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1083A260"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8B4832">
        <w:rPr>
          <w:rFonts w:ascii="Arial" w:eastAsia="Calibri" w:hAnsi="Arial" w:cs="Arial"/>
          <w:i/>
          <w:iCs/>
          <w:color w:val="auto"/>
          <w:sz w:val="20"/>
          <w:szCs w:val="20"/>
        </w:rPr>
        <w:t>5</w:t>
      </w:r>
    </w:p>
    <w:p w14:paraId="57200CEF" w14:textId="77777777" w:rsidR="006429D4" w:rsidRPr="006429D4" w:rsidRDefault="006429D4" w:rsidP="006429D4">
      <w:pPr>
        <w:jc w:val="both"/>
        <w:rPr>
          <w:rFonts w:ascii="Arial" w:hAnsi="Arial" w:cs="Arial"/>
          <w:i/>
          <w:iCs/>
          <w:sz w:val="20"/>
          <w:szCs w:val="20"/>
        </w:rPr>
      </w:pPr>
    </w:p>
    <w:p w14:paraId="46EE764F" w14:textId="6853E28B" w:rsidR="00E83809" w:rsidRDefault="005924BF" w:rsidP="004D175B">
      <w:pPr>
        <w:tabs>
          <w:tab w:val="left" w:pos="369"/>
          <w:tab w:val="center" w:pos="7371"/>
        </w:tabs>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9264" behindDoc="0" locked="0" layoutInCell="1" allowOverlap="1" wp14:anchorId="7526E016" wp14:editId="43BE2AC5">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119F65E"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15.85pt" to="74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strokecolor="#e97132 [3205]" strokeweight=".5pt">
                <v:stroke joinstyle="miter"/>
              </v:line>
            </w:pict>
          </mc:Fallback>
        </mc:AlternateContent>
      </w:r>
      <w:r w:rsidR="004D175B">
        <w:rPr>
          <w:rFonts w:ascii="Arial" w:hAnsi="Arial" w:cs="Arial"/>
          <w:b/>
          <w:bCs/>
          <w:smallCaps/>
          <w:sz w:val="20"/>
          <w:szCs w:val="20"/>
        </w:rPr>
        <w:tab/>
      </w:r>
      <w:r w:rsidR="004D175B">
        <w:rPr>
          <w:rFonts w:ascii="Arial" w:hAnsi="Arial" w:cs="Arial"/>
          <w:b/>
          <w:bCs/>
          <w:smallCaps/>
          <w:sz w:val="20"/>
          <w:szCs w:val="20"/>
        </w:rPr>
        <w:tab/>
      </w:r>
      <w:r w:rsidR="00AD1CC8" w:rsidRPr="00044D83">
        <w:rPr>
          <w:rFonts w:ascii="Arial" w:hAnsi="Arial" w:cs="Arial"/>
          <w:b/>
          <w:bCs/>
          <w:smallCaps/>
          <w:sz w:val="20"/>
          <w:szCs w:val="20"/>
        </w:rPr>
        <w:t>TIEKĖJAMS KELIAMI</w:t>
      </w:r>
      <w:r w:rsidR="00437838">
        <w:rPr>
          <w:rFonts w:ascii="Arial" w:hAnsi="Arial" w:cs="Arial"/>
          <w:b/>
          <w:bCs/>
          <w:smallCaps/>
          <w:sz w:val="20"/>
          <w:szCs w:val="20"/>
        </w:rPr>
        <w:t xml:space="preserve"> </w:t>
      </w:r>
      <w:r w:rsidR="00F0427E">
        <w:rPr>
          <w:rFonts w:ascii="Arial" w:hAnsi="Arial" w:cs="Arial"/>
          <w:b/>
          <w:bCs/>
          <w:smallCaps/>
          <w:sz w:val="20"/>
          <w:szCs w:val="20"/>
        </w:rPr>
        <w:t>KVALIFIKACIJOS</w:t>
      </w:r>
      <w:r w:rsidR="00FB334B">
        <w:rPr>
          <w:rFonts w:ascii="Arial" w:hAnsi="Arial" w:cs="Arial"/>
          <w:b/>
          <w:bCs/>
          <w:smallCaps/>
          <w:sz w:val="20"/>
          <w:szCs w:val="20"/>
        </w:rPr>
        <w:t xml:space="preserve"> </w:t>
      </w:r>
      <w:r w:rsidR="00AD1CC8" w:rsidRPr="00044D83">
        <w:rPr>
          <w:rFonts w:ascii="Arial" w:hAnsi="Arial" w:cs="Arial"/>
          <w:b/>
          <w:bCs/>
          <w:smallCaps/>
          <w:sz w:val="20"/>
          <w:szCs w:val="20"/>
        </w:rPr>
        <w:t xml:space="preserve">REIKALAVIMAI </w:t>
      </w:r>
    </w:p>
    <w:p w14:paraId="57A8CC1C" w14:textId="77777777" w:rsidR="005924BF" w:rsidRPr="00F0427E" w:rsidRDefault="005924BF" w:rsidP="004D175B">
      <w:pPr>
        <w:tabs>
          <w:tab w:val="left" w:pos="369"/>
          <w:tab w:val="center" w:pos="7371"/>
        </w:tabs>
        <w:rPr>
          <w:rFonts w:ascii="Arial" w:hAnsi="Arial" w:cs="Arial"/>
          <w:b/>
          <w:bCs/>
          <w:smallCaps/>
          <w:sz w:val="20"/>
          <w:szCs w:val="20"/>
        </w:rPr>
      </w:pPr>
    </w:p>
    <w:p w14:paraId="3AF39B47" w14:textId="389CDE84" w:rsidR="008075EA" w:rsidRPr="00DF512B" w:rsidRDefault="004C0F68"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 xml:space="preserve">Tiekėjas turi atitikti nurodytus kvalifikacijos reikalavimus </w:t>
      </w:r>
      <w:r w:rsidRPr="00DF512B">
        <w:rPr>
          <w:rFonts w:ascii="Arial" w:hAnsi="Arial" w:cs="Arial"/>
          <w:i/>
          <w:iCs/>
          <w:sz w:val="20"/>
          <w:szCs w:val="20"/>
        </w:rPr>
        <w:t>(kai keliami)</w:t>
      </w:r>
      <w:r w:rsidR="00E606AF" w:rsidRPr="00DF512B">
        <w:rPr>
          <w:rFonts w:ascii="Arial" w:hAnsi="Arial" w:cs="Arial"/>
          <w:i/>
          <w:iCs/>
          <w:sz w:val="20"/>
          <w:szCs w:val="20"/>
        </w:rPr>
        <w:t>,</w:t>
      </w:r>
      <w:r w:rsidRPr="00DF512B">
        <w:rPr>
          <w:rFonts w:ascii="Arial" w:hAnsi="Arial" w:cs="Arial"/>
          <w:sz w:val="20"/>
          <w:szCs w:val="20"/>
        </w:rPr>
        <w:t xml:space="preserve"> kokybės vadybos sistemos ir / ar aplinkos apsaugos sistemos standartų reikalavimus </w:t>
      </w:r>
      <w:r w:rsidRPr="00DF512B">
        <w:rPr>
          <w:rFonts w:ascii="Arial" w:hAnsi="Arial" w:cs="Arial"/>
          <w:i/>
          <w:iCs/>
          <w:sz w:val="20"/>
          <w:szCs w:val="20"/>
        </w:rPr>
        <w:t>(kai keliami)</w:t>
      </w:r>
      <w:r w:rsidR="00E606AF" w:rsidRPr="00DF512B">
        <w:rPr>
          <w:rFonts w:ascii="Arial" w:hAnsi="Arial" w:cs="Arial"/>
          <w:i/>
          <w:iCs/>
          <w:sz w:val="20"/>
          <w:szCs w:val="20"/>
        </w:rPr>
        <w:t xml:space="preserve"> </w:t>
      </w:r>
      <w:r w:rsidR="00E606AF" w:rsidRPr="00DF512B">
        <w:rPr>
          <w:rFonts w:ascii="Arial" w:hAnsi="Arial" w:cs="Arial"/>
          <w:sz w:val="20"/>
          <w:szCs w:val="20"/>
        </w:rPr>
        <w:t>bei nacionalinio saugumo reikalavimus</w:t>
      </w:r>
      <w:r w:rsidR="00B17D26" w:rsidRPr="00DF512B">
        <w:rPr>
          <w:rFonts w:ascii="Arial" w:hAnsi="Arial" w:cs="Arial"/>
          <w:sz w:val="20"/>
          <w:szCs w:val="20"/>
        </w:rPr>
        <w:t xml:space="preserve"> </w:t>
      </w:r>
      <w:r w:rsidR="00B17D26" w:rsidRPr="00DF512B">
        <w:rPr>
          <w:rFonts w:ascii="Arial" w:hAnsi="Arial" w:cs="Arial"/>
          <w:i/>
          <w:iCs/>
          <w:sz w:val="20"/>
          <w:szCs w:val="20"/>
        </w:rPr>
        <w:t>(kai keliami)</w:t>
      </w:r>
      <w:r w:rsidRPr="00DF512B">
        <w:rPr>
          <w:rFonts w:ascii="Arial" w:hAnsi="Arial" w:cs="Arial"/>
          <w:i/>
          <w:iCs/>
          <w:sz w:val="20"/>
          <w:szCs w:val="20"/>
        </w:rPr>
        <w:t xml:space="preserve">. </w:t>
      </w:r>
    </w:p>
    <w:p w14:paraId="16EC0ED1" w14:textId="7D535D15" w:rsidR="00FB5FBA" w:rsidRPr="00DF512B" w:rsidRDefault="00FB5FBA"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Fonts w:ascii="Arial" w:hAnsi="Arial" w:cs="Arial"/>
          <w:sz w:val="20"/>
          <w:szCs w:val="20"/>
        </w:rPr>
        <w:t>Tais</w:t>
      </w:r>
      <w:r w:rsidRPr="00DF512B">
        <w:rPr>
          <w:rStyle w:val="normaltextrun"/>
          <w:rFonts w:ascii="Arial" w:hAnsi="Arial" w:cs="Arial"/>
          <w:sz w:val="20"/>
          <w:szCs w:val="20"/>
        </w:rPr>
        <w:t xml:space="preserve"> atvejais, kai Pirkimo dokumentuose nenustatyta, kad Tiekėjo kvalifikacija dėl teisės verstis atitinkama veikla tikrinama arba pagal Pirkimo </w:t>
      </w:r>
      <w:r w:rsidRPr="00DF512B">
        <w:rPr>
          <w:rStyle w:val="normaltextrun"/>
          <w:rFonts w:ascii="Arial" w:hAnsi="Arial" w:cs="Arial"/>
          <w:color w:val="000000"/>
          <w:sz w:val="20"/>
          <w:szCs w:val="20"/>
        </w:rPr>
        <w:t>dokumentuose</w:t>
      </w:r>
      <w:r w:rsidRPr="00DF512B">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DF512B">
        <w:rPr>
          <w:rFonts w:ascii="Arial" w:hAnsi="Arial" w:cs="Arial"/>
          <w:sz w:val="20"/>
          <w:szCs w:val="20"/>
        </w:rPr>
        <w:t>.</w:t>
      </w:r>
    </w:p>
    <w:p w14:paraId="0E7D36BF" w14:textId="363CE9D7" w:rsidR="008D6001" w:rsidRPr="00DF512B" w:rsidRDefault="008D6001"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w:t>
      </w:r>
      <w:r w:rsidR="00AD398D" w:rsidRPr="00DF512B">
        <w:rPr>
          <w:rStyle w:val="normaltextrun"/>
          <w:rFonts w:ascii="Arial" w:hAnsi="Arial" w:cs="Arial"/>
          <w:color w:val="000000"/>
          <w:sz w:val="20"/>
          <w:szCs w:val="20"/>
        </w:rPr>
        <w:t xml:space="preserve"> </w:t>
      </w:r>
      <w:r w:rsidRPr="008B4832">
        <w:rPr>
          <w:rStyle w:val="normaltextrun"/>
          <w:rFonts w:ascii="Arial" w:hAnsi="Arial" w:cs="Arial"/>
          <w:i/>
          <w:iCs/>
          <w:sz w:val="20"/>
          <w:szCs w:val="20"/>
        </w:rPr>
        <w:t>darbų</w:t>
      </w:r>
      <w:r w:rsidRPr="008B4832">
        <w:rPr>
          <w:rStyle w:val="normaltextrun"/>
          <w:rFonts w:ascii="Arial" w:hAnsi="Arial" w:cs="Arial"/>
          <w:sz w:val="20"/>
          <w:szCs w:val="20"/>
        </w:rPr>
        <w:t xml:space="preserve"> </w:t>
      </w:r>
      <w:r w:rsidRPr="00DF512B">
        <w:rPr>
          <w:rStyle w:val="normaltextrun"/>
          <w:rFonts w:ascii="Arial" w:hAnsi="Arial" w:cs="Arial"/>
          <w:color w:val="000000"/>
          <w:sz w:val="20"/>
          <w:szCs w:val="20"/>
        </w:rPr>
        <w:t xml:space="preserve">atlikimui pasitelkti papildomus Tiekėjus, specialistus, turinčius atitinkamai veiklai reikalaujamą kvalifikaciją, kuri šio </w:t>
      </w:r>
      <w:r w:rsidR="00AD398D" w:rsidRPr="00DF512B">
        <w:rPr>
          <w:rStyle w:val="normaltextrun"/>
          <w:rFonts w:ascii="Arial" w:hAnsi="Arial" w:cs="Arial"/>
          <w:color w:val="000000"/>
          <w:sz w:val="20"/>
          <w:szCs w:val="20"/>
        </w:rPr>
        <w:t>P</w:t>
      </w:r>
      <w:r w:rsidRPr="00DF512B">
        <w:rPr>
          <w:rStyle w:val="normaltextrun"/>
          <w:rFonts w:ascii="Arial" w:hAnsi="Arial" w:cs="Arial"/>
          <w:color w:val="000000"/>
          <w:sz w:val="20"/>
          <w:szCs w:val="20"/>
        </w:rPr>
        <w:t>irkimo metu nebuvo tikrinama.</w:t>
      </w:r>
    </w:p>
    <w:p w14:paraId="37A57508" w14:textId="19CFD8C6" w:rsidR="00897CDC" w:rsidRPr="00DF512B" w:rsidRDefault="00897CDC"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Jeigu Tiekėjas teikia lygiaverčius dokumentus, teikiamų dokumentų lygiavertiškumą turi įrodyti pats Tiekėjas.</w:t>
      </w:r>
    </w:p>
    <w:p w14:paraId="4B72A37E" w14:textId="59C6E2D4" w:rsidR="009F20C6" w:rsidRPr="00DF512B" w:rsidRDefault="00713B89"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Šiame priede reikalaujama</w:t>
      </w:r>
      <w:r w:rsidR="00794BFD" w:rsidRPr="00DF512B">
        <w:rPr>
          <w:rFonts w:ascii="Arial" w:hAnsi="Arial" w:cs="Arial"/>
          <w:sz w:val="20"/>
          <w:szCs w:val="20"/>
        </w:rPr>
        <w:t xml:space="preserve"> kvalifikacij</w:t>
      </w:r>
      <w:r w:rsidR="00DF512B">
        <w:rPr>
          <w:rFonts w:ascii="Arial" w:hAnsi="Arial" w:cs="Arial"/>
          <w:sz w:val="20"/>
          <w:szCs w:val="20"/>
        </w:rPr>
        <w:t>a</w:t>
      </w:r>
      <w:r w:rsidR="00794BFD" w:rsidRPr="00DF512B">
        <w:rPr>
          <w:rFonts w:ascii="Arial" w:hAnsi="Arial" w:cs="Arial"/>
          <w:sz w:val="20"/>
          <w:szCs w:val="20"/>
        </w:rPr>
        <w:t xml:space="preserve"> turi būti įgyta iki Pasiūlymų pateikimo termino pabaigos.</w:t>
      </w:r>
    </w:p>
    <w:p w14:paraId="4274EE0C" w14:textId="265CB0AF" w:rsidR="00DF512B" w:rsidRPr="00DF512B" w:rsidRDefault="00DF512B" w:rsidP="00714D0F">
      <w:pPr>
        <w:pStyle w:val="ListParagraph"/>
        <w:numPr>
          <w:ilvl w:val="0"/>
          <w:numId w:val="1"/>
        </w:numPr>
        <w:tabs>
          <w:tab w:val="left" w:pos="426"/>
        </w:tabs>
        <w:ind w:left="426" w:hanging="426"/>
        <w:jc w:val="both"/>
        <w:rPr>
          <w:rFonts w:eastAsiaTheme="minorHAnsi"/>
          <w:sz w:val="20"/>
          <w:szCs w:val="20"/>
        </w:rPr>
      </w:pPr>
      <w:r w:rsidRPr="00DF512B">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5DD1BFA8" w14:textId="77777777" w:rsidR="00714D0F" w:rsidRPr="00B97068" w:rsidRDefault="00714D0F" w:rsidP="00714D0F">
      <w:pPr>
        <w:jc w:val="both"/>
        <w:textAlignment w:val="baseline"/>
        <w:rPr>
          <w:rFonts w:ascii="Arial" w:eastAsia="Times New Roman" w:hAnsi="Arial" w:cs="Arial"/>
          <w:b/>
          <w:bCs/>
          <w:color w:val="000000" w:themeColor="text1"/>
          <w:sz w:val="20"/>
          <w:szCs w:val="20"/>
        </w:rPr>
      </w:pPr>
      <w:r w:rsidRPr="00B97068">
        <w:rPr>
          <w:rFonts w:ascii="Arial" w:eastAsia="Times New Roman" w:hAnsi="Arial" w:cs="Arial"/>
          <w:b/>
          <w:bCs/>
          <w:color w:val="000000" w:themeColor="text1"/>
          <w:sz w:val="20"/>
          <w:szCs w:val="20"/>
          <w:shd w:val="clear" w:color="auto" w:fill="FFFFFF"/>
        </w:rPr>
        <w:t>Pastabos:</w:t>
      </w:r>
      <w:r w:rsidRPr="00B97068">
        <w:rPr>
          <w:rFonts w:ascii="Arial" w:eastAsia="Times New Roman" w:hAnsi="Arial" w:cs="Arial"/>
          <w:b/>
          <w:bCs/>
          <w:color w:val="000000" w:themeColor="text1"/>
          <w:sz w:val="20"/>
          <w:szCs w:val="20"/>
        </w:rPr>
        <w:t> </w:t>
      </w:r>
    </w:p>
    <w:p w14:paraId="52B27BB4" w14:textId="77777777" w:rsidR="00714D0F" w:rsidRPr="001A2B2B" w:rsidRDefault="00714D0F" w:rsidP="00714D0F">
      <w:pPr>
        <w:pStyle w:val="ListParagraph"/>
        <w:numPr>
          <w:ilvl w:val="0"/>
          <w:numId w:val="20"/>
        </w:numPr>
        <w:spacing w:after="0" w:line="240" w:lineRule="auto"/>
        <w:ind w:left="284" w:hanging="284"/>
        <w:jc w:val="both"/>
        <w:textAlignment w:val="baseline"/>
        <w:rPr>
          <w:rFonts w:ascii="Arial" w:eastAsia="Times New Roman" w:hAnsi="Arial" w:cs="Arial"/>
          <w:sz w:val="20"/>
          <w:szCs w:val="20"/>
          <w:shd w:val="clear" w:color="auto" w:fill="FFFFFF"/>
        </w:rPr>
      </w:pPr>
      <w:r w:rsidRPr="00B97068">
        <w:rPr>
          <w:rFonts w:ascii="Arial" w:eastAsia="Times New Roman" w:hAnsi="Arial" w:cs="Arial"/>
          <w:color w:val="000000" w:themeColor="text1"/>
          <w:sz w:val="20"/>
          <w:szCs w:val="20"/>
          <w:shd w:val="clear" w:color="auto" w:fill="FFFFFF"/>
        </w:rPr>
        <w:t>Perkantysis subjektas nurodo reikalaujamas kompetencijas, o Tiekėjas turi pateikti minimalų reikalaujamas kompetencijas atitinkančių specialistų skaičių</w:t>
      </w:r>
      <w:r w:rsidRPr="001A2B2B">
        <w:rPr>
          <w:rFonts w:ascii="Arial" w:eastAsia="Times New Roman" w:hAnsi="Arial" w:cs="Arial"/>
          <w:sz w:val="20"/>
          <w:szCs w:val="20"/>
          <w:shd w:val="clear" w:color="auto" w:fill="FFFFFF"/>
        </w:rPr>
        <w:t>. Perkantysis subjektas neriboja siūlyti kelis specialistus į vieną poziciją. Sprendimus dėl specialistų skaičiaus priima Tiekėjas.</w:t>
      </w:r>
    </w:p>
    <w:p w14:paraId="244082E8" w14:textId="77777777" w:rsidR="00714D0F" w:rsidRPr="00B97068" w:rsidRDefault="00714D0F" w:rsidP="00714D0F">
      <w:pPr>
        <w:pStyle w:val="ListParagraph"/>
        <w:numPr>
          <w:ilvl w:val="0"/>
          <w:numId w:val="20"/>
        </w:numPr>
        <w:spacing w:after="0" w:line="240" w:lineRule="auto"/>
        <w:ind w:left="284" w:hanging="284"/>
        <w:jc w:val="both"/>
        <w:textAlignment w:val="baseline"/>
        <w:rPr>
          <w:rFonts w:ascii="Arial" w:eastAsiaTheme="minorHAnsi" w:hAnsi="Arial" w:cs="Arial"/>
          <w:color w:val="000000" w:themeColor="text1"/>
          <w:sz w:val="20"/>
          <w:szCs w:val="20"/>
          <w:lang w:eastAsia="en-US"/>
        </w:rPr>
      </w:pPr>
      <w:r w:rsidRPr="001A2B2B">
        <w:rPr>
          <w:rFonts w:ascii="Arial" w:eastAsia="Times New Roman" w:hAnsi="Arial" w:cs="Arial"/>
          <w:sz w:val="20"/>
          <w:szCs w:val="20"/>
          <w:shd w:val="clear" w:color="auto" w:fill="FFFFFF"/>
        </w:rPr>
        <w:t>Tiekėjas</w:t>
      </w:r>
      <w:r w:rsidRPr="001A2B2B">
        <w:rPr>
          <w:rFonts w:ascii="Arial" w:eastAsia="Cambria" w:hAnsi="Arial" w:cs="Arial"/>
          <w:sz w:val="20"/>
          <w:szCs w:val="20"/>
        </w:rPr>
        <w:t xml:space="preserve"> gali siūlyti (aiškiai tai nurodydamas) tą patį specialistą į kelias pareigas su sąlyga, kad siūlomas specialistas atitiks visus kvalifikacinius reikalavimus</w:t>
      </w:r>
      <w:r w:rsidRPr="00B97068">
        <w:rPr>
          <w:rFonts w:ascii="Arial" w:eastAsia="Cambria" w:hAnsi="Arial" w:cs="Arial"/>
          <w:color w:val="000000" w:themeColor="text1"/>
          <w:sz w:val="20"/>
          <w:szCs w:val="20"/>
        </w:rPr>
        <w:t>, keliamus atitinkamoms pareigoms</w:t>
      </w:r>
      <w:r w:rsidRPr="00B97068">
        <w:rPr>
          <w:rFonts w:ascii="Arial" w:hAnsi="Arial" w:cs="Arial"/>
          <w:color w:val="000000" w:themeColor="text1"/>
          <w:sz w:val="20"/>
          <w:szCs w:val="20"/>
        </w:rPr>
        <w:t>.</w:t>
      </w:r>
    </w:p>
    <w:p w14:paraId="59EAC1F1" w14:textId="77777777" w:rsidR="00714D0F" w:rsidRDefault="00714D0F" w:rsidP="00714D0F">
      <w:pPr>
        <w:pStyle w:val="ListParagraph"/>
        <w:numPr>
          <w:ilvl w:val="0"/>
          <w:numId w:val="20"/>
        </w:numPr>
        <w:spacing w:after="0" w:line="240" w:lineRule="auto"/>
        <w:ind w:left="284" w:hanging="284"/>
        <w:jc w:val="both"/>
        <w:textAlignment w:val="baseline"/>
        <w:rPr>
          <w:rFonts w:ascii="Arial" w:eastAsia="Cambria" w:hAnsi="Arial" w:cs="Arial"/>
          <w:color w:val="000000" w:themeColor="text1"/>
          <w:sz w:val="20"/>
          <w:szCs w:val="20"/>
        </w:rPr>
      </w:pPr>
      <w:r w:rsidRPr="00B97068">
        <w:rPr>
          <w:rFonts w:ascii="Arial" w:eastAsia="Times New Roman" w:hAnsi="Arial" w:cs="Arial"/>
          <w:color w:val="000000" w:themeColor="text1"/>
          <w:sz w:val="20"/>
          <w:szCs w:val="20"/>
          <w:shd w:val="clear" w:color="auto" w:fill="FFFFFF"/>
        </w:rPr>
        <w:t>Tiekėjas</w:t>
      </w:r>
      <w:r w:rsidRPr="00B97068">
        <w:rPr>
          <w:rFonts w:ascii="Arial" w:eastAsia="Cambria" w:hAnsi="Arial" w:cs="Arial"/>
          <w:color w:val="000000" w:themeColor="text1"/>
          <w:sz w:val="20"/>
          <w:szCs w:val="20"/>
        </w:rPr>
        <w:t xml:space="preserve"> negali remtis dviejų ar daugiau asmenų kvalifikacija, siekiant atitikti atskiram specialistui keliamus kvalifikacinius reikalavimus.</w:t>
      </w:r>
    </w:p>
    <w:p w14:paraId="250992AE" w14:textId="77777777" w:rsidR="00DF512B" w:rsidRPr="00541785" w:rsidRDefault="00DF512B" w:rsidP="00DF512B">
      <w:pPr>
        <w:pStyle w:val="ListParagraph"/>
        <w:tabs>
          <w:tab w:val="left" w:pos="284"/>
        </w:tabs>
        <w:ind w:left="0"/>
        <w:jc w:val="both"/>
        <w:rPr>
          <w:rFonts w:ascii="Arial" w:hAnsi="Arial" w:cs="Arial"/>
          <w:sz w:val="20"/>
          <w:szCs w:val="20"/>
        </w:rPr>
      </w:pPr>
    </w:p>
    <w:tbl>
      <w:tblPr>
        <w:tblStyle w:val="TableGrid"/>
        <w:tblW w:w="15163" w:type="dxa"/>
        <w:tblLook w:val="04A0" w:firstRow="1" w:lastRow="0" w:firstColumn="1" w:lastColumn="0" w:noHBand="0" w:noVBand="1"/>
      </w:tblPr>
      <w:tblGrid>
        <w:gridCol w:w="704"/>
        <w:gridCol w:w="6237"/>
        <w:gridCol w:w="4678"/>
        <w:gridCol w:w="3544"/>
      </w:tblGrid>
      <w:tr w:rsidR="009C0A6F" w:rsidRPr="00541785" w14:paraId="46BF2699" w14:textId="77777777" w:rsidTr="00DB0EB9">
        <w:trPr>
          <w:tblHeader/>
        </w:trPr>
        <w:tc>
          <w:tcPr>
            <w:tcW w:w="704" w:type="dxa"/>
            <w:shd w:val="clear" w:color="auto" w:fill="F2F2F2" w:themeFill="background1" w:themeFillShade="F2"/>
            <w:vAlign w:val="center"/>
          </w:tcPr>
          <w:p w14:paraId="1490B4F1" w14:textId="77777777" w:rsidR="009C0A6F" w:rsidRPr="00541785" w:rsidRDefault="009C0A6F" w:rsidP="001938E1">
            <w:pPr>
              <w:ind w:left="-79" w:right="-108"/>
              <w:jc w:val="center"/>
              <w:rPr>
                <w:rFonts w:ascii="Arial" w:hAnsi="Arial" w:cs="Arial"/>
                <w:b/>
                <w:sz w:val="20"/>
                <w:szCs w:val="20"/>
              </w:rPr>
            </w:pPr>
            <w:r w:rsidRPr="00541785">
              <w:rPr>
                <w:rFonts w:ascii="Arial" w:hAnsi="Arial" w:cs="Arial"/>
                <w:b/>
                <w:sz w:val="20"/>
                <w:szCs w:val="20"/>
              </w:rPr>
              <w:t>Eil. Nr.</w:t>
            </w:r>
          </w:p>
        </w:tc>
        <w:tc>
          <w:tcPr>
            <w:tcW w:w="6237" w:type="dxa"/>
            <w:shd w:val="clear" w:color="auto" w:fill="F2F2F2" w:themeFill="background1" w:themeFillShade="F2"/>
            <w:vAlign w:val="center"/>
          </w:tcPr>
          <w:p w14:paraId="0E7A4D3B"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Reikalavimas</w:t>
            </w:r>
          </w:p>
        </w:tc>
        <w:tc>
          <w:tcPr>
            <w:tcW w:w="4678" w:type="dxa"/>
            <w:shd w:val="clear" w:color="auto" w:fill="F2F2F2" w:themeFill="background1" w:themeFillShade="F2"/>
            <w:vAlign w:val="center"/>
          </w:tcPr>
          <w:p w14:paraId="04F19572"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Atitiktį reikalavimui įrodantys dokumentai</w:t>
            </w:r>
          </w:p>
        </w:tc>
        <w:tc>
          <w:tcPr>
            <w:tcW w:w="3544" w:type="dxa"/>
            <w:shd w:val="clear" w:color="auto" w:fill="F2F2F2" w:themeFill="background1" w:themeFillShade="F2"/>
            <w:vAlign w:val="center"/>
          </w:tcPr>
          <w:p w14:paraId="4A0BEE3B" w14:textId="6E5496D0" w:rsidR="009C0A6F" w:rsidRPr="00541785" w:rsidRDefault="009C0A6F" w:rsidP="001938E1">
            <w:pPr>
              <w:tabs>
                <w:tab w:val="left" w:pos="1561"/>
              </w:tabs>
              <w:jc w:val="center"/>
              <w:rPr>
                <w:rFonts w:ascii="Arial" w:hAnsi="Arial" w:cs="Arial"/>
                <w:bCs/>
                <w:sz w:val="20"/>
                <w:szCs w:val="20"/>
              </w:rPr>
            </w:pPr>
            <w:r w:rsidRPr="00541785">
              <w:rPr>
                <w:rFonts w:ascii="Arial" w:hAnsi="Arial" w:cs="Arial"/>
                <w:b/>
                <w:sz w:val="20"/>
                <w:szCs w:val="20"/>
              </w:rPr>
              <w:t>Subjektas, kuris turi atitikti reikalavimą</w:t>
            </w:r>
          </w:p>
        </w:tc>
      </w:tr>
      <w:tr w:rsidR="009C0A6F" w:rsidRPr="00541785" w14:paraId="7C6ECD51" w14:textId="77777777" w:rsidTr="00DB0EB9">
        <w:trPr>
          <w:tblHeader/>
        </w:trPr>
        <w:tc>
          <w:tcPr>
            <w:tcW w:w="704" w:type="dxa"/>
            <w:shd w:val="clear" w:color="auto" w:fill="F2F2F2" w:themeFill="background1" w:themeFillShade="F2"/>
            <w:vAlign w:val="center"/>
          </w:tcPr>
          <w:p w14:paraId="3170934E" w14:textId="41C787B9" w:rsidR="009C0A6F" w:rsidRPr="00936E7E" w:rsidRDefault="009C0A6F" w:rsidP="001938E1">
            <w:pPr>
              <w:ind w:left="-79" w:right="-108"/>
              <w:jc w:val="center"/>
              <w:rPr>
                <w:rFonts w:ascii="Arial" w:hAnsi="Arial" w:cs="Arial"/>
                <w:bCs/>
                <w:i/>
                <w:iCs/>
                <w:sz w:val="20"/>
                <w:szCs w:val="20"/>
              </w:rPr>
            </w:pPr>
            <w:r w:rsidRPr="00936E7E">
              <w:rPr>
                <w:rFonts w:ascii="Arial" w:hAnsi="Arial" w:cs="Arial"/>
                <w:bCs/>
                <w:i/>
                <w:iCs/>
                <w:sz w:val="20"/>
                <w:szCs w:val="20"/>
              </w:rPr>
              <w:t>1</w:t>
            </w:r>
          </w:p>
        </w:tc>
        <w:tc>
          <w:tcPr>
            <w:tcW w:w="6237" w:type="dxa"/>
            <w:shd w:val="clear" w:color="auto" w:fill="F2F2F2" w:themeFill="background1" w:themeFillShade="F2"/>
            <w:vAlign w:val="center"/>
          </w:tcPr>
          <w:p w14:paraId="46CFEF87" w14:textId="1EAEA23F"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2</w:t>
            </w:r>
          </w:p>
        </w:tc>
        <w:tc>
          <w:tcPr>
            <w:tcW w:w="4678" w:type="dxa"/>
            <w:shd w:val="clear" w:color="auto" w:fill="F2F2F2" w:themeFill="background1" w:themeFillShade="F2"/>
            <w:vAlign w:val="center"/>
          </w:tcPr>
          <w:p w14:paraId="3224DFDE" w14:textId="2C92FCCA"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3</w:t>
            </w:r>
          </w:p>
        </w:tc>
        <w:tc>
          <w:tcPr>
            <w:tcW w:w="3544" w:type="dxa"/>
            <w:shd w:val="clear" w:color="auto" w:fill="F2F2F2" w:themeFill="background1" w:themeFillShade="F2"/>
            <w:vAlign w:val="center"/>
          </w:tcPr>
          <w:p w14:paraId="48303505" w14:textId="609537B3" w:rsidR="009C0A6F" w:rsidRPr="00936E7E" w:rsidRDefault="009C0A6F" w:rsidP="001938E1">
            <w:pPr>
              <w:tabs>
                <w:tab w:val="left" w:pos="1561"/>
              </w:tabs>
              <w:jc w:val="center"/>
              <w:rPr>
                <w:rFonts w:ascii="Arial" w:hAnsi="Arial" w:cs="Arial"/>
                <w:bCs/>
                <w:i/>
                <w:iCs/>
                <w:sz w:val="20"/>
                <w:szCs w:val="20"/>
              </w:rPr>
            </w:pPr>
            <w:r w:rsidRPr="00936E7E">
              <w:rPr>
                <w:rFonts w:ascii="Arial" w:hAnsi="Arial" w:cs="Arial"/>
                <w:bCs/>
                <w:i/>
                <w:iCs/>
                <w:sz w:val="20"/>
                <w:szCs w:val="20"/>
              </w:rPr>
              <w:t>4</w:t>
            </w:r>
          </w:p>
        </w:tc>
      </w:tr>
      <w:tr w:rsidR="002E21DA" w:rsidRPr="00541785" w14:paraId="4CA957D1" w14:textId="77777777" w:rsidTr="00726EF7">
        <w:tc>
          <w:tcPr>
            <w:tcW w:w="15163" w:type="dxa"/>
            <w:gridSpan w:val="4"/>
            <w:shd w:val="clear" w:color="auto" w:fill="D9D9D9" w:themeFill="background1" w:themeFillShade="D9"/>
          </w:tcPr>
          <w:p w14:paraId="2E389B44" w14:textId="5917BA8E" w:rsidR="002E21DA" w:rsidRPr="000E6517" w:rsidRDefault="00265F75" w:rsidP="000E6517">
            <w:pPr>
              <w:pStyle w:val="ListParagraph"/>
              <w:numPr>
                <w:ilvl w:val="0"/>
                <w:numId w:val="10"/>
              </w:numPr>
              <w:tabs>
                <w:tab w:val="left" w:pos="284"/>
              </w:tabs>
              <w:jc w:val="both"/>
              <w:rPr>
                <w:rFonts w:ascii="Arial" w:hAnsi="Arial" w:cs="Arial"/>
                <w:b/>
                <w:bCs/>
                <w:sz w:val="20"/>
                <w:szCs w:val="20"/>
              </w:rPr>
            </w:pPr>
            <w:r w:rsidRPr="00265F75">
              <w:rPr>
                <w:rFonts w:ascii="Arial" w:hAnsi="Arial" w:cs="Arial"/>
                <w:b/>
                <w:bCs/>
                <w:sz w:val="20"/>
                <w:szCs w:val="20"/>
              </w:rPr>
              <w:t>TEISĖ VERSTIS VEIKLA</w:t>
            </w:r>
          </w:p>
        </w:tc>
      </w:tr>
      <w:tr w:rsidR="009C0A6F" w:rsidRPr="00541785" w14:paraId="70F7DE49" w14:textId="77777777" w:rsidTr="00DB0EB9">
        <w:trPr>
          <w:trHeight w:val="300"/>
        </w:trPr>
        <w:tc>
          <w:tcPr>
            <w:tcW w:w="704" w:type="dxa"/>
          </w:tcPr>
          <w:p w14:paraId="5B38643A" w14:textId="77777777" w:rsidR="009C0A6F" w:rsidRPr="000E6517" w:rsidRDefault="009C0A6F" w:rsidP="00755E92">
            <w:pPr>
              <w:pStyle w:val="ListParagraph"/>
              <w:numPr>
                <w:ilvl w:val="1"/>
                <w:numId w:val="10"/>
              </w:numPr>
              <w:tabs>
                <w:tab w:val="left" w:pos="284"/>
              </w:tabs>
              <w:jc w:val="both"/>
              <w:rPr>
                <w:rFonts w:ascii="Arial" w:hAnsi="Arial" w:cs="Arial"/>
                <w:sz w:val="20"/>
                <w:szCs w:val="20"/>
              </w:rPr>
            </w:pPr>
          </w:p>
        </w:tc>
        <w:tc>
          <w:tcPr>
            <w:tcW w:w="6237" w:type="dxa"/>
          </w:tcPr>
          <w:p w14:paraId="0507E435" w14:textId="47066148" w:rsidR="008B4832" w:rsidRDefault="009C0A6F" w:rsidP="008B4832">
            <w:pPr>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t>Tiekėjas turi teisę verstis šia veikla</w:t>
            </w:r>
            <w:r w:rsidR="008B4832">
              <w:rPr>
                <w:rFonts w:ascii="Arial" w:eastAsia="Arial" w:hAnsi="Arial" w:cs="Arial"/>
                <w:color w:val="000000" w:themeColor="text1"/>
                <w:sz w:val="20"/>
                <w:szCs w:val="20"/>
              </w:rPr>
              <w:t>:</w:t>
            </w:r>
          </w:p>
          <w:p w14:paraId="1F166BF2" w14:textId="70CD4B01" w:rsidR="008B4832" w:rsidRPr="008B4832" w:rsidRDefault="008B4832" w:rsidP="008B4832">
            <w:pPr>
              <w:tabs>
                <w:tab w:val="left" w:pos="851"/>
              </w:tabs>
              <w:spacing w:line="240" w:lineRule="auto"/>
              <w:jc w:val="both"/>
              <w:rPr>
                <w:rFonts w:ascii="Arial" w:eastAsia="Calibri" w:hAnsi="Arial" w:cs="Arial"/>
                <w:iCs/>
                <w:sz w:val="20"/>
                <w:szCs w:val="20"/>
              </w:rPr>
            </w:pPr>
            <w:r>
              <w:rPr>
                <w:rFonts w:ascii="Arial" w:eastAsia="Calibri" w:hAnsi="Arial" w:cs="Arial"/>
                <w:iCs/>
                <w:sz w:val="20"/>
                <w:szCs w:val="20"/>
              </w:rPr>
              <w:t>T</w:t>
            </w:r>
            <w:r w:rsidRPr="008B4832">
              <w:rPr>
                <w:rFonts w:ascii="Arial" w:eastAsia="Calibri" w:hAnsi="Arial" w:cs="Arial"/>
                <w:iCs/>
                <w:sz w:val="20"/>
                <w:szCs w:val="20"/>
              </w:rPr>
              <w:t>eisė būti ypatingo statinio statybos rangovu.</w:t>
            </w:r>
          </w:p>
          <w:p w14:paraId="3A37F45D" w14:textId="77777777" w:rsidR="008B4832" w:rsidRPr="008B4832" w:rsidRDefault="008B4832" w:rsidP="008B4832">
            <w:pPr>
              <w:tabs>
                <w:tab w:val="left" w:pos="851"/>
              </w:tabs>
              <w:spacing w:line="240" w:lineRule="auto"/>
              <w:jc w:val="both"/>
              <w:rPr>
                <w:rFonts w:ascii="Arial" w:eastAsia="Calibri" w:hAnsi="Arial" w:cs="Arial"/>
                <w:iCs/>
                <w:sz w:val="20"/>
                <w:szCs w:val="20"/>
              </w:rPr>
            </w:pPr>
            <w:r w:rsidRPr="008B4832">
              <w:rPr>
                <w:rFonts w:ascii="Arial" w:eastAsia="Calibri" w:hAnsi="Arial" w:cs="Arial"/>
                <w:iCs/>
                <w:sz w:val="20"/>
                <w:szCs w:val="20"/>
              </w:rPr>
              <w:t>Statiniai: negyvenamieji pastatai;</w:t>
            </w:r>
          </w:p>
          <w:p w14:paraId="0FA65846" w14:textId="77777777" w:rsidR="008B4832" w:rsidRPr="008B4832" w:rsidRDefault="008B4832" w:rsidP="008B4832">
            <w:pPr>
              <w:tabs>
                <w:tab w:val="left" w:pos="851"/>
              </w:tabs>
              <w:spacing w:line="240" w:lineRule="auto"/>
              <w:jc w:val="both"/>
              <w:rPr>
                <w:rFonts w:ascii="Arial" w:eastAsia="Calibri" w:hAnsi="Arial" w:cs="Arial"/>
                <w:iCs/>
                <w:sz w:val="20"/>
                <w:szCs w:val="20"/>
              </w:rPr>
            </w:pPr>
            <w:r w:rsidRPr="008B4832">
              <w:rPr>
                <w:rFonts w:ascii="Arial" w:eastAsia="Calibri" w:hAnsi="Arial" w:cs="Arial"/>
                <w:iCs/>
                <w:sz w:val="20"/>
                <w:szCs w:val="20"/>
              </w:rPr>
              <w:lastRenderedPageBreak/>
              <w:t>Statybos darbų sritys: statybinių konstrukcijų (gelžbetonio, betono, metalo, mūro) statyba ir montavimas.</w:t>
            </w:r>
          </w:p>
          <w:p w14:paraId="4FD94E71" w14:textId="77777777" w:rsidR="008B4832" w:rsidRPr="00A00437" w:rsidRDefault="008B4832" w:rsidP="008B4832">
            <w:pPr>
              <w:jc w:val="both"/>
              <w:rPr>
                <w:rFonts w:ascii="Arial" w:eastAsia="Arial" w:hAnsi="Arial" w:cs="Arial"/>
                <w:i/>
                <w:iCs/>
                <w:color w:val="000000" w:themeColor="text1"/>
                <w:sz w:val="20"/>
                <w:szCs w:val="20"/>
              </w:rPr>
            </w:pPr>
          </w:p>
          <w:p w14:paraId="1D69F34B" w14:textId="7E828D20" w:rsidR="009C0A6F" w:rsidRPr="00A00437" w:rsidRDefault="009C0A6F" w:rsidP="00755E92">
            <w:pPr>
              <w:jc w:val="both"/>
              <w:rPr>
                <w:rFonts w:ascii="Arial" w:eastAsia="Arial" w:hAnsi="Arial" w:cs="Arial"/>
                <w:i/>
                <w:iCs/>
                <w:color w:val="000000" w:themeColor="text1"/>
                <w:sz w:val="20"/>
                <w:szCs w:val="20"/>
              </w:rPr>
            </w:pPr>
          </w:p>
        </w:tc>
        <w:tc>
          <w:tcPr>
            <w:tcW w:w="4678" w:type="dxa"/>
          </w:tcPr>
          <w:p w14:paraId="745B474D" w14:textId="5B825478" w:rsidR="008B4832" w:rsidRPr="008B4832" w:rsidRDefault="009C0A6F" w:rsidP="008B4832">
            <w:pPr>
              <w:tabs>
                <w:tab w:val="left" w:pos="8364"/>
              </w:tabs>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lastRenderedPageBreak/>
              <w:t xml:space="preserve">Pateikiamos </w:t>
            </w:r>
            <w:r w:rsidR="008B4832" w:rsidRPr="008B4832">
              <w:rPr>
                <w:rFonts w:ascii="Arial" w:eastAsia="Arial" w:hAnsi="Arial" w:cs="Arial"/>
                <w:color w:val="000000" w:themeColor="text1"/>
                <w:sz w:val="20"/>
                <w:szCs w:val="20"/>
              </w:rPr>
              <w:t>V</w:t>
            </w:r>
            <w:r w:rsidR="008B4832">
              <w:rPr>
                <w:rFonts w:ascii="Arial" w:eastAsia="Arial" w:hAnsi="Arial" w:cs="Arial"/>
                <w:color w:val="000000" w:themeColor="text1"/>
                <w:sz w:val="20"/>
                <w:szCs w:val="20"/>
              </w:rPr>
              <w:t>šĮ</w:t>
            </w:r>
            <w:r w:rsidR="008B4832" w:rsidRPr="008B4832">
              <w:rPr>
                <w:rFonts w:ascii="Arial" w:eastAsia="Arial" w:hAnsi="Arial" w:cs="Arial"/>
                <w:color w:val="000000" w:themeColor="text1"/>
                <w:sz w:val="20"/>
                <w:szCs w:val="20"/>
              </w:rPr>
              <w:t xml:space="preserve"> Statybos sektoriaus vystymo agentūra (toliau – SSVA) ar uždarosios akcinės bendrovės Statybos produkcijos sertifikavimo </w:t>
            </w:r>
            <w:r w:rsidR="008B4832" w:rsidRPr="008B4832">
              <w:rPr>
                <w:rFonts w:ascii="Arial" w:eastAsia="Arial" w:hAnsi="Arial" w:cs="Arial"/>
                <w:color w:val="000000" w:themeColor="text1"/>
                <w:sz w:val="20"/>
                <w:szCs w:val="20"/>
              </w:rPr>
              <w:lastRenderedPageBreak/>
              <w:t>centras (toliau – SPSC) ar Lietuvos Respublikos aplinkos ministerijos išduotas galiojan</w:t>
            </w:r>
            <w:r w:rsidR="008B4832">
              <w:rPr>
                <w:rFonts w:ascii="Arial" w:eastAsia="Arial" w:hAnsi="Arial" w:cs="Arial"/>
                <w:color w:val="000000" w:themeColor="text1"/>
                <w:sz w:val="20"/>
                <w:szCs w:val="20"/>
              </w:rPr>
              <w:t>čio</w:t>
            </w:r>
            <w:r w:rsidR="008B4832" w:rsidRPr="008B4832">
              <w:rPr>
                <w:rFonts w:ascii="Arial" w:eastAsia="Arial" w:hAnsi="Arial" w:cs="Arial"/>
                <w:color w:val="000000" w:themeColor="text1"/>
                <w:sz w:val="20"/>
                <w:szCs w:val="20"/>
              </w:rPr>
              <w:t xml:space="preserve"> kvalifikacijos atestat</w:t>
            </w:r>
            <w:r w:rsidR="008B4832">
              <w:rPr>
                <w:rFonts w:ascii="Arial" w:eastAsia="Arial" w:hAnsi="Arial" w:cs="Arial"/>
                <w:color w:val="000000" w:themeColor="text1"/>
                <w:sz w:val="20"/>
                <w:szCs w:val="20"/>
              </w:rPr>
              <w:t>o</w:t>
            </w:r>
            <w:r w:rsidR="008B4832" w:rsidRPr="008B4832">
              <w:rPr>
                <w:rFonts w:ascii="Arial" w:eastAsia="Arial" w:hAnsi="Arial" w:cs="Arial"/>
                <w:color w:val="000000" w:themeColor="text1"/>
                <w:sz w:val="20"/>
                <w:szCs w:val="20"/>
              </w:rPr>
              <w:t xml:space="preserve"> arba teisės pripažinimo dokument</w:t>
            </w:r>
            <w:r w:rsidR="008B4832">
              <w:rPr>
                <w:rFonts w:ascii="Arial" w:eastAsia="Arial" w:hAnsi="Arial" w:cs="Arial"/>
                <w:color w:val="000000" w:themeColor="text1"/>
                <w:sz w:val="20"/>
                <w:szCs w:val="20"/>
              </w:rPr>
              <w:t>o kopijos.</w:t>
            </w:r>
            <w:r w:rsidR="008B4832" w:rsidRPr="008B4832">
              <w:rPr>
                <w:rFonts w:ascii="Arial" w:eastAsia="Arial" w:hAnsi="Arial" w:cs="Arial"/>
                <w:color w:val="000000" w:themeColor="text1"/>
                <w:sz w:val="20"/>
                <w:szCs w:val="20"/>
              </w:rPr>
              <w:t xml:space="preserve"> </w:t>
            </w:r>
          </w:p>
          <w:p w14:paraId="100FD087" w14:textId="77777777" w:rsidR="009C0A6F" w:rsidRPr="00534B34" w:rsidRDefault="009C0A6F" w:rsidP="008347C4">
            <w:pPr>
              <w:tabs>
                <w:tab w:val="left" w:pos="8364"/>
              </w:tabs>
              <w:jc w:val="both"/>
              <w:rPr>
                <w:rFonts w:ascii="Arial" w:eastAsia="Arial" w:hAnsi="Arial" w:cs="Arial"/>
                <w:i/>
                <w:iCs/>
                <w:sz w:val="20"/>
                <w:szCs w:val="20"/>
              </w:rPr>
            </w:pPr>
          </w:p>
          <w:p w14:paraId="56CB48A6" w14:textId="0AE50A07" w:rsidR="009C0A6F" w:rsidRPr="00A00437" w:rsidRDefault="009C0A6F" w:rsidP="008347C4">
            <w:pPr>
              <w:tabs>
                <w:tab w:val="left" w:pos="8364"/>
              </w:tabs>
              <w:jc w:val="both"/>
              <w:rPr>
                <w:rFonts w:ascii="Arial" w:eastAsia="Arial" w:hAnsi="Arial" w:cs="Arial"/>
                <w:i/>
                <w:iCs/>
                <w:color w:val="FF0000"/>
                <w:sz w:val="20"/>
                <w:szCs w:val="20"/>
              </w:rPr>
            </w:pPr>
            <w:r w:rsidRPr="00534B34">
              <w:rPr>
                <w:rFonts w:ascii="Arial" w:eastAsia="Arial" w:hAnsi="Arial" w:cs="Arial"/>
                <w:i/>
                <w:iCs/>
                <w:sz w:val="20"/>
                <w:szCs w:val="20"/>
              </w:rPr>
              <w:t xml:space="preserve">Užsienio šalies tiekėjo turimos kvalifikacijos patvirtinimo dokumentai Lietuvoje gali būti išduoti ir po paraiškų / pasiūlymų pateikimo datos, tačiau pačią teisę tiekėjas kilmės šalyje turi būti įgijęs iki paraiškų / pasiūlymų pateikimo termino pabaigos. Teisės pripažinimo dokumentai turi būti gauti iki pirkimo sutarties pasirašymo. Perkančioji organizacija informaciją apie išduotus kvalifikacijos dokumentus pasitikrina SSVA registruose </w:t>
            </w:r>
            <w:hyperlink r:id="rId11" w:history="1">
              <w:r w:rsidRPr="00534B34">
                <w:rPr>
                  <w:rStyle w:val="Hyperlink"/>
                  <w:rFonts w:ascii="Arial" w:eastAsia="Arial" w:hAnsi="Arial" w:cs="Arial"/>
                  <w:i/>
                  <w:iCs/>
                  <w:color w:val="auto"/>
                  <w:sz w:val="20"/>
                  <w:szCs w:val="20"/>
                </w:rPr>
                <w:t>https://www.ssva.lt/cms/registrai</w:t>
              </w:r>
            </w:hyperlink>
            <w:r w:rsidRPr="00534B34">
              <w:rPr>
                <w:rFonts w:ascii="Arial" w:eastAsia="Arial" w:hAnsi="Arial" w:cs="Arial"/>
                <w:i/>
                <w:iCs/>
                <w:sz w:val="20"/>
                <w:szCs w:val="20"/>
              </w:rPr>
              <w:t>.</w:t>
            </w:r>
          </w:p>
          <w:p w14:paraId="04A73F25" w14:textId="50119C9F" w:rsidR="009C0A6F" w:rsidRPr="00A00437" w:rsidRDefault="009C0A6F" w:rsidP="00534B34">
            <w:pPr>
              <w:tabs>
                <w:tab w:val="left" w:pos="8364"/>
              </w:tabs>
              <w:jc w:val="both"/>
              <w:rPr>
                <w:rFonts w:ascii="Arial" w:eastAsia="Arial" w:hAnsi="Arial" w:cs="Arial"/>
                <w:i/>
                <w:iCs/>
                <w:color w:val="FF0000"/>
                <w:sz w:val="20"/>
                <w:szCs w:val="20"/>
              </w:rPr>
            </w:pPr>
          </w:p>
        </w:tc>
        <w:tc>
          <w:tcPr>
            <w:tcW w:w="3544" w:type="dxa"/>
          </w:tcPr>
          <w:p w14:paraId="656AB0F4" w14:textId="77777777" w:rsidR="009C0A6F" w:rsidRDefault="009C0A6F" w:rsidP="00755E92">
            <w:pPr>
              <w:jc w:val="center"/>
              <w:rPr>
                <w:rFonts w:ascii="Arial" w:hAnsi="Arial" w:cs="Arial"/>
                <w:sz w:val="20"/>
                <w:szCs w:val="20"/>
              </w:rPr>
            </w:pPr>
            <w:r w:rsidRPr="003B1663">
              <w:rPr>
                <w:rFonts w:ascii="Arial" w:hAnsi="Arial" w:cs="Arial"/>
                <w:sz w:val="20"/>
                <w:szCs w:val="20"/>
              </w:rPr>
              <w:lastRenderedPageBreak/>
              <w:t xml:space="preserve">Tiekėjas, kiekvienas </w:t>
            </w:r>
            <w:r>
              <w:rPr>
                <w:rFonts w:ascii="Arial" w:hAnsi="Arial" w:cs="Arial"/>
                <w:sz w:val="20"/>
                <w:szCs w:val="20"/>
              </w:rPr>
              <w:t>T</w:t>
            </w:r>
            <w:r w:rsidRPr="003B1663">
              <w:rPr>
                <w:rFonts w:ascii="Arial" w:hAnsi="Arial" w:cs="Arial"/>
                <w:sz w:val="20"/>
                <w:szCs w:val="20"/>
              </w:rPr>
              <w:t xml:space="preserve">iekėjų grupės narys, jeigu </w:t>
            </w:r>
            <w:r>
              <w:rPr>
                <w:rFonts w:ascii="Arial" w:hAnsi="Arial" w:cs="Arial"/>
                <w:sz w:val="20"/>
                <w:szCs w:val="20"/>
              </w:rPr>
              <w:t>P</w:t>
            </w:r>
            <w:r w:rsidRPr="003B1663">
              <w:rPr>
                <w:rFonts w:ascii="Arial" w:hAnsi="Arial" w:cs="Arial"/>
                <w:sz w:val="20"/>
                <w:szCs w:val="20"/>
              </w:rPr>
              <w:t xml:space="preserve">asiūlymą teikia </w:t>
            </w:r>
            <w:r>
              <w:rPr>
                <w:rFonts w:ascii="Arial" w:hAnsi="Arial" w:cs="Arial"/>
                <w:sz w:val="20"/>
                <w:szCs w:val="20"/>
              </w:rPr>
              <w:t>T</w:t>
            </w:r>
            <w:r w:rsidRPr="003B1663">
              <w:rPr>
                <w:rFonts w:ascii="Arial" w:hAnsi="Arial" w:cs="Arial"/>
                <w:sz w:val="20"/>
                <w:szCs w:val="20"/>
              </w:rPr>
              <w:t xml:space="preserve">iekėjų grupė, ūkio subjektas, kurio </w:t>
            </w:r>
            <w:r w:rsidRPr="003B1663">
              <w:rPr>
                <w:rFonts w:ascii="Arial" w:hAnsi="Arial" w:cs="Arial"/>
                <w:sz w:val="20"/>
                <w:szCs w:val="20"/>
              </w:rPr>
              <w:lastRenderedPageBreak/>
              <w:t xml:space="preserve">pajėgumais remiasi </w:t>
            </w:r>
            <w:r>
              <w:rPr>
                <w:rFonts w:ascii="Arial" w:hAnsi="Arial" w:cs="Arial"/>
                <w:sz w:val="20"/>
                <w:szCs w:val="20"/>
              </w:rPr>
              <w:t>T</w:t>
            </w:r>
            <w:r w:rsidRPr="003B1663">
              <w:rPr>
                <w:rFonts w:ascii="Arial" w:hAnsi="Arial" w:cs="Arial"/>
                <w:sz w:val="20"/>
                <w:szCs w:val="20"/>
              </w:rPr>
              <w:t xml:space="preserve">iekėjas, pagal jų prisiimamus įsipareigojimus </w:t>
            </w:r>
            <w:r>
              <w:rPr>
                <w:rFonts w:ascii="Arial" w:hAnsi="Arial" w:cs="Arial"/>
                <w:sz w:val="20"/>
                <w:szCs w:val="20"/>
              </w:rPr>
              <w:t>S</w:t>
            </w:r>
            <w:r w:rsidRPr="003B1663">
              <w:rPr>
                <w:rFonts w:ascii="Arial" w:hAnsi="Arial" w:cs="Arial"/>
                <w:sz w:val="20"/>
                <w:szCs w:val="20"/>
              </w:rPr>
              <w:t>utarčiai vykdyti.</w:t>
            </w:r>
          </w:p>
          <w:p w14:paraId="49136B1D" w14:textId="77777777" w:rsidR="009C0A6F" w:rsidRDefault="009C0A6F" w:rsidP="00755E92">
            <w:pPr>
              <w:jc w:val="center"/>
              <w:rPr>
                <w:rFonts w:ascii="Arial" w:hAnsi="Arial" w:cs="Arial"/>
                <w:sz w:val="20"/>
                <w:szCs w:val="20"/>
              </w:rPr>
            </w:pPr>
          </w:p>
          <w:p w14:paraId="090115A6" w14:textId="4E217B3D" w:rsidR="009C0A6F" w:rsidRDefault="009C0A6F" w:rsidP="00755E92">
            <w:pPr>
              <w:jc w:val="center"/>
              <w:rPr>
                <w:rFonts w:ascii="Arial" w:hAnsi="Arial" w:cs="Arial"/>
                <w:sz w:val="20"/>
                <w:szCs w:val="20"/>
              </w:rPr>
            </w:pPr>
            <w:r w:rsidRPr="00534B34">
              <w:rPr>
                <w:rFonts w:ascii="Arial" w:hAnsi="Arial" w:cs="Arial"/>
                <w:sz w:val="20"/>
                <w:szCs w:val="20"/>
              </w:rPr>
              <w:t xml:space="preserve">Tiekėjas gali remtis kitų ūkio subjektų pajėgumais tik tuomet, kai tie subjektai, kurių pajėgumais buvo pasiremta, patys </w:t>
            </w:r>
            <w:r w:rsidRPr="00534B34">
              <w:rPr>
                <w:rFonts w:ascii="Arial" w:hAnsi="Arial" w:cs="Arial"/>
                <w:i/>
                <w:iCs/>
                <w:sz w:val="20"/>
                <w:szCs w:val="20"/>
              </w:rPr>
              <w:t>atliks darbus</w:t>
            </w:r>
            <w:r w:rsidRPr="00F87E70">
              <w:rPr>
                <w:rFonts w:ascii="Arial" w:hAnsi="Arial" w:cs="Arial"/>
                <w:sz w:val="20"/>
                <w:szCs w:val="20"/>
              </w:rPr>
              <w:t>, kuriems reikia jų pajėgumų.</w:t>
            </w:r>
          </w:p>
          <w:p w14:paraId="09A83A2E" w14:textId="77777777" w:rsidR="009C0A6F" w:rsidRDefault="009C0A6F" w:rsidP="00755E92">
            <w:pPr>
              <w:jc w:val="center"/>
              <w:rPr>
                <w:rFonts w:ascii="Arial" w:hAnsi="Arial" w:cs="Arial"/>
                <w:sz w:val="20"/>
                <w:szCs w:val="20"/>
              </w:rPr>
            </w:pPr>
          </w:p>
          <w:p w14:paraId="4684D54E" w14:textId="7581AD5F" w:rsidR="009C0A6F" w:rsidRPr="00541785" w:rsidRDefault="009C0A6F" w:rsidP="00755E92">
            <w:pPr>
              <w:jc w:val="center"/>
              <w:rPr>
                <w:rFonts w:ascii="Arial" w:hAnsi="Arial" w:cs="Arial"/>
                <w:sz w:val="20"/>
                <w:szCs w:val="20"/>
                <w:highlight w:val="lightGray"/>
              </w:rPr>
            </w:pPr>
          </w:p>
        </w:tc>
      </w:tr>
      <w:tr w:rsidR="006C78AE" w:rsidRPr="00541785" w14:paraId="260E4C73" w14:textId="77777777" w:rsidTr="00E22EA1">
        <w:trPr>
          <w:trHeight w:val="300"/>
        </w:trPr>
        <w:tc>
          <w:tcPr>
            <w:tcW w:w="15163" w:type="dxa"/>
            <w:gridSpan w:val="4"/>
            <w:shd w:val="clear" w:color="auto" w:fill="D9D9D9" w:themeFill="background1" w:themeFillShade="D9"/>
          </w:tcPr>
          <w:p w14:paraId="0983F302" w14:textId="02ACCA9B" w:rsidR="006C78AE" w:rsidRPr="00FE12BD" w:rsidRDefault="006C78AE" w:rsidP="006C78AE">
            <w:pPr>
              <w:pStyle w:val="ListParagraph"/>
              <w:numPr>
                <w:ilvl w:val="0"/>
                <w:numId w:val="10"/>
              </w:numPr>
              <w:rPr>
                <w:rFonts w:ascii="Arial" w:hAnsi="Arial" w:cs="Arial"/>
                <w:sz w:val="20"/>
                <w:szCs w:val="20"/>
              </w:rPr>
            </w:pPr>
            <w:r w:rsidRPr="00FE12BD">
              <w:rPr>
                <w:rFonts w:ascii="Arial" w:hAnsi="Arial" w:cs="Arial"/>
                <w:b/>
                <w:bCs/>
                <w:sz w:val="20"/>
                <w:szCs w:val="20"/>
              </w:rPr>
              <w:lastRenderedPageBreak/>
              <w:t xml:space="preserve">TECHNINIS IR PROFESINIS PAJĖGUMAS </w:t>
            </w:r>
            <w:r w:rsidR="000A1840">
              <w:rPr>
                <w:rFonts w:ascii="Arial" w:hAnsi="Arial" w:cs="Arial"/>
                <w:b/>
                <w:bCs/>
                <w:sz w:val="20"/>
                <w:szCs w:val="20"/>
              </w:rPr>
              <w:t xml:space="preserve"> </w:t>
            </w:r>
            <w:r w:rsidR="006A070A">
              <w:rPr>
                <w:rFonts w:ascii="Arial" w:hAnsi="Arial" w:cs="Arial"/>
                <w:b/>
                <w:bCs/>
                <w:sz w:val="20"/>
                <w:szCs w:val="20"/>
              </w:rPr>
              <w:t>– ĮVYKDYTOS SUTARTYS</w:t>
            </w:r>
          </w:p>
        </w:tc>
      </w:tr>
      <w:tr w:rsidR="008D28B5" w:rsidRPr="00541785" w14:paraId="37C13597" w14:textId="77777777" w:rsidTr="00DB0EB9">
        <w:trPr>
          <w:trHeight w:val="300"/>
        </w:trPr>
        <w:tc>
          <w:tcPr>
            <w:tcW w:w="704" w:type="dxa"/>
          </w:tcPr>
          <w:p w14:paraId="3C6E3100" w14:textId="77777777" w:rsidR="008D28B5" w:rsidRPr="00753E8D" w:rsidRDefault="008D28B5" w:rsidP="006C78AE">
            <w:pPr>
              <w:pStyle w:val="ListParagraph"/>
              <w:numPr>
                <w:ilvl w:val="1"/>
                <w:numId w:val="10"/>
              </w:numPr>
              <w:tabs>
                <w:tab w:val="left" w:pos="284"/>
              </w:tabs>
              <w:jc w:val="both"/>
              <w:rPr>
                <w:rFonts w:ascii="Arial" w:hAnsi="Arial" w:cs="Arial"/>
                <w:sz w:val="20"/>
                <w:szCs w:val="20"/>
              </w:rPr>
            </w:pPr>
          </w:p>
        </w:tc>
        <w:tc>
          <w:tcPr>
            <w:tcW w:w="6237" w:type="dxa"/>
          </w:tcPr>
          <w:p w14:paraId="6A5A9F32" w14:textId="08237004" w:rsidR="008D28B5" w:rsidRPr="00753E8D" w:rsidRDefault="008B4832" w:rsidP="006C78AE">
            <w:pPr>
              <w:jc w:val="both"/>
              <w:rPr>
                <w:rFonts w:ascii="Arial" w:hAnsi="Arial" w:cs="Arial"/>
                <w:color w:val="000000" w:themeColor="text1"/>
                <w:sz w:val="20"/>
                <w:szCs w:val="20"/>
              </w:rPr>
            </w:pPr>
            <w:r w:rsidRPr="008B4832">
              <w:rPr>
                <w:rFonts w:ascii="Arial" w:hAnsi="Arial" w:cs="Arial"/>
                <w:color w:val="000000" w:themeColor="text1"/>
                <w:sz w:val="20"/>
                <w:szCs w:val="20"/>
              </w:rPr>
              <w:t xml:space="preserve">Tiekėjas per paskutinius 5 (penkis) metus iki pasiūlymų pateikimo termino pabaigos pagal vieną ar daugiau sutarčių yra savo jėgomis atlikęs darbų, kurių vertė ne mažiau kaip </w:t>
            </w:r>
            <w:r>
              <w:rPr>
                <w:rFonts w:ascii="Arial" w:hAnsi="Arial" w:cs="Arial"/>
                <w:color w:val="000000" w:themeColor="text1"/>
                <w:sz w:val="20"/>
                <w:szCs w:val="20"/>
              </w:rPr>
              <w:t>80 0000,00</w:t>
            </w:r>
            <w:r w:rsidRPr="008B4832">
              <w:rPr>
                <w:rFonts w:ascii="Arial" w:hAnsi="Arial" w:cs="Arial"/>
                <w:color w:val="000000" w:themeColor="text1"/>
                <w:sz w:val="20"/>
                <w:szCs w:val="20"/>
              </w:rPr>
              <w:t xml:space="preserve"> (</w:t>
            </w:r>
            <w:r>
              <w:rPr>
                <w:rFonts w:ascii="Arial" w:hAnsi="Arial" w:cs="Arial"/>
                <w:color w:val="000000" w:themeColor="text1"/>
                <w:sz w:val="20"/>
                <w:szCs w:val="20"/>
              </w:rPr>
              <w:t>aštuoniasdešimt tūkstančių eurų</w:t>
            </w:r>
            <w:r w:rsidRPr="008B4832">
              <w:rPr>
                <w:rFonts w:ascii="Arial" w:hAnsi="Arial" w:cs="Arial"/>
                <w:color w:val="000000" w:themeColor="text1"/>
                <w:sz w:val="20"/>
                <w:szCs w:val="20"/>
              </w:rPr>
              <w:t>) Eur be PVM ir kurios apimtyje atliko įrenginių ir technologinių vamzdynų montavimą ir arba demontavimą ar rekonstravimą.</w:t>
            </w:r>
          </w:p>
        </w:tc>
        <w:tc>
          <w:tcPr>
            <w:tcW w:w="4678" w:type="dxa"/>
          </w:tcPr>
          <w:p w14:paraId="675B7DDC" w14:textId="77777777" w:rsidR="006A070A" w:rsidRDefault="006A070A" w:rsidP="006A070A">
            <w:pPr>
              <w:jc w:val="both"/>
              <w:rPr>
                <w:rFonts w:ascii="Arial" w:eastAsia="Arial" w:hAnsi="Arial" w:cs="Arial"/>
                <w:color w:val="000000" w:themeColor="text1"/>
                <w:sz w:val="20"/>
                <w:szCs w:val="20"/>
              </w:rPr>
            </w:pPr>
            <w:r w:rsidRPr="00496553">
              <w:rPr>
                <w:rFonts w:ascii="Arial" w:eastAsia="Arial" w:hAnsi="Arial" w:cs="Arial"/>
                <w:color w:val="000000" w:themeColor="text1"/>
                <w:sz w:val="20"/>
                <w:szCs w:val="20"/>
              </w:rPr>
              <w:t xml:space="preserve">Pateikiama: </w:t>
            </w:r>
          </w:p>
          <w:p w14:paraId="319A24F8" w14:textId="3BF85823" w:rsidR="008D28B5" w:rsidRPr="00CC6E71" w:rsidRDefault="006A070A" w:rsidP="006A070A">
            <w:pPr>
              <w:jc w:val="both"/>
              <w:rPr>
                <w:rFonts w:ascii="Arial" w:hAnsi="Arial" w:cs="Arial"/>
                <w:color w:val="FF0000"/>
                <w:sz w:val="20"/>
                <w:szCs w:val="20"/>
                <w:highlight w:val="lightGray"/>
              </w:rPr>
            </w:pPr>
            <w:r>
              <w:rPr>
                <w:rFonts w:ascii="Arial" w:eastAsia="Arial" w:hAnsi="Arial" w:cs="Arial"/>
                <w:color w:val="000000" w:themeColor="text1"/>
                <w:sz w:val="20"/>
                <w:szCs w:val="20"/>
              </w:rPr>
              <w:t>A</w:t>
            </w:r>
            <w:r w:rsidRPr="00496553">
              <w:rPr>
                <w:rFonts w:ascii="Arial" w:eastAsia="Arial" w:hAnsi="Arial" w:cs="Arial"/>
                <w:color w:val="000000" w:themeColor="text1"/>
                <w:sz w:val="20"/>
                <w:szCs w:val="20"/>
              </w:rPr>
              <w:t>tliktų darbų sąrašas kartu su užsakovų (tiek viešųjų, tiek privačiųjų) pažymomis, apie tai, kad svarbiausių darbų atlikimas ir galutiniai rezultatai buvo tinkami.</w:t>
            </w:r>
          </w:p>
        </w:tc>
        <w:tc>
          <w:tcPr>
            <w:tcW w:w="3544" w:type="dxa"/>
          </w:tcPr>
          <w:p w14:paraId="13820CCB" w14:textId="77777777" w:rsidR="00B66FFA" w:rsidRDefault="00B66FFA" w:rsidP="00B66FFA">
            <w:pPr>
              <w:jc w:val="center"/>
              <w:rPr>
                <w:rFonts w:ascii="Arial" w:hAnsi="Arial" w:cs="Arial"/>
                <w:sz w:val="20"/>
                <w:szCs w:val="20"/>
              </w:rPr>
            </w:pPr>
            <w:r w:rsidRPr="00F15D8A">
              <w:rPr>
                <w:rFonts w:ascii="Arial" w:hAnsi="Arial" w:cs="Arial"/>
                <w:sz w:val="20"/>
                <w:szCs w:val="20"/>
              </w:rPr>
              <w:t xml:space="preserve">Tiekėjas, visi </w:t>
            </w:r>
            <w:r>
              <w:rPr>
                <w:rFonts w:ascii="Arial" w:hAnsi="Arial" w:cs="Arial"/>
                <w:sz w:val="20"/>
                <w:szCs w:val="20"/>
              </w:rPr>
              <w:t>T</w:t>
            </w:r>
            <w:r w:rsidRPr="00F15D8A">
              <w:rPr>
                <w:rFonts w:ascii="Arial" w:hAnsi="Arial" w:cs="Arial"/>
                <w:sz w:val="20"/>
                <w:szCs w:val="20"/>
              </w:rPr>
              <w:t xml:space="preserve">iekėjų grupės nariai, jeigu </w:t>
            </w:r>
            <w:r>
              <w:rPr>
                <w:rFonts w:ascii="Arial" w:hAnsi="Arial" w:cs="Arial"/>
                <w:sz w:val="20"/>
                <w:szCs w:val="20"/>
              </w:rPr>
              <w:t>P</w:t>
            </w:r>
            <w:r w:rsidRPr="00F15D8A">
              <w:rPr>
                <w:rFonts w:ascii="Arial" w:hAnsi="Arial" w:cs="Arial"/>
                <w:sz w:val="20"/>
                <w:szCs w:val="20"/>
              </w:rPr>
              <w:t xml:space="preserve">asiūlymą teikia tiekėjų grupė ir kiti ūkio subjektai, kurių pajėgumais remiasi </w:t>
            </w:r>
            <w:r>
              <w:rPr>
                <w:rFonts w:ascii="Arial" w:hAnsi="Arial" w:cs="Arial"/>
                <w:sz w:val="20"/>
                <w:szCs w:val="20"/>
              </w:rPr>
              <w:t>T</w:t>
            </w:r>
            <w:r w:rsidRPr="00F15D8A">
              <w:rPr>
                <w:rFonts w:ascii="Arial" w:hAnsi="Arial" w:cs="Arial"/>
                <w:sz w:val="20"/>
                <w:szCs w:val="20"/>
              </w:rPr>
              <w:t>iekėjas, kartu.</w:t>
            </w:r>
          </w:p>
          <w:p w14:paraId="5B5A0D7B" w14:textId="77777777" w:rsidR="00873347" w:rsidRDefault="00873347" w:rsidP="001A2B2B">
            <w:pPr>
              <w:rPr>
                <w:rFonts w:ascii="Arial" w:hAnsi="Arial" w:cs="Arial"/>
                <w:sz w:val="20"/>
                <w:szCs w:val="20"/>
              </w:rPr>
            </w:pPr>
          </w:p>
          <w:p w14:paraId="6C86AE1C" w14:textId="50976712" w:rsidR="006A070A" w:rsidRDefault="008D28B5" w:rsidP="006C78AE">
            <w:pPr>
              <w:jc w:val="center"/>
              <w:rPr>
                <w:rFonts w:ascii="Arial" w:hAnsi="Arial" w:cs="Arial"/>
                <w:sz w:val="20"/>
                <w:szCs w:val="20"/>
              </w:rPr>
            </w:pPr>
            <w:r w:rsidRPr="00753E8D">
              <w:rPr>
                <w:rFonts w:ascii="Arial" w:hAnsi="Arial" w:cs="Arial"/>
                <w:sz w:val="20"/>
                <w:szCs w:val="20"/>
              </w:rPr>
              <w:t xml:space="preserve">Tiekėjas gali remtis kitų ūkio subjektų pajėgumais tik tuo atveju, jeigu tie subjektai patys vykdys tą </w:t>
            </w:r>
            <w:r>
              <w:rPr>
                <w:rFonts w:ascii="Arial" w:hAnsi="Arial" w:cs="Arial"/>
                <w:sz w:val="20"/>
                <w:szCs w:val="20"/>
              </w:rPr>
              <w:t>S</w:t>
            </w:r>
            <w:r w:rsidRPr="00753E8D">
              <w:rPr>
                <w:rFonts w:ascii="Arial" w:hAnsi="Arial" w:cs="Arial"/>
                <w:sz w:val="20"/>
                <w:szCs w:val="20"/>
              </w:rPr>
              <w:t>utarties dalį, kuriai reikia jų turimų pajėgumų.</w:t>
            </w:r>
          </w:p>
          <w:p w14:paraId="28410D7B" w14:textId="77777777" w:rsidR="00B66FFA" w:rsidRDefault="00B66FFA" w:rsidP="006A070A">
            <w:pPr>
              <w:jc w:val="center"/>
              <w:rPr>
                <w:rFonts w:ascii="Arial" w:hAnsi="Arial" w:cs="Arial"/>
                <w:sz w:val="20"/>
                <w:szCs w:val="20"/>
              </w:rPr>
            </w:pPr>
          </w:p>
          <w:p w14:paraId="05D265AE" w14:textId="1F840F06" w:rsidR="006A070A" w:rsidRDefault="006A070A" w:rsidP="006A070A">
            <w:pPr>
              <w:jc w:val="center"/>
              <w:rPr>
                <w:rFonts w:ascii="Arial" w:hAnsi="Arial" w:cs="Arial"/>
                <w:sz w:val="20"/>
                <w:szCs w:val="20"/>
              </w:rPr>
            </w:pPr>
            <w:r w:rsidRPr="004D010B">
              <w:rPr>
                <w:rFonts w:ascii="Arial" w:hAnsi="Arial" w:cs="Arial"/>
                <w:sz w:val="20"/>
                <w:szCs w:val="20"/>
              </w:rPr>
              <w:t xml:space="preserve">Tiekėjui nedraudžiama remtis sutartimi, kurią </w:t>
            </w:r>
            <w:r>
              <w:rPr>
                <w:rFonts w:ascii="Arial" w:hAnsi="Arial" w:cs="Arial"/>
                <w:sz w:val="20"/>
                <w:szCs w:val="20"/>
              </w:rPr>
              <w:t>T</w:t>
            </w:r>
            <w:r w:rsidRPr="004D010B">
              <w:rPr>
                <w:rFonts w:ascii="Arial" w:hAnsi="Arial" w:cs="Arial"/>
                <w:sz w:val="20"/>
                <w:szCs w:val="20"/>
              </w:rPr>
              <w:t xml:space="preserve">iekėjas vykdė ne vienas, bet kartu su kitais ūkio subjektais. Tačiau tokiu atveju turi būti vertinami būtent konkretaus ūkio </w:t>
            </w:r>
            <w:r w:rsidRPr="004D010B">
              <w:rPr>
                <w:rFonts w:ascii="Arial" w:hAnsi="Arial" w:cs="Arial"/>
                <w:sz w:val="20"/>
                <w:szCs w:val="20"/>
              </w:rPr>
              <w:lastRenderedPageBreak/>
              <w:t xml:space="preserve">subjekto, dalyvaujančio viešajame pirkime, atlikti darbai, jų apimtis, vertė, o ne visas vykdytos </w:t>
            </w:r>
            <w:r>
              <w:rPr>
                <w:rFonts w:ascii="Arial" w:hAnsi="Arial" w:cs="Arial"/>
                <w:sz w:val="20"/>
                <w:szCs w:val="20"/>
              </w:rPr>
              <w:t>S</w:t>
            </w:r>
            <w:r w:rsidRPr="004D010B">
              <w:rPr>
                <w:rFonts w:ascii="Arial" w:hAnsi="Arial" w:cs="Arial"/>
                <w:sz w:val="20"/>
                <w:szCs w:val="20"/>
              </w:rPr>
              <w:t>utarties objektas.</w:t>
            </w:r>
          </w:p>
          <w:p w14:paraId="73938146" w14:textId="77777777" w:rsidR="006A070A" w:rsidRDefault="006A070A" w:rsidP="006A070A">
            <w:pPr>
              <w:jc w:val="center"/>
              <w:rPr>
                <w:rFonts w:ascii="Arial" w:hAnsi="Arial" w:cs="Arial"/>
                <w:sz w:val="20"/>
                <w:szCs w:val="20"/>
              </w:rPr>
            </w:pPr>
          </w:p>
          <w:p w14:paraId="77A2A23D" w14:textId="59CDEBCF" w:rsidR="008D28B5" w:rsidRDefault="006A070A" w:rsidP="006C78AE">
            <w:pPr>
              <w:jc w:val="center"/>
              <w:rPr>
                <w:rFonts w:ascii="Arial" w:hAnsi="Arial" w:cs="Arial"/>
                <w:sz w:val="20"/>
                <w:szCs w:val="20"/>
              </w:rPr>
            </w:pPr>
            <w:r w:rsidRPr="006D2298">
              <w:rPr>
                <w:rFonts w:ascii="Arial" w:hAnsi="Arial" w:cs="Arial"/>
                <w:sz w:val="20"/>
                <w:szCs w:val="20"/>
              </w:rPr>
              <w:t>Subtiekėjams šis reikalavimas nenustatomas.</w:t>
            </w:r>
            <w:r w:rsidR="008D28B5" w:rsidRPr="00753E8D">
              <w:rPr>
                <w:rFonts w:ascii="Arial" w:hAnsi="Arial" w:cs="Arial"/>
                <w:sz w:val="20"/>
                <w:szCs w:val="20"/>
              </w:rPr>
              <w:t xml:space="preserve"> </w:t>
            </w:r>
          </w:p>
          <w:p w14:paraId="0317811F" w14:textId="537F6837" w:rsidR="008D28B5" w:rsidRPr="00541785" w:rsidRDefault="008D28B5" w:rsidP="00753E8D">
            <w:pPr>
              <w:jc w:val="center"/>
              <w:rPr>
                <w:rFonts w:ascii="Arial" w:hAnsi="Arial" w:cs="Arial"/>
                <w:sz w:val="20"/>
                <w:szCs w:val="20"/>
                <w:highlight w:val="lightGray"/>
              </w:rPr>
            </w:pPr>
          </w:p>
        </w:tc>
      </w:tr>
      <w:tr w:rsidR="003F68B7" w:rsidRPr="00541785" w14:paraId="3B236C25" w14:textId="77777777" w:rsidTr="00EC7C7F">
        <w:trPr>
          <w:trHeight w:val="300"/>
        </w:trPr>
        <w:tc>
          <w:tcPr>
            <w:tcW w:w="15163" w:type="dxa"/>
            <w:gridSpan w:val="4"/>
            <w:shd w:val="clear" w:color="auto" w:fill="D9D9D9" w:themeFill="background1" w:themeFillShade="D9"/>
          </w:tcPr>
          <w:p w14:paraId="1AC60E68" w14:textId="2CF3668A" w:rsidR="003F68B7" w:rsidRPr="003F68B7" w:rsidRDefault="003F68B7" w:rsidP="003F68B7">
            <w:pPr>
              <w:pStyle w:val="ListParagraph"/>
              <w:numPr>
                <w:ilvl w:val="0"/>
                <w:numId w:val="10"/>
              </w:numPr>
              <w:rPr>
                <w:rFonts w:ascii="Arial" w:hAnsi="Arial" w:cs="Arial"/>
                <w:sz w:val="20"/>
                <w:szCs w:val="20"/>
              </w:rPr>
            </w:pPr>
            <w:r w:rsidRPr="003F68B7">
              <w:rPr>
                <w:rFonts w:ascii="Arial" w:hAnsi="Arial" w:cs="Arial"/>
                <w:b/>
                <w:bCs/>
                <w:sz w:val="20"/>
                <w:szCs w:val="20"/>
              </w:rPr>
              <w:lastRenderedPageBreak/>
              <w:t>TECHNINIS IR PROFESINIS PAJĖGUMAS</w:t>
            </w:r>
            <w:r>
              <w:rPr>
                <w:rFonts w:ascii="Arial" w:hAnsi="Arial" w:cs="Arial"/>
                <w:b/>
                <w:bCs/>
                <w:sz w:val="20"/>
                <w:szCs w:val="20"/>
              </w:rPr>
              <w:t xml:space="preserve"> </w:t>
            </w:r>
          </w:p>
        </w:tc>
      </w:tr>
      <w:tr w:rsidR="008D28B5" w:rsidRPr="00541785" w14:paraId="5A24C584" w14:textId="77777777" w:rsidTr="00DB0EB9">
        <w:trPr>
          <w:trHeight w:val="300"/>
        </w:trPr>
        <w:tc>
          <w:tcPr>
            <w:tcW w:w="704" w:type="dxa"/>
          </w:tcPr>
          <w:p w14:paraId="28DE1A28" w14:textId="77777777" w:rsidR="008D28B5" w:rsidRPr="000E6517" w:rsidRDefault="008D28B5" w:rsidP="004E3FF4">
            <w:pPr>
              <w:pStyle w:val="ListParagraph"/>
              <w:numPr>
                <w:ilvl w:val="1"/>
                <w:numId w:val="10"/>
              </w:numPr>
              <w:tabs>
                <w:tab w:val="left" w:pos="284"/>
              </w:tabs>
              <w:jc w:val="both"/>
              <w:rPr>
                <w:rFonts w:ascii="Arial" w:hAnsi="Arial" w:cs="Arial"/>
                <w:sz w:val="20"/>
                <w:szCs w:val="20"/>
              </w:rPr>
            </w:pPr>
          </w:p>
        </w:tc>
        <w:tc>
          <w:tcPr>
            <w:tcW w:w="6237" w:type="dxa"/>
          </w:tcPr>
          <w:p w14:paraId="6B9E4460" w14:textId="4D6241E7" w:rsidR="008D28B5" w:rsidRPr="003F68B7" w:rsidRDefault="006A070A" w:rsidP="004E3FF4">
            <w:pPr>
              <w:jc w:val="both"/>
              <w:rPr>
                <w:rFonts w:ascii="Arial" w:hAnsi="Arial" w:cs="Arial"/>
                <w:color w:val="000000" w:themeColor="text1"/>
                <w:sz w:val="20"/>
                <w:szCs w:val="20"/>
              </w:rPr>
            </w:pPr>
            <w:r w:rsidRPr="006A070A">
              <w:rPr>
                <w:rFonts w:ascii="Arial" w:eastAsia="Calibri" w:hAnsi="Arial" w:cs="Arial"/>
                <w:sz w:val="20"/>
                <w:szCs w:val="20"/>
                <w:lang w:eastAsia="en-US"/>
              </w:rPr>
              <w:t xml:space="preserve">Tiekėjas Pirkimo sutarties vykdymui privalo paskirti specialistus, kurių kvalifikacija atitinka </w:t>
            </w:r>
            <w:r>
              <w:rPr>
                <w:rFonts w:ascii="Arial" w:eastAsia="Calibri" w:hAnsi="Arial" w:cs="Arial"/>
                <w:sz w:val="20"/>
                <w:szCs w:val="20"/>
                <w:lang w:eastAsia="en-US"/>
              </w:rPr>
              <w:t>3.1.1</w:t>
            </w:r>
            <w:r w:rsidRPr="006A070A">
              <w:rPr>
                <w:rFonts w:ascii="Arial" w:eastAsia="Calibri" w:hAnsi="Arial" w:cs="Arial"/>
                <w:sz w:val="20"/>
                <w:szCs w:val="20"/>
                <w:lang w:eastAsia="en-US"/>
              </w:rPr>
              <w:t>−</w:t>
            </w:r>
            <w:r>
              <w:rPr>
                <w:rFonts w:ascii="Arial" w:eastAsia="Calibri" w:hAnsi="Arial" w:cs="Arial"/>
                <w:sz w:val="20"/>
                <w:szCs w:val="20"/>
                <w:lang w:eastAsia="en-US"/>
              </w:rPr>
              <w:t>3.1.6</w:t>
            </w:r>
            <w:r w:rsidRPr="006A070A">
              <w:rPr>
                <w:rFonts w:ascii="Arial" w:eastAsia="Calibri" w:hAnsi="Arial" w:cs="Arial"/>
                <w:sz w:val="20"/>
                <w:szCs w:val="20"/>
                <w:lang w:eastAsia="en-US"/>
              </w:rPr>
              <w:t xml:space="preserve"> punktuose nurodytus reikalavimus: </w:t>
            </w:r>
            <w:r w:rsidR="008D28B5" w:rsidRPr="00E97746">
              <w:rPr>
                <w:rFonts w:ascii="Arial" w:hAnsi="Arial" w:cs="Arial"/>
                <w:color w:val="000000" w:themeColor="text1"/>
                <w:sz w:val="20"/>
                <w:szCs w:val="20"/>
              </w:rPr>
              <w:t xml:space="preserve"> </w:t>
            </w:r>
          </w:p>
        </w:tc>
        <w:tc>
          <w:tcPr>
            <w:tcW w:w="4678" w:type="dxa"/>
          </w:tcPr>
          <w:p w14:paraId="140242DD" w14:textId="77777777" w:rsidR="006A070A" w:rsidRPr="006A070A" w:rsidRDefault="006A070A" w:rsidP="006A070A">
            <w:pPr>
              <w:jc w:val="both"/>
              <w:rPr>
                <w:rFonts w:ascii="Arial" w:hAnsi="Arial" w:cs="Arial"/>
                <w:color w:val="000000" w:themeColor="text1"/>
                <w:sz w:val="20"/>
                <w:szCs w:val="20"/>
              </w:rPr>
            </w:pPr>
            <w:r w:rsidRPr="006A070A">
              <w:rPr>
                <w:rFonts w:ascii="Arial" w:hAnsi="Arial" w:cs="Arial"/>
                <w:color w:val="000000" w:themeColor="text1"/>
                <w:sz w:val="20"/>
                <w:szCs w:val="20"/>
              </w:rPr>
              <w:t>Pateikti:</w:t>
            </w:r>
          </w:p>
          <w:p w14:paraId="35CBD55A" w14:textId="3844F13C" w:rsidR="006A070A" w:rsidRPr="006A070A" w:rsidRDefault="006A070A" w:rsidP="006A070A">
            <w:pPr>
              <w:jc w:val="both"/>
              <w:rPr>
                <w:rFonts w:ascii="Arial" w:hAnsi="Arial" w:cs="Arial"/>
                <w:color w:val="000000" w:themeColor="text1"/>
                <w:sz w:val="20"/>
                <w:szCs w:val="20"/>
              </w:rPr>
            </w:pPr>
            <w:r w:rsidRPr="006A070A">
              <w:rPr>
                <w:rFonts w:ascii="Arial" w:hAnsi="Arial" w:cs="Arial"/>
                <w:color w:val="000000" w:themeColor="text1"/>
                <w:sz w:val="20"/>
                <w:szCs w:val="20"/>
              </w:rPr>
              <w:t>1) Užpildyt</w:t>
            </w:r>
            <w:r>
              <w:rPr>
                <w:rFonts w:ascii="Arial" w:hAnsi="Arial" w:cs="Arial"/>
                <w:color w:val="000000" w:themeColor="text1"/>
                <w:sz w:val="20"/>
                <w:szCs w:val="20"/>
              </w:rPr>
              <w:t>ą</w:t>
            </w:r>
            <w:r w:rsidR="007618DB">
              <w:rPr>
                <w:rFonts w:ascii="Arial" w:hAnsi="Arial" w:cs="Arial"/>
                <w:color w:val="000000" w:themeColor="text1"/>
                <w:sz w:val="20"/>
                <w:szCs w:val="20"/>
              </w:rPr>
              <w:t xml:space="preserve"> ir pasirašytą</w:t>
            </w:r>
            <w:r w:rsidRPr="006A070A">
              <w:rPr>
                <w:rFonts w:ascii="Arial" w:hAnsi="Arial" w:cs="Arial"/>
                <w:color w:val="000000" w:themeColor="text1"/>
                <w:sz w:val="20"/>
                <w:szCs w:val="20"/>
              </w:rPr>
              <w:t xml:space="preserve"> specialistų sąraš</w:t>
            </w:r>
            <w:r w:rsidR="007618DB">
              <w:rPr>
                <w:rFonts w:ascii="Arial" w:hAnsi="Arial" w:cs="Arial"/>
                <w:color w:val="000000" w:themeColor="text1"/>
                <w:sz w:val="20"/>
                <w:szCs w:val="20"/>
              </w:rPr>
              <w:t>ą</w:t>
            </w:r>
            <w:r w:rsidRPr="006A070A">
              <w:rPr>
                <w:rFonts w:ascii="Arial" w:hAnsi="Arial" w:cs="Arial"/>
                <w:color w:val="000000" w:themeColor="text1"/>
                <w:sz w:val="20"/>
                <w:szCs w:val="20"/>
              </w:rPr>
              <w:t xml:space="preserve"> (</w:t>
            </w:r>
            <w:r>
              <w:rPr>
                <w:rFonts w:ascii="Arial" w:hAnsi="Arial" w:cs="Arial"/>
                <w:color w:val="000000" w:themeColor="text1"/>
                <w:sz w:val="20"/>
                <w:szCs w:val="20"/>
              </w:rPr>
              <w:t>SPS Priedas Nr. 12</w:t>
            </w:r>
            <w:r w:rsidR="007618DB">
              <w:rPr>
                <w:rFonts w:ascii="Arial" w:hAnsi="Arial" w:cs="Arial"/>
                <w:color w:val="000000" w:themeColor="text1"/>
                <w:sz w:val="20"/>
                <w:szCs w:val="20"/>
              </w:rPr>
              <w:t>).</w:t>
            </w:r>
          </w:p>
          <w:p w14:paraId="3D0E87DB" w14:textId="77777777" w:rsidR="008D28B5" w:rsidRDefault="006A070A" w:rsidP="006A070A">
            <w:pPr>
              <w:jc w:val="both"/>
              <w:rPr>
                <w:rFonts w:ascii="Arial" w:hAnsi="Arial" w:cs="Arial"/>
                <w:color w:val="000000" w:themeColor="text1"/>
                <w:sz w:val="20"/>
                <w:szCs w:val="20"/>
              </w:rPr>
            </w:pPr>
            <w:r w:rsidRPr="006A070A">
              <w:rPr>
                <w:rFonts w:ascii="Arial" w:hAnsi="Arial" w:cs="Arial"/>
                <w:color w:val="000000" w:themeColor="text1"/>
                <w:sz w:val="20"/>
                <w:szCs w:val="20"/>
              </w:rPr>
              <w:t xml:space="preserve">2) </w:t>
            </w:r>
            <w:r w:rsidR="007618DB">
              <w:rPr>
                <w:rFonts w:ascii="Arial" w:hAnsi="Arial" w:cs="Arial"/>
                <w:color w:val="000000" w:themeColor="text1"/>
                <w:sz w:val="20"/>
                <w:szCs w:val="20"/>
              </w:rPr>
              <w:t>Užpildytą ir pasirašytą s</w:t>
            </w:r>
            <w:r w:rsidRPr="006A070A">
              <w:rPr>
                <w:rFonts w:ascii="Arial" w:hAnsi="Arial" w:cs="Arial"/>
                <w:color w:val="000000" w:themeColor="text1"/>
                <w:sz w:val="20"/>
                <w:szCs w:val="20"/>
              </w:rPr>
              <w:t xml:space="preserve">pecialisto – </w:t>
            </w:r>
            <w:proofErr w:type="spellStart"/>
            <w:r w:rsidRPr="006A070A">
              <w:rPr>
                <w:rFonts w:ascii="Arial" w:hAnsi="Arial" w:cs="Arial"/>
                <w:color w:val="000000" w:themeColor="text1"/>
                <w:sz w:val="20"/>
                <w:szCs w:val="20"/>
              </w:rPr>
              <w:t>kvazisubtiekėjo</w:t>
            </w:r>
            <w:proofErr w:type="spellEnd"/>
            <w:r w:rsidRPr="006A070A">
              <w:rPr>
                <w:rFonts w:ascii="Arial" w:hAnsi="Arial" w:cs="Arial"/>
                <w:color w:val="000000" w:themeColor="text1"/>
                <w:sz w:val="20"/>
                <w:szCs w:val="20"/>
              </w:rPr>
              <w:t xml:space="preserve"> sutikim</w:t>
            </w:r>
            <w:r w:rsidR="007618DB">
              <w:rPr>
                <w:rFonts w:ascii="Arial" w:hAnsi="Arial" w:cs="Arial"/>
                <w:color w:val="000000" w:themeColor="text1"/>
                <w:sz w:val="20"/>
                <w:szCs w:val="20"/>
              </w:rPr>
              <w:t>ą ir Tiekėjo sutikimą (SPS Priedas Nr. 11).</w:t>
            </w:r>
            <w:r w:rsidRPr="006A070A">
              <w:rPr>
                <w:rFonts w:ascii="Arial" w:hAnsi="Arial" w:cs="Arial"/>
                <w:color w:val="000000" w:themeColor="text1"/>
                <w:sz w:val="20"/>
                <w:szCs w:val="20"/>
              </w:rPr>
              <w:t xml:space="preserve"> </w:t>
            </w:r>
          </w:p>
          <w:p w14:paraId="31B1FA88" w14:textId="414D2A70" w:rsidR="00B66FFA" w:rsidRPr="00F81C91" w:rsidRDefault="00B66FFA" w:rsidP="006A070A">
            <w:pPr>
              <w:jc w:val="both"/>
              <w:rPr>
                <w:rFonts w:ascii="Arial" w:hAnsi="Arial" w:cs="Arial"/>
                <w:color w:val="000000" w:themeColor="text1"/>
                <w:sz w:val="20"/>
                <w:szCs w:val="20"/>
              </w:rPr>
            </w:pPr>
          </w:p>
        </w:tc>
        <w:tc>
          <w:tcPr>
            <w:tcW w:w="3544" w:type="dxa"/>
          </w:tcPr>
          <w:p w14:paraId="52D896FA" w14:textId="10300711" w:rsidR="008D28B5" w:rsidRPr="00541785" w:rsidRDefault="008D28B5" w:rsidP="006A070A">
            <w:pPr>
              <w:rPr>
                <w:rFonts w:ascii="Arial" w:hAnsi="Arial" w:cs="Arial"/>
                <w:sz w:val="20"/>
                <w:szCs w:val="20"/>
                <w:highlight w:val="lightGray"/>
              </w:rPr>
            </w:pPr>
          </w:p>
        </w:tc>
      </w:tr>
      <w:tr w:rsidR="00E10B50" w:rsidRPr="00541785" w14:paraId="282BBF06" w14:textId="77777777" w:rsidTr="00DB0EB9">
        <w:trPr>
          <w:trHeight w:val="300"/>
        </w:trPr>
        <w:tc>
          <w:tcPr>
            <w:tcW w:w="704" w:type="dxa"/>
          </w:tcPr>
          <w:p w14:paraId="353FFC2A" w14:textId="77777777" w:rsidR="00E10B50" w:rsidRPr="000E6517" w:rsidRDefault="00E10B50" w:rsidP="006A070A">
            <w:pPr>
              <w:pStyle w:val="ListParagraph"/>
              <w:numPr>
                <w:ilvl w:val="2"/>
                <w:numId w:val="10"/>
              </w:numPr>
              <w:tabs>
                <w:tab w:val="left" w:pos="284"/>
              </w:tabs>
              <w:jc w:val="both"/>
              <w:rPr>
                <w:rFonts w:ascii="Arial" w:hAnsi="Arial" w:cs="Arial"/>
                <w:sz w:val="20"/>
                <w:szCs w:val="20"/>
              </w:rPr>
            </w:pPr>
          </w:p>
        </w:tc>
        <w:tc>
          <w:tcPr>
            <w:tcW w:w="6237" w:type="dxa"/>
          </w:tcPr>
          <w:p w14:paraId="0CCDD800" w14:textId="77777777" w:rsidR="00E10B50" w:rsidRPr="006A27E2" w:rsidRDefault="00E10B50" w:rsidP="006A070A">
            <w:pPr>
              <w:tabs>
                <w:tab w:val="left" w:pos="851"/>
              </w:tabs>
              <w:ind w:left="33"/>
              <w:jc w:val="both"/>
              <w:rPr>
                <w:rFonts w:ascii="Arial" w:eastAsia="Calibri" w:hAnsi="Arial" w:cs="Arial"/>
                <w:sz w:val="20"/>
                <w:szCs w:val="20"/>
              </w:rPr>
            </w:pPr>
            <w:r w:rsidRPr="006A27E2">
              <w:rPr>
                <w:rFonts w:ascii="Arial" w:eastAsia="Calibri" w:hAnsi="Arial" w:cs="Arial"/>
                <w:sz w:val="20"/>
                <w:szCs w:val="20"/>
              </w:rPr>
              <w:t>bent 1 (vienas) specialistas, kuriam suteikta teisė eiti ypatingojo statinio statybos darbų vadovo pareigas:</w:t>
            </w:r>
          </w:p>
          <w:p w14:paraId="4FE4384A" w14:textId="77777777" w:rsidR="00E10B50" w:rsidRDefault="00E10B50" w:rsidP="006A070A">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statiniai:</w:t>
            </w:r>
            <w:r w:rsidRPr="006A27E2">
              <w:rPr>
                <w:rFonts w:ascii="Arial" w:eastAsia="Calibri" w:hAnsi="Arial" w:cs="Arial"/>
                <w:sz w:val="20"/>
                <w:szCs w:val="20"/>
              </w:rPr>
              <w:t xml:space="preserve"> pastat</w:t>
            </w:r>
            <w:r>
              <w:rPr>
                <w:rFonts w:ascii="Arial" w:eastAsia="Calibri" w:hAnsi="Arial" w:cs="Arial"/>
                <w:sz w:val="20"/>
                <w:szCs w:val="20"/>
              </w:rPr>
              <w:t>ai (negyvenamieji pastatai);</w:t>
            </w:r>
          </w:p>
          <w:p w14:paraId="015042E2" w14:textId="77777777" w:rsidR="00E10B50" w:rsidRPr="006A27E2" w:rsidRDefault="00E10B50" w:rsidP="006A070A">
            <w:pPr>
              <w:tabs>
                <w:tab w:val="left" w:pos="851"/>
              </w:tabs>
              <w:ind w:left="33"/>
              <w:jc w:val="both"/>
              <w:rPr>
                <w:rFonts w:ascii="Arial" w:eastAsia="Calibri" w:hAnsi="Arial" w:cs="Arial"/>
                <w:sz w:val="20"/>
                <w:szCs w:val="20"/>
                <w:u w:val="single"/>
              </w:rPr>
            </w:pPr>
            <w:r w:rsidRPr="006A27E2">
              <w:rPr>
                <w:rFonts w:ascii="Arial" w:eastAsia="Calibri" w:hAnsi="Arial" w:cs="Arial"/>
                <w:sz w:val="20"/>
                <w:szCs w:val="20"/>
                <w:u w:val="single"/>
              </w:rPr>
              <w:t>darbo sritis:</w:t>
            </w:r>
          </w:p>
          <w:p w14:paraId="3D782814" w14:textId="77777777" w:rsidR="00E10B50" w:rsidRPr="001A2B2B" w:rsidRDefault="00E10B50" w:rsidP="00022358">
            <w:pPr>
              <w:pStyle w:val="ListParagraph"/>
              <w:numPr>
                <w:ilvl w:val="0"/>
                <w:numId w:val="21"/>
              </w:numPr>
              <w:tabs>
                <w:tab w:val="left" w:pos="851"/>
              </w:tabs>
              <w:spacing w:line="240" w:lineRule="auto"/>
              <w:jc w:val="both"/>
              <w:rPr>
                <w:rFonts w:ascii="Arial" w:eastAsia="Calibri" w:hAnsi="Arial" w:cs="Arial"/>
                <w:sz w:val="20"/>
                <w:szCs w:val="20"/>
                <w:lang w:eastAsia="en-US"/>
              </w:rPr>
            </w:pPr>
            <w:r w:rsidRPr="00731AA4">
              <w:rPr>
                <w:rFonts w:ascii="Arial" w:hAnsi="Arial" w:cs="Arial"/>
                <w:sz w:val="20"/>
                <w:szCs w:val="20"/>
              </w:rPr>
              <w:t>statybinių konstrukcijų (gelžbetonio, betono, metalo, mūro, medžio ir kitų) statyba ir montavimas</w:t>
            </w:r>
            <w:r>
              <w:rPr>
                <w:rFonts w:ascii="Arial" w:hAnsi="Arial" w:cs="Arial"/>
                <w:sz w:val="20"/>
                <w:szCs w:val="20"/>
              </w:rPr>
              <w:t>.</w:t>
            </w:r>
          </w:p>
          <w:p w14:paraId="72B9AD6C" w14:textId="7F227CF6" w:rsidR="00363B3E" w:rsidRPr="006A070A" w:rsidRDefault="00363B3E" w:rsidP="001A2B2B">
            <w:pPr>
              <w:pStyle w:val="ListParagraph"/>
              <w:tabs>
                <w:tab w:val="left" w:pos="851"/>
              </w:tabs>
              <w:spacing w:line="240" w:lineRule="auto"/>
              <w:ind w:left="753"/>
              <w:jc w:val="both"/>
              <w:rPr>
                <w:rFonts w:ascii="Arial" w:eastAsia="Calibri" w:hAnsi="Arial" w:cs="Arial"/>
                <w:sz w:val="20"/>
                <w:szCs w:val="20"/>
                <w:lang w:eastAsia="en-US"/>
              </w:rPr>
            </w:pPr>
          </w:p>
        </w:tc>
        <w:tc>
          <w:tcPr>
            <w:tcW w:w="4678" w:type="dxa"/>
            <w:vMerge w:val="restart"/>
          </w:tcPr>
          <w:p w14:paraId="1F328DD5" w14:textId="615FD322" w:rsidR="00E10B50" w:rsidRPr="007618DB" w:rsidRDefault="00E10B50" w:rsidP="007618DB">
            <w:pPr>
              <w:spacing w:line="240" w:lineRule="auto"/>
              <w:jc w:val="both"/>
              <w:rPr>
                <w:rFonts w:ascii="Arial" w:eastAsia="Times New Roman" w:hAnsi="Arial" w:cs="Arial"/>
                <w:sz w:val="20"/>
                <w:szCs w:val="20"/>
                <w:lang w:eastAsia="en-US"/>
              </w:rPr>
            </w:pPr>
            <w:r w:rsidRPr="007618DB">
              <w:rPr>
                <w:rFonts w:ascii="Arial" w:eastAsia="Times New Roman" w:hAnsi="Arial" w:cs="Arial"/>
                <w:sz w:val="20"/>
                <w:szCs w:val="20"/>
                <w:shd w:val="clear" w:color="auto" w:fill="FFFFFF"/>
                <w:lang w:eastAsia="en-US"/>
              </w:rPr>
              <w:t xml:space="preserve">Viešosios įstaigos Statybos sektoriaus vystymo agentūra </w:t>
            </w:r>
            <w:r w:rsidRPr="007618DB">
              <w:rPr>
                <w:rFonts w:ascii="Arial" w:eastAsia="Times New Roman" w:hAnsi="Arial" w:cs="Arial"/>
                <w:sz w:val="20"/>
                <w:szCs w:val="20"/>
                <w:lang w:eastAsia="en-US"/>
              </w:rPr>
              <w:t xml:space="preserve">(toliau – </w:t>
            </w:r>
            <w:r w:rsidRPr="007618DB">
              <w:rPr>
                <w:rFonts w:ascii="Arial" w:eastAsia="Times New Roman" w:hAnsi="Arial" w:cs="Arial"/>
                <w:b/>
                <w:bCs/>
                <w:sz w:val="20"/>
                <w:szCs w:val="20"/>
                <w:lang w:eastAsia="en-US"/>
              </w:rPr>
              <w:t>SSVA</w:t>
            </w:r>
            <w:r w:rsidRPr="007618DB">
              <w:rPr>
                <w:rFonts w:ascii="Arial" w:eastAsia="Times New Roman" w:hAnsi="Arial" w:cs="Arial"/>
                <w:sz w:val="20"/>
                <w:szCs w:val="20"/>
                <w:lang w:eastAsia="en-US"/>
              </w:rPr>
              <w:t xml:space="preserve">) </w:t>
            </w:r>
            <w:r w:rsidRPr="007618DB">
              <w:rPr>
                <w:rFonts w:ascii="Arial" w:eastAsia="Times New Roman" w:hAnsi="Arial" w:cs="Arial"/>
                <w:sz w:val="20"/>
                <w:szCs w:val="20"/>
                <w:shd w:val="clear" w:color="auto" w:fill="FFFFFF"/>
                <w:lang w:eastAsia="en-US"/>
              </w:rPr>
              <w:t>ar uždarosios akcinės bendrovės Statybos produkcijos sertifikavimo centras</w:t>
            </w:r>
            <w:r w:rsidRPr="007618DB">
              <w:rPr>
                <w:rFonts w:ascii="Arial" w:eastAsia="Times New Roman" w:hAnsi="Arial" w:cs="Arial"/>
                <w:b/>
                <w:bCs/>
                <w:sz w:val="20"/>
                <w:szCs w:val="20"/>
                <w:shd w:val="clear" w:color="auto" w:fill="FFFFFF"/>
                <w:lang w:eastAsia="en-US"/>
              </w:rPr>
              <w:t xml:space="preserve"> </w:t>
            </w:r>
            <w:r w:rsidRPr="007618DB">
              <w:rPr>
                <w:rFonts w:ascii="Arial" w:eastAsia="Times New Roman" w:hAnsi="Arial" w:cs="Arial"/>
                <w:sz w:val="20"/>
                <w:szCs w:val="20"/>
                <w:lang w:eastAsia="en-US"/>
              </w:rPr>
              <w:t xml:space="preserve">(toliau – </w:t>
            </w:r>
            <w:r w:rsidRPr="007618DB">
              <w:rPr>
                <w:rFonts w:ascii="Arial" w:eastAsia="Times New Roman" w:hAnsi="Arial" w:cs="Arial"/>
                <w:b/>
                <w:bCs/>
                <w:sz w:val="20"/>
                <w:szCs w:val="20"/>
                <w:lang w:eastAsia="en-US"/>
              </w:rPr>
              <w:t>SPSC</w:t>
            </w:r>
            <w:r w:rsidRPr="007618DB">
              <w:rPr>
                <w:rFonts w:ascii="Arial" w:eastAsia="Times New Roman" w:hAnsi="Arial" w:cs="Arial"/>
                <w:sz w:val="20"/>
                <w:szCs w:val="20"/>
                <w:lang w:eastAsia="en-US"/>
              </w:rPr>
              <w:t>) ar Lietuvos Respublikos aplinkos ministerijos išduot</w:t>
            </w:r>
            <w:r>
              <w:rPr>
                <w:rFonts w:ascii="Arial" w:eastAsia="Times New Roman" w:hAnsi="Arial" w:cs="Arial"/>
                <w:sz w:val="20"/>
                <w:szCs w:val="20"/>
                <w:lang w:eastAsia="en-US"/>
              </w:rPr>
              <w:t>o</w:t>
            </w:r>
            <w:r w:rsidRPr="007618DB">
              <w:rPr>
                <w:rFonts w:ascii="Arial" w:eastAsia="Times New Roman" w:hAnsi="Arial" w:cs="Arial"/>
                <w:sz w:val="20"/>
                <w:szCs w:val="20"/>
                <w:lang w:eastAsia="en-US"/>
              </w:rPr>
              <w:t xml:space="preserve"> galiojan</w:t>
            </w:r>
            <w:r>
              <w:rPr>
                <w:rFonts w:ascii="Arial" w:eastAsia="Times New Roman" w:hAnsi="Arial" w:cs="Arial"/>
                <w:sz w:val="20"/>
                <w:szCs w:val="20"/>
                <w:lang w:eastAsia="en-US"/>
              </w:rPr>
              <w:t>čio</w:t>
            </w:r>
            <w:r w:rsidRPr="007618DB">
              <w:rPr>
                <w:rFonts w:ascii="Arial" w:eastAsia="Times New Roman" w:hAnsi="Arial" w:cs="Arial"/>
                <w:sz w:val="20"/>
                <w:szCs w:val="20"/>
                <w:lang w:eastAsia="en-US"/>
              </w:rPr>
              <w:t xml:space="preserve"> kvalifikacijos atestat</w:t>
            </w:r>
            <w:r>
              <w:rPr>
                <w:rFonts w:ascii="Arial" w:eastAsia="Times New Roman" w:hAnsi="Arial" w:cs="Arial"/>
                <w:sz w:val="20"/>
                <w:szCs w:val="20"/>
                <w:lang w:eastAsia="en-US"/>
              </w:rPr>
              <w:t>o</w:t>
            </w:r>
            <w:r w:rsidRPr="007618DB">
              <w:rPr>
                <w:rFonts w:ascii="Arial" w:eastAsia="Times New Roman" w:hAnsi="Arial" w:cs="Arial"/>
                <w:sz w:val="20"/>
                <w:szCs w:val="20"/>
                <w:lang w:eastAsia="en-US"/>
              </w:rPr>
              <w:t xml:space="preserve"> arba teisės pripažinimo dokument</w:t>
            </w:r>
            <w:r>
              <w:rPr>
                <w:rFonts w:ascii="Arial" w:eastAsia="Times New Roman" w:hAnsi="Arial" w:cs="Arial"/>
                <w:sz w:val="20"/>
                <w:szCs w:val="20"/>
                <w:lang w:eastAsia="en-US"/>
              </w:rPr>
              <w:t>o kopija.</w:t>
            </w:r>
            <w:r w:rsidRPr="007618DB">
              <w:rPr>
                <w:rFonts w:ascii="Arial" w:eastAsia="Times New Roman" w:hAnsi="Arial" w:cs="Arial"/>
                <w:sz w:val="20"/>
                <w:szCs w:val="20"/>
                <w:lang w:eastAsia="en-US"/>
              </w:rPr>
              <w:t xml:space="preserve"> </w:t>
            </w:r>
          </w:p>
          <w:p w14:paraId="7177E6EA" w14:textId="77777777" w:rsidR="00E10B50" w:rsidRPr="007618DB" w:rsidRDefault="00E10B50" w:rsidP="007618DB">
            <w:pPr>
              <w:spacing w:line="240" w:lineRule="auto"/>
              <w:jc w:val="both"/>
              <w:rPr>
                <w:rFonts w:ascii="Arial" w:eastAsia="Times New Roman" w:hAnsi="Arial" w:cs="Arial"/>
                <w:sz w:val="20"/>
                <w:szCs w:val="20"/>
                <w:lang w:eastAsia="en-US"/>
              </w:rPr>
            </w:pPr>
          </w:p>
          <w:p w14:paraId="4FF7DAEC" w14:textId="637B26D1" w:rsidR="00E10B50" w:rsidRPr="007618DB" w:rsidRDefault="00E10B50" w:rsidP="007618DB">
            <w:pPr>
              <w:spacing w:line="240" w:lineRule="auto"/>
              <w:jc w:val="both"/>
              <w:rPr>
                <w:rFonts w:ascii="Arial" w:eastAsia="Times New Roman" w:hAnsi="Arial" w:cs="Arial"/>
                <w:bCs/>
                <w:iCs/>
                <w:sz w:val="20"/>
                <w:szCs w:val="20"/>
                <w:lang w:eastAsia="en-US"/>
              </w:rPr>
            </w:pPr>
            <w:r w:rsidRPr="007618DB">
              <w:rPr>
                <w:rFonts w:ascii="Arial" w:eastAsia="Times New Roman" w:hAnsi="Arial" w:cs="Arial"/>
                <w:bCs/>
                <w:iCs/>
                <w:sz w:val="20"/>
                <w:szCs w:val="20"/>
                <w:lang w:eastAsia="en-US"/>
              </w:rPr>
              <w:t>Tiekėjas specialistų sąraše (</w:t>
            </w:r>
            <w:r w:rsidRPr="007618DB">
              <w:rPr>
                <w:rFonts w:ascii="Arial" w:eastAsia="Calibri" w:hAnsi="Arial" w:cs="Arial"/>
                <w:sz w:val="20"/>
                <w:szCs w:val="20"/>
                <w:lang w:eastAsia="en-US"/>
              </w:rPr>
              <w:t>S</w:t>
            </w:r>
            <w:r>
              <w:rPr>
                <w:rFonts w:ascii="Arial" w:eastAsia="Calibri" w:hAnsi="Arial" w:cs="Arial"/>
                <w:sz w:val="20"/>
                <w:szCs w:val="20"/>
                <w:lang w:eastAsia="en-US"/>
              </w:rPr>
              <w:t>PS Priedas Nr. 12</w:t>
            </w:r>
            <w:r w:rsidRPr="007618DB">
              <w:rPr>
                <w:rFonts w:ascii="Arial" w:eastAsia="Calibri" w:hAnsi="Arial" w:cs="Arial"/>
                <w:sz w:val="20"/>
                <w:szCs w:val="20"/>
                <w:lang w:eastAsia="en-US"/>
              </w:rPr>
              <w:t>)</w:t>
            </w:r>
            <w:r w:rsidRPr="007618DB">
              <w:rPr>
                <w:rFonts w:ascii="Arial" w:eastAsia="Times New Roman" w:hAnsi="Arial" w:cs="Arial"/>
                <w:bCs/>
                <w:iCs/>
                <w:sz w:val="20"/>
                <w:szCs w:val="20"/>
                <w:lang w:eastAsia="en-US"/>
              </w:rPr>
              <w:t xml:space="preserve"> turi nurodyti specialisto/ eksperto kvalifikacijos atestato arba teisės pripažinimo dokumento numerį.</w:t>
            </w:r>
          </w:p>
          <w:p w14:paraId="583F0417" w14:textId="77777777" w:rsidR="00E10B50" w:rsidRPr="00F81C91" w:rsidRDefault="00E10B50" w:rsidP="006A070A">
            <w:pPr>
              <w:jc w:val="both"/>
              <w:rPr>
                <w:rFonts w:ascii="Arial" w:hAnsi="Arial" w:cs="Arial"/>
                <w:color w:val="000000" w:themeColor="text1"/>
                <w:sz w:val="20"/>
                <w:szCs w:val="20"/>
              </w:rPr>
            </w:pPr>
          </w:p>
        </w:tc>
        <w:tc>
          <w:tcPr>
            <w:tcW w:w="3544" w:type="dxa"/>
            <w:vMerge w:val="restart"/>
          </w:tcPr>
          <w:p w14:paraId="790A8DE4" w14:textId="77777777" w:rsidR="00E10B50" w:rsidRDefault="00E10B50" w:rsidP="00E10B50">
            <w:pPr>
              <w:jc w:val="center"/>
              <w:rPr>
                <w:rFonts w:ascii="Arial" w:hAnsi="Arial" w:cs="Arial"/>
                <w:sz w:val="20"/>
                <w:szCs w:val="20"/>
              </w:rPr>
            </w:pPr>
            <w:r w:rsidRPr="003B1663">
              <w:rPr>
                <w:rFonts w:ascii="Arial" w:hAnsi="Arial" w:cs="Arial"/>
                <w:sz w:val="20"/>
                <w:szCs w:val="20"/>
              </w:rPr>
              <w:t xml:space="preserve">Tiekėjas, kiekvienas </w:t>
            </w:r>
            <w:r>
              <w:rPr>
                <w:rFonts w:ascii="Arial" w:hAnsi="Arial" w:cs="Arial"/>
                <w:sz w:val="20"/>
                <w:szCs w:val="20"/>
              </w:rPr>
              <w:t>T</w:t>
            </w:r>
            <w:r w:rsidRPr="003B1663">
              <w:rPr>
                <w:rFonts w:ascii="Arial" w:hAnsi="Arial" w:cs="Arial"/>
                <w:sz w:val="20"/>
                <w:szCs w:val="20"/>
              </w:rPr>
              <w:t xml:space="preserve">iekėjų grupės narys, jeigu </w:t>
            </w:r>
            <w:r>
              <w:rPr>
                <w:rFonts w:ascii="Arial" w:hAnsi="Arial" w:cs="Arial"/>
                <w:sz w:val="20"/>
                <w:szCs w:val="20"/>
              </w:rPr>
              <w:t>P</w:t>
            </w:r>
            <w:r w:rsidRPr="003B1663">
              <w:rPr>
                <w:rFonts w:ascii="Arial" w:hAnsi="Arial" w:cs="Arial"/>
                <w:sz w:val="20"/>
                <w:szCs w:val="20"/>
              </w:rPr>
              <w:t xml:space="preserve">asiūlymą teikia </w:t>
            </w:r>
            <w:r>
              <w:rPr>
                <w:rFonts w:ascii="Arial" w:hAnsi="Arial" w:cs="Arial"/>
                <w:sz w:val="20"/>
                <w:szCs w:val="20"/>
              </w:rPr>
              <w:t>T</w:t>
            </w:r>
            <w:r w:rsidRPr="003B1663">
              <w:rPr>
                <w:rFonts w:ascii="Arial" w:hAnsi="Arial" w:cs="Arial"/>
                <w:sz w:val="20"/>
                <w:szCs w:val="20"/>
              </w:rPr>
              <w:t xml:space="preserve">iekėjų grupė, ūkio subjektas, kurio pajėgumais remiasi </w:t>
            </w:r>
            <w:r>
              <w:rPr>
                <w:rFonts w:ascii="Arial" w:hAnsi="Arial" w:cs="Arial"/>
                <w:sz w:val="20"/>
                <w:szCs w:val="20"/>
              </w:rPr>
              <w:t>T</w:t>
            </w:r>
            <w:r w:rsidRPr="003B1663">
              <w:rPr>
                <w:rFonts w:ascii="Arial" w:hAnsi="Arial" w:cs="Arial"/>
                <w:sz w:val="20"/>
                <w:szCs w:val="20"/>
              </w:rPr>
              <w:t xml:space="preserve">iekėjas, pagal jų prisiimamus įsipareigojimus </w:t>
            </w:r>
            <w:r>
              <w:rPr>
                <w:rFonts w:ascii="Arial" w:hAnsi="Arial" w:cs="Arial"/>
                <w:sz w:val="20"/>
                <w:szCs w:val="20"/>
              </w:rPr>
              <w:t>S</w:t>
            </w:r>
            <w:r w:rsidRPr="003B1663">
              <w:rPr>
                <w:rFonts w:ascii="Arial" w:hAnsi="Arial" w:cs="Arial"/>
                <w:sz w:val="20"/>
                <w:szCs w:val="20"/>
              </w:rPr>
              <w:t>utarčiai vykdyti.</w:t>
            </w:r>
          </w:p>
          <w:p w14:paraId="23B5F910" w14:textId="77777777" w:rsidR="005B1AE4" w:rsidRDefault="005B1AE4" w:rsidP="00E10B50">
            <w:pPr>
              <w:jc w:val="center"/>
              <w:rPr>
                <w:rFonts w:ascii="Arial" w:hAnsi="Arial" w:cs="Arial"/>
                <w:sz w:val="20"/>
                <w:szCs w:val="20"/>
              </w:rPr>
            </w:pPr>
          </w:p>
          <w:p w14:paraId="4C0957A3" w14:textId="77777777" w:rsidR="005B1AE4" w:rsidRDefault="005B1AE4" w:rsidP="005B1AE4">
            <w:pPr>
              <w:jc w:val="center"/>
              <w:rPr>
                <w:rFonts w:ascii="Arial" w:hAnsi="Arial" w:cs="Arial"/>
                <w:sz w:val="20"/>
                <w:szCs w:val="20"/>
              </w:rPr>
            </w:pPr>
            <w:r w:rsidRPr="00753E8D">
              <w:rPr>
                <w:rFonts w:ascii="Arial" w:hAnsi="Arial" w:cs="Arial"/>
                <w:sz w:val="20"/>
                <w:szCs w:val="20"/>
              </w:rPr>
              <w:t xml:space="preserve">Tiekėjas gali remtis kitų ūkio subjektų pajėgumais tik tuo atveju, jeigu tie subjektai patys vykdys tą </w:t>
            </w:r>
            <w:r>
              <w:rPr>
                <w:rFonts w:ascii="Arial" w:hAnsi="Arial" w:cs="Arial"/>
                <w:sz w:val="20"/>
                <w:szCs w:val="20"/>
              </w:rPr>
              <w:t>S</w:t>
            </w:r>
            <w:r w:rsidRPr="00753E8D">
              <w:rPr>
                <w:rFonts w:ascii="Arial" w:hAnsi="Arial" w:cs="Arial"/>
                <w:sz w:val="20"/>
                <w:szCs w:val="20"/>
              </w:rPr>
              <w:t xml:space="preserve">utarties dalį, kuriai reikia jų turimų pajėgumų. </w:t>
            </w:r>
          </w:p>
          <w:p w14:paraId="3880CF6F" w14:textId="77777777" w:rsidR="005B1AE4" w:rsidRDefault="005B1AE4" w:rsidP="00E10B50">
            <w:pPr>
              <w:jc w:val="center"/>
              <w:rPr>
                <w:rFonts w:ascii="Arial" w:hAnsi="Arial" w:cs="Arial"/>
                <w:sz w:val="20"/>
                <w:szCs w:val="20"/>
              </w:rPr>
            </w:pPr>
          </w:p>
          <w:p w14:paraId="22C9A06C" w14:textId="2D6825D0" w:rsidR="005B1AE4" w:rsidRDefault="00022358" w:rsidP="00E10B50">
            <w:pPr>
              <w:jc w:val="center"/>
              <w:rPr>
                <w:rFonts w:ascii="Arial" w:hAnsi="Arial" w:cs="Arial"/>
                <w:sz w:val="20"/>
                <w:szCs w:val="20"/>
              </w:rPr>
            </w:pPr>
            <w:r w:rsidRPr="00753E8D">
              <w:rPr>
                <w:rFonts w:ascii="Arial" w:hAnsi="Arial" w:cs="Arial"/>
                <w:sz w:val="20"/>
                <w:szCs w:val="20"/>
              </w:rPr>
              <w:t>Subtiekėjams šis reikalavimas nenustatomas.</w:t>
            </w:r>
          </w:p>
          <w:p w14:paraId="048CC9F0" w14:textId="77777777" w:rsidR="00E10B50" w:rsidRPr="00541785" w:rsidRDefault="00E10B50" w:rsidP="006A070A">
            <w:pPr>
              <w:jc w:val="center"/>
              <w:rPr>
                <w:rFonts w:ascii="Arial" w:hAnsi="Arial" w:cs="Arial"/>
                <w:sz w:val="20"/>
                <w:szCs w:val="20"/>
                <w:highlight w:val="lightGray"/>
              </w:rPr>
            </w:pPr>
          </w:p>
        </w:tc>
      </w:tr>
      <w:tr w:rsidR="00E10B50" w:rsidRPr="00541785" w14:paraId="6C405494" w14:textId="77777777" w:rsidTr="00DB0EB9">
        <w:trPr>
          <w:trHeight w:val="283"/>
        </w:trPr>
        <w:tc>
          <w:tcPr>
            <w:tcW w:w="704" w:type="dxa"/>
          </w:tcPr>
          <w:p w14:paraId="2EEACB20" w14:textId="77777777" w:rsidR="00E10B50" w:rsidRPr="005D28D9" w:rsidRDefault="00E10B50" w:rsidP="006A070A">
            <w:pPr>
              <w:pStyle w:val="ListParagraph"/>
              <w:numPr>
                <w:ilvl w:val="2"/>
                <w:numId w:val="10"/>
              </w:numPr>
              <w:rPr>
                <w:rFonts w:ascii="Arial" w:hAnsi="Arial" w:cs="Arial"/>
                <w:sz w:val="20"/>
                <w:szCs w:val="20"/>
              </w:rPr>
            </w:pPr>
          </w:p>
        </w:tc>
        <w:tc>
          <w:tcPr>
            <w:tcW w:w="6237" w:type="dxa"/>
          </w:tcPr>
          <w:p w14:paraId="30C9CB03" w14:textId="77777777" w:rsidR="00E10B50" w:rsidRPr="006A27E2" w:rsidRDefault="00E10B50" w:rsidP="006A070A">
            <w:pPr>
              <w:tabs>
                <w:tab w:val="left" w:pos="851"/>
              </w:tabs>
              <w:ind w:left="33"/>
              <w:jc w:val="both"/>
              <w:rPr>
                <w:rFonts w:ascii="Arial" w:eastAsia="Calibri" w:hAnsi="Arial" w:cs="Arial"/>
                <w:sz w:val="20"/>
                <w:szCs w:val="20"/>
              </w:rPr>
            </w:pPr>
            <w:r w:rsidRPr="006A27E2">
              <w:rPr>
                <w:rFonts w:ascii="Arial" w:eastAsia="Calibri" w:hAnsi="Arial" w:cs="Arial"/>
                <w:sz w:val="20"/>
                <w:szCs w:val="20"/>
              </w:rPr>
              <w:t>bent 1 (vienas) specialistas, kuriam suteikta teisė eiti ypatingojo statinio specialiųjų statybos darbų vadovo pareigas:</w:t>
            </w:r>
          </w:p>
          <w:p w14:paraId="487E09E8" w14:textId="77777777" w:rsidR="00E10B50" w:rsidRPr="006A27E2" w:rsidRDefault="00E10B50" w:rsidP="006A070A">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statiniai:</w:t>
            </w:r>
            <w:r w:rsidRPr="006A27E2">
              <w:rPr>
                <w:rFonts w:ascii="Arial" w:eastAsia="Calibri" w:hAnsi="Arial" w:cs="Arial"/>
                <w:sz w:val="20"/>
                <w:szCs w:val="20"/>
              </w:rPr>
              <w:t xml:space="preserve"> </w:t>
            </w:r>
            <w:r>
              <w:rPr>
                <w:rFonts w:ascii="Arial" w:eastAsia="Calibri" w:hAnsi="Arial" w:cs="Arial"/>
                <w:sz w:val="20"/>
                <w:szCs w:val="20"/>
              </w:rPr>
              <w:t>kiti inžineriniai statiniai;</w:t>
            </w:r>
          </w:p>
          <w:p w14:paraId="264EDEA0" w14:textId="77777777" w:rsidR="00E10B50" w:rsidRPr="006A27E2" w:rsidRDefault="00E10B50" w:rsidP="006A070A">
            <w:pPr>
              <w:tabs>
                <w:tab w:val="left" w:pos="851"/>
              </w:tabs>
              <w:ind w:left="33"/>
              <w:jc w:val="both"/>
              <w:rPr>
                <w:rFonts w:ascii="Arial" w:eastAsia="Calibri" w:hAnsi="Arial" w:cs="Arial"/>
                <w:sz w:val="20"/>
                <w:szCs w:val="20"/>
                <w:u w:val="single"/>
              </w:rPr>
            </w:pPr>
            <w:r w:rsidRPr="006A27E2">
              <w:rPr>
                <w:rFonts w:ascii="Arial" w:eastAsia="Calibri" w:hAnsi="Arial" w:cs="Arial"/>
                <w:sz w:val="20"/>
                <w:szCs w:val="20"/>
                <w:u w:val="single"/>
              </w:rPr>
              <w:t>darbo sritis:</w:t>
            </w:r>
          </w:p>
          <w:p w14:paraId="3ABF75B2" w14:textId="77777777" w:rsidR="00E10B50" w:rsidRDefault="00E10B50" w:rsidP="006A070A">
            <w:pPr>
              <w:pStyle w:val="ListParagraph"/>
              <w:numPr>
                <w:ilvl w:val="0"/>
                <w:numId w:val="21"/>
              </w:numPr>
              <w:tabs>
                <w:tab w:val="left" w:pos="851"/>
              </w:tabs>
              <w:spacing w:line="240" w:lineRule="auto"/>
              <w:jc w:val="both"/>
              <w:rPr>
                <w:rFonts w:ascii="Arial" w:hAnsi="Arial" w:cs="Arial"/>
                <w:sz w:val="20"/>
                <w:szCs w:val="20"/>
              </w:rPr>
            </w:pPr>
            <w:r w:rsidRPr="008F34B9">
              <w:rPr>
                <w:rFonts w:ascii="Arial" w:hAnsi="Arial" w:cs="Arial"/>
                <w:sz w:val="20"/>
                <w:szCs w:val="20"/>
              </w:rPr>
              <w:t>šilumos gamybos įrenginių</w:t>
            </w:r>
            <w:r w:rsidRPr="008F34B9">
              <w:rPr>
                <w:rFonts w:ascii="Arial" w:hAnsi="Arial" w:cs="Arial"/>
                <w:i/>
                <w:iCs/>
                <w:sz w:val="20"/>
                <w:szCs w:val="20"/>
              </w:rPr>
              <w:t xml:space="preserve"> </w:t>
            </w:r>
            <w:r w:rsidRPr="008F34B9">
              <w:rPr>
                <w:rFonts w:ascii="Arial" w:hAnsi="Arial" w:cs="Arial"/>
                <w:sz w:val="20"/>
                <w:szCs w:val="20"/>
              </w:rPr>
              <w:t>montavimas.</w:t>
            </w:r>
          </w:p>
          <w:p w14:paraId="007F64FE" w14:textId="6920F7A8" w:rsidR="00E10B50" w:rsidRPr="00A27445" w:rsidRDefault="00E10B50" w:rsidP="006A070A">
            <w:pPr>
              <w:spacing w:after="200"/>
              <w:jc w:val="both"/>
              <w:rPr>
                <w:rFonts w:ascii="Arial" w:eastAsia="Arial" w:hAnsi="Arial" w:cs="Arial"/>
                <w:color w:val="000000" w:themeColor="text1"/>
                <w:sz w:val="20"/>
                <w:szCs w:val="20"/>
              </w:rPr>
            </w:pPr>
          </w:p>
        </w:tc>
        <w:tc>
          <w:tcPr>
            <w:tcW w:w="4678" w:type="dxa"/>
            <w:vMerge/>
          </w:tcPr>
          <w:p w14:paraId="32521A00" w14:textId="77777777" w:rsidR="00E10B50" w:rsidRPr="00A27445" w:rsidRDefault="00E10B50" w:rsidP="006A070A">
            <w:pPr>
              <w:jc w:val="both"/>
              <w:rPr>
                <w:rFonts w:ascii="Arial" w:hAnsi="Arial" w:cs="Arial"/>
                <w:color w:val="000000" w:themeColor="text1"/>
                <w:sz w:val="20"/>
                <w:szCs w:val="20"/>
              </w:rPr>
            </w:pPr>
          </w:p>
        </w:tc>
        <w:tc>
          <w:tcPr>
            <w:tcW w:w="3544" w:type="dxa"/>
            <w:vMerge/>
          </w:tcPr>
          <w:p w14:paraId="585266D8" w14:textId="77777777" w:rsidR="00E10B50" w:rsidRPr="00541785" w:rsidRDefault="00E10B50" w:rsidP="006A070A">
            <w:pPr>
              <w:jc w:val="center"/>
              <w:rPr>
                <w:rFonts w:ascii="Arial" w:hAnsi="Arial" w:cs="Arial"/>
                <w:sz w:val="20"/>
                <w:szCs w:val="20"/>
                <w:highlight w:val="lightGray"/>
              </w:rPr>
            </w:pPr>
          </w:p>
        </w:tc>
      </w:tr>
      <w:tr w:rsidR="00E10B50" w:rsidRPr="00541785" w14:paraId="02640585" w14:textId="77777777" w:rsidTr="00DB0EB9">
        <w:trPr>
          <w:trHeight w:val="283"/>
        </w:trPr>
        <w:tc>
          <w:tcPr>
            <w:tcW w:w="704" w:type="dxa"/>
          </w:tcPr>
          <w:p w14:paraId="5BE9FD8A" w14:textId="77777777" w:rsidR="00E10B50" w:rsidRPr="005D28D9" w:rsidRDefault="00E10B50" w:rsidP="006A070A">
            <w:pPr>
              <w:pStyle w:val="ListParagraph"/>
              <w:numPr>
                <w:ilvl w:val="2"/>
                <w:numId w:val="10"/>
              </w:numPr>
              <w:rPr>
                <w:rFonts w:ascii="Arial" w:hAnsi="Arial" w:cs="Arial"/>
                <w:sz w:val="20"/>
                <w:szCs w:val="20"/>
              </w:rPr>
            </w:pPr>
          </w:p>
        </w:tc>
        <w:tc>
          <w:tcPr>
            <w:tcW w:w="6237" w:type="dxa"/>
          </w:tcPr>
          <w:p w14:paraId="5E12F1C6" w14:textId="77777777" w:rsidR="00E10B50" w:rsidRPr="006A27E2" w:rsidRDefault="00E10B50" w:rsidP="006A070A">
            <w:pPr>
              <w:tabs>
                <w:tab w:val="left" w:pos="851"/>
              </w:tabs>
              <w:ind w:left="33"/>
              <w:jc w:val="both"/>
              <w:rPr>
                <w:rFonts w:ascii="Arial" w:eastAsia="Calibri" w:hAnsi="Arial" w:cs="Arial"/>
                <w:sz w:val="20"/>
                <w:szCs w:val="20"/>
              </w:rPr>
            </w:pPr>
            <w:r w:rsidRPr="006A27E2">
              <w:rPr>
                <w:rFonts w:ascii="Arial" w:eastAsia="Calibri" w:hAnsi="Arial" w:cs="Arial"/>
                <w:sz w:val="20"/>
                <w:szCs w:val="20"/>
              </w:rPr>
              <w:t>bent 1 (vienas) specialistas, kuriam suteikta teisė eiti ypatingojo statinio specialiųjų statybos darbų vadovo pareigas:</w:t>
            </w:r>
          </w:p>
          <w:p w14:paraId="17D2170B" w14:textId="77777777" w:rsidR="00E10B50" w:rsidRPr="006A27E2" w:rsidRDefault="00E10B50" w:rsidP="006A070A">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statiniai:</w:t>
            </w:r>
            <w:r w:rsidRPr="006A27E2">
              <w:rPr>
                <w:rFonts w:ascii="Arial" w:eastAsia="Calibri" w:hAnsi="Arial" w:cs="Arial"/>
                <w:sz w:val="20"/>
                <w:szCs w:val="20"/>
              </w:rPr>
              <w:t xml:space="preserve"> </w:t>
            </w:r>
            <w:r>
              <w:rPr>
                <w:rFonts w:ascii="Arial" w:eastAsia="Calibri" w:hAnsi="Arial" w:cs="Arial"/>
                <w:sz w:val="20"/>
                <w:szCs w:val="20"/>
              </w:rPr>
              <w:t>kiti inžineriniai statiniai;</w:t>
            </w:r>
          </w:p>
          <w:p w14:paraId="71CAB9DD" w14:textId="77777777" w:rsidR="00E10B50" w:rsidRPr="006A27E2" w:rsidRDefault="00E10B50" w:rsidP="006A070A">
            <w:pPr>
              <w:tabs>
                <w:tab w:val="left" w:pos="851"/>
              </w:tabs>
              <w:ind w:left="33"/>
              <w:jc w:val="both"/>
              <w:rPr>
                <w:rFonts w:ascii="Arial" w:eastAsia="Calibri" w:hAnsi="Arial" w:cs="Arial"/>
                <w:sz w:val="20"/>
                <w:szCs w:val="20"/>
                <w:u w:val="single"/>
              </w:rPr>
            </w:pPr>
            <w:r w:rsidRPr="006A27E2">
              <w:rPr>
                <w:rFonts w:ascii="Arial" w:eastAsia="Calibri" w:hAnsi="Arial" w:cs="Arial"/>
                <w:sz w:val="20"/>
                <w:szCs w:val="20"/>
                <w:u w:val="single"/>
              </w:rPr>
              <w:lastRenderedPageBreak/>
              <w:t>darbo sritis:</w:t>
            </w:r>
          </w:p>
          <w:p w14:paraId="79B9DF4C" w14:textId="77777777" w:rsidR="00E10B50" w:rsidRPr="001A2B2B" w:rsidRDefault="00E10B50" w:rsidP="00022358">
            <w:pPr>
              <w:pStyle w:val="ListParagraph"/>
              <w:numPr>
                <w:ilvl w:val="0"/>
                <w:numId w:val="21"/>
              </w:numPr>
              <w:tabs>
                <w:tab w:val="left" w:pos="851"/>
              </w:tabs>
              <w:spacing w:line="240" w:lineRule="auto"/>
              <w:jc w:val="both"/>
              <w:rPr>
                <w:rFonts w:ascii="Arial" w:eastAsia="Arial" w:hAnsi="Arial" w:cs="Arial"/>
                <w:color w:val="000000" w:themeColor="text1"/>
                <w:sz w:val="20"/>
                <w:szCs w:val="20"/>
              </w:rPr>
            </w:pPr>
            <w:r w:rsidRPr="002B0B10">
              <w:rPr>
                <w:rFonts w:ascii="Arial" w:hAnsi="Arial" w:cs="Arial"/>
                <w:sz w:val="20"/>
                <w:szCs w:val="20"/>
              </w:rPr>
              <w:t>statinio elektros inžinerinių sistemų įrengimas</w:t>
            </w:r>
            <w:r w:rsidR="00022358">
              <w:rPr>
                <w:rFonts w:ascii="Arial" w:hAnsi="Arial" w:cs="Arial"/>
                <w:sz w:val="20"/>
                <w:szCs w:val="20"/>
              </w:rPr>
              <w:t>.</w:t>
            </w:r>
          </w:p>
          <w:p w14:paraId="3AB08D72" w14:textId="58550FD8" w:rsidR="00022358" w:rsidRDefault="00022358" w:rsidP="001A2B2B">
            <w:pPr>
              <w:pStyle w:val="ListParagraph"/>
              <w:tabs>
                <w:tab w:val="left" w:pos="851"/>
              </w:tabs>
              <w:spacing w:line="240" w:lineRule="auto"/>
              <w:ind w:left="753"/>
              <w:jc w:val="both"/>
              <w:rPr>
                <w:rFonts w:ascii="Arial" w:eastAsia="Arial" w:hAnsi="Arial" w:cs="Arial"/>
                <w:color w:val="000000" w:themeColor="text1"/>
                <w:sz w:val="20"/>
                <w:szCs w:val="20"/>
              </w:rPr>
            </w:pPr>
          </w:p>
        </w:tc>
        <w:tc>
          <w:tcPr>
            <w:tcW w:w="4678" w:type="dxa"/>
            <w:vMerge/>
          </w:tcPr>
          <w:p w14:paraId="222F20FD" w14:textId="77777777" w:rsidR="00E10B50" w:rsidRPr="00A27445" w:rsidRDefault="00E10B50" w:rsidP="006A070A">
            <w:pPr>
              <w:jc w:val="both"/>
              <w:rPr>
                <w:rFonts w:ascii="Arial" w:hAnsi="Arial" w:cs="Arial"/>
                <w:color w:val="000000" w:themeColor="text1"/>
                <w:sz w:val="20"/>
                <w:szCs w:val="20"/>
              </w:rPr>
            </w:pPr>
          </w:p>
        </w:tc>
        <w:tc>
          <w:tcPr>
            <w:tcW w:w="3544" w:type="dxa"/>
            <w:vMerge/>
          </w:tcPr>
          <w:p w14:paraId="051143D5" w14:textId="77777777" w:rsidR="00E10B50" w:rsidRPr="00541785" w:rsidRDefault="00E10B50" w:rsidP="006A070A">
            <w:pPr>
              <w:jc w:val="center"/>
              <w:rPr>
                <w:rFonts w:ascii="Arial" w:hAnsi="Arial" w:cs="Arial"/>
                <w:sz w:val="20"/>
                <w:szCs w:val="20"/>
                <w:highlight w:val="lightGray"/>
              </w:rPr>
            </w:pPr>
          </w:p>
        </w:tc>
      </w:tr>
      <w:tr w:rsidR="00E10B50" w:rsidRPr="00541785" w14:paraId="1890C825" w14:textId="77777777" w:rsidTr="00DB0EB9">
        <w:trPr>
          <w:trHeight w:val="283"/>
        </w:trPr>
        <w:tc>
          <w:tcPr>
            <w:tcW w:w="704" w:type="dxa"/>
          </w:tcPr>
          <w:p w14:paraId="2C3E0136" w14:textId="77777777" w:rsidR="00E10B50" w:rsidRPr="005D28D9" w:rsidRDefault="00E10B50" w:rsidP="006A070A">
            <w:pPr>
              <w:pStyle w:val="ListParagraph"/>
              <w:numPr>
                <w:ilvl w:val="2"/>
                <w:numId w:val="10"/>
              </w:numPr>
              <w:rPr>
                <w:rFonts w:ascii="Arial" w:hAnsi="Arial" w:cs="Arial"/>
                <w:sz w:val="20"/>
                <w:szCs w:val="20"/>
              </w:rPr>
            </w:pPr>
          </w:p>
        </w:tc>
        <w:tc>
          <w:tcPr>
            <w:tcW w:w="6237" w:type="dxa"/>
          </w:tcPr>
          <w:p w14:paraId="61C12F82" w14:textId="5C4E5D27" w:rsidR="00E10B50" w:rsidRDefault="00E10B50" w:rsidP="006A070A">
            <w:pPr>
              <w:spacing w:after="200"/>
              <w:jc w:val="both"/>
              <w:rPr>
                <w:rFonts w:ascii="Arial" w:eastAsia="Arial" w:hAnsi="Arial" w:cs="Arial"/>
                <w:color w:val="000000" w:themeColor="text1"/>
                <w:sz w:val="20"/>
                <w:szCs w:val="20"/>
              </w:rPr>
            </w:pPr>
            <w:r w:rsidRPr="006A27E2">
              <w:rPr>
                <w:rFonts w:ascii="Arial" w:eastAsia="Calibri" w:hAnsi="Arial" w:cs="Arial"/>
                <w:sz w:val="20"/>
                <w:szCs w:val="20"/>
              </w:rPr>
              <w:t>bent 1 (vienas) specialistas, turintis suvirintojo kvalifikaciją pagal LST EN ISO 9606−1</w:t>
            </w:r>
            <w:r w:rsidRPr="006A27E2">
              <w:rPr>
                <w:rFonts w:ascii="Arial" w:hAnsi="Arial" w:cs="Arial"/>
                <w:sz w:val="20"/>
                <w:szCs w:val="20"/>
                <w:shd w:val="clear" w:color="auto" w:fill="FFFFFF"/>
              </w:rPr>
              <w:t xml:space="preserve"> (Lydomasis suvirinimas. 1 dalis. Plienai)</w:t>
            </w:r>
            <w:r w:rsidRPr="006A27E2">
              <w:rPr>
                <w:rFonts w:ascii="Arial" w:eastAsia="Calibri" w:hAnsi="Arial" w:cs="Arial"/>
                <w:sz w:val="20"/>
                <w:szCs w:val="20"/>
              </w:rPr>
              <w:t xml:space="preserve"> ar lygiavertį standartą</w:t>
            </w:r>
            <w:r>
              <w:rPr>
                <w:rFonts w:ascii="Arial" w:eastAsia="Calibri" w:hAnsi="Arial" w:cs="Arial"/>
                <w:sz w:val="20"/>
                <w:szCs w:val="20"/>
              </w:rPr>
              <w:t>.</w:t>
            </w:r>
          </w:p>
        </w:tc>
        <w:tc>
          <w:tcPr>
            <w:tcW w:w="4678" w:type="dxa"/>
          </w:tcPr>
          <w:p w14:paraId="2EA34C19" w14:textId="77777777" w:rsidR="00E10B50" w:rsidRDefault="00E10B50" w:rsidP="006A070A">
            <w:pPr>
              <w:jc w:val="both"/>
              <w:rPr>
                <w:rFonts w:ascii="Arial" w:hAnsi="Arial" w:cs="Arial"/>
                <w:color w:val="000000" w:themeColor="text1"/>
                <w:sz w:val="20"/>
                <w:szCs w:val="20"/>
              </w:rPr>
            </w:pPr>
            <w:r w:rsidRPr="00E10B50">
              <w:rPr>
                <w:rFonts w:ascii="Arial" w:hAnsi="Arial" w:cs="Arial"/>
                <w:color w:val="000000" w:themeColor="text1"/>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r w:rsidR="00AC15D7">
              <w:rPr>
                <w:rFonts w:ascii="Arial" w:hAnsi="Arial" w:cs="Arial"/>
                <w:color w:val="000000" w:themeColor="text1"/>
                <w:sz w:val="20"/>
                <w:szCs w:val="20"/>
              </w:rPr>
              <w:t xml:space="preserve"> </w:t>
            </w:r>
          </w:p>
          <w:p w14:paraId="49AB2376" w14:textId="68333A08" w:rsidR="00AC15D7" w:rsidRPr="007618DB" w:rsidRDefault="00AC15D7" w:rsidP="00AC15D7">
            <w:pPr>
              <w:spacing w:line="240" w:lineRule="auto"/>
              <w:jc w:val="both"/>
              <w:rPr>
                <w:rFonts w:ascii="Arial" w:eastAsia="Times New Roman" w:hAnsi="Arial" w:cs="Arial"/>
                <w:bCs/>
                <w:iCs/>
                <w:sz w:val="20"/>
                <w:szCs w:val="20"/>
                <w:lang w:eastAsia="en-US"/>
              </w:rPr>
            </w:pPr>
            <w:r w:rsidRPr="007618DB">
              <w:rPr>
                <w:rFonts w:ascii="Arial" w:eastAsia="Times New Roman" w:hAnsi="Arial" w:cs="Arial"/>
                <w:bCs/>
                <w:iCs/>
                <w:sz w:val="20"/>
                <w:szCs w:val="20"/>
                <w:lang w:eastAsia="en-US"/>
              </w:rPr>
              <w:t>Tiekėjas specialistų sąraše (</w:t>
            </w:r>
            <w:r w:rsidRPr="007618DB">
              <w:rPr>
                <w:rFonts w:ascii="Arial" w:eastAsia="Calibri" w:hAnsi="Arial" w:cs="Arial"/>
                <w:sz w:val="20"/>
                <w:szCs w:val="20"/>
                <w:lang w:eastAsia="en-US"/>
              </w:rPr>
              <w:t>S</w:t>
            </w:r>
            <w:r>
              <w:rPr>
                <w:rFonts w:ascii="Arial" w:eastAsia="Calibri" w:hAnsi="Arial" w:cs="Arial"/>
                <w:sz w:val="20"/>
                <w:szCs w:val="20"/>
                <w:lang w:eastAsia="en-US"/>
              </w:rPr>
              <w:t>PS Priedas Nr. 12</w:t>
            </w:r>
            <w:r w:rsidRPr="007618DB">
              <w:rPr>
                <w:rFonts w:ascii="Arial" w:eastAsia="Calibri" w:hAnsi="Arial" w:cs="Arial"/>
                <w:sz w:val="20"/>
                <w:szCs w:val="20"/>
                <w:lang w:eastAsia="en-US"/>
              </w:rPr>
              <w:t>)</w:t>
            </w:r>
            <w:r w:rsidRPr="007618DB">
              <w:rPr>
                <w:rFonts w:ascii="Arial" w:eastAsia="Times New Roman" w:hAnsi="Arial" w:cs="Arial"/>
                <w:bCs/>
                <w:iCs/>
                <w:sz w:val="20"/>
                <w:szCs w:val="20"/>
                <w:lang w:eastAsia="en-US"/>
              </w:rPr>
              <w:t xml:space="preserve"> turi nurodyti specialisto</w:t>
            </w:r>
            <w:r w:rsidR="00363B3E">
              <w:rPr>
                <w:rFonts w:ascii="Arial" w:eastAsia="Times New Roman" w:hAnsi="Arial" w:cs="Arial"/>
                <w:bCs/>
                <w:iCs/>
                <w:sz w:val="20"/>
                <w:szCs w:val="20"/>
                <w:lang w:eastAsia="en-US"/>
              </w:rPr>
              <w:t xml:space="preserve"> </w:t>
            </w:r>
            <w:r w:rsidRPr="007618DB">
              <w:rPr>
                <w:rFonts w:ascii="Arial" w:eastAsia="Times New Roman" w:hAnsi="Arial" w:cs="Arial"/>
                <w:bCs/>
                <w:iCs/>
                <w:sz w:val="20"/>
                <w:szCs w:val="20"/>
                <w:lang w:eastAsia="en-US"/>
              </w:rPr>
              <w:t>/ eksperto kvalifikacijos atestato arba teisės pripažinimo dokumento numerį.</w:t>
            </w:r>
          </w:p>
          <w:p w14:paraId="4B488596" w14:textId="22BB2EE5" w:rsidR="00AC15D7" w:rsidRPr="00A27445" w:rsidRDefault="00AC15D7" w:rsidP="006A070A">
            <w:pPr>
              <w:jc w:val="both"/>
              <w:rPr>
                <w:rFonts w:ascii="Arial" w:hAnsi="Arial" w:cs="Arial"/>
                <w:color w:val="000000" w:themeColor="text1"/>
                <w:sz w:val="20"/>
                <w:szCs w:val="20"/>
              </w:rPr>
            </w:pPr>
          </w:p>
        </w:tc>
        <w:tc>
          <w:tcPr>
            <w:tcW w:w="3544" w:type="dxa"/>
            <w:vMerge/>
          </w:tcPr>
          <w:p w14:paraId="3839B2E5" w14:textId="77777777" w:rsidR="00E10B50" w:rsidRPr="00541785" w:rsidRDefault="00E10B50" w:rsidP="006A070A">
            <w:pPr>
              <w:jc w:val="center"/>
              <w:rPr>
                <w:rFonts w:ascii="Arial" w:hAnsi="Arial" w:cs="Arial"/>
                <w:sz w:val="20"/>
                <w:szCs w:val="20"/>
                <w:highlight w:val="lightGray"/>
              </w:rPr>
            </w:pPr>
          </w:p>
        </w:tc>
      </w:tr>
      <w:tr w:rsidR="00E10B50" w:rsidRPr="00541785" w14:paraId="4AE4C763" w14:textId="77777777" w:rsidTr="00DB0EB9">
        <w:trPr>
          <w:trHeight w:val="283"/>
        </w:trPr>
        <w:tc>
          <w:tcPr>
            <w:tcW w:w="704" w:type="dxa"/>
          </w:tcPr>
          <w:p w14:paraId="0C3B00A2" w14:textId="77777777" w:rsidR="00E10B50" w:rsidRPr="005D28D9" w:rsidRDefault="00E10B50" w:rsidP="006A070A">
            <w:pPr>
              <w:pStyle w:val="ListParagraph"/>
              <w:numPr>
                <w:ilvl w:val="2"/>
                <w:numId w:val="10"/>
              </w:numPr>
              <w:rPr>
                <w:rFonts w:ascii="Arial" w:hAnsi="Arial" w:cs="Arial"/>
                <w:sz w:val="20"/>
                <w:szCs w:val="20"/>
              </w:rPr>
            </w:pPr>
          </w:p>
        </w:tc>
        <w:tc>
          <w:tcPr>
            <w:tcW w:w="6237" w:type="dxa"/>
          </w:tcPr>
          <w:p w14:paraId="4E94092A" w14:textId="40A10CE3" w:rsidR="00E10B50" w:rsidRDefault="00E10B50" w:rsidP="006A070A">
            <w:pPr>
              <w:spacing w:after="200"/>
              <w:jc w:val="both"/>
              <w:rPr>
                <w:rFonts w:ascii="Arial" w:eastAsia="Arial" w:hAnsi="Arial" w:cs="Arial"/>
                <w:color w:val="000000" w:themeColor="text1"/>
                <w:sz w:val="20"/>
                <w:szCs w:val="20"/>
              </w:rPr>
            </w:pPr>
            <w:r>
              <w:rPr>
                <w:rFonts w:ascii="Arial" w:eastAsia="Calibri" w:hAnsi="Arial" w:cs="Arial"/>
                <w:sz w:val="20"/>
                <w:szCs w:val="20"/>
              </w:rPr>
              <w:t>bent 1 (vienas) specialistas, turinti aukštalipių darbų vadovo pažymėjimą</w:t>
            </w:r>
          </w:p>
        </w:tc>
        <w:tc>
          <w:tcPr>
            <w:tcW w:w="4678" w:type="dxa"/>
          </w:tcPr>
          <w:p w14:paraId="4D50F5A5" w14:textId="77777777" w:rsidR="00E10B50" w:rsidRDefault="00E10B50" w:rsidP="006A070A">
            <w:pPr>
              <w:jc w:val="both"/>
              <w:rPr>
                <w:rFonts w:ascii="Arial" w:hAnsi="Arial" w:cs="Arial"/>
                <w:color w:val="000000" w:themeColor="text1"/>
                <w:sz w:val="20"/>
                <w:szCs w:val="20"/>
              </w:rPr>
            </w:pPr>
            <w:r w:rsidRPr="00E10B50">
              <w:rPr>
                <w:rFonts w:ascii="Arial" w:hAnsi="Arial" w:cs="Arial"/>
                <w:color w:val="000000" w:themeColor="text1"/>
                <w:sz w:val="20"/>
                <w:szCs w:val="20"/>
              </w:rPr>
              <w:t>VšĮ Energetikų mokymo centro ar kitos Lietuvos Respublikos akredituotos įstaigos išduota</w:t>
            </w:r>
            <w:r>
              <w:rPr>
                <w:rFonts w:ascii="Arial" w:hAnsi="Arial" w:cs="Arial"/>
                <w:color w:val="000000" w:themeColor="text1"/>
                <w:sz w:val="20"/>
                <w:szCs w:val="20"/>
              </w:rPr>
              <w:t>s</w:t>
            </w:r>
            <w:r w:rsidRPr="00E10B50">
              <w:rPr>
                <w:rFonts w:ascii="Arial" w:hAnsi="Arial" w:cs="Arial"/>
                <w:color w:val="000000" w:themeColor="text1"/>
                <w:sz w:val="20"/>
                <w:szCs w:val="20"/>
              </w:rPr>
              <w:t xml:space="preserve"> lygiavertis galiojantis </w:t>
            </w:r>
            <w:r>
              <w:rPr>
                <w:rFonts w:ascii="Arial" w:hAnsi="Arial" w:cs="Arial"/>
                <w:color w:val="000000" w:themeColor="text1"/>
                <w:sz w:val="20"/>
                <w:szCs w:val="20"/>
              </w:rPr>
              <w:t>aukštalipio darbų vadovo</w:t>
            </w:r>
            <w:r w:rsidRPr="00E10B50">
              <w:rPr>
                <w:rFonts w:ascii="Arial" w:hAnsi="Arial" w:cs="Arial"/>
                <w:color w:val="000000" w:themeColor="text1"/>
                <w:sz w:val="20"/>
                <w:szCs w:val="20"/>
              </w:rPr>
              <w:t xml:space="preserve"> pažymėjimas.</w:t>
            </w:r>
          </w:p>
          <w:p w14:paraId="35ECA4F7" w14:textId="52BE856A" w:rsidR="00AC15D7" w:rsidRPr="007618DB" w:rsidRDefault="00AC15D7" w:rsidP="00AC15D7">
            <w:pPr>
              <w:spacing w:line="240" w:lineRule="auto"/>
              <w:jc w:val="both"/>
              <w:rPr>
                <w:rFonts w:ascii="Arial" w:eastAsia="Times New Roman" w:hAnsi="Arial" w:cs="Arial"/>
                <w:bCs/>
                <w:iCs/>
                <w:sz w:val="20"/>
                <w:szCs w:val="20"/>
                <w:lang w:eastAsia="en-US"/>
              </w:rPr>
            </w:pPr>
            <w:r w:rsidRPr="007618DB">
              <w:rPr>
                <w:rFonts w:ascii="Arial" w:eastAsia="Times New Roman" w:hAnsi="Arial" w:cs="Arial"/>
                <w:bCs/>
                <w:iCs/>
                <w:sz w:val="20"/>
                <w:szCs w:val="20"/>
                <w:lang w:eastAsia="en-US"/>
              </w:rPr>
              <w:t>Tiekėjas specialistų sąraše (</w:t>
            </w:r>
            <w:r w:rsidRPr="007618DB">
              <w:rPr>
                <w:rFonts w:ascii="Arial" w:eastAsia="Calibri" w:hAnsi="Arial" w:cs="Arial"/>
                <w:sz w:val="20"/>
                <w:szCs w:val="20"/>
                <w:lang w:eastAsia="en-US"/>
              </w:rPr>
              <w:t>S</w:t>
            </w:r>
            <w:r>
              <w:rPr>
                <w:rFonts w:ascii="Arial" w:eastAsia="Calibri" w:hAnsi="Arial" w:cs="Arial"/>
                <w:sz w:val="20"/>
                <w:szCs w:val="20"/>
                <w:lang w:eastAsia="en-US"/>
              </w:rPr>
              <w:t>PS Priedas Nr. 12</w:t>
            </w:r>
            <w:r w:rsidRPr="007618DB">
              <w:rPr>
                <w:rFonts w:ascii="Arial" w:eastAsia="Calibri" w:hAnsi="Arial" w:cs="Arial"/>
                <w:sz w:val="20"/>
                <w:szCs w:val="20"/>
                <w:lang w:eastAsia="en-US"/>
              </w:rPr>
              <w:t>)</w:t>
            </w:r>
            <w:r w:rsidRPr="007618DB">
              <w:rPr>
                <w:rFonts w:ascii="Arial" w:eastAsia="Times New Roman" w:hAnsi="Arial" w:cs="Arial"/>
                <w:bCs/>
                <w:iCs/>
                <w:sz w:val="20"/>
                <w:szCs w:val="20"/>
                <w:lang w:eastAsia="en-US"/>
              </w:rPr>
              <w:t xml:space="preserve"> turi nurodyti specialisto</w:t>
            </w:r>
            <w:r w:rsidR="00363B3E">
              <w:rPr>
                <w:rFonts w:ascii="Arial" w:eastAsia="Times New Roman" w:hAnsi="Arial" w:cs="Arial"/>
                <w:bCs/>
                <w:iCs/>
                <w:sz w:val="20"/>
                <w:szCs w:val="20"/>
                <w:lang w:eastAsia="en-US"/>
              </w:rPr>
              <w:t xml:space="preserve"> </w:t>
            </w:r>
            <w:r w:rsidRPr="007618DB">
              <w:rPr>
                <w:rFonts w:ascii="Arial" w:eastAsia="Times New Roman" w:hAnsi="Arial" w:cs="Arial"/>
                <w:bCs/>
                <w:iCs/>
                <w:sz w:val="20"/>
                <w:szCs w:val="20"/>
                <w:lang w:eastAsia="en-US"/>
              </w:rPr>
              <w:t>/ eksperto kvalifikacijos atestato arba teisės pripažinimo dokumento numerį.</w:t>
            </w:r>
          </w:p>
          <w:p w14:paraId="20306095" w14:textId="5A5E7E2D" w:rsidR="00AC15D7" w:rsidRPr="00A27445" w:rsidRDefault="00AC15D7" w:rsidP="006A070A">
            <w:pPr>
              <w:jc w:val="both"/>
              <w:rPr>
                <w:rFonts w:ascii="Arial" w:hAnsi="Arial" w:cs="Arial"/>
                <w:color w:val="000000" w:themeColor="text1"/>
                <w:sz w:val="20"/>
                <w:szCs w:val="20"/>
              </w:rPr>
            </w:pPr>
          </w:p>
        </w:tc>
        <w:tc>
          <w:tcPr>
            <w:tcW w:w="3544" w:type="dxa"/>
            <w:vMerge/>
          </w:tcPr>
          <w:p w14:paraId="7AF6032D" w14:textId="77777777" w:rsidR="00E10B50" w:rsidRPr="00541785" w:rsidRDefault="00E10B50" w:rsidP="006A070A">
            <w:pPr>
              <w:jc w:val="center"/>
              <w:rPr>
                <w:rFonts w:ascii="Arial" w:hAnsi="Arial" w:cs="Arial"/>
                <w:sz w:val="20"/>
                <w:szCs w:val="20"/>
                <w:highlight w:val="lightGray"/>
              </w:rPr>
            </w:pPr>
          </w:p>
        </w:tc>
      </w:tr>
      <w:tr w:rsidR="00E10B50" w:rsidRPr="00541785" w14:paraId="11E92845" w14:textId="77777777" w:rsidTr="00DB0EB9">
        <w:trPr>
          <w:trHeight w:val="283"/>
        </w:trPr>
        <w:tc>
          <w:tcPr>
            <w:tcW w:w="704" w:type="dxa"/>
          </w:tcPr>
          <w:p w14:paraId="4CA17DF6" w14:textId="77777777" w:rsidR="00E10B50" w:rsidRPr="005D28D9" w:rsidRDefault="00E10B50" w:rsidP="006A070A">
            <w:pPr>
              <w:pStyle w:val="ListParagraph"/>
              <w:numPr>
                <w:ilvl w:val="2"/>
                <w:numId w:val="10"/>
              </w:numPr>
              <w:rPr>
                <w:rFonts w:ascii="Arial" w:hAnsi="Arial" w:cs="Arial"/>
                <w:sz w:val="20"/>
                <w:szCs w:val="20"/>
              </w:rPr>
            </w:pPr>
          </w:p>
        </w:tc>
        <w:tc>
          <w:tcPr>
            <w:tcW w:w="6237" w:type="dxa"/>
          </w:tcPr>
          <w:p w14:paraId="6A6A1BA2" w14:textId="25226918" w:rsidR="00E10B50" w:rsidRDefault="00E10B50" w:rsidP="006A070A">
            <w:pPr>
              <w:spacing w:after="200"/>
              <w:jc w:val="both"/>
              <w:rPr>
                <w:rFonts w:ascii="Arial" w:eastAsia="Arial" w:hAnsi="Arial" w:cs="Arial"/>
                <w:color w:val="000000" w:themeColor="text1"/>
                <w:sz w:val="20"/>
                <w:szCs w:val="20"/>
              </w:rPr>
            </w:pPr>
            <w:r>
              <w:rPr>
                <w:rFonts w:ascii="Arial" w:eastAsia="Calibri" w:hAnsi="Arial" w:cs="Arial"/>
                <w:sz w:val="20"/>
                <w:szCs w:val="20"/>
              </w:rPr>
              <w:t>bent 2 (du) specialistus galinčius vykdyti darbus aukštyje</w:t>
            </w:r>
            <w:r w:rsidR="00363B3E">
              <w:rPr>
                <w:rFonts w:ascii="Arial" w:eastAsia="Calibri" w:hAnsi="Arial" w:cs="Arial"/>
                <w:sz w:val="20"/>
                <w:szCs w:val="20"/>
              </w:rPr>
              <w:t>.</w:t>
            </w:r>
          </w:p>
        </w:tc>
        <w:tc>
          <w:tcPr>
            <w:tcW w:w="4678" w:type="dxa"/>
          </w:tcPr>
          <w:p w14:paraId="01440F4F" w14:textId="77777777" w:rsidR="00E10B50" w:rsidRDefault="00E10B50" w:rsidP="006A070A">
            <w:pPr>
              <w:jc w:val="both"/>
              <w:rPr>
                <w:rFonts w:ascii="Arial" w:hAnsi="Arial" w:cs="Arial"/>
                <w:color w:val="000000" w:themeColor="text1"/>
                <w:sz w:val="20"/>
                <w:szCs w:val="20"/>
              </w:rPr>
            </w:pPr>
            <w:r w:rsidRPr="00E10B50">
              <w:rPr>
                <w:rFonts w:ascii="Arial" w:hAnsi="Arial" w:cs="Arial"/>
                <w:color w:val="000000" w:themeColor="text1"/>
                <w:sz w:val="20"/>
                <w:szCs w:val="20"/>
              </w:rPr>
              <w:t xml:space="preserve">VšĮ Energetikų mokymo centro ar kitos Lietuvos Respublikos akredituotos įstaigos išduotas lygiavertis galiojantis  </w:t>
            </w:r>
            <w:r>
              <w:rPr>
                <w:rFonts w:ascii="Arial" w:hAnsi="Arial" w:cs="Arial"/>
                <w:color w:val="000000" w:themeColor="text1"/>
                <w:sz w:val="20"/>
                <w:szCs w:val="20"/>
              </w:rPr>
              <w:t>specialisto galinčio vykdyti darbus</w:t>
            </w:r>
            <w:r w:rsidR="00AC15D7">
              <w:rPr>
                <w:rFonts w:ascii="Arial" w:hAnsi="Arial" w:cs="Arial"/>
                <w:color w:val="000000" w:themeColor="text1"/>
                <w:sz w:val="20"/>
                <w:szCs w:val="20"/>
              </w:rPr>
              <w:t xml:space="preserve"> </w:t>
            </w:r>
            <w:r>
              <w:rPr>
                <w:rFonts w:ascii="Arial" w:hAnsi="Arial" w:cs="Arial"/>
                <w:color w:val="000000" w:themeColor="text1"/>
                <w:sz w:val="20"/>
                <w:szCs w:val="20"/>
              </w:rPr>
              <w:t>aukštyje</w:t>
            </w:r>
            <w:r w:rsidRPr="00E10B50">
              <w:rPr>
                <w:rFonts w:ascii="Arial" w:hAnsi="Arial" w:cs="Arial"/>
                <w:color w:val="000000" w:themeColor="text1"/>
                <w:sz w:val="20"/>
                <w:szCs w:val="20"/>
              </w:rPr>
              <w:t xml:space="preserve"> pažymėjimas.</w:t>
            </w:r>
          </w:p>
          <w:p w14:paraId="03B30AD2" w14:textId="2EB6FD6E" w:rsidR="00AC15D7" w:rsidRPr="00A27445" w:rsidRDefault="00AC15D7" w:rsidP="006A070A">
            <w:pPr>
              <w:jc w:val="both"/>
              <w:rPr>
                <w:rFonts w:ascii="Arial" w:hAnsi="Arial" w:cs="Arial"/>
                <w:color w:val="000000" w:themeColor="text1"/>
                <w:sz w:val="20"/>
                <w:szCs w:val="20"/>
              </w:rPr>
            </w:pPr>
            <w:r w:rsidRPr="00AC15D7">
              <w:rPr>
                <w:rFonts w:ascii="Arial" w:hAnsi="Arial" w:cs="Arial"/>
                <w:color w:val="000000" w:themeColor="text1"/>
                <w:sz w:val="20"/>
                <w:szCs w:val="20"/>
              </w:rPr>
              <w:t xml:space="preserve">Tiekėjas specialistų sąraše (SPS Priedas Nr. 12) turi nurodyti specialisto/ eksperto kvalifikacijos </w:t>
            </w:r>
            <w:r w:rsidRPr="00AC15D7">
              <w:rPr>
                <w:rFonts w:ascii="Arial" w:hAnsi="Arial" w:cs="Arial"/>
                <w:color w:val="000000" w:themeColor="text1"/>
                <w:sz w:val="20"/>
                <w:szCs w:val="20"/>
              </w:rPr>
              <w:lastRenderedPageBreak/>
              <w:t>atestato arba teisės pripažinimo dokumento numerį.</w:t>
            </w:r>
          </w:p>
        </w:tc>
        <w:tc>
          <w:tcPr>
            <w:tcW w:w="3544" w:type="dxa"/>
            <w:vMerge/>
          </w:tcPr>
          <w:p w14:paraId="06B2BC29" w14:textId="77777777" w:rsidR="00E10B50" w:rsidRPr="00541785" w:rsidRDefault="00E10B50" w:rsidP="006A070A">
            <w:pPr>
              <w:jc w:val="center"/>
              <w:rPr>
                <w:rFonts w:ascii="Arial" w:hAnsi="Arial" w:cs="Arial"/>
                <w:sz w:val="20"/>
                <w:szCs w:val="20"/>
                <w:highlight w:val="lightGray"/>
              </w:rPr>
            </w:pPr>
          </w:p>
        </w:tc>
      </w:tr>
    </w:tbl>
    <w:p w14:paraId="2F27FDBB" w14:textId="77777777" w:rsidR="00781121" w:rsidRDefault="00781121" w:rsidP="00BB652E">
      <w:pPr>
        <w:jc w:val="both"/>
        <w:textAlignment w:val="baseline"/>
        <w:rPr>
          <w:rFonts w:ascii="Arial" w:hAnsi="Arial" w:cs="Arial"/>
          <w:sz w:val="20"/>
          <w:szCs w:val="20"/>
        </w:rPr>
      </w:pPr>
    </w:p>
    <w:p w14:paraId="0A180CDC" w14:textId="254859F2" w:rsidR="00B97068" w:rsidRPr="00B97068" w:rsidRDefault="00B97068" w:rsidP="00857D14">
      <w:pPr>
        <w:pStyle w:val="ListParagraph"/>
        <w:spacing w:after="0" w:line="240" w:lineRule="auto"/>
        <w:ind w:left="284"/>
        <w:jc w:val="both"/>
        <w:textAlignment w:val="baseline"/>
        <w:rPr>
          <w:rFonts w:ascii="Arial" w:eastAsia="Cambria" w:hAnsi="Arial" w:cs="Arial"/>
          <w:color w:val="000000" w:themeColor="text1"/>
          <w:sz w:val="20"/>
          <w:szCs w:val="20"/>
        </w:rPr>
      </w:pPr>
    </w:p>
    <w:p w14:paraId="54754BB7" w14:textId="77777777" w:rsidR="00BB652E" w:rsidRPr="008075EA" w:rsidRDefault="00BB652E" w:rsidP="008075EA">
      <w:pPr>
        <w:jc w:val="both"/>
        <w:rPr>
          <w:rFonts w:ascii="Arial" w:hAnsi="Arial" w:cs="Arial"/>
          <w:sz w:val="20"/>
          <w:szCs w:val="20"/>
        </w:rPr>
      </w:pPr>
    </w:p>
    <w:sectPr w:rsidR="00BB652E" w:rsidRPr="008075EA" w:rsidSect="00BB3133">
      <w:headerReference w:type="default" r:id="rId12"/>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C002" w14:textId="77777777" w:rsidR="00F87445" w:rsidRDefault="00F87445" w:rsidP="00AD0441">
      <w:pPr>
        <w:spacing w:after="0" w:line="240" w:lineRule="auto"/>
      </w:pPr>
      <w:r>
        <w:separator/>
      </w:r>
    </w:p>
  </w:endnote>
  <w:endnote w:type="continuationSeparator" w:id="0">
    <w:p w14:paraId="4B4B6A50" w14:textId="77777777" w:rsidR="00F87445" w:rsidRDefault="00F87445"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CAF2" w14:textId="77777777" w:rsidR="00F87445" w:rsidRDefault="00F87445" w:rsidP="00AD0441">
      <w:pPr>
        <w:spacing w:after="0" w:line="240" w:lineRule="auto"/>
      </w:pPr>
      <w:r>
        <w:separator/>
      </w:r>
    </w:p>
  </w:footnote>
  <w:footnote w:type="continuationSeparator" w:id="0">
    <w:p w14:paraId="1D85B979" w14:textId="77777777" w:rsidR="00F87445" w:rsidRDefault="00F87445"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62336"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66432"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43D3A93"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64384"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BF58512"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60288"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67AB5"/>
    <w:multiLevelType w:val="multilevel"/>
    <w:tmpl w:val="73226100"/>
    <w:lvl w:ilvl="0">
      <w:start w:val="1"/>
      <w:numFmt w:val="decimal"/>
      <w:lvlText w:val="%1."/>
      <w:lvlJc w:val="left"/>
      <w:pPr>
        <w:ind w:left="360"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4"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95B75"/>
    <w:multiLevelType w:val="hybridMultilevel"/>
    <w:tmpl w:val="99747BB2"/>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8" w15:restartNumberingAfterBreak="0">
    <w:nsid w:val="31F120D9"/>
    <w:multiLevelType w:val="multilevel"/>
    <w:tmpl w:val="56EAB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303E0"/>
    <w:multiLevelType w:val="hybridMultilevel"/>
    <w:tmpl w:val="13086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abstractNum w:abstractNumId="18" w15:restartNumberingAfterBreak="0">
    <w:nsid w:val="7C4D75B7"/>
    <w:multiLevelType w:val="hybridMultilevel"/>
    <w:tmpl w:val="F60E2314"/>
    <w:lvl w:ilvl="0" w:tplc="0F1E2CC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677369">
    <w:abstractNumId w:val="4"/>
  </w:num>
  <w:num w:numId="2" w16cid:durableId="2024892290">
    <w:abstractNumId w:val="11"/>
  </w:num>
  <w:num w:numId="3" w16cid:durableId="932932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3"/>
  </w:num>
  <w:num w:numId="7" w16cid:durableId="461116692">
    <w:abstractNumId w:val="6"/>
  </w:num>
  <w:num w:numId="8" w16cid:durableId="1670015347">
    <w:abstractNumId w:val="16"/>
  </w:num>
  <w:num w:numId="9" w16cid:durableId="1356809130">
    <w:abstractNumId w:val="3"/>
  </w:num>
  <w:num w:numId="10" w16cid:durableId="652567669">
    <w:abstractNumId w:val="12"/>
  </w:num>
  <w:num w:numId="11" w16cid:durableId="1905292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630669">
    <w:abstractNumId w:val="0"/>
  </w:num>
  <w:num w:numId="13" w16cid:durableId="700663362">
    <w:abstractNumId w:val="14"/>
  </w:num>
  <w:num w:numId="14" w16cid:durableId="1472135691">
    <w:abstractNumId w:val="18"/>
  </w:num>
  <w:num w:numId="15" w16cid:durableId="541403115">
    <w:abstractNumId w:val="0"/>
  </w:num>
  <w:num w:numId="16" w16cid:durableId="118693273">
    <w:abstractNumId w:val="9"/>
  </w:num>
  <w:num w:numId="17" w16cid:durableId="1593512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664901">
    <w:abstractNumId w:val="5"/>
  </w:num>
  <w:num w:numId="19" w16cid:durableId="645204420">
    <w:abstractNumId w:val="5"/>
  </w:num>
  <w:num w:numId="20" w16cid:durableId="1848059302">
    <w:abstractNumId w:val="1"/>
  </w:num>
  <w:num w:numId="21" w16cid:durableId="1348603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0437"/>
    <w:rsid w:val="00002D04"/>
    <w:rsid w:val="00002E45"/>
    <w:rsid w:val="00006F00"/>
    <w:rsid w:val="00016854"/>
    <w:rsid w:val="00022358"/>
    <w:rsid w:val="0002634B"/>
    <w:rsid w:val="0002756B"/>
    <w:rsid w:val="00032F54"/>
    <w:rsid w:val="000338A3"/>
    <w:rsid w:val="0004395D"/>
    <w:rsid w:val="00043C65"/>
    <w:rsid w:val="00043F03"/>
    <w:rsid w:val="00054DD1"/>
    <w:rsid w:val="00057DF6"/>
    <w:rsid w:val="0006153E"/>
    <w:rsid w:val="0006650A"/>
    <w:rsid w:val="000775AD"/>
    <w:rsid w:val="00081636"/>
    <w:rsid w:val="00083C87"/>
    <w:rsid w:val="00094454"/>
    <w:rsid w:val="00096E63"/>
    <w:rsid w:val="000A1840"/>
    <w:rsid w:val="000A44A2"/>
    <w:rsid w:val="000A62C3"/>
    <w:rsid w:val="000B21CB"/>
    <w:rsid w:val="000B5FC3"/>
    <w:rsid w:val="000C03EA"/>
    <w:rsid w:val="000D62F6"/>
    <w:rsid w:val="000E442A"/>
    <w:rsid w:val="000E6517"/>
    <w:rsid w:val="000E6E6F"/>
    <w:rsid w:val="000F06EA"/>
    <w:rsid w:val="0010396A"/>
    <w:rsid w:val="00105C4A"/>
    <w:rsid w:val="00126F9E"/>
    <w:rsid w:val="00131D31"/>
    <w:rsid w:val="001349E7"/>
    <w:rsid w:val="0017684A"/>
    <w:rsid w:val="001816F0"/>
    <w:rsid w:val="0019094D"/>
    <w:rsid w:val="00196518"/>
    <w:rsid w:val="001A2B2B"/>
    <w:rsid w:val="001A48CE"/>
    <w:rsid w:val="001B5C0A"/>
    <w:rsid w:val="001B7390"/>
    <w:rsid w:val="001D1654"/>
    <w:rsid w:val="001D252E"/>
    <w:rsid w:val="001E2EBD"/>
    <w:rsid w:val="001E3D75"/>
    <w:rsid w:val="00200970"/>
    <w:rsid w:val="0020240D"/>
    <w:rsid w:val="00206AC6"/>
    <w:rsid w:val="00220DE7"/>
    <w:rsid w:val="002217B1"/>
    <w:rsid w:val="00222D05"/>
    <w:rsid w:val="002235DA"/>
    <w:rsid w:val="0022417E"/>
    <w:rsid w:val="002263D4"/>
    <w:rsid w:val="00227E1E"/>
    <w:rsid w:val="002556BE"/>
    <w:rsid w:val="00265F75"/>
    <w:rsid w:val="00266F61"/>
    <w:rsid w:val="00277552"/>
    <w:rsid w:val="00277C4C"/>
    <w:rsid w:val="00284AC9"/>
    <w:rsid w:val="00292DA5"/>
    <w:rsid w:val="00294C6C"/>
    <w:rsid w:val="002A0853"/>
    <w:rsid w:val="002A1037"/>
    <w:rsid w:val="002A5BB8"/>
    <w:rsid w:val="002A5C12"/>
    <w:rsid w:val="002A6715"/>
    <w:rsid w:val="002B2008"/>
    <w:rsid w:val="002B69BB"/>
    <w:rsid w:val="002C3395"/>
    <w:rsid w:val="002C4837"/>
    <w:rsid w:val="002C568E"/>
    <w:rsid w:val="002D13F6"/>
    <w:rsid w:val="002D5C59"/>
    <w:rsid w:val="002E21DA"/>
    <w:rsid w:val="002E36FA"/>
    <w:rsid w:val="002E6168"/>
    <w:rsid w:val="002F1523"/>
    <w:rsid w:val="00311EE7"/>
    <w:rsid w:val="003330A0"/>
    <w:rsid w:val="00333860"/>
    <w:rsid w:val="00335FFB"/>
    <w:rsid w:val="0033768E"/>
    <w:rsid w:val="00342467"/>
    <w:rsid w:val="00345B08"/>
    <w:rsid w:val="0035114D"/>
    <w:rsid w:val="00354441"/>
    <w:rsid w:val="003624A5"/>
    <w:rsid w:val="00363B3E"/>
    <w:rsid w:val="003648B0"/>
    <w:rsid w:val="00395077"/>
    <w:rsid w:val="003A377E"/>
    <w:rsid w:val="003A43A5"/>
    <w:rsid w:val="003B0A34"/>
    <w:rsid w:val="003B1663"/>
    <w:rsid w:val="003B3CE1"/>
    <w:rsid w:val="003B680B"/>
    <w:rsid w:val="003C5FE6"/>
    <w:rsid w:val="003D0DB4"/>
    <w:rsid w:val="003D3FCE"/>
    <w:rsid w:val="003D658B"/>
    <w:rsid w:val="003E33C3"/>
    <w:rsid w:val="003F65DA"/>
    <w:rsid w:val="003F68B7"/>
    <w:rsid w:val="004019B8"/>
    <w:rsid w:val="00415E39"/>
    <w:rsid w:val="00421784"/>
    <w:rsid w:val="0042294C"/>
    <w:rsid w:val="00423618"/>
    <w:rsid w:val="00424D5C"/>
    <w:rsid w:val="004276C0"/>
    <w:rsid w:val="0043003A"/>
    <w:rsid w:val="004329D1"/>
    <w:rsid w:val="00435293"/>
    <w:rsid w:val="00435582"/>
    <w:rsid w:val="00437838"/>
    <w:rsid w:val="00441899"/>
    <w:rsid w:val="004479F4"/>
    <w:rsid w:val="00453E87"/>
    <w:rsid w:val="00481244"/>
    <w:rsid w:val="00485983"/>
    <w:rsid w:val="00485DEB"/>
    <w:rsid w:val="00496553"/>
    <w:rsid w:val="004C0F68"/>
    <w:rsid w:val="004C6F7E"/>
    <w:rsid w:val="004D010B"/>
    <w:rsid w:val="004D175B"/>
    <w:rsid w:val="004E3B3D"/>
    <w:rsid w:val="004E3FF4"/>
    <w:rsid w:val="004E51FB"/>
    <w:rsid w:val="004E5616"/>
    <w:rsid w:val="004E7563"/>
    <w:rsid w:val="004F3DD3"/>
    <w:rsid w:val="00500F8A"/>
    <w:rsid w:val="00511DD9"/>
    <w:rsid w:val="005250A6"/>
    <w:rsid w:val="00534B34"/>
    <w:rsid w:val="00541785"/>
    <w:rsid w:val="00551A44"/>
    <w:rsid w:val="0056701E"/>
    <w:rsid w:val="00571F75"/>
    <w:rsid w:val="005765DD"/>
    <w:rsid w:val="0058195C"/>
    <w:rsid w:val="005924BF"/>
    <w:rsid w:val="005A08DB"/>
    <w:rsid w:val="005A71C7"/>
    <w:rsid w:val="005B1AE4"/>
    <w:rsid w:val="005B727C"/>
    <w:rsid w:val="005C31B4"/>
    <w:rsid w:val="005C429E"/>
    <w:rsid w:val="005D28D9"/>
    <w:rsid w:val="005E3C9D"/>
    <w:rsid w:val="005E4E91"/>
    <w:rsid w:val="005E565B"/>
    <w:rsid w:val="005F4B7A"/>
    <w:rsid w:val="005F5F93"/>
    <w:rsid w:val="00603009"/>
    <w:rsid w:val="00613A2F"/>
    <w:rsid w:val="006165C0"/>
    <w:rsid w:val="0062020C"/>
    <w:rsid w:val="0062046E"/>
    <w:rsid w:val="00630DD6"/>
    <w:rsid w:val="006333E0"/>
    <w:rsid w:val="006415D6"/>
    <w:rsid w:val="00642336"/>
    <w:rsid w:val="006429D4"/>
    <w:rsid w:val="00650AB2"/>
    <w:rsid w:val="006529AE"/>
    <w:rsid w:val="00653AEC"/>
    <w:rsid w:val="006549AF"/>
    <w:rsid w:val="0065518E"/>
    <w:rsid w:val="00656181"/>
    <w:rsid w:val="00656C78"/>
    <w:rsid w:val="00660874"/>
    <w:rsid w:val="00664B3C"/>
    <w:rsid w:val="00665DF9"/>
    <w:rsid w:val="00675A2C"/>
    <w:rsid w:val="00676F3D"/>
    <w:rsid w:val="006826BF"/>
    <w:rsid w:val="0069080E"/>
    <w:rsid w:val="006914AD"/>
    <w:rsid w:val="006A070A"/>
    <w:rsid w:val="006A317D"/>
    <w:rsid w:val="006A6E25"/>
    <w:rsid w:val="006A793D"/>
    <w:rsid w:val="006B2D10"/>
    <w:rsid w:val="006B3993"/>
    <w:rsid w:val="006B5AE3"/>
    <w:rsid w:val="006C3735"/>
    <w:rsid w:val="006C78AE"/>
    <w:rsid w:val="006C7BB1"/>
    <w:rsid w:val="006D2298"/>
    <w:rsid w:val="006D53E2"/>
    <w:rsid w:val="006F0BA0"/>
    <w:rsid w:val="007039C9"/>
    <w:rsid w:val="00704FCC"/>
    <w:rsid w:val="00707824"/>
    <w:rsid w:val="00711789"/>
    <w:rsid w:val="007119DE"/>
    <w:rsid w:val="00711C5C"/>
    <w:rsid w:val="00713B89"/>
    <w:rsid w:val="00714079"/>
    <w:rsid w:val="007145C4"/>
    <w:rsid w:val="00714D0F"/>
    <w:rsid w:val="00717F2F"/>
    <w:rsid w:val="0072053A"/>
    <w:rsid w:val="00722A1D"/>
    <w:rsid w:val="00726EF7"/>
    <w:rsid w:val="00733F07"/>
    <w:rsid w:val="0073665F"/>
    <w:rsid w:val="0074479E"/>
    <w:rsid w:val="00753E8D"/>
    <w:rsid w:val="00755E92"/>
    <w:rsid w:val="00761877"/>
    <w:rsid w:val="007618DB"/>
    <w:rsid w:val="00761E69"/>
    <w:rsid w:val="007643BC"/>
    <w:rsid w:val="00767162"/>
    <w:rsid w:val="007718D3"/>
    <w:rsid w:val="0077432D"/>
    <w:rsid w:val="00781121"/>
    <w:rsid w:val="00794BFD"/>
    <w:rsid w:val="00797EAE"/>
    <w:rsid w:val="007A1612"/>
    <w:rsid w:val="007A1A63"/>
    <w:rsid w:val="007C14F0"/>
    <w:rsid w:val="007C1D9A"/>
    <w:rsid w:val="007C26DA"/>
    <w:rsid w:val="007D339B"/>
    <w:rsid w:val="007E435F"/>
    <w:rsid w:val="007E7350"/>
    <w:rsid w:val="007E7A0D"/>
    <w:rsid w:val="007F1D5E"/>
    <w:rsid w:val="007F27EA"/>
    <w:rsid w:val="007F7AF9"/>
    <w:rsid w:val="008075EA"/>
    <w:rsid w:val="008108CE"/>
    <w:rsid w:val="0081107E"/>
    <w:rsid w:val="00821081"/>
    <w:rsid w:val="008239E4"/>
    <w:rsid w:val="00823AA7"/>
    <w:rsid w:val="008258C5"/>
    <w:rsid w:val="008279A9"/>
    <w:rsid w:val="00831350"/>
    <w:rsid w:val="008320E4"/>
    <w:rsid w:val="00833857"/>
    <w:rsid w:val="008347C4"/>
    <w:rsid w:val="008372D4"/>
    <w:rsid w:val="00843A37"/>
    <w:rsid w:val="00845653"/>
    <w:rsid w:val="0085677D"/>
    <w:rsid w:val="00857D14"/>
    <w:rsid w:val="00863397"/>
    <w:rsid w:val="00865F6D"/>
    <w:rsid w:val="0087065A"/>
    <w:rsid w:val="00873347"/>
    <w:rsid w:val="00875B52"/>
    <w:rsid w:val="00876703"/>
    <w:rsid w:val="00884E0C"/>
    <w:rsid w:val="00886425"/>
    <w:rsid w:val="00892534"/>
    <w:rsid w:val="00893B09"/>
    <w:rsid w:val="008940A8"/>
    <w:rsid w:val="0089433B"/>
    <w:rsid w:val="00894D3F"/>
    <w:rsid w:val="00897CDC"/>
    <w:rsid w:val="008A7BCB"/>
    <w:rsid w:val="008B4832"/>
    <w:rsid w:val="008B6E41"/>
    <w:rsid w:val="008C27AF"/>
    <w:rsid w:val="008C7276"/>
    <w:rsid w:val="008D01FF"/>
    <w:rsid w:val="008D28B5"/>
    <w:rsid w:val="008D6001"/>
    <w:rsid w:val="008E536B"/>
    <w:rsid w:val="008F5F2B"/>
    <w:rsid w:val="00900C63"/>
    <w:rsid w:val="00906787"/>
    <w:rsid w:val="009071A4"/>
    <w:rsid w:val="00910729"/>
    <w:rsid w:val="0091610B"/>
    <w:rsid w:val="00925E24"/>
    <w:rsid w:val="00927AC7"/>
    <w:rsid w:val="009310DD"/>
    <w:rsid w:val="009332F2"/>
    <w:rsid w:val="00936E7E"/>
    <w:rsid w:val="00941529"/>
    <w:rsid w:val="00955B66"/>
    <w:rsid w:val="00960DEA"/>
    <w:rsid w:val="00961032"/>
    <w:rsid w:val="0096337F"/>
    <w:rsid w:val="00972842"/>
    <w:rsid w:val="00976218"/>
    <w:rsid w:val="00977253"/>
    <w:rsid w:val="009817A0"/>
    <w:rsid w:val="00984E65"/>
    <w:rsid w:val="009914E9"/>
    <w:rsid w:val="0099151C"/>
    <w:rsid w:val="009945FB"/>
    <w:rsid w:val="009A4F17"/>
    <w:rsid w:val="009B088A"/>
    <w:rsid w:val="009B1772"/>
    <w:rsid w:val="009B2052"/>
    <w:rsid w:val="009B4FED"/>
    <w:rsid w:val="009C0A6F"/>
    <w:rsid w:val="009C2CF9"/>
    <w:rsid w:val="009C4019"/>
    <w:rsid w:val="009D146E"/>
    <w:rsid w:val="009D49B9"/>
    <w:rsid w:val="009E48C7"/>
    <w:rsid w:val="009F1FA1"/>
    <w:rsid w:val="009F20C6"/>
    <w:rsid w:val="009F20CC"/>
    <w:rsid w:val="009F352D"/>
    <w:rsid w:val="00A00437"/>
    <w:rsid w:val="00A03F9D"/>
    <w:rsid w:val="00A14029"/>
    <w:rsid w:val="00A23DD6"/>
    <w:rsid w:val="00A253A3"/>
    <w:rsid w:val="00A27445"/>
    <w:rsid w:val="00A354B3"/>
    <w:rsid w:val="00A44027"/>
    <w:rsid w:val="00A5121F"/>
    <w:rsid w:val="00A53AE6"/>
    <w:rsid w:val="00A61970"/>
    <w:rsid w:val="00A63C20"/>
    <w:rsid w:val="00A64927"/>
    <w:rsid w:val="00A67EE4"/>
    <w:rsid w:val="00A7757F"/>
    <w:rsid w:val="00A77DC7"/>
    <w:rsid w:val="00A86863"/>
    <w:rsid w:val="00A9422F"/>
    <w:rsid w:val="00AA2B06"/>
    <w:rsid w:val="00AA2FC4"/>
    <w:rsid w:val="00AA4811"/>
    <w:rsid w:val="00AA5B5A"/>
    <w:rsid w:val="00AA6F5D"/>
    <w:rsid w:val="00AB177E"/>
    <w:rsid w:val="00AB6854"/>
    <w:rsid w:val="00AC0CF8"/>
    <w:rsid w:val="00AC15D7"/>
    <w:rsid w:val="00AD0441"/>
    <w:rsid w:val="00AD1CC8"/>
    <w:rsid w:val="00AD2376"/>
    <w:rsid w:val="00AD398D"/>
    <w:rsid w:val="00AE2ACC"/>
    <w:rsid w:val="00AE413E"/>
    <w:rsid w:val="00AF34FF"/>
    <w:rsid w:val="00AF5ECA"/>
    <w:rsid w:val="00B01235"/>
    <w:rsid w:val="00B10E7B"/>
    <w:rsid w:val="00B14131"/>
    <w:rsid w:val="00B17D26"/>
    <w:rsid w:val="00B309E9"/>
    <w:rsid w:val="00B30D5C"/>
    <w:rsid w:val="00B31892"/>
    <w:rsid w:val="00B41C79"/>
    <w:rsid w:val="00B608D7"/>
    <w:rsid w:val="00B62785"/>
    <w:rsid w:val="00B66FFA"/>
    <w:rsid w:val="00B70D8D"/>
    <w:rsid w:val="00B714F5"/>
    <w:rsid w:val="00B71635"/>
    <w:rsid w:val="00B74501"/>
    <w:rsid w:val="00B7648E"/>
    <w:rsid w:val="00B779B0"/>
    <w:rsid w:val="00B86D75"/>
    <w:rsid w:val="00B9079A"/>
    <w:rsid w:val="00B91FF1"/>
    <w:rsid w:val="00B97068"/>
    <w:rsid w:val="00BA724A"/>
    <w:rsid w:val="00BB3133"/>
    <w:rsid w:val="00BB3782"/>
    <w:rsid w:val="00BB652E"/>
    <w:rsid w:val="00BC58EF"/>
    <w:rsid w:val="00BD3B5B"/>
    <w:rsid w:val="00BD43BA"/>
    <w:rsid w:val="00BE1E35"/>
    <w:rsid w:val="00C05005"/>
    <w:rsid w:val="00C0522F"/>
    <w:rsid w:val="00C15E36"/>
    <w:rsid w:val="00C2524D"/>
    <w:rsid w:val="00C254A2"/>
    <w:rsid w:val="00C30044"/>
    <w:rsid w:val="00C32CD1"/>
    <w:rsid w:val="00C5055B"/>
    <w:rsid w:val="00C564C1"/>
    <w:rsid w:val="00C669EB"/>
    <w:rsid w:val="00C6786C"/>
    <w:rsid w:val="00C67D2B"/>
    <w:rsid w:val="00C73628"/>
    <w:rsid w:val="00C76B9E"/>
    <w:rsid w:val="00C83C86"/>
    <w:rsid w:val="00C848CB"/>
    <w:rsid w:val="00C87128"/>
    <w:rsid w:val="00C91834"/>
    <w:rsid w:val="00CB134E"/>
    <w:rsid w:val="00CB1622"/>
    <w:rsid w:val="00CC2C2E"/>
    <w:rsid w:val="00CC6E71"/>
    <w:rsid w:val="00CD34E1"/>
    <w:rsid w:val="00CD4503"/>
    <w:rsid w:val="00CD5B24"/>
    <w:rsid w:val="00CD5DBF"/>
    <w:rsid w:val="00CF22DD"/>
    <w:rsid w:val="00CF5F05"/>
    <w:rsid w:val="00D127A0"/>
    <w:rsid w:val="00D20F41"/>
    <w:rsid w:val="00D229DA"/>
    <w:rsid w:val="00D3110D"/>
    <w:rsid w:val="00D32AAB"/>
    <w:rsid w:val="00D32F5B"/>
    <w:rsid w:val="00D33D13"/>
    <w:rsid w:val="00D40DDF"/>
    <w:rsid w:val="00D43C08"/>
    <w:rsid w:val="00D50EA5"/>
    <w:rsid w:val="00D53A9E"/>
    <w:rsid w:val="00D61150"/>
    <w:rsid w:val="00D67189"/>
    <w:rsid w:val="00D86980"/>
    <w:rsid w:val="00D87A8F"/>
    <w:rsid w:val="00DA5F3C"/>
    <w:rsid w:val="00DA630E"/>
    <w:rsid w:val="00DB0EB9"/>
    <w:rsid w:val="00DB5166"/>
    <w:rsid w:val="00DB5389"/>
    <w:rsid w:val="00DC043E"/>
    <w:rsid w:val="00DC3ED6"/>
    <w:rsid w:val="00DD5FA7"/>
    <w:rsid w:val="00DE6C07"/>
    <w:rsid w:val="00DF512B"/>
    <w:rsid w:val="00DF5BEA"/>
    <w:rsid w:val="00E0008F"/>
    <w:rsid w:val="00E03DC0"/>
    <w:rsid w:val="00E10B50"/>
    <w:rsid w:val="00E11BE3"/>
    <w:rsid w:val="00E1580C"/>
    <w:rsid w:val="00E22EA1"/>
    <w:rsid w:val="00E238CA"/>
    <w:rsid w:val="00E33BBD"/>
    <w:rsid w:val="00E4191F"/>
    <w:rsid w:val="00E44D97"/>
    <w:rsid w:val="00E458C6"/>
    <w:rsid w:val="00E478BC"/>
    <w:rsid w:val="00E501DA"/>
    <w:rsid w:val="00E606AF"/>
    <w:rsid w:val="00E643FD"/>
    <w:rsid w:val="00E66AB6"/>
    <w:rsid w:val="00E6793E"/>
    <w:rsid w:val="00E70900"/>
    <w:rsid w:val="00E77355"/>
    <w:rsid w:val="00E83809"/>
    <w:rsid w:val="00E909F1"/>
    <w:rsid w:val="00E974E4"/>
    <w:rsid w:val="00E97746"/>
    <w:rsid w:val="00E97880"/>
    <w:rsid w:val="00EA753B"/>
    <w:rsid w:val="00EB71CE"/>
    <w:rsid w:val="00EC0B9C"/>
    <w:rsid w:val="00EC3D3C"/>
    <w:rsid w:val="00EC7C7F"/>
    <w:rsid w:val="00ED3D81"/>
    <w:rsid w:val="00EE1FA8"/>
    <w:rsid w:val="00EE5C2A"/>
    <w:rsid w:val="00EF054E"/>
    <w:rsid w:val="00EF0839"/>
    <w:rsid w:val="00EF5C7D"/>
    <w:rsid w:val="00EF6163"/>
    <w:rsid w:val="00F0264F"/>
    <w:rsid w:val="00F0427E"/>
    <w:rsid w:val="00F04408"/>
    <w:rsid w:val="00F11AD1"/>
    <w:rsid w:val="00F14612"/>
    <w:rsid w:val="00F15D8A"/>
    <w:rsid w:val="00F179E5"/>
    <w:rsid w:val="00F242D7"/>
    <w:rsid w:val="00F41909"/>
    <w:rsid w:val="00F46941"/>
    <w:rsid w:val="00F55C46"/>
    <w:rsid w:val="00F6322D"/>
    <w:rsid w:val="00F6569A"/>
    <w:rsid w:val="00F66347"/>
    <w:rsid w:val="00F67428"/>
    <w:rsid w:val="00F81C91"/>
    <w:rsid w:val="00F87445"/>
    <w:rsid w:val="00F87E70"/>
    <w:rsid w:val="00F92612"/>
    <w:rsid w:val="00F962CF"/>
    <w:rsid w:val="00FA1CBA"/>
    <w:rsid w:val="00FA6AAE"/>
    <w:rsid w:val="00FB03C4"/>
    <w:rsid w:val="00FB334B"/>
    <w:rsid w:val="00FB5FBA"/>
    <w:rsid w:val="00FB64FF"/>
    <w:rsid w:val="00FC2507"/>
    <w:rsid w:val="00FC330F"/>
    <w:rsid w:val="00FC6824"/>
    <w:rsid w:val="00FC6CF3"/>
    <w:rsid w:val="00FD079F"/>
    <w:rsid w:val="00FD3CAB"/>
    <w:rsid w:val="00FE12BD"/>
    <w:rsid w:val="00FE4B17"/>
    <w:rsid w:val="00FE6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4B389A21-9C67-457A-BAC2-F081E60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B5FBA"/>
  </w:style>
  <w:style w:type="character" w:styleId="CommentReference">
    <w:name w:val="annotation reference"/>
    <w:basedOn w:val="DefaultParagraphFont"/>
    <w:uiPriority w:val="99"/>
    <w:semiHidden/>
    <w:unhideWhenUsed/>
    <w:rsid w:val="008B4832"/>
    <w:rPr>
      <w:sz w:val="16"/>
      <w:szCs w:val="16"/>
    </w:rPr>
  </w:style>
  <w:style w:type="paragraph" w:styleId="CommentText">
    <w:name w:val="annotation text"/>
    <w:basedOn w:val="Normal"/>
    <w:link w:val="CommentTextChar"/>
    <w:uiPriority w:val="99"/>
    <w:unhideWhenUsed/>
    <w:rsid w:val="008B4832"/>
    <w:pPr>
      <w:spacing w:line="240" w:lineRule="auto"/>
    </w:pPr>
    <w:rPr>
      <w:sz w:val="20"/>
      <w:szCs w:val="20"/>
    </w:rPr>
  </w:style>
  <w:style w:type="character" w:customStyle="1" w:styleId="CommentTextChar">
    <w:name w:val="Comment Text Char"/>
    <w:basedOn w:val="DefaultParagraphFont"/>
    <w:link w:val="CommentText"/>
    <w:uiPriority w:val="99"/>
    <w:rsid w:val="008B4832"/>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B4832"/>
    <w:rPr>
      <w:b/>
      <w:bCs/>
    </w:rPr>
  </w:style>
  <w:style w:type="character" w:customStyle="1" w:styleId="CommentSubjectChar">
    <w:name w:val="Comment Subject Char"/>
    <w:basedOn w:val="CommentTextChar"/>
    <w:link w:val="CommentSubject"/>
    <w:uiPriority w:val="99"/>
    <w:semiHidden/>
    <w:rsid w:val="008B4832"/>
    <w:rPr>
      <w:rFonts w:eastAsiaTheme="minorEastAsia"/>
      <w:b/>
      <w:bCs/>
      <w:kern w:val="0"/>
      <w:sz w:val="20"/>
      <w:szCs w:val="20"/>
      <w:lang w:eastAsia="lt-LT"/>
      <w14:ligatures w14:val="none"/>
    </w:rPr>
  </w:style>
  <w:style w:type="paragraph" w:styleId="Revision">
    <w:name w:val="Revision"/>
    <w:hidden/>
    <w:uiPriority w:val="99"/>
    <w:semiHidden/>
    <w:rsid w:val="00873347"/>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2.xml><?xml version="1.0" encoding="utf-8"?>
<ds:datastoreItem xmlns:ds="http://schemas.openxmlformats.org/officeDocument/2006/customXml" ds:itemID="{F5C32954-137A-4D83-BFFE-C3B28D8FDA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A9890855-F08C-4710-BDAD-93078331D4A2}">
  <ds:schemaRefs>
    <ds:schemaRef ds:uri="http://schemas.microsoft.com/sharepoint/v3/contenttype/forms"/>
  </ds:schemaRefs>
</ds:datastoreItem>
</file>

<file path=customXml/itemProps4.xml><?xml version="1.0" encoding="utf-8"?>
<ds:datastoreItem xmlns:ds="http://schemas.openxmlformats.org/officeDocument/2006/customXml" ds:itemID="{0584048D-5CA2-4D8E-B48E-3C501B97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7446</Characters>
  <Application>Microsoft Office Word</Application>
  <DocSecurity>0</DocSecurity>
  <Lines>275</Lines>
  <Paragraphs>217</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2026-06-15T12:44:00Z</dcterms:created>
  <dcterms:modified xsi:type="dcterms:W3CDTF">2026-06-16T11:24:00Z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