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1189" w14:textId="77777777" w:rsidR="00F875B5" w:rsidRDefault="00F875B5">
      <w:pPr>
        <w:pStyle w:val="Antrat1"/>
        <w:jc w:val="center"/>
        <w:rPr>
          <w:rFonts w:eastAsia="Times New Roman"/>
          <w:lang w:val="en-US"/>
        </w:rPr>
      </w:pPr>
      <w:permStart w:id="539173243"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66897CA0" w14:textId="77777777" w:rsidR="00F875B5" w:rsidRDefault="00F875B5">
      <w:pPr>
        <w:jc w:val="center"/>
        <w:divId w:val="709689774"/>
        <w:rPr>
          <w:rFonts w:eastAsia="Times New Roman"/>
          <w:lang w:val="en-US"/>
        </w:rPr>
      </w:pPr>
      <w:r>
        <w:rPr>
          <w:rStyle w:val="value"/>
          <w:rFonts w:eastAsia="Times New Roman"/>
          <w:lang w:val="en-US"/>
        </w:rPr>
        <w:t>Skaitmeninio signalo analizatoriaus skirto HPGE detektoriui mod. GC2519 Nr. b00127 ir programinės įrangos atnaujinimo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76B89068" w14:textId="77777777">
        <w:tc>
          <w:tcPr>
            <w:tcW w:w="1550" w:type="pct"/>
            <w:vAlign w:val="center"/>
            <w:hideMark/>
          </w:tcPr>
          <w:p w14:paraId="437EE762" w14:textId="77777777" w:rsidR="00F875B5" w:rsidRDefault="00F875B5">
            <w:pPr>
              <w:rPr>
                <w:rFonts w:eastAsia="Times New Roman"/>
              </w:rPr>
            </w:pPr>
            <w:r>
              <w:rPr>
                <w:rFonts w:eastAsia="Times New Roman"/>
              </w:rPr>
              <w:t> </w:t>
            </w:r>
          </w:p>
        </w:tc>
        <w:tc>
          <w:tcPr>
            <w:tcW w:w="200" w:type="pct"/>
            <w:vAlign w:val="center"/>
            <w:hideMark/>
          </w:tcPr>
          <w:p w14:paraId="767F6B99" w14:textId="77777777" w:rsidR="00F875B5" w:rsidRDefault="00F875B5">
            <w:pPr>
              <w:rPr>
                <w:rFonts w:eastAsia="Times New Roman"/>
              </w:rPr>
            </w:pPr>
            <w:r>
              <w:rPr>
                <w:rFonts w:eastAsia="Times New Roman"/>
              </w:rPr>
              <w:t> </w:t>
            </w:r>
          </w:p>
        </w:tc>
        <w:tc>
          <w:tcPr>
            <w:tcW w:w="1500" w:type="pct"/>
            <w:vAlign w:val="center"/>
            <w:hideMark/>
          </w:tcPr>
          <w:p w14:paraId="114FB3FC" w14:textId="77777777" w:rsidR="00F875B5" w:rsidRDefault="00F875B5">
            <w:pPr>
              <w:rPr>
                <w:rFonts w:eastAsia="Times New Roman"/>
              </w:rPr>
            </w:pPr>
            <w:r>
              <w:rPr>
                <w:rFonts w:eastAsia="Times New Roman"/>
              </w:rPr>
              <w:t> </w:t>
            </w:r>
          </w:p>
        </w:tc>
        <w:tc>
          <w:tcPr>
            <w:tcW w:w="200" w:type="pct"/>
            <w:vAlign w:val="center"/>
            <w:hideMark/>
          </w:tcPr>
          <w:p w14:paraId="39B89780" w14:textId="77777777" w:rsidR="00F875B5" w:rsidRDefault="00F875B5">
            <w:pPr>
              <w:rPr>
                <w:rFonts w:eastAsia="Times New Roman"/>
              </w:rPr>
            </w:pPr>
            <w:r>
              <w:rPr>
                <w:rFonts w:eastAsia="Times New Roman"/>
              </w:rPr>
              <w:t> </w:t>
            </w:r>
          </w:p>
        </w:tc>
        <w:tc>
          <w:tcPr>
            <w:tcW w:w="1550" w:type="pct"/>
            <w:vAlign w:val="center"/>
            <w:hideMark/>
          </w:tcPr>
          <w:p w14:paraId="7998D1E1" w14:textId="77777777" w:rsidR="00F875B5" w:rsidRDefault="00F875B5">
            <w:pPr>
              <w:rPr>
                <w:rFonts w:eastAsia="Times New Roman"/>
              </w:rPr>
            </w:pPr>
            <w:r>
              <w:rPr>
                <w:rFonts w:eastAsia="Times New Roman"/>
              </w:rPr>
              <w:t> </w:t>
            </w:r>
          </w:p>
        </w:tc>
      </w:tr>
      <w:tr w:rsidR="00000000" w14:paraId="19E563BD" w14:textId="77777777">
        <w:tc>
          <w:tcPr>
            <w:tcW w:w="0" w:type="auto"/>
            <w:vAlign w:val="center"/>
            <w:hideMark/>
          </w:tcPr>
          <w:p w14:paraId="2188E6BC" w14:textId="77777777" w:rsidR="00F875B5" w:rsidRDefault="00F875B5">
            <w:pPr>
              <w:rPr>
                <w:rFonts w:eastAsia="Times New Roman"/>
              </w:rPr>
            </w:pPr>
            <w:r>
              <w:rPr>
                <w:rFonts w:eastAsia="Times New Roman"/>
              </w:rPr>
              <w:t> </w:t>
            </w:r>
          </w:p>
        </w:tc>
        <w:tc>
          <w:tcPr>
            <w:tcW w:w="0" w:type="auto"/>
            <w:vAlign w:val="center"/>
            <w:hideMark/>
          </w:tcPr>
          <w:p w14:paraId="1C088501" w14:textId="77777777" w:rsidR="00F875B5" w:rsidRDefault="00F875B5">
            <w:pPr>
              <w:rPr>
                <w:rFonts w:eastAsia="Times New Roman"/>
              </w:rPr>
            </w:pPr>
            <w:r>
              <w:rPr>
                <w:rFonts w:eastAsia="Times New Roman"/>
              </w:rPr>
              <w:t> </w:t>
            </w:r>
          </w:p>
        </w:tc>
        <w:tc>
          <w:tcPr>
            <w:tcW w:w="0" w:type="auto"/>
            <w:tcBorders>
              <w:top w:val="dashed" w:sz="6" w:space="0" w:color="auto"/>
            </w:tcBorders>
            <w:vAlign w:val="center"/>
            <w:hideMark/>
          </w:tcPr>
          <w:p w14:paraId="0DE32E84" w14:textId="77777777" w:rsidR="00F875B5" w:rsidRDefault="00F875B5">
            <w:pPr>
              <w:jc w:val="center"/>
              <w:rPr>
                <w:rFonts w:eastAsia="Times New Roman"/>
              </w:rPr>
            </w:pPr>
            <w:r>
              <w:rPr>
                <w:rFonts w:eastAsia="Times New Roman"/>
                <w:sz w:val="20"/>
                <w:szCs w:val="20"/>
                <w:vertAlign w:val="superscript"/>
              </w:rPr>
              <w:t>(Data)</w:t>
            </w:r>
          </w:p>
        </w:tc>
        <w:tc>
          <w:tcPr>
            <w:tcW w:w="0" w:type="auto"/>
            <w:vAlign w:val="center"/>
            <w:hideMark/>
          </w:tcPr>
          <w:p w14:paraId="5F7C2570" w14:textId="77777777" w:rsidR="00F875B5" w:rsidRDefault="00F875B5">
            <w:pPr>
              <w:rPr>
                <w:rFonts w:eastAsia="Times New Roman"/>
              </w:rPr>
            </w:pPr>
            <w:r>
              <w:rPr>
                <w:rFonts w:eastAsia="Times New Roman"/>
              </w:rPr>
              <w:t> </w:t>
            </w:r>
          </w:p>
        </w:tc>
        <w:tc>
          <w:tcPr>
            <w:tcW w:w="0" w:type="auto"/>
            <w:vAlign w:val="center"/>
            <w:hideMark/>
          </w:tcPr>
          <w:p w14:paraId="38B52F53" w14:textId="77777777" w:rsidR="00F875B5" w:rsidRDefault="00F875B5">
            <w:pPr>
              <w:rPr>
                <w:rFonts w:eastAsia="Times New Roman"/>
              </w:rPr>
            </w:pPr>
            <w:r>
              <w:rPr>
                <w:rFonts w:eastAsia="Times New Roman"/>
              </w:rPr>
              <w:t> </w:t>
            </w:r>
          </w:p>
        </w:tc>
      </w:tr>
      <w:tr w:rsidR="00000000" w14:paraId="0C090AF4" w14:textId="77777777">
        <w:tc>
          <w:tcPr>
            <w:tcW w:w="0" w:type="auto"/>
            <w:vAlign w:val="center"/>
            <w:hideMark/>
          </w:tcPr>
          <w:p w14:paraId="1030024F" w14:textId="77777777" w:rsidR="00F875B5" w:rsidRDefault="00F875B5">
            <w:pPr>
              <w:rPr>
                <w:rFonts w:eastAsia="Times New Roman"/>
              </w:rPr>
            </w:pPr>
            <w:r>
              <w:rPr>
                <w:rFonts w:eastAsia="Times New Roman"/>
              </w:rPr>
              <w:t> </w:t>
            </w:r>
          </w:p>
        </w:tc>
        <w:tc>
          <w:tcPr>
            <w:tcW w:w="0" w:type="auto"/>
            <w:vAlign w:val="center"/>
            <w:hideMark/>
          </w:tcPr>
          <w:p w14:paraId="1CD55077" w14:textId="77777777" w:rsidR="00F875B5" w:rsidRDefault="00F875B5">
            <w:pPr>
              <w:rPr>
                <w:rFonts w:eastAsia="Times New Roman"/>
              </w:rPr>
            </w:pPr>
            <w:r>
              <w:rPr>
                <w:rFonts w:eastAsia="Times New Roman"/>
              </w:rPr>
              <w:t> </w:t>
            </w:r>
          </w:p>
        </w:tc>
        <w:tc>
          <w:tcPr>
            <w:tcW w:w="0" w:type="auto"/>
            <w:vAlign w:val="center"/>
            <w:hideMark/>
          </w:tcPr>
          <w:p w14:paraId="3E7CAECF" w14:textId="77777777" w:rsidR="00F875B5" w:rsidRDefault="00F875B5">
            <w:pPr>
              <w:rPr>
                <w:rFonts w:eastAsia="Times New Roman"/>
              </w:rPr>
            </w:pPr>
            <w:r>
              <w:rPr>
                <w:rFonts w:eastAsia="Times New Roman"/>
              </w:rPr>
              <w:t> </w:t>
            </w:r>
          </w:p>
        </w:tc>
        <w:tc>
          <w:tcPr>
            <w:tcW w:w="0" w:type="auto"/>
            <w:vAlign w:val="center"/>
            <w:hideMark/>
          </w:tcPr>
          <w:p w14:paraId="504B2346" w14:textId="77777777" w:rsidR="00F875B5" w:rsidRDefault="00F875B5">
            <w:pPr>
              <w:rPr>
                <w:rFonts w:eastAsia="Times New Roman"/>
              </w:rPr>
            </w:pPr>
            <w:r>
              <w:rPr>
                <w:rFonts w:eastAsia="Times New Roman"/>
              </w:rPr>
              <w:t> </w:t>
            </w:r>
          </w:p>
        </w:tc>
        <w:tc>
          <w:tcPr>
            <w:tcW w:w="0" w:type="auto"/>
            <w:vAlign w:val="center"/>
            <w:hideMark/>
          </w:tcPr>
          <w:p w14:paraId="6D9519BB" w14:textId="77777777" w:rsidR="00F875B5" w:rsidRDefault="00F875B5">
            <w:pPr>
              <w:rPr>
                <w:rFonts w:eastAsia="Times New Roman"/>
              </w:rPr>
            </w:pPr>
            <w:r>
              <w:rPr>
                <w:rFonts w:eastAsia="Times New Roman"/>
              </w:rPr>
              <w:t> </w:t>
            </w:r>
          </w:p>
        </w:tc>
      </w:tr>
      <w:tr w:rsidR="00000000" w14:paraId="2AD64035" w14:textId="77777777">
        <w:tc>
          <w:tcPr>
            <w:tcW w:w="0" w:type="auto"/>
            <w:vAlign w:val="center"/>
            <w:hideMark/>
          </w:tcPr>
          <w:p w14:paraId="51F5FB65" w14:textId="77777777" w:rsidR="00F875B5" w:rsidRDefault="00F875B5">
            <w:pPr>
              <w:rPr>
                <w:rFonts w:eastAsia="Times New Roman"/>
              </w:rPr>
            </w:pPr>
            <w:r>
              <w:rPr>
                <w:rFonts w:eastAsia="Times New Roman"/>
              </w:rPr>
              <w:t> </w:t>
            </w:r>
          </w:p>
        </w:tc>
        <w:tc>
          <w:tcPr>
            <w:tcW w:w="0" w:type="auto"/>
            <w:vAlign w:val="center"/>
            <w:hideMark/>
          </w:tcPr>
          <w:p w14:paraId="64BA39D7" w14:textId="77777777" w:rsidR="00F875B5" w:rsidRDefault="00F875B5">
            <w:pPr>
              <w:rPr>
                <w:rFonts w:eastAsia="Times New Roman"/>
              </w:rPr>
            </w:pPr>
            <w:r>
              <w:rPr>
                <w:rFonts w:eastAsia="Times New Roman"/>
              </w:rPr>
              <w:t> </w:t>
            </w:r>
          </w:p>
        </w:tc>
        <w:tc>
          <w:tcPr>
            <w:tcW w:w="0" w:type="auto"/>
            <w:tcBorders>
              <w:top w:val="dashed" w:sz="6" w:space="0" w:color="auto"/>
            </w:tcBorders>
            <w:vAlign w:val="center"/>
            <w:hideMark/>
          </w:tcPr>
          <w:p w14:paraId="5749D960" w14:textId="77777777" w:rsidR="00F875B5" w:rsidRDefault="00F875B5">
            <w:pPr>
              <w:jc w:val="center"/>
              <w:rPr>
                <w:rFonts w:eastAsia="Times New Roman"/>
              </w:rPr>
            </w:pPr>
            <w:r>
              <w:rPr>
                <w:rFonts w:eastAsia="Times New Roman"/>
                <w:sz w:val="20"/>
                <w:szCs w:val="20"/>
                <w:vertAlign w:val="superscript"/>
              </w:rPr>
              <w:t>(Vieta)</w:t>
            </w:r>
          </w:p>
        </w:tc>
        <w:tc>
          <w:tcPr>
            <w:tcW w:w="0" w:type="auto"/>
            <w:vAlign w:val="center"/>
            <w:hideMark/>
          </w:tcPr>
          <w:p w14:paraId="472523C6" w14:textId="77777777" w:rsidR="00F875B5" w:rsidRDefault="00F875B5">
            <w:pPr>
              <w:rPr>
                <w:rFonts w:eastAsia="Times New Roman"/>
              </w:rPr>
            </w:pPr>
            <w:r>
              <w:rPr>
                <w:rFonts w:eastAsia="Times New Roman"/>
              </w:rPr>
              <w:t> </w:t>
            </w:r>
          </w:p>
        </w:tc>
        <w:tc>
          <w:tcPr>
            <w:tcW w:w="0" w:type="auto"/>
            <w:vAlign w:val="center"/>
            <w:hideMark/>
          </w:tcPr>
          <w:p w14:paraId="76DA2BFB" w14:textId="77777777" w:rsidR="00F875B5" w:rsidRDefault="00F875B5">
            <w:pPr>
              <w:rPr>
                <w:rFonts w:eastAsia="Times New Roman"/>
              </w:rPr>
            </w:pPr>
            <w:r>
              <w:rPr>
                <w:rFonts w:eastAsia="Times New Roman"/>
              </w:rPr>
              <w:t> </w:t>
            </w:r>
          </w:p>
        </w:tc>
      </w:tr>
    </w:tbl>
    <w:p w14:paraId="786A0D30" w14:textId="77777777" w:rsidR="00F875B5" w:rsidRDefault="00F875B5">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5774"/>
        <w:gridCol w:w="3849"/>
      </w:tblGrid>
      <w:tr w:rsidR="00000000" w14:paraId="2A10B8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88E5C6" w14:textId="77777777" w:rsidR="00F875B5" w:rsidRDefault="00F875B5">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9E38FCE" w14:textId="77777777" w:rsidR="00F875B5" w:rsidRDefault="00F875B5">
            <w:pPr>
              <w:rPr>
                <w:rFonts w:eastAsia="Times New Roman"/>
              </w:rPr>
            </w:pPr>
            <w:r>
              <w:rPr>
                <w:rFonts w:eastAsia="Times New Roman"/>
              </w:rPr>
              <w:t> </w:t>
            </w:r>
          </w:p>
        </w:tc>
      </w:tr>
      <w:tr w:rsidR="00000000" w14:paraId="5ABD24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82678E" w14:textId="77777777" w:rsidR="00F875B5" w:rsidRDefault="00F875B5">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B8BC0" w14:textId="77777777" w:rsidR="00F875B5" w:rsidRDefault="00F875B5">
            <w:pPr>
              <w:rPr>
                <w:rFonts w:eastAsia="Times New Roman"/>
              </w:rPr>
            </w:pPr>
            <w:r>
              <w:rPr>
                <w:rFonts w:eastAsia="Times New Roman"/>
              </w:rPr>
              <w:t> </w:t>
            </w:r>
          </w:p>
        </w:tc>
      </w:tr>
      <w:tr w:rsidR="00000000" w14:paraId="277A3C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2B8E71" w14:textId="77777777" w:rsidR="00F875B5" w:rsidRDefault="00F875B5">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44FE8" w14:textId="77777777" w:rsidR="00F875B5" w:rsidRDefault="00F875B5">
            <w:pPr>
              <w:rPr>
                <w:rFonts w:eastAsia="Times New Roman"/>
              </w:rPr>
            </w:pPr>
            <w:r>
              <w:rPr>
                <w:rFonts w:eastAsia="Times New Roman"/>
              </w:rPr>
              <w:t> </w:t>
            </w:r>
          </w:p>
        </w:tc>
      </w:tr>
      <w:tr w:rsidR="00000000" w14:paraId="69EB41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6AA7C2" w14:textId="77777777" w:rsidR="00F875B5" w:rsidRDefault="00F875B5">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28D7F" w14:textId="77777777" w:rsidR="00F875B5" w:rsidRDefault="00F875B5">
            <w:pPr>
              <w:rPr>
                <w:rFonts w:eastAsia="Times New Roman"/>
              </w:rPr>
            </w:pPr>
            <w:r>
              <w:rPr>
                <w:rFonts w:eastAsia="Times New Roman"/>
              </w:rPr>
              <w:t> </w:t>
            </w:r>
          </w:p>
        </w:tc>
      </w:tr>
      <w:tr w:rsidR="00000000" w14:paraId="029BA3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2AF8E0" w14:textId="77777777" w:rsidR="00F875B5" w:rsidRDefault="00F875B5">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A4D7D" w14:textId="77777777" w:rsidR="00F875B5" w:rsidRDefault="00F875B5">
            <w:pPr>
              <w:rPr>
                <w:rFonts w:eastAsia="Times New Roman"/>
              </w:rPr>
            </w:pPr>
            <w:r>
              <w:rPr>
                <w:rFonts w:eastAsia="Times New Roman"/>
              </w:rPr>
              <w:t> </w:t>
            </w:r>
          </w:p>
        </w:tc>
      </w:tr>
    </w:tbl>
    <w:p w14:paraId="27D7A5EB" w14:textId="77777777" w:rsidR="00F875B5" w:rsidRDefault="00F875B5">
      <w:pPr>
        <w:pStyle w:val="prastasiniatinklio"/>
        <w:jc w:val="both"/>
        <w:rPr>
          <w:lang w:val="en-US"/>
        </w:rPr>
      </w:pPr>
      <w:r>
        <w:rPr>
          <w:lang w:val="en-US"/>
        </w:rPr>
        <w:t>Š</w:t>
      </w:r>
      <w:r>
        <w:rPr>
          <w:lang w:val="en-US"/>
        </w:rPr>
        <w:t>iuo pasiūlymu pažymime, kad sutinkame su visomis šio pirkimo sąlygomis, nustatytomis pirkimo dokumentuose.</w:t>
      </w:r>
    </w:p>
    <w:p w14:paraId="1704EE82" w14:textId="77777777" w:rsidR="00F875B5" w:rsidRDefault="00F875B5">
      <w:pPr>
        <w:pStyle w:val="prastasiniatinklio"/>
        <w:jc w:val="both"/>
        <w:rPr>
          <w:rStyle w:val="value"/>
          <w:lang w:val="en-US"/>
        </w:rPr>
      </w:pPr>
      <w:r>
        <w:rPr>
          <w:rStyle w:val="value"/>
          <w:lang w:val="en-US"/>
        </w:rPr>
        <w:t xml:space="preserve">Siūlomos šios prekės ir </w:t>
      </w:r>
    </w:p>
    <w:p w14:paraId="333EBC4E" w14:textId="77777777" w:rsidR="00F875B5" w:rsidRDefault="00F875B5">
      <w:pPr>
        <w:jc w:val="both"/>
        <w:rPr>
          <w:rFonts w:eastAsia="Times New Roman"/>
          <w:lang w:val="en-US"/>
        </w:rPr>
      </w:pPr>
      <w:r>
        <w:rPr>
          <w:rStyle w:val="value"/>
          <w:rFonts w:eastAsia="Times New Roman"/>
          <w:lang w:val="en-US"/>
        </w:rPr>
        <w:t>prekių pristatymą, įdiegimą, derinimą, personalo apmokymą</w:t>
      </w:r>
      <w:r>
        <w:rPr>
          <w:rFonts w:eastAsia="Times New Roman"/>
          <w:lang w:val="en-US"/>
        </w:rPr>
        <w:t xml:space="preserve">  (toliau vadinama – prekės)</w:t>
      </w:r>
    </w:p>
    <w:p w14:paraId="08CAD654" w14:textId="77777777" w:rsidR="00F875B5" w:rsidRDefault="00F875B5">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74"/>
        <w:gridCol w:w="3660"/>
        <w:gridCol w:w="1281"/>
        <w:gridCol w:w="934"/>
        <w:gridCol w:w="644"/>
        <w:gridCol w:w="1264"/>
        <w:gridCol w:w="674"/>
        <w:gridCol w:w="792"/>
      </w:tblGrid>
      <w:tr w:rsidR="00000000" w14:paraId="232632E3"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88D0DC2" w14:textId="77777777" w:rsidR="00F875B5" w:rsidRDefault="00F875B5">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5C2FE" w14:textId="77777777" w:rsidR="00F875B5" w:rsidRDefault="00F875B5">
            <w:pPr>
              <w:rPr>
                <w:rFonts w:eastAsia="Times New Roman"/>
              </w:rPr>
            </w:pPr>
            <w:r>
              <w:rPr>
                <w:rFonts w:eastAsia="Times New Roman"/>
              </w:rPr>
              <w:t>Eurai</w:t>
            </w:r>
          </w:p>
        </w:tc>
      </w:tr>
      <w:tr w:rsidR="00000000" w14:paraId="017759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7AF32D" w14:textId="77777777" w:rsidR="00F875B5" w:rsidRDefault="00F875B5">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FCE7B" w14:textId="77777777" w:rsidR="00F875B5" w:rsidRDefault="00F875B5">
            <w:pPr>
              <w:jc w:val="center"/>
              <w:rPr>
                <w:rFonts w:eastAsia="Times New Roman"/>
              </w:rPr>
            </w:pPr>
            <w:r>
              <w:rPr>
                <w:rStyle w:val="Grietas"/>
                <w:rFonts w:eastAsia="Times New Roman"/>
              </w:rPr>
              <w:t>Prekės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102F2" w14:textId="77777777" w:rsidR="00F875B5" w:rsidRDefault="00F875B5">
            <w:pPr>
              <w:jc w:val="center"/>
              <w:rPr>
                <w:rFonts w:eastAsia="Times New Roman"/>
              </w:rPr>
            </w:pPr>
            <w:r>
              <w:rPr>
                <w:rStyle w:val="Grietas"/>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FBF2" w14:textId="77777777" w:rsidR="00F875B5" w:rsidRDefault="00F875B5">
            <w:pPr>
              <w:jc w:val="center"/>
              <w:rPr>
                <w:rFonts w:eastAsia="Times New Roman"/>
              </w:rPr>
            </w:pPr>
            <w:r>
              <w:rPr>
                <w:rStyle w:val="Grietas"/>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03A79" w14:textId="77777777" w:rsidR="00F875B5" w:rsidRDefault="00F875B5">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FF958" w14:textId="77777777" w:rsidR="00F875B5" w:rsidRDefault="00F875B5">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D6017" w14:textId="77777777" w:rsidR="00F875B5" w:rsidRDefault="00F875B5">
            <w:pPr>
              <w:jc w:val="center"/>
              <w:rPr>
                <w:rFonts w:eastAsia="Times New Roman"/>
              </w:rPr>
            </w:pPr>
            <w:r>
              <w:rPr>
                <w:rStyle w:val="Grietas"/>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C11E5" w14:textId="77777777" w:rsidR="00F875B5" w:rsidRDefault="00F875B5">
            <w:pPr>
              <w:jc w:val="center"/>
              <w:rPr>
                <w:rFonts w:eastAsia="Times New Roman"/>
              </w:rPr>
            </w:pPr>
            <w:r>
              <w:rPr>
                <w:rStyle w:val="Grietas"/>
                <w:rFonts w:eastAsia="Times New Roman"/>
              </w:rPr>
              <w:t>Suma be PVM</w:t>
            </w:r>
            <w:r>
              <w:rPr>
                <w:rStyle w:val="Grietas"/>
                <w:rFonts w:eastAsia="Times New Roman"/>
                <w:sz w:val="20"/>
                <w:szCs w:val="20"/>
                <w:vertAlign w:val="superscript"/>
              </w:rPr>
              <w:t>2</w:t>
            </w:r>
          </w:p>
        </w:tc>
      </w:tr>
      <w:tr w:rsidR="00000000" w14:paraId="66796B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A71183" w14:textId="77777777" w:rsidR="00F875B5" w:rsidRDefault="00F875B5">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7A9B4" w14:textId="77777777" w:rsidR="00F875B5" w:rsidRDefault="00F875B5">
            <w:pPr>
              <w:rPr>
                <w:rFonts w:eastAsia="Times New Roman"/>
              </w:rPr>
            </w:pPr>
            <w:r>
              <w:rPr>
                <w:rFonts w:eastAsia="Times New Roman"/>
              </w:rPr>
              <w:t xml:space="preserve">Skaitmeninio signalo analizatorius skirtas HPGE detektoriui mod. GC2519 Nr.b00127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63EE5"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7D598"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A128B" w14:textId="77777777" w:rsidR="00F875B5" w:rsidRDefault="00F875B5">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62EBE"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C1D78" w14:textId="77777777" w:rsidR="00F875B5" w:rsidRDefault="00F875B5">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35464" w14:textId="77777777" w:rsidR="00F875B5" w:rsidRDefault="00F875B5">
            <w:pPr>
              <w:jc w:val="center"/>
              <w:rPr>
                <w:rFonts w:eastAsia="Times New Roman"/>
              </w:rPr>
            </w:pPr>
            <w:r>
              <w:rPr>
                <w:rFonts w:eastAsia="Times New Roman"/>
              </w:rPr>
              <w:t> </w:t>
            </w:r>
          </w:p>
        </w:tc>
      </w:tr>
      <w:tr w:rsidR="00000000" w14:paraId="6EF1DC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1737AD" w14:textId="77777777" w:rsidR="00F875B5" w:rsidRDefault="00F875B5">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FD099" w14:textId="77777777" w:rsidR="00F875B5" w:rsidRDefault="00F875B5">
            <w:pPr>
              <w:rPr>
                <w:rFonts w:eastAsia="Times New Roman"/>
              </w:rPr>
            </w:pPr>
            <w:r>
              <w:rPr>
                <w:rFonts w:eastAsia="Times New Roman"/>
              </w:rPr>
              <w:t>Programinė įranga Genie2000 (versijos atnaujinimas) (arba lygiavertis)įskaitant instaliavimą, derinimą ir apmokymus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54DF"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EE04D"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FDC63" w14:textId="77777777" w:rsidR="00F875B5" w:rsidRDefault="00F875B5">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6A9E3"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06732" w14:textId="77777777" w:rsidR="00F875B5" w:rsidRDefault="00F875B5">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3BB37" w14:textId="77777777" w:rsidR="00F875B5" w:rsidRDefault="00F875B5">
            <w:pPr>
              <w:jc w:val="center"/>
              <w:rPr>
                <w:rFonts w:eastAsia="Times New Roman"/>
              </w:rPr>
            </w:pPr>
            <w:r>
              <w:rPr>
                <w:rFonts w:eastAsia="Times New Roman"/>
              </w:rPr>
              <w:t> </w:t>
            </w:r>
          </w:p>
        </w:tc>
      </w:tr>
      <w:tr w:rsidR="00000000" w14:paraId="4E1D07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A46108" w14:textId="77777777" w:rsidR="00F875B5" w:rsidRDefault="00F875B5">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3D9B" w14:textId="77777777" w:rsidR="00F875B5" w:rsidRDefault="00F875B5">
            <w:pPr>
              <w:rPr>
                <w:rFonts w:eastAsia="Times New Roman"/>
              </w:rPr>
            </w:pPr>
            <w:r>
              <w:rPr>
                <w:rFonts w:eastAsia="Times New Roman"/>
              </w:rPr>
              <w:t xml:space="preserve">Programinė įranga ISOCS / LabSOCS (versijos atnaujinimas) </w:t>
            </w:r>
            <w:r>
              <w:rPr>
                <w:rFonts w:eastAsia="Times New Roman"/>
              </w:rPr>
              <w:t>(arba lygiavertis) įskaitant instaliavimą, derinimą ir apmokymus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74B02"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5748D"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5237B" w14:textId="77777777" w:rsidR="00F875B5" w:rsidRDefault="00F875B5">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F12DA" w14:textId="77777777" w:rsidR="00F875B5" w:rsidRDefault="00F875B5">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3280F" w14:textId="77777777" w:rsidR="00F875B5" w:rsidRDefault="00F875B5">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4B2D2" w14:textId="77777777" w:rsidR="00F875B5" w:rsidRDefault="00F875B5">
            <w:pPr>
              <w:jc w:val="center"/>
              <w:rPr>
                <w:rFonts w:eastAsia="Times New Roman"/>
              </w:rPr>
            </w:pPr>
            <w:r>
              <w:rPr>
                <w:rFonts w:eastAsia="Times New Roman"/>
              </w:rPr>
              <w:t> </w:t>
            </w:r>
          </w:p>
        </w:tc>
      </w:tr>
      <w:tr w:rsidR="00000000" w14:paraId="48559E75"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AAD9C64" w14:textId="77777777" w:rsidR="00F875B5" w:rsidRDefault="00F875B5">
            <w:pPr>
              <w:jc w:val="right"/>
              <w:rPr>
                <w:rFonts w:eastAsia="Times New Roman"/>
              </w:rPr>
            </w:pPr>
            <w:r>
              <w:rPr>
                <w:rStyle w:val="Grietas"/>
                <w:rFonts w:eastAsia="Times New Roman"/>
              </w:rPr>
              <w:t>Bendra suma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5817F" w14:textId="77777777" w:rsidR="00F875B5" w:rsidRDefault="00F875B5">
            <w:pPr>
              <w:jc w:val="center"/>
              <w:rPr>
                <w:rFonts w:eastAsia="Times New Roman"/>
              </w:rPr>
            </w:pPr>
            <w:r>
              <w:rPr>
                <w:rFonts w:eastAsia="Times New Roman"/>
              </w:rPr>
              <w:t> </w:t>
            </w:r>
          </w:p>
        </w:tc>
      </w:tr>
      <w:tr w:rsidR="00000000" w14:paraId="47731AB2"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7ACC6A0" w14:textId="77777777" w:rsidR="00F875B5" w:rsidRDefault="00F875B5">
            <w:pPr>
              <w:jc w:val="right"/>
              <w:rPr>
                <w:rFonts w:eastAsia="Times New Roman"/>
              </w:rPr>
            </w:pPr>
            <w:r>
              <w:rPr>
                <w:rStyle w:val="Grietas"/>
                <w:rFonts w:eastAsia="Times New Roman"/>
              </w:rPr>
              <w:lastRenderedPageBreak/>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C9814" w14:textId="77777777" w:rsidR="00F875B5" w:rsidRDefault="00F875B5">
            <w:pPr>
              <w:jc w:val="center"/>
              <w:rPr>
                <w:rFonts w:eastAsia="Times New Roman"/>
              </w:rPr>
            </w:pPr>
            <w:r>
              <w:rPr>
                <w:rFonts w:eastAsia="Times New Roman"/>
              </w:rPr>
              <w:t> </w:t>
            </w:r>
          </w:p>
        </w:tc>
      </w:tr>
      <w:tr w:rsidR="00000000" w14:paraId="2432C315"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5D3F9EE" w14:textId="77777777" w:rsidR="00F875B5" w:rsidRDefault="00F875B5">
            <w:pPr>
              <w:jc w:val="right"/>
              <w:rPr>
                <w:rFonts w:eastAsia="Times New Roman"/>
              </w:rPr>
            </w:pPr>
            <w:r>
              <w:rPr>
                <w:rStyle w:val="Grietas"/>
                <w:rFonts w:eastAsia="Times New Roman"/>
              </w:rPr>
              <w:t>Bendra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7DC14" w14:textId="77777777" w:rsidR="00F875B5" w:rsidRDefault="00F875B5">
            <w:pPr>
              <w:jc w:val="center"/>
              <w:rPr>
                <w:rFonts w:eastAsia="Times New Roman"/>
              </w:rPr>
            </w:pPr>
            <w:r>
              <w:rPr>
                <w:rFonts w:eastAsia="Times New Roman"/>
              </w:rPr>
              <w:t> </w:t>
            </w:r>
          </w:p>
        </w:tc>
      </w:tr>
      <w:tr w:rsidR="00000000" w14:paraId="31EE1307" w14:textId="77777777">
        <w:tc>
          <w:tcPr>
            <w:tcW w:w="0" w:type="auto"/>
            <w:gridSpan w:val="8"/>
            <w:tcBorders>
              <w:top w:val="outset" w:sz="6" w:space="0" w:color="auto"/>
              <w:left w:val="outset" w:sz="6" w:space="0" w:color="auto"/>
              <w:bottom w:val="nil"/>
              <w:right w:val="outset" w:sz="6" w:space="0" w:color="auto"/>
            </w:tcBorders>
            <w:vAlign w:val="center"/>
            <w:hideMark/>
          </w:tcPr>
          <w:p w14:paraId="4A72D1F9" w14:textId="77777777" w:rsidR="00F875B5" w:rsidRDefault="00F875B5">
            <w:pPr>
              <w:jc w:val="center"/>
              <w:rPr>
                <w:rFonts w:eastAsia="Times New Roman"/>
              </w:rPr>
            </w:pPr>
            <w:r>
              <w:rPr>
                <w:rStyle w:val="Grietas"/>
                <w:rFonts w:eastAsia="Times New Roman"/>
              </w:rPr>
              <w:t>Bendra kaina su PVM žodžiais:</w:t>
            </w:r>
          </w:p>
        </w:tc>
      </w:tr>
      <w:tr w:rsidR="00000000" w14:paraId="20FE5FC8" w14:textId="77777777">
        <w:tc>
          <w:tcPr>
            <w:tcW w:w="0" w:type="auto"/>
            <w:gridSpan w:val="8"/>
            <w:tcBorders>
              <w:top w:val="nil"/>
              <w:left w:val="outset" w:sz="6" w:space="0" w:color="auto"/>
              <w:bottom w:val="outset" w:sz="6" w:space="0" w:color="auto"/>
              <w:right w:val="outset" w:sz="6" w:space="0" w:color="auto"/>
            </w:tcBorders>
            <w:vAlign w:val="center"/>
            <w:hideMark/>
          </w:tcPr>
          <w:p w14:paraId="155CB7A8" w14:textId="77777777" w:rsidR="00F875B5" w:rsidRDefault="00F875B5">
            <w:pPr>
              <w:jc w:val="center"/>
              <w:rPr>
                <w:rFonts w:eastAsia="Times New Roman"/>
              </w:rPr>
            </w:pPr>
            <w:r>
              <w:rPr>
                <w:rFonts w:eastAsia="Times New Roman"/>
              </w:rPr>
              <w:t> </w:t>
            </w:r>
          </w:p>
        </w:tc>
      </w:tr>
    </w:tbl>
    <w:p w14:paraId="59AD3487" w14:textId="77777777" w:rsidR="00F875B5" w:rsidRDefault="00F875B5">
      <w:pPr>
        <w:pStyle w:val="prastasiniatinklio"/>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072B0A07" w14:textId="77777777">
        <w:tc>
          <w:tcPr>
            <w:tcW w:w="50" w:type="pct"/>
            <w:hideMark/>
          </w:tcPr>
          <w:p w14:paraId="64C4F3B6" w14:textId="77777777" w:rsidR="00F875B5" w:rsidRDefault="00F875B5">
            <w:pPr>
              <w:jc w:val="center"/>
              <w:rPr>
                <w:rFonts w:eastAsia="Times New Roman"/>
              </w:rPr>
            </w:pPr>
            <w:r>
              <w:rPr>
                <w:rFonts w:eastAsia="Times New Roman"/>
                <w:sz w:val="20"/>
                <w:szCs w:val="20"/>
                <w:vertAlign w:val="superscript"/>
              </w:rPr>
              <w:t>1</w:t>
            </w:r>
          </w:p>
        </w:tc>
        <w:tc>
          <w:tcPr>
            <w:tcW w:w="100" w:type="pct"/>
            <w:hideMark/>
          </w:tcPr>
          <w:p w14:paraId="72C670B2" w14:textId="77777777" w:rsidR="00F875B5" w:rsidRDefault="00F875B5">
            <w:pPr>
              <w:jc w:val="center"/>
              <w:rPr>
                <w:rFonts w:eastAsia="Times New Roman"/>
              </w:rPr>
            </w:pPr>
            <w:r>
              <w:rPr>
                <w:rFonts w:eastAsia="Times New Roman"/>
              </w:rPr>
              <w:t>-</w:t>
            </w:r>
          </w:p>
        </w:tc>
        <w:tc>
          <w:tcPr>
            <w:tcW w:w="4850" w:type="pct"/>
            <w:vAlign w:val="center"/>
            <w:hideMark/>
          </w:tcPr>
          <w:p w14:paraId="41DE45DD" w14:textId="77777777" w:rsidR="00F875B5" w:rsidRDefault="00F875B5">
            <w:pPr>
              <w:jc w:val="both"/>
              <w:rPr>
                <w:rFonts w:eastAsia="Times New Roman"/>
              </w:rPr>
            </w:pPr>
            <w:r>
              <w:rPr>
                <w:rFonts w:eastAsia="Times New Roman"/>
              </w:rPr>
              <w:t>prekės (-ių) pavadinimas turi atitikti techninėje specifikacijoje nurodytą prekės (-ių) pavadinimą.</w:t>
            </w:r>
          </w:p>
        </w:tc>
      </w:tr>
      <w:tr w:rsidR="00000000" w14:paraId="4EACBA40" w14:textId="77777777">
        <w:tc>
          <w:tcPr>
            <w:tcW w:w="0" w:type="auto"/>
            <w:hideMark/>
          </w:tcPr>
          <w:p w14:paraId="192C60BF" w14:textId="77777777" w:rsidR="00F875B5" w:rsidRDefault="00F875B5">
            <w:pPr>
              <w:rPr>
                <w:rFonts w:eastAsia="Times New Roman"/>
              </w:rPr>
            </w:pPr>
            <w:r>
              <w:rPr>
                <w:rFonts w:eastAsia="Times New Roman"/>
                <w:sz w:val="20"/>
                <w:szCs w:val="20"/>
                <w:vertAlign w:val="superscript"/>
              </w:rPr>
              <w:t>2</w:t>
            </w:r>
          </w:p>
        </w:tc>
        <w:tc>
          <w:tcPr>
            <w:tcW w:w="0" w:type="auto"/>
            <w:hideMark/>
          </w:tcPr>
          <w:p w14:paraId="56884DB0" w14:textId="77777777" w:rsidR="00F875B5" w:rsidRDefault="00F875B5">
            <w:pPr>
              <w:jc w:val="center"/>
              <w:rPr>
                <w:rFonts w:eastAsia="Times New Roman"/>
              </w:rPr>
            </w:pPr>
            <w:r>
              <w:rPr>
                <w:rFonts w:eastAsia="Times New Roman"/>
              </w:rPr>
              <w:t>-</w:t>
            </w:r>
          </w:p>
        </w:tc>
        <w:tc>
          <w:tcPr>
            <w:tcW w:w="0" w:type="auto"/>
            <w:vAlign w:val="center"/>
            <w:hideMark/>
          </w:tcPr>
          <w:p w14:paraId="46192BA9" w14:textId="77777777" w:rsidR="00F875B5" w:rsidRDefault="00F875B5">
            <w:pPr>
              <w:jc w:val="both"/>
              <w:rPr>
                <w:rFonts w:eastAsia="Times New Roman"/>
              </w:rPr>
            </w:pPr>
            <w:r>
              <w:rPr>
                <w:rFonts w:eastAsia="Times New Roman"/>
              </w:rPr>
              <w:t>kainos nurodomos suapvalintos, paliekant du skaitmenis po kablelio.</w:t>
            </w:r>
          </w:p>
        </w:tc>
      </w:tr>
      <w:tr w:rsidR="00000000" w14:paraId="7049471F" w14:textId="77777777">
        <w:tc>
          <w:tcPr>
            <w:tcW w:w="0" w:type="auto"/>
            <w:hideMark/>
          </w:tcPr>
          <w:p w14:paraId="53720A82" w14:textId="77777777" w:rsidR="00F875B5" w:rsidRDefault="00F875B5">
            <w:pPr>
              <w:rPr>
                <w:rFonts w:eastAsia="Times New Roman"/>
              </w:rPr>
            </w:pPr>
            <w:r>
              <w:rPr>
                <w:rFonts w:eastAsia="Times New Roman"/>
                <w:sz w:val="20"/>
                <w:szCs w:val="20"/>
                <w:vertAlign w:val="superscript"/>
              </w:rPr>
              <w:t>3</w:t>
            </w:r>
          </w:p>
        </w:tc>
        <w:tc>
          <w:tcPr>
            <w:tcW w:w="0" w:type="auto"/>
            <w:hideMark/>
          </w:tcPr>
          <w:p w14:paraId="5909EE39" w14:textId="77777777" w:rsidR="00F875B5" w:rsidRDefault="00F875B5">
            <w:pPr>
              <w:jc w:val="center"/>
              <w:rPr>
                <w:rFonts w:eastAsia="Times New Roman"/>
              </w:rPr>
            </w:pPr>
            <w:r>
              <w:rPr>
                <w:rFonts w:eastAsia="Times New Roman"/>
              </w:rPr>
              <w:t>-</w:t>
            </w:r>
          </w:p>
        </w:tc>
        <w:tc>
          <w:tcPr>
            <w:tcW w:w="0" w:type="auto"/>
            <w:vAlign w:val="center"/>
            <w:hideMark/>
          </w:tcPr>
          <w:p w14:paraId="6D04E81B" w14:textId="77777777" w:rsidR="00F875B5" w:rsidRDefault="00F875B5">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463A5F15" w14:textId="77777777" w:rsidR="00F875B5" w:rsidRDefault="00F875B5">
      <w:pPr>
        <w:rPr>
          <w:rFonts w:eastAsia="Times New Roman"/>
          <w:vanish/>
          <w:lang w:val="en-US"/>
        </w:rPr>
      </w:pPr>
    </w:p>
    <w:tbl>
      <w:tblPr>
        <w:tblW w:w="5000" w:type="pct"/>
        <w:tblCellMar>
          <w:top w:w="10" w:type="dxa"/>
          <w:left w:w="10" w:type="dxa"/>
          <w:bottom w:w="10" w:type="dxa"/>
          <w:right w:w="10" w:type="dxa"/>
        </w:tblCellMar>
        <w:tblLook w:val="04A0" w:firstRow="1" w:lastRow="0" w:firstColumn="1" w:lastColumn="0" w:noHBand="0" w:noVBand="1"/>
      </w:tblPr>
      <w:tblGrid>
        <w:gridCol w:w="96"/>
        <w:gridCol w:w="193"/>
        <w:gridCol w:w="9350"/>
      </w:tblGrid>
      <w:tr w:rsidR="00000000" w14:paraId="6D332372" w14:textId="77777777">
        <w:tc>
          <w:tcPr>
            <w:tcW w:w="50" w:type="pct"/>
            <w:hideMark/>
          </w:tcPr>
          <w:p w14:paraId="485E74FB" w14:textId="77777777" w:rsidR="00F875B5" w:rsidRDefault="00F875B5">
            <w:pPr>
              <w:jc w:val="both"/>
              <w:rPr>
                <w:rFonts w:eastAsia="Times New Roman"/>
                <w:lang w:val="en-US"/>
              </w:rPr>
            </w:pPr>
          </w:p>
        </w:tc>
        <w:tc>
          <w:tcPr>
            <w:tcW w:w="100" w:type="pct"/>
            <w:hideMark/>
          </w:tcPr>
          <w:p w14:paraId="6ABA9E8B" w14:textId="77777777" w:rsidR="00F875B5" w:rsidRDefault="00F875B5">
            <w:pPr>
              <w:jc w:val="both"/>
              <w:rPr>
                <w:rFonts w:eastAsia="Times New Roman"/>
                <w:sz w:val="20"/>
                <w:szCs w:val="20"/>
              </w:rPr>
            </w:pPr>
          </w:p>
        </w:tc>
        <w:tc>
          <w:tcPr>
            <w:tcW w:w="4850" w:type="pct"/>
            <w:hideMark/>
          </w:tcPr>
          <w:p w14:paraId="146120C7" w14:textId="77777777" w:rsidR="00F875B5" w:rsidRDefault="00F875B5">
            <w:pPr>
              <w:rPr>
                <w:rFonts w:eastAsia="Times New Roman"/>
                <w:sz w:val="20"/>
                <w:szCs w:val="20"/>
              </w:rPr>
            </w:pPr>
          </w:p>
        </w:tc>
      </w:tr>
    </w:tbl>
    <w:p w14:paraId="5DE3AC3F" w14:textId="77777777" w:rsidR="00F875B5" w:rsidRDefault="00F875B5">
      <w:pPr>
        <w:pStyle w:val="prastasiniatinklio"/>
        <w:jc w:val="both"/>
        <w:rPr>
          <w:lang w:val="en-US"/>
        </w:rPr>
      </w:pPr>
      <w:r>
        <w:rPr>
          <w:rStyle w:val="Grietas"/>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253D305" w14:textId="77777777" w:rsidR="00F875B5" w:rsidRDefault="00F875B5">
      <w:pPr>
        <w:pStyle w:val="prastasiniatinklio"/>
        <w:jc w:val="both"/>
        <w:rPr>
          <w:lang w:val="en-US"/>
        </w:rPr>
      </w:pPr>
      <w:r>
        <w:rPr>
          <w:lang w:val="en-US"/>
        </w:rPr>
        <w:t xml:space="preserve">Informacija apie sutarties vykdymo metu numatomus pasitelkti subtiekėjus ar specialistus ir ekspertus: </w:t>
      </w:r>
      <w:r>
        <w:rPr>
          <w:rStyle w:val="Emfaz"/>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714"/>
        <w:gridCol w:w="3234"/>
        <w:gridCol w:w="5675"/>
      </w:tblGrid>
      <w:tr w:rsidR="00000000" w14:paraId="226AD3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D30A08" w14:textId="77777777" w:rsidR="00F875B5" w:rsidRDefault="00F875B5">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4BCFD" w14:textId="77777777" w:rsidR="00F875B5" w:rsidRDefault="00F875B5">
            <w:pPr>
              <w:jc w:val="center"/>
              <w:rPr>
                <w:rFonts w:eastAsia="Times New Roman"/>
              </w:rPr>
            </w:pPr>
            <w:r>
              <w:rPr>
                <w:rStyle w:val="Grietas"/>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2E57D" w14:textId="77777777" w:rsidR="00F875B5" w:rsidRDefault="00F875B5">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25D582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3B6070" w14:textId="77777777" w:rsidR="00F875B5" w:rsidRDefault="00F875B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F97BB" w14:textId="77777777" w:rsidR="00F875B5" w:rsidRDefault="00F875B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CC243" w14:textId="77777777" w:rsidR="00F875B5" w:rsidRDefault="00F875B5">
            <w:pPr>
              <w:rPr>
                <w:rFonts w:eastAsia="Times New Roman"/>
              </w:rPr>
            </w:pPr>
            <w:r>
              <w:rPr>
                <w:rFonts w:eastAsia="Times New Roman"/>
              </w:rPr>
              <w:t> </w:t>
            </w:r>
          </w:p>
        </w:tc>
      </w:tr>
      <w:tr w:rsidR="00000000" w14:paraId="2BBD09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02BD8E" w14:textId="77777777" w:rsidR="00F875B5" w:rsidRDefault="00F875B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EA57D" w14:textId="77777777" w:rsidR="00F875B5" w:rsidRDefault="00F875B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F6907" w14:textId="77777777" w:rsidR="00F875B5" w:rsidRDefault="00F875B5">
            <w:pPr>
              <w:rPr>
                <w:rFonts w:eastAsia="Times New Roman"/>
              </w:rPr>
            </w:pPr>
            <w:r>
              <w:rPr>
                <w:rFonts w:eastAsia="Times New Roman"/>
              </w:rPr>
              <w:t> </w:t>
            </w:r>
          </w:p>
        </w:tc>
      </w:tr>
    </w:tbl>
    <w:p w14:paraId="0E1CFAC6" w14:textId="77777777" w:rsidR="00F875B5" w:rsidRDefault="00F875B5">
      <w:pPr>
        <w:pStyle w:val="prastasiniatinklio"/>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949"/>
        <w:gridCol w:w="4638"/>
        <w:gridCol w:w="4036"/>
      </w:tblGrid>
      <w:tr w:rsidR="00000000" w14:paraId="1E70AE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CD2412" w14:textId="77777777" w:rsidR="00F875B5" w:rsidRDefault="00F875B5">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D8B79" w14:textId="77777777" w:rsidR="00F875B5" w:rsidRDefault="00F875B5">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C7EFD" w14:textId="77777777" w:rsidR="00F875B5" w:rsidRDefault="00F875B5">
            <w:pPr>
              <w:jc w:val="center"/>
              <w:rPr>
                <w:rFonts w:eastAsia="Times New Roman"/>
              </w:rPr>
            </w:pPr>
            <w:r>
              <w:rPr>
                <w:rStyle w:val="Grietas"/>
                <w:rFonts w:eastAsia="Times New Roman"/>
              </w:rPr>
              <w:t>Dokumento puslapių skaičius</w:t>
            </w:r>
          </w:p>
        </w:tc>
      </w:tr>
      <w:tr w:rsidR="00000000" w14:paraId="16B6B7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E4BD12" w14:textId="77777777" w:rsidR="00F875B5" w:rsidRDefault="00F875B5">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64CAE" w14:textId="77777777" w:rsidR="00F875B5" w:rsidRDefault="00F875B5">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893B1" w14:textId="77777777" w:rsidR="00F875B5" w:rsidRDefault="00F875B5">
            <w:pPr>
              <w:rPr>
                <w:rFonts w:eastAsia="Times New Roman"/>
              </w:rPr>
            </w:pPr>
            <w:r>
              <w:rPr>
                <w:rFonts w:eastAsia="Times New Roman"/>
              </w:rPr>
              <w:t>...</w:t>
            </w:r>
          </w:p>
        </w:tc>
      </w:tr>
      <w:tr w:rsidR="00000000" w14:paraId="7B1D3E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987D8D" w14:textId="77777777" w:rsidR="00F875B5" w:rsidRDefault="00F875B5">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8DA6" w14:textId="77777777" w:rsidR="00F875B5" w:rsidRDefault="00F875B5">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7E3DC" w14:textId="77777777" w:rsidR="00F875B5" w:rsidRDefault="00F875B5">
            <w:pPr>
              <w:rPr>
                <w:rFonts w:eastAsia="Times New Roman"/>
              </w:rPr>
            </w:pPr>
            <w:r>
              <w:rPr>
                <w:rFonts w:eastAsia="Times New Roman"/>
              </w:rPr>
              <w:t>...</w:t>
            </w:r>
          </w:p>
        </w:tc>
      </w:tr>
    </w:tbl>
    <w:p w14:paraId="2BF3643B" w14:textId="77777777" w:rsidR="00F875B5" w:rsidRDefault="00F875B5">
      <w:pPr>
        <w:pStyle w:val="prastasiniatinklio"/>
        <w:rPr>
          <w:lang w:val="en-US"/>
        </w:rPr>
      </w:pPr>
      <w:r>
        <w:rPr>
          <w:lang w:val="en-US"/>
        </w:rPr>
        <w:t xml:space="preserve">Pasiūlymas galioja </w:t>
      </w:r>
      <w:r>
        <w:rPr>
          <w:rStyle w:val="value"/>
          <w:lang w:val="en-US"/>
        </w:rPr>
        <w:t>180</w:t>
      </w:r>
      <w:r>
        <w:rPr>
          <w:lang w:val="en-US"/>
        </w:rPr>
        <w:t xml:space="preserve"> kalendorinių dienų nuo pasiūlymų pateikimo termino pabaigos.</w:t>
      </w:r>
    </w:p>
    <w:p w14:paraId="3358FA09" w14:textId="77777777" w:rsidR="00F875B5" w:rsidRDefault="00F875B5">
      <w:pPr>
        <w:pStyle w:val="prastasiniatinklio"/>
        <w:spacing w:after="0" w:afterAutospacing="0"/>
        <w:jc w:val="both"/>
        <w:rPr>
          <w:lang w:val="en-US"/>
        </w:rPr>
      </w:pPr>
      <w:r>
        <w:rPr>
          <w:lang w:val="en-US"/>
        </w:rPr>
        <w:t>Nurodome, kad š</w:t>
      </w:r>
      <w:r>
        <w:rPr>
          <w:lang w:val="en-US"/>
        </w:rPr>
        <w:t>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07"/>
        <w:gridCol w:w="8816"/>
      </w:tblGrid>
      <w:tr w:rsidR="00000000" w14:paraId="150407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7CF37F" w14:textId="77777777" w:rsidR="00F875B5" w:rsidRDefault="00F875B5">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6533D" w14:textId="77777777" w:rsidR="00F875B5" w:rsidRDefault="00F875B5">
            <w:pPr>
              <w:jc w:val="center"/>
              <w:rPr>
                <w:rFonts w:eastAsia="Times New Roman"/>
              </w:rPr>
            </w:pPr>
            <w:r>
              <w:rPr>
                <w:rStyle w:val="Grietas"/>
                <w:rFonts w:eastAsia="Times New Roman"/>
              </w:rPr>
              <w:t>Konfidencialios pasiūlymo dalies (konfidencialaus dokumento) pavadinimas</w:t>
            </w:r>
          </w:p>
        </w:tc>
      </w:tr>
      <w:tr w:rsidR="00000000" w14:paraId="6E4F25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A5755E" w14:textId="77777777" w:rsidR="00F875B5" w:rsidRDefault="00F875B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474BC" w14:textId="77777777" w:rsidR="00F875B5" w:rsidRDefault="00F875B5">
            <w:pPr>
              <w:rPr>
                <w:rFonts w:eastAsia="Times New Roman"/>
              </w:rPr>
            </w:pPr>
            <w:r>
              <w:rPr>
                <w:rFonts w:eastAsia="Times New Roman"/>
              </w:rPr>
              <w:t> </w:t>
            </w:r>
          </w:p>
        </w:tc>
      </w:tr>
      <w:tr w:rsidR="00000000" w14:paraId="588748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4FBB0D" w14:textId="77777777" w:rsidR="00F875B5" w:rsidRDefault="00F875B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7C2C2" w14:textId="77777777" w:rsidR="00F875B5" w:rsidRDefault="00F875B5">
            <w:pPr>
              <w:rPr>
                <w:rFonts w:eastAsia="Times New Roman"/>
              </w:rPr>
            </w:pPr>
            <w:r>
              <w:rPr>
                <w:rFonts w:eastAsia="Times New Roman"/>
              </w:rPr>
              <w:t> </w:t>
            </w:r>
          </w:p>
        </w:tc>
      </w:tr>
    </w:tbl>
    <w:p w14:paraId="58FAB64F" w14:textId="77777777" w:rsidR="00F875B5" w:rsidRDefault="00F875B5">
      <w:pPr>
        <w:pStyle w:val="prastasiniatinklio"/>
        <w:jc w:val="both"/>
        <w:rPr>
          <w:lang w:val="en-US"/>
        </w:rPr>
      </w:pPr>
      <w:r>
        <w:rPr>
          <w:rStyle w:val="value"/>
          <w:b/>
          <w:bCs/>
          <w:lang w:val="en-US"/>
        </w:rPr>
        <w:t>Teikdami š</w:t>
      </w:r>
      <w:r>
        <w:rPr>
          <w:rStyle w:val="value"/>
          <w:b/>
          <w:bCs/>
          <w:lang w:val="en-US"/>
        </w:rPr>
        <w:t>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2530E2C5" w14:textId="77777777" w:rsidR="00F875B5" w:rsidRDefault="00F875B5">
      <w:pPr>
        <w:pageBreakBefore/>
        <w:divId w:val="658920984"/>
        <w:rPr>
          <w:rFonts w:eastAsia="Times New Roman"/>
          <w:lang w:val="en-US"/>
        </w:rPr>
      </w:pPr>
      <w:r>
        <w:rPr>
          <w:rFonts w:eastAsia="Times New Roman"/>
          <w:vanish/>
          <w:lang w:val="en-US"/>
        </w:rPr>
        <w:lastRenderedPageBreak/>
        <w:t> </w:t>
      </w:r>
    </w:p>
    <w:p w14:paraId="5F7872E3" w14:textId="77777777" w:rsidR="00F875B5" w:rsidRDefault="00F875B5">
      <w:pPr>
        <w:pStyle w:val="Antrat2"/>
        <w:jc w:val="center"/>
        <w:rPr>
          <w:rFonts w:eastAsia="Times New Roman"/>
          <w:lang w:val="en-US"/>
        </w:rPr>
      </w:pPr>
      <w:r>
        <w:rPr>
          <w:rStyle w:val="value"/>
          <w:rFonts w:eastAsia="Times New Roman"/>
          <w:lang w:val="en-US"/>
        </w:rPr>
        <w:t>1-os pirkimo dalies pasiūlymo priedas Nr. 1</w:t>
      </w:r>
      <w:r>
        <w:rPr>
          <w:rFonts w:eastAsia="Times New Roman"/>
          <w:lang w:val="en-US"/>
        </w:rPr>
        <w:t>.</w:t>
      </w:r>
    </w:p>
    <w:p w14:paraId="2ADC47B5" w14:textId="77777777" w:rsidR="00F875B5" w:rsidRDefault="00F875B5">
      <w:pPr>
        <w:pStyle w:val="prastasiniatinklio"/>
        <w:jc w:val="right"/>
        <w:rPr>
          <w:lang w:val="en-US"/>
        </w:rPr>
      </w:pPr>
      <w:r>
        <w:rPr>
          <w:rStyle w:val="Emfaz"/>
          <w:lang w:val="en-US"/>
        </w:rPr>
        <w:t>{PAVYZDYS}</w:t>
      </w:r>
    </w:p>
    <w:p w14:paraId="5FB7AB0A" w14:textId="77777777" w:rsidR="00F875B5" w:rsidRDefault="00F875B5">
      <w:pPr>
        <w:pStyle w:val="prastasiniatinklio"/>
        <w:rPr>
          <w:lang w:val="en-US"/>
        </w:rPr>
      </w:pPr>
      <w:r>
        <w:rPr>
          <w:rStyle w:val="Emfaz"/>
          <w:lang w:val="en-US"/>
        </w:rPr>
        <w:t>{Tiekėjo pavadinimas}</w:t>
      </w:r>
    </w:p>
    <w:p w14:paraId="242998FE" w14:textId="77777777" w:rsidR="00F875B5" w:rsidRDefault="00F875B5">
      <w:pPr>
        <w:pStyle w:val="prastasiniatinklio"/>
        <w:rPr>
          <w:lang w:val="en-US"/>
        </w:rPr>
      </w:pPr>
      <w:r>
        <w:rPr>
          <w:rStyle w:val="value"/>
          <w:lang w:val="en-US"/>
        </w:rPr>
        <w:t>VĮ Ignalinos atominė elektrinė</w:t>
      </w:r>
    </w:p>
    <w:p w14:paraId="6ADF1380" w14:textId="77777777" w:rsidR="00F875B5" w:rsidRDefault="00F875B5">
      <w:pPr>
        <w:pStyle w:val="Antrat1"/>
        <w:jc w:val="center"/>
        <w:rPr>
          <w:rFonts w:eastAsia="Times New Roman"/>
          <w:lang w:val="en-US"/>
        </w:rPr>
      </w:pPr>
      <w:r>
        <w:rPr>
          <w:rFonts w:eastAsia="Times New Roman"/>
          <w:lang w:val="en-US"/>
        </w:rPr>
        <w:t>TIEKĖJO DEKLARACIJA</w:t>
      </w:r>
    </w:p>
    <w:p w14:paraId="0AFBFD6E" w14:textId="77777777" w:rsidR="00F875B5" w:rsidRDefault="00F875B5">
      <w:pPr>
        <w:pStyle w:val="prastasiniatinklio"/>
        <w:jc w:val="center"/>
        <w:rPr>
          <w:lang w:val="en-US"/>
        </w:rPr>
      </w:pPr>
      <w:r>
        <w:rPr>
          <w:lang w:val="en-US"/>
        </w:rPr>
        <w:t>{data}</w:t>
      </w:r>
    </w:p>
    <w:p w14:paraId="0036160B" w14:textId="77777777" w:rsidR="00F875B5" w:rsidRDefault="00F875B5">
      <w:pPr>
        <w:pStyle w:val="prastasiniatinklio"/>
        <w:jc w:val="center"/>
        <w:rPr>
          <w:lang w:val="en-US"/>
        </w:rPr>
      </w:pPr>
      <w:r>
        <w:rPr>
          <w:lang w:val="en-US"/>
        </w:rPr>
        <w:t> </w:t>
      </w:r>
    </w:p>
    <w:p w14:paraId="35F85680" w14:textId="77777777" w:rsidR="00F875B5" w:rsidRDefault="00F875B5">
      <w:pPr>
        <w:pStyle w:val="prastasiniatinklio"/>
        <w:jc w:val="both"/>
        <w:rPr>
          <w:lang w:val="en-US"/>
        </w:rPr>
      </w:pPr>
      <w:r>
        <w:rPr>
          <w:lang w:val="en-US"/>
        </w:rPr>
        <w:t>Patvirtinu, kad  </w:t>
      </w:r>
      <w:r>
        <w:rPr>
          <w:rStyle w:val="Emfaz"/>
          <w:lang w:val="en-US"/>
        </w:rPr>
        <w:t>{tiekėjo pavadinimas}</w:t>
      </w:r>
      <w:r>
        <w:rPr>
          <w:lang w:val="en-US"/>
        </w:rPr>
        <w:t>  ir pasiūlyme pirkimui „</w:t>
      </w:r>
      <w:r>
        <w:rPr>
          <w:rStyle w:val="value"/>
          <w:lang w:val="en-US"/>
        </w:rPr>
        <w:t>Skaitmeninio signalo analizatoriaus skirto HPGE detektoriui mod. GC2519 Nr. b00127 ir programinės įrangos atnaujinimo pirkimas</w:t>
      </w:r>
      <w:r>
        <w:rPr>
          <w:lang w:val="en-US"/>
        </w:rPr>
        <w:t>“ siūlomos prekės / paslaugos (jei taikoma) netenkina pasiūlymo atmetimo kriterijų, tai yra:</w:t>
      </w:r>
    </w:p>
    <w:p w14:paraId="131B3051" w14:textId="77777777" w:rsidR="00F875B5" w:rsidRDefault="00F875B5">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5193DB0" w14:textId="77777777" w:rsidR="00F875B5" w:rsidRDefault="00F875B5">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4604D80" w14:textId="77777777" w:rsidR="00F875B5" w:rsidRDefault="00F875B5">
      <w:pPr>
        <w:numPr>
          <w:ilvl w:val="0"/>
          <w:numId w:val="1"/>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7D89E2B1" w14:textId="77777777" w:rsidR="00F875B5" w:rsidRDefault="00F875B5">
      <w:pPr>
        <w:numPr>
          <w:ilvl w:val="0"/>
          <w:numId w:val="1"/>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DCA8D2C" w14:textId="77777777" w:rsidR="00F875B5" w:rsidRDefault="00F875B5">
      <w:pPr>
        <w:numPr>
          <w:ilvl w:val="0"/>
          <w:numId w:val="1"/>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4E96A7FA" w14:textId="77777777" w:rsidR="00F875B5" w:rsidRDefault="00F875B5">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04B6F73E" w14:textId="77777777" w:rsidR="00F875B5" w:rsidRDefault="00F875B5">
      <w:pPr>
        <w:pStyle w:val="prastasiniatinklio"/>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7A37BBB2" w14:textId="77777777" w:rsidR="00F875B5" w:rsidRDefault="00F875B5">
      <w:pPr>
        <w:numPr>
          <w:ilvl w:val="0"/>
          <w:numId w:val="2"/>
        </w:numPr>
        <w:spacing w:before="100" w:beforeAutospacing="1" w:after="100" w:afterAutospacing="1"/>
        <w:rPr>
          <w:rFonts w:eastAsia="Times New Roman"/>
          <w:lang w:val="en-US"/>
        </w:rPr>
      </w:pPr>
      <w:r>
        <w:rPr>
          <w:rFonts w:eastAsia="Times New Roman"/>
          <w:lang w:val="en-US"/>
        </w:rPr>
        <w:t>Rusijos Federacija.</w:t>
      </w:r>
    </w:p>
    <w:p w14:paraId="47288204" w14:textId="77777777" w:rsidR="00F875B5" w:rsidRDefault="00F875B5">
      <w:pPr>
        <w:numPr>
          <w:ilvl w:val="0"/>
          <w:numId w:val="2"/>
        </w:numPr>
        <w:spacing w:before="100" w:beforeAutospacing="1" w:after="100" w:afterAutospacing="1"/>
        <w:rPr>
          <w:rFonts w:eastAsia="Times New Roman"/>
          <w:lang w:val="en-US"/>
        </w:rPr>
      </w:pPr>
      <w:r>
        <w:rPr>
          <w:rFonts w:eastAsia="Times New Roman"/>
          <w:lang w:val="en-US"/>
        </w:rPr>
        <w:t>Baltarusijos Respublika.</w:t>
      </w:r>
    </w:p>
    <w:p w14:paraId="7810B216" w14:textId="77777777" w:rsidR="00F875B5" w:rsidRDefault="00F875B5">
      <w:pPr>
        <w:numPr>
          <w:ilvl w:val="0"/>
          <w:numId w:val="2"/>
        </w:numPr>
        <w:spacing w:before="100" w:beforeAutospacing="1" w:after="100" w:afterAutospacing="1"/>
        <w:rPr>
          <w:rFonts w:eastAsia="Times New Roman"/>
          <w:lang w:val="en-US"/>
        </w:rPr>
      </w:pPr>
      <w:r>
        <w:rPr>
          <w:rFonts w:eastAsia="Times New Roman"/>
          <w:lang w:val="en-US"/>
        </w:rPr>
        <w:t>Kinijos Liaudies Respublika, netaikoma Taivano (Penghu, Kinmeno ir Matsu) atskirajai muitų teritorijai.</w:t>
      </w:r>
    </w:p>
    <w:p w14:paraId="338CDFA4" w14:textId="77777777" w:rsidR="00F875B5" w:rsidRDefault="00F875B5">
      <w:pPr>
        <w:numPr>
          <w:ilvl w:val="0"/>
          <w:numId w:val="2"/>
        </w:numPr>
        <w:spacing w:before="100" w:beforeAutospacing="1" w:after="100" w:afterAutospacing="1"/>
        <w:rPr>
          <w:rFonts w:eastAsia="Times New Roman"/>
          <w:lang w:val="en-US"/>
        </w:rPr>
      </w:pPr>
      <w:r>
        <w:rPr>
          <w:rFonts w:eastAsia="Times New Roman"/>
          <w:lang w:val="en-US"/>
        </w:rPr>
        <w:t>Rusijos Federacijos aneksuotas Krymas.</w:t>
      </w:r>
    </w:p>
    <w:p w14:paraId="3E6C74EA" w14:textId="77777777" w:rsidR="00F875B5" w:rsidRDefault="00F875B5">
      <w:pPr>
        <w:numPr>
          <w:ilvl w:val="0"/>
          <w:numId w:val="2"/>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61CE02C8" w14:textId="77777777" w:rsidR="00F875B5" w:rsidRDefault="00F875B5">
      <w:pPr>
        <w:numPr>
          <w:ilvl w:val="0"/>
          <w:numId w:val="2"/>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5FB2F291" w14:textId="77777777">
        <w:tc>
          <w:tcPr>
            <w:tcW w:w="0" w:type="auto"/>
            <w:vAlign w:val="center"/>
            <w:hideMark/>
          </w:tcPr>
          <w:p w14:paraId="374DA154" w14:textId="77777777" w:rsidR="00F875B5" w:rsidRDefault="00F875B5">
            <w:pPr>
              <w:rPr>
                <w:rFonts w:eastAsia="Times New Roman"/>
              </w:rPr>
            </w:pPr>
            <w:r>
              <w:rPr>
                <w:rFonts w:eastAsia="Times New Roman"/>
              </w:rPr>
              <w:t> </w:t>
            </w:r>
          </w:p>
        </w:tc>
        <w:tc>
          <w:tcPr>
            <w:tcW w:w="0" w:type="auto"/>
            <w:vAlign w:val="center"/>
            <w:hideMark/>
          </w:tcPr>
          <w:p w14:paraId="3832D1DB" w14:textId="77777777" w:rsidR="00F875B5" w:rsidRDefault="00F875B5">
            <w:pPr>
              <w:rPr>
                <w:rFonts w:eastAsia="Times New Roman"/>
              </w:rPr>
            </w:pPr>
            <w:r>
              <w:rPr>
                <w:rFonts w:eastAsia="Times New Roman"/>
              </w:rPr>
              <w:t> </w:t>
            </w:r>
          </w:p>
        </w:tc>
        <w:tc>
          <w:tcPr>
            <w:tcW w:w="0" w:type="auto"/>
            <w:vAlign w:val="center"/>
            <w:hideMark/>
          </w:tcPr>
          <w:p w14:paraId="10A99D32" w14:textId="77777777" w:rsidR="00F875B5" w:rsidRDefault="00F875B5">
            <w:pPr>
              <w:rPr>
                <w:rFonts w:eastAsia="Times New Roman"/>
              </w:rPr>
            </w:pPr>
            <w:r>
              <w:rPr>
                <w:rFonts w:eastAsia="Times New Roman"/>
              </w:rPr>
              <w:t> </w:t>
            </w:r>
          </w:p>
        </w:tc>
        <w:tc>
          <w:tcPr>
            <w:tcW w:w="0" w:type="auto"/>
            <w:vAlign w:val="center"/>
            <w:hideMark/>
          </w:tcPr>
          <w:p w14:paraId="56004A73" w14:textId="77777777" w:rsidR="00F875B5" w:rsidRDefault="00F875B5">
            <w:pPr>
              <w:rPr>
                <w:rFonts w:eastAsia="Times New Roman"/>
              </w:rPr>
            </w:pPr>
            <w:r>
              <w:rPr>
                <w:rFonts w:eastAsia="Times New Roman"/>
              </w:rPr>
              <w:t> </w:t>
            </w:r>
          </w:p>
        </w:tc>
        <w:tc>
          <w:tcPr>
            <w:tcW w:w="0" w:type="auto"/>
            <w:vAlign w:val="center"/>
            <w:hideMark/>
          </w:tcPr>
          <w:p w14:paraId="6434FBF6" w14:textId="77777777" w:rsidR="00F875B5" w:rsidRDefault="00F875B5">
            <w:pPr>
              <w:rPr>
                <w:rFonts w:eastAsia="Times New Roman"/>
              </w:rPr>
            </w:pPr>
            <w:r>
              <w:rPr>
                <w:rFonts w:eastAsia="Times New Roman"/>
              </w:rPr>
              <w:t> </w:t>
            </w:r>
          </w:p>
        </w:tc>
      </w:tr>
      <w:tr w:rsidR="00000000" w14:paraId="7E1E7733" w14:textId="77777777">
        <w:tc>
          <w:tcPr>
            <w:tcW w:w="1600" w:type="pct"/>
            <w:tcBorders>
              <w:top w:val="dashed" w:sz="6" w:space="0" w:color="auto"/>
            </w:tcBorders>
            <w:vAlign w:val="center"/>
            <w:hideMark/>
          </w:tcPr>
          <w:p w14:paraId="6F109B96" w14:textId="77777777" w:rsidR="00F875B5" w:rsidRDefault="00F875B5">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6B2DAD72" w14:textId="77777777" w:rsidR="00F875B5" w:rsidRDefault="00F875B5">
            <w:pPr>
              <w:rPr>
                <w:rFonts w:eastAsia="Times New Roman"/>
              </w:rPr>
            </w:pPr>
            <w:r>
              <w:rPr>
                <w:rFonts w:eastAsia="Times New Roman"/>
              </w:rPr>
              <w:t> </w:t>
            </w:r>
          </w:p>
        </w:tc>
        <w:tc>
          <w:tcPr>
            <w:tcW w:w="1400" w:type="pct"/>
            <w:tcBorders>
              <w:top w:val="dashed" w:sz="6" w:space="0" w:color="auto"/>
            </w:tcBorders>
            <w:vAlign w:val="center"/>
            <w:hideMark/>
          </w:tcPr>
          <w:p w14:paraId="5263D43E" w14:textId="77777777" w:rsidR="00F875B5" w:rsidRDefault="00F875B5">
            <w:pPr>
              <w:jc w:val="center"/>
              <w:rPr>
                <w:rFonts w:eastAsia="Times New Roman"/>
              </w:rPr>
            </w:pPr>
            <w:r>
              <w:rPr>
                <w:rFonts w:eastAsia="Times New Roman"/>
                <w:sz w:val="20"/>
                <w:szCs w:val="20"/>
                <w:vertAlign w:val="superscript"/>
              </w:rPr>
              <w:t>(parašas)</w:t>
            </w:r>
          </w:p>
        </w:tc>
        <w:tc>
          <w:tcPr>
            <w:tcW w:w="200" w:type="pct"/>
            <w:vAlign w:val="center"/>
            <w:hideMark/>
          </w:tcPr>
          <w:p w14:paraId="5AD222AB" w14:textId="77777777" w:rsidR="00F875B5" w:rsidRDefault="00F875B5">
            <w:pPr>
              <w:rPr>
                <w:rFonts w:eastAsia="Times New Roman"/>
              </w:rPr>
            </w:pPr>
            <w:r>
              <w:rPr>
                <w:rFonts w:eastAsia="Times New Roman"/>
              </w:rPr>
              <w:t> </w:t>
            </w:r>
          </w:p>
        </w:tc>
        <w:tc>
          <w:tcPr>
            <w:tcW w:w="1600" w:type="pct"/>
            <w:tcBorders>
              <w:top w:val="dashed" w:sz="6" w:space="0" w:color="auto"/>
            </w:tcBorders>
            <w:vAlign w:val="center"/>
            <w:hideMark/>
          </w:tcPr>
          <w:p w14:paraId="4A88D349" w14:textId="77777777" w:rsidR="00F875B5" w:rsidRDefault="00F875B5">
            <w:pPr>
              <w:jc w:val="center"/>
              <w:rPr>
                <w:rFonts w:eastAsia="Times New Roman"/>
              </w:rPr>
            </w:pPr>
            <w:r>
              <w:rPr>
                <w:rFonts w:eastAsia="Times New Roman"/>
                <w:sz w:val="20"/>
                <w:szCs w:val="20"/>
                <w:vertAlign w:val="superscript"/>
              </w:rPr>
              <w:t>(vardas, pavardė)</w:t>
            </w:r>
          </w:p>
        </w:tc>
      </w:tr>
    </w:tbl>
    <w:p w14:paraId="71CFDE01" w14:textId="77777777" w:rsidR="00F875B5" w:rsidRDefault="00F875B5">
      <w:pPr>
        <w:pageBreakBefore/>
        <w:divId w:val="1967001298"/>
        <w:rPr>
          <w:rFonts w:eastAsia="Times New Roman"/>
          <w:lang w:val="en-US"/>
        </w:rPr>
      </w:pPr>
      <w:r>
        <w:rPr>
          <w:rFonts w:eastAsia="Times New Roman"/>
          <w:vanish/>
          <w:lang w:val="en-US"/>
        </w:rPr>
        <w:lastRenderedPageBreak/>
        <w:t> </w:t>
      </w:r>
    </w:p>
    <w:permEnd w:id="539173243"/>
    <w:p w14:paraId="4E84BD94" w14:textId="77777777" w:rsidR="00F875B5" w:rsidRDefault="00F875B5">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60C143C5" w14:textId="77777777">
        <w:tc>
          <w:tcPr>
            <w:tcW w:w="0" w:type="auto"/>
            <w:vAlign w:val="center"/>
            <w:hideMark/>
          </w:tcPr>
          <w:p w14:paraId="5569C249" w14:textId="77777777" w:rsidR="00F875B5" w:rsidRDefault="00F875B5">
            <w:pPr>
              <w:pStyle w:val="Antrats"/>
            </w:pPr>
            <w:r>
              <w:t xml:space="preserve">T33320 </w:t>
            </w:r>
          </w:p>
          <w:p w14:paraId="554F5D75" w14:textId="77777777" w:rsidR="00F875B5" w:rsidRDefault="00F875B5">
            <w:pPr>
              <w:pStyle w:val="Porat"/>
              <w:jc w:val="center"/>
            </w:pPr>
            <w:permStart w:id="673065306" w:edGrp="everyone"/>
            <w:r>
              <w:t> </w:t>
            </w:r>
            <w:permEnd w:id="673065306"/>
          </w:p>
        </w:tc>
      </w:tr>
    </w:tbl>
    <w:p w14:paraId="7151B67A" w14:textId="77777777" w:rsidR="00F875B5" w:rsidRDefault="00F875B5">
      <w:pPr>
        <w:rPr>
          <w:rFonts w:eastAsia="Times New Roman"/>
        </w:rPr>
      </w:pPr>
    </w:p>
    <w:sectPr w:rsidR="00F875B5">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E353" w14:textId="77777777" w:rsidR="00F875B5" w:rsidRDefault="00F875B5">
      <w:r>
        <w:separator/>
      </w:r>
    </w:p>
  </w:endnote>
  <w:endnote w:type="continuationSeparator" w:id="0">
    <w:p w14:paraId="0E477144" w14:textId="77777777" w:rsidR="00F875B5" w:rsidRDefault="00F8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BD8E" w14:textId="77777777" w:rsidR="00F875B5" w:rsidRDefault="00F875B5">
    <w:pPr>
      <w:pStyle w:val="Porat"/>
      <w:jc w:val="center"/>
    </w:pPr>
    <w:permStart w:id="742477963" w:edGrp="everyone"/>
    <w:r>
      <w:t> </w:t>
    </w:r>
    <w:permEnd w:id="7424779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2A7B" w14:textId="77777777" w:rsidR="00F875B5" w:rsidRDefault="00F875B5">
      <w:r>
        <w:separator/>
      </w:r>
    </w:p>
  </w:footnote>
  <w:footnote w:type="continuationSeparator" w:id="0">
    <w:p w14:paraId="3FA8CF86" w14:textId="77777777" w:rsidR="00F875B5" w:rsidRDefault="00F87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6280" w14:textId="77777777" w:rsidR="00F875B5" w:rsidRDefault="00F875B5">
    <w:pPr>
      <w:pStyle w:val="Antrats"/>
    </w:pPr>
    <w:r>
      <w:t xml:space="preserve">T33320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94279"/>
    <w:multiLevelType w:val="multilevel"/>
    <w:tmpl w:val="C744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E1252C"/>
    <w:multiLevelType w:val="multilevel"/>
    <w:tmpl w:val="8BD8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414178">
    <w:abstractNumId w:val="1"/>
  </w:num>
  <w:num w:numId="2" w16cid:durableId="189296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0CED"/>
    <w:rsid w:val="00620CED"/>
    <w:rsid w:val="00D76E7E"/>
    <w:rsid w:val="00F8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06698A"/>
  <w15:chartTrackingRefBased/>
  <w15:docId w15:val="{785FEA77-F73C-4BA8-89AF-4D75E9A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984">
      <w:marLeft w:val="0"/>
      <w:marRight w:val="0"/>
      <w:marTop w:val="0"/>
      <w:marBottom w:val="0"/>
      <w:divBdr>
        <w:top w:val="none" w:sz="0" w:space="0" w:color="auto"/>
        <w:left w:val="none" w:sz="0" w:space="0" w:color="auto"/>
        <w:bottom w:val="none" w:sz="0" w:space="0" w:color="auto"/>
        <w:right w:val="none" w:sz="0" w:space="0" w:color="auto"/>
      </w:divBdr>
    </w:div>
    <w:div w:id="1849908628">
      <w:marLeft w:val="0"/>
      <w:marRight w:val="0"/>
      <w:marTop w:val="0"/>
      <w:marBottom w:val="300"/>
      <w:divBdr>
        <w:top w:val="none" w:sz="0" w:space="0" w:color="auto"/>
        <w:left w:val="none" w:sz="0" w:space="0" w:color="auto"/>
        <w:bottom w:val="none" w:sz="0" w:space="0" w:color="auto"/>
        <w:right w:val="none" w:sz="0" w:space="0" w:color="auto"/>
      </w:divBdr>
      <w:divsChild>
        <w:div w:id="709689774">
          <w:marLeft w:val="0"/>
          <w:marRight w:val="0"/>
          <w:marTop w:val="0"/>
          <w:marBottom w:val="0"/>
          <w:divBdr>
            <w:top w:val="none" w:sz="0" w:space="0" w:color="auto"/>
            <w:left w:val="none" w:sz="0" w:space="0" w:color="auto"/>
            <w:bottom w:val="none" w:sz="0" w:space="0" w:color="auto"/>
            <w:right w:val="none" w:sz="0" w:space="0" w:color="auto"/>
          </w:divBdr>
        </w:div>
      </w:divsChild>
    </w:div>
    <w:div w:id="19670012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4547</Words>
  <Characters>2592</Characters>
  <Application>Microsoft Office Word</Application>
  <DocSecurity>4</DocSecurity>
  <Lines>21</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2</cp:revision>
  <dcterms:created xsi:type="dcterms:W3CDTF">2026-06-17T12:13:00Z</dcterms:created>
  <dcterms:modified xsi:type="dcterms:W3CDTF">2026-06-17T12:13:00Z</dcterms:modified>
</cp:coreProperties>
</file>