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5EE029AD" w:rsidR="00461277" w:rsidRPr="00785A99" w:rsidRDefault="00785A99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  <w:lang w:eastAsia="lt-LT"/>
              </w:rPr>
              <w:t>Fizikinių savybių nustatymo prietaisai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43D276C3" w:rsidR="00461277" w:rsidRPr="00785A99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785A99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m. </w:t>
            </w:r>
            <w:r w:rsidR="003E25A3">
              <w:rPr>
                <w:rFonts w:ascii="Arial" w:hAnsi="Arial" w:cs="Arial"/>
                <w:color w:val="000000" w:themeColor="text1"/>
                <w:sz w:val="20"/>
                <w:szCs w:val="20"/>
              </w:rPr>
              <w:t>birželio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07299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3E25A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1A5578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d. </w:t>
            </w:r>
            <w:r w:rsidR="009F4ED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CDE3AEF" w:rsidR="00722D19" w:rsidRPr="00785A99" w:rsidRDefault="00722D19" w:rsidP="00364E7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Ar turite pastabų kvalifikaciniams reikalavimams</w:t>
            </w:r>
            <w:r w:rsidR="00773E88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(jei taikoma)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88" w:type="dxa"/>
          </w:tcPr>
          <w:p w14:paraId="24D0C210" w14:textId="6AC88FAC" w:rsidR="00722D19" w:rsidRPr="00722D19" w:rsidRDefault="00785A99" w:rsidP="00364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NETAIKOMA</w:t>
            </w: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244C" w14:textId="77777777" w:rsidR="00721E8F" w:rsidRDefault="00721E8F" w:rsidP="00014F6E">
      <w:pPr>
        <w:spacing w:after="0" w:line="240" w:lineRule="auto"/>
      </w:pPr>
      <w:r>
        <w:separator/>
      </w:r>
    </w:p>
  </w:endnote>
  <w:endnote w:type="continuationSeparator" w:id="0">
    <w:p w14:paraId="5204077E" w14:textId="77777777" w:rsidR="00721E8F" w:rsidRDefault="00721E8F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72ED" w14:textId="77777777" w:rsidR="00721E8F" w:rsidRDefault="00721E8F" w:rsidP="00014F6E">
      <w:pPr>
        <w:spacing w:after="0" w:line="240" w:lineRule="auto"/>
      </w:pPr>
      <w:r>
        <w:separator/>
      </w:r>
    </w:p>
  </w:footnote>
  <w:footnote w:type="continuationSeparator" w:id="0">
    <w:p w14:paraId="1505809C" w14:textId="77777777" w:rsidR="00721E8F" w:rsidRDefault="00721E8F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3E25A3"/>
    <w:rsid w:val="004051A3"/>
    <w:rsid w:val="00411899"/>
    <w:rsid w:val="00434A4E"/>
    <w:rsid w:val="00443992"/>
    <w:rsid w:val="00453526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A45D1"/>
    <w:rsid w:val="005C0AD4"/>
    <w:rsid w:val="00643EBA"/>
    <w:rsid w:val="006944BA"/>
    <w:rsid w:val="006D5E46"/>
    <w:rsid w:val="006E6F8B"/>
    <w:rsid w:val="006F23ED"/>
    <w:rsid w:val="007114D6"/>
    <w:rsid w:val="00721E8F"/>
    <w:rsid w:val="00722D19"/>
    <w:rsid w:val="00773E88"/>
    <w:rsid w:val="00785A99"/>
    <w:rsid w:val="007A1B3A"/>
    <w:rsid w:val="00804F6F"/>
    <w:rsid w:val="00807299"/>
    <w:rsid w:val="008705D5"/>
    <w:rsid w:val="008E67A6"/>
    <w:rsid w:val="00904183"/>
    <w:rsid w:val="00920672"/>
    <w:rsid w:val="00921657"/>
    <w:rsid w:val="00930A5A"/>
    <w:rsid w:val="009808DF"/>
    <w:rsid w:val="009B3AA4"/>
    <w:rsid w:val="009E4E4D"/>
    <w:rsid w:val="009F4ED0"/>
    <w:rsid w:val="009F6005"/>
    <w:rsid w:val="00A15686"/>
    <w:rsid w:val="00A67808"/>
    <w:rsid w:val="00A932C0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74B4A"/>
    <w:rsid w:val="00D83DAF"/>
    <w:rsid w:val="00D90834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E027E962DB647A762BC7926FF4467" ma:contentTypeVersion="14" ma:contentTypeDescription="Create a new document." ma:contentTypeScope="" ma:versionID="81a62af7f316e3f3da141ac49d397a17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8976a621a198f63e2f4413b6b895f6e0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D974D-AF24-47FA-84C6-767B10E66671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2.xml><?xml version="1.0" encoding="utf-8"?>
<ds:datastoreItem xmlns:ds="http://schemas.openxmlformats.org/officeDocument/2006/customXml" ds:itemID="{C637B4CA-8B2F-4157-8C76-3B8B540F4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D34EF-A464-41ED-983E-D8E3BACC0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601</Words>
  <Characters>4418</Characters>
  <Application>Microsoft Office Word</Application>
  <DocSecurity>0</DocSecurity>
  <Lines>163</Lines>
  <Paragraphs>128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Sandra Bielinienė</cp:lastModifiedBy>
  <cp:revision>4</cp:revision>
  <dcterms:created xsi:type="dcterms:W3CDTF">2026-06-17T07:43:00Z</dcterms:created>
  <dcterms:modified xsi:type="dcterms:W3CDTF">2026-06-17T12:56:00Z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