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1EF0" w14:textId="77777777" w:rsidR="00F515A3" w:rsidRDefault="00F515A3" w:rsidP="00C768F3">
      <w:pPr>
        <w:ind w:left="1701"/>
      </w:pPr>
    </w:p>
    <w:p w14:paraId="55FCA16E" w14:textId="77777777" w:rsidR="00747FE3" w:rsidRDefault="00747FE3" w:rsidP="00C768F3">
      <w:pPr>
        <w:ind w:left="1701"/>
      </w:pPr>
    </w:p>
    <w:tbl>
      <w:tblPr>
        <w:tblpPr w:leftFromText="180" w:rightFromText="180" w:vertAnchor="text" w:horzAnchor="margin" w:tblpY="205"/>
        <w:tblW w:w="10490" w:type="dxa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2268"/>
        <w:gridCol w:w="425"/>
        <w:gridCol w:w="2268"/>
      </w:tblGrid>
      <w:tr w:rsidR="00F06A59" w:rsidRPr="00A67724" w14:paraId="705873EE" w14:textId="77777777" w:rsidTr="00622455">
        <w:trPr>
          <w:cantSplit/>
          <w:trHeight w:val="189"/>
        </w:trPr>
        <w:tc>
          <w:tcPr>
            <w:tcW w:w="4962" w:type="dxa"/>
            <w:vMerge w:val="restart"/>
          </w:tcPr>
          <w:p w14:paraId="1110D1CA" w14:textId="68430EAF" w:rsidR="00386F9D" w:rsidRDefault="00876A61" w:rsidP="005666A2">
            <w:pPr>
              <w:spacing w:after="0" w:line="240" w:lineRule="auto"/>
              <w:rPr>
                <w:rFonts w:cs="Arial"/>
                <w:szCs w:val="22"/>
                <w:lang w:eastAsia="ru-RU"/>
              </w:rPr>
            </w:pPr>
            <w:r w:rsidRPr="00876A61">
              <w:rPr>
                <w:rFonts w:cs="Arial"/>
                <w:szCs w:val="22"/>
                <w:lang w:eastAsia="ru-RU"/>
              </w:rPr>
              <w:t xml:space="preserve">CVP IS </w:t>
            </w:r>
            <w:proofErr w:type="spellStart"/>
            <w:r w:rsidRPr="00876A61">
              <w:rPr>
                <w:rFonts w:cs="Arial"/>
                <w:szCs w:val="22"/>
                <w:lang w:eastAsia="ru-RU"/>
              </w:rPr>
              <w:t>vartotojai</w:t>
            </w:r>
            <w:proofErr w:type="spellEnd"/>
          </w:p>
          <w:p w14:paraId="184174F9" w14:textId="77777777" w:rsidR="00876A61" w:rsidRDefault="00876A61" w:rsidP="005666A2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35951026" w14:textId="6AA9D9AE" w:rsidR="00F06A59" w:rsidRPr="00D62BFE" w:rsidRDefault="003C24E7" w:rsidP="005666A2">
            <w:pPr>
              <w:spacing w:after="0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CVP IS priemonėmis</w:t>
            </w:r>
          </w:p>
          <w:p w14:paraId="32995354" w14:textId="77777777" w:rsidR="00F06A59" w:rsidRDefault="00F06A59" w:rsidP="005666A2">
            <w:pPr>
              <w:spacing w:after="0" w:line="240" w:lineRule="auto"/>
              <w:rPr>
                <w:szCs w:val="22"/>
              </w:rPr>
            </w:pPr>
          </w:p>
          <w:p w14:paraId="3F1E88F8" w14:textId="77777777" w:rsidR="00F06A59" w:rsidRDefault="00F06A59" w:rsidP="005666A2">
            <w:pPr>
              <w:spacing w:after="0" w:line="240" w:lineRule="auto"/>
              <w:rPr>
                <w:szCs w:val="22"/>
              </w:rPr>
            </w:pPr>
          </w:p>
          <w:p w14:paraId="79AD2750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CA2173" w14:textId="77777777" w:rsidR="00F06A59" w:rsidRPr="006F1AC4" w:rsidRDefault="00F06A59" w:rsidP="005666A2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E8E8E8" w:themeColor="background2"/>
            </w:tcBorders>
            <w:vAlign w:val="center"/>
          </w:tcPr>
          <w:p w14:paraId="1F71F625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1FCBA37" w14:textId="77777777" w:rsidR="00F06A59" w:rsidRPr="006F1AC4" w:rsidRDefault="00F06A59" w:rsidP="005666A2">
            <w:pPr>
              <w:spacing w:after="0" w:line="240" w:lineRule="auto"/>
              <w:jc w:val="center"/>
              <w:rPr>
                <w:szCs w:val="22"/>
              </w:rPr>
            </w:pPr>
            <w:r w:rsidRPr="006F1AC4">
              <w:rPr>
                <w:szCs w:val="22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E8E8E8" w:themeColor="background2"/>
            </w:tcBorders>
            <w:vAlign w:val="center"/>
          </w:tcPr>
          <w:p w14:paraId="0780B97C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  <w:r w:rsidRPr="00797C78">
              <w:rPr>
                <w:rFonts w:cs="Arial"/>
                <w:szCs w:val="22"/>
                <w:lang w:val="lt-LT"/>
              </w:rPr>
              <w:t>ĮS-</w:t>
            </w:r>
          </w:p>
        </w:tc>
      </w:tr>
      <w:tr w:rsidR="00F06A59" w:rsidRPr="00A67724" w14:paraId="0F663D9A" w14:textId="77777777" w:rsidTr="00622455">
        <w:trPr>
          <w:cantSplit/>
          <w:trHeight w:val="312"/>
        </w:trPr>
        <w:tc>
          <w:tcPr>
            <w:tcW w:w="4962" w:type="dxa"/>
            <w:vMerge/>
            <w:vAlign w:val="center"/>
          </w:tcPr>
          <w:p w14:paraId="0C645FE9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C0173C" w14:textId="77777777" w:rsidR="00F06A59" w:rsidRPr="006F1AC4" w:rsidRDefault="00F06A59" w:rsidP="005666A2">
            <w:pPr>
              <w:spacing w:after="0" w:line="240" w:lineRule="auto"/>
              <w:jc w:val="center"/>
              <w:rPr>
                <w:szCs w:val="22"/>
              </w:rPr>
            </w:pPr>
            <w:r w:rsidRPr="006F1AC4">
              <w:rPr>
                <w:szCs w:val="22"/>
              </w:rPr>
              <w:t>Į</w:t>
            </w:r>
          </w:p>
        </w:tc>
        <w:tc>
          <w:tcPr>
            <w:tcW w:w="2268" w:type="dxa"/>
            <w:tcBorders>
              <w:top w:val="single" w:sz="4" w:space="0" w:color="E8E8E8" w:themeColor="background2"/>
              <w:bottom w:val="single" w:sz="4" w:space="0" w:color="E8E8E8" w:themeColor="background2"/>
            </w:tcBorders>
            <w:vAlign w:val="center"/>
          </w:tcPr>
          <w:p w14:paraId="41480501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2F4D7A7" w14:textId="77777777" w:rsidR="00F06A59" w:rsidRPr="006F1AC4" w:rsidRDefault="00F06A59" w:rsidP="005666A2">
            <w:pPr>
              <w:spacing w:after="0" w:line="240" w:lineRule="auto"/>
              <w:jc w:val="center"/>
              <w:rPr>
                <w:szCs w:val="22"/>
              </w:rPr>
            </w:pPr>
            <w:r w:rsidRPr="006F1AC4">
              <w:rPr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E8E8E8" w:themeColor="background2"/>
              <w:bottom w:val="single" w:sz="4" w:space="0" w:color="E8E8E8" w:themeColor="background2"/>
            </w:tcBorders>
            <w:vAlign w:val="center"/>
          </w:tcPr>
          <w:p w14:paraId="0601D573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</w:tr>
      <w:tr w:rsidR="00F06A59" w:rsidRPr="00A67724" w14:paraId="3EE11D86" w14:textId="77777777" w:rsidTr="005666A2">
        <w:trPr>
          <w:cantSplit/>
          <w:trHeight w:val="20"/>
        </w:trPr>
        <w:tc>
          <w:tcPr>
            <w:tcW w:w="4962" w:type="dxa"/>
            <w:vMerge/>
            <w:vAlign w:val="center"/>
          </w:tcPr>
          <w:p w14:paraId="6055F67B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5CDDAA74" w14:textId="77777777" w:rsidR="00F06A59" w:rsidRPr="006F1AC4" w:rsidRDefault="00F06A59" w:rsidP="005666A2">
            <w:pPr>
              <w:spacing w:after="0" w:line="240" w:lineRule="auto"/>
              <w:rPr>
                <w:szCs w:val="22"/>
              </w:rPr>
            </w:pPr>
          </w:p>
        </w:tc>
      </w:tr>
    </w:tbl>
    <w:p w14:paraId="0F2BC467" w14:textId="01032F8E" w:rsidR="00F06A59" w:rsidRPr="00F81DBF" w:rsidRDefault="00F06A59" w:rsidP="00F06A59">
      <w:pPr>
        <w:rPr>
          <w:b/>
          <w:bCs/>
          <w:lang w:val="lt-LT"/>
        </w:rPr>
      </w:pPr>
      <w:r w:rsidRPr="00D62BFE">
        <w:rPr>
          <w:b/>
          <w:bCs/>
          <w:color w:val="000000" w:themeColor="text1"/>
          <w:lang w:val="lt-LT"/>
        </w:rPr>
        <w:t xml:space="preserve">DĖL </w:t>
      </w:r>
      <w:r w:rsidR="00095840">
        <w:rPr>
          <w:b/>
          <w:bCs/>
          <w:color w:val="000000" w:themeColor="text1"/>
          <w:lang w:val="lt-LT"/>
        </w:rPr>
        <w:t>APKLAUSOS SĄLYGŲ</w:t>
      </w:r>
      <w:r w:rsidR="00876A61">
        <w:rPr>
          <w:b/>
          <w:bCs/>
          <w:color w:val="000000" w:themeColor="text1"/>
          <w:lang w:val="lt-LT"/>
        </w:rPr>
        <w:t xml:space="preserve"> </w:t>
      </w:r>
      <w:r w:rsidR="00F81DBF">
        <w:rPr>
          <w:b/>
          <w:bCs/>
          <w:color w:val="000000" w:themeColor="text1"/>
          <w:lang w:val="lt-LT"/>
        </w:rPr>
        <w:t>TIKSLINIMO</w:t>
      </w:r>
      <w:r w:rsidR="00BC1B5D">
        <w:rPr>
          <w:b/>
          <w:bCs/>
          <w:color w:val="000000" w:themeColor="text1"/>
          <w:lang w:val="lt-LT"/>
        </w:rPr>
        <w:t xml:space="preserve"> </w:t>
      </w:r>
    </w:p>
    <w:p w14:paraId="11152F35" w14:textId="5A823614" w:rsidR="00CD10D4" w:rsidRPr="007363FF" w:rsidRDefault="00CD10D4" w:rsidP="00CF231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  <w:lang w:val="lt-LT"/>
        </w:rPr>
      </w:pPr>
      <w:r w:rsidRPr="007363FF">
        <w:rPr>
          <w:rFonts w:ascii="Arial" w:hAnsi="Arial" w:cs="Arial"/>
          <w:sz w:val="22"/>
          <w:szCs w:val="22"/>
          <w:lang w:val="lt-LT"/>
        </w:rPr>
        <w:t xml:space="preserve">Informuojame, kad yra tikslinami </w:t>
      </w:r>
      <w:r w:rsidR="008F3C44" w:rsidRPr="007363FF">
        <w:rPr>
          <w:rFonts w:ascii="Arial" w:hAnsi="Arial" w:cs="Arial"/>
          <w:sz w:val="22"/>
          <w:szCs w:val="22"/>
          <w:lang w:val="lt-LT" w:eastAsia="ru-RU"/>
        </w:rPr>
        <w:t>skelbiamos apklausos</w:t>
      </w:r>
      <w:r w:rsidRPr="007363FF">
        <w:rPr>
          <w:rFonts w:ascii="Arial" w:hAnsi="Arial" w:cs="Arial"/>
          <w:sz w:val="22"/>
          <w:szCs w:val="22"/>
          <w:lang w:val="lt-LT" w:eastAsia="ru-RU"/>
        </w:rPr>
        <w:t xml:space="preserve"> „</w:t>
      </w:r>
      <w:r w:rsidR="009039A6" w:rsidRPr="007363FF">
        <w:rPr>
          <w:rFonts w:ascii="Arial" w:hAnsi="Arial" w:cs="Arial"/>
          <w:kern w:val="2"/>
          <w:sz w:val="22"/>
          <w:szCs w:val="22"/>
          <w:lang w:val="lt-LT"/>
        </w:rPr>
        <w:t xml:space="preserve">Labai mažai radioaktyvių atliekų </w:t>
      </w:r>
      <w:proofErr w:type="spellStart"/>
      <w:r w:rsidR="009039A6" w:rsidRPr="007363FF">
        <w:rPr>
          <w:rFonts w:ascii="Arial" w:hAnsi="Arial" w:cs="Arial"/>
          <w:kern w:val="2"/>
          <w:sz w:val="22"/>
          <w:szCs w:val="22"/>
          <w:lang w:val="lt-LT"/>
        </w:rPr>
        <w:t>atliekyno</w:t>
      </w:r>
      <w:proofErr w:type="spellEnd"/>
      <w:r w:rsidR="009039A6" w:rsidRPr="007363FF">
        <w:rPr>
          <w:rFonts w:ascii="Arial" w:hAnsi="Arial" w:cs="Arial"/>
          <w:kern w:val="2"/>
          <w:sz w:val="22"/>
          <w:szCs w:val="22"/>
          <w:lang w:val="lt-LT"/>
        </w:rPr>
        <w:t xml:space="preserve"> vaizdo stebėjimo įrangos pirkimas</w:t>
      </w:r>
      <w:r w:rsidRPr="007363FF">
        <w:rPr>
          <w:rFonts w:ascii="Arial" w:hAnsi="Arial" w:cs="Arial"/>
          <w:sz w:val="22"/>
          <w:szCs w:val="22"/>
          <w:lang w:val="lt-LT" w:eastAsia="ru-RU"/>
        </w:rPr>
        <w:t xml:space="preserve">“ pirkimo (pirkimo ID </w:t>
      </w:r>
      <w:r w:rsidR="0082144A" w:rsidRPr="007363FF">
        <w:rPr>
          <w:rFonts w:ascii="Arial" w:hAnsi="Arial" w:cs="Arial"/>
          <w:sz w:val="22"/>
          <w:szCs w:val="22"/>
          <w:lang w:val="lt-LT" w:eastAsia="ru-RU"/>
        </w:rPr>
        <w:t>8328875</w:t>
      </w:r>
      <w:r w:rsidRPr="007363FF">
        <w:rPr>
          <w:rFonts w:ascii="Arial" w:hAnsi="Arial" w:cs="Arial"/>
          <w:sz w:val="22"/>
          <w:szCs w:val="22"/>
          <w:lang w:val="lt-LT" w:eastAsia="ru-RU"/>
        </w:rPr>
        <w:t xml:space="preserve">, toliau – </w:t>
      </w:r>
      <w:r w:rsidR="00EE7DDA" w:rsidRPr="007363FF">
        <w:rPr>
          <w:rFonts w:ascii="Arial" w:hAnsi="Arial" w:cs="Arial"/>
          <w:sz w:val="22"/>
          <w:szCs w:val="22"/>
          <w:lang w:val="lt-LT" w:eastAsia="ru-RU"/>
        </w:rPr>
        <w:t>Apklausa</w:t>
      </w:r>
      <w:r w:rsidRPr="007363FF">
        <w:rPr>
          <w:rFonts w:ascii="Arial" w:hAnsi="Arial" w:cs="Arial"/>
          <w:sz w:val="22"/>
          <w:szCs w:val="22"/>
          <w:lang w:val="lt-LT" w:eastAsia="ru-RU"/>
        </w:rPr>
        <w:t xml:space="preserve">) </w:t>
      </w:r>
      <w:r w:rsidR="00095840" w:rsidRPr="007363FF">
        <w:rPr>
          <w:rFonts w:ascii="Arial" w:hAnsi="Arial" w:cs="Arial"/>
          <w:sz w:val="22"/>
          <w:szCs w:val="22"/>
          <w:lang w:val="lt-LT" w:eastAsia="ru-RU"/>
        </w:rPr>
        <w:t>sąlygos</w:t>
      </w:r>
      <w:r w:rsidRPr="007363FF">
        <w:rPr>
          <w:rFonts w:ascii="Arial" w:hAnsi="Arial" w:cs="Arial"/>
          <w:sz w:val="22"/>
          <w:szCs w:val="22"/>
          <w:lang w:val="lt-LT" w:eastAsia="ru-RU"/>
        </w:rPr>
        <w:t xml:space="preserve"> dėl</w:t>
      </w:r>
      <w:r w:rsidRPr="007363FF">
        <w:rPr>
          <w:rFonts w:ascii="Arial" w:hAnsi="Arial" w:cs="Arial"/>
          <w:sz w:val="22"/>
          <w:szCs w:val="22"/>
          <w:lang w:val="lt-LT"/>
        </w:rPr>
        <w:t xml:space="preserve"> nustatytų netikslumų (redakcinių klaidų).</w:t>
      </w:r>
    </w:p>
    <w:p w14:paraId="3C9DC8B2" w14:textId="24809B96" w:rsidR="00C477A9" w:rsidRPr="007363FF" w:rsidRDefault="00CD10D4" w:rsidP="00C16F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7363FF">
        <w:rPr>
          <w:rFonts w:ascii="Arial" w:hAnsi="Arial" w:cs="Arial"/>
          <w:sz w:val="22"/>
          <w:szCs w:val="22"/>
          <w:lang w:val="lt-LT"/>
        </w:rPr>
        <w:t xml:space="preserve">1. </w:t>
      </w:r>
      <w:r w:rsidR="00FF4AEA" w:rsidRPr="007363FF">
        <w:rPr>
          <w:rFonts w:ascii="Arial" w:hAnsi="Arial" w:cs="Arial"/>
          <w:sz w:val="22"/>
          <w:szCs w:val="22"/>
          <w:lang w:val="lt-LT"/>
        </w:rPr>
        <w:t>Apklausos sąlygų</w:t>
      </w:r>
      <w:r w:rsidR="00FF4AEA" w:rsidRPr="007363FF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FF4AEA" w:rsidRPr="007363FF">
        <w:rPr>
          <w:rFonts w:ascii="Arial" w:hAnsi="Arial" w:cs="Arial"/>
          <w:sz w:val="22"/>
          <w:szCs w:val="22"/>
          <w:lang w:val="lt-LT"/>
        </w:rPr>
        <w:t>2.1</w:t>
      </w:r>
      <w:r w:rsidR="00832D44" w:rsidRPr="007363FF">
        <w:rPr>
          <w:rFonts w:ascii="Arial" w:hAnsi="Arial" w:cs="Arial"/>
          <w:sz w:val="22"/>
          <w:szCs w:val="22"/>
          <w:lang w:val="lt-LT"/>
        </w:rPr>
        <w:t>.</w:t>
      </w:r>
      <w:r w:rsidR="00FF4AEA" w:rsidRPr="007363FF">
        <w:rPr>
          <w:rFonts w:ascii="Arial" w:hAnsi="Arial" w:cs="Arial"/>
          <w:sz w:val="22"/>
          <w:szCs w:val="22"/>
          <w:lang w:val="lt-LT"/>
        </w:rPr>
        <w:t xml:space="preserve"> punkte buvo nurodyta:</w:t>
      </w:r>
    </w:p>
    <w:p w14:paraId="760C26CB" w14:textId="68DC3308" w:rsidR="00CD10D4" w:rsidRPr="00016E63" w:rsidRDefault="00CD10D4" w:rsidP="00F3701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  <w:r w:rsidRPr="00016E63">
        <w:rPr>
          <w:rFonts w:ascii="Arial" w:hAnsi="Arial" w:cs="Arial"/>
          <w:i/>
          <w:iCs/>
          <w:sz w:val="22"/>
          <w:szCs w:val="22"/>
          <w:lang w:val="lt-LT"/>
        </w:rPr>
        <w:t>„</w:t>
      </w:r>
      <w:r w:rsidR="00F3701F" w:rsidRPr="00016E63">
        <w:rPr>
          <w:rFonts w:ascii="Arial" w:hAnsi="Arial" w:cs="Arial"/>
          <w:i/>
          <w:iCs/>
          <w:sz w:val="22"/>
          <w:szCs w:val="22"/>
          <w:lang w:val="lt-LT"/>
        </w:rPr>
        <w:t>Valstybės įmonė Ignalinos atominė elektrinė (toliau – perkančioji organizacija) atlieka pirkimą ir numato įsigyti Dujų daviklių derinimo ir patikros paslaugas, kurių reikalavimai nurodyti priede Nr. 1 „Techninė specifikacija“ (2026-05-11 Nr. Spc-34(13.94E))</w:t>
      </w:r>
      <w:r w:rsidRPr="00016E63">
        <w:rPr>
          <w:rFonts w:ascii="Arial" w:hAnsi="Arial" w:cs="Arial"/>
          <w:i/>
          <w:iCs/>
          <w:sz w:val="22"/>
          <w:szCs w:val="22"/>
          <w:lang w:val="lt-LT"/>
        </w:rPr>
        <w:t>.”</w:t>
      </w:r>
    </w:p>
    <w:p w14:paraId="4B3936CD" w14:textId="77777777" w:rsidR="00CD10D4" w:rsidRPr="007363FF" w:rsidRDefault="00CD10D4" w:rsidP="00CF231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7363FF">
        <w:rPr>
          <w:rFonts w:ascii="Arial" w:hAnsi="Arial" w:cs="Arial"/>
          <w:b/>
          <w:bCs/>
          <w:sz w:val="22"/>
          <w:szCs w:val="22"/>
          <w:lang w:val="lt-LT"/>
        </w:rPr>
        <w:t>Teisingas variantas:</w:t>
      </w:r>
    </w:p>
    <w:p w14:paraId="5E29C5D9" w14:textId="208439D0" w:rsidR="00494124" w:rsidRPr="007363FF" w:rsidRDefault="00494124" w:rsidP="004941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  <w:lang w:val="lt-LT"/>
        </w:rPr>
      </w:pPr>
      <w:r w:rsidRPr="007363FF">
        <w:rPr>
          <w:rFonts w:ascii="Arial" w:hAnsi="Arial" w:cs="Arial"/>
          <w:sz w:val="22"/>
          <w:szCs w:val="22"/>
          <w:lang w:val="lt-LT"/>
        </w:rPr>
        <w:t>„</w:t>
      </w:r>
      <w:r w:rsidRPr="00016E63">
        <w:rPr>
          <w:rFonts w:ascii="Arial" w:hAnsi="Arial" w:cs="Arial"/>
          <w:i/>
          <w:iCs/>
          <w:sz w:val="22"/>
          <w:szCs w:val="22"/>
          <w:lang w:val="lt-LT"/>
        </w:rPr>
        <w:t xml:space="preserve">2.1. Valstybės įmonė Ignalinos atominė elektrinė (toliau – perkančioji organizacija) atlieka pirkimą ir numato įsigyti </w:t>
      </w:r>
      <w:r w:rsidR="002F2CB1" w:rsidRPr="00016E63">
        <w:rPr>
          <w:rFonts w:ascii="Arial" w:hAnsi="Arial" w:cs="Arial"/>
          <w:i/>
          <w:iCs/>
          <w:kern w:val="2"/>
          <w:sz w:val="22"/>
          <w:szCs w:val="22"/>
          <w:lang w:val="lt-LT"/>
        </w:rPr>
        <w:t xml:space="preserve">Labai mažai radioaktyvių atliekų </w:t>
      </w:r>
      <w:proofErr w:type="spellStart"/>
      <w:r w:rsidR="002F2CB1" w:rsidRPr="00016E63">
        <w:rPr>
          <w:rFonts w:ascii="Arial" w:hAnsi="Arial" w:cs="Arial"/>
          <w:i/>
          <w:iCs/>
          <w:kern w:val="2"/>
          <w:sz w:val="22"/>
          <w:szCs w:val="22"/>
          <w:lang w:val="lt-LT"/>
        </w:rPr>
        <w:t>atliekyno</w:t>
      </w:r>
      <w:proofErr w:type="spellEnd"/>
      <w:r w:rsidR="002F2CB1" w:rsidRPr="00016E63">
        <w:rPr>
          <w:rFonts w:ascii="Arial" w:hAnsi="Arial" w:cs="Arial"/>
          <w:i/>
          <w:iCs/>
          <w:kern w:val="2"/>
          <w:sz w:val="22"/>
          <w:szCs w:val="22"/>
          <w:lang w:val="lt-LT"/>
        </w:rPr>
        <w:t xml:space="preserve"> vaizdo stebėjimo įrangą</w:t>
      </w:r>
      <w:r w:rsidRPr="00016E63">
        <w:rPr>
          <w:rFonts w:ascii="Arial" w:hAnsi="Arial" w:cs="Arial"/>
          <w:i/>
          <w:iCs/>
          <w:sz w:val="22"/>
          <w:szCs w:val="22"/>
          <w:lang w:val="lt-LT"/>
        </w:rPr>
        <w:t>, kuri</w:t>
      </w:r>
      <w:r w:rsidR="00AE23F2" w:rsidRPr="00016E63">
        <w:rPr>
          <w:rFonts w:ascii="Arial" w:hAnsi="Arial" w:cs="Arial"/>
          <w:i/>
          <w:iCs/>
          <w:sz w:val="22"/>
          <w:szCs w:val="22"/>
          <w:lang w:val="lt-LT"/>
        </w:rPr>
        <w:t xml:space="preserve">os </w:t>
      </w:r>
      <w:r w:rsidRPr="00016E63">
        <w:rPr>
          <w:rFonts w:ascii="Arial" w:hAnsi="Arial" w:cs="Arial"/>
          <w:i/>
          <w:iCs/>
          <w:sz w:val="22"/>
          <w:szCs w:val="22"/>
          <w:lang w:val="lt-LT"/>
        </w:rPr>
        <w:t>reikalavimai nurodyti priede Nr. 1 „Techninė specifikacija“ (</w:t>
      </w:r>
      <w:r w:rsidR="00AE23F2" w:rsidRPr="00016E63">
        <w:rPr>
          <w:rFonts w:ascii="Arial" w:hAnsi="Arial" w:cs="Arial"/>
          <w:i/>
          <w:iCs/>
          <w:sz w:val="22"/>
          <w:szCs w:val="22"/>
          <w:lang w:val="lt-LT"/>
        </w:rPr>
        <w:t>2026 m. gegužės 11 d. Nr. Spc-34(13.94E)</w:t>
      </w:r>
      <w:r w:rsidR="005A1C8F" w:rsidRPr="00016E63">
        <w:rPr>
          <w:rFonts w:ascii="Arial" w:hAnsi="Arial" w:cs="Arial"/>
          <w:i/>
          <w:iCs/>
          <w:sz w:val="22"/>
          <w:szCs w:val="22"/>
          <w:lang w:val="lt-LT"/>
        </w:rPr>
        <w:t>).</w:t>
      </w:r>
    </w:p>
    <w:p w14:paraId="27DFFCC2" w14:textId="1DD58CA0" w:rsidR="00EE7DDA" w:rsidRPr="007363FF" w:rsidRDefault="00CD10D4" w:rsidP="00832D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7363FF">
        <w:rPr>
          <w:rFonts w:ascii="Arial" w:hAnsi="Arial" w:cs="Arial"/>
          <w:sz w:val="22"/>
          <w:szCs w:val="22"/>
          <w:lang w:val="lt-LT"/>
        </w:rPr>
        <w:t xml:space="preserve">2. </w:t>
      </w:r>
      <w:r w:rsidR="00EE7DDA" w:rsidRPr="007363FF">
        <w:rPr>
          <w:rFonts w:ascii="Arial" w:hAnsi="Arial" w:cs="Arial"/>
          <w:sz w:val="22"/>
          <w:szCs w:val="22"/>
          <w:lang w:val="lt-LT"/>
        </w:rPr>
        <w:t>Apklausos sąlygų</w:t>
      </w:r>
      <w:r w:rsidR="00EE7DDA" w:rsidRPr="007363FF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E0687" w:rsidRPr="007363FF">
        <w:rPr>
          <w:rFonts w:ascii="Arial" w:hAnsi="Arial" w:cs="Arial"/>
          <w:sz w:val="22"/>
          <w:szCs w:val="22"/>
          <w:lang w:val="lt-LT"/>
        </w:rPr>
        <w:t xml:space="preserve">3.3.2. </w:t>
      </w:r>
      <w:r w:rsidR="00832D44" w:rsidRPr="007363FF">
        <w:rPr>
          <w:rFonts w:ascii="Arial" w:hAnsi="Arial" w:cs="Arial"/>
          <w:sz w:val="22"/>
          <w:szCs w:val="22"/>
          <w:lang w:val="lt-LT"/>
        </w:rPr>
        <w:t>punkte buvo nurodyta:</w:t>
      </w:r>
    </w:p>
    <w:p w14:paraId="7188FA84" w14:textId="4CAD93CB" w:rsidR="0026191A" w:rsidRPr="00016E63" w:rsidRDefault="00EE7DDA" w:rsidP="00EE7DD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i/>
          <w:iCs/>
          <w:sz w:val="22"/>
          <w:szCs w:val="22"/>
          <w:lang w:val="fi-FI"/>
        </w:rPr>
      </w:pPr>
      <w:r w:rsidRPr="00016E63">
        <w:rPr>
          <w:rFonts w:ascii="Arial" w:hAnsi="Arial" w:cs="Arial"/>
          <w:i/>
          <w:iCs/>
          <w:sz w:val="22"/>
          <w:szCs w:val="22"/>
          <w:lang w:val="lt-LT"/>
        </w:rPr>
        <w:t>„</w:t>
      </w:r>
      <w:r w:rsidR="005E0687" w:rsidRPr="00016E63">
        <w:rPr>
          <w:rFonts w:ascii="Arial" w:hAnsi="Arial" w:cs="Arial"/>
          <w:i/>
          <w:iCs/>
          <w:sz w:val="22"/>
          <w:szCs w:val="22"/>
          <w:lang w:val="fi-FI"/>
        </w:rPr>
        <w:t>Reikalavimas dėl kokybės vadybos sistemos taikymo</w:t>
      </w:r>
      <w:r w:rsidR="0026191A" w:rsidRPr="00016E63">
        <w:rPr>
          <w:rFonts w:ascii="Arial" w:hAnsi="Arial" w:cs="Arial"/>
          <w:i/>
          <w:iCs/>
          <w:sz w:val="22"/>
          <w:szCs w:val="22"/>
          <w:lang w:val="fi-FI"/>
        </w:rPr>
        <w:t>.</w:t>
      </w:r>
    </w:p>
    <w:p w14:paraId="5560781B" w14:textId="2F4D9B7E" w:rsidR="00CD10D4" w:rsidRPr="00016E63" w:rsidRDefault="005E0687" w:rsidP="005728B1">
      <w:pPr>
        <w:spacing w:after="0" w:line="360" w:lineRule="auto"/>
        <w:ind w:firstLine="1134"/>
        <w:jc w:val="both"/>
        <w:rPr>
          <w:rFonts w:eastAsia="Times New Roman" w:cs="Arial"/>
          <w:i/>
          <w:iCs/>
          <w:kern w:val="0"/>
          <w:szCs w:val="22"/>
          <w:lang w:val="fi-FI"/>
          <w14:ligatures w14:val="none"/>
        </w:rPr>
      </w:pPr>
      <w:r w:rsidRPr="00016E63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 xml:space="preserve">Tiekėjas yra įdiegęs ir taiko kokybės vadybos sistemą, atitinkančią ISO 9001:2015 standarto reikalavimus arba lygiavertės kokybės vadybos sistemos reikalavimus </w:t>
      </w:r>
      <w:r w:rsidRPr="00016E63">
        <w:rPr>
          <w:rFonts w:eastAsia="Times New Roman" w:cs="Arial"/>
          <w:i/>
          <w:iCs/>
          <w:kern w:val="0"/>
          <w:szCs w:val="22"/>
          <w:u w:val="single"/>
          <w:lang w:val="fi-FI"/>
          <w14:ligatures w14:val="none"/>
        </w:rPr>
        <w:t>dujų daviklių derinimo ir patikros paslaugų teikimo srityje</w:t>
      </w:r>
      <w:r w:rsidR="008E5664" w:rsidRPr="00016E63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>”</w:t>
      </w:r>
      <w:r w:rsidRPr="00016E63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>.</w:t>
      </w:r>
    </w:p>
    <w:p w14:paraId="4B546F5C" w14:textId="77777777" w:rsidR="003F77AE" w:rsidRPr="007363FF" w:rsidRDefault="003F77AE" w:rsidP="003F77A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7363FF">
        <w:rPr>
          <w:rFonts w:ascii="Arial" w:hAnsi="Arial" w:cs="Arial"/>
          <w:b/>
          <w:bCs/>
          <w:sz w:val="22"/>
          <w:szCs w:val="22"/>
          <w:lang w:val="fi-FI"/>
        </w:rPr>
        <w:t>Teisingas variantas:</w:t>
      </w:r>
    </w:p>
    <w:p w14:paraId="32A70408" w14:textId="77777777" w:rsidR="00804C1F" w:rsidRPr="00016E63" w:rsidRDefault="002F5A68" w:rsidP="00804C1F">
      <w:pPr>
        <w:spacing w:after="0" w:line="360" w:lineRule="auto"/>
        <w:ind w:firstLine="1134"/>
        <w:jc w:val="both"/>
        <w:rPr>
          <w:rFonts w:eastAsia="Times New Roman" w:cs="Arial"/>
          <w:i/>
          <w:iCs/>
          <w:kern w:val="0"/>
          <w:szCs w:val="22"/>
          <w:lang w:val="fi-FI"/>
          <w14:ligatures w14:val="none"/>
        </w:rPr>
      </w:pPr>
      <w:r w:rsidRPr="00016E63">
        <w:rPr>
          <w:rFonts w:cs="Arial"/>
          <w:i/>
          <w:iCs/>
          <w:szCs w:val="22"/>
          <w:lang w:val="lt-LT"/>
        </w:rPr>
        <w:t>„</w:t>
      </w:r>
      <w:r w:rsidR="00804C1F" w:rsidRPr="00016E63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>3.3.2. Reikalavimas dėl kokybės vadybos sistemos taikymo.</w:t>
      </w:r>
    </w:p>
    <w:p w14:paraId="1C5BDFFC" w14:textId="6726591D" w:rsidR="00412127" w:rsidRPr="00016E63" w:rsidRDefault="00141A7D" w:rsidP="00BB1B16">
      <w:pPr>
        <w:spacing w:after="0" w:line="360" w:lineRule="auto"/>
        <w:ind w:firstLine="1134"/>
        <w:jc w:val="both"/>
        <w:rPr>
          <w:rFonts w:eastAsia="Times New Roman" w:cs="Arial"/>
          <w:i/>
          <w:iCs/>
          <w:kern w:val="0"/>
          <w:szCs w:val="22"/>
          <w:lang w:val="fi-FI"/>
          <w14:ligatures w14:val="none"/>
        </w:rPr>
      </w:pPr>
      <w:r w:rsidRPr="00141A7D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>Tiekėjas yra įdiegęs ir taiko kokybės vadybos sistemą, atitinkančią ISO 9001:2015 standarto reikalavimus arba lygiavertės kokybės vadybos sistemos reikalavimus vaizdo stebėjimo įrangos ar  vaizdo sistemų prekybos, diegimo ar tiekimo srityje</w:t>
      </w:r>
      <w:r w:rsidR="00412127" w:rsidRPr="00016E63">
        <w:rPr>
          <w:rFonts w:eastAsia="Times New Roman" w:cs="Arial"/>
          <w:i/>
          <w:iCs/>
          <w:kern w:val="0"/>
          <w:szCs w:val="22"/>
          <w:lang w:val="fi-FI"/>
          <w14:ligatures w14:val="none"/>
        </w:rPr>
        <w:t>”.</w:t>
      </w:r>
    </w:p>
    <w:p w14:paraId="772EB0BA" w14:textId="730BED09" w:rsidR="001233A1" w:rsidRPr="007363FF" w:rsidRDefault="001233A1" w:rsidP="00BB1B16">
      <w:pPr>
        <w:spacing w:after="0" w:line="360" w:lineRule="auto"/>
        <w:ind w:firstLine="1134"/>
        <w:jc w:val="both"/>
        <w:rPr>
          <w:rFonts w:eastAsia="Times New Roman" w:cs="Arial"/>
          <w:kern w:val="0"/>
          <w:szCs w:val="22"/>
          <w:lang w:val="fi-FI"/>
          <w14:ligatures w14:val="none"/>
        </w:rPr>
      </w:pPr>
      <w:r w:rsidRPr="007363FF">
        <w:rPr>
          <w:rFonts w:eastAsia="Times New Roman" w:cs="Arial"/>
          <w:kern w:val="0"/>
          <w:szCs w:val="22"/>
          <w:lang w:val="fi-FI"/>
          <w14:ligatures w14:val="none"/>
        </w:rPr>
        <w:t xml:space="preserve">3. Informuojame, kad </w:t>
      </w:r>
      <w:r w:rsidR="00837761" w:rsidRPr="007363FF">
        <w:rPr>
          <w:rFonts w:eastAsia="Times New Roman" w:cs="Arial"/>
          <w:kern w:val="0"/>
          <w:szCs w:val="22"/>
          <w:lang w:val="fi-FI"/>
          <w14:ligatures w14:val="none"/>
        </w:rPr>
        <w:t>pasiūlymų pateikimo terminas pratęsiamas iki</w:t>
      </w:r>
      <w:r w:rsidR="00E65558" w:rsidRPr="007363FF">
        <w:rPr>
          <w:rFonts w:eastAsia="Times New Roman" w:cs="Arial"/>
          <w:kern w:val="0"/>
          <w:szCs w:val="22"/>
          <w:lang w:val="fi-FI"/>
          <w14:ligatures w14:val="none"/>
        </w:rPr>
        <w:t xml:space="preserve"> 2026-06-26 9.00 val.</w:t>
      </w:r>
    </w:p>
    <w:p w14:paraId="1A5DB421" w14:textId="77777777" w:rsidR="00A63C45" w:rsidRPr="00837761" w:rsidRDefault="00A63C45" w:rsidP="00BB1B16">
      <w:pPr>
        <w:tabs>
          <w:tab w:val="left" w:pos="8364"/>
        </w:tabs>
        <w:spacing w:after="0" w:line="240" w:lineRule="auto"/>
        <w:rPr>
          <w:lang w:val="lt-LT"/>
        </w:rPr>
      </w:pPr>
    </w:p>
    <w:p w14:paraId="305A7B1D" w14:textId="77777777" w:rsidR="00E65558" w:rsidRDefault="00E65558" w:rsidP="00BB1B16">
      <w:pPr>
        <w:tabs>
          <w:tab w:val="left" w:pos="8364"/>
        </w:tabs>
        <w:spacing w:after="0" w:line="240" w:lineRule="auto"/>
        <w:rPr>
          <w:lang w:val="lt-LT"/>
        </w:rPr>
      </w:pPr>
    </w:p>
    <w:p w14:paraId="4BCF450A" w14:textId="5F17D530" w:rsidR="00BB1B16" w:rsidRDefault="00BB1B16" w:rsidP="00BB1B16">
      <w:pPr>
        <w:tabs>
          <w:tab w:val="left" w:pos="8364"/>
        </w:tabs>
        <w:spacing w:after="0" w:line="240" w:lineRule="auto"/>
        <w:rPr>
          <w:lang w:val="lt-LT"/>
        </w:rPr>
      </w:pPr>
      <w:r w:rsidRPr="00EB737B">
        <w:rPr>
          <w:lang w:val="lt-LT"/>
        </w:rPr>
        <w:t>Pirkimų ir sutarčių skyriaus grupės vadovas</w:t>
      </w:r>
      <w:r>
        <w:rPr>
          <w:lang w:val="lt-LT"/>
        </w:rPr>
        <w:tab/>
        <w:t>Deividas Umbrasas</w:t>
      </w:r>
    </w:p>
    <w:p w14:paraId="60C67F07" w14:textId="77777777" w:rsidR="00BB1B16" w:rsidRDefault="00BB1B16" w:rsidP="00BB1B16">
      <w:pPr>
        <w:spacing w:after="0" w:line="240" w:lineRule="auto"/>
        <w:rPr>
          <w:lang w:val="lt-LT"/>
        </w:rPr>
      </w:pPr>
    </w:p>
    <w:p w14:paraId="28033A58" w14:textId="77777777" w:rsidR="00E65558" w:rsidRPr="00FF4AEA" w:rsidRDefault="00E65558" w:rsidP="00BB1B16">
      <w:pPr>
        <w:spacing w:after="0" w:line="240" w:lineRule="auto"/>
        <w:rPr>
          <w:lang w:val="lt-LT"/>
        </w:rPr>
      </w:pPr>
    </w:p>
    <w:p w14:paraId="5E8F798C" w14:textId="77777777" w:rsidR="00E65558" w:rsidRPr="00FF4AEA" w:rsidRDefault="00E65558" w:rsidP="00BB1B16">
      <w:pPr>
        <w:spacing w:after="0" w:line="240" w:lineRule="auto"/>
        <w:rPr>
          <w:lang w:val="lt-LT"/>
        </w:rPr>
      </w:pPr>
    </w:p>
    <w:p w14:paraId="72E0F047" w14:textId="77777777" w:rsidR="00E65558" w:rsidRPr="00FF4AEA" w:rsidRDefault="00E65558" w:rsidP="00BB1B16">
      <w:pPr>
        <w:spacing w:after="0" w:line="240" w:lineRule="auto"/>
        <w:rPr>
          <w:lang w:val="lt-LT"/>
        </w:rPr>
      </w:pPr>
    </w:p>
    <w:p w14:paraId="065226DA" w14:textId="32EF9FF6" w:rsidR="00336AE9" w:rsidRPr="00BB1B16" w:rsidRDefault="00E65558" w:rsidP="00BB1B16">
      <w:pPr>
        <w:spacing w:after="0" w:line="240" w:lineRule="auto"/>
        <w:rPr>
          <w:lang w:val="lt-LT"/>
        </w:rPr>
      </w:pPr>
      <w:hyperlink r:id="rId11" w:history="1">
        <w:r w:rsidRPr="0025516E">
          <w:rPr>
            <w:rStyle w:val="Hyperlink"/>
            <w:color w:val="auto"/>
            <w:u w:val="none"/>
            <w:lang w:val="lt-LT"/>
          </w:rPr>
          <w:t>Jekaterina Lagodina</w:t>
        </w:r>
      </w:hyperlink>
      <w:r w:rsidR="00BB1B16" w:rsidRPr="0025516E">
        <w:rPr>
          <w:lang w:val="lt-LT"/>
        </w:rPr>
        <w:t>,</w:t>
      </w:r>
      <w:r w:rsidR="00BB1B16" w:rsidRPr="00A63C45">
        <w:rPr>
          <w:lang w:val="lt-LT"/>
        </w:rPr>
        <w:t xml:space="preserve"> t</w:t>
      </w:r>
      <w:r w:rsidR="00BB1B16" w:rsidRPr="00BB1B16">
        <w:rPr>
          <w:lang w:val="lt-LT"/>
        </w:rPr>
        <w:t>el. +3706</w:t>
      </w:r>
      <w:r w:rsidR="00BB1B16" w:rsidRPr="00BB1B16">
        <w:rPr>
          <w:lang w:val="en-US"/>
        </w:rPr>
        <w:t>4618980</w:t>
      </w:r>
      <w:r w:rsidR="00BB1B16" w:rsidRPr="00BB1B16">
        <w:rPr>
          <w:lang w:val="lt-LT"/>
        </w:rPr>
        <w:t xml:space="preserve">, el. paštas: </w:t>
      </w:r>
      <w:hyperlink r:id="rId12" w:history="1">
        <w:r w:rsidR="00BB1B16" w:rsidRPr="00BB1B16">
          <w:rPr>
            <w:rStyle w:val="Hyperlink"/>
            <w:color w:val="auto"/>
            <w:u w:val="none"/>
            <w:lang w:val="lt-LT"/>
          </w:rPr>
          <w:t>Jekaterina.Lagodina</w:t>
        </w:r>
      </w:hyperlink>
      <w:r w:rsidR="00BB1B16" w:rsidRPr="00BB1B16">
        <w:rPr>
          <w:lang w:val="lt-LT"/>
        </w:rPr>
        <w:t>@altra.lt</w:t>
      </w:r>
    </w:p>
    <w:sectPr w:rsidR="00336AE9" w:rsidRPr="00BB1B16" w:rsidSect="000521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5693" w14:textId="77777777" w:rsidR="009E0A5B" w:rsidRDefault="009E0A5B" w:rsidP="00F06A59">
      <w:pPr>
        <w:spacing w:after="0" w:line="240" w:lineRule="auto"/>
      </w:pPr>
      <w:r>
        <w:separator/>
      </w:r>
    </w:p>
  </w:endnote>
  <w:endnote w:type="continuationSeparator" w:id="0">
    <w:p w14:paraId="1A9F061C" w14:textId="77777777" w:rsidR="009E0A5B" w:rsidRDefault="009E0A5B" w:rsidP="00F0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3941" w14:textId="77777777" w:rsidR="00B83A6A" w:rsidRDefault="00B83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0493" w14:textId="77777777" w:rsidR="00B83A6A" w:rsidRDefault="00B83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F706" w14:textId="72F2782A" w:rsidR="00F06A59" w:rsidRPr="00B3271A" w:rsidRDefault="00740D57" w:rsidP="00403CC4">
    <w:pPr>
      <w:pStyle w:val="Footer"/>
      <w:rPr>
        <w:lang w:val="lt-LT"/>
      </w:rPr>
    </w:pPr>
    <w:r>
      <w:rPr>
        <w:noProof/>
        <w:lang w:val="lt-LT"/>
      </w:rPr>
      <w:drawing>
        <wp:anchor distT="0" distB="0" distL="114300" distR="114300" simplePos="0" relativeHeight="251660288" behindDoc="1" locked="0" layoutInCell="1" allowOverlap="1" wp14:anchorId="49996964" wp14:editId="6B7C6594">
          <wp:simplePos x="0" y="0"/>
          <wp:positionH relativeFrom="page">
            <wp:posOffset>0</wp:posOffset>
          </wp:positionH>
          <wp:positionV relativeFrom="paragraph">
            <wp:posOffset>-941705</wp:posOffset>
          </wp:positionV>
          <wp:extent cx="7538085" cy="1447800"/>
          <wp:effectExtent l="0" t="0" r="0" b="0"/>
          <wp:wrapNone/>
          <wp:docPr id="712737472" name="Paveikslėlis 2" descr="Paveikslėlis, kuriame yra ekrano kopija, juodas, tamsa  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737472" name="Paveikslėlis 2" descr="Paveikslėlis, kuriame yra ekrano kopija, juodas, tamsa  Dirbtinio intelekto sugeneruotas turinys gali būti neteisinga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15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D4D0" w14:textId="77777777" w:rsidR="009E0A5B" w:rsidRDefault="009E0A5B" w:rsidP="00F06A59">
      <w:pPr>
        <w:spacing w:after="0" w:line="240" w:lineRule="auto"/>
      </w:pPr>
      <w:r>
        <w:separator/>
      </w:r>
    </w:p>
  </w:footnote>
  <w:footnote w:type="continuationSeparator" w:id="0">
    <w:p w14:paraId="212DA656" w14:textId="77777777" w:rsidR="009E0A5B" w:rsidRDefault="009E0A5B" w:rsidP="00F0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1800" w14:textId="77777777" w:rsidR="00B83A6A" w:rsidRDefault="00B8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291800"/>
      <w:docPartObj>
        <w:docPartGallery w:val="Page Numbers (Top of Page)"/>
        <w:docPartUnique/>
      </w:docPartObj>
    </w:sdtPr>
    <w:sdtEndPr/>
    <w:sdtContent>
      <w:p w14:paraId="40AB9AA6" w14:textId="185028E1" w:rsidR="0011033A" w:rsidRDefault="001103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1373D76" w14:textId="7001F0C7" w:rsidR="00F06A59" w:rsidRDefault="00F06A59" w:rsidP="00F06A59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E67" w14:textId="6222FA8A" w:rsidR="00F06A59" w:rsidRDefault="00740D57" w:rsidP="00D273CC">
    <w:pPr>
      <w:pStyle w:val="Header"/>
      <w:ind w:left="-709"/>
    </w:pPr>
    <w:r>
      <w:rPr>
        <w:noProof/>
        <w:lang w:val="lt-LT"/>
      </w:rPr>
      <w:drawing>
        <wp:anchor distT="0" distB="0" distL="114300" distR="114300" simplePos="0" relativeHeight="251658240" behindDoc="1" locked="0" layoutInCell="1" allowOverlap="1" wp14:anchorId="71DD9415" wp14:editId="5D90D955">
          <wp:simplePos x="0" y="0"/>
          <wp:positionH relativeFrom="page">
            <wp:posOffset>7620</wp:posOffset>
          </wp:positionH>
          <wp:positionV relativeFrom="paragraph">
            <wp:posOffset>-342265</wp:posOffset>
          </wp:positionV>
          <wp:extent cx="7538085" cy="1207698"/>
          <wp:effectExtent l="0" t="0" r="0" b="0"/>
          <wp:wrapNone/>
          <wp:docPr id="1745521247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07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B09"/>
    <w:multiLevelType w:val="hybridMultilevel"/>
    <w:tmpl w:val="2A462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273"/>
    <w:multiLevelType w:val="hybridMultilevel"/>
    <w:tmpl w:val="E728A3EA"/>
    <w:lvl w:ilvl="0" w:tplc="4D8EA90E">
      <w:start w:val="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F082EFF"/>
    <w:multiLevelType w:val="hybridMultilevel"/>
    <w:tmpl w:val="239ED69C"/>
    <w:lvl w:ilvl="0" w:tplc="00CCCFA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B4B52"/>
    <w:multiLevelType w:val="hybridMultilevel"/>
    <w:tmpl w:val="2A462DB0"/>
    <w:lvl w:ilvl="0" w:tplc="209A3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3565F"/>
    <w:multiLevelType w:val="hybridMultilevel"/>
    <w:tmpl w:val="030EB1D2"/>
    <w:lvl w:ilvl="0" w:tplc="FA645A92">
      <w:start w:val="1"/>
      <w:numFmt w:val="decimal"/>
      <w:lvlText w:val="(%1)"/>
      <w:lvlJc w:val="left"/>
      <w:pPr>
        <w:ind w:left="1863" w:hanging="52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num w:numId="1" w16cid:durableId="390887496">
    <w:abstractNumId w:val="2"/>
  </w:num>
  <w:num w:numId="2" w16cid:durableId="1165900990">
    <w:abstractNumId w:val="4"/>
  </w:num>
  <w:num w:numId="3" w16cid:durableId="866602960">
    <w:abstractNumId w:val="3"/>
  </w:num>
  <w:num w:numId="4" w16cid:durableId="33773145">
    <w:abstractNumId w:val="0"/>
  </w:num>
  <w:num w:numId="5" w16cid:durableId="171299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59"/>
    <w:rsid w:val="000002DA"/>
    <w:rsid w:val="00005D45"/>
    <w:rsid w:val="00006C95"/>
    <w:rsid w:val="00006F60"/>
    <w:rsid w:val="00016E63"/>
    <w:rsid w:val="00026AE8"/>
    <w:rsid w:val="00036B5F"/>
    <w:rsid w:val="000521E5"/>
    <w:rsid w:val="000604AD"/>
    <w:rsid w:val="000801EB"/>
    <w:rsid w:val="00082FB9"/>
    <w:rsid w:val="0009503D"/>
    <w:rsid w:val="00095840"/>
    <w:rsid w:val="000D2BED"/>
    <w:rsid w:val="000F119F"/>
    <w:rsid w:val="000F35CB"/>
    <w:rsid w:val="0011033A"/>
    <w:rsid w:val="001212A3"/>
    <w:rsid w:val="001233A1"/>
    <w:rsid w:val="0013120D"/>
    <w:rsid w:val="00131DB7"/>
    <w:rsid w:val="00136BC5"/>
    <w:rsid w:val="00141A7D"/>
    <w:rsid w:val="0015658F"/>
    <w:rsid w:val="001644C8"/>
    <w:rsid w:val="00165A06"/>
    <w:rsid w:val="00187972"/>
    <w:rsid w:val="001C48F9"/>
    <w:rsid w:val="001C569C"/>
    <w:rsid w:val="001D0CCE"/>
    <w:rsid w:val="00225134"/>
    <w:rsid w:val="002336F1"/>
    <w:rsid w:val="00233F7D"/>
    <w:rsid w:val="00245B1B"/>
    <w:rsid w:val="0025516E"/>
    <w:rsid w:val="00257B9A"/>
    <w:rsid w:val="0026191A"/>
    <w:rsid w:val="002650F5"/>
    <w:rsid w:val="0029308C"/>
    <w:rsid w:val="002C129F"/>
    <w:rsid w:val="002F2CB1"/>
    <w:rsid w:val="002F5A68"/>
    <w:rsid w:val="00301A85"/>
    <w:rsid w:val="00305EB9"/>
    <w:rsid w:val="00310C7E"/>
    <w:rsid w:val="00320BF4"/>
    <w:rsid w:val="00323A40"/>
    <w:rsid w:val="003326DF"/>
    <w:rsid w:val="00336AE9"/>
    <w:rsid w:val="0035472A"/>
    <w:rsid w:val="003673CE"/>
    <w:rsid w:val="00380402"/>
    <w:rsid w:val="00384C69"/>
    <w:rsid w:val="00386F9D"/>
    <w:rsid w:val="003A6B71"/>
    <w:rsid w:val="003B4520"/>
    <w:rsid w:val="003B60A3"/>
    <w:rsid w:val="003B6365"/>
    <w:rsid w:val="003C24E7"/>
    <w:rsid w:val="003D4CDF"/>
    <w:rsid w:val="003F19DA"/>
    <w:rsid w:val="003F77AE"/>
    <w:rsid w:val="0040187E"/>
    <w:rsid w:val="00401E52"/>
    <w:rsid w:val="00403CC4"/>
    <w:rsid w:val="0040703A"/>
    <w:rsid w:val="00410655"/>
    <w:rsid w:val="00412127"/>
    <w:rsid w:val="004206E9"/>
    <w:rsid w:val="00434352"/>
    <w:rsid w:val="004350A5"/>
    <w:rsid w:val="00437D77"/>
    <w:rsid w:val="00456EAA"/>
    <w:rsid w:val="00462868"/>
    <w:rsid w:val="00474087"/>
    <w:rsid w:val="0047560E"/>
    <w:rsid w:val="00476F3B"/>
    <w:rsid w:val="00494124"/>
    <w:rsid w:val="00497191"/>
    <w:rsid w:val="004B220A"/>
    <w:rsid w:val="004F1BA0"/>
    <w:rsid w:val="0051074E"/>
    <w:rsid w:val="00515CFF"/>
    <w:rsid w:val="0052506E"/>
    <w:rsid w:val="0053223E"/>
    <w:rsid w:val="005335E7"/>
    <w:rsid w:val="00535ABE"/>
    <w:rsid w:val="00535B8A"/>
    <w:rsid w:val="00541B6E"/>
    <w:rsid w:val="00542046"/>
    <w:rsid w:val="005525FB"/>
    <w:rsid w:val="005728B1"/>
    <w:rsid w:val="00590505"/>
    <w:rsid w:val="005941B5"/>
    <w:rsid w:val="005A1C8F"/>
    <w:rsid w:val="005A211C"/>
    <w:rsid w:val="005B1A6E"/>
    <w:rsid w:val="005B670D"/>
    <w:rsid w:val="005C4599"/>
    <w:rsid w:val="005D7055"/>
    <w:rsid w:val="005E0687"/>
    <w:rsid w:val="005E2856"/>
    <w:rsid w:val="005F1C13"/>
    <w:rsid w:val="005F2C80"/>
    <w:rsid w:val="005F5C05"/>
    <w:rsid w:val="00622455"/>
    <w:rsid w:val="00636D7E"/>
    <w:rsid w:val="006459B8"/>
    <w:rsid w:val="0065246E"/>
    <w:rsid w:val="00655143"/>
    <w:rsid w:val="00657565"/>
    <w:rsid w:val="00692036"/>
    <w:rsid w:val="006A595A"/>
    <w:rsid w:val="006B2A78"/>
    <w:rsid w:val="006B31B3"/>
    <w:rsid w:val="006B3861"/>
    <w:rsid w:val="006C7E2D"/>
    <w:rsid w:val="006D039A"/>
    <w:rsid w:val="006D0F04"/>
    <w:rsid w:val="006D75D8"/>
    <w:rsid w:val="007060E5"/>
    <w:rsid w:val="00707093"/>
    <w:rsid w:val="00711D9A"/>
    <w:rsid w:val="00713085"/>
    <w:rsid w:val="007258D8"/>
    <w:rsid w:val="00732AD3"/>
    <w:rsid w:val="007363FF"/>
    <w:rsid w:val="00740D57"/>
    <w:rsid w:val="00747AF0"/>
    <w:rsid w:val="00747FE3"/>
    <w:rsid w:val="00752EFC"/>
    <w:rsid w:val="00760479"/>
    <w:rsid w:val="007766A3"/>
    <w:rsid w:val="00787E7A"/>
    <w:rsid w:val="00796677"/>
    <w:rsid w:val="007A0C49"/>
    <w:rsid w:val="007B68EA"/>
    <w:rsid w:val="007B6A84"/>
    <w:rsid w:val="007C3B6D"/>
    <w:rsid w:val="007D1481"/>
    <w:rsid w:val="007E6ABE"/>
    <w:rsid w:val="00802210"/>
    <w:rsid w:val="00804C1F"/>
    <w:rsid w:val="0082144A"/>
    <w:rsid w:val="00832D44"/>
    <w:rsid w:val="00834D86"/>
    <w:rsid w:val="00837761"/>
    <w:rsid w:val="00840D36"/>
    <w:rsid w:val="00850247"/>
    <w:rsid w:val="00876A61"/>
    <w:rsid w:val="00881EF9"/>
    <w:rsid w:val="00884E1F"/>
    <w:rsid w:val="008915AE"/>
    <w:rsid w:val="00895B98"/>
    <w:rsid w:val="008D5308"/>
    <w:rsid w:val="008E5664"/>
    <w:rsid w:val="008F3C44"/>
    <w:rsid w:val="00902962"/>
    <w:rsid w:val="009039A6"/>
    <w:rsid w:val="00921E21"/>
    <w:rsid w:val="00926A4B"/>
    <w:rsid w:val="00937CB9"/>
    <w:rsid w:val="00954D81"/>
    <w:rsid w:val="00966B9A"/>
    <w:rsid w:val="009813F4"/>
    <w:rsid w:val="009A326B"/>
    <w:rsid w:val="009A3AB7"/>
    <w:rsid w:val="009B2817"/>
    <w:rsid w:val="009B4DA6"/>
    <w:rsid w:val="009E0A5B"/>
    <w:rsid w:val="009F5614"/>
    <w:rsid w:val="00A20E21"/>
    <w:rsid w:val="00A25485"/>
    <w:rsid w:val="00A273A6"/>
    <w:rsid w:val="00A3143E"/>
    <w:rsid w:val="00A41C3C"/>
    <w:rsid w:val="00A44776"/>
    <w:rsid w:val="00A62F8E"/>
    <w:rsid w:val="00A63C45"/>
    <w:rsid w:val="00A865B1"/>
    <w:rsid w:val="00A90BA2"/>
    <w:rsid w:val="00AC7FEC"/>
    <w:rsid w:val="00AD1FAE"/>
    <w:rsid w:val="00AE23F2"/>
    <w:rsid w:val="00AF1E40"/>
    <w:rsid w:val="00B022F6"/>
    <w:rsid w:val="00B222F9"/>
    <w:rsid w:val="00B3271A"/>
    <w:rsid w:val="00B32D45"/>
    <w:rsid w:val="00B42BDC"/>
    <w:rsid w:val="00B44E11"/>
    <w:rsid w:val="00B83A6A"/>
    <w:rsid w:val="00B924D0"/>
    <w:rsid w:val="00BB1B16"/>
    <w:rsid w:val="00BB23D5"/>
    <w:rsid w:val="00BC1B5D"/>
    <w:rsid w:val="00BC39A2"/>
    <w:rsid w:val="00BC6CF5"/>
    <w:rsid w:val="00BD5A40"/>
    <w:rsid w:val="00BE70D3"/>
    <w:rsid w:val="00C16FA0"/>
    <w:rsid w:val="00C23E79"/>
    <w:rsid w:val="00C4090C"/>
    <w:rsid w:val="00C477A9"/>
    <w:rsid w:val="00C54388"/>
    <w:rsid w:val="00C657F3"/>
    <w:rsid w:val="00C768F3"/>
    <w:rsid w:val="00C7757D"/>
    <w:rsid w:val="00C94FE9"/>
    <w:rsid w:val="00C97B05"/>
    <w:rsid w:val="00CA58DC"/>
    <w:rsid w:val="00CC5ED7"/>
    <w:rsid w:val="00CD10D4"/>
    <w:rsid w:val="00CD2131"/>
    <w:rsid w:val="00CD32BE"/>
    <w:rsid w:val="00CE7203"/>
    <w:rsid w:val="00CF2314"/>
    <w:rsid w:val="00D009DC"/>
    <w:rsid w:val="00D273CC"/>
    <w:rsid w:val="00D400F4"/>
    <w:rsid w:val="00D4134B"/>
    <w:rsid w:val="00D41CD9"/>
    <w:rsid w:val="00D56795"/>
    <w:rsid w:val="00D6275B"/>
    <w:rsid w:val="00DA5BBB"/>
    <w:rsid w:val="00DB1141"/>
    <w:rsid w:val="00DC4938"/>
    <w:rsid w:val="00DD0215"/>
    <w:rsid w:val="00DF0C4E"/>
    <w:rsid w:val="00E07F18"/>
    <w:rsid w:val="00E339C5"/>
    <w:rsid w:val="00E5499E"/>
    <w:rsid w:val="00E559D9"/>
    <w:rsid w:val="00E65558"/>
    <w:rsid w:val="00E7346F"/>
    <w:rsid w:val="00E83068"/>
    <w:rsid w:val="00EA2B04"/>
    <w:rsid w:val="00EA3577"/>
    <w:rsid w:val="00EB462C"/>
    <w:rsid w:val="00EB67A6"/>
    <w:rsid w:val="00EE7DDA"/>
    <w:rsid w:val="00F02551"/>
    <w:rsid w:val="00F063A5"/>
    <w:rsid w:val="00F06A59"/>
    <w:rsid w:val="00F23B68"/>
    <w:rsid w:val="00F3701F"/>
    <w:rsid w:val="00F515A3"/>
    <w:rsid w:val="00F81DBF"/>
    <w:rsid w:val="00F82369"/>
    <w:rsid w:val="00F9076F"/>
    <w:rsid w:val="00F92A85"/>
    <w:rsid w:val="00FB4A46"/>
    <w:rsid w:val="00FB4D9E"/>
    <w:rsid w:val="00FF20EA"/>
    <w:rsid w:val="00FF4AEA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C8C60"/>
  <w15:chartTrackingRefBased/>
  <w15:docId w15:val="{888F539B-7632-4748-BD04-DFF61125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59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A59"/>
    <w:rPr>
      <w:i/>
      <w:iCs/>
      <w:color w:val="404040" w:themeColor="text1" w:themeTint="BF"/>
    </w:rPr>
  </w:style>
  <w:style w:type="paragraph" w:styleId="ListParagraph">
    <w:name w:val="List Paragraph"/>
    <w:aliases w:val="Bullet 1,Use Case List Paragraph,List Paragraph111,Sąrašo pastraipa;Bullet,Buletai,Bullet EY,List Paragraph21,List Paragraph1,List Paragraph2,lp1,Numbering,ERP-List Paragraph,List Paragraph11,Paragraph,List Paragraph Red,Lentele"/>
    <w:basedOn w:val="Normal"/>
    <w:link w:val="ListParagraphChar"/>
    <w:qFormat/>
    <w:rsid w:val="00F06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59"/>
  </w:style>
  <w:style w:type="paragraph" w:styleId="Footer">
    <w:name w:val="footer"/>
    <w:basedOn w:val="Normal"/>
    <w:link w:val="FooterChar"/>
    <w:uiPriority w:val="99"/>
    <w:unhideWhenUsed/>
    <w:rsid w:val="00F0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59"/>
  </w:style>
  <w:style w:type="table" w:styleId="TableGrid">
    <w:name w:val="Table Grid"/>
    <w:basedOn w:val="TableNormal"/>
    <w:rsid w:val="00F06A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13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08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C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lt-LT" w:eastAsia="lt-LT"/>
      <w14:ligatures w14:val="none"/>
    </w:rPr>
  </w:style>
  <w:style w:type="character" w:customStyle="1" w:styleId="normaltextrun">
    <w:name w:val="normaltextrun"/>
    <w:basedOn w:val="DefaultParagraphFont"/>
    <w:rsid w:val="001C48F9"/>
  </w:style>
  <w:style w:type="character" w:customStyle="1" w:styleId="eop">
    <w:name w:val="eop"/>
    <w:basedOn w:val="DefaultParagraphFont"/>
    <w:rsid w:val="001C48F9"/>
  </w:style>
  <w:style w:type="character" w:customStyle="1" w:styleId="ListParagraphChar">
    <w:name w:val="List Paragraph Char"/>
    <w:aliases w:val="Bullet 1 Char,Use Case List Paragraph Char,List Paragraph111 Char,Sąrašo pastraipa;Bullet Char,Buletai Char,Bullet EY Char,List Paragraph21 Char,List Paragraph1 Char,List Paragraph2 Char,lp1 Char,Numbering Char,List Paragraph11 Char"/>
    <w:link w:val="ListParagraph"/>
    <w:qFormat/>
    <w:locked/>
    <w:rsid w:val="00E7346F"/>
    <w:rPr>
      <w:rFonts w:ascii="Arial" w:hAnsi="Arial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CD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katerina.Lagodina@altr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katerina%20Lagodi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193AE96150145AA6C986EF8354E8E" ma:contentTypeVersion="8" ma:contentTypeDescription="Create a new document." ma:contentTypeScope="" ma:versionID="0ebbe4f15c93a8af1946d684007bd984">
  <xsd:schema xmlns:xsd="http://www.w3.org/2001/XMLSchema" xmlns:xs="http://www.w3.org/2001/XMLSchema" xmlns:p="http://schemas.microsoft.com/office/2006/metadata/properties" xmlns:ns2="19952913-f252-492a-a7d0-f4c79b322d9c" targetNamespace="http://schemas.microsoft.com/office/2006/metadata/properties" ma:root="true" ma:fieldsID="4c45c6d8cddcf61f68def2cad8080865" ns2:_="">
    <xsd:import namespace="19952913-f252-492a-a7d0-f4c79b322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2913-f252-492a-a7d0-f4c79b32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22EA-66A1-48FC-891A-B7C6C70B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D8770-0BC7-4C50-A5FF-5DD122A8F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2913-f252-492a-a7d0-f4c79b32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8397-3B2C-400E-8125-B254BEF76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92B0C-4278-48FD-92AD-ABDADB395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1706</Characters>
  <Application>Microsoft Office Word</Application>
  <DocSecurity>0</DocSecurity>
  <Lines>113</Lines>
  <Paragraphs>26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Vasiljeva</dc:creator>
  <cp:lastModifiedBy>Jekaterina Lagodina</cp:lastModifiedBy>
  <cp:revision>58</cp:revision>
  <dcterms:created xsi:type="dcterms:W3CDTF">2026-06-17T10:05:00Z</dcterms:created>
  <dcterms:modified xsi:type="dcterms:W3CDTF">2026-06-17T13:00:00Z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2025-12-18T10:27:45Z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12e8c062-233b-4339-aaf7-27f19e2424a8</vt:lpwstr>
  </property>
  <property fmtid="{D5CDD505-2E9C-101B-9397-08002B2CF9AE}" pid="8" name="MSIP_Label_5652a4bc-0c76-46cb-8b15-e5e0f68b9771_ContentBits">
    <vt:lpwstr>0</vt:lpwstr>
  </property>
  <property fmtid="{D5CDD505-2E9C-101B-9397-08002B2CF9AE}" pid="9" name="MSIP_Label_5652a4bc-0c76-46cb-8b15-e5e0f68b9771_Tag">
    <vt:lpwstr>10, 3, 0, 1</vt:lpwstr>
  </property>
  <property fmtid="{D5CDD505-2E9C-101B-9397-08002B2CF9AE}" pid="10" name="ContentTypeId">
    <vt:lpwstr>0x010100C63193AE96150145AA6C986EF8354E8E</vt:lpwstr>
  </property>
</Properties>
</file>