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405AF235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A2FE2AE" w:rsidR="00027B83" w:rsidRDefault="003F7E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Vandentiekio vamzdyno keitimo darbai, Saulėtekio al. 3, Vilniuje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4FF6417A" w:rsidR="00027B83" w:rsidRDefault="003F7E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 metaduomenyse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57609C65" w:rsidR="00027B83" w:rsidRDefault="003F7E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Nurodytas metaduomenyse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69FA02CD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b/>
                <w:bCs/>
                <w:kern w:val="2"/>
                <w:szCs w:val="24"/>
              </w:rPr>
              <w:t>Valstybinis mokslinių tyrimų institutas Fizinių ir technologijos mokslų centras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77DA7BE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kern w:val="2"/>
                <w:szCs w:val="24"/>
              </w:rPr>
              <w:t>302496128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18CF1C95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kern w:val="2"/>
                <w:szCs w:val="24"/>
              </w:rPr>
              <w:t>Savanorių pr. 231, LT-02300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707E3ECA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kern w:val="2"/>
                <w:szCs w:val="24"/>
              </w:rPr>
              <w:t>LT100005300110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3980096F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kern w:val="2"/>
                <w:szCs w:val="24"/>
              </w:rPr>
              <w:t>LT564040063610001671 EUR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4B4D47DC" w:rsidR="00027B83" w:rsidRDefault="003F7E86" w:rsidP="003F7E86">
            <w:pPr>
              <w:rPr>
                <w:kern w:val="2"/>
                <w:szCs w:val="24"/>
              </w:rPr>
            </w:pPr>
            <w:r w:rsidRPr="003F7E86">
              <w:rPr>
                <w:kern w:val="2"/>
                <w:szCs w:val="24"/>
              </w:rPr>
              <w:t>Lietuvos Respublikos finansų ministerija, 40400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0933C722" w:rsidR="00027B83" w:rsidRDefault="003F7E86" w:rsidP="003F7E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+370 645 15550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3B81484B" w:rsidR="00027B83" w:rsidRDefault="003F7E86" w:rsidP="003F7E8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info@ftmc.lt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F0164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lastRenderedPageBreak/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4EF24A0A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5481AAC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D2132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D2132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3DDE57F9" w:rsidR="00027B83" w:rsidRDefault="00D21328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(nurodyti </w:t>
            </w:r>
            <w:r>
              <w:rPr>
                <w:color w:val="4472C4"/>
                <w:kern w:val="2"/>
                <w:szCs w:val="24"/>
              </w:rPr>
              <w:t>sutarties sudarymo metu</w:t>
            </w:r>
            <w:r>
              <w:rPr>
                <w:color w:val="4472C4"/>
                <w:kern w:val="2"/>
                <w:szCs w:val="24"/>
              </w:rPr>
              <w:t>)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0EDCA2F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23F792D9" w14:textId="033FFAAC" w:rsidR="00027B83" w:rsidRPr="00D21328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6BC959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6B51A80" w14:textId="1E9791A3" w:rsidR="00027B83" w:rsidRDefault="000B0897" w:rsidP="00D21328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="00D21328">
              <w:rPr>
                <w:szCs w:val="24"/>
              </w:rPr>
              <w:t>2</w:t>
            </w:r>
            <w:r w:rsidR="00D21328" w:rsidRPr="00D21328">
              <w:rPr>
                <w:b/>
                <w:bCs/>
                <w:szCs w:val="24"/>
              </w:rPr>
              <w:t>0 d. d.</w:t>
            </w:r>
            <w:r>
              <w:rPr>
                <w:color w:val="000000"/>
                <w:szCs w:val="24"/>
              </w:rPr>
              <w:t xml:space="preserve"> nuo Sutarties įsigaliojimo dienos</w:t>
            </w:r>
            <w:r w:rsidR="00D21328">
              <w:rPr>
                <w:color w:val="000000"/>
                <w:szCs w:val="24"/>
              </w:rPr>
              <w:t>.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 w:rsidRPr="00F0164A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290C3BD6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2860077F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3190814" w14:textId="77777777" w:rsidTr="00D21328">
        <w:trPr>
          <w:trHeight w:val="80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01D78ED8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4349D7E" w14:textId="77777777" w:rsidR="00417674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Turi būti pateikiami šie dokumentai:</w:t>
            </w:r>
          </w:p>
          <w:p w14:paraId="17BEF10B" w14:textId="03888B53" w:rsidR="00417674" w:rsidRDefault="00417674">
            <w:pPr>
              <w:rPr>
                <w:color w:val="FF0000"/>
                <w:kern w:val="2"/>
                <w:szCs w:val="24"/>
              </w:rPr>
            </w:pPr>
            <w:r w:rsidRPr="00417674">
              <w:rPr>
                <w:color w:val="000000" w:themeColor="text1"/>
                <w:kern w:val="2"/>
                <w:szCs w:val="24"/>
              </w:rPr>
              <w:t xml:space="preserve">4.5.1. </w:t>
            </w:r>
            <w:r w:rsidR="000B0897" w:rsidRPr="00417674">
              <w:rPr>
                <w:color w:val="000000" w:themeColor="text1"/>
                <w:kern w:val="2"/>
                <w:szCs w:val="24"/>
              </w:rPr>
              <w:t>Paslaugų perdavimo-priėmimo aktas</w:t>
            </w:r>
            <w:r>
              <w:rPr>
                <w:color w:val="000000" w:themeColor="text1"/>
                <w:kern w:val="2"/>
                <w:szCs w:val="24"/>
              </w:rPr>
              <w:t>;</w:t>
            </w:r>
          </w:p>
          <w:p w14:paraId="79803519" w14:textId="77777777" w:rsidR="00417674" w:rsidRPr="00417674" w:rsidRDefault="00417674">
            <w:pPr>
              <w:rPr>
                <w:color w:val="000000" w:themeColor="text1"/>
                <w:kern w:val="2"/>
                <w:szCs w:val="24"/>
              </w:rPr>
            </w:pPr>
            <w:r w:rsidRPr="00417674">
              <w:rPr>
                <w:color w:val="000000" w:themeColor="text1"/>
                <w:kern w:val="2"/>
                <w:szCs w:val="24"/>
              </w:rPr>
              <w:t xml:space="preserve">4.5.2. </w:t>
            </w:r>
            <w:r w:rsidR="000B0897" w:rsidRPr="00417674">
              <w:rPr>
                <w:color w:val="000000" w:themeColor="text1"/>
                <w:kern w:val="2"/>
                <w:szCs w:val="24"/>
              </w:rPr>
              <w:t>Sąskaita</w:t>
            </w:r>
            <w:r w:rsidRPr="00417674">
              <w:rPr>
                <w:color w:val="000000" w:themeColor="text1"/>
                <w:kern w:val="2"/>
                <w:szCs w:val="24"/>
              </w:rPr>
              <w:t>-faktūra.</w:t>
            </w:r>
          </w:p>
          <w:p w14:paraId="0CE28B9D" w14:textId="4681FB0A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4DCEAE3E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2A00E729" w14:textId="09F5DD99" w:rsidR="00027B83" w:rsidRPr="00D21328" w:rsidRDefault="000B0897" w:rsidP="00D21328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7FB0DC3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162AC0EB" w:rsidR="00027B83" w:rsidRPr="00D21328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1ADACE69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21328">
              <w:rPr>
                <w:color w:val="000000" w:themeColor="text1"/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662EA503" w14:textId="0C1ED700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21328"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65830DC" w14:textId="681E76C3" w:rsidR="00027B83" w:rsidRPr="00D21328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20571E9F" w14:textId="25651139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772B308" w14:textId="457312E1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20C2CDBF" w:rsidR="006F0803" w:rsidRPr="00D21328" w:rsidRDefault="006F0803" w:rsidP="006F0803">
            <w:pPr>
              <w:rPr>
                <w:bCs/>
                <w:kern w:val="2"/>
                <w:szCs w:val="24"/>
              </w:rPr>
            </w:pPr>
            <w:r w:rsidRPr="00D21328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77777777" w:rsidR="006F0803" w:rsidRDefault="006F0803" w:rsidP="006F08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752C12" w14:textId="03740F4D" w:rsidR="006F0803" w:rsidRDefault="006F0803" w:rsidP="006F080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1574C3A" w14:textId="2E4056BD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27A89C8" w14:textId="22014008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AC5334" w14:textId="04B0A5AD" w:rsidR="00027B83" w:rsidRPr="00D2132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D21328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</w:t>
            </w:r>
            <w:r w:rsidR="00310AB7">
              <w:rPr>
                <w:kern w:val="2"/>
                <w:szCs w:val="24"/>
              </w:rPr>
              <w:t xml:space="preserve"> per SABIS</w:t>
            </w:r>
            <w:r>
              <w:rPr>
                <w:kern w:val="2"/>
                <w:szCs w:val="24"/>
              </w:rPr>
              <w:t>.</w:t>
            </w:r>
          </w:p>
          <w:p w14:paraId="1D00D9D2" w14:textId="56D9316C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D21328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1FF33E44" w:rsidR="00027B83" w:rsidRPr="00D21328" w:rsidRDefault="000B0897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D21328">
              <w:rPr>
                <w:color w:val="000000" w:themeColor="text1"/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D21328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49006A37" w:rsidR="006F0803" w:rsidRPr="00D21328" w:rsidRDefault="006F0803" w:rsidP="00D2132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2FF78BF6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1282D436" w14:textId="735DFE79" w:rsidR="006F0803" w:rsidRPr="00310AB7" w:rsidRDefault="006F0803" w:rsidP="006F0803">
            <w:r>
              <w:rPr>
                <w:b/>
                <w:bCs/>
              </w:rPr>
              <w:t>Paslaugoms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</w:rPr>
              <w:t>taikomas</w:t>
            </w:r>
            <w:r>
              <w:rPr>
                <w:kern w:val="2"/>
                <w:szCs w:val="24"/>
              </w:rPr>
              <w:t xml:space="preserve"> </w:t>
            </w:r>
            <w:r w:rsidRPr="00CD5570">
              <w:rPr>
                <w:color w:val="000000" w:themeColor="text1"/>
                <w:kern w:val="2"/>
              </w:rPr>
              <w:t>teisės aktuose nustatytas</w:t>
            </w:r>
            <w:r>
              <w:rPr>
                <w:color w:val="0070C0"/>
              </w:rPr>
              <w:t xml:space="preserve"> </w:t>
            </w:r>
            <w:r>
              <w:rPr>
                <w:kern w:val="2"/>
              </w:rPr>
              <w:t xml:space="preserve">garantinis terminas.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 xml:space="preserve">Garantinis terminas skaičiuojamas nuo </w:t>
            </w:r>
            <w:r>
              <w:t>Paslaugų</w:t>
            </w:r>
            <w:r>
              <w:rPr>
                <w:kern w:val="2"/>
              </w:rPr>
              <w:t xml:space="preserve"> perdavimo–priėmimo akto ar Sąskaitos (kai </w:t>
            </w:r>
            <w:r>
              <w:t>Paslaugų</w:t>
            </w:r>
            <w:r>
              <w:rPr>
                <w:kern w:val="2"/>
              </w:rPr>
              <w:t xml:space="preserve"> perdavimo–priėmimo aktas nėra pasirašomas) pasirašymo dienos.</w:t>
            </w:r>
          </w:p>
          <w:p w14:paraId="606FD54D" w14:textId="29CB5E19" w:rsidR="006F0803" w:rsidRDefault="006F0803" w:rsidP="006F0803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Su Paslaugomis susijusioms prekėms</w:t>
            </w:r>
            <w:r>
              <w:rPr>
                <w:szCs w:val="24"/>
              </w:rPr>
              <w:t xml:space="preserve"> </w:t>
            </w:r>
            <w:r>
              <w:rPr>
                <w:kern w:val="2"/>
              </w:rPr>
              <w:t xml:space="preserve">nustatomas </w:t>
            </w:r>
            <w:r w:rsidRPr="00CD5570">
              <w:rPr>
                <w:color w:val="000000" w:themeColor="text1"/>
                <w:kern w:val="2"/>
              </w:rPr>
              <w:t>Prekių gamintojo taikomas</w:t>
            </w:r>
            <w:r>
              <w:rPr>
                <w:color w:val="0070C0"/>
              </w:rPr>
              <w:t xml:space="preserve"> </w:t>
            </w:r>
            <w:r>
              <w:rPr>
                <w:kern w:val="2"/>
              </w:rPr>
              <w:t xml:space="preserve">garantinis terminas.  Garantinis terminas skaičiuojamas nuo </w:t>
            </w:r>
            <w:r>
              <w:t>Paslaugų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</w:rPr>
              <w:t xml:space="preserve">perdavimo–priėmimo akto ar Sąskaitos (kai </w:t>
            </w:r>
            <w:r>
              <w:t>Paslaugų</w:t>
            </w:r>
            <w:r>
              <w:rPr>
                <w:kern w:val="2"/>
              </w:rPr>
              <w:t xml:space="preserve"> perdavimo–priėmimo aktas nėra pasirašomas) pasirašymo dienos.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7EF4CE0F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51434BEB" w:rsidR="00F0164A" w:rsidRDefault="006F0803" w:rsidP="00F016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3520" w14:textId="10920CE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44B5AA1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0649B33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0164A">
              <w:rPr>
                <w:kern w:val="2"/>
                <w:szCs w:val="24"/>
              </w:rPr>
              <w:t>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0F51B1F8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47D3FAEF" w14:textId="5E1AAE96" w:rsidR="00027B83" w:rsidRPr="00F0164A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A4DA44F" w:rsidR="00402199" w:rsidRDefault="00402199" w:rsidP="00CD5570">
            <w:pPr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CD5570">
              <w:rPr>
                <w:bCs/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CD5570">
              <w:rPr>
                <w:bCs/>
                <w:color w:val="000000" w:themeColor="text1"/>
                <w:kern w:val="2"/>
                <w:szCs w:val="24"/>
              </w:rPr>
              <w:t>dieną</w:t>
            </w:r>
            <w:r w:rsidR="00CD5570">
              <w:rPr>
                <w:bCs/>
                <w:color w:val="000000" w:themeColor="text1"/>
                <w:kern w:val="2"/>
                <w:szCs w:val="24"/>
              </w:rPr>
              <w:t>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6DFBC8" w14:textId="1FA40FF7" w:rsidR="00402199" w:rsidRPr="00F0164A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CD5570">
              <w:rPr>
                <w:color w:val="000000" w:themeColor="text1"/>
                <w:szCs w:val="24"/>
                <w:lang w:val="lt"/>
              </w:rPr>
              <w:t>0,02 (dvi šimtosios) procento</w:t>
            </w:r>
            <w:r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F0164A">
              <w:rPr>
                <w:color w:val="000000" w:themeColor="text1"/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5192BBAE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F0164A">
              <w:rPr>
                <w:bCs/>
                <w:kern w:val="2"/>
                <w:szCs w:val="24"/>
              </w:rPr>
              <w:t>5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0536E5CB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5CC98177" w:rsidR="00402199" w:rsidRPr="00635841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2730FBDE" w:rsidR="00402199" w:rsidRDefault="00325D6C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100 Eur su PVM.</w:t>
            </w:r>
          </w:p>
          <w:p w14:paraId="748DE540" w14:textId="2FFDF704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5D155517" w:rsidR="00402199" w:rsidRPr="00635841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16D9C5AA" w:rsidR="00F0164A" w:rsidRDefault="00402199" w:rsidP="00F0164A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CFA20C3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3B80DB62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1AA84D5" w:rsidR="00402199" w:rsidRDefault="00F0164A" w:rsidP="00402199">
            <w:pPr>
              <w:rPr>
                <w:color w:val="4472C4"/>
                <w:kern w:val="2"/>
                <w:szCs w:val="24"/>
              </w:rPr>
            </w:pPr>
            <w:r w:rsidRPr="00F0164A">
              <w:rPr>
                <w:bCs/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274DE46" w14:textId="48DA1C55" w:rsidR="00402199" w:rsidRDefault="003022ED" w:rsidP="0040219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atlikimas Sutartyje nurodytais terminais</w:t>
            </w:r>
          </w:p>
          <w:p w14:paraId="1AD3CD3A" w14:textId="4BAD008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69C69130" w:rsidR="00F0164A" w:rsidRDefault="00402199" w:rsidP="00F0164A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4C18AF7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6A0C9DF5" w:rsidR="00027B83" w:rsidRPr="00F0164A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F0164A">
              <w:rPr>
                <w:color w:val="000000"/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30D123E3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30B28778" w:rsidR="00027B83" w:rsidRPr="00D37E0A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B64" w14:textId="1F4E72AF" w:rsidR="00402199" w:rsidRDefault="00F0164A" w:rsidP="00F0164A">
            <w:pPr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Neįvykdžius sutarties per 40 darbo dienų laikoma, kad tiekėjas pažeidė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1F926178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63834DFD" w14:textId="77777777" w:rsidR="00325D6C" w:rsidRPr="00325D6C" w:rsidRDefault="00325D6C" w:rsidP="00325D6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25D6C">
              <w:rPr>
                <w:color w:val="000000"/>
                <w:kern w:val="2"/>
                <w:szCs w:val="24"/>
                <w:shd w:val="clear" w:color="auto" w:fill="FFFFFF"/>
              </w:rPr>
              <w:t>Visi vamzdžiai ir presuojamos jungtys turi atitikti kokybės vadybos sistemos standarto LST EN ISO 9001 reikalavimus ir turėti tai patvirtinančius galiojančius sertifikatus.</w:t>
            </w:r>
          </w:p>
          <w:p w14:paraId="3F14B69B" w14:textId="166A62B5" w:rsidR="00027B83" w:rsidRDefault="00325D6C" w:rsidP="00325D6C">
            <w:pPr>
              <w:rPr>
                <w:kern w:val="2"/>
                <w:szCs w:val="24"/>
              </w:rPr>
            </w:pPr>
            <w:r w:rsidRPr="00325D6C">
              <w:rPr>
                <w:color w:val="000000"/>
                <w:kern w:val="2"/>
                <w:szCs w:val="24"/>
                <w:shd w:val="clear" w:color="auto" w:fill="FFFFFF"/>
              </w:rPr>
              <w:t>Daugiasluoksniai metalo–polimeriniai vamzdžiai, jungiamosios dalys ir jungimo technologija privalo atitikti LST EN ISO 21003 standarto reikalavimus ir turėti tai patvirtinančius sertifikatus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170065E" w14:textId="290CE327" w:rsidR="00027B83" w:rsidRPr="00D37E0A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3D15ADE3" w:rsidR="00027B83" w:rsidRPr="00F0164A" w:rsidRDefault="000B0897" w:rsidP="00F0164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78F686D5" w:rsidR="00027B83" w:rsidRPr="00F0164A" w:rsidRDefault="00F0164A">
            <w:pPr>
              <w:rPr>
                <w:color w:val="000000" w:themeColor="text1"/>
                <w:kern w:val="2"/>
                <w:szCs w:val="24"/>
              </w:rPr>
            </w:pPr>
            <w:r w:rsidRPr="00F0164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43A864A4" w:rsidR="00027B83" w:rsidRPr="00F0164A" w:rsidRDefault="00F0164A">
            <w:pPr>
              <w:rPr>
                <w:color w:val="000000" w:themeColor="text1"/>
                <w:kern w:val="2"/>
                <w:szCs w:val="24"/>
              </w:rPr>
            </w:pPr>
            <w:r w:rsidRPr="00F0164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106734A5" w:rsidR="00027B83" w:rsidRPr="00F0164A" w:rsidRDefault="00F0164A">
            <w:pPr>
              <w:rPr>
                <w:color w:val="000000" w:themeColor="text1"/>
                <w:kern w:val="2"/>
                <w:szCs w:val="24"/>
              </w:rPr>
            </w:pPr>
            <w:r w:rsidRPr="00F0164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65381D11" w:rsidR="00027B83" w:rsidRPr="00F0164A" w:rsidRDefault="00F0164A">
            <w:pPr>
              <w:rPr>
                <w:color w:val="000000" w:themeColor="text1"/>
                <w:kern w:val="2"/>
                <w:szCs w:val="24"/>
              </w:rPr>
            </w:pPr>
            <w:r w:rsidRPr="00F0164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43E7CB1D" w:rsidR="00027B83" w:rsidRPr="00F0164A" w:rsidRDefault="00F0164A">
            <w:pPr>
              <w:rPr>
                <w:color w:val="000000" w:themeColor="text1"/>
                <w:kern w:val="2"/>
                <w:szCs w:val="24"/>
              </w:rPr>
            </w:pPr>
            <w:r w:rsidRPr="00F0164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1DCE383D" w:rsidR="00027B83" w:rsidRDefault="00D37E0A" w:rsidP="00D37E0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049247FD" w:rsidR="00027B83" w:rsidRDefault="00D37E0A" w:rsidP="00D37E0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4D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2B1201"/>
    <w:rsid w:val="003022ED"/>
    <w:rsid w:val="00310AB7"/>
    <w:rsid w:val="00325D6C"/>
    <w:rsid w:val="003F7E86"/>
    <w:rsid w:val="00402199"/>
    <w:rsid w:val="00417674"/>
    <w:rsid w:val="00545279"/>
    <w:rsid w:val="00635841"/>
    <w:rsid w:val="006C79AA"/>
    <w:rsid w:val="006F0803"/>
    <w:rsid w:val="006F5143"/>
    <w:rsid w:val="00745D97"/>
    <w:rsid w:val="007621BC"/>
    <w:rsid w:val="007A75C6"/>
    <w:rsid w:val="0083118A"/>
    <w:rsid w:val="008446AC"/>
    <w:rsid w:val="008E7E6A"/>
    <w:rsid w:val="00951D02"/>
    <w:rsid w:val="009728BC"/>
    <w:rsid w:val="00B46F6F"/>
    <w:rsid w:val="00C74FA2"/>
    <w:rsid w:val="00CD5570"/>
    <w:rsid w:val="00D21328"/>
    <w:rsid w:val="00D37E0A"/>
    <w:rsid w:val="00DA4E0C"/>
    <w:rsid w:val="00E71346"/>
    <w:rsid w:val="00F0164A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6425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2026-06-17T06:38:00Z</dcterms:created>
  <dcterms:modified xsi:type="dcterms:W3CDTF">2026-06-17T11:00:00Z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