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818B6" w14:textId="77777777" w:rsidR="009454BA" w:rsidRPr="00630552" w:rsidRDefault="009454BA" w:rsidP="009454BA">
      <w:pPr>
        <w:pStyle w:val="Heading2"/>
        <w:ind w:left="5103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65273069"/>
      <w:r w:rsidRPr="00630552">
        <w:rPr>
          <w:rFonts w:asciiTheme="minorHAnsi" w:eastAsia="Calibri" w:hAnsiTheme="minorHAnsi" w:cstheme="minorHAnsi"/>
          <w:color w:val="000000" w:themeColor="text1"/>
          <w:sz w:val="20"/>
          <w:szCs w:val="20"/>
        </w:rPr>
        <w:t>Pirkimo sąlygų 1 priedas „Techninė specifikacija“</w:t>
      </w:r>
      <w:bookmarkEnd w:id="0"/>
      <w:bookmarkEnd w:id="1"/>
      <w:bookmarkEnd w:id="2"/>
      <w:bookmarkEnd w:id="3"/>
      <w:bookmarkEnd w:id="4"/>
    </w:p>
    <w:p w14:paraId="34E0DDD2" w14:textId="769A8D8A" w:rsidR="00342CB7" w:rsidRPr="00C82494" w:rsidRDefault="00C82494" w:rsidP="00BF7941">
      <w:pPr>
        <w:spacing w:before="240" w:after="240"/>
        <w:jc w:val="center"/>
        <w:rPr>
          <w:rFonts w:asciiTheme="minorHAnsi" w:eastAsia="Times New Roman" w:hAnsiTheme="minorHAnsi" w:cstheme="minorHAnsi"/>
          <w:b/>
          <w:bCs/>
        </w:rPr>
      </w:pPr>
      <w:r w:rsidRPr="00C82494">
        <w:rPr>
          <w:rFonts w:asciiTheme="minorHAnsi" w:eastAsia="Times New Roman" w:hAnsiTheme="minorHAnsi" w:cstheme="minorHAnsi"/>
          <w:b/>
          <w:bCs/>
        </w:rPr>
        <w:t>TECHNINĖ SPECIFIKACIJA</w:t>
      </w:r>
    </w:p>
    <w:p w14:paraId="3C672434" w14:textId="205C8AC0" w:rsidR="00685E3E" w:rsidRDefault="009B22BC" w:rsidP="00342CB7">
      <w:pPr>
        <w:spacing w:before="240" w:after="240"/>
        <w:jc w:val="both"/>
        <w:rPr>
          <w:rFonts w:asciiTheme="minorHAnsi" w:eastAsia="Times New Roman" w:hAnsiTheme="minorHAnsi" w:cstheme="minorBidi"/>
        </w:rPr>
      </w:pPr>
      <w:r>
        <w:rPr>
          <w:rFonts w:asciiTheme="minorHAnsi" w:eastAsia="Times New Roman" w:hAnsiTheme="minorHAnsi" w:cstheme="minorBidi"/>
        </w:rPr>
        <w:t>P</w:t>
      </w:r>
      <w:r w:rsidR="00342CB7" w:rsidRPr="009B22BC">
        <w:rPr>
          <w:rFonts w:asciiTheme="minorHAnsi" w:eastAsia="Times New Roman" w:hAnsiTheme="minorHAnsi" w:cstheme="minorBidi"/>
        </w:rPr>
        <w:t>erkamos</w:t>
      </w:r>
      <w:r w:rsidR="00342CB7" w:rsidRPr="71A82A39">
        <w:rPr>
          <w:rFonts w:asciiTheme="minorHAnsi" w:eastAsia="Times New Roman" w:hAnsiTheme="minorHAnsi" w:cstheme="minorBidi"/>
        </w:rPr>
        <w:t xml:space="preserve"> </w:t>
      </w:r>
      <w:r w:rsidR="002F155B">
        <w:rPr>
          <w:rFonts w:asciiTheme="minorHAnsi" w:eastAsia="Times New Roman" w:hAnsiTheme="minorHAnsi" w:cstheme="minorBidi"/>
        </w:rPr>
        <w:t xml:space="preserve">naudojimosi </w:t>
      </w:r>
      <w:r w:rsidR="00342CB7" w:rsidRPr="71A82A39">
        <w:rPr>
          <w:rFonts w:asciiTheme="minorHAnsi" w:eastAsia="Times New Roman" w:hAnsiTheme="minorHAnsi" w:cstheme="minorBidi"/>
        </w:rPr>
        <w:t>mokymo</w:t>
      </w:r>
      <w:r w:rsidR="002F155B">
        <w:rPr>
          <w:rFonts w:asciiTheme="minorHAnsi" w:eastAsia="Times New Roman" w:hAnsiTheme="minorHAnsi" w:cstheme="minorBidi"/>
        </w:rPr>
        <w:t>si platforma</w:t>
      </w:r>
      <w:r w:rsidR="00342CB7" w:rsidRPr="71A82A39">
        <w:rPr>
          <w:rFonts w:asciiTheme="minorHAnsi" w:eastAsia="Times New Roman" w:hAnsiTheme="minorHAnsi" w:cstheme="minorBidi"/>
        </w:rPr>
        <w:t xml:space="preserve"> licencijos</w:t>
      </w:r>
      <w:r w:rsidR="002F155B">
        <w:rPr>
          <w:rFonts w:asciiTheme="minorHAnsi" w:eastAsia="Times New Roman" w:hAnsiTheme="minorHAnsi" w:cstheme="minorBidi"/>
        </w:rPr>
        <w:t>.</w:t>
      </w:r>
      <w:r w:rsidR="00342CB7" w:rsidRPr="71A82A39">
        <w:rPr>
          <w:rFonts w:asciiTheme="minorHAnsi" w:eastAsia="Times New Roman" w:hAnsiTheme="minorHAnsi" w:cstheme="minorBidi"/>
        </w:rPr>
        <w:t xml:space="preserve"> Studentai, akademinis </w:t>
      </w:r>
      <w:r w:rsidR="00342CB7" w:rsidRPr="71A82A39" w:rsidDel="00BF549E">
        <w:rPr>
          <w:rFonts w:asciiTheme="minorHAnsi" w:eastAsia="Times New Roman" w:hAnsiTheme="minorHAnsi" w:cstheme="minorBidi"/>
        </w:rPr>
        <w:t xml:space="preserve">bei neakademinis </w:t>
      </w:r>
      <w:r w:rsidR="00342CB7" w:rsidRPr="71A82A39">
        <w:rPr>
          <w:rFonts w:asciiTheme="minorHAnsi" w:eastAsia="Times New Roman" w:hAnsiTheme="minorHAnsi" w:cstheme="minorBidi"/>
        </w:rPr>
        <w:t>personalas tur</w:t>
      </w:r>
      <w:r w:rsidR="00E3322E" w:rsidRPr="71A82A39">
        <w:rPr>
          <w:rFonts w:asciiTheme="minorHAnsi" w:eastAsia="Times New Roman" w:hAnsiTheme="minorHAnsi" w:cstheme="minorBidi"/>
        </w:rPr>
        <w:t>i</w:t>
      </w:r>
      <w:r w:rsidR="00342CB7" w:rsidRPr="71A82A39">
        <w:rPr>
          <w:rFonts w:asciiTheme="minorHAnsi" w:eastAsia="Times New Roman" w:hAnsiTheme="minorHAnsi" w:cstheme="minorBidi"/>
        </w:rPr>
        <w:t xml:space="preserve"> turėti galimybę mokytis. Akademinis </w:t>
      </w:r>
      <w:r w:rsidR="00342CB7" w:rsidRPr="71A82A39" w:rsidDel="00BF549E">
        <w:rPr>
          <w:rFonts w:asciiTheme="minorHAnsi" w:eastAsia="Times New Roman" w:hAnsiTheme="minorHAnsi" w:cstheme="minorBidi"/>
        </w:rPr>
        <w:t xml:space="preserve">ir neakademinis </w:t>
      </w:r>
      <w:r w:rsidR="00342CB7" w:rsidRPr="71A82A39">
        <w:rPr>
          <w:rFonts w:asciiTheme="minorHAnsi" w:eastAsia="Times New Roman" w:hAnsiTheme="minorHAnsi" w:cstheme="minorBidi"/>
        </w:rPr>
        <w:t xml:space="preserve">personalas turi turėti galimybę kurti savo mokymosi </w:t>
      </w:r>
      <w:r w:rsidR="000209C7" w:rsidRPr="71A82A39">
        <w:rPr>
          <w:rFonts w:asciiTheme="minorHAnsi" w:eastAsia="Times New Roman" w:hAnsiTheme="minorHAnsi" w:cstheme="minorBidi"/>
        </w:rPr>
        <w:t xml:space="preserve">ir studijų </w:t>
      </w:r>
      <w:r w:rsidR="00342CB7" w:rsidRPr="71A82A39">
        <w:rPr>
          <w:rFonts w:asciiTheme="minorHAnsi" w:eastAsia="Times New Roman" w:hAnsiTheme="minorHAnsi" w:cstheme="minorBidi"/>
        </w:rPr>
        <w:t xml:space="preserve">turinį. </w:t>
      </w:r>
    </w:p>
    <w:p w14:paraId="31AAA279" w14:textId="078C9238" w:rsidR="00342CB7" w:rsidRDefault="00DC497F" w:rsidP="00342CB7">
      <w:pPr>
        <w:spacing w:before="240" w:after="240"/>
        <w:jc w:val="both"/>
        <w:rPr>
          <w:rFonts w:asciiTheme="minorHAnsi" w:eastAsia="Times New Roman" w:hAnsiTheme="minorHAnsi" w:cstheme="minorBidi"/>
        </w:rPr>
      </w:pPr>
      <w:r>
        <w:rPr>
          <w:rFonts w:asciiTheme="minorHAnsi" w:eastAsia="Times New Roman" w:hAnsiTheme="minorHAnsi" w:cstheme="minorBidi"/>
        </w:rPr>
        <w:t xml:space="preserve">Mokymosi platforma </w:t>
      </w:r>
      <w:r w:rsidR="00A758EF">
        <w:rPr>
          <w:rFonts w:asciiTheme="minorHAnsi" w:eastAsia="Times New Roman" w:hAnsiTheme="minorHAnsi" w:cstheme="minorBidi"/>
        </w:rPr>
        <w:t>t</w:t>
      </w:r>
      <w:r>
        <w:rPr>
          <w:rFonts w:asciiTheme="minorHAnsi" w:eastAsia="Times New Roman" w:hAnsiTheme="minorHAnsi" w:cstheme="minorBidi"/>
        </w:rPr>
        <w:t xml:space="preserve">uri turėti </w:t>
      </w:r>
      <w:r w:rsidR="00082146">
        <w:rPr>
          <w:rFonts w:asciiTheme="minorHAnsi" w:eastAsia="Times New Roman" w:hAnsiTheme="minorHAnsi" w:cstheme="minorBidi"/>
        </w:rPr>
        <w:t>žemiau išvardintas</w:t>
      </w:r>
      <w:r>
        <w:rPr>
          <w:rFonts w:asciiTheme="minorHAnsi" w:eastAsia="Times New Roman" w:hAnsiTheme="minorHAnsi" w:cstheme="minorBidi"/>
        </w:rPr>
        <w:t xml:space="preserve"> </w:t>
      </w:r>
      <w:r w:rsidR="00A758EF">
        <w:rPr>
          <w:rFonts w:asciiTheme="minorHAnsi" w:eastAsia="Times New Roman" w:hAnsiTheme="minorHAnsi" w:cstheme="minorBidi"/>
        </w:rPr>
        <w:t>galimybes ir funkcijas</w:t>
      </w:r>
      <w:r w:rsidR="00F662BF">
        <w:rPr>
          <w:rFonts w:asciiTheme="minorHAnsi" w:eastAsia="Times New Roman" w:hAnsiTheme="minorHAnsi" w:cstheme="minorBidi"/>
        </w:rPr>
        <w:t xml:space="preserve">, </w:t>
      </w:r>
      <w:r w:rsidR="00776D5D">
        <w:rPr>
          <w:rFonts w:asciiTheme="minorHAnsi" w:eastAsia="Times New Roman" w:hAnsiTheme="minorHAnsi" w:cstheme="minorBidi"/>
        </w:rPr>
        <w:t xml:space="preserve">Tiekėjas </w:t>
      </w:r>
      <w:r w:rsidR="00463BD2">
        <w:rPr>
          <w:rFonts w:asciiTheme="minorHAnsi" w:eastAsia="Times New Roman" w:hAnsiTheme="minorHAnsi" w:cstheme="minorBidi"/>
        </w:rPr>
        <w:t xml:space="preserve">sutarties vykdymo metu turės teikti </w:t>
      </w:r>
      <w:r w:rsidR="00144FC5">
        <w:rPr>
          <w:rFonts w:asciiTheme="minorHAnsi" w:eastAsia="Times New Roman" w:hAnsiTheme="minorHAnsi" w:cstheme="minorBidi"/>
        </w:rPr>
        <w:t>apmokymo naudotis</w:t>
      </w:r>
      <w:r w:rsidR="007B4783">
        <w:rPr>
          <w:rFonts w:asciiTheme="minorHAnsi" w:eastAsia="Times New Roman" w:hAnsiTheme="minorHAnsi" w:cstheme="minorBidi"/>
        </w:rPr>
        <w:t xml:space="preserve"> platforma, konsultavimo ir palaikymo </w:t>
      </w:r>
      <w:r w:rsidR="005D6DE6">
        <w:rPr>
          <w:rFonts w:asciiTheme="minorHAnsi" w:eastAsia="Times New Roman" w:hAnsiTheme="minorHAnsi" w:cstheme="minorBidi"/>
        </w:rPr>
        <w:t>p</w:t>
      </w:r>
      <w:r w:rsidR="007B4783">
        <w:rPr>
          <w:rFonts w:asciiTheme="minorHAnsi" w:eastAsia="Times New Roman" w:hAnsiTheme="minorHAnsi" w:cstheme="minorBidi"/>
        </w:rPr>
        <w:t>aslaugas:</w:t>
      </w:r>
    </w:p>
    <w:p w14:paraId="25C70BF4" w14:textId="6B4FE172" w:rsidR="00D111CA" w:rsidRPr="00C024CE" w:rsidRDefault="00D111CA" w:rsidP="00342CB7">
      <w:pPr>
        <w:spacing w:before="240" w:after="240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(</w:t>
      </w:r>
      <w:r w:rsidRPr="00AA2865">
        <w:rPr>
          <w:rFonts w:asciiTheme="minorHAnsi" w:eastAsia="Times New Roman" w:hAnsiTheme="minorHAnsi" w:cstheme="minorHAnsi"/>
          <w:i/>
          <w:iCs/>
          <w:sz w:val="20"/>
          <w:szCs w:val="20"/>
        </w:rPr>
        <w:t xml:space="preserve">Tiekėjas turi </w:t>
      </w:r>
      <w:r w:rsidR="00AA160F" w:rsidRPr="00AA2865">
        <w:rPr>
          <w:rFonts w:asciiTheme="minorHAnsi" w:eastAsia="Times New Roman" w:hAnsiTheme="minorHAnsi" w:cstheme="minorHAnsi"/>
          <w:i/>
          <w:iCs/>
          <w:sz w:val="20"/>
          <w:szCs w:val="20"/>
        </w:rPr>
        <w:t xml:space="preserve">kiekvienam reikalavimui </w:t>
      </w:r>
      <w:r w:rsidR="00F25F06">
        <w:rPr>
          <w:rFonts w:asciiTheme="minorHAnsi" w:eastAsia="Times New Roman" w:hAnsiTheme="minorHAnsi" w:cstheme="minorHAnsi"/>
          <w:i/>
          <w:iCs/>
          <w:sz w:val="20"/>
          <w:szCs w:val="20"/>
        </w:rPr>
        <w:t xml:space="preserve">(išskyrus 1 p.) </w:t>
      </w:r>
      <w:r w:rsidR="00AA160F" w:rsidRPr="00AA2865">
        <w:rPr>
          <w:rFonts w:asciiTheme="minorHAnsi" w:eastAsia="Times New Roman" w:hAnsiTheme="minorHAnsi" w:cstheme="minorHAnsi"/>
          <w:i/>
          <w:iCs/>
          <w:sz w:val="20"/>
          <w:szCs w:val="20"/>
        </w:rPr>
        <w:t xml:space="preserve">nurodyti, ar siūloma platforma </w:t>
      </w:r>
      <w:r w:rsidR="003654FB" w:rsidRPr="00AA2865">
        <w:rPr>
          <w:rFonts w:asciiTheme="minorHAnsi" w:eastAsia="Times New Roman" w:hAnsiTheme="minorHAnsi" w:cstheme="minorHAnsi"/>
          <w:i/>
          <w:iCs/>
          <w:sz w:val="20"/>
          <w:szCs w:val="20"/>
        </w:rPr>
        <w:t>atitinka reikalaujamą funkcionalum</w:t>
      </w:r>
      <w:r w:rsidR="00495D07" w:rsidRPr="00AA2865">
        <w:rPr>
          <w:rFonts w:asciiTheme="minorHAnsi" w:eastAsia="Times New Roman" w:hAnsiTheme="minorHAnsi" w:cstheme="minorHAnsi"/>
          <w:i/>
          <w:iCs/>
          <w:sz w:val="20"/>
          <w:szCs w:val="20"/>
        </w:rPr>
        <w:t>ą bei pateikti tai pagrindžiančius dokumentus arba internetines nuorodas į atitinkamus platformos pusla</w:t>
      </w:r>
      <w:r w:rsidR="00AA2865" w:rsidRPr="00AA2865">
        <w:rPr>
          <w:rFonts w:asciiTheme="minorHAnsi" w:eastAsia="Times New Roman" w:hAnsiTheme="minorHAnsi" w:cstheme="minorHAnsi"/>
          <w:i/>
          <w:iCs/>
          <w:sz w:val="20"/>
          <w:szCs w:val="20"/>
        </w:rPr>
        <w:t>pius, kur ši informacija pateikiama</w:t>
      </w:r>
      <w:r w:rsidR="00AA2865">
        <w:rPr>
          <w:rFonts w:asciiTheme="minorHAnsi" w:eastAsia="Times New Roman" w:hAnsiTheme="minorHAnsi" w:cstheme="minorHAnsi"/>
        </w:rPr>
        <w:t>)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91"/>
        <w:gridCol w:w="4724"/>
        <w:gridCol w:w="4320"/>
      </w:tblGrid>
      <w:tr w:rsidR="002C3DF4" w:rsidRPr="00C024CE" w14:paraId="13DD586B" w14:textId="77777777" w:rsidTr="00BD0C2B">
        <w:trPr>
          <w:trHeight w:val="548"/>
        </w:trPr>
        <w:tc>
          <w:tcPr>
            <w:tcW w:w="491" w:type="dxa"/>
            <w:noWrap/>
            <w:vAlign w:val="bottom"/>
          </w:tcPr>
          <w:p w14:paraId="7B371993" w14:textId="274D2DBD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0C0AC2">
              <w:rPr>
                <w:rFonts w:asciiTheme="minorHAnsi" w:eastAsia="Times New Roman" w:hAnsiTheme="minorHAnsi" w:cstheme="minorHAnsi"/>
                <w:color w:val="000000"/>
                <w:lang w:val="en-US" w:eastAsia="en-US"/>
              </w:rPr>
              <w:t>Nr.</w:t>
            </w:r>
          </w:p>
        </w:tc>
        <w:tc>
          <w:tcPr>
            <w:tcW w:w="4724" w:type="dxa"/>
            <w:noWrap/>
            <w:vAlign w:val="bottom"/>
          </w:tcPr>
          <w:p w14:paraId="0BDD200E" w14:textId="56E0818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0C0AC2">
              <w:rPr>
                <w:rFonts w:asciiTheme="minorHAnsi" w:eastAsia="Times New Roman" w:hAnsiTheme="minorHAnsi" w:cstheme="minorHAnsi"/>
                <w:color w:val="000000"/>
                <w:lang w:eastAsia="en-US"/>
              </w:rPr>
              <w:t xml:space="preserve">Reikalavimas </w:t>
            </w:r>
          </w:p>
        </w:tc>
        <w:tc>
          <w:tcPr>
            <w:tcW w:w="4320" w:type="dxa"/>
            <w:noWrap/>
            <w:vAlign w:val="bottom"/>
          </w:tcPr>
          <w:p w14:paraId="3D23721B" w14:textId="7DD5F806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0C0AC2">
              <w:rPr>
                <w:rFonts w:asciiTheme="minorHAnsi" w:eastAsia="Times New Roman" w:hAnsiTheme="minorHAnsi" w:cstheme="minorHAnsi"/>
                <w:color w:val="000000"/>
                <w:lang w:eastAsia="en-US"/>
              </w:rPr>
              <w:t>Atitinka/neatitinka</w:t>
            </w:r>
          </w:p>
        </w:tc>
      </w:tr>
      <w:tr w:rsidR="002C3DF4" w:rsidRPr="00C024CE" w14:paraId="0F4CBC60" w14:textId="77777777" w:rsidTr="00BD0C2B">
        <w:trPr>
          <w:trHeight w:val="945"/>
        </w:trPr>
        <w:tc>
          <w:tcPr>
            <w:tcW w:w="491" w:type="dxa"/>
            <w:noWrap/>
            <w:hideMark/>
          </w:tcPr>
          <w:p w14:paraId="2A92D3C2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1</w:t>
            </w:r>
          </w:p>
        </w:tc>
        <w:tc>
          <w:tcPr>
            <w:tcW w:w="4724" w:type="dxa"/>
            <w:noWrap/>
            <w:hideMark/>
          </w:tcPr>
          <w:p w14:paraId="5DD285AD" w14:textId="30BFBFA5" w:rsidR="002C3DF4" w:rsidRPr="00C024CE" w:rsidRDefault="00976CBE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9B22BC">
              <w:rPr>
                <w:rFonts w:asciiTheme="minorHAnsi" w:eastAsia="Times New Roman" w:hAnsiTheme="minorHAnsi" w:cstheme="minorHAnsi"/>
                <w:bCs/>
              </w:rPr>
              <w:t>195</w:t>
            </w:r>
            <w:r w:rsidR="002C3DF4" w:rsidRPr="009B22BC">
              <w:rPr>
                <w:rFonts w:asciiTheme="minorHAnsi" w:eastAsia="Times New Roman" w:hAnsiTheme="minorHAnsi" w:cstheme="minorHAnsi"/>
                <w:bCs/>
              </w:rPr>
              <w:t xml:space="preserve"> licencij</w:t>
            </w:r>
            <w:r w:rsidRPr="009B22BC">
              <w:rPr>
                <w:rFonts w:asciiTheme="minorHAnsi" w:eastAsia="Times New Roman" w:hAnsiTheme="minorHAnsi" w:cstheme="minorHAnsi"/>
                <w:bCs/>
              </w:rPr>
              <w:t>os</w:t>
            </w:r>
            <w:r w:rsidR="002C3DF4" w:rsidRPr="009B22BC">
              <w:rPr>
                <w:rFonts w:asciiTheme="minorHAnsi" w:eastAsia="Times New Roman" w:hAnsiTheme="minorHAnsi" w:cstheme="minorHAnsi"/>
                <w:bCs/>
              </w:rPr>
              <w:t xml:space="preserve"> su neribotu sertifikatų skaičiumi ir galimybe sutarties galiojimo metu VDU prašymu perleisti/perduoti licencijas tarp besimokančiųjų be papildomų išlaidų;</w:t>
            </w:r>
          </w:p>
        </w:tc>
        <w:tc>
          <w:tcPr>
            <w:tcW w:w="4320" w:type="dxa"/>
            <w:noWrap/>
            <w:hideMark/>
          </w:tcPr>
          <w:p w14:paraId="705F33A2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04B5EF40" w14:textId="77777777" w:rsidTr="00BD0C2B">
        <w:trPr>
          <w:trHeight w:val="630"/>
        </w:trPr>
        <w:tc>
          <w:tcPr>
            <w:tcW w:w="491" w:type="dxa"/>
            <w:noWrap/>
            <w:hideMark/>
          </w:tcPr>
          <w:p w14:paraId="0DE35F5B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2</w:t>
            </w:r>
          </w:p>
        </w:tc>
        <w:tc>
          <w:tcPr>
            <w:tcW w:w="4724" w:type="dxa"/>
            <w:noWrap/>
            <w:hideMark/>
          </w:tcPr>
          <w:p w14:paraId="66CDED8A" w14:textId="4E201A1C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bendro prekės ženklo platforma, leidžianti kurti naujas mokymosi</w:t>
            </w:r>
            <w:r w:rsidR="000209C7">
              <w:rPr>
                <w:rFonts w:asciiTheme="minorHAnsi" w:eastAsia="Times New Roman" w:hAnsiTheme="minorHAnsi" w:cstheme="minorHAnsi"/>
                <w:bCs/>
              </w:rPr>
              <w:t>, studijų</w:t>
            </w:r>
            <w:r w:rsidRPr="00C024CE">
              <w:rPr>
                <w:rFonts w:asciiTheme="minorHAnsi" w:eastAsia="Times New Roman" w:hAnsiTheme="minorHAnsi" w:cstheme="minorHAnsi"/>
                <w:bCs/>
              </w:rPr>
              <w:t xml:space="preserve"> programas ir prisitaikyti prie naujų poreikių;</w:t>
            </w:r>
          </w:p>
        </w:tc>
        <w:tc>
          <w:tcPr>
            <w:tcW w:w="4320" w:type="dxa"/>
            <w:noWrap/>
            <w:hideMark/>
          </w:tcPr>
          <w:p w14:paraId="051EABEA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057DFFDE" w14:textId="77777777" w:rsidTr="00BD0C2B">
        <w:trPr>
          <w:trHeight w:val="630"/>
        </w:trPr>
        <w:tc>
          <w:tcPr>
            <w:tcW w:w="491" w:type="dxa"/>
            <w:noWrap/>
            <w:hideMark/>
          </w:tcPr>
          <w:p w14:paraId="52A8296A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3</w:t>
            </w:r>
          </w:p>
        </w:tc>
        <w:tc>
          <w:tcPr>
            <w:tcW w:w="4724" w:type="dxa"/>
            <w:noWrap/>
            <w:hideMark/>
          </w:tcPr>
          <w:p w14:paraId="1849A612" w14:textId="537A550F" w:rsidR="002C3DF4" w:rsidRPr="00C024CE" w:rsidRDefault="000209C7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0209C7">
              <w:rPr>
                <w:rFonts w:asciiTheme="minorHAnsi" w:eastAsia="Times New Roman" w:hAnsiTheme="minorHAnsi" w:cstheme="minorHAnsi"/>
                <w:bCs/>
              </w:rPr>
              <w:t>suteikti prieigą prie duomenų analitikos, vertinamosioms įžvalgoms atlikti, įskaitant įgūdžių įvertinimą ir palyginimą su pramonės/darbo rinkos poreikiais;</w:t>
            </w:r>
          </w:p>
        </w:tc>
        <w:tc>
          <w:tcPr>
            <w:tcW w:w="4320" w:type="dxa"/>
            <w:noWrap/>
            <w:hideMark/>
          </w:tcPr>
          <w:p w14:paraId="5C74BCDB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677463AA" w14:textId="77777777" w:rsidTr="00170DE4">
        <w:trPr>
          <w:trHeight w:val="413"/>
        </w:trPr>
        <w:tc>
          <w:tcPr>
            <w:tcW w:w="491" w:type="dxa"/>
            <w:noWrap/>
            <w:hideMark/>
          </w:tcPr>
          <w:p w14:paraId="4DCDA71D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4</w:t>
            </w:r>
          </w:p>
        </w:tc>
        <w:tc>
          <w:tcPr>
            <w:tcW w:w="4724" w:type="dxa"/>
            <w:noWrap/>
            <w:hideMark/>
          </w:tcPr>
          <w:p w14:paraId="6590D79A" w14:textId="7380DE3F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Bidi"/>
              </w:rPr>
            </w:pPr>
            <w:r w:rsidRPr="71A82A39">
              <w:rPr>
                <w:rFonts w:asciiTheme="minorHAnsi" w:eastAsia="Times New Roman" w:hAnsiTheme="minorHAnsi" w:cstheme="minorBidi"/>
              </w:rPr>
              <w:t>pateikti platų aukštos kokybės turinio pasirinkimą;</w:t>
            </w:r>
          </w:p>
        </w:tc>
        <w:tc>
          <w:tcPr>
            <w:tcW w:w="4320" w:type="dxa"/>
            <w:noWrap/>
            <w:hideMark/>
          </w:tcPr>
          <w:p w14:paraId="00AC2782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309103DF" w14:textId="77777777" w:rsidTr="00BD0C2B">
        <w:trPr>
          <w:trHeight w:val="315"/>
        </w:trPr>
        <w:tc>
          <w:tcPr>
            <w:tcW w:w="491" w:type="dxa"/>
            <w:noWrap/>
            <w:hideMark/>
          </w:tcPr>
          <w:p w14:paraId="77206EDC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5</w:t>
            </w:r>
          </w:p>
        </w:tc>
        <w:tc>
          <w:tcPr>
            <w:tcW w:w="4724" w:type="dxa"/>
            <w:noWrap/>
            <w:hideMark/>
          </w:tcPr>
          <w:p w14:paraId="3249EE20" w14:textId="7495C552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pasiūlyti išteklius tarptautiniam mobilumui didinti;</w:t>
            </w:r>
          </w:p>
        </w:tc>
        <w:tc>
          <w:tcPr>
            <w:tcW w:w="4320" w:type="dxa"/>
            <w:noWrap/>
            <w:hideMark/>
          </w:tcPr>
          <w:p w14:paraId="5941135F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258B8C47" w14:textId="77777777" w:rsidTr="00BD0C2B">
        <w:trPr>
          <w:trHeight w:val="647"/>
        </w:trPr>
        <w:tc>
          <w:tcPr>
            <w:tcW w:w="491" w:type="dxa"/>
            <w:noWrap/>
            <w:hideMark/>
          </w:tcPr>
          <w:p w14:paraId="464E4C1E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6</w:t>
            </w:r>
          </w:p>
        </w:tc>
        <w:tc>
          <w:tcPr>
            <w:tcW w:w="4724" w:type="dxa"/>
            <w:noWrap/>
            <w:hideMark/>
          </w:tcPr>
          <w:p w14:paraId="44CAE707" w14:textId="2ED9ECF2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 xml:space="preserve">suteikti galimybę pasinaudoti </w:t>
            </w:r>
            <w:r w:rsidR="00171A6A" w:rsidRPr="00171A6A">
              <w:rPr>
                <w:rFonts w:asciiTheme="minorHAnsi" w:eastAsia="Times New Roman" w:hAnsiTheme="minorHAnsi" w:cstheme="minorHAnsi"/>
                <w:bCs/>
              </w:rPr>
              <w:t>mokymosi visą gyvenimą principais pagrįstų mikrokredencialų kūrimo sprendimais</w:t>
            </w:r>
            <w:r w:rsidRPr="00C024CE">
              <w:rPr>
                <w:rFonts w:asciiTheme="minorHAnsi" w:eastAsia="Times New Roman" w:hAnsiTheme="minorHAnsi" w:cstheme="minorHAnsi"/>
                <w:bCs/>
              </w:rPr>
              <w:t>;</w:t>
            </w:r>
          </w:p>
        </w:tc>
        <w:tc>
          <w:tcPr>
            <w:tcW w:w="4320" w:type="dxa"/>
            <w:noWrap/>
            <w:hideMark/>
          </w:tcPr>
          <w:p w14:paraId="370DC000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1FB4734F" w14:textId="77777777" w:rsidTr="00170DE4">
        <w:trPr>
          <w:trHeight w:val="593"/>
        </w:trPr>
        <w:tc>
          <w:tcPr>
            <w:tcW w:w="491" w:type="dxa"/>
            <w:noWrap/>
            <w:hideMark/>
          </w:tcPr>
          <w:p w14:paraId="1B67F6FC" w14:textId="537B0DBA" w:rsidR="002C3DF4" w:rsidRPr="00C024CE" w:rsidRDefault="00692BDE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7</w:t>
            </w:r>
          </w:p>
        </w:tc>
        <w:tc>
          <w:tcPr>
            <w:tcW w:w="4724" w:type="dxa"/>
            <w:noWrap/>
            <w:hideMark/>
          </w:tcPr>
          <w:p w14:paraId="7E7AE248" w14:textId="4861A75D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konsultacijos, palaikymas,  kuriant naujas studijų programas;</w:t>
            </w:r>
          </w:p>
        </w:tc>
        <w:tc>
          <w:tcPr>
            <w:tcW w:w="4320" w:type="dxa"/>
            <w:noWrap/>
            <w:hideMark/>
          </w:tcPr>
          <w:p w14:paraId="4B47E1F6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66FE688A" w14:textId="77777777" w:rsidTr="00BD0C2B">
        <w:trPr>
          <w:trHeight w:val="630"/>
        </w:trPr>
        <w:tc>
          <w:tcPr>
            <w:tcW w:w="491" w:type="dxa"/>
            <w:noWrap/>
            <w:hideMark/>
          </w:tcPr>
          <w:p w14:paraId="68B8687A" w14:textId="1C62EE82" w:rsidR="002C3DF4" w:rsidRPr="00C024CE" w:rsidRDefault="00692BDE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8</w:t>
            </w:r>
          </w:p>
        </w:tc>
        <w:tc>
          <w:tcPr>
            <w:tcW w:w="4724" w:type="dxa"/>
            <w:noWrap/>
            <w:hideMark/>
          </w:tcPr>
          <w:p w14:paraId="058CF4CE" w14:textId="457C309C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pravesti licencijų administravimo grupei mokymus ir suteikti visas reikalingas instrukcija</w:t>
            </w:r>
            <w:r w:rsidR="000209C7">
              <w:rPr>
                <w:rFonts w:asciiTheme="minorHAnsi" w:eastAsia="Times New Roman" w:hAnsiTheme="minorHAnsi" w:cstheme="minorHAnsi"/>
                <w:bCs/>
              </w:rPr>
              <w:t>s</w:t>
            </w:r>
            <w:r w:rsidRPr="00C024CE">
              <w:rPr>
                <w:rFonts w:asciiTheme="minorHAnsi" w:eastAsia="Times New Roman" w:hAnsiTheme="minorHAnsi" w:cstheme="minorHAnsi"/>
                <w:bCs/>
              </w:rPr>
              <w:t>;</w:t>
            </w:r>
          </w:p>
        </w:tc>
        <w:tc>
          <w:tcPr>
            <w:tcW w:w="4320" w:type="dxa"/>
            <w:noWrap/>
            <w:hideMark/>
          </w:tcPr>
          <w:p w14:paraId="0B982635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4DA6CC2F" w14:textId="77777777" w:rsidTr="00BD0C2B">
        <w:trPr>
          <w:trHeight w:val="630"/>
        </w:trPr>
        <w:tc>
          <w:tcPr>
            <w:tcW w:w="491" w:type="dxa"/>
            <w:noWrap/>
            <w:hideMark/>
          </w:tcPr>
          <w:p w14:paraId="48FD5332" w14:textId="428087FD" w:rsidR="002C3DF4" w:rsidRPr="00C024CE" w:rsidRDefault="00692BDE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9</w:t>
            </w:r>
          </w:p>
        </w:tc>
        <w:tc>
          <w:tcPr>
            <w:tcW w:w="4724" w:type="dxa"/>
            <w:noWrap/>
            <w:hideMark/>
          </w:tcPr>
          <w:p w14:paraId="396D6F92" w14:textId="6D6B3925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Bidi"/>
              </w:rPr>
            </w:pPr>
            <w:r w:rsidRPr="1ECABCD7">
              <w:rPr>
                <w:rFonts w:asciiTheme="minorHAnsi" w:eastAsia="Times New Roman" w:hAnsiTheme="minorHAnsi" w:cstheme="minorBidi"/>
              </w:rPr>
              <w:t>VDU prekės ženklo populiarinimas per platformoje esančias priemones;</w:t>
            </w:r>
          </w:p>
        </w:tc>
        <w:tc>
          <w:tcPr>
            <w:tcW w:w="4320" w:type="dxa"/>
            <w:noWrap/>
            <w:hideMark/>
          </w:tcPr>
          <w:p w14:paraId="365DF5AD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4AED89C3" w14:textId="77777777" w:rsidTr="00BD0C2B">
        <w:trPr>
          <w:trHeight w:val="630"/>
        </w:trPr>
        <w:tc>
          <w:tcPr>
            <w:tcW w:w="491" w:type="dxa"/>
            <w:noWrap/>
            <w:hideMark/>
          </w:tcPr>
          <w:p w14:paraId="1CFFC155" w14:textId="58F08F9F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1</w:t>
            </w:r>
            <w:r w:rsidR="00692BDE">
              <w:rPr>
                <w:rFonts w:asciiTheme="minorHAnsi" w:eastAsia="Times New Roman" w:hAnsiTheme="minorHAnsi" w:cstheme="minorHAnsi"/>
                <w:bCs/>
              </w:rPr>
              <w:t>0</w:t>
            </w:r>
          </w:p>
        </w:tc>
        <w:tc>
          <w:tcPr>
            <w:tcW w:w="4724" w:type="dxa"/>
            <w:noWrap/>
            <w:hideMark/>
          </w:tcPr>
          <w:p w14:paraId="1AA891DA" w14:textId="41D39796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galimybė naudotis turiniu darbalaukyje, "iOS" arba "Android" programėlėse</w:t>
            </w:r>
          </w:p>
        </w:tc>
        <w:tc>
          <w:tcPr>
            <w:tcW w:w="4320" w:type="dxa"/>
            <w:noWrap/>
            <w:hideMark/>
          </w:tcPr>
          <w:p w14:paraId="4FF025F8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0646CF67" w14:textId="77777777" w:rsidTr="00BD0C2B">
        <w:trPr>
          <w:trHeight w:val="630"/>
        </w:trPr>
        <w:tc>
          <w:tcPr>
            <w:tcW w:w="491" w:type="dxa"/>
            <w:noWrap/>
            <w:hideMark/>
          </w:tcPr>
          <w:p w14:paraId="15CAE28C" w14:textId="0786F1E8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lastRenderedPageBreak/>
              <w:t>1</w:t>
            </w:r>
            <w:r w:rsidR="00692BDE">
              <w:rPr>
                <w:rFonts w:asciiTheme="minorHAnsi" w:eastAsia="Times New Roman" w:hAnsiTheme="minorHAnsi" w:cstheme="minorHAnsi"/>
                <w:bCs/>
              </w:rPr>
              <w:t>1</w:t>
            </w:r>
          </w:p>
        </w:tc>
        <w:tc>
          <w:tcPr>
            <w:tcW w:w="4724" w:type="dxa"/>
            <w:noWrap/>
            <w:hideMark/>
          </w:tcPr>
          <w:p w14:paraId="2361CD22" w14:textId="57325AD6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platesnio dalyvavimo funkcijos, leidžiančios atsisiųsti nedidelio dydžio failų turinį ir naudotis juo be interneto ryšio;</w:t>
            </w:r>
          </w:p>
        </w:tc>
        <w:tc>
          <w:tcPr>
            <w:tcW w:w="4320" w:type="dxa"/>
            <w:noWrap/>
            <w:hideMark/>
          </w:tcPr>
          <w:p w14:paraId="7A0754A2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2ABD0FB9" w14:textId="77777777" w:rsidTr="00BD0C2B">
        <w:trPr>
          <w:trHeight w:val="945"/>
        </w:trPr>
        <w:tc>
          <w:tcPr>
            <w:tcW w:w="491" w:type="dxa"/>
            <w:noWrap/>
            <w:hideMark/>
          </w:tcPr>
          <w:p w14:paraId="2954390F" w14:textId="600EEB58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1</w:t>
            </w:r>
            <w:r w:rsidR="00692BDE">
              <w:rPr>
                <w:rFonts w:asciiTheme="minorHAnsi" w:eastAsia="Times New Roman" w:hAnsiTheme="minorHAnsi" w:cstheme="minorHAnsi"/>
                <w:bCs/>
              </w:rPr>
              <w:t>2</w:t>
            </w:r>
          </w:p>
        </w:tc>
        <w:tc>
          <w:tcPr>
            <w:tcW w:w="4724" w:type="dxa"/>
            <w:noWrap/>
            <w:hideMark/>
          </w:tcPr>
          <w:p w14:paraId="1F1DC84C" w14:textId="09370A6A" w:rsidR="002C3DF4" w:rsidRPr="00C024CE" w:rsidRDefault="000209C7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0209C7">
              <w:rPr>
                <w:rFonts w:asciiTheme="minorHAnsi" w:eastAsia="Times New Roman" w:hAnsiTheme="minorHAnsi" w:cstheme="minorHAnsi"/>
                <w:bCs/>
              </w:rPr>
              <w:t>prieiga prie tinklaviečių kūrimo priemonių, įskaitant praktinio mokymosi priemones, kuriomis galės naudotis užsiregistrav</w:t>
            </w:r>
            <w:r w:rsidR="00B713AE">
              <w:rPr>
                <w:rFonts w:asciiTheme="minorHAnsi" w:eastAsia="Times New Roman" w:hAnsiTheme="minorHAnsi" w:cstheme="minorHAnsi"/>
                <w:bCs/>
              </w:rPr>
              <w:t xml:space="preserve">ę </w:t>
            </w:r>
            <w:r w:rsidRPr="000209C7">
              <w:rPr>
                <w:rFonts w:asciiTheme="minorHAnsi" w:eastAsia="Times New Roman" w:hAnsiTheme="minorHAnsi" w:cstheme="minorHAnsi"/>
                <w:bCs/>
              </w:rPr>
              <w:t>besimokan</w:t>
            </w:r>
            <w:r w:rsidR="00B713AE">
              <w:rPr>
                <w:rFonts w:asciiTheme="minorHAnsi" w:eastAsia="Times New Roman" w:hAnsiTheme="minorHAnsi" w:cstheme="minorHAnsi"/>
                <w:bCs/>
              </w:rPr>
              <w:t>tieji</w:t>
            </w:r>
            <w:r w:rsidRPr="000209C7">
              <w:rPr>
                <w:rFonts w:asciiTheme="minorHAnsi" w:eastAsia="Times New Roman" w:hAnsiTheme="minorHAnsi" w:cstheme="minorHAnsi"/>
                <w:bCs/>
              </w:rPr>
              <w:t>.</w:t>
            </w:r>
          </w:p>
        </w:tc>
        <w:tc>
          <w:tcPr>
            <w:tcW w:w="4320" w:type="dxa"/>
            <w:noWrap/>
            <w:hideMark/>
          </w:tcPr>
          <w:p w14:paraId="5499C8E6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0FDDA4E7" w14:textId="77777777" w:rsidTr="00BD0C2B">
        <w:trPr>
          <w:trHeight w:val="630"/>
        </w:trPr>
        <w:tc>
          <w:tcPr>
            <w:tcW w:w="491" w:type="dxa"/>
            <w:noWrap/>
            <w:hideMark/>
          </w:tcPr>
          <w:p w14:paraId="2424E5B4" w14:textId="1734E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1</w:t>
            </w:r>
            <w:r w:rsidR="00692BDE">
              <w:rPr>
                <w:rFonts w:asciiTheme="minorHAnsi" w:eastAsia="Times New Roman" w:hAnsiTheme="minorHAnsi" w:cstheme="minorHAnsi"/>
                <w:bCs/>
              </w:rPr>
              <w:t>3</w:t>
            </w:r>
          </w:p>
        </w:tc>
        <w:tc>
          <w:tcPr>
            <w:tcW w:w="4724" w:type="dxa"/>
            <w:noWrap/>
            <w:hideMark/>
          </w:tcPr>
          <w:p w14:paraId="368D0102" w14:textId="317B860E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 xml:space="preserve">prieiga prie daugiau nei </w:t>
            </w:r>
            <w:r w:rsidR="00E50B50">
              <w:rPr>
                <w:rFonts w:asciiTheme="minorHAnsi" w:eastAsia="Times New Roman" w:hAnsiTheme="minorHAnsi" w:cstheme="minorHAnsi"/>
                <w:bCs/>
              </w:rPr>
              <w:t>10 0</w:t>
            </w:r>
            <w:r w:rsidRPr="00C024CE">
              <w:rPr>
                <w:rFonts w:asciiTheme="minorHAnsi" w:eastAsia="Times New Roman" w:hAnsiTheme="minorHAnsi" w:cstheme="minorHAnsi"/>
                <w:bCs/>
              </w:rPr>
              <w:t>00 kursų ir va</w:t>
            </w:r>
            <w:r w:rsidR="000209C7">
              <w:rPr>
                <w:rFonts w:asciiTheme="minorHAnsi" w:eastAsia="Times New Roman" w:hAnsiTheme="minorHAnsi" w:cstheme="minorHAnsi"/>
                <w:bCs/>
              </w:rPr>
              <w:t>ldomų</w:t>
            </w:r>
            <w:r w:rsidRPr="00C024CE">
              <w:rPr>
                <w:rFonts w:asciiTheme="minorHAnsi" w:eastAsia="Times New Roman" w:hAnsiTheme="minorHAnsi" w:cstheme="minorHAnsi"/>
                <w:bCs/>
              </w:rPr>
              <w:t xml:space="preserve"> projektų iš geriausių pasaulio universitetų ir įmonių;</w:t>
            </w:r>
          </w:p>
        </w:tc>
        <w:tc>
          <w:tcPr>
            <w:tcW w:w="4320" w:type="dxa"/>
            <w:noWrap/>
            <w:hideMark/>
          </w:tcPr>
          <w:p w14:paraId="5A6C82AA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2DCB" w:rsidRPr="00C024CE" w14:paraId="7131C20C" w14:textId="77777777" w:rsidTr="00984771">
        <w:trPr>
          <w:trHeight w:val="332"/>
        </w:trPr>
        <w:tc>
          <w:tcPr>
            <w:tcW w:w="491" w:type="dxa"/>
            <w:noWrap/>
          </w:tcPr>
          <w:p w14:paraId="058C1DC4" w14:textId="7CAE2D20" w:rsidR="002C2DCB" w:rsidRPr="00AD2BB1" w:rsidRDefault="002C2DCB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AD2BB1">
              <w:rPr>
                <w:rFonts w:asciiTheme="minorHAnsi" w:eastAsia="Times New Roman" w:hAnsiTheme="minorHAnsi" w:cstheme="minorHAnsi"/>
                <w:bCs/>
              </w:rPr>
              <w:t>14</w:t>
            </w:r>
          </w:p>
        </w:tc>
        <w:tc>
          <w:tcPr>
            <w:tcW w:w="4724" w:type="dxa"/>
            <w:noWrap/>
          </w:tcPr>
          <w:p w14:paraId="6B5E9D66" w14:textId="198AE04D" w:rsidR="002C2DCB" w:rsidRPr="0001018F" w:rsidRDefault="00396AD5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01018F">
              <w:rPr>
                <w:rFonts w:asciiTheme="minorHAnsi" w:eastAsia="Times New Roman" w:hAnsiTheme="minorHAnsi" w:cstheme="minorHAnsi"/>
                <w:bCs/>
              </w:rPr>
              <w:t>galimyb</w:t>
            </w:r>
            <w:r w:rsidR="00A9394D" w:rsidRPr="0001018F">
              <w:rPr>
                <w:rFonts w:asciiTheme="minorHAnsi" w:eastAsia="Times New Roman" w:hAnsiTheme="minorHAnsi" w:cstheme="minorHAnsi"/>
                <w:bCs/>
              </w:rPr>
              <w:t>ė</w:t>
            </w:r>
            <w:r w:rsidRPr="0001018F">
              <w:rPr>
                <w:rFonts w:asciiTheme="minorHAnsi" w:eastAsia="Times New Roman" w:hAnsiTheme="minorHAnsi" w:cstheme="minorHAnsi"/>
                <w:bCs/>
              </w:rPr>
              <w:t xml:space="preserve"> kurti unikalų ir individualizuot</w:t>
            </w:r>
            <w:r w:rsidR="00A45F28" w:rsidRPr="0001018F">
              <w:rPr>
                <w:rFonts w:asciiTheme="minorHAnsi" w:eastAsia="Times New Roman" w:hAnsiTheme="minorHAnsi" w:cstheme="minorHAnsi"/>
                <w:bCs/>
              </w:rPr>
              <w:t xml:space="preserve">ą </w:t>
            </w:r>
            <w:r w:rsidRPr="0001018F">
              <w:rPr>
                <w:rFonts w:asciiTheme="minorHAnsi" w:eastAsia="Times New Roman" w:hAnsiTheme="minorHAnsi" w:cstheme="minorHAnsi"/>
                <w:bCs/>
              </w:rPr>
              <w:t>turinį;</w:t>
            </w:r>
          </w:p>
        </w:tc>
        <w:tc>
          <w:tcPr>
            <w:tcW w:w="4320" w:type="dxa"/>
            <w:noWrap/>
          </w:tcPr>
          <w:p w14:paraId="27C950E9" w14:textId="77777777" w:rsidR="002C2DCB" w:rsidRPr="00C024CE" w:rsidRDefault="002C2DCB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11573D" w:rsidRPr="00C024CE" w14:paraId="51FD8244" w14:textId="77777777" w:rsidTr="00BD0C2B">
        <w:trPr>
          <w:trHeight w:val="1260"/>
        </w:trPr>
        <w:tc>
          <w:tcPr>
            <w:tcW w:w="491" w:type="dxa"/>
            <w:noWrap/>
          </w:tcPr>
          <w:p w14:paraId="2F2BB8A6" w14:textId="67B33B21" w:rsidR="0011573D" w:rsidRPr="00AD2BB1" w:rsidRDefault="0011573D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AD2BB1">
              <w:rPr>
                <w:rFonts w:asciiTheme="minorHAnsi" w:eastAsia="Times New Roman" w:hAnsiTheme="minorHAnsi" w:cstheme="minorHAnsi"/>
                <w:bCs/>
              </w:rPr>
              <w:t>15</w:t>
            </w:r>
          </w:p>
        </w:tc>
        <w:tc>
          <w:tcPr>
            <w:tcW w:w="4724" w:type="dxa"/>
            <w:noWrap/>
          </w:tcPr>
          <w:p w14:paraId="3B5771B3" w14:textId="6CB27083" w:rsidR="0011573D" w:rsidRPr="0001018F" w:rsidRDefault="00BC5BA6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01018F">
              <w:rPr>
                <w:rFonts w:asciiTheme="minorHAnsi" w:eastAsia="Times New Roman" w:hAnsiTheme="minorHAnsi" w:cstheme="minorHAnsi"/>
                <w:bCs/>
              </w:rPr>
              <w:t>automatinės mokymosi programos, skirtos konkrečioms pareigybėms ir kompetencijoms, ir galimybė kurti naujas individualias automatines mokymosi programas, skirtas VDU pasirinktoms pareigybėms ir kompetencijoms;</w:t>
            </w:r>
          </w:p>
        </w:tc>
        <w:tc>
          <w:tcPr>
            <w:tcW w:w="4320" w:type="dxa"/>
            <w:noWrap/>
          </w:tcPr>
          <w:p w14:paraId="24B1BF1D" w14:textId="77777777" w:rsidR="0011573D" w:rsidRPr="00C024CE" w:rsidRDefault="0011573D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2C3DF4" w:rsidRPr="00C024CE" w14:paraId="1D331B71" w14:textId="77777777" w:rsidTr="00BD0C2B">
        <w:trPr>
          <w:trHeight w:val="1260"/>
        </w:trPr>
        <w:tc>
          <w:tcPr>
            <w:tcW w:w="491" w:type="dxa"/>
            <w:noWrap/>
            <w:hideMark/>
          </w:tcPr>
          <w:p w14:paraId="450BF009" w14:textId="593E5AFA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1</w:t>
            </w:r>
            <w:r w:rsidR="0011573D">
              <w:rPr>
                <w:rFonts w:asciiTheme="minorHAnsi" w:eastAsia="Times New Roman" w:hAnsiTheme="minorHAnsi" w:cstheme="minorHAnsi"/>
                <w:bCs/>
              </w:rPr>
              <w:t>6</w:t>
            </w:r>
          </w:p>
        </w:tc>
        <w:tc>
          <w:tcPr>
            <w:tcW w:w="4724" w:type="dxa"/>
            <w:noWrap/>
            <w:hideMark/>
          </w:tcPr>
          <w:p w14:paraId="760452FF" w14:textId="687FE30E" w:rsidR="002C3DF4" w:rsidRPr="00C024CE" w:rsidRDefault="000209C7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0209C7">
              <w:rPr>
                <w:rFonts w:asciiTheme="minorHAnsi" w:eastAsia="Times New Roman" w:hAnsiTheme="minorHAnsi" w:cstheme="minorHAnsi"/>
                <w:bCs/>
              </w:rPr>
              <w:t>profesiniai sertifikatai, skirti paklausioms darbo vietoms, kuriuos išduoda aukščiausio lygio pasaulio įmonės, derantys su atitinkamais praktiniais projektais, skirti  pagrindinių techninių įgūdžių ugdymui;</w:t>
            </w:r>
          </w:p>
        </w:tc>
        <w:tc>
          <w:tcPr>
            <w:tcW w:w="4320" w:type="dxa"/>
            <w:noWrap/>
            <w:hideMark/>
          </w:tcPr>
          <w:p w14:paraId="1EF0F6A7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3886EC24" w14:textId="77777777" w:rsidTr="00BD0C2B">
        <w:trPr>
          <w:trHeight w:val="315"/>
        </w:trPr>
        <w:tc>
          <w:tcPr>
            <w:tcW w:w="491" w:type="dxa"/>
            <w:noWrap/>
            <w:hideMark/>
          </w:tcPr>
          <w:p w14:paraId="4CB08F6C" w14:textId="3829373C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1</w:t>
            </w:r>
            <w:r w:rsidR="0011573D">
              <w:rPr>
                <w:rFonts w:asciiTheme="minorHAnsi" w:eastAsia="Times New Roman" w:hAnsiTheme="minorHAnsi" w:cstheme="minorHAnsi"/>
                <w:bCs/>
              </w:rPr>
              <w:t>7</w:t>
            </w:r>
          </w:p>
        </w:tc>
        <w:tc>
          <w:tcPr>
            <w:tcW w:w="4724" w:type="dxa"/>
            <w:noWrap/>
            <w:hideMark/>
          </w:tcPr>
          <w:p w14:paraId="2C7B061E" w14:textId="0A7593DA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visą parą veikianti platformos pagalba (24/7);</w:t>
            </w:r>
          </w:p>
        </w:tc>
        <w:tc>
          <w:tcPr>
            <w:tcW w:w="4320" w:type="dxa"/>
            <w:noWrap/>
            <w:hideMark/>
          </w:tcPr>
          <w:p w14:paraId="06A66540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7760AACC" w14:textId="77777777" w:rsidTr="00BD0C2B">
        <w:trPr>
          <w:trHeight w:val="1187"/>
        </w:trPr>
        <w:tc>
          <w:tcPr>
            <w:tcW w:w="491" w:type="dxa"/>
            <w:noWrap/>
            <w:hideMark/>
          </w:tcPr>
          <w:p w14:paraId="2B1DFB25" w14:textId="3E65CF5A" w:rsidR="002C3DF4" w:rsidRPr="00C024CE" w:rsidRDefault="00692BDE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1</w:t>
            </w:r>
            <w:r w:rsidR="0011573D">
              <w:rPr>
                <w:rFonts w:asciiTheme="minorHAnsi" w:eastAsia="Times New Roman" w:hAnsiTheme="minorHAnsi" w:cstheme="minorHAnsi"/>
                <w:bCs/>
              </w:rPr>
              <w:t>8</w:t>
            </w:r>
          </w:p>
        </w:tc>
        <w:tc>
          <w:tcPr>
            <w:tcW w:w="4724" w:type="dxa"/>
            <w:noWrap/>
            <w:hideMark/>
          </w:tcPr>
          <w:p w14:paraId="38387AA8" w14:textId="7C45525C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Bidi"/>
              </w:rPr>
            </w:pPr>
            <w:r w:rsidRPr="71A82A39">
              <w:rPr>
                <w:rFonts w:asciiTheme="minorHAnsi" w:eastAsia="Times New Roman" w:hAnsiTheme="minorHAnsi" w:cstheme="minorBidi"/>
              </w:rPr>
              <w:t xml:space="preserve">asmeninė specialistų, atsakingų už </w:t>
            </w:r>
            <w:r w:rsidRPr="71A82A39" w:rsidDel="007001B7">
              <w:rPr>
                <w:rFonts w:asciiTheme="minorHAnsi" w:eastAsia="Times New Roman" w:hAnsiTheme="minorHAnsi" w:cstheme="minorBidi"/>
              </w:rPr>
              <w:t xml:space="preserve">techninį įgyvendinimą, </w:t>
            </w:r>
            <w:r w:rsidRPr="71A82A39">
              <w:rPr>
                <w:rFonts w:asciiTheme="minorHAnsi" w:eastAsia="Times New Roman" w:hAnsiTheme="minorHAnsi" w:cstheme="minorBidi"/>
              </w:rPr>
              <w:t>turinio kuravimą ir nuolatinę projekto sėkmę, parama, įskaitant reguliarius susitikimus;</w:t>
            </w:r>
          </w:p>
        </w:tc>
        <w:tc>
          <w:tcPr>
            <w:tcW w:w="4320" w:type="dxa"/>
            <w:noWrap/>
            <w:hideMark/>
          </w:tcPr>
          <w:p w14:paraId="69C64C0E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7A10223B" w14:textId="77777777" w:rsidTr="00BD0C2B">
        <w:trPr>
          <w:trHeight w:val="1260"/>
        </w:trPr>
        <w:tc>
          <w:tcPr>
            <w:tcW w:w="491" w:type="dxa"/>
            <w:noWrap/>
            <w:hideMark/>
          </w:tcPr>
          <w:p w14:paraId="52853BA9" w14:textId="774A06A4" w:rsidR="002C3DF4" w:rsidRPr="00C024CE" w:rsidRDefault="00692BDE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1</w:t>
            </w:r>
            <w:r w:rsidR="0011573D">
              <w:rPr>
                <w:rFonts w:asciiTheme="minorHAnsi" w:eastAsia="Times New Roman" w:hAnsiTheme="minorHAnsi" w:cstheme="minorHAnsi"/>
                <w:bCs/>
              </w:rPr>
              <w:t>9</w:t>
            </w:r>
          </w:p>
        </w:tc>
        <w:tc>
          <w:tcPr>
            <w:tcW w:w="4724" w:type="dxa"/>
            <w:noWrap/>
            <w:hideMark/>
          </w:tcPr>
          <w:p w14:paraId="5C4E9D6E" w14:textId="5BB5D28F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automatinės mokymosi programos, skirtos konkrečioms pareigybėms ir kompetencijoms, ir galimybė kurti naujas individualias automatines mokymosi programas, skirtas VDU pasirinktoms pareigybėms ir kompetencijoms;</w:t>
            </w:r>
          </w:p>
        </w:tc>
        <w:tc>
          <w:tcPr>
            <w:tcW w:w="4320" w:type="dxa"/>
            <w:noWrap/>
            <w:hideMark/>
          </w:tcPr>
          <w:p w14:paraId="4EFA7966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764C023E" w14:textId="77777777" w:rsidTr="00BD0C2B">
        <w:trPr>
          <w:trHeight w:val="945"/>
        </w:trPr>
        <w:tc>
          <w:tcPr>
            <w:tcW w:w="491" w:type="dxa"/>
            <w:noWrap/>
            <w:hideMark/>
          </w:tcPr>
          <w:p w14:paraId="727E3613" w14:textId="39534562" w:rsidR="002C3DF4" w:rsidRPr="00C024CE" w:rsidRDefault="0011573D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20</w:t>
            </w:r>
          </w:p>
        </w:tc>
        <w:tc>
          <w:tcPr>
            <w:tcW w:w="4724" w:type="dxa"/>
            <w:noWrap/>
            <w:hideMark/>
          </w:tcPr>
          <w:p w14:paraId="6EED6EA3" w14:textId="695B92E9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C024CE">
              <w:rPr>
                <w:rFonts w:asciiTheme="minorHAnsi" w:eastAsia="Times New Roman" w:hAnsiTheme="minorHAnsi" w:cstheme="minorHAnsi"/>
                <w:bCs/>
              </w:rPr>
              <w:t>įdiegti kovos su plagijavimu funkcijos, įskaitant įspėjimą apie plagijavimą, išjungtą dalijimąsi URL adresais ir kolegų recenzijų/atsiliepimų anonimiškumą;</w:t>
            </w:r>
          </w:p>
        </w:tc>
        <w:tc>
          <w:tcPr>
            <w:tcW w:w="4320" w:type="dxa"/>
            <w:noWrap/>
            <w:hideMark/>
          </w:tcPr>
          <w:p w14:paraId="25BA473F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  <w:tr w:rsidR="002C3DF4" w:rsidRPr="00C024CE" w14:paraId="76A1F964" w14:textId="77777777" w:rsidTr="00BD0C2B">
        <w:trPr>
          <w:trHeight w:val="945"/>
        </w:trPr>
        <w:tc>
          <w:tcPr>
            <w:tcW w:w="491" w:type="dxa"/>
            <w:noWrap/>
            <w:hideMark/>
          </w:tcPr>
          <w:p w14:paraId="5CFEF3DE" w14:textId="59B3CF1C" w:rsidR="002C3DF4" w:rsidRPr="00C024CE" w:rsidRDefault="0011573D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21</w:t>
            </w:r>
          </w:p>
        </w:tc>
        <w:tc>
          <w:tcPr>
            <w:tcW w:w="4724" w:type="dxa"/>
            <w:noWrap/>
            <w:hideMark/>
          </w:tcPr>
          <w:p w14:paraId="3BDE627E" w14:textId="791FE21D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Bidi"/>
              </w:rPr>
            </w:pPr>
            <w:r w:rsidRPr="71A82A39">
              <w:rPr>
                <w:rFonts w:asciiTheme="minorHAnsi" w:eastAsia="Times New Roman" w:hAnsiTheme="minorHAnsi" w:cstheme="minorBidi"/>
              </w:rPr>
              <w:t xml:space="preserve">užtikrinti studentų, akademinių </w:t>
            </w:r>
            <w:r w:rsidRPr="71A82A39" w:rsidDel="00F65384">
              <w:rPr>
                <w:rFonts w:asciiTheme="minorHAnsi" w:eastAsia="Times New Roman" w:hAnsiTheme="minorHAnsi" w:cstheme="minorBidi"/>
              </w:rPr>
              <w:t xml:space="preserve">ir neakademinių </w:t>
            </w:r>
            <w:r w:rsidRPr="71A82A39">
              <w:rPr>
                <w:rFonts w:asciiTheme="minorHAnsi" w:eastAsia="Times New Roman" w:hAnsiTheme="minorHAnsi" w:cstheme="minorBidi"/>
              </w:rPr>
              <w:t>darbuotojų prieigą prie savo sertifikatų neribotą laiką po institucinio mokymo laikotarpio;</w:t>
            </w:r>
          </w:p>
        </w:tc>
        <w:tc>
          <w:tcPr>
            <w:tcW w:w="4320" w:type="dxa"/>
            <w:noWrap/>
            <w:hideMark/>
          </w:tcPr>
          <w:p w14:paraId="5D754341" w14:textId="77777777" w:rsidR="002C3DF4" w:rsidRPr="00C024CE" w:rsidRDefault="002C3DF4" w:rsidP="002C3DF4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024CE">
              <w:rPr>
                <w:rFonts w:asciiTheme="minorHAnsi" w:eastAsia="Times New Roman" w:hAnsiTheme="minorHAnsi" w:cstheme="minorHAnsi"/>
                <w:b/>
              </w:rPr>
              <w:t> </w:t>
            </w:r>
          </w:p>
        </w:tc>
      </w:tr>
    </w:tbl>
    <w:p w14:paraId="075805DC" w14:textId="56E58ED4" w:rsidR="002C3DF4" w:rsidRDefault="002C3DF4" w:rsidP="002C19A9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2C3DF4" w:rsidSect="00BD0C2B">
      <w:pgSz w:w="11909" w:h="16834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6CF"/>
    <w:rsid w:val="0001018F"/>
    <w:rsid w:val="000209C7"/>
    <w:rsid w:val="0002574E"/>
    <w:rsid w:val="0002599B"/>
    <w:rsid w:val="00031AC1"/>
    <w:rsid w:val="00036C54"/>
    <w:rsid w:val="00082146"/>
    <w:rsid w:val="000A265E"/>
    <w:rsid w:val="000A4BA0"/>
    <w:rsid w:val="000A72E1"/>
    <w:rsid w:val="000C0AC2"/>
    <w:rsid w:val="000D3AD0"/>
    <w:rsid w:val="00101B9F"/>
    <w:rsid w:val="0011573D"/>
    <w:rsid w:val="00144FC5"/>
    <w:rsid w:val="00170DE4"/>
    <w:rsid w:val="00171A6A"/>
    <w:rsid w:val="001C6CC5"/>
    <w:rsid w:val="00200DCA"/>
    <w:rsid w:val="0023458A"/>
    <w:rsid w:val="002468D6"/>
    <w:rsid w:val="00270BA7"/>
    <w:rsid w:val="00282F93"/>
    <w:rsid w:val="002C19A9"/>
    <w:rsid w:val="002C2DCB"/>
    <w:rsid w:val="002C3DF4"/>
    <w:rsid w:val="002F0C20"/>
    <w:rsid w:val="002F155B"/>
    <w:rsid w:val="00342CB7"/>
    <w:rsid w:val="003654FB"/>
    <w:rsid w:val="00396AD5"/>
    <w:rsid w:val="003A6875"/>
    <w:rsid w:val="003F311D"/>
    <w:rsid w:val="004236AC"/>
    <w:rsid w:val="00460B85"/>
    <w:rsid w:val="00463BD2"/>
    <w:rsid w:val="00495D07"/>
    <w:rsid w:val="004A1A21"/>
    <w:rsid w:val="004F4602"/>
    <w:rsid w:val="00502F50"/>
    <w:rsid w:val="00512C3A"/>
    <w:rsid w:val="0052100C"/>
    <w:rsid w:val="005459C4"/>
    <w:rsid w:val="005A47B1"/>
    <w:rsid w:val="005D0321"/>
    <w:rsid w:val="005D480B"/>
    <w:rsid w:val="005D6DE6"/>
    <w:rsid w:val="005E1964"/>
    <w:rsid w:val="00655C90"/>
    <w:rsid w:val="00685E3E"/>
    <w:rsid w:val="00692BDE"/>
    <w:rsid w:val="006A332F"/>
    <w:rsid w:val="007001B7"/>
    <w:rsid w:val="007356CF"/>
    <w:rsid w:val="00776D5D"/>
    <w:rsid w:val="00795F9A"/>
    <w:rsid w:val="007B4783"/>
    <w:rsid w:val="007C28C2"/>
    <w:rsid w:val="007D2344"/>
    <w:rsid w:val="007D4711"/>
    <w:rsid w:val="007F72FF"/>
    <w:rsid w:val="0086120D"/>
    <w:rsid w:val="00872B3B"/>
    <w:rsid w:val="008A64AE"/>
    <w:rsid w:val="008B2E1C"/>
    <w:rsid w:val="00902767"/>
    <w:rsid w:val="00916189"/>
    <w:rsid w:val="009454BA"/>
    <w:rsid w:val="00962609"/>
    <w:rsid w:val="00976CBE"/>
    <w:rsid w:val="00984771"/>
    <w:rsid w:val="009B22BC"/>
    <w:rsid w:val="009B5DE3"/>
    <w:rsid w:val="009C1818"/>
    <w:rsid w:val="009E1A6B"/>
    <w:rsid w:val="009E5335"/>
    <w:rsid w:val="009E5B95"/>
    <w:rsid w:val="00A45F28"/>
    <w:rsid w:val="00A55A58"/>
    <w:rsid w:val="00A61F13"/>
    <w:rsid w:val="00A62A24"/>
    <w:rsid w:val="00A7164B"/>
    <w:rsid w:val="00A72270"/>
    <w:rsid w:val="00A742E4"/>
    <w:rsid w:val="00A758EF"/>
    <w:rsid w:val="00A9394D"/>
    <w:rsid w:val="00AA160F"/>
    <w:rsid w:val="00AA2865"/>
    <w:rsid w:val="00AA4C79"/>
    <w:rsid w:val="00AB060B"/>
    <w:rsid w:val="00AB3F53"/>
    <w:rsid w:val="00AD2BB1"/>
    <w:rsid w:val="00AD3B9A"/>
    <w:rsid w:val="00B03357"/>
    <w:rsid w:val="00B11FA0"/>
    <w:rsid w:val="00B55E3C"/>
    <w:rsid w:val="00B713AE"/>
    <w:rsid w:val="00B74234"/>
    <w:rsid w:val="00BC5BA6"/>
    <w:rsid w:val="00BD0C2B"/>
    <w:rsid w:val="00BF549E"/>
    <w:rsid w:val="00BF7941"/>
    <w:rsid w:val="00C024CE"/>
    <w:rsid w:val="00C2696F"/>
    <w:rsid w:val="00C811D5"/>
    <w:rsid w:val="00C82494"/>
    <w:rsid w:val="00CF7A21"/>
    <w:rsid w:val="00D111CA"/>
    <w:rsid w:val="00D55E7E"/>
    <w:rsid w:val="00DC497F"/>
    <w:rsid w:val="00DD0772"/>
    <w:rsid w:val="00DD1A4A"/>
    <w:rsid w:val="00DF7F38"/>
    <w:rsid w:val="00E3322E"/>
    <w:rsid w:val="00E41C74"/>
    <w:rsid w:val="00E46E0C"/>
    <w:rsid w:val="00E50B50"/>
    <w:rsid w:val="00E615D5"/>
    <w:rsid w:val="00E80BE7"/>
    <w:rsid w:val="00EB2A7B"/>
    <w:rsid w:val="00EE67B5"/>
    <w:rsid w:val="00F006BA"/>
    <w:rsid w:val="00F25F06"/>
    <w:rsid w:val="00F30F55"/>
    <w:rsid w:val="00F43ACF"/>
    <w:rsid w:val="00F63E96"/>
    <w:rsid w:val="00F65384"/>
    <w:rsid w:val="00F662BF"/>
    <w:rsid w:val="00FB2AB3"/>
    <w:rsid w:val="1ECABCD7"/>
    <w:rsid w:val="6821938D"/>
    <w:rsid w:val="71A8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C103"/>
  <w15:chartTrackingRefBased/>
  <w15:docId w15:val="{58429987-BB7F-4253-B795-B84D9AB3F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C54"/>
    <w:pPr>
      <w:spacing w:after="0" w:line="276" w:lineRule="auto"/>
    </w:pPr>
    <w:rPr>
      <w:rFonts w:ascii="Arial" w:eastAsia="Arial" w:hAnsi="Arial" w:cs="Arial"/>
      <w:lang w:val="lt-LT" w:eastAsia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54BA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454BA"/>
    <w:rPr>
      <w:rFonts w:asciiTheme="majorHAnsi" w:eastAsiaTheme="majorEastAsia" w:hAnsiTheme="majorHAnsi" w:cstheme="majorBidi"/>
      <w:caps/>
      <w:sz w:val="28"/>
      <w:szCs w:val="28"/>
      <w:lang w:val="lt-LT" w:eastAsia="lt-LT"/>
    </w:rPr>
  </w:style>
  <w:style w:type="paragraph" w:styleId="Revision">
    <w:name w:val="Revision"/>
    <w:hidden/>
    <w:uiPriority w:val="99"/>
    <w:semiHidden/>
    <w:rsid w:val="00A72270"/>
    <w:pPr>
      <w:spacing w:after="0" w:line="240" w:lineRule="auto"/>
    </w:pPr>
    <w:rPr>
      <w:rFonts w:ascii="Arial" w:eastAsia="Arial" w:hAnsi="Arial" w:cs="Arial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55C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5C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5C90"/>
    <w:rPr>
      <w:rFonts w:ascii="Arial" w:eastAsia="Arial" w:hAnsi="Arial" w:cs="Arial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5C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5C90"/>
    <w:rPr>
      <w:rFonts w:ascii="Arial" w:eastAsia="Arial" w:hAnsi="Arial" w:cs="Arial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1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21C7C306F66DC4484FF86252560598E" ma:contentTypeVersion="12" ma:contentTypeDescription="Kurkite naują dokumentą." ma:contentTypeScope="" ma:versionID="196549d39ec83025f475074a340ca271">
  <xsd:schema xmlns:xsd="http://www.w3.org/2001/XMLSchema" xmlns:xs="http://www.w3.org/2001/XMLSchema" xmlns:p="http://schemas.microsoft.com/office/2006/metadata/properties" xmlns:ns3="ee4d1d72-ea60-4999-914c-a971a838c103" xmlns:ns4="817ab392-0f07-43a7-ac03-ae2f2b19ec68" targetNamespace="http://schemas.microsoft.com/office/2006/metadata/properties" ma:root="true" ma:fieldsID="824e6d43652b3e044fa0cf8799fab14d" ns3:_="" ns4:_="">
    <xsd:import namespace="ee4d1d72-ea60-4999-914c-a971a838c103"/>
    <xsd:import namespace="817ab392-0f07-43a7-ac03-ae2f2b19ec6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4d1d72-ea60-4999-914c-a971a838c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ab392-0f07-43a7-ac03-ae2f2b19ec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17ab392-0f07-43a7-ac03-ae2f2b19ec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A5C7D0-286C-4246-BF2A-B642E9067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4d1d72-ea60-4999-914c-a971a838c103"/>
    <ds:schemaRef ds:uri="817ab392-0f07-43a7-ac03-ae2f2b19e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A2D163-BAFE-48A8-B829-8C43A61AC35A}">
  <ds:schemaRefs>
    <ds:schemaRef ds:uri="http://schemas.microsoft.com/office/2006/metadata/properties"/>
    <ds:schemaRef ds:uri="http://schemas.microsoft.com/office/infopath/2007/PartnerControls"/>
    <ds:schemaRef ds:uri="817ab392-0f07-43a7-ac03-ae2f2b19ec68"/>
  </ds:schemaRefs>
</ds:datastoreItem>
</file>

<file path=customXml/itemProps3.xml><?xml version="1.0" encoding="utf-8"?>
<ds:datastoreItem xmlns:ds="http://schemas.openxmlformats.org/officeDocument/2006/customXml" ds:itemID="{610C6AD6-9CB9-4850-9874-95E38A9022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2163</Words>
  <Characters>1234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Dalia Utkienė</cp:lastModifiedBy>
  <cp:revision>38</cp:revision>
  <dcterms:created xsi:type="dcterms:W3CDTF">2025-01-03T12:40:00Z</dcterms:created>
  <dcterms:modified xsi:type="dcterms:W3CDTF">2025-01-07T08:36:00Z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0x010100321C7C306F66DC4484FF86252560598E</vt:lpwstr>
  </property>
</Properties>
</file>