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86"/>
        <w:gridCol w:w="4252"/>
      </w:tblGrid>
      <w:tr w:rsidR="00ED357D" w:rsidRPr="00804507" w14:paraId="5CAA137E" w14:textId="77777777" w:rsidTr="00ED357D">
        <w:tc>
          <w:tcPr>
            <w:tcW w:w="5508" w:type="dxa"/>
          </w:tcPr>
          <w:p w14:paraId="6FE79822" w14:textId="77777777" w:rsidR="00ED357D" w:rsidRPr="00980B14" w:rsidRDefault="00ED357D" w:rsidP="00765E0D">
            <w:pPr>
              <w:pStyle w:val="11lentele"/>
              <w:numPr>
                <w:ilvl w:val="0"/>
                <w:numId w:val="0"/>
              </w:numPr>
            </w:pPr>
          </w:p>
        </w:tc>
        <w:tc>
          <w:tcPr>
            <w:tcW w:w="4347" w:type="dxa"/>
          </w:tcPr>
          <w:p w14:paraId="22C43821" w14:textId="77777777" w:rsidR="00ED357D" w:rsidRPr="0023065A" w:rsidRDefault="00ED357D" w:rsidP="00EA570A">
            <w:pPr>
              <w:tabs>
                <w:tab w:val="left" w:pos="5400"/>
              </w:tabs>
              <w:ind w:left="115"/>
              <w:rPr>
                <w:sz w:val="22"/>
                <w:szCs w:val="22"/>
              </w:rPr>
            </w:pPr>
          </w:p>
        </w:tc>
      </w:tr>
    </w:tbl>
    <w:p w14:paraId="03BAA9E2" w14:textId="77777777" w:rsidR="00ED357D" w:rsidRPr="00804507" w:rsidRDefault="00ED357D" w:rsidP="00ED357D">
      <w:pPr>
        <w:ind w:right="-999"/>
      </w:pPr>
    </w:p>
    <w:p w14:paraId="2B14062A" w14:textId="77777777" w:rsidR="00ED357D" w:rsidRPr="006B31A9" w:rsidRDefault="00ED357D" w:rsidP="00ED357D">
      <w:pPr>
        <w:jc w:val="center"/>
      </w:pPr>
      <w:r w:rsidRPr="006B31A9">
        <w:object w:dxaOrig="930" w:dyaOrig="990" w14:anchorId="750FE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9.5pt" o:ole="">
            <v:imagedata r:id="rId8" o:title=""/>
          </v:shape>
          <o:OLEObject Type="Embed" ProgID="MSPhotoEd.3" ShapeID="_x0000_i1025" DrawAspect="Content" ObjectID="_1798964413" r:id="rId9"/>
        </w:object>
      </w:r>
    </w:p>
    <w:p w14:paraId="3A3D428A" w14:textId="77777777" w:rsidR="00DA79F2" w:rsidRPr="00534AD7" w:rsidRDefault="00DA79F2" w:rsidP="00DA79F2">
      <w:pPr>
        <w:jc w:val="center"/>
      </w:pPr>
    </w:p>
    <w:p w14:paraId="5B2E7455" w14:textId="77777777" w:rsidR="00DA79F2" w:rsidRPr="00534AD7" w:rsidRDefault="00DA79F2" w:rsidP="00DA79F2">
      <w:pPr>
        <w:tabs>
          <w:tab w:val="right" w:leader="underscore" w:pos="8505"/>
        </w:tabs>
        <w:jc w:val="center"/>
        <w:rPr>
          <w:b/>
          <w:bCs/>
          <w:i/>
          <w:iCs/>
        </w:rPr>
      </w:pPr>
      <w:r w:rsidRPr="00534AD7">
        <w:rPr>
          <w:b/>
          <w:bCs/>
        </w:rPr>
        <w:t>LIETUVOS RESPUBLIKOS FINANSŲ MINISTERIJA</w:t>
      </w:r>
    </w:p>
    <w:p w14:paraId="2031D6AB" w14:textId="77777777" w:rsidR="00DA79F2" w:rsidRPr="00534AD7" w:rsidRDefault="00DA79F2" w:rsidP="00DA79F2">
      <w:pPr>
        <w:jc w:val="center"/>
      </w:pPr>
      <w:r w:rsidRPr="00534AD7">
        <w:t>Lukiškių g. 2, 01512,Vilnius, Lietuva, duomenys kaupiami ir saugomi Juridinių asmenų registre,</w:t>
      </w:r>
    </w:p>
    <w:p w14:paraId="33052647" w14:textId="77777777" w:rsidR="00DA79F2" w:rsidRPr="00534AD7" w:rsidRDefault="00DA79F2" w:rsidP="00DA79F2">
      <w:pPr>
        <w:jc w:val="center"/>
      </w:pPr>
      <w:r w:rsidRPr="00534AD7">
        <w:t>juridinio asmens kodas: 288601650</w:t>
      </w:r>
    </w:p>
    <w:p w14:paraId="679A488F" w14:textId="77777777" w:rsidR="008B3E29" w:rsidRDefault="008B3E29" w:rsidP="00EF129F">
      <w:pPr>
        <w:jc w:val="center"/>
        <w:rPr>
          <w:b/>
          <w:sz w:val="23"/>
          <w:szCs w:val="23"/>
        </w:rPr>
      </w:pPr>
    </w:p>
    <w:p w14:paraId="24DE7CD4" w14:textId="77777777" w:rsidR="00A53F28" w:rsidRDefault="00A53F28" w:rsidP="00EF129F">
      <w:pPr>
        <w:jc w:val="center"/>
        <w:rPr>
          <w:b/>
          <w:sz w:val="23"/>
          <w:szCs w:val="23"/>
        </w:rPr>
      </w:pPr>
    </w:p>
    <w:p w14:paraId="3D218E44" w14:textId="77777777" w:rsidR="007E664C" w:rsidRPr="006872B0" w:rsidRDefault="007E664C" w:rsidP="007E664C">
      <w:pPr>
        <w:jc w:val="center"/>
        <w:rPr>
          <w:b/>
        </w:rPr>
      </w:pPr>
      <w:r w:rsidRPr="006872B0">
        <w:rPr>
          <w:b/>
        </w:rPr>
        <w:t>SKELBIAMOS APKLAUSOS SĄLYGOS</w:t>
      </w:r>
    </w:p>
    <w:p w14:paraId="4B5B996C" w14:textId="120AFA95" w:rsidR="007E664C" w:rsidRPr="008703BA" w:rsidRDefault="00F64159" w:rsidP="007E664C">
      <w:pPr>
        <w:jc w:val="center"/>
        <w:rPr>
          <w:b/>
          <w:caps/>
        </w:rPr>
      </w:pPr>
      <w:r w:rsidRPr="00F64159">
        <w:rPr>
          <w:rFonts w:eastAsia="Aptos"/>
          <w:b/>
          <w:bCs/>
          <w:color w:val="000000"/>
          <w:lang w:eastAsia="en-US"/>
        </w:rPr>
        <w:t xml:space="preserve">PRIVALOMOJO PERIODINIO PROFILAKTINIO DARBUOTOJŲ SVEIKATOS TIKRINIMO </w:t>
      </w:r>
      <w:r w:rsidR="007E664C" w:rsidRPr="008703BA">
        <w:rPr>
          <w:b/>
          <w:caps/>
        </w:rPr>
        <w:t>PASLAUGOS</w:t>
      </w:r>
    </w:p>
    <w:p w14:paraId="087A3AD2" w14:textId="77777777" w:rsidR="00855060" w:rsidRPr="00790AA1" w:rsidRDefault="00855060" w:rsidP="0011449B">
      <w:pPr>
        <w:jc w:val="center"/>
        <w:rPr>
          <w:b/>
        </w:rPr>
      </w:pPr>
    </w:p>
    <w:p w14:paraId="542F44BB" w14:textId="77777777" w:rsidR="00B86EA8" w:rsidRPr="00790AA1" w:rsidRDefault="00B86EA8" w:rsidP="00614298">
      <w:pPr>
        <w:ind w:left="567"/>
        <w:jc w:val="both"/>
      </w:pPr>
      <w:r w:rsidRPr="00790AA1">
        <w:t>1. BENDROSIOS NUOSTATOS</w:t>
      </w:r>
    </w:p>
    <w:p w14:paraId="346CADD9" w14:textId="77777777" w:rsidR="00B86EA8" w:rsidRDefault="00B86EA8" w:rsidP="00614298">
      <w:pPr>
        <w:ind w:left="567"/>
        <w:jc w:val="both"/>
      </w:pPr>
      <w:r w:rsidRPr="00790AA1">
        <w:t>2. PIRKIMO OBJEKTAS</w:t>
      </w:r>
    </w:p>
    <w:p w14:paraId="48563799" w14:textId="77777777" w:rsidR="00324DEB" w:rsidRDefault="00324DEB" w:rsidP="00614298">
      <w:pPr>
        <w:ind w:left="567"/>
        <w:jc w:val="both"/>
      </w:pPr>
      <w:r>
        <w:t xml:space="preserve">3. </w:t>
      </w:r>
      <w:r w:rsidR="00AF3A3C" w:rsidRPr="00AF3A3C">
        <w:t>TIEKĖJO PAŠALINIMO PAGRINDAI, REIKALAVIMAI KVALIFIKACIJAI</w:t>
      </w:r>
    </w:p>
    <w:p w14:paraId="2E9FB349" w14:textId="77777777" w:rsidR="004F26D9" w:rsidRDefault="004F26D9" w:rsidP="004F26D9">
      <w:pPr>
        <w:tabs>
          <w:tab w:val="left" w:pos="851"/>
        </w:tabs>
        <w:ind w:left="567"/>
        <w:jc w:val="both"/>
        <w:rPr>
          <w:lang w:eastAsia="en-US"/>
        </w:rPr>
      </w:pPr>
      <w:r>
        <w:t xml:space="preserve">4. </w:t>
      </w:r>
      <w:r w:rsidRPr="00324DEB">
        <w:rPr>
          <w:lang w:eastAsia="en-US"/>
        </w:rPr>
        <w:t>PIRKIMO SĄLYGŲ PAAIŠKINIMAS IR PATIKSLINIMAS</w:t>
      </w:r>
    </w:p>
    <w:p w14:paraId="3FADD508" w14:textId="77777777" w:rsidR="00230C4C" w:rsidRDefault="004F26D9" w:rsidP="00614298">
      <w:pPr>
        <w:ind w:left="567"/>
        <w:jc w:val="both"/>
      </w:pPr>
      <w:r>
        <w:t>6</w:t>
      </w:r>
      <w:r w:rsidR="00B86EA8" w:rsidRPr="00790AA1">
        <w:t xml:space="preserve">. </w:t>
      </w:r>
      <w:r w:rsidR="00790AA1" w:rsidRPr="00790AA1">
        <w:t>PASIŪLYMŲ RENGIMAS, TEIKIMAS</w:t>
      </w:r>
    </w:p>
    <w:p w14:paraId="0AD261C3" w14:textId="77777777" w:rsidR="00324DEB" w:rsidRDefault="004F26D9" w:rsidP="00614298">
      <w:pPr>
        <w:ind w:left="567"/>
        <w:jc w:val="both"/>
      </w:pPr>
      <w:r>
        <w:t>7</w:t>
      </w:r>
      <w:r w:rsidR="00324DEB" w:rsidRPr="00324DEB">
        <w:t>.</w:t>
      </w:r>
      <w:r w:rsidR="00324DEB">
        <w:t xml:space="preserve"> </w:t>
      </w:r>
      <w:r w:rsidR="00324DEB" w:rsidRPr="00324DEB">
        <w:t>PASIŪLYMŲ GALIOJIMO UŽTIKRINIMAS</w:t>
      </w:r>
    </w:p>
    <w:p w14:paraId="43FD1EC0" w14:textId="77777777" w:rsidR="00324DEB" w:rsidRPr="00324DEB" w:rsidRDefault="004F26D9" w:rsidP="00614298">
      <w:pPr>
        <w:ind w:left="567"/>
        <w:jc w:val="both"/>
        <w:rPr>
          <w:lang w:eastAsia="en-US"/>
        </w:rPr>
      </w:pPr>
      <w:r>
        <w:rPr>
          <w:lang w:eastAsia="en-US"/>
        </w:rPr>
        <w:t>8</w:t>
      </w:r>
      <w:r w:rsidR="00324DEB" w:rsidRPr="00324DEB">
        <w:rPr>
          <w:lang w:eastAsia="en-US"/>
        </w:rPr>
        <w:t>.</w:t>
      </w:r>
      <w:r w:rsidR="00ED357D">
        <w:rPr>
          <w:lang w:eastAsia="en-US"/>
        </w:rPr>
        <w:t xml:space="preserve"> </w:t>
      </w:r>
      <w:r w:rsidR="00B6011A" w:rsidRPr="00B6011A">
        <w:rPr>
          <w:lang w:eastAsia="en-US"/>
        </w:rPr>
        <w:t>SUSIPAŽINIMAS SU ELEKTRONINĖMIS PRIEMONĖMIS GAUTAIS PASIŪLYMAIS IR JŲ VERTINIMAS</w:t>
      </w:r>
    </w:p>
    <w:p w14:paraId="60918C55" w14:textId="77777777" w:rsidR="008A217A" w:rsidRDefault="008A217A" w:rsidP="00614298">
      <w:pPr>
        <w:tabs>
          <w:tab w:val="left" w:pos="567"/>
        </w:tabs>
        <w:jc w:val="both"/>
      </w:pPr>
      <w:r>
        <w:tab/>
      </w:r>
      <w:r w:rsidR="00B6011A">
        <w:t>9</w:t>
      </w:r>
      <w:r>
        <w:t xml:space="preserve">. </w:t>
      </w:r>
      <w:r w:rsidRPr="008A217A">
        <w:t>PASIŪLYMŲ EILĖ</w:t>
      </w:r>
    </w:p>
    <w:p w14:paraId="4AC177E3" w14:textId="77777777" w:rsidR="008A217A" w:rsidRDefault="008A217A" w:rsidP="00614298">
      <w:pPr>
        <w:tabs>
          <w:tab w:val="left" w:pos="567"/>
        </w:tabs>
        <w:jc w:val="both"/>
      </w:pPr>
      <w:r>
        <w:tab/>
        <w:t>1</w:t>
      </w:r>
      <w:r w:rsidR="00B6011A">
        <w:t>0</w:t>
      </w:r>
      <w:r>
        <w:t xml:space="preserve">. </w:t>
      </w:r>
      <w:r w:rsidRPr="008A217A">
        <w:t>GINČŲ NAGRINĖJIMO TVARKA</w:t>
      </w:r>
    </w:p>
    <w:p w14:paraId="7B212597" w14:textId="77777777" w:rsidR="008A217A" w:rsidRDefault="008A217A" w:rsidP="00614298">
      <w:pPr>
        <w:tabs>
          <w:tab w:val="left" w:pos="567"/>
        </w:tabs>
        <w:jc w:val="both"/>
      </w:pPr>
      <w:r>
        <w:tab/>
        <w:t>1</w:t>
      </w:r>
      <w:r w:rsidR="00B6011A">
        <w:t>1</w:t>
      </w:r>
      <w:r>
        <w:t xml:space="preserve">. </w:t>
      </w:r>
      <w:r w:rsidRPr="008A217A">
        <w:t>PIRKIMO SUTARTIES SĄLYGOS</w:t>
      </w:r>
    </w:p>
    <w:p w14:paraId="41AC01CC" w14:textId="77777777" w:rsidR="008B3E29" w:rsidRDefault="008B3E29" w:rsidP="00614298">
      <w:pPr>
        <w:tabs>
          <w:tab w:val="left" w:pos="567"/>
        </w:tabs>
        <w:jc w:val="both"/>
      </w:pPr>
    </w:p>
    <w:p w14:paraId="7ECDD755" w14:textId="77777777" w:rsidR="00DA79F2" w:rsidRDefault="00614298" w:rsidP="00614298">
      <w:pPr>
        <w:tabs>
          <w:tab w:val="left" w:pos="567"/>
        </w:tabs>
        <w:jc w:val="both"/>
      </w:pPr>
      <w:r>
        <w:tab/>
      </w:r>
      <w:r w:rsidR="00230C4C" w:rsidRPr="00790AA1">
        <w:t xml:space="preserve">Priedai: </w:t>
      </w:r>
    </w:p>
    <w:p w14:paraId="39CACB1F" w14:textId="3C6E7532" w:rsidR="00ED357D" w:rsidRPr="00996602" w:rsidRDefault="00ED357D" w:rsidP="00F31E80">
      <w:pPr>
        <w:ind w:firstLine="567"/>
        <w:jc w:val="both"/>
      </w:pPr>
      <w:r w:rsidRPr="003B7E80">
        <w:t xml:space="preserve">1. </w:t>
      </w:r>
      <w:r w:rsidR="00F64159" w:rsidRPr="00F64159">
        <w:t xml:space="preserve">Privalomojo periodinio profilaktinio darbuotojų sveikatos tikrinimo </w:t>
      </w:r>
      <w:r w:rsidR="00F31E80">
        <w:t xml:space="preserve">paslaugų </w:t>
      </w:r>
      <w:r w:rsidR="005E1C27" w:rsidRPr="00AE6833">
        <w:t>techninė specifikacija</w:t>
      </w:r>
      <w:r w:rsidRPr="004E1D84">
        <w:t>;</w:t>
      </w:r>
    </w:p>
    <w:p w14:paraId="33DF25D3" w14:textId="33B357BA" w:rsidR="00A81B72" w:rsidRDefault="00ED357D" w:rsidP="00A81B72">
      <w:pPr>
        <w:pStyle w:val="Antrat2"/>
        <w:tabs>
          <w:tab w:val="left" w:pos="1260"/>
        </w:tabs>
        <w:ind w:firstLine="567"/>
      </w:pPr>
      <w:r w:rsidRPr="00164A82">
        <w:t xml:space="preserve">2. </w:t>
      </w:r>
      <w:r w:rsidR="00F31E80">
        <w:t xml:space="preserve">Pasiūlymas dėl </w:t>
      </w:r>
      <w:r w:rsidR="00F64159" w:rsidRPr="00F64159">
        <w:t xml:space="preserve">Privalomojo periodinio profilaktinio darbuotojų sveikatos tikrinimo </w:t>
      </w:r>
      <w:r w:rsidR="00F31E80" w:rsidRPr="00F31E80">
        <w:t>paslaugų</w:t>
      </w:r>
      <w:r w:rsidRPr="009735E7">
        <w:t>;</w:t>
      </w:r>
    </w:p>
    <w:p w14:paraId="12BAE706" w14:textId="7A1EA32E" w:rsidR="000D37EF" w:rsidRPr="00A81B72" w:rsidRDefault="00D8464B" w:rsidP="00A81B72">
      <w:pPr>
        <w:pStyle w:val="Antrat2"/>
        <w:tabs>
          <w:tab w:val="left" w:pos="1260"/>
        </w:tabs>
        <w:ind w:firstLine="567"/>
      </w:pPr>
      <w:r>
        <w:rPr>
          <w:lang w:val="en-US"/>
        </w:rPr>
        <w:t>3</w:t>
      </w:r>
      <w:r w:rsidR="00A81B72">
        <w:t xml:space="preserve">. </w:t>
      </w:r>
      <w:r w:rsidR="00F64159" w:rsidRPr="00F64159">
        <w:t xml:space="preserve">Privalomojo periodinio profilaktinio darbuotojų sveikatos tikrinimo </w:t>
      </w:r>
      <w:r w:rsidR="00F31E80" w:rsidRPr="00F31E80">
        <w:t xml:space="preserve">paslaugų </w:t>
      </w:r>
      <w:r w:rsidR="008072FA">
        <w:t>sutarties projektas</w:t>
      </w:r>
      <w:r w:rsidR="00304FB7">
        <w:t>.</w:t>
      </w:r>
    </w:p>
    <w:p w14:paraId="273D7CB7" w14:textId="77777777" w:rsidR="008C108C" w:rsidRDefault="00304FB7" w:rsidP="008A6C51">
      <w:pPr>
        <w:jc w:val="center"/>
        <w:rPr>
          <w:b/>
        </w:rPr>
      </w:pPr>
      <w:r>
        <w:rPr>
          <w:b/>
        </w:rPr>
        <w:t>_____________</w:t>
      </w:r>
    </w:p>
    <w:p w14:paraId="7CE64069" w14:textId="77777777" w:rsidR="00B10F9B" w:rsidRDefault="00B10F9B" w:rsidP="008A6C51">
      <w:pPr>
        <w:jc w:val="center"/>
        <w:rPr>
          <w:b/>
        </w:rPr>
      </w:pPr>
    </w:p>
    <w:p w14:paraId="2841E45F" w14:textId="77777777" w:rsidR="00B10F9B" w:rsidRDefault="00B10F9B" w:rsidP="008A6C51">
      <w:pPr>
        <w:jc w:val="center"/>
        <w:rPr>
          <w:b/>
        </w:rPr>
      </w:pPr>
    </w:p>
    <w:p w14:paraId="02E2DD78" w14:textId="77777777" w:rsidR="00B10F9B" w:rsidRDefault="00B10F9B" w:rsidP="008A6C51">
      <w:pPr>
        <w:jc w:val="center"/>
        <w:rPr>
          <w:b/>
        </w:rPr>
      </w:pPr>
    </w:p>
    <w:p w14:paraId="5456E69C" w14:textId="77777777" w:rsidR="00887330" w:rsidRPr="00AF3A3C" w:rsidRDefault="00887330" w:rsidP="00887330">
      <w:pPr>
        <w:tabs>
          <w:tab w:val="left" w:pos="720"/>
        </w:tabs>
        <w:jc w:val="center"/>
        <w:rPr>
          <w:b/>
          <w:color w:val="000000"/>
        </w:rPr>
      </w:pPr>
    </w:p>
    <w:p w14:paraId="24D9DA59" w14:textId="77777777" w:rsidR="00B10F9B" w:rsidRDefault="00B10F9B" w:rsidP="008A6C51">
      <w:pPr>
        <w:jc w:val="center"/>
        <w:rPr>
          <w:b/>
        </w:rPr>
      </w:pPr>
    </w:p>
    <w:p w14:paraId="549A537C" w14:textId="77777777" w:rsidR="00B10F9B" w:rsidRDefault="00B10F9B" w:rsidP="008A6C51">
      <w:pPr>
        <w:jc w:val="center"/>
        <w:rPr>
          <w:b/>
        </w:rPr>
      </w:pPr>
    </w:p>
    <w:p w14:paraId="3F819D01" w14:textId="77777777" w:rsidR="00B10F9B" w:rsidRDefault="00B10F9B" w:rsidP="008A6C51">
      <w:pPr>
        <w:jc w:val="center"/>
        <w:rPr>
          <w:b/>
        </w:rPr>
      </w:pPr>
    </w:p>
    <w:p w14:paraId="6A710AD9" w14:textId="77777777" w:rsidR="00192959" w:rsidRDefault="00192959" w:rsidP="008A6C51">
      <w:pPr>
        <w:jc w:val="center"/>
        <w:rPr>
          <w:b/>
        </w:rPr>
      </w:pPr>
    </w:p>
    <w:p w14:paraId="0DBA1EB8" w14:textId="77777777" w:rsidR="00B10F9B" w:rsidRDefault="00B10F9B" w:rsidP="008A6C51">
      <w:pPr>
        <w:jc w:val="center"/>
        <w:rPr>
          <w:b/>
        </w:rPr>
      </w:pPr>
    </w:p>
    <w:p w14:paraId="3839444C" w14:textId="77777777" w:rsidR="008072FA" w:rsidRDefault="008072FA" w:rsidP="008A6C51">
      <w:pPr>
        <w:jc w:val="center"/>
        <w:rPr>
          <w:b/>
        </w:rPr>
      </w:pPr>
    </w:p>
    <w:p w14:paraId="07FDEE15" w14:textId="77777777" w:rsidR="008072FA" w:rsidRDefault="008072FA" w:rsidP="008A6C51">
      <w:pPr>
        <w:jc w:val="center"/>
        <w:rPr>
          <w:b/>
        </w:rPr>
      </w:pPr>
    </w:p>
    <w:p w14:paraId="33A34045" w14:textId="77777777" w:rsidR="008072FA" w:rsidRDefault="008072FA" w:rsidP="008A6C51">
      <w:pPr>
        <w:jc w:val="center"/>
        <w:rPr>
          <w:b/>
        </w:rPr>
      </w:pPr>
    </w:p>
    <w:p w14:paraId="18E56A17" w14:textId="77777777" w:rsidR="008072FA" w:rsidRDefault="008072FA" w:rsidP="008A6C51">
      <w:pPr>
        <w:jc w:val="center"/>
        <w:rPr>
          <w:b/>
        </w:rPr>
      </w:pPr>
    </w:p>
    <w:p w14:paraId="56E3683F" w14:textId="77777777" w:rsidR="007E664C" w:rsidRDefault="007E664C" w:rsidP="008A6C51">
      <w:pPr>
        <w:jc w:val="center"/>
        <w:rPr>
          <w:b/>
        </w:rPr>
      </w:pPr>
    </w:p>
    <w:p w14:paraId="3423B1B9" w14:textId="77777777" w:rsidR="008072FA" w:rsidRDefault="008072FA" w:rsidP="008A6C51">
      <w:pPr>
        <w:jc w:val="center"/>
        <w:rPr>
          <w:b/>
        </w:rPr>
      </w:pPr>
    </w:p>
    <w:p w14:paraId="5865D6FB" w14:textId="77777777" w:rsidR="008072FA" w:rsidRDefault="008072FA" w:rsidP="008A6C51">
      <w:pPr>
        <w:jc w:val="center"/>
        <w:rPr>
          <w:b/>
        </w:rPr>
      </w:pPr>
    </w:p>
    <w:p w14:paraId="55F52DAE" w14:textId="77777777" w:rsidR="00B10F9B" w:rsidRDefault="00B10F9B" w:rsidP="008A6C51">
      <w:pPr>
        <w:jc w:val="center"/>
        <w:rPr>
          <w:b/>
        </w:rPr>
      </w:pPr>
    </w:p>
    <w:p w14:paraId="5D3CD6BA" w14:textId="77777777" w:rsidR="007662FC" w:rsidRPr="00141F2C" w:rsidRDefault="00B86EA8" w:rsidP="008A6C51">
      <w:pPr>
        <w:jc w:val="center"/>
        <w:rPr>
          <w:b/>
        </w:rPr>
      </w:pPr>
      <w:r w:rsidRPr="00141F2C">
        <w:rPr>
          <w:b/>
        </w:rPr>
        <w:lastRenderedPageBreak/>
        <w:t>1</w:t>
      </w:r>
      <w:r w:rsidR="0011449B" w:rsidRPr="00141F2C">
        <w:rPr>
          <w:b/>
        </w:rPr>
        <w:t xml:space="preserve">. </w:t>
      </w:r>
      <w:r w:rsidR="007662FC" w:rsidRPr="00141F2C">
        <w:rPr>
          <w:b/>
        </w:rPr>
        <w:t>BENDROSIOS NUOSTATOS</w:t>
      </w:r>
    </w:p>
    <w:p w14:paraId="020686B3" w14:textId="77777777" w:rsidR="007662FC" w:rsidRPr="00141F2C" w:rsidRDefault="007662FC" w:rsidP="008A6C51">
      <w:pPr>
        <w:ind w:left="357"/>
        <w:jc w:val="center"/>
        <w:rPr>
          <w:b/>
        </w:rPr>
      </w:pPr>
    </w:p>
    <w:p w14:paraId="4F6A2E6F" w14:textId="5EE4CD34" w:rsidR="00ED357D" w:rsidRPr="00804507" w:rsidRDefault="00ED357D" w:rsidP="00ED357D">
      <w:pPr>
        <w:pStyle w:val="Antrat2"/>
        <w:tabs>
          <w:tab w:val="left" w:pos="851"/>
        </w:tabs>
        <w:ind w:firstLine="567"/>
      </w:pPr>
      <w:r w:rsidRPr="00804507">
        <w:t xml:space="preserve">1.1. Lietuvos Respublikos </w:t>
      </w:r>
      <w:r w:rsidRPr="00023B30">
        <w:t>finansų ministerija, adresas: Lukiškių g. 2, Vilnius, įstaigos kodas: 288601650, (toliau – perkančio</w:t>
      </w:r>
      <w:r w:rsidR="00855060">
        <w:t xml:space="preserve">ji organizacija) numato įsigyti </w:t>
      </w:r>
      <w:r w:rsidR="00F64159">
        <w:t>p</w:t>
      </w:r>
      <w:r w:rsidR="00F64159" w:rsidRPr="00F64159">
        <w:t>rivalomojo periodinio profilaktinio darbuotojų sveikatos tikrinimo</w:t>
      </w:r>
      <w:r w:rsidR="007E664C">
        <w:t xml:space="preserve"> </w:t>
      </w:r>
      <w:r w:rsidR="008072FA">
        <w:t>paslaugas</w:t>
      </w:r>
      <w:r w:rsidR="00A2011E">
        <w:t xml:space="preserve"> </w:t>
      </w:r>
      <w:r w:rsidR="00EC0C93" w:rsidRPr="00855060">
        <w:t>(</w:t>
      </w:r>
      <w:r w:rsidR="00EC0C93" w:rsidRPr="00023B30">
        <w:t>toliau – paslaugos).</w:t>
      </w:r>
    </w:p>
    <w:p w14:paraId="37843504" w14:textId="430A1ACC" w:rsidR="00ED357D" w:rsidRDefault="00ED357D" w:rsidP="00ED357D">
      <w:pPr>
        <w:pStyle w:val="Antrat2"/>
        <w:tabs>
          <w:tab w:val="num" w:pos="1260"/>
        </w:tabs>
        <w:ind w:firstLine="567"/>
      </w:pPr>
      <w:r w:rsidRPr="00804507">
        <w:t xml:space="preserve">1.2. </w:t>
      </w:r>
      <w:r w:rsidRPr="00D77ADB">
        <w:t xml:space="preserve">Pirkimas vykdomas elektroninėmis priemonėmis Centrinėje viešųjų pirkimų informacinėje sistemoje (toliau – CVP IS), interneto svetainės adresas </w:t>
      </w:r>
      <w:hyperlink r:id="rId10" w:history="1">
        <w:r w:rsidR="00E47189" w:rsidRPr="003077EB">
          <w:rPr>
            <w:rStyle w:val="Hipersaitas"/>
          </w:rPr>
          <w:t>https://viesiejipirkimai.lt/epps/home.do</w:t>
        </w:r>
      </w:hyperlink>
      <w:r w:rsidRPr="00D77ADB">
        <w:t>, vadovaujantis Lietuvos Respublikos viešųjų pirkimų įstatymu (toliau – VPĮ) bei Mažos vertės pirkimų tvarkos aprašu, patvirtintu Viešųjų pirkimų tarnybos direktoriaus 2017 m. birželio 28 d. įsakymu Nr. 1S-97 „Dėl mažos vertės pirkimų tvarkos aprašo patvirtinimo“, kitais viešuosius pirkimus reglamentuojančiais teisės aktais, šio pirkimo dokumentais</w:t>
      </w:r>
      <w:r w:rsidRPr="00125D4C">
        <w:t>.</w:t>
      </w:r>
    </w:p>
    <w:p w14:paraId="65F29904" w14:textId="77777777" w:rsidR="00ED357D" w:rsidRDefault="00ED357D" w:rsidP="00ED357D">
      <w:pPr>
        <w:ind w:firstLine="567"/>
        <w:jc w:val="both"/>
      </w:pPr>
      <w:r w:rsidRPr="00804507">
        <w:t xml:space="preserve">1.3. </w:t>
      </w:r>
      <w:r w:rsidRPr="00596453">
        <w:t xml:space="preserve">Motyvai, kodėl pirkimas neatliekamas naudojantis centrinės perkančiosios organizacijos paslaugomis (elektroniniu katalogu): Centrinės perkančiosios organizacijos kataloge šių </w:t>
      </w:r>
      <w:r>
        <w:t>prekių</w:t>
      </w:r>
      <w:r w:rsidRPr="00596453">
        <w:t xml:space="preserve"> nėra</w:t>
      </w:r>
      <w:r>
        <w:t>.</w:t>
      </w:r>
    </w:p>
    <w:p w14:paraId="26E521FF" w14:textId="77777777" w:rsidR="00ED357D" w:rsidRDefault="00ED357D" w:rsidP="00ED357D">
      <w:pPr>
        <w:ind w:firstLine="567"/>
      </w:pPr>
      <w:r w:rsidRPr="00804507">
        <w:t xml:space="preserve">1.4. </w:t>
      </w:r>
      <w:r w:rsidRPr="00D473FB">
        <w:t>Pirkimas vykdomas skelbiamos apklausos būdu</w:t>
      </w:r>
      <w:r w:rsidR="00A03001">
        <w:t>,</w:t>
      </w:r>
      <w:r w:rsidRPr="00D473FB">
        <w:t xml:space="preserve">  CVP IS priemonėmis</w:t>
      </w:r>
      <w:r>
        <w:t>.</w:t>
      </w:r>
    </w:p>
    <w:p w14:paraId="3F55EA8F" w14:textId="77777777" w:rsidR="008C4F3E" w:rsidRDefault="00ED357D" w:rsidP="008C4F3E">
      <w:pPr>
        <w:ind w:firstLine="567"/>
        <w:jc w:val="both"/>
      </w:pPr>
      <w:r w:rsidRPr="00141F2C">
        <w:t>1.</w:t>
      </w:r>
      <w:r>
        <w:t>5</w:t>
      </w:r>
      <w:r w:rsidRPr="00141F2C">
        <w:t xml:space="preserve">. </w:t>
      </w:r>
      <w:r>
        <w:t>Pirkimas</w:t>
      </w:r>
      <w:r w:rsidRPr="00141F2C">
        <w:t xml:space="preserve"> vykdomas laikantis lygiateisiškumo, nediskriminavimo, skaidrumo, abipusio pripažinimo, proporcingumo principų ir konfidencialumo bei nešališkumo reikalavimų.</w:t>
      </w:r>
    </w:p>
    <w:p w14:paraId="4C31729D" w14:textId="1DD2B7A3" w:rsidR="008C4F3E" w:rsidRPr="00804507" w:rsidRDefault="008C4F3E" w:rsidP="008C4F3E">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804507">
        <w:t>1.</w:t>
      </w:r>
      <w:r w:rsidR="00C7161A">
        <w:t>6</w:t>
      </w:r>
      <w:r w:rsidRPr="00804507">
        <w:t>. Visos pirkimo sąlygos nustatytos pirkimo dokumentuose, kuriuos sudaro:</w:t>
      </w:r>
    </w:p>
    <w:p w14:paraId="2006D07F" w14:textId="7F3883BC" w:rsidR="008C4F3E" w:rsidRPr="00804507" w:rsidRDefault="008C4F3E" w:rsidP="008C4F3E">
      <w:pPr>
        <w:tabs>
          <w:tab w:val="left" w:pos="567"/>
          <w:tab w:val="left" w:pos="993"/>
        </w:tabs>
        <w:ind w:firstLine="567"/>
        <w:jc w:val="both"/>
      </w:pPr>
      <w:r w:rsidRPr="00804507">
        <w:t>1.</w:t>
      </w:r>
      <w:r w:rsidR="00C7161A">
        <w:t>6</w:t>
      </w:r>
      <w:r w:rsidRPr="00804507">
        <w:t>.1. skelbimas apie pirkimą;</w:t>
      </w:r>
    </w:p>
    <w:p w14:paraId="40795B59" w14:textId="70706346" w:rsidR="008C4F3E" w:rsidRPr="00804507" w:rsidRDefault="008C4F3E" w:rsidP="008C4F3E">
      <w:pPr>
        <w:tabs>
          <w:tab w:val="left" w:pos="567"/>
          <w:tab w:val="left" w:pos="993"/>
        </w:tabs>
        <w:ind w:firstLine="567"/>
        <w:jc w:val="both"/>
      </w:pPr>
      <w:r w:rsidRPr="00804507">
        <w:t>1.</w:t>
      </w:r>
      <w:r w:rsidR="00C7161A">
        <w:t>6</w:t>
      </w:r>
      <w:r w:rsidRPr="00804507">
        <w:t xml:space="preserve">.2. </w:t>
      </w:r>
      <w:r>
        <w:t>skelbiamos apklausos</w:t>
      </w:r>
      <w:r w:rsidRPr="00804507">
        <w:t xml:space="preserve"> sąlygos (kartu su priedais);</w:t>
      </w:r>
    </w:p>
    <w:p w14:paraId="0AB23C8D" w14:textId="0BD87077" w:rsidR="008C4F3E" w:rsidRPr="00804507" w:rsidRDefault="008C4F3E" w:rsidP="008C4F3E">
      <w:pPr>
        <w:tabs>
          <w:tab w:val="left" w:pos="567"/>
          <w:tab w:val="left" w:pos="993"/>
        </w:tabs>
        <w:ind w:firstLine="567"/>
        <w:jc w:val="both"/>
      </w:pPr>
      <w:r w:rsidRPr="00804507">
        <w:t>1.</w:t>
      </w:r>
      <w:r w:rsidR="00C7161A">
        <w:t>6</w:t>
      </w:r>
      <w:r w:rsidRPr="00804507">
        <w:t>.3. pirkimo</w:t>
      </w:r>
      <w:r w:rsidRPr="00804507">
        <w:rPr>
          <w:color w:val="0000FF"/>
        </w:rPr>
        <w:t xml:space="preserve"> </w:t>
      </w:r>
      <w:r w:rsidRPr="00804507">
        <w:t>dokumentų paaiškinimai (patikslinimai), taip pat atsakymai į tiekėjų klausimus (jeigu bus);</w:t>
      </w:r>
    </w:p>
    <w:p w14:paraId="72C9B12E" w14:textId="77777777" w:rsidR="008C4F3E" w:rsidRPr="00804507" w:rsidRDefault="008C4F3E" w:rsidP="008C4F3E">
      <w:pPr>
        <w:tabs>
          <w:tab w:val="left" w:pos="567"/>
          <w:tab w:val="left" w:pos="993"/>
        </w:tabs>
        <w:ind w:firstLine="567"/>
        <w:jc w:val="both"/>
      </w:pPr>
      <w:r w:rsidRPr="00804507">
        <w:t>1.</w:t>
      </w:r>
      <w:r w:rsidR="0098203C">
        <w:t>7</w:t>
      </w:r>
      <w:r w:rsidRPr="00804507">
        <w:t>.4. kita CVP IS priemonėmis pateikta informacija.</w:t>
      </w:r>
    </w:p>
    <w:p w14:paraId="3E9F283F" w14:textId="77777777" w:rsidR="008C4F3E" w:rsidRPr="00AE6833" w:rsidRDefault="008C4F3E" w:rsidP="008C4F3E">
      <w:pPr>
        <w:tabs>
          <w:tab w:val="left" w:pos="0"/>
          <w:tab w:val="left" w:pos="993"/>
          <w:tab w:val="left" w:pos="1080"/>
        </w:tabs>
        <w:ind w:left="-142" w:firstLine="709"/>
        <w:jc w:val="both"/>
      </w:pPr>
      <w:r w:rsidRPr="00375B21">
        <w:t>1.</w:t>
      </w:r>
      <w:r w:rsidR="0098203C">
        <w:t>8</w:t>
      </w:r>
      <w:r w:rsidRPr="00375B21">
        <w:t xml:space="preserve">. Tiekėjo pasiūlymą sudaro CVP IS </w:t>
      </w:r>
      <w:r w:rsidRPr="00AE6833">
        <w:t>priemonėmis pateiktų dokumentų ir duomenų visuma:</w:t>
      </w:r>
    </w:p>
    <w:p w14:paraId="7AD7E082" w14:textId="1F84B872" w:rsidR="008C4F3E" w:rsidRPr="00375B21" w:rsidRDefault="008C4F3E" w:rsidP="008C4F3E">
      <w:pPr>
        <w:tabs>
          <w:tab w:val="left" w:pos="567"/>
          <w:tab w:val="left" w:pos="993"/>
        </w:tabs>
        <w:ind w:firstLine="567"/>
        <w:jc w:val="both"/>
        <w:rPr>
          <w:bCs/>
        </w:rPr>
      </w:pPr>
      <w:r w:rsidRPr="00AE6833">
        <w:rPr>
          <w:bCs/>
        </w:rPr>
        <w:t>1.</w:t>
      </w:r>
      <w:r w:rsidR="0098203C">
        <w:rPr>
          <w:bCs/>
        </w:rPr>
        <w:t>8</w:t>
      </w:r>
      <w:r w:rsidRPr="00AE6833">
        <w:rPr>
          <w:bCs/>
        </w:rPr>
        <w:t xml:space="preserve">.1. užpildytas pasiūlymas, parengtas pagal </w:t>
      </w:r>
      <w:r w:rsidR="007E664C">
        <w:rPr>
          <w:bCs/>
        </w:rPr>
        <w:t>apklausos</w:t>
      </w:r>
      <w:r w:rsidRPr="00AE6833">
        <w:rPr>
          <w:bCs/>
        </w:rPr>
        <w:t xml:space="preserve"> </w:t>
      </w:r>
      <w:r w:rsidRPr="0098203C">
        <w:rPr>
          <w:bCs/>
        </w:rPr>
        <w:t>sąlygų 2 priedą</w:t>
      </w:r>
      <w:r w:rsidRPr="00AE6833">
        <w:rPr>
          <w:bCs/>
        </w:rPr>
        <w:t xml:space="preserve"> „</w:t>
      </w:r>
      <w:r w:rsidR="007E664C">
        <w:rPr>
          <w:bCs/>
        </w:rPr>
        <w:t xml:space="preserve">Pasiūlymas dėl </w:t>
      </w:r>
      <w:r w:rsidR="00F64159">
        <w:t>p</w:t>
      </w:r>
      <w:r w:rsidR="00F64159" w:rsidRPr="00F64159">
        <w:t xml:space="preserve">rivalomojo periodinio profilaktinio darbuotojų sveikatos tikrinimo </w:t>
      </w:r>
      <w:r w:rsidR="008072FA">
        <w:t>paslaugų</w:t>
      </w:r>
      <w:r w:rsidRPr="00AE6833">
        <w:rPr>
          <w:bCs/>
        </w:rPr>
        <w:t>“. Į pasiūlyme nurodytą kainą turi būti įskaityti visi</w:t>
      </w:r>
      <w:r w:rsidRPr="00023B30">
        <w:rPr>
          <w:bCs/>
        </w:rPr>
        <w:t xml:space="preserve"> mokesčiai ir visos</w:t>
      </w:r>
      <w:r w:rsidRPr="00375B21">
        <w:rPr>
          <w:bCs/>
        </w:rPr>
        <w:t xml:space="preserve"> dalyvio išlaidos;</w:t>
      </w:r>
    </w:p>
    <w:p w14:paraId="46CCE372" w14:textId="77777777" w:rsidR="008C4F3E" w:rsidRPr="00804507" w:rsidRDefault="008C4F3E" w:rsidP="008C4F3E">
      <w:pPr>
        <w:tabs>
          <w:tab w:val="left" w:pos="567"/>
          <w:tab w:val="left" w:pos="993"/>
        </w:tabs>
        <w:ind w:firstLine="567"/>
        <w:jc w:val="both"/>
      </w:pPr>
      <w:r w:rsidRPr="00804507">
        <w:rPr>
          <w:bCs/>
        </w:rPr>
        <w:t>1.</w:t>
      </w:r>
      <w:r w:rsidR="0098203C">
        <w:rPr>
          <w:bCs/>
        </w:rPr>
        <w:t>8</w:t>
      </w:r>
      <w:r w:rsidRPr="00804507">
        <w:rPr>
          <w:bCs/>
        </w:rPr>
        <w:t>.</w:t>
      </w:r>
      <w:r w:rsidR="00023B30">
        <w:rPr>
          <w:bCs/>
          <w:lang w:val="en-US"/>
        </w:rPr>
        <w:t>2</w:t>
      </w:r>
      <w:r w:rsidRPr="00804507">
        <w:rPr>
          <w:bCs/>
        </w:rPr>
        <w:t xml:space="preserve">. </w:t>
      </w:r>
      <w:r w:rsidRPr="00804507">
        <w:t>jungtinės veiklos sutarties skaitmeninė kopija, jeigu dalyvauja ūkio subjektų grupė;</w:t>
      </w:r>
    </w:p>
    <w:p w14:paraId="3D3E6EF2" w14:textId="77777777" w:rsidR="008C4F3E" w:rsidRPr="00804507" w:rsidRDefault="008C4F3E" w:rsidP="008C4F3E">
      <w:pPr>
        <w:tabs>
          <w:tab w:val="left" w:pos="567"/>
          <w:tab w:val="left" w:pos="993"/>
        </w:tabs>
        <w:ind w:firstLine="567"/>
        <w:jc w:val="both"/>
      </w:pPr>
      <w:r w:rsidRPr="00804507">
        <w:t>1.</w:t>
      </w:r>
      <w:r w:rsidR="0098203C">
        <w:t>8</w:t>
      </w:r>
      <w:r w:rsidRPr="00804507">
        <w:t>.</w:t>
      </w:r>
      <w:r w:rsidR="00023B30">
        <w:t>3</w:t>
      </w:r>
      <w:r w:rsidRPr="00804507">
        <w:t>. įgaliojimo ar kito dokumento (pvz., pareigybės aprašymo), suteikiančio teisę pasirašyti tiekėjo pasiūlymą, skaitmeninė kopija (taikoma, kai pasiūlymą patvirtina ne įmonės vadovas, o įgaliotas asmuo);</w:t>
      </w:r>
    </w:p>
    <w:p w14:paraId="1F330E49" w14:textId="77777777" w:rsidR="008C4F3E" w:rsidRDefault="008C4F3E" w:rsidP="008C4F3E">
      <w:pPr>
        <w:tabs>
          <w:tab w:val="left" w:pos="567"/>
          <w:tab w:val="left" w:pos="993"/>
        </w:tabs>
        <w:ind w:firstLine="567"/>
        <w:jc w:val="both"/>
      </w:pPr>
      <w:r w:rsidRPr="00804507">
        <w:t>1.</w:t>
      </w:r>
      <w:r w:rsidR="0098203C">
        <w:t>8</w:t>
      </w:r>
      <w:r w:rsidRPr="00804507">
        <w:t>.</w:t>
      </w:r>
      <w:r w:rsidR="00023B30">
        <w:t>4</w:t>
      </w:r>
      <w:r w:rsidRPr="00804507">
        <w:t>. jeigu tiekėjas pasitelkia ūkio subjektus – įrodymus, kad šie ištekliai bus prieinami per visą sutartinių įsipareigojimų įvykdymo laikotarpį;</w:t>
      </w:r>
      <w:r w:rsidR="005E44B6">
        <w:t xml:space="preserve"> </w:t>
      </w:r>
    </w:p>
    <w:p w14:paraId="5D7FE930" w14:textId="10E9F9D3" w:rsidR="0057698F" w:rsidRPr="00804507" w:rsidRDefault="0057698F" w:rsidP="0057698F">
      <w:pPr>
        <w:tabs>
          <w:tab w:val="left" w:pos="1134"/>
        </w:tabs>
        <w:ind w:firstLine="567"/>
        <w:jc w:val="both"/>
      </w:pPr>
      <w:r w:rsidRPr="00804507">
        <w:t>1.</w:t>
      </w:r>
      <w:r>
        <w:t>8</w:t>
      </w:r>
      <w:r w:rsidRPr="00804507">
        <w:t>.</w:t>
      </w:r>
      <w:r>
        <w:t>5</w:t>
      </w:r>
      <w:r w:rsidRPr="00804507">
        <w:t xml:space="preserve">. kita </w:t>
      </w:r>
      <w:r w:rsidR="00567D2B">
        <w:t>apklausos</w:t>
      </w:r>
      <w:r w:rsidRPr="00804507">
        <w:t xml:space="preserve"> sąlygose prašoma informacija ir (ar) dokumentai.</w:t>
      </w:r>
    </w:p>
    <w:p w14:paraId="16574E36" w14:textId="1BCBDCEF" w:rsidR="00D539ED" w:rsidRPr="00F64159" w:rsidRDefault="00D539ED" w:rsidP="00D539ED">
      <w:pPr>
        <w:tabs>
          <w:tab w:val="left" w:pos="1134"/>
        </w:tabs>
        <w:ind w:firstLine="567"/>
        <w:jc w:val="both"/>
        <w:rPr>
          <w:color w:val="000000" w:themeColor="text1"/>
        </w:rPr>
      </w:pPr>
      <w:r w:rsidRPr="0051754C">
        <w:t>1.</w:t>
      </w:r>
      <w:r w:rsidR="0057698F">
        <w:t>9</w:t>
      </w:r>
      <w:r w:rsidRPr="0051754C">
        <w:t>. Atliekamas žaliasis pirkimas. Pirkimas vykdomas vadovaujantis</w:t>
      </w:r>
      <w:r>
        <w:t xml:space="preserve"> Aplinkos apsaugos kriterijų taikymo, vykdant žaliuosius pirkimus, tvarkos aprašo patvirtinto </w:t>
      </w:r>
      <w:hyperlink r:id="rId11" w:history="1">
        <w:r w:rsidRPr="00F64159">
          <w:rPr>
            <w:rStyle w:val="Hipersaitas"/>
            <w:color w:val="000000" w:themeColor="text1"/>
            <w:u w:val="none"/>
          </w:rPr>
          <w:t>Lietuvos Respublikos aplinkos ministro 2011 m. birželio 28 d. įsakymo Nr. D1-508 „Dėl aplinkos apsaugos kriterijų taikymo, vykdant žaliuosius pirkimus, tvarkos aprašo patvirtinimo</w:t>
        </w:r>
      </w:hyperlink>
      <w:r w:rsidRPr="00F64159">
        <w:rPr>
          <w:color w:val="000000" w:themeColor="text1"/>
        </w:rPr>
        <w:t xml:space="preserve">“ </w:t>
      </w:r>
      <w:r w:rsidRPr="00F64159">
        <w:rPr>
          <w:color w:val="000000" w:themeColor="text1"/>
          <w:lang w:eastAsia="ar-SA"/>
        </w:rPr>
        <w:t>4.4.4 papunkčiu</w:t>
      </w:r>
      <w:r w:rsidRPr="00F64159">
        <w:rPr>
          <w:color w:val="000000" w:themeColor="text1"/>
        </w:rPr>
        <w:t xml:space="preserve">. Aplinkos apsaugos kriterijai nustatyti </w:t>
      </w:r>
      <w:r w:rsidRPr="00F64159">
        <w:rPr>
          <w:bCs/>
          <w:color w:val="000000" w:themeColor="text1"/>
        </w:rPr>
        <w:t>apklausos</w:t>
      </w:r>
      <w:r w:rsidRPr="00F64159">
        <w:rPr>
          <w:color w:val="000000" w:themeColor="text1"/>
        </w:rPr>
        <w:t xml:space="preserve"> sąlygų 3 priede.</w:t>
      </w:r>
    </w:p>
    <w:p w14:paraId="3CEB8791" w14:textId="3D0B42C0" w:rsidR="00ED357D" w:rsidRPr="004E1D84" w:rsidRDefault="00ED357D" w:rsidP="008C4F3E">
      <w:pPr>
        <w:ind w:firstLine="567"/>
        <w:jc w:val="both"/>
      </w:pPr>
      <w:r w:rsidRPr="00804507">
        <w:t>1.</w:t>
      </w:r>
      <w:r w:rsidR="0057698F">
        <w:t>10</w:t>
      </w:r>
      <w:r w:rsidRPr="00804507">
        <w:t xml:space="preserve">. Bet kokia informacija, </w:t>
      </w:r>
      <w:r w:rsidR="00567D2B">
        <w:t>apklausos</w:t>
      </w:r>
      <w:r w:rsidRPr="00804507">
        <w:t xml:space="preserve"> sąlygų paaiškinimai, pranešimai ar kitas perkančiosios organizacijos ir tiekėjo susirašinėjimas yra vykdomas tik CVP IS susirašinėjimo priemonėmis (pranešimus gaus tie tiekėjo naudotojai, kurie priėmė kvietimą arba yra priskirti prie pirkimo).</w:t>
      </w:r>
      <w:r w:rsidRPr="00804507">
        <w:rPr>
          <w:i/>
        </w:rPr>
        <w:t xml:space="preserve"> </w:t>
      </w:r>
      <w:r w:rsidRPr="00804507">
        <w:t xml:space="preserve">Susirašinėjimas vykdomas lietuvių kalba. Tiesioginį ryšį su tiekėjais įgaliotas palaikyti: </w:t>
      </w:r>
      <w:r w:rsidR="007E664C" w:rsidRPr="007E664C">
        <w:t>Veiklos valdymo departamento Viešųjų pirkimų skyriaus vyriausioji specialistė Lina Plieniūtė</w:t>
      </w:r>
      <w:r w:rsidRPr="00085A72">
        <w:t>, tel. +370 5</w:t>
      </w:r>
      <w:r w:rsidR="008072FA">
        <w:t> 219 93</w:t>
      </w:r>
      <w:r w:rsidR="007E664C">
        <w:t>71</w:t>
      </w:r>
      <w:r w:rsidRPr="00085A72">
        <w:t>, el. pašto adresas:</w:t>
      </w:r>
      <w:r w:rsidR="007E664C" w:rsidRPr="007E664C">
        <w:t xml:space="preserve"> </w:t>
      </w:r>
      <w:hyperlink r:id="rId12" w:history="1">
        <w:r w:rsidR="007E664C" w:rsidRPr="00D72802">
          <w:rPr>
            <w:rStyle w:val="Hipersaitas"/>
          </w:rPr>
          <w:t>lina.plieniute@finmin.lt</w:t>
        </w:r>
      </w:hyperlink>
      <w:hyperlink r:id="rId13" w:history="1"/>
      <w:r w:rsidRPr="00085A72">
        <w:t>,</w:t>
      </w:r>
      <w:r w:rsidRPr="003B7E80">
        <w:t xml:space="preserve"> Lietuvos Respublikos finansų ministerija, Lukiškių g. </w:t>
      </w:r>
      <w:r w:rsidRPr="0044151D">
        <w:t xml:space="preserve">2, </w:t>
      </w:r>
      <w:r w:rsidRPr="00126BB3">
        <w:t>01512</w:t>
      </w:r>
      <w:r w:rsidRPr="006B31A9">
        <w:t xml:space="preserve"> Vilnius, Lietuva</w:t>
      </w:r>
      <w:r w:rsidRPr="00896359">
        <w:t>.</w:t>
      </w:r>
    </w:p>
    <w:p w14:paraId="32BCAC54" w14:textId="44F93934" w:rsidR="00125D4C" w:rsidRDefault="00125D4C" w:rsidP="00125D4C">
      <w:pPr>
        <w:widowControl w:val="0"/>
        <w:tabs>
          <w:tab w:val="left" w:pos="567"/>
        </w:tabs>
        <w:suppressAutoHyphens/>
        <w:jc w:val="both"/>
        <w:rPr>
          <w:kern w:val="1"/>
          <w:lang w:eastAsia="en-US"/>
        </w:rPr>
      </w:pPr>
      <w:r>
        <w:rPr>
          <w:kern w:val="1"/>
          <w:lang w:val="en-US" w:eastAsia="en-US"/>
        </w:rPr>
        <w:tab/>
        <w:t>1.</w:t>
      </w:r>
      <w:r w:rsidR="0057698F">
        <w:rPr>
          <w:kern w:val="1"/>
          <w:lang w:val="en-US" w:eastAsia="en-US"/>
        </w:rPr>
        <w:t>11</w:t>
      </w:r>
      <w:r w:rsidRPr="00125D4C">
        <w:rPr>
          <w:kern w:val="1"/>
          <w:lang w:eastAsia="en-US"/>
        </w:rPr>
        <w:t xml:space="preserve">. Perkančioji organizacija </w:t>
      </w:r>
      <w:r>
        <w:rPr>
          <w:kern w:val="1"/>
          <w:lang w:eastAsia="en-US"/>
        </w:rPr>
        <w:t>nėra</w:t>
      </w:r>
      <w:r w:rsidRPr="00125D4C">
        <w:rPr>
          <w:kern w:val="1"/>
          <w:lang w:eastAsia="en-US"/>
        </w:rPr>
        <w:t xml:space="preserve"> pridėtinės vertės mokesčio (toliau vadinama – PVM) mokėtoja.</w:t>
      </w:r>
    </w:p>
    <w:p w14:paraId="7070818F" w14:textId="77777777" w:rsidR="0098203C" w:rsidRDefault="0098203C" w:rsidP="00661716">
      <w:pPr>
        <w:jc w:val="center"/>
        <w:rPr>
          <w:b/>
        </w:rPr>
      </w:pPr>
    </w:p>
    <w:p w14:paraId="27274336" w14:textId="77777777" w:rsidR="0011449B" w:rsidRDefault="00634324" w:rsidP="00661716">
      <w:pPr>
        <w:jc w:val="center"/>
        <w:rPr>
          <w:b/>
        </w:rPr>
      </w:pPr>
      <w:r w:rsidRPr="00141F2C">
        <w:rPr>
          <w:b/>
        </w:rPr>
        <w:t>2</w:t>
      </w:r>
      <w:r w:rsidR="0011449B" w:rsidRPr="00141F2C">
        <w:rPr>
          <w:b/>
        </w:rPr>
        <w:t xml:space="preserve">. </w:t>
      </w:r>
      <w:r w:rsidR="0089440E" w:rsidRPr="00141F2C">
        <w:rPr>
          <w:b/>
        </w:rPr>
        <w:t>PIRKIMO OBJEKTAS</w:t>
      </w:r>
    </w:p>
    <w:p w14:paraId="284A36A0" w14:textId="77777777" w:rsidR="006B275D" w:rsidRDefault="006B275D" w:rsidP="008A6C51">
      <w:pPr>
        <w:pStyle w:val="Antrat2"/>
        <w:tabs>
          <w:tab w:val="decimal" w:pos="1260"/>
        </w:tabs>
        <w:ind w:firstLine="567"/>
        <w:rPr>
          <w:szCs w:val="24"/>
        </w:rPr>
      </w:pPr>
    </w:p>
    <w:p w14:paraId="421E60F5" w14:textId="42F0B0A5" w:rsidR="00ED357D" w:rsidRPr="00175B29" w:rsidRDefault="00ED357D" w:rsidP="00855060">
      <w:pPr>
        <w:pStyle w:val="Sraopastraipa"/>
        <w:tabs>
          <w:tab w:val="left" w:pos="3969"/>
          <w:tab w:val="left" w:pos="4395"/>
        </w:tabs>
        <w:ind w:left="0" w:firstLine="567"/>
        <w:jc w:val="both"/>
      </w:pPr>
      <w:r w:rsidRPr="007E7987">
        <w:lastRenderedPageBreak/>
        <w:t xml:space="preserve">2.1. </w:t>
      </w:r>
      <w:r w:rsidRPr="005E1C27">
        <w:rPr>
          <w:u w:val="single"/>
        </w:rPr>
        <w:t>Pirkimo objekta</w:t>
      </w:r>
      <w:r w:rsidR="003B74C4" w:rsidRPr="005E1C27">
        <w:rPr>
          <w:u w:val="single"/>
        </w:rPr>
        <w:t>s.</w:t>
      </w:r>
      <w:r w:rsidR="005E1C27" w:rsidRPr="005E1C27">
        <w:t xml:space="preserve"> </w:t>
      </w:r>
      <w:r w:rsidR="004E4C6B" w:rsidRPr="004E4C6B">
        <w:t>Privalomojo periodinio profilaktinio darbuotojų sveikatos tikrinimo paslaug</w:t>
      </w:r>
      <w:r w:rsidR="004E4C6B">
        <w:t>os</w:t>
      </w:r>
      <w:r w:rsidR="008072FA">
        <w:t>,</w:t>
      </w:r>
      <w:r w:rsidR="005E1C27">
        <w:t xml:space="preserve"> </w:t>
      </w:r>
      <w:r w:rsidR="00855060">
        <w:t xml:space="preserve">kurioms </w:t>
      </w:r>
      <w:r w:rsidRPr="00646390">
        <w:t xml:space="preserve">taikomi reikalavimai nurodyti </w:t>
      </w:r>
      <w:r w:rsidR="00567D2B">
        <w:t>apklausos</w:t>
      </w:r>
      <w:r w:rsidRPr="00646390">
        <w:t xml:space="preserve"> </w:t>
      </w:r>
      <w:r w:rsidRPr="00AE6833">
        <w:t>sąlygų 1 priede „</w:t>
      </w:r>
      <w:r w:rsidR="00F64159" w:rsidRPr="00F64159">
        <w:t xml:space="preserve">Privalomojo periodinio profilaktinio darbuotojų sveikatos tikrinimo </w:t>
      </w:r>
      <w:r w:rsidR="008072FA">
        <w:t>paslaugų</w:t>
      </w:r>
      <w:r w:rsidR="005E1C27">
        <w:t xml:space="preserve"> </w:t>
      </w:r>
      <w:r w:rsidR="00165924" w:rsidRPr="00AE6833">
        <w:t>t</w:t>
      </w:r>
      <w:r w:rsidRPr="00AE6833">
        <w:t>echninė specifikacija“ (toliau – 1 priedas).</w:t>
      </w:r>
      <w:r w:rsidRPr="00804507">
        <w:t xml:space="preserve"> </w:t>
      </w:r>
    </w:p>
    <w:p w14:paraId="227A5FC3" w14:textId="77777777" w:rsidR="00AC081F" w:rsidRDefault="00ED357D" w:rsidP="00ED357D">
      <w:pPr>
        <w:pStyle w:val="Antrat2"/>
        <w:tabs>
          <w:tab w:val="left" w:pos="993"/>
        </w:tabs>
        <w:ind w:firstLine="567"/>
      </w:pPr>
      <w:r w:rsidRPr="00804507">
        <w:t xml:space="preserve">2.2. </w:t>
      </w:r>
      <w:r w:rsidRPr="005312C4">
        <w:t>Pirkimo objektas</w:t>
      </w:r>
      <w:r>
        <w:t xml:space="preserve"> </w:t>
      </w:r>
      <w:r w:rsidRPr="005312C4">
        <w:t xml:space="preserve">į dalis </w:t>
      </w:r>
      <w:r w:rsidR="00175B29">
        <w:t>neskaidomas,</w:t>
      </w:r>
      <w:r w:rsidRPr="00643AF9">
        <w:t xml:space="preserve"> tiekėjas teikdamas pasiūlymą turi siūlyti visą pirkimo objekto kiekį/apimtį</w:t>
      </w:r>
      <w:r w:rsidR="00AC081F">
        <w:t>.</w:t>
      </w:r>
    </w:p>
    <w:p w14:paraId="4BB87DA0" w14:textId="6F452DF7" w:rsidR="00ED357D" w:rsidRPr="007740DA" w:rsidRDefault="00ED357D" w:rsidP="00ED357D">
      <w:pPr>
        <w:pStyle w:val="Antrat2"/>
        <w:tabs>
          <w:tab w:val="left" w:pos="993"/>
        </w:tabs>
        <w:ind w:firstLine="567"/>
        <w:rPr>
          <w:szCs w:val="24"/>
        </w:rPr>
      </w:pPr>
      <w:r>
        <w:t>2</w:t>
      </w:r>
      <w:r w:rsidRPr="00023B30">
        <w:rPr>
          <w:szCs w:val="24"/>
        </w:rPr>
        <w:t>.3</w:t>
      </w:r>
      <w:r w:rsidRPr="007740DA">
        <w:rPr>
          <w:szCs w:val="24"/>
        </w:rPr>
        <w:t>. Pasiūlymas turi apimti vis</w:t>
      </w:r>
      <w:r w:rsidR="00AC081F" w:rsidRPr="007740DA">
        <w:rPr>
          <w:szCs w:val="24"/>
        </w:rPr>
        <w:t>as</w:t>
      </w:r>
      <w:r w:rsidRPr="007740DA">
        <w:rPr>
          <w:szCs w:val="24"/>
        </w:rPr>
        <w:t xml:space="preserve"> </w:t>
      </w:r>
      <w:r w:rsidR="00023B30" w:rsidRPr="007740DA">
        <w:rPr>
          <w:szCs w:val="24"/>
        </w:rPr>
        <w:t>paslaugas,</w:t>
      </w:r>
      <w:r w:rsidRPr="007740DA">
        <w:rPr>
          <w:szCs w:val="24"/>
        </w:rPr>
        <w:t xml:space="preserve"> nurodyt</w:t>
      </w:r>
      <w:r w:rsidR="00023B30" w:rsidRPr="007740DA">
        <w:rPr>
          <w:szCs w:val="24"/>
        </w:rPr>
        <w:t>as</w:t>
      </w:r>
      <w:r w:rsidRPr="007740DA">
        <w:rPr>
          <w:szCs w:val="24"/>
        </w:rPr>
        <w:t xml:space="preserve"> </w:t>
      </w:r>
      <w:r w:rsidR="00EB3EAA">
        <w:rPr>
          <w:szCs w:val="24"/>
        </w:rPr>
        <w:t>apklausos</w:t>
      </w:r>
      <w:r w:rsidRPr="007740DA">
        <w:rPr>
          <w:szCs w:val="24"/>
        </w:rPr>
        <w:t xml:space="preserve"> sąlygų 1 priede.</w:t>
      </w:r>
    </w:p>
    <w:p w14:paraId="7FB84F65" w14:textId="5AA1DF57" w:rsidR="00E04933" w:rsidRPr="005E1C27" w:rsidRDefault="00ED357D" w:rsidP="00E04933">
      <w:pPr>
        <w:pStyle w:val="Antrat2"/>
        <w:tabs>
          <w:tab w:val="decimal" w:pos="1080"/>
        </w:tabs>
        <w:ind w:firstLine="567"/>
        <w:rPr>
          <w:szCs w:val="24"/>
        </w:rPr>
      </w:pPr>
      <w:r w:rsidRPr="007740DA">
        <w:rPr>
          <w:szCs w:val="24"/>
        </w:rPr>
        <w:t xml:space="preserve">2.4. </w:t>
      </w:r>
      <w:r w:rsidRPr="007740DA">
        <w:rPr>
          <w:szCs w:val="24"/>
          <w:u w:val="single"/>
        </w:rPr>
        <w:t>Pirkimo vertė</w:t>
      </w:r>
      <w:r w:rsidR="003B74C4" w:rsidRPr="007740DA">
        <w:rPr>
          <w:szCs w:val="24"/>
        </w:rPr>
        <w:t>. B</w:t>
      </w:r>
      <w:r w:rsidRPr="007740DA">
        <w:rPr>
          <w:szCs w:val="24"/>
        </w:rPr>
        <w:t xml:space="preserve">endra pasiūlymo kaina negali būti </w:t>
      </w:r>
      <w:r w:rsidRPr="005E1C27">
        <w:rPr>
          <w:szCs w:val="24"/>
        </w:rPr>
        <w:t>didesnė</w:t>
      </w:r>
      <w:r w:rsidR="00135ED0" w:rsidRPr="005E1C27">
        <w:rPr>
          <w:szCs w:val="24"/>
        </w:rPr>
        <w:t xml:space="preserve"> nei </w:t>
      </w:r>
      <w:r w:rsidR="0057698F">
        <w:rPr>
          <w:szCs w:val="24"/>
        </w:rPr>
        <w:t>2</w:t>
      </w:r>
      <w:r w:rsidR="00F64159">
        <w:rPr>
          <w:szCs w:val="24"/>
        </w:rPr>
        <w:t>2</w:t>
      </w:r>
      <w:r w:rsidR="007E664C">
        <w:rPr>
          <w:szCs w:val="24"/>
        </w:rPr>
        <w:t>.</w:t>
      </w:r>
      <w:r w:rsidR="005E1C27" w:rsidRPr="005E1C27">
        <w:rPr>
          <w:szCs w:val="24"/>
        </w:rPr>
        <w:t>000,00 (</w:t>
      </w:r>
      <w:r w:rsidR="0057698F">
        <w:rPr>
          <w:szCs w:val="24"/>
        </w:rPr>
        <w:t>dvide</w:t>
      </w:r>
      <w:r w:rsidR="005E1C27" w:rsidRPr="005E1C27">
        <w:rPr>
          <w:szCs w:val="24"/>
        </w:rPr>
        <w:t>šimt</w:t>
      </w:r>
      <w:r w:rsidR="0099696B">
        <w:rPr>
          <w:szCs w:val="24"/>
        </w:rPr>
        <w:t xml:space="preserve"> </w:t>
      </w:r>
      <w:r w:rsidR="00F64159">
        <w:rPr>
          <w:szCs w:val="24"/>
        </w:rPr>
        <w:t xml:space="preserve">du </w:t>
      </w:r>
      <w:r w:rsidR="005E1C27" w:rsidRPr="005E1C27">
        <w:rPr>
          <w:szCs w:val="24"/>
        </w:rPr>
        <w:t>tūkstanč</w:t>
      </w:r>
      <w:r w:rsidR="008072FA">
        <w:rPr>
          <w:szCs w:val="24"/>
        </w:rPr>
        <w:t>i</w:t>
      </w:r>
      <w:r w:rsidR="00F64159">
        <w:rPr>
          <w:szCs w:val="24"/>
        </w:rPr>
        <w:t>ai</w:t>
      </w:r>
      <w:r w:rsidR="005E1C27" w:rsidRPr="005E1C27">
        <w:rPr>
          <w:szCs w:val="24"/>
        </w:rPr>
        <w:t xml:space="preserve">) Eur </w:t>
      </w:r>
      <w:r w:rsidR="00846830">
        <w:rPr>
          <w:szCs w:val="24"/>
        </w:rPr>
        <w:t>be</w:t>
      </w:r>
      <w:r w:rsidR="00E04933" w:rsidRPr="005E1C27">
        <w:rPr>
          <w:szCs w:val="24"/>
        </w:rPr>
        <w:t xml:space="preserve"> PVM.</w:t>
      </w:r>
    </w:p>
    <w:p w14:paraId="58D22B12" w14:textId="77777777" w:rsidR="0057698F" w:rsidRDefault="003B74C4" w:rsidP="003B74C4">
      <w:pPr>
        <w:pStyle w:val="Antrat2"/>
        <w:tabs>
          <w:tab w:val="decimal" w:pos="1080"/>
        </w:tabs>
        <w:ind w:firstLine="567"/>
        <w:rPr>
          <w:lang w:bidi="he-IL"/>
        </w:rPr>
      </w:pPr>
      <w:r w:rsidRPr="007740DA">
        <w:t xml:space="preserve">2.5. </w:t>
      </w:r>
      <w:r w:rsidRPr="007740DA">
        <w:rPr>
          <w:u w:val="single"/>
        </w:rPr>
        <w:t>Kainodara.</w:t>
      </w:r>
      <w:r w:rsidRPr="007740DA">
        <w:t xml:space="preserve"> </w:t>
      </w:r>
      <w:r w:rsidR="0057698F" w:rsidRPr="00D850A7">
        <w:rPr>
          <w:lang w:bidi="he-IL"/>
        </w:rPr>
        <w:t xml:space="preserve">Vadovaujantis Kainodaros taisyklių nustatymo metodikos, patvirtintos Viešųjų pirkimų tarnybos direktoriaus 2017 m. birželio 28 d. įsakymu Nr. 1S-95 „Dėl kainodaros taisyklių nustatymo metodikos patvirtinimo“, 15 punktu, paslaugų kaina apskaičiuojama taikant fiksuoto įkainio </w:t>
      </w:r>
      <w:r w:rsidR="0057698F">
        <w:rPr>
          <w:lang w:bidi="he-IL"/>
        </w:rPr>
        <w:t>kainodarą.</w:t>
      </w:r>
    </w:p>
    <w:p w14:paraId="697186E9" w14:textId="3E81923F" w:rsidR="003B74C4" w:rsidRDefault="00ED357D" w:rsidP="003B74C4">
      <w:pPr>
        <w:pStyle w:val="Antrat2"/>
        <w:tabs>
          <w:tab w:val="decimal" w:pos="1080"/>
        </w:tabs>
        <w:ind w:firstLine="567"/>
        <w:rPr>
          <w:szCs w:val="24"/>
        </w:rPr>
      </w:pPr>
      <w:r w:rsidRPr="00023B30">
        <w:rPr>
          <w:szCs w:val="24"/>
        </w:rPr>
        <w:t>2.</w:t>
      </w:r>
      <w:r w:rsidR="003B74C4">
        <w:rPr>
          <w:szCs w:val="24"/>
          <w:lang w:val="en-US"/>
        </w:rPr>
        <w:t>6</w:t>
      </w:r>
      <w:r w:rsidRPr="00023B30">
        <w:rPr>
          <w:szCs w:val="24"/>
        </w:rPr>
        <w:t xml:space="preserve">. </w:t>
      </w:r>
      <w:r w:rsidR="003B74C4" w:rsidRPr="003B74C4">
        <w:rPr>
          <w:szCs w:val="24"/>
          <w:u w:val="single"/>
        </w:rPr>
        <w:t>Paslaugų teikimo trukmė.</w:t>
      </w:r>
      <w:r w:rsidR="003B74C4">
        <w:rPr>
          <w:szCs w:val="24"/>
        </w:rPr>
        <w:t xml:space="preserve"> </w:t>
      </w:r>
      <w:r w:rsidR="00BE3E74" w:rsidRPr="00023B30">
        <w:rPr>
          <w:szCs w:val="24"/>
        </w:rPr>
        <w:t xml:space="preserve">Paslaugos turi būti </w:t>
      </w:r>
      <w:r w:rsidR="0087152D">
        <w:rPr>
          <w:szCs w:val="24"/>
        </w:rPr>
        <w:t>teikiamos</w:t>
      </w:r>
      <w:r w:rsidR="00BE3E74" w:rsidRPr="00023B30">
        <w:rPr>
          <w:szCs w:val="24"/>
        </w:rPr>
        <w:t xml:space="preserve"> </w:t>
      </w:r>
      <w:r w:rsidR="007E664C">
        <w:rPr>
          <w:szCs w:val="24"/>
          <w:lang w:val="en-US"/>
        </w:rPr>
        <w:t>12</w:t>
      </w:r>
      <w:r w:rsidR="00BE3E74" w:rsidRPr="00023B30">
        <w:rPr>
          <w:szCs w:val="24"/>
        </w:rPr>
        <w:t xml:space="preserve"> </w:t>
      </w:r>
      <w:r w:rsidR="00023B30" w:rsidRPr="00023B30">
        <w:rPr>
          <w:szCs w:val="24"/>
        </w:rPr>
        <w:t>(</w:t>
      </w:r>
      <w:r w:rsidR="007E664C">
        <w:rPr>
          <w:szCs w:val="24"/>
        </w:rPr>
        <w:t>dvylika</w:t>
      </w:r>
      <w:r w:rsidR="008916A1">
        <w:rPr>
          <w:szCs w:val="24"/>
        </w:rPr>
        <w:t>)</w:t>
      </w:r>
      <w:r w:rsidR="00023B30" w:rsidRPr="00023B30">
        <w:rPr>
          <w:szCs w:val="24"/>
        </w:rPr>
        <w:t xml:space="preserve"> </w:t>
      </w:r>
      <w:r w:rsidR="007E664C" w:rsidRPr="00023B30">
        <w:rPr>
          <w:szCs w:val="24"/>
        </w:rPr>
        <w:t>mėnesi</w:t>
      </w:r>
      <w:r w:rsidR="007E664C">
        <w:rPr>
          <w:szCs w:val="24"/>
        </w:rPr>
        <w:t>ų</w:t>
      </w:r>
      <w:r w:rsidR="00BE3E74" w:rsidRPr="00023B30">
        <w:rPr>
          <w:szCs w:val="24"/>
        </w:rPr>
        <w:t xml:space="preserve"> nuo paslaugų sutarties </w:t>
      </w:r>
      <w:r w:rsidR="007E664C">
        <w:rPr>
          <w:szCs w:val="24"/>
        </w:rPr>
        <w:t>įsigaliojimo</w:t>
      </w:r>
      <w:r w:rsidR="00023B30" w:rsidRPr="00023B30">
        <w:rPr>
          <w:szCs w:val="24"/>
        </w:rPr>
        <w:t xml:space="preserve"> dienos</w:t>
      </w:r>
      <w:r w:rsidR="00BE3E74" w:rsidRPr="00023B30">
        <w:rPr>
          <w:szCs w:val="24"/>
        </w:rPr>
        <w:t xml:space="preserve">. </w:t>
      </w:r>
    </w:p>
    <w:p w14:paraId="27346A20" w14:textId="77777777" w:rsidR="00B9179D" w:rsidRDefault="00B9179D" w:rsidP="00646390">
      <w:pPr>
        <w:rPr>
          <w:b/>
        </w:rPr>
      </w:pPr>
    </w:p>
    <w:p w14:paraId="20D814A9" w14:textId="77777777" w:rsidR="00125D4C" w:rsidRPr="00AE6833" w:rsidRDefault="00125D4C" w:rsidP="00125D4C">
      <w:pPr>
        <w:widowControl w:val="0"/>
        <w:suppressAutoHyphens/>
        <w:jc w:val="center"/>
        <w:rPr>
          <w:b/>
          <w:kern w:val="1"/>
          <w:lang w:val="en-US" w:eastAsia="en-US"/>
        </w:rPr>
      </w:pPr>
      <w:r w:rsidRPr="00AE6833">
        <w:rPr>
          <w:b/>
          <w:kern w:val="1"/>
          <w:lang w:val="en-US" w:eastAsia="en-US"/>
        </w:rPr>
        <w:t xml:space="preserve">3. </w:t>
      </w:r>
      <w:r w:rsidR="00AF3A3C" w:rsidRPr="00AE6833">
        <w:rPr>
          <w:b/>
          <w:kern w:val="1"/>
          <w:lang w:val="en-US" w:eastAsia="en-US"/>
        </w:rPr>
        <w:t>TIEKĖJO PAŠALINIMO PAGRINDAI, REIKALAVIMAI KVALIFIKACIJAI</w:t>
      </w:r>
    </w:p>
    <w:p w14:paraId="1C9D525E" w14:textId="77777777" w:rsidR="00023B30" w:rsidRPr="00E04933" w:rsidRDefault="00023B30" w:rsidP="00023B30">
      <w:pPr>
        <w:widowControl w:val="0"/>
        <w:tabs>
          <w:tab w:val="left" w:pos="993"/>
        </w:tabs>
        <w:ind w:firstLine="567"/>
        <w:jc w:val="both"/>
        <w:rPr>
          <w:highlight w:val="yellow"/>
        </w:rPr>
      </w:pPr>
    </w:p>
    <w:p w14:paraId="5A6D91C0" w14:textId="77777777" w:rsidR="005E1C27" w:rsidRDefault="008916A1" w:rsidP="008916A1">
      <w:pPr>
        <w:widowControl w:val="0"/>
        <w:tabs>
          <w:tab w:val="left" w:pos="993"/>
        </w:tabs>
        <w:ind w:firstLine="567"/>
        <w:jc w:val="both"/>
      </w:pPr>
      <w:r>
        <w:t xml:space="preserve">3.1. </w:t>
      </w:r>
      <w:r w:rsidRPr="00484D04">
        <w:t>Perkančioji organizacija nenust</w:t>
      </w:r>
      <w:r w:rsidR="005E1C27">
        <w:t>ato tiekėjo pašalinimo pagrindų.</w:t>
      </w:r>
    </w:p>
    <w:p w14:paraId="387D5608" w14:textId="49279170" w:rsidR="005E1C27" w:rsidRPr="005E1C27" w:rsidRDefault="005E1C27" w:rsidP="005E1C27">
      <w:pPr>
        <w:widowControl w:val="0"/>
        <w:numPr>
          <w:ilvl w:val="1"/>
          <w:numId w:val="47"/>
        </w:numPr>
        <w:tabs>
          <w:tab w:val="left" w:pos="993"/>
        </w:tabs>
        <w:suppressAutoHyphens/>
        <w:ind w:left="0" w:firstLine="567"/>
        <w:jc w:val="both"/>
        <w:rPr>
          <w:kern w:val="1"/>
        </w:rPr>
      </w:pPr>
      <w:r w:rsidRPr="00A749FD">
        <w:t xml:space="preserve">Teikėjai, dalyvaujantys </w:t>
      </w:r>
      <w:r w:rsidR="00567D2B">
        <w:t>Pirkime</w:t>
      </w:r>
      <w:r w:rsidRPr="00A749FD">
        <w:t>, turi atitikti šiuos minimalius kvalifikacijos reikalavimus ir pateikti tai patvirtinančius dokumentus: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50"/>
        <w:gridCol w:w="4344"/>
        <w:gridCol w:w="48"/>
        <w:gridCol w:w="4394"/>
      </w:tblGrid>
      <w:tr w:rsidR="007E664C" w:rsidRPr="007E664C" w14:paraId="16478E5F" w14:textId="77777777" w:rsidTr="001832C6">
        <w:trPr>
          <w:cantSplit/>
          <w:trHeight w:val="623"/>
        </w:trPr>
        <w:tc>
          <w:tcPr>
            <w:tcW w:w="803" w:type="dxa"/>
            <w:shd w:val="clear" w:color="auto" w:fill="auto"/>
            <w:vAlign w:val="center"/>
          </w:tcPr>
          <w:p w14:paraId="0A692DB3" w14:textId="77777777" w:rsidR="007E664C" w:rsidRPr="007E664C" w:rsidRDefault="007E664C" w:rsidP="007E664C">
            <w:pPr>
              <w:widowControl w:val="0"/>
              <w:tabs>
                <w:tab w:val="left" w:pos="993"/>
              </w:tabs>
              <w:suppressAutoHyphens/>
              <w:ind w:left="34"/>
              <w:jc w:val="both"/>
              <w:rPr>
                <w:b/>
                <w:kern w:val="1"/>
                <w:lang w:eastAsia="en-US"/>
              </w:rPr>
            </w:pPr>
            <w:r w:rsidRPr="007E664C">
              <w:rPr>
                <w:b/>
                <w:kern w:val="1"/>
                <w:lang w:eastAsia="en-US"/>
              </w:rPr>
              <w:t>Eil. Nr.</w:t>
            </w:r>
          </w:p>
        </w:tc>
        <w:tc>
          <w:tcPr>
            <w:tcW w:w="4442" w:type="dxa"/>
            <w:gridSpan w:val="3"/>
            <w:shd w:val="clear" w:color="auto" w:fill="auto"/>
            <w:vAlign w:val="center"/>
          </w:tcPr>
          <w:p w14:paraId="000AE547" w14:textId="77777777" w:rsidR="007E664C" w:rsidRPr="007E664C" w:rsidRDefault="007E664C" w:rsidP="007E664C">
            <w:pPr>
              <w:widowControl w:val="0"/>
              <w:tabs>
                <w:tab w:val="left" w:pos="993"/>
              </w:tabs>
              <w:suppressAutoHyphens/>
              <w:ind w:left="34"/>
              <w:jc w:val="center"/>
              <w:rPr>
                <w:b/>
                <w:kern w:val="1"/>
                <w:lang w:eastAsia="en-US"/>
              </w:rPr>
            </w:pPr>
            <w:r w:rsidRPr="007E664C">
              <w:rPr>
                <w:b/>
                <w:kern w:val="1"/>
                <w:lang w:eastAsia="en-US"/>
              </w:rPr>
              <w:t xml:space="preserve">Minimalūs paslaugų teikėjų </w:t>
            </w:r>
          </w:p>
          <w:p w14:paraId="3D0A7F94" w14:textId="77777777" w:rsidR="007E664C" w:rsidRPr="007E664C" w:rsidRDefault="007E664C" w:rsidP="007E664C">
            <w:pPr>
              <w:widowControl w:val="0"/>
              <w:tabs>
                <w:tab w:val="left" w:pos="993"/>
              </w:tabs>
              <w:suppressAutoHyphens/>
              <w:ind w:left="34"/>
              <w:jc w:val="center"/>
              <w:rPr>
                <w:kern w:val="1"/>
                <w:lang w:eastAsia="en-US"/>
              </w:rPr>
            </w:pPr>
            <w:r w:rsidRPr="007E664C">
              <w:rPr>
                <w:b/>
                <w:kern w:val="1"/>
                <w:lang w:eastAsia="en-US"/>
              </w:rPr>
              <w:t>kvalifikacijos reikalavimai</w:t>
            </w:r>
          </w:p>
        </w:tc>
        <w:tc>
          <w:tcPr>
            <w:tcW w:w="4394" w:type="dxa"/>
            <w:shd w:val="clear" w:color="auto" w:fill="auto"/>
            <w:vAlign w:val="center"/>
          </w:tcPr>
          <w:p w14:paraId="56CD1FBE" w14:textId="77777777" w:rsidR="007E664C" w:rsidRPr="007E664C" w:rsidRDefault="007E664C" w:rsidP="007E664C">
            <w:pPr>
              <w:widowControl w:val="0"/>
              <w:tabs>
                <w:tab w:val="left" w:pos="993"/>
              </w:tabs>
              <w:suppressAutoHyphens/>
              <w:ind w:left="116"/>
              <w:jc w:val="center"/>
              <w:rPr>
                <w:kern w:val="1"/>
                <w:lang w:eastAsia="en-US"/>
              </w:rPr>
            </w:pPr>
            <w:r w:rsidRPr="007E664C">
              <w:rPr>
                <w:b/>
                <w:kern w:val="1"/>
                <w:lang w:eastAsia="en-US"/>
              </w:rPr>
              <w:t>Kvalifikaciją patvirtinantys dokumentai</w:t>
            </w:r>
          </w:p>
        </w:tc>
      </w:tr>
      <w:tr w:rsidR="007E664C" w:rsidRPr="007E664C" w14:paraId="3B0F0354" w14:textId="77777777" w:rsidTr="001832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9"/>
        </w:trPr>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14:paraId="522D9DE4" w14:textId="77777777" w:rsidR="007E664C" w:rsidRPr="007E664C" w:rsidRDefault="007E664C" w:rsidP="007E664C">
            <w:pPr>
              <w:snapToGrid w:val="0"/>
              <w:jc w:val="center"/>
              <w:rPr>
                <w:b/>
              </w:rPr>
            </w:pPr>
            <w:r w:rsidRPr="007E664C">
              <w:rPr>
                <w:b/>
                <w:bCs/>
              </w:rPr>
              <w:t>Teisė verstis veikla</w:t>
            </w:r>
          </w:p>
        </w:tc>
      </w:tr>
      <w:tr w:rsidR="007E664C" w:rsidRPr="007E664C" w14:paraId="466F1F39" w14:textId="77777777" w:rsidTr="001832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49FF7CA4" w14:textId="77777777" w:rsidR="007E664C" w:rsidRPr="007E664C" w:rsidRDefault="007E664C" w:rsidP="007E664C">
            <w:pPr>
              <w:snapToGrid w:val="0"/>
              <w:ind w:right="-149"/>
              <w:rPr>
                <w:lang w:val="en-GB"/>
              </w:rPr>
            </w:pPr>
            <w:r w:rsidRPr="007E664C">
              <w:rPr>
                <w:lang w:val="en-GB"/>
              </w:rPr>
              <w:t>3.2.1.</w:t>
            </w:r>
          </w:p>
        </w:tc>
        <w:tc>
          <w:tcPr>
            <w:tcW w:w="4344" w:type="dxa"/>
            <w:tcBorders>
              <w:top w:val="single" w:sz="4" w:space="0" w:color="auto"/>
              <w:left w:val="single" w:sz="4" w:space="0" w:color="auto"/>
              <w:bottom w:val="single" w:sz="4" w:space="0" w:color="auto"/>
              <w:right w:val="single" w:sz="4" w:space="0" w:color="auto"/>
            </w:tcBorders>
            <w:shd w:val="clear" w:color="auto" w:fill="auto"/>
          </w:tcPr>
          <w:p w14:paraId="695D7239" w14:textId="0C3A9D38" w:rsidR="007E664C" w:rsidRPr="007E664C" w:rsidRDefault="007E664C" w:rsidP="007E664C">
            <w:pPr>
              <w:jc w:val="both"/>
            </w:pPr>
            <w:r w:rsidRPr="007E664C">
              <w:t>Tiekėjas turi galiojančią pirminio ir antrinio lygio asmens sveikatos priežiūros paslaugų licenciją, apimančią ir būtiną paslaugų, nurodytų Lietuvos Respublikos Sveikatos apsaugos ministerijos 2000-05-31 įsakymo Nr. 301 “Dėl profilaktinių sveikatos tikrinimų sveikatos priežiūros įstaigose” 7 bei 13 prieduose teikimui.</w:t>
            </w:r>
          </w:p>
        </w:tc>
        <w:tc>
          <w:tcPr>
            <w:tcW w:w="4442" w:type="dxa"/>
            <w:gridSpan w:val="2"/>
            <w:tcBorders>
              <w:top w:val="single" w:sz="4" w:space="0" w:color="auto"/>
              <w:left w:val="single" w:sz="4" w:space="0" w:color="auto"/>
              <w:bottom w:val="single" w:sz="4" w:space="0" w:color="auto"/>
              <w:right w:val="single" w:sz="4" w:space="0" w:color="auto"/>
            </w:tcBorders>
            <w:shd w:val="clear" w:color="auto" w:fill="auto"/>
          </w:tcPr>
          <w:p w14:paraId="40F3DBF5" w14:textId="77777777" w:rsidR="007E664C" w:rsidRPr="007E664C" w:rsidRDefault="007E664C" w:rsidP="007E664C">
            <w:pPr>
              <w:widowControl w:val="0"/>
              <w:tabs>
                <w:tab w:val="left" w:pos="993"/>
              </w:tabs>
              <w:suppressAutoHyphens/>
              <w:ind w:left="34"/>
              <w:jc w:val="both"/>
              <w:rPr>
                <w:rFonts w:eastAsia="ヒラギノ角ゴ Pro W3"/>
                <w:color w:val="000000"/>
                <w:lang w:eastAsia="en-US"/>
              </w:rPr>
            </w:pPr>
            <w:r w:rsidRPr="007E664C">
              <w:rPr>
                <w:rFonts w:eastAsia="ヒラギノ角ゴ Pro W3"/>
                <w:color w:val="000000"/>
                <w:lang w:eastAsia="en-US"/>
              </w:rPr>
              <w:t>Valstybinės akreditavimo tarnybos prie Sveikatos apsaugos ministerijos sveikatos priežiūros veiklai išduotos galiojančios licencijos kopija, patvirtinanti, kad tiekėjas gali teikti pirminio ir antrinio lygio asmens sveikatos priežiūros paslaugas.</w:t>
            </w:r>
          </w:p>
          <w:p w14:paraId="664A2B61" w14:textId="77777777" w:rsidR="007E664C" w:rsidRPr="007E664C" w:rsidRDefault="007E664C" w:rsidP="007E664C">
            <w:pPr>
              <w:widowControl w:val="0"/>
              <w:tabs>
                <w:tab w:val="left" w:pos="993"/>
              </w:tabs>
              <w:suppressAutoHyphens/>
              <w:ind w:left="34"/>
              <w:jc w:val="both"/>
              <w:rPr>
                <w:b/>
                <w:i/>
                <w:kern w:val="1"/>
                <w:lang w:eastAsia="en-US"/>
              </w:rPr>
            </w:pPr>
            <w:r w:rsidRPr="007E664C">
              <w:rPr>
                <w:i/>
                <w:lang w:eastAsia="en-US"/>
              </w:rPr>
              <w:t>Pateikiama skaitmeninė dokumento kopija.</w:t>
            </w:r>
          </w:p>
        </w:tc>
      </w:tr>
      <w:tr w:rsidR="007E664C" w:rsidRPr="007E664C" w14:paraId="1970DA0C" w14:textId="77777777" w:rsidTr="001832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88"/>
        </w:trPr>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14:paraId="300DB8A2" w14:textId="77777777" w:rsidR="007E664C" w:rsidRPr="007E664C" w:rsidRDefault="007E664C" w:rsidP="007E664C">
            <w:pPr>
              <w:widowControl w:val="0"/>
              <w:tabs>
                <w:tab w:val="left" w:pos="993"/>
              </w:tabs>
              <w:suppressAutoHyphens/>
              <w:ind w:left="34"/>
              <w:jc w:val="center"/>
              <w:rPr>
                <w:kern w:val="1"/>
                <w:lang w:eastAsia="en-US"/>
              </w:rPr>
            </w:pPr>
            <w:r w:rsidRPr="007E664C">
              <w:rPr>
                <w:b/>
              </w:rPr>
              <w:t>Techninis ir profesinis pajėgumas</w:t>
            </w:r>
          </w:p>
        </w:tc>
      </w:tr>
      <w:tr w:rsidR="007E664C" w:rsidRPr="007E664C" w14:paraId="2F814823" w14:textId="77777777" w:rsidTr="001832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24"/>
        </w:trPr>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14:paraId="1969C4DF" w14:textId="77777777" w:rsidR="007E664C" w:rsidRPr="007E664C" w:rsidRDefault="007E664C" w:rsidP="007E664C">
            <w:pPr>
              <w:snapToGrid w:val="0"/>
              <w:ind w:right="-149"/>
              <w:rPr>
                <w:lang w:val="en-GB"/>
              </w:rPr>
            </w:pPr>
            <w:r w:rsidRPr="007E664C">
              <w:rPr>
                <w:lang w:val="en-GB"/>
              </w:rPr>
              <w:t>3.2.3.</w:t>
            </w:r>
          </w:p>
        </w:tc>
        <w:tc>
          <w:tcPr>
            <w:tcW w:w="4344" w:type="dxa"/>
            <w:tcBorders>
              <w:top w:val="single" w:sz="4" w:space="0" w:color="auto"/>
              <w:left w:val="single" w:sz="4" w:space="0" w:color="auto"/>
              <w:bottom w:val="single" w:sz="4" w:space="0" w:color="auto"/>
              <w:right w:val="single" w:sz="4" w:space="0" w:color="auto"/>
            </w:tcBorders>
            <w:shd w:val="clear" w:color="auto" w:fill="auto"/>
          </w:tcPr>
          <w:p w14:paraId="09B24F92" w14:textId="4A9DFD2B" w:rsidR="007E664C" w:rsidRPr="007E664C" w:rsidRDefault="007E664C" w:rsidP="007E664C">
            <w:pPr>
              <w:widowControl w:val="0"/>
              <w:tabs>
                <w:tab w:val="left" w:pos="993"/>
              </w:tabs>
              <w:suppressAutoHyphens/>
              <w:jc w:val="both"/>
              <w:rPr>
                <w:kern w:val="1"/>
                <w:lang w:eastAsia="en-US"/>
              </w:rPr>
            </w:pPr>
            <w:r w:rsidRPr="004811E7">
              <w:rPr>
                <w:color w:val="000000" w:themeColor="text1"/>
                <w:kern w:val="1"/>
                <w:lang w:eastAsia="en-US"/>
              </w:rPr>
              <w:t>Tiekėjas turi turėti gydytojus (darbo medicinos gydytoją (-us)</w:t>
            </w:r>
            <w:r w:rsidR="000554A4" w:rsidRPr="004811E7">
              <w:rPr>
                <w:color w:val="000000" w:themeColor="text1"/>
                <w:kern w:val="1"/>
                <w:lang w:eastAsia="en-US"/>
              </w:rPr>
              <w:t>, turintį (-čius) darbo medicinos gydytojo licenciją</w:t>
            </w:r>
            <w:r w:rsidRPr="004811E7">
              <w:rPr>
                <w:color w:val="000000" w:themeColor="text1"/>
                <w:kern w:val="1"/>
                <w:lang w:eastAsia="en-US"/>
              </w:rPr>
              <w:t xml:space="preserve"> ir/ar šeimos gydytoją (-us), kurie yra išklausę ne mažiau kaip 36 val. darbo medicinos kursus.</w:t>
            </w:r>
          </w:p>
        </w:tc>
        <w:tc>
          <w:tcPr>
            <w:tcW w:w="4442" w:type="dxa"/>
            <w:gridSpan w:val="2"/>
            <w:tcBorders>
              <w:top w:val="single" w:sz="4" w:space="0" w:color="auto"/>
              <w:left w:val="single" w:sz="4" w:space="0" w:color="auto"/>
              <w:bottom w:val="single" w:sz="4" w:space="0" w:color="auto"/>
              <w:right w:val="single" w:sz="4" w:space="0" w:color="auto"/>
            </w:tcBorders>
            <w:shd w:val="clear" w:color="auto" w:fill="auto"/>
          </w:tcPr>
          <w:p w14:paraId="18A33C21" w14:textId="77777777" w:rsidR="007E664C" w:rsidRPr="007E664C" w:rsidRDefault="007E664C" w:rsidP="007E664C">
            <w:pPr>
              <w:spacing w:after="60" w:line="256" w:lineRule="auto"/>
              <w:jc w:val="both"/>
              <w:rPr>
                <w:bCs/>
                <w:lang w:eastAsia="en-US"/>
              </w:rPr>
            </w:pPr>
            <w:r w:rsidRPr="007E664C">
              <w:rPr>
                <w:bCs/>
                <w:lang w:eastAsia="en-US"/>
              </w:rPr>
              <w:t>Laisvos formos tiekėjo deklaracija, nurodant gydytojų vardus ir pavardes, profesinę kvalifikaciją, licencijos numerį, kokiu pagrindu jie dirba (bendradarbiauja) kartu su tiekėju, darbo medicinos kursų pažymėjimo kopija</w:t>
            </w:r>
          </w:p>
          <w:p w14:paraId="49467848" w14:textId="77777777" w:rsidR="007E664C" w:rsidRPr="007E664C" w:rsidRDefault="007E664C" w:rsidP="007E664C">
            <w:pPr>
              <w:spacing w:after="60" w:line="256" w:lineRule="auto"/>
              <w:jc w:val="both"/>
              <w:rPr>
                <w:lang w:eastAsia="en-US"/>
              </w:rPr>
            </w:pPr>
            <w:r w:rsidRPr="007E664C">
              <w:rPr>
                <w:i/>
                <w:iCs/>
              </w:rPr>
              <w:t>Pateikiama skaitmeninė dokumento kopija.</w:t>
            </w:r>
          </w:p>
        </w:tc>
      </w:tr>
    </w:tbl>
    <w:p w14:paraId="3B5A3E3C" w14:textId="77777777" w:rsidR="005E1C27" w:rsidRPr="00D232B5" w:rsidRDefault="005E1C27" w:rsidP="005E1C27">
      <w:pPr>
        <w:widowControl w:val="0"/>
        <w:tabs>
          <w:tab w:val="left" w:pos="993"/>
        </w:tabs>
        <w:suppressAutoHyphens/>
        <w:ind w:left="567"/>
        <w:jc w:val="both"/>
        <w:rPr>
          <w:kern w:val="1"/>
        </w:rPr>
      </w:pPr>
    </w:p>
    <w:p w14:paraId="5A05E690" w14:textId="77777777" w:rsidR="00295694" w:rsidRPr="00A057AA" w:rsidRDefault="00DD047A" w:rsidP="00295694">
      <w:pPr>
        <w:contextualSpacing/>
        <w:jc w:val="center"/>
        <w:rPr>
          <w:b/>
          <w:lang w:eastAsia="en-US"/>
        </w:rPr>
      </w:pPr>
      <w:r w:rsidRPr="00A057AA">
        <w:rPr>
          <w:b/>
          <w:lang w:eastAsia="en-US"/>
        </w:rPr>
        <w:t>4</w:t>
      </w:r>
      <w:r w:rsidR="00295694" w:rsidRPr="00A057AA">
        <w:rPr>
          <w:b/>
          <w:lang w:eastAsia="en-US"/>
        </w:rPr>
        <w:t xml:space="preserve">. PIRKIMO </w:t>
      </w:r>
      <w:r w:rsidR="004F26D9" w:rsidRPr="00A057AA">
        <w:rPr>
          <w:b/>
          <w:lang w:eastAsia="en-US"/>
        </w:rPr>
        <w:t>SĄLYGŲ</w:t>
      </w:r>
      <w:r w:rsidR="00295694" w:rsidRPr="00A057AA">
        <w:rPr>
          <w:b/>
          <w:lang w:eastAsia="en-US"/>
        </w:rPr>
        <w:t xml:space="preserve"> PAAIŠKINIMAS IR PATIKSLINIMAS</w:t>
      </w:r>
    </w:p>
    <w:p w14:paraId="2F6B0DFC" w14:textId="77777777" w:rsidR="00295694" w:rsidRPr="00A057AA" w:rsidRDefault="00295694" w:rsidP="00295694">
      <w:pPr>
        <w:contextualSpacing/>
        <w:rPr>
          <w:b/>
          <w:lang w:eastAsia="en-US"/>
        </w:rPr>
      </w:pPr>
    </w:p>
    <w:p w14:paraId="39045710" w14:textId="2368B434" w:rsidR="00295694" w:rsidRPr="00A057AA" w:rsidRDefault="00DD047A" w:rsidP="00295694">
      <w:pPr>
        <w:tabs>
          <w:tab w:val="left" w:pos="567"/>
          <w:tab w:val="left" w:pos="1418"/>
        </w:tabs>
        <w:ind w:right="57" w:firstLine="567"/>
        <w:jc w:val="both"/>
        <w:rPr>
          <w:color w:val="0000FF"/>
          <w:szCs w:val="20"/>
          <w:u w:val="single"/>
          <w:lang w:eastAsia="en-US"/>
        </w:rPr>
      </w:pPr>
      <w:r w:rsidRPr="00A057AA">
        <w:t>4</w:t>
      </w:r>
      <w:r w:rsidR="00295694" w:rsidRPr="00A057AA">
        <w:t xml:space="preserve">.1.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w:t>
      </w:r>
      <w:r w:rsidR="00021A4C">
        <w:t>2</w:t>
      </w:r>
      <w:r w:rsidR="005D30B6" w:rsidRPr="00A057AA">
        <w:t xml:space="preserve"> (</w:t>
      </w:r>
      <w:r w:rsidR="00436733">
        <w:t>dvie</w:t>
      </w:r>
      <w:r w:rsidR="00436733" w:rsidRPr="00A057AA">
        <w:t>m</w:t>
      </w:r>
      <w:r w:rsidR="005D30B6" w:rsidRPr="00A057AA">
        <w:t>)</w:t>
      </w:r>
      <w:r w:rsidR="00295694" w:rsidRPr="00A057AA">
        <w:t xml:space="preserve"> darbo dienoms iki pasiūlymų pateikimo termino pabaigos. Prašymai siunčiami tik elektroninėmis priemonėmis, naudojant CVP IS, pasiekiamą adresu </w:t>
      </w:r>
      <w:hyperlink r:id="rId14" w:history="1">
        <w:r w:rsidR="00295694" w:rsidRPr="00A057AA">
          <w:rPr>
            <w:iCs/>
            <w:color w:val="0000FF"/>
            <w:szCs w:val="20"/>
            <w:u w:val="single"/>
            <w:lang w:eastAsia="en-US"/>
          </w:rPr>
          <w:t>https://pirkimai.eviesiejipirkimai.lt</w:t>
        </w:r>
      </w:hyperlink>
      <w:r w:rsidR="00295694" w:rsidRPr="00A057AA">
        <w:rPr>
          <w:iCs/>
          <w:color w:val="0000FF"/>
          <w:szCs w:val="20"/>
          <w:u w:val="single"/>
          <w:lang w:eastAsia="en-US"/>
        </w:rPr>
        <w:t>.</w:t>
      </w:r>
    </w:p>
    <w:p w14:paraId="768CC478" w14:textId="77777777" w:rsidR="00295694" w:rsidRPr="00A057AA" w:rsidRDefault="00295694" w:rsidP="00295694">
      <w:pPr>
        <w:tabs>
          <w:tab w:val="left" w:pos="567"/>
          <w:tab w:val="left" w:pos="1418"/>
        </w:tabs>
        <w:ind w:right="57"/>
        <w:jc w:val="both"/>
        <w:rPr>
          <w:color w:val="000000"/>
          <w:kern w:val="1"/>
          <w:lang w:eastAsia="en-US"/>
        </w:rPr>
      </w:pPr>
      <w:r w:rsidRPr="00A057AA">
        <w:tab/>
      </w:r>
      <w:r w:rsidR="00DD047A" w:rsidRPr="00A057AA">
        <w:rPr>
          <w:color w:val="000000"/>
          <w:kern w:val="1"/>
          <w:lang w:eastAsia="en-US"/>
        </w:rPr>
        <w:t>4</w:t>
      </w:r>
      <w:r w:rsidRPr="00A057AA">
        <w:rPr>
          <w:color w:val="000000"/>
          <w:kern w:val="1"/>
          <w:lang w:eastAsia="en-US"/>
        </w:rPr>
        <w:t xml:space="preserve">.2. Nesibaigus pasiūlymų pateikimo terminui, perkančioji organizacija turi teisę savo iniciatyva paaiškinti, patikslinti Pirkimo sąlygas. </w:t>
      </w:r>
    </w:p>
    <w:p w14:paraId="115A30A0" w14:textId="77777777" w:rsidR="00295694" w:rsidRPr="00A057AA" w:rsidRDefault="00DD047A" w:rsidP="00295694">
      <w:pPr>
        <w:widowControl w:val="0"/>
        <w:suppressAutoHyphens/>
        <w:ind w:firstLine="567"/>
        <w:contextualSpacing/>
        <w:jc w:val="both"/>
        <w:rPr>
          <w:color w:val="000000"/>
          <w:kern w:val="1"/>
          <w:lang w:eastAsia="en-US"/>
        </w:rPr>
      </w:pPr>
      <w:r w:rsidRPr="00A057AA">
        <w:rPr>
          <w:color w:val="000000"/>
          <w:kern w:val="1"/>
          <w:lang w:eastAsia="en-US"/>
        </w:rPr>
        <w:lastRenderedPageBreak/>
        <w:t>4</w:t>
      </w:r>
      <w:r w:rsidR="00295694" w:rsidRPr="00A057AA">
        <w:rPr>
          <w:color w:val="000000"/>
          <w:kern w:val="1"/>
          <w:lang w:eastAsia="en-US"/>
        </w:rPr>
        <w:t xml:space="preserve">.3.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sidR="005D30B6" w:rsidRPr="00A057AA">
        <w:rPr>
          <w:color w:val="000000"/>
          <w:kern w:val="1"/>
          <w:lang w:eastAsia="en-US"/>
        </w:rPr>
        <w:t xml:space="preserve">(vienai) </w:t>
      </w:r>
      <w:r w:rsidR="00295694" w:rsidRPr="00A057AA">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C081582" w14:textId="77777777" w:rsidR="00295694" w:rsidRPr="00A057AA" w:rsidRDefault="00DD047A" w:rsidP="00295694">
      <w:pPr>
        <w:widowControl w:val="0"/>
        <w:suppressAutoHyphens/>
        <w:ind w:firstLine="567"/>
        <w:contextualSpacing/>
        <w:jc w:val="both"/>
        <w:rPr>
          <w:color w:val="000000"/>
          <w:kern w:val="1"/>
        </w:rPr>
      </w:pPr>
      <w:r w:rsidRPr="00A057AA">
        <w:rPr>
          <w:color w:val="000000"/>
          <w:kern w:val="1"/>
          <w:lang w:eastAsia="en-US"/>
        </w:rPr>
        <w:t>4</w:t>
      </w:r>
      <w:r w:rsidR="00295694" w:rsidRPr="00A057AA">
        <w:rPr>
          <w:color w:val="000000"/>
          <w:kern w:val="1"/>
          <w:lang w:eastAsia="en-US"/>
        </w:rPr>
        <w:t>.4. Jei pateikti paaiškinimai ar patikslinimai iš esmės keičia pirkimo dokumentuose nustatytus pirkimo objektui keliamus reikalavimus, tiekėjų pašalinimo pagrindus, kvalifikacijos reikalavimus</w:t>
      </w:r>
      <w:r w:rsidR="00295694" w:rsidRPr="00A057AA">
        <w:rPr>
          <w:rFonts w:ascii="Arial" w:hAnsi="Arial" w:cs="Arial"/>
          <w:color w:val="000000"/>
          <w:kern w:val="1"/>
          <w:sz w:val="21"/>
          <w:szCs w:val="21"/>
          <w:lang w:eastAsia="en-US"/>
        </w:rPr>
        <w:t xml:space="preserve"> </w:t>
      </w:r>
      <w:r w:rsidR="00295694" w:rsidRPr="00A057AA">
        <w:rPr>
          <w:color w:val="000000"/>
          <w:kern w:val="1"/>
          <w:lang w:eastAsia="en-US"/>
        </w:rPr>
        <w:t>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D2DFC95" w14:textId="77777777" w:rsidR="00295694" w:rsidRPr="00A057AA" w:rsidRDefault="00DD047A" w:rsidP="00295694">
      <w:pPr>
        <w:widowControl w:val="0"/>
        <w:suppressAutoHyphens/>
        <w:ind w:firstLine="567"/>
        <w:contextualSpacing/>
        <w:jc w:val="both"/>
        <w:rPr>
          <w:color w:val="000000"/>
          <w:kern w:val="1"/>
          <w:lang w:eastAsia="en-US"/>
        </w:rPr>
      </w:pPr>
      <w:r w:rsidRPr="00A057AA">
        <w:rPr>
          <w:color w:val="000000"/>
          <w:kern w:val="1"/>
          <w:lang w:eastAsia="en-US"/>
        </w:rPr>
        <w:t>4</w:t>
      </w:r>
      <w:r w:rsidR="00295694" w:rsidRPr="00A057AA">
        <w:rPr>
          <w:color w:val="000000"/>
          <w:kern w:val="1"/>
          <w:lang w:eastAsia="en-US"/>
        </w:rPr>
        <w:t>.5. Perkančioji organizacija, paaiškindama ar patikslindama pirkimo dokumentus, privalo užtikrinti tiekėjų anonimiškumą, t. y. privalo užtikrinti, kad tiekėjas nesužinotų kitų tiekėjų, dalyvaujančių pirkimo procedūrose, pavadinimų ir kitų rekvizitų.</w:t>
      </w:r>
    </w:p>
    <w:p w14:paraId="183FD099" w14:textId="77777777" w:rsidR="00295694" w:rsidRPr="00A057AA" w:rsidRDefault="00DD047A" w:rsidP="00295694">
      <w:pPr>
        <w:widowControl w:val="0"/>
        <w:suppressAutoHyphens/>
        <w:ind w:firstLine="567"/>
        <w:contextualSpacing/>
        <w:jc w:val="both"/>
        <w:rPr>
          <w:color w:val="000000"/>
          <w:kern w:val="1"/>
          <w:lang w:eastAsia="en-US"/>
        </w:rPr>
      </w:pPr>
      <w:r w:rsidRPr="00A057AA">
        <w:rPr>
          <w:color w:val="000000"/>
          <w:kern w:val="1"/>
          <w:lang w:eastAsia="en-US"/>
        </w:rPr>
        <w:t>4</w:t>
      </w:r>
      <w:r w:rsidR="00295694" w:rsidRPr="00A057AA">
        <w:rPr>
          <w:color w:val="000000"/>
          <w:kern w:val="1"/>
          <w:lang w:eastAsia="en-US"/>
        </w:rPr>
        <w:t>.6. Perkančioji organizacija nerengs susitikimų su Paslaugų teikėjais dėl pirkimo dokumentų paaiškinimų.</w:t>
      </w:r>
    </w:p>
    <w:p w14:paraId="633249C8" w14:textId="77777777" w:rsidR="00295694" w:rsidRPr="00A057AA" w:rsidRDefault="00295694" w:rsidP="002277E6">
      <w:pPr>
        <w:jc w:val="center"/>
        <w:rPr>
          <w:b/>
        </w:rPr>
      </w:pPr>
    </w:p>
    <w:p w14:paraId="1B457372" w14:textId="77777777" w:rsidR="0089440E" w:rsidRPr="00A057AA" w:rsidRDefault="00DD047A" w:rsidP="002277E6">
      <w:pPr>
        <w:jc w:val="center"/>
        <w:rPr>
          <w:b/>
        </w:rPr>
      </w:pPr>
      <w:r w:rsidRPr="00A057AA">
        <w:rPr>
          <w:b/>
        </w:rPr>
        <w:t>5</w:t>
      </w:r>
      <w:r w:rsidR="00D37C95" w:rsidRPr="00A057AA">
        <w:rPr>
          <w:b/>
        </w:rPr>
        <w:t xml:space="preserve">. </w:t>
      </w:r>
      <w:r w:rsidR="00861D73" w:rsidRPr="00A057AA">
        <w:rPr>
          <w:b/>
        </w:rPr>
        <w:t>PASIŪLYMŲ RENGIMAS, TEIKIMAS</w:t>
      </w:r>
    </w:p>
    <w:p w14:paraId="526AA492" w14:textId="77777777" w:rsidR="002209C7" w:rsidRPr="00A057AA" w:rsidRDefault="002209C7" w:rsidP="0089440E">
      <w:pPr>
        <w:jc w:val="both"/>
      </w:pPr>
    </w:p>
    <w:p w14:paraId="60384BCE" w14:textId="77777777" w:rsidR="00DE2267" w:rsidRPr="00A057AA" w:rsidRDefault="00DD047A" w:rsidP="009A1C08">
      <w:pPr>
        <w:ind w:firstLine="567"/>
        <w:jc w:val="both"/>
      </w:pPr>
      <w:r w:rsidRPr="00A057AA">
        <w:t>5</w:t>
      </w:r>
      <w:r w:rsidR="00583683" w:rsidRPr="00A057AA">
        <w:t xml:space="preserve">.1. </w:t>
      </w:r>
      <w:r w:rsidR="00DE2267" w:rsidRPr="00A057AA">
        <w:rPr>
          <w:kern w:val="1"/>
          <w:lang w:eastAsia="en-US"/>
        </w:rPr>
        <w:t xml:space="preserve">Pateikdamas pasiūlymą tiekėjas sutinka su šiomis </w:t>
      </w:r>
      <w:r w:rsidR="00132904" w:rsidRPr="00A057AA">
        <w:rPr>
          <w:kern w:val="1"/>
          <w:lang w:eastAsia="en-US"/>
        </w:rPr>
        <w:t>Pirkimo</w:t>
      </w:r>
      <w:r w:rsidR="00661716" w:rsidRPr="00A057AA">
        <w:rPr>
          <w:kern w:val="1"/>
          <w:lang w:eastAsia="en-US"/>
        </w:rPr>
        <w:t xml:space="preserve"> sąlygomis ir patvirtina, kad</w:t>
      </w:r>
      <w:r w:rsidR="00DE2267" w:rsidRPr="00A057AA">
        <w:rPr>
          <w:kern w:val="1"/>
          <w:lang w:eastAsia="en-US"/>
        </w:rPr>
        <w:t xml:space="preserve"> jo </w:t>
      </w:r>
      <w:r w:rsidR="00084DD8" w:rsidRPr="00A057AA">
        <w:rPr>
          <w:kern w:val="1"/>
          <w:lang w:eastAsia="en-US"/>
        </w:rPr>
        <w:t>Pirkimo</w:t>
      </w:r>
      <w:r w:rsidR="00661716" w:rsidRPr="00A057AA">
        <w:rPr>
          <w:kern w:val="1"/>
          <w:lang w:eastAsia="en-US"/>
        </w:rPr>
        <w:t xml:space="preserve"> </w:t>
      </w:r>
      <w:r w:rsidR="00DE2267" w:rsidRPr="00A057AA">
        <w:rPr>
          <w:kern w:val="1"/>
          <w:lang w:eastAsia="en-US"/>
        </w:rPr>
        <w:t>pasiūlyme pateikta informacija yra teisinga ir apima viską, ko reikia tinkamam pirkimo sutarties įvykdymui</w:t>
      </w:r>
    </w:p>
    <w:p w14:paraId="6AC104B6" w14:textId="77777777" w:rsidR="00C02333" w:rsidRDefault="00DD047A" w:rsidP="00C02333">
      <w:pPr>
        <w:ind w:firstLine="567"/>
        <w:jc w:val="both"/>
      </w:pPr>
      <w:r w:rsidRPr="00A057AA">
        <w:t>5</w:t>
      </w:r>
      <w:r w:rsidR="00C02333" w:rsidRPr="00A057AA">
        <w:t xml:space="preserve">.2. Pasiūlymas turi būti pateiktas tik elektroninėmis priemonėmis, naudojant CVP IS, pasiekiamą adresu </w:t>
      </w:r>
      <w:hyperlink r:id="rId15" w:history="1">
        <w:r w:rsidR="00C02333" w:rsidRPr="00A057AA">
          <w:rPr>
            <w:rStyle w:val="Hipersaitas"/>
          </w:rPr>
          <w:t>https://pirkimai.eviesiejipirkimai.lt</w:t>
        </w:r>
      </w:hyperlink>
      <w:r w:rsidR="009954FF" w:rsidRPr="00A057AA">
        <w:t xml:space="preserve">. </w:t>
      </w:r>
      <w:r w:rsidR="00C02333" w:rsidRPr="00A057AA">
        <w:t>Pasiūlymai, pateikti popierinėje formoje arba ne perkančiosios organizacijos nurodytomis elektroninėmis priemonėmis,</w:t>
      </w:r>
      <w:r w:rsidR="00C02333">
        <w:t xml:space="preserve"> bus atmesti kaip neatitinkantys pirkimo dokumentų reikalavimų. Pasiūlymus gali teikti tik CVP IS registruoti teikėjai (nemokama registracija adresu </w:t>
      </w:r>
      <w:hyperlink r:id="rId16" w:history="1">
        <w:r w:rsidR="00C02333" w:rsidRPr="00224835">
          <w:rPr>
            <w:rStyle w:val="Hipersaitas"/>
          </w:rPr>
          <w:t>https://pirkimai.eviesiejipirkimai.lt</w:t>
        </w:r>
      </w:hyperlink>
      <w:r w:rsidR="00C02333">
        <w:t xml:space="preserve">). </w:t>
      </w:r>
      <w:r w:rsidR="00C02333" w:rsidRPr="00C02333">
        <w:t>Perkančioji organizacija nereikalauja, kad pasiūlymas būtų pasirašytas saugiu elektroniniu parašu.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 Perkančioji organizacija pasilieka sau teisę prašyti dokumentų originalų.</w:t>
      </w:r>
    </w:p>
    <w:p w14:paraId="09DEA305" w14:textId="77777777" w:rsidR="009954FF" w:rsidRDefault="00DD047A" w:rsidP="00C02333">
      <w:pPr>
        <w:ind w:firstLine="567"/>
        <w:jc w:val="both"/>
        <w:rPr>
          <w:bCs/>
          <w:lang w:eastAsia="zh-CN"/>
        </w:rPr>
      </w:pPr>
      <w:r>
        <w:t>5</w:t>
      </w:r>
      <w:r w:rsidR="009954FF">
        <w:t>.3. Perkančioji</w:t>
      </w:r>
      <w:r w:rsidR="009954FF" w:rsidRPr="00C861CC">
        <w:t xml:space="preserve"> organizacij</w:t>
      </w:r>
      <w:r w:rsidR="009954FF">
        <w:t>a</w:t>
      </w:r>
      <w:r w:rsidR="009954FF" w:rsidRPr="0026300B">
        <w:rPr>
          <w:bCs/>
          <w:lang w:eastAsia="zh-CN"/>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r w:rsidR="009954FF">
        <w:rPr>
          <w:bCs/>
          <w:lang w:eastAsia="zh-CN"/>
        </w:rPr>
        <w:t>.</w:t>
      </w:r>
    </w:p>
    <w:p w14:paraId="3D20B5AF" w14:textId="77777777" w:rsidR="009954FF" w:rsidRDefault="00DD047A" w:rsidP="00C02333">
      <w:pPr>
        <w:ind w:firstLine="567"/>
        <w:jc w:val="both"/>
      </w:pPr>
      <w:r>
        <w:t>5</w:t>
      </w:r>
      <w:r w:rsidR="009954FF">
        <w:t xml:space="preserve">.4. </w:t>
      </w:r>
      <w:r w:rsidR="009954FF" w:rsidRPr="00C861CC">
        <w:t>Tiekėjas gali pateikti tik vieną pasiūlymą. T</w:t>
      </w:r>
      <w:r w:rsidR="009954FF" w:rsidRPr="00C861CC">
        <w:rPr>
          <w:spacing w:val="-4"/>
        </w:rPr>
        <w:t>eikti alternatyvius pasiūlymus nėra leidžiama.</w:t>
      </w:r>
    </w:p>
    <w:p w14:paraId="2AE6BD43" w14:textId="77777777" w:rsidR="00A73EBA" w:rsidRDefault="00DD047A" w:rsidP="00C02333">
      <w:pPr>
        <w:ind w:firstLine="567"/>
        <w:jc w:val="both"/>
      </w:pPr>
      <w:r>
        <w:t>5</w:t>
      </w:r>
      <w:r w:rsidR="00A73EBA" w:rsidRPr="00A73EBA">
        <w:t>.</w:t>
      </w:r>
      <w:r w:rsidR="009954FF">
        <w:t xml:space="preserve">5. </w:t>
      </w:r>
      <w:r w:rsidR="009954FF" w:rsidRPr="00C861CC">
        <w:t>Tiekėjo pasiūlymas bei kita korespondencija pateikiama lietuvių kalba. Jei atitinkami dokumentai yra išduoti kita kalba, turi būti pateiktas tinkamai patvirtintas vertimas į lietuvių kalbą. Vertimo į lietuvių</w:t>
      </w:r>
      <w:r w:rsidR="009954FF" w:rsidRPr="00C861CC">
        <w:rPr>
          <w:i/>
        </w:rPr>
        <w:t xml:space="preserve"> </w:t>
      </w:r>
      <w:r w:rsidR="009954FF" w:rsidRPr="00C861CC">
        <w:t>kalbą patvirtinimas bus laikomas tinkamu, jeigu jis patvirtintas tiekėjo ar jo įgalioto asmens parašu (pateikiama elektroninė dokumento kopija).</w:t>
      </w:r>
    </w:p>
    <w:p w14:paraId="70F78024" w14:textId="77777777" w:rsidR="00DD047A" w:rsidRDefault="00DD047A" w:rsidP="00DD047A">
      <w:pPr>
        <w:ind w:firstLine="567"/>
        <w:jc w:val="both"/>
      </w:pPr>
      <w:r>
        <w:t>5.6. Tiekėjo pasiūlymą sudaro CVP IS priemonėmis pateiktų dokumentų ir duomenų visuma:</w:t>
      </w:r>
    </w:p>
    <w:p w14:paraId="61FBC5E2" w14:textId="55956D85" w:rsidR="00DD047A" w:rsidRPr="00515FAC" w:rsidRDefault="00DD047A" w:rsidP="00DD047A">
      <w:pPr>
        <w:ind w:firstLine="567"/>
        <w:jc w:val="both"/>
        <w:rPr>
          <w:color w:val="000000"/>
        </w:rPr>
      </w:pPr>
      <w:r>
        <w:t xml:space="preserve">5.6.1. </w:t>
      </w:r>
      <w:r w:rsidRPr="00515FAC">
        <w:rPr>
          <w:color w:val="000000"/>
        </w:rPr>
        <w:t>užpildytas pasiūlymas, parengtas paga</w:t>
      </w:r>
      <w:r w:rsidR="00646390">
        <w:rPr>
          <w:color w:val="000000"/>
        </w:rPr>
        <w:t xml:space="preserve">l </w:t>
      </w:r>
      <w:r w:rsidR="00567D2B">
        <w:rPr>
          <w:color w:val="000000"/>
        </w:rPr>
        <w:t>apklausos</w:t>
      </w:r>
      <w:r w:rsidR="00646390">
        <w:rPr>
          <w:color w:val="000000"/>
        </w:rPr>
        <w:t xml:space="preserve"> </w:t>
      </w:r>
      <w:r w:rsidRPr="00515FAC">
        <w:rPr>
          <w:color w:val="000000"/>
        </w:rPr>
        <w:t>sąlygų 2 priedą. Į pasiūlyme nurodytą kainą turi būti įskaityti visi mokesčiai ir visos tiekėjo išlaidos;</w:t>
      </w:r>
    </w:p>
    <w:p w14:paraId="12E36305" w14:textId="77777777" w:rsidR="00DD047A" w:rsidRDefault="00DD047A" w:rsidP="00DD047A">
      <w:pPr>
        <w:ind w:firstLine="567"/>
        <w:jc w:val="both"/>
      </w:pPr>
      <w:r>
        <w:t>5.6.2. jungtinės veiklos sutarties skaitmeninė kopija, jeigu dalyvauja ūkio subjektų grupė;</w:t>
      </w:r>
    </w:p>
    <w:p w14:paraId="385A6A38" w14:textId="77777777" w:rsidR="00DD047A" w:rsidRDefault="00DD047A" w:rsidP="00DD047A">
      <w:pPr>
        <w:ind w:firstLine="567"/>
        <w:jc w:val="both"/>
      </w:pPr>
      <w:r>
        <w:t>5.6.3. įgaliojimo ar kito dokumento (pvz., pareigybės aprašymo), suteikiančio teisę pasirašyti tiekėjo pasiūlymą, skaitmeninė kopija (taikoma, kai pasiūlymą parašu patvirtina ne įmonės vadovas, o įgaliotas asmuo);</w:t>
      </w:r>
    </w:p>
    <w:p w14:paraId="7FA9B10B" w14:textId="77777777" w:rsidR="00DD047A" w:rsidRPr="00A97D76" w:rsidRDefault="00DD047A" w:rsidP="00DD047A">
      <w:pPr>
        <w:ind w:firstLine="567"/>
        <w:jc w:val="both"/>
      </w:pPr>
      <w:r>
        <w:lastRenderedPageBreak/>
        <w:t xml:space="preserve">5.6.4. jeigu tiekėjas pasitelkia </w:t>
      </w:r>
      <w:r w:rsidRPr="00A97D76">
        <w:t>ūkio subjektus – įrodymus, kad šie ištekliai bus prieinami per visą sutartinių įsipareigojimų įvykdymo laikotarpį;</w:t>
      </w:r>
    </w:p>
    <w:p w14:paraId="2BF9F6DF" w14:textId="77777777" w:rsidR="00DD047A" w:rsidRPr="00A97D76" w:rsidRDefault="00DD047A" w:rsidP="00DD047A">
      <w:pPr>
        <w:ind w:firstLine="567"/>
        <w:jc w:val="both"/>
      </w:pPr>
      <w:r w:rsidRPr="00A97D76">
        <w:t>5.6.5. kita apklausos sąlygose prašoma informacija ir (ar) dokumentai.</w:t>
      </w:r>
    </w:p>
    <w:p w14:paraId="2F8096DD" w14:textId="2F613127" w:rsidR="009954FF" w:rsidRPr="008B61D6" w:rsidRDefault="00DD047A" w:rsidP="00021A4C">
      <w:pPr>
        <w:tabs>
          <w:tab w:val="left" w:pos="993"/>
        </w:tabs>
        <w:ind w:firstLine="567"/>
        <w:jc w:val="both"/>
        <w:rPr>
          <w:color w:val="000000"/>
        </w:rPr>
      </w:pPr>
      <w:r w:rsidRPr="00A97D76">
        <w:t>5</w:t>
      </w:r>
      <w:r w:rsidR="009954FF" w:rsidRPr="00A97D76">
        <w:t>.</w:t>
      </w:r>
      <w:r w:rsidRPr="00A97D76">
        <w:t>7</w:t>
      </w:r>
      <w:r w:rsidR="009954FF" w:rsidRPr="00A97D76">
        <w:t xml:space="preserve">. </w:t>
      </w:r>
      <w:r w:rsidR="00021A4C">
        <w:rPr>
          <w:color w:val="000000" w:themeColor="text1"/>
        </w:rPr>
        <w:t>Pasiūlymas turi būti pateiktas iki skelbime apie pirkimą nurodytos datos (Lietuvos Respublikos laiku).</w:t>
      </w:r>
    </w:p>
    <w:p w14:paraId="73286B8E" w14:textId="462E8878" w:rsidR="00C02333" w:rsidRPr="008D337F" w:rsidRDefault="00DD047A" w:rsidP="002A1FD8">
      <w:pPr>
        <w:ind w:firstLine="567"/>
        <w:jc w:val="both"/>
        <w:rPr>
          <w:color w:val="000000"/>
        </w:rPr>
      </w:pPr>
      <w:r w:rsidRPr="008B61D6">
        <w:t>5</w:t>
      </w:r>
      <w:r w:rsidR="00C02333" w:rsidRPr="008B61D6">
        <w:t>.</w:t>
      </w:r>
      <w:r w:rsidRPr="008B61D6">
        <w:t>8</w:t>
      </w:r>
      <w:r w:rsidR="00C02333" w:rsidRPr="008B61D6">
        <w:t xml:space="preserve">. </w:t>
      </w:r>
      <w:r w:rsidR="00C02333" w:rsidRPr="008B61D6">
        <w:rPr>
          <w:color w:val="000000"/>
        </w:rPr>
        <w:t>Pasiūlymo kaina pateikiama eurais. Tiekėjas pateikia paslaugų</w:t>
      </w:r>
      <w:r w:rsidR="00C02333" w:rsidRPr="008D337F">
        <w:rPr>
          <w:color w:val="000000"/>
        </w:rPr>
        <w:t xml:space="preserve"> kainą pagal p</w:t>
      </w:r>
      <w:r w:rsidR="006074D0" w:rsidRPr="008D337F">
        <w:rPr>
          <w:color w:val="000000"/>
        </w:rPr>
        <w:t xml:space="preserve">asiūlymo formą, pateiktą </w:t>
      </w:r>
      <w:r w:rsidR="00567D2B">
        <w:rPr>
          <w:color w:val="000000"/>
        </w:rPr>
        <w:t>apklausos</w:t>
      </w:r>
      <w:r w:rsidR="00C02333" w:rsidRPr="008D337F">
        <w:rPr>
          <w:color w:val="000000"/>
        </w:rPr>
        <w:t xml:space="preserve"> sąlygų 2 priede. Pasiūlymo kaina pateikiama nurodant du skaičius po kablelio. Į paslaugų kainą turi būti įskaičiuotas PVM, kiti mokesčiai ir visos teikėjo išlaidos,</w:t>
      </w:r>
      <w:r w:rsidR="00A73EBA" w:rsidRPr="008D337F">
        <w:rPr>
          <w:color w:val="000000"/>
        </w:rPr>
        <w:t xml:space="preserve"> susijusios su paslaugų teikimu.</w:t>
      </w:r>
    </w:p>
    <w:p w14:paraId="70B32D87" w14:textId="3DA76E4E" w:rsidR="001F7530" w:rsidRPr="008D337F" w:rsidRDefault="00DD047A" w:rsidP="002A1FD8">
      <w:pPr>
        <w:ind w:firstLine="567"/>
        <w:jc w:val="both"/>
        <w:rPr>
          <w:color w:val="000000"/>
        </w:rPr>
      </w:pPr>
      <w:r>
        <w:rPr>
          <w:color w:val="000000"/>
        </w:rPr>
        <w:t>5</w:t>
      </w:r>
      <w:r w:rsidR="001F7530" w:rsidRPr="008D337F">
        <w:rPr>
          <w:color w:val="000000"/>
        </w:rPr>
        <w:t>.</w:t>
      </w:r>
      <w:r>
        <w:rPr>
          <w:color w:val="000000"/>
        </w:rPr>
        <w:t>9</w:t>
      </w:r>
      <w:r w:rsidR="001F7530" w:rsidRPr="008D337F">
        <w:rPr>
          <w:color w:val="000000"/>
        </w:rPr>
        <w:t>. Jeigu teikėjas ketina pasitelkti subteikėjus, pasiūlyme turi nurodyti, kokius subteikėju</w:t>
      </w:r>
      <w:r w:rsidR="006074D0" w:rsidRPr="008D337F">
        <w:rPr>
          <w:color w:val="000000"/>
        </w:rPr>
        <w:t xml:space="preserve">s jis ketina pasitelkti </w:t>
      </w:r>
      <w:r w:rsidR="00567D2B">
        <w:rPr>
          <w:color w:val="000000"/>
        </w:rPr>
        <w:t>(apklausos</w:t>
      </w:r>
      <w:r w:rsidR="001F7530" w:rsidRPr="008D337F">
        <w:rPr>
          <w:color w:val="000000"/>
        </w:rPr>
        <w:t xml:space="preserve"> sąlygų 2 priedo lentelėje). </w:t>
      </w:r>
    </w:p>
    <w:p w14:paraId="24E6997E" w14:textId="77777777" w:rsidR="00C02333" w:rsidRDefault="00DD047A" w:rsidP="002A1FD8">
      <w:pPr>
        <w:ind w:firstLine="567"/>
        <w:jc w:val="both"/>
      </w:pPr>
      <w:r>
        <w:t>5</w:t>
      </w:r>
      <w:r w:rsidR="001F7530" w:rsidRPr="001F7530">
        <w:t>.</w:t>
      </w:r>
      <w:r>
        <w:t>10</w:t>
      </w:r>
      <w:r w:rsidR="001F7530" w:rsidRPr="001F7530">
        <w:t>. Perkančioji organizacija nereikalauja pasiūlymą pasirašyti saugiu elektroniniu parašu.</w:t>
      </w:r>
    </w:p>
    <w:p w14:paraId="3D9B3D95" w14:textId="77777777" w:rsidR="00DD047A" w:rsidRDefault="00DD047A" w:rsidP="002A1FD8">
      <w:pPr>
        <w:suppressAutoHyphens/>
        <w:ind w:firstLine="567"/>
        <w:jc w:val="both"/>
        <w:rPr>
          <w:rFonts w:eastAsia="Arial Unicode MS"/>
          <w:bdr w:val="none" w:sz="0" w:space="0" w:color="auto" w:frame="1"/>
        </w:rPr>
      </w:pPr>
      <w:r>
        <w:rPr>
          <w:rFonts w:eastAsia="Arial Unicode MS"/>
          <w:bdr w:val="none" w:sz="0" w:space="0" w:color="auto" w:frame="1"/>
        </w:rPr>
        <w:t>5</w:t>
      </w:r>
      <w:r w:rsidR="009954FF">
        <w:rPr>
          <w:rFonts w:eastAsia="Arial Unicode MS"/>
          <w:bdr w:val="none" w:sz="0" w:space="0" w:color="auto" w:frame="1"/>
        </w:rPr>
        <w:t>.1</w:t>
      </w:r>
      <w:r>
        <w:rPr>
          <w:rFonts w:eastAsia="Arial Unicode MS"/>
          <w:bdr w:val="none" w:sz="0" w:space="0" w:color="auto" w:frame="1"/>
        </w:rPr>
        <w:t>1</w:t>
      </w:r>
      <w:r w:rsidR="00853554">
        <w:rPr>
          <w:rFonts w:eastAsia="Arial Unicode MS"/>
          <w:bdr w:val="none" w:sz="0" w:space="0" w:color="auto" w:frame="1"/>
        </w:rPr>
        <w:t xml:space="preserve">. </w:t>
      </w:r>
      <w:r w:rsidR="008B3E29">
        <w:rPr>
          <w:rFonts w:eastAsia="Arial Unicode MS"/>
          <w:bdr w:val="none" w:sz="0" w:space="0" w:color="auto" w:frame="1"/>
        </w:rPr>
        <w:t>Paslaugų tei</w:t>
      </w:r>
      <w:r w:rsidR="00853554">
        <w:rPr>
          <w:rFonts w:eastAsia="Arial Unicode MS"/>
          <w:bdr w:val="none" w:sz="0" w:space="0" w:color="auto" w:frame="1"/>
        </w:rPr>
        <w:t>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w:t>
      </w:r>
    </w:p>
    <w:p w14:paraId="0796498F" w14:textId="77777777" w:rsidR="00853554" w:rsidRDefault="00DD047A" w:rsidP="002A1FD8">
      <w:pPr>
        <w:suppressAutoHyphens/>
        <w:ind w:firstLine="567"/>
        <w:jc w:val="both"/>
        <w:rPr>
          <w:rFonts w:eastAsia="Arial Unicode MS"/>
          <w:bdr w:val="none" w:sz="0" w:space="0" w:color="auto" w:frame="1"/>
        </w:rPr>
      </w:pPr>
      <w:r>
        <w:t>5.12. Iki pasiūlymų pateikimo termino pabaigos, tiekėjas gali pakeisti arba atšaukti savo pasiūlymą. Toks pakeitimas arba pranešimas pripažįstamas galiojančiu, jeigu perkančioji organizacija jį gavo iki pasiūlymų pateikimo termino pabaigos.</w:t>
      </w:r>
      <w:r w:rsidR="00853554">
        <w:rPr>
          <w:rFonts w:eastAsia="Arial Unicode MS"/>
          <w:bdr w:val="none" w:sz="0" w:space="0" w:color="auto" w:frame="1"/>
        </w:rPr>
        <w:t xml:space="preserve"> </w:t>
      </w:r>
    </w:p>
    <w:p w14:paraId="2B90B0EB" w14:textId="77777777" w:rsidR="00B61BF4" w:rsidRDefault="00B61BF4" w:rsidP="002F1E48">
      <w:pPr>
        <w:ind w:left="360"/>
        <w:jc w:val="center"/>
        <w:rPr>
          <w:b/>
        </w:rPr>
      </w:pPr>
    </w:p>
    <w:p w14:paraId="68DFE329" w14:textId="77777777" w:rsidR="00EA6050" w:rsidRDefault="003F3CC6" w:rsidP="008348D8">
      <w:pPr>
        <w:jc w:val="center"/>
        <w:rPr>
          <w:b/>
          <w:caps/>
          <w:lang w:eastAsia="en-US"/>
        </w:rPr>
      </w:pPr>
      <w:bookmarkStart w:id="0" w:name="_Toc383604053"/>
      <w:r>
        <w:rPr>
          <w:b/>
          <w:lang w:eastAsia="en-US"/>
        </w:rPr>
        <w:t>6</w:t>
      </w:r>
      <w:r w:rsidR="008348D8">
        <w:rPr>
          <w:b/>
          <w:lang w:eastAsia="en-US"/>
        </w:rPr>
        <w:t xml:space="preserve">. </w:t>
      </w:r>
      <w:r w:rsidR="00EA6050" w:rsidRPr="00272BD5">
        <w:rPr>
          <w:b/>
          <w:lang w:eastAsia="en-US"/>
        </w:rPr>
        <w:t>PASIŪLYMŲ</w:t>
      </w:r>
      <w:r w:rsidR="00EA6050" w:rsidRPr="00272BD5">
        <w:rPr>
          <w:b/>
          <w:caps/>
          <w:lang w:eastAsia="en-US"/>
        </w:rPr>
        <w:t xml:space="preserve"> galiojimo užtikrinimas</w:t>
      </w:r>
    </w:p>
    <w:p w14:paraId="701A9A25" w14:textId="77777777" w:rsidR="00EA6050" w:rsidRPr="00272BD5" w:rsidRDefault="00EA6050" w:rsidP="00275BFF">
      <w:pPr>
        <w:ind w:left="360"/>
        <w:rPr>
          <w:b/>
          <w:caps/>
          <w:lang w:eastAsia="en-US"/>
        </w:rPr>
      </w:pPr>
    </w:p>
    <w:p w14:paraId="4798801E" w14:textId="77777777" w:rsidR="00EA6050" w:rsidRDefault="003F3CC6" w:rsidP="00125D4C">
      <w:pPr>
        <w:ind w:left="567"/>
        <w:rPr>
          <w:lang w:eastAsia="en-US"/>
        </w:rPr>
      </w:pPr>
      <w:r>
        <w:rPr>
          <w:lang w:eastAsia="en-US"/>
        </w:rPr>
        <w:t>6</w:t>
      </w:r>
      <w:r w:rsidR="00125D4C">
        <w:rPr>
          <w:lang w:eastAsia="en-US"/>
        </w:rPr>
        <w:t xml:space="preserve">.1. </w:t>
      </w:r>
      <w:r w:rsidR="00EA6050" w:rsidRPr="00272BD5">
        <w:rPr>
          <w:lang w:eastAsia="en-US"/>
        </w:rPr>
        <w:t>Perkančioji organizacija nereikalauja pasiūlymų galiojimo užtikrinimo.</w:t>
      </w:r>
    </w:p>
    <w:p w14:paraId="4077D059" w14:textId="77777777" w:rsidR="008453DE" w:rsidRDefault="008453DE" w:rsidP="00E15189">
      <w:pPr>
        <w:jc w:val="center"/>
        <w:rPr>
          <w:b/>
          <w:lang w:eastAsia="en-US"/>
        </w:rPr>
      </w:pPr>
    </w:p>
    <w:p w14:paraId="4F80AAD1" w14:textId="77777777" w:rsidR="0045308A" w:rsidRPr="0045308A" w:rsidRDefault="003F3CC6" w:rsidP="00E15189">
      <w:pPr>
        <w:jc w:val="center"/>
        <w:rPr>
          <w:b/>
          <w:lang w:eastAsia="en-US"/>
        </w:rPr>
      </w:pPr>
      <w:r>
        <w:rPr>
          <w:b/>
          <w:lang w:eastAsia="en-US"/>
        </w:rPr>
        <w:t>7</w:t>
      </w:r>
      <w:r w:rsidR="008348D8">
        <w:rPr>
          <w:b/>
          <w:lang w:eastAsia="en-US"/>
        </w:rPr>
        <w:t xml:space="preserve">. </w:t>
      </w:r>
      <w:r w:rsidR="00DD047A" w:rsidRPr="00B73458">
        <w:rPr>
          <w:b/>
          <w:lang w:eastAsia="en-US"/>
        </w:rPr>
        <w:t>SUSIPAŽINIM</w:t>
      </w:r>
      <w:r w:rsidR="00DD047A">
        <w:rPr>
          <w:b/>
          <w:lang w:eastAsia="en-US"/>
        </w:rPr>
        <w:t>AS</w:t>
      </w:r>
      <w:r w:rsidR="00DD047A" w:rsidRPr="00B73458">
        <w:rPr>
          <w:b/>
          <w:lang w:eastAsia="en-US"/>
        </w:rPr>
        <w:t xml:space="preserve"> SU ELE</w:t>
      </w:r>
      <w:r w:rsidR="00DD047A">
        <w:rPr>
          <w:b/>
          <w:lang w:eastAsia="en-US"/>
        </w:rPr>
        <w:t xml:space="preserve">KTRONINĖMIS PRIEMONĖMIS GAUTAIS </w:t>
      </w:r>
      <w:r w:rsidR="00DD047A" w:rsidRPr="00B73458">
        <w:rPr>
          <w:b/>
          <w:lang w:eastAsia="en-US"/>
        </w:rPr>
        <w:t>PASIŪLYMAIS</w:t>
      </w:r>
      <w:r w:rsidR="00DD047A">
        <w:rPr>
          <w:b/>
          <w:lang w:eastAsia="en-US"/>
        </w:rPr>
        <w:t xml:space="preserve"> IR JŲ VERTINIMAS</w:t>
      </w:r>
    </w:p>
    <w:p w14:paraId="1625EE84" w14:textId="77777777" w:rsidR="002A1FD8" w:rsidRDefault="0045308A" w:rsidP="002A1FD8">
      <w:pPr>
        <w:ind w:firstLine="567"/>
        <w:rPr>
          <w:lang w:eastAsia="en-US"/>
        </w:rPr>
      </w:pPr>
      <w:r>
        <w:rPr>
          <w:lang w:eastAsia="en-US"/>
        </w:rPr>
        <w:t xml:space="preserve"> </w:t>
      </w:r>
    </w:p>
    <w:p w14:paraId="5CD1D036" w14:textId="77777777" w:rsidR="00021A4C" w:rsidRDefault="003F3CC6" w:rsidP="00021A4C">
      <w:pPr>
        <w:tabs>
          <w:tab w:val="left" w:pos="0"/>
          <w:tab w:val="left" w:pos="993"/>
        </w:tabs>
        <w:ind w:firstLine="567"/>
        <w:jc w:val="both"/>
        <w:rPr>
          <w:b/>
        </w:rPr>
      </w:pPr>
      <w:r>
        <w:t>7</w:t>
      </w:r>
      <w:r w:rsidR="00DD047A">
        <w:t>.</w:t>
      </w:r>
      <w:r>
        <w:t>1.</w:t>
      </w:r>
      <w:r w:rsidR="00DD047A">
        <w:t xml:space="preserve"> </w:t>
      </w:r>
      <w:r w:rsidR="00021A4C">
        <w:t xml:space="preserve">Susipažinimas su pirkimo pasiūlymais, įvyks </w:t>
      </w:r>
      <w:r w:rsidR="00021A4C">
        <w:rPr>
          <w:b/>
        </w:rPr>
        <w:t>skelbime apie pirkimą nurodytą dieną ir valandą.</w:t>
      </w:r>
    </w:p>
    <w:p w14:paraId="422212AC" w14:textId="77777777" w:rsidR="00DD047A" w:rsidRPr="00883917" w:rsidRDefault="00DD047A" w:rsidP="00DD047A">
      <w:pPr>
        <w:widowControl w:val="0"/>
        <w:tabs>
          <w:tab w:val="left" w:pos="567"/>
        </w:tabs>
        <w:ind w:firstLine="567"/>
        <w:jc w:val="both"/>
      </w:pPr>
      <w:r w:rsidRPr="008072FA">
        <w:t>7.2. Ekonomiškai naudingiausias pasiūlymas išrenkamas pagal kainą,</w:t>
      </w:r>
    </w:p>
    <w:p w14:paraId="30332275" w14:textId="77777777" w:rsidR="00DD047A" w:rsidRPr="00883917" w:rsidRDefault="00DD047A" w:rsidP="00DD047A">
      <w:pPr>
        <w:ind w:firstLine="567"/>
        <w:jc w:val="both"/>
      </w:pPr>
      <w:r>
        <w:t>7</w:t>
      </w:r>
      <w:r w:rsidRPr="00883917">
        <w:t>.3. Pirkimo metu perkančioji organizacija su tiekėjais nesiderės.</w:t>
      </w:r>
    </w:p>
    <w:p w14:paraId="34BDB168" w14:textId="77777777" w:rsidR="00DD047A" w:rsidRPr="00883917" w:rsidRDefault="00DD047A" w:rsidP="00DD047A">
      <w:pPr>
        <w:ind w:firstLine="567"/>
        <w:jc w:val="both"/>
      </w:pPr>
      <w:r>
        <w:t>7</w:t>
      </w:r>
      <w:r w:rsidRPr="00883917">
        <w:t>.4. Pasiūlymų vertinimo metu perkančioji organizacija:</w:t>
      </w:r>
    </w:p>
    <w:p w14:paraId="6C4BA085" w14:textId="77777777" w:rsidR="00DD047A" w:rsidRPr="00883917" w:rsidRDefault="00DD047A" w:rsidP="00DD047A">
      <w:pPr>
        <w:ind w:firstLine="567"/>
        <w:jc w:val="both"/>
      </w:pPr>
      <w:r>
        <w:t>7</w:t>
      </w:r>
      <w:r w:rsidRPr="00883917">
        <w:t>.4.1</w:t>
      </w:r>
      <w:r>
        <w:t xml:space="preserve">. </w:t>
      </w:r>
      <w:r w:rsidRPr="00883917">
        <w:t>įvertina, ar tiekėjo siūlomas pirkimo objektas atitinka pirkimo dokumentuose nustatytus reikalavimus;</w:t>
      </w:r>
    </w:p>
    <w:p w14:paraId="2C5A01EF" w14:textId="77777777" w:rsidR="00DD047A" w:rsidRPr="00883917" w:rsidRDefault="00DD047A" w:rsidP="00DD047A">
      <w:pPr>
        <w:ind w:firstLine="567"/>
        <w:jc w:val="both"/>
      </w:pPr>
      <w:r>
        <w:t>7</w:t>
      </w:r>
      <w:r w:rsidRPr="00883917">
        <w:t>.4.2. įvertina, ar tiekėjo pasiūlyme nėra nurodytos kainos apskaičiavimo klaidų;</w:t>
      </w:r>
    </w:p>
    <w:p w14:paraId="1408EBCB" w14:textId="7C881AA5" w:rsidR="00921BA7" w:rsidRDefault="00DD047A" w:rsidP="00135ED0">
      <w:pPr>
        <w:pStyle w:val="Antrat2"/>
        <w:tabs>
          <w:tab w:val="decimal" w:pos="1080"/>
        </w:tabs>
        <w:ind w:firstLine="567"/>
      </w:pPr>
      <w:r w:rsidRPr="008072FA">
        <w:t xml:space="preserve">7.4.3. įvertina, ar tiekėjo pasiūlyme nurodyta kaina nėra per didelė ir perkančiajai organizacijai nepriimtina. </w:t>
      </w:r>
      <w:r w:rsidR="00BD55AA" w:rsidRPr="008072FA">
        <w:t xml:space="preserve">Vertinama, kad </w:t>
      </w:r>
      <w:r w:rsidR="00BD55AA" w:rsidRPr="008072FA">
        <w:rPr>
          <w:rFonts w:eastAsia="Calibri"/>
        </w:rPr>
        <w:t>p</w:t>
      </w:r>
      <w:r w:rsidRPr="008072FA">
        <w:rPr>
          <w:rFonts w:eastAsia="Calibri"/>
        </w:rPr>
        <w:t>er didelė</w:t>
      </w:r>
      <w:r w:rsidR="00BD55AA" w:rsidRPr="008072FA">
        <w:rPr>
          <w:rFonts w:eastAsia="Calibri"/>
        </w:rPr>
        <w:t xml:space="preserve"> ir</w:t>
      </w:r>
      <w:r w:rsidRPr="008072FA">
        <w:rPr>
          <w:rFonts w:eastAsia="Calibri"/>
        </w:rPr>
        <w:t xml:space="preserve"> perkančiajai organizacijai nepriimtina</w:t>
      </w:r>
      <w:r w:rsidR="00BD55AA" w:rsidRPr="008072FA">
        <w:rPr>
          <w:rFonts w:eastAsia="Calibri"/>
        </w:rPr>
        <w:t xml:space="preserve"> </w:t>
      </w:r>
      <w:r w:rsidRPr="008072FA">
        <w:rPr>
          <w:rFonts w:eastAsia="Calibri"/>
        </w:rPr>
        <w:t xml:space="preserve">kaina </w:t>
      </w:r>
      <w:r w:rsidR="00BD55AA" w:rsidRPr="008072FA">
        <w:rPr>
          <w:rFonts w:eastAsia="Calibri"/>
        </w:rPr>
        <w:t xml:space="preserve">yra tuomet, jei ji </w:t>
      </w:r>
      <w:r w:rsidRPr="008072FA">
        <w:rPr>
          <w:rFonts w:eastAsia="Calibri"/>
        </w:rPr>
        <w:t xml:space="preserve">yra didesnė </w:t>
      </w:r>
      <w:r w:rsidRPr="008072FA">
        <w:t xml:space="preserve">kaip </w:t>
      </w:r>
      <w:r w:rsidR="00266FA9">
        <w:rPr>
          <w:szCs w:val="24"/>
        </w:rPr>
        <w:t>2</w:t>
      </w:r>
      <w:r w:rsidR="00F64159">
        <w:rPr>
          <w:szCs w:val="24"/>
        </w:rPr>
        <w:t>2</w:t>
      </w:r>
      <w:r w:rsidR="00BD55AA" w:rsidRPr="008072FA">
        <w:rPr>
          <w:szCs w:val="24"/>
        </w:rPr>
        <w:t>.000,00</w:t>
      </w:r>
      <w:r w:rsidR="00135ED0" w:rsidRPr="008072FA">
        <w:t xml:space="preserve"> (</w:t>
      </w:r>
      <w:r w:rsidR="00266FA9">
        <w:t xml:space="preserve">dvidešimt </w:t>
      </w:r>
      <w:r w:rsidR="00F64159">
        <w:t xml:space="preserve">du </w:t>
      </w:r>
      <w:r w:rsidR="00266FA9">
        <w:t>tūkstanči</w:t>
      </w:r>
      <w:r w:rsidR="00F64159">
        <w:t>ai</w:t>
      </w:r>
      <w:r w:rsidR="00135ED0" w:rsidRPr="008072FA">
        <w:t>)</w:t>
      </w:r>
      <w:r w:rsidR="00BD55AA" w:rsidRPr="008072FA">
        <w:t xml:space="preserve"> Eur</w:t>
      </w:r>
      <w:r w:rsidR="00135ED0" w:rsidRPr="008072FA">
        <w:t xml:space="preserve"> </w:t>
      </w:r>
      <w:r w:rsidR="00846830">
        <w:t>be</w:t>
      </w:r>
      <w:r w:rsidR="00135ED0" w:rsidRPr="008072FA">
        <w:t xml:space="preserve"> PVM.</w:t>
      </w:r>
      <w:r w:rsidR="00BD55AA" w:rsidRPr="008072FA">
        <w:t xml:space="preserve"> </w:t>
      </w:r>
    </w:p>
    <w:p w14:paraId="601BDCE4" w14:textId="37507217" w:rsidR="00266FA9" w:rsidRDefault="00266FA9" w:rsidP="00266FA9">
      <w:pPr>
        <w:tabs>
          <w:tab w:val="left" w:pos="1134"/>
        </w:tabs>
        <w:ind w:firstLine="567"/>
        <w:jc w:val="both"/>
        <w:rPr>
          <w:color w:val="000000"/>
        </w:rPr>
      </w:pPr>
      <w:r>
        <w:rPr>
          <w:bCs/>
        </w:rPr>
        <w:t xml:space="preserve">7.4.4. vertina ekonomiškai naudingiausią pasiūlymą pateikusio tiekėjo dokumentus, patvirtinančius </w:t>
      </w:r>
      <w:r>
        <w:t>jo atitiktį kvalifikacijos reikalavimams.</w:t>
      </w:r>
    </w:p>
    <w:p w14:paraId="354A868A" w14:textId="49AEB71C" w:rsidR="00DD047A" w:rsidRPr="00883917" w:rsidRDefault="00DD047A" w:rsidP="00DD047A">
      <w:pPr>
        <w:ind w:firstLine="567"/>
        <w:jc w:val="both"/>
      </w:pPr>
      <w:r>
        <w:t>7</w:t>
      </w:r>
      <w:r w:rsidRPr="00883917">
        <w:t xml:space="preserve">.5. </w:t>
      </w:r>
      <w:r w:rsidR="00266FA9">
        <w:rPr>
          <w:rFonts w:eastAsia="Calibri"/>
          <w:iCs/>
          <w:color w:val="000000"/>
          <w:kern w:val="2"/>
          <w:lang w:eastAsia="en-US"/>
          <w14:ligatures w14:val="standardContextual"/>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66FA9">
        <w:rPr>
          <w:rFonts w:eastAsia="Calibri"/>
          <w:iCs/>
          <w:color w:val="000000"/>
          <w:kern w:val="2"/>
          <w:highlight w:val="white"/>
          <w:lang w:eastAsia="en-US"/>
          <w14:ligatures w14:val="standardContextual"/>
        </w:rPr>
        <w:t xml:space="preserve"> Pasiūlymai tikslinami, papildomi arba paaiškinami vadovaujantis Viešųjų pirkimų tarnybos nustatytomis taisyklėmis</w:t>
      </w:r>
      <w:r w:rsidR="00266FA9">
        <w:rPr>
          <w:rFonts w:eastAsia="Calibri"/>
          <w:iCs/>
          <w:color w:val="000000"/>
          <w:kern w:val="2"/>
          <w:lang w:eastAsia="en-US"/>
          <w14:ligatures w14:val="standardContextual"/>
        </w:rPr>
        <w:t>.</w:t>
      </w:r>
    </w:p>
    <w:p w14:paraId="2B8F836A" w14:textId="77777777" w:rsidR="00266FA9" w:rsidRDefault="00DD047A" w:rsidP="00DD047A">
      <w:pPr>
        <w:ind w:firstLine="567"/>
        <w:jc w:val="both"/>
      </w:pPr>
      <w:r>
        <w:t>7</w:t>
      </w:r>
      <w:r w:rsidRPr="00883917">
        <w:t xml:space="preserve">.6. </w:t>
      </w:r>
      <w:r w:rsidR="00266FA9">
        <w:rPr>
          <w:color w:val="000000"/>
        </w:rPr>
        <w:t>Perkančioji organizacija gali nevertinti viso tiekėjo pasiūlymo, jeigu patikrinusi jo dalį nustato, kad, vadovaujantis Viešųjų pirkimų įstatymo ir pirkimo dokumentų reikalavimais, pasiūlymas turi būti atmestas.</w:t>
      </w:r>
      <w:r w:rsidR="00266FA9">
        <w:t xml:space="preserve"> </w:t>
      </w:r>
    </w:p>
    <w:p w14:paraId="3DA0CC85" w14:textId="6AECC7E0" w:rsidR="00266FA9" w:rsidRDefault="00266FA9" w:rsidP="00266FA9">
      <w:pPr>
        <w:tabs>
          <w:tab w:val="left" w:pos="1134"/>
        </w:tabs>
        <w:ind w:firstLine="567"/>
        <w:jc w:val="both"/>
        <w:rPr>
          <w:color w:val="000000"/>
        </w:rPr>
      </w:pPr>
      <w:r>
        <w:rPr>
          <w:color w:val="000000"/>
        </w:rPr>
        <w:t xml:space="preserve">7.7. Įvertinusi pateiktų pasiūlymų atitiktį pirkimo dokumentuose nustatytiems reikalavimams, Pirkimo organizatorius raštu per nustatytą protingą terminą reikalauja, kad tiekėjai pagrįstų pasiūlyme nurodyto pirkimo objekto ar jo sudedamųjų dalių kainą, jeigu jos yra neįprastai mažos. Pasiūlyme </w:t>
      </w:r>
      <w:r>
        <w:rPr>
          <w:color w:val="000000"/>
        </w:rPr>
        <w:lastRenderedPageBreak/>
        <w:t>nurodyta pirkimo objekto kaina/įkainis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kainų/įkainių aritmetinį vidurkį.</w:t>
      </w:r>
    </w:p>
    <w:p w14:paraId="5CD2F1B7" w14:textId="6215D582" w:rsidR="00266FA9" w:rsidRDefault="00181272" w:rsidP="00266FA9">
      <w:pPr>
        <w:tabs>
          <w:tab w:val="left" w:pos="1134"/>
        </w:tabs>
        <w:ind w:firstLine="567"/>
        <w:jc w:val="both"/>
        <w:rPr>
          <w:color w:val="000000"/>
        </w:rPr>
      </w:pPr>
      <w:r>
        <w:rPr>
          <w:color w:val="000000"/>
        </w:rPr>
        <w:t>7</w:t>
      </w:r>
      <w:r w:rsidR="00266FA9">
        <w:rPr>
          <w:color w:val="000000"/>
        </w:rPr>
        <w:t>.8. Perkančioji organizacija, prieš nustatydama laimėjusį pasiūlymą, reikalauja, kad ekonomiškai naudingiausią pasiūlymą pateikęs tiekėjas, pateiktų aktualius dokumentus, patvirtinančius jo atitiktį kvalifikacijos reikalavimams. Tuo atveju, jei galimas laimėtojas iki Pirkimo organizatoriaus nustatyto termino CVP IS susirašinėjimo priemonėmis nepateikia reikalaujamų dokumentų arba jo pateikti dokumentai neįrodo atitikties keltiems reikalavimams, Pirkimo organizatorius šio tiekėjo pasiūlymą atmeta ir prašo atitinkamus dokumentus pateikti kitą tiekėją, kurio pasiūlymas pagal patikslintą pasiūlymų eilę gali būti nustatytas laimėjusiu.</w:t>
      </w:r>
    </w:p>
    <w:p w14:paraId="364BAC31" w14:textId="77777777" w:rsidR="00DD047A" w:rsidRPr="00883917" w:rsidRDefault="00DD047A" w:rsidP="00DD047A">
      <w:pPr>
        <w:ind w:firstLine="567"/>
        <w:jc w:val="both"/>
      </w:pPr>
      <w:r>
        <w:t>7</w:t>
      </w:r>
      <w:r w:rsidRPr="00883917">
        <w:t>.9. Pasiūlymas atmetamas, jeigu:</w:t>
      </w:r>
    </w:p>
    <w:p w14:paraId="50A27060" w14:textId="38C23C9E" w:rsidR="00266FA9" w:rsidRDefault="00181272" w:rsidP="00266FA9">
      <w:pPr>
        <w:tabs>
          <w:tab w:val="left" w:pos="1134"/>
        </w:tabs>
        <w:ind w:firstLine="567"/>
        <w:jc w:val="both"/>
        <w:rPr>
          <w:color w:val="000000"/>
        </w:rPr>
      </w:pPr>
      <w:r>
        <w:rPr>
          <w:color w:val="000000"/>
        </w:rPr>
        <w:t>7</w:t>
      </w:r>
      <w:r w:rsidR="00266FA9">
        <w:rPr>
          <w:color w:val="000000"/>
        </w:rPr>
        <w:t>.9.1. tiekėjas iki susipažinimo su pasiūlymais pradžios nepateikė pasiūlymo iššifravimo slaptažodžio;</w:t>
      </w:r>
    </w:p>
    <w:p w14:paraId="4B7C96A9" w14:textId="55FF9B9D" w:rsidR="00266FA9" w:rsidRDefault="00181272" w:rsidP="00266FA9">
      <w:pPr>
        <w:tabs>
          <w:tab w:val="left" w:pos="1134"/>
        </w:tabs>
        <w:ind w:firstLine="567"/>
        <w:jc w:val="both"/>
        <w:rPr>
          <w:color w:val="000000"/>
        </w:rPr>
      </w:pPr>
      <w:r>
        <w:rPr>
          <w:color w:val="000000"/>
        </w:rPr>
        <w:t>7</w:t>
      </w:r>
      <w:r w:rsidR="00266FA9">
        <w:rPr>
          <w:color w:val="000000"/>
        </w:rPr>
        <w:t>.9.</w:t>
      </w:r>
      <w:r w:rsidR="00436733">
        <w:rPr>
          <w:color w:val="000000"/>
        </w:rPr>
        <w:t>2</w:t>
      </w:r>
      <w:r w:rsidR="00266FA9">
        <w:rPr>
          <w:color w:val="000000"/>
        </w:rPr>
        <w:t>. tiekėjas neatitinka pirkimo dokumentuose nustatytų kvalifikacijos reikalavimų arba tiekėjas pateikė netikslius, neišsamius ar klaidingus dokumentus, ar duomenis dėl atitikties kvalifikacijos reikalavimam arba šių dokumentų ar duomenų nepateikė ir, perkančiajai organizacijai prašant, jų nepateikė ar nepatikslino;</w:t>
      </w:r>
    </w:p>
    <w:p w14:paraId="05ACAE9D" w14:textId="01061CDD" w:rsidR="00266FA9" w:rsidRDefault="00181272" w:rsidP="00266FA9">
      <w:pPr>
        <w:tabs>
          <w:tab w:val="left" w:pos="1134"/>
        </w:tabs>
        <w:ind w:firstLine="567"/>
        <w:jc w:val="both"/>
        <w:rPr>
          <w:color w:val="000000"/>
        </w:rPr>
      </w:pPr>
      <w:r>
        <w:rPr>
          <w:color w:val="000000"/>
        </w:rPr>
        <w:t>7</w:t>
      </w:r>
      <w:r w:rsidR="00266FA9">
        <w:rPr>
          <w:color w:val="000000"/>
        </w:rPr>
        <w:t>.9.4. pasiūlymas neatitinka pirkimo dokumentuose nustatytų reikalavimų (tiekėjo siūloma paslauga neatitinka Techninės specifikacijos ar kitų reikalavimų, pasiūlymas pateiktas ne Perkančiosios organizacijos nurodytomis elektroninėmis priemonėmis ir pan.);</w:t>
      </w:r>
    </w:p>
    <w:p w14:paraId="4CB35FA7" w14:textId="7EAE5818" w:rsidR="00266FA9" w:rsidRDefault="00181272" w:rsidP="00266FA9">
      <w:pPr>
        <w:tabs>
          <w:tab w:val="left" w:pos="1134"/>
        </w:tabs>
        <w:ind w:firstLine="567"/>
        <w:jc w:val="both"/>
        <w:rPr>
          <w:color w:val="000000"/>
        </w:rPr>
      </w:pPr>
      <w:r>
        <w:rPr>
          <w:color w:val="000000"/>
        </w:rPr>
        <w:t>7</w:t>
      </w:r>
      <w:r w:rsidR="00266FA9">
        <w:rPr>
          <w:color w:val="000000"/>
        </w:rPr>
        <w:t>.9.5. pasiūlymas neatitinka pirkimo dokumentų reikalavimų ir jo trūkumai negali būti ištaisyti vadovaujantis Viešųjų pirkimų tarnybos nustatytomis taisyklėmis</w:t>
      </w:r>
      <w:r w:rsidR="00266FA9">
        <w:rPr>
          <w:color w:val="000000"/>
          <w:vertAlign w:val="superscript"/>
        </w:rPr>
        <w:footnoteReference w:id="1"/>
      </w:r>
      <w:r w:rsidR="00266FA9">
        <w:rPr>
          <w:color w:val="000000"/>
        </w:rPr>
        <w:t>.</w:t>
      </w:r>
    </w:p>
    <w:p w14:paraId="1869605D" w14:textId="5EC44577" w:rsidR="00266FA9" w:rsidRDefault="00946515" w:rsidP="00266FA9">
      <w:pPr>
        <w:tabs>
          <w:tab w:val="left" w:pos="1134"/>
        </w:tabs>
        <w:ind w:firstLine="567"/>
        <w:jc w:val="both"/>
        <w:rPr>
          <w:color w:val="000000"/>
        </w:rPr>
      </w:pPr>
      <w:r>
        <w:rPr>
          <w:color w:val="000000"/>
        </w:rPr>
        <w:t>7</w:t>
      </w:r>
      <w:r w:rsidR="00266FA9">
        <w:rPr>
          <w:color w:val="000000"/>
        </w:rPr>
        <w:t>.9.6. tiekėjas pateikė netikslius, neišsamius ar klaidingus dokumentus, ar duomenis apie atitiktį pirkimo dokumentų reikalavimams arba šių dokumentų ar duomenų nepateikė ir vadovaujantis Viešųjų pirkimų taisyklėse nustatyta tvarka, perkančiajai organizacijai prašant, jų nepateikė ar nepatikslino;</w:t>
      </w:r>
    </w:p>
    <w:p w14:paraId="1DA28955" w14:textId="4D06868A" w:rsidR="00266FA9" w:rsidRDefault="00946515" w:rsidP="00266FA9">
      <w:pPr>
        <w:tabs>
          <w:tab w:val="left" w:pos="1134"/>
        </w:tabs>
        <w:ind w:firstLine="567"/>
        <w:jc w:val="both"/>
        <w:rPr>
          <w:color w:val="000000"/>
        </w:rPr>
      </w:pPr>
      <w:r>
        <w:rPr>
          <w:color w:val="000000"/>
        </w:rPr>
        <w:t>7</w:t>
      </w:r>
      <w:r w:rsidR="00266FA9">
        <w:rPr>
          <w:color w:val="000000"/>
        </w:rPr>
        <w:t>.9.7. 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7F7B4888" w14:textId="3504684E" w:rsidR="00266FA9" w:rsidRDefault="00946515" w:rsidP="00266FA9">
      <w:pPr>
        <w:tabs>
          <w:tab w:val="left" w:pos="1134"/>
        </w:tabs>
        <w:ind w:firstLine="567"/>
        <w:jc w:val="both"/>
        <w:rPr>
          <w:color w:val="000000"/>
        </w:rPr>
      </w:pPr>
      <w:r>
        <w:rPr>
          <w:color w:val="000000"/>
        </w:rPr>
        <w:t>7</w:t>
      </w:r>
      <w:r w:rsidR="00266FA9">
        <w:rPr>
          <w:color w:val="000000"/>
        </w:rPr>
        <w:t xml:space="preserve">.9.8. buvo pasiūlyta neįprastai maža kaina ir tiekėjas perkančiosios organizacijos prašymu nepateikė tinkamų pasiūlytos mažos kainos pagrįstumo įrodymų. </w:t>
      </w:r>
    </w:p>
    <w:p w14:paraId="42F0776E" w14:textId="77777777" w:rsidR="00A865B2" w:rsidRDefault="00A865B2" w:rsidP="00275BFF">
      <w:pPr>
        <w:rPr>
          <w:lang w:eastAsia="en-US"/>
        </w:rPr>
      </w:pPr>
    </w:p>
    <w:bookmarkEnd w:id="0"/>
    <w:p w14:paraId="1E2282A4" w14:textId="77777777" w:rsidR="00DD047A" w:rsidRPr="00121B41" w:rsidRDefault="00DD047A" w:rsidP="00DD047A">
      <w:pPr>
        <w:keepNext/>
        <w:keepLines/>
        <w:jc w:val="center"/>
        <w:outlineLvl w:val="0"/>
        <w:rPr>
          <w:b/>
          <w:lang w:eastAsia="en-US"/>
        </w:rPr>
      </w:pPr>
      <w:r>
        <w:rPr>
          <w:b/>
          <w:lang w:eastAsia="en-US"/>
        </w:rPr>
        <w:t xml:space="preserve">8. </w:t>
      </w:r>
      <w:r w:rsidRPr="00121B41">
        <w:rPr>
          <w:b/>
          <w:lang w:eastAsia="en-US"/>
        </w:rPr>
        <w:t>PASIŪLYMŲ EILĖ</w:t>
      </w:r>
    </w:p>
    <w:p w14:paraId="2CFA9297" w14:textId="77777777" w:rsidR="00DD047A" w:rsidRPr="00576F18" w:rsidRDefault="00DD047A" w:rsidP="00DD047A">
      <w:pPr>
        <w:contextualSpacing/>
        <w:rPr>
          <w:sz w:val="20"/>
          <w:szCs w:val="20"/>
          <w:lang w:eastAsia="en-US"/>
        </w:rPr>
      </w:pPr>
    </w:p>
    <w:p w14:paraId="23D6697F" w14:textId="77777777" w:rsidR="00DD047A" w:rsidRPr="00A0430C" w:rsidRDefault="00DD047A" w:rsidP="00DD047A">
      <w:pPr>
        <w:tabs>
          <w:tab w:val="left" w:pos="993"/>
        </w:tabs>
        <w:ind w:firstLine="567"/>
        <w:jc w:val="both"/>
        <w:rPr>
          <w:color w:val="000000"/>
          <w:spacing w:val="-4"/>
        </w:rPr>
      </w:pPr>
      <w:r>
        <w:rPr>
          <w:color w:val="000000"/>
          <w:szCs w:val="20"/>
          <w:lang w:eastAsia="en-US"/>
        </w:rPr>
        <w:t xml:space="preserve">8.1. </w:t>
      </w:r>
      <w:r w:rsidRPr="00EE3DAB">
        <w:rPr>
          <w:color w:val="000000"/>
          <w:szCs w:val="20"/>
          <w:lang w:eastAsia="en-US"/>
        </w:rPr>
        <w:t xml:space="preserve">Išnagrinėjęs ir įvertinęs pateiktus pasiūlymus, Pirkimo organizatorius nustato pasiūlymų eilę </w:t>
      </w:r>
      <w:r w:rsidRPr="00EE3DAB">
        <w:rPr>
          <w:color w:val="000000"/>
          <w:spacing w:val="-4"/>
          <w:szCs w:val="20"/>
          <w:lang w:eastAsia="en-US"/>
        </w:rPr>
        <w:t>bei laimėjusį pasiūlymą bei priima sprendimą sudaryti pirkimo sutartį.</w:t>
      </w:r>
      <w:r w:rsidRPr="00A0430C">
        <w:rPr>
          <w:color w:val="000000"/>
          <w:spacing w:val="-4"/>
        </w:rPr>
        <w:t xml:space="preserve"> Pasiūlymai eilėje surašomi </w:t>
      </w:r>
      <w:r>
        <w:rPr>
          <w:color w:val="000000"/>
          <w:spacing w:val="-4"/>
        </w:rPr>
        <w:t>kainos</w:t>
      </w:r>
      <w:r w:rsidRPr="00A0430C">
        <w:rPr>
          <w:color w:val="000000"/>
          <w:spacing w:val="-4"/>
        </w:rPr>
        <w:t xml:space="preserve"> mažėjimo</w:t>
      </w:r>
      <w:r>
        <w:rPr>
          <w:color w:val="000000"/>
          <w:spacing w:val="-4"/>
        </w:rPr>
        <w:t xml:space="preserve"> </w:t>
      </w:r>
      <w:r w:rsidRPr="00A0430C">
        <w:rPr>
          <w:color w:val="000000"/>
          <w:spacing w:val="-4"/>
        </w:rPr>
        <w:t xml:space="preserve">tvarka. Jeigu kelių pateiktų pasiūlymų </w:t>
      </w:r>
      <w:r>
        <w:rPr>
          <w:color w:val="000000"/>
          <w:spacing w:val="-4"/>
        </w:rPr>
        <w:t>kaina vienoda</w:t>
      </w:r>
      <w:r w:rsidRPr="00A0430C">
        <w:rPr>
          <w:color w:val="000000"/>
          <w:spacing w:val="-4"/>
        </w:rPr>
        <w:t>, nustatant pasiūlymų eilę pirmesnis į šią eilę įrašomas dalyvis, kurio pasiūlymas CVP IS priemonėmis pateiktas anksčiausiai. Pasiūlymų eilė nenustatoma, jei buvo gautas tik vienas pasiūlymas</w:t>
      </w:r>
      <w:r w:rsidRPr="00A0430C">
        <w:rPr>
          <w:color w:val="000000"/>
        </w:rPr>
        <w:t xml:space="preserve"> </w:t>
      </w:r>
      <w:r w:rsidRPr="00A0430C">
        <w:rPr>
          <w:color w:val="000000"/>
          <w:spacing w:val="-4"/>
        </w:rPr>
        <w:t xml:space="preserve">ir pasiūlymas laikomas laimėjusiu, jeigu nebuvo atmestas pagal šio </w:t>
      </w:r>
      <w:r>
        <w:rPr>
          <w:color w:val="000000"/>
          <w:spacing w:val="-4"/>
        </w:rPr>
        <w:t>Prikimo</w:t>
      </w:r>
      <w:r w:rsidRPr="00A0430C">
        <w:rPr>
          <w:color w:val="000000"/>
          <w:spacing w:val="-4"/>
        </w:rPr>
        <w:t xml:space="preserve"> sąlygų nuostatas.</w:t>
      </w:r>
    </w:p>
    <w:p w14:paraId="739A0147" w14:textId="24A7E61C" w:rsidR="00DD047A" w:rsidRPr="00EE3DAB" w:rsidRDefault="00DD047A" w:rsidP="00DD047A">
      <w:pPr>
        <w:tabs>
          <w:tab w:val="left" w:pos="993"/>
        </w:tabs>
        <w:ind w:firstLine="567"/>
        <w:contextualSpacing/>
        <w:jc w:val="both"/>
        <w:rPr>
          <w:rFonts w:eastAsia="Calibri"/>
          <w:color w:val="000000"/>
        </w:rPr>
      </w:pPr>
      <w:r>
        <w:rPr>
          <w:color w:val="000000"/>
          <w:szCs w:val="20"/>
          <w:lang w:eastAsia="en-US"/>
        </w:rPr>
        <w:t xml:space="preserve">8.2. </w:t>
      </w:r>
      <w:r w:rsidRPr="00EE3DAB">
        <w:rPr>
          <w:color w:val="000000"/>
          <w:szCs w:val="20"/>
          <w:lang w:eastAsia="en-US"/>
        </w:rPr>
        <w:t xml:space="preserve">Apie priimtą sprendimą sudaryti pirkimo sutartį nedelsiant, bet ne vėliau kaip per </w:t>
      </w:r>
      <w:r w:rsidR="00946515">
        <w:rPr>
          <w:color w:val="000000"/>
          <w:szCs w:val="20"/>
          <w:lang w:eastAsia="en-US"/>
        </w:rPr>
        <w:t>3</w:t>
      </w:r>
      <w:r>
        <w:rPr>
          <w:color w:val="000000"/>
          <w:szCs w:val="20"/>
          <w:lang w:eastAsia="en-US"/>
        </w:rPr>
        <w:t xml:space="preserve"> (</w:t>
      </w:r>
      <w:r w:rsidR="00946515">
        <w:rPr>
          <w:color w:val="000000"/>
          <w:szCs w:val="20"/>
          <w:lang w:eastAsia="en-US"/>
        </w:rPr>
        <w:t>tris</w:t>
      </w:r>
      <w:r>
        <w:rPr>
          <w:color w:val="000000"/>
          <w:szCs w:val="20"/>
          <w:lang w:eastAsia="en-US"/>
        </w:rPr>
        <w:t>)</w:t>
      </w:r>
      <w:r w:rsidRPr="00EE3DAB">
        <w:rPr>
          <w:color w:val="000000"/>
          <w:szCs w:val="20"/>
          <w:lang w:eastAsia="en-US"/>
        </w:rPr>
        <w:t xml:space="preserve"> darbo dienas nuo sprendimo priėmimo dienos, pranešama dalyviams nurodant nustatytą pasiūlymų eilę ir laimėjusį pasiūlymą. </w:t>
      </w:r>
      <w:r w:rsidR="0002565F">
        <w:rPr>
          <w:color w:val="000000"/>
          <w:szCs w:val="20"/>
          <w:lang w:eastAsia="en-US"/>
        </w:rPr>
        <w:t>D</w:t>
      </w:r>
      <w:r w:rsidRPr="00EE3DAB">
        <w:rPr>
          <w:color w:val="000000"/>
          <w:szCs w:val="20"/>
          <w:lang w:eastAsia="en-US"/>
        </w:rPr>
        <w:t>alyviams, kurių pasiūlymai neįrašyti į pasiūlymų eilę, kartu su pranešimu apie pasiūlymų eilę pranešama ir apie jų pasiūlymų atmetimo priežastis.</w:t>
      </w:r>
    </w:p>
    <w:p w14:paraId="76300051" w14:textId="77777777" w:rsidR="00DD047A" w:rsidRPr="00EE3DAB" w:rsidRDefault="00DD047A" w:rsidP="00DD047A">
      <w:pPr>
        <w:tabs>
          <w:tab w:val="left" w:pos="993"/>
        </w:tabs>
        <w:ind w:firstLine="567"/>
        <w:contextualSpacing/>
        <w:jc w:val="both"/>
        <w:rPr>
          <w:color w:val="000000"/>
          <w:spacing w:val="-4"/>
          <w:szCs w:val="20"/>
          <w:lang w:eastAsia="en-US"/>
        </w:rPr>
      </w:pPr>
      <w:r>
        <w:rPr>
          <w:rFonts w:eastAsia="Calibri"/>
          <w:color w:val="000000"/>
        </w:rPr>
        <w:t xml:space="preserve">8.3. </w:t>
      </w:r>
      <w:r w:rsidRPr="00483A53">
        <w:t>Pirkimo (preliminariosios) sutarties sudarymo atidėjimo terminas netaikomas</w:t>
      </w:r>
      <w:r>
        <w:t>.</w:t>
      </w:r>
    </w:p>
    <w:p w14:paraId="2A8929A0" w14:textId="77777777" w:rsidR="00DD047A" w:rsidRPr="00EE3DAB" w:rsidRDefault="00DD047A" w:rsidP="00DD047A">
      <w:pPr>
        <w:tabs>
          <w:tab w:val="left" w:pos="993"/>
        </w:tabs>
        <w:ind w:firstLine="567"/>
        <w:contextualSpacing/>
        <w:jc w:val="both"/>
        <w:rPr>
          <w:color w:val="000000"/>
          <w:spacing w:val="-4"/>
          <w:szCs w:val="20"/>
          <w:lang w:eastAsia="en-US"/>
        </w:rPr>
      </w:pPr>
      <w:r>
        <w:rPr>
          <w:color w:val="000000"/>
          <w:szCs w:val="20"/>
          <w:lang w:eastAsia="en-US"/>
        </w:rPr>
        <w:t xml:space="preserve">8.4. </w:t>
      </w:r>
      <w:r w:rsidRPr="00EE3DAB">
        <w:rPr>
          <w:color w:val="000000"/>
          <w:szCs w:val="20"/>
          <w:lang w:eastAsia="en-US"/>
        </w:rPr>
        <w:t xml:space="preserve">Perkančioji organizacija sudaryti pirkimo sutartį siūlo tam dalyviui, kurio pasiūlymas pripažintas laimėjusiu. Dalyvis sudaryti pirkimo sutarties kviečiamas raštu ir jam nurodomas laikas, </w:t>
      </w:r>
      <w:r w:rsidRPr="00EE3DAB">
        <w:rPr>
          <w:color w:val="000000"/>
          <w:szCs w:val="20"/>
          <w:lang w:eastAsia="en-US"/>
        </w:rPr>
        <w:lastRenderedPageBreak/>
        <w:t xml:space="preserve">iki kada reikia atvykti sudaryti pirkimo sutartį. </w:t>
      </w:r>
      <w:r>
        <w:rPr>
          <w:color w:val="000000"/>
          <w:szCs w:val="20"/>
          <w:lang w:eastAsia="en-US"/>
        </w:rPr>
        <w:t>Pirkimą</w:t>
      </w:r>
      <w:r w:rsidRPr="00EE3DAB">
        <w:rPr>
          <w:color w:val="000000"/>
          <w:szCs w:val="20"/>
          <w:lang w:eastAsia="en-US"/>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6B0E9EE3" w14:textId="77777777" w:rsidR="00DD047A" w:rsidRPr="00EE3DAB" w:rsidRDefault="00DD047A" w:rsidP="00DD047A">
      <w:pPr>
        <w:tabs>
          <w:tab w:val="left" w:pos="993"/>
        </w:tabs>
        <w:ind w:firstLine="567"/>
        <w:contextualSpacing/>
        <w:jc w:val="both"/>
        <w:rPr>
          <w:color w:val="000000"/>
          <w:spacing w:val="-4"/>
          <w:szCs w:val="20"/>
          <w:lang w:eastAsia="en-US"/>
        </w:rPr>
      </w:pPr>
      <w:r>
        <w:rPr>
          <w:color w:val="000000"/>
          <w:szCs w:val="20"/>
          <w:lang w:eastAsia="en-US"/>
        </w:rPr>
        <w:t xml:space="preserve">8.5. </w:t>
      </w:r>
      <w:r w:rsidRPr="00EE3DAB">
        <w:rPr>
          <w:color w:val="000000"/>
          <w:szCs w:val="20"/>
          <w:lang w:eastAsia="en-US"/>
        </w:rPr>
        <w:t xml:space="preserve">Jeigu dalyvis, kurio pasiūlymas pripažintas laimėjusiu, atsisako sudaryti pirkimo sutartį, t. y. </w:t>
      </w:r>
      <w:r w:rsidRPr="00EE3DAB">
        <w:rPr>
          <w:color w:val="000000"/>
          <w:spacing w:val="-4"/>
          <w:szCs w:val="20"/>
          <w:lang w:eastAsia="en-US"/>
        </w:rPr>
        <w:t>iki perkančiosios organizacijos nurodyto laiko neatvyksta sudaryti pirkimo sutarties, arba atsisako sudaryti pirkimo sutartį</w:t>
      </w:r>
      <w:r>
        <w:rPr>
          <w:color w:val="000000"/>
          <w:spacing w:val="-4"/>
          <w:szCs w:val="20"/>
          <w:lang w:eastAsia="en-US"/>
        </w:rPr>
        <w:t xml:space="preserve"> Pirkimo</w:t>
      </w:r>
      <w:r w:rsidRPr="00EE3DAB">
        <w:rPr>
          <w:color w:val="000000"/>
          <w:spacing w:val="-4"/>
          <w:szCs w:val="20"/>
          <w:lang w:eastAsia="en-US"/>
        </w:rPr>
        <w:t xml:space="preserve"> dokumentuose nustatytomis sąlygomis</w:t>
      </w:r>
      <w:r w:rsidRPr="00EE3DAB">
        <w:rPr>
          <w:i/>
          <w:color w:val="000000"/>
          <w:szCs w:val="20"/>
          <w:lang w:eastAsia="en-US"/>
        </w:rPr>
        <w:t xml:space="preserve">, </w:t>
      </w:r>
      <w:r w:rsidRPr="00EE3DAB">
        <w:rPr>
          <w:color w:val="000000"/>
          <w:spacing w:val="-4"/>
          <w:szCs w:val="20"/>
          <w:lang w:eastAsia="en-US"/>
        </w:rPr>
        <w:t>laikoma, kad jis atsisakė sudaryti pirkimo sutartį. Tuo atveju perkančioji organizacija siūlo sudaryti pirkimo sutartį dalyviui, kurio pasiūlymas pagal nustatytą pasiūlymų eilę yra pirmas po dalyvio, atsisakiusio sudaryti pirkimo sutartį.</w:t>
      </w:r>
    </w:p>
    <w:p w14:paraId="2AF25A69" w14:textId="77777777" w:rsidR="00DD047A" w:rsidRDefault="00DD047A" w:rsidP="00DD047A">
      <w:pPr>
        <w:tabs>
          <w:tab w:val="left" w:pos="993"/>
          <w:tab w:val="left" w:pos="2835"/>
          <w:tab w:val="left" w:pos="2977"/>
        </w:tabs>
        <w:contextualSpacing/>
        <w:jc w:val="center"/>
        <w:rPr>
          <w:b/>
          <w:szCs w:val="20"/>
          <w:lang w:eastAsia="en-US"/>
        </w:rPr>
      </w:pPr>
    </w:p>
    <w:p w14:paraId="2E833002" w14:textId="77777777" w:rsidR="00DD047A" w:rsidRPr="00121B41" w:rsidRDefault="00DD047A" w:rsidP="00DD047A">
      <w:pPr>
        <w:tabs>
          <w:tab w:val="left" w:pos="993"/>
          <w:tab w:val="left" w:pos="2835"/>
          <w:tab w:val="left" w:pos="2977"/>
        </w:tabs>
        <w:contextualSpacing/>
        <w:jc w:val="center"/>
        <w:rPr>
          <w:b/>
          <w:szCs w:val="20"/>
          <w:lang w:eastAsia="en-US"/>
        </w:rPr>
      </w:pPr>
      <w:r>
        <w:rPr>
          <w:b/>
          <w:szCs w:val="20"/>
          <w:lang w:eastAsia="en-US"/>
        </w:rPr>
        <w:t>9. GINČŲ</w:t>
      </w:r>
      <w:r w:rsidRPr="00121B41">
        <w:rPr>
          <w:b/>
          <w:szCs w:val="20"/>
          <w:lang w:eastAsia="en-US"/>
        </w:rPr>
        <w:t xml:space="preserve"> NAGRINĖJIMO TVARKA</w:t>
      </w:r>
    </w:p>
    <w:p w14:paraId="79D5899A" w14:textId="77777777" w:rsidR="00DD047A" w:rsidRPr="00576F18" w:rsidRDefault="00DD047A" w:rsidP="00DD047A">
      <w:pPr>
        <w:tabs>
          <w:tab w:val="left" w:pos="993"/>
        </w:tabs>
        <w:jc w:val="both"/>
        <w:rPr>
          <w:rFonts w:eastAsia="Calibri"/>
          <w:sz w:val="20"/>
          <w:szCs w:val="20"/>
          <w:lang w:eastAsia="en-US"/>
        </w:rPr>
      </w:pPr>
    </w:p>
    <w:p w14:paraId="069A007C" w14:textId="1CE7C2F9" w:rsidR="00946515" w:rsidRDefault="00946515" w:rsidP="00946515">
      <w:pPr>
        <w:tabs>
          <w:tab w:val="num" w:pos="1260"/>
        </w:tabs>
        <w:ind w:firstLine="567"/>
        <w:jc w:val="both"/>
      </w:pPr>
      <w:r>
        <w:t xml:space="preserve">9.1. Tiekėjas, norėdamas iki pirkimo sutarties sudarymo ginčyti perkančiosios organizacijos sprendimus ar veiksmus, turi pateikti pretenziją perkančiajai organizacijai Viešųjų pirkimų įstatymo VII skyriuje nustatyta tvarka. Perkančiosios </w:t>
      </w:r>
      <w:r>
        <w:rPr>
          <w:spacing w:val="-4"/>
        </w:rPr>
        <w:t>organizacijos priimtas sprendimas gali būti skundžiamas teismui Viešųjų pirkimų įstatymo VII skyriuje</w:t>
      </w:r>
      <w:r>
        <w:t xml:space="preserve"> nustatyta tvarka. </w:t>
      </w:r>
    </w:p>
    <w:p w14:paraId="5D115389" w14:textId="356FF8F4" w:rsidR="00946515" w:rsidRDefault="00946515" w:rsidP="00946515">
      <w:pPr>
        <w:tabs>
          <w:tab w:val="left" w:pos="567"/>
        </w:tabs>
        <w:ind w:firstLine="567"/>
        <w:jc w:val="both"/>
      </w:pPr>
      <w:r>
        <w:t xml:space="preserve">9.2. Perkančioji organizacija nagrinėja tik tas tiekėjų pretenzijas, kurios gautos iki pirkimo sutarties sudarymo dienos, </w:t>
      </w:r>
      <w:r>
        <w:rPr>
          <w:color w:val="000000"/>
        </w:rPr>
        <w:t>laikantis Viešųjų pirkimų įstatymo VII skyriuje nustatytų terminų</w:t>
      </w:r>
      <w:r>
        <w:t xml:space="preserve">. </w:t>
      </w:r>
    </w:p>
    <w:p w14:paraId="544A42B6" w14:textId="77777777" w:rsidR="00DD047A" w:rsidRDefault="00DD047A" w:rsidP="00DD047A">
      <w:pPr>
        <w:ind w:left="360"/>
        <w:contextualSpacing/>
        <w:jc w:val="center"/>
        <w:rPr>
          <w:b/>
          <w:lang w:eastAsia="en-US"/>
        </w:rPr>
      </w:pPr>
    </w:p>
    <w:p w14:paraId="3FEE2139" w14:textId="77777777" w:rsidR="00DD047A" w:rsidRPr="00121B41" w:rsidRDefault="00DD047A" w:rsidP="00DD047A">
      <w:pPr>
        <w:contextualSpacing/>
        <w:jc w:val="center"/>
        <w:rPr>
          <w:b/>
          <w:lang w:eastAsia="en-US"/>
        </w:rPr>
      </w:pPr>
      <w:r>
        <w:rPr>
          <w:b/>
          <w:lang w:eastAsia="en-US"/>
        </w:rPr>
        <w:t xml:space="preserve">10. </w:t>
      </w:r>
      <w:r w:rsidRPr="00121B41">
        <w:rPr>
          <w:b/>
          <w:lang w:eastAsia="en-US"/>
        </w:rPr>
        <w:t>S</w:t>
      </w:r>
      <w:r>
        <w:rPr>
          <w:b/>
          <w:lang w:eastAsia="en-US"/>
        </w:rPr>
        <w:t>UTARTIES SĄLYGOS</w:t>
      </w:r>
    </w:p>
    <w:p w14:paraId="2D7D7122" w14:textId="77777777" w:rsidR="00DD047A" w:rsidRDefault="00DD047A" w:rsidP="00DD047A">
      <w:pPr>
        <w:tabs>
          <w:tab w:val="left" w:pos="1134"/>
          <w:tab w:val="left" w:pos="1418"/>
        </w:tabs>
        <w:ind w:right="57"/>
        <w:jc w:val="center"/>
        <w:rPr>
          <w:lang w:eastAsia="en-US"/>
        </w:rPr>
      </w:pPr>
    </w:p>
    <w:p w14:paraId="4069EEA2" w14:textId="77777777" w:rsidR="00176709" w:rsidRPr="00A945B2" w:rsidRDefault="00DD047A" w:rsidP="00176709">
      <w:pPr>
        <w:tabs>
          <w:tab w:val="num" w:pos="1260"/>
        </w:tabs>
        <w:ind w:firstLine="567"/>
        <w:jc w:val="both"/>
        <w:rPr>
          <w:color w:val="000000"/>
        </w:rPr>
      </w:pPr>
      <w:r>
        <w:rPr>
          <w:rFonts w:eastAsia="Calibri"/>
          <w:lang w:eastAsia="en-US"/>
        </w:rPr>
        <w:t xml:space="preserve">10.1. </w:t>
      </w:r>
      <w:r w:rsidR="00176709" w:rsidRPr="00A945B2">
        <w:rPr>
          <w:color w:val="000000"/>
        </w:rPr>
        <w:t xml:space="preserve">Pirkimo sutarties sąlygos pirkimo sutarties galiojimo laikotarpiu negali būti keičiamos, išskyrus tokias sutarties sąlygas, kurias pakeitus nebūtų pažeisti Viešųjų pirkimų įstatymo 17 straipsnyje nustatyti principai ir tikslai. </w:t>
      </w:r>
    </w:p>
    <w:p w14:paraId="3AF4890E" w14:textId="67E20DD6" w:rsidR="00176709" w:rsidRPr="00A945B2" w:rsidRDefault="00176709" w:rsidP="00176709">
      <w:pPr>
        <w:tabs>
          <w:tab w:val="num" w:pos="1260"/>
        </w:tabs>
        <w:ind w:firstLine="567"/>
        <w:jc w:val="both"/>
        <w:rPr>
          <w:color w:val="000000"/>
        </w:rPr>
      </w:pPr>
      <w:r w:rsidRPr="00A945B2">
        <w:rPr>
          <w:color w:val="000000"/>
        </w:rPr>
        <w:t>1</w:t>
      </w:r>
      <w:r w:rsidR="00946515">
        <w:rPr>
          <w:color w:val="000000"/>
        </w:rPr>
        <w:t>0</w:t>
      </w:r>
      <w:r w:rsidRPr="00A945B2">
        <w:rPr>
          <w:color w:val="000000"/>
        </w:rPr>
        <w:t xml:space="preserve">.2. Pirkimo sutartis sudaroma vadovaujantis Lietuvos Respublikos civilinio kodekso nuostatomis. Pirkimo sutarties sąlygų projektas yra pateiktas </w:t>
      </w:r>
      <w:r w:rsidR="00B61CEA">
        <w:rPr>
          <w:color w:val="000000"/>
        </w:rPr>
        <w:t>apklausos</w:t>
      </w:r>
      <w:r w:rsidRPr="00A945B2">
        <w:rPr>
          <w:color w:val="000000"/>
        </w:rPr>
        <w:t xml:space="preserve"> sąlygų </w:t>
      </w:r>
      <w:r w:rsidR="008072FA" w:rsidRPr="008072FA">
        <w:rPr>
          <w:color w:val="000000"/>
        </w:rPr>
        <w:t>3</w:t>
      </w:r>
      <w:r w:rsidRPr="008072FA">
        <w:rPr>
          <w:color w:val="000000"/>
        </w:rPr>
        <w:t xml:space="preserve"> priede.</w:t>
      </w:r>
      <w:r w:rsidRPr="00A945B2">
        <w:rPr>
          <w:color w:val="000000"/>
        </w:rPr>
        <w:t xml:space="preserve"> </w:t>
      </w:r>
    </w:p>
    <w:p w14:paraId="1A476E04" w14:textId="46DE55DC" w:rsidR="00946515" w:rsidRDefault="00946515" w:rsidP="00946515">
      <w:pPr>
        <w:tabs>
          <w:tab w:val="num" w:pos="1260"/>
        </w:tabs>
        <w:ind w:firstLine="567"/>
        <w:jc w:val="both"/>
        <w:rPr>
          <w:color w:val="000000"/>
        </w:rPr>
      </w:pPr>
      <w:r>
        <w:rPr>
          <w:color w:val="000000"/>
        </w:rPr>
        <w:t xml:space="preserve">10.3. Pirkimo sutartis įsigalioja, kai sutartį pasirašo visos pirkimo sutarties šalys.  </w:t>
      </w:r>
    </w:p>
    <w:p w14:paraId="523AAD82" w14:textId="77777777" w:rsidR="00DD047A" w:rsidRDefault="00DD047A" w:rsidP="00DD047A">
      <w:pPr>
        <w:tabs>
          <w:tab w:val="left" w:pos="1080"/>
          <w:tab w:val="left" w:pos="1134"/>
        </w:tabs>
        <w:ind w:firstLine="567"/>
        <w:jc w:val="both"/>
        <w:rPr>
          <w:rFonts w:eastAsia="Calibri"/>
          <w:lang w:eastAsia="en-US"/>
        </w:rPr>
      </w:pPr>
    </w:p>
    <w:p w14:paraId="301F42BF" w14:textId="77777777" w:rsidR="00DD047A" w:rsidRDefault="00DD047A" w:rsidP="00DD047A">
      <w:pPr>
        <w:tabs>
          <w:tab w:val="left" w:pos="1080"/>
          <w:tab w:val="left" w:pos="1134"/>
        </w:tabs>
        <w:ind w:firstLine="567"/>
        <w:jc w:val="both"/>
        <w:rPr>
          <w:rFonts w:eastAsia="Calibri"/>
          <w:lang w:eastAsia="en-US"/>
        </w:rPr>
      </w:pPr>
    </w:p>
    <w:p w14:paraId="3A507028" w14:textId="77777777" w:rsidR="00FF7211" w:rsidRDefault="00121B41" w:rsidP="006D5D34">
      <w:pPr>
        <w:tabs>
          <w:tab w:val="left" w:pos="1134"/>
          <w:tab w:val="left" w:pos="1418"/>
        </w:tabs>
        <w:ind w:right="57"/>
        <w:jc w:val="center"/>
        <w:rPr>
          <w:spacing w:val="-2"/>
          <w:lang w:eastAsia="en-US"/>
        </w:rPr>
      </w:pPr>
      <w:r w:rsidRPr="00121B41">
        <w:rPr>
          <w:spacing w:val="-2"/>
          <w:lang w:eastAsia="en-US"/>
        </w:rPr>
        <w:t>___________</w:t>
      </w:r>
    </w:p>
    <w:p w14:paraId="3AEB6F0C" w14:textId="77777777" w:rsidR="00052F15" w:rsidRPr="006D5D34" w:rsidRDefault="00052F15" w:rsidP="006D5D34">
      <w:pPr>
        <w:tabs>
          <w:tab w:val="left" w:pos="1134"/>
          <w:tab w:val="left" w:pos="1418"/>
        </w:tabs>
        <w:ind w:right="57"/>
        <w:jc w:val="center"/>
        <w:rPr>
          <w:lang w:eastAsia="en-US"/>
        </w:rPr>
      </w:pPr>
    </w:p>
    <w:sectPr w:rsidR="00052F15" w:rsidRPr="006D5D34" w:rsidSect="002A1FD8">
      <w:headerReference w:type="even" r:id="rId17"/>
      <w:headerReference w:type="default" r:id="rId18"/>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EFA8" w14:textId="77777777" w:rsidR="00DC55AE" w:rsidRDefault="00DC55AE">
      <w:r>
        <w:separator/>
      </w:r>
    </w:p>
  </w:endnote>
  <w:endnote w:type="continuationSeparator" w:id="0">
    <w:p w14:paraId="085534CF" w14:textId="77777777" w:rsidR="00DC55AE" w:rsidRDefault="00DC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93D3" w14:textId="77777777" w:rsidR="00ED357D" w:rsidRDefault="00ED357D" w:rsidP="00DB12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B7E21D" w14:textId="77777777" w:rsidR="00ED357D" w:rsidRDefault="00ED357D" w:rsidP="00CD518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86FA" w14:textId="77777777" w:rsidR="00ED357D" w:rsidRDefault="00ED357D" w:rsidP="00CD518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38FE" w14:textId="77777777" w:rsidR="00DC55AE" w:rsidRDefault="00DC55AE">
      <w:r>
        <w:separator/>
      </w:r>
    </w:p>
  </w:footnote>
  <w:footnote w:type="continuationSeparator" w:id="0">
    <w:p w14:paraId="0865EC6B" w14:textId="77777777" w:rsidR="00DC55AE" w:rsidRDefault="00DC55AE">
      <w:r>
        <w:continuationSeparator/>
      </w:r>
    </w:p>
  </w:footnote>
  <w:footnote w:id="1">
    <w:p w14:paraId="379A94A0" w14:textId="77777777" w:rsidR="00266FA9" w:rsidRDefault="00266FA9" w:rsidP="00266FA9">
      <w:pPr>
        <w:pStyle w:val="Puslapioinaostekstas"/>
      </w:pPr>
      <w:r>
        <w:rPr>
          <w:rStyle w:val="Puslapioinaosnuoroda"/>
        </w:rPr>
        <w:footnoteRef/>
      </w:r>
      <w:r>
        <w:t xml:space="preserve"> </w:t>
      </w:r>
      <w:hyperlink r:id="rId1" w:history="1">
        <w:r>
          <w:rPr>
            <w:rStyle w:val="Hipersaitas"/>
            <w:spacing w:val="2"/>
            <w:shd w:val="clear" w:color="auto" w:fill="FFFFFF"/>
          </w:rPr>
          <w:t>Pasiūlymų patikslinimo, papildymo ar paaiškinimo taisyklės</w:t>
        </w:r>
      </w:hyperlink>
      <w:r>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1BB9" w14:textId="77777777" w:rsidR="00ED357D" w:rsidRDefault="00ED357D" w:rsidP="00E232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48463F" w14:textId="77777777" w:rsidR="00ED357D" w:rsidRDefault="00ED35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EEDC" w14:textId="77777777" w:rsidR="00ED357D" w:rsidRDefault="00ED357D">
    <w:pPr>
      <w:pStyle w:val="Antrats"/>
      <w:jc w:val="center"/>
    </w:pPr>
    <w:r>
      <w:fldChar w:fldCharType="begin"/>
    </w:r>
    <w:r>
      <w:instrText>PAGE   \* MERGEFORMAT</w:instrText>
    </w:r>
    <w:r>
      <w:fldChar w:fldCharType="separate"/>
    </w:r>
    <w:r w:rsidR="00765E0D">
      <w:rPr>
        <w:noProof/>
      </w:rPr>
      <w:t>2</w:t>
    </w:r>
    <w:r>
      <w:fldChar w:fldCharType="end"/>
    </w:r>
  </w:p>
  <w:p w14:paraId="047C4A9D" w14:textId="77777777" w:rsidR="00ED357D" w:rsidRDefault="00ED35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3046"/>
    <w:multiLevelType w:val="multilevel"/>
    <w:tmpl w:val="E7A2CB7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400C8E"/>
    <w:multiLevelType w:val="hybridMultilevel"/>
    <w:tmpl w:val="58B8DE9E"/>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EB625E"/>
    <w:multiLevelType w:val="multilevel"/>
    <w:tmpl w:val="06B0F0B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0732D0A"/>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4F4590"/>
    <w:multiLevelType w:val="multilevel"/>
    <w:tmpl w:val="AB32400C"/>
    <w:lvl w:ilvl="0">
      <w:start w:val="5"/>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5" w15:restartNumberingAfterBreak="0">
    <w:nsid w:val="12CE1697"/>
    <w:multiLevelType w:val="multilevel"/>
    <w:tmpl w:val="B276F97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56DEA"/>
    <w:multiLevelType w:val="hybridMultilevel"/>
    <w:tmpl w:val="92D6970C"/>
    <w:lvl w:ilvl="0" w:tplc="355EDB66">
      <w:start w:val="14"/>
      <w:numFmt w:val="decimal"/>
      <w:lvlText w:val="%1."/>
      <w:lvlJc w:val="left"/>
      <w:pPr>
        <w:tabs>
          <w:tab w:val="num" w:pos="425"/>
        </w:tabs>
        <w:ind w:left="0" w:firstLine="709"/>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E470F7"/>
    <w:multiLevelType w:val="multilevel"/>
    <w:tmpl w:val="9364E402"/>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810"/>
        </w:tabs>
        <w:ind w:left="810" w:hanging="45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B18117C"/>
    <w:multiLevelType w:val="multilevel"/>
    <w:tmpl w:val="9E5219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BF94D98"/>
    <w:multiLevelType w:val="hybridMultilevel"/>
    <w:tmpl w:val="A85EC3E6"/>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10" w15:restartNumberingAfterBreak="0">
    <w:nsid w:val="1FAE1443"/>
    <w:multiLevelType w:val="multilevel"/>
    <w:tmpl w:val="C5FCF2D0"/>
    <w:lvl w:ilvl="0">
      <w:start w:val="1"/>
      <w:numFmt w:val="decimal"/>
      <w:lvlText w:val="%1."/>
      <w:lvlJc w:val="left"/>
      <w:pPr>
        <w:tabs>
          <w:tab w:val="num" w:pos="425"/>
        </w:tabs>
        <w:ind w:left="0" w:firstLine="709"/>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24BD239C"/>
    <w:multiLevelType w:val="hybridMultilevel"/>
    <w:tmpl w:val="3FB8E312"/>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D87B48"/>
    <w:multiLevelType w:val="hybridMultilevel"/>
    <w:tmpl w:val="187E1A58"/>
    <w:lvl w:ilvl="0" w:tplc="0154763E">
      <w:start w:val="62"/>
      <w:numFmt w:val="decimal"/>
      <w:lvlText w:val="%1."/>
      <w:lvlJc w:val="left"/>
      <w:pPr>
        <w:tabs>
          <w:tab w:val="num" w:pos="1134"/>
        </w:tabs>
        <w:ind w:left="0" w:firstLine="567"/>
      </w:pPr>
      <w:rPr>
        <w:rFonts w:hint="default"/>
      </w:rPr>
    </w:lvl>
    <w:lvl w:ilvl="1" w:tplc="FFFFFFFF">
      <w:start w:val="11"/>
      <w:numFmt w:val="upperRoman"/>
      <w:lvlText w:val="%2."/>
      <w:lvlJc w:val="center"/>
      <w:pPr>
        <w:tabs>
          <w:tab w:val="num" w:pos="284"/>
        </w:tabs>
        <w:ind w:left="0" w:firstLine="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ECF04C4"/>
    <w:multiLevelType w:val="hybridMultilevel"/>
    <w:tmpl w:val="0998516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4" w15:restartNumberingAfterBreak="0">
    <w:nsid w:val="30334DE8"/>
    <w:multiLevelType w:val="multilevel"/>
    <w:tmpl w:val="A2981874"/>
    <w:lvl w:ilvl="0">
      <w:start w:val="1"/>
      <w:numFmt w:val="decimal"/>
      <w:lvlText w:val="%1."/>
      <w:lvlJc w:val="left"/>
      <w:pPr>
        <w:ind w:left="7307" w:hanging="360"/>
      </w:pPr>
      <w:rPr>
        <w:rFonts w:hint="default"/>
        <w:b w:val="0"/>
        <w:i w:val="0"/>
        <w:strike w:val="0"/>
        <w:color w:val="auto"/>
        <w:sz w:val="24"/>
        <w:szCs w:val="24"/>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315D77C9"/>
    <w:multiLevelType w:val="hybridMultilevel"/>
    <w:tmpl w:val="5A6E978C"/>
    <w:lvl w:ilvl="0" w:tplc="4D2287B6">
      <w:numFmt w:val="decimal"/>
      <w:lvlText w:val=""/>
      <w:lvlJc w:val="left"/>
    </w:lvl>
    <w:lvl w:ilvl="1" w:tplc="B0984348">
      <w:start w:val="3"/>
      <w:numFmt w:val="decimal"/>
      <w:lvlText w:val="%2."/>
      <w:lvlJc w:val="left"/>
      <w:pPr>
        <w:ind w:left="720" w:hanging="360"/>
      </w:pPr>
    </w:lvl>
    <w:lvl w:ilvl="2" w:tplc="B200289A">
      <w:numFmt w:val="decimal"/>
      <w:lvlText w:val=""/>
      <w:lvlJc w:val="left"/>
    </w:lvl>
    <w:lvl w:ilvl="3" w:tplc="058C25D8">
      <w:numFmt w:val="decimal"/>
      <w:lvlText w:val=""/>
      <w:lvlJc w:val="left"/>
    </w:lvl>
    <w:lvl w:ilvl="4" w:tplc="4C1C2CE6">
      <w:numFmt w:val="decimal"/>
      <w:lvlText w:val=""/>
      <w:lvlJc w:val="left"/>
    </w:lvl>
    <w:lvl w:ilvl="5" w:tplc="C8806264">
      <w:numFmt w:val="decimal"/>
      <w:lvlText w:val=""/>
      <w:lvlJc w:val="left"/>
    </w:lvl>
    <w:lvl w:ilvl="6" w:tplc="15920018">
      <w:numFmt w:val="decimal"/>
      <w:lvlText w:val=""/>
      <w:lvlJc w:val="left"/>
    </w:lvl>
    <w:lvl w:ilvl="7" w:tplc="F356C032">
      <w:numFmt w:val="decimal"/>
      <w:lvlText w:val=""/>
      <w:lvlJc w:val="left"/>
    </w:lvl>
    <w:lvl w:ilvl="8" w:tplc="CCD468A8">
      <w:numFmt w:val="decimal"/>
      <w:lvlText w:val=""/>
      <w:lvlJc w:val="left"/>
    </w:lvl>
  </w:abstractNum>
  <w:abstractNum w:abstractNumId="16" w15:restartNumberingAfterBreak="0">
    <w:nsid w:val="329360FF"/>
    <w:multiLevelType w:val="multilevel"/>
    <w:tmpl w:val="D26C2A7E"/>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7F1584E"/>
    <w:multiLevelType w:val="multilevel"/>
    <w:tmpl w:val="6EE4B316"/>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B5447BD"/>
    <w:multiLevelType w:val="multilevel"/>
    <w:tmpl w:val="C0D41E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F253A7D"/>
    <w:multiLevelType w:val="hybridMultilevel"/>
    <w:tmpl w:val="C20CDB8C"/>
    <w:lvl w:ilvl="0" w:tplc="0409000F">
      <w:start w:val="1"/>
      <w:numFmt w:val="decimal"/>
      <w:lvlText w:val="%1."/>
      <w:lvlJc w:val="left"/>
      <w:pPr>
        <w:ind w:left="1264" w:hanging="360"/>
      </w:pPr>
    </w:lvl>
    <w:lvl w:ilvl="1" w:tplc="0C824140">
      <w:start w:val="1"/>
      <w:numFmt w:val="decimal"/>
      <w:lvlText w:val="%2)"/>
      <w:lvlJc w:val="left"/>
      <w:pPr>
        <w:tabs>
          <w:tab w:val="num" w:pos="1984"/>
        </w:tabs>
        <w:ind w:left="1984" w:hanging="360"/>
      </w:pPr>
    </w:lvl>
    <w:lvl w:ilvl="2" w:tplc="0409001B">
      <w:start w:val="1"/>
      <w:numFmt w:val="lowerRoman"/>
      <w:lvlText w:val="%3."/>
      <w:lvlJc w:val="right"/>
      <w:pPr>
        <w:ind w:left="2704" w:hanging="180"/>
      </w:pPr>
    </w:lvl>
    <w:lvl w:ilvl="3" w:tplc="0409000F">
      <w:start w:val="1"/>
      <w:numFmt w:val="decimal"/>
      <w:lvlText w:val="%4."/>
      <w:lvlJc w:val="left"/>
      <w:pPr>
        <w:ind w:left="3424" w:hanging="360"/>
      </w:pPr>
    </w:lvl>
    <w:lvl w:ilvl="4" w:tplc="04090019">
      <w:start w:val="1"/>
      <w:numFmt w:val="lowerLetter"/>
      <w:lvlText w:val="%5."/>
      <w:lvlJc w:val="left"/>
      <w:pPr>
        <w:ind w:left="4144" w:hanging="360"/>
      </w:pPr>
    </w:lvl>
    <w:lvl w:ilvl="5" w:tplc="0409001B">
      <w:start w:val="1"/>
      <w:numFmt w:val="lowerRoman"/>
      <w:lvlText w:val="%6."/>
      <w:lvlJc w:val="right"/>
      <w:pPr>
        <w:ind w:left="4864" w:hanging="180"/>
      </w:pPr>
    </w:lvl>
    <w:lvl w:ilvl="6" w:tplc="0409000F">
      <w:start w:val="1"/>
      <w:numFmt w:val="decimal"/>
      <w:lvlText w:val="%7."/>
      <w:lvlJc w:val="left"/>
      <w:pPr>
        <w:ind w:left="5584" w:hanging="360"/>
      </w:pPr>
    </w:lvl>
    <w:lvl w:ilvl="7" w:tplc="04090019">
      <w:start w:val="1"/>
      <w:numFmt w:val="lowerLetter"/>
      <w:lvlText w:val="%8."/>
      <w:lvlJc w:val="left"/>
      <w:pPr>
        <w:ind w:left="6304" w:hanging="360"/>
      </w:pPr>
    </w:lvl>
    <w:lvl w:ilvl="8" w:tplc="0409001B">
      <w:start w:val="1"/>
      <w:numFmt w:val="lowerRoman"/>
      <w:lvlText w:val="%9."/>
      <w:lvlJc w:val="right"/>
      <w:pPr>
        <w:ind w:left="7024" w:hanging="180"/>
      </w:pPr>
    </w:lvl>
  </w:abstractNum>
  <w:abstractNum w:abstractNumId="20" w15:restartNumberingAfterBreak="0">
    <w:nsid w:val="3FF017AF"/>
    <w:multiLevelType w:val="hybridMultilevel"/>
    <w:tmpl w:val="865CE976"/>
    <w:lvl w:ilvl="0" w:tplc="D1740ED8">
      <w:numFmt w:val="decimal"/>
      <w:lvlText w:val=""/>
      <w:lvlJc w:val="left"/>
    </w:lvl>
    <w:lvl w:ilvl="1" w:tplc="CA1059E2">
      <w:start w:val="1"/>
      <w:numFmt w:val="decimal"/>
      <w:lvlText w:val="%2."/>
      <w:lvlJc w:val="left"/>
      <w:pPr>
        <w:ind w:left="720" w:hanging="360"/>
      </w:pPr>
    </w:lvl>
    <w:lvl w:ilvl="2" w:tplc="B0AEB322">
      <w:numFmt w:val="decimal"/>
      <w:lvlText w:val=""/>
      <w:lvlJc w:val="left"/>
    </w:lvl>
    <w:lvl w:ilvl="3" w:tplc="BE4297C4">
      <w:numFmt w:val="decimal"/>
      <w:lvlText w:val=""/>
      <w:lvlJc w:val="left"/>
    </w:lvl>
    <w:lvl w:ilvl="4" w:tplc="C24095B0">
      <w:numFmt w:val="decimal"/>
      <w:lvlText w:val=""/>
      <w:lvlJc w:val="left"/>
    </w:lvl>
    <w:lvl w:ilvl="5" w:tplc="04940318">
      <w:numFmt w:val="decimal"/>
      <w:lvlText w:val=""/>
      <w:lvlJc w:val="left"/>
    </w:lvl>
    <w:lvl w:ilvl="6" w:tplc="33721A36">
      <w:numFmt w:val="decimal"/>
      <w:lvlText w:val=""/>
      <w:lvlJc w:val="left"/>
    </w:lvl>
    <w:lvl w:ilvl="7" w:tplc="D102B60A">
      <w:numFmt w:val="decimal"/>
      <w:lvlText w:val=""/>
      <w:lvlJc w:val="left"/>
    </w:lvl>
    <w:lvl w:ilvl="8" w:tplc="2534B84E">
      <w:numFmt w:val="decimal"/>
      <w:lvlText w:val=""/>
      <w:lvlJc w:val="left"/>
    </w:lvl>
  </w:abstractNum>
  <w:abstractNum w:abstractNumId="21" w15:restartNumberingAfterBreak="0">
    <w:nsid w:val="403F665E"/>
    <w:multiLevelType w:val="hybridMultilevel"/>
    <w:tmpl w:val="F426D8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2F02B00"/>
    <w:multiLevelType w:val="hybridMultilevel"/>
    <w:tmpl w:val="3580BD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8D40BB"/>
    <w:multiLevelType w:val="hybridMultilevel"/>
    <w:tmpl w:val="C5FCF2D0"/>
    <w:lvl w:ilvl="0" w:tplc="3BFEE9D8">
      <w:start w:val="1"/>
      <w:numFmt w:val="decimal"/>
      <w:lvlText w:val="%1."/>
      <w:lvlJc w:val="left"/>
      <w:pPr>
        <w:tabs>
          <w:tab w:val="num" w:pos="425"/>
        </w:tabs>
        <w:ind w:left="0" w:firstLine="709"/>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4" w15:restartNumberingAfterBreak="0">
    <w:nsid w:val="44F653B4"/>
    <w:multiLevelType w:val="multilevel"/>
    <w:tmpl w:val="EA4849C0"/>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B155B7"/>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8E70EAC"/>
    <w:multiLevelType w:val="multilevel"/>
    <w:tmpl w:val="3666728A"/>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AEB6676"/>
    <w:multiLevelType w:val="hybridMultilevel"/>
    <w:tmpl w:val="42CC1426"/>
    <w:lvl w:ilvl="0" w:tplc="FFFFFFFF">
      <w:start w:val="2"/>
      <w:numFmt w:val="lowerLetter"/>
      <w:lvlText w:val="%1)"/>
      <w:lvlJc w:val="left"/>
      <w:pPr>
        <w:tabs>
          <w:tab w:val="num" w:pos="1295"/>
        </w:tabs>
        <w:ind w:left="1295" w:hanging="360"/>
      </w:pPr>
      <w:rPr>
        <w:rFonts w:hint="default"/>
      </w:rPr>
    </w:lvl>
    <w:lvl w:ilvl="1" w:tplc="FFFFFFFF" w:tentative="1">
      <w:start w:val="1"/>
      <w:numFmt w:val="lowerLetter"/>
      <w:lvlText w:val="%2."/>
      <w:lvlJc w:val="left"/>
      <w:pPr>
        <w:tabs>
          <w:tab w:val="num" w:pos="2015"/>
        </w:tabs>
        <w:ind w:left="2015" w:hanging="360"/>
      </w:pPr>
    </w:lvl>
    <w:lvl w:ilvl="2" w:tplc="FFFFFFFF" w:tentative="1">
      <w:start w:val="1"/>
      <w:numFmt w:val="lowerRoman"/>
      <w:lvlText w:val="%3."/>
      <w:lvlJc w:val="right"/>
      <w:pPr>
        <w:tabs>
          <w:tab w:val="num" w:pos="2735"/>
        </w:tabs>
        <w:ind w:left="2735" w:hanging="180"/>
      </w:pPr>
    </w:lvl>
    <w:lvl w:ilvl="3" w:tplc="FFFFFFFF" w:tentative="1">
      <w:start w:val="1"/>
      <w:numFmt w:val="decimal"/>
      <w:lvlText w:val="%4."/>
      <w:lvlJc w:val="left"/>
      <w:pPr>
        <w:tabs>
          <w:tab w:val="num" w:pos="3455"/>
        </w:tabs>
        <w:ind w:left="3455" w:hanging="360"/>
      </w:pPr>
    </w:lvl>
    <w:lvl w:ilvl="4" w:tplc="FFFFFFFF" w:tentative="1">
      <w:start w:val="1"/>
      <w:numFmt w:val="lowerLetter"/>
      <w:lvlText w:val="%5."/>
      <w:lvlJc w:val="left"/>
      <w:pPr>
        <w:tabs>
          <w:tab w:val="num" w:pos="4175"/>
        </w:tabs>
        <w:ind w:left="4175" w:hanging="360"/>
      </w:pPr>
    </w:lvl>
    <w:lvl w:ilvl="5" w:tplc="FFFFFFFF" w:tentative="1">
      <w:start w:val="1"/>
      <w:numFmt w:val="lowerRoman"/>
      <w:lvlText w:val="%6."/>
      <w:lvlJc w:val="right"/>
      <w:pPr>
        <w:tabs>
          <w:tab w:val="num" w:pos="4895"/>
        </w:tabs>
        <w:ind w:left="4895" w:hanging="180"/>
      </w:pPr>
    </w:lvl>
    <w:lvl w:ilvl="6" w:tplc="FFFFFFFF" w:tentative="1">
      <w:start w:val="1"/>
      <w:numFmt w:val="decimal"/>
      <w:lvlText w:val="%7."/>
      <w:lvlJc w:val="left"/>
      <w:pPr>
        <w:tabs>
          <w:tab w:val="num" w:pos="5615"/>
        </w:tabs>
        <w:ind w:left="5615" w:hanging="360"/>
      </w:pPr>
    </w:lvl>
    <w:lvl w:ilvl="7" w:tplc="FFFFFFFF" w:tentative="1">
      <w:start w:val="1"/>
      <w:numFmt w:val="lowerLetter"/>
      <w:lvlText w:val="%8."/>
      <w:lvlJc w:val="left"/>
      <w:pPr>
        <w:tabs>
          <w:tab w:val="num" w:pos="6335"/>
        </w:tabs>
        <w:ind w:left="6335" w:hanging="360"/>
      </w:pPr>
    </w:lvl>
    <w:lvl w:ilvl="8" w:tplc="FFFFFFFF" w:tentative="1">
      <w:start w:val="1"/>
      <w:numFmt w:val="lowerRoman"/>
      <w:lvlText w:val="%9."/>
      <w:lvlJc w:val="right"/>
      <w:pPr>
        <w:tabs>
          <w:tab w:val="num" w:pos="7055"/>
        </w:tabs>
        <w:ind w:left="7055" w:hanging="180"/>
      </w:pPr>
    </w:lvl>
  </w:abstractNum>
  <w:abstractNum w:abstractNumId="28" w15:restartNumberingAfterBreak="0">
    <w:nsid w:val="4B7C1248"/>
    <w:multiLevelType w:val="multilevel"/>
    <w:tmpl w:val="12F23E4C"/>
    <w:lvl w:ilvl="0">
      <w:start w:val="7"/>
      <w:numFmt w:val="decimal"/>
      <w:lvlText w:val="%1."/>
      <w:lvlJc w:val="left"/>
      <w:pPr>
        <w:tabs>
          <w:tab w:val="num" w:pos="450"/>
        </w:tabs>
        <w:ind w:left="45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BC6412D"/>
    <w:multiLevelType w:val="multilevel"/>
    <w:tmpl w:val="B76A102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EC524B1"/>
    <w:multiLevelType w:val="multilevel"/>
    <w:tmpl w:val="25DCCF0E"/>
    <w:lvl w:ilvl="0">
      <w:start w:val="5"/>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560E26D6"/>
    <w:multiLevelType w:val="multilevel"/>
    <w:tmpl w:val="B73E62A0"/>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58B856E8"/>
    <w:multiLevelType w:val="multilevel"/>
    <w:tmpl w:val="99140648"/>
    <w:lvl w:ilvl="0">
      <w:start w:val="1"/>
      <w:numFmt w:val="decimal"/>
      <w:lvlText w:val="11.%1."/>
      <w:lvlJc w:val="left"/>
      <w:pPr>
        <w:tabs>
          <w:tab w:val="num" w:pos="680"/>
        </w:tabs>
        <w:ind w:left="0" w:firstLine="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3D41852"/>
    <w:multiLevelType w:val="hybridMultilevel"/>
    <w:tmpl w:val="4058CDB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63D83312"/>
    <w:multiLevelType w:val="multilevel"/>
    <w:tmpl w:val="76D08D6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6797DCE"/>
    <w:multiLevelType w:val="hybridMultilevel"/>
    <w:tmpl w:val="E682C91A"/>
    <w:lvl w:ilvl="0" w:tplc="9E4C6A34">
      <w:start w:val="21"/>
      <w:numFmt w:val="decimal"/>
      <w:lvlText w:val="%1."/>
      <w:lvlJc w:val="left"/>
      <w:pPr>
        <w:tabs>
          <w:tab w:val="num" w:pos="1134"/>
        </w:tabs>
        <w:ind w:left="0" w:firstLine="567"/>
      </w:pPr>
      <w:rPr>
        <w:rFonts w:hint="default"/>
      </w:rPr>
    </w:lvl>
    <w:lvl w:ilvl="1" w:tplc="F36C0856">
      <w:numFmt w:val="none"/>
      <w:lvlText w:val=""/>
      <w:lvlJc w:val="left"/>
      <w:pPr>
        <w:tabs>
          <w:tab w:val="num" w:pos="360"/>
        </w:tabs>
      </w:pPr>
    </w:lvl>
    <w:lvl w:ilvl="2" w:tplc="16564312">
      <w:numFmt w:val="none"/>
      <w:lvlText w:val=""/>
      <w:lvlJc w:val="left"/>
      <w:pPr>
        <w:tabs>
          <w:tab w:val="num" w:pos="360"/>
        </w:tabs>
      </w:pPr>
    </w:lvl>
    <w:lvl w:ilvl="3" w:tplc="964EBC14">
      <w:numFmt w:val="none"/>
      <w:lvlText w:val=""/>
      <w:lvlJc w:val="left"/>
      <w:pPr>
        <w:tabs>
          <w:tab w:val="num" w:pos="360"/>
        </w:tabs>
      </w:pPr>
    </w:lvl>
    <w:lvl w:ilvl="4" w:tplc="DB86260E">
      <w:numFmt w:val="none"/>
      <w:lvlText w:val=""/>
      <w:lvlJc w:val="left"/>
      <w:pPr>
        <w:tabs>
          <w:tab w:val="num" w:pos="360"/>
        </w:tabs>
      </w:pPr>
    </w:lvl>
    <w:lvl w:ilvl="5" w:tplc="4FE6A9E6">
      <w:numFmt w:val="none"/>
      <w:lvlText w:val=""/>
      <w:lvlJc w:val="left"/>
      <w:pPr>
        <w:tabs>
          <w:tab w:val="num" w:pos="360"/>
        </w:tabs>
      </w:pPr>
    </w:lvl>
    <w:lvl w:ilvl="6" w:tplc="61A44098">
      <w:numFmt w:val="none"/>
      <w:lvlText w:val=""/>
      <w:lvlJc w:val="left"/>
      <w:pPr>
        <w:tabs>
          <w:tab w:val="num" w:pos="360"/>
        </w:tabs>
      </w:pPr>
    </w:lvl>
    <w:lvl w:ilvl="7" w:tplc="76A65F6A">
      <w:numFmt w:val="none"/>
      <w:lvlText w:val=""/>
      <w:lvlJc w:val="left"/>
      <w:pPr>
        <w:tabs>
          <w:tab w:val="num" w:pos="360"/>
        </w:tabs>
      </w:pPr>
    </w:lvl>
    <w:lvl w:ilvl="8" w:tplc="DCF68A4E">
      <w:numFmt w:val="none"/>
      <w:lvlText w:val=""/>
      <w:lvlJc w:val="left"/>
      <w:pPr>
        <w:tabs>
          <w:tab w:val="num" w:pos="360"/>
        </w:tabs>
      </w:pPr>
    </w:lvl>
  </w:abstractNum>
  <w:abstractNum w:abstractNumId="37" w15:restartNumberingAfterBreak="0">
    <w:nsid w:val="66BE5A6E"/>
    <w:multiLevelType w:val="hybridMultilevel"/>
    <w:tmpl w:val="9C5E499A"/>
    <w:lvl w:ilvl="0" w:tplc="0DFE4500">
      <w:start w:val="1"/>
      <w:numFmt w:val="decimal"/>
      <w:lvlText w:val="%1."/>
      <w:lvlJc w:val="left"/>
      <w:pPr>
        <w:tabs>
          <w:tab w:val="num" w:pos="720"/>
        </w:tabs>
        <w:ind w:left="720" w:hanging="360"/>
      </w:pPr>
    </w:lvl>
    <w:lvl w:ilvl="1" w:tplc="8690E11E">
      <w:numFmt w:val="none"/>
      <w:lvlText w:val=""/>
      <w:lvlJc w:val="left"/>
      <w:pPr>
        <w:tabs>
          <w:tab w:val="num" w:pos="360"/>
        </w:tabs>
      </w:pPr>
    </w:lvl>
    <w:lvl w:ilvl="2" w:tplc="01A6A0D4">
      <w:numFmt w:val="none"/>
      <w:lvlText w:val=""/>
      <w:lvlJc w:val="left"/>
      <w:pPr>
        <w:tabs>
          <w:tab w:val="num" w:pos="360"/>
        </w:tabs>
      </w:pPr>
    </w:lvl>
    <w:lvl w:ilvl="3" w:tplc="81F87F5A">
      <w:numFmt w:val="none"/>
      <w:lvlText w:val=""/>
      <w:lvlJc w:val="left"/>
      <w:pPr>
        <w:tabs>
          <w:tab w:val="num" w:pos="360"/>
        </w:tabs>
      </w:pPr>
    </w:lvl>
    <w:lvl w:ilvl="4" w:tplc="013A46AA">
      <w:numFmt w:val="none"/>
      <w:lvlText w:val=""/>
      <w:lvlJc w:val="left"/>
      <w:pPr>
        <w:tabs>
          <w:tab w:val="num" w:pos="360"/>
        </w:tabs>
      </w:pPr>
    </w:lvl>
    <w:lvl w:ilvl="5" w:tplc="6A7A5A50">
      <w:numFmt w:val="none"/>
      <w:lvlText w:val=""/>
      <w:lvlJc w:val="left"/>
      <w:pPr>
        <w:tabs>
          <w:tab w:val="num" w:pos="360"/>
        </w:tabs>
      </w:pPr>
    </w:lvl>
    <w:lvl w:ilvl="6" w:tplc="2280013A">
      <w:numFmt w:val="none"/>
      <w:lvlText w:val=""/>
      <w:lvlJc w:val="left"/>
      <w:pPr>
        <w:tabs>
          <w:tab w:val="num" w:pos="360"/>
        </w:tabs>
      </w:pPr>
    </w:lvl>
    <w:lvl w:ilvl="7" w:tplc="4EB4E752">
      <w:numFmt w:val="none"/>
      <w:lvlText w:val=""/>
      <w:lvlJc w:val="left"/>
      <w:pPr>
        <w:tabs>
          <w:tab w:val="num" w:pos="360"/>
        </w:tabs>
      </w:pPr>
    </w:lvl>
    <w:lvl w:ilvl="8" w:tplc="F7806DC2">
      <w:numFmt w:val="none"/>
      <w:lvlText w:val=""/>
      <w:lvlJc w:val="left"/>
      <w:pPr>
        <w:tabs>
          <w:tab w:val="num" w:pos="360"/>
        </w:tabs>
      </w:pPr>
    </w:lvl>
  </w:abstractNum>
  <w:abstractNum w:abstractNumId="38" w15:restartNumberingAfterBreak="0">
    <w:nsid w:val="673C37A6"/>
    <w:multiLevelType w:val="hybridMultilevel"/>
    <w:tmpl w:val="99140648"/>
    <w:lvl w:ilvl="0" w:tplc="628065D2">
      <w:start w:val="1"/>
      <w:numFmt w:val="decimal"/>
      <w:lvlText w:val="11.%1."/>
      <w:lvlJc w:val="left"/>
      <w:pPr>
        <w:tabs>
          <w:tab w:val="num" w:pos="680"/>
        </w:tabs>
        <w:ind w:left="0" w:firstLine="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hint="default"/>
      </w:rPr>
    </w:lvl>
    <w:lvl w:ilvl="3" w:tplc="0427000F" w:tentative="1">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678479B8"/>
    <w:multiLevelType w:val="multilevel"/>
    <w:tmpl w:val="5CEE88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B7F34DF"/>
    <w:multiLevelType w:val="multilevel"/>
    <w:tmpl w:val="50EE51E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C38653C"/>
    <w:multiLevelType w:val="hybridMultilevel"/>
    <w:tmpl w:val="DD70D348"/>
    <w:lvl w:ilvl="0" w:tplc="04090017">
      <w:start w:val="1"/>
      <w:numFmt w:val="lowerLetter"/>
      <w:lvlText w:val="%1)"/>
      <w:lvlJc w:val="left"/>
      <w:pPr>
        <w:tabs>
          <w:tab w:val="num" w:pos="1482"/>
        </w:tabs>
        <w:ind w:left="1482" w:hanging="360"/>
      </w:p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42" w15:restartNumberingAfterBreak="0">
    <w:nsid w:val="6DBE5FB3"/>
    <w:multiLevelType w:val="multilevel"/>
    <w:tmpl w:val="F042B190"/>
    <w:lvl w:ilvl="0">
      <w:start w:val="1"/>
      <w:numFmt w:val="decimal"/>
      <w:lvlText w:val="%1."/>
      <w:lvlJc w:val="left"/>
      <w:pPr>
        <w:ind w:left="720" w:hanging="360"/>
      </w:pPr>
      <w:rPr>
        <w:rFonts w:hint="default"/>
        <w:b w:val="0"/>
        <w:i w:val="0"/>
        <w:strike w:val="0"/>
        <w:color w:val="auto"/>
        <w:sz w:val="24"/>
        <w:szCs w:val="24"/>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46" w:hanging="106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3" w15:restartNumberingAfterBreak="0">
    <w:nsid w:val="71854174"/>
    <w:multiLevelType w:val="multilevel"/>
    <w:tmpl w:val="B76A102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32E7A4D"/>
    <w:multiLevelType w:val="hybridMultilevel"/>
    <w:tmpl w:val="7910E3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CC1217"/>
    <w:multiLevelType w:val="hybridMultilevel"/>
    <w:tmpl w:val="106A12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6D0B68"/>
    <w:multiLevelType w:val="multilevel"/>
    <w:tmpl w:val="5C14EA18"/>
    <w:lvl w:ilvl="0">
      <w:start w:val="1"/>
      <w:numFmt w:val="upperRoman"/>
      <w:lvlText w:val="%1."/>
      <w:lvlJc w:val="center"/>
      <w:pPr>
        <w:tabs>
          <w:tab w:val="num" w:pos="284"/>
        </w:tabs>
        <w:ind w:left="0" w:firstLine="0"/>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num w:numId="1" w16cid:durableId="600651368">
    <w:abstractNumId w:val="32"/>
  </w:num>
  <w:num w:numId="2" w16cid:durableId="1914270947">
    <w:abstractNumId w:val="7"/>
  </w:num>
  <w:num w:numId="3" w16cid:durableId="72357267">
    <w:abstractNumId w:val="17"/>
  </w:num>
  <w:num w:numId="4" w16cid:durableId="771820009">
    <w:abstractNumId w:val="34"/>
  </w:num>
  <w:num w:numId="5" w16cid:durableId="641231932">
    <w:abstractNumId w:val="23"/>
  </w:num>
  <w:num w:numId="6" w16cid:durableId="168064034">
    <w:abstractNumId w:val="46"/>
  </w:num>
  <w:num w:numId="7" w16cid:durableId="842203376">
    <w:abstractNumId w:val="41"/>
  </w:num>
  <w:num w:numId="8" w16cid:durableId="1470169350">
    <w:abstractNumId w:val="6"/>
  </w:num>
  <w:num w:numId="9" w16cid:durableId="57216606">
    <w:abstractNumId w:val="12"/>
  </w:num>
  <w:num w:numId="10" w16cid:durableId="1976107421">
    <w:abstractNumId w:val="38"/>
  </w:num>
  <w:num w:numId="11" w16cid:durableId="1251234862">
    <w:abstractNumId w:val="33"/>
  </w:num>
  <w:num w:numId="12" w16cid:durableId="788158751">
    <w:abstractNumId w:val="25"/>
  </w:num>
  <w:num w:numId="13" w16cid:durableId="1559896321">
    <w:abstractNumId w:val="3"/>
  </w:num>
  <w:num w:numId="14" w16cid:durableId="1273053250">
    <w:abstractNumId w:val="36"/>
  </w:num>
  <w:num w:numId="15" w16cid:durableId="117653213">
    <w:abstractNumId w:val="27"/>
  </w:num>
  <w:num w:numId="16" w16cid:durableId="623970819">
    <w:abstractNumId w:val="10"/>
  </w:num>
  <w:num w:numId="17" w16cid:durableId="1879664058">
    <w:abstractNumId w:val="18"/>
  </w:num>
  <w:num w:numId="18" w16cid:durableId="1900170101">
    <w:abstractNumId w:val="28"/>
  </w:num>
  <w:num w:numId="19" w16cid:durableId="1132482720">
    <w:abstractNumId w:val="37"/>
  </w:num>
  <w:num w:numId="20" w16cid:durableId="443574173">
    <w:abstractNumId w:val="35"/>
  </w:num>
  <w:num w:numId="21" w16cid:durableId="378212619">
    <w:abstractNumId w:val="39"/>
  </w:num>
  <w:num w:numId="22" w16cid:durableId="539830224">
    <w:abstractNumId w:val="2"/>
  </w:num>
  <w:num w:numId="23" w16cid:durableId="707410074">
    <w:abstractNumId w:val="9"/>
  </w:num>
  <w:num w:numId="24" w16cid:durableId="1440949573">
    <w:abstractNumId w:val="44"/>
  </w:num>
  <w:num w:numId="25" w16cid:durableId="968973657">
    <w:abstractNumId w:val="21"/>
  </w:num>
  <w:num w:numId="26" w16cid:durableId="298806991">
    <w:abstractNumId w:val="1"/>
  </w:num>
  <w:num w:numId="27" w16cid:durableId="2063794471">
    <w:abstractNumId w:val="30"/>
  </w:num>
  <w:num w:numId="28" w16cid:durableId="432241889">
    <w:abstractNumId w:val="40"/>
  </w:num>
  <w:num w:numId="29" w16cid:durableId="1908030647">
    <w:abstractNumId w:val="14"/>
  </w:num>
  <w:num w:numId="30" w16cid:durableId="161820993">
    <w:abstractNumId w:val="26"/>
  </w:num>
  <w:num w:numId="31" w16cid:durableId="908881157">
    <w:abstractNumId w:val="4"/>
  </w:num>
  <w:num w:numId="32" w16cid:durableId="1850023663">
    <w:abstractNumId w:val="1"/>
  </w:num>
  <w:num w:numId="33" w16cid:durableId="267125518">
    <w:abstractNumId w:val="13"/>
  </w:num>
  <w:num w:numId="34" w16cid:durableId="830372328">
    <w:abstractNumId w:val="43"/>
  </w:num>
  <w:num w:numId="35" w16cid:durableId="1789155798">
    <w:abstractNumId w:val="8"/>
  </w:num>
  <w:num w:numId="36" w16cid:durableId="2010479429">
    <w:abstractNumId w:val="0"/>
  </w:num>
  <w:num w:numId="37" w16cid:durableId="539442729">
    <w:abstractNumId w:val="29"/>
  </w:num>
  <w:num w:numId="38" w16cid:durableId="582951850">
    <w:abstractNumId w:val="20"/>
  </w:num>
  <w:num w:numId="39" w16cid:durableId="1746682243">
    <w:abstractNumId w:val="15"/>
  </w:num>
  <w:num w:numId="40" w16cid:durableId="1217397336">
    <w:abstractNumId w:val="22"/>
  </w:num>
  <w:num w:numId="41" w16cid:durableId="306671814">
    <w:abstractNumId w:val="24"/>
  </w:num>
  <w:num w:numId="42" w16cid:durableId="732120524">
    <w:abstractNumId w:val="11"/>
  </w:num>
  <w:num w:numId="43" w16cid:durableId="502476316">
    <w:abstractNumId w:val="42"/>
  </w:num>
  <w:num w:numId="44" w16cid:durableId="2112432779">
    <w:abstractNumId w:val="45"/>
  </w:num>
  <w:num w:numId="45" w16cid:durableId="854155489">
    <w:abstractNumId w:val="5"/>
  </w:num>
  <w:num w:numId="46" w16cid:durableId="214434278">
    <w:abstractNumId w:val="31"/>
  </w:num>
  <w:num w:numId="47" w16cid:durableId="1943418649">
    <w:abstractNumId w:val="16"/>
  </w:num>
  <w:num w:numId="48" w16cid:durableId="531572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93"/>
    <w:rsid w:val="00002D83"/>
    <w:rsid w:val="000031BE"/>
    <w:rsid w:val="0000594E"/>
    <w:rsid w:val="00005C5E"/>
    <w:rsid w:val="00007A55"/>
    <w:rsid w:val="00010FEA"/>
    <w:rsid w:val="00012B55"/>
    <w:rsid w:val="00015CF1"/>
    <w:rsid w:val="0001662E"/>
    <w:rsid w:val="000172D4"/>
    <w:rsid w:val="00021A4C"/>
    <w:rsid w:val="000236A1"/>
    <w:rsid w:val="00023B30"/>
    <w:rsid w:val="0002565F"/>
    <w:rsid w:val="00027767"/>
    <w:rsid w:val="00032B4C"/>
    <w:rsid w:val="00032FB5"/>
    <w:rsid w:val="00033A5B"/>
    <w:rsid w:val="00034146"/>
    <w:rsid w:val="00034337"/>
    <w:rsid w:val="000357A4"/>
    <w:rsid w:val="00040F5D"/>
    <w:rsid w:val="0004160D"/>
    <w:rsid w:val="0004256A"/>
    <w:rsid w:val="00043D77"/>
    <w:rsid w:val="00050BBF"/>
    <w:rsid w:val="00051149"/>
    <w:rsid w:val="0005182D"/>
    <w:rsid w:val="00052F15"/>
    <w:rsid w:val="0005336A"/>
    <w:rsid w:val="00053646"/>
    <w:rsid w:val="000542F4"/>
    <w:rsid w:val="000554A4"/>
    <w:rsid w:val="00063B6F"/>
    <w:rsid w:val="00067367"/>
    <w:rsid w:val="00067402"/>
    <w:rsid w:val="00075E8E"/>
    <w:rsid w:val="000808DD"/>
    <w:rsid w:val="0008110A"/>
    <w:rsid w:val="00081914"/>
    <w:rsid w:val="00081A57"/>
    <w:rsid w:val="00084DD8"/>
    <w:rsid w:val="00091412"/>
    <w:rsid w:val="000922DD"/>
    <w:rsid w:val="000971C8"/>
    <w:rsid w:val="000A3348"/>
    <w:rsid w:val="000A41D3"/>
    <w:rsid w:val="000A4245"/>
    <w:rsid w:val="000A4917"/>
    <w:rsid w:val="000A59BB"/>
    <w:rsid w:val="000B1DC9"/>
    <w:rsid w:val="000B4F98"/>
    <w:rsid w:val="000B5610"/>
    <w:rsid w:val="000C0450"/>
    <w:rsid w:val="000C2F9F"/>
    <w:rsid w:val="000C695D"/>
    <w:rsid w:val="000D1D7C"/>
    <w:rsid w:val="000D2F33"/>
    <w:rsid w:val="000D37EF"/>
    <w:rsid w:val="000D399F"/>
    <w:rsid w:val="000D3E2F"/>
    <w:rsid w:val="000D4222"/>
    <w:rsid w:val="000E1398"/>
    <w:rsid w:val="000E49B4"/>
    <w:rsid w:val="000E4FA3"/>
    <w:rsid w:val="000F73ED"/>
    <w:rsid w:val="000F7FB3"/>
    <w:rsid w:val="00101409"/>
    <w:rsid w:val="00103902"/>
    <w:rsid w:val="00106708"/>
    <w:rsid w:val="00113A17"/>
    <w:rsid w:val="0011449B"/>
    <w:rsid w:val="00117F37"/>
    <w:rsid w:val="00121B41"/>
    <w:rsid w:val="001230E2"/>
    <w:rsid w:val="00124FA3"/>
    <w:rsid w:val="00125D4C"/>
    <w:rsid w:val="00126F22"/>
    <w:rsid w:val="00131524"/>
    <w:rsid w:val="00132904"/>
    <w:rsid w:val="00132F4B"/>
    <w:rsid w:val="001349DA"/>
    <w:rsid w:val="00135ED0"/>
    <w:rsid w:val="00136462"/>
    <w:rsid w:val="00141F2C"/>
    <w:rsid w:val="00151B8C"/>
    <w:rsid w:val="00152712"/>
    <w:rsid w:val="00152BBC"/>
    <w:rsid w:val="00155A5E"/>
    <w:rsid w:val="00155E76"/>
    <w:rsid w:val="00160B9F"/>
    <w:rsid w:val="00162666"/>
    <w:rsid w:val="001627B5"/>
    <w:rsid w:val="00162EF8"/>
    <w:rsid w:val="00164038"/>
    <w:rsid w:val="00165924"/>
    <w:rsid w:val="0017206E"/>
    <w:rsid w:val="00174E58"/>
    <w:rsid w:val="00175692"/>
    <w:rsid w:val="00175B29"/>
    <w:rsid w:val="00175BED"/>
    <w:rsid w:val="00176709"/>
    <w:rsid w:val="00177901"/>
    <w:rsid w:val="00181272"/>
    <w:rsid w:val="001849DA"/>
    <w:rsid w:val="00187321"/>
    <w:rsid w:val="00192437"/>
    <w:rsid w:val="00192959"/>
    <w:rsid w:val="00192B2D"/>
    <w:rsid w:val="0019615C"/>
    <w:rsid w:val="001A0833"/>
    <w:rsid w:val="001A57D7"/>
    <w:rsid w:val="001A5FA0"/>
    <w:rsid w:val="001B34BF"/>
    <w:rsid w:val="001B5009"/>
    <w:rsid w:val="001B6681"/>
    <w:rsid w:val="001C4B37"/>
    <w:rsid w:val="001C5814"/>
    <w:rsid w:val="001C71A3"/>
    <w:rsid w:val="001C7903"/>
    <w:rsid w:val="001D2E81"/>
    <w:rsid w:val="001D3E5E"/>
    <w:rsid w:val="001D5223"/>
    <w:rsid w:val="001E0180"/>
    <w:rsid w:val="001E0240"/>
    <w:rsid w:val="001E087C"/>
    <w:rsid w:val="001E18D1"/>
    <w:rsid w:val="001E1B90"/>
    <w:rsid w:val="001E6BF0"/>
    <w:rsid w:val="001F7530"/>
    <w:rsid w:val="001F7E76"/>
    <w:rsid w:val="00201C62"/>
    <w:rsid w:val="00202B02"/>
    <w:rsid w:val="00203CE5"/>
    <w:rsid w:val="0020499E"/>
    <w:rsid w:val="00206E3A"/>
    <w:rsid w:val="002117B1"/>
    <w:rsid w:val="00215673"/>
    <w:rsid w:val="002201BB"/>
    <w:rsid w:val="002209C7"/>
    <w:rsid w:val="00223AF5"/>
    <w:rsid w:val="002277E6"/>
    <w:rsid w:val="0023087F"/>
    <w:rsid w:val="00230C4C"/>
    <w:rsid w:val="002347B8"/>
    <w:rsid w:val="002348F2"/>
    <w:rsid w:val="00234FA6"/>
    <w:rsid w:val="0024239B"/>
    <w:rsid w:val="00242B55"/>
    <w:rsid w:val="00242C93"/>
    <w:rsid w:val="0024545D"/>
    <w:rsid w:val="002479F1"/>
    <w:rsid w:val="002502B3"/>
    <w:rsid w:val="002548EF"/>
    <w:rsid w:val="00257BA1"/>
    <w:rsid w:val="0026028F"/>
    <w:rsid w:val="002617D0"/>
    <w:rsid w:val="00262DD2"/>
    <w:rsid w:val="00266FA9"/>
    <w:rsid w:val="00267E9E"/>
    <w:rsid w:val="00270733"/>
    <w:rsid w:val="00272BD5"/>
    <w:rsid w:val="00275BFF"/>
    <w:rsid w:val="00283A5C"/>
    <w:rsid w:val="00287F25"/>
    <w:rsid w:val="0029078F"/>
    <w:rsid w:val="0029086C"/>
    <w:rsid w:val="00292A35"/>
    <w:rsid w:val="00295694"/>
    <w:rsid w:val="002A1095"/>
    <w:rsid w:val="002A10F5"/>
    <w:rsid w:val="002A1FD8"/>
    <w:rsid w:val="002A2B8C"/>
    <w:rsid w:val="002A79C0"/>
    <w:rsid w:val="002B1208"/>
    <w:rsid w:val="002B29A5"/>
    <w:rsid w:val="002B4472"/>
    <w:rsid w:val="002B6975"/>
    <w:rsid w:val="002B6E72"/>
    <w:rsid w:val="002C195A"/>
    <w:rsid w:val="002C7916"/>
    <w:rsid w:val="002D12E5"/>
    <w:rsid w:val="002D2E59"/>
    <w:rsid w:val="002E0756"/>
    <w:rsid w:val="002E6026"/>
    <w:rsid w:val="002E66A3"/>
    <w:rsid w:val="002E7D30"/>
    <w:rsid w:val="002F1E48"/>
    <w:rsid w:val="002F5978"/>
    <w:rsid w:val="002F70F2"/>
    <w:rsid w:val="00300BEC"/>
    <w:rsid w:val="00301CC2"/>
    <w:rsid w:val="00304FB7"/>
    <w:rsid w:val="00306AE9"/>
    <w:rsid w:val="00311534"/>
    <w:rsid w:val="00312F79"/>
    <w:rsid w:val="00313293"/>
    <w:rsid w:val="0031489F"/>
    <w:rsid w:val="00315AFB"/>
    <w:rsid w:val="003173C8"/>
    <w:rsid w:val="00317BC7"/>
    <w:rsid w:val="003218EF"/>
    <w:rsid w:val="00324DEB"/>
    <w:rsid w:val="00327007"/>
    <w:rsid w:val="00327416"/>
    <w:rsid w:val="0033276E"/>
    <w:rsid w:val="0033619C"/>
    <w:rsid w:val="003364D9"/>
    <w:rsid w:val="00341AA7"/>
    <w:rsid w:val="00345B6C"/>
    <w:rsid w:val="00346918"/>
    <w:rsid w:val="003514F3"/>
    <w:rsid w:val="00354D60"/>
    <w:rsid w:val="003574DF"/>
    <w:rsid w:val="0036471F"/>
    <w:rsid w:val="003650E5"/>
    <w:rsid w:val="0036624D"/>
    <w:rsid w:val="003669F6"/>
    <w:rsid w:val="0037053B"/>
    <w:rsid w:val="003735E6"/>
    <w:rsid w:val="0037425C"/>
    <w:rsid w:val="00374DCC"/>
    <w:rsid w:val="00380389"/>
    <w:rsid w:val="00380F49"/>
    <w:rsid w:val="00383AE2"/>
    <w:rsid w:val="00383F75"/>
    <w:rsid w:val="003921A1"/>
    <w:rsid w:val="003A0252"/>
    <w:rsid w:val="003A0E65"/>
    <w:rsid w:val="003A1739"/>
    <w:rsid w:val="003A1A12"/>
    <w:rsid w:val="003A32F7"/>
    <w:rsid w:val="003A396D"/>
    <w:rsid w:val="003A5EA6"/>
    <w:rsid w:val="003A6783"/>
    <w:rsid w:val="003A6912"/>
    <w:rsid w:val="003A7177"/>
    <w:rsid w:val="003B12BF"/>
    <w:rsid w:val="003B1BAD"/>
    <w:rsid w:val="003B3557"/>
    <w:rsid w:val="003B74C4"/>
    <w:rsid w:val="003C1BD6"/>
    <w:rsid w:val="003C2BB7"/>
    <w:rsid w:val="003C6552"/>
    <w:rsid w:val="003C70D2"/>
    <w:rsid w:val="003D0A60"/>
    <w:rsid w:val="003D1ED2"/>
    <w:rsid w:val="003D456F"/>
    <w:rsid w:val="003E01FF"/>
    <w:rsid w:val="003E2A42"/>
    <w:rsid w:val="003E6B84"/>
    <w:rsid w:val="003F3CC6"/>
    <w:rsid w:val="003F441E"/>
    <w:rsid w:val="004040E5"/>
    <w:rsid w:val="004056BF"/>
    <w:rsid w:val="00406491"/>
    <w:rsid w:val="004100D6"/>
    <w:rsid w:val="00410AE0"/>
    <w:rsid w:val="00416AB0"/>
    <w:rsid w:val="00416AD1"/>
    <w:rsid w:val="00417A15"/>
    <w:rsid w:val="00417F71"/>
    <w:rsid w:val="00420667"/>
    <w:rsid w:val="004211B2"/>
    <w:rsid w:val="00423FB6"/>
    <w:rsid w:val="004312BB"/>
    <w:rsid w:val="00432018"/>
    <w:rsid w:val="0043235A"/>
    <w:rsid w:val="00436733"/>
    <w:rsid w:val="0044176E"/>
    <w:rsid w:val="00446603"/>
    <w:rsid w:val="00446932"/>
    <w:rsid w:val="00450BD7"/>
    <w:rsid w:val="0045308A"/>
    <w:rsid w:val="00454562"/>
    <w:rsid w:val="004562D5"/>
    <w:rsid w:val="00460359"/>
    <w:rsid w:val="004607CB"/>
    <w:rsid w:val="00463298"/>
    <w:rsid w:val="00466945"/>
    <w:rsid w:val="00470CF2"/>
    <w:rsid w:val="0047192F"/>
    <w:rsid w:val="00472070"/>
    <w:rsid w:val="00472CBD"/>
    <w:rsid w:val="00473CFB"/>
    <w:rsid w:val="00474B7C"/>
    <w:rsid w:val="00475E47"/>
    <w:rsid w:val="0047601C"/>
    <w:rsid w:val="00480384"/>
    <w:rsid w:val="004811E7"/>
    <w:rsid w:val="0048169E"/>
    <w:rsid w:val="004823E7"/>
    <w:rsid w:val="00483D83"/>
    <w:rsid w:val="004844F4"/>
    <w:rsid w:val="004861CB"/>
    <w:rsid w:val="00494307"/>
    <w:rsid w:val="00494B5D"/>
    <w:rsid w:val="004A08E9"/>
    <w:rsid w:val="004A1E94"/>
    <w:rsid w:val="004A5B84"/>
    <w:rsid w:val="004A6DB4"/>
    <w:rsid w:val="004B3957"/>
    <w:rsid w:val="004B4646"/>
    <w:rsid w:val="004C2EF5"/>
    <w:rsid w:val="004C3D6C"/>
    <w:rsid w:val="004C659E"/>
    <w:rsid w:val="004C694F"/>
    <w:rsid w:val="004D02C8"/>
    <w:rsid w:val="004D27C3"/>
    <w:rsid w:val="004D28E5"/>
    <w:rsid w:val="004D54A7"/>
    <w:rsid w:val="004D60F6"/>
    <w:rsid w:val="004D655B"/>
    <w:rsid w:val="004E0C92"/>
    <w:rsid w:val="004E4C6B"/>
    <w:rsid w:val="004E57F0"/>
    <w:rsid w:val="004E5A88"/>
    <w:rsid w:val="004E7409"/>
    <w:rsid w:val="004E7DF7"/>
    <w:rsid w:val="004F004B"/>
    <w:rsid w:val="004F26D9"/>
    <w:rsid w:val="004F29E6"/>
    <w:rsid w:val="004F2A7E"/>
    <w:rsid w:val="004F3C1E"/>
    <w:rsid w:val="00501ECD"/>
    <w:rsid w:val="0050244E"/>
    <w:rsid w:val="00504D79"/>
    <w:rsid w:val="005052E9"/>
    <w:rsid w:val="00506A5C"/>
    <w:rsid w:val="00516919"/>
    <w:rsid w:val="00516EC1"/>
    <w:rsid w:val="0052225F"/>
    <w:rsid w:val="00524EA3"/>
    <w:rsid w:val="00525405"/>
    <w:rsid w:val="0052575D"/>
    <w:rsid w:val="0052723A"/>
    <w:rsid w:val="005277CD"/>
    <w:rsid w:val="00531139"/>
    <w:rsid w:val="00533CC9"/>
    <w:rsid w:val="0054038F"/>
    <w:rsid w:val="00543386"/>
    <w:rsid w:val="0055145B"/>
    <w:rsid w:val="00557F0B"/>
    <w:rsid w:val="0056133C"/>
    <w:rsid w:val="00564E46"/>
    <w:rsid w:val="00566B9D"/>
    <w:rsid w:val="00567611"/>
    <w:rsid w:val="00567874"/>
    <w:rsid w:val="00567D2B"/>
    <w:rsid w:val="00573303"/>
    <w:rsid w:val="0057698F"/>
    <w:rsid w:val="00576F18"/>
    <w:rsid w:val="00582145"/>
    <w:rsid w:val="005825B0"/>
    <w:rsid w:val="00582898"/>
    <w:rsid w:val="00583683"/>
    <w:rsid w:val="005837D4"/>
    <w:rsid w:val="00585088"/>
    <w:rsid w:val="00591281"/>
    <w:rsid w:val="005932E3"/>
    <w:rsid w:val="005A0455"/>
    <w:rsid w:val="005A10D1"/>
    <w:rsid w:val="005A17F8"/>
    <w:rsid w:val="005A1A80"/>
    <w:rsid w:val="005A2277"/>
    <w:rsid w:val="005A2554"/>
    <w:rsid w:val="005B07D8"/>
    <w:rsid w:val="005B0AA5"/>
    <w:rsid w:val="005B0BD5"/>
    <w:rsid w:val="005B12A7"/>
    <w:rsid w:val="005B34EA"/>
    <w:rsid w:val="005C400C"/>
    <w:rsid w:val="005C4FEF"/>
    <w:rsid w:val="005D073C"/>
    <w:rsid w:val="005D30B6"/>
    <w:rsid w:val="005D428B"/>
    <w:rsid w:val="005D4400"/>
    <w:rsid w:val="005D6921"/>
    <w:rsid w:val="005E1C27"/>
    <w:rsid w:val="005E44B6"/>
    <w:rsid w:val="005E5A99"/>
    <w:rsid w:val="005F3CED"/>
    <w:rsid w:val="005F568E"/>
    <w:rsid w:val="005F5AA9"/>
    <w:rsid w:val="0060072B"/>
    <w:rsid w:val="00600CDD"/>
    <w:rsid w:val="00602EBD"/>
    <w:rsid w:val="00604196"/>
    <w:rsid w:val="00605DFA"/>
    <w:rsid w:val="006074D0"/>
    <w:rsid w:val="00614298"/>
    <w:rsid w:val="00623D44"/>
    <w:rsid w:val="00624FBC"/>
    <w:rsid w:val="00626658"/>
    <w:rsid w:val="00630B09"/>
    <w:rsid w:val="00631C0C"/>
    <w:rsid w:val="00632069"/>
    <w:rsid w:val="00634324"/>
    <w:rsid w:val="0063480F"/>
    <w:rsid w:val="0064592A"/>
    <w:rsid w:val="00646390"/>
    <w:rsid w:val="00650B8B"/>
    <w:rsid w:val="00650F9A"/>
    <w:rsid w:val="00651AE6"/>
    <w:rsid w:val="006522E4"/>
    <w:rsid w:val="00661716"/>
    <w:rsid w:val="00663843"/>
    <w:rsid w:val="0067081D"/>
    <w:rsid w:val="00671B9A"/>
    <w:rsid w:val="00675AE3"/>
    <w:rsid w:val="00681720"/>
    <w:rsid w:val="006825F7"/>
    <w:rsid w:val="00682C04"/>
    <w:rsid w:val="00684668"/>
    <w:rsid w:val="00684DB3"/>
    <w:rsid w:val="00691970"/>
    <w:rsid w:val="00691CA2"/>
    <w:rsid w:val="00694770"/>
    <w:rsid w:val="00695AF3"/>
    <w:rsid w:val="00695C7A"/>
    <w:rsid w:val="00697A35"/>
    <w:rsid w:val="00697CDC"/>
    <w:rsid w:val="006A2EA9"/>
    <w:rsid w:val="006A6511"/>
    <w:rsid w:val="006A6A51"/>
    <w:rsid w:val="006A7939"/>
    <w:rsid w:val="006A7956"/>
    <w:rsid w:val="006B0501"/>
    <w:rsid w:val="006B275D"/>
    <w:rsid w:val="006B355F"/>
    <w:rsid w:val="006B56E4"/>
    <w:rsid w:val="006C2C8A"/>
    <w:rsid w:val="006C7897"/>
    <w:rsid w:val="006D06C8"/>
    <w:rsid w:val="006D1356"/>
    <w:rsid w:val="006D17EE"/>
    <w:rsid w:val="006D4AC5"/>
    <w:rsid w:val="006D5D34"/>
    <w:rsid w:val="006D6CEF"/>
    <w:rsid w:val="006D6D03"/>
    <w:rsid w:val="006E20C0"/>
    <w:rsid w:val="006E2C8D"/>
    <w:rsid w:val="006E4A09"/>
    <w:rsid w:val="006E7ACD"/>
    <w:rsid w:val="006F23E8"/>
    <w:rsid w:val="006F3689"/>
    <w:rsid w:val="006F41B3"/>
    <w:rsid w:val="006F5B44"/>
    <w:rsid w:val="006F771E"/>
    <w:rsid w:val="00701436"/>
    <w:rsid w:val="0070174C"/>
    <w:rsid w:val="00705FE6"/>
    <w:rsid w:val="00707A5C"/>
    <w:rsid w:val="007116EC"/>
    <w:rsid w:val="00713C27"/>
    <w:rsid w:val="007148E9"/>
    <w:rsid w:val="00716E14"/>
    <w:rsid w:val="007226AE"/>
    <w:rsid w:val="00724717"/>
    <w:rsid w:val="00726AC5"/>
    <w:rsid w:val="0073394C"/>
    <w:rsid w:val="0073599D"/>
    <w:rsid w:val="007363BE"/>
    <w:rsid w:val="007367C3"/>
    <w:rsid w:val="0074224E"/>
    <w:rsid w:val="00744F57"/>
    <w:rsid w:val="007450C6"/>
    <w:rsid w:val="00746F51"/>
    <w:rsid w:val="007527B0"/>
    <w:rsid w:val="00757127"/>
    <w:rsid w:val="00763518"/>
    <w:rsid w:val="00765E0D"/>
    <w:rsid w:val="007662FC"/>
    <w:rsid w:val="007715A0"/>
    <w:rsid w:val="007737B9"/>
    <w:rsid w:val="007740DA"/>
    <w:rsid w:val="00775B38"/>
    <w:rsid w:val="00777024"/>
    <w:rsid w:val="00783872"/>
    <w:rsid w:val="00784EC6"/>
    <w:rsid w:val="00785E18"/>
    <w:rsid w:val="0079018E"/>
    <w:rsid w:val="00790AA1"/>
    <w:rsid w:val="00792877"/>
    <w:rsid w:val="007932E3"/>
    <w:rsid w:val="007A0250"/>
    <w:rsid w:val="007A2C30"/>
    <w:rsid w:val="007A5DBE"/>
    <w:rsid w:val="007B35AF"/>
    <w:rsid w:val="007B480F"/>
    <w:rsid w:val="007B6EAF"/>
    <w:rsid w:val="007C0169"/>
    <w:rsid w:val="007C2F03"/>
    <w:rsid w:val="007C3232"/>
    <w:rsid w:val="007C7DD7"/>
    <w:rsid w:val="007D717F"/>
    <w:rsid w:val="007E41D9"/>
    <w:rsid w:val="007E46A2"/>
    <w:rsid w:val="007E47E7"/>
    <w:rsid w:val="007E664C"/>
    <w:rsid w:val="007F015F"/>
    <w:rsid w:val="00803DCE"/>
    <w:rsid w:val="008046DA"/>
    <w:rsid w:val="008072FA"/>
    <w:rsid w:val="0081098F"/>
    <w:rsid w:val="00815A9C"/>
    <w:rsid w:val="008218F8"/>
    <w:rsid w:val="00822D9B"/>
    <w:rsid w:val="008231DD"/>
    <w:rsid w:val="00825564"/>
    <w:rsid w:val="008273AB"/>
    <w:rsid w:val="0082786D"/>
    <w:rsid w:val="00830637"/>
    <w:rsid w:val="00830FFE"/>
    <w:rsid w:val="008345FE"/>
    <w:rsid w:val="008348D8"/>
    <w:rsid w:val="00840FE1"/>
    <w:rsid w:val="008427CC"/>
    <w:rsid w:val="00843980"/>
    <w:rsid w:val="00843F98"/>
    <w:rsid w:val="008441C3"/>
    <w:rsid w:val="0084454D"/>
    <w:rsid w:val="008453DE"/>
    <w:rsid w:val="0084671B"/>
    <w:rsid w:val="00846830"/>
    <w:rsid w:val="00847694"/>
    <w:rsid w:val="00853554"/>
    <w:rsid w:val="00855060"/>
    <w:rsid w:val="00857691"/>
    <w:rsid w:val="008602F9"/>
    <w:rsid w:val="00860F4B"/>
    <w:rsid w:val="00861D73"/>
    <w:rsid w:val="0086355F"/>
    <w:rsid w:val="0086406C"/>
    <w:rsid w:val="00866B55"/>
    <w:rsid w:val="00870505"/>
    <w:rsid w:val="0087152D"/>
    <w:rsid w:val="008715F4"/>
    <w:rsid w:val="00873541"/>
    <w:rsid w:val="00883B4F"/>
    <w:rsid w:val="0088697C"/>
    <w:rsid w:val="00887330"/>
    <w:rsid w:val="008916A1"/>
    <w:rsid w:val="008921A8"/>
    <w:rsid w:val="00892F14"/>
    <w:rsid w:val="0089440E"/>
    <w:rsid w:val="00895F59"/>
    <w:rsid w:val="008975FB"/>
    <w:rsid w:val="008A217A"/>
    <w:rsid w:val="008A2382"/>
    <w:rsid w:val="008A4456"/>
    <w:rsid w:val="008A4CDA"/>
    <w:rsid w:val="008A58C5"/>
    <w:rsid w:val="008A5A5C"/>
    <w:rsid w:val="008A6280"/>
    <w:rsid w:val="008A6C51"/>
    <w:rsid w:val="008B02CC"/>
    <w:rsid w:val="008B2121"/>
    <w:rsid w:val="008B2C83"/>
    <w:rsid w:val="008B3E29"/>
    <w:rsid w:val="008B46B0"/>
    <w:rsid w:val="008B4F33"/>
    <w:rsid w:val="008B6047"/>
    <w:rsid w:val="008B61D6"/>
    <w:rsid w:val="008B782F"/>
    <w:rsid w:val="008C108C"/>
    <w:rsid w:val="008C11F0"/>
    <w:rsid w:val="008C4F3E"/>
    <w:rsid w:val="008D337F"/>
    <w:rsid w:val="008D33FB"/>
    <w:rsid w:val="008D442E"/>
    <w:rsid w:val="008D5E28"/>
    <w:rsid w:val="008D6BDA"/>
    <w:rsid w:val="008D710D"/>
    <w:rsid w:val="008E24CC"/>
    <w:rsid w:val="008E2BF7"/>
    <w:rsid w:val="008E622A"/>
    <w:rsid w:val="008F2D5E"/>
    <w:rsid w:val="008F6DAE"/>
    <w:rsid w:val="00900EEA"/>
    <w:rsid w:val="009102A4"/>
    <w:rsid w:val="00921BA7"/>
    <w:rsid w:val="00923EB3"/>
    <w:rsid w:val="00924640"/>
    <w:rsid w:val="00925F46"/>
    <w:rsid w:val="00933F43"/>
    <w:rsid w:val="00933FA3"/>
    <w:rsid w:val="00934092"/>
    <w:rsid w:val="00934797"/>
    <w:rsid w:val="00934DFC"/>
    <w:rsid w:val="00934F59"/>
    <w:rsid w:val="00935F15"/>
    <w:rsid w:val="0093682E"/>
    <w:rsid w:val="00940789"/>
    <w:rsid w:val="00940FA0"/>
    <w:rsid w:val="0094302A"/>
    <w:rsid w:val="00944B07"/>
    <w:rsid w:val="009452A3"/>
    <w:rsid w:val="00945823"/>
    <w:rsid w:val="009462E1"/>
    <w:rsid w:val="00946515"/>
    <w:rsid w:val="00947019"/>
    <w:rsid w:val="0095036F"/>
    <w:rsid w:val="00950FFE"/>
    <w:rsid w:val="0095151B"/>
    <w:rsid w:val="00951958"/>
    <w:rsid w:val="00954983"/>
    <w:rsid w:val="00955FCA"/>
    <w:rsid w:val="009638D5"/>
    <w:rsid w:val="00964E60"/>
    <w:rsid w:val="00970F4C"/>
    <w:rsid w:val="00972225"/>
    <w:rsid w:val="009745E1"/>
    <w:rsid w:val="0098203C"/>
    <w:rsid w:val="009822A1"/>
    <w:rsid w:val="00983369"/>
    <w:rsid w:val="00983EF1"/>
    <w:rsid w:val="00985ED3"/>
    <w:rsid w:val="00987C91"/>
    <w:rsid w:val="0099442A"/>
    <w:rsid w:val="009954FF"/>
    <w:rsid w:val="00995A41"/>
    <w:rsid w:val="0099696B"/>
    <w:rsid w:val="00996DAB"/>
    <w:rsid w:val="0099726E"/>
    <w:rsid w:val="009A0B62"/>
    <w:rsid w:val="009A0C11"/>
    <w:rsid w:val="009A1C08"/>
    <w:rsid w:val="009A1E60"/>
    <w:rsid w:val="009A3722"/>
    <w:rsid w:val="009B1B86"/>
    <w:rsid w:val="009B436B"/>
    <w:rsid w:val="009B7127"/>
    <w:rsid w:val="009C057D"/>
    <w:rsid w:val="009C37F0"/>
    <w:rsid w:val="009C407E"/>
    <w:rsid w:val="009D45BE"/>
    <w:rsid w:val="009D4B22"/>
    <w:rsid w:val="009E0D85"/>
    <w:rsid w:val="009E52CA"/>
    <w:rsid w:val="009E7C75"/>
    <w:rsid w:val="009F0BAA"/>
    <w:rsid w:val="009F281E"/>
    <w:rsid w:val="009F2917"/>
    <w:rsid w:val="009F29C2"/>
    <w:rsid w:val="009F6021"/>
    <w:rsid w:val="00A00E6A"/>
    <w:rsid w:val="00A01A0F"/>
    <w:rsid w:val="00A03001"/>
    <w:rsid w:val="00A03218"/>
    <w:rsid w:val="00A04282"/>
    <w:rsid w:val="00A04DA9"/>
    <w:rsid w:val="00A057AA"/>
    <w:rsid w:val="00A064B9"/>
    <w:rsid w:val="00A07D12"/>
    <w:rsid w:val="00A13525"/>
    <w:rsid w:val="00A14793"/>
    <w:rsid w:val="00A14D64"/>
    <w:rsid w:val="00A2011E"/>
    <w:rsid w:val="00A2431B"/>
    <w:rsid w:val="00A27C55"/>
    <w:rsid w:val="00A3081F"/>
    <w:rsid w:val="00A31819"/>
    <w:rsid w:val="00A3223B"/>
    <w:rsid w:val="00A32C8C"/>
    <w:rsid w:val="00A352F2"/>
    <w:rsid w:val="00A356DD"/>
    <w:rsid w:val="00A35B38"/>
    <w:rsid w:val="00A416B1"/>
    <w:rsid w:val="00A4171E"/>
    <w:rsid w:val="00A434F0"/>
    <w:rsid w:val="00A46836"/>
    <w:rsid w:val="00A53F28"/>
    <w:rsid w:val="00A54FE8"/>
    <w:rsid w:val="00A573CA"/>
    <w:rsid w:val="00A6033A"/>
    <w:rsid w:val="00A679C7"/>
    <w:rsid w:val="00A73EBA"/>
    <w:rsid w:val="00A81B72"/>
    <w:rsid w:val="00A81C30"/>
    <w:rsid w:val="00A82DE8"/>
    <w:rsid w:val="00A862D8"/>
    <w:rsid w:val="00A865B2"/>
    <w:rsid w:val="00A91B6D"/>
    <w:rsid w:val="00A95942"/>
    <w:rsid w:val="00A9632D"/>
    <w:rsid w:val="00A96752"/>
    <w:rsid w:val="00A97D76"/>
    <w:rsid w:val="00AA1A5C"/>
    <w:rsid w:val="00AA2F48"/>
    <w:rsid w:val="00AA3988"/>
    <w:rsid w:val="00AA494A"/>
    <w:rsid w:val="00AA4A66"/>
    <w:rsid w:val="00AA7970"/>
    <w:rsid w:val="00AB02BD"/>
    <w:rsid w:val="00AB211E"/>
    <w:rsid w:val="00AB2929"/>
    <w:rsid w:val="00AB4ABF"/>
    <w:rsid w:val="00AC081F"/>
    <w:rsid w:val="00AC21D3"/>
    <w:rsid w:val="00AC67D4"/>
    <w:rsid w:val="00AC7ACA"/>
    <w:rsid w:val="00AD4F75"/>
    <w:rsid w:val="00AD76EF"/>
    <w:rsid w:val="00AE1FE9"/>
    <w:rsid w:val="00AE3293"/>
    <w:rsid w:val="00AE6416"/>
    <w:rsid w:val="00AE6833"/>
    <w:rsid w:val="00AE7385"/>
    <w:rsid w:val="00AE73CC"/>
    <w:rsid w:val="00AF018B"/>
    <w:rsid w:val="00AF36D1"/>
    <w:rsid w:val="00AF3A3C"/>
    <w:rsid w:val="00B00DD5"/>
    <w:rsid w:val="00B02390"/>
    <w:rsid w:val="00B0415E"/>
    <w:rsid w:val="00B044A8"/>
    <w:rsid w:val="00B0491D"/>
    <w:rsid w:val="00B05E7C"/>
    <w:rsid w:val="00B10F9B"/>
    <w:rsid w:val="00B113DD"/>
    <w:rsid w:val="00B1495A"/>
    <w:rsid w:val="00B14D70"/>
    <w:rsid w:val="00B16014"/>
    <w:rsid w:val="00B16811"/>
    <w:rsid w:val="00B17D88"/>
    <w:rsid w:val="00B24A0E"/>
    <w:rsid w:val="00B26350"/>
    <w:rsid w:val="00B26D39"/>
    <w:rsid w:val="00B3025A"/>
    <w:rsid w:val="00B307D1"/>
    <w:rsid w:val="00B373B2"/>
    <w:rsid w:val="00B40608"/>
    <w:rsid w:val="00B41DA9"/>
    <w:rsid w:val="00B42069"/>
    <w:rsid w:val="00B44AB5"/>
    <w:rsid w:val="00B52566"/>
    <w:rsid w:val="00B52DC4"/>
    <w:rsid w:val="00B55A6E"/>
    <w:rsid w:val="00B6011A"/>
    <w:rsid w:val="00B61BF4"/>
    <w:rsid w:val="00B61CEA"/>
    <w:rsid w:val="00B6450D"/>
    <w:rsid w:val="00B6561F"/>
    <w:rsid w:val="00B73DC8"/>
    <w:rsid w:val="00B7687F"/>
    <w:rsid w:val="00B86DA5"/>
    <w:rsid w:val="00B86EA8"/>
    <w:rsid w:val="00B87908"/>
    <w:rsid w:val="00B87A88"/>
    <w:rsid w:val="00B87CD9"/>
    <w:rsid w:val="00B907E6"/>
    <w:rsid w:val="00B9179D"/>
    <w:rsid w:val="00B918E7"/>
    <w:rsid w:val="00B945CF"/>
    <w:rsid w:val="00B94B47"/>
    <w:rsid w:val="00B973B4"/>
    <w:rsid w:val="00BA0403"/>
    <w:rsid w:val="00BA064F"/>
    <w:rsid w:val="00BA2132"/>
    <w:rsid w:val="00BA4197"/>
    <w:rsid w:val="00BB00B2"/>
    <w:rsid w:val="00BB1C3C"/>
    <w:rsid w:val="00BB25CC"/>
    <w:rsid w:val="00BB4F5C"/>
    <w:rsid w:val="00BB654B"/>
    <w:rsid w:val="00BB6596"/>
    <w:rsid w:val="00BB66D0"/>
    <w:rsid w:val="00BC5910"/>
    <w:rsid w:val="00BD0338"/>
    <w:rsid w:val="00BD0E54"/>
    <w:rsid w:val="00BD1022"/>
    <w:rsid w:val="00BD4A7C"/>
    <w:rsid w:val="00BD5575"/>
    <w:rsid w:val="00BD55AA"/>
    <w:rsid w:val="00BE05AB"/>
    <w:rsid w:val="00BE3E74"/>
    <w:rsid w:val="00BE457E"/>
    <w:rsid w:val="00BE4EB2"/>
    <w:rsid w:val="00BE5716"/>
    <w:rsid w:val="00BE7D69"/>
    <w:rsid w:val="00BF2F99"/>
    <w:rsid w:val="00BF525C"/>
    <w:rsid w:val="00BF5C72"/>
    <w:rsid w:val="00C001C3"/>
    <w:rsid w:val="00C02333"/>
    <w:rsid w:val="00C04468"/>
    <w:rsid w:val="00C10DBB"/>
    <w:rsid w:val="00C15C73"/>
    <w:rsid w:val="00C16A77"/>
    <w:rsid w:val="00C178E5"/>
    <w:rsid w:val="00C17C4B"/>
    <w:rsid w:val="00C2264B"/>
    <w:rsid w:val="00C23674"/>
    <w:rsid w:val="00C236AC"/>
    <w:rsid w:val="00C24779"/>
    <w:rsid w:val="00C26A25"/>
    <w:rsid w:val="00C27106"/>
    <w:rsid w:val="00C36E0B"/>
    <w:rsid w:val="00C40B59"/>
    <w:rsid w:val="00C40C7E"/>
    <w:rsid w:val="00C41186"/>
    <w:rsid w:val="00C4386B"/>
    <w:rsid w:val="00C44AE3"/>
    <w:rsid w:val="00C44B88"/>
    <w:rsid w:val="00C45384"/>
    <w:rsid w:val="00C50504"/>
    <w:rsid w:val="00C53FA1"/>
    <w:rsid w:val="00C61AD4"/>
    <w:rsid w:val="00C634DF"/>
    <w:rsid w:val="00C648D1"/>
    <w:rsid w:val="00C65BEA"/>
    <w:rsid w:val="00C67EE8"/>
    <w:rsid w:val="00C7020B"/>
    <w:rsid w:val="00C7161A"/>
    <w:rsid w:val="00C719EB"/>
    <w:rsid w:val="00C71FF6"/>
    <w:rsid w:val="00C72125"/>
    <w:rsid w:val="00C73EEE"/>
    <w:rsid w:val="00C76DEB"/>
    <w:rsid w:val="00C81BEF"/>
    <w:rsid w:val="00C82F54"/>
    <w:rsid w:val="00C82FE0"/>
    <w:rsid w:val="00C91DE5"/>
    <w:rsid w:val="00C9323E"/>
    <w:rsid w:val="00C9382C"/>
    <w:rsid w:val="00C94751"/>
    <w:rsid w:val="00C947BD"/>
    <w:rsid w:val="00C94D18"/>
    <w:rsid w:val="00C96313"/>
    <w:rsid w:val="00C969E1"/>
    <w:rsid w:val="00C97C13"/>
    <w:rsid w:val="00CA0D7C"/>
    <w:rsid w:val="00CA1038"/>
    <w:rsid w:val="00CA3C86"/>
    <w:rsid w:val="00CB352C"/>
    <w:rsid w:val="00CB36A2"/>
    <w:rsid w:val="00CB4892"/>
    <w:rsid w:val="00CC36DF"/>
    <w:rsid w:val="00CC57B8"/>
    <w:rsid w:val="00CC60C3"/>
    <w:rsid w:val="00CD26B9"/>
    <w:rsid w:val="00CD468D"/>
    <w:rsid w:val="00CD518F"/>
    <w:rsid w:val="00CE08FB"/>
    <w:rsid w:val="00CE5FB2"/>
    <w:rsid w:val="00CE7DFD"/>
    <w:rsid w:val="00CE7EF3"/>
    <w:rsid w:val="00CF0D06"/>
    <w:rsid w:val="00CF2735"/>
    <w:rsid w:val="00CF41B3"/>
    <w:rsid w:val="00CF4925"/>
    <w:rsid w:val="00CF4AA0"/>
    <w:rsid w:val="00CF6644"/>
    <w:rsid w:val="00D034AD"/>
    <w:rsid w:val="00D03601"/>
    <w:rsid w:val="00D0569A"/>
    <w:rsid w:val="00D10EBC"/>
    <w:rsid w:val="00D21A28"/>
    <w:rsid w:val="00D232B5"/>
    <w:rsid w:val="00D236AD"/>
    <w:rsid w:val="00D23843"/>
    <w:rsid w:val="00D34722"/>
    <w:rsid w:val="00D37C95"/>
    <w:rsid w:val="00D40F92"/>
    <w:rsid w:val="00D41D77"/>
    <w:rsid w:val="00D42558"/>
    <w:rsid w:val="00D43314"/>
    <w:rsid w:val="00D508F9"/>
    <w:rsid w:val="00D51329"/>
    <w:rsid w:val="00D5144C"/>
    <w:rsid w:val="00D5241B"/>
    <w:rsid w:val="00D539ED"/>
    <w:rsid w:val="00D540EA"/>
    <w:rsid w:val="00D57393"/>
    <w:rsid w:val="00D6242D"/>
    <w:rsid w:val="00D62C4C"/>
    <w:rsid w:val="00D632E8"/>
    <w:rsid w:val="00D65EA8"/>
    <w:rsid w:val="00D7071A"/>
    <w:rsid w:val="00D71825"/>
    <w:rsid w:val="00D74E37"/>
    <w:rsid w:val="00D76384"/>
    <w:rsid w:val="00D77ADB"/>
    <w:rsid w:val="00D822B9"/>
    <w:rsid w:val="00D84641"/>
    <w:rsid w:val="00D8464B"/>
    <w:rsid w:val="00D92301"/>
    <w:rsid w:val="00D96983"/>
    <w:rsid w:val="00DA1A4E"/>
    <w:rsid w:val="00DA1B98"/>
    <w:rsid w:val="00DA3100"/>
    <w:rsid w:val="00DA403F"/>
    <w:rsid w:val="00DA6347"/>
    <w:rsid w:val="00DA6A5A"/>
    <w:rsid w:val="00DA798D"/>
    <w:rsid w:val="00DA79F2"/>
    <w:rsid w:val="00DB12F5"/>
    <w:rsid w:val="00DB1C6D"/>
    <w:rsid w:val="00DB6F9C"/>
    <w:rsid w:val="00DC0CBD"/>
    <w:rsid w:val="00DC1738"/>
    <w:rsid w:val="00DC20BD"/>
    <w:rsid w:val="00DC2169"/>
    <w:rsid w:val="00DC42BB"/>
    <w:rsid w:val="00DC55AE"/>
    <w:rsid w:val="00DC72F9"/>
    <w:rsid w:val="00DD0425"/>
    <w:rsid w:val="00DD047A"/>
    <w:rsid w:val="00DD167A"/>
    <w:rsid w:val="00DD3D0E"/>
    <w:rsid w:val="00DD4F66"/>
    <w:rsid w:val="00DD5843"/>
    <w:rsid w:val="00DD6B04"/>
    <w:rsid w:val="00DD7C2C"/>
    <w:rsid w:val="00DE036B"/>
    <w:rsid w:val="00DE2267"/>
    <w:rsid w:val="00DF00C6"/>
    <w:rsid w:val="00DF03E8"/>
    <w:rsid w:val="00DF40FD"/>
    <w:rsid w:val="00E02408"/>
    <w:rsid w:val="00E0286A"/>
    <w:rsid w:val="00E042A5"/>
    <w:rsid w:val="00E04933"/>
    <w:rsid w:val="00E06A66"/>
    <w:rsid w:val="00E10ACE"/>
    <w:rsid w:val="00E10CF3"/>
    <w:rsid w:val="00E12820"/>
    <w:rsid w:val="00E15189"/>
    <w:rsid w:val="00E16302"/>
    <w:rsid w:val="00E16536"/>
    <w:rsid w:val="00E201C9"/>
    <w:rsid w:val="00E2321F"/>
    <w:rsid w:val="00E2524F"/>
    <w:rsid w:val="00E25D3C"/>
    <w:rsid w:val="00E2702E"/>
    <w:rsid w:val="00E3063C"/>
    <w:rsid w:val="00E30C41"/>
    <w:rsid w:val="00E32505"/>
    <w:rsid w:val="00E3374A"/>
    <w:rsid w:val="00E35F19"/>
    <w:rsid w:val="00E36A6B"/>
    <w:rsid w:val="00E4011A"/>
    <w:rsid w:val="00E41355"/>
    <w:rsid w:val="00E445A6"/>
    <w:rsid w:val="00E45D97"/>
    <w:rsid w:val="00E4645F"/>
    <w:rsid w:val="00E47189"/>
    <w:rsid w:val="00E536EA"/>
    <w:rsid w:val="00E55C1E"/>
    <w:rsid w:val="00E563C7"/>
    <w:rsid w:val="00E57138"/>
    <w:rsid w:val="00E60A20"/>
    <w:rsid w:val="00E61E90"/>
    <w:rsid w:val="00E63E5D"/>
    <w:rsid w:val="00E66209"/>
    <w:rsid w:val="00E76B25"/>
    <w:rsid w:val="00E816D9"/>
    <w:rsid w:val="00E81D77"/>
    <w:rsid w:val="00E86F19"/>
    <w:rsid w:val="00E870E8"/>
    <w:rsid w:val="00E91D40"/>
    <w:rsid w:val="00E93E0A"/>
    <w:rsid w:val="00E94715"/>
    <w:rsid w:val="00E976DB"/>
    <w:rsid w:val="00EA2E05"/>
    <w:rsid w:val="00EA570A"/>
    <w:rsid w:val="00EA6050"/>
    <w:rsid w:val="00EA7DB1"/>
    <w:rsid w:val="00EB38F5"/>
    <w:rsid w:val="00EB3EAA"/>
    <w:rsid w:val="00EB4265"/>
    <w:rsid w:val="00EB5CAE"/>
    <w:rsid w:val="00EB67BB"/>
    <w:rsid w:val="00EC05CB"/>
    <w:rsid w:val="00EC0C93"/>
    <w:rsid w:val="00EC284B"/>
    <w:rsid w:val="00EC4C54"/>
    <w:rsid w:val="00EC4F9C"/>
    <w:rsid w:val="00ED0031"/>
    <w:rsid w:val="00ED1D83"/>
    <w:rsid w:val="00ED2289"/>
    <w:rsid w:val="00ED357D"/>
    <w:rsid w:val="00ED5102"/>
    <w:rsid w:val="00EE1E9A"/>
    <w:rsid w:val="00EE24EE"/>
    <w:rsid w:val="00EE2526"/>
    <w:rsid w:val="00EE3DAB"/>
    <w:rsid w:val="00EE56ED"/>
    <w:rsid w:val="00EE7E2B"/>
    <w:rsid w:val="00EF129F"/>
    <w:rsid w:val="00EF2526"/>
    <w:rsid w:val="00EF32D9"/>
    <w:rsid w:val="00F01D88"/>
    <w:rsid w:val="00F01D94"/>
    <w:rsid w:val="00F0729C"/>
    <w:rsid w:val="00F07A15"/>
    <w:rsid w:val="00F122A9"/>
    <w:rsid w:val="00F129B8"/>
    <w:rsid w:val="00F162DF"/>
    <w:rsid w:val="00F17C11"/>
    <w:rsid w:val="00F24DD6"/>
    <w:rsid w:val="00F31E80"/>
    <w:rsid w:val="00F32CE7"/>
    <w:rsid w:val="00F33E80"/>
    <w:rsid w:val="00F35414"/>
    <w:rsid w:val="00F3765E"/>
    <w:rsid w:val="00F4084F"/>
    <w:rsid w:val="00F41528"/>
    <w:rsid w:val="00F45D9A"/>
    <w:rsid w:val="00F5082A"/>
    <w:rsid w:val="00F64159"/>
    <w:rsid w:val="00F661B0"/>
    <w:rsid w:val="00F6656A"/>
    <w:rsid w:val="00F67C4C"/>
    <w:rsid w:val="00F70C6C"/>
    <w:rsid w:val="00F710E5"/>
    <w:rsid w:val="00F7262D"/>
    <w:rsid w:val="00F72B12"/>
    <w:rsid w:val="00F7403E"/>
    <w:rsid w:val="00F753EE"/>
    <w:rsid w:val="00F7560A"/>
    <w:rsid w:val="00F82E2D"/>
    <w:rsid w:val="00F83BF5"/>
    <w:rsid w:val="00F87F98"/>
    <w:rsid w:val="00F90C31"/>
    <w:rsid w:val="00F9322E"/>
    <w:rsid w:val="00FA1D01"/>
    <w:rsid w:val="00FA1D6E"/>
    <w:rsid w:val="00FA7EB3"/>
    <w:rsid w:val="00FB331A"/>
    <w:rsid w:val="00FB33DE"/>
    <w:rsid w:val="00FB5AAC"/>
    <w:rsid w:val="00FC159E"/>
    <w:rsid w:val="00FC2824"/>
    <w:rsid w:val="00FC3F6B"/>
    <w:rsid w:val="00FC4860"/>
    <w:rsid w:val="00FC4B37"/>
    <w:rsid w:val="00FC677B"/>
    <w:rsid w:val="00FC689E"/>
    <w:rsid w:val="00FC6A20"/>
    <w:rsid w:val="00FD0F6D"/>
    <w:rsid w:val="00FD555C"/>
    <w:rsid w:val="00FD6618"/>
    <w:rsid w:val="00FD70CB"/>
    <w:rsid w:val="00FE4F62"/>
    <w:rsid w:val="00FE6265"/>
    <w:rsid w:val="00FE7368"/>
    <w:rsid w:val="00FF1EA8"/>
    <w:rsid w:val="00FF3BCA"/>
    <w:rsid w:val="00FF47DD"/>
    <w:rsid w:val="00FF4895"/>
    <w:rsid w:val="00FF5069"/>
    <w:rsid w:val="00FF5EBD"/>
    <w:rsid w:val="00FF7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AA80F5"/>
  <w15:docId w15:val="{8778857D-1A2E-4ADA-ADAF-3A386960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5151B"/>
    <w:rPr>
      <w:sz w:val="24"/>
      <w:szCs w:val="24"/>
    </w:rPr>
  </w:style>
  <w:style w:type="paragraph" w:styleId="Antrat1">
    <w:name w:val="heading 1"/>
    <w:basedOn w:val="prastasis"/>
    <w:next w:val="prastasis"/>
    <w:qFormat/>
    <w:rsid w:val="0011449B"/>
    <w:pPr>
      <w:keepNext/>
      <w:spacing w:before="240" w:after="60"/>
      <w:outlineLvl w:val="0"/>
    </w:pPr>
    <w:rPr>
      <w:rFonts w:ascii="Arial" w:hAnsi="Arial" w:cs="Arial"/>
      <w:b/>
      <w:bCs/>
      <w:kern w:val="32"/>
      <w:sz w:val="32"/>
      <w:szCs w:val="32"/>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qFormat/>
    <w:rsid w:val="00D7071A"/>
    <w:pPr>
      <w:jc w:val="both"/>
      <w:outlineLvl w:val="1"/>
    </w:pPr>
    <w:rPr>
      <w:szCs w:val="20"/>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qFormat/>
    <w:rsid w:val="0011449B"/>
    <w:pPr>
      <w:keepNext/>
      <w:numPr>
        <w:ilvl w:val="2"/>
        <w:numId w:val="6"/>
      </w:numPr>
      <w:jc w:val="both"/>
      <w:outlineLvl w:val="2"/>
    </w:pPr>
    <w:rPr>
      <w:szCs w:val="20"/>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qFormat/>
    <w:rsid w:val="0011449B"/>
    <w:pPr>
      <w:keepNext/>
      <w:numPr>
        <w:ilvl w:val="3"/>
        <w:numId w:val="6"/>
      </w:numPr>
      <w:outlineLvl w:val="3"/>
    </w:pPr>
    <w:rPr>
      <w:b/>
      <w:sz w:val="44"/>
      <w:szCs w:val="20"/>
    </w:rPr>
  </w:style>
  <w:style w:type="paragraph" w:styleId="Antrat5">
    <w:name w:val="heading 5"/>
    <w:aliases w:val="H5,PIM 5,5"/>
    <w:basedOn w:val="prastasis"/>
    <w:next w:val="prastasis"/>
    <w:qFormat/>
    <w:rsid w:val="0011449B"/>
    <w:pPr>
      <w:keepNext/>
      <w:numPr>
        <w:ilvl w:val="4"/>
        <w:numId w:val="6"/>
      </w:numPr>
      <w:outlineLvl w:val="4"/>
    </w:pPr>
    <w:rPr>
      <w:b/>
      <w:sz w:val="40"/>
      <w:szCs w:val="20"/>
    </w:rPr>
  </w:style>
  <w:style w:type="paragraph" w:styleId="Antrat6">
    <w:name w:val="heading 6"/>
    <w:aliases w:val="PIM 6,6"/>
    <w:basedOn w:val="prastasis"/>
    <w:next w:val="prastasis"/>
    <w:qFormat/>
    <w:rsid w:val="0011449B"/>
    <w:pPr>
      <w:keepNext/>
      <w:numPr>
        <w:ilvl w:val="5"/>
        <w:numId w:val="6"/>
      </w:numPr>
      <w:outlineLvl w:val="5"/>
    </w:pPr>
    <w:rPr>
      <w:b/>
      <w:sz w:val="36"/>
      <w:szCs w:val="20"/>
    </w:rPr>
  </w:style>
  <w:style w:type="paragraph" w:styleId="Antrat7">
    <w:name w:val="heading 7"/>
    <w:aliases w:val="PIM 7"/>
    <w:basedOn w:val="prastasis"/>
    <w:next w:val="prastasis"/>
    <w:qFormat/>
    <w:rsid w:val="0011449B"/>
    <w:pPr>
      <w:keepNext/>
      <w:numPr>
        <w:ilvl w:val="6"/>
        <w:numId w:val="6"/>
      </w:numPr>
      <w:outlineLvl w:val="6"/>
    </w:pPr>
    <w:rPr>
      <w:sz w:val="48"/>
      <w:szCs w:val="20"/>
    </w:rPr>
  </w:style>
  <w:style w:type="paragraph" w:styleId="Antrat8">
    <w:name w:val="heading 8"/>
    <w:basedOn w:val="prastasis"/>
    <w:next w:val="prastasis"/>
    <w:qFormat/>
    <w:rsid w:val="0011449B"/>
    <w:pPr>
      <w:keepNext/>
      <w:numPr>
        <w:ilvl w:val="7"/>
        <w:numId w:val="6"/>
      </w:numPr>
      <w:outlineLvl w:val="7"/>
    </w:pPr>
    <w:rPr>
      <w:b/>
      <w:sz w:val="18"/>
      <w:szCs w:val="20"/>
    </w:rPr>
  </w:style>
  <w:style w:type="paragraph" w:styleId="Antrat9">
    <w:name w:val="heading 9"/>
    <w:aliases w:val="PIM 9"/>
    <w:basedOn w:val="prastasis"/>
    <w:next w:val="prastasis"/>
    <w:qFormat/>
    <w:rsid w:val="0011449B"/>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rsid w:val="004C2EF5"/>
    <w:pPr>
      <w:spacing w:after="160" w:line="240" w:lineRule="exact"/>
    </w:pPr>
    <w:rPr>
      <w:rFonts w:ascii="Tahoma" w:hAnsi="Tahoma"/>
      <w:sz w:val="20"/>
      <w:szCs w:val="20"/>
      <w:lang w:val="en-US" w:eastAsia="en-US"/>
    </w:rPr>
  </w:style>
  <w:style w:type="paragraph" w:customStyle="1" w:styleId="DiagramaDiagramaCharCharDiagramaCharCharDiagrama1CharCharDiagramaDiagramaCharCharDiagramaCharChar">
    <w:name w:val="Diagrama Diagrama Char Char Diagrama Char Char Diagrama1 Char Char Diagrama Diagrama Char Char Diagrama Char Char"/>
    <w:basedOn w:val="prastasis"/>
    <w:rsid w:val="00D7071A"/>
    <w:pPr>
      <w:spacing w:after="160" w:line="240" w:lineRule="exact"/>
    </w:pPr>
    <w:rPr>
      <w:rFonts w:ascii="Tahoma" w:hAnsi="Tahoma"/>
      <w:sz w:val="20"/>
      <w:szCs w:val="20"/>
      <w:lang w:val="en-US" w:eastAsia="en-US"/>
    </w:rPr>
  </w:style>
  <w:style w:type="paragraph" w:customStyle="1" w:styleId="DiagramaCharCharDiagramaCharCharDiagramaCharChar1DiagramaCharChar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w:basedOn w:val="prastasis"/>
    <w:semiHidden/>
    <w:rsid w:val="00162666"/>
    <w:pPr>
      <w:spacing w:after="160" w:line="240" w:lineRule="exact"/>
    </w:pPr>
    <w:rPr>
      <w:rFonts w:ascii="Verdana" w:hAnsi="Verdana" w:cs="Verdana"/>
      <w:sz w:val="20"/>
      <w:szCs w:val="20"/>
    </w:rPr>
  </w:style>
  <w:style w:type="paragraph" w:styleId="Debesliotekstas">
    <w:name w:val="Balloon Text"/>
    <w:basedOn w:val="prastasis"/>
    <w:semiHidden/>
    <w:rsid w:val="007C0169"/>
    <w:rPr>
      <w:rFonts w:ascii="Tahoma" w:hAnsi="Tahoma" w:cs="Tahoma"/>
      <w:sz w:val="16"/>
      <w:szCs w:val="16"/>
    </w:rPr>
  </w:style>
  <w:style w:type="paragraph" w:customStyle="1" w:styleId="Point1">
    <w:name w:val="Point 1"/>
    <w:basedOn w:val="prastasis"/>
    <w:rsid w:val="005C400C"/>
    <w:pPr>
      <w:spacing w:before="120" w:after="120"/>
      <w:ind w:left="1418" w:hanging="567"/>
      <w:jc w:val="both"/>
    </w:pPr>
    <w:rPr>
      <w:szCs w:val="20"/>
      <w:lang w:val="en-GB"/>
    </w:rPr>
  </w:style>
  <w:style w:type="paragraph" w:styleId="Porat">
    <w:name w:val="footer"/>
    <w:basedOn w:val="prastasis"/>
    <w:rsid w:val="00CD518F"/>
    <w:pPr>
      <w:tabs>
        <w:tab w:val="center" w:pos="4819"/>
        <w:tab w:val="right" w:pos="9638"/>
      </w:tabs>
    </w:pPr>
  </w:style>
  <w:style w:type="character" w:styleId="Puslapionumeris">
    <w:name w:val="page number"/>
    <w:basedOn w:val="Numatytasispastraiposriftas"/>
    <w:rsid w:val="00CD518F"/>
  </w:style>
  <w:style w:type="character" w:styleId="Hipersaitas">
    <w:name w:val="Hyperlink"/>
    <w:rsid w:val="00C44AE3"/>
    <w:rPr>
      <w:color w:val="0000FF"/>
      <w:u w:val="single"/>
    </w:rPr>
  </w:style>
  <w:style w:type="paragraph" w:styleId="Pagrindinistekstas">
    <w:name w:val="Body Text"/>
    <w:basedOn w:val="prastasis"/>
    <w:rsid w:val="00C44AE3"/>
    <w:pPr>
      <w:spacing w:before="120" w:after="120"/>
    </w:pPr>
    <w:rPr>
      <w:rFonts w:ascii="Arial" w:hAnsi="Arial"/>
      <w:snapToGrid w:val="0"/>
      <w:sz w:val="20"/>
      <w:szCs w:val="20"/>
      <w:lang w:val="sv-SE" w:eastAsia="en-US"/>
    </w:rPr>
  </w:style>
  <w:style w:type="character" w:styleId="Komentaronuoroda">
    <w:name w:val="annotation reference"/>
    <w:semiHidden/>
    <w:rsid w:val="00983EF1"/>
    <w:rPr>
      <w:sz w:val="16"/>
      <w:szCs w:val="16"/>
    </w:rPr>
  </w:style>
  <w:style w:type="paragraph" w:styleId="Komentarotekstas">
    <w:name w:val="annotation text"/>
    <w:aliases w:val="Diagrama Diagrama Diagrama,Diagrama Diagrama, Diagrama Diagrama Diagrama"/>
    <w:basedOn w:val="prastasis"/>
    <w:link w:val="KomentarotekstasDiagrama"/>
    <w:uiPriority w:val="99"/>
    <w:rsid w:val="00983EF1"/>
    <w:rPr>
      <w:sz w:val="20"/>
      <w:szCs w:val="20"/>
      <w:lang w:val="en-GB" w:eastAsia="en-US"/>
    </w:rPr>
  </w:style>
  <w:style w:type="table" w:styleId="Lentelstinklelis">
    <w:name w:val="Table Grid"/>
    <w:basedOn w:val="prastojilentel"/>
    <w:rsid w:val="00ED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C36E0B"/>
    <w:pPr>
      <w:tabs>
        <w:tab w:val="center" w:pos="4819"/>
        <w:tab w:val="right" w:pos="9638"/>
      </w:tabs>
    </w:pPr>
  </w:style>
  <w:style w:type="paragraph" w:styleId="Komentarotema">
    <w:name w:val="annotation subject"/>
    <w:basedOn w:val="Komentarotekstas"/>
    <w:next w:val="Komentarotekstas"/>
    <w:semiHidden/>
    <w:rsid w:val="00432018"/>
    <w:rPr>
      <w:b/>
      <w:bCs/>
      <w:lang w:val="lt-LT" w:eastAsia="lt-LT"/>
    </w:rPr>
  </w:style>
  <w:style w:type="character" w:customStyle="1" w:styleId="KomentarotekstasDiagrama">
    <w:name w:val="Komentaro tekstas Diagrama"/>
    <w:aliases w:val="Diagrama Diagrama Diagrama Diagrama,Diagrama Diagrama Diagrama1, Diagrama Diagrama Diagrama Diagrama"/>
    <w:link w:val="Komentarotekstas"/>
    <w:uiPriority w:val="99"/>
    <w:rsid w:val="0073394C"/>
    <w:rPr>
      <w:lang w:val="en-GB" w:eastAsia="en-US"/>
    </w:rPr>
  </w:style>
  <w:style w:type="character" w:customStyle="1" w:styleId="BodytextItalic">
    <w:name w:val="Body text + Italic"/>
    <w:uiPriority w:val="99"/>
    <w:rsid w:val="00ED5102"/>
    <w:rPr>
      <w:rFonts w:ascii="Times New Roman" w:hAnsi="Times New Roman"/>
      <w:i/>
      <w:color w:val="000000"/>
      <w:spacing w:val="0"/>
      <w:w w:val="100"/>
      <w:position w:val="0"/>
      <w:sz w:val="22"/>
      <w:u w:val="none"/>
      <w:lang w:val="lt-LT" w:eastAsia="lt-LT"/>
    </w:rPr>
  </w:style>
  <w:style w:type="character" w:customStyle="1" w:styleId="Bodytext">
    <w:name w:val="Body text_"/>
    <w:link w:val="Pagrindinistekstas3"/>
    <w:uiPriority w:val="99"/>
    <w:locked/>
    <w:rsid w:val="002209C7"/>
    <w:rPr>
      <w:sz w:val="22"/>
      <w:shd w:val="clear" w:color="auto" w:fill="FFFFFF"/>
    </w:rPr>
  </w:style>
  <w:style w:type="character" w:customStyle="1" w:styleId="Heading2">
    <w:name w:val="Heading #2_"/>
    <w:link w:val="Heading20"/>
    <w:uiPriority w:val="99"/>
    <w:locked/>
    <w:rsid w:val="002209C7"/>
    <w:rPr>
      <w:b/>
      <w:sz w:val="22"/>
      <w:shd w:val="clear" w:color="auto" w:fill="FFFFFF"/>
    </w:rPr>
  </w:style>
  <w:style w:type="paragraph" w:customStyle="1" w:styleId="Pagrindinistekstas3">
    <w:name w:val="Pagrindinis tekstas3"/>
    <w:basedOn w:val="prastasis"/>
    <w:link w:val="Bodytext"/>
    <w:uiPriority w:val="99"/>
    <w:rsid w:val="002209C7"/>
    <w:pPr>
      <w:widowControl w:val="0"/>
      <w:shd w:val="clear" w:color="auto" w:fill="FFFFFF"/>
      <w:spacing w:before="300" w:line="252" w:lineRule="exact"/>
      <w:jc w:val="both"/>
    </w:pPr>
    <w:rPr>
      <w:sz w:val="22"/>
      <w:szCs w:val="20"/>
    </w:rPr>
  </w:style>
  <w:style w:type="paragraph" w:customStyle="1" w:styleId="Heading20">
    <w:name w:val="Heading #2"/>
    <w:basedOn w:val="prastasis"/>
    <w:link w:val="Heading2"/>
    <w:uiPriority w:val="99"/>
    <w:rsid w:val="002209C7"/>
    <w:pPr>
      <w:widowControl w:val="0"/>
      <w:shd w:val="clear" w:color="auto" w:fill="FFFFFF"/>
      <w:spacing w:after="420" w:line="292" w:lineRule="exact"/>
      <w:jc w:val="center"/>
      <w:outlineLvl w:val="1"/>
    </w:pPr>
    <w:rPr>
      <w:b/>
      <w:sz w:val="22"/>
      <w:szCs w:val="20"/>
    </w:rPr>
  </w:style>
  <w:style w:type="character" w:customStyle="1" w:styleId="Bodytext3">
    <w:name w:val="Body text (3)_"/>
    <w:link w:val="Bodytext30"/>
    <w:uiPriority w:val="99"/>
    <w:locked/>
    <w:rsid w:val="00A07D12"/>
    <w:rPr>
      <w:sz w:val="18"/>
      <w:shd w:val="clear" w:color="auto" w:fill="FFFFFF"/>
    </w:rPr>
  </w:style>
  <w:style w:type="character" w:customStyle="1" w:styleId="Bodytext5">
    <w:name w:val="Body text (5)_"/>
    <w:link w:val="Bodytext51"/>
    <w:uiPriority w:val="99"/>
    <w:locked/>
    <w:rsid w:val="00A07D12"/>
    <w:rPr>
      <w:sz w:val="16"/>
      <w:shd w:val="clear" w:color="auto" w:fill="FFFFFF"/>
    </w:rPr>
  </w:style>
  <w:style w:type="paragraph" w:customStyle="1" w:styleId="Bodytext30">
    <w:name w:val="Body text (3)"/>
    <w:basedOn w:val="prastasis"/>
    <w:link w:val="Bodytext3"/>
    <w:uiPriority w:val="99"/>
    <w:rsid w:val="00A07D12"/>
    <w:pPr>
      <w:widowControl w:val="0"/>
      <w:shd w:val="clear" w:color="auto" w:fill="FFFFFF"/>
      <w:spacing w:line="126" w:lineRule="exact"/>
    </w:pPr>
    <w:rPr>
      <w:sz w:val="18"/>
      <w:szCs w:val="20"/>
    </w:rPr>
  </w:style>
  <w:style w:type="paragraph" w:customStyle="1" w:styleId="Bodytext51">
    <w:name w:val="Body text (5)1"/>
    <w:basedOn w:val="prastasis"/>
    <w:link w:val="Bodytext5"/>
    <w:uiPriority w:val="99"/>
    <w:rsid w:val="00A07D12"/>
    <w:pPr>
      <w:widowControl w:val="0"/>
      <w:shd w:val="clear" w:color="auto" w:fill="FFFFFF"/>
      <w:spacing w:after="120" w:line="240" w:lineRule="atLeast"/>
    </w:pPr>
    <w:rPr>
      <w:sz w:val="16"/>
      <w:szCs w:val="20"/>
    </w:rPr>
  </w:style>
  <w:style w:type="character" w:customStyle="1" w:styleId="Bodytext2">
    <w:name w:val="Body text (2)_"/>
    <w:link w:val="Bodytext20"/>
    <w:uiPriority w:val="99"/>
    <w:locked/>
    <w:rsid w:val="0052723A"/>
    <w:rPr>
      <w:b/>
      <w:shd w:val="clear" w:color="auto" w:fill="FFFFFF"/>
    </w:rPr>
  </w:style>
  <w:style w:type="paragraph" w:customStyle="1" w:styleId="Bodytext20">
    <w:name w:val="Body text (2)"/>
    <w:basedOn w:val="prastasis"/>
    <w:link w:val="Bodytext2"/>
    <w:uiPriority w:val="99"/>
    <w:rsid w:val="0052723A"/>
    <w:pPr>
      <w:widowControl w:val="0"/>
      <w:shd w:val="clear" w:color="auto" w:fill="FFFFFF"/>
      <w:spacing w:after="300" w:line="240" w:lineRule="atLeast"/>
      <w:jc w:val="both"/>
    </w:pPr>
    <w:rPr>
      <w:b/>
      <w:sz w:val="20"/>
      <w:szCs w:val="20"/>
    </w:rPr>
  </w:style>
  <w:style w:type="paragraph" w:styleId="Sraopastraipa">
    <w:name w:val="List Paragraph"/>
    <w:aliases w:val="ERP-List Paragraph,List Paragraph1,List Paragraph11,Numbering,List Paragraph Red,Bullet EY,List Paragraph2,List Paragraph,Buletai,List Paragraph21,lp1,Bullet 1,Use Case List Paragraph,List Paragraph111,Paragraph,lp11,Bullet Number"/>
    <w:basedOn w:val="prastasis"/>
    <w:link w:val="SraopastraipaDiagrama"/>
    <w:uiPriority w:val="34"/>
    <w:qFormat/>
    <w:rsid w:val="003C2BB7"/>
    <w:pPr>
      <w:ind w:left="1296"/>
    </w:pPr>
  </w:style>
  <w:style w:type="paragraph" w:styleId="Pagrindinistekstas30">
    <w:name w:val="Body Text 3"/>
    <w:basedOn w:val="prastasis"/>
    <w:link w:val="Pagrindinistekstas3Diagrama"/>
    <w:rsid w:val="009954FF"/>
    <w:pPr>
      <w:spacing w:after="120"/>
    </w:pPr>
    <w:rPr>
      <w:sz w:val="16"/>
      <w:szCs w:val="16"/>
    </w:rPr>
  </w:style>
  <w:style w:type="character" w:customStyle="1" w:styleId="Pagrindinistekstas3Diagrama">
    <w:name w:val="Pagrindinis tekstas 3 Diagrama"/>
    <w:link w:val="Pagrindinistekstas30"/>
    <w:rsid w:val="009954FF"/>
    <w:rPr>
      <w:sz w:val="16"/>
      <w:szCs w:val="16"/>
    </w:rPr>
  </w:style>
  <w:style w:type="character" w:customStyle="1" w:styleId="AntratsDiagrama">
    <w:name w:val="Antraštės Diagrama"/>
    <w:link w:val="Antrats"/>
    <w:uiPriority w:val="99"/>
    <w:rsid w:val="004E57F0"/>
    <w:rPr>
      <w:sz w:val="24"/>
      <w:szCs w:val="24"/>
    </w:rPr>
  </w:style>
  <w:style w:type="paragraph" w:customStyle="1" w:styleId="CharChar2DiagramaDiagramaCharDiagramaCharCharDiagramaCharCharDiagramaCharChar">
    <w:name w:val="Char Char2 Diagrama Diagrama Char Diagrama Char Char Diagrama Char Char Diagrama Char Char"/>
    <w:basedOn w:val="prastasis"/>
    <w:rsid w:val="0074224E"/>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74224E"/>
    <w:pPr>
      <w:spacing w:after="160" w:line="240" w:lineRule="exact"/>
    </w:pPr>
    <w:rPr>
      <w:rFonts w:ascii="Tahoma" w:hAnsi="Tahoma"/>
      <w:sz w:val="20"/>
      <w:szCs w:val="20"/>
      <w:lang w:val="en-US" w:eastAsia="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03601"/>
    <w:rPr>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rsid w:val="00D03601"/>
    <w:rPr>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03601"/>
    <w:rPr>
      <w:vertAlign w:val="superscript"/>
    </w:rPr>
  </w:style>
  <w:style w:type="paragraph" w:customStyle="1" w:styleId="1pastraipa">
    <w:name w:val="1. pastraipa"/>
    <w:basedOn w:val="prastasiniatinklio"/>
    <w:link w:val="1pastraipaChar1"/>
    <w:qFormat/>
    <w:rsid w:val="008C4F3E"/>
    <w:pPr>
      <w:numPr>
        <w:numId w:val="46"/>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8C4F3E"/>
    <w:pPr>
      <w:numPr>
        <w:ilvl w:val="1"/>
      </w:numPr>
      <w:tabs>
        <w:tab w:val="clear" w:pos="851"/>
        <w:tab w:val="left" w:pos="885"/>
        <w:tab w:val="num" w:pos="1620"/>
        <w:tab w:val="num" w:pos="2202"/>
      </w:tabs>
      <w:ind w:left="1620" w:hanging="360"/>
    </w:pPr>
  </w:style>
  <w:style w:type="character" w:customStyle="1" w:styleId="1pastraipaChar1">
    <w:name w:val="1. pastraipa Char1"/>
    <w:link w:val="1pastraipa"/>
    <w:locked/>
    <w:rsid w:val="008C4F3E"/>
    <w:rPr>
      <w:sz w:val="24"/>
      <w:szCs w:val="24"/>
    </w:rPr>
  </w:style>
  <w:style w:type="paragraph" w:customStyle="1" w:styleId="11lentele">
    <w:name w:val="1.1. lentele"/>
    <w:basedOn w:val="1lentele"/>
    <w:qFormat/>
    <w:rsid w:val="008C4F3E"/>
    <w:pPr>
      <w:numPr>
        <w:ilvl w:val="2"/>
      </w:numPr>
      <w:tabs>
        <w:tab w:val="num" w:pos="2202"/>
        <w:tab w:val="num" w:pos="2340"/>
        <w:tab w:val="num" w:pos="2922"/>
      </w:tabs>
      <w:ind w:left="2340" w:hanging="180"/>
    </w:pPr>
  </w:style>
  <w:style w:type="paragraph" w:styleId="prastasiniatinklio">
    <w:name w:val="Normal (Web)"/>
    <w:basedOn w:val="prastasis"/>
    <w:rsid w:val="008C4F3E"/>
  </w:style>
  <w:style w:type="paragraph" w:styleId="Betarp">
    <w:name w:val="No Spacing"/>
    <w:uiPriority w:val="1"/>
    <w:qFormat/>
    <w:rsid w:val="00BE3E74"/>
    <w:rPr>
      <w:rFonts w:ascii="Calibri" w:eastAsia="Calibri" w:hAnsi="Calibri"/>
      <w:sz w:val="22"/>
      <w:szCs w:val="22"/>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Paragraph Diagrama,Buletai Diagrama,lp1 Diagrama"/>
    <w:link w:val="Sraopastraipa"/>
    <w:uiPriority w:val="34"/>
    <w:qFormat/>
    <w:locked/>
    <w:rsid w:val="00175B29"/>
    <w:rPr>
      <w:sz w:val="24"/>
      <w:szCs w:val="24"/>
    </w:rPr>
  </w:style>
  <w:style w:type="paragraph" w:styleId="Pagrindiniotekstotrauka3">
    <w:name w:val="Body Text Indent 3"/>
    <w:basedOn w:val="prastasis"/>
    <w:link w:val="Pagrindiniotekstotrauka3Diagrama"/>
    <w:rsid w:val="00D232B5"/>
    <w:pPr>
      <w:spacing w:after="120"/>
      <w:ind w:left="283"/>
    </w:pPr>
    <w:rPr>
      <w:sz w:val="16"/>
      <w:szCs w:val="16"/>
    </w:rPr>
  </w:style>
  <w:style w:type="character" w:customStyle="1" w:styleId="Pagrindiniotekstotrauka3Diagrama">
    <w:name w:val="Pagrindinio teksto įtrauka 3 Diagrama"/>
    <w:link w:val="Pagrindiniotekstotrauka3"/>
    <w:rsid w:val="00D232B5"/>
    <w:rPr>
      <w:sz w:val="16"/>
      <w:szCs w:val="16"/>
    </w:rPr>
  </w:style>
  <w:style w:type="paragraph" w:customStyle="1" w:styleId="Default">
    <w:name w:val="Default"/>
    <w:rsid w:val="00D232B5"/>
    <w:pPr>
      <w:autoSpaceDE w:val="0"/>
      <w:autoSpaceDN w:val="0"/>
      <w:adjustRightInd w:val="0"/>
    </w:pPr>
    <w:rPr>
      <w:rFonts w:eastAsia="Calibri"/>
      <w:color w:val="000000"/>
      <w:sz w:val="24"/>
      <w:szCs w:val="24"/>
      <w:lang w:val="en-US" w:eastAsia="en-US"/>
    </w:rPr>
  </w:style>
  <w:style w:type="paragraph" w:customStyle="1" w:styleId="WW-TableContents11111111111111111111111111111111111111111111111111111111">
    <w:name w:val="WW-Table Contents11111111111111111111111111111111111111111111111111111111"/>
    <w:basedOn w:val="Pagrindinistekstas"/>
    <w:rsid w:val="00BD0338"/>
    <w:pPr>
      <w:suppressLineNumbers/>
      <w:suppressAutoHyphens/>
      <w:spacing w:before="0" w:after="0"/>
      <w:jc w:val="both"/>
    </w:pPr>
    <w:rPr>
      <w:rFonts w:ascii="Times New Roman" w:hAnsi="Times New Roman"/>
      <w:snapToGrid/>
      <w:sz w:val="24"/>
      <w:lang w:val="lt-LT" w:eastAsia="ar-SA"/>
    </w:rPr>
  </w:style>
  <w:style w:type="character" w:styleId="Grietas">
    <w:name w:val="Strong"/>
    <w:uiPriority w:val="22"/>
    <w:qFormat/>
    <w:rsid w:val="00855060"/>
    <w:rPr>
      <w:b/>
      <w:bCs/>
    </w:rPr>
  </w:style>
  <w:style w:type="character" w:styleId="Neapdorotaspaminjimas">
    <w:name w:val="Unresolved Mention"/>
    <w:basedOn w:val="Numatytasispastraiposriftas"/>
    <w:uiPriority w:val="99"/>
    <w:semiHidden/>
    <w:unhideWhenUsed/>
    <w:rsid w:val="007E6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0507">
      <w:bodyDiv w:val="1"/>
      <w:marLeft w:val="0"/>
      <w:marRight w:val="0"/>
      <w:marTop w:val="0"/>
      <w:marBottom w:val="0"/>
      <w:divBdr>
        <w:top w:val="none" w:sz="0" w:space="0" w:color="auto"/>
        <w:left w:val="none" w:sz="0" w:space="0" w:color="auto"/>
        <w:bottom w:val="none" w:sz="0" w:space="0" w:color="auto"/>
        <w:right w:val="none" w:sz="0" w:space="0" w:color="auto"/>
      </w:divBdr>
    </w:div>
    <w:div w:id="157892945">
      <w:bodyDiv w:val="1"/>
      <w:marLeft w:val="0"/>
      <w:marRight w:val="0"/>
      <w:marTop w:val="0"/>
      <w:marBottom w:val="0"/>
      <w:divBdr>
        <w:top w:val="none" w:sz="0" w:space="0" w:color="auto"/>
        <w:left w:val="none" w:sz="0" w:space="0" w:color="auto"/>
        <w:bottom w:val="none" w:sz="0" w:space="0" w:color="auto"/>
        <w:right w:val="none" w:sz="0" w:space="0" w:color="auto"/>
      </w:divBdr>
    </w:div>
    <w:div w:id="317268777">
      <w:bodyDiv w:val="1"/>
      <w:marLeft w:val="225"/>
      <w:marRight w:val="225"/>
      <w:marTop w:val="0"/>
      <w:marBottom w:val="0"/>
      <w:divBdr>
        <w:top w:val="none" w:sz="0" w:space="0" w:color="auto"/>
        <w:left w:val="none" w:sz="0" w:space="0" w:color="auto"/>
        <w:bottom w:val="none" w:sz="0" w:space="0" w:color="auto"/>
        <w:right w:val="none" w:sz="0" w:space="0" w:color="auto"/>
      </w:divBdr>
      <w:divsChild>
        <w:div w:id="372316042">
          <w:marLeft w:val="0"/>
          <w:marRight w:val="0"/>
          <w:marTop w:val="0"/>
          <w:marBottom w:val="0"/>
          <w:divBdr>
            <w:top w:val="none" w:sz="0" w:space="0" w:color="auto"/>
            <w:left w:val="none" w:sz="0" w:space="0" w:color="auto"/>
            <w:bottom w:val="none" w:sz="0" w:space="0" w:color="auto"/>
            <w:right w:val="none" w:sz="0" w:space="0" w:color="auto"/>
          </w:divBdr>
        </w:div>
      </w:divsChild>
    </w:div>
    <w:div w:id="556015161">
      <w:bodyDiv w:val="1"/>
      <w:marLeft w:val="0"/>
      <w:marRight w:val="0"/>
      <w:marTop w:val="0"/>
      <w:marBottom w:val="0"/>
      <w:divBdr>
        <w:top w:val="none" w:sz="0" w:space="0" w:color="auto"/>
        <w:left w:val="none" w:sz="0" w:space="0" w:color="auto"/>
        <w:bottom w:val="none" w:sz="0" w:space="0" w:color="auto"/>
        <w:right w:val="none" w:sz="0" w:space="0" w:color="auto"/>
      </w:divBdr>
    </w:div>
    <w:div w:id="603537872">
      <w:bodyDiv w:val="1"/>
      <w:marLeft w:val="0"/>
      <w:marRight w:val="0"/>
      <w:marTop w:val="0"/>
      <w:marBottom w:val="0"/>
      <w:divBdr>
        <w:top w:val="none" w:sz="0" w:space="0" w:color="auto"/>
        <w:left w:val="none" w:sz="0" w:space="0" w:color="auto"/>
        <w:bottom w:val="none" w:sz="0" w:space="0" w:color="auto"/>
        <w:right w:val="none" w:sz="0" w:space="0" w:color="auto"/>
      </w:divBdr>
    </w:div>
    <w:div w:id="929510638">
      <w:bodyDiv w:val="1"/>
      <w:marLeft w:val="0"/>
      <w:marRight w:val="0"/>
      <w:marTop w:val="0"/>
      <w:marBottom w:val="0"/>
      <w:divBdr>
        <w:top w:val="none" w:sz="0" w:space="0" w:color="auto"/>
        <w:left w:val="none" w:sz="0" w:space="0" w:color="auto"/>
        <w:bottom w:val="none" w:sz="0" w:space="0" w:color="auto"/>
        <w:right w:val="none" w:sz="0" w:space="0" w:color="auto"/>
      </w:divBdr>
    </w:div>
    <w:div w:id="1505364412">
      <w:bodyDiv w:val="1"/>
      <w:marLeft w:val="0"/>
      <w:marRight w:val="0"/>
      <w:marTop w:val="0"/>
      <w:marBottom w:val="0"/>
      <w:divBdr>
        <w:top w:val="none" w:sz="0" w:space="0" w:color="auto"/>
        <w:left w:val="none" w:sz="0" w:space="0" w:color="auto"/>
        <w:bottom w:val="none" w:sz="0" w:space="0" w:color="auto"/>
        <w:right w:val="none" w:sz="0" w:space="0" w:color="auto"/>
      </w:divBdr>
    </w:div>
    <w:div w:id="1540783378">
      <w:bodyDiv w:val="1"/>
      <w:marLeft w:val="0"/>
      <w:marRight w:val="0"/>
      <w:marTop w:val="0"/>
      <w:marBottom w:val="0"/>
      <w:divBdr>
        <w:top w:val="none" w:sz="0" w:space="0" w:color="auto"/>
        <w:left w:val="none" w:sz="0" w:space="0" w:color="auto"/>
        <w:bottom w:val="none" w:sz="0" w:space="0" w:color="auto"/>
        <w:right w:val="none" w:sz="0" w:space="0" w:color="auto"/>
      </w:divBdr>
    </w:div>
    <w:div w:id="1804881114">
      <w:bodyDiv w:val="1"/>
      <w:marLeft w:val="0"/>
      <w:marRight w:val="0"/>
      <w:marTop w:val="0"/>
      <w:marBottom w:val="0"/>
      <w:divBdr>
        <w:top w:val="none" w:sz="0" w:space="0" w:color="auto"/>
        <w:left w:val="none" w:sz="0" w:space="0" w:color="auto"/>
        <w:bottom w:val="none" w:sz="0" w:space="0" w:color="auto"/>
        <w:right w:val="none" w:sz="0" w:space="0" w:color="auto"/>
      </w:divBdr>
    </w:div>
    <w:div w:id="1951274600">
      <w:bodyDiv w:val="1"/>
      <w:marLeft w:val="0"/>
      <w:marRight w:val="0"/>
      <w:marTop w:val="0"/>
      <w:marBottom w:val="0"/>
      <w:divBdr>
        <w:top w:val="none" w:sz="0" w:space="0" w:color="auto"/>
        <w:left w:val="none" w:sz="0" w:space="0" w:color="auto"/>
        <w:bottom w:val="none" w:sz="0" w:space="0" w:color="auto"/>
        <w:right w:val="none" w:sz="0" w:space="0" w:color="auto"/>
      </w:divBdr>
    </w:div>
    <w:div w:id="206533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rgita.dambrauskiene@finmin.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na.plieniute@finmin.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https://viesiejipirkimai.lt/epps/home.d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04653-60E9-4B78-9A89-095C51AA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7</Pages>
  <Words>2530</Words>
  <Characters>19470</Characters>
  <Application>Microsoft Office Word</Application>
  <DocSecurity>0</DocSecurity>
  <Lines>162</Lines>
  <Paragraphs>43</Paragraphs>
  <ScaleCrop>false</ScaleCrop>
  <HeadingPairs>
    <vt:vector size="2" baseType="variant">
      <vt:variant>
        <vt:lpstr>Pavadinimas</vt:lpstr>
      </vt:variant>
      <vt:variant>
        <vt:i4>1</vt:i4>
      </vt:variant>
    </vt:vector>
  </HeadingPairs>
  <TitlesOfParts>
    <vt:vector size="1" baseType="lpstr">
      <vt:lpstr>KONKURSO SĄLYGOS</vt:lpstr>
    </vt:vector>
  </TitlesOfParts>
  <Company>LR FM</Company>
  <LinksUpToDate>false</LinksUpToDate>
  <CharactersWithSpaces>21957</CharactersWithSpaces>
  <SharedDoc>false</SharedDoc>
  <HLinks>
    <vt:vector size="42" baseType="variant">
      <vt:variant>
        <vt:i4>2097271</vt:i4>
      </vt:variant>
      <vt:variant>
        <vt:i4>21</vt:i4>
      </vt:variant>
      <vt:variant>
        <vt:i4>0</vt:i4>
      </vt:variant>
      <vt:variant>
        <vt:i4>5</vt:i4>
      </vt:variant>
      <vt:variant>
        <vt:lpwstr>https://vpt.lrv.lt/uploads/vpt/documents/files/LT_versija/E_vedlys/4_convenience/VPI_57str2ir3d.pdf</vt:lpwstr>
      </vt:variant>
      <vt:variant>
        <vt:lpwstr/>
      </vt:variant>
      <vt:variant>
        <vt:i4>2097271</vt:i4>
      </vt:variant>
      <vt:variant>
        <vt:i4>18</vt:i4>
      </vt:variant>
      <vt:variant>
        <vt:i4>0</vt:i4>
      </vt:variant>
      <vt:variant>
        <vt:i4>5</vt:i4>
      </vt:variant>
      <vt:variant>
        <vt:lpwstr>https://vpt.lrv.lt/uploads/vpt/documents/files/LT_versija/E_vedlys/4_convenience/VPI_57str2ir3d.pdf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2883666</vt:i4>
      </vt:variant>
      <vt:variant>
        <vt:i4>6</vt:i4>
      </vt:variant>
      <vt:variant>
        <vt:i4>0</vt:i4>
      </vt:variant>
      <vt:variant>
        <vt:i4>5</vt:i4>
      </vt:variant>
      <vt:variant>
        <vt:lpwstr>mailto:jurgita.dambrauskiene@finmin.lt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creator>FM</dc:creator>
  <cp:lastModifiedBy>Lina Plieniūtė</cp:lastModifiedBy>
  <cp:revision>23</cp:revision>
  <cp:lastPrinted>2012-03-16T11:14:00Z</cp:lastPrinted>
  <dcterms:created xsi:type="dcterms:W3CDTF">2024-02-29T15:20:00Z</dcterms:created>
  <dcterms:modified xsi:type="dcterms:W3CDTF">2025-01-21T09:34:00Z</dcterms:modified>
</cp:coreProperties>
</file>