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F092" w14:textId="08D7437E" w:rsidR="00F11B1A" w:rsidRDefault="00F45FE4" w:rsidP="00B0788C">
      <w:pPr>
        <w:spacing w:after="0" w:line="240" w:lineRule="auto"/>
        <w:ind w:left="6379"/>
        <w:jc w:val="both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P</w:t>
      </w:r>
      <w:r w:rsidRPr="00F45FE4">
        <w:rPr>
          <w:rFonts w:ascii="Times New Roman" w:eastAsia="Times New Roman" w:hAnsi="Times New Roman"/>
          <w:lang w:eastAsia="lt-LT"/>
        </w:rPr>
        <w:t xml:space="preserve">rivalomojo periodinio profilaktinio darbuotojų sveikatos tikrinimo </w:t>
      </w:r>
      <w:r w:rsidR="00F11B1A" w:rsidRPr="00F11B1A">
        <w:rPr>
          <w:rFonts w:ascii="Times New Roman" w:eastAsia="Times New Roman" w:hAnsi="Times New Roman"/>
          <w:lang w:eastAsia="lt-LT"/>
        </w:rPr>
        <w:t xml:space="preserve">paslaugų </w:t>
      </w:r>
      <w:r w:rsidR="00B0788C">
        <w:rPr>
          <w:rFonts w:ascii="Times New Roman" w:eastAsia="Times New Roman" w:hAnsi="Times New Roman"/>
          <w:lang w:eastAsia="lt-LT"/>
        </w:rPr>
        <w:t>skelbiamos apklausos sąlygų</w:t>
      </w:r>
      <w:r w:rsidR="00F11B1A" w:rsidRPr="00F11B1A">
        <w:rPr>
          <w:rFonts w:ascii="Times New Roman" w:eastAsia="Times New Roman" w:hAnsi="Times New Roman"/>
          <w:lang w:eastAsia="lt-LT"/>
        </w:rPr>
        <w:t xml:space="preserve"> </w:t>
      </w:r>
    </w:p>
    <w:p w14:paraId="1D436525" w14:textId="2B988BE8" w:rsidR="00F11B1A" w:rsidRPr="00F11B1A" w:rsidRDefault="00F11B1A" w:rsidP="00B0788C">
      <w:pPr>
        <w:spacing w:after="0" w:line="240" w:lineRule="auto"/>
        <w:ind w:left="6379"/>
        <w:jc w:val="both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1 priedas</w:t>
      </w:r>
    </w:p>
    <w:p w14:paraId="1A220C5A" w14:textId="77777777" w:rsidR="00F11B1A" w:rsidRDefault="00F11B1A" w:rsidP="001636A1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Aptos" w:hAnsi="Times New Roman"/>
          <w:b/>
          <w:bCs/>
          <w:color w:val="000000"/>
        </w:rPr>
      </w:pPr>
    </w:p>
    <w:p w14:paraId="34EEB1E2" w14:textId="77777777" w:rsidR="00F45FE4" w:rsidRPr="00716332" w:rsidRDefault="00F45FE4" w:rsidP="00F45FE4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Aptos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Aptos" w:hAnsi="Times New Roman"/>
          <w:b/>
          <w:bCs/>
          <w:color w:val="000000"/>
          <w:sz w:val="24"/>
          <w:szCs w:val="24"/>
        </w:rPr>
        <w:t>PRIVALOMOJO PERIODINIO PROFILAKTINIO DARBUOTOJŲ SVEIKATOS TIKRINIMO</w:t>
      </w:r>
      <w:r w:rsidRPr="00716332">
        <w:rPr>
          <w:rFonts w:ascii="Times New Roman" w:eastAsia="Aptos" w:hAnsi="Times New Roman"/>
          <w:b/>
          <w:bCs/>
          <w:color w:val="000000"/>
          <w:sz w:val="24"/>
          <w:szCs w:val="24"/>
        </w:rPr>
        <w:t xml:space="preserve"> PASLAUGŲ</w:t>
      </w:r>
      <w:r>
        <w:rPr>
          <w:rFonts w:ascii="Times New Roman" w:eastAsia="Aptos" w:hAnsi="Times New Roman"/>
          <w:b/>
          <w:bCs/>
          <w:color w:val="000000"/>
          <w:sz w:val="24"/>
          <w:szCs w:val="24"/>
        </w:rPr>
        <w:t xml:space="preserve"> </w:t>
      </w:r>
      <w:r w:rsidRPr="00716332">
        <w:rPr>
          <w:rFonts w:ascii="Times New Roman" w:eastAsia="Aptos" w:hAnsi="Times New Roman"/>
          <w:b/>
          <w:bCs/>
          <w:color w:val="000000"/>
          <w:sz w:val="24"/>
          <w:szCs w:val="24"/>
        </w:rPr>
        <w:t>TECHNINĖ SPECIFIKACIJA</w:t>
      </w:r>
    </w:p>
    <w:p w14:paraId="1DA0E6D6" w14:textId="77777777" w:rsidR="001636A1" w:rsidRPr="001636A1" w:rsidRDefault="001636A1" w:rsidP="001636A1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Aptos" w:hAnsi="Times New Roman"/>
          <w:b/>
          <w:bCs/>
          <w:color w:val="000000"/>
        </w:rPr>
      </w:pPr>
    </w:p>
    <w:p w14:paraId="40C45F5B" w14:textId="5C075E27" w:rsidR="001636A1" w:rsidRPr="00F11B1A" w:rsidRDefault="001636A1" w:rsidP="001636A1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Aptos" w:hAnsi="Times New Roman"/>
          <w:bCs/>
          <w:color w:val="000000"/>
          <w:sz w:val="24"/>
          <w:szCs w:val="24"/>
        </w:rPr>
      </w:pPr>
      <w:r w:rsidRPr="00F11B1A">
        <w:rPr>
          <w:rFonts w:ascii="Times New Roman" w:eastAsia="Aptos" w:hAnsi="Times New Roman"/>
          <w:bCs/>
          <w:color w:val="000000"/>
          <w:sz w:val="24"/>
          <w:szCs w:val="24"/>
        </w:rPr>
        <w:t xml:space="preserve">1. Pirkimo objektas – Lietuvos Respublikos finansų ministerijos (toliau – Perkančioji organizacija) </w:t>
      </w:r>
      <w:r w:rsidR="00091CA1">
        <w:rPr>
          <w:rFonts w:ascii="Times New Roman" w:eastAsia="Aptos" w:hAnsi="Times New Roman"/>
          <w:bCs/>
          <w:color w:val="000000"/>
          <w:sz w:val="24"/>
          <w:szCs w:val="24"/>
        </w:rPr>
        <w:t xml:space="preserve">valstybės tarnautojų ir </w:t>
      </w:r>
      <w:r w:rsidRPr="00F11B1A">
        <w:rPr>
          <w:rFonts w:ascii="Times New Roman" w:eastAsia="Aptos" w:hAnsi="Times New Roman"/>
          <w:bCs/>
          <w:color w:val="000000"/>
          <w:sz w:val="24"/>
          <w:szCs w:val="24"/>
        </w:rPr>
        <w:t>darbuotojų</w:t>
      </w:r>
      <w:r w:rsidR="00091CA1">
        <w:rPr>
          <w:rFonts w:ascii="Times New Roman" w:eastAsia="Aptos" w:hAnsi="Times New Roman"/>
          <w:bCs/>
          <w:color w:val="000000"/>
          <w:sz w:val="24"/>
          <w:szCs w:val="24"/>
        </w:rPr>
        <w:t>, dirbančių pagal darbo sutartis,</w:t>
      </w:r>
      <w:r w:rsidRPr="00F11B1A">
        <w:rPr>
          <w:rFonts w:ascii="Times New Roman" w:eastAsia="Aptos" w:hAnsi="Times New Roman"/>
          <w:bCs/>
          <w:color w:val="000000"/>
          <w:sz w:val="24"/>
          <w:szCs w:val="24"/>
        </w:rPr>
        <w:t xml:space="preserve"> </w:t>
      </w:r>
      <w:r w:rsidR="00091CA1">
        <w:rPr>
          <w:rFonts w:ascii="Times New Roman" w:eastAsia="Aptos" w:hAnsi="Times New Roman"/>
          <w:bCs/>
          <w:color w:val="000000"/>
          <w:sz w:val="24"/>
          <w:szCs w:val="24"/>
        </w:rPr>
        <w:t xml:space="preserve">(toliau – darbuotojai) </w:t>
      </w:r>
      <w:r w:rsidR="00F45FE4" w:rsidRPr="00F45FE4">
        <w:rPr>
          <w:rFonts w:ascii="Times New Roman" w:eastAsia="Aptos" w:hAnsi="Times New Roman"/>
          <w:bCs/>
          <w:color w:val="000000"/>
          <w:sz w:val="24"/>
          <w:szCs w:val="24"/>
        </w:rPr>
        <w:t>privalomojo periodinio profilaktinio darbuotojų sveikatos tikrinimo paslaugos</w:t>
      </w:r>
      <w:r w:rsidRPr="00F11B1A">
        <w:rPr>
          <w:rFonts w:ascii="Times New Roman" w:eastAsia="Aptos" w:hAnsi="Times New Roman"/>
          <w:bCs/>
          <w:color w:val="000000"/>
          <w:sz w:val="24"/>
          <w:szCs w:val="24"/>
        </w:rPr>
        <w:t xml:space="preserve"> (toliau – paslaugos).</w:t>
      </w:r>
    </w:p>
    <w:p w14:paraId="5565B4ED" w14:textId="77777777" w:rsidR="00F45FE4" w:rsidRPr="00F11B1A" w:rsidRDefault="00F45FE4" w:rsidP="00F45FE4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Aptos" w:hAnsi="Times New Roman"/>
          <w:bCs/>
          <w:color w:val="000000"/>
          <w:sz w:val="24"/>
          <w:szCs w:val="24"/>
        </w:rPr>
      </w:pPr>
      <w:r>
        <w:rPr>
          <w:rFonts w:ascii="Times New Roman" w:eastAsia="Aptos" w:hAnsi="Times New Roman"/>
          <w:bCs/>
          <w:color w:val="000000"/>
          <w:sz w:val="24"/>
          <w:szCs w:val="24"/>
        </w:rPr>
        <w:t>2</w:t>
      </w:r>
      <w:r w:rsidRPr="00F11B1A">
        <w:rPr>
          <w:rFonts w:ascii="Times New Roman" w:eastAsia="Aptos" w:hAnsi="Times New Roman"/>
          <w:bCs/>
          <w:color w:val="000000"/>
          <w:sz w:val="24"/>
          <w:szCs w:val="24"/>
        </w:rPr>
        <w:t>. Darbuotojų sveikata tikrinama vadovaujantis</w:t>
      </w:r>
      <w:r>
        <w:rPr>
          <w:rFonts w:ascii="Times New Roman" w:eastAsia="Aptos" w:hAnsi="Times New Roman"/>
          <w:bCs/>
          <w:color w:val="000000"/>
          <w:sz w:val="24"/>
          <w:szCs w:val="24"/>
        </w:rPr>
        <w:t xml:space="preserve"> Vairuotojų sveikatos tikrinimo</w:t>
      </w:r>
      <w:r w:rsidRPr="00F11B1A">
        <w:rPr>
          <w:rFonts w:ascii="Times New Roman" w:eastAsia="Aptos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Aptos" w:hAnsi="Times New Roman"/>
          <w:bCs/>
          <w:color w:val="000000"/>
          <w:sz w:val="24"/>
          <w:szCs w:val="24"/>
        </w:rPr>
        <w:t xml:space="preserve">reikalavimų ir tvarkos aprašo (toliau – VSTRT aprašas) ir Asmenų, dirbančių darbo aplinkoje, kurioje galima profesinė rizika (kenksmingų veiksnių poveikis ir (ar) pavojingas darbas), privalomo sveikatos tikrinimo tvarkos aprašo (toliau – APSTT aprašas), patvirtintų </w:t>
      </w:r>
      <w:r w:rsidRPr="00F11B1A">
        <w:rPr>
          <w:rFonts w:ascii="Times New Roman" w:eastAsia="Aptos" w:hAnsi="Times New Roman"/>
          <w:bCs/>
          <w:color w:val="000000"/>
          <w:sz w:val="24"/>
          <w:szCs w:val="24"/>
        </w:rPr>
        <w:t>Lietuvos Respublikos sveikatos apsaugos ministro 2000 m. gegužės 31 d. įsakymu Nr. 301 „Dėl profilaktinių sveikatos tikrinimų sveikatos priežiūros įstaigose“ (su visais papildymais ir pakeitimais)</w:t>
      </w:r>
      <w:r>
        <w:rPr>
          <w:rFonts w:ascii="Times New Roman" w:eastAsia="Aptos" w:hAnsi="Times New Roman"/>
          <w:bCs/>
          <w:color w:val="000000"/>
          <w:sz w:val="24"/>
          <w:szCs w:val="24"/>
        </w:rPr>
        <w:t>,</w:t>
      </w:r>
      <w:r w:rsidRPr="00F11B1A">
        <w:rPr>
          <w:rFonts w:ascii="Times New Roman" w:eastAsia="Aptos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Aptos" w:hAnsi="Times New Roman"/>
          <w:bCs/>
          <w:color w:val="000000"/>
          <w:sz w:val="24"/>
          <w:szCs w:val="24"/>
        </w:rPr>
        <w:t xml:space="preserve">nustatyta tvarka </w:t>
      </w:r>
      <w:r w:rsidRPr="00F11B1A">
        <w:rPr>
          <w:rFonts w:ascii="Times New Roman" w:eastAsia="Aptos" w:hAnsi="Times New Roman"/>
          <w:bCs/>
          <w:color w:val="000000"/>
          <w:sz w:val="24"/>
          <w:szCs w:val="24"/>
        </w:rPr>
        <w:t xml:space="preserve">pagal darbuotojų asmens sveikatos knygelėse arba </w:t>
      </w:r>
      <w:proofErr w:type="spellStart"/>
      <w:r>
        <w:rPr>
          <w:rFonts w:ascii="Times New Roman" w:eastAsia="Aptos" w:hAnsi="Times New Roman"/>
          <w:bCs/>
          <w:color w:val="000000"/>
          <w:sz w:val="24"/>
          <w:szCs w:val="24"/>
        </w:rPr>
        <w:t>E.</w:t>
      </w:r>
      <w:r w:rsidRPr="00F11B1A">
        <w:rPr>
          <w:rFonts w:ascii="Times New Roman" w:eastAsia="Aptos" w:hAnsi="Times New Roman"/>
          <w:bCs/>
          <w:color w:val="000000"/>
          <w:sz w:val="24"/>
          <w:szCs w:val="24"/>
        </w:rPr>
        <w:t>sveikata.lt</w:t>
      </w:r>
      <w:proofErr w:type="spellEnd"/>
      <w:r w:rsidRPr="00F11B1A">
        <w:rPr>
          <w:rFonts w:ascii="Times New Roman" w:eastAsia="Aptos" w:hAnsi="Times New Roman"/>
          <w:bCs/>
          <w:color w:val="000000"/>
          <w:sz w:val="24"/>
          <w:szCs w:val="24"/>
        </w:rPr>
        <w:t xml:space="preserve"> portale nurodytus kenksmingus sveikatai veiksnius. </w:t>
      </w:r>
    </w:p>
    <w:p w14:paraId="39DAD797" w14:textId="77777777" w:rsidR="00F45FE4" w:rsidRDefault="00F45FE4" w:rsidP="00F45FE4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Aptos" w:hAnsi="Times New Roman"/>
          <w:bCs/>
          <w:color w:val="000000"/>
          <w:sz w:val="24"/>
          <w:szCs w:val="24"/>
        </w:rPr>
      </w:pPr>
      <w:r>
        <w:rPr>
          <w:rFonts w:ascii="Times New Roman" w:eastAsia="Aptos" w:hAnsi="Times New Roman"/>
          <w:bCs/>
          <w:color w:val="000000"/>
          <w:sz w:val="24"/>
          <w:szCs w:val="24"/>
        </w:rPr>
        <w:t>3</w:t>
      </w:r>
      <w:r w:rsidRPr="00F11B1A">
        <w:rPr>
          <w:rFonts w:ascii="Times New Roman" w:eastAsia="Aptos" w:hAnsi="Times New Roman"/>
          <w:bCs/>
          <w:color w:val="000000"/>
          <w:sz w:val="24"/>
          <w:szCs w:val="24"/>
        </w:rPr>
        <w:t xml:space="preserve">.  </w:t>
      </w:r>
      <w:r>
        <w:rPr>
          <w:rFonts w:ascii="Times New Roman" w:eastAsia="Aptos" w:hAnsi="Times New Roman"/>
          <w:bCs/>
          <w:color w:val="000000"/>
          <w:sz w:val="24"/>
          <w:szCs w:val="24"/>
        </w:rPr>
        <w:t>Perkančiosios organizacijos darbuotojams teikiamos paslaugos</w:t>
      </w:r>
      <w:r w:rsidRPr="00F11B1A">
        <w:rPr>
          <w:rFonts w:ascii="Times New Roman" w:eastAsia="Aptos" w:hAnsi="Times New Roman"/>
          <w:bCs/>
          <w:color w:val="000000"/>
          <w:sz w:val="24"/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0"/>
        <w:gridCol w:w="5958"/>
        <w:gridCol w:w="3260"/>
      </w:tblGrid>
      <w:tr w:rsidR="00F45FE4" w14:paraId="11875547" w14:textId="77777777" w:rsidTr="00273D44">
        <w:tc>
          <w:tcPr>
            <w:tcW w:w="700" w:type="dxa"/>
          </w:tcPr>
          <w:p w14:paraId="1B8DA07D" w14:textId="77777777" w:rsidR="00F45FE4" w:rsidRPr="00F11B1A" w:rsidRDefault="00F45FE4" w:rsidP="00273D4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/>
                <w:b/>
                <w:color w:val="000000"/>
                <w:sz w:val="24"/>
                <w:szCs w:val="24"/>
              </w:rPr>
            </w:pPr>
            <w:r w:rsidRPr="00F11B1A">
              <w:rPr>
                <w:rFonts w:ascii="Times New Roman" w:eastAsia="Aptos" w:hAnsi="Times New Roman"/>
                <w:b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5958" w:type="dxa"/>
          </w:tcPr>
          <w:p w14:paraId="23528CB7" w14:textId="77777777" w:rsidR="00F45FE4" w:rsidRPr="00F11B1A" w:rsidRDefault="00F45FE4" w:rsidP="00273D4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/>
                <w:b/>
                <w:color w:val="000000"/>
                <w:sz w:val="24"/>
                <w:szCs w:val="24"/>
              </w:rPr>
              <w:t>Privalomas profilaktinis sveikatos patikrinimas pagal k</w:t>
            </w:r>
            <w:r w:rsidRPr="00F11B1A">
              <w:rPr>
                <w:rFonts w:ascii="Times New Roman" w:eastAsia="Aptos" w:hAnsi="Times New Roman"/>
                <w:b/>
                <w:color w:val="000000"/>
                <w:sz w:val="24"/>
                <w:szCs w:val="24"/>
              </w:rPr>
              <w:t>enksming</w:t>
            </w:r>
            <w:r>
              <w:rPr>
                <w:rFonts w:ascii="Times New Roman" w:eastAsia="Aptos" w:hAnsi="Times New Roman"/>
                <w:b/>
                <w:color w:val="000000"/>
                <w:sz w:val="24"/>
                <w:szCs w:val="24"/>
              </w:rPr>
              <w:t>us</w:t>
            </w:r>
            <w:r w:rsidRPr="00F11B1A">
              <w:rPr>
                <w:rFonts w:ascii="Times New Roman" w:eastAsia="Aptos" w:hAnsi="Times New Roman"/>
                <w:b/>
                <w:color w:val="000000"/>
                <w:sz w:val="24"/>
                <w:szCs w:val="24"/>
              </w:rPr>
              <w:t xml:space="preserve"> faktori</w:t>
            </w:r>
            <w:r>
              <w:rPr>
                <w:rFonts w:ascii="Times New Roman" w:eastAsia="Aptos" w:hAnsi="Times New Roman"/>
                <w:b/>
                <w:color w:val="000000"/>
                <w:sz w:val="24"/>
                <w:szCs w:val="24"/>
              </w:rPr>
              <w:t>us</w:t>
            </w:r>
          </w:p>
        </w:tc>
        <w:tc>
          <w:tcPr>
            <w:tcW w:w="3260" w:type="dxa"/>
          </w:tcPr>
          <w:p w14:paraId="30ED0FE3" w14:textId="77777777" w:rsidR="00F45FE4" w:rsidRPr="00F11B1A" w:rsidRDefault="00F45FE4" w:rsidP="00273D4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/>
                <w:b/>
                <w:color w:val="000000"/>
                <w:sz w:val="24"/>
                <w:szCs w:val="24"/>
              </w:rPr>
              <w:t xml:space="preserve">Perkančiosios organizacijos darbuotojų </w:t>
            </w:r>
            <w:r w:rsidRPr="00F11B1A">
              <w:rPr>
                <w:rFonts w:ascii="Times New Roman" w:eastAsia="Aptos" w:hAnsi="Times New Roman"/>
                <w:b/>
                <w:color w:val="000000"/>
                <w:sz w:val="24"/>
                <w:szCs w:val="24"/>
              </w:rPr>
              <w:t>skaičius</w:t>
            </w:r>
          </w:p>
        </w:tc>
      </w:tr>
      <w:tr w:rsidR="00F45FE4" w14:paraId="05875C43" w14:textId="77777777" w:rsidTr="00273D44">
        <w:tc>
          <w:tcPr>
            <w:tcW w:w="700" w:type="dxa"/>
          </w:tcPr>
          <w:p w14:paraId="0FDF4828" w14:textId="77777777" w:rsidR="00F45FE4" w:rsidRDefault="00F45FE4" w:rsidP="00273D44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5958" w:type="dxa"/>
          </w:tcPr>
          <w:p w14:paraId="03DFE553" w14:textId="77777777" w:rsidR="00F45FE4" w:rsidRPr="006F2F79" w:rsidRDefault="00F45FE4" w:rsidP="00273D44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</w:pPr>
            <w:r w:rsidRPr="008406DE"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  <w:t xml:space="preserve">Darbas su </w:t>
            </w:r>
            <w:proofErr w:type="spellStart"/>
            <w:r w:rsidRPr="008406DE"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  <w:t>videoterminalais</w:t>
            </w:r>
            <w:proofErr w:type="spellEnd"/>
            <w:r w:rsidRPr="008406DE"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  <w:t xml:space="preserve"> (kompiuteriais ir kt.) (</w:t>
            </w:r>
            <w:r w:rsidRPr="006F2F79"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  <w:t>APSTT aprašo 2 lentelės 4.3.2</w:t>
            </w:r>
            <w:r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  <w:t xml:space="preserve"> papunktis)</w:t>
            </w:r>
          </w:p>
          <w:p w14:paraId="3F6D5CDF" w14:textId="77777777" w:rsidR="00F45FE4" w:rsidRDefault="00F45FE4" w:rsidP="00273D44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190A7EF" w14:textId="77777777" w:rsidR="00F45FE4" w:rsidRDefault="00F45FE4" w:rsidP="00273D4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</w:pPr>
            <w:r w:rsidRPr="00F11B1A"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  <w:t>380-400</w:t>
            </w:r>
          </w:p>
        </w:tc>
      </w:tr>
      <w:tr w:rsidR="00F45FE4" w14:paraId="525037B7" w14:textId="77777777" w:rsidTr="00273D44">
        <w:tc>
          <w:tcPr>
            <w:tcW w:w="700" w:type="dxa"/>
          </w:tcPr>
          <w:p w14:paraId="34EB210D" w14:textId="77777777" w:rsidR="00F45FE4" w:rsidRDefault="00F45FE4" w:rsidP="00273D44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5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FB7BB" w14:textId="77777777" w:rsidR="00F45FE4" w:rsidRDefault="00F45FE4" w:rsidP="00273D44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</w:pPr>
            <w:r w:rsidRPr="00AC365E"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  <w:t>B kategorijos transporto priemonių vairuotojai, naudojantys vairuotojo pažymėjimą profesiniams tikslams (lengvieji taksi automobiliai, greitosios pagalbos automobiliai ir pan.)”</w:t>
            </w:r>
            <w:r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  <w:t xml:space="preserve"> (</w:t>
            </w:r>
            <w:r w:rsidRPr="00AC365E"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  <w:t>VSTRT apraš</w:t>
            </w:r>
            <w:r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  <w:t xml:space="preserve">o </w:t>
            </w:r>
            <w:r w:rsidRPr="00AC365E"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  <w:t>1 lentelės 2 punkt</w:t>
            </w:r>
            <w:r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  <w:t>as)</w:t>
            </w:r>
          </w:p>
          <w:p w14:paraId="621849C3" w14:textId="77777777" w:rsidR="00F45FE4" w:rsidRDefault="00F45FE4" w:rsidP="00273D44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</w:pPr>
          </w:p>
          <w:p w14:paraId="58D2ACF5" w14:textId="77777777" w:rsidR="00F45FE4" w:rsidRPr="006F2F79" w:rsidRDefault="00F45FE4" w:rsidP="00273D44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</w:pPr>
            <w:r w:rsidRPr="008406DE"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  <w:t xml:space="preserve">Darbas su </w:t>
            </w:r>
            <w:proofErr w:type="spellStart"/>
            <w:r w:rsidRPr="008406DE"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  <w:t>videoterminalais</w:t>
            </w:r>
            <w:proofErr w:type="spellEnd"/>
            <w:r w:rsidRPr="008406DE"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  <w:t xml:space="preserve"> (kompiuteriais ir kt.) (</w:t>
            </w:r>
            <w:r w:rsidRPr="006F2F79"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  <w:t>APSTT aprašo 2 lentelės 4.3.2</w:t>
            </w:r>
            <w:r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  <w:t xml:space="preserve"> papunktis)</w:t>
            </w:r>
          </w:p>
          <w:p w14:paraId="25421B28" w14:textId="77777777" w:rsidR="00F45FE4" w:rsidRDefault="00F45FE4" w:rsidP="00273D44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</w:pPr>
          </w:p>
          <w:p w14:paraId="74189370" w14:textId="77777777" w:rsidR="00F45FE4" w:rsidRDefault="00F45FE4" w:rsidP="00273D44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</w:pPr>
            <w:r w:rsidRPr="009E3A4A"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  <w:t>Stereotipiniai (nuolat pasikartojantys) darbo judesiai (APSTT aprašo 2 lentelės 4.2.2 papunktis)</w:t>
            </w:r>
          </w:p>
          <w:p w14:paraId="6DDD1B95" w14:textId="77777777" w:rsidR="00F45FE4" w:rsidRDefault="00F45FE4" w:rsidP="00273D44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</w:pPr>
          </w:p>
          <w:p w14:paraId="5678128C" w14:textId="77777777" w:rsidR="00F45FE4" w:rsidRPr="009E3A4A" w:rsidRDefault="00F45FE4" w:rsidP="00273D44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</w:pPr>
            <w:r w:rsidRPr="009E3A4A"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  <w:t>Darbo poza (APSTT aprašo 2 lentelės 4.2.3 papunktis)</w:t>
            </w:r>
          </w:p>
          <w:p w14:paraId="576C6298" w14:textId="77777777" w:rsidR="00F45FE4" w:rsidRDefault="00F45FE4" w:rsidP="00273D44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</w:pPr>
          </w:p>
          <w:p w14:paraId="740F43F9" w14:textId="77777777" w:rsidR="00F45FE4" w:rsidRPr="008406DE" w:rsidRDefault="00F45FE4" w:rsidP="00273D44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</w:pPr>
            <w:r w:rsidRPr="009E3A4A"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  <w:t>Krovinių tvarkymas rankomis (APSTT aprašo 2 lentelės 4.2.1 papunktis)</w:t>
            </w:r>
          </w:p>
        </w:tc>
        <w:tc>
          <w:tcPr>
            <w:tcW w:w="3260" w:type="dxa"/>
          </w:tcPr>
          <w:p w14:paraId="08AF90BC" w14:textId="77777777" w:rsidR="00F45FE4" w:rsidRPr="00F11B1A" w:rsidRDefault="00F45FE4" w:rsidP="00273D4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F45FE4" w14:paraId="3F6E5BFF" w14:textId="77777777" w:rsidTr="00273D44">
        <w:tc>
          <w:tcPr>
            <w:tcW w:w="700" w:type="dxa"/>
          </w:tcPr>
          <w:p w14:paraId="6A7642E4" w14:textId="77777777" w:rsidR="00F45FE4" w:rsidRDefault="00F45FE4" w:rsidP="00273D44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958" w:type="dxa"/>
          </w:tcPr>
          <w:p w14:paraId="55F115BE" w14:textId="77777777" w:rsidR="00F45FE4" w:rsidRDefault="00F45FE4" w:rsidP="00273D44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</w:pPr>
            <w:r w:rsidRPr="009E3A4A"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  <w:t>Stereotipiniai (nuolat pasikartojantys) darbo judesiai (APSTT aprašo 2 lentelės 4.2.2 papunktis)</w:t>
            </w:r>
          </w:p>
          <w:p w14:paraId="1CDC0FF7" w14:textId="77777777" w:rsidR="00F45FE4" w:rsidRDefault="00F45FE4" w:rsidP="00273D44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</w:pPr>
          </w:p>
          <w:p w14:paraId="415D2676" w14:textId="77777777" w:rsidR="00F45FE4" w:rsidRPr="009E3A4A" w:rsidRDefault="00F45FE4" w:rsidP="00273D44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</w:pPr>
            <w:r w:rsidRPr="009E3A4A"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  <w:t>Darbo poza (APSTT aprašo 2 lentelės 4.2.3 papunktis)</w:t>
            </w:r>
          </w:p>
          <w:p w14:paraId="2D994B65" w14:textId="77777777" w:rsidR="00F45FE4" w:rsidRDefault="00F45FE4" w:rsidP="00273D44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</w:pPr>
          </w:p>
          <w:p w14:paraId="6CEE22F4" w14:textId="77777777" w:rsidR="00F45FE4" w:rsidRPr="009E3A4A" w:rsidRDefault="00F45FE4" w:rsidP="00273D44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</w:pPr>
            <w:r w:rsidRPr="009E3A4A"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  <w:t>Krovinių tvarkymas rankomis (APSTT aprašo 2 lentelės 4.2.1 papunktis)</w:t>
            </w:r>
          </w:p>
          <w:p w14:paraId="06BFCC80" w14:textId="77777777" w:rsidR="00F45FE4" w:rsidRDefault="00F45FE4" w:rsidP="00273D44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</w:pPr>
          </w:p>
          <w:p w14:paraId="071506AC" w14:textId="77777777" w:rsidR="00F45FE4" w:rsidRPr="009E3A4A" w:rsidRDefault="00F45FE4" w:rsidP="00273D44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</w:pPr>
            <w:r w:rsidRPr="009E3A4A"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  <w:lastRenderedPageBreak/>
              <w:t>Kitos pavojingos cheminės medžiagos, neišvardytos šiame sąraše ir naudojamos Lietuvoje (APSTT aprašo 2 lentelės 1.69 papunktis)</w:t>
            </w:r>
          </w:p>
          <w:p w14:paraId="4CADA27D" w14:textId="77777777" w:rsidR="00F45FE4" w:rsidRPr="009E3A4A" w:rsidRDefault="00F45FE4" w:rsidP="00273D44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  <w:t>Du</w:t>
            </w:r>
            <w:r w:rsidRPr="009E3A4A"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  <w:t>lkės: augalinės ir gyvulinės kilmės (medvilnės, linų, kanapių, vilnos, džiuto, grūdų, tabako, medienos, durpių, popieriaus) (J)</w:t>
            </w:r>
          </w:p>
          <w:p w14:paraId="3C3F837B" w14:textId="77777777" w:rsidR="00F45FE4" w:rsidRPr="009E3A4A" w:rsidRDefault="00F45FE4" w:rsidP="00273D44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</w:pPr>
            <w:r w:rsidRPr="009E3A4A"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  <w:t>(APSTT aprašo 2 lentelės 1.27.3 papunktis)</w:t>
            </w:r>
          </w:p>
          <w:p w14:paraId="6BA3D900" w14:textId="77777777" w:rsidR="00F45FE4" w:rsidRPr="009E3A4A" w:rsidRDefault="00F45FE4" w:rsidP="00273D44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</w:pPr>
          </w:p>
          <w:p w14:paraId="07C8D49B" w14:textId="77777777" w:rsidR="00F45FE4" w:rsidRPr="009E3A4A" w:rsidRDefault="00F45FE4" w:rsidP="00273D44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</w:pPr>
            <w:r w:rsidRPr="009E3A4A"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  <w:t>Akustinis triukšmas (APSTT aprašo 2 lentelės 3.3 papunktis)</w:t>
            </w:r>
          </w:p>
          <w:p w14:paraId="3E90FEAC" w14:textId="77777777" w:rsidR="00F45FE4" w:rsidRPr="009E3A4A" w:rsidRDefault="00F45FE4" w:rsidP="00273D44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</w:pPr>
          </w:p>
          <w:p w14:paraId="5B86E772" w14:textId="77777777" w:rsidR="00F45FE4" w:rsidRPr="006F2F79" w:rsidRDefault="00F45FE4" w:rsidP="00273D44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</w:pPr>
            <w:r w:rsidRPr="008406DE"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  <w:t xml:space="preserve">Darbas su </w:t>
            </w:r>
            <w:proofErr w:type="spellStart"/>
            <w:r w:rsidRPr="008406DE"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  <w:t>videoterminalais</w:t>
            </w:r>
            <w:proofErr w:type="spellEnd"/>
            <w:r w:rsidRPr="008406DE"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  <w:t xml:space="preserve"> (kompiuteriais ir kt.) (</w:t>
            </w:r>
            <w:r w:rsidRPr="006F2F79"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  <w:t>APSTT aprašo 2 lentelės 4.3.2</w:t>
            </w:r>
            <w:r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  <w:t xml:space="preserve"> papunktis)</w:t>
            </w:r>
          </w:p>
          <w:p w14:paraId="6169EDE2" w14:textId="77777777" w:rsidR="00F45FE4" w:rsidRPr="009E3A4A" w:rsidRDefault="00F45FE4" w:rsidP="00273D44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</w:pPr>
          </w:p>
          <w:p w14:paraId="37D7DF67" w14:textId="77777777" w:rsidR="00F45FE4" w:rsidRPr="008406DE" w:rsidRDefault="00F45FE4" w:rsidP="00273D44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</w:pPr>
            <w:r w:rsidRPr="00AC365E"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  <w:t>B kategorijos transporto priemonių vairuotojai, naudojantys vairuotojo pažymėjimą profesiniams tikslams (lengvieji taksi automobiliai, greitosios pagalbos automobiliai ir pan.)”</w:t>
            </w:r>
            <w:r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  <w:t xml:space="preserve"> (</w:t>
            </w:r>
            <w:r w:rsidRPr="00AC365E"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  <w:t>VSTRT apraš</w:t>
            </w:r>
            <w:r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  <w:t xml:space="preserve">o </w:t>
            </w:r>
            <w:r w:rsidRPr="00AC365E"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  <w:t>1 lentelės 2 punkt</w:t>
            </w:r>
            <w:r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  <w:t>as)</w:t>
            </w:r>
          </w:p>
        </w:tc>
        <w:tc>
          <w:tcPr>
            <w:tcW w:w="3260" w:type="dxa"/>
          </w:tcPr>
          <w:p w14:paraId="6FA24643" w14:textId="77777777" w:rsidR="00F45FE4" w:rsidRPr="00F11B1A" w:rsidRDefault="00F45FE4" w:rsidP="00273D4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Aptos" w:hAnsi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</w:tr>
    </w:tbl>
    <w:p w14:paraId="07CC0F98" w14:textId="77777777" w:rsidR="00F45FE4" w:rsidRPr="00F11B1A" w:rsidRDefault="00F45FE4" w:rsidP="00F45FE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ptos" w:hAnsi="Times New Roman"/>
          <w:sz w:val="24"/>
          <w:szCs w:val="24"/>
        </w:rPr>
      </w:pPr>
      <w:r w:rsidRPr="00F11B1A">
        <w:rPr>
          <w:rFonts w:ascii="Times New Roman" w:eastAsia="Aptos" w:hAnsi="Times New Roman"/>
          <w:bCs/>
          <w:color w:val="000000"/>
          <w:sz w:val="24"/>
          <w:szCs w:val="24"/>
        </w:rPr>
        <w:t xml:space="preserve">          5. </w:t>
      </w:r>
      <w:r w:rsidRPr="00F11B1A">
        <w:rPr>
          <w:rFonts w:ascii="Times New Roman" w:eastAsia="Aptos" w:hAnsi="Times New Roman"/>
          <w:sz w:val="24"/>
          <w:szCs w:val="24"/>
        </w:rPr>
        <w:t xml:space="preserve">Privalomo profilaktinio sveikatos patikrinimo metu tikrinamas psichikos bei nervų sistemos veiklos įvertinimas, </w:t>
      </w:r>
      <w:r w:rsidRPr="00F11B1A">
        <w:rPr>
          <w:rFonts w:ascii="Times New Roman" w:eastAsia="Aptos" w:hAnsi="Times New Roman"/>
          <w:color w:val="000000"/>
          <w:sz w:val="24"/>
          <w:szCs w:val="24"/>
        </w:rPr>
        <w:t>arterinis kraujospūdis, regėjimo aštrumas, atliekamas klausos įvertinimas, bendras kraujo tyrimas ir elektrokardiograma, bendras cholesterolio ir gliukozės kiekio kraujyje nustatymo tyrimas, D vitamino tyrimas</w:t>
      </w:r>
      <w:r>
        <w:rPr>
          <w:rFonts w:ascii="Times New Roman" w:eastAsia="Aptos" w:hAnsi="Times New Roman"/>
          <w:color w:val="000000"/>
          <w:sz w:val="24"/>
          <w:szCs w:val="24"/>
        </w:rPr>
        <w:t>.</w:t>
      </w:r>
      <w:r w:rsidRPr="00F11B1A">
        <w:rPr>
          <w:rFonts w:ascii="Times New Roman" w:eastAsia="Aptos" w:hAnsi="Times New Roman"/>
          <w:color w:val="000000"/>
          <w:sz w:val="24"/>
          <w:szCs w:val="24"/>
        </w:rPr>
        <w:t xml:space="preserve"> </w:t>
      </w:r>
      <w:r w:rsidRPr="00F11B1A">
        <w:rPr>
          <w:rFonts w:ascii="Times New Roman" w:eastAsia="Aptos" w:hAnsi="Times New Roman"/>
          <w:sz w:val="24"/>
          <w:szCs w:val="24"/>
        </w:rPr>
        <w:t xml:space="preserve">Paslaugų teikėjas gali nurodyti atlikti papildomus tyrimus </w:t>
      </w:r>
      <w:r>
        <w:rPr>
          <w:rFonts w:ascii="Times New Roman" w:eastAsia="Aptos" w:hAnsi="Times New Roman"/>
          <w:sz w:val="24"/>
          <w:szCs w:val="24"/>
        </w:rPr>
        <w:t xml:space="preserve">Perkančiosios organizacijos </w:t>
      </w:r>
      <w:r w:rsidRPr="00F11B1A">
        <w:rPr>
          <w:rFonts w:ascii="Times New Roman" w:eastAsia="Aptos" w:hAnsi="Times New Roman"/>
          <w:sz w:val="24"/>
          <w:szCs w:val="24"/>
        </w:rPr>
        <w:t>darbuotoj</w:t>
      </w:r>
      <w:r>
        <w:rPr>
          <w:rFonts w:ascii="Times New Roman" w:eastAsia="Aptos" w:hAnsi="Times New Roman"/>
          <w:sz w:val="24"/>
          <w:szCs w:val="24"/>
        </w:rPr>
        <w:t>ui</w:t>
      </w:r>
      <w:r w:rsidRPr="00F11B1A">
        <w:rPr>
          <w:rFonts w:ascii="Times New Roman" w:eastAsia="Aptos" w:hAnsi="Times New Roman"/>
          <w:sz w:val="24"/>
          <w:szCs w:val="24"/>
        </w:rPr>
        <w:t>.</w:t>
      </w:r>
    </w:p>
    <w:p w14:paraId="3A7EF869" w14:textId="77777777" w:rsidR="00F45FE4" w:rsidRDefault="00F45FE4" w:rsidP="00F45FE4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Aptos" w:hAnsi="Times New Roman"/>
          <w:bCs/>
          <w:color w:val="000000"/>
          <w:sz w:val="24"/>
          <w:szCs w:val="24"/>
        </w:rPr>
      </w:pPr>
      <w:r>
        <w:rPr>
          <w:rFonts w:ascii="Times New Roman" w:eastAsia="Aptos" w:hAnsi="Times New Roman"/>
          <w:bCs/>
          <w:color w:val="000000"/>
          <w:sz w:val="24"/>
          <w:szCs w:val="24"/>
        </w:rPr>
        <w:t>6. Perkančiosios organizacijos</w:t>
      </w:r>
      <w:r w:rsidRPr="0005740E">
        <w:rPr>
          <w:rFonts w:ascii="Times New Roman" w:eastAsia="Aptos" w:hAnsi="Times New Roman"/>
          <w:bCs/>
          <w:color w:val="000000"/>
          <w:sz w:val="24"/>
          <w:szCs w:val="24"/>
        </w:rPr>
        <w:t xml:space="preserve"> darbuotojui prašant</w:t>
      </w:r>
      <w:r>
        <w:rPr>
          <w:rFonts w:ascii="Times New Roman" w:eastAsia="Aptos" w:hAnsi="Times New Roman"/>
          <w:bCs/>
          <w:color w:val="000000"/>
          <w:sz w:val="24"/>
          <w:szCs w:val="24"/>
        </w:rPr>
        <w:t xml:space="preserve"> gali būti atliekamas </w:t>
      </w:r>
      <w:r w:rsidRPr="0005740E">
        <w:rPr>
          <w:rFonts w:ascii="Times New Roman" w:eastAsia="Aptos" w:hAnsi="Times New Roman"/>
          <w:bCs/>
          <w:color w:val="000000"/>
          <w:sz w:val="24"/>
          <w:szCs w:val="24"/>
        </w:rPr>
        <w:t>plaučių rentgeno tyrimas</w:t>
      </w:r>
      <w:r>
        <w:rPr>
          <w:rFonts w:ascii="Times New Roman" w:eastAsia="Aptos" w:hAnsi="Times New Roman"/>
          <w:bCs/>
          <w:color w:val="000000"/>
          <w:sz w:val="24"/>
          <w:szCs w:val="24"/>
        </w:rPr>
        <w:t>.</w:t>
      </w:r>
    </w:p>
    <w:p w14:paraId="340CA4D8" w14:textId="77777777" w:rsidR="00F45FE4" w:rsidRPr="00F11B1A" w:rsidRDefault="00F45FE4" w:rsidP="00F45FE4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Aptos" w:hAnsi="Times New Roman"/>
          <w:bCs/>
          <w:color w:val="000000"/>
          <w:sz w:val="24"/>
          <w:szCs w:val="24"/>
        </w:rPr>
      </w:pPr>
      <w:r>
        <w:rPr>
          <w:rFonts w:ascii="Times New Roman" w:eastAsia="Aptos" w:hAnsi="Times New Roman"/>
          <w:bCs/>
          <w:color w:val="000000"/>
          <w:sz w:val="24"/>
          <w:szCs w:val="24"/>
        </w:rPr>
        <w:t>7</w:t>
      </w:r>
      <w:r w:rsidRPr="00F11B1A">
        <w:rPr>
          <w:rFonts w:ascii="Times New Roman" w:eastAsia="Aptos" w:hAnsi="Times New Roman"/>
          <w:bCs/>
          <w:color w:val="000000"/>
          <w:sz w:val="24"/>
          <w:szCs w:val="24"/>
        </w:rPr>
        <w:t xml:space="preserve">. Paslaugos teikiamos pagal su Perkančiąja organizacija suderintą </w:t>
      </w:r>
      <w:r>
        <w:rPr>
          <w:rFonts w:ascii="Times New Roman" w:eastAsia="Aptos" w:hAnsi="Times New Roman"/>
          <w:bCs/>
          <w:color w:val="000000"/>
          <w:sz w:val="24"/>
          <w:szCs w:val="24"/>
        </w:rPr>
        <w:t xml:space="preserve">paslaugų teikimo </w:t>
      </w:r>
      <w:r w:rsidRPr="00F11B1A">
        <w:rPr>
          <w:rFonts w:ascii="Times New Roman" w:eastAsia="Aptos" w:hAnsi="Times New Roman"/>
          <w:bCs/>
          <w:color w:val="000000"/>
          <w:sz w:val="24"/>
          <w:szCs w:val="24"/>
        </w:rPr>
        <w:t>grafiką</w:t>
      </w:r>
      <w:r>
        <w:rPr>
          <w:rFonts w:ascii="Times New Roman" w:eastAsia="Aptos" w:hAnsi="Times New Roman"/>
          <w:bCs/>
          <w:color w:val="000000"/>
          <w:sz w:val="24"/>
          <w:szCs w:val="24"/>
        </w:rPr>
        <w:t xml:space="preserve"> ir pateiktus užsakymus dėl paslaugos suteikimo.</w:t>
      </w:r>
    </w:p>
    <w:p w14:paraId="641CBDFF" w14:textId="77777777" w:rsidR="00F45FE4" w:rsidRPr="00F11B1A" w:rsidRDefault="00F45FE4" w:rsidP="00F45FE4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Aptos" w:hAnsi="Times New Roman"/>
          <w:bCs/>
          <w:color w:val="000000"/>
          <w:sz w:val="24"/>
          <w:szCs w:val="24"/>
        </w:rPr>
      </w:pPr>
      <w:r>
        <w:rPr>
          <w:rFonts w:ascii="Times New Roman" w:eastAsia="Aptos" w:hAnsi="Times New Roman"/>
          <w:bCs/>
          <w:color w:val="000000"/>
          <w:sz w:val="24"/>
          <w:szCs w:val="24"/>
        </w:rPr>
        <w:t>8</w:t>
      </w:r>
      <w:r w:rsidRPr="00F11B1A">
        <w:rPr>
          <w:rFonts w:ascii="Times New Roman" w:eastAsia="Aptos" w:hAnsi="Times New Roman"/>
          <w:bCs/>
          <w:color w:val="000000"/>
          <w:sz w:val="24"/>
          <w:szCs w:val="24"/>
        </w:rPr>
        <w:t>. Paslaugos teikėjas turi užtikrinti, kad periodinis vieno darbuotojo sveikatos tikrinimas užtruktų ne ilgiau kaip 4 val. ir turėti galimybę vienos darbo dienos metu suteikti profilaktines sveikatos tikrinimo paslaugas ne mažiau nei 10 (dešimčiai) Perkančiosios organizacijos darbuotojų</w:t>
      </w:r>
      <w:r>
        <w:rPr>
          <w:rFonts w:ascii="Times New Roman" w:eastAsia="Aptos" w:hAnsi="Times New Roman"/>
          <w:bCs/>
          <w:color w:val="000000"/>
          <w:sz w:val="24"/>
          <w:szCs w:val="24"/>
        </w:rPr>
        <w:t>.</w:t>
      </w:r>
    </w:p>
    <w:p w14:paraId="3DB1BD13" w14:textId="77777777" w:rsidR="00F45FE4" w:rsidRPr="00F11B1A" w:rsidRDefault="00F45FE4" w:rsidP="00F45FE4">
      <w:pPr>
        <w:tabs>
          <w:tab w:val="left" w:pos="570"/>
          <w:tab w:val="left" w:pos="765"/>
          <w:tab w:val="left" w:pos="6327"/>
          <w:tab w:val="left" w:pos="6441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9</w:t>
      </w:r>
      <w:r w:rsidRPr="00F11B1A">
        <w:rPr>
          <w:rFonts w:ascii="Times New Roman" w:eastAsia="Times New Roman" w:hAnsi="Times New Roman"/>
          <w:sz w:val="24"/>
          <w:szCs w:val="24"/>
          <w:lang w:eastAsia="lt-LT"/>
        </w:rPr>
        <w:t>. Paslaugos turės būti teikiamos kiekvieną darbo dieną nuo 8:00-17:00 val.</w:t>
      </w:r>
    </w:p>
    <w:p w14:paraId="66AF48C8" w14:textId="77777777" w:rsidR="00F45FE4" w:rsidRPr="00F11B1A" w:rsidRDefault="00F45FE4" w:rsidP="00F45FE4">
      <w:pPr>
        <w:tabs>
          <w:tab w:val="left" w:pos="570"/>
          <w:tab w:val="left" w:pos="765"/>
          <w:tab w:val="left" w:pos="6327"/>
          <w:tab w:val="left" w:pos="6441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10</w:t>
      </w:r>
      <w:r w:rsidRPr="00F11B1A">
        <w:rPr>
          <w:rFonts w:ascii="Times New Roman" w:eastAsia="Times New Roman" w:hAnsi="Times New Roman"/>
          <w:sz w:val="24"/>
          <w:szCs w:val="24"/>
          <w:lang w:eastAsia="lt-LT"/>
        </w:rPr>
        <w:t xml:space="preserve">. Perkančioji organizacija pateiks turimas darbuotojų asmens medicinines knygeles </w:t>
      </w:r>
      <w:r w:rsidRPr="00F11B1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arba informaciją apie tikrinamą darbuotoją suves </w:t>
      </w:r>
      <w:proofErr w:type="spellStart"/>
      <w:r w:rsidRPr="00F11B1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E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</w:t>
      </w:r>
      <w:r w:rsidRPr="00F11B1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sveikata.lt</w:t>
      </w:r>
      <w:proofErr w:type="spellEnd"/>
      <w:r w:rsidRPr="00F11B1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portale.</w:t>
      </w:r>
      <w:r w:rsidRPr="00F11B1A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</w:t>
      </w:r>
    </w:p>
    <w:p w14:paraId="6D881A6A" w14:textId="77777777" w:rsidR="00F45FE4" w:rsidRPr="00F11B1A" w:rsidRDefault="00F45FE4" w:rsidP="00F45FE4">
      <w:pPr>
        <w:tabs>
          <w:tab w:val="left" w:pos="570"/>
          <w:tab w:val="left" w:pos="765"/>
          <w:tab w:val="left" w:pos="6327"/>
          <w:tab w:val="left" w:pos="6441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11B1A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Pr="00F11B1A">
        <w:rPr>
          <w:rFonts w:ascii="Times New Roman" w:eastAsia="Times New Roman" w:hAnsi="Times New Roman"/>
          <w:sz w:val="24"/>
          <w:szCs w:val="24"/>
          <w:lang w:eastAsia="lt-LT"/>
        </w:rPr>
        <w:t>. Paslaugos teikėjas privalės pats ir savo sąskaita pasirūpinti medicinos dokumentų išrašu (F.Nr.027/a) iš tikrinamo darbuotojo asmens sveikatos priežiūros įstaigos, kurioje jis prirašytas teisės aktų nustatyta tvarka.</w:t>
      </w:r>
    </w:p>
    <w:p w14:paraId="196A34B8" w14:textId="77777777" w:rsidR="00F45FE4" w:rsidRPr="00F11B1A" w:rsidRDefault="00F45FE4" w:rsidP="00F45FE4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Aptos" w:hAnsi="Times New Roman"/>
          <w:bCs/>
          <w:color w:val="000000"/>
          <w:sz w:val="24"/>
          <w:szCs w:val="24"/>
        </w:rPr>
      </w:pPr>
    </w:p>
    <w:p w14:paraId="1A753304" w14:textId="77777777" w:rsidR="00F45FE4" w:rsidRPr="00F11B1A" w:rsidRDefault="00F45FE4" w:rsidP="00F45FE4">
      <w:pPr>
        <w:suppressAutoHyphens/>
        <w:autoSpaceDN w:val="0"/>
        <w:jc w:val="center"/>
        <w:rPr>
          <w:rFonts w:ascii="Times New Roman" w:eastAsia="Aptos" w:hAnsi="Times New Roman"/>
          <w:sz w:val="24"/>
          <w:szCs w:val="24"/>
        </w:rPr>
      </w:pPr>
      <w:r>
        <w:rPr>
          <w:rFonts w:ascii="Times New Roman" w:eastAsia="Aptos" w:hAnsi="Times New Roman"/>
          <w:sz w:val="24"/>
          <w:szCs w:val="24"/>
        </w:rPr>
        <w:t>_______________________________</w:t>
      </w:r>
    </w:p>
    <w:p w14:paraId="07EC0A63" w14:textId="67B63D97" w:rsidR="001636A1" w:rsidRPr="00F11B1A" w:rsidRDefault="001636A1" w:rsidP="00F45FE4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Aptos" w:hAnsi="Times New Roman"/>
          <w:sz w:val="24"/>
          <w:szCs w:val="24"/>
        </w:rPr>
      </w:pPr>
    </w:p>
    <w:sectPr w:rsidR="001636A1" w:rsidRPr="00F11B1A" w:rsidSect="00F11B1A">
      <w:headerReference w:type="even" r:id="rId8"/>
      <w:headerReference w:type="default" r:id="rId9"/>
      <w:headerReference w:type="first" r:id="rId10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CE1DD" w14:textId="77777777" w:rsidR="00134474" w:rsidRDefault="00134474" w:rsidP="00E25F7B">
      <w:pPr>
        <w:spacing w:after="0" w:line="240" w:lineRule="auto"/>
      </w:pPr>
      <w:r>
        <w:separator/>
      </w:r>
    </w:p>
  </w:endnote>
  <w:endnote w:type="continuationSeparator" w:id="0">
    <w:p w14:paraId="1112B535" w14:textId="77777777" w:rsidR="00134474" w:rsidRDefault="00134474" w:rsidP="00E2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BCD50" w14:textId="77777777" w:rsidR="00134474" w:rsidRDefault="00134474" w:rsidP="00E25F7B">
      <w:pPr>
        <w:spacing w:after="0" w:line="240" w:lineRule="auto"/>
      </w:pPr>
      <w:r>
        <w:separator/>
      </w:r>
    </w:p>
  </w:footnote>
  <w:footnote w:type="continuationSeparator" w:id="0">
    <w:p w14:paraId="156EB7CD" w14:textId="77777777" w:rsidR="00134474" w:rsidRDefault="00134474" w:rsidP="00E25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32BF2" w14:textId="77777777" w:rsidR="005109F1" w:rsidRPr="001636A1" w:rsidRDefault="005109F1" w:rsidP="005109F1">
    <w:pPr>
      <w:pStyle w:val="Antrats"/>
      <w:framePr w:wrap="around" w:vAnchor="text" w:hAnchor="margin" w:xAlign="center" w:y="1"/>
      <w:rPr>
        <w:rStyle w:val="Puslapionumeri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1A938324" wp14:editId="281AAC8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92875" cy="2434590"/>
              <wp:effectExtent l="0" t="1362075" r="0" b="1680210"/>
              <wp:wrapNone/>
              <wp:docPr id="1419718987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2875" cy="24345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3ADCA2" w14:textId="77777777" w:rsidR="005109F1" w:rsidRDefault="005109F1" w:rsidP="005109F1">
                          <w:pPr>
                            <w:jc w:val="center"/>
                            <w:rPr>
                              <w:rFonts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projektas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938324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margin-left:0;margin-top:0;width:511.25pt;height:191.7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6A3ADCA2" w14:textId="77777777" w:rsidR="005109F1" w:rsidRDefault="005109F1" w:rsidP="005109F1">
                    <w:pPr>
                      <w:jc w:val="center"/>
                      <w:rPr>
                        <w:rFonts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projektas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1636A1">
      <w:rPr>
        <w:rStyle w:val="Puslapionumeris"/>
      </w:rPr>
      <w:fldChar w:fldCharType="begin"/>
    </w:r>
    <w:r w:rsidRPr="001636A1">
      <w:rPr>
        <w:rStyle w:val="Puslapionumeris"/>
      </w:rPr>
      <w:instrText xml:space="preserve">PAGE  </w:instrText>
    </w:r>
    <w:r w:rsidRPr="001636A1">
      <w:rPr>
        <w:rStyle w:val="Puslapionumeris"/>
      </w:rPr>
      <w:fldChar w:fldCharType="end"/>
    </w:r>
  </w:p>
  <w:p w14:paraId="7809A659" w14:textId="77777777" w:rsidR="005109F1" w:rsidRDefault="005109F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902E" w14:textId="77777777" w:rsidR="005109F1" w:rsidRPr="001636A1" w:rsidRDefault="005109F1" w:rsidP="005109F1">
    <w:pPr>
      <w:pStyle w:val="Antrats"/>
      <w:framePr w:wrap="around" w:vAnchor="text" w:hAnchor="margin" w:xAlign="center" w:y="1"/>
      <w:rPr>
        <w:rStyle w:val="Puslapionumeri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25AB16F" wp14:editId="0C55ADB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92875" cy="2434590"/>
              <wp:effectExtent l="0" t="1362075" r="0" b="1680210"/>
              <wp:wrapNone/>
              <wp:docPr id="1335160245" name="Teksto lauka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2875" cy="24345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684410" w14:textId="77777777" w:rsidR="005109F1" w:rsidRDefault="005109F1" w:rsidP="005109F1">
                          <w:pPr>
                            <w:jc w:val="center"/>
                            <w:rPr>
                              <w:rFonts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projektas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5AB16F"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27" type="#_x0000_t202" style="position:absolute;margin-left:0;margin-top:0;width:511.25pt;height:191.7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7C684410" w14:textId="77777777" w:rsidR="005109F1" w:rsidRDefault="005109F1" w:rsidP="005109F1">
                    <w:pPr>
                      <w:jc w:val="center"/>
                      <w:rPr>
                        <w:rFonts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projektas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1636A1">
      <w:rPr>
        <w:rStyle w:val="Puslapionumeris"/>
      </w:rPr>
      <w:fldChar w:fldCharType="begin"/>
    </w:r>
    <w:r w:rsidRPr="001636A1">
      <w:rPr>
        <w:rStyle w:val="Puslapionumeris"/>
      </w:rPr>
      <w:instrText xml:space="preserve">PAGE  </w:instrText>
    </w:r>
    <w:r w:rsidRPr="001636A1">
      <w:rPr>
        <w:rStyle w:val="Puslapionumeris"/>
      </w:rPr>
      <w:fldChar w:fldCharType="separate"/>
    </w:r>
    <w:r w:rsidRPr="001636A1">
      <w:rPr>
        <w:rStyle w:val="Puslapionumeris"/>
        <w:noProof/>
      </w:rPr>
      <w:t>18</w:t>
    </w:r>
    <w:r w:rsidRPr="001636A1">
      <w:rPr>
        <w:rStyle w:val="Puslapionumeris"/>
      </w:rPr>
      <w:fldChar w:fldCharType="end"/>
    </w:r>
  </w:p>
  <w:p w14:paraId="0EC8E69E" w14:textId="77777777" w:rsidR="005109F1" w:rsidRDefault="005109F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79ADB" w14:textId="24251690" w:rsidR="005109F1" w:rsidRDefault="005109F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5FB8"/>
    <w:multiLevelType w:val="hybridMultilevel"/>
    <w:tmpl w:val="A8E60D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A1908"/>
    <w:multiLevelType w:val="multilevel"/>
    <w:tmpl w:val="0427001D"/>
    <w:styleLink w:val="Stilius1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" w15:restartNumberingAfterBreak="0">
    <w:nsid w:val="225F4EB0"/>
    <w:multiLevelType w:val="multilevel"/>
    <w:tmpl w:val="C038DD18"/>
    <w:lvl w:ilvl="0">
      <w:start w:val="10"/>
      <w:numFmt w:val="decimal"/>
      <w:lvlText w:val="%1."/>
      <w:lvlJc w:val="left"/>
      <w:pPr>
        <w:ind w:left="9584" w:hanging="795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772" w:hanging="495"/>
      </w:pPr>
      <w:rPr>
        <w:rFonts w:ascii="Times New Roman" w:hAnsi="Times New Roman" w:cs="Times New Roman" w:hint="default"/>
        <w:b w:val="0"/>
        <w:bCs/>
        <w:color w:val="0E2841" w:themeColor="text2"/>
      </w:rPr>
    </w:lvl>
    <w:lvl w:ilvl="2">
      <w:start w:val="1"/>
      <w:numFmt w:val="decimal"/>
      <w:isLgl/>
      <w:lvlText w:val="%1.%2.%3."/>
      <w:lvlJc w:val="left"/>
      <w:pPr>
        <w:ind w:left="6675" w:hanging="720"/>
      </w:pPr>
      <w:rPr>
        <w:rFonts w:hint="default"/>
        <w:color w:val="0E2841" w:themeColor="text2"/>
      </w:rPr>
    </w:lvl>
    <w:lvl w:ilvl="3">
      <w:start w:val="1"/>
      <w:numFmt w:val="decimal"/>
      <w:isLgl/>
      <w:lvlText w:val="%1.%2.%3.%4."/>
      <w:lvlJc w:val="left"/>
      <w:pPr>
        <w:ind w:left="18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3" w15:restartNumberingAfterBreak="0">
    <w:nsid w:val="25ED2F00"/>
    <w:multiLevelType w:val="multilevel"/>
    <w:tmpl w:val="B3041C12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3AA20C5F"/>
    <w:multiLevelType w:val="hybridMultilevel"/>
    <w:tmpl w:val="9A7059BE"/>
    <w:lvl w:ilvl="0" w:tplc="3FDEA0B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77F88"/>
    <w:multiLevelType w:val="multilevel"/>
    <w:tmpl w:val="E80C9A1A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46AA3671"/>
    <w:multiLevelType w:val="multilevel"/>
    <w:tmpl w:val="1C0C678A"/>
    <w:lvl w:ilvl="0">
      <w:start w:val="1"/>
      <w:numFmt w:val="decimal"/>
      <w:lvlText w:val="%1."/>
      <w:lvlJc w:val="left"/>
      <w:pPr>
        <w:ind w:left="9584" w:hanging="79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1" w:hanging="495"/>
      </w:pPr>
      <w:rPr>
        <w:rFonts w:ascii="Times New Roman" w:hAnsi="Times New Roman" w:cs="Times New Roman"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  <w:strike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8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7" w15:restartNumberingAfterBreak="0">
    <w:nsid w:val="47F66EAC"/>
    <w:multiLevelType w:val="multilevel"/>
    <w:tmpl w:val="1FA0AE60"/>
    <w:lvl w:ilvl="0">
      <w:start w:val="1"/>
      <w:numFmt w:val="decimal"/>
      <w:lvlText w:val="%1."/>
      <w:lvlJc w:val="left"/>
      <w:pPr>
        <w:ind w:left="1221" w:hanging="79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3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8" w15:restartNumberingAfterBreak="0">
    <w:nsid w:val="573C6F7F"/>
    <w:multiLevelType w:val="hybridMultilevel"/>
    <w:tmpl w:val="7BBE9C96"/>
    <w:lvl w:ilvl="0" w:tplc="818E93E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F6C4E"/>
    <w:multiLevelType w:val="multilevel"/>
    <w:tmpl w:val="785A74D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0" w15:restartNumberingAfterBreak="0">
    <w:nsid w:val="64851A04"/>
    <w:multiLevelType w:val="multilevel"/>
    <w:tmpl w:val="AB7C68EC"/>
    <w:lvl w:ilvl="0">
      <w:start w:val="1"/>
      <w:numFmt w:val="decimal"/>
      <w:lvlText w:val="%1."/>
      <w:lvlJc w:val="left"/>
      <w:pPr>
        <w:ind w:left="1646" w:hanging="795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205" w:hanging="495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45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16" w:hanging="1800"/>
      </w:pPr>
      <w:rPr>
        <w:rFonts w:hint="default"/>
      </w:rPr>
    </w:lvl>
  </w:abstractNum>
  <w:abstractNum w:abstractNumId="11" w15:restartNumberingAfterBreak="0">
    <w:nsid w:val="64903A3E"/>
    <w:multiLevelType w:val="multilevel"/>
    <w:tmpl w:val="0427001D"/>
    <w:numStyleLink w:val="Stilius1"/>
  </w:abstractNum>
  <w:abstractNum w:abstractNumId="12" w15:restartNumberingAfterBreak="0">
    <w:nsid w:val="66D36F4E"/>
    <w:multiLevelType w:val="hybridMultilevel"/>
    <w:tmpl w:val="9C607A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7">
      <w:start w:val="1"/>
      <w:numFmt w:val="lowerLetter"/>
      <w:lvlText w:val="%2)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6568A"/>
    <w:multiLevelType w:val="multilevel"/>
    <w:tmpl w:val="FCE21AAE"/>
    <w:lvl w:ilvl="0">
      <w:start w:val="7"/>
      <w:numFmt w:val="decimal"/>
      <w:lvlText w:val="%1."/>
      <w:lvlJc w:val="left"/>
      <w:pPr>
        <w:ind w:left="1221" w:hanging="795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6166" w:hanging="49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6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14" w15:restartNumberingAfterBreak="0">
    <w:nsid w:val="68AA1C5C"/>
    <w:multiLevelType w:val="hybridMultilevel"/>
    <w:tmpl w:val="69600B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1435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A2FD6"/>
    <w:multiLevelType w:val="hybridMultilevel"/>
    <w:tmpl w:val="3548888A"/>
    <w:lvl w:ilvl="0" w:tplc="700C11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859114">
    <w:abstractNumId w:val="6"/>
  </w:num>
  <w:num w:numId="2" w16cid:durableId="447092908">
    <w:abstractNumId w:val="5"/>
  </w:num>
  <w:num w:numId="3" w16cid:durableId="2054689629">
    <w:abstractNumId w:val="3"/>
  </w:num>
  <w:num w:numId="4" w16cid:durableId="2080328181">
    <w:abstractNumId w:val="8"/>
  </w:num>
  <w:num w:numId="5" w16cid:durableId="497379454">
    <w:abstractNumId w:val="10"/>
  </w:num>
  <w:num w:numId="6" w16cid:durableId="1309507502">
    <w:abstractNumId w:val="7"/>
  </w:num>
  <w:num w:numId="7" w16cid:durableId="1975059874">
    <w:abstractNumId w:val="13"/>
  </w:num>
  <w:num w:numId="8" w16cid:durableId="2005425846">
    <w:abstractNumId w:val="4"/>
  </w:num>
  <w:num w:numId="9" w16cid:durableId="1089233963">
    <w:abstractNumId w:val="12"/>
  </w:num>
  <w:num w:numId="10" w16cid:durableId="1947536924">
    <w:abstractNumId w:val="14"/>
  </w:num>
  <w:num w:numId="11" w16cid:durableId="378089979">
    <w:abstractNumId w:val="15"/>
  </w:num>
  <w:num w:numId="12" w16cid:durableId="1919634767">
    <w:abstractNumId w:val="2"/>
  </w:num>
  <w:num w:numId="13" w16cid:durableId="1221483619">
    <w:abstractNumId w:val="1"/>
  </w:num>
  <w:num w:numId="14" w16cid:durableId="699478478">
    <w:abstractNumId w:val="11"/>
  </w:num>
  <w:num w:numId="15" w16cid:durableId="1634556899">
    <w:abstractNumId w:val="9"/>
  </w:num>
  <w:num w:numId="16" w16cid:durableId="1836258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7B"/>
    <w:rsid w:val="000073DA"/>
    <w:rsid w:val="00014BF6"/>
    <w:rsid w:val="0001518D"/>
    <w:rsid w:val="0001618E"/>
    <w:rsid w:val="00024556"/>
    <w:rsid w:val="00031E2D"/>
    <w:rsid w:val="000365B7"/>
    <w:rsid w:val="0004291B"/>
    <w:rsid w:val="0005740E"/>
    <w:rsid w:val="00064798"/>
    <w:rsid w:val="00073B83"/>
    <w:rsid w:val="0007678E"/>
    <w:rsid w:val="00084A25"/>
    <w:rsid w:val="00091CA1"/>
    <w:rsid w:val="000A7EE7"/>
    <w:rsid w:val="000B51FF"/>
    <w:rsid w:val="000B526A"/>
    <w:rsid w:val="000B7218"/>
    <w:rsid w:val="000C0956"/>
    <w:rsid w:val="000D7D9B"/>
    <w:rsid w:val="000F3921"/>
    <w:rsid w:val="001061F4"/>
    <w:rsid w:val="00114F74"/>
    <w:rsid w:val="001200F6"/>
    <w:rsid w:val="001268BD"/>
    <w:rsid w:val="00127A1B"/>
    <w:rsid w:val="00134474"/>
    <w:rsid w:val="0015312F"/>
    <w:rsid w:val="00160171"/>
    <w:rsid w:val="001636A1"/>
    <w:rsid w:val="0016528D"/>
    <w:rsid w:val="00172769"/>
    <w:rsid w:val="00191577"/>
    <w:rsid w:val="001979A0"/>
    <w:rsid w:val="001C289E"/>
    <w:rsid w:val="001D75A4"/>
    <w:rsid w:val="001F51EF"/>
    <w:rsid w:val="001F598F"/>
    <w:rsid w:val="00202128"/>
    <w:rsid w:val="002042CA"/>
    <w:rsid w:val="00206873"/>
    <w:rsid w:val="00217D0A"/>
    <w:rsid w:val="0022486D"/>
    <w:rsid w:val="00226D6F"/>
    <w:rsid w:val="002316CD"/>
    <w:rsid w:val="00235830"/>
    <w:rsid w:val="0024052C"/>
    <w:rsid w:val="002531E1"/>
    <w:rsid w:val="00264800"/>
    <w:rsid w:val="00264D68"/>
    <w:rsid w:val="00293E7E"/>
    <w:rsid w:val="002A2C25"/>
    <w:rsid w:val="002A527B"/>
    <w:rsid w:val="002A7820"/>
    <w:rsid w:val="002B3DB8"/>
    <w:rsid w:val="002C446A"/>
    <w:rsid w:val="002C7916"/>
    <w:rsid w:val="002D0821"/>
    <w:rsid w:val="002D2CB0"/>
    <w:rsid w:val="002D32EC"/>
    <w:rsid w:val="002D3A09"/>
    <w:rsid w:val="002D7578"/>
    <w:rsid w:val="0031001C"/>
    <w:rsid w:val="003138DC"/>
    <w:rsid w:val="00320234"/>
    <w:rsid w:val="0032296E"/>
    <w:rsid w:val="00323297"/>
    <w:rsid w:val="00331882"/>
    <w:rsid w:val="00342A99"/>
    <w:rsid w:val="0034623F"/>
    <w:rsid w:val="003620BA"/>
    <w:rsid w:val="0036435A"/>
    <w:rsid w:val="00382A03"/>
    <w:rsid w:val="003864FE"/>
    <w:rsid w:val="00387C1B"/>
    <w:rsid w:val="003945AA"/>
    <w:rsid w:val="003A1FD6"/>
    <w:rsid w:val="003A59AA"/>
    <w:rsid w:val="003B2E42"/>
    <w:rsid w:val="003C176F"/>
    <w:rsid w:val="003D4E4A"/>
    <w:rsid w:val="003E0588"/>
    <w:rsid w:val="003F5FB5"/>
    <w:rsid w:val="00403EF8"/>
    <w:rsid w:val="00405CD3"/>
    <w:rsid w:val="00426B9F"/>
    <w:rsid w:val="00431389"/>
    <w:rsid w:val="0043164F"/>
    <w:rsid w:val="004443B6"/>
    <w:rsid w:val="004550C5"/>
    <w:rsid w:val="00460562"/>
    <w:rsid w:val="00470B1D"/>
    <w:rsid w:val="004723D6"/>
    <w:rsid w:val="00474735"/>
    <w:rsid w:val="00476AC3"/>
    <w:rsid w:val="00484F51"/>
    <w:rsid w:val="00495288"/>
    <w:rsid w:val="004B20EE"/>
    <w:rsid w:val="004B3FA5"/>
    <w:rsid w:val="004B547A"/>
    <w:rsid w:val="004C0C90"/>
    <w:rsid w:val="004C6FB7"/>
    <w:rsid w:val="004D1C51"/>
    <w:rsid w:val="004D4AA5"/>
    <w:rsid w:val="004E3A34"/>
    <w:rsid w:val="004E51C5"/>
    <w:rsid w:val="004F2673"/>
    <w:rsid w:val="004F5884"/>
    <w:rsid w:val="00504054"/>
    <w:rsid w:val="00505ECC"/>
    <w:rsid w:val="005109F1"/>
    <w:rsid w:val="00536A2E"/>
    <w:rsid w:val="005600D8"/>
    <w:rsid w:val="0057178F"/>
    <w:rsid w:val="005976B6"/>
    <w:rsid w:val="005A385C"/>
    <w:rsid w:val="005A551E"/>
    <w:rsid w:val="005B456D"/>
    <w:rsid w:val="005C1EAC"/>
    <w:rsid w:val="005D2425"/>
    <w:rsid w:val="005F2EFB"/>
    <w:rsid w:val="00603C8C"/>
    <w:rsid w:val="00605199"/>
    <w:rsid w:val="006054AD"/>
    <w:rsid w:val="00636A08"/>
    <w:rsid w:val="00646478"/>
    <w:rsid w:val="00667EB7"/>
    <w:rsid w:val="00673609"/>
    <w:rsid w:val="00676710"/>
    <w:rsid w:val="00677002"/>
    <w:rsid w:val="006778DD"/>
    <w:rsid w:val="006847FE"/>
    <w:rsid w:val="006A0072"/>
    <w:rsid w:val="006B4B56"/>
    <w:rsid w:val="006C6B75"/>
    <w:rsid w:val="006D556F"/>
    <w:rsid w:val="006E0230"/>
    <w:rsid w:val="006E149D"/>
    <w:rsid w:val="006E3F3B"/>
    <w:rsid w:val="006E3F77"/>
    <w:rsid w:val="006E7149"/>
    <w:rsid w:val="006F2F79"/>
    <w:rsid w:val="0070290B"/>
    <w:rsid w:val="00726F99"/>
    <w:rsid w:val="0072718F"/>
    <w:rsid w:val="00740E50"/>
    <w:rsid w:val="00742AE7"/>
    <w:rsid w:val="00750426"/>
    <w:rsid w:val="007518F6"/>
    <w:rsid w:val="00754458"/>
    <w:rsid w:val="00756AA4"/>
    <w:rsid w:val="00782B88"/>
    <w:rsid w:val="00783AC9"/>
    <w:rsid w:val="007A4252"/>
    <w:rsid w:val="007B2A1F"/>
    <w:rsid w:val="007B71E8"/>
    <w:rsid w:val="007C1273"/>
    <w:rsid w:val="007C41FF"/>
    <w:rsid w:val="007D2B18"/>
    <w:rsid w:val="007E014B"/>
    <w:rsid w:val="007F3444"/>
    <w:rsid w:val="007F4A72"/>
    <w:rsid w:val="0080400E"/>
    <w:rsid w:val="008071BC"/>
    <w:rsid w:val="00814C57"/>
    <w:rsid w:val="00821203"/>
    <w:rsid w:val="0082302F"/>
    <w:rsid w:val="00823FD4"/>
    <w:rsid w:val="00834E32"/>
    <w:rsid w:val="008406DE"/>
    <w:rsid w:val="00846627"/>
    <w:rsid w:val="0084793E"/>
    <w:rsid w:val="00857355"/>
    <w:rsid w:val="008628EE"/>
    <w:rsid w:val="00872479"/>
    <w:rsid w:val="00876F4B"/>
    <w:rsid w:val="008833F2"/>
    <w:rsid w:val="008A1FB6"/>
    <w:rsid w:val="008C184F"/>
    <w:rsid w:val="008D25E7"/>
    <w:rsid w:val="008E221E"/>
    <w:rsid w:val="008E24F2"/>
    <w:rsid w:val="008E72B9"/>
    <w:rsid w:val="008F70BD"/>
    <w:rsid w:val="008F76F5"/>
    <w:rsid w:val="009106D5"/>
    <w:rsid w:val="00947F8A"/>
    <w:rsid w:val="00950A57"/>
    <w:rsid w:val="009520DE"/>
    <w:rsid w:val="00966808"/>
    <w:rsid w:val="00970B1C"/>
    <w:rsid w:val="00984AF3"/>
    <w:rsid w:val="00984F22"/>
    <w:rsid w:val="00987A8E"/>
    <w:rsid w:val="009A30C2"/>
    <w:rsid w:val="009A3900"/>
    <w:rsid w:val="009B21A0"/>
    <w:rsid w:val="009C54BA"/>
    <w:rsid w:val="009D6392"/>
    <w:rsid w:val="009E3A4A"/>
    <w:rsid w:val="009E658C"/>
    <w:rsid w:val="00A00357"/>
    <w:rsid w:val="00A02A6D"/>
    <w:rsid w:val="00A05DBC"/>
    <w:rsid w:val="00A112A2"/>
    <w:rsid w:val="00A236C0"/>
    <w:rsid w:val="00A32914"/>
    <w:rsid w:val="00A33E15"/>
    <w:rsid w:val="00A4128E"/>
    <w:rsid w:val="00A50F2B"/>
    <w:rsid w:val="00A56F41"/>
    <w:rsid w:val="00A75EFE"/>
    <w:rsid w:val="00A94D97"/>
    <w:rsid w:val="00A95384"/>
    <w:rsid w:val="00AA0F13"/>
    <w:rsid w:val="00AA4BC9"/>
    <w:rsid w:val="00AA6FC5"/>
    <w:rsid w:val="00AB0EA2"/>
    <w:rsid w:val="00AB57F6"/>
    <w:rsid w:val="00AB719A"/>
    <w:rsid w:val="00AC2412"/>
    <w:rsid w:val="00AC365E"/>
    <w:rsid w:val="00AC3725"/>
    <w:rsid w:val="00AC4399"/>
    <w:rsid w:val="00AD7EEF"/>
    <w:rsid w:val="00B03031"/>
    <w:rsid w:val="00B0431B"/>
    <w:rsid w:val="00B0788C"/>
    <w:rsid w:val="00B16A79"/>
    <w:rsid w:val="00B306C6"/>
    <w:rsid w:val="00B30854"/>
    <w:rsid w:val="00B30EDD"/>
    <w:rsid w:val="00B4398E"/>
    <w:rsid w:val="00B43D38"/>
    <w:rsid w:val="00B519E0"/>
    <w:rsid w:val="00B654E2"/>
    <w:rsid w:val="00B679C9"/>
    <w:rsid w:val="00B812E1"/>
    <w:rsid w:val="00BA4718"/>
    <w:rsid w:val="00BA70EA"/>
    <w:rsid w:val="00BC6178"/>
    <w:rsid w:val="00BD533B"/>
    <w:rsid w:val="00BD6E2E"/>
    <w:rsid w:val="00BF0AF9"/>
    <w:rsid w:val="00BF6BD4"/>
    <w:rsid w:val="00C00F0E"/>
    <w:rsid w:val="00C02DD3"/>
    <w:rsid w:val="00C0362B"/>
    <w:rsid w:val="00C27106"/>
    <w:rsid w:val="00C27E09"/>
    <w:rsid w:val="00C34044"/>
    <w:rsid w:val="00C40F7C"/>
    <w:rsid w:val="00C42737"/>
    <w:rsid w:val="00C7002B"/>
    <w:rsid w:val="00C705E7"/>
    <w:rsid w:val="00C96507"/>
    <w:rsid w:val="00CA7B42"/>
    <w:rsid w:val="00CB5A42"/>
    <w:rsid w:val="00CC2BB2"/>
    <w:rsid w:val="00CC4E9F"/>
    <w:rsid w:val="00CD3CFB"/>
    <w:rsid w:val="00CD5210"/>
    <w:rsid w:val="00CD5478"/>
    <w:rsid w:val="00D10BEE"/>
    <w:rsid w:val="00D51329"/>
    <w:rsid w:val="00D5515E"/>
    <w:rsid w:val="00D612A9"/>
    <w:rsid w:val="00D632E8"/>
    <w:rsid w:val="00D83052"/>
    <w:rsid w:val="00D90CF6"/>
    <w:rsid w:val="00D959B7"/>
    <w:rsid w:val="00DA3E67"/>
    <w:rsid w:val="00DB12B4"/>
    <w:rsid w:val="00DB4F0F"/>
    <w:rsid w:val="00DE1120"/>
    <w:rsid w:val="00DE19DA"/>
    <w:rsid w:val="00DF1B65"/>
    <w:rsid w:val="00DF6500"/>
    <w:rsid w:val="00DF6A73"/>
    <w:rsid w:val="00E05627"/>
    <w:rsid w:val="00E25F7B"/>
    <w:rsid w:val="00E271D1"/>
    <w:rsid w:val="00E30801"/>
    <w:rsid w:val="00E4461C"/>
    <w:rsid w:val="00E44A3D"/>
    <w:rsid w:val="00E50238"/>
    <w:rsid w:val="00E61BCA"/>
    <w:rsid w:val="00E82A1E"/>
    <w:rsid w:val="00E85CDB"/>
    <w:rsid w:val="00E85F09"/>
    <w:rsid w:val="00EA0640"/>
    <w:rsid w:val="00EA21BF"/>
    <w:rsid w:val="00EA5F3C"/>
    <w:rsid w:val="00EB6B0E"/>
    <w:rsid w:val="00EB6E76"/>
    <w:rsid w:val="00ED54DF"/>
    <w:rsid w:val="00EE0F9D"/>
    <w:rsid w:val="00F025CD"/>
    <w:rsid w:val="00F04137"/>
    <w:rsid w:val="00F11B1A"/>
    <w:rsid w:val="00F2445D"/>
    <w:rsid w:val="00F27C2F"/>
    <w:rsid w:val="00F403E8"/>
    <w:rsid w:val="00F45FE4"/>
    <w:rsid w:val="00F50DFC"/>
    <w:rsid w:val="00F56A51"/>
    <w:rsid w:val="00F67C67"/>
    <w:rsid w:val="00F77CF6"/>
    <w:rsid w:val="00F83456"/>
    <w:rsid w:val="00F84DE2"/>
    <w:rsid w:val="00F9242C"/>
    <w:rsid w:val="00F95F89"/>
    <w:rsid w:val="00FC5A66"/>
    <w:rsid w:val="00FC6DDD"/>
    <w:rsid w:val="00FD35E3"/>
    <w:rsid w:val="00FE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88244"/>
  <w15:chartTrackingRefBased/>
  <w15:docId w15:val="{4C6AFD08-D4FF-4BEC-B835-8A1B6860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5F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25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25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25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25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25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25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25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25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25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25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25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25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25F7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25F7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25F7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25F7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25F7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25F7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25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25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25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25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25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25F7B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uiPriority w:val="34"/>
    <w:qFormat/>
    <w:rsid w:val="00E25F7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25F7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25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25F7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25F7B"/>
    <w:rPr>
      <w:b/>
      <w:bCs/>
      <w:smallCaps/>
      <w:color w:val="0F4761" w:themeColor="accent1" w:themeShade="BF"/>
      <w:spacing w:val="5"/>
    </w:rPr>
  </w:style>
  <w:style w:type="paragraph" w:styleId="Puslapioinaostekstas">
    <w:name w:val="footnote text"/>
    <w:basedOn w:val="prastasis"/>
    <w:link w:val="PuslapioinaostekstasDiagrama"/>
    <w:rsid w:val="00E25F7B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E25F7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aliases w:val="Footnote symbol,fr"/>
    <w:uiPriority w:val="99"/>
    <w:rsid w:val="00E25F7B"/>
    <w:rPr>
      <w:vertAlign w:val="superscript"/>
    </w:rPr>
  </w:style>
  <w:style w:type="character" w:styleId="Komentaronuoroda">
    <w:name w:val="annotation reference"/>
    <w:semiHidden/>
    <w:rsid w:val="00E25F7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E25F7B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25F7B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Antrats">
    <w:name w:val="header"/>
    <w:basedOn w:val="prastasis"/>
    <w:link w:val="AntratsDiagrama"/>
    <w:rsid w:val="00E25F7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E25F7B"/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styleId="Puslapionumeris">
    <w:name w:val="page number"/>
    <w:basedOn w:val="Numatytasispastraiposriftas"/>
    <w:rsid w:val="00E25F7B"/>
  </w:style>
  <w:style w:type="character" w:styleId="Hipersaitas">
    <w:name w:val="Hyperlink"/>
    <w:uiPriority w:val="99"/>
    <w:unhideWhenUsed/>
    <w:rsid w:val="00E25F7B"/>
    <w:rPr>
      <w:color w:val="0000FF"/>
      <w:u w:val="single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locked/>
    <w:rsid w:val="00E25F7B"/>
  </w:style>
  <w:style w:type="table" w:styleId="Lentelstinklelis">
    <w:name w:val="Table Grid"/>
    <w:basedOn w:val="prastojilentel"/>
    <w:uiPriority w:val="59"/>
    <w:rsid w:val="00E25F7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718F"/>
    <w:pPr>
      <w:spacing w:after="200"/>
    </w:pPr>
    <w:rPr>
      <w:rFonts w:ascii="Calibri" w:eastAsia="Calibri" w:hAnsi="Calibri"/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718F"/>
    <w:rPr>
      <w:rFonts w:ascii="Calibri" w:eastAsia="Calibri" w:hAnsi="Calibri" w:cs="Times New Roman"/>
      <w:b/>
      <w:bCs/>
      <w:kern w:val="0"/>
      <w:sz w:val="20"/>
      <w:szCs w:val="20"/>
      <w:lang w:val="en-GB"/>
      <w14:ligatures w14:val="none"/>
    </w:rPr>
  </w:style>
  <w:style w:type="numbering" w:customStyle="1" w:styleId="Stilius1">
    <w:name w:val="Stilius1"/>
    <w:uiPriority w:val="99"/>
    <w:rsid w:val="008833F2"/>
    <w:pPr>
      <w:numPr>
        <w:numId w:val="13"/>
      </w:numPr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0F3921"/>
    <w:rPr>
      <w:color w:val="96607D" w:themeColor="followedHyperlink"/>
      <w:u w:val="single"/>
    </w:rPr>
  </w:style>
  <w:style w:type="paragraph" w:styleId="Pataisymai">
    <w:name w:val="Revision"/>
    <w:hidden/>
    <w:uiPriority w:val="99"/>
    <w:semiHidden/>
    <w:rsid w:val="002D32E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67139-A9D1-4FA6-8FEB-B41062B07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2789</Words>
  <Characters>1590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Kvetkauskaitė</dc:creator>
  <cp:keywords/>
  <dc:description/>
  <cp:lastModifiedBy>Lina Plieniūtė</cp:lastModifiedBy>
  <cp:revision>40</cp:revision>
  <cp:lastPrinted>2024-09-03T09:52:00Z</cp:lastPrinted>
  <dcterms:created xsi:type="dcterms:W3CDTF">2024-10-22T08:09:00Z</dcterms:created>
  <dcterms:modified xsi:type="dcterms:W3CDTF">2025-01-14T14:19:00Z</dcterms:modified>
</cp:coreProperties>
</file>