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841D7" w14:paraId="4BFCE3B0" w14:textId="77777777" w:rsidTr="006203F4">
        <w:tc>
          <w:tcPr>
            <w:tcW w:w="2608" w:type="dxa"/>
            <w:hideMark/>
          </w:tcPr>
          <w:p w14:paraId="5C83EBE0" w14:textId="77777777" w:rsidR="006841D7" w:rsidRPr="004516C2" w:rsidRDefault="006841D7" w:rsidP="006203F4">
            <w:pPr>
              <w:widowControl w:val="0"/>
              <w:spacing w:line="256" w:lineRule="auto"/>
            </w:pPr>
            <w:r w:rsidRPr="004516C2">
              <w:br w:type="page"/>
            </w:r>
            <w:r w:rsidRPr="004516C2">
              <w:br w:type="page"/>
              <w:t>Konkurso sąlygų aprašo</w:t>
            </w:r>
          </w:p>
        </w:tc>
      </w:tr>
      <w:tr w:rsidR="006841D7" w14:paraId="08278FE3" w14:textId="77777777" w:rsidTr="006203F4">
        <w:tc>
          <w:tcPr>
            <w:tcW w:w="2608" w:type="dxa"/>
            <w:hideMark/>
          </w:tcPr>
          <w:p w14:paraId="3FB7C5AF" w14:textId="558EBF4B" w:rsidR="006841D7" w:rsidRPr="004516C2" w:rsidRDefault="00FB7264" w:rsidP="006203F4">
            <w:pPr>
              <w:widowControl w:val="0"/>
              <w:spacing w:line="256" w:lineRule="auto"/>
            </w:pPr>
            <w:r w:rsidRPr="004516C2">
              <w:t>4</w:t>
            </w:r>
            <w:r w:rsidR="006841D7" w:rsidRPr="004516C2">
              <w:t xml:space="preserve"> priedas</w:t>
            </w:r>
          </w:p>
        </w:tc>
      </w:tr>
    </w:tbl>
    <w:p w14:paraId="70C7AB9D" w14:textId="77777777" w:rsidR="006841D7" w:rsidRDefault="006841D7" w:rsidP="006841D7">
      <w:pPr>
        <w:keepNext/>
        <w:keepLines/>
        <w:jc w:val="center"/>
        <w:rPr>
          <w:b/>
          <w:bCs/>
          <w:lang w:eastAsia="lt-LT"/>
        </w:rPr>
      </w:pPr>
    </w:p>
    <w:p w14:paraId="08E8EFC6" w14:textId="556A9AFE" w:rsidR="00B54D66" w:rsidRPr="00CA7011" w:rsidRDefault="00B54D66" w:rsidP="00B45EC8">
      <w:pPr>
        <w:tabs>
          <w:tab w:val="left" w:pos="6840"/>
        </w:tabs>
        <w:jc w:val="center"/>
        <w:rPr>
          <w:b/>
          <w:bCs/>
        </w:rPr>
      </w:pPr>
      <w:r w:rsidRPr="00CE6063">
        <w:rPr>
          <w:b/>
          <w:bCs/>
          <w:highlight w:val="lightGray"/>
        </w:rPr>
        <w:t>(</w:t>
      </w:r>
      <w:r w:rsidR="00554E53">
        <w:rPr>
          <w:b/>
          <w:bCs/>
          <w:highlight w:val="lightGray"/>
        </w:rPr>
        <w:t xml:space="preserve">UŽPILDOMA IR </w:t>
      </w:r>
      <w:r w:rsidRPr="00CE6063">
        <w:rPr>
          <w:b/>
          <w:bCs/>
          <w:highlight w:val="lightGray"/>
        </w:rPr>
        <w:t>TEIKIAMA KARTU SU PASIŪLYMU</w:t>
      </w:r>
      <w:r w:rsidRPr="00B54D66">
        <w:rPr>
          <w:b/>
          <w:bCs/>
          <w:highlight w:val="lightGray"/>
          <w:u w:val="single"/>
        </w:rPr>
        <w:t>)</w:t>
      </w:r>
    </w:p>
    <w:p w14:paraId="7B48688B" w14:textId="77777777" w:rsidR="0066068C" w:rsidRDefault="0066068C" w:rsidP="0066068C">
      <w:pPr>
        <w:spacing w:line="276" w:lineRule="auto"/>
        <w:jc w:val="center"/>
        <w:rPr>
          <w:b/>
          <w:bCs/>
        </w:rPr>
      </w:pPr>
    </w:p>
    <w:p w14:paraId="0FD47FDF" w14:textId="7AF2F1B5" w:rsidR="0066068C" w:rsidRDefault="0066068C" w:rsidP="0066068C">
      <w:pPr>
        <w:spacing w:line="276" w:lineRule="auto"/>
        <w:jc w:val="center"/>
        <w:rPr>
          <w:b/>
          <w:bCs/>
        </w:rPr>
      </w:pPr>
      <w:r w:rsidRPr="00DF5461">
        <w:rPr>
          <w:b/>
          <w:bCs/>
        </w:rPr>
        <w:t>SPECIALIST</w:t>
      </w:r>
      <w:r w:rsidRPr="00277EE1">
        <w:rPr>
          <w:b/>
          <w:bCs/>
        </w:rPr>
        <w:t>Ų, KURIE BUS ATSAKINGI UŽ SUTARTIES VYKDYMĄ, SĄRAŠAS</w:t>
      </w:r>
    </w:p>
    <w:p w14:paraId="663A3725" w14:textId="0D368E50" w:rsidR="0066068C" w:rsidRPr="00B5491B" w:rsidRDefault="00860E62" w:rsidP="00860E62">
      <w:pPr>
        <w:tabs>
          <w:tab w:val="left" w:pos="6840"/>
        </w:tabs>
        <w:spacing w:before="240"/>
        <w:ind w:firstLine="709"/>
        <w:jc w:val="both"/>
        <w:rPr>
          <w:bCs/>
          <w:sz w:val="20"/>
          <w:szCs w:val="20"/>
        </w:rPr>
      </w:pPr>
      <w:r w:rsidRPr="00CA7011">
        <w:rPr>
          <w:b/>
          <w:bCs/>
        </w:rPr>
        <w:t xml:space="preserve">Pateikiama informacija apie tiekėjo siūlomų specialistų atitiktį konkurso sąlygų </w:t>
      </w:r>
      <w:r w:rsidRPr="00654683">
        <w:rPr>
          <w:b/>
          <w:bCs/>
        </w:rPr>
        <w:t>aprašo 18.1 p. nustatytiems</w:t>
      </w:r>
      <w:r w:rsidRPr="00554E53">
        <w:rPr>
          <w:b/>
          <w:bCs/>
        </w:rPr>
        <w:t xml:space="preserve"> </w:t>
      </w:r>
      <w:r w:rsidRPr="006A1C9B">
        <w:rPr>
          <w:b/>
          <w:bCs/>
          <w:u w:val="single"/>
        </w:rPr>
        <w:t>kvalifikacijos reikalavimams</w:t>
      </w:r>
      <w:r>
        <w:rPr>
          <w:b/>
          <w:bCs/>
        </w:rPr>
        <w:t xml:space="preserve"> </w:t>
      </w:r>
      <w:r w:rsidRPr="008C7E85">
        <w:rPr>
          <w:b/>
          <w:bCs/>
          <w:highlight w:val="lightGray"/>
        </w:rPr>
        <w:t>(1 lentelė):</w:t>
      </w:r>
    </w:p>
    <w:tbl>
      <w:tblPr>
        <w:tblStyle w:val="Lentelstinklelis"/>
        <w:tblW w:w="15304" w:type="dxa"/>
        <w:tblLook w:val="04A0" w:firstRow="1" w:lastRow="0" w:firstColumn="1" w:lastColumn="0" w:noHBand="0" w:noVBand="1"/>
      </w:tblPr>
      <w:tblGrid>
        <w:gridCol w:w="1229"/>
        <w:gridCol w:w="5429"/>
        <w:gridCol w:w="2693"/>
        <w:gridCol w:w="1762"/>
        <w:gridCol w:w="4191"/>
      </w:tblGrid>
      <w:tr w:rsidR="0066068C" w:rsidRPr="00B5491B" w14:paraId="07267B41" w14:textId="77777777" w:rsidTr="00806C2D">
        <w:trPr>
          <w:trHeight w:val="2310"/>
        </w:trPr>
        <w:tc>
          <w:tcPr>
            <w:tcW w:w="1229" w:type="dxa"/>
            <w:shd w:val="clear" w:color="auto" w:fill="F2F2F2" w:themeFill="background1" w:themeFillShade="F2"/>
            <w:vAlign w:val="center"/>
          </w:tcPr>
          <w:p w14:paraId="62627BED" w14:textId="77777777" w:rsidR="0066068C" w:rsidRPr="00B5491B" w:rsidRDefault="0066068C" w:rsidP="002F6633">
            <w:pPr>
              <w:pStyle w:val="Komentarotekstas"/>
              <w:jc w:val="center"/>
              <w:rPr>
                <w:b/>
                <w:bCs/>
              </w:rPr>
            </w:pPr>
            <w:r w:rsidRPr="00B5491B">
              <w:rPr>
                <w:b/>
                <w:bCs/>
              </w:rPr>
              <w:t>Specialisto vardas ir pavardė</w:t>
            </w:r>
          </w:p>
        </w:tc>
        <w:tc>
          <w:tcPr>
            <w:tcW w:w="5429" w:type="dxa"/>
            <w:shd w:val="clear" w:color="auto" w:fill="F2F2F2" w:themeFill="background1" w:themeFillShade="F2"/>
            <w:vAlign w:val="center"/>
          </w:tcPr>
          <w:p w14:paraId="77392C1B" w14:textId="2F040C90" w:rsidR="0066068C" w:rsidRPr="00B5491B" w:rsidRDefault="002713A2" w:rsidP="002F6633">
            <w:pPr>
              <w:pStyle w:val="Komentarotekstas"/>
              <w:jc w:val="center"/>
              <w:rPr>
                <w:b/>
                <w:bCs/>
              </w:rPr>
            </w:pPr>
            <w:r w:rsidRPr="00B45EC8">
              <w:rPr>
                <w:b/>
                <w:bCs/>
              </w:rPr>
              <w:t>Pozicija</w:t>
            </w:r>
            <w:r w:rsidRPr="00B45EC8">
              <w:rPr>
                <w:b/>
                <w:bCs/>
                <w:color w:val="000000"/>
                <w:lang w:eastAsia="lt-LT"/>
              </w:rPr>
              <w:t>, į kurią siūlomas specialistas</w:t>
            </w:r>
          </w:p>
        </w:tc>
        <w:tc>
          <w:tcPr>
            <w:tcW w:w="2693" w:type="dxa"/>
            <w:shd w:val="clear" w:color="auto" w:fill="F2F2F2" w:themeFill="background1" w:themeFillShade="F2"/>
            <w:vAlign w:val="center"/>
          </w:tcPr>
          <w:p w14:paraId="675DEF0F" w14:textId="77777777" w:rsidR="0066068C" w:rsidRDefault="0066068C" w:rsidP="002F6633">
            <w:pPr>
              <w:jc w:val="center"/>
              <w:rPr>
                <w:b/>
                <w:bCs/>
                <w:sz w:val="20"/>
                <w:szCs w:val="20"/>
              </w:rPr>
            </w:pPr>
            <w:r w:rsidRPr="00B5491B">
              <w:rPr>
                <w:b/>
                <w:bCs/>
                <w:sz w:val="20"/>
                <w:szCs w:val="20"/>
              </w:rPr>
              <w:t xml:space="preserve">Kokiu pagrindu specialistas yra pasitelkiamas: </w:t>
            </w:r>
          </w:p>
          <w:p w14:paraId="6C0013B0" w14:textId="77777777" w:rsidR="00C22E6B" w:rsidRDefault="0066068C" w:rsidP="002F6633">
            <w:pPr>
              <w:jc w:val="center"/>
              <w:rPr>
                <w:i/>
                <w:iCs/>
                <w:sz w:val="20"/>
                <w:szCs w:val="20"/>
              </w:rPr>
            </w:pPr>
            <w:r w:rsidRPr="00B5491B">
              <w:rPr>
                <w:i/>
                <w:iCs/>
                <w:sz w:val="20"/>
                <w:szCs w:val="20"/>
              </w:rPr>
              <w:t xml:space="preserve">nurodyti, ar specialistas </w:t>
            </w:r>
          </w:p>
          <w:p w14:paraId="19A8F7FB" w14:textId="71A1ECA3" w:rsidR="0066068C" w:rsidRPr="00B5491B" w:rsidRDefault="0066068C" w:rsidP="002F6633">
            <w:pPr>
              <w:jc w:val="center"/>
              <w:rPr>
                <w:i/>
                <w:iCs/>
                <w:sz w:val="20"/>
                <w:szCs w:val="20"/>
              </w:rPr>
            </w:pPr>
            <w:r w:rsidRPr="00B5491B">
              <w:rPr>
                <w:i/>
                <w:iCs/>
                <w:sz w:val="20"/>
                <w:szCs w:val="20"/>
              </w:rPr>
              <w:t>1) yra įdarbintas tiekėjo įmonėje;</w:t>
            </w:r>
          </w:p>
          <w:p w14:paraId="023E1062" w14:textId="77777777" w:rsidR="0066068C" w:rsidRPr="00B5491B" w:rsidRDefault="0066068C" w:rsidP="002F6633">
            <w:pPr>
              <w:jc w:val="center"/>
              <w:rPr>
                <w:i/>
                <w:iCs/>
                <w:sz w:val="20"/>
                <w:szCs w:val="20"/>
              </w:rPr>
            </w:pPr>
            <w:r w:rsidRPr="00B5491B">
              <w:rPr>
                <w:i/>
                <w:iCs/>
                <w:sz w:val="20"/>
                <w:szCs w:val="20"/>
              </w:rPr>
              <w:t>2) yra įdarbintas ūkio subjekto, kurio pajėgumais remiamasi, įmonėje;</w:t>
            </w:r>
          </w:p>
          <w:p w14:paraId="22073BEC" w14:textId="77777777" w:rsidR="0066068C" w:rsidRPr="00B5491B" w:rsidRDefault="0066068C" w:rsidP="002F6633">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0A9288AF" w14:textId="77777777" w:rsidR="0066068C" w:rsidRPr="00B5491B" w:rsidRDefault="0066068C" w:rsidP="002F6633">
            <w:pPr>
              <w:jc w:val="center"/>
              <w:rPr>
                <w:rFonts w:eastAsia="Calibri"/>
                <w:sz w:val="20"/>
                <w:szCs w:val="20"/>
              </w:rPr>
            </w:pPr>
            <w:r w:rsidRPr="00B5491B">
              <w:rPr>
                <w:i/>
                <w:iCs/>
                <w:sz w:val="20"/>
                <w:szCs w:val="20"/>
              </w:rPr>
              <w:t>4) yra pasitelkiamas kaip ūkio subjektas, kurio pajėgumais remiamasi</w:t>
            </w:r>
          </w:p>
        </w:tc>
        <w:tc>
          <w:tcPr>
            <w:tcW w:w="1762" w:type="dxa"/>
            <w:shd w:val="clear" w:color="auto" w:fill="F2F2F2" w:themeFill="background1" w:themeFillShade="F2"/>
            <w:vAlign w:val="center"/>
          </w:tcPr>
          <w:p w14:paraId="0019F5B0" w14:textId="77777777" w:rsidR="002713A2" w:rsidRPr="0072636A" w:rsidRDefault="002713A2" w:rsidP="002713A2">
            <w:pPr>
              <w:tabs>
                <w:tab w:val="left" w:pos="700"/>
                <w:tab w:val="left" w:pos="900"/>
              </w:tabs>
              <w:jc w:val="center"/>
              <w:rPr>
                <w:b/>
                <w:sz w:val="20"/>
                <w:szCs w:val="20"/>
              </w:rPr>
            </w:pPr>
            <w:r w:rsidRPr="0072636A">
              <w:rPr>
                <w:b/>
                <w:sz w:val="20"/>
                <w:szCs w:val="20"/>
              </w:rPr>
              <w:t xml:space="preserve">Išsilavinimą </w:t>
            </w:r>
            <w:r w:rsidRPr="0094015B">
              <w:rPr>
                <w:b/>
                <w:sz w:val="20"/>
                <w:szCs w:val="20"/>
              </w:rPr>
              <w:t>patvirtinančio dokumento**</w:t>
            </w:r>
            <w:r w:rsidRPr="006D1102">
              <w:rPr>
                <w:b/>
                <w:sz w:val="20"/>
                <w:szCs w:val="20"/>
              </w:rPr>
              <w:t xml:space="preserve"> ar</w:t>
            </w:r>
            <w:r w:rsidRPr="0072636A">
              <w:rPr>
                <w:b/>
                <w:sz w:val="20"/>
                <w:szCs w:val="20"/>
              </w:rPr>
              <w:t xml:space="preserve"> kvalifikacijos atestato numeris </w:t>
            </w:r>
          </w:p>
          <w:p w14:paraId="32544B37" w14:textId="7EF31216" w:rsidR="0066068C" w:rsidRPr="0042176C" w:rsidRDefault="002713A2" w:rsidP="002713A2">
            <w:pPr>
              <w:jc w:val="center"/>
              <w:rPr>
                <w:b/>
                <w:bCs/>
                <w:sz w:val="20"/>
                <w:szCs w:val="20"/>
              </w:rPr>
            </w:pPr>
            <w:r w:rsidRPr="008A6450">
              <w:rPr>
                <w:bCs/>
                <w:i/>
                <w:iCs/>
                <w:sz w:val="20"/>
                <w:szCs w:val="20"/>
              </w:rPr>
              <w:t>(nuorodos į nacionalines duomenų bazes bet kurioje valstybėje narėje)</w:t>
            </w:r>
          </w:p>
        </w:tc>
        <w:tc>
          <w:tcPr>
            <w:tcW w:w="4191" w:type="dxa"/>
            <w:shd w:val="clear" w:color="auto" w:fill="F2F2F2" w:themeFill="background1" w:themeFillShade="F2"/>
          </w:tcPr>
          <w:p w14:paraId="7AAED655" w14:textId="77777777" w:rsidR="002713A2" w:rsidRPr="000F26B2" w:rsidRDefault="002713A2" w:rsidP="002713A2">
            <w:pPr>
              <w:jc w:val="center"/>
              <w:rPr>
                <w:b/>
                <w:bCs/>
                <w:sz w:val="20"/>
                <w:szCs w:val="20"/>
              </w:rPr>
            </w:pPr>
            <w:r w:rsidRPr="000F26B2">
              <w:rPr>
                <w:b/>
                <w:bCs/>
                <w:sz w:val="20"/>
                <w:szCs w:val="20"/>
              </w:rPr>
              <w:t xml:space="preserve">Darbo patirties </w:t>
            </w:r>
            <w:r w:rsidRPr="0094015B">
              <w:rPr>
                <w:b/>
                <w:bCs/>
                <w:sz w:val="20"/>
                <w:szCs w:val="20"/>
              </w:rPr>
              <w:t>aprašymas</w:t>
            </w:r>
            <w:r w:rsidRPr="0094015B">
              <w:rPr>
                <w:i/>
                <w:iCs/>
                <w:sz w:val="20"/>
                <w:szCs w:val="20"/>
              </w:rPr>
              <w:t>**</w:t>
            </w:r>
          </w:p>
          <w:p w14:paraId="7FDE1DB4" w14:textId="09213372" w:rsidR="0066068C" w:rsidRPr="00BB34D6" w:rsidRDefault="002713A2" w:rsidP="002713A2">
            <w:pPr>
              <w:pStyle w:val="paragraph"/>
              <w:spacing w:before="0" w:beforeAutospacing="0" w:after="0" w:afterAutospacing="0"/>
              <w:jc w:val="center"/>
              <w:textAlignment w:val="baseline"/>
              <w:rPr>
                <w:b/>
                <w:bCs/>
                <w:i/>
                <w:iCs/>
                <w:sz w:val="20"/>
                <w:szCs w:val="20"/>
              </w:rPr>
            </w:pPr>
            <w:r w:rsidRPr="00BB34D6">
              <w:rPr>
                <w:i/>
                <w:iCs/>
                <w:sz w:val="20"/>
                <w:szCs w:val="20"/>
              </w:rPr>
              <w:t>(</w:t>
            </w:r>
            <w:r w:rsidRPr="00BB34D6">
              <w:rPr>
                <w:i/>
                <w:iCs/>
                <w:sz w:val="20"/>
                <w:szCs w:val="20"/>
                <w:highlight w:val="lightGray"/>
              </w:rPr>
              <w:t>nurodyti objekto</w:t>
            </w:r>
            <w:r w:rsidR="00BB34D6" w:rsidRPr="00BB34D6">
              <w:rPr>
                <w:i/>
                <w:iCs/>
                <w:sz w:val="20"/>
                <w:szCs w:val="20"/>
                <w:highlight w:val="lightGray"/>
              </w:rPr>
              <w:t>/projekto</w:t>
            </w:r>
            <w:r w:rsidRPr="00BB34D6">
              <w:rPr>
                <w:i/>
                <w:iCs/>
                <w:sz w:val="20"/>
                <w:szCs w:val="20"/>
                <w:highlight w:val="lightGray"/>
              </w:rPr>
              <w:t xml:space="preserve"> pavadinimą, eitas pareigas, </w:t>
            </w:r>
            <w:r w:rsidR="00695850" w:rsidRPr="00BB34D6">
              <w:rPr>
                <w:i/>
                <w:iCs/>
                <w:sz w:val="20"/>
                <w:szCs w:val="20"/>
                <w:highlight w:val="lightGray"/>
              </w:rPr>
              <w:t>statinio kategoriją, statybos rūšį,</w:t>
            </w:r>
            <w:r w:rsidR="00BB34D6" w:rsidRPr="00BB34D6">
              <w:rPr>
                <w:i/>
                <w:iCs/>
                <w:sz w:val="20"/>
                <w:szCs w:val="20"/>
                <w:highlight w:val="lightGray"/>
              </w:rPr>
              <w:t xml:space="preserve"> ar parengtas </w:t>
            </w:r>
            <w:r w:rsidR="00BB34D6" w:rsidRPr="00BB34D6">
              <w:rPr>
                <w:rFonts w:eastAsiaTheme="minorHAnsi"/>
                <w:i/>
                <w:iCs/>
                <w:sz w:val="20"/>
                <w:szCs w:val="20"/>
                <w:highlight w:val="lightGray"/>
              </w:rPr>
              <w:t xml:space="preserve">susisiekimo komunikacijų: pravažiavimas ir (ar) pėsčiųjų, ir (ar) dviračių takas, projekto rūšį, </w:t>
            </w:r>
            <w:r w:rsidRPr="00BB34D6">
              <w:rPr>
                <w:i/>
                <w:iCs/>
                <w:sz w:val="20"/>
                <w:szCs w:val="20"/>
                <w:highlight w:val="lightGray"/>
              </w:rPr>
              <w:t>užsakovą</w:t>
            </w:r>
            <w:r w:rsidR="00BB34D6" w:rsidRPr="00BB34D6">
              <w:rPr>
                <w:i/>
                <w:iCs/>
                <w:sz w:val="20"/>
                <w:szCs w:val="20"/>
                <w:highlight w:val="lightGray"/>
              </w:rPr>
              <w:t xml:space="preserve"> ir jo kontaktinius duomenis i</w:t>
            </w:r>
            <w:r w:rsidR="00BB34D6" w:rsidRPr="00BB34D6">
              <w:rPr>
                <w:rStyle w:val="normaltextrun"/>
                <w:rFonts w:eastAsia="Calibri"/>
                <w:i/>
                <w:iCs/>
                <w:sz w:val="20"/>
                <w:szCs w:val="20"/>
                <w:highlight w:val="lightGray"/>
              </w:rPr>
              <w:t>r (ar) kitą informaciją, pagrindžiančią siūlomo specialisto patirtį nustatytam reikalavimui</w:t>
            </w:r>
            <w:r w:rsidR="0066068C" w:rsidRPr="00BB34D6">
              <w:rPr>
                <w:rStyle w:val="normaltextrun"/>
                <w:rFonts w:eastAsia="Calibri"/>
                <w:i/>
                <w:iCs/>
                <w:sz w:val="20"/>
                <w:szCs w:val="20"/>
                <w:highlight w:val="lightGray"/>
              </w:rPr>
              <w:t>. Darbo patirties aprašyme turi būti nurodyta tiek ir tokio pobūdžio informacijos, kad pagal ją siūlomas specialistas turėtų reikalaujam</w:t>
            </w:r>
            <w:r w:rsidR="00BB34D6" w:rsidRPr="00BB34D6">
              <w:rPr>
                <w:rStyle w:val="normaltextrun"/>
                <w:rFonts w:eastAsia="Calibri"/>
                <w:i/>
                <w:iCs/>
                <w:sz w:val="20"/>
                <w:szCs w:val="20"/>
                <w:highlight w:val="lightGray"/>
              </w:rPr>
              <w:t>os</w:t>
            </w:r>
            <w:r w:rsidR="0066068C" w:rsidRPr="00BB34D6">
              <w:rPr>
                <w:rStyle w:val="normaltextrun"/>
                <w:rFonts w:eastAsia="Calibri"/>
                <w:i/>
                <w:iCs/>
                <w:sz w:val="20"/>
                <w:szCs w:val="20"/>
                <w:highlight w:val="lightGray"/>
              </w:rPr>
              <w:t xml:space="preserve"> patirt</w:t>
            </w:r>
            <w:r w:rsidR="00BB34D6" w:rsidRPr="00BB34D6">
              <w:rPr>
                <w:rStyle w:val="normaltextrun"/>
                <w:rFonts w:eastAsia="Calibri"/>
                <w:i/>
                <w:iCs/>
                <w:sz w:val="20"/>
                <w:szCs w:val="20"/>
                <w:highlight w:val="lightGray"/>
              </w:rPr>
              <w:t>ies</w:t>
            </w:r>
            <w:r w:rsidR="00BB34D6" w:rsidRPr="00BB34D6">
              <w:rPr>
                <w:rStyle w:val="normaltextrun"/>
                <w:rFonts w:eastAsia="Calibri"/>
                <w:i/>
                <w:iCs/>
                <w:sz w:val="20"/>
                <w:szCs w:val="20"/>
              </w:rPr>
              <w:t>)</w:t>
            </w:r>
          </w:p>
        </w:tc>
      </w:tr>
      <w:tr w:rsidR="0066068C" w:rsidRPr="00B5491B" w14:paraId="4C99B526" w14:textId="77777777" w:rsidTr="00806C2D">
        <w:trPr>
          <w:trHeight w:val="207"/>
        </w:trPr>
        <w:tc>
          <w:tcPr>
            <w:tcW w:w="15304" w:type="dxa"/>
            <w:gridSpan w:val="5"/>
            <w:shd w:val="clear" w:color="auto" w:fill="auto"/>
            <w:vAlign w:val="center"/>
          </w:tcPr>
          <w:p w14:paraId="4EAC8C93" w14:textId="5C60BBE8" w:rsidR="0066068C" w:rsidRPr="0066068C" w:rsidRDefault="0066068C" w:rsidP="002F6633">
            <w:pPr>
              <w:pStyle w:val="paragraph"/>
              <w:spacing w:before="0" w:beforeAutospacing="0" w:after="0" w:afterAutospacing="0"/>
              <w:jc w:val="center"/>
              <w:textAlignment w:val="baseline"/>
              <w:rPr>
                <w:rStyle w:val="normaltextrun"/>
                <w:rFonts w:eastAsia="Calibri"/>
                <w:b/>
                <w:bCs/>
              </w:rPr>
            </w:pPr>
            <w:r w:rsidRPr="0066068C">
              <w:rPr>
                <w:rStyle w:val="normaltextrun"/>
                <w:rFonts w:eastAsia="Calibri"/>
                <w:b/>
                <w:bCs/>
              </w:rPr>
              <w:t>I pirkimo dalis</w:t>
            </w:r>
          </w:p>
        </w:tc>
      </w:tr>
      <w:tr w:rsidR="0066068C" w:rsidRPr="00CE4266" w14:paraId="12072D80" w14:textId="77777777" w:rsidTr="00806C2D">
        <w:trPr>
          <w:trHeight w:val="45"/>
        </w:trPr>
        <w:tc>
          <w:tcPr>
            <w:tcW w:w="1229" w:type="dxa"/>
            <w:shd w:val="clear" w:color="auto" w:fill="auto"/>
            <w:vAlign w:val="center"/>
          </w:tcPr>
          <w:p w14:paraId="6A531FA3" w14:textId="489E271C" w:rsidR="0066068C" w:rsidRPr="00C24DA7" w:rsidRDefault="0066068C" w:rsidP="002F6633">
            <w:pPr>
              <w:pStyle w:val="Komentarotekstas"/>
              <w:jc w:val="center"/>
              <w:rPr>
                <w:sz w:val="22"/>
                <w:szCs w:val="22"/>
              </w:rPr>
            </w:pPr>
          </w:p>
        </w:tc>
        <w:tc>
          <w:tcPr>
            <w:tcW w:w="5429" w:type="dxa"/>
            <w:shd w:val="clear" w:color="auto" w:fill="auto"/>
          </w:tcPr>
          <w:p w14:paraId="7E4C3E96" w14:textId="48DB57F0" w:rsidR="0066068C" w:rsidRPr="0042176C" w:rsidRDefault="0066068C" w:rsidP="000B58D0">
            <w:pPr>
              <w:tabs>
                <w:tab w:val="left" w:pos="322"/>
              </w:tabs>
              <w:autoSpaceDE w:val="0"/>
              <w:autoSpaceDN w:val="0"/>
              <w:adjustRightInd w:val="0"/>
              <w:jc w:val="center"/>
              <w:rPr>
                <w:sz w:val="20"/>
                <w:szCs w:val="20"/>
                <w:highlight w:val="yellow"/>
              </w:rPr>
            </w:pPr>
            <w:r w:rsidRPr="0042176C">
              <w:rPr>
                <w:sz w:val="20"/>
                <w:szCs w:val="20"/>
              </w:rPr>
              <w:t xml:space="preserve">Asmuo, </w:t>
            </w:r>
            <w:r w:rsidRPr="0042176C">
              <w:rPr>
                <w:rFonts w:eastAsia="LiberationSerif"/>
                <w:sz w:val="20"/>
                <w:szCs w:val="20"/>
              </w:rPr>
              <w:t>įgijęs Lietuvos Respublikos statybos įstatymo 2 straipsnio 1 arba 92 dalyje nurodytą išsilavinimą</w:t>
            </w:r>
            <w:r w:rsidRPr="0042176C">
              <w:rPr>
                <w:sz w:val="20"/>
                <w:szCs w:val="20"/>
              </w:rPr>
              <w:t xml:space="preserve">, kuris yra </w:t>
            </w:r>
            <w:r w:rsidRPr="0042176C">
              <w:rPr>
                <w:rFonts w:eastAsiaTheme="minorHAnsi"/>
                <w:sz w:val="20"/>
                <w:szCs w:val="20"/>
              </w:rPr>
              <w:t xml:space="preserve">vadovavęs (ėjęs projekto vadovo pareigas) bent vieno nesudėtingojo statinio naujos </w:t>
            </w:r>
            <w:r w:rsidRPr="0042176C">
              <w:rPr>
                <w:sz w:val="20"/>
                <w:szCs w:val="20"/>
              </w:rPr>
              <w:t xml:space="preserve">statybos ir (ar) rekonstravimo, ir (ar) kapitalinio remonto, ir (ar) paprastojo remonto </w:t>
            </w:r>
            <w:r w:rsidRPr="0042176C">
              <w:rPr>
                <w:rFonts w:eastAsiaTheme="minorHAnsi"/>
                <w:sz w:val="20"/>
                <w:szCs w:val="20"/>
              </w:rPr>
              <w:t>(susisiekimo komunikacijų: pravažiavimų ir (ar) pėsčiųjų, ir (ar) dviračių takų) projekto rengimui, nepriklausomai nuo projekto rūšies</w:t>
            </w:r>
            <w:r w:rsidRPr="0042176C">
              <w:rPr>
                <w:b/>
                <w:bCs/>
                <w:sz w:val="20"/>
                <w:szCs w:val="20"/>
              </w:rPr>
              <w:t>*</w:t>
            </w:r>
          </w:p>
        </w:tc>
        <w:tc>
          <w:tcPr>
            <w:tcW w:w="2693" w:type="dxa"/>
            <w:shd w:val="clear" w:color="auto" w:fill="auto"/>
            <w:vAlign w:val="center"/>
          </w:tcPr>
          <w:p w14:paraId="4E09F2D5" w14:textId="7F78289E" w:rsidR="0066068C" w:rsidRPr="00CE4266" w:rsidRDefault="0066068C" w:rsidP="002F6633">
            <w:pPr>
              <w:jc w:val="center"/>
              <w:rPr>
                <w:rFonts w:eastAsia="Calibri"/>
                <w:b/>
                <w:bCs/>
              </w:rPr>
            </w:pPr>
          </w:p>
        </w:tc>
        <w:tc>
          <w:tcPr>
            <w:tcW w:w="1762" w:type="dxa"/>
            <w:shd w:val="clear" w:color="auto" w:fill="auto"/>
            <w:vAlign w:val="center"/>
          </w:tcPr>
          <w:p w14:paraId="6EB5B669" w14:textId="56045686" w:rsidR="0066068C" w:rsidRDefault="0066068C" w:rsidP="002F6633">
            <w:pPr>
              <w:jc w:val="center"/>
              <w:rPr>
                <w:b/>
                <w:bCs/>
              </w:rPr>
            </w:pPr>
          </w:p>
        </w:tc>
        <w:tc>
          <w:tcPr>
            <w:tcW w:w="4191" w:type="dxa"/>
            <w:vAlign w:val="center"/>
          </w:tcPr>
          <w:p w14:paraId="4C23BC9A" w14:textId="78727764" w:rsidR="0066068C" w:rsidRPr="003E33F4" w:rsidRDefault="0066068C" w:rsidP="002F6633">
            <w:pPr>
              <w:jc w:val="center"/>
              <w:rPr>
                <w:color w:val="0070C0"/>
              </w:rPr>
            </w:pPr>
          </w:p>
        </w:tc>
      </w:tr>
      <w:tr w:rsidR="00710CF3" w:rsidRPr="00CE4266" w14:paraId="259CE3B2" w14:textId="77777777" w:rsidTr="00806C2D">
        <w:trPr>
          <w:trHeight w:val="45"/>
        </w:trPr>
        <w:tc>
          <w:tcPr>
            <w:tcW w:w="1229" w:type="dxa"/>
            <w:shd w:val="clear" w:color="auto" w:fill="auto"/>
            <w:vAlign w:val="center"/>
          </w:tcPr>
          <w:p w14:paraId="38693AE7" w14:textId="764F29D2" w:rsidR="00710CF3" w:rsidRPr="00C24DA7" w:rsidRDefault="00710CF3" w:rsidP="00710CF3">
            <w:pPr>
              <w:pStyle w:val="Komentarotekstas"/>
              <w:jc w:val="center"/>
              <w:rPr>
                <w:sz w:val="22"/>
                <w:szCs w:val="22"/>
              </w:rPr>
            </w:pPr>
          </w:p>
        </w:tc>
        <w:tc>
          <w:tcPr>
            <w:tcW w:w="5429" w:type="dxa"/>
            <w:shd w:val="clear" w:color="auto" w:fill="auto"/>
          </w:tcPr>
          <w:p w14:paraId="38057A9F" w14:textId="5DE296FE" w:rsidR="00710CF3" w:rsidRPr="0042176C" w:rsidRDefault="00710CF3" w:rsidP="00710CF3">
            <w:pPr>
              <w:tabs>
                <w:tab w:val="left" w:pos="322"/>
              </w:tabs>
              <w:autoSpaceDE w:val="0"/>
              <w:autoSpaceDN w:val="0"/>
              <w:adjustRightInd w:val="0"/>
              <w:ind w:left="39"/>
              <w:jc w:val="center"/>
              <w:rPr>
                <w:sz w:val="20"/>
                <w:szCs w:val="20"/>
                <w:highlight w:val="yellow"/>
              </w:rPr>
            </w:pPr>
            <w:r w:rsidRPr="0042176C">
              <w:rPr>
                <w:sz w:val="20"/>
                <w:szCs w:val="20"/>
              </w:rPr>
              <w:t>K</w:t>
            </w:r>
            <w:r w:rsidRPr="0042176C">
              <w:rPr>
                <w:rFonts w:eastAsia="LiberationSerif"/>
                <w:sz w:val="20"/>
                <w:szCs w:val="20"/>
              </w:rPr>
              <w:t>valifikuotas teritorijų planavimo specialistas (veiklos rūšis – kompleksinis teritorijų planavimas: detalieji planai)</w:t>
            </w:r>
          </w:p>
        </w:tc>
        <w:tc>
          <w:tcPr>
            <w:tcW w:w="2693" w:type="dxa"/>
            <w:shd w:val="clear" w:color="auto" w:fill="auto"/>
            <w:vAlign w:val="center"/>
          </w:tcPr>
          <w:p w14:paraId="453E0346" w14:textId="0DFB3023" w:rsidR="00710CF3" w:rsidRPr="00CE4266" w:rsidRDefault="00710CF3" w:rsidP="00710CF3">
            <w:pPr>
              <w:jc w:val="center"/>
              <w:rPr>
                <w:rFonts w:eastAsia="Calibri"/>
                <w:b/>
                <w:bCs/>
              </w:rPr>
            </w:pPr>
          </w:p>
        </w:tc>
        <w:tc>
          <w:tcPr>
            <w:tcW w:w="1762" w:type="dxa"/>
            <w:shd w:val="clear" w:color="auto" w:fill="auto"/>
            <w:vAlign w:val="center"/>
          </w:tcPr>
          <w:p w14:paraId="77106247" w14:textId="3FBB42B7" w:rsidR="00710CF3" w:rsidRDefault="00710CF3" w:rsidP="00710CF3">
            <w:pPr>
              <w:jc w:val="center"/>
              <w:rPr>
                <w:b/>
                <w:bCs/>
              </w:rPr>
            </w:pPr>
          </w:p>
        </w:tc>
        <w:tc>
          <w:tcPr>
            <w:tcW w:w="4191" w:type="dxa"/>
            <w:vAlign w:val="center"/>
          </w:tcPr>
          <w:p w14:paraId="4A97336E" w14:textId="49AC77F3" w:rsidR="00710CF3" w:rsidRPr="003E33F4" w:rsidRDefault="006A1C9B" w:rsidP="00710CF3">
            <w:pPr>
              <w:jc w:val="center"/>
              <w:rPr>
                <w:color w:val="0070C0"/>
              </w:rPr>
            </w:pPr>
            <w:r w:rsidRPr="00212409">
              <w:t>Nereikalaujama</w:t>
            </w:r>
          </w:p>
        </w:tc>
      </w:tr>
      <w:tr w:rsidR="0066068C" w:rsidRPr="00CE4266" w14:paraId="4ED3C226" w14:textId="77777777" w:rsidTr="00806C2D">
        <w:trPr>
          <w:trHeight w:val="45"/>
        </w:trPr>
        <w:tc>
          <w:tcPr>
            <w:tcW w:w="15304" w:type="dxa"/>
            <w:gridSpan w:val="5"/>
            <w:shd w:val="clear" w:color="auto" w:fill="auto"/>
            <w:vAlign w:val="center"/>
          </w:tcPr>
          <w:p w14:paraId="7901A2E9" w14:textId="1310ED98" w:rsidR="0066068C" w:rsidRPr="003E33F4" w:rsidRDefault="0066068C" w:rsidP="000B58D0">
            <w:pPr>
              <w:jc w:val="center"/>
              <w:rPr>
                <w:color w:val="0070C0"/>
              </w:rPr>
            </w:pPr>
            <w:r w:rsidRPr="0066068C">
              <w:rPr>
                <w:rStyle w:val="normaltextrun"/>
                <w:rFonts w:eastAsia="Calibri"/>
                <w:b/>
                <w:bCs/>
              </w:rPr>
              <w:t>I</w:t>
            </w:r>
            <w:r>
              <w:rPr>
                <w:rStyle w:val="normaltextrun"/>
                <w:rFonts w:eastAsia="Calibri"/>
                <w:b/>
                <w:bCs/>
              </w:rPr>
              <w:t>I</w:t>
            </w:r>
            <w:r w:rsidRPr="0066068C">
              <w:rPr>
                <w:rStyle w:val="normaltextrun"/>
                <w:rFonts w:eastAsia="Calibri"/>
                <w:b/>
                <w:bCs/>
              </w:rPr>
              <w:t xml:space="preserve"> pirkimo dalis</w:t>
            </w:r>
          </w:p>
        </w:tc>
      </w:tr>
      <w:tr w:rsidR="00710CF3" w:rsidRPr="00CE4266" w14:paraId="24C4B122" w14:textId="77777777" w:rsidTr="00806C2D">
        <w:trPr>
          <w:trHeight w:val="45"/>
        </w:trPr>
        <w:tc>
          <w:tcPr>
            <w:tcW w:w="1229" w:type="dxa"/>
            <w:shd w:val="clear" w:color="auto" w:fill="auto"/>
            <w:vAlign w:val="center"/>
          </w:tcPr>
          <w:p w14:paraId="6604085A" w14:textId="5A5B3EDF" w:rsidR="00710CF3" w:rsidRDefault="00710CF3" w:rsidP="00710CF3">
            <w:pPr>
              <w:tabs>
                <w:tab w:val="left" w:pos="322"/>
              </w:tabs>
              <w:autoSpaceDE w:val="0"/>
              <w:autoSpaceDN w:val="0"/>
              <w:adjustRightInd w:val="0"/>
              <w:ind w:left="39"/>
              <w:jc w:val="center"/>
              <w:rPr>
                <w:sz w:val="22"/>
                <w:szCs w:val="22"/>
              </w:rPr>
            </w:pPr>
          </w:p>
        </w:tc>
        <w:tc>
          <w:tcPr>
            <w:tcW w:w="5429" w:type="dxa"/>
            <w:shd w:val="clear" w:color="auto" w:fill="auto"/>
          </w:tcPr>
          <w:p w14:paraId="43C14D12" w14:textId="4844CE93" w:rsidR="00710CF3" w:rsidRPr="0042176C" w:rsidRDefault="00710CF3" w:rsidP="00710CF3">
            <w:pPr>
              <w:tabs>
                <w:tab w:val="left" w:pos="322"/>
              </w:tabs>
              <w:autoSpaceDE w:val="0"/>
              <w:autoSpaceDN w:val="0"/>
              <w:adjustRightInd w:val="0"/>
              <w:jc w:val="center"/>
              <w:rPr>
                <w:sz w:val="20"/>
                <w:szCs w:val="20"/>
                <w:highlight w:val="yellow"/>
              </w:rPr>
            </w:pPr>
            <w:r w:rsidRPr="0042176C">
              <w:rPr>
                <w:sz w:val="20"/>
                <w:szCs w:val="20"/>
              </w:rPr>
              <w:t xml:space="preserve">Asmuo, </w:t>
            </w:r>
            <w:r w:rsidRPr="0042176C">
              <w:rPr>
                <w:rFonts w:eastAsia="LiberationSerif"/>
                <w:sz w:val="20"/>
                <w:szCs w:val="20"/>
              </w:rPr>
              <w:t>įgijęs Lietuvos Respublikos statybos įstatymo 2 straipsnio 1 arba 92 dalyje nurodytą išsilavinimą</w:t>
            </w:r>
            <w:r w:rsidRPr="0042176C">
              <w:rPr>
                <w:sz w:val="20"/>
                <w:szCs w:val="20"/>
              </w:rPr>
              <w:t xml:space="preserve">, kuris yra </w:t>
            </w:r>
            <w:r w:rsidRPr="0042176C">
              <w:rPr>
                <w:rFonts w:eastAsiaTheme="minorHAnsi"/>
                <w:sz w:val="20"/>
                <w:szCs w:val="20"/>
              </w:rPr>
              <w:t xml:space="preserve">vadovavęs (ėjęs projekto vadovo pareigas) bent vieno nesudėtingojo statinio naujos </w:t>
            </w:r>
            <w:r w:rsidRPr="0042176C">
              <w:rPr>
                <w:sz w:val="20"/>
                <w:szCs w:val="20"/>
              </w:rPr>
              <w:t xml:space="preserve">statybos ir (ar) rekonstravimo, ir (ar) kapitalinio remonto, ir (ar) paprastojo remonto </w:t>
            </w:r>
            <w:r w:rsidRPr="0042176C">
              <w:rPr>
                <w:rFonts w:eastAsiaTheme="minorHAnsi"/>
                <w:sz w:val="20"/>
                <w:szCs w:val="20"/>
              </w:rPr>
              <w:t>(susisiekimo komunikacijų: pravažiavimų ir (ar) pėsčiųjų, ir (ar) dviračių takų) projekto rengimui, nepriklausomai nuo projekto rūšies</w:t>
            </w:r>
            <w:r w:rsidRPr="0042176C">
              <w:rPr>
                <w:b/>
                <w:bCs/>
                <w:sz w:val="20"/>
                <w:szCs w:val="20"/>
              </w:rPr>
              <w:t>*</w:t>
            </w:r>
          </w:p>
        </w:tc>
        <w:tc>
          <w:tcPr>
            <w:tcW w:w="2693" w:type="dxa"/>
            <w:shd w:val="clear" w:color="auto" w:fill="auto"/>
            <w:vAlign w:val="center"/>
          </w:tcPr>
          <w:p w14:paraId="69B6865A" w14:textId="33ECAF05" w:rsidR="00710CF3" w:rsidRPr="00CE4266" w:rsidRDefault="00710CF3" w:rsidP="00710CF3">
            <w:pPr>
              <w:jc w:val="center"/>
              <w:rPr>
                <w:rFonts w:eastAsia="Calibri"/>
                <w:b/>
                <w:bCs/>
              </w:rPr>
            </w:pPr>
          </w:p>
        </w:tc>
        <w:tc>
          <w:tcPr>
            <w:tcW w:w="1762" w:type="dxa"/>
            <w:shd w:val="clear" w:color="auto" w:fill="auto"/>
            <w:vAlign w:val="center"/>
          </w:tcPr>
          <w:p w14:paraId="1A4D0A3B" w14:textId="6CE1F7CF" w:rsidR="00710CF3" w:rsidRDefault="00710CF3" w:rsidP="00710CF3">
            <w:pPr>
              <w:jc w:val="center"/>
              <w:rPr>
                <w:b/>
                <w:bCs/>
              </w:rPr>
            </w:pPr>
          </w:p>
        </w:tc>
        <w:tc>
          <w:tcPr>
            <w:tcW w:w="4191" w:type="dxa"/>
            <w:vAlign w:val="center"/>
          </w:tcPr>
          <w:p w14:paraId="188E439E" w14:textId="7987E17A" w:rsidR="00710CF3" w:rsidRPr="003E33F4" w:rsidRDefault="00710CF3" w:rsidP="00710CF3">
            <w:pPr>
              <w:jc w:val="center"/>
              <w:rPr>
                <w:color w:val="0070C0"/>
              </w:rPr>
            </w:pPr>
          </w:p>
        </w:tc>
      </w:tr>
    </w:tbl>
    <w:p w14:paraId="4871CAFC" w14:textId="77777777" w:rsidR="00717194" w:rsidRDefault="00717194" w:rsidP="002713A2">
      <w:pPr>
        <w:autoSpaceDE w:val="0"/>
        <w:autoSpaceDN w:val="0"/>
        <w:adjustRightInd w:val="0"/>
        <w:ind w:firstLine="709"/>
        <w:jc w:val="both"/>
        <w:rPr>
          <w:bCs/>
          <w:i/>
          <w:iCs/>
          <w:color w:val="000000" w:themeColor="text1"/>
          <w:highlight w:val="yellow"/>
        </w:rPr>
      </w:pPr>
    </w:p>
    <w:p w14:paraId="1BD2CD48" w14:textId="50F21425" w:rsidR="00717194" w:rsidRPr="00717194" w:rsidRDefault="00717194" w:rsidP="002713A2">
      <w:pPr>
        <w:autoSpaceDE w:val="0"/>
        <w:autoSpaceDN w:val="0"/>
        <w:adjustRightInd w:val="0"/>
        <w:ind w:firstLine="709"/>
        <w:jc w:val="both"/>
        <w:rPr>
          <w:bCs/>
          <w:i/>
          <w:iCs/>
          <w:color w:val="000000" w:themeColor="text1"/>
        </w:rPr>
      </w:pPr>
      <w:r w:rsidRPr="00717194">
        <w:rPr>
          <w:b/>
          <w:bCs/>
          <w:i/>
          <w:iCs/>
        </w:rPr>
        <w:lastRenderedPageBreak/>
        <w:t>* siūlomas specialistas turi būti tas pats, kuris siūlomas specialisto patirčiai įvertinti pagal ekonominio naudingumo vertinimo kriterijų „</w:t>
      </w:r>
      <w:r w:rsidRPr="00717194">
        <w:rPr>
          <w:b/>
          <w:bCs/>
          <w:i/>
          <w:iCs/>
          <w:color w:val="000000"/>
          <w:lang w:eastAsia="lt-LT"/>
        </w:rPr>
        <w:t>Pagrindinio personalo patirtis (P</w:t>
      </w:r>
      <w:r w:rsidRPr="00717194">
        <w:rPr>
          <w:b/>
          <w:bCs/>
          <w:i/>
          <w:iCs/>
          <w:color w:val="000000"/>
          <w:vertAlign w:val="subscript"/>
          <w:lang w:eastAsia="lt-LT"/>
        </w:rPr>
        <w:t>P</w:t>
      </w:r>
      <w:r w:rsidRPr="00717194">
        <w:rPr>
          <w:b/>
          <w:bCs/>
          <w:i/>
          <w:iCs/>
          <w:color w:val="000000"/>
          <w:lang w:eastAsia="lt-LT"/>
        </w:rPr>
        <w:t>)</w:t>
      </w:r>
      <w:r w:rsidRPr="00717194">
        <w:rPr>
          <w:b/>
          <w:bCs/>
          <w:i/>
          <w:iCs/>
        </w:rPr>
        <w:t>“</w:t>
      </w:r>
      <w:r w:rsidR="00B71108">
        <w:rPr>
          <w:b/>
          <w:bCs/>
          <w:i/>
          <w:iCs/>
        </w:rPr>
        <w:t>;</w:t>
      </w:r>
    </w:p>
    <w:p w14:paraId="4B1C450D" w14:textId="3FEFD115" w:rsidR="002713A2" w:rsidRPr="00717194" w:rsidRDefault="002713A2" w:rsidP="002713A2">
      <w:pPr>
        <w:autoSpaceDE w:val="0"/>
        <w:autoSpaceDN w:val="0"/>
        <w:adjustRightInd w:val="0"/>
        <w:ind w:firstLine="709"/>
        <w:jc w:val="both"/>
        <w:rPr>
          <w:bCs/>
          <w:i/>
          <w:iCs/>
          <w:color w:val="000000" w:themeColor="text1"/>
        </w:rPr>
      </w:pPr>
      <w:r w:rsidRPr="00717194">
        <w:rPr>
          <w:bCs/>
          <w:i/>
          <w:iCs/>
          <w:color w:val="000000" w:themeColor="text1"/>
        </w:rPr>
        <w:t>** išsilavinimo dokumento ir darbo patirties aprašymo nereikalaujama</w:t>
      </w:r>
      <w:r w:rsidR="00717194" w:rsidRPr="00717194">
        <w:rPr>
          <w:bCs/>
          <w:i/>
          <w:iCs/>
          <w:color w:val="000000" w:themeColor="text1"/>
        </w:rPr>
        <w:t xml:space="preserve"> pateikti</w:t>
      </w:r>
      <w:r w:rsidRPr="00717194">
        <w:rPr>
          <w:bCs/>
          <w:i/>
          <w:iCs/>
          <w:color w:val="000000" w:themeColor="text1"/>
        </w:rPr>
        <w:t xml:space="preserve">, jeigu yra pateikiamas*** nurodytam specialistui išduotas </w:t>
      </w:r>
      <w:r w:rsidRPr="00717194">
        <w:rPr>
          <w:i/>
          <w:iCs/>
        </w:rPr>
        <w:t xml:space="preserve">atitinkamos srities </w:t>
      </w:r>
      <w:r w:rsidRPr="00717194">
        <w:rPr>
          <w:rFonts w:eastAsia="LiberationSerif"/>
          <w:i/>
          <w:iCs/>
        </w:rPr>
        <w:t>(</w:t>
      </w:r>
      <w:r w:rsidR="00717194" w:rsidRPr="00717194">
        <w:rPr>
          <w:rFonts w:eastAsia="LiberationSerif"/>
          <w:i/>
          <w:iCs/>
        </w:rPr>
        <w:t>susisiekimo komunikacijų statiniai: gatvės</w:t>
      </w:r>
      <w:r w:rsidRPr="00717194">
        <w:rPr>
          <w:rFonts w:eastAsia="LiberationSerif"/>
          <w:i/>
          <w:iCs/>
        </w:rPr>
        <w:t xml:space="preserve">) </w:t>
      </w:r>
      <w:r w:rsidRPr="00717194">
        <w:rPr>
          <w:i/>
          <w:iCs/>
        </w:rPr>
        <w:t>kvalifikacijos atestatas</w:t>
      </w:r>
      <w:r w:rsidRPr="00717194">
        <w:rPr>
          <w:bCs/>
          <w:i/>
          <w:iCs/>
          <w:color w:val="000000" w:themeColor="text1"/>
        </w:rPr>
        <w:t>;</w:t>
      </w:r>
    </w:p>
    <w:p w14:paraId="7C61A10B" w14:textId="390EC317" w:rsidR="00717194" w:rsidRDefault="002713A2" w:rsidP="00717194">
      <w:pPr>
        <w:autoSpaceDE w:val="0"/>
        <w:autoSpaceDN w:val="0"/>
        <w:adjustRightInd w:val="0"/>
        <w:ind w:firstLine="709"/>
        <w:jc w:val="both"/>
        <w:rPr>
          <w:i/>
          <w:iCs/>
        </w:rPr>
      </w:pPr>
      <w:r w:rsidRPr="00717194">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717194" w:rsidRPr="00717194">
        <w:rPr>
          <w:i/>
          <w:iCs/>
        </w:rPr>
        <w:t>.</w:t>
      </w:r>
    </w:p>
    <w:p w14:paraId="216C1B29" w14:textId="6C6F3EFE" w:rsidR="003A1DC9" w:rsidRDefault="003A1DC9" w:rsidP="00E613EA">
      <w:pPr>
        <w:tabs>
          <w:tab w:val="left" w:pos="6840"/>
        </w:tabs>
        <w:jc w:val="center"/>
        <w:rPr>
          <w:b/>
        </w:rPr>
      </w:pPr>
    </w:p>
    <w:p w14:paraId="3BB491A9" w14:textId="77777777" w:rsidR="00115A98" w:rsidRDefault="00115A98" w:rsidP="004259C0">
      <w:pPr>
        <w:tabs>
          <w:tab w:val="left" w:pos="6840"/>
        </w:tabs>
        <w:ind w:firstLine="709"/>
        <w:jc w:val="both"/>
        <w:rPr>
          <w:b/>
          <w:bCs/>
        </w:rPr>
      </w:pPr>
    </w:p>
    <w:p w14:paraId="5C0B0AE4" w14:textId="7B7029F5" w:rsidR="00C75D20" w:rsidRPr="002F36C6" w:rsidRDefault="00B8617D" w:rsidP="00115A98">
      <w:pPr>
        <w:tabs>
          <w:tab w:val="left" w:pos="6840"/>
        </w:tabs>
        <w:ind w:firstLine="709"/>
        <w:jc w:val="both"/>
        <w:rPr>
          <w:b/>
          <w:bCs/>
          <w:i/>
          <w:color w:val="FF0000"/>
        </w:rPr>
      </w:pPr>
      <w:r w:rsidRPr="00811677">
        <w:rPr>
          <w:b/>
          <w:bCs/>
        </w:rPr>
        <w:t>Pateikiama informacija apie tiekėjo siūlomų specialistų atitiktį</w:t>
      </w:r>
      <w:r w:rsidRPr="00C21EDA">
        <w:t xml:space="preserve"> </w:t>
      </w:r>
      <w:r w:rsidRPr="00C21EDA">
        <w:rPr>
          <w:b/>
          <w:bCs/>
        </w:rPr>
        <w:t xml:space="preserve">konkurso sąlygų </w:t>
      </w:r>
      <w:r w:rsidRPr="00A9116F">
        <w:rPr>
          <w:b/>
          <w:bCs/>
        </w:rPr>
        <w:t xml:space="preserve">aprašo </w:t>
      </w:r>
      <w:r w:rsidR="00A9116F" w:rsidRPr="00A9116F">
        <w:rPr>
          <w:b/>
          <w:bCs/>
        </w:rPr>
        <w:t>3</w:t>
      </w:r>
      <w:r w:rsidRPr="00A9116F">
        <w:rPr>
          <w:b/>
          <w:bCs/>
        </w:rPr>
        <w:t xml:space="preserve"> priede nustatytam</w:t>
      </w:r>
      <w:r w:rsidRPr="00C21EDA">
        <w:rPr>
          <w:b/>
          <w:bCs/>
        </w:rPr>
        <w:t xml:space="preserve"> </w:t>
      </w:r>
      <w:r w:rsidR="003F27CB" w:rsidRPr="00CB615F">
        <w:rPr>
          <w:b/>
          <w:bCs/>
          <w:u w:val="single"/>
        </w:rPr>
        <w:t>ekonominio naudingumo vertinimo</w:t>
      </w:r>
      <w:r w:rsidRPr="00CB615F">
        <w:rPr>
          <w:b/>
          <w:bCs/>
          <w:u w:val="single"/>
        </w:rPr>
        <w:t xml:space="preserve"> kriterijui </w:t>
      </w:r>
      <w:r w:rsidRPr="00CB615F">
        <w:rPr>
          <w:u w:val="single"/>
        </w:rPr>
        <w:t>„</w:t>
      </w:r>
      <w:r w:rsidR="003F27CB" w:rsidRPr="00CB615F">
        <w:rPr>
          <w:b/>
          <w:bCs/>
          <w:color w:val="000000"/>
          <w:u w:val="single"/>
          <w:lang w:eastAsia="lt-LT"/>
        </w:rPr>
        <w:t>Pagrindinio personalo patirtis (P</w:t>
      </w:r>
      <w:r w:rsidR="003F27CB" w:rsidRPr="00CB615F">
        <w:rPr>
          <w:b/>
          <w:bCs/>
          <w:color w:val="000000"/>
          <w:u w:val="single"/>
          <w:vertAlign w:val="subscript"/>
          <w:lang w:eastAsia="lt-LT"/>
        </w:rPr>
        <w:t>P</w:t>
      </w:r>
      <w:r w:rsidR="003F27CB" w:rsidRPr="00CB615F">
        <w:rPr>
          <w:b/>
          <w:bCs/>
          <w:color w:val="000000"/>
          <w:u w:val="single"/>
          <w:lang w:eastAsia="lt-LT"/>
        </w:rPr>
        <w:t>)</w:t>
      </w:r>
      <w:r w:rsidR="00E613EA" w:rsidRPr="00CB615F">
        <w:rPr>
          <w:b/>
          <w:bCs/>
          <w:u w:val="single"/>
        </w:rPr>
        <w:t>“</w:t>
      </w:r>
      <w:r w:rsidR="00020B60">
        <w:rPr>
          <w:b/>
          <w:bCs/>
        </w:rPr>
        <w:t xml:space="preserve"> </w:t>
      </w:r>
      <w:r w:rsidR="00020B60" w:rsidRPr="008C7E85">
        <w:rPr>
          <w:b/>
          <w:bCs/>
          <w:highlight w:val="lightGray"/>
        </w:rPr>
        <w:t>(2 lentelė)</w:t>
      </w:r>
      <w:r w:rsidRPr="008C7E85">
        <w:rPr>
          <w:highlight w:val="lightGray"/>
        </w:rPr>
        <w:t>:</w:t>
      </w:r>
    </w:p>
    <w:tbl>
      <w:tblPr>
        <w:tblW w:w="15238" w:type="dxa"/>
        <w:tblInd w:w="-5" w:type="dxa"/>
        <w:tblLayout w:type="fixed"/>
        <w:tblCellMar>
          <w:left w:w="70" w:type="dxa"/>
          <w:right w:w="70" w:type="dxa"/>
        </w:tblCellMar>
        <w:tblLook w:val="04A0" w:firstRow="1" w:lastRow="0" w:firstColumn="1" w:lastColumn="0" w:noHBand="0" w:noVBand="1"/>
      </w:tblPr>
      <w:tblGrid>
        <w:gridCol w:w="567"/>
        <w:gridCol w:w="3119"/>
        <w:gridCol w:w="1985"/>
        <w:gridCol w:w="1842"/>
        <w:gridCol w:w="2126"/>
        <w:gridCol w:w="1985"/>
        <w:gridCol w:w="1630"/>
        <w:gridCol w:w="1984"/>
      </w:tblGrid>
      <w:tr w:rsidR="00C75D20" w:rsidRPr="002F36C6" w14:paraId="3D38C1AC" w14:textId="77777777" w:rsidTr="006B4BCC">
        <w:trPr>
          <w:cantSplit/>
          <w:trHeight w:val="113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CB870FC" w14:textId="77777777" w:rsidR="00C75D20" w:rsidRPr="008C14E8" w:rsidRDefault="00C75D20" w:rsidP="00850D9B">
            <w:pPr>
              <w:keepNext/>
              <w:keepLines/>
              <w:jc w:val="center"/>
              <w:rPr>
                <w:b/>
                <w:sz w:val="22"/>
                <w:szCs w:val="22"/>
              </w:rPr>
            </w:pPr>
            <w:r w:rsidRPr="008C14E8">
              <w:rPr>
                <w:b/>
                <w:sz w:val="22"/>
                <w:szCs w:val="22"/>
              </w:rPr>
              <w:t>Eil. Nr.</w:t>
            </w:r>
          </w:p>
        </w:tc>
        <w:tc>
          <w:tcPr>
            <w:tcW w:w="311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AD336D6" w14:textId="0F1C6E8C" w:rsidR="00C75D20" w:rsidRPr="005D71EE" w:rsidRDefault="00C75D20" w:rsidP="00850D9B">
            <w:pPr>
              <w:keepNext/>
              <w:keepLines/>
              <w:jc w:val="center"/>
              <w:rPr>
                <w:b/>
                <w:color w:val="FF0000"/>
                <w:sz w:val="22"/>
                <w:szCs w:val="22"/>
              </w:rPr>
            </w:pPr>
            <w:r w:rsidRPr="005D71EE">
              <w:rPr>
                <w:b/>
                <w:sz w:val="22"/>
                <w:szCs w:val="22"/>
              </w:rPr>
              <w:t>Projekto pavadinimas</w:t>
            </w:r>
            <w:r w:rsidR="00714DDB" w:rsidRPr="005D71EE">
              <w:rPr>
                <w:b/>
                <w:sz w:val="22"/>
                <w:szCs w:val="22"/>
              </w:rPr>
              <w:t>, projekto rūšis</w:t>
            </w: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63EB6790" w14:textId="30ABF184" w:rsidR="00C75D20" w:rsidRPr="005D71EE" w:rsidRDefault="00C75D20" w:rsidP="00850D9B">
            <w:pPr>
              <w:keepNext/>
              <w:keepLines/>
              <w:jc w:val="center"/>
              <w:rPr>
                <w:b/>
                <w:color w:val="FF0000"/>
                <w:sz w:val="22"/>
                <w:szCs w:val="22"/>
              </w:rPr>
            </w:pPr>
            <w:r w:rsidRPr="005D71EE">
              <w:rPr>
                <w:b/>
                <w:sz w:val="22"/>
                <w:szCs w:val="22"/>
              </w:rPr>
              <w:t>Statinio kategorija; statybos rūšis</w:t>
            </w:r>
            <w:r w:rsidR="00115A98" w:rsidRPr="005D71EE">
              <w:rPr>
                <w:b/>
                <w:sz w:val="22"/>
                <w:szCs w:val="22"/>
              </w:rPr>
              <w:t xml:space="preserve">; susisiekimo komunikacijų paskirtis </w:t>
            </w:r>
            <w:r w:rsidR="00115A98" w:rsidRPr="00E107E8">
              <w:rPr>
                <w:bCs/>
                <w:sz w:val="22"/>
                <w:szCs w:val="22"/>
              </w:rPr>
              <w:t>(nurodyti</w:t>
            </w:r>
            <w:r w:rsidR="00E107E8">
              <w:rPr>
                <w:bCs/>
                <w:sz w:val="22"/>
                <w:szCs w:val="22"/>
              </w:rPr>
              <w:t xml:space="preserve">: </w:t>
            </w:r>
            <w:r w:rsidR="00115A98" w:rsidRPr="00E107E8">
              <w:rPr>
                <w:bCs/>
                <w:sz w:val="22"/>
                <w:szCs w:val="22"/>
              </w:rPr>
              <w:t xml:space="preserve">ar </w:t>
            </w:r>
            <w:r w:rsidR="00115A98" w:rsidRPr="00E107E8">
              <w:rPr>
                <w:rFonts w:eastAsiaTheme="minorHAnsi"/>
                <w:bCs/>
                <w:sz w:val="22"/>
                <w:szCs w:val="22"/>
              </w:rPr>
              <w:t>pravažiavim</w:t>
            </w:r>
            <w:r w:rsidR="000A0861" w:rsidRPr="00E107E8">
              <w:rPr>
                <w:rFonts w:eastAsiaTheme="minorHAnsi"/>
                <w:bCs/>
                <w:sz w:val="22"/>
                <w:szCs w:val="22"/>
              </w:rPr>
              <w:t>as</w:t>
            </w:r>
            <w:r w:rsidR="00115A98" w:rsidRPr="00E107E8">
              <w:rPr>
                <w:rFonts w:eastAsiaTheme="minorHAnsi"/>
                <w:bCs/>
                <w:sz w:val="22"/>
                <w:szCs w:val="22"/>
              </w:rPr>
              <w:t xml:space="preserve"> ir (ar) pėsčiųjų, ir (ar) dviračių tak</w:t>
            </w:r>
            <w:r w:rsidR="000A0861" w:rsidRPr="00E107E8">
              <w:rPr>
                <w:rFonts w:eastAsiaTheme="minorHAnsi"/>
                <w:bCs/>
                <w:sz w:val="22"/>
                <w:szCs w:val="22"/>
              </w:rPr>
              <w:t>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8F0E583" w14:textId="77777777" w:rsidR="00C75D20" w:rsidRPr="005D71EE" w:rsidRDefault="00C75D20" w:rsidP="00850D9B">
            <w:pPr>
              <w:keepNext/>
              <w:keepLines/>
              <w:jc w:val="center"/>
              <w:rPr>
                <w:b/>
                <w:color w:val="FF0000"/>
                <w:sz w:val="22"/>
                <w:szCs w:val="22"/>
              </w:rPr>
            </w:pPr>
            <w:r w:rsidRPr="005D71EE">
              <w:rPr>
                <w:b/>
                <w:sz w:val="22"/>
                <w:szCs w:val="22"/>
              </w:rPr>
              <w:t>Specialisto rengta projekto dalis, specialisto pareigos projekte</w:t>
            </w:r>
          </w:p>
        </w:tc>
        <w:tc>
          <w:tcPr>
            <w:tcW w:w="2126"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2CA1C981" w14:textId="77777777" w:rsidR="00C75D20" w:rsidRPr="005D71EE" w:rsidRDefault="00C75D20" w:rsidP="00850D9B">
            <w:pPr>
              <w:keepNext/>
              <w:keepLines/>
              <w:jc w:val="center"/>
              <w:rPr>
                <w:b/>
                <w:i/>
                <w:color w:val="FF0000"/>
                <w:sz w:val="22"/>
                <w:szCs w:val="22"/>
              </w:rPr>
            </w:pPr>
            <w:r w:rsidRPr="005D71EE">
              <w:rPr>
                <w:b/>
                <w:sz w:val="22"/>
                <w:szCs w:val="22"/>
              </w:rPr>
              <w:t>Projekto rengimo pradžios ir pabaigos datos dienos tikslumu</w:t>
            </w: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5BC1774" w14:textId="77777777" w:rsidR="00C75D20" w:rsidRPr="005D71EE" w:rsidRDefault="00C75D20" w:rsidP="00850D9B">
            <w:pPr>
              <w:keepNext/>
              <w:keepLines/>
              <w:jc w:val="center"/>
              <w:rPr>
                <w:b/>
                <w:color w:val="FF0000"/>
                <w:sz w:val="22"/>
                <w:szCs w:val="22"/>
              </w:rPr>
            </w:pPr>
            <w:r w:rsidRPr="005D71EE">
              <w:rPr>
                <w:b/>
                <w:color w:val="FF0000"/>
                <w:sz w:val="22"/>
                <w:szCs w:val="22"/>
              </w:rPr>
              <w:t xml:space="preserve"> </w:t>
            </w:r>
            <w:r w:rsidRPr="005D71EE">
              <w:rPr>
                <w:b/>
                <w:sz w:val="22"/>
                <w:szCs w:val="22"/>
              </w:rPr>
              <w:t xml:space="preserve">Projekto užsakovo kontaktiniai duomenys </w:t>
            </w:r>
          </w:p>
        </w:tc>
        <w:tc>
          <w:tcPr>
            <w:tcW w:w="163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BDCA2D2" w14:textId="77777777" w:rsidR="00C75D20" w:rsidRPr="005D71EE" w:rsidRDefault="00C75D20" w:rsidP="00850D9B">
            <w:pPr>
              <w:keepNext/>
              <w:keepLines/>
              <w:jc w:val="center"/>
              <w:rPr>
                <w:b/>
                <w:color w:val="FF0000"/>
                <w:sz w:val="22"/>
                <w:szCs w:val="22"/>
              </w:rPr>
            </w:pPr>
            <w:r w:rsidRPr="005D71EE">
              <w:rPr>
                <w:b/>
                <w:sz w:val="22"/>
                <w:szCs w:val="22"/>
              </w:rPr>
              <w:t>Specialisto paskyrimo į atitinkamas pareigas dokumentai</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F186C" w14:textId="77777777" w:rsidR="00C75D20" w:rsidRPr="005D71EE" w:rsidRDefault="00C75D20" w:rsidP="00850D9B">
            <w:pPr>
              <w:keepNext/>
              <w:keepLines/>
              <w:jc w:val="center"/>
              <w:rPr>
                <w:b/>
                <w:color w:val="FF0000"/>
                <w:sz w:val="22"/>
                <w:szCs w:val="22"/>
              </w:rPr>
            </w:pPr>
            <w:r w:rsidRPr="005D71EE">
              <w:rPr>
                <w:b/>
                <w:sz w:val="22"/>
                <w:szCs w:val="22"/>
              </w:rPr>
              <w:t>Projektavimo paslaugų užbaigimą (</w:t>
            </w:r>
            <w:r w:rsidRPr="005D71EE">
              <w:rPr>
                <w:b/>
                <w:bCs/>
                <w:sz w:val="22"/>
                <w:szCs w:val="22"/>
              </w:rPr>
              <w:t>projekto įvykdymą)</w:t>
            </w:r>
            <w:r w:rsidRPr="005D71EE">
              <w:rPr>
                <w:b/>
                <w:sz w:val="22"/>
                <w:szCs w:val="22"/>
              </w:rPr>
              <w:t xml:space="preserve"> pagrindžiantis dokumentas</w:t>
            </w:r>
          </w:p>
        </w:tc>
      </w:tr>
      <w:tr w:rsidR="00E44C61" w:rsidRPr="002F36C6" w14:paraId="1552AB0B" w14:textId="77777777" w:rsidTr="006B4BCC">
        <w:trPr>
          <w:cantSplit/>
          <w:trHeight w:val="205"/>
        </w:trPr>
        <w:tc>
          <w:tcPr>
            <w:tcW w:w="15238" w:type="dxa"/>
            <w:gridSpan w:val="8"/>
            <w:tcBorders>
              <w:top w:val="single" w:sz="4" w:space="0" w:color="000000"/>
              <w:left w:val="single" w:sz="4" w:space="0" w:color="000000"/>
              <w:bottom w:val="single" w:sz="4" w:space="0" w:color="000000"/>
              <w:right w:val="single" w:sz="4" w:space="0" w:color="auto"/>
            </w:tcBorders>
          </w:tcPr>
          <w:p w14:paraId="050971AE" w14:textId="77777777" w:rsidR="00E44C61" w:rsidRDefault="00E44C61" w:rsidP="00E44C61">
            <w:pPr>
              <w:keepNext/>
              <w:keepLines/>
              <w:spacing w:line="256" w:lineRule="auto"/>
              <w:jc w:val="center"/>
              <w:rPr>
                <w:rStyle w:val="normaltextrun"/>
                <w:rFonts w:eastAsia="Calibri"/>
                <w:b/>
                <w:bCs/>
              </w:rPr>
            </w:pPr>
            <w:r w:rsidRPr="0066068C">
              <w:rPr>
                <w:rStyle w:val="normaltextrun"/>
                <w:rFonts w:eastAsia="Calibri"/>
                <w:b/>
                <w:bCs/>
              </w:rPr>
              <w:t>I pirkimo dalis</w:t>
            </w:r>
          </w:p>
          <w:p w14:paraId="0803D017" w14:textId="565ACAEB" w:rsidR="006B4BCC" w:rsidRPr="002F36C6" w:rsidRDefault="006B4BCC" w:rsidP="00E44C61">
            <w:pPr>
              <w:keepNext/>
              <w:keepLines/>
              <w:spacing w:line="256" w:lineRule="auto"/>
              <w:jc w:val="center"/>
              <w:rPr>
                <w:color w:val="FF0000"/>
              </w:rPr>
            </w:pPr>
            <w:r w:rsidRPr="008C14E8">
              <w:rPr>
                <w:b/>
                <w:bCs/>
                <w:sz w:val="22"/>
                <w:szCs w:val="22"/>
              </w:rPr>
              <w:t xml:space="preserve">Specialisto vardas, pavardė - </w:t>
            </w:r>
            <w:r w:rsidRPr="008C14E8">
              <w:rPr>
                <w:sz w:val="22"/>
                <w:szCs w:val="22"/>
                <w:highlight w:val="lightGray"/>
              </w:rPr>
              <w:t>(nurodyti)</w:t>
            </w:r>
          </w:p>
        </w:tc>
      </w:tr>
      <w:tr w:rsidR="00C75D20" w:rsidRPr="002F36C6" w14:paraId="11D059A9" w14:textId="77777777" w:rsidTr="006B4BCC">
        <w:trPr>
          <w:cantSplit/>
          <w:trHeight w:val="205"/>
        </w:trPr>
        <w:tc>
          <w:tcPr>
            <w:tcW w:w="567" w:type="dxa"/>
            <w:tcBorders>
              <w:top w:val="single" w:sz="4" w:space="0" w:color="000000"/>
              <w:left w:val="single" w:sz="4" w:space="0" w:color="000000"/>
              <w:bottom w:val="single" w:sz="4" w:space="0" w:color="000000"/>
              <w:right w:val="nil"/>
            </w:tcBorders>
            <w:hideMark/>
          </w:tcPr>
          <w:p w14:paraId="456AC68A" w14:textId="77777777" w:rsidR="00C75D20" w:rsidRPr="008C14E8" w:rsidRDefault="00C75D20" w:rsidP="00850D9B">
            <w:pPr>
              <w:keepNext/>
              <w:keepLines/>
              <w:spacing w:line="256" w:lineRule="auto"/>
              <w:jc w:val="center"/>
              <w:rPr>
                <w:bCs/>
              </w:rPr>
            </w:pPr>
            <w:r w:rsidRPr="008C14E8">
              <w:rPr>
                <w:bCs/>
              </w:rPr>
              <w:t>1.</w:t>
            </w:r>
          </w:p>
        </w:tc>
        <w:tc>
          <w:tcPr>
            <w:tcW w:w="3119" w:type="dxa"/>
            <w:tcBorders>
              <w:top w:val="single" w:sz="4" w:space="0" w:color="000000"/>
              <w:left w:val="single" w:sz="4" w:space="0" w:color="000000"/>
              <w:bottom w:val="single" w:sz="4" w:space="0" w:color="000000"/>
              <w:right w:val="nil"/>
            </w:tcBorders>
          </w:tcPr>
          <w:p w14:paraId="2C4F7AEB"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002B5A99" w14:textId="77777777" w:rsidR="00C75D20" w:rsidRPr="002F36C6" w:rsidRDefault="00C75D20" w:rsidP="00850D9B">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1A3F4F2A" w14:textId="77777777" w:rsidR="00C75D20" w:rsidRPr="002F36C6" w:rsidRDefault="00C75D20" w:rsidP="00850D9B">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09CCBEDA"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0EC262B5" w14:textId="77777777" w:rsidR="00C75D20" w:rsidRPr="002F36C6" w:rsidRDefault="00C75D20" w:rsidP="00850D9B">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5251778D" w14:textId="6149CA4C" w:rsidR="00C75D20" w:rsidRPr="002F36C6" w:rsidRDefault="00C75D20" w:rsidP="00850D9B">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1A64384B" w14:textId="7A769A0E" w:rsidR="00C75D20" w:rsidRPr="002F36C6" w:rsidRDefault="00C75D20" w:rsidP="00850D9B">
            <w:pPr>
              <w:keepNext/>
              <w:keepLines/>
              <w:spacing w:line="256" w:lineRule="auto"/>
              <w:rPr>
                <w:color w:val="FF0000"/>
              </w:rPr>
            </w:pPr>
          </w:p>
        </w:tc>
      </w:tr>
      <w:tr w:rsidR="00C75D20" w:rsidRPr="002F36C6" w14:paraId="621CDDDF" w14:textId="77777777" w:rsidTr="006B4BCC">
        <w:trPr>
          <w:cantSplit/>
          <w:trHeight w:val="205"/>
        </w:trPr>
        <w:tc>
          <w:tcPr>
            <w:tcW w:w="567" w:type="dxa"/>
            <w:tcBorders>
              <w:top w:val="single" w:sz="4" w:space="0" w:color="000000"/>
              <w:left w:val="single" w:sz="4" w:space="0" w:color="000000"/>
              <w:bottom w:val="single" w:sz="4" w:space="0" w:color="000000"/>
              <w:right w:val="nil"/>
            </w:tcBorders>
            <w:hideMark/>
          </w:tcPr>
          <w:p w14:paraId="010C55A8" w14:textId="77777777" w:rsidR="00C75D20" w:rsidRPr="008C14E8" w:rsidRDefault="00C75D20" w:rsidP="00850D9B">
            <w:pPr>
              <w:keepNext/>
              <w:keepLines/>
              <w:spacing w:line="256" w:lineRule="auto"/>
              <w:jc w:val="center"/>
              <w:rPr>
                <w:bCs/>
              </w:rPr>
            </w:pPr>
            <w:r w:rsidRPr="008C14E8">
              <w:rPr>
                <w:bCs/>
              </w:rPr>
              <w:t>2.</w:t>
            </w:r>
          </w:p>
        </w:tc>
        <w:tc>
          <w:tcPr>
            <w:tcW w:w="3119" w:type="dxa"/>
            <w:tcBorders>
              <w:top w:val="single" w:sz="4" w:space="0" w:color="000000"/>
              <w:left w:val="single" w:sz="4" w:space="0" w:color="000000"/>
              <w:bottom w:val="single" w:sz="4" w:space="0" w:color="000000"/>
              <w:right w:val="nil"/>
            </w:tcBorders>
          </w:tcPr>
          <w:p w14:paraId="513EB66B"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DE8FD0A" w14:textId="77777777" w:rsidR="00C75D20" w:rsidRPr="002F36C6" w:rsidRDefault="00C75D20" w:rsidP="00850D9B">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1E404998" w14:textId="77777777" w:rsidR="00C75D20" w:rsidRPr="002F36C6" w:rsidRDefault="00C75D20" w:rsidP="00850D9B">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2354017F"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8CA1E3B" w14:textId="77777777" w:rsidR="00C75D20" w:rsidRPr="002F36C6" w:rsidRDefault="00C75D20" w:rsidP="00850D9B">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2CF6A702" w14:textId="77777777" w:rsidR="00C75D20" w:rsidRPr="002F36C6" w:rsidRDefault="00C75D20" w:rsidP="00850D9B">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0D71CEF2" w14:textId="77777777" w:rsidR="00C75D20" w:rsidRPr="002F36C6" w:rsidRDefault="00C75D20" w:rsidP="00850D9B">
            <w:pPr>
              <w:keepNext/>
              <w:keepLines/>
              <w:spacing w:line="256" w:lineRule="auto"/>
              <w:rPr>
                <w:color w:val="FF0000"/>
              </w:rPr>
            </w:pPr>
          </w:p>
        </w:tc>
      </w:tr>
      <w:tr w:rsidR="00C75D20" w:rsidRPr="002F36C6" w14:paraId="2351B719"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0878AA8D" w14:textId="77777777" w:rsidR="00C75D20" w:rsidRPr="008C14E8" w:rsidRDefault="00C75D20" w:rsidP="00850D9B">
            <w:pPr>
              <w:keepNext/>
              <w:keepLines/>
              <w:spacing w:line="256" w:lineRule="auto"/>
              <w:jc w:val="center"/>
              <w:rPr>
                <w:bCs/>
              </w:rPr>
            </w:pPr>
            <w:r w:rsidRPr="008C14E8">
              <w:rPr>
                <w:bCs/>
              </w:rPr>
              <w:t>3.</w:t>
            </w:r>
          </w:p>
        </w:tc>
        <w:tc>
          <w:tcPr>
            <w:tcW w:w="3119" w:type="dxa"/>
            <w:tcBorders>
              <w:top w:val="single" w:sz="4" w:space="0" w:color="000000"/>
              <w:left w:val="single" w:sz="4" w:space="0" w:color="000000"/>
              <w:bottom w:val="single" w:sz="4" w:space="0" w:color="000000"/>
              <w:right w:val="nil"/>
            </w:tcBorders>
          </w:tcPr>
          <w:p w14:paraId="1833A457"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10344B2A" w14:textId="77777777" w:rsidR="00C75D20" w:rsidRPr="002F36C6" w:rsidRDefault="00C75D20" w:rsidP="00850D9B">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41344E85" w14:textId="77777777" w:rsidR="00C75D20" w:rsidRPr="002F36C6" w:rsidRDefault="00C75D20" w:rsidP="00850D9B">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0EB50A01"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524D78FE" w14:textId="77777777" w:rsidR="00C75D20" w:rsidRPr="002F36C6" w:rsidRDefault="00C75D20" w:rsidP="00850D9B">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01277DB2" w14:textId="77777777" w:rsidR="00C75D20" w:rsidRPr="002F36C6" w:rsidRDefault="00C75D20" w:rsidP="00850D9B">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630DCBD6" w14:textId="77777777" w:rsidR="00C75D20" w:rsidRPr="002F36C6" w:rsidRDefault="00C75D20" w:rsidP="00850D9B">
            <w:pPr>
              <w:keepNext/>
              <w:keepLines/>
              <w:spacing w:line="256" w:lineRule="auto"/>
              <w:rPr>
                <w:color w:val="FF0000"/>
              </w:rPr>
            </w:pPr>
          </w:p>
        </w:tc>
      </w:tr>
      <w:tr w:rsidR="00C75D20" w:rsidRPr="002F36C6" w14:paraId="581E906E" w14:textId="77777777" w:rsidTr="006B4BCC">
        <w:trPr>
          <w:cantSplit/>
          <w:trHeight w:val="205"/>
        </w:trPr>
        <w:tc>
          <w:tcPr>
            <w:tcW w:w="567" w:type="dxa"/>
            <w:tcBorders>
              <w:top w:val="single" w:sz="4" w:space="0" w:color="000000"/>
              <w:left w:val="single" w:sz="4" w:space="0" w:color="000000"/>
              <w:bottom w:val="single" w:sz="4" w:space="0" w:color="000000"/>
              <w:right w:val="nil"/>
            </w:tcBorders>
            <w:hideMark/>
          </w:tcPr>
          <w:p w14:paraId="10E9FDAC" w14:textId="77777777" w:rsidR="00C75D20" w:rsidRPr="008C14E8" w:rsidRDefault="00C75D20" w:rsidP="00850D9B">
            <w:pPr>
              <w:keepNext/>
              <w:keepLines/>
              <w:spacing w:line="256" w:lineRule="auto"/>
              <w:jc w:val="center"/>
              <w:rPr>
                <w:bCs/>
              </w:rPr>
            </w:pPr>
            <w:r w:rsidRPr="008C14E8">
              <w:rPr>
                <w:bCs/>
              </w:rPr>
              <w:t>4.</w:t>
            </w:r>
          </w:p>
        </w:tc>
        <w:tc>
          <w:tcPr>
            <w:tcW w:w="3119" w:type="dxa"/>
            <w:tcBorders>
              <w:top w:val="single" w:sz="4" w:space="0" w:color="000000"/>
              <w:left w:val="single" w:sz="4" w:space="0" w:color="000000"/>
              <w:bottom w:val="single" w:sz="4" w:space="0" w:color="000000"/>
              <w:right w:val="nil"/>
            </w:tcBorders>
          </w:tcPr>
          <w:p w14:paraId="7BB55CD0"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77B693A4" w14:textId="77777777" w:rsidR="00C75D20" w:rsidRPr="002F36C6" w:rsidRDefault="00C75D20" w:rsidP="00850D9B">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324AF2FD" w14:textId="77777777" w:rsidR="00C75D20" w:rsidRPr="002F36C6" w:rsidRDefault="00C75D20" w:rsidP="00850D9B">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0058A9DB"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478F725" w14:textId="77777777" w:rsidR="00C75D20" w:rsidRPr="002F36C6" w:rsidRDefault="00C75D20" w:rsidP="00850D9B">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0FAE3650" w14:textId="77777777" w:rsidR="00C75D20" w:rsidRPr="002F36C6" w:rsidRDefault="00C75D20" w:rsidP="00850D9B">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29666432" w14:textId="77777777" w:rsidR="00C75D20" w:rsidRPr="002F36C6" w:rsidRDefault="00C75D20" w:rsidP="00850D9B">
            <w:pPr>
              <w:keepNext/>
              <w:keepLines/>
              <w:spacing w:line="256" w:lineRule="auto"/>
              <w:rPr>
                <w:color w:val="FF0000"/>
              </w:rPr>
            </w:pPr>
          </w:p>
        </w:tc>
      </w:tr>
      <w:tr w:rsidR="00C75D20" w:rsidRPr="002F36C6" w14:paraId="03AC5A5D"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2797A3A1" w14:textId="77777777" w:rsidR="00C75D20" w:rsidRPr="008C14E8" w:rsidRDefault="00C75D20" w:rsidP="00850D9B">
            <w:pPr>
              <w:keepNext/>
              <w:keepLines/>
              <w:spacing w:line="256" w:lineRule="auto"/>
              <w:jc w:val="center"/>
              <w:rPr>
                <w:bCs/>
              </w:rPr>
            </w:pPr>
            <w:r w:rsidRPr="008C14E8">
              <w:rPr>
                <w:bCs/>
              </w:rPr>
              <w:t>5.</w:t>
            </w:r>
          </w:p>
        </w:tc>
        <w:tc>
          <w:tcPr>
            <w:tcW w:w="3119" w:type="dxa"/>
            <w:tcBorders>
              <w:top w:val="single" w:sz="4" w:space="0" w:color="000000"/>
              <w:left w:val="single" w:sz="4" w:space="0" w:color="000000"/>
              <w:bottom w:val="single" w:sz="4" w:space="0" w:color="000000"/>
              <w:right w:val="nil"/>
            </w:tcBorders>
          </w:tcPr>
          <w:p w14:paraId="7F6D1EE4"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18471501" w14:textId="77777777" w:rsidR="00C75D20" w:rsidRPr="002F36C6" w:rsidRDefault="00C75D20" w:rsidP="00850D9B">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79FD8AB8" w14:textId="77777777" w:rsidR="00C75D20" w:rsidRPr="002F36C6" w:rsidRDefault="00C75D20" w:rsidP="00850D9B">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0EBFC05D" w14:textId="77777777" w:rsidR="00C75D20" w:rsidRPr="002F36C6" w:rsidRDefault="00C75D20" w:rsidP="00850D9B">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D436BA7" w14:textId="77777777" w:rsidR="00C75D20" w:rsidRPr="002F36C6" w:rsidRDefault="00C75D20" w:rsidP="00850D9B">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4E85C487" w14:textId="77777777" w:rsidR="00C75D20" w:rsidRPr="002F36C6" w:rsidRDefault="00C75D20" w:rsidP="00850D9B">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7CD14761" w14:textId="77777777" w:rsidR="00C75D20" w:rsidRPr="002F36C6" w:rsidRDefault="00C75D20" w:rsidP="00850D9B">
            <w:pPr>
              <w:keepNext/>
              <w:keepLines/>
              <w:spacing w:line="256" w:lineRule="auto"/>
              <w:rPr>
                <w:color w:val="FF0000"/>
              </w:rPr>
            </w:pPr>
          </w:p>
        </w:tc>
      </w:tr>
      <w:tr w:rsidR="00E44C61" w:rsidRPr="002F36C6" w14:paraId="35218845" w14:textId="77777777" w:rsidTr="006B4BCC">
        <w:trPr>
          <w:cantSplit/>
          <w:trHeight w:val="205"/>
        </w:trPr>
        <w:tc>
          <w:tcPr>
            <w:tcW w:w="15238" w:type="dxa"/>
            <w:gridSpan w:val="8"/>
            <w:tcBorders>
              <w:top w:val="single" w:sz="4" w:space="0" w:color="000000"/>
              <w:left w:val="single" w:sz="4" w:space="0" w:color="000000"/>
              <w:bottom w:val="single" w:sz="4" w:space="0" w:color="000000"/>
              <w:right w:val="single" w:sz="4" w:space="0" w:color="auto"/>
            </w:tcBorders>
          </w:tcPr>
          <w:p w14:paraId="2B8F4CDB" w14:textId="77777777" w:rsidR="00E44C61" w:rsidRDefault="00E44C61" w:rsidP="00E44C61">
            <w:pPr>
              <w:keepNext/>
              <w:keepLines/>
              <w:spacing w:line="256" w:lineRule="auto"/>
              <w:jc w:val="center"/>
              <w:rPr>
                <w:rStyle w:val="normaltextrun"/>
                <w:rFonts w:eastAsia="Calibri"/>
                <w:b/>
                <w:bCs/>
              </w:rPr>
            </w:pPr>
            <w:r w:rsidRPr="0066068C">
              <w:rPr>
                <w:rStyle w:val="normaltextrun"/>
                <w:rFonts w:eastAsia="Calibri"/>
                <w:b/>
                <w:bCs/>
              </w:rPr>
              <w:t>I</w:t>
            </w:r>
            <w:r>
              <w:rPr>
                <w:rStyle w:val="normaltextrun"/>
                <w:rFonts w:eastAsia="Calibri"/>
                <w:b/>
                <w:bCs/>
              </w:rPr>
              <w:t>I</w:t>
            </w:r>
            <w:r w:rsidRPr="0066068C">
              <w:rPr>
                <w:rStyle w:val="normaltextrun"/>
                <w:rFonts w:eastAsia="Calibri"/>
                <w:b/>
                <w:bCs/>
              </w:rPr>
              <w:t xml:space="preserve"> pirkimo dalis</w:t>
            </w:r>
          </w:p>
          <w:p w14:paraId="2BC4BA08" w14:textId="33843651" w:rsidR="006B4BCC" w:rsidRPr="002F36C6" w:rsidRDefault="006B4BCC" w:rsidP="00E44C61">
            <w:pPr>
              <w:keepNext/>
              <w:keepLines/>
              <w:spacing w:line="256" w:lineRule="auto"/>
              <w:jc w:val="center"/>
              <w:rPr>
                <w:color w:val="FF0000"/>
              </w:rPr>
            </w:pPr>
            <w:r w:rsidRPr="008C14E8">
              <w:rPr>
                <w:b/>
                <w:bCs/>
                <w:sz w:val="22"/>
                <w:szCs w:val="22"/>
              </w:rPr>
              <w:t xml:space="preserve">Specialisto vardas, pavardė - </w:t>
            </w:r>
            <w:r w:rsidRPr="008C14E8">
              <w:rPr>
                <w:sz w:val="22"/>
                <w:szCs w:val="22"/>
                <w:highlight w:val="lightGray"/>
              </w:rPr>
              <w:t>(nurodyti)</w:t>
            </w:r>
          </w:p>
        </w:tc>
      </w:tr>
      <w:tr w:rsidR="00E44C61" w:rsidRPr="002F36C6" w14:paraId="327BE31D"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18E82B85" w14:textId="0A6905D5" w:rsidR="00E44C61" w:rsidRPr="008C14E8" w:rsidRDefault="00E44C61" w:rsidP="00E44C61">
            <w:pPr>
              <w:keepNext/>
              <w:keepLines/>
              <w:spacing w:line="256" w:lineRule="auto"/>
              <w:jc w:val="center"/>
              <w:rPr>
                <w:bCs/>
              </w:rPr>
            </w:pPr>
            <w:r w:rsidRPr="008C14E8">
              <w:rPr>
                <w:bCs/>
              </w:rPr>
              <w:t>1.</w:t>
            </w:r>
          </w:p>
        </w:tc>
        <w:tc>
          <w:tcPr>
            <w:tcW w:w="3119" w:type="dxa"/>
            <w:tcBorders>
              <w:top w:val="single" w:sz="4" w:space="0" w:color="000000"/>
              <w:left w:val="single" w:sz="4" w:space="0" w:color="000000"/>
              <w:bottom w:val="single" w:sz="4" w:space="0" w:color="000000"/>
              <w:right w:val="nil"/>
            </w:tcBorders>
          </w:tcPr>
          <w:p w14:paraId="1DDA5E3E"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5D5E2A97" w14:textId="77777777" w:rsidR="00E44C61" w:rsidRPr="002F36C6" w:rsidRDefault="00E44C61" w:rsidP="00E44C61">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0094DA4C" w14:textId="77777777" w:rsidR="00E44C61" w:rsidRPr="002F36C6" w:rsidRDefault="00E44C61" w:rsidP="00E44C61">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69873740"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035F8173" w14:textId="77777777" w:rsidR="00E44C61" w:rsidRPr="002F36C6" w:rsidRDefault="00E44C61" w:rsidP="00E44C61">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01F5C6A3" w14:textId="77777777" w:rsidR="00E44C61" w:rsidRPr="002F36C6" w:rsidRDefault="00E44C61" w:rsidP="00E44C61">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4CD214FC" w14:textId="77777777" w:rsidR="00E44C61" w:rsidRPr="002F36C6" w:rsidRDefault="00E44C61" w:rsidP="00E44C61">
            <w:pPr>
              <w:keepNext/>
              <w:keepLines/>
              <w:spacing w:line="256" w:lineRule="auto"/>
              <w:rPr>
                <w:color w:val="FF0000"/>
              </w:rPr>
            </w:pPr>
          </w:p>
        </w:tc>
      </w:tr>
      <w:tr w:rsidR="00E44C61" w:rsidRPr="002F36C6" w14:paraId="71427AAF"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2C6E3008" w14:textId="7A116450" w:rsidR="00E44C61" w:rsidRPr="008C14E8" w:rsidRDefault="00E44C61" w:rsidP="00E44C61">
            <w:pPr>
              <w:keepNext/>
              <w:keepLines/>
              <w:spacing w:line="256" w:lineRule="auto"/>
              <w:jc w:val="center"/>
              <w:rPr>
                <w:bCs/>
              </w:rPr>
            </w:pPr>
            <w:r w:rsidRPr="008C14E8">
              <w:rPr>
                <w:bCs/>
              </w:rPr>
              <w:t>2.</w:t>
            </w:r>
          </w:p>
        </w:tc>
        <w:tc>
          <w:tcPr>
            <w:tcW w:w="3119" w:type="dxa"/>
            <w:tcBorders>
              <w:top w:val="single" w:sz="4" w:space="0" w:color="000000"/>
              <w:left w:val="single" w:sz="4" w:space="0" w:color="000000"/>
              <w:bottom w:val="single" w:sz="4" w:space="0" w:color="000000"/>
              <w:right w:val="nil"/>
            </w:tcBorders>
          </w:tcPr>
          <w:p w14:paraId="1A357554"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0FE2E9DD" w14:textId="77777777" w:rsidR="00E44C61" w:rsidRPr="002F36C6" w:rsidRDefault="00E44C61" w:rsidP="00E44C61">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0F328EAB" w14:textId="77777777" w:rsidR="00E44C61" w:rsidRPr="002F36C6" w:rsidRDefault="00E44C61" w:rsidP="00E44C61">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2197DF42"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5A5CB619" w14:textId="77777777" w:rsidR="00E44C61" w:rsidRPr="002F36C6" w:rsidRDefault="00E44C61" w:rsidP="00E44C61">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31C2D618" w14:textId="77777777" w:rsidR="00E44C61" w:rsidRPr="002F36C6" w:rsidRDefault="00E44C61" w:rsidP="00E44C61">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1A9C179C" w14:textId="77777777" w:rsidR="00E44C61" w:rsidRPr="002F36C6" w:rsidRDefault="00E44C61" w:rsidP="00E44C61">
            <w:pPr>
              <w:keepNext/>
              <w:keepLines/>
              <w:spacing w:line="256" w:lineRule="auto"/>
              <w:rPr>
                <w:color w:val="FF0000"/>
              </w:rPr>
            </w:pPr>
          </w:p>
        </w:tc>
      </w:tr>
      <w:tr w:rsidR="00E44C61" w:rsidRPr="002F36C6" w14:paraId="42845F87"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00778017" w14:textId="08424A26" w:rsidR="00E44C61" w:rsidRPr="008C14E8" w:rsidRDefault="00E44C61" w:rsidP="00E44C61">
            <w:pPr>
              <w:keepNext/>
              <w:keepLines/>
              <w:spacing w:line="256" w:lineRule="auto"/>
              <w:jc w:val="center"/>
              <w:rPr>
                <w:bCs/>
              </w:rPr>
            </w:pPr>
            <w:r w:rsidRPr="008C14E8">
              <w:rPr>
                <w:bCs/>
              </w:rPr>
              <w:t>3.</w:t>
            </w:r>
          </w:p>
        </w:tc>
        <w:tc>
          <w:tcPr>
            <w:tcW w:w="3119" w:type="dxa"/>
            <w:tcBorders>
              <w:top w:val="single" w:sz="4" w:space="0" w:color="000000"/>
              <w:left w:val="single" w:sz="4" w:space="0" w:color="000000"/>
              <w:bottom w:val="single" w:sz="4" w:space="0" w:color="000000"/>
              <w:right w:val="nil"/>
            </w:tcBorders>
          </w:tcPr>
          <w:p w14:paraId="0379AD41"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DF8413F" w14:textId="77777777" w:rsidR="00E44C61" w:rsidRPr="002F36C6" w:rsidRDefault="00E44C61" w:rsidP="00E44C61">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67EC00C8" w14:textId="77777777" w:rsidR="00E44C61" w:rsidRPr="002F36C6" w:rsidRDefault="00E44C61" w:rsidP="00E44C61">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63E6F303"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2E05ABAF" w14:textId="77777777" w:rsidR="00E44C61" w:rsidRPr="002F36C6" w:rsidRDefault="00E44C61" w:rsidP="00E44C61">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2A981A23" w14:textId="77777777" w:rsidR="00E44C61" w:rsidRPr="002F36C6" w:rsidRDefault="00E44C61" w:rsidP="00E44C61">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282F8815" w14:textId="77777777" w:rsidR="00E44C61" w:rsidRPr="002F36C6" w:rsidRDefault="00E44C61" w:rsidP="00E44C61">
            <w:pPr>
              <w:keepNext/>
              <w:keepLines/>
              <w:spacing w:line="256" w:lineRule="auto"/>
              <w:rPr>
                <w:color w:val="FF0000"/>
              </w:rPr>
            </w:pPr>
          </w:p>
        </w:tc>
      </w:tr>
      <w:tr w:rsidR="00E44C61" w:rsidRPr="002F36C6" w14:paraId="5F1FD4C9"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7ED65770" w14:textId="72235BA8" w:rsidR="00E44C61" w:rsidRPr="008C14E8" w:rsidRDefault="00E44C61" w:rsidP="00E44C61">
            <w:pPr>
              <w:keepNext/>
              <w:keepLines/>
              <w:spacing w:line="256" w:lineRule="auto"/>
              <w:jc w:val="center"/>
              <w:rPr>
                <w:bCs/>
              </w:rPr>
            </w:pPr>
            <w:r w:rsidRPr="008C14E8">
              <w:rPr>
                <w:bCs/>
              </w:rPr>
              <w:t>4.</w:t>
            </w:r>
          </w:p>
        </w:tc>
        <w:tc>
          <w:tcPr>
            <w:tcW w:w="3119" w:type="dxa"/>
            <w:tcBorders>
              <w:top w:val="single" w:sz="4" w:space="0" w:color="000000"/>
              <w:left w:val="single" w:sz="4" w:space="0" w:color="000000"/>
              <w:bottom w:val="single" w:sz="4" w:space="0" w:color="000000"/>
              <w:right w:val="nil"/>
            </w:tcBorders>
          </w:tcPr>
          <w:p w14:paraId="7FE56DDA"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1FB4424D" w14:textId="77777777" w:rsidR="00E44C61" w:rsidRPr="002F36C6" w:rsidRDefault="00E44C61" w:rsidP="00E44C61">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6160526C" w14:textId="77777777" w:rsidR="00E44C61" w:rsidRPr="002F36C6" w:rsidRDefault="00E44C61" w:rsidP="00E44C61">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4746D9E4"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0421E5CF" w14:textId="77777777" w:rsidR="00E44C61" w:rsidRPr="002F36C6" w:rsidRDefault="00E44C61" w:rsidP="00E44C61">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2379F1D8" w14:textId="77777777" w:rsidR="00E44C61" w:rsidRPr="002F36C6" w:rsidRDefault="00E44C61" w:rsidP="00E44C61">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183FB56D" w14:textId="77777777" w:rsidR="00E44C61" w:rsidRPr="002F36C6" w:rsidRDefault="00E44C61" w:rsidP="00E44C61">
            <w:pPr>
              <w:keepNext/>
              <w:keepLines/>
              <w:spacing w:line="256" w:lineRule="auto"/>
              <w:rPr>
                <w:color w:val="FF0000"/>
              </w:rPr>
            </w:pPr>
          </w:p>
        </w:tc>
      </w:tr>
      <w:tr w:rsidR="00E44C61" w:rsidRPr="002F36C6" w14:paraId="31B05E42" w14:textId="77777777" w:rsidTr="006B4BCC">
        <w:trPr>
          <w:cantSplit/>
          <w:trHeight w:val="205"/>
        </w:trPr>
        <w:tc>
          <w:tcPr>
            <w:tcW w:w="567" w:type="dxa"/>
            <w:tcBorders>
              <w:top w:val="single" w:sz="4" w:space="0" w:color="000000"/>
              <w:left w:val="single" w:sz="4" w:space="0" w:color="000000"/>
              <w:bottom w:val="single" w:sz="4" w:space="0" w:color="000000"/>
              <w:right w:val="nil"/>
            </w:tcBorders>
          </w:tcPr>
          <w:p w14:paraId="1AF41AAA" w14:textId="518043A7" w:rsidR="00E44C61" w:rsidRPr="008C14E8" w:rsidRDefault="00E44C61" w:rsidP="00E44C61">
            <w:pPr>
              <w:keepNext/>
              <w:keepLines/>
              <w:spacing w:line="256" w:lineRule="auto"/>
              <w:jc w:val="center"/>
              <w:rPr>
                <w:bCs/>
              </w:rPr>
            </w:pPr>
            <w:r w:rsidRPr="008C14E8">
              <w:rPr>
                <w:bCs/>
              </w:rPr>
              <w:t>5.</w:t>
            </w:r>
          </w:p>
        </w:tc>
        <w:tc>
          <w:tcPr>
            <w:tcW w:w="3119" w:type="dxa"/>
            <w:tcBorders>
              <w:top w:val="single" w:sz="4" w:space="0" w:color="000000"/>
              <w:left w:val="single" w:sz="4" w:space="0" w:color="000000"/>
              <w:bottom w:val="single" w:sz="4" w:space="0" w:color="000000"/>
              <w:right w:val="nil"/>
            </w:tcBorders>
          </w:tcPr>
          <w:p w14:paraId="21AFACF3"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6B8A9ACD" w14:textId="77777777" w:rsidR="00E44C61" w:rsidRPr="002F36C6" w:rsidRDefault="00E44C61" w:rsidP="00E44C61">
            <w:pPr>
              <w:keepNext/>
              <w:keepLines/>
              <w:spacing w:line="256" w:lineRule="auto"/>
              <w:rPr>
                <w:color w:val="FF0000"/>
              </w:rPr>
            </w:pPr>
          </w:p>
        </w:tc>
        <w:tc>
          <w:tcPr>
            <w:tcW w:w="1842" w:type="dxa"/>
            <w:tcBorders>
              <w:top w:val="single" w:sz="4" w:space="0" w:color="000000"/>
              <w:left w:val="single" w:sz="4" w:space="0" w:color="000000"/>
              <w:bottom w:val="single" w:sz="4" w:space="0" w:color="000000"/>
              <w:right w:val="single" w:sz="4" w:space="0" w:color="auto"/>
            </w:tcBorders>
          </w:tcPr>
          <w:p w14:paraId="3F6190FA" w14:textId="77777777" w:rsidR="00E44C61" w:rsidRPr="002F36C6" w:rsidRDefault="00E44C61" w:rsidP="00E44C61">
            <w:pPr>
              <w:keepNext/>
              <w:keepLines/>
              <w:spacing w:line="256" w:lineRule="auto"/>
              <w:rPr>
                <w:color w:val="FF0000"/>
              </w:rPr>
            </w:pPr>
          </w:p>
        </w:tc>
        <w:tc>
          <w:tcPr>
            <w:tcW w:w="2126" w:type="dxa"/>
            <w:tcBorders>
              <w:top w:val="single" w:sz="4" w:space="0" w:color="000000"/>
              <w:left w:val="single" w:sz="4" w:space="0" w:color="auto"/>
              <w:bottom w:val="single" w:sz="4" w:space="0" w:color="000000"/>
              <w:right w:val="nil"/>
            </w:tcBorders>
          </w:tcPr>
          <w:p w14:paraId="1D038CE1" w14:textId="77777777" w:rsidR="00E44C61" w:rsidRPr="002F36C6" w:rsidRDefault="00E44C61" w:rsidP="00E44C61">
            <w:pPr>
              <w:keepNext/>
              <w:keepLines/>
              <w:spacing w:line="256" w:lineRule="auto"/>
              <w:rPr>
                <w:color w:val="FF0000"/>
              </w:rPr>
            </w:pPr>
          </w:p>
        </w:tc>
        <w:tc>
          <w:tcPr>
            <w:tcW w:w="1985" w:type="dxa"/>
            <w:tcBorders>
              <w:top w:val="single" w:sz="4" w:space="0" w:color="000000"/>
              <w:left w:val="single" w:sz="4" w:space="0" w:color="000000"/>
              <w:bottom w:val="single" w:sz="4" w:space="0" w:color="000000"/>
              <w:right w:val="single" w:sz="4" w:space="0" w:color="auto"/>
            </w:tcBorders>
          </w:tcPr>
          <w:p w14:paraId="2C406736" w14:textId="77777777" w:rsidR="00E44C61" w:rsidRPr="002F36C6" w:rsidRDefault="00E44C61" w:rsidP="00E44C61">
            <w:pPr>
              <w:keepNext/>
              <w:keepLines/>
              <w:spacing w:line="256" w:lineRule="auto"/>
              <w:rPr>
                <w:color w:val="FF0000"/>
              </w:rPr>
            </w:pPr>
          </w:p>
        </w:tc>
        <w:tc>
          <w:tcPr>
            <w:tcW w:w="1630" w:type="dxa"/>
            <w:tcBorders>
              <w:top w:val="single" w:sz="4" w:space="0" w:color="000000"/>
              <w:left w:val="single" w:sz="4" w:space="0" w:color="000000"/>
              <w:bottom w:val="single" w:sz="4" w:space="0" w:color="000000"/>
              <w:right w:val="single" w:sz="4" w:space="0" w:color="auto"/>
            </w:tcBorders>
          </w:tcPr>
          <w:p w14:paraId="3DC4436E" w14:textId="77777777" w:rsidR="00E44C61" w:rsidRPr="002F36C6" w:rsidRDefault="00E44C61" w:rsidP="00E44C61">
            <w:pPr>
              <w:keepNext/>
              <w:keepLines/>
              <w:spacing w:line="256" w:lineRule="auto"/>
              <w:rPr>
                <w:color w:val="FF0000"/>
              </w:rPr>
            </w:pPr>
          </w:p>
        </w:tc>
        <w:tc>
          <w:tcPr>
            <w:tcW w:w="1984" w:type="dxa"/>
            <w:tcBorders>
              <w:top w:val="single" w:sz="4" w:space="0" w:color="auto"/>
              <w:left w:val="single" w:sz="4" w:space="0" w:color="auto"/>
              <w:bottom w:val="single" w:sz="4" w:space="0" w:color="auto"/>
              <w:right w:val="single" w:sz="4" w:space="0" w:color="auto"/>
            </w:tcBorders>
          </w:tcPr>
          <w:p w14:paraId="2D5BB15F" w14:textId="77777777" w:rsidR="00E44C61" w:rsidRPr="002F36C6" w:rsidRDefault="00E44C61" w:rsidP="00E44C61">
            <w:pPr>
              <w:keepNext/>
              <w:keepLines/>
              <w:spacing w:line="256" w:lineRule="auto"/>
              <w:rPr>
                <w:color w:val="FF0000"/>
              </w:rPr>
            </w:pPr>
          </w:p>
        </w:tc>
      </w:tr>
    </w:tbl>
    <w:p w14:paraId="588AFBC6" w14:textId="36E55707" w:rsidR="00E57018" w:rsidRDefault="00A5090D" w:rsidP="00401E8D">
      <w:pPr>
        <w:tabs>
          <w:tab w:val="left" w:pos="851"/>
        </w:tabs>
        <w:ind w:firstLine="709"/>
        <w:jc w:val="both"/>
        <w:rPr>
          <w:b/>
          <w:bCs/>
          <w:i/>
          <w:iCs/>
          <w:sz w:val="22"/>
          <w:szCs w:val="22"/>
          <w:u w:val="single"/>
        </w:rPr>
      </w:pPr>
      <w:r w:rsidRPr="00723546">
        <w:rPr>
          <w:b/>
          <w:i/>
          <w:iCs/>
        </w:rPr>
        <w:t>Pastab</w:t>
      </w:r>
      <w:r w:rsidR="00723546" w:rsidRPr="00723546">
        <w:rPr>
          <w:b/>
          <w:i/>
          <w:iCs/>
        </w:rPr>
        <w:t xml:space="preserve">a: </w:t>
      </w:r>
      <w:r w:rsidRPr="00723546">
        <w:rPr>
          <w:b/>
          <w:i/>
          <w:iCs/>
        </w:rPr>
        <w:t xml:space="preserve">siūlomas specialistas turi būti tas pats, kurį tiekėjas siūlo įrodinėdamas atitiktį </w:t>
      </w:r>
      <w:r w:rsidR="00723546" w:rsidRPr="00723546">
        <w:rPr>
          <w:b/>
          <w:i/>
          <w:iCs/>
        </w:rPr>
        <w:t xml:space="preserve">konkurso sąlygų </w:t>
      </w:r>
      <w:r w:rsidR="00723546" w:rsidRPr="00654683">
        <w:rPr>
          <w:b/>
          <w:i/>
          <w:iCs/>
        </w:rPr>
        <w:t>aprašo 18.1 p. 1 pozicijai</w:t>
      </w:r>
      <w:r w:rsidR="00723546" w:rsidRPr="00723546">
        <w:rPr>
          <w:b/>
          <w:i/>
          <w:iCs/>
        </w:rPr>
        <w:t xml:space="preserve"> nustatytam </w:t>
      </w:r>
      <w:r w:rsidRPr="00723546">
        <w:rPr>
          <w:b/>
          <w:i/>
          <w:iCs/>
        </w:rPr>
        <w:t>kvalifikacijos reikalavimui</w:t>
      </w:r>
      <w:r w:rsidR="00723546" w:rsidRPr="00723546">
        <w:rPr>
          <w:b/>
          <w:i/>
          <w:iCs/>
        </w:rPr>
        <w:t>.</w:t>
      </w:r>
    </w:p>
    <w:sectPr w:rsidR="00E57018" w:rsidSect="00465879">
      <w:pgSz w:w="16838" w:h="11906" w:orient="landscape"/>
      <w:pgMar w:top="851"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D975" w14:textId="77777777" w:rsidR="007D6F3A" w:rsidRDefault="007D6F3A" w:rsidP="007D6F3A">
      <w:r>
        <w:separator/>
      </w:r>
    </w:p>
  </w:endnote>
  <w:endnote w:type="continuationSeparator" w:id="0">
    <w:p w14:paraId="20CF1B20" w14:textId="77777777" w:rsidR="007D6F3A" w:rsidRDefault="007D6F3A" w:rsidP="007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2841" w14:textId="77777777" w:rsidR="007D6F3A" w:rsidRDefault="007D6F3A" w:rsidP="007D6F3A">
      <w:r>
        <w:separator/>
      </w:r>
    </w:p>
  </w:footnote>
  <w:footnote w:type="continuationSeparator" w:id="0">
    <w:p w14:paraId="0995EE66" w14:textId="77777777" w:rsidR="007D6F3A" w:rsidRDefault="007D6F3A" w:rsidP="007D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1F8B"/>
    <w:multiLevelType w:val="hybridMultilevel"/>
    <w:tmpl w:val="A94C7B9A"/>
    <w:lvl w:ilvl="0" w:tplc="9D2E79F0">
      <w:start w:val="1"/>
      <w:numFmt w:val="bullet"/>
      <w:lvlText w:val="-"/>
      <w:lvlJc w:val="left"/>
      <w:pPr>
        <w:ind w:left="1352"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44826"/>
    <w:multiLevelType w:val="hybridMultilevel"/>
    <w:tmpl w:val="97EEF3F4"/>
    <w:lvl w:ilvl="0" w:tplc="B5B8FFBC">
      <w:start w:val="3"/>
      <w:numFmt w:val="bullet"/>
      <w:lvlText w:val="-"/>
      <w:lvlJc w:val="left"/>
      <w:pPr>
        <w:ind w:left="720" w:hanging="360"/>
      </w:pPr>
      <w:rPr>
        <w:rFonts w:ascii="Times New Roman" w:eastAsia="Times New Roman" w:hAnsi="Times New Roman" w:cs="Times New Roman" w:hint="default"/>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D60778"/>
    <w:multiLevelType w:val="hybridMultilevel"/>
    <w:tmpl w:val="8396812E"/>
    <w:lvl w:ilvl="0" w:tplc="65D6250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5" w15:restartNumberingAfterBreak="0">
    <w:nsid w:val="54DE0EA0"/>
    <w:multiLevelType w:val="hybridMultilevel"/>
    <w:tmpl w:val="2E8864AE"/>
    <w:lvl w:ilvl="0" w:tplc="B2BEB6CC">
      <w:numFmt w:val="bullet"/>
      <w:lvlText w:val="-"/>
      <w:lvlJc w:val="left"/>
      <w:pPr>
        <w:ind w:left="1069" w:hanging="360"/>
      </w:pPr>
      <w:rPr>
        <w:rFonts w:ascii="Times New Roman" w:eastAsia="Times New Roman"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5F9A523C"/>
    <w:multiLevelType w:val="hybridMultilevel"/>
    <w:tmpl w:val="92D8FE72"/>
    <w:lvl w:ilvl="0" w:tplc="546AC740">
      <w:start w:val="3"/>
      <w:numFmt w:val="bullet"/>
      <w:lvlText w:val="-"/>
      <w:lvlJc w:val="left"/>
      <w:pPr>
        <w:ind w:left="4755"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20B60"/>
    <w:rsid w:val="00020E0E"/>
    <w:rsid w:val="00041190"/>
    <w:rsid w:val="00050D48"/>
    <w:rsid w:val="00067930"/>
    <w:rsid w:val="000A0861"/>
    <w:rsid w:val="000B31BB"/>
    <w:rsid w:val="000B58D0"/>
    <w:rsid w:val="000F38F8"/>
    <w:rsid w:val="00112A78"/>
    <w:rsid w:val="00115A98"/>
    <w:rsid w:val="00141DD6"/>
    <w:rsid w:val="001676A5"/>
    <w:rsid w:val="00185518"/>
    <w:rsid w:val="00192010"/>
    <w:rsid w:val="001C5EEA"/>
    <w:rsid w:val="001F2FEF"/>
    <w:rsid w:val="00200894"/>
    <w:rsid w:val="00215241"/>
    <w:rsid w:val="0023309A"/>
    <w:rsid w:val="00243394"/>
    <w:rsid w:val="002670BB"/>
    <w:rsid w:val="002713A2"/>
    <w:rsid w:val="002728A1"/>
    <w:rsid w:val="002B0BD5"/>
    <w:rsid w:val="002B1AE2"/>
    <w:rsid w:val="002D7ECF"/>
    <w:rsid w:val="002E1A7A"/>
    <w:rsid w:val="002E390F"/>
    <w:rsid w:val="00300E44"/>
    <w:rsid w:val="0030167F"/>
    <w:rsid w:val="00331B4B"/>
    <w:rsid w:val="0037469E"/>
    <w:rsid w:val="003A1DC9"/>
    <w:rsid w:val="003F27CB"/>
    <w:rsid w:val="00401E8D"/>
    <w:rsid w:val="0042176C"/>
    <w:rsid w:val="004259C0"/>
    <w:rsid w:val="004516C2"/>
    <w:rsid w:val="00457580"/>
    <w:rsid w:val="00465879"/>
    <w:rsid w:val="004C775B"/>
    <w:rsid w:val="004F5CCD"/>
    <w:rsid w:val="00513D90"/>
    <w:rsid w:val="00542F23"/>
    <w:rsid w:val="00554E53"/>
    <w:rsid w:val="005565B4"/>
    <w:rsid w:val="00572CDD"/>
    <w:rsid w:val="005826B4"/>
    <w:rsid w:val="00591071"/>
    <w:rsid w:val="005A6BB5"/>
    <w:rsid w:val="005D71EE"/>
    <w:rsid w:val="00624B5A"/>
    <w:rsid w:val="00627843"/>
    <w:rsid w:val="00637FDF"/>
    <w:rsid w:val="00640798"/>
    <w:rsid w:val="00652B7D"/>
    <w:rsid w:val="00654683"/>
    <w:rsid w:val="0066068C"/>
    <w:rsid w:val="006643DD"/>
    <w:rsid w:val="006771EE"/>
    <w:rsid w:val="006841D7"/>
    <w:rsid w:val="00695850"/>
    <w:rsid w:val="0069731C"/>
    <w:rsid w:val="00697863"/>
    <w:rsid w:val="006A1BD8"/>
    <w:rsid w:val="006A1C9B"/>
    <w:rsid w:val="006A2584"/>
    <w:rsid w:val="006B4BCC"/>
    <w:rsid w:val="006C3D7F"/>
    <w:rsid w:val="006C5B12"/>
    <w:rsid w:val="006E293F"/>
    <w:rsid w:val="006F0AEB"/>
    <w:rsid w:val="00710CF3"/>
    <w:rsid w:val="00714DDB"/>
    <w:rsid w:val="00717194"/>
    <w:rsid w:val="00723546"/>
    <w:rsid w:val="00775DD5"/>
    <w:rsid w:val="00792C5D"/>
    <w:rsid w:val="00797B0E"/>
    <w:rsid w:val="007D6F3A"/>
    <w:rsid w:val="00806C2D"/>
    <w:rsid w:val="00811677"/>
    <w:rsid w:val="00832573"/>
    <w:rsid w:val="00832FFD"/>
    <w:rsid w:val="00835675"/>
    <w:rsid w:val="00835C4F"/>
    <w:rsid w:val="008563D5"/>
    <w:rsid w:val="00860E62"/>
    <w:rsid w:val="00860ECE"/>
    <w:rsid w:val="00867E0D"/>
    <w:rsid w:val="00884B1E"/>
    <w:rsid w:val="008915A2"/>
    <w:rsid w:val="00894B57"/>
    <w:rsid w:val="008A1970"/>
    <w:rsid w:val="008C2B44"/>
    <w:rsid w:val="008C7E85"/>
    <w:rsid w:val="008D3753"/>
    <w:rsid w:val="008D3D94"/>
    <w:rsid w:val="008F4126"/>
    <w:rsid w:val="00913EAF"/>
    <w:rsid w:val="00937C1A"/>
    <w:rsid w:val="0094015B"/>
    <w:rsid w:val="009610AD"/>
    <w:rsid w:val="0098696C"/>
    <w:rsid w:val="009939FA"/>
    <w:rsid w:val="009B3EEB"/>
    <w:rsid w:val="009C3174"/>
    <w:rsid w:val="009E7108"/>
    <w:rsid w:val="009F20A6"/>
    <w:rsid w:val="009F5990"/>
    <w:rsid w:val="00A0210D"/>
    <w:rsid w:val="00A0308B"/>
    <w:rsid w:val="00A129EE"/>
    <w:rsid w:val="00A4308F"/>
    <w:rsid w:val="00A4681C"/>
    <w:rsid w:val="00A5090D"/>
    <w:rsid w:val="00A521CA"/>
    <w:rsid w:val="00A55BB7"/>
    <w:rsid w:val="00A72AAB"/>
    <w:rsid w:val="00A83077"/>
    <w:rsid w:val="00A9116F"/>
    <w:rsid w:val="00AA0176"/>
    <w:rsid w:val="00AA41DE"/>
    <w:rsid w:val="00AB0998"/>
    <w:rsid w:val="00AB1A9C"/>
    <w:rsid w:val="00AC165F"/>
    <w:rsid w:val="00AC621B"/>
    <w:rsid w:val="00B374C5"/>
    <w:rsid w:val="00B45EC8"/>
    <w:rsid w:val="00B50088"/>
    <w:rsid w:val="00B50482"/>
    <w:rsid w:val="00B54D66"/>
    <w:rsid w:val="00B6201E"/>
    <w:rsid w:val="00B71108"/>
    <w:rsid w:val="00B85145"/>
    <w:rsid w:val="00B8617D"/>
    <w:rsid w:val="00B97FC2"/>
    <w:rsid w:val="00BB34D6"/>
    <w:rsid w:val="00BB542F"/>
    <w:rsid w:val="00BF3CA6"/>
    <w:rsid w:val="00C01AA5"/>
    <w:rsid w:val="00C21EDA"/>
    <w:rsid w:val="00C22E6B"/>
    <w:rsid w:val="00C72604"/>
    <w:rsid w:val="00C75D20"/>
    <w:rsid w:val="00C859D2"/>
    <w:rsid w:val="00CA4B6E"/>
    <w:rsid w:val="00CA7011"/>
    <w:rsid w:val="00CB3DB1"/>
    <w:rsid w:val="00CB615F"/>
    <w:rsid w:val="00CC4ECB"/>
    <w:rsid w:val="00CE434E"/>
    <w:rsid w:val="00CE6063"/>
    <w:rsid w:val="00CF4C67"/>
    <w:rsid w:val="00CF7C8E"/>
    <w:rsid w:val="00D115D0"/>
    <w:rsid w:val="00DA0269"/>
    <w:rsid w:val="00DB0583"/>
    <w:rsid w:val="00DD1C21"/>
    <w:rsid w:val="00DD2A6E"/>
    <w:rsid w:val="00DE36B4"/>
    <w:rsid w:val="00E107E8"/>
    <w:rsid w:val="00E2386A"/>
    <w:rsid w:val="00E36134"/>
    <w:rsid w:val="00E44C61"/>
    <w:rsid w:val="00E57018"/>
    <w:rsid w:val="00E613EA"/>
    <w:rsid w:val="00E65CAD"/>
    <w:rsid w:val="00ED0A58"/>
    <w:rsid w:val="00EF19CD"/>
    <w:rsid w:val="00F2556A"/>
    <w:rsid w:val="00F2597B"/>
    <w:rsid w:val="00F34281"/>
    <w:rsid w:val="00F34D6C"/>
    <w:rsid w:val="00F67A77"/>
    <w:rsid w:val="00F91013"/>
    <w:rsid w:val="00FB7264"/>
    <w:rsid w:val="00FD5A13"/>
    <w:rsid w:val="00FF3474"/>
    <w:rsid w:val="00FF5E12"/>
    <w:rsid w:val="00FF6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D6F3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D6F3A"/>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D6F3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D6F3A"/>
    <w:rPr>
      <w:rFonts w:ascii="Times New Roman" w:eastAsia="Times New Roman" w:hAnsi="Times New Roman" w:cs="Times New Roman"/>
      <w:sz w:val="20"/>
      <w:szCs w:val="20"/>
      <w:lang w:eastAsia="lt-LT"/>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7D6F3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D6F3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D6F3A"/>
    <w:rPr>
      <w:rFonts w:ascii="Times New Roman" w:eastAsia="Times New Roman" w:hAnsi="Times New Roman" w:cs="Times New Roman"/>
      <w:sz w:val="20"/>
      <w:szCs w:val="20"/>
    </w:rPr>
  </w:style>
  <w:style w:type="paragraph" w:customStyle="1" w:styleId="NormalLent">
    <w:name w:val="Normal Lent"/>
    <w:basedOn w:val="prastasis"/>
    <w:uiPriority w:val="99"/>
    <w:rsid w:val="007D6F3A"/>
    <w:pPr>
      <w:jc w:val="both"/>
    </w:pPr>
    <w:rPr>
      <w:rFonts w:eastAsia="Calibri"/>
      <w:szCs w:val="20"/>
    </w:rPr>
  </w:style>
  <w:style w:type="table" w:customStyle="1" w:styleId="TableGrid4">
    <w:name w:val="Table Grid4"/>
    <w:basedOn w:val="prastojilentel"/>
    <w:next w:val="Lentelstinklelis"/>
    <w:uiPriority w:val="39"/>
    <w:rsid w:val="00B45E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66068C"/>
    <w:pPr>
      <w:spacing w:before="100" w:beforeAutospacing="1" w:after="100" w:afterAutospacing="1"/>
    </w:pPr>
    <w:rPr>
      <w:lang w:eastAsia="lt-LT"/>
    </w:rPr>
  </w:style>
  <w:style w:type="character" w:customStyle="1" w:styleId="normaltextrun">
    <w:name w:val="normaltextrun"/>
    <w:basedOn w:val="Numatytasispastraiposriftas"/>
    <w:rsid w:val="0066068C"/>
  </w:style>
  <w:style w:type="character" w:customStyle="1" w:styleId="eop">
    <w:name w:val="eop"/>
    <w:basedOn w:val="Numatytasispastraiposriftas"/>
    <w:rsid w:val="0066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12AA-4ADD-4CA9-94B0-089D11F0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2949</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Gileta</cp:lastModifiedBy>
  <cp:revision>349</cp:revision>
  <cp:lastPrinted>2026-06-04T11:20:00Z</cp:lastPrinted>
  <dcterms:created xsi:type="dcterms:W3CDTF">2026-04-09T10:36:00Z</dcterms:created>
  <dcterms:modified xsi:type="dcterms:W3CDTF">2026-06-04T12:32:00Z</dcterms:modified>
</cp:coreProperties>
</file>