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E30" w:rsidRDefault="004A0E30" w:rsidP="004A0E30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E830E6">
        <w:rPr>
          <w:rFonts w:ascii="Times New Roman" w:hAnsi="Times New Roman"/>
          <w:bCs/>
          <w:sz w:val="24"/>
        </w:rPr>
        <w:t xml:space="preserve">Pirkimo sąlygų </w:t>
      </w:r>
      <w:r>
        <w:rPr>
          <w:rFonts w:ascii="Times New Roman" w:hAnsi="Times New Roman"/>
          <w:bCs/>
          <w:sz w:val="24"/>
        </w:rPr>
        <w:t>2</w:t>
      </w:r>
      <w:r w:rsidRPr="00E830E6">
        <w:rPr>
          <w:rFonts w:ascii="Times New Roman" w:hAnsi="Times New Roman"/>
          <w:bCs/>
          <w:sz w:val="24"/>
        </w:rPr>
        <w:t xml:space="preserve"> priedas</w:t>
      </w:r>
    </w:p>
    <w:p w:rsidR="00765CFD" w:rsidRDefault="00AB57CA" w:rsidP="00AB0D2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UKMERGĖS </w:t>
      </w:r>
      <w:r w:rsidR="00836A1D">
        <w:rPr>
          <w:rFonts w:ascii="Times New Roman" w:eastAsia="Times New Roman" w:hAnsi="Times New Roman"/>
          <w:b/>
          <w:sz w:val="24"/>
          <w:szCs w:val="24"/>
        </w:rPr>
        <w:t>RAJONO VIETINIŲ KELIŲ IR GATVIŲ</w:t>
      </w:r>
      <w:r w:rsidR="00C845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B0D2D">
        <w:rPr>
          <w:rFonts w:ascii="Times New Roman" w:eastAsia="Times New Roman" w:hAnsi="Times New Roman"/>
          <w:b/>
          <w:sz w:val="24"/>
          <w:szCs w:val="24"/>
        </w:rPr>
        <w:t>EISMO REGULI</w:t>
      </w:r>
      <w:r w:rsidR="002B4E47">
        <w:rPr>
          <w:rFonts w:ascii="Times New Roman" w:eastAsia="Times New Roman" w:hAnsi="Times New Roman"/>
          <w:b/>
          <w:sz w:val="24"/>
          <w:szCs w:val="24"/>
        </w:rPr>
        <w:t>A</w:t>
      </w:r>
      <w:r w:rsidR="00AB0D2D">
        <w:rPr>
          <w:rFonts w:ascii="Times New Roman" w:eastAsia="Times New Roman" w:hAnsi="Times New Roman"/>
          <w:b/>
          <w:sz w:val="24"/>
          <w:szCs w:val="24"/>
        </w:rPr>
        <w:t xml:space="preserve">VIMO IR SAUGUMO PRIEMONIŲ </w:t>
      </w:r>
      <w:r w:rsidR="00E77945">
        <w:rPr>
          <w:rFonts w:ascii="Times New Roman" w:eastAsia="Times New Roman" w:hAnsi="Times New Roman"/>
          <w:b/>
          <w:sz w:val="24"/>
          <w:szCs w:val="24"/>
        </w:rPr>
        <w:t>EKSPLOATAVIMO</w:t>
      </w:r>
      <w:r w:rsidR="00F442DE">
        <w:rPr>
          <w:rFonts w:ascii="Times New Roman" w:eastAsia="Times New Roman" w:hAnsi="Times New Roman"/>
          <w:b/>
          <w:sz w:val="24"/>
          <w:szCs w:val="24"/>
        </w:rPr>
        <w:t>,</w:t>
      </w:r>
      <w:r w:rsidR="00E77945">
        <w:rPr>
          <w:rFonts w:ascii="Times New Roman" w:eastAsia="Times New Roman" w:hAnsi="Times New Roman"/>
          <w:b/>
          <w:sz w:val="24"/>
          <w:szCs w:val="24"/>
        </w:rPr>
        <w:t xml:space="preserve"> PRIEŽIŪROS</w:t>
      </w:r>
      <w:r w:rsidR="00F442DE">
        <w:rPr>
          <w:rFonts w:ascii="Times New Roman" w:eastAsia="Times New Roman" w:hAnsi="Times New Roman"/>
          <w:b/>
          <w:sz w:val="24"/>
          <w:szCs w:val="24"/>
        </w:rPr>
        <w:t xml:space="preserve"> IR ĮRENGIMO</w:t>
      </w:r>
      <w:r w:rsidR="00E7794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B0CDD" w:rsidRPr="00BE618A" w:rsidRDefault="00E77945" w:rsidP="00AB0D2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TECHNINĖ SPECIFIKACIJA</w:t>
      </w:r>
      <w:bookmarkStart w:id="0" w:name="_GoBack"/>
      <w:bookmarkEnd w:id="0"/>
    </w:p>
    <w:p w:rsidR="000B0CDD" w:rsidRPr="00BE618A" w:rsidRDefault="000B0CDD" w:rsidP="000B0CDD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8C79BE" w:rsidRDefault="00103A09" w:rsidP="008C79B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Kelio ženklų</w:t>
      </w:r>
      <w:r w:rsidR="000B0CDD" w:rsidRPr="00BE618A">
        <w:rPr>
          <w:rFonts w:ascii="Times New Roman" w:hAnsi="Times New Roman"/>
          <w:sz w:val="24"/>
          <w:szCs w:val="24"/>
        </w:rPr>
        <w:t xml:space="preserve"> ir kitų eismo saugumo gerinimo priemonių techninė priežiūra tai nuolatiniai kelio elementų priežiūros darbai, užtikrinantys saugų eismą ir reikiamą kelio bei jo statinių tarnavimo laiką. </w:t>
      </w:r>
      <w:r w:rsidR="003F0DD8">
        <w:rPr>
          <w:rFonts w:ascii="Times New Roman" w:hAnsi="Times New Roman"/>
          <w:sz w:val="24"/>
          <w:szCs w:val="24"/>
        </w:rPr>
        <w:t>Eksploatavimui</w:t>
      </w:r>
      <w:r w:rsidR="000B0CDD" w:rsidRPr="00BE618A">
        <w:rPr>
          <w:rFonts w:ascii="Times New Roman" w:hAnsi="Times New Roman"/>
          <w:sz w:val="24"/>
          <w:szCs w:val="24"/>
        </w:rPr>
        <w:t xml:space="preserve"> priskiriama mažos apimties kelio elementų taisymo darbai bei nuolatinė priežiūra vasarą ir žiemą</w:t>
      </w:r>
      <w:r w:rsidR="00F442DE">
        <w:rPr>
          <w:rFonts w:ascii="Times New Roman" w:hAnsi="Times New Roman"/>
          <w:sz w:val="24"/>
          <w:szCs w:val="24"/>
        </w:rPr>
        <w:t xml:space="preserve">, vadovaujantis </w:t>
      </w:r>
      <w:r w:rsidR="003F0DD8">
        <w:rPr>
          <w:rFonts w:ascii="Times New Roman" w:hAnsi="Times New Roman"/>
          <w:sz w:val="24"/>
          <w:szCs w:val="24"/>
        </w:rPr>
        <w:t>Automobilių kelių nuolatinės priežiūros normatyvais KPV PN 25</w:t>
      </w:r>
      <w:r w:rsidR="00F442DE">
        <w:rPr>
          <w:rFonts w:ascii="Times New Roman" w:hAnsi="Times New Roman"/>
          <w:sz w:val="24"/>
          <w:szCs w:val="24"/>
        </w:rPr>
        <w:t xml:space="preserve"> reikalavimais</w:t>
      </w:r>
      <w:r w:rsidR="000B0CDD" w:rsidRPr="00BE618A">
        <w:rPr>
          <w:rFonts w:ascii="Times New Roman" w:hAnsi="Times New Roman"/>
          <w:sz w:val="24"/>
          <w:szCs w:val="24"/>
        </w:rPr>
        <w:t>.</w:t>
      </w:r>
    </w:p>
    <w:p w:rsidR="008C79BE" w:rsidRPr="00BE618A" w:rsidRDefault="000B0CDD" w:rsidP="00AB0D2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E618A">
        <w:rPr>
          <w:rFonts w:ascii="Times New Roman" w:hAnsi="Times New Roman"/>
          <w:sz w:val="24"/>
          <w:szCs w:val="24"/>
        </w:rPr>
        <w:t xml:space="preserve"> </w:t>
      </w:r>
      <w:r w:rsidR="008C79BE" w:rsidRPr="00BE618A">
        <w:rPr>
          <w:rFonts w:ascii="Times New Roman" w:eastAsia="Times New Roman" w:hAnsi="Times New Roman"/>
          <w:sz w:val="24"/>
          <w:szCs w:val="24"/>
        </w:rPr>
        <w:t>Kelio že</w:t>
      </w:r>
      <w:r w:rsidR="003F409F">
        <w:rPr>
          <w:rFonts w:ascii="Times New Roman" w:eastAsia="Times New Roman" w:hAnsi="Times New Roman"/>
          <w:sz w:val="24"/>
          <w:szCs w:val="24"/>
        </w:rPr>
        <w:t>nklų gamybos ir montavimo darbai atliekami</w:t>
      </w:r>
      <w:r w:rsidR="008C79BE" w:rsidRPr="00BE618A">
        <w:rPr>
          <w:rFonts w:ascii="Times New Roman" w:eastAsia="Times New Roman" w:hAnsi="Times New Roman"/>
          <w:sz w:val="24"/>
          <w:szCs w:val="24"/>
        </w:rPr>
        <w:t xml:space="preserve"> pagal LST EN 12899-1:2008, bendruosius ir techninius reikalavimus ir pagal patvirtintas LR susisiekimo ministro </w:t>
      </w:r>
      <w:smartTag w:uri="urn:schemas-microsoft-com:office:smarttags" w:element="metricconverter">
        <w:smartTagPr>
          <w:attr w:name="ProductID" w:val="2012 m"/>
        </w:smartTagPr>
        <w:r w:rsidR="008C79BE" w:rsidRPr="00BE618A">
          <w:rPr>
            <w:rFonts w:ascii="Times New Roman" w:eastAsia="Times New Roman" w:hAnsi="Times New Roman"/>
            <w:sz w:val="24"/>
            <w:szCs w:val="24"/>
          </w:rPr>
          <w:t>2012 m</w:t>
        </w:r>
      </w:smartTag>
      <w:r w:rsidR="008C79BE" w:rsidRPr="00BE618A">
        <w:rPr>
          <w:rFonts w:ascii="Times New Roman" w:eastAsia="Times New Roman" w:hAnsi="Times New Roman"/>
          <w:sz w:val="24"/>
          <w:szCs w:val="24"/>
        </w:rPr>
        <w:t>. sausio 31 d. įsakymu Nr. 3-83 „Kelio ženklų įrengimo ir vertikaliojo ženklinimo taisykles“</w:t>
      </w:r>
      <w:r w:rsidR="00C94722">
        <w:rPr>
          <w:rFonts w:ascii="Times New Roman" w:eastAsia="Times New Roman" w:hAnsi="Times New Roman"/>
          <w:sz w:val="24"/>
          <w:szCs w:val="24"/>
        </w:rPr>
        <w:t xml:space="preserve"> ir pagal patvirtintas Lietuvos automobilių kelių direkcijos prie susisiekimo ministerijos direktoriaus 2014</w:t>
      </w:r>
      <w:r w:rsidR="003F0DD8">
        <w:rPr>
          <w:rFonts w:ascii="Times New Roman" w:eastAsia="Times New Roman" w:hAnsi="Times New Roman"/>
          <w:sz w:val="24"/>
          <w:szCs w:val="24"/>
        </w:rPr>
        <w:t xml:space="preserve"> </w:t>
      </w:r>
      <w:r w:rsidR="00C94722">
        <w:rPr>
          <w:rFonts w:ascii="Times New Roman" w:eastAsia="Times New Roman" w:hAnsi="Times New Roman"/>
          <w:sz w:val="24"/>
          <w:szCs w:val="24"/>
        </w:rPr>
        <w:t>m.</w:t>
      </w:r>
      <w:r w:rsidR="008F2BF1">
        <w:rPr>
          <w:rFonts w:ascii="Times New Roman" w:eastAsia="Times New Roman" w:hAnsi="Times New Roman"/>
          <w:sz w:val="24"/>
          <w:szCs w:val="24"/>
        </w:rPr>
        <w:t xml:space="preserve"> </w:t>
      </w:r>
      <w:r w:rsidR="00C94722">
        <w:rPr>
          <w:rFonts w:ascii="Times New Roman" w:eastAsia="Times New Roman" w:hAnsi="Times New Roman"/>
          <w:sz w:val="24"/>
          <w:szCs w:val="24"/>
        </w:rPr>
        <w:t xml:space="preserve">kovo 7 d. įsakymo Nr. V-81 „Automobilių kelių vertikaliųjų kelio ženklų įrengimo </w:t>
      </w:r>
      <w:r w:rsidR="003F0DD8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C94722">
        <w:rPr>
          <w:rFonts w:ascii="Times New Roman" w:eastAsia="Times New Roman" w:hAnsi="Times New Roman"/>
          <w:sz w:val="24"/>
          <w:szCs w:val="24"/>
        </w:rPr>
        <w:t xml:space="preserve">taisykles“ . </w:t>
      </w:r>
    </w:p>
    <w:p w:rsidR="008C79BE" w:rsidRDefault="008C79BE" w:rsidP="008C79BE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E618A">
        <w:rPr>
          <w:rFonts w:ascii="Times New Roman" w:eastAsia="Times New Roman" w:hAnsi="Times New Roman"/>
          <w:sz w:val="24"/>
          <w:szCs w:val="24"/>
        </w:rPr>
        <w:t>Visos tiekėjo medžiagos ir įranga turi būti nauj</w:t>
      </w:r>
      <w:r w:rsidR="00371DF0">
        <w:rPr>
          <w:rFonts w:ascii="Times New Roman" w:eastAsia="Times New Roman" w:hAnsi="Times New Roman"/>
          <w:sz w:val="24"/>
          <w:szCs w:val="24"/>
        </w:rPr>
        <w:t>a</w:t>
      </w:r>
      <w:r w:rsidRPr="00BE618A">
        <w:rPr>
          <w:rFonts w:ascii="Times New Roman" w:eastAsia="Times New Roman" w:hAnsi="Times New Roman"/>
          <w:sz w:val="24"/>
          <w:szCs w:val="24"/>
        </w:rPr>
        <w:t xml:space="preserve"> ir </w:t>
      </w:r>
      <w:proofErr w:type="spellStart"/>
      <w:r w:rsidRPr="00BE618A">
        <w:rPr>
          <w:rFonts w:ascii="Times New Roman" w:eastAsia="Times New Roman" w:hAnsi="Times New Roman"/>
          <w:sz w:val="24"/>
          <w:szCs w:val="24"/>
        </w:rPr>
        <w:t>atitinka</w:t>
      </w:r>
      <w:r w:rsidR="00371DF0">
        <w:rPr>
          <w:rFonts w:ascii="Times New Roman" w:eastAsia="Times New Roman" w:hAnsi="Times New Roman"/>
          <w:sz w:val="24"/>
          <w:szCs w:val="24"/>
        </w:rPr>
        <w:t>nčiuos</w:t>
      </w:r>
      <w:proofErr w:type="spellEnd"/>
      <w:r w:rsidRPr="00BE618A">
        <w:rPr>
          <w:rFonts w:ascii="Times New Roman" w:eastAsia="Times New Roman" w:hAnsi="Times New Roman"/>
          <w:sz w:val="24"/>
          <w:szCs w:val="24"/>
        </w:rPr>
        <w:t xml:space="preserve"> Lietuvoje galiojančius standartus ir normas.</w:t>
      </w:r>
    </w:p>
    <w:p w:rsidR="00E87D08" w:rsidRPr="00E87D08" w:rsidRDefault="00E87D08" w:rsidP="004F0695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Darbų kiekiai yra orientaciniai ir bus atliekami pagal</w:t>
      </w:r>
      <w:r w:rsidRPr="00E87D08">
        <w:rPr>
          <w:rFonts w:ascii="Times New Roman" w:hAnsi="Times New Roman"/>
          <w:sz w:val="24"/>
          <w:szCs w:val="24"/>
        </w:rPr>
        <w:t xml:space="preserve"> </w:t>
      </w:r>
      <w:r w:rsidR="004722F4">
        <w:rPr>
          <w:rFonts w:ascii="Times New Roman" w:hAnsi="Times New Roman"/>
          <w:sz w:val="24"/>
          <w:szCs w:val="24"/>
        </w:rPr>
        <w:t xml:space="preserve">užsakovo </w:t>
      </w:r>
      <w:r w:rsidRPr="00E87D08">
        <w:rPr>
          <w:rFonts w:ascii="Times New Roman" w:hAnsi="Times New Roman"/>
          <w:sz w:val="24"/>
          <w:szCs w:val="24"/>
        </w:rPr>
        <w:t>finansines galimybes ir faktinį poreikį.</w:t>
      </w:r>
    </w:p>
    <w:p w:rsidR="008C79BE" w:rsidRPr="00E87D08" w:rsidRDefault="008C79BE" w:rsidP="004F0695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E618A">
        <w:rPr>
          <w:rFonts w:ascii="Times New Roman" w:eastAsia="Times New Roman" w:hAnsi="Times New Roman"/>
          <w:sz w:val="24"/>
          <w:szCs w:val="24"/>
        </w:rPr>
        <w:t xml:space="preserve">Kelio ženklų stovams, tvirtinimo apkaboms ir varžtams  naudoti cinkuotas medžiagas. Tvirtinimo elementams naudoti ne žemesnės kaip S 235 arba lygiavertės klasės plieną pagal </w:t>
      </w:r>
      <w:r w:rsidRPr="00547CF1">
        <w:rPr>
          <w:rFonts w:ascii="Times New Roman" w:eastAsia="Times New Roman" w:hAnsi="Times New Roman"/>
          <w:sz w:val="24"/>
          <w:szCs w:val="24"/>
        </w:rPr>
        <w:t>standartą LST EN 10025-1:2004, LST</w:t>
      </w:r>
      <w:r w:rsidRPr="00BE618A">
        <w:rPr>
          <w:rFonts w:ascii="Times New Roman" w:eastAsia="Times New Roman" w:hAnsi="Times New Roman"/>
          <w:sz w:val="24"/>
          <w:szCs w:val="24"/>
        </w:rPr>
        <w:t xml:space="preserve"> EN 10025-2:20</w:t>
      </w:r>
      <w:r w:rsidR="00547CF1">
        <w:rPr>
          <w:rFonts w:ascii="Times New Roman" w:eastAsia="Times New Roman" w:hAnsi="Times New Roman"/>
          <w:sz w:val="24"/>
          <w:szCs w:val="24"/>
        </w:rPr>
        <w:t>19</w:t>
      </w:r>
      <w:r w:rsidR="00AB0D2D">
        <w:rPr>
          <w:rFonts w:ascii="Times New Roman" w:eastAsia="Times New Roman" w:hAnsi="Times New Roman"/>
          <w:sz w:val="24"/>
          <w:szCs w:val="24"/>
        </w:rPr>
        <w:t>,</w:t>
      </w:r>
      <w:r w:rsidRPr="00BE618A">
        <w:rPr>
          <w:rFonts w:ascii="Times New Roman" w:eastAsia="Times New Roman" w:hAnsi="Times New Roman"/>
          <w:sz w:val="24"/>
          <w:szCs w:val="24"/>
        </w:rPr>
        <w:t xml:space="preserve"> jie taip pat turi būti karštai apcinkuoti pagal standartą LST EN ISO 1461:2009. Varžtai, poveržlės ir veržlės, naudojamos pritvirtinti ženklo skydą pagaminti iš cinkuotos metalo, LR 8 arba lygiavertės klasės. </w:t>
      </w:r>
    </w:p>
    <w:p w:rsidR="008C79BE" w:rsidRPr="00BE618A" w:rsidRDefault="008C79BE" w:rsidP="008C79BE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E618A">
        <w:rPr>
          <w:rFonts w:ascii="Times New Roman" w:eastAsia="Times New Roman" w:hAnsi="Times New Roman"/>
          <w:sz w:val="24"/>
          <w:szCs w:val="24"/>
        </w:rPr>
        <w:t>Reikalavimai  darbų vykdymo zonoje:</w:t>
      </w:r>
    </w:p>
    <w:p w:rsidR="008C79BE" w:rsidRPr="00BE618A" w:rsidRDefault="008C79BE" w:rsidP="00765CF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E618A">
        <w:rPr>
          <w:rFonts w:ascii="Times New Roman" w:eastAsia="Times New Roman" w:hAnsi="Times New Roman"/>
          <w:sz w:val="24"/>
          <w:szCs w:val="24"/>
        </w:rPr>
        <w:t xml:space="preserve">- </w:t>
      </w:r>
      <w:r w:rsidRPr="00BE618A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BE618A">
        <w:rPr>
          <w:rFonts w:ascii="Times New Roman" w:eastAsia="Times New Roman" w:hAnsi="Times New Roman"/>
          <w:sz w:val="24"/>
          <w:szCs w:val="24"/>
        </w:rPr>
        <w:t>arbų zonoje užtikrinti saugias darbo sąlygas;</w:t>
      </w:r>
    </w:p>
    <w:p w:rsidR="008C79BE" w:rsidRPr="00BE618A" w:rsidRDefault="008C79BE" w:rsidP="00765CF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E618A">
        <w:rPr>
          <w:rFonts w:ascii="Times New Roman" w:eastAsia="Times New Roman" w:hAnsi="Times New Roman"/>
          <w:sz w:val="24"/>
          <w:szCs w:val="24"/>
        </w:rPr>
        <w:t>- kelio ženklų ir kitų eismo saugumo gerinimo priemonių montavimo metu užtikrinti antžeminių ir požeminių komunikacijų bei gatvių dangos saugą objekto ribose, pažeidus jas, atstatyti savo lėšomis;</w:t>
      </w:r>
    </w:p>
    <w:p w:rsidR="008C79BE" w:rsidRPr="00BE618A" w:rsidRDefault="008C79BE" w:rsidP="00765CF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E618A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E618A">
        <w:rPr>
          <w:rFonts w:ascii="Times New Roman" w:eastAsia="Times New Roman" w:hAnsi="Times New Roman"/>
          <w:sz w:val="24"/>
          <w:szCs w:val="24"/>
        </w:rPr>
        <w:t>dirbdamas objekte vykdytojas atsako už eismo saugumą objekto ribose, atlikęs užduotyje numatytus darbus išveža statybines šiukšles.</w:t>
      </w:r>
    </w:p>
    <w:p w:rsidR="000B0CDD" w:rsidRPr="00BE618A" w:rsidRDefault="000B0CDD" w:rsidP="004F0695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E618A">
        <w:rPr>
          <w:rFonts w:ascii="Times New Roman" w:hAnsi="Times New Roman"/>
          <w:sz w:val="24"/>
          <w:szCs w:val="24"/>
        </w:rPr>
        <w:t xml:space="preserve">Techninės priežiūros </w:t>
      </w:r>
      <w:r w:rsidR="00F442DE">
        <w:rPr>
          <w:rFonts w:ascii="Times New Roman" w:hAnsi="Times New Roman"/>
          <w:sz w:val="24"/>
          <w:szCs w:val="24"/>
        </w:rPr>
        <w:t xml:space="preserve">ir įrengimo </w:t>
      </w:r>
      <w:r w:rsidRPr="00BE618A">
        <w:rPr>
          <w:rFonts w:ascii="Times New Roman" w:hAnsi="Times New Roman"/>
          <w:sz w:val="24"/>
          <w:szCs w:val="24"/>
        </w:rPr>
        <w:t>darbus sudaro</w:t>
      </w:r>
      <w:r w:rsidR="00F442DE">
        <w:rPr>
          <w:rFonts w:ascii="Times New Roman" w:hAnsi="Times New Roman"/>
          <w:sz w:val="24"/>
          <w:szCs w:val="24"/>
        </w:rPr>
        <w:t xml:space="preserve"> </w:t>
      </w:r>
      <w:r w:rsidRPr="00BE618A">
        <w:rPr>
          <w:rFonts w:ascii="Times New Roman" w:hAnsi="Times New Roman"/>
          <w:bCs/>
          <w:sz w:val="24"/>
          <w:szCs w:val="24"/>
        </w:rPr>
        <w:t>techniniai - organizaciniai darbai</w:t>
      </w:r>
      <w:r w:rsidR="00F442DE">
        <w:rPr>
          <w:rFonts w:ascii="Times New Roman" w:hAnsi="Times New Roman"/>
          <w:bCs/>
          <w:sz w:val="24"/>
          <w:szCs w:val="24"/>
        </w:rPr>
        <w:t xml:space="preserve">, mėnesinės </w:t>
      </w:r>
      <w:r w:rsidRPr="00BE618A">
        <w:rPr>
          <w:rFonts w:ascii="Times New Roman" w:eastAsia="Times New Roman" w:hAnsi="Times New Roman"/>
          <w:sz w:val="24"/>
          <w:szCs w:val="24"/>
        </w:rPr>
        <w:t>atsiskaitomosios ataskaitos už darbus vedimas</w:t>
      </w:r>
      <w:r w:rsidR="00F442D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E618A">
        <w:rPr>
          <w:rFonts w:ascii="Times New Roman" w:eastAsia="Times New Roman" w:hAnsi="Times New Roman"/>
          <w:bCs/>
          <w:sz w:val="24"/>
          <w:szCs w:val="24"/>
        </w:rPr>
        <w:t xml:space="preserve">operatyvinis </w:t>
      </w:r>
      <w:r w:rsidR="00381295">
        <w:rPr>
          <w:rFonts w:ascii="Times New Roman" w:eastAsia="Times New Roman" w:hAnsi="Times New Roman"/>
          <w:bCs/>
          <w:sz w:val="24"/>
          <w:szCs w:val="24"/>
        </w:rPr>
        <w:t xml:space="preserve">pagal gautus signalus </w:t>
      </w:r>
      <w:r w:rsidRPr="00BE618A">
        <w:rPr>
          <w:rFonts w:ascii="Times New Roman" w:eastAsia="Times New Roman" w:hAnsi="Times New Roman"/>
          <w:bCs/>
          <w:sz w:val="24"/>
          <w:szCs w:val="24"/>
        </w:rPr>
        <w:t>techninių eismo reguliavimo priemonių aptarnavimas</w:t>
      </w:r>
      <w:r w:rsidR="00F442DE">
        <w:rPr>
          <w:rFonts w:ascii="Times New Roman" w:eastAsia="Times New Roman" w:hAnsi="Times New Roman"/>
          <w:bCs/>
          <w:sz w:val="24"/>
          <w:szCs w:val="24"/>
        </w:rPr>
        <w:t>, gedimų šalinimas ir lokalizavimas</w:t>
      </w:r>
      <w:r w:rsidRPr="00BE618A">
        <w:rPr>
          <w:rFonts w:ascii="Times New Roman" w:eastAsia="Times New Roman" w:hAnsi="Times New Roman"/>
          <w:bCs/>
          <w:sz w:val="24"/>
          <w:szCs w:val="24"/>
        </w:rPr>
        <w:t xml:space="preserve"> (žr. 1 lentelę)</w:t>
      </w:r>
      <w:r w:rsidR="00F442D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765373">
        <w:rPr>
          <w:rFonts w:ascii="Times New Roman" w:eastAsia="Times New Roman" w:hAnsi="Times New Roman"/>
          <w:sz w:val="24"/>
          <w:szCs w:val="24"/>
        </w:rPr>
        <w:t>kelio ženklų</w:t>
      </w:r>
      <w:r w:rsidRPr="00BE618A">
        <w:rPr>
          <w:rFonts w:ascii="Times New Roman" w:eastAsia="Times New Roman" w:hAnsi="Times New Roman"/>
          <w:sz w:val="24"/>
          <w:szCs w:val="24"/>
        </w:rPr>
        <w:t xml:space="preserve"> ir kitų eismo saugumo gerinimo priemonių būklės tikrinimas</w:t>
      </w:r>
      <w:r w:rsidR="00F442D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E618A">
        <w:rPr>
          <w:rFonts w:ascii="Times New Roman" w:eastAsia="Times New Roman" w:hAnsi="Times New Roman"/>
          <w:sz w:val="24"/>
          <w:szCs w:val="24"/>
        </w:rPr>
        <w:t xml:space="preserve">atliktų darbų </w:t>
      </w:r>
      <w:r w:rsidRPr="00BE618A">
        <w:rPr>
          <w:rFonts w:ascii="Times New Roman" w:eastAsia="Times New Roman" w:hAnsi="Times New Roman"/>
          <w:sz w:val="24"/>
          <w:szCs w:val="24"/>
        </w:rPr>
        <w:lastRenderedPageBreak/>
        <w:t>dokumentacijos vedimas ir operatyvios informacijos apie vykdomus darbus teikimas užsakovui (informacija apie gedimus ir jų šalinimą  – nedelsiant telefonu arba el. paštu ki</w:t>
      </w:r>
      <w:r w:rsidR="00F442DE">
        <w:rPr>
          <w:rFonts w:ascii="Times New Roman" w:eastAsia="Times New Roman" w:hAnsi="Times New Roman"/>
          <w:sz w:val="24"/>
          <w:szCs w:val="24"/>
        </w:rPr>
        <w:t>ekvieną darbo dieną iki 11 val.</w:t>
      </w:r>
      <w:r w:rsidRPr="00BE618A">
        <w:rPr>
          <w:rFonts w:ascii="Times New Roman" w:eastAsia="Times New Roman" w:hAnsi="Times New Roman"/>
          <w:sz w:val="24"/>
          <w:szCs w:val="24"/>
        </w:rPr>
        <w:t>).</w:t>
      </w:r>
    </w:p>
    <w:p w:rsidR="00E77945" w:rsidRDefault="00E77945" w:rsidP="000B0CD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0B0CDD" w:rsidRPr="00BE618A" w:rsidRDefault="000B0CDD" w:rsidP="00C2316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BE618A">
        <w:rPr>
          <w:rFonts w:ascii="Times New Roman" w:eastAsia="Times New Roman" w:hAnsi="Times New Roman"/>
          <w:sz w:val="24"/>
          <w:szCs w:val="24"/>
          <w:u w:val="single"/>
        </w:rPr>
        <w:t xml:space="preserve">1 lentelė. Techninių eismo reguliavimo </w:t>
      </w:r>
      <w:r w:rsidR="002B4E47">
        <w:rPr>
          <w:rFonts w:ascii="Times New Roman" w:eastAsia="Times New Roman" w:hAnsi="Times New Roman"/>
          <w:sz w:val="24"/>
          <w:szCs w:val="24"/>
          <w:u w:val="single"/>
        </w:rPr>
        <w:t xml:space="preserve">ir saugumo </w:t>
      </w:r>
      <w:r w:rsidRPr="00BE618A">
        <w:rPr>
          <w:rFonts w:ascii="Times New Roman" w:eastAsia="Times New Roman" w:hAnsi="Times New Roman"/>
          <w:sz w:val="24"/>
          <w:szCs w:val="24"/>
          <w:u w:val="single"/>
        </w:rPr>
        <w:t xml:space="preserve">priemonių </w:t>
      </w:r>
      <w:r w:rsidR="00C2316A">
        <w:rPr>
          <w:rFonts w:ascii="Times New Roman" w:eastAsia="Times New Roman" w:hAnsi="Times New Roman"/>
          <w:sz w:val="24"/>
          <w:szCs w:val="24"/>
          <w:u w:val="single"/>
        </w:rPr>
        <w:t>eksploatavimo,</w:t>
      </w:r>
      <w:r w:rsidRPr="00BE618A">
        <w:rPr>
          <w:rFonts w:ascii="Times New Roman" w:eastAsia="Times New Roman" w:hAnsi="Times New Roman"/>
          <w:sz w:val="24"/>
          <w:szCs w:val="24"/>
          <w:u w:val="single"/>
        </w:rPr>
        <w:t xml:space="preserve"> priežiūros </w:t>
      </w:r>
      <w:r w:rsidR="00C2316A">
        <w:rPr>
          <w:rFonts w:ascii="Times New Roman" w:eastAsia="Times New Roman" w:hAnsi="Times New Roman"/>
          <w:sz w:val="24"/>
          <w:szCs w:val="24"/>
          <w:u w:val="single"/>
        </w:rPr>
        <w:t xml:space="preserve">ir įrengimo </w:t>
      </w:r>
      <w:r w:rsidRPr="00BE618A">
        <w:rPr>
          <w:rFonts w:ascii="Times New Roman" w:eastAsia="Times New Roman" w:hAnsi="Times New Roman"/>
          <w:sz w:val="24"/>
          <w:szCs w:val="24"/>
          <w:u w:val="single"/>
        </w:rPr>
        <w:t>darbų aprašas</w:t>
      </w:r>
    </w:p>
    <w:p w:rsidR="000B0CDD" w:rsidRDefault="000B0CDD" w:rsidP="000B0CD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0B0CDD" w:rsidRPr="00BE618A" w:rsidRDefault="000B0CDD" w:rsidP="000B0CD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618A">
        <w:rPr>
          <w:rFonts w:ascii="Times New Roman" w:eastAsia="Times New Roman" w:hAnsi="Times New Roman"/>
          <w:b/>
          <w:sz w:val="24"/>
          <w:szCs w:val="24"/>
        </w:rPr>
        <w:t>Kelio ženklai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5503"/>
        <w:gridCol w:w="2197"/>
      </w:tblGrid>
      <w:tr w:rsidR="000B0CDD" w:rsidRPr="00BE618A" w:rsidTr="00860948">
        <w:tc>
          <w:tcPr>
            <w:tcW w:w="1668" w:type="dxa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Rodikliai</w:t>
            </w:r>
          </w:p>
        </w:tc>
        <w:tc>
          <w:tcPr>
            <w:tcW w:w="5670" w:type="dxa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Reikalavimai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Normatyvas</w:t>
            </w:r>
          </w:p>
        </w:tc>
      </w:tr>
      <w:tr w:rsidR="000B0CDD" w:rsidRPr="00BE618A" w:rsidTr="00860948">
        <w:tc>
          <w:tcPr>
            <w:tcW w:w="1668" w:type="dxa"/>
            <w:vMerge w:val="restart"/>
            <w:vAlign w:val="center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Estetinė būklė</w:t>
            </w:r>
          </w:p>
        </w:tc>
        <w:tc>
          <w:tcPr>
            <w:tcW w:w="5670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Dulkės, purvas, naftos produktai nuo ženklų turi būti nuvalomi</w:t>
            </w:r>
            <w:r w:rsidR="00F442DE">
              <w:rPr>
                <w:rFonts w:ascii="Times New Roman" w:eastAsia="Times New Roman" w:hAnsi="Times New Roman"/>
                <w:sz w:val="24"/>
                <w:szCs w:val="24"/>
              </w:rPr>
              <w:t xml:space="preserve"> Vytauto g., Kęstučio a.</w:t>
            </w:r>
            <w:r w:rsidR="003F0DD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F442DE">
              <w:rPr>
                <w:rFonts w:ascii="Times New Roman" w:eastAsia="Times New Roman" w:hAnsi="Times New Roman"/>
                <w:sz w:val="24"/>
                <w:szCs w:val="24"/>
              </w:rPr>
              <w:t xml:space="preserve"> Kauno g.</w:t>
            </w:r>
            <w:r w:rsidR="003F0DD8">
              <w:rPr>
                <w:rFonts w:ascii="Times New Roman" w:eastAsia="Times New Roman" w:hAnsi="Times New Roman"/>
                <w:sz w:val="24"/>
                <w:szCs w:val="24"/>
              </w:rPr>
              <w:t>, Gedimino, Deltuvos, Antakalnio ir Vilniaus gatvėse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pirmą kartą pavasarį – iki: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balandžio 25 d.</w:t>
            </w: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B537A5" w:rsidP="00B53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 to – iki žiemos sezono</w:t>
            </w:r>
            <w:r w:rsidR="000B0CDD" w:rsidRPr="00BE61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 kartą</w:t>
            </w: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žiemą 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sym w:font="Arial LT" w:char="2013"/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 prilipęs sniegas</w:t>
            </w:r>
            <w:r w:rsidR="001E13C3">
              <w:rPr>
                <w:rFonts w:ascii="Times New Roman" w:eastAsia="Times New Roman" w:hAnsi="Times New Roman"/>
                <w:sz w:val="24"/>
                <w:szCs w:val="24"/>
              </w:rPr>
              <w:t xml:space="preserve"> visose miesto gatvėse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, kai: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ženklai neįskaitomi</w:t>
            </w:r>
          </w:p>
        </w:tc>
      </w:tr>
      <w:tr w:rsidR="000B0CDD" w:rsidRPr="00BE618A" w:rsidTr="00860948">
        <w:tc>
          <w:tcPr>
            <w:tcW w:w="1668" w:type="dxa"/>
            <w:vMerge w:val="restart"/>
            <w:vAlign w:val="center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Pažaidos</w:t>
            </w:r>
          </w:p>
        </w:tc>
        <w:tc>
          <w:tcPr>
            <w:tcW w:w="5670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Sulaužyti arba pavogti ženklai turi būti pakeičiami</w:t>
            </w:r>
            <w:r w:rsidR="00521D97">
              <w:rPr>
                <w:rFonts w:ascii="Times New Roman" w:eastAsia="Times New Roman" w:hAnsi="Times New Roman"/>
                <w:sz w:val="24"/>
                <w:szCs w:val="24"/>
              </w:rPr>
              <w:t xml:space="preserve"> visose miesto gatvėse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įspėjamieji, draudžiamieji, pirmumo ženklai – per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 darbo dieną</w:t>
            </w: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kiti ženklai – per: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3 darbo dienas</w:t>
            </w: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521D97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Visose miesto gatvėse š</w:t>
            </w:r>
            <w:r w:rsidR="000B0CDD" w:rsidRPr="00BE618A">
              <w:rPr>
                <w:rFonts w:ascii="Times New Roman" w:eastAsia="Times New Roman" w:hAnsi="Times New Roman"/>
                <w:sz w:val="24"/>
                <w:szCs w:val="24"/>
              </w:rPr>
              <w:t>viesą atspindinčių ženklų užrašuose pažeistos plėvelės neturi būti daugiau kaip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10% plėvelės ploto</w:t>
            </w: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4F0A5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Atsiradę didesni šviesą atspindinčios plėvelės pažeidimai</w:t>
            </w:r>
            <w:r w:rsidR="00521D97">
              <w:rPr>
                <w:rFonts w:ascii="Times New Roman" w:eastAsia="Times New Roman" w:hAnsi="Times New Roman"/>
                <w:sz w:val="24"/>
                <w:szCs w:val="24"/>
              </w:rPr>
              <w:t xml:space="preserve"> visose miesto gatvėse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 turi būti ištaisomi</w:t>
            </w:r>
            <w:r w:rsidR="004F0A50">
              <w:rPr>
                <w:rFonts w:ascii="Times New Roman" w:eastAsia="Times New Roman" w:hAnsi="Times New Roman"/>
                <w:sz w:val="24"/>
                <w:szCs w:val="24"/>
              </w:rPr>
              <w:t>, pakeičiant ženklus naujais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– įspėjamieji draudžiamieji, pirmumo ženklai – per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 darbo dieną</w:t>
            </w: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kiti ženklai – per: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3 darbo dienas</w:t>
            </w:r>
          </w:p>
        </w:tc>
      </w:tr>
      <w:tr w:rsidR="000B0CDD" w:rsidRPr="00BE618A" w:rsidTr="00860948">
        <w:tc>
          <w:tcPr>
            <w:tcW w:w="1668" w:type="dxa"/>
            <w:vMerge w:val="restart"/>
            <w:vAlign w:val="center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Techninė būklė</w:t>
            </w:r>
          </w:p>
        </w:tc>
        <w:tc>
          <w:tcPr>
            <w:tcW w:w="5670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Esamų ženklų </w:t>
            </w:r>
            <w:r w:rsidR="00521D97">
              <w:rPr>
                <w:rFonts w:ascii="Times New Roman" w:eastAsia="Times New Roman" w:hAnsi="Times New Roman"/>
                <w:sz w:val="24"/>
                <w:szCs w:val="24"/>
              </w:rPr>
              <w:t xml:space="preserve">visose miesto gatvėse 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tvirtinimo nuokrypiai nuo standartinių dydžių neturi būti didesni kaip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tvirtinimo aukštis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sym w:font="Symbol" w:char="F0B1"/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5 cm</w:t>
            </w: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apatinės briaunos horizontalumas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1,5 cm/1 m</w:t>
            </w:r>
          </w:p>
        </w:tc>
      </w:tr>
      <w:tr w:rsidR="000B0CDD" w:rsidRPr="00BE618A" w:rsidTr="00860948">
        <w:tc>
          <w:tcPr>
            <w:tcW w:w="166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Atsiradus didesniems nuokrypiams, ženklai </w:t>
            </w:r>
            <w:r w:rsidR="00521D97">
              <w:rPr>
                <w:rFonts w:ascii="Times New Roman" w:eastAsia="Times New Roman" w:hAnsi="Times New Roman"/>
                <w:sz w:val="24"/>
                <w:szCs w:val="24"/>
              </w:rPr>
              <w:t xml:space="preserve">visose miesto gatvėse 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turi būti pataisomi per:</w:t>
            </w:r>
          </w:p>
        </w:tc>
        <w:tc>
          <w:tcPr>
            <w:tcW w:w="223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2 savaites</w:t>
            </w:r>
          </w:p>
        </w:tc>
      </w:tr>
    </w:tbl>
    <w:p w:rsidR="00E77945" w:rsidRDefault="00E77945" w:rsidP="000B0CD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B0CDD" w:rsidRPr="00BE618A" w:rsidRDefault="000B0CDD" w:rsidP="000B0CD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618A">
        <w:rPr>
          <w:rFonts w:ascii="Times New Roman" w:eastAsia="Times New Roman" w:hAnsi="Times New Roman"/>
          <w:b/>
          <w:sz w:val="24"/>
          <w:szCs w:val="24"/>
        </w:rPr>
        <w:t>Kelio ženklų atramos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3624"/>
        <w:gridCol w:w="3112"/>
      </w:tblGrid>
      <w:tr w:rsidR="000B0CDD" w:rsidRPr="00BE618A" w:rsidTr="00EA206B">
        <w:tc>
          <w:tcPr>
            <w:tcW w:w="2608" w:type="dxa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Rodikliai</w:t>
            </w:r>
          </w:p>
        </w:tc>
        <w:tc>
          <w:tcPr>
            <w:tcW w:w="3624" w:type="dxa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Reikalavimai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Normatyvas</w:t>
            </w:r>
          </w:p>
        </w:tc>
      </w:tr>
      <w:tr w:rsidR="000B0CDD" w:rsidRPr="00BE618A" w:rsidTr="00EA206B">
        <w:tc>
          <w:tcPr>
            <w:tcW w:w="2608" w:type="dxa"/>
            <w:vAlign w:val="center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Estetinė būklė</w:t>
            </w:r>
          </w:p>
        </w:tc>
        <w:tc>
          <w:tcPr>
            <w:tcW w:w="3624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Atramos kelio ženklams </w:t>
            </w:r>
            <w:r w:rsidR="00521D97">
              <w:rPr>
                <w:rFonts w:ascii="Times New Roman" w:eastAsia="Times New Roman" w:hAnsi="Times New Roman"/>
                <w:sz w:val="24"/>
                <w:szCs w:val="24"/>
              </w:rPr>
              <w:t xml:space="preserve">visose miesto gatvėse 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turi būti cinkuotos arba padengtos kita apsaugine danga pagal galiojančių norminių dokumentų nurodymus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taip</w:t>
            </w:r>
          </w:p>
        </w:tc>
      </w:tr>
      <w:tr w:rsidR="000B0CDD" w:rsidRPr="00BE618A" w:rsidTr="00EA206B">
        <w:tc>
          <w:tcPr>
            <w:tcW w:w="2608" w:type="dxa"/>
            <w:vMerge w:val="restart"/>
            <w:vAlign w:val="center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Paviršių</w:t>
            </w:r>
          </w:p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pažaidos</w:t>
            </w:r>
          </w:p>
        </w:tc>
        <w:tc>
          <w:tcPr>
            <w:tcW w:w="3624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Dažytų paviršių pažeidimų neturi būti daugiau kaip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15% paviršiaus ploto</w:t>
            </w:r>
          </w:p>
        </w:tc>
      </w:tr>
      <w:tr w:rsidR="000B0CDD" w:rsidRPr="00BE618A" w:rsidTr="00EA206B">
        <w:tc>
          <w:tcPr>
            <w:tcW w:w="260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Metalinėse atramose </w:t>
            </w:r>
            <w:r w:rsidR="00521D97">
              <w:rPr>
                <w:rFonts w:ascii="Times New Roman" w:eastAsia="Times New Roman" w:hAnsi="Times New Roman"/>
                <w:sz w:val="24"/>
                <w:szCs w:val="24"/>
              </w:rPr>
              <w:t xml:space="preserve">visose miesto gatvėse 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neturi būti įlenkimų, rūdžių pažeistų plotų, o atsiradus šioms pažaidoms, jos turi būti ištaisomos: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0CDD" w:rsidRPr="00BE618A" w:rsidTr="00EA206B">
        <w:tc>
          <w:tcPr>
            <w:tcW w:w="260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pavasarį – iki: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balandžio 25 d.</w:t>
            </w:r>
          </w:p>
        </w:tc>
      </w:tr>
      <w:tr w:rsidR="000B0CDD" w:rsidRPr="00BE618A" w:rsidTr="00EA206B">
        <w:tc>
          <w:tcPr>
            <w:tcW w:w="260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vėliau – per: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 mėnesį</w:t>
            </w:r>
          </w:p>
        </w:tc>
      </w:tr>
      <w:tr w:rsidR="000B0CDD" w:rsidRPr="00BE618A" w:rsidTr="00EA206B">
        <w:tc>
          <w:tcPr>
            <w:tcW w:w="2608" w:type="dxa"/>
            <w:vMerge w:val="restart"/>
            <w:vAlign w:val="center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Atramų deformacijos</w:t>
            </w:r>
          </w:p>
        </w:tc>
        <w:tc>
          <w:tcPr>
            <w:tcW w:w="3624" w:type="dxa"/>
          </w:tcPr>
          <w:p w:rsidR="000B0CDD" w:rsidRPr="00BE618A" w:rsidRDefault="00521D97" w:rsidP="00521D9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Visose miesto gatvėse n</w:t>
            </w:r>
            <w:r w:rsidR="000B0CDD" w:rsidRPr="00BE618A">
              <w:rPr>
                <w:rFonts w:ascii="Times New Roman" w:eastAsia="Times New Roman" w:hAnsi="Times New Roman"/>
                <w:sz w:val="24"/>
                <w:szCs w:val="24"/>
              </w:rPr>
              <w:t>eturi būti atramų, pakrypusių daugiau kaip iki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3 cm/1 m</w:t>
            </w:r>
          </w:p>
        </w:tc>
      </w:tr>
      <w:tr w:rsidR="000B0CDD" w:rsidRPr="00BE618A" w:rsidTr="00EA206B">
        <w:tc>
          <w:tcPr>
            <w:tcW w:w="260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Daugiau pakrypusios atramos </w:t>
            </w:r>
            <w:r w:rsidR="00521D97">
              <w:rPr>
                <w:rFonts w:ascii="Times New Roman" w:eastAsia="Times New Roman" w:hAnsi="Times New Roman"/>
                <w:sz w:val="24"/>
                <w:szCs w:val="24"/>
              </w:rPr>
              <w:t xml:space="preserve">visose miesto gatvėse 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turi būti pataisomos per: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15 parų</w:t>
            </w:r>
          </w:p>
        </w:tc>
      </w:tr>
      <w:tr w:rsidR="000B0CDD" w:rsidRPr="00BE618A" w:rsidTr="00EA206B">
        <w:tc>
          <w:tcPr>
            <w:tcW w:w="260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Sulaužytos, deformuotos atramos, jas pastebėjus, </w:t>
            </w:r>
            <w:r w:rsidR="00521D97">
              <w:rPr>
                <w:rFonts w:ascii="Times New Roman" w:eastAsia="Times New Roman" w:hAnsi="Times New Roman"/>
                <w:sz w:val="24"/>
                <w:szCs w:val="24"/>
              </w:rPr>
              <w:t xml:space="preserve">visose miesto gatvėse 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turi būti pakeičiamos, o iki jų pakeitimo turi būti pastatomi laikini kelio ženklai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taip</w:t>
            </w:r>
          </w:p>
        </w:tc>
      </w:tr>
      <w:tr w:rsidR="000B0CDD" w:rsidRPr="00BE618A" w:rsidTr="00EA206B">
        <w:tc>
          <w:tcPr>
            <w:tcW w:w="2608" w:type="dxa"/>
            <w:vMerge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0B0CDD" w:rsidRPr="00BE618A" w:rsidRDefault="000B0CDD" w:rsidP="0086094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Sulaužytos, deformuotos metalinės atramos</w:t>
            </w:r>
            <w:r w:rsidR="00521D97">
              <w:rPr>
                <w:rFonts w:ascii="Times New Roman" w:eastAsia="Times New Roman" w:hAnsi="Times New Roman"/>
                <w:sz w:val="24"/>
                <w:szCs w:val="24"/>
              </w:rPr>
              <w:t xml:space="preserve"> visose miesto gatvėse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 turi būti pakeičiamos per:</w:t>
            </w:r>
          </w:p>
        </w:tc>
        <w:tc>
          <w:tcPr>
            <w:tcW w:w="3112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10 parų</w:t>
            </w:r>
          </w:p>
        </w:tc>
      </w:tr>
    </w:tbl>
    <w:p w:rsidR="00E77945" w:rsidRDefault="00E77945" w:rsidP="000B0CD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B0CDD" w:rsidRPr="00BE618A" w:rsidRDefault="000B0CDD" w:rsidP="000B0CD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618A">
        <w:rPr>
          <w:rFonts w:ascii="Times New Roman" w:eastAsia="Times New Roman" w:hAnsi="Times New Roman"/>
          <w:b/>
          <w:sz w:val="24"/>
          <w:szCs w:val="24"/>
        </w:rPr>
        <w:t>Signaliniai stulpeliai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3635"/>
        <w:gridCol w:w="3114"/>
      </w:tblGrid>
      <w:tr w:rsidR="000B0CDD" w:rsidRPr="00BE618A" w:rsidTr="0083378C">
        <w:tc>
          <w:tcPr>
            <w:tcW w:w="2595" w:type="dxa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Rodikliai</w:t>
            </w:r>
          </w:p>
        </w:tc>
        <w:tc>
          <w:tcPr>
            <w:tcW w:w="3635" w:type="dxa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Reikalavimai</w:t>
            </w:r>
          </w:p>
        </w:tc>
        <w:tc>
          <w:tcPr>
            <w:tcW w:w="3114" w:type="dxa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Normatyvas</w:t>
            </w:r>
          </w:p>
        </w:tc>
      </w:tr>
      <w:tr w:rsidR="000B0CDD" w:rsidRPr="00BE618A" w:rsidTr="0083378C">
        <w:tc>
          <w:tcPr>
            <w:tcW w:w="2595" w:type="dxa"/>
            <w:vMerge w:val="restart"/>
            <w:vAlign w:val="center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Estetinė būklė</w:t>
            </w:r>
          </w:p>
        </w:tc>
        <w:tc>
          <w:tcPr>
            <w:tcW w:w="3635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Nuo stulpelių turi būti nuvalomi purvas, naftos produktų dėmės</w:t>
            </w:r>
          </w:p>
        </w:tc>
        <w:tc>
          <w:tcPr>
            <w:tcW w:w="3114" w:type="dxa"/>
          </w:tcPr>
          <w:p w:rsidR="000B0CDD" w:rsidRPr="00BE618A" w:rsidRDefault="000B0CDD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0CDD" w:rsidRPr="00BE618A" w:rsidTr="0083378C">
        <w:tc>
          <w:tcPr>
            <w:tcW w:w="2595" w:type="dxa"/>
            <w:vMerge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0B0CDD" w:rsidRPr="00BE618A" w:rsidRDefault="00B537A5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vieną </w:t>
            </w:r>
            <w:r w:rsidR="000B0CDD" w:rsidRPr="00BE618A">
              <w:rPr>
                <w:rFonts w:ascii="Times New Roman" w:eastAsia="Times New Roman" w:hAnsi="Times New Roman"/>
                <w:sz w:val="24"/>
                <w:szCs w:val="24"/>
              </w:rPr>
              <w:t>kartą pavasarį – iki</w:t>
            </w:r>
          </w:p>
        </w:tc>
        <w:tc>
          <w:tcPr>
            <w:tcW w:w="3114" w:type="dxa"/>
          </w:tcPr>
          <w:p w:rsidR="000B0CDD" w:rsidRPr="00BE618A" w:rsidRDefault="000B0CDD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balandžio 25 d.</w:t>
            </w:r>
          </w:p>
        </w:tc>
      </w:tr>
      <w:tr w:rsidR="000B0CDD" w:rsidRPr="00BE618A" w:rsidTr="0083378C">
        <w:tc>
          <w:tcPr>
            <w:tcW w:w="2595" w:type="dxa"/>
            <w:vMerge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Žiemą nuo šviesos atšvaitų, nustojus snigti ir/ar pustyti arba pabaigus valyti sniegą nuo kelio,  turi būti nuvalomas prilipęs sniegas per</w:t>
            </w:r>
          </w:p>
        </w:tc>
        <w:tc>
          <w:tcPr>
            <w:tcW w:w="3114" w:type="dxa"/>
          </w:tcPr>
          <w:p w:rsidR="000B0CDD" w:rsidRPr="00BE618A" w:rsidRDefault="00B537A5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paras</w:t>
            </w:r>
          </w:p>
        </w:tc>
      </w:tr>
      <w:tr w:rsidR="000B0CDD" w:rsidRPr="00BE618A" w:rsidTr="0083378C">
        <w:tc>
          <w:tcPr>
            <w:tcW w:w="2595" w:type="dxa"/>
            <w:vMerge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Pakrypusių, išvirtusių, suskilusių arba sulaužytų signalinių stulpelių neturi būti</w:t>
            </w:r>
          </w:p>
        </w:tc>
        <w:tc>
          <w:tcPr>
            <w:tcW w:w="3114" w:type="dxa"/>
          </w:tcPr>
          <w:p w:rsidR="000B0CDD" w:rsidRPr="00BE618A" w:rsidRDefault="000B0CDD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taip</w:t>
            </w:r>
          </w:p>
        </w:tc>
      </w:tr>
      <w:tr w:rsidR="000B0CDD" w:rsidRPr="00BE618A" w:rsidTr="0083378C">
        <w:tc>
          <w:tcPr>
            <w:tcW w:w="2595" w:type="dxa"/>
            <w:vMerge w:val="restart"/>
            <w:vAlign w:val="center"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Techninė būklė</w:t>
            </w:r>
          </w:p>
        </w:tc>
        <w:tc>
          <w:tcPr>
            <w:tcW w:w="3635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Nuokrypiai neturi būti didesni kaip:</w:t>
            </w:r>
          </w:p>
        </w:tc>
        <w:tc>
          <w:tcPr>
            <w:tcW w:w="3114" w:type="dxa"/>
          </w:tcPr>
          <w:p w:rsidR="000B0CDD" w:rsidRPr="00BE618A" w:rsidRDefault="000B0CDD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0CDD" w:rsidRPr="00BE618A" w:rsidTr="0083378C">
        <w:tc>
          <w:tcPr>
            <w:tcW w:w="2595" w:type="dxa"/>
            <w:vMerge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ašies plane</w:t>
            </w:r>
          </w:p>
        </w:tc>
        <w:tc>
          <w:tcPr>
            <w:tcW w:w="3114" w:type="dxa"/>
          </w:tcPr>
          <w:p w:rsidR="000B0CDD" w:rsidRPr="00BE618A" w:rsidRDefault="000B0CDD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sym w:font="Symbol" w:char="F0B1"/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10,0 cm</w:t>
            </w:r>
          </w:p>
        </w:tc>
      </w:tr>
      <w:tr w:rsidR="000B0CDD" w:rsidRPr="00BE618A" w:rsidTr="0083378C">
        <w:tc>
          <w:tcPr>
            <w:tcW w:w="2595" w:type="dxa"/>
            <w:vMerge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stulpelių aukščių nuokrypiai nuo projektinio</w:t>
            </w:r>
          </w:p>
        </w:tc>
        <w:tc>
          <w:tcPr>
            <w:tcW w:w="3114" w:type="dxa"/>
          </w:tcPr>
          <w:p w:rsidR="000B0CDD" w:rsidRPr="00BE618A" w:rsidRDefault="000B0CDD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sym w:font="Symbol" w:char="F0B1"/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5,0 cm</w:t>
            </w:r>
          </w:p>
        </w:tc>
      </w:tr>
      <w:tr w:rsidR="000B0CDD" w:rsidRPr="00BE618A" w:rsidTr="0083378C">
        <w:tc>
          <w:tcPr>
            <w:tcW w:w="2595" w:type="dxa"/>
            <w:vMerge/>
          </w:tcPr>
          <w:p w:rsidR="000B0CDD" w:rsidRPr="00BE618A" w:rsidRDefault="000B0CDD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0B0CDD" w:rsidRPr="00BE618A" w:rsidRDefault="000B0CDD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stulpelių vertikalumas</w:t>
            </w:r>
          </w:p>
        </w:tc>
        <w:tc>
          <w:tcPr>
            <w:tcW w:w="3114" w:type="dxa"/>
          </w:tcPr>
          <w:p w:rsidR="000B0CDD" w:rsidRPr="00BE618A" w:rsidRDefault="000B0CDD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sym w:font="Symbol" w:char="F0B1"/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 2,0 cm/1 m (4,0 cm/1 m)</w:t>
            </w:r>
          </w:p>
        </w:tc>
      </w:tr>
      <w:tr w:rsidR="00E9316C" w:rsidRPr="00BE618A" w:rsidTr="0083378C">
        <w:tc>
          <w:tcPr>
            <w:tcW w:w="2595" w:type="dxa"/>
            <w:vMerge w:val="restart"/>
          </w:tcPr>
          <w:p w:rsidR="00E9316C" w:rsidRDefault="00E9316C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316C" w:rsidRDefault="00E9316C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316C" w:rsidRDefault="00E9316C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316C" w:rsidRDefault="00E9316C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316C" w:rsidRDefault="00E9316C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316C" w:rsidRPr="00BE618A" w:rsidRDefault="00E9316C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Pažaidos</w:t>
            </w:r>
          </w:p>
        </w:tc>
        <w:tc>
          <w:tcPr>
            <w:tcW w:w="3635" w:type="dxa"/>
          </w:tcPr>
          <w:p w:rsidR="00E9316C" w:rsidRPr="00BE618A" w:rsidRDefault="00E9316C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Išversti, pakrypę, sulaužyti stulpeliai, jei nėra įšalo, turi būti atstatomi arba pakeičiami per:</w:t>
            </w:r>
          </w:p>
        </w:tc>
        <w:tc>
          <w:tcPr>
            <w:tcW w:w="3114" w:type="dxa"/>
          </w:tcPr>
          <w:p w:rsidR="00E9316C" w:rsidRPr="00BE618A" w:rsidRDefault="00E9316C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1 mėnesį</w:t>
            </w:r>
          </w:p>
        </w:tc>
      </w:tr>
      <w:tr w:rsidR="00E9316C" w:rsidRPr="00BE618A" w:rsidTr="0083378C">
        <w:tc>
          <w:tcPr>
            <w:tcW w:w="2595" w:type="dxa"/>
            <w:vMerge/>
          </w:tcPr>
          <w:p w:rsidR="00E9316C" w:rsidRPr="00BE618A" w:rsidRDefault="00E9316C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9316C" w:rsidRPr="00BE618A" w:rsidRDefault="00E9316C" w:rsidP="0086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Dažyto paviršiaus nutrupėjimų neturi būti daugiau kaip</w:t>
            </w:r>
          </w:p>
        </w:tc>
        <w:tc>
          <w:tcPr>
            <w:tcW w:w="3114" w:type="dxa"/>
          </w:tcPr>
          <w:p w:rsidR="00E9316C" w:rsidRPr="00BE618A" w:rsidRDefault="00E9316C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sym w:font="HelveticaLT" w:char="0025"/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 ploto</w:t>
            </w:r>
          </w:p>
        </w:tc>
      </w:tr>
      <w:tr w:rsidR="00E9316C" w:rsidRPr="00BE618A" w:rsidTr="0083378C">
        <w:tc>
          <w:tcPr>
            <w:tcW w:w="2595" w:type="dxa"/>
            <w:vMerge/>
          </w:tcPr>
          <w:p w:rsidR="00E9316C" w:rsidRPr="00BE618A" w:rsidRDefault="00E9316C" w:rsidP="0086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9316C" w:rsidRPr="00BE618A" w:rsidRDefault="00E9316C" w:rsidP="008337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Atsiradus didesniems paviršiaus </w:t>
            </w:r>
            <w:r w:rsidR="0083378C">
              <w:rPr>
                <w:rFonts w:ascii="Times New Roman" w:eastAsia="Times New Roman" w:hAnsi="Times New Roman"/>
                <w:sz w:val="24"/>
                <w:szCs w:val="24"/>
              </w:rPr>
              <w:t>nutrupėjimams, turi būti, pakeisti naujais per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14" w:type="dxa"/>
          </w:tcPr>
          <w:p w:rsidR="00E9316C" w:rsidRPr="00BE618A" w:rsidRDefault="0083378C" w:rsidP="00860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parų</w:t>
            </w:r>
          </w:p>
        </w:tc>
      </w:tr>
    </w:tbl>
    <w:p w:rsidR="00E9316C" w:rsidRDefault="00E9316C" w:rsidP="008C79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C79BE" w:rsidRPr="00BE618A" w:rsidRDefault="008C79BE" w:rsidP="008C79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Greitį mažinantys kalneliai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3631"/>
        <w:gridCol w:w="3116"/>
      </w:tblGrid>
      <w:tr w:rsidR="008C79BE" w:rsidRPr="00BE618A" w:rsidTr="001F0417">
        <w:trPr>
          <w:trHeight w:val="1123"/>
        </w:trPr>
        <w:tc>
          <w:tcPr>
            <w:tcW w:w="2597" w:type="dxa"/>
          </w:tcPr>
          <w:p w:rsidR="008C79BE" w:rsidRPr="00BE618A" w:rsidRDefault="008C79BE" w:rsidP="00E9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Rodikliai</w:t>
            </w:r>
          </w:p>
        </w:tc>
        <w:tc>
          <w:tcPr>
            <w:tcW w:w="3631" w:type="dxa"/>
          </w:tcPr>
          <w:p w:rsidR="008C79BE" w:rsidRPr="00BE618A" w:rsidRDefault="008C79BE" w:rsidP="00E9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Reikalavimai</w:t>
            </w:r>
          </w:p>
        </w:tc>
        <w:tc>
          <w:tcPr>
            <w:tcW w:w="3116" w:type="dxa"/>
          </w:tcPr>
          <w:p w:rsidR="008C79BE" w:rsidRPr="00BE618A" w:rsidRDefault="008C79BE" w:rsidP="00E9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Normatyvas</w:t>
            </w:r>
          </w:p>
        </w:tc>
      </w:tr>
      <w:tr w:rsidR="00005439" w:rsidRPr="00BE618A" w:rsidTr="001F0417">
        <w:tc>
          <w:tcPr>
            <w:tcW w:w="2597" w:type="dxa"/>
            <w:vMerge w:val="restart"/>
          </w:tcPr>
          <w:p w:rsidR="00005439" w:rsidRDefault="00005439" w:rsidP="00E9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37A5" w:rsidRPr="00BE618A" w:rsidRDefault="00B537A5" w:rsidP="00E9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Techninė būklė</w:t>
            </w:r>
          </w:p>
        </w:tc>
        <w:tc>
          <w:tcPr>
            <w:tcW w:w="3631" w:type="dxa"/>
          </w:tcPr>
          <w:p w:rsidR="00005439" w:rsidRPr="00BE618A" w:rsidRDefault="00005439" w:rsidP="00E93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Kalneliai neturi judėti ir slankioti ant asfalto dangos</w:t>
            </w:r>
          </w:p>
        </w:tc>
        <w:tc>
          <w:tcPr>
            <w:tcW w:w="3116" w:type="dxa"/>
          </w:tcPr>
          <w:p w:rsidR="00005439" w:rsidRPr="00BE618A" w:rsidRDefault="001934BF" w:rsidP="00E931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005439">
              <w:rPr>
                <w:rFonts w:ascii="Times New Roman" w:eastAsia="Times New Roman" w:hAnsi="Times New Roman"/>
                <w:sz w:val="24"/>
                <w:szCs w:val="24"/>
              </w:rPr>
              <w:t>ki 5 m</w:t>
            </w:r>
            <w:r w:rsidR="00005439" w:rsidRPr="00BE618A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</w:tr>
      <w:tr w:rsidR="00005439" w:rsidRPr="00BE618A" w:rsidTr="001F0417">
        <w:tc>
          <w:tcPr>
            <w:tcW w:w="2597" w:type="dxa"/>
            <w:vMerge/>
          </w:tcPr>
          <w:p w:rsidR="00005439" w:rsidRPr="00BE618A" w:rsidRDefault="00005439" w:rsidP="00E9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005439" w:rsidRPr="00BE618A" w:rsidRDefault="00005439" w:rsidP="00E93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Kalnelio tvirtinimo varžtai neturi būti atsipalaidavę ir išsikišę virš kalnelio paviršiaus</w:t>
            </w:r>
          </w:p>
        </w:tc>
        <w:tc>
          <w:tcPr>
            <w:tcW w:w="3116" w:type="dxa"/>
          </w:tcPr>
          <w:p w:rsidR="00005439" w:rsidRPr="00BE618A" w:rsidRDefault="001934BF" w:rsidP="00E931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005439">
              <w:rPr>
                <w:rFonts w:ascii="Times New Roman" w:eastAsia="Times New Roman" w:hAnsi="Times New Roman"/>
                <w:sz w:val="24"/>
                <w:szCs w:val="24"/>
              </w:rPr>
              <w:t>ki 2 m</w:t>
            </w:r>
            <w:r w:rsidR="00005439" w:rsidRPr="00BE618A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</w:tr>
      <w:tr w:rsidR="00005439" w:rsidRPr="00BE618A" w:rsidTr="001F0417">
        <w:tc>
          <w:tcPr>
            <w:tcW w:w="2597" w:type="dxa"/>
            <w:vMerge w:val="restart"/>
            <w:vAlign w:val="center"/>
          </w:tcPr>
          <w:p w:rsidR="00005439" w:rsidRPr="00BE618A" w:rsidRDefault="00005439" w:rsidP="00E9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Pažaidos</w:t>
            </w:r>
          </w:p>
        </w:tc>
        <w:tc>
          <w:tcPr>
            <w:tcW w:w="3631" w:type="dxa"/>
          </w:tcPr>
          <w:p w:rsidR="00005439" w:rsidRPr="00BE618A" w:rsidRDefault="00005439" w:rsidP="00E93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Išilginėje kalnelių juostoje negali būti atitrūkusių pavienių segmentų, kurie turi būti pakeičiami </w:t>
            </w:r>
            <w:r w:rsidR="001934BF">
              <w:rPr>
                <w:rFonts w:ascii="Times New Roman" w:eastAsia="Times New Roman" w:hAnsi="Times New Roman"/>
                <w:sz w:val="24"/>
                <w:szCs w:val="24"/>
              </w:rPr>
              <w:t>per:</w:t>
            </w:r>
          </w:p>
        </w:tc>
        <w:tc>
          <w:tcPr>
            <w:tcW w:w="3116" w:type="dxa"/>
          </w:tcPr>
          <w:p w:rsidR="00005439" w:rsidRPr="00BE618A" w:rsidRDefault="001F0417" w:rsidP="001F04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05439">
              <w:rPr>
                <w:rFonts w:ascii="Times New Roman" w:eastAsia="Times New Roman" w:hAnsi="Times New Roman"/>
                <w:sz w:val="24"/>
                <w:szCs w:val="24"/>
              </w:rPr>
              <w:t xml:space="preserve"> paras</w:t>
            </w:r>
          </w:p>
        </w:tc>
      </w:tr>
      <w:tr w:rsidR="00005439" w:rsidRPr="00BE618A" w:rsidTr="001F0417">
        <w:tc>
          <w:tcPr>
            <w:tcW w:w="2597" w:type="dxa"/>
            <w:vMerge/>
          </w:tcPr>
          <w:p w:rsidR="00005439" w:rsidRPr="00BE618A" w:rsidRDefault="00005439" w:rsidP="00E9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005439" w:rsidRPr="00BE618A" w:rsidRDefault="00005439" w:rsidP="001F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Esant pažeistai asfalto dangai, kai nebeįmanoma kalnelio varžtų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pritvirtinti toje pačioje vietoje, suderinus su perkančiąja organizacija, turi būti klojama nauja asfalto dangos juosta, prie kurios iš naujo tvirtinami visi kalnelių segm</w:t>
            </w:r>
            <w:r w:rsidR="001F041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ntai </w:t>
            </w:r>
            <w:r w:rsidR="001934BF">
              <w:rPr>
                <w:rFonts w:ascii="Times New Roman" w:eastAsia="Times New Roman" w:hAnsi="Times New Roman"/>
                <w:sz w:val="24"/>
                <w:szCs w:val="24"/>
              </w:rPr>
              <w:t>per:</w:t>
            </w:r>
          </w:p>
        </w:tc>
        <w:tc>
          <w:tcPr>
            <w:tcW w:w="3116" w:type="dxa"/>
          </w:tcPr>
          <w:p w:rsidR="00005439" w:rsidRPr="00BE618A" w:rsidRDefault="00005439" w:rsidP="00E931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mėnesį</w:t>
            </w:r>
          </w:p>
        </w:tc>
      </w:tr>
    </w:tbl>
    <w:p w:rsidR="00381295" w:rsidRPr="00381295" w:rsidRDefault="00381295" w:rsidP="00521D97">
      <w:pPr>
        <w:rPr>
          <w:b/>
          <w:bCs/>
        </w:rPr>
      </w:pPr>
    </w:p>
    <w:p w:rsidR="00521D97" w:rsidRPr="00BE618A" w:rsidRDefault="00521D97" w:rsidP="00521D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Nauji kelio ženklai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3631"/>
        <w:gridCol w:w="3116"/>
      </w:tblGrid>
      <w:tr w:rsidR="00521D97" w:rsidRPr="00BE618A" w:rsidTr="00835EA9">
        <w:trPr>
          <w:trHeight w:val="1123"/>
        </w:trPr>
        <w:tc>
          <w:tcPr>
            <w:tcW w:w="2597" w:type="dxa"/>
          </w:tcPr>
          <w:p w:rsidR="00521D97" w:rsidRPr="00BE618A" w:rsidRDefault="00521D97" w:rsidP="00835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Rodikliai</w:t>
            </w:r>
          </w:p>
        </w:tc>
        <w:tc>
          <w:tcPr>
            <w:tcW w:w="3631" w:type="dxa"/>
          </w:tcPr>
          <w:p w:rsidR="00521D97" w:rsidRPr="00BE618A" w:rsidRDefault="00521D97" w:rsidP="00835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Reikalavimai</w:t>
            </w:r>
          </w:p>
        </w:tc>
        <w:tc>
          <w:tcPr>
            <w:tcW w:w="3116" w:type="dxa"/>
          </w:tcPr>
          <w:p w:rsidR="00521D97" w:rsidRPr="00BE618A" w:rsidRDefault="00521D97" w:rsidP="00835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Normatyvas</w:t>
            </w:r>
          </w:p>
        </w:tc>
      </w:tr>
      <w:tr w:rsidR="00521D97" w:rsidRPr="00BE618A" w:rsidTr="002B4E47">
        <w:trPr>
          <w:trHeight w:val="1420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</w:tcPr>
          <w:p w:rsidR="00521D97" w:rsidRPr="00BE618A" w:rsidRDefault="00521D97" w:rsidP="00835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Įrengiami pagal </w:t>
            </w:r>
            <w:r w:rsidR="00F203FA"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 Kelio ženklų įrengimo ir vertikaliojo ženklinimo taisykles</w:t>
            </w:r>
            <w:r w:rsidR="00F203FA">
              <w:rPr>
                <w:rFonts w:ascii="Times New Roman" w:eastAsia="Times New Roman" w:hAnsi="Times New Roman"/>
                <w:sz w:val="24"/>
                <w:szCs w:val="24"/>
              </w:rPr>
              <w:t xml:space="preserve"> ir  Automobilių kelių vertikaliųjų kelio ženklų įrengimo taisykles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521D97" w:rsidRPr="00BE618A" w:rsidRDefault="00F203FA" w:rsidP="00835E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Įrengiami pagal savivaldybės administracijos Kelių eismo saugumo komisijos protokolinius sprendimus per: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521D97" w:rsidRPr="00BE618A" w:rsidRDefault="00F203FA" w:rsidP="00835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paras</w:t>
            </w:r>
          </w:p>
        </w:tc>
      </w:tr>
    </w:tbl>
    <w:p w:rsidR="00F203FA" w:rsidRDefault="00F203FA" w:rsidP="00765CFD"/>
    <w:p w:rsidR="00E77945" w:rsidRPr="00BE618A" w:rsidRDefault="00E77945" w:rsidP="00C84521">
      <w:pPr>
        <w:keepNext/>
        <w:spacing w:after="240" w:line="240" w:lineRule="auto"/>
        <w:ind w:left="1152" w:hanging="432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tab/>
      </w:r>
      <w:r w:rsidR="002B4E47">
        <w:rPr>
          <w:rFonts w:ascii="Times New Roman" w:eastAsia="Times New Roman" w:hAnsi="Times New Roman"/>
          <w:b/>
          <w:sz w:val="24"/>
          <w:szCs w:val="24"/>
        </w:rPr>
        <w:t>UKMERGĖS MIESTO</w:t>
      </w:r>
      <w:r w:rsidR="00C84521">
        <w:rPr>
          <w:rFonts w:ascii="Times New Roman" w:eastAsia="Times New Roman" w:hAnsi="Times New Roman"/>
          <w:b/>
          <w:sz w:val="24"/>
          <w:szCs w:val="24"/>
        </w:rPr>
        <w:t xml:space="preserve"> GATVIŲ </w:t>
      </w:r>
      <w:r w:rsidR="002B4E47">
        <w:rPr>
          <w:rFonts w:ascii="Times New Roman" w:eastAsia="Times New Roman" w:hAnsi="Times New Roman"/>
          <w:b/>
          <w:sz w:val="24"/>
          <w:szCs w:val="24"/>
        </w:rPr>
        <w:t>EISMO REGULIAVIMO IR SAUGUMO PRIEMONIŲ</w:t>
      </w:r>
      <w:r w:rsidRPr="00826B4A">
        <w:rPr>
          <w:rFonts w:ascii="Times New Roman" w:hAnsi="Times New Roman"/>
          <w:b/>
          <w:sz w:val="24"/>
          <w:szCs w:val="24"/>
        </w:rPr>
        <w:t xml:space="preserve"> </w:t>
      </w:r>
      <w:r w:rsidR="00F203FA">
        <w:rPr>
          <w:rFonts w:ascii="Times New Roman" w:eastAsia="Times New Roman" w:hAnsi="Times New Roman"/>
          <w:b/>
          <w:sz w:val="24"/>
          <w:szCs w:val="24"/>
        </w:rPr>
        <w:t xml:space="preserve">EKSPLOATAVIMO, PRIEŽIŪROS IR ĮRENGIMO </w:t>
      </w:r>
      <w:r w:rsidR="00C2316A">
        <w:rPr>
          <w:rFonts w:ascii="Times New Roman" w:eastAsia="Times New Roman" w:hAnsi="Times New Roman"/>
          <w:b/>
          <w:sz w:val="24"/>
          <w:szCs w:val="24"/>
        </w:rPr>
        <w:t xml:space="preserve">DARBŲ </w:t>
      </w:r>
      <w:r w:rsidR="00F203FA">
        <w:rPr>
          <w:rFonts w:ascii="Times New Roman" w:eastAsia="Times New Roman" w:hAnsi="Times New Roman"/>
          <w:b/>
          <w:sz w:val="24"/>
          <w:szCs w:val="24"/>
        </w:rPr>
        <w:t>KIEKIAI</w:t>
      </w:r>
      <w:r w:rsidR="00BB3D6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B3D66" w:rsidRPr="00BB3D66">
        <w:rPr>
          <w:rFonts w:ascii="Times New Roman" w:eastAsia="Times New Roman" w:hAnsi="Times New Roman"/>
          <w:b/>
          <w:sz w:val="24"/>
          <w:szCs w:val="24"/>
        </w:rPr>
        <w:t>1 METAMS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5731"/>
        <w:gridCol w:w="1109"/>
        <w:gridCol w:w="1443"/>
      </w:tblGrid>
      <w:tr w:rsidR="00E77945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E7794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Eil.</w:t>
            </w:r>
          </w:p>
          <w:p w:rsidR="00E77945" w:rsidRPr="00BE618A" w:rsidRDefault="00E7794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E7794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E7794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Mato</w:t>
            </w:r>
          </w:p>
          <w:p w:rsidR="00E77945" w:rsidRPr="00BE618A" w:rsidRDefault="00E7794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371DF0" w:rsidRDefault="0005691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F0">
              <w:rPr>
                <w:rFonts w:ascii="Times New Roman" w:eastAsia="Times New Roman" w:hAnsi="Times New Roman"/>
                <w:sz w:val="24"/>
                <w:szCs w:val="24"/>
              </w:rPr>
              <w:t xml:space="preserve">Preliminarus </w:t>
            </w:r>
            <w:r w:rsidR="00E77945" w:rsidRPr="00371DF0">
              <w:rPr>
                <w:rFonts w:ascii="Times New Roman" w:eastAsia="Times New Roman" w:hAnsi="Times New Roman"/>
                <w:sz w:val="24"/>
                <w:szCs w:val="24"/>
              </w:rPr>
              <w:t>Kiekis</w:t>
            </w:r>
          </w:p>
        </w:tc>
      </w:tr>
      <w:tr w:rsidR="00282A94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94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94" w:rsidRPr="00BE618A" w:rsidRDefault="00282A94" w:rsidP="009C3B8E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Eismo reguliavimo priemonių apžiūra, apvažiuojant miesto gatves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94" w:rsidRPr="00BE618A" w:rsidRDefault="00282A94" w:rsidP="00A2000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kartai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94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E77945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EA206B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Dulk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ių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, purv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o, naftos produktų nuvalymas nuo kelio ženklų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F0DD8">
              <w:rPr>
                <w:rFonts w:ascii="Times New Roman" w:eastAsia="Times New Roman" w:hAnsi="Times New Roman"/>
                <w:sz w:val="24"/>
                <w:szCs w:val="24"/>
              </w:rPr>
              <w:t xml:space="preserve">Vytauto g., Kęstučio a., Kauno g., Gedimino, Deltuvos, Antakalnio ir Vilniaus g.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E7794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3F0DD8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986</w:t>
            </w:r>
          </w:p>
        </w:tc>
      </w:tr>
      <w:tr w:rsidR="00E77945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4F0A50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Prilipusio sniego nuvalymas nuo kelio ženklų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4F0A50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5" w:rsidRPr="00BE618A" w:rsidRDefault="004F0A50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</w:tr>
      <w:tr w:rsidR="003A6155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021CE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Įlenktų ženklų skydų ištaisymas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021CE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021CE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203FA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Default="004F0A50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Vienpusių kelio ženklų skydų pakeitimas naujais rankiniu būdu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Default="004F0A50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Pr="00BE618A" w:rsidRDefault="004F0A50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F203FA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Default="004F0A50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Kelio 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ženklų tvirtinimo nuokrypi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ų pataisymas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Default="004F0A50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Pr="00BE618A" w:rsidRDefault="003A615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</w:tr>
      <w:tr w:rsidR="003A6155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A6155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Atramų kelio ženklams apsauginės dangos dažymas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A615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Pr="00BE618A" w:rsidRDefault="003A615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3A6155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A6155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Pakrypusių atramų pataisymas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A615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Pr="00BE618A" w:rsidRDefault="003A615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A6155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A6155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Deformuotų atramų išlyginimas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A615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A615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3A6155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A6155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Sulaužytų, nepataisomai deformuotų atramų keitimas, pastatant laikinus kelio ženklus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3A615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Pr="00BE618A" w:rsidRDefault="003A6155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3021CE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CE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CE" w:rsidRDefault="003021CE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Dulk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ių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, purv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o, naftos produktų</w:t>
            </w:r>
            <w:r w:rsidR="00611B81">
              <w:rPr>
                <w:rFonts w:ascii="Times New Roman" w:eastAsia="Times New Roman" w:hAnsi="Times New Roman"/>
                <w:sz w:val="24"/>
                <w:szCs w:val="24"/>
              </w:rPr>
              <w:t>, prilipusio sniego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nuvalymas nuo plastikinių signalinių stulpelių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CE" w:rsidRDefault="003021CE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CE" w:rsidRPr="00BE618A" w:rsidRDefault="003021CE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</w:tr>
      <w:tr w:rsidR="003021CE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CE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CE" w:rsidRDefault="00641062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Išverstų, pakrypusių signalinių stulpelių atstatymas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CE" w:rsidRDefault="00641062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CE" w:rsidRPr="00BE618A" w:rsidRDefault="00641062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3A6155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641062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Naujų signalinių stulpelių pastatymas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Default="00641062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5" w:rsidRPr="00BE618A" w:rsidRDefault="00641062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641062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Default="00641062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Esamų greitį mažinančio kalnelio segmentų tvirtinimas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Default="00C2316A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BE618A" w:rsidRDefault="00C2316A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F203FA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Pr="00BE618A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Default="00C2316A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Įtrūkusių, sulaužytų greitį mažinančių kalnelio segmentų keitimas naujais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Default="00C2316A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A" w:rsidRPr="00BE618A" w:rsidRDefault="00C2316A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611B81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1" w:rsidRDefault="00611B81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1" w:rsidRDefault="00F166FE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Naujos asfalto dangos 1 m pločio įrengimas greičio mažinimo kalnelių tvirtinimui, kartu su kalnelių demontavimu ir montavimu naujoje vietoje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1" w:rsidRDefault="00F166FE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1" w:rsidRDefault="00F166FE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11B81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1" w:rsidRDefault="00F166FE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1" w:rsidRDefault="00F166FE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Medžių, krūmų šakų, mažinančių kelio ženklų matomumą, nupjovimas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1" w:rsidRDefault="00F166FE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1" w:rsidRDefault="00F166FE" w:rsidP="00C33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4C220D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D" w:rsidRDefault="002B3A95" w:rsidP="004C22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4C220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D" w:rsidRPr="00BE618A" w:rsidRDefault="004C220D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Vienpusių kelio ženklų sky</w:t>
            </w:r>
            <w:r w:rsidR="0016119D">
              <w:rPr>
                <w:rFonts w:ascii="Times New Roman" w:eastAsia="Times New Roman" w:hAnsi="Times New Roman"/>
                <w:sz w:val="24"/>
                <w:szCs w:val="24"/>
              </w:rPr>
              <w:t xml:space="preserve">dų įrengimas ant metalinių </w:t>
            </w:r>
            <w:proofErr w:type="spellStart"/>
            <w:r w:rsidR="0016119D">
              <w:rPr>
                <w:rFonts w:ascii="Times New Roman" w:eastAsia="Times New Roman" w:hAnsi="Times New Roman"/>
                <w:sz w:val="24"/>
                <w:szCs w:val="24"/>
              </w:rPr>
              <w:t>vien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stiebių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atramų su betoniniu pamatu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D" w:rsidRPr="00BE618A" w:rsidRDefault="004C220D" w:rsidP="004C22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618A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D" w:rsidRPr="00BE618A" w:rsidRDefault="004C220D" w:rsidP="004C22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836A1D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D" w:rsidRPr="00722AFA" w:rsidRDefault="002B3A95" w:rsidP="004C22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836A1D" w:rsidRPr="00722AF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D" w:rsidRPr="00722AFA" w:rsidRDefault="00836A1D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Veidrod</w:t>
            </w:r>
            <w:r w:rsidR="00722AFA">
              <w:rPr>
                <w:rFonts w:ascii="Times New Roman" w:eastAsia="Times New Roman" w:hAnsi="Times New Roman"/>
                <w:sz w:val="24"/>
                <w:szCs w:val="24"/>
              </w:rPr>
              <w:t xml:space="preserve">inių ženklų įrengimas ant metalinių </w:t>
            </w:r>
            <w:proofErr w:type="spellStart"/>
            <w:r w:rsidR="00722AFA">
              <w:rPr>
                <w:rFonts w:ascii="Times New Roman" w:eastAsia="Times New Roman" w:hAnsi="Times New Roman"/>
                <w:sz w:val="24"/>
                <w:szCs w:val="24"/>
              </w:rPr>
              <w:t>vienstiebių</w:t>
            </w:r>
            <w:proofErr w:type="spellEnd"/>
            <w:r w:rsidR="00722AFA">
              <w:rPr>
                <w:rFonts w:ascii="Times New Roman" w:eastAsia="Times New Roman" w:hAnsi="Times New Roman"/>
                <w:sz w:val="24"/>
                <w:szCs w:val="24"/>
              </w:rPr>
              <w:t xml:space="preserve"> atramų su betoniniu pamatu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D" w:rsidRPr="00722AFA" w:rsidRDefault="00836A1D" w:rsidP="004C22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D" w:rsidRPr="00722AFA" w:rsidRDefault="00836A1D" w:rsidP="004C22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836A1D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D" w:rsidRPr="00722AFA" w:rsidRDefault="00836A1D" w:rsidP="004C22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B3A9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D" w:rsidRPr="00722AFA" w:rsidRDefault="00722AFA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Kelio ženklų „</w:t>
            </w:r>
            <w:r w:rsidR="00836A1D" w:rsidRPr="00722AFA">
              <w:rPr>
                <w:rFonts w:ascii="Times New Roman" w:eastAsia="Times New Roman" w:hAnsi="Times New Roman"/>
                <w:sz w:val="24"/>
                <w:szCs w:val="24"/>
              </w:rPr>
              <w:t>Gyvenamoji zona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su vienu skydu įrengimas ant metalinių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vienstiebių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atramų su betoniniu pamatu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D" w:rsidRPr="00722AFA" w:rsidRDefault="00836A1D" w:rsidP="004C22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1D" w:rsidRPr="00722AFA" w:rsidRDefault="00836A1D" w:rsidP="004C22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22AFA" w:rsidRPr="00BE618A" w:rsidTr="003F75D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A" w:rsidRPr="00722AFA" w:rsidRDefault="00722AFA" w:rsidP="00722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B3A9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A" w:rsidRPr="00722AFA" w:rsidRDefault="00722AFA" w:rsidP="0019231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Kelio ženklų „</w:t>
            </w: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Gyvenamoji zona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su dviem skydais </w:t>
            </w: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įrengimas ant metalinių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vienstiebių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atramų su betoniniu pamatu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A" w:rsidRPr="00722AFA" w:rsidRDefault="00722AFA" w:rsidP="00722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A" w:rsidRPr="00722AFA" w:rsidRDefault="00722AFA" w:rsidP="00722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A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</w:tbl>
    <w:p w:rsidR="00E77945" w:rsidRDefault="00E77945" w:rsidP="00E77945"/>
    <w:p w:rsidR="001934BF" w:rsidRDefault="001934BF" w:rsidP="001934BF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1934BF">
        <w:rPr>
          <w:rFonts w:ascii="Times New Roman" w:eastAsia="Times New Roman" w:hAnsi="Times New Roman"/>
          <w:sz w:val="24"/>
          <w:szCs w:val="24"/>
        </w:rPr>
        <w:t>Pateikiama dokumentacija: sąskaita – faktūra</w:t>
      </w:r>
      <w:r w:rsidR="00371DF0">
        <w:rPr>
          <w:rFonts w:ascii="Times New Roman" w:eastAsia="Times New Roman" w:hAnsi="Times New Roman"/>
          <w:sz w:val="24"/>
          <w:szCs w:val="24"/>
        </w:rPr>
        <w:t>;</w:t>
      </w:r>
      <w:r w:rsidRPr="001934BF">
        <w:rPr>
          <w:rFonts w:ascii="Times New Roman" w:eastAsia="Times New Roman" w:hAnsi="Times New Roman"/>
          <w:sz w:val="24"/>
          <w:szCs w:val="24"/>
        </w:rPr>
        <w:t xml:space="preserve"> </w:t>
      </w:r>
      <w:r w:rsidR="00371DF0">
        <w:rPr>
          <w:rFonts w:ascii="Times New Roman" w:eastAsia="Times New Roman" w:hAnsi="Times New Roman"/>
          <w:sz w:val="24"/>
          <w:szCs w:val="24"/>
        </w:rPr>
        <w:t xml:space="preserve">bei </w:t>
      </w:r>
      <w:r w:rsidRPr="001934BF">
        <w:rPr>
          <w:rFonts w:ascii="Times New Roman" w:eastAsia="Times New Roman" w:hAnsi="Times New Roman"/>
          <w:sz w:val="24"/>
          <w:szCs w:val="24"/>
        </w:rPr>
        <w:t>pažyma apie atliktus darbus F3 (</w:t>
      </w:r>
      <w:r w:rsidR="002B3A95">
        <w:rPr>
          <w:rFonts w:ascii="Times New Roman" w:eastAsia="Times New Roman" w:hAnsi="Times New Roman"/>
          <w:sz w:val="24"/>
          <w:szCs w:val="24"/>
        </w:rPr>
        <w:t>1</w:t>
      </w:r>
      <w:r w:rsidRPr="001934BF">
        <w:rPr>
          <w:rFonts w:ascii="Times New Roman" w:eastAsia="Times New Roman" w:hAnsi="Times New Roman"/>
          <w:sz w:val="24"/>
          <w:szCs w:val="24"/>
        </w:rPr>
        <w:t xml:space="preserve"> vnt.)</w:t>
      </w:r>
      <w:r w:rsidR="00371DF0">
        <w:rPr>
          <w:rFonts w:ascii="Times New Roman" w:eastAsia="Times New Roman" w:hAnsi="Times New Roman"/>
          <w:sz w:val="24"/>
          <w:szCs w:val="24"/>
        </w:rPr>
        <w:t xml:space="preserve"> ir </w:t>
      </w:r>
      <w:r w:rsidRPr="001934BF">
        <w:rPr>
          <w:rFonts w:ascii="Times New Roman" w:eastAsia="Times New Roman" w:hAnsi="Times New Roman"/>
          <w:sz w:val="24"/>
          <w:szCs w:val="24"/>
        </w:rPr>
        <w:t xml:space="preserve"> atliktų darbų aktai F2 (</w:t>
      </w:r>
      <w:r w:rsidR="002B3A95">
        <w:rPr>
          <w:rFonts w:ascii="Times New Roman" w:eastAsia="Times New Roman" w:hAnsi="Times New Roman"/>
          <w:sz w:val="24"/>
          <w:szCs w:val="24"/>
        </w:rPr>
        <w:t>1</w:t>
      </w:r>
      <w:r w:rsidRPr="001934BF">
        <w:rPr>
          <w:rFonts w:ascii="Times New Roman" w:eastAsia="Times New Roman" w:hAnsi="Times New Roman"/>
          <w:sz w:val="24"/>
          <w:szCs w:val="24"/>
        </w:rPr>
        <w:t xml:space="preserve"> vnt.) </w:t>
      </w:r>
      <w:r w:rsidR="00371DF0">
        <w:rPr>
          <w:rFonts w:ascii="Times New Roman" w:eastAsia="Times New Roman" w:hAnsi="Times New Roman"/>
          <w:sz w:val="24"/>
          <w:szCs w:val="24"/>
        </w:rPr>
        <w:t>pasirašyti</w:t>
      </w:r>
      <w:r w:rsidRPr="001934BF">
        <w:rPr>
          <w:rFonts w:ascii="Times New Roman" w:eastAsia="Times New Roman" w:hAnsi="Times New Roman"/>
          <w:sz w:val="24"/>
          <w:szCs w:val="24"/>
        </w:rPr>
        <w:t xml:space="preserve"> techninio prižiūrėtojo.</w:t>
      </w:r>
    </w:p>
    <w:p w:rsidR="001934BF" w:rsidRPr="001934BF" w:rsidRDefault="001934BF" w:rsidP="001934BF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</w:t>
      </w:r>
    </w:p>
    <w:p w:rsidR="00F166FE" w:rsidRDefault="00F166FE" w:rsidP="00967A04">
      <w:pPr>
        <w:rPr>
          <w:sz w:val="32"/>
          <w:szCs w:val="32"/>
        </w:rPr>
      </w:pPr>
    </w:p>
    <w:sectPr w:rsidR="00F166FE" w:rsidSect="00826B4A">
      <w:pgSz w:w="11906" w:h="16838" w:code="9"/>
      <w:pgMar w:top="794" w:right="851" w:bottom="7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LT">
    <w:altName w:val="Arial"/>
    <w:charset w:val="BA"/>
    <w:family w:val="swiss"/>
    <w:pitch w:val="variable"/>
    <w:sig w:usb0="00000005" w:usb1="00000000" w:usb2="00000000" w:usb3="00000000" w:csb0="0000008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115DB"/>
    <w:multiLevelType w:val="hybridMultilevel"/>
    <w:tmpl w:val="2D989318"/>
    <w:lvl w:ilvl="0" w:tplc="DCF2F0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3DBA88C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346B4"/>
    <w:multiLevelType w:val="hybridMultilevel"/>
    <w:tmpl w:val="B4222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DD"/>
    <w:rsid w:val="00002B0D"/>
    <w:rsid w:val="00005439"/>
    <w:rsid w:val="00056915"/>
    <w:rsid w:val="000B0CDD"/>
    <w:rsid w:val="000B3DB1"/>
    <w:rsid w:val="000E618A"/>
    <w:rsid w:val="00103A09"/>
    <w:rsid w:val="00137A0C"/>
    <w:rsid w:val="0016119D"/>
    <w:rsid w:val="00175343"/>
    <w:rsid w:val="00192312"/>
    <w:rsid w:val="001934BF"/>
    <w:rsid w:val="001D225A"/>
    <w:rsid w:val="001E13C3"/>
    <w:rsid w:val="001F0417"/>
    <w:rsid w:val="00282A94"/>
    <w:rsid w:val="002B3A95"/>
    <w:rsid w:val="002B4E47"/>
    <w:rsid w:val="002C62A7"/>
    <w:rsid w:val="002F1E0E"/>
    <w:rsid w:val="003021CE"/>
    <w:rsid w:val="00370D89"/>
    <w:rsid w:val="00371DF0"/>
    <w:rsid w:val="00381295"/>
    <w:rsid w:val="003A6155"/>
    <w:rsid w:val="003F0DD8"/>
    <w:rsid w:val="003F409F"/>
    <w:rsid w:val="003F75D4"/>
    <w:rsid w:val="00430EB7"/>
    <w:rsid w:val="004722F4"/>
    <w:rsid w:val="004937B9"/>
    <w:rsid w:val="00493F1B"/>
    <w:rsid w:val="004A0E30"/>
    <w:rsid w:val="004C220D"/>
    <w:rsid w:val="004F0695"/>
    <w:rsid w:val="004F0A50"/>
    <w:rsid w:val="00521D97"/>
    <w:rsid w:val="00547CF1"/>
    <w:rsid w:val="005A6618"/>
    <w:rsid w:val="005F0E45"/>
    <w:rsid w:val="00611B81"/>
    <w:rsid w:val="00622ED7"/>
    <w:rsid w:val="00641062"/>
    <w:rsid w:val="00661F93"/>
    <w:rsid w:val="006C5985"/>
    <w:rsid w:val="0071515A"/>
    <w:rsid w:val="00722AFA"/>
    <w:rsid w:val="0073077B"/>
    <w:rsid w:val="00765373"/>
    <w:rsid w:val="00765CFD"/>
    <w:rsid w:val="00815D71"/>
    <w:rsid w:val="0083378C"/>
    <w:rsid w:val="00836A1D"/>
    <w:rsid w:val="008543BF"/>
    <w:rsid w:val="008C79BE"/>
    <w:rsid w:val="008F2BF1"/>
    <w:rsid w:val="00967A04"/>
    <w:rsid w:val="0098243F"/>
    <w:rsid w:val="009C3B8E"/>
    <w:rsid w:val="00A2000F"/>
    <w:rsid w:val="00AB0D2D"/>
    <w:rsid w:val="00AB57CA"/>
    <w:rsid w:val="00B40902"/>
    <w:rsid w:val="00B537A5"/>
    <w:rsid w:val="00B922FB"/>
    <w:rsid w:val="00BB3D66"/>
    <w:rsid w:val="00BE41DF"/>
    <w:rsid w:val="00C1375A"/>
    <w:rsid w:val="00C2316A"/>
    <w:rsid w:val="00C442F6"/>
    <w:rsid w:val="00C84521"/>
    <w:rsid w:val="00C94722"/>
    <w:rsid w:val="00C94E76"/>
    <w:rsid w:val="00C97B46"/>
    <w:rsid w:val="00CE3E14"/>
    <w:rsid w:val="00D73F99"/>
    <w:rsid w:val="00DC2B8C"/>
    <w:rsid w:val="00E3349A"/>
    <w:rsid w:val="00E52EA8"/>
    <w:rsid w:val="00E74EC6"/>
    <w:rsid w:val="00E77945"/>
    <w:rsid w:val="00E87D08"/>
    <w:rsid w:val="00E9316C"/>
    <w:rsid w:val="00EA206B"/>
    <w:rsid w:val="00ED0759"/>
    <w:rsid w:val="00F166FE"/>
    <w:rsid w:val="00F203FA"/>
    <w:rsid w:val="00F442DE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0A2EC9"/>
  <w15:docId w15:val="{A9AADFD3-E133-4ACD-A339-1E724DE9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B0CDD"/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3E14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4BF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3C02-C54F-4BA5-96C5-7E3456A4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5711</Words>
  <Characters>3256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Algimantas Matiukas</cp:lastModifiedBy>
  <cp:revision>5</cp:revision>
  <cp:lastPrinted>2023-05-23T08:57:00Z</cp:lastPrinted>
  <dcterms:created xsi:type="dcterms:W3CDTF">2026-06-11T11:36:00Z</dcterms:created>
  <dcterms:modified xsi:type="dcterms:W3CDTF">2026-06-18T06:43:00Z</dcterms:modified>
</cp:coreProperties>
</file>