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tbl>
          <w:tblPr>
            <w:tblW w:w="0" w:type="auto"/>
            <w:tblInd w:w="108" w:type="dxa"/>
            <w:tblLayout w:type="fixed"/>
            <w:tblLook w:val="0000" w:firstRow="0" w:lastRow="0" w:firstColumn="0" w:lastColumn="0" w:noHBand="0" w:noVBand="0"/>
          </w:tblPr>
          <w:tblGrid>
            <w:gridCol w:w="9675"/>
          </w:tblGrid>
          <w:tr w:rsidR="00C664AF" w:rsidRPr="00C02E6F" w14:paraId="46A2CF0C" w14:textId="77777777" w:rsidTr="009424B1">
            <w:tc>
              <w:tcPr>
                <w:tcW w:w="9675" w:type="dxa"/>
              </w:tcPr>
              <w:p w14:paraId="6EC6406F" w14:textId="05A7F241" w:rsidR="00C664AF" w:rsidRPr="00FA3589" w:rsidRDefault="00C664AF" w:rsidP="009424B1">
                <w:pPr>
                  <w:spacing w:after="120" w:line="20" w:lineRule="atLeast"/>
                  <w:contextualSpacing/>
                  <w:jc w:val="center"/>
                  <w:rPr>
                    <w:rFonts w:ascii="Times New Roman" w:hAnsi="Times New Roman" w:cs="Times New Roman"/>
                    <w:sz w:val="24"/>
                    <w:szCs w:val="24"/>
                  </w:rPr>
                </w:pPr>
              </w:p>
            </w:tc>
          </w:tr>
          <w:tr w:rsidR="00C664AF" w:rsidRPr="00C02E6F" w14:paraId="332E682B" w14:textId="77777777" w:rsidTr="009424B1">
            <w:trPr>
              <w:trHeight w:val="78"/>
            </w:trPr>
            <w:tc>
              <w:tcPr>
                <w:tcW w:w="9675" w:type="dxa"/>
                <w:tcBorders>
                  <w:top w:val="single" w:sz="4" w:space="0" w:color="000000"/>
                </w:tcBorders>
              </w:tcPr>
              <w:p w14:paraId="6EEDC869" w14:textId="77777777" w:rsidR="00C664AF" w:rsidRPr="00C02E6F" w:rsidRDefault="00C664AF" w:rsidP="009424B1">
                <w:pPr>
                  <w:spacing w:after="120" w:line="20" w:lineRule="atLeast"/>
                  <w:contextualSpacing/>
                  <w:jc w:val="center"/>
                  <w:rPr>
                    <w:rFonts w:ascii="Times New Roman" w:hAnsi="Times New Roman" w:cs="Times New Roman"/>
                    <w:b/>
                    <w:bCs/>
                    <w:sz w:val="22"/>
                    <w:szCs w:val="22"/>
                  </w:rPr>
                </w:pPr>
              </w:p>
            </w:tc>
          </w:tr>
        </w:tbl>
        <w:p w14:paraId="165F1590" w14:textId="77777777" w:rsidR="00C664AF" w:rsidRDefault="00C664AF" w:rsidP="00C664AF">
          <w:pPr>
            <w:tabs>
              <w:tab w:val="left" w:pos="870"/>
            </w:tabs>
            <w:spacing w:after="120" w:line="20" w:lineRule="atLeast"/>
            <w:contextualSpacing/>
            <w:rPr>
              <w:rFonts w:ascii="Times New Roman" w:hAnsi="Times New Roman" w:cs="Times New Roman"/>
              <w:sz w:val="24"/>
              <w:szCs w:val="24"/>
            </w:rPr>
          </w:pPr>
        </w:p>
        <w:p w14:paraId="2DF90C88"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4F03810D"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0023F25C"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16BD2FDC"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5AB690B0"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362CC53A" w14:textId="77777777" w:rsidR="00CD5B43" w:rsidRPr="00CD5B43" w:rsidRDefault="00CD5B43" w:rsidP="00CD5B43">
          <w:pPr>
            <w:pBdr>
              <w:top w:val="nil"/>
              <w:left w:val="nil"/>
              <w:bottom w:val="nil"/>
              <w:right w:val="nil"/>
              <w:between w:val="nil"/>
              <w:bar w:val="nil"/>
            </w:pBdr>
            <w:spacing w:after="0"/>
            <w:ind w:right="140"/>
            <w:jc w:val="right"/>
            <w:rPr>
              <w:rFonts w:ascii="Times New Roman" w:eastAsia="Times New Roman" w:hAnsi="Times New Roman" w:cs="Times New Roman"/>
              <w:color w:val="423F3D"/>
              <w:sz w:val="22"/>
              <w:szCs w:val="22"/>
              <w:bdr w:val="nil"/>
              <w:lang w:eastAsia="en-GB"/>
              <w14:textOutline w14:w="0" w14:cap="flat" w14:cmpd="sng" w14:algn="ctr">
                <w14:noFill/>
                <w14:prstDash w14:val="solid"/>
                <w14:bevel/>
              </w14:textOutline>
            </w:rPr>
          </w:pPr>
          <w:r w:rsidRPr="00CD5B43">
            <w:rPr>
              <w:rFonts w:ascii="Times New Roman" w:eastAsia="Helvetica Neue" w:hAnsi="Times New Roman" w:cs="Helvetica Neue"/>
              <w:color w:val="423F3D"/>
              <w:sz w:val="22"/>
              <w:szCs w:val="22"/>
              <w:bdr w:val="nil"/>
              <w:lang w:eastAsia="en-GB"/>
              <w14:textOutline w14:w="0" w14:cap="flat" w14:cmpd="sng" w14:algn="ctr">
                <w14:noFill/>
                <w14:prstDash w14:val="solid"/>
                <w14:bevel/>
              </w14:textOutline>
            </w:rPr>
            <w:t>PATVIRTINTA:</w:t>
          </w:r>
        </w:p>
        <w:p w14:paraId="6E9725CC" w14:textId="77777777" w:rsidR="00CD5B43" w:rsidRPr="00CD5B43" w:rsidRDefault="00CD5B43" w:rsidP="00CD5B43">
          <w:pPr>
            <w:pBdr>
              <w:top w:val="nil"/>
              <w:left w:val="nil"/>
              <w:bottom w:val="nil"/>
              <w:right w:val="nil"/>
              <w:between w:val="nil"/>
              <w:bar w:val="nil"/>
            </w:pBdr>
            <w:spacing w:after="0"/>
            <w:ind w:right="140"/>
            <w:jc w:val="right"/>
            <w:rPr>
              <w:rFonts w:ascii="Times New Roman" w:eastAsia="Times New Roman" w:hAnsi="Times New Roman" w:cs="Times New Roman"/>
              <w:color w:val="423F3D"/>
              <w:sz w:val="22"/>
              <w:szCs w:val="22"/>
              <w:bdr w:val="nil"/>
              <w:lang w:eastAsia="en-GB"/>
              <w14:textOutline w14:w="0" w14:cap="flat" w14:cmpd="sng" w14:algn="ctr">
                <w14:noFill/>
                <w14:prstDash w14:val="solid"/>
                <w14:bevel/>
              </w14:textOutline>
            </w:rPr>
          </w:pPr>
          <w:r w:rsidRPr="00CD5B43">
            <w:rPr>
              <w:rFonts w:ascii="Times New Roman" w:eastAsia="Helvetica Neue" w:hAnsi="Times New Roman" w:cs="Helvetica Neue"/>
              <w:color w:val="423F3D"/>
              <w:sz w:val="22"/>
              <w:szCs w:val="22"/>
              <w:bdr w:val="nil"/>
              <w:lang w:eastAsia="en-GB"/>
              <w14:textOutline w14:w="0" w14:cap="flat" w14:cmpd="sng" w14:algn="ctr">
                <w14:noFill/>
                <w14:prstDash w14:val="solid"/>
                <w14:bevel/>
              </w14:textOutline>
            </w:rPr>
            <w:t>Viešojo pirkimo komisijos</w:t>
          </w:r>
        </w:p>
        <w:p w14:paraId="3791FA3F" w14:textId="1431C214" w:rsidR="00CD5B43" w:rsidRPr="00CD5B43" w:rsidRDefault="00CD5B43" w:rsidP="00CD5B43">
          <w:pPr>
            <w:pBdr>
              <w:top w:val="nil"/>
              <w:left w:val="nil"/>
              <w:bottom w:val="nil"/>
              <w:right w:val="nil"/>
              <w:between w:val="nil"/>
              <w:bar w:val="nil"/>
            </w:pBdr>
            <w:spacing w:after="0"/>
            <w:ind w:right="140"/>
            <w:jc w:val="right"/>
            <w:rPr>
              <w:rFonts w:ascii="Times New Roman" w:eastAsia="Times New Roman" w:hAnsi="Times New Roman" w:cs="Times New Roman"/>
              <w:color w:val="423F3D"/>
              <w:sz w:val="22"/>
              <w:szCs w:val="22"/>
              <w:bdr w:val="nil"/>
              <w:lang w:eastAsia="en-GB"/>
              <w14:textOutline w14:w="0" w14:cap="flat" w14:cmpd="sng" w14:algn="ctr">
                <w14:noFill/>
                <w14:prstDash w14:val="solid"/>
                <w14:bevel/>
              </w14:textOutline>
            </w:rPr>
          </w:pPr>
          <w:r w:rsidRPr="00CD5B43">
            <w:rPr>
              <w:rFonts w:ascii="Times New Roman" w:eastAsia="Helvetica Neue" w:hAnsi="Times New Roman" w:cs="Helvetica Neue"/>
              <w:color w:val="423F3D"/>
              <w:sz w:val="22"/>
              <w:szCs w:val="22"/>
              <w:bdr w:val="nil"/>
              <w:lang w:eastAsia="en-GB"/>
              <w14:textOutline w14:w="0" w14:cap="flat" w14:cmpd="sng" w14:algn="ctr">
                <w14:noFill/>
                <w14:prstDash w14:val="solid"/>
                <w14:bevel/>
              </w14:textOutline>
            </w:rPr>
            <w:t xml:space="preserve">2026 m. </w:t>
          </w:r>
          <w:r w:rsidR="006B1EF4">
            <w:rPr>
              <w:rFonts w:ascii="Times New Roman" w:eastAsia="Helvetica Neue" w:hAnsi="Times New Roman" w:cs="Helvetica Neue"/>
              <w:color w:val="423F3D"/>
              <w:sz w:val="22"/>
              <w:szCs w:val="22"/>
              <w:bdr w:val="nil"/>
              <w:lang w:eastAsia="en-GB"/>
              <w14:textOutline w14:w="0" w14:cap="flat" w14:cmpd="sng" w14:algn="ctr">
                <w14:noFill/>
                <w14:prstDash w14:val="solid"/>
                <w14:bevel/>
              </w14:textOutline>
            </w:rPr>
            <w:t>birželio</w:t>
          </w:r>
          <w:r w:rsidRPr="00CD5B43">
            <w:rPr>
              <w:rFonts w:ascii="Times New Roman" w:eastAsia="Helvetica Neue" w:hAnsi="Times New Roman" w:cs="Helvetica Neue"/>
              <w:color w:val="423F3D"/>
              <w:sz w:val="22"/>
              <w:szCs w:val="22"/>
              <w:bdr w:val="nil"/>
              <w:lang w:eastAsia="en-GB"/>
              <w14:textOutline w14:w="0" w14:cap="flat" w14:cmpd="sng" w14:algn="ctr">
                <w14:noFill/>
                <w14:prstDash w14:val="solid"/>
                <w14:bevel/>
              </w14:textOutline>
            </w:rPr>
            <w:t xml:space="preserve"> </w:t>
          </w:r>
          <w:r>
            <w:rPr>
              <w:rFonts w:ascii="Times New Roman" w:eastAsia="Helvetica Neue" w:hAnsi="Times New Roman" w:cs="Helvetica Neue"/>
              <w:color w:val="423F3D"/>
              <w:sz w:val="22"/>
              <w:szCs w:val="22"/>
              <w:bdr w:val="nil"/>
              <w:lang w:eastAsia="en-GB"/>
              <w14:textOutline w14:w="0" w14:cap="flat" w14:cmpd="sng" w14:algn="ctr">
                <w14:noFill/>
                <w14:prstDash w14:val="solid"/>
                <w14:bevel/>
              </w14:textOutline>
            </w:rPr>
            <w:t>1</w:t>
          </w:r>
          <w:r w:rsidR="00F17289">
            <w:rPr>
              <w:rFonts w:ascii="Times New Roman" w:eastAsia="Helvetica Neue" w:hAnsi="Times New Roman" w:cs="Helvetica Neue"/>
              <w:color w:val="423F3D"/>
              <w:sz w:val="22"/>
              <w:szCs w:val="22"/>
              <w:bdr w:val="nil"/>
              <w:lang w:eastAsia="en-GB"/>
              <w14:textOutline w14:w="0" w14:cap="flat" w14:cmpd="sng" w14:algn="ctr">
                <w14:noFill/>
                <w14:prstDash w14:val="solid"/>
                <w14:bevel/>
              </w14:textOutline>
            </w:rPr>
            <w:t>8</w:t>
          </w:r>
          <w:r w:rsidRPr="00CD5B43">
            <w:rPr>
              <w:rFonts w:ascii="Times New Roman" w:eastAsia="Helvetica Neue" w:hAnsi="Times New Roman" w:cs="Helvetica Neue"/>
              <w:color w:val="423F3D"/>
              <w:sz w:val="22"/>
              <w:szCs w:val="22"/>
              <w:bdr w:val="nil"/>
              <w:lang w:eastAsia="en-GB"/>
              <w14:textOutline w14:w="0" w14:cap="flat" w14:cmpd="sng" w14:algn="ctr">
                <w14:noFill/>
                <w14:prstDash w14:val="solid"/>
                <w14:bevel/>
              </w14:textOutline>
            </w:rPr>
            <w:t xml:space="preserve"> d. protokolu Nr. 1</w:t>
          </w:r>
        </w:p>
        <w:p w14:paraId="763A1588" w14:textId="77777777" w:rsidR="00CD5B43" w:rsidRPr="00CD5B43" w:rsidRDefault="00CD5B43" w:rsidP="00CD5B43">
          <w:pPr>
            <w:pBdr>
              <w:top w:val="nil"/>
              <w:left w:val="nil"/>
              <w:bottom w:val="nil"/>
              <w:right w:val="nil"/>
              <w:between w:val="nil"/>
              <w:bar w:val="nil"/>
            </w:pBdr>
            <w:spacing w:after="0"/>
            <w:ind w:right="140"/>
            <w:jc w:val="right"/>
            <w:rPr>
              <w:rFonts w:ascii="Times New Roman" w:eastAsia="Times New Roman" w:hAnsi="Times New Roman" w:cs="Times New Roman"/>
              <w:color w:val="423F3D"/>
              <w:sz w:val="22"/>
              <w:szCs w:val="22"/>
              <w:bdr w:val="nil"/>
              <w:lang w:eastAsia="en-GB"/>
              <w14:textOutline w14:w="0" w14:cap="flat" w14:cmpd="sng" w14:algn="ctr">
                <w14:noFill/>
                <w14:prstDash w14:val="solid"/>
                <w14:bevel/>
              </w14:textOutline>
            </w:rPr>
          </w:pPr>
        </w:p>
        <w:p w14:paraId="2D58E9A9" w14:textId="77777777" w:rsidR="00CD5B43" w:rsidRPr="00CD5B43" w:rsidRDefault="00CD5B43" w:rsidP="00CD5B43">
          <w:pPr>
            <w:pBdr>
              <w:top w:val="nil"/>
              <w:left w:val="nil"/>
              <w:bottom w:val="nil"/>
              <w:right w:val="nil"/>
              <w:between w:val="nil"/>
              <w:bar w:val="nil"/>
            </w:pBdr>
            <w:spacing w:after="0"/>
            <w:jc w:val="center"/>
            <w:rPr>
              <w:rFonts w:ascii="Times New Roman" w:eastAsia="Times New Roman" w:hAnsi="Times New Roman" w:cs="Times New Roman"/>
              <w:color w:val="C13B2B"/>
              <w:sz w:val="24"/>
              <w:szCs w:val="24"/>
              <w:bdr w:val="nil"/>
              <w:lang w:eastAsia="en-GB"/>
              <w14:textOutline w14:w="0" w14:cap="flat" w14:cmpd="sng" w14:algn="ctr">
                <w14:noFill/>
                <w14:prstDash w14:val="solid"/>
                <w14:bevel/>
              </w14:textOutline>
            </w:rPr>
          </w:pPr>
          <w:r w:rsidRPr="00CD5B43">
            <w:rPr>
              <w:rFonts w:ascii="Times New Roman" w:eastAsia="Times New Roman" w:hAnsi="Times New Roman" w:cs="Times New Roman"/>
              <w:noProof/>
              <w:color w:val="000000"/>
              <w:sz w:val="22"/>
              <w:szCs w:val="22"/>
              <w:bdr w:val="nil"/>
              <w:lang w:eastAsia="en-GB"/>
            </w:rPr>
            <w:drawing>
              <wp:inline distT="0" distB="0" distL="0" distR="0" wp14:anchorId="6232DFE9" wp14:editId="54C4E322">
                <wp:extent cx="2514600" cy="800100"/>
                <wp:effectExtent l="0" t="0" r="0" b="0"/>
                <wp:docPr id="1666646544" name="Picture 2"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46544" name="Picture 2" descr="A green sign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14600" cy="800100"/>
                        </a:xfrm>
                        <a:prstGeom prst="rect">
                          <a:avLst/>
                        </a:prstGeom>
                      </pic:spPr>
                    </pic:pic>
                  </a:graphicData>
                </a:graphic>
              </wp:inline>
            </w:drawing>
          </w:r>
        </w:p>
        <w:p w14:paraId="4708B78F" w14:textId="77777777" w:rsidR="00CD5B43" w:rsidRPr="00CD5B43" w:rsidRDefault="00CD5B43" w:rsidP="00CD5B43">
          <w:pPr>
            <w:pBdr>
              <w:top w:val="nil"/>
              <w:left w:val="nil"/>
              <w:bottom w:val="nil"/>
              <w:right w:val="nil"/>
              <w:between w:val="nil"/>
              <w:bar w:val="nil"/>
            </w:pBdr>
            <w:spacing w:after="0"/>
            <w:jc w:val="center"/>
            <w:outlineLvl w:val="1"/>
            <w:rPr>
              <w:rFonts w:ascii="Times New Roman" w:eastAsia="Arial Unicode MS" w:hAnsi="Times New Roman" w:cs="Arial Unicode MS"/>
              <w:b/>
              <w:bCs/>
              <w:caps/>
              <w:color w:val="444444"/>
              <w:spacing w:val="4"/>
              <w:sz w:val="22"/>
              <w:szCs w:val="22"/>
              <w:bdr w:val="nil"/>
              <w:lang w:eastAsia="en-GB"/>
              <w14:textOutline w14:w="0" w14:cap="flat" w14:cmpd="sng" w14:algn="ctr">
                <w14:noFill/>
                <w14:prstDash w14:val="solid"/>
                <w14:bevel/>
              </w14:textOutline>
            </w:rPr>
          </w:pPr>
        </w:p>
        <w:p w14:paraId="3476C782" w14:textId="77777777" w:rsidR="00CD5B43" w:rsidRPr="00CD5B43" w:rsidRDefault="00CD5B43" w:rsidP="00CD5B43">
          <w:pPr>
            <w:pBdr>
              <w:top w:val="nil"/>
              <w:left w:val="nil"/>
              <w:bottom w:val="nil"/>
              <w:right w:val="nil"/>
              <w:between w:val="nil"/>
              <w:bar w:val="nil"/>
            </w:pBdr>
            <w:spacing w:after="0"/>
            <w:jc w:val="center"/>
            <w:outlineLvl w:val="1"/>
            <w:rPr>
              <w:rFonts w:ascii="Times New Roman" w:eastAsia="Arial Unicode MS" w:hAnsi="Times New Roman" w:cs="Arial Unicode MS"/>
              <w:b/>
              <w:bCs/>
              <w:caps/>
              <w:color w:val="444444"/>
              <w:spacing w:val="4"/>
              <w:sz w:val="22"/>
              <w:szCs w:val="22"/>
              <w:bdr w:val="nil"/>
              <w:lang w:eastAsia="en-GB"/>
              <w14:textOutline w14:w="0" w14:cap="flat" w14:cmpd="sng" w14:algn="ctr">
                <w14:noFill/>
                <w14:prstDash w14:val="solid"/>
                <w14:bevel/>
              </w14:textOutline>
            </w:rPr>
          </w:pPr>
        </w:p>
        <w:p w14:paraId="4BD0A8E8" w14:textId="77777777" w:rsidR="00CD5B43" w:rsidRPr="00CD5B43" w:rsidRDefault="00CD5B43" w:rsidP="00CD5B43">
          <w:pPr>
            <w:pBdr>
              <w:top w:val="nil"/>
              <w:left w:val="nil"/>
              <w:bottom w:val="nil"/>
              <w:right w:val="nil"/>
              <w:between w:val="nil"/>
              <w:bar w:val="nil"/>
            </w:pBdr>
            <w:spacing w:after="0"/>
            <w:contextualSpacing/>
            <w:jc w:val="center"/>
            <w:rPr>
              <w:rFonts w:ascii="Times New Roman" w:eastAsia="Times New Roman" w:hAnsi="Times New Roman" w:cs="Times New Roman"/>
              <w:b/>
              <w:bCs/>
              <w:spacing w:val="-10"/>
              <w:kern w:val="28"/>
              <w:sz w:val="22"/>
              <w:szCs w:val="22"/>
              <w:bdr w:val="nil"/>
              <w:lang w:eastAsia="en-GB"/>
            </w:rPr>
          </w:pPr>
          <w:r w:rsidRPr="00CD5B43">
            <w:rPr>
              <w:rFonts w:ascii="Times New Roman" w:eastAsia="Times New Roman" w:hAnsi="Times New Roman" w:cs="Times New Roman"/>
              <w:b/>
              <w:bCs/>
              <w:spacing w:val="-10"/>
              <w:kern w:val="28"/>
              <w:sz w:val="22"/>
              <w:szCs w:val="22"/>
              <w:bdr w:val="nil"/>
              <w:lang w:eastAsia="en-GB"/>
            </w:rPr>
            <w:t>UAB „ALYTAUS ŠILUMOS TINKLAI</w:t>
          </w:r>
          <w:r w:rsidRPr="00CD5B43">
            <w:rPr>
              <w:rFonts w:ascii="Times New Roman" w:eastAsia="Times New Roman" w:hAnsi="Times New Roman" w:cs="Times New Roman"/>
              <w:b/>
              <w:bCs/>
              <w:spacing w:val="-10"/>
              <w:kern w:val="28"/>
              <w:sz w:val="22"/>
              <w:szCs w:val="22"/>
              <w:bdr w:val="nil"/>
              <w:rtl/>
              <w:lang w:eastAsia="en-GB"/>
            </w:rPr>
            <w:t>“</w:t>
          </w:r>
        </w:p>
        <w:p w14:paraId="1EECAE97" w14:textId="77777777" w:rsidR="00CD5B43" w:rsidRPr="00CD5B43" w:rsidRDefault="00CD5B43" w:rsidP="00CD5B43">
          <w:pPr>
            <w:pBdr>
              <w:top w:val="nil"/>
              <w:left w:val="nil"/>
              <w:bottom w:val="nil"/>
              <w:right w:val="nil"/>
              <w:between w:val="nil"/>
              <w:bar w:val="nil"/>
            </w:pBdr>
            <w:spacing w:after="0"/>
            <w:contextualSpacing/>
            <w:jc w:val="center"/>
            <w:rPr>
              <w:rFonts w:ascii="Times New Roman" w:eastAsia="Times New Roman" w:hAnsi="Times New Roman" w:cs="Times New Roman"/>
              <w:b/>
              <w:bCs/>
              <w:spacing w:val="-10"/>
              <w:kern w:val="28"/>
              <w:sz w:val="22"/>
              <w:szCs w:val="22"/>
              <w:bdr w:val="nil"/>
              <w:lang w:eastAsia="en-GB"/>
            </w:rPr>
          </w:pPr>
        </w:p>
        <w:p w14:paraId="78F29651" w14:textId="77777777" w:rsidR="00CD5B43" w:rsidRPr="00CD5B43" w:rsidRDefault="00CD5B43" w:rsidP="00CD5B43">
          <w:pPr>
            <w:pBdr>
              <w:top w:val="nil"/>
              <w:left w:val="nil"/>
              <w:bottom w:val="nil"/>
              <w:right w:val="nil"/>
              <w:between w:val="nil"/>
              <w:bar w:val="nil"/>
            </w:pBdr>
            <w:spacing w:after="0"/>
            <w:contextualSpacing/>
            <w:jc w:val="center"/>
            <w:rPr>
              <w:rFonts w:ascii="Times New Roman" w:eastAsia="Times New Roman" w:hAnsi="Times New Roman" w:cs="Times New Roman"/>
              <w:b/>
              <w:bCs/>
              <w:spacing w:val="-10"/>
              <w:kern w:val="28"/>
              <w:sz w:val="22"/>
              <w:szCs w:val="22"/>
              <w:bdr w:val="nil"/>
              <w:lang w:eastAsia="en-GB"/>
            </w:rPr>
          </w:pPr>
          <w:r w:rsidRPr="00CD5B43">
            <w:rPr>
              <w:rFonts w:ascii="Times New Roman" w:eastAsia="Times New Roman" w:hAnsi="Times New Roman" w:cs="Times New Roman"/>
              <w:b/>
              <w:bCs/>
              <w:spacing w:val="-10"/>
              <w:kern w:val="28"/>
              <w:sz w:val="22"/>
              <w:szCs w:val="22"/>
              <w:bdr w:val="nil"/>
              <w:lang w:eastAsia="en-GB"/>
            </w:rPr>
            <w:t>ATVIRAS KONKURSAS (SUPAPRASTINTAS PIRKIMAS)</w:t>
          </w:r>
        </w:p>
        <w:p w14:paraId="0D7D9BDD" w14:textId="77777777" w:rsidR="00CD5B43" w:rsidRPr="00CD5B43" w:rsidRDefault="00CD5B43" w:rsidP="00CD5B43">
          <w:pPr>
            <w:pBdr>
              <w:top w:val="nil"/>
              <w:left w:val="nil"/>
              <w:bottom w:val="nil"/>
              <w:right w:val="nil"/>
              <w:between w:val="nil"/>
              <w:bar w:val="nil"/>
            </w:pBdr>
            <w:spacing w:after="0"/>
            <w:contextualSpacing/>
            <w:jc w:val="center"/>
            <w:rPr>
              <w:rFonts w:ascii="Times New Roman" w:eastAsia="Times New Roman" w:hAnsi="Times New Roman" w:cs="Times New Roman"/>
              <w:b/>
              <w:bCs/>
              <w:spacing w:val="-10"/>
              <w:kern w:val="28"/>
              <w:sz w:val="22"/>
              <w:szCs w:val="22"/>
              <w:bdr w:val="nil"/>
              <w:lang w:eastAsia="en-GB"/>
            </w:rPr>
          </w:pPr>
        </w:p>
        <w:p w14:paraId="26D11945" w14:textId="63BC04F8" w:rsidR="00CD5B43" w:rsidRPr="00CD5B43" w:rsidRDefault="006B1EF4" w:rsidP="00CD5B43">
          <w:pPr>
            <w:pBdr>
              <w:top w:val="nil"/>
              <w:left w:val="nil"/>
              <w:bottom w:val="nil"/>
              <w:right w:val="nil"/>
              <w:between w:val="nil"/>
              <w:bar w:val="nil"/>
            </w:pBdr>
            <w:spacing w:after="0"/>
            <w:contextualSpacing/>
            <w:jc w:val="center"/>
            <w:rPr>
              <w:rFonts w:ascii="Times New Roman" w:eastAsia="Times New Roman" w:hAnsi="Times New Roman" w:cs="Times New Roman"/>
              <w:b/>
              <w:bCs/>
              <w:spacing w:val="-10"/>
              <w:kern w:val="28"/>
              <w:sz w:val="22"/>
              <w:szCs w:val="22"/>
              <w:bdr w:val="nil"/>
              <w:lang w:eastAsia="en-GB"/>
            </w:rPr>
          </w:pPr>
          <w:r>
            <w:rPr>
              <w:rFonts w:ascii="Times New Roman" w:eastAsia="Times New Roman" w:hAnsi="Times New Roman" w:cs="Times New Roman"/>
              <w:b/>
              <w:bCs/>
              <w:spacing w:val="-10"/>
              <w:kern w:val="28"/>
              <w:sz w:val="22"/>
              <w:szCs w:val="22"/>
              <w:bdr w:val="nil"/>
              <w:lang w:eastAsia="en-GB"/>
            </w:rPr>
            <w:t>SKAITMENINIO DVYNIO PROGRAMINĖS ĮRANGOS IR INTEGRAVIMO</w:t>
          </w:r>
        </w:p>
        <w:p w14:paraId="3EC33772" w14:textId="77777777" w:rsidR="00CD5B43" w:rsidRPr="00CD5B43" w:rsidRDefault="00CD5B43" w:rsidP="00CD5B43">
          <w:pPr>
            <w:pBdr>
              <w:top w:val="nil"/>
              <w:left w:val="nil"/>
              <w:bottom w:val="nil"/>
              <w:right w:val="nil"/>
              <w:between w:val="nil"/>
              <w:bar w:val="nil"/>
            </w:pBdr>
            <w:spacing w:after="0"/>
            <w:contextualSpacing/>
            <w:jc w:val="center"/>
            <w:rPr>
              <w:rFonts w:ascii="Times New Roman" w:eastAsia="Times New Roman" w:hAnsi="Times New Roman" w:cs="Times New Roman"/>
              <w:b/>
              <w:bCs/>
              <w:spacing w:val="-10"/>
              <w:kern w:val="28"/>
              <w:sz w:val="22"/>
              <w:szCs w:val="22"/>
              <w:bdr w:val="nil"/>
              <w:lang w:eastAsia="en-GB"/>
            </w:rPr>
          </w:pPr>
          <w:r w:rsidRPr="00CD5B43">
            <w:rPr>
              <w:rFonts w:ascii="Times New Roman" w:eastAsia="Times New Roman" w:hAnsi="Times New Roman" w:cs="Times New Roman"/>
              <w:b/>
              <w:bCs/>
              <w:spacing w:val="-10"/>
              <w:kern w:val="28"/>
              <w:sz w:val="22"/>
              <w:szCs w:val="22"/>
              <w:bdr w:val="nil"/>
              <w:lang w:eastAsia="en-GB"/>
            </w:rPr>
            <w:t>SPECIALIOSIOS PIRKIMO SĄLYGOS</w:t>
          </w:r>
        </w:p>
        <w:p w14:paraId="40643C7A"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67A12A3D"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659A8E0C"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74DD4146"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094C8677"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41E8C125"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3F4EC95B"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39AAB864"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2BEDFACA"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14AE15ED"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1359160C"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7994A8B8"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089258D2"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79372830"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2BB4B00E"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29D7C3A1"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176230EC"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4A2548EF"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28360FAF"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3F4D1C7E" w14:textId="77777777" w:rsidR="00CD5B43" w:rsidRPr="00C02E6F" w:rsidRDefault="00CD5B43" w:rsidP="00C664AF">
          <w:pPr>
            <w:tabs>
              <w:tab w:val="left" w:pos="870"/>
            </w:tabs>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73BED2C" w14:textId="77777777" w:rsidR="00C664AF" w:rsidRPr="00706249" w:rsidRDefault="00C664AF" w:rsidP="00C664AF">
              <w:pPr>
                <w:pStyle w:val="Turinioantrat"/>
                <w:spacing w:before="0" w:line="20" w:lineRule="atLeast"/>
                <w:ind w:left="432" w:hanging="432"/>
                <w:contextualSpacing/>
                <w:rPr>
                  <w:rFonts w:ascii="Times New Roman" w:hAnsi="Times New Roman" w:cs="Times New Roman"/>
                </w:rPr>
              </w:pPr>
              <w:r w:rsidRPr="00706249">
                <w:rPr>
                  <w:rFonts w:ascii="Times New Roman" w:hAnsi="Times New Roman" w:cs="Times New Roman"/>
                </w:rPr>
                <w:t>TURINYS</w:t>
              </w:r>
            </w:p>
            <w:p w14:paraId="148D1986" w14:textId="6A4DBF49" w:rsidR="0080642A" w:rsidRDefault="00C664AF">
              <w:pPr>
                <w:pStyle w:val="Turinys1"/>
                <w:rPr>
                  <w:noProof/>
                  <w:kern w:val="2"/>
                  <w:sz w:val="24"/>
                  <w:szCs w:val="24"/>
                  <w14:ligatures w14:val="standardContextual"/>
                </w:rPr>
              </w:pPr>
              <w:r w:rsidRPr="00706249">
                <w:rPr>
                  <w:rFonts w:ascii="Times New Roman" w:hAnsi="Times New Roman" w:cs="Times New Roman"/>
                  <w:color w:val="2B579A"/>
                  <w:highlight w:val="yellow"/>
                  <w:shd w:val="clear" w:color="auto" w:fill="E6E6E6"/>
                </w:rPr>
                <w:fldChar w:fldCharType="begin"/>
              </w:r>
              <w:r w:rsidRPr="00706249">
                <w:rPr>
                  <w:rFonts w:ascii="Times New Roman" w:hAnsi="Times New Roman" w:cs="Times New Roman"/>
                  <w:highlight w:val="yellow"/>
                </w:rPr>
                <w:instrText xml:space="preserve"> TOC \o "1-3" \h \z \u </w:instrText>
              </w:r>
              <w:r w:rsidRPr="00706249">
                <w:rPr>
                  <w:rFonts w:ascii="Times New Roman" w:hAnsi="Times New Roman" w:cs="Times New Roman"/>
                  <w:color w:val="2B579A"/>
                  <w:highlight w:val="yellow"/>
                  <w:shd w:val="clear" w:color="auto" w:fill="E6E6E6"/>
                </w:rPr>
                <w:fldChar w:fldCharType="separate"/>
              </w:r>
              <w:hyperlink w:anchor="_Toc220585268" w:history="1">
                <w:r w:rsidR="0080642A" w:rsidRPr="000E6722">
                  <w:rPr>
                    <w:rStyle w:val="Hipersaitas"/>
                    <w:rFonts w:ascii="Times New Roman" w:hAnsi="Times New Roman" w:cs="Times New Roman"/>
                    <w:noProof/>
                  </w:rPr>
                  <w:t>1.</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Bendra informacija</w:t>
                </w:r>
                <w:r w:rsidR="0080642A">
                  <w:rPr>
                    <w:noProof/>
                    <w:webHidden/>
                  </w:rPr>
                  <w:tab/>
                </w:r>
                <w:r w:rsidR="0080642A">
                  <w:rPr>
                    <w:noProof/>
                    <w:webHidden/>
                  </w:rPr>
                  <w:fldChar w:fldCharType="begin"/>
                </w:r>
                <w:r w:rsidR="0080642A">
                  <w:rPr>
                    <w:noProof/>
                    <w:webHidden/>
                  </w:rPr>
                  <w:instrText xml:space="preserve"> PAGEREF _Toc220585268 \h </w:instrText>
                </w:r>
                <w:r w:rsidR="0080642A">
                  <w:rPr>
                    <w:noProof/>
                    <w:webHidden/>
                  </w:rPr>
                </w:r>
                <w:r w:rsidR="0080642A">
                  <w:rPr>
                    <w:noProof/>
                    <w:webHidden/>
                  </w:rPr>
                  <w:fldChar w:fldCharType="separate"/>
                </w:r>
                <w:r w:rsidR="0080642A">
                  <w:rPr>
                    <w:noProof/>
                    <w:webHidden/>
                  </w:rPr>
                  <w:t>3</w:t>
                </w:r>
                <w:r w:rsidR="0080642A">
                  <w:rPr>
                    <w:noProof/>
                    <w:webHidden/>
                  </w:rPr>
                  <w:fldChar w:fldCharType="end"/>
                </w:r>
              </w:hyperlink>
            </w:p>
            <w:p w14:paraId="0418DCC9" w14:textId="5D88DD63" w:rsidR="0080642A" w:rsidRDefault="00411418">
              <w:pPr>
                <w:pStyle w:val="Turinys1"/>
                <w:rPr>
                  <w:noProof/>
                  <w:kern w:val="2"/>
                  <w:sz w:val="24"/>
                  <w:szCs w:val="24"/>
                  <w14:ligatures w14:val="standardContextual"/>
                </w:rPr>
              </w:pPr>
              <w:hyperlink w:anchor="_Toc220585269" w:history="1">
                <w:r w:rsidR="0080642A" w:rsidRPr="000E6722">
                  <w:rPr>
                    <w:rStyle w:val="Hipersaitas"/>
                    <w:rFonts w:ascii="Times New Roman" w:hAnsi="Times New Roman" w:cs="Times New Roman"/>
                    <w:b/>
                    <w:bCs/>
                    <w:noProof/>
                  </w:rPr>
                  <w:t>2.</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Pirkimo objektas</w:t>
                </w:r>
                <w:r w:rsidR="0080642A">
                  <w:rPr>
                    <w:noProof/>
                    <w:webHidden/>
                  </w:rPr>
                  <w:tab/>
                </w:r>
                <w:r w:rsidR="0080642A">
                  <w:rPr>
                    <w:noProof/>
                    <w:webHidden/>
                  </w:rPr>
                  <w:fldChar w:fldCharType="begin"/>
                </w:r>
                <w:r w:rsidR="0080642A">
                  <w:rPr>
                    <w:noProof/>
                    <w:webHidden/>
                  </w:rPr>
                  <w:instrText xml:space="preserve"> PAGEREF _Toc220585269 \h </w:instrText>
                </w:r>
                <w:r w:rsidR="0080642A">
                  <w:rPr>
                    <w:noProof/>
                    <w:webHidden/>
                  </w:rPr>
                </w:r>
                <w:r w:rsidR="0080642A">
                  <w:rPr>
                    <w:noProof/>
                    <w:webHidden/>
                  </w:rPr>
                  <w:fldChar w:fldCharType="separate"/>
                </w:r>
                <w:r w:rsidR="0080642A">
                  <w:rPr>
                    <w:noProof/>
                    <w:webHidden/>
                  </w:rPr>
                  <w:t>3</w:t>
                </w:r>
                <w:r w:rsidR="0080642A">
                  <w:rPr>
                    <w:noProof/>
                    <w:webHidden/>
                  </w:rPr>
                  <w:fldChar w:fldCharType="end"/>
                </w:r>
              </w:hyperlink>
            </w:p>
            <w:p w14:paraId="48DAB9D9" w14:textId="71FA842A" w:rsidR="0080642A" w:rsidRDefault="00411418">
              <w:pPr>
                <w:pStyle w:val="Turinys1"/>
                <w:rPr>
                  <w:noProof/>
                  <w:kern w:val="2"/>
                  <w:sz w:val="24"/>
                  <w:szCs w:val="24"/>
                  <w14:ligatures w14:val="standardContextual"/>
                </w:rPr>
              </w:pPr>
              <w:hyperlink w:anchor="_Toc220585270" w:history="1">
                <w:r w:rsidR="0080642A" w:rsidRPr="000E6722">
                  <w:rPr>
                    <w:rStyle w:val="Hipersaitas"/>
                    <w:rFonts w:ascii="Times New Roman" w:hAnsi="Times New Roman" w:cs="Times New Roman"/>
                    <w:b/>
                    <w:bCs/>
                    <w:noProof/>
                  </w:rPr>
                  <w:t>3.</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Susitikimai su tiekėjais ir objekto apžiūra</w:t>
                </w:r>
                <w:r w:rsidR="0080642A">
                  <w:rPr>
                    <w:noProof/>
                    <w:webHidden/>
                  </w:rPr>
                  <w:tab/>
                </w:r>
                <w:r w:rsidR="0080642A">
                  <w:rPr>
                    <w:noProof/>
                    <w:webHidden/>
                  </w:rPr>
                  <w:fldChar w:fldCharType="begin"/>
                </w:r>
                <w:r w:rsidR="0080642A">
                  <w:rPr>
                    <w:noProof/>
                    <w:webHidden/>
                  </w:rPr>
                  <w:instrText xml:space="preserve"> PAGEREF _Toc220585270 \h </w:instrText>
                </w:r>
                <w:r w:rsidR="0080642A">
                  <w:rPr>
                    <w:noProof/>
                    <w:webHidden/>
                  </w:rPr>
                </w:r>
                <w:r w:rsidR="0080642A">
                  <w:rPr>
                    <w:noProof/>
                    <w:webHidden/>
                  </w:rPr>
                  <w:fldChar w:fldCharType="separate"/>
                </w:r>
                <w:r w:rsidR="0080642A">
                  <w:rPr>
                    <w:noProof/>
                    <w:webHidden/>
                  </w:rPr>
                  <w:t>4</w:t>
                </w:r>
                <w:r w:rsidR="0080642A">
                  <w:rPr>
                    <w:noProof/>
                    <w:webHidden/>
                  </w:rPr>
                  <w:fldChar w:fldCharType="end"/>
                </w:r>
              </w:hyperlink>
            </w:p>
            <w:p w14:paraId="0A18A7D5" w14:textId="3A4610C0" w:rsidR="0080642A" w:rsidRDefault="00411418">
              <w:pPr>
                <w:pStyle w:val="Turinys1"/>
                <w:rPr>
                  <w:noProof/>
                  <w:kern w:val="2"/>
                  <w:sz w:val="24"/>
                  <w:szCs w:val="24"/>
                  <w14:ligatures w14:val="standardContextual"/>
                </w:rPr>
              </w:pPr>
              <w:hyperlink w:anchor="_Toc220585271" w:history="1">
                <w:r w:rsidR="0080642A" w:rsidRPr="000E6722">
                  <w:rPr>
                    <w:rStyle w:val="Hipersaitas"/>
                    <w:rFonts w:ascii="Times New Roman" w:hAnsi="Times New Roman" w:cs="Times New Roman"/>
                    <w:b/>
                    <w:bCs/>
                    <w:noProof/>
                  </w:rPr>
                  <w:t>4.</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Tiekėjų pašalinimo pagrindai ir kvalifikacijos reikalavimai</w:t>
                </w:r>
                <w:r w:rsidR="0080642A">
                  <w:rPr>
                    <w:noProof/>
                    <w:webHidden/>
                  </w:rPr>
                  <w:tab/>
                </w:r>
                <w:r w:rsidR="0080642A">
                  <w:rPr>
                    <w:noProof/>
                    <w:webHidden/>
                  </w:rPr>
                  <w:fldChar w:fldCharType="begin"/>
                </w:r>
                <w:r w:rsidR="0080642A">
                  <w:rPr>
                    <w:noProof/>
                    <w:webHidden/>
                  </w:rPr>
                  <w:instrText xml:space="preserve"> PAGEREF _Toc220585271 \h </w:instrText>
                </w:r>
                <w:r w:rsidR="0080642A">
                  <w:rPr>
                    <w:noProof/>
                    <w:webHidden/>
                  </w:rPr>
                </w:r>
                <w:r w:rsidR="0080642A">
                  <w:rPr>
                    <w:noProof/>
                    <w:webHidden/>
                  </w:rPr>
                  <w:fldChar w:fldCharType="separate"/>
                </w:r>
                <w:r w:rsidR="0080642A">
                  <w:rPr>
                    <w:noProof/>
                    <w:webHidden/>
                  </w:rPr>
                  <w:t>4</w:t>
                </w:r>
                <w:r w:rsidR="0080642A">
                  <w:rPr>
                    <w:noProof/>
                    <w:webHidden/>
                  </w:rPr>
                  <w:fldChar w:fldCharType="end"/>
                </w:r>
              </w:hyperlink>
            </w:p>
            <w:p w14:paraId="6EEB3C5D" w14:textId="12D6D836" w:rsidR="0080642A" w:rsidRDefault="00411418">
              <w:pPr>
                <w:pStyle w:val="Turinys1"/>
                <w:rPr>
                  <w:noProof/>
                  <w:kern w:val="2"/>
                  <w:sz w:val="24"/>
                  <w:szCs w:val="24"/>
                  <w14:ligatures w14:val="standardContextual"/>
                </w:rPr>
              </w:pPr>
              <w:hyperlink w:anchor="_Toc220585272" w:history="1">
                <w:r w:rsidR="0080642A" w:rsidRPr="000E6722">
                  <w:rPr>
                    <w:rStyle w:val="Hipersaitas"/>
                    <w:rFonts w:ascii="Times New Roman" w:hAnsi="Times New Roman" w:cs="Times New Roman"/>
                    <w:b/>
                    <w:bCs/>
                    <w:noProof/>
                  </w:rPr>
                  <w:t>5.</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Reikalavimai, susiję su nacionaliniu saugumu</w:t>
                </w:r>
                <w:r w:rsidR="0080642A">
                  <w:rPr>
                    <w:noProof/>
                    <w:webHidden/>
                  </w:rPr>
                  <w:tab/>
                </w:r>
                <w:r w:rsidR="0080642A">
                  <w:rPr>
                    <w:noProof/>
                    <w:webHidden/>
                  </w:rPr>
                  <w:fldChar w:fldCharType="begin"/>
                </w:r>
                <w:r w:rsidR="0080642A">
                  <w:rPr>
                    <w:noProof/>
                    <w:webHidden/>
                  </w:rPr>
                  <w:instrText xml:space="preserve"> PAGEREF _Toc220585272 \h </w:instrText>
                </w:r>
                <w:r w:rsidR="0080642A">
                  <w:rPr>
                    <w:noProof/>
                    <w:webHidden/>
                  </w:rPr>
                </w:r>
                <w:r w:rsidR="0080642A">
                  <w:rPr>
                    <w:noProof/>
                    <w:webHidden/>
                  </w:rPr>
                  <w:fldChar w:fldCharType="separate"/>
                </w:r>
                <w:r w:rsidR="0080642A">
                  <w:rPr>
                    <w:noProof/>
                    <w:webHidden/>
                  </w:rPr>
                  <w:t>4</w:t>
                </w:r>
                <w:r w:rsidR="0080642A">
                  <w:rPr>
                    <w:noProof/>
                    <w:webHidden/>
                  </w:rPr>
                  <w:fldChar w:fldCharType="end"/>
                </w:r>
              </w:hyperlink>
            </w:p>
            <w:p w14:paraId="5177BF82" w14:textId="1777A670" w:rsidR="0080642A" w:rsidRDefault="00411418">
              <w:pPr>
                <w:pStyle w:val="Turinys1"/>
                <w:rPr>
                  <w:noProof/>
                  <w:kern w:val="2"/>
                  <w:sz w:val="24"/>
                  <w:szCs w:val="24"/>
                  <w14:ligatures w14:val="standardContextual"/>
                </w:rPr>
              </w:pPr>
              <w:hyperlink w:anchor="_Toc220585273" w:history="1">
                <w:r w:rsidR="0080642A" w:rsidRPr="000E6722">
                  <w:rPr>
                    <w:rStyle w:val="Hipersaitas"/>
                    <w:rFonts w:ascii="Times New Roman" w:hAnsi="Times New Roman" w:cs="Times New Roman"/>
                    <w:b/>
                    <w:bCs/>
                    <w:noProof/>
                  </w:rPr>
                  <w:t>6.</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Specialieji reikalavimai pasiūlymų rengimui ir pateikimui</w:t>
                </w:r>
                <w:r w:rsidR="0080642A">
                  <w:rPr>
                    <w:noProof/>
                    <w:webHidden/>
                  </w:rPr>
                  <w:tab/>
                </w:r>
                <w:r w:rsidR="0080642A">
                  <w:rPr>
                    <w:noProof/>
                    <w:webHidden/>
                  </w:rPr>
                  <w:fldChar w:fldCharType="begin"/>
                </w:r>
                <w:r w:rsidR="0080642A">
                  <w:rPr>
                    <w:noProof/>
                    <w:webHidden/>
                  </w:rPr>
                  <w:instrText xml:space="preserve"> PAGEREF _Toc220585273 \h </w:instrText>
                </w:r>
                <w:r w:rsidR="0080642A">
                  <w:rPr>
                    <w:noProof/>
                    <w:webHidden/>
                  </w:rPr>
                </w:r>
                <w:r w:rsidR="0080642A">
                  <w:rPr>
                    <w:noProof/>
                    <w:webHidden/>
                  </w:rPr>
                  <w:fldChar w:fldCharType="separate"/>
                </w:r>
                <w:r w:rsidR="0080642A">
                  <w:rPr>
                    <w:noProof/>
                    <w:webHidden/>
                  </w:rPr>
                  <w:t>4</w:t>
                </w:r>
                <w:r w:rsidR="0080642A">
                  <w:rPr>
                    <w:noProof/>
                    <w:webHidden/>
                  </w:rPr>
                  <w:fldChar w:fldCharType="end"/>
                </w:r>
              </w:hyperlink>
            </w:p>
            <w:p w14:paraId="79FAC4A6" w14:textId="72B61329" w:rsidR="0080642A" w:rsidRDefault="00411418">
              <w:pPr>
                <w:pStyle w:val="Turinys1"/>
                <w:rPr>
                  <w:noProof/>
                  <w:kern w:val="2"/>
                  <w:sz w:val="24"/>
                  <w:szCs w:val="24"/>
                  <w14:ligatures w14:val="standardContextual"/>
                </w:rPr>
              </w:pPr>
              <w:hyperlink w:anchor="_Toc220585274" w:history="1">
                <w:r w:rsidR="0080642A" w:rsidRPr="000E6722">
                  <w:rPr>
                    <w:rStyle w:val="Hipersaitas"/>
                    <w:rFonts w:ascii="Times New Roman" w:eastAsia="Calibri" w:hAnsi="Times New Roman" w:cs="Times New Roman"/>
                    <w:b/>
                    <w:bCs/>
                    <w:noProof/>
                  </w:rPr>
                  <w:t>7.</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Pasiūlymo galiojimo užtikrinimas</w:t>
                </w:r>
                <w:r w:rsidR="0080642A">
                  <w:rPr>
                    <w:noProof/>
                    <w:webHidden/>
                  </w:rPr>
                  <w:tab/>
                </w:r>
                <w:r w:rsidR="0080642A">
                  <w:rPr>
                    <w:noProof/>
                    <w:webHidden/>
                  </w:rPr>
                  <w:fldChar w:fldCharType="begin"/>
                </w:r>
                <w:r w:rsidR="0080642A">
                  <w:rPr>
                    <w:noProof/>
                    <w:webHidden/>
                  </w:rPr>
                  <w:instrText xml:space="preserve"> PAGEREF _Toc220585274 \h </w:instrText>
                </w:r>
                <w:r w:rsidR="0080642A">
                  <w:rPr>
                    <w:noProof/>
                    <w:webHidden/>
                  </w:rPr>
                </w:r>
                <w:r w:rsidR="0080642A">
                  <w:rPr>
                    <w:noProof/>
                    <w:webHidden/>
                  </w:rPr>
                  <w:fldChar w:fldCharType="separate"/>
                </w:r>
                <w:r w:rsidR="0080642A">
                  <w:rPr>
                    <w:noProof/>
                    <w:webHidden/>
                  </w:rPr>
                  <w:t>4</w:t>
                </w:r>
                <w:r w:rsidR="0080642A">
                  <w:rPr>
                    <w:noProof/>
                    <w:webHidden/>
                  </w:rPr>
                  <w:fldChar w:fldCharType="end"/>
                </w:r>
              </w:hyperlink>
            </w:p>
            <w:p w14:paraId="2457201F" w14:textId="6DF880DF" w:rsidR="0080642A" w:rsidRDefault="00411418">
              <w:pPr>
                <w:pStyle w:val="Turinys1"/>
                <w:rPr>
                  <w:noProof/>
                  <w:kern w:val="2"/>
                  <w:sz w:val="24"/>
                  <w:szCs w:val="24"/>
                  <w14:ligatures w14:val="standardContextual"/>
                </w:rPr>
              </w:pPr>
              <w:hyperlink w:anchor="_Toc220585275" w:history="1">
                <w:r w:rsidR="0080642A" w:rsidRPr="000E6722">
                  <w:rPr>
                    <w:rStyle w:val="Hipersaitas"/>
                    <w:rFonts w:ascii="Times New Roman" w:hAnsi="Times New Roman" w:cs="Times New Roman"/>
                    <w:b/>
                    <w:bCs/>
                    <w:noProof/>
                  </w:rPr>
                  <w:t>8.</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Elektroninis aukcionas</w:t>
                </w:r>
                <w:r w:rsidR="0080642A">
                  <w:rPr>
                    <w:noProof/>
                    <w:webHidden/>
                  </w:rPr>
                  <w:tab/>
                </w:r>
                <w:r w:rsidR="0080642A">
                  <w:rPr>
                    <w:noProof/>
                    <w:webHidden/>
                  </w:rPr>
                  <w:fldChar w:fldCharType="begin"/>
                </w:r>
                <w:r w:rsidR="0080642A">
                  <w:rPr>
                    <w:noProof/>
                    <w:webHidden/>
                  </w:rPr>
                  <w:instrText xml:space="preserve"> PAGEREF _Toc220585275 \h </w:instrText>
                </w:r>
                <w:r w:rsidR="0080642A">
                  <w:rPr>
                    <w:noProof/>
                    <w:webHidden/>
                  </w:rPr>
                </w:r>
                <w:r w:rsidR="0080642A">
                  <w:rPr>
                    <w:noProof/>
                    <w:webHidden/>
                  </w:rPr>
                  <w:fldChar w:fldCharType="separate"/>
                </w:r>
                <w:r w:rsidR="0080642A">
                  <w:rPr>
                    <w:noProof/>
                    <w:webHidden/>
                  </w:rPr>
                  <w:t>5</w:t>
                </w:r>
                <w:r w:rsidR="0080642A">
                  <w:rPr>
                    <w:noProof/>
                    <w:webHidden/>
                  </w:rPr>
                  <w:fldChar w:fldCharType="end"/>
                </w:r>
              </w:hyperlink>
            </w:p>
            <w:p w14:paraId="3D781D01" w14:textId="294BBE86" w:rsidR="0080642A" w:rsidRDefault="00411418">
              <w:pPr>
                <w:pStyle w:val="Turinys1"/>
                <w:rPr>
                  <w:noProof/>
                  <w:kern w:val="2"/>
                  <w:sz w:val="24"/>
                  <w:szCs w:val="24"/>
                  <w14:ligatures w14:val="standardContextual"/>
                </w:rPr>
              </w:pPr>
              <w:hyperlink w:anchor="_Toc220585276" w:history="1">
                <w:r w:rsidR="0080642A" w:rsidRPr="000E6722">
                  <w:rPr>
                    <w:rStyle w:val="Hipersaitas"/>
                    <w:rFonts w:ascii="Times New Roman" w:hAnsi="Times New Roman" w:cs="Times New Roman"/>
                    <w:b/>
                    <w:bCs/>
                    <w:noProof/>
                  </w:rPr>
                  <w:t>9.</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Pasiūlymų vertinimas</w:t>
                </w:r>
                <w:r w:rsidR="0080642A">
                  <w:rPr>
                    <w:noProof/>
                    <w:webHidden/>
                  </w:rPr>
                  <w:tab/>
                </w:r>
                <w:r w:rsidR="0080642A">
                  <w:rPr>
                    <w:noProof/>
                    <w:webHidden/>
                  </w:rPr>
                  <w:fldChar w:fldCharType="begin"/>
                </w:r>
                <w:r w:rsidR="0080642A">
                  <w:rPr>
                    <w:noProof/>
                    <w:webHidden/>
                  </w:rPr>
                  <w:instrText xml:space="preserve"> PAGEREF _Toc220585276 \h </w:instrText>
                </w:r>
                <w:r w:rsidR="0080642A">
                  <w:rPr>
                    <w:noProof/>
                    <w:webHidden/>
                  </w:rPr>
                </w:r>
                <w:r w:rsidR="0080642A">
                  <w:rPr>
                    <w:noProof/>
                    <w:webHidden/>
                  </w:rPr>
                  <w:fldChar w:fldCharType="separate"/>
                </w:r>
                <w:r w:rsidR="0080642A">
                  <w:rPr>
                    <w:noProof/>
                    <w:webHidden/>
                  </w:rPr>
                  <w:t>5</w:t>
                </w:r>
                <w:r w:rsidR="0080642A">
                  <w:rPr>
                    <w:noProof/>
                    <w:webHidden/>
                  </w:rPr>
                  <w:fldChar w:fldCharType="end"/>
                </w:r>
              </w:hyperlink>
            </w:p>
            <w:p w14:paraId="43FD7DBD" w14:textId="731DE481" w:rsidR="0080642A" w:rsidRDefault="00411418">
              <w:pPr>
                <w:pStyle w:val="Turinys1"/>
                <w:rPr>
                  <w:noProof/>
                  <w:kern w:val="2"/>
                  <w:sz w:val="24"/>
                  <w:szCs w:val="24"/>
                  <w14:ligatures w14:val="standardContextual"/>
                </w:rPr>
              </w:pPr>
              <w:hyperlink w:anchor="_Toc220585277" w:history="1">
                <w:r w:rsidR="0080642A" w:rsidRPr="000E6722">
                  <w:rPr>
                    <w:rStyle w:val="Hipersaitas"/>
                    <w:rFonts w:ascii="Times New Roman" w:hAnsi="Times New Roman" w:cs="Times New Roman"/>
                    <w:b/>
                    <w:bCs/>
                    <w:noProof/>
                  </w:rPr>
                  <w:t>10.</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Sutarties sudarymas</w:t>
                </w:r>
                <w:r w:rsidR="0080642A">
                  <w:rPr>
                    <w:noProof/>
                    <w:webHidden/>
                  </w:rPr>
                  <w:tab/>
                </w:r>
                <w:r w:rsidR="0080642A">
                  <w:rPr>
                    <w:noProof/>
                    <w:webHidden/>
                  </w:rPr>
                  <w:fldChar w:fldCharType="begin"/>
                </w:r>
                <w:r w:rsidR="0080642A">
                  <w:rPr>
                    <w:noProof/>
                    <w:webHidden/>
                  </w:rPr>
                  <w:instrText xml:space="preserve"> PAGEREF _Toc220585277 \h </w:instrText>
                </w:r>
                <w:r w:rsidR="0080642A">
                  <w:rPr>
                    <w:noProof/>
                    <w:webHidden/>
                  </w:rPr>
                </w:r>
                <w:r w:rsidR="0080642A">
                  <w:rPr>
                    <w:noProof/>
                    <w:webHidden/>
                  </w:rPr>
                  <w:fldChar w:fldCharType="separate"/>
                </w:r>
                <w:r w:rsidR="0080642A">
                  <w:rPr>
                    <w:noProof/>
                    <w:webHidden/>
                  </w:rPr>
                  <w:t>5</w:t>
                </w:r>
                <w:r w:rsidR="0080642A">
                  <w:rPr>
                    <w:noProof/>
                    <w:webHidden/>
                  </w:rPr>
                  <w:fldChar w:fldCharType="end"/>
                </w:r>
              </w:hyperlink>
            </w:p>
            <w:p w14:paraId="6ECD9559" w14:textId="4EDFA976" w:rsidR="0080642A" w:rsidRDefault="00411418">
              <w:pPr>
                <w:pStyle w:val="Turinys1"/>
                <w:rPr>
                  <w:noProof/>
                  <w:kern w:val="2"/>
                  <w:sz w:val="24"/>
                  <w:szCs w:val="24"/>
                  <w14:ligatures w14:val="standardContextual"/>
                </w:rPr>
              </w:pPr>
              <w:hyperlink w:anchor="_Toc220585278" w:history="1">
                <w:r w:rsidR="0080642A" w:rsidRPr="000E6722">
                  <w:rPr>
                    <w:rStyle w:val="Hipersaitas"/>
                    <w:rFonts w:ascii="Times New Roman" w:hAnsi="Times New Roman" w:cs="Times New Roman"/>
                    <w:b/>
                    <w:bCs/>
                    <w:noProof/>
                  </w:rPr>
                  <w:t>11.</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Kitos sąlygos</w:t>
                </w:r>
                <w:r w:rsidR="0080642A">
                  <w:rPr>
                    <w:noProof/>
                    <w:webHidden/>
                  </w:rPr>
                  <w:tab/>
                </w:r>
                <w:r w:rsidR="0080642A">
                  <w:rPr>
                    <w:noProof/>
                    <w:webHidden/>
                  </w:rPr>
                  <w:fldChar w:fldCharType="begin"/>
                </w:r>
                <w:r w:rsidR="0080642A">
                  <w:rPr>
                    <w:noProof/>
                    <w:webHidden/>
                  </w:rPr>
                  <w:instrText xml:space="preserve"> PAGEREF _Toc220585278 \h </w:instrText>
                </w:r>
                <w:r w:rsidR="0080642A">
                  <w:rPr>
                    <w:noProof/>
                    <w:webHidden/>
                  </w:rPr>
                </w:r>
                <w:r w:rsidR="0080642A">
                  <w:rPr>
                    <w:noProof/>
                    <w:webHidden/>
                  </w:rPr>
                  <w:fldChar w:fldCharType="separate"/>
                </w:r>
                <w:r w:rsidR="0080642A">
                  <w:rPr>
                    <w:noProof/>
                    <w:webHidden/>
                  </w:rPr>
                  <w:t>5</w:t>
                </w:r>
                <w:r w:rsidR="0080642A">
                  <w:rPr>
                    <w:noProof/>
                    <w:webHidden/>
                  </w:rPr>
                  <w:fldChar w:fldCharType="end"/>
                </w:r>
              </w:hyperlink>
            </w:p>
            <w:p w14:paraId="5FE7616E" w14:textId="22DB5E67" w:rsidR="0080642A" w:rsidRDefault="00411418">
              <w:pPr>
                <w:pStyle w:val="Turinys1"/>
                <w:rPr>
                  <w:noProof/>
                  <w:kern w:val="2"/>
                  <w:sz w:val="24"/>
                  <w:szCs w:val="24"/>
                  <w14:ligatures w14:val="standardContextual"/>
                </w:rPr>
              </w:pPr>
              <w:hyperlink w:anchor="_Toc220585279" w:history="1">
                <w:r w:rsidR="0080642A" w:rsidRPr="000E6722">
                  <w:rPr>
                    <w:rStyle w:val="Hipersaitas"/>
                    <w:rFonts w:ascii="Times New Roman" w:hAnsi="Times New Roman" w:cs="Times New Roman"/>
                    <w:noProof/>
                  </w:rPr>
                  <w:t>Pirkimo sąlygų 1 priedas „Terminai“</w:t>
                </w:r>
                <w:r w:rsidR="0080642A">
                  <w:rPr>
                    <w:noProof/>
                    <w:webHidden/>
                  </w:rPr>
                  <w:tab/>
                </w:r>
                <w:r w:rsidR="0080642A">
                  <w:rPr>
                    <w:noProof/>
                    <w:webHidden/>
                  </w:rPr>
                  <w:fldChar w:fldCharType="begin"/>
                </w:r>
                <w:r w:rsidR="0080642A">
                  <w:rPr>
                    <w:noProof/>
                    <w:webHidden/>
                  </w:rPr>
                  <w:instrText xml:space="preserve"> PAGEREF _Toc220585279 \h </w:instrText>
                </w:r>
                <w:r w:rsidR="0080642A">
                  <w:rPr>
                    <w:noProof/>
                    <w:webHidden/>
                  </w:rPr>
                </w:r>
                <w:r w:rsidR="0080642A">
                  <w:rPr>
                    <w:noProof/>
                    <w:webHidden/>
                  </w:rPr>
                  <w:fldChar w:fldCharType="separate"/>
                </w:r>
                <w:r w:rsidR="0080642A">
                  <w:rPr>
                    <w:noProof/>
                    <w:webHidden/>
                  </w:rPr>
                  <w:t>6</w:t>
                </w:r>
                <w:r w:rsidR="0080642A">
                  <w:rPr>
                    <w:noProof/>
                    <w:webHidden/>
                  </w:rPr>
                  <w:fldChar w:fldCharType="end"/>
                </w:r>
              </w:hyperlink>
            </w:p>
            <w:p w14:paraId="4A919A98" w14:textId="16164ADE" w:rsidR="0080642A" w:rsidRDefault="00411418">
              <w:pPr>
                <w:pStyle w:val="Turinys1"/>
                <w:rPr>
                  <w:noProof/>
                  <w:kern w:val="2"/>
                  <w:sz w:val="24"/>
                  <w:szCs w:val="24"/>
                  <w14:ligatures w14:val="standardContextual"/>
                </w:rPr>
              </w:pPr>
              <w:hyperlink w:anchor="_Toc220585280" w:history="1">
                <w:r w:rsidR="0080642A" w:rsidRPr="000E6722">
                  <w:rPr>
                    <w:rStyle w:val="Hipersaitas"/>
                    <w:rFonts w:ascii="Times New Roman" w:hAnsi="Times New Roman" w:cs="Times New Roman"/>
                    <w:noProof/>
                  </w:rPr>
                  <w:t>Pirkimo sąlygų 2 priedas „Techninė specifikacija“</w:t>
                </w:r>
                <w:r w:rsidR="0080642A">
                  <w:rPr>
                    <w:noProof/>
                    <w:webHidden/>
                  </w:rPr>
                  <w:tab/>
                </w:r>
                <w:r w:rsidR="0080642A">
                  <w:rPr>
                    <w:noProof/>
                    <w:webHidden/>
                  </w:rPr>
                  <w:fldChar w:fldCharType="begin"/>
                </w:r>
                <w:r w:rsidR="0080642A">
                  <w:rPr>
                    <w:noProof/>
                    <w:webHidden/>
                  </w:rPr>
                  <w:instrText xml:space="preserve"> PAGEREF _Toc220585280 \h </w:instrText>
                </w:r>
                <w:r w:rsidR="0080642A">
                  <w:rPr>
                    <w:noProof/>
                    <w:webHidden/>
                  </w:rPr>
                </w:r>
                <w:r w:rsidR="0080642A">
                  <w:rPr>
                    <w:noProof/>
                    <w:webHidden/>
                  </w:rPr>
                  <w:fldChar w:fldCharType="separate"/>
                </w:r>
                <w:r w:rsidR="0080642A">
                  <w:rPr>
                    <w:noProof/>
                    <w:webHidden/>
                  </w:rPr>
                  <w:t>8</w:t>
                </w:r>
                <w:r w:rsidR="0080642A">
                  <w:rPr>
                    <w:noProof/>
                    <w:webHidden/>
                  </w:rPr>
                  <w:fldChar w:fldCharType="end"/>
                </w:r>
              </w:hyperlink>
            </w:p>
            <w:p w14:paraId="4EE486B2" w14:textId="4FA59012" w:rsidR="0080642A" w:rsidRDefault="00411418">
              <w:pPr>
                <w:pStyle w:val="Turinys1"/>
                <w:rPr>
                  <w:noProof/>
                  <w:kern w:val="2"/>
                  <w:sz w:val="24"/>
                  <w:szCs w:val="24"/>
                  <w14:ligatures w14:val="standardContextual"/>
                </w:rPr>
              </w:pPr>
              <w:hyperlink w:anchor="_Toc220585281" w:history="1">
                <w:r w:rsidR="0080642A" w:rsidRPr="000E6722">
                  <w:rPr>
                    <w:rStyle w:val="Hipersaitas"/>
                    <w:rFonts w:ascii="Times New Roman" w:hAnsi="Times New Roman" w:cs="Times New Roman"/>
                    <w:noProof/>
                  </w:rPr>
                  <w:t>Pirkimo sąlygų 3 priedas „Tiekėjų pašalinimo pagrindai“</w:t>
                </w:r>
                <w:r w:rsidR="0080642A">
                  <w:rPr>
                    <w:noProof/>
                    <w:webHidden/>
                  </w:rPr>
                  <w:tab/>
                </w:r>
                <w:r w:rsidR="0080642A">
                  <w:rPr>
                    <w:noProof/>
                    <w:webHidden/>
                  </w:rPr>
                  <w:fldChar w:fldCharType="begin"/>
                </w:r>
                <w:r w:rsidR="0080642A">
                  <w:rPr>
                    <w:noProof/>
                    <w:webHidden/>
                  </w:rPr>
                  <w:instrText xml:space="preserve"> PAGEREF _Toc220585281 \h </w:instrText>
                </w:r>
                <w:r w:rsidR="0080642A">
                  <w:rPr>
                    <w:noProof/>
                    <w:webHidden/>
                  </w:rPr>
                </w:r>
                <w:r w:rsidR="0080642A">
                  <w:rPr>
                    <w:noProof/>
                    <w:webHidden/>
                  </w:rPr>
                  <w:fldChar w:fldCharType="separate"/>
                </w:r>
                <w:r w:rsidR="0080642A">
                  <w:rPr>
                    <w:noProof/>
                    <w:webHidden/>
                  </w:rPr>
                  <w:t>12</w:t>
                </w:r>
                <w:r w:rsidR="0080642A">
                  <w:rPr>
                    <w:noProof/>
                    <w:webHidden/>
                  </w:rPr>
                  <w:fldChar w:fldCharType="end"/>
                </w:r>
              </w:hyperlink>
            </w:p>
            <w:p w14:paraId="30102D76" w14:textId="767A9D01" w:rsidR="0080642A" w:rsidRDefault="00411418">
              <w:pPr>
                <w:pStyle w:val="Turinys1"/>
                <w:rPr>
                  <w:noProof/>
                  <w:kern w:val="2"/>
                  <w:sz w:val="24"/>
                  <w:szCs w:val="24"/>
                  <w14:ligatures w14:val="standardContextual"/>
                </w:rPr>
              </w:pPr>
              <w:hyperlink w:anchor="_Toc220585282" w:history="1">
                <w:r w:rsidR="0080642A" w:rsidRPr="000E6722">
                  <w:rPr>
                    <w:rStyle w:val="Hipersaitas"/>
                    <w:rFonts w:ascii="Times New Roman" w:hAnsi="Times New Roman" w:cs="Times New Roman"/>
                    <w:noProof/>
                  </w:rPr>
                  <w:t>Pirkimo sąlygų 4 priedas „Tiekėjų kvalifikacijos reikalavimai ir</w:t>
                </w:r>
                <w:r w:rsidR="0080642A">
                  <w:rPr>
                    <w:noProof/>
                    <w:webHidden/>
                  </w:rPr>
                  <w:tab/>
                </w:r>
                <w:r w:rsidR="0080642A">
                  <w:rPr>
                    <w:noProof/>
                    <w:webHidden/>
                  </w:rPr>
                  <w:fldChar w:fldCharType="begin"/>
                </w:r>
                <w:r w:rsidR="0080642A">
                  <w:rPr>
                    <w:noProof/>
                    <w:webHidden/>
                  </w:rPr>
                  <w:instrText xml:space="preserve"> PAGEREF _Toc220585282 \h </w:instrText>
                </w:r>
                <w:r w:rsidR="0080642A">
                  <w:rPr>
                    <w:noProof/>
                    <w:webHidden/>
                  </w:rPr>
                </w:r>
                <w:r w:rsidR="0080642A">
                  <w:rPr>
                    <w:noProof/>
                    <w:webHidden/>
                  </w:rPr>
                  <w:fldChar w:fldCharType="separate"/>
                </w:r>
                <w:r w:rsidR="0080642A">
                  <w:rPr>
                    <w:noProof/>
                    <w:webHidden/>
                  </w:rPr>
                  <w:t>19</w:t>
                </w:r>
                <w:r w:rsidR="0080642A">
                  <w:rPr>
                    <w:noProof/>
                    <w:webHidden/>
                  </w:rPr>
                  <w:fldChar w:fldCharType="end"/>
                </w:r>
              </w:hyperlink>
            </w:p>
            <w:p w14:paraId="77ACD6B0" w14:textId="12C9D345" w:rsidR="0080642A" w:rsidRDefault="00411418">
              <w:pPr>
                <w:pStyle w:val="Turinys1"/>
                <w:rPr>
                  <w:noProof/>
                  <w:kern w:val="2"/>
                  <w:sz w:val="24"/>
                  <w:szCs w:val="24"/>
                  <w14:ligatures w14:val="standardContextual"/>
                </w:rPr>
              </w:pPr>
              <w:hyperlink w:anchor="_Toc220585283" w:history="1">
                <w:r w:rsidR="0080642A" w:rsidRPr="000E6722">
                  <w:rPr>
                    <w:rStyle w:val="Hipersaitas"/>
                    <w:rFonts w:ascii="Times New Roman" w:hAnsi="Times New Roman" w:cs="Times New Roman"/>
                    <w:noProof/>
                  </w:rPr>
                  <w:t>reikalaujami kokybės bei aplinkos apsaugos vadybos sistemų standartai “</w:t>
                </w:r>
                <w:r w:rsidR="0080642A">
                  <w:rPr>
                    <w:noProof/>
                    <w:webHidden/>
                  </w:rPr>
                  <w:tab/>
                </w:r>
                <w:r w:rsidR="0080642A">
                  <w:rPr>
                    <w:noProof/>
                    <w:webHidden/>
                  </w:rPr>
                  <w:fldChar w:fldCharType="begin"/>
                </w:r>
                <w:r w:rsidR="0080642A">
                  <w:rPr>
                    <w:noProof/>
                    <w:webHidden/>
                  </w:rPr>
                  <w:instrText xml:space="preserve"> PAGEREF _Toc220585283 \h </w:instrText>
                </w:r>
                <w:r w:rsidR="0080642A">
                  <w:rPr>
                    <w:noProof/>
                    <w:webHidden/>
                  </w:rPr>
                </w:r>
                <w:r w:rsidR="0080642A">
                  <w:rPr>
                    <w:noProof/>
                    <w:webHidden/>
                  </w:rPr>
                  <w:fldChar w:fldCharType="separate"/>
                </w:r>
                <w:r w:rsidR="0080642A">
                  <w:rPr>
                    <w:noProof/>
                    <w:webHidden/>
                  </w:rPr>
                  <w:t>19</w:t>
                </w:r>
                <w:r w:rsidR="0080642A">
                  <w:rPr>
                    <w:noProof/>
                    <w:webHidden/>
                  </w:rPr>
                  <w:fldChar w:fldCharType="end"/>
                </w:r>
              </w:hyperlink>
            </w:p>
            <w:p w14:paraId="3CB52170" w14:textId="0CA44E63" w:rsidR="0080642A" w:rsidRDefault="00411418">
              <w:pPr>
                <w:pStyle w:val="Turinys1"/>
                <w:rPr>
                  <w:noProof/>
                  <w:kern w:val="2"/>
                  <w:sz w:val="24"/>
                  <w:szCs w:val="24"/>
                  <w14:ligatures w14:val="standardContextual"/>
                </w:rPr>
              </w:pPr>
              <w:hyperlink w:anchor="_Toc220585284" w:history="1">
                <w:r w:rsidR="0080642A" w:rsidRPr="000E6722">
                  <w:rPr>
                    <w:rStyle w:val="Hipersaitas"/>
                    <w:rFonts w:ascii="Times New Roman" w:hAnsi="Times New Roman" w:cs="Times New Roman"/>
                    <w:noProof/>
                  </w:rPr>
                  <w:t>Pirkimo sąlygų 5 priedas „Europos bendrasis viešųjų pirkimų dokumentas“</w:t>
                </w:r>
                <w:r w:rsidR="0080642A">
                  <w:rPr>
                    <w:noProof/>
                    <w:webHidden/>
                  </w:rPr>
                  <w:tab/>
                </w:r>
                <w:r w:rsidR="0080642A">
                  <w:rPr>
                    <w:noProof/>
                    <w:webHidden/>
                  </w:rPr>
                  <w:fldChar w:fldCharType="begin"/>
                </w:r>
                <w:r w:rsidR="0080642A">
                  <w:rPr>
                    <w:noProof/>
                    <w:webHidden/>
                  </w:rPr>
                  <w:instrText xml:space="preserve"> PAGEREF _Toc220585284 \h </w:instrText>
                </w:r>
                <w:r w:rsidR="0080642A">
                  <w:rPr>
                    <w:noProof/>
                    <w:webHidden/>
                  </w:rPr>
                </w:r>
                <w:r w:rsidR="0080642A">
                  <w:rPr>
                    <w:noProof/>
                    <w:webHidden/>
                  </w:rPr>
                  <w:fldChar w:fldCharType="separate"/>
                </w:r>
                <w:r w:rsidR="0080642A">
                  <w:rPr>
                    <w:noProof/>
                    <w:webHidden/>
                  </w:rPr>
                  <w:t>20</w:t>
                </w:r>
                <w:r w:rsidR="0080642A">
                  <w:rPr>
                    <w:noProof/>
                    <w:webHidden/>
                  </w:rPr>
                  <w:fldChar w:fldCharType="end"/>
                </w:r>
              </w:hyperlink>
            </w:p>
            <w:p w14:paraId="0BD09723" w14:textId="771FE2D0" w:rsidR="0080642A" w:rsidRDefault="00411418">
              <w:pPr>
                <w:pStyle w:val="Turinys1"/>
                <w:rPr>
                  <w:noProof/>
                  <w:kern w:val="2"/>
                  <w:sz w:val="24"/>
                  <w:szCs w:val="24"/>
                  <w14:ligatures w14:val="standardContextual"/>
                </w:rPr>
              </w:pPr>
              <w:hyperlink w:anchor="_Toc220585285" w:history="1">
                <w:r w:rsidR="0080642A" w:rsidRPr="000E6722">
                  <w:rPr>
                    <w:rStyle w:val="Hipersaitas"/>
                    <w:rFonts w:ascii="Times New Roman" w:hAnsi="Times New Roman" w:cs="Times New Roman"/>
                    <w:noProof/>
                  </w:rPr>
                  <w:t>Pirkimo sąlygų 6 priedas „Pasiūlymo forma“</w:t>
                </w:r>
                <w:r w:rsidR="0080642A">
                  <w:rPr>
                    <w:noProof/>
                    <w:webHidden/>
                  </w:rPr>
                  <w:tab/>
                </w:r>
                <w:r w:rsidR="0080642A">
                  <w:rPr>
                    <w:noProof/>
                    <w:webHidden/>
                  </w:rPr>
                  <w:fldChar w:fldCharType="begin"/>
                </w:r>
                <w:r w:rsidR="0080642A">
                  <w:rPr>
                    <w:noProof/>
                    <w:webHidden/>
                  </w:rPr>
                  <w:instrText xml:space="preserve"> PAGEREF _Toc220585285 \h </w:instrText>
                </w:r>
                <w:r w:rsidR="0080642A">
                  <w:rPr>
                    <w:noProof/>
                    <w:webHidden/>
                  </w:rPr>
                </w:r>
                <w:r w:rsidR="0080642A">
                  <w:rPr>
                    <w:noProof/>
                    <w:webHidden/>
                  </w:rPr>
                  <w:fldChar w:fldCharType="separate"/>
                </w:r>
                <w:r w:rsidR="0080642A">
                  <w:rPr>
                    <w:noProof/>
                    <w:webHidden/>
                  </w:rPr>
                  <w:t>21</w:t>
                </w:r>
                <w:r w:rsidR="0080642A">
                  <w:rPr>
                    <w:noProof/>
                    <w:webHidden/>
                  </w:rPr>
                  <w:fldChar w:fldCharType="end"/>
                </w:r>
              </w:hyperlink>
            </w:p>
            <w:p w14:paraId="5C42DE33" w14:textId="39D6123A" w:rsidR="0080642A" w:rsidRDefault="00411418">
              <w:pPr>
                <w:pStyle w:val="Turinys1"/>
                <w:rPr>
                  <w:noProof/>
                  <w:kern w:val="2"/>
                  <w:sz w:val="24"/>
                  <w:szCs w:val="24"/>
                  <w14:ligatures w14:val="standardContextual"/>
                </w:rPr>
              </w:pPr>
              <w:hyperlink w:anchor="_Toc220585286" w:history="1">
                <w:r w:rsidR="0080642A" w:rsidRPr="000E6722">
                  <w:rPr>
                    <w:rStyle w:val="Hipersaitas"/>
                    <w:rFonts w:ascii="Times New Roman" w:hAnsi="Times New Roman" w:cs="Times New Roman"/>
                    <w:noProof/>
                  </w:rPr>
                  <w:t>Pirkimo sąlygų 7 priedas „Sutarties projektas“</w:t>
                </w:r>
                <w:r w:rsidR="0080642A">
                  <w:rPr>
                    <w:noProof/>
                    <w:webHidden/>
                  </w:rPr>
                  <w:tab/>
                </w:r>
                <w:r w:rsidR="0080642A">
                  <w:rPr>
                    <w:noProof/>
                    <w:webHidden/>
                  </w:rPr>
                  <w:fldChar w:fldCharType="begin"/>
                </w:r>
                <w:r w:rsidR="0080642A">
                  <w:rPr>
                    <w:noProof/>
                    <w:webHidden/>
                  </w:rPr>
                  <w:instrText xml:space="preserve"> PAGEREF _Toc220585286 \h </w:instrText>
                </w:r>
                <w:r w:rsidR="0080642A">
                  <w:rPr>
                    <w:noProof/>
                    <w:webHidden/>
                  </w:rPr>
                </w:r>
                <w:r w:rsidR="0080642A">
                  <w:rPr>
                    <w:noProof/>
                    <w:webHidden/>
                  </w:rPr>
                  <w:fldChar w:fldCharType="separate"/>
                </w:r>
                <w:r w:rsidR="0080642A">
                  <w:rPr>
                    <w:noProof/>
                    <w:webHidden/>
                  </w:rPr>
                  <w:t>24</w:t>
                </w:r>
                <w:r w:rsidR="0080642A">
                  <w:rPr>
                    <w:noProof/>
                    <w:webHidden/>
                  </w:rPr>
                  <w:fldChar w:fldCharType="end"/>
                </w:r>
              </w:hyperlink>
            </w:p>
            <w:p w14:paraId="358F9AB2" w14:textId="0C53251E" w:rsidR="00C664AF" w:rsidRPr="00644B36" w:rsidRDefault="00C664AF" w:rsidP="00C664AF">
              <w:pPr>
                <w:spacing w:after="120" w:line="20" w:lineRule="atLeast"/>
                <w:contextualSpacing/>
                <w:rPr>
                  <w:rFonts w:ascii="Times New Roman" w:hAnsi="Times New Roman" w:cs="Times New Roman"/>
                </w:rPr>
              </w:pPr>
              <w:r w:rsidRPr="00706249">
                <w:rPr>
                  <w:rFonts w:ascii="Times New Roman" w:hAnsi="Times New Roman" w:cs="Times New Roman"/>
                  <w:b/>
                  <w:bCs/>
                  <w:color w:val="2B579A"/>
                  <w:highlight w:val="yellow"/>
                  <w:shd w:val="clear" w:color="auto" w:fill="E6E6E6"/>
                </w:rPr>
                <w:fldChar w:fldCharType="end"/>
              </w:r>
            </w:p>
          </w:sdtContent>
        </w:sdt>
        <w:p w14:paraId="612E71D6" w14:textId="77777777" w:rsidR="00C664AF" w:rsidRPr="00C02E6F" w:rsidRDefault="00C664AF" w:rsidP="00C664AF">
          <w:pPr>
            <w:tabs>
              <w:tab w:val="center" w:pos="5071"/>
            </w:tabs>
            <w:spacing w:after="120" w:line="20" w:lineRule="atLeast"/>
            <w:contextualSpacing/>
            <w:jc w:val="center"/>
            <w:rPr>
              <w:rFonts w:ascii="Times New Roman" w:hAnsi="Times New Roman" w:cs="Times New Roman"/>
            </w:rPr>
          </w:pPr>
        </w:p>
        <w:p w14:paraId="4DD1F86E" w14:textId="77777777" w:rsidR="00C664AF" w:rsidRPr="00C02E6F" w:rsidRDefault="00C664AF" w:rsidP="00C664AF">
          <w:pPr>
            <w:tabs>
              <w:tab w:val="center" w:pos="5071"/>
            </w:tabs>
            <w:spacing w:after="120" w:line="20" w:lineRule="atLeast"/>
            <w:contextualSpacing/>
            <w:rPr>
              <w:rFonts w:ascii="Times New Roman" w:hAnsi="Times New Roman" w:cs="Times New Roman"/>
            </w:rPr>
          </w:pPr>
          <w:r w:rsidRPr="00C02E6F">
            <w:rPr>
              <w:rFonts w:ascii="Times New Roman" w:hAnsi="Times New Roman" w:cs="Times New Roman"/>
            </w:rPr>
            <w:br w:type="page"/>
          </w:r>
        </w:p>
      </w:sdtContent>
    </w:sdt>
    <w:p w14:paraId="0B347E10" w14:textId="77777777" w:rsidR="00C664AF" w:rsidRPr="00C02E6F" w:rsidRDefault="00C664AF" w:rsidP="00C664AF">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220585268"/>
      <w:bookmarkStart w:id="1" w:name="_Toc335201954"/>
      <w:bookmarkStart w:id="2" w:name="_Toc147739116"/>
      <w:r w:rsidRPr="00C02E6F">
        <w:rPr>
          <w:rFonts w:ascii="Times New Roman" w:hAnsi="Times New Roman" w:cs="Times New Roman"/>
          <w:b/>
          <w:bCs/>
          <w:sz w:val="28"/>
          <w:szCs w:val="28"/>
        </w:rPr>
        <w:lastRenderedPageBreak/>
        <w:t>Bendra informacija</w:t>
      </w:r>
      <w:bookmarkEnd w:id="0"/>
      <w:r w:rsidRPr="00C02E6F">
        <w:rPr>
          <w:rFonts w:ascii="Times New Roman" w:hAnsi="Times New Roman" w:cs="Times New Roman"/>
          <w:b/>
          <w:bCs/>
          <w:sz w:val="28"/>
          <w:szCs w:val="28"/>
        </w:rPr>
        <w:t xml:space="preserve"> </w:t>
      </w:r>
    </w:p>
    <w:p w14:paraId="77D4E714" w14:textId="78BFC8AF" w:rsidR="00C664AF" w:rsidRPr="00345058" w:rsidRDefault="00C664AF" w:rsidP="00C664AF">
      <w:pPr>
        <w:pStyle w:val="Sraopastraipa"/>
        <w:numPr>
          <w:ilvl w:val="1"/>
          <w:numId w:val="1"/>
        </w:numPr>
        <w:spacing w:after="0" w:line="20" w:lineRule="atLeast"/>
        <w:ind w:left="0" w:firstLine="567"/>
        <w:jc w:val="both"/>
        <w:rPr>
          <w:rFonts w:ascii="Times New Roman" w:hAnsi="Times New Roman" w:cs="Times New Roman"/>
        </w:rPr>
      </w:pPr>
      <w:r w:rsidRPr="00C02E6F">
        <w:rPr>
          <w:rFonts w:ascii="Times New Roman" w:hAnsi="Times New Roman" w:cs="Times New Roman"/>
        </w:rPr>
        <w:t xml:space="preserve">Perkantysis subjektas – </w:t>
      </w:r>
      <w:r w:rsidRPr="00C02E6F">
        <w:rPr>
          <w:rFonts w:ascii="Times New Roman" w:eastAsia="Calibri" w:hAnsi="Times New Roman" w:cs="Times New Roman"/>
          <w:b/>
          <w:bCs/>
        </w:rPr>
        <w:t>UAB „</w:t>
      </w:r>
      <w:r w:rsidR="00596664">
        <w:rPr>
          <w:rFonts w:ascii="Times New Roman" w:eastAsia="Calibri" w:hAnsi="Times New Roman" w:cs="Times New Roman"/>
          <w:b/>
          <w:bCs/>
        </w:rPr>
        <w:t>Alytaus šilumos tinklai</w:t>
      </w:r>
      <w:r w:rsidRPr="00C02E6F">
        <w:rPr>
          <w:rFonts w:ascii="Times New Roman" w:eastAsia="Calibri" w:hAnsi="Times New Roman" w:cs="Times New Roman"/>
          <w:b/>
          <w:bCs/>
        </w:rPr>
        <w:t xml:space="preserve">”, </w:t>
      </w:r>
      <w:r w:rsidRPr="00C02E6F">
        <w:rPr>
          <w:rFonts w:ascii="Times New Roman" w:eastAsia="Calibri" w:hAnsi="Times New Roman" w:cs="Times New Roman"/>
        </w:rPr>
        <w:t xml:space="preserve">juridinio asmens kodas </w:t>
      </w:r>
      <w:r w:rsidR="00596664">
        <w:rPr>
          <w:rFonts w:ascii="Times New Roman" w:hAnsi="Times New Roman" w:cs="Times New Roman"/>
        </w:rPr>
        <w:t>149947714</w:t>
      </w:r>
      <w:r w:rsidRPr="00C02E6F">
        <w:rPr>
          <w:rFonts w:ascii="Times New Roman" w:hAnsi="Times New Roman" w:cs="Times New Roman"/>
        </w:rPr>
        <w:t xml:space="preserve">, </w:t>
      </w:r>
      <w:r w:rsidRPr="00C02E6F">
        <w:rPr>
          <w:rFonts w:ascii="Times New Roman" w:eastAsia="Calibri" w:hAnsi="Times New Roman" w:cs="Times New Roman"/>
        </w:rPr>
        <w:t>adresas</w:t>
      </w:r>
      <w:r w:rsidR="007662EC">
        <w:rPr>
          <w:rFonts w:ascii="Times New Roman" w:eastAsia="Calibri" w:hAnsi="Times New Roman" w:cs="Times New Roman"/>
        </w:rPr>
        <w:t>:</w:t>
      </w:r>
      <w:r w:rsidRPr="00C02E6F">
        <w:rPr>
          <w:rFonts w:ascii="Times New Roman" w:eastAsia="Calibri" w:hAnsi="Times New Roman" w:cs="Times New Roman"/>
        </w:rPr>
        <w:t xml:space="preserve"> </w:t>
      </w:r>
      <w:r w:rsidR="00596664">
        <w:rPr>
          <w:rFonts w:ascii="Times New Roman" w:hAnsi="Times New Roman" w:cs="Times New Roman"/>
        </w:rPr>
        <w:t>Energetikų</w:t>
      </w:r>
      <w:r w:rsidRPr="00C02E6F">
        <w:rPr>
          <w:rFonts w:ascii="Times New Roman" w:hAnsi="Times New Roman" w:cs="Times New Roman"/>
        </w:rPr>
        <w:t xml:space="preserve"> g. </w:t>
      </w:r>
      <w:r w:rsidR="00361B2F">
        <w:rPr>
          <w:rFonts w:ascii="Times New Roman" w:hAnsi="Times New Roman" w:cs="Times New Roman"/>
        </w:rPr>
        <w:t xml:space="preserve">10, </w:t>
      </w:r>
      <w:r w:rsidR="00596664">
        <w:rPr>
          <w:rFonts w:ascii="Times New Roman" w:hAnsi="Times New Roman" w:cs="Times New Roman"/>
        </w:rPr>
        <w:t xml:space="preserve">Alytus. </w:t>
      </w:r>
      <w:r w:rsidRPr="00C02E6F">
        <w:rPr>
          <w:rFonts w:ascii="Times New Roman" w:eastAsia="Calibri" w:hAnsi="Times New Roman" w:cs="Times New Roman"/>
        </w:rPr>
        <w:t xml:space="preserve">Perkantysis subjektas </w:t>
      </w:r>
      <w:r w:rsidRPr="00345058">
        <w:rPr>
          <w:rFonts w:ascii="Times New Roman" w:eastAsia="Calibri" w:hAnsi="Times New Roman" w:cs="Times New Roman"/>
        </w:rPr>
        <w:t>yra PVM mokėtojas</w:t>
      </w:r>
      <w:r w:rsidR="00596664">
        <w:rPr>
          <w:rFonts w:ascii="Times New Roman" w:eastAsia="Calibri" w:hAnsi="Times New Roman" w:cs="Times New Roman"/>
        </w:rPr>
        <w:t>.</w:t>
      </w:r>
    </w:p>
    <w:p w14:paraId="3DB1DE1B" w14:textId="7FDBD832" w:rsidR="00C664AF" w:rsidRPr="00345058" w:rsidRDefault="00C664AF" w:rsidP="00C664AF">
      <w:pPr>
        <w:pStyle w:val="Sraopastraipa"/>
        <w:numPr>
          <w:ilvl w:val="1"/>
          <w:numId w:val="1"/>
        </w:numPr>
        <w:spacing w:after="0" w:line="20" w:lineRule="atLeast"/>
        <w:ind w:left="0" w:firstLine="567"/>
        <w:jc w:val="both"/>
        <w:rPr>
          <w:rFonts w:ascii="Times New Roman" w:hAnsi="Times New Roman" w:cs="Times New Roman"/>
        </w:rPr>
      </w:pPr>
      <w:r w:rsidRPr="00345058">
        <w:rPr>
          <w:rFonts w:ascii="Times New Roman" w:hAnsi="Times New Roman" w:cs="Times New Roman"/>
        </w:rPr>
        <w:t xml:space="preserve">Pirkimas neatliekamas naudojantis </w:t>
      </w:r>
      <w:r w:rsidRPr="00345058">
        <w:rPr>
          <w:rFonts w:ascii="Times New Roman" w:hAnsi="Times New Roman" w:cs="Times New Roman"/>
          <w:color w:val="000000" w:themeColor="text1"/>
        </w:rPr>
        <w:t>centralizuotų pirkimų katalogu</w:t>
      </w:r>
      <w:r w:rsidRPr="00345058">
        <w:rPr>
          <w:rFonts w:ascii="Times New Roman" w:hAnsi="Times New Roman" w:cs="Times New Roman"/>
        </w:rPr>
        <w:t xml:space="preserve">, nes kataloge nėra perkančiojo subjekto poreikius atitinkančių </w:t>
      </w:r>
      <w:r w:rsidR="00C0301D">
        <w:rPr>
          <w:rFonts w:ascii="Times New Roman" w:hAnsi="Times New Roman" w:cs="Times New Roman"/>
        </w:rPr>
        <w:t>prekių.</w:t>
      </w:r>
    </w:p>
    <w:p w14:paraId="6BA284C0" w14:textId="77777777" w:rsidR="00C664AF" w:rsidRPr="00345058" w:rsidRDefault="00C664AF" w:rsidP="00C664AF">
      <w:pPr>
        <w:pStyle w:val="Sraopastraipa"/>
        <w:numPr>
          <w:ilvl w:val="1"/>
          <w:numId w:val="1"/>
        </w:numPr>
        <w:spacing w:after="0" w:line="20" w:lineRule="atLeast"/>
        <w:ind w:left="0" w:firstLine="567"/>
        <w:jc w:val="both"/>
        <w:rPr>
          <w:rFonts w:ascii="Times New Roman" w:hAnsi="Times New Roman" w:cs="Times New Roman"/>
        </w:rPr>
      </w:pPr>
      <w:r w:rsidRPr="00345058">
        <w:rPr>
          <w:rFonts w:ascii="Times New Roman" w:eastAsia="Times New Roman" w:hAnsi="Times New Roman" w:cs="Times New Roman"/>
        </w:rPr>
        <w:t>Perkantysis subjektas nerezervuoja teisės dalyvauti pirkime.</w:t>
      </w:r>
    </w:p>
    <w:p w14:paraId="54CBBCE0" w14:textId="77777777" w:rsidR="00C664AF" w:rsidRPr="00345058" w:rsidRDefault="00C664AF" w:rsidP="00C664AF">
      <w:pPr>
        <w:pStyle w:val="Sraopastraipa"/>
        <w:numPr>
          <w:ilvl w:val="1"/>
          <w:numId w:val="1"/>
        </w:numPr>
        <w:spacing w:after="0" w:line="20" w:lineRule="atLeast"/>
        <w:ind w:left="0" w:firstLine="567"/>
        <w:jc w:val="both"/>
        <w:rPr>
          <w:rFonts w:ascii="Times New Roman" w:hAnsi="Times New Roman" w:cs="Times New Roman"/>
        </w:rPr>
      </w:pPr>
      <w:r w:rsidRPr="00345058">
        <w:rPr>
          <w:rFonts w:ascii="Times New Roman" w:hAnsi="Times New Roman" w:cs="Times New Roman"/>
        </w:rPr>
        <w:t>Stebėtojai dalyvauti Komisijos posėdžiuose nėra kviečiami.</w:t>
      </w:r>
    </w:p>
    <w:p w14:paraId="3F4A4011" w14:textId="2FF342A9" w:rsidR="00E7569D" w:rsidRDefault="00C664AF" w:rsidP="00C664AF">
      <w:pPr>
        <w:pStyle w:val="Sraopastraipa"/>
        <w:numPr>
          <w:ilvl w:val="1"/>
          <w:numId w:val="1"/>
        </w:numPr>
        <w:tabs>
          <w:tab w:val="left" w:pos="851"/>
        </w:tabs>
        <w:spacing w:after="0" w:line="20" w:lineRule="atLeast"/>
        <w:ind w:left="0" w:firstLine="567"/>
        <w:jc w:val="both"/>
        <w:rPr>
          <w:rFonts w:ascii="Times New Roman" w:hAnsi="Times New Roman" w:cs="Times New Roman"/>
        </w:rPr>
      </w:pPr>
      <w:r w:rsidRPr="00B05494">
        <w:rPr>
          <w:rFonts w:ascii="Times New Roman" w:hAnsi="Times New Roman" w:cs="Times New Roman"/>
        </w:rPr>
        <w:t>Atliekamas žaliasis pirkimas. Pirkimas vykdomas vadovaujantis Lietuvos Respublikos aplinkos ministro 2011 m. birželio 28 d. įsakym</w:t>
      </w:r>
      <w:r w:rsidR="007662EC">
        <w:rPr>
          <w:rFonts w:ascii="Times New Roman" w:hAnsi="Times New Roman" w:cs="Times New Roman"/>
        </w:rPr>
        <w:t>u</w:t>
      </w:r>
      <w:r w:rsidRPr="00B05494">
        <w:rPr>
          <w:rFonts w:ascii="Times New Roman" w:hAnsi="Times New Roman" w:cs="Times New Roman"/>
        </w:rPr>
        <w:t xml:space="preserve"> Nr</w:t>
      </w:r>
      <w:r w:rsidRPr="007662EC">
        <w:rPr>
          <w:rFonts w:ascii="Times New Roman" w:hAnsi="Times New Roman" w:cs="Times New Roman"/>
        </w:rPr>
        <w:t>. D1-508 „</w:t>
      </w:r>
      <w:hyperlink r:id="rId9" w:history="1">
        <w:r w:rsidRPr="007662EC">
          <w:rPr>
            <w:rStyle w:val="Hipersaitas"/>
            <w:rFonts w:ascii="Times New Roman" w:hAnsi="Times New Roman" w:cs="Times New Roman"/>
          </w:rPr>
          <w:t>Dėl Aplinkos apsaugos kriterijų taikymo, vykdant žaliuosius pirkimus, tvarkos aprašo patvirtinimo</w:t>
        </w:r>
      </w:hyperlink>
      <w:r w:rsidRPr="007662EC">
        <w:rPr>
          <w:rFonts w:ascii="Times New Roman" w:hAnsi="Times New Roman" w:cs="Times New Roman"/>
        </w:rPr>
        <w:t xml:space="preserve">“ </w:t>
      </w:r>
      <w:r w:rsidR="007662EC" w:rsidRPr="007662EC">
        <w:rPr>
          <w:rFonts w:ascii="Times New Roman" w:hAnsi="Times New Roman" w:cs="Times New Roman"/>
        </w:rPr>
        <w:t>patvirtinto</w:t>
      </w:r>
      <w:r w:rsidR="007662EC">
        <w:rPr>
          <w:rFonts w:ascii="Times New Roman" w:hAnsi="Times New Roman" w:cs="Times New Roman"/>
        </w:rPr>
        <w:t xml:space="preserve"> „Aplinkos apsaugos kriterijų taikymo, vykdant žaliuosius pirkimus, tvarkos aprašo“ </w:t>
      </w:r>
      <w:r w:rsidRPr="00B05494">
        <w:rPr>
          <w:rFonts w:ascii="Times New Roman" w:hAnsi="Times New Roman" w:cs="Times New Roman"/>
        </w:rPr>
        <w:t>(toliau – Tvarkos aprašas) 4.</w:t>
      </w:r>
      <w:r w:rsidR="00C0301D">
        <w:rPr>
          <w:rFonts w:ascii="Times New Roman" w:hAnsi="Times New Roman" w:cs="Times New Roman"/>
        </w:rPr>
        <w:t>4</w:t>
      </w:r>
      <w:r w:rsidRPr="00B05494">
        <w:rPr>
          <w:rFonts w:ascii="Times New Roman" w:hAnsi="Times New Roman" w:cs="Times New Roman"/>
        </w:rPr>
        <w:t xml:space="preserve"> punkt</w:t>
      </w:r>
      <w:r w:rsidR="00C0301D">
        <w:rPr>
          <w:rFonts w:ascii="Times New Roman" w:hAnsi="Times New Roman" w:cs="Times New Roman"/>
        </w:rPr>
        <w:t>o 4.4.</w:t>
      </w:r>
      <w:r w:rsidR="00B416C5">
        <w:rPr>
          <w:rFonts w:ascii="Times New Roman" w:hAnsi="Times New Roman" w:cs="Times New Roman"/>
        </w:rPr>
        <w:t>3. papunkčiu.</w:t>
      </w:r>
    </w:p>
    <w:p w14:paraId="38B7890E" w14:textId="77777777" w:rsidR="00C664AF" w:rsidRPr="00C02E6F" w:rsidRDefault="00C664AF" w:rsidP="00C664AF">
      <w:pPr>
        <w:pStyle w:val="Sraopastraipa"/>
        <w:numPr>
          <w:ilvl w:val="1"/>
          <w:numId w:val="1"/>
        </w:numPr>
        <w:spacing w:after="0" w:line="20" w:lineRule="atLeast"/>
        <w:ind w:left="0" w:firstLine="567"/>
        <w:jc w:val="both"/>
        <w:rPr>
          <w:rFonts w:ascii="Times New Roman" w:hAnsi="Times New Roman" w:cs="Times New Roman"/>
          <w:color w:val="0D0D0D" w:themeColor="text1" w:themeTint="F2"/>
        </w:rPr>
      </w:pPr>
      <w:r w:rsidRPr="000E7B37">
        <w:rPr>
          <w:rFonts w:ascii="Times New Roman" w:eastAsia="Arial" w:hAnsi="Times New Roman" w:cs="Times New Roman"/>
          <w:color w:val="0D0D0D" w:themeColor="text1" w:themeTint="F2"/>
        </w:rPr>
        <w:t>Išankstinis skelbimas apie pirkimą nebuvo paskelb</w:t>
      </w:r>
      <w:r>
        <w:rPr>
          <w:rFonts w:ascii="Times New Roman" w:eastAsia="Arial" w:hAnsi="Times New Roman" w:cs="Times New Roman"/>
          <w:color w:val="0D0D0D" w:themeColor="text1" w:themeTint="F2"/>
        </w:rPr>
        <w:t>tas.</w:t>
      </w:r>
    </w:p>
    <w:p w14:paraId="7411BAB2" w14:textId="77777777" w:rsidR="00C664AF" w:rsidRPr="00C02E6F" w:rsidRDefault="00C664AF" w:rsidP="00C664AF">
      <w:pPr>
        <w:pStyle w:val="Sraopastraipa"/>
        <w:numPr>
          <w:ilvl w:val="1"/>
          <w:numId w:val="6"/>
        </w:numPr>
        <w:tabs>
          <w:tab w:val="left" w:pos="567"/>
          <w:tab w:val="left" w:pos="851"/>
        </w:tabs>
        <w:spacing w:after="0" w:line="240" w:lineRule="auto"/>
        <w:ind w:firstLine="207"/>
        <w:jc w:val="both"/>
        <w:rPr>
          <w:rFonts w:ascii="Times New Roman" w:hAnsi="Times New Roman" w:cs="Times New Roman"/>
          <w:color w:val="0D0D0D" w:themeColor="text1" w:themeTint="F2"/>
        </w:rPr>
      </w:pPr>
      <w:r w:rsidRPr="00C02E6F">
        <w:rPr>
          <w:rFonts w:ascii="Times New Roman" w:hAnsi="Times New Roman" w:cs="Times New Roman"/>
          <w:color w:val="0D0D0D" w:themeColor="text1" w:themeTint="F2"/>
          <w:lang w:eastAsia="en-US"/>
        </w:rPr>
        <w:t xml:space="preserve">Pirkime </w:t>
      </w:r>
      <w:r w:rsidRPr="00C02E6F">
        <w:rPr>
          <w:rFonts w:ascii="Times New Roman" w:hAnsi="Times New Roman" w:cs="Times New Roman"/>
          <w:color w:val="0D0D0D" w:themeColor="text1" w:themeTint="F2"/>
        </w:rPr>
        <w:t>Perkantysis subjektas</w:t>
      </w:r>
      <w:r w:rsidRPr="00C02E6F">
        <w:rPr>
          <w:rFonts w:ascii="Times New Roman" w:hAnsi="Times New Roman" w:cs="Times New Roman"/>
          <w:color w:val="0D0D0D" w:themeColor="text1" w:themeTint="F2"/>
          <w:lang w:eastAsia="en-US"/>
        </w:rPr>
        <w:t xml:space="preserve"> nenumato skelbti pranešimo dėl savanoriško </w:t>
      </w:r>
      <w:proofErr w:type="spellStart"/>
      <w:r w:rsidRPr="00C02E6F">
        <w:rPr>
          <w:rFonts w:ascii="Times New Roman" w:hAnsi="Times New Roman" w:cs="Times New Roman"/>
          <w:i/>
          <w:iCs/>
          <w:color w:val="0D0D0D" w:themeColor="text1" w:themeTint="F2"/>
          <w:lang w:eastAsia="en-US"/>
        </w:rPr>
        <w:t>ex</w:t>
      </w:r>
      <w:proofErr w:type="spellEnd"/>
      <w:r w:rsidRPr="00C02E6F">
        <w:rPr>
          <w:rFonts w:ascii="Times New Roman" w:hAnsi="Times New Roman" w:cs="Times New Roman"/>
          <w:i/>
          <w:iCs/>
          <w:color w:val="0D0D0D" w:themeColor="text1" w:themeTint="F2"/>
          <w:lang w:eastAsia="en-US"/>
        </w:rPr>
        <w:t xml:space="preserve"> ante</w:t>
      </w:r>
      <w:r w:rsidRPr="00C02E6F">
        <w:rPr>
          <w:rFonts w:ascii="Times New Roman" w:hAnsi="Times New Roman" w:cs="Times New Roman"/>
          <w:color w:val="0D0D0D" w:themeColor="text1" w:themeTint="F2"/>
          <w:lang w:eastAsia="en-US"/>
        </w:rPr>
        <w:t xml:space="preserve"> skaidrumo.</w:t>
      </w:r>
    </w:p>
    <w:p w14:paraId="67342BFB" w14:textId="77777777" w:rsidR="00C664AF" w:rsidRPr="00C02E6F" w:rsidRDefault="00C664AF" w:rsidP="00C664AF">
      <w:pPr>
        <w:pStyle w:val="Sraopastraipa"/>
        <w:numPr>
          <w:ilvl w:val="1"/>
          <w:numId w:val="6"/>
        </w:numPr>
        <w:tabs>
          <w:tab w:val="left" w:pos="567"/>
          <w:tab w:val="left" w:pos="851"/>
        </w:tabs>
        <w:spacing w:after="0" w:line="240" w:lineRule="auto"/>
        <w:ind w:left="0" w:firstLine="567"/>
        <w:jc w:val="both"/>
        <w:rPr>
          <w:rFonts w:ascii="Times New Roman" w:hAnsi="Times New Roman" w:cs="Times New Roman"/>
          <w:color w:val="0D0D0D" w:themeColor="text1" w:themeTint="F2"/>
        </w:rPr>
      </w:pPr>
      <w:r w:rsidRPr="00C02E6F">
        <w:rPr>
          <w:rFonts w:ascii="Times New Roman" w:hAnsi="Times New Roman" w:cs="Times New Roman"/>
          <w:color w:val="0D0D0D" w:themeColor="text1" w:themeTint="F2"/>
        </w:rPr>
        <w:t xml:space="preserve">Pirkime neleidžiama pateikti alternatyvių pasiūlymų. </w:t>
      </w:r>
    </w:p>
    <w:p w14:paraId="57883CFC" w14:textId="77777777" w:rsidR="00C664AF" w:rsidRPr="00C02E6F" w:rsidRDefault="00C664AF" w:rsidP="00C664AF">
      <w:pPr>
        <w:pStyle w:val="Sraopastraipa"/>
        <w:numPr>
          <w:ilvl w:val="1"/>
          <w:numId w:val="6"/>
        </w:numPr>
        <w:tabs>
          <w:tab w:val="left" w:pos="567"/>
        </w:tabs>
        <w:spacing w:after="0" w:line="240" w:lineRule="auto"/>
        <w:ind w:left="0" w:firstLine="567"/>
        <w:jc w:val="both"/>
        <w:rPr>
          <w:rFonts w:ascii="Times New Roman" w:hAnsi="Times New Roman" w:cs="Times New Roman"/>
          <w:color w:val="0D0D0D" w:themeColor="text1" w:themeTint="F2"/>
          <w:sz w:val="20"/>
          <w:szCs w:val="20"/>
        </w:rPr>
      </w:pPr>
      <w:r w:rsidRPr="00C02E6F">
        <w:rPr>
          <w:rFonts w:ascii="Times New Roman" w:eastAsia="Arial" w:hAnsi="Times New Roman" w:cs="Times New Roman"/>
          <w:color w:val="0D0D0D" w:themeColor="text1" w:themeTint="F2"/>
        </w:rPr>
        <w:t>Bendrosios pirkimo sąlygos yra neatskiriama šių pirkimo sąlygų dalis</w:t>
      </w:r>
      <w:r w:rsidRPr="00C02E6F">
        <w:rPr>
          <w:rFonts w:ascii="Times New Roman" w:eastAsia="Arial" w:hAnsi="Times New Roman" w:cs="Times New Roman"/>
          <w:color w:val="0D0D0D" w:themeColor="text1" w:themeTint="F2"/>
          <w:sz w:val="20"/>
          <w:szCs w:val="20"/>
        </w:rPr>
        <w:t>.</w:t>
      </w:r>
    </w:p>
    <w:p w14:paraId="2098729B" w14:textId="77777777" w:rsidR="00C664AF" w:rsidRPr="00C02E6F" w:rsidRDefault="00C664AF" w:rsidP="00C664AF">
      <w:pPr>
        <w:pStyle w:val="Antrat1"/>
        <w:numPr>
          <w:ilvl w:val="0"/>
          <w:numId w:val="6"/>
        </w:numPr>
        <w:tabs>
          <w:tab w:val="left" w:pos="630"/>
        </w:tabs>
        <w:spacing w:line="20" w:lineRule="atLeast"/>
        <w:ind w:left="0" w:firstLine="0"/>
        <w:contextualSpacing/>
        <w:rPr>
          <w:rFonts w:ascii="Times New Roman" w:hAnsi="Times New Roman" w:cs="Times New Roman"/>
          <w:b/>
          <w:bCs/>
          <w:sz w:val="28"/>
          <w:szCs w:val="28"/>
        </w:rPr>
      </w:pPr>
      <w:bookmarkStart w:id="3" w:name="_Ref39426332"/>
      <w:bookmarkStart w:id="4" w:name="_Ref39426338"/>
      <w:bookmarkStart w:id="5" w:name="_Toc220585269"/>
      <w:bookmarkEnd w:id="1"/>
      <w:r w:rsidRPr="00C02E6F">
        <w:rPr>
          <w:rFonts w:ascii="Times New Roman" w:hAnsi="Times New Roman" w:cs="Times New Roman"/>
          <w:b/>
          <w:bCs/>
          <w:sz w:val="28"/>
          <w:szCs w:val="28"/>
        </w:rPr>
        <w:t>Pirkimo objektas</w:t>
      </w:r>
      <w:bookmarkEnd w:id="3"/>
      <w:bookmarkEnd w:id="4"/>
      <w:bookmarkEnd w:id="5"/>
    </w:p>
    <w:p w14:paraId="13715CBC" w14:textId="4C68BBB9" w:rsidR="00C664AF" w:rsidRPr="001430A2" w:rsidRDefault="00C664AF" w:rsidP="00C664AF">
      <w:pPr>
        <w:pStyle w:val="Betarp"/>
        <w:numPr>
          <w:ilvl w:val="1"/>
          <w:numId w:val="4"/>
        </w:numPr>
        <w:ind w:left="0" w:firstLine="567"/>
        <w:contextualSpacing/>
        <w:jc w:val="both"/>
        <w:rPr>
          <w:rFonts w:ascii="Times New Roman" w:hAnsi="Times New Roman" w:cs="Times New Roman"/>
        </w:rPr>
      </w:pPr>
      <w:r w:rsidRPr="00C02E6F">
        <w:rPr>
          <w:rFonts w:ascii="Times New Roman" w:eastAsia="Calibri" w:hAnsi="Times New Roman" w:cs="Times New Roman"/>
          <w:color w:val="000000" w:themeColor="text1"/>
        </w:rPr>
        <w:t xml:space="preserve">Perkantysis subjektas numato </w:t>
      </w:r>
      <w:bookmarkStart w:id="6" w:name="_Hlk188251924"/>
      <w:r w:rsidRPr="00C02E6F">
        <w:rPr>
          <w:rFonts w:ascii="Times New Roman" w:eastAsia="Calibri" w:hAnsi="Times New Roman" w:cs="Times New Roman"/>
          <w:color w:val="000000" w:themeColor="text1"/>
        </w:rPr>
        <w:t xml:space="preserve">įsigyti </w:t>
      </w:r>
      <w:bookmarkStart w:id="7" w:name="_Hlk188208217"/>
      <w:r w:rsidR="00F72666">
        <w:rPr>
          <w:rFonts w:ascii="Times New Roman" w:eastAsia="Calibri" w:hAnsi="Times New Roman" w:cs="Times New Roman"/>
          <w:color w:val="000000" w:themeColor="text1"/>
        </w:rPr>
        <w:t>skaitmeninio dvynio programinę įrangą ir integravimą</w:t>
      </w:r>
      <w:r w:rsidR="000A0AFD" w:rsidRPr="000A0AFD">
        <w:rPr>
          <w:rFonts w:ascii="Times New Roman" w:eastAsia="Calibri" w:hAnsi="Times New Roman" w:cs="Times New Roman"/>
          <w:color w:val="000000" w:themeColor="text1"/>
        </w:rPr>
        <w:t xml:space="preserve"> </w:t>
      </w:r>
      <w:bookmarkEnd w:id="6"/>
      <w:bookmarkEnd w:id="7"/>
      <w:r w:rsidRPr="000A0AFD">
        <w:rPr>
          <w:rFonts w:ascii="Times New Roman" w:eastAsia="Calibri" w:hAnsi="Times New Roman" w:cs="Times New Roman"/>
        </w:rPr>
        <w:t xml:space="preserve">(toliau – </w:t>
      </w:r>
      <w:r w:rsidR="000A0AFD" w:rsidRPr="000A0AFD">
        <w:rPr>
          <w:rFonts w:ascii="Times New Roman" w:eastAsia="Calibri" w:hAnsi="Times New Roman" w:cs="Times New Roman"/>
        </w:rPr>
        <w:t>Prekė</w:t>
      </w:r>
      <w:r w:rsidRPr="000A0AFD">
        <w:rPr>
          <w:rFonts w:ascii="Times New Roman" w:eastAsia="Calibri" w:hAnsi="Times New Roman" w:cs="Times New Roman"/>
        </w:rPr>
        <w:t xml:space="preserve">). </w:t>
      </w:r>
      <w:r w:rsidRPr="000A0AFD">
        <w:rPr>
          <w:rFonts w:ascii="Times New Roman" w:hAnsi="Times New Roman" w:cs="Times New Roman"/>
        </w:rPr>
        <w:t xml:space="preserve">Reikalavimai pirkimo objektui nustatyti Pirkimo sąlygų </w:t>
      </w:r>
      <w:r w:rsidRPr="000A0AFD">
        <w:rPr>
          <w:rFonts w:ascii="Times New Roman" w:hAnsi="Times New Roman" w:cs="Times New Roman"/>
          <w:color w:val="0D0D0D" w:themeColor="text1" w:themeTint="F2"/>
        </w:rPr>
        <w:t xml:space="preserve">2 priede „Techninė specifikacija“. </w:t>
      </w:r>
    </w:p>
    <w:p w14:paraId="5674C116" w14:textId="5D892D17" w:rsidR="000A0AFD" w:rsidRPr="000A0AFD" w:rsidRDefault="00C664AF" w:rsidP="00C664AF">
      <w:pPr>
        <w:pStyle w:val="Betarp"/>
        <w:numPr>
          <w:ilvl w:val="1"/>
          <w:numId w:val="4"/>
        </w:numPr>
        <w:ind w:left="0" w:firstLine="567"/>
        <w:contextualSpacing/>
        <w:jc w:val="both"/>
        <w:rPr>
          <w:rFonts w:ascii="Times New Roman" w:hAnsi="Times New Roman" w:cs="Times New Roman"/>
        </w:rPr>
      </w:pPr>
      <w:r w:rsidRPr="000A0AFD">
        <w:rPr>
          <w:rFonts w:ascii="Times New Roman" w:hAnsi="Times New Roman" w:cs="Times New Roman"/>
        </w:rPr>
        <w:t xml:space="preserve">Pirkimo objektas į dalis neskaidomas. Neskaidymo į atskiras pirkimo objekto dalis argumentai: </w:t>
      </w:r>
      <w:r w:rsidR="000A0AFD" w:rsidRPr="000A0AFD">
        <w:rPr>
          <w:rFonts w:ascii="Times New Roman" w:hAnsi="Times New Roman" w:cs="Times New Roman"/>
        </w:rPr>
        <w:t xml:space="preserve">perkama prekė yra </w:t>
      </w:r>
      <w:r w:rsidR="000A0AFD" w:rsidRPr="000A0AFD">
        <w:rPr>
          <w:rFonts w:ascii="Times New Roman" w:hAnsi="Times New Roman" w:cs="Times New Roman"/>
          <w:color w:val="000000" w:themeColor="text1"/>
        </w:rPr>
        <w:t>vientisas techninis sprendinys</w:t>
      </w:r>
      <w:r w:rsidR="000A0AFD">
        <w:rPr>
          <w:rFonts w:ascii="Times New Roman" w:hAnsi="Times New Roman" w:cs="Times New Roman"/>
          <w:color w:val="000000" w:themeColor="text1"/>
        </w:rPr>
        <w:t>.</w:t>
      </w:r>
      <w:r w:rsidR="000A0AFD" w:rsidRPr="000A0AFD">
        <w:rPr>
          <w:rFonts w:ascii="Times New Roman" w:hAnsi="Times New Roman" w:cs="Times New Roman"/>
          <w:color w:val="000000" w:themeColor="text1"/>
        </w:rPr>
        <w:t xml:space="preserve"> Atskirų dalių, detalių pirkimas sukeltų suderinamumo, atsakomybės ir garantijų riziką, taip pat išaugintų integravimo kaštus ir užsitęstų tiekimo terminai. Rinkoje šis sprendinys teikiamas kaip vienetas, todėl skaidymas nesukurtų papildomos konkurencijos ir nebūtų ekonomiškai racionalus. </w:t>
      </w:r>
      <w:r w:rsidR="000A0AFD" w:rsidRPr="000A0AFD">
        <w:rPr>
          <w:rFonts w:ascii="Times New Roman" w:hAnsi="Times New Roman" w:cs="Times New Roman"/>
        </w:rPr>
        <w:t>Pirkimo apimtys, reikalavimai ir techninė specifikacija apibrėžti specialiųjų pirkimo sąlygų 2 priede.</w:t>
      </w:r>
    </w:p>
    <w:p w14:paraId="21C02B7A" w14:textId="77777777" w:rsidR="00C664AF" w:rsidRPr="00D32027" w:rsidRDefault="00C664AF" w:rsidP="000C29FA">
      <w:pPr>
        <w:pStyle w:val="Betarp"/>
        <w:numPr>
          <w:ilvl w:val="1"/>
          <w:numId w:val="4"/>
        </w:numPr>
        <w:ind w:left="0" w:firstLine="567"/>
        <w:contextualSpacing/>
        <w:jc w:val="both"/>
        <w:rPr>
          <w:rFonts w:ascii="Times New Roman" w:hAnsi="Times New Roman" w:cs="Times New Roman"/>
          <w:color w:val="0D0D0D" w:themeColor="text1" w:themeTint="F2"/>
        </w:rPr>
      </w:pPr>
      <w:r w:rsidRPr="000C29FA">
        <w:rPr>
          <w:rFonts w:ascii="Times New Roman" w:hAnsi="Times New Roman" w:cs="Times New Roman"/>
        </w:rPr>
        <w:t>Perkantysis subjektas pirkime netaiko reikalavimų (kriterijų) dėl statinio</w:t>
      </w:r>
      <w:r w:rsidRPr="00D32027">
        <w:rPr>
          <w:rFonts w:ascii="Times New Roman" w:hAnsi="Times New Roman" w:cs="Times New Roman"/>
        </w:rPr>
        <w:t xml:space="preserve"> informacinio modelio taikymo. </w:t>
      </w:r>
    </w:p>
    <w:p w14:paraId="6450A7FB" w14:textId="77777777" w:rsidR="00C664AF" w:rsidRPr="00C02E6F" w:rsidRDefault="00C664AF" w:rsidP="00C664AF">
      <w:pPr>
        <w:pStyle w:val="Betarp"/>
        <w:numPr>
          <w:ilvl w:val="1"/>
          <w:numId w:val="4"/>
        </w:numPr>
        <w:ind w:left="0" w:firstLine="567"/>
        <w:contextualSpacing/>
        <w:jc w:val="both"/>
        <w:rPr>
          <w:rFonts w:ascii="Times New Roman" w:hAnsi="Times New Roman" w:cs="Times New Roman"/>
          <w:color w:val="0D0D0D" w:themeColor="text1" w:themeTint="F2"/>
        </w:rPr>
      </w:pPr>
      <w:r w:rsidRPr="00D32027">
        <w:rPr>
          <w:rFonts w:ascii="Times New Roman" w:hAnsi="Times New Roman" w:cs="Times New Roman"/>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w:t>
      </w:r>
      <w:r w:rsidRPr="00C02E6F">
        <w:rPr>
          <w:rFonts w:ascii="Times New Roman" w:hAnsi="Times New Roman" w:cs="Times New Roman"/>
        </w:rPr>
        <w:t xml:space="preserve"> ar </w:t>
      </w:r>
      <w:r w:rsidRPr="00C02E6F">
        <w:rPr>
          <w:rFonts w:ascii="Times New Roman" w:hAnsi="Times New Roman" w:cs="Times New Roman"/>
          <w:color w:val="0D0D0D" w:themeColor="text1" w:themeTint="F2"/>
        </w:rPr>
        <w:t xml:space="preserve">gamyba, sertifikatai, protokolai, turi būti laikoma, kad kiekviena tokia nuoroda yra pateikta su žodžiais „arba lygiavertis“. </w:t>
      </w:r>
    </w:p>
    <w:p w14:paraId="05493F06" w14:textId="77777777" w:rsidR="00C664AF" w:rsidRPr="00C02E6F" w:rsidRDefault="00C664AF" w:rsidP="00C664AF">
      <w:pPr>
        <w:pStyle w:val="Betarp"/>
        <w:numPr>
          <w:ilvl w:val="1"/>
          <w:numId w:val="4"/>
        </w:numPr>
        <w:ind w:left="0" w:firstLine="562"/>
        <w:contextualSpacing/>
        <w:jc w:val="both"/>
        <w:rPr>
          <w:rFonts w:ascii="Times New Roman" w:hAnsi="Times New Roman" w:cs="Times New Roman"/>
          <w:color w:val="0D0D0D" w:themeColor="text1" w:themeTint="F2"/>
        </w:rPr>
      </w:pPr>
      <w:r w:rsidRPr="00C02E6F">
        <w:rPr>
          <w:rFonts w:ascii="Times New Roman" w:hAnsi="Times New Roman" w:cs="Times New Roman"/>
          <w:color w:val="0D0D0D" w:themeColor="text1" w:themeTint="F2"/>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6037FCD" w14:textId="77777777" w:rsidR="00C664AF" w:rsidRPr="00C02E6F" w:rsidRDefault="00C664AF" w:rsidP="00C664AF">
      <w:pPr>
        <w:pStyle w:val="Antrat1"/>
        <w:numPr>
          <w:ilvl w:val="0"/>
          <w:numId w:val="6"/>
        </w:numPr>
        <w:tabs>
          <w:tab w:val="left" w:pos="630"/>
        </w:tabs>
        <w:spacing w:line="20" w:lineRule="atLeast"/>
        <w:ind w:left="630" w:hanging="630"/>
        <w:contextualSpacing/>
        <w:rPr>
          <w:rFonts w:ascii="Times New Roman" w:hAnsi="Times New Roman" w:cs="Times New Roman"/>
          <w:b/>
          <w:bCs/>
          <w:sz w:val="28"/>
          <w:szCs w:val="28"/>
        </w:rPr>
      </w:pPr>
      <w:bookmarkStart w:id="8" w:name="_Ref39427921"/>
      <w:bookmarkStart w:id="9" w:name="_Ref39427927"/>
      <w:bookmarkStart w:id="10" w:name="_Ref39740354"/>
      <w:bookmarkStart w:id="11" w:name="_Toc220585270"/>
      <w:r w:rsidRPr="00C02E6F">
        <w:rPr>
          <w:rFonts w:ascii="Times New Roman" w:hAnsi="Times New Roman" w:cs="Times New Roman"/>
          <w:b/>
          <w:bCs/>
          <w:sz w:val="28"/>
          <w:szCs w:val="28"/>
        </w:rPr>
        <w:t>Susitikimai su tiekėjais</w:t>
      </w:r>
      <w:bookmarkEnd w:id="8"/>
      <w:bookmarkEnd w:id="9"/>
      <w:r w:rsidRPr="00C02E6F">
        <w:rPr>
          <w:rFonts w:ascii="Times New Roman" w:hAnsi="Times New Roman" w:cs="Times New Roman"/>
          <w:b/>
          <w:bCs/>
          <w:sz w:val="28"/>
          <w:szCs w:val="28"/>
        </w:rPr>
        <w:t xml:space="preserve"> ir objekto apžiūra</w:t>
      </w:r>
      <w:bookmarkEnd w:id="10"/>
      <w:bookmarkEnd w:id="11"/>
    </w:p>
    <w:p w14:paraId="2F4AC546" w14:textId="77777777" w:rsidR="00C664AF" w:rsidRPr="00C02E6F" w:rsidRDefault="00C664AF">
      <w:pPr>
        <w:pStyle w:val="Sraopastraipa"/>
        <w:numPr>
          <w:ilvl w:val="1"/>
          <w:numId w:val="10"/>
        </w:numPr>
        <w:tabs>
          <w:tab w:val="left" w:pos="1260"/>
        </w:tabs>
        <w:spacing w:after="0" w:line="240" w:lineRule="auto"/>
        <w:ind w:left="0" w:firstLine="547"/>
        <w:jc w:val="both"/>
        <w:rPr>
          <w:rFonts w:ascii="Times New Roman" w:hAnsi="Times New Roman" w:cs="Times New Roman"/>
        </w:rPr>
      </w:pPr>
      <w:r w:rsidRPr="00C02E6F">
        <w:rPr>
          <w:rFonts w:ascii="Times New Roman" w:hAnsi="Times New Roman" w:cs="Times New Roman"/>
        </w:rPr>
        <w:t>Perkantysis subjektas nerengs susitikimo su tiekėjais dėl pirkimo sąlygų paaiškinimo.</w:t>
      </w:r>
    </w:p>
    <w:p w14:paraId="5E1B1F14" w14:textId="77777777" w:rsidR="00D54529" w:rsidRDefault="00C664AF">
      <w:pPr>
        <w:pStyle w:val="Sraopastraipa"/>
        <w:numPr>
          <w:ilvl w:val="1"/>
          <w:numId w:val="10"/>
        </w:numPr>
        <w:tabs>
          <w:tab w:val="left" w:pos="1260"/>
        </w:tabs>
        <w:spacing w:after="0" w:line="240" w:lineRule="auto"/>
        <w:ind w:left="0" w:firstLine="547"/>
        <w:jc w:val="both"/>
        <w:rPr>
          <w:rFonts w:ascii="Times New Roman" w:hAnsi="Times New Roman" w:cs="Times New Roman"/>
        </w:rPr>
      </w:pPr>
      <w:r w:rsidRPr="00217428">
        <w:rPr>
          <w:rFonts w:ascii="Times New Roman" w:hAnsi="Times New Roman" w:cs="Times New Roman"/>
        </w:rPr>
        <w:t xml:space="preserve">Perkantysis subjektas </w:t>
      </w:r>
      <w:r w:rsidR="00D54529">
        <w:rPr>
          <w:rFonts w:ascii="Times New Roman" w:hAnsi="Times New Roman" w:cs="Times New Roman"/>
        </w:rPr>
        <w:t>nerengs objekto apžiūros.</w:t>
      </w:r>
    </w:p>
    <w:p w14:paraId="369F1366" w14:textId="77777777" w:rsidR="00C664AF" w:rsidRPr="00C02E6F" w:rsidRDefault="00C664AF">
      <w:pPr>
        <w:pStyle w:val="Antrat1"/>
        <w:numPr>
          <w:ilvl w:val="0"/>
          <w:numId w:val="10"/>
        </w:numPr>
        <w:tabs>
          <w:tab w:val="left" w:pos="630"/>
        </w:tabs>
        <w:spacing w:line="20" w:lineRule="atLeast"/>
        <w:ind w:left="0" w:firstLine="0"/>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220585271"/>
      <w:r w:rsidRPr="00C02E6F">
        <w:rPr>
          <w:rFonts w:ascii="Times New Roman" w:hAnsi="Times New Roman" w:cs="Times New Roman"/>
          <w:b/>
          <w:bCs/>
          <w:sz w:val="28"/>
          <w:szCs w:val="28"/>
        </w:rPr>
        <w:t>Tiekėjų pašalinimo pagrindai</w:t>
      </w:r>
      <w:bookmarkEnd w:id="12"/>
      <w:bookmarkEnd w:id="13"/>
      <w:bookmarkEnd w:id="14"/>
      <w:r w:rsidRPr="00C02E6F">
        <w:rPr>
          <w:rFonts w:ascii="Times New Roman" w:hAnsi="Times New Roman" w:cs="Times New Roman"/>
          <w:b/>
          <w:bCs/>
          <w:sz w:val="28"/>
          <w:szCs w:val="28"/>
        </w:rPr>
        <w:t xml:space="preserve"> ir kvalifikacijos reikalavimai</w:t>
      </w:r>
      <w:bookmarkEnd w:id="15"/>
    </w:p>
    <w:p w14:paraId="0FB8015B" w14:textId="7B972FE6" w:rsidR="00C664AF" w:rsidRPr="002365C7" w:rsidRDefault="00C664AF">
      <w:pPr>
        <w:pStyle w:val="Sraopastraipa"/>
        <w:numPr>
          <w:ilvl w:val="1"/>
          <w:numId w:val="10"/>
        </w:numPr>
        <w:spacing w:after="120" w:line="20" w:lineRule="atLeast"/>
        <w:ind w:left="0" w:firstLine="540"/>
        <w:jc w:val="both"/>
        <w:rPr>
          <w:rFonts w:ascii="Times New Roman" w:hAnsi="Times New Roman" w:cs="Times New Roman"/>
        </w:rPr>
      </w:pPr>
      <w:r w:rsidRPr="00C02E6F">
        <w:rPr>
          <w:rFonts w:ascii="Times New Roman" w:hAnsi="Times New Roman" w:cs="Times New Roman"/>
        </w:rPr>
        <w:t xml:space="preserve">Reikalavimai dėl tiekėjo </w:t>
      </w:r>
      <w:r w:rsidR="00E408F1">
        <w:rPr>
          <w:rFonts w:ascii="Times New Roman" w:hAnsi="Times New Roman" w:cs="Times New Roman"/>
        </w:rPr>
        <w:t>(kai pasiūlymą teikia ūkio subjektų grupė – visų tos grupės narių)</w:t>
      </w:r>
      <w:bookmarkStart w:id="16" w:name="_Hlk41039660"/>
      <w:r w:rsidRPr="00C02E6F">
        <w:rPr>
          <w:rFonts w:ascii="Times New Roman" w:hAnsi="Times New Roman" w:cs="Times New Roman"/>
        </w:rPr>
        <w:t xml:space="preserve"> </w:t>
      </w:r>
      <w:bookmarkEnd w:id="16"/>
      <w:r w:rsidRPr="00C02E6F">
        <w:rPr>
          <w:rFonts w:ascii="Times New Roman" w:hAnsi="Times New Roman" w:cs="Times New Roman"/>
        </w:rPr>
        <w:t xml:space="preserve">pašalinimo pagrindų nebuvimo bei jų </w:t>
      </w:r>
      <w:r w:rsidRPr="002365C7">
        <w:rPr>
          <w:rFonts w:ascii="Times New Roman" w:hAnsi="Times New Roman" w:cs="Times New Roman"/>
        </w:rPr>
        <w:t>nebuvimą patvirtinantys dokumentai nurodyti P</w:t>
      </w:r>
      <w:r w:rsidRPr="002365C7">
        <w:rPr>
          <w:rFonts w:ascii="Times New Roman" w:eastAsia="Calibri" w:hAnsi="Times New Roman" w:cs="Times New Roman"/>
        </w:rPr>
        <w:t xml:space="preserve">irkimo sąlygų </w:t>
      </w:r>
      <w:r w:rsidRPr="002365C7">
        <w:rPr>
          <w:rFonts w:ascii="Times New Roman" w:hAnsi="Times New Roman" w:cs="Times New Roman"/>
        </w:rPr>
        <w:t xml:space="preserve">3 priede „Tiekėjų pašalinimo pagrindai“. </w:t>
      </w:r>
    </w:p>
    <w:p w14:paraId="2118B69C" w14:textId="2FC67A31" w:rsidR="00C664AF" w:rsidRPr="002365C7" w:rsidRDefault="002365C7">
      <w:pPr>
        <w:pStyle w:val="Sraopastraipa"/>
        <w:numPr>
          <w:ilvl w:val="1"/>
          <w:numId w:val="10"/>
        </w:numPr>
        <w:spacing w:after="120" w:line="20" w:lineRule="atLeast"/>
        <w:ind w:left="0" w:firstLine="540"/>
        <w:jc w:val="both"/>
        <w:rPr>
          <w:rFonts w:ascii="Times New Roman" w:hAnsi="Times New Roman" w:cs="Times New Roman"/>
        </w:rPr>
      </w:pPr>
      <w:r w:rsidRPr="002365C7">
        <w:rPr>
          <w:rFonts w:ascii="Times New Roman" w:hAnsi="Times New Roman" w:cs="Times New Roman"/>
        </w:rPr>
        <w:t>Tiekėjams nustatomi kvalifikacijos reikalavimai.</w:t>
      </w:r>
    </w:p>
    <w:p w14:paraId="4C223B23" w14:textId="77777777" w:rsidR="00C664AF" w:rsidRPr="00C02E6F" w:rsidRDefault="00C664AF">
      <w:pPr>
        <w:pStyle w:val="Antrat1"/>
        <w:numPr>
          <w:ilvl w:val="0"/>
          <w:numId w:val="10"/>
        </w:numPr>
        <w:tabs>
          <w:tab w:val="left" w:pos="630"/>
        </w:tabs>
        <w:spacing w:after="0"/>
        <w:ind w:left="0" w:firstLine="0"/>
        <w:contextualSpacing/>
        <w:jc w:val="both"/>
        <w:rPr>
          <w:rFonts w:ascii="Times New Roman" w:hAnsi="Times New Roman" w:cs="Times New Roman"/>
          <w:b/>
          <w:bCs/>
          <w:sz w:val="28"/>
          <w:szCs w:val="28"/>
        </w:rPr>
      </w:pPr>
      <w:bookmarkStart w:id="17" w:name="_Toc220585272"/>
      <w:r w:rsidRPr="00C02E6F">
        <w:rPr>
          <w:rFonts w:ascii="Times New Roman" w:hAnsi="Times New Roman" w:cs="Times New Roman"/>
          <w:b/>
          <w:bCs/>
          <w:sz w:val="28"/>
          <w:szCs w:val="28"/>
        </w:rPr>
        <w:t>Reikalavimai, susiję su nacionaliniu saugumu</w:t>
      </w:r>
      <w:bookmarkEnd w:id="17"/>
      <w:r w:rsidRPr="00C02E6F">
        <w:rPr>
          <w:rFonts w:ascii="Times New Roman" w:hAnsi="Times New Roman" w:cs="Times New Roman"/>
          <w:b/>
          <w:bCs/>
          <w:sz w:val="28"/>
          <w:szCs w:val="28"/>
        </w:rPr>
        <w:t xml:space="preserve"> </w:t>
      </w:r>
    </w:p>
    <w:p w14:paraId="61F70B15" w14:textId="71BEF2E9" w:rsidR="00E8582C" w:rsidRPr="00E8582C" w:rsidRDefault="00E8582C">
      <w:pPr>
        <w:pStyle w:val="Sraopastraipa"/>
        <w:numPr>
          <w:ilvl w:val="1"/>
          <w:numId w:val="10"/>
        </w:numPr>
        <w:tabs>
          <w:tab w:val="left" w:pos="540"/>
          <w:tab w:val="left" w:pos="1350"/>
        </w:tabs>
        <w:spacing w:after="0" w:line="240" w:lineRule="auto"/>
        <w:ind w:left="0" w:firstLine="630"/>
        <w:jc w:val="both"/>
        <w:rPr>
          <w:rFonts w:ascii="Times New Roman" w:hAnsi="Times New Roman" w:cs="Times New Roman"/>
          <w:color w:val="0D0D0D" w:themeColor="text1" w:themeTint="F2"/>
        </w:rPr>
      </w:pPr>
      <w:r w:rsidRPr="00E8582C">
        <w:rPr>
          <w:rFonts w:ascii="Times New Roman" w:eastAsia="Calibri" w:hAnsi="Times New Roman" w:cs="Times New Roman"/>
          <w:color w:val="000000" w:themeColor="text1"/>
        </w:rPr>
        <w:t>Perkantysis subjektas šiame pirkime netaikys reikalavimų, susijusių su nacionaliniu saugumu.</w:t>
      </w:r>
    </w:p>
    <w:p w14:paraId="0D917E01" w14:textId="77777777" w:rsidR="00C664AF" w:rsidRPr="00C02E6F" w:rsidRDefault="00C664AF">
      <w:pPr>
        <w:pStyle w:val="Antrat1"/>
        <w:numPr>
          <w:ilvl w:val="0"/>
          <w:numId w:val="10"/>
        </w:numPr>
        <w:tabs>
          <w:tab w:val="left" w:pos="90"/>
          <w:tab w:val="left" w:pos="630"/>
        </w:tabs>
        <w:spacing w:line="20" w:lineRule="atLeast"/>
        <w:ind w:left="0" w:firstLine="0"/>
        <w:contextualSpacing/>
        <w:rPr>
          <w:rFonts w:ascii="Times New Roman" w:hAnsi="Times New Roman" w:cs="Times New Roman"/>
          <w:b/>
          <w:bCs/>
          <w:sz w:val="28"/>
          <w:szCs w:val="28"/>
        </w:rPr>
      </w:pPr>
      <w:bookmarkStart w:id="18" w:name="_Ref39666794"/>
      <w:bookmarkStart w:id="19" w:name="_Ref39666796"/>
      <w:bookmarkStart w:id="20" w:name="_Toc220585273"/>
      <w:r w:rsidRPr="00C02E6F">
        <w:rPr>
          <w:rFonts w:ascii="Times New Roman" w:hAnsi="Times New Roman" w:cs="Times New Roman"/>
          <w:b/>
          <w:bCs/>
          <w:sz w:val="28"/>
          <w:szCs w:val="28"/>
        </w:rPr>
        <w:lastRenderedPageBreak/>
        <w:t>Specialieji reikalavimai pasiūlymų rengimui ir pateikimui</w:t>
      </w:r>
      <w:bookmarkEnd w:id="18"/>
      <w:bookmarkEnd w:id="19"/>
      <w:bookmarkEnd w:id="20"/>
    </w:p>
    <w:p w14:paraId="219BA6F6" w14:textId="77777777" w:rsidR="00C664AF" w:rsidRPr="00C02E6F" w:rsidRDefault="00C664AF" w:rsidP="00B439F6">
      <w:pPr>
        <w:pStyle w:val="Sraopastraipa"/>
        <w:numPr>
          <w:ilvl w:val="1"/>
          <w:numId w:val="7"/>
        </w:numPr>
        <w:spacing w:after="0" w:line="20" w:lineRule="atLeast"/>
        <w:ind w:left="0" w:firstLine="630"/>
        <w:jc w:val="both"/>
        <w:rPr>
          <w:rFonts w:ascii="Times New Roman" w:hAnsi="Times New Roman" w:cs="Times New Roman"/>
          <w:i/>
          <w:iCs/>
          <w:color w:val="7030A0"/>
        </w:rPr>
      </w:pPr>
      <w:r w:rsidRPr="00C02E6F">
        <w:rPr>
          <w:rFonts w:ascii="Times New Roman" w:hAnsi="Times New Roman" w:cs="Times New Roman"/>
        </w:rPr>
        <w:t>Tiekėjo pasiūlymą sudaro CVP IS pateikiamų ir žemiau nurodytų dokumentų visuma:</w:t>
      </w:r>
    </w:p>
    <w:p w14:paraId="6B60E07D" w14:textId="69359EC1" w:rsidR="00C664AF" w:rsidRPr="00C02E6F" w:rsidRDefault="00C664AF" w:rsidP="00B439F6">
      <w:pPr>
        <w:pStyle w:val="Sraopastraipa"/>
        <w:numPr>
          <w:ilvl w:val="2"/>
          <w:numId w:val="7"/>
        </w:numPr>
        <w:spacing w:after="0" w:line="240" w:lineRule="auto"/>
        <w:ind w:left="0" w:firstLine="630"/>
        <w:jc w:val="both"/>
        <w:rPr>
          <w:rFonts w:ascii="Times New Roman" w:hAnsi="Times New Roman" w:cs="Times New Roman"/>
          <w:u w:val="single"/>
        </w:rPr>
      </w:pPr>
      <w:r w:rsidRPr="00C02E6F">
        <w:rPr>
          <w:rFonts w:ascii="Times New Roman" w:hAnsi="Times New Roman" w:cs="Times New Roman"/>
        </w:rPr>
        <w:t xml:space="preserve">tiekėjo pasiūlymas, parengtas pagal </w:t>
      </w:r>
      <w:r>
        <w:rPr>
          <w:rFonts w:ascii="Times New Roman" w:hAnsi="Times New Roman" w:cs="Times New Roman"/>
        </w:rPr>
        <w:t>specialiųjų p</w:t>
      </w:r>
      <w:r w:rsidRPr="00C02E6F">
        <w:rPr>
          <w:rFonts w:ascii="Times New Roman" w:hAnsi="Times New Roman" w:cs="Times New Roman"/>
        </w:rPr>
        <w:t xml:space="preserve">irkimo sąlygų </w:t>
      </w:r>
      <w:r w:rsidRPr="00C02E6F">
        <w:rPr>
          <w:rFonts w:ascii="Times New Roman" w:eastAsia="Calibri" w:hAnsi="Times New Roman" w:cs="Times New Roman"/>
        </w:rPr>
        <w:t>6 pried</w:t>
      </w:r>
      <w:r>
        <w:rPr>
          <w:rFonts w:ascii="Times New Roman" w:eastAsia="Calibri" w:hAnsi="Times New Roman" w:cs="Times New Roman"/>
        </w:rPr>
        <w:t>e</w:t>
      </w:r>
      <w:r w:rsidRPr="00C02E6F">
        <w:rPr>
          <w:rFonts w:ascii="Times New Roman" w:eastAsia="Calibri" w:hAnsi="Times New Roman" w:cs="Times New Roman"/>
        </w:rPr>
        <w:t xml:space="preserve"> „Pasiūlymo forma</w:t>
      </w:r>
      <w:r w:rsidRPr="00C02E6F">
        <w:rPr>
          <w:rFonts w:ascii="Times New Roman" w:hAnsi="Times New Roman" w:cs="Times New Roman"/>
        </w:rPr>
        <w:t>“ pateiktą pasiūlymo formą</w:t>
      </w:r>
      <w:r w:rsidR="00E80670">
        <w:rPr>
          <w:rFonts w:ascii="Times New Roman" w:hAnsi="Times New Roman" w:cs="Times New Roman"/>
        </w:rPr>
        <w:t>;</w:t>
      </w:r>
    </w:p>
    <w:p w14:paraId="7E91134B" w14:textId="028BEBB1" w:rsidR="00C664AF" w:rsidRPr="00C02E6F" w:rsidRDefault="00C664AF" w:rsidP="00B439F6">
      <w:pPr>
        <w:pStyle w:val="Sraopastraipa"/>
        <w:numPr>
          <w:ilvl w:val="2"/>
          <w:numId w:val="7"/>
        </w:numPr>
        <w:spacing w:after="0" w:line="240" w:lineRule="auto"/>
        <w:ind w:left="0" w:firstLine="630"/>
        <w:jc w:val="both"/>
        <w:rPr>
          <w:rFonts w:ascii="Times New Roman" w:hAnsi="Times New Roman" w:cs="Times New Roman"/>
          <w:u w:val="single"/>
        </w:rPr>
      </w:pPr>
      <w:r w:rsidRPr="00C02E6F">
        <w:rPr>
          <w:rFonts w:ascii="Times New Roman" w:hAnsi="Times New Roman" w:cs="Times New Roman"/>
        </w:rPr>
        <w:t>užpildytas EBVPD (</w:t>
      </w:r>
      <w:r w:rsidR="00003F2A">
        <w:rPr>
          <w:rFonts w:ascii="Times New Roman" w:hAnsi="Times New Roman" w:cs="Times New Roman"/>
        </w:rPr>
        <w:t>specialiųjų p</w:t>
      </w:r>
      <w:r w:rsidRPr="00C02E6F">
        <w:rPr>
          <w:rFonts w:ascii="Times New Roman" w:hAnsi="Times New Roman" w:cs="Times New Roman"/>
        </w:rPr>
        <w:t xml:space="preserve">irkimo sąlygų </w:t>
      </w:r>
      <w:r w:rsidRPr="00C02E6F">
        <w:rPr>
          <w:rFonts w:ascii="Times New Roman" w:eastAsia="Calibri" w:hAnsi="Times New Roman" w:cs="Times New Roman"/>
        </w:rPr>
        <w:t>5 priedas „EBVPD“</w:t>
      </w:r>
      <w:r w:rsidRPr="00C02E6F">
        <w:rPr>
          <w:rFonts w:ascii="Times New Roman" w:hAnsi="Times New Roman" w:cs="Times New Roman"/>
        </w:rPr>
        <w:t>). Pa</w:t>
      </w:r>
      <w:r w:rsidR="00003F2A">
        <w:rPr>
          <w:rFonts w:ascii="Times New Roman" w:hAnsi="Times New Roman" w:cs="Times New Roman"/>
        </w:rPr>
        <w:t>teikdamas</w:t>
      </w:r>
      <w:r w:rsidRPr="00C02E6F">
        <w:rPr>
          <w:rFonts w:ascii="Times New Roman" w:hAnsi="Times New Roman" w:cs="Times New Roman"/>
        </w:rPr>
        <w:t xml:space="preserve"> pasiūlymą, tiekėjas patvirtina ir EBVPD tikrumą</w:t>
      </w:r>
      <w:r w:rsidR="00E80670">
        <w:rPr>
          <w:rFonts w:ascii="Times New Roman" w:hAnsi="Times New Roman" w:cs="Times New Roman"/>
        </w:rPr>
        <w:t>;</w:t>
      </w:r>
    </w:p>
    <w:p w14:paraId="1E9E1611" w14:textId="77777777" w:rsidR="00C664AF" w:rsidRPr="00C02E6F" w:rsidRDefault="00C664AF" w:rsidP="00B439F6">
      <w:pPr>
        <w:pStyle w:val="Sraopastraipa"/>
        <w:numPr>
          <w:ilvl w:val="2"/>
          <w:numId w:val="7"/>
        </w:numPr>
        <w:spacing w:after="0" w:line="240" w:lineRule="auto"/>
        <w:ind w:left="0" w:firstLine="630"/>
        <w:jc w:val="both"/>
        <w:rPr>
          <w:rFonts w:ascii="Times New Roman" w:hAnsi="Times New Roman" w:cs="Times New Roman"/>
          <w:u w:val="single"/>
        </w:rPr>
      </w:pPr>
      <w:r w:rsidRPr="00C02E6F">
        <w:rPr>
          <w:rFonts w:ascii="Times New Roman" w:hAnsi="Times New Roman" w:cs="Times New Roman"/>
        </w:rPr>
        <w:t>jungtinės veiklos sutarties kopija (jeigu pirkime dalyvauja ūkio subjektų grupė jungtinės veiklos sutarties pagrindu);</w:t>
      </w:r>
    </w:p>
    <w:p w14:paraId="31C13A5B" w14:textId="4BE171FB" w:rsidR="00C664AF" w:rsidRPr="00C02E6F" w:rsidRDefault="00C664AF" w:rsidP="00B439F6">
      <w:pPr>
        <w:pStyle w:val="Sraopastraipa"/>
        <w:numPr>
          <w:ilvl w:val="2"/>
          <w:numId w:val="7"/>
        </w:numPr>
        <w:spacing w:after="0" w:line="240" w:lineRule="auto"/>
        <w:ind w:left="0" w:firstLine="630"/>
        <w:jc w:val="both"/>
        <w:rPr>
          <w:rFonts w:ascii="Times New Roman" w:hAnsi="Times New Roman" w:cs="Times New Roman"/>
          <w:u w:val="single"/>
        </w:rPr>
      </w:pPr>
      <w:r w:rsidRPr="00C02E6F">
        <w:rPr>
          <w:rFonts w:ascii="Times New Roman" w:hAnsi="Times New Roman" w:cs="Times New Roman"/>
        </w:rPr>
        <w:t>dokumentas, patvirtinantis, kad asmuo, kuris pa</w:t>
      </w:r>
      <w:r w:rsidR="00E80670">
        <w:rPr>
          <w:rFonts w:ascii="Times New Roman" w:hAnsi="Times New Roman" w:cs="Times New Roman"/>
        </w:rPr>
        <w:t>teikė</w:t>
      </w:r>
      <w:r w:rsidRPr="00C02E6F">
        <w:rPr>
          <w:rFonts w:ascii="Times New Roman" w:hAnsi="Times New Roman" w:cs="Times New Roman"/>
        </w:rPr>
        <w:t xml:space="preserve"> pasiūlymą (jei jis ne tiekėjo vadovas), turėjo teisę jį pa</w:t>
      </w:r>
      <w:r w:rsidR="00E80670">
        <w:rPr>
          <w:rFonts w:ascii="Times New Roman" w:hAnsi="Times New Roman" w:cs="Times New Roman"/>
        </w:rPr>
        <w:t>teikti</w:t>
      </w:r>
      <w:r w:rsidRPr="00C02E6F">
        <w:rPr>
          <w:rFonts w:ascii="Times New Roman" w:hAnsi="Times New Roman" w:cs="Times New Roman"/>
        </w:rPr>
        <w:t>;</w:t>
      </w:r>
    </w:p>
    <w:p w14:paraId="5AA51EF0" w14:textId="4B8E154F" w:rsidR="00C664AF" w:rsidRPr="008A3725" w:rsidRDefault="00C664AF" w:rsidP="00B439F6">
      <w:pPr>
        <w:pStyle w:val="Sraopastraipa"/>
        <w:numPr>
          <w:ilvl w:val="2"/>
          <w:numId w:val="7"/>
        </w:numPr>
        <w:spacing w:after="0" w:line="240" w:lineRule="auto"/>
        <w:ind w:left="0" w:firstLine="630"/>
        <w:jc w:val="both"/>
        <w:rPr>
          <w:rFonts w:ascii="Times New Roman" w:hAnsi="Times New Roman" w:cs="Times New Roman"/>
          <w:u w:val="single"/>
        </w:rPr>
      </w:pPr>
      <w:r w:rsidRPr="00C02E6F">
        <w:rPr>
          <w:rFonts w:ascii="Times New Roman" w:hAnsi="Times New Roman" w:cs="Times New Roman"/>
        </w:rPr>
        <w:t xml:space="preserve">jei tiekėjas pasitelkia subtiekėjus (ir </w:t>
      </w:r>
      <w:r w:rsidRPr="008A3725">
        <w:rPr>
          <w:rFonts w:ascii="Times New Roman" w:hAnsi="Times New Roman" w:cs="Times New Roman"/>
        </w:rPr>
        <w:t>jie yra žinomi), subtiekėjo deklaracija ar kitas dokumentas, patvirtinantis jo sutikimą būti subtiekėju pirkime;</w:t>
      </w:r>
    </w:p>
    <w:p w14:paraId="00CFFDC4" w14:textId="77777777" w:rsidR="00B50001" w:rsidRPr="00B50001" w:rsidRDefault="00B50001" w:rsidP="00B439F6">
      <w:pPr>
        <w:pStyle w:val="Sraopastraipa"/>
        <w:numPr>
          <w:ilvl w:val="2"/>
          <w:numId w:val="7"/>
        </w:numPr>
        <w:spacing w:after="0" w:line="240" w:lineRule="auto"/>
        <w:ind w:left="0" w:firstLine="630"/>
        <w:jc w:val="both"/>
        <w:rPr>
          <w:rFonts w:ascii="Times New Roman" w:hAnsi="Times New Roman" w:cs="Times New Roman"/>
          <w:u w:val="single"/>
        </w:rPr>
      </w:pPr>
      <w:r w:rsidRPr="00B50001">
        <w:rPr>
          <w:rFonts w:ascii="Times New Roman" w:hAnsi="Times New Roman" w:cs="Times New Roman"/>
          <w:color w:val="0D0D0D" w:themeColor="text1" w:themeTint="F2"/>
        </w:rPr>
        <w:t>užpildyta techninė specifikacija (specialiųjų pirkimo sąlygų 2 priedas „Techninė specifikacija“);</w:t>
      </w:r>
      <w:bookmarkStart w:id="21" w:name="_Hlk216710486"/>
    </w:p>
    <w:p w14:paraId="2FC846CB" w14:textId="760658CB" w:rsidR="00B50001" w:rsidRPr="002A40B9" w:rsidRDefault="00B50001" w:rsidP="00B439F6">
      <w:pPr>
        <w:pStyle w:val="Sraopastraipa"/>
        <w:numPr>
          <w:ilvl w:val="2"/>
          <w:numId w:val="7"/>
        </w:numPr>
        <w:spacing w:after="0" w:line="240" w:lineRule="auto"/>
        <w:ind w:left="0" w:firstLine="630"/>
        <w:jc w:val="both"/>
        <w:rPr>
          <w:rFonts w:ascii="Times New Roman" w:hAnsi="Times New Roman" w:cs="Times New Roman"/>
        </w:rPr>
      </w:pPr>
      <w:r w:rsidRPr="00B50001">
        <w:rPr>
          <w:rFonts w:ascii="Times New Roman" w:hAnsi="Times New Roman" w:cs="Times New Roman"/>
          <w:color w:val="000000" w:themeColor="text1"/>
        </w:rPr>
        <w:t>dokumentai, įrodantys atitiktį techninės specifikacijos reikalavimams</w:t>
      </w:r>
      <w:r w:rsidR="00E77918">
        <w:rPr>
          <w:rFonts w:ascii="Times New Roman" w:hAnsi="Times New Roman" w:cs="Times New Roman"/>
          <w:color w:val="000000" w:themeColor="text1"/>
        </w:rPr>
        <w:t xml:space="preserve"> (</w:t>
      </w:r>
      <w:r w:rsidR="00E77918" w:rsidRPr="00C57395">
        <w:rPr>
          <w:rFonts w:ascii="Times New Roman" w:hAnsi="Times New Roman" w:cs="Times New Roman"/>
        </w:rPr>
        <w:t>gamintojo technini</w:t>
      </w:r>
      <w:r w:rsidR="00E77918">
        <w:rPr>
          <w:rFonts w:ascii="Times New Roman" w:hAnsi="Times New Roman" w:cs="Times New Roman"/>
        </w:rPr>
        <w:t>ai</w:t>
      </w:r>
      <w:r w:rsidR="00E77918" w:rsidRPr="00C57395">
        <w:rPr>
          <w:rFonts w:ascii="Times New Roman" w:hAnsi="Times New Roman" w:cs="Times New Roman"/>
        </w:rPr>
        <w:t xml:space="preserve"> dokument</w:t>
      </w:r>
      <w:r w:rsidR="00E77918">
        <w:rPr>
          <w:rFonts w:ascii="Times New Roman" w:hAnsi="Times New Roman" w:cs="Times New Roman"/>
        </w:rPr>
        <w:t>ai</w:t>
      </w:r>
      <w:r w:rsidR="00E77918" w:rsidRPr="00C57395">
        <w:rPr>
          <w:rFonts w:ascii="Times New Roman" w:hAnsi="Times New Roman" w:cs="Times New Roman"/>
        </w:rPr>
        <w:t>, gamintojo rašytinia</w:t>
      </w:r>
      <w:r w:rsidR="00E77918">
        <w:rPr>
          <w:rFonts w:ascii="Times New Roman" w:hAnsi="Times New Roman" w:cs="Times New Roman"/>
        </w:rPr>
        <w:t>i</w:t>
      </w:r>
      <w:r w:rsidR="00E77918" w:rsidRPr="00C57395">
        <w:rPr>
          <w:rFonts w:ascii="Times New Roman" w:hAnsi="Times New Roman" w:cs="Times New Roman"/>
        </w:rPr>
        <w:t xml:space="preserve"> </w:t>
      </w:r>
      <w:r w:rsidR="00E77918" w:rsidRPr="002A40B9">
        <w:rPr>
          <w:rFonts w:ascii="Times New Roman" w:hAnsi="Times New Roman" w:cs="Times New Roman"/>
        </w:rPr>
        <w:t>patvirtinimai, automobilio registracijos liudijimo kopija ar kiti lygiaverčiai įrodymai)</w:t>
      </w:r>
      <w:r w:rsidR="009D1A8C">
        <w:rPr>
          <w:rFonts w:ascii="Times New Roman" w:hAnsi="Times New Roman" w:cs="Times New Roman"/>
          <w:color w:val="000000" w:themeColor="text1"/>
        </w:rPr>
        <w:t>;</w:t>
      </w:r>
    </w:p>
    <w:p w14:paraId="751467C3" w14:textId="6927ADC5" w:rsidR="00A4416B" w:rsidRPr="00282360" w:rsidRDefault="002A40B9" w:rsidP="00A4416B">
      <w:pPr>
        <w:pStyle w:val="Sraopastraipa"/>
        <w:numPr>
          <w:ilvl w:val="2"/>
          <w:numId w:val="7"/>
        </w:numPr>
        <w:spacing w:after="0" w:line="240" w:lineRule="auto"/>
        <w:ind w:left="0" w:firstLine="630"/>
        <w:jc w:val="both"/>
        <w:rPr>
          <w:rFonts w:ascii="Times New Roman" w:hAnsi="Times New Roman" w:cs="Times New Roman"/>
          <w:u w:val="single"/>
        </w:rPr>
      </w:pPr>
      <w:r>
        <w:rPr>
          <w:rFonts w:ascii="Times New Roman" w:hAnsi="Times New Roman" w:cs="Times New Roman"/>
        </w:rPr>
        <w:t>d</w:t>
      </w:r>
      <w:r w:rsidR="00E77918" w:rsidRPr="002A40B9">
        <w:rPr>
          <w:rFonts w:ascii="Times New Roman" w:hAnsi="Times New Roman" w:cs="Times New Roman"/>
        </w:rPr>
        <w:t>okumentai, įrodantys jog tiekėjas yra oficialus siūlomos prekės gamintojas arba gamintojo atstovas, įgaliotas parduoti prekę, arba tiekėjas</w:t>
      </w:r>
      <w:r w:rsidR="00E77918" w:rsidRPr="00C57395">
        <w:rPr>
          <w:rFonts w:ascii="Times New Roman" w:hAnsi="Times New Roman" w:cs="Times New Roman"/>
        </w:rPr>
        <w:t xml:space="preserve"> turi sudarytą sutartį su tokius įgaliojimus turinčiu </w:t>
      </w:r>
      <w:r w:rsidR="00E77918" w:rsidRPr="00282360">
        <w:rPr>
          <w:rFonts w:ascii="Times New Roman" w:hAnsi="Times New Roman" w:cs="Times New Roman"/>
        </w:rPr>
        <w:t>ūkio subjektu (gamintojo atstovavimą įrodantis (-</w:t>
      </w:r>
      <w:proofErr w:type="spellStart"/>
      <w:r w:rsidR="00E77918" w:rsidRPr="00282360">
        <w:rPr>
          <w:rFonts w:ascii="Times New Roman" w:hAnsi="Times New Roman" w:cs="Times New Roman"/>
        </w:rPr>
        <w:t>ys</w:t>
      </w:r>
      <w:proofErr w:type="spellEnd"/>
      <w:r w:rsidR="00E77918" w:rsidRPr="00282360">
        <w:rPr>
          <w:rFonts w:ascii="Times New Roman" w:hAnsi="Times New Roman" w:cs="Times New Roman"/>
        </w:rPr>
        <w:t>) galiojantis (-</w:t>
      </w:r>
      <w:proofErr w:type="spellStart"/>
      <w:r w:rsidR="00E77918" w:rsidRPr="00282360">
        <w:rPr>
          <w:rFonts w:ascii="Times New Roman" w:hAnsi="Times New Roman" w:cs="Times New Roman"/>
        </w:rPr>
        <w:t>ys</w:t>
      </w:r>
      <w:proofErr w:type="spellEnd"/>
      <w:r w:rsidR="00E77918" w:rsidRPr="00282360">
        <w:rPr>
          <w:rFonts w:ascii="Times New Roman" w:hAnsi="Times New Roman" w:cs="Times New Roman"/>
        </w:rPr>
        <w:t>) dokumentas (-ai), pvz. gamintojo įgaliojimas, atstovavimo sutartis, gamintojo sertifikatai ar kita gamintojo pateikiama informacija)</w:t>
      </w:r>
      <w:r w:rsidR="00301B8B" w:rsidRPr="00282360">
        <w:rPr>
          <w:rFonts w:ascii="Times New Roman" w:hAnsi="Times New Roman" w:cs="Times New Roman"/>
        </w:rPr>
        <w:t>;</w:t>
      </w:r>
    </w:p>
    <w:p w14:paraId="351B35AF" w14:textId="57A580DD" w:rsidR="00301B8B" w:rsidRPr="00412F6F" w:rsidRDefault="00282360" w:rsidP="00A4416B">
      <w:pPr>
        <w:pStyle w:val="Sraopastraipa"/>
        <w:numPr>
          <w:ilvl w:val="2"/>
          <w:numId w:val="7"/>
        </w:numPr>
        <w:spacing w:after="0" w:line="240" w:lineRule="auto"/>
        <w:ind w:left="0" w:firstLine="630"/>
        <w:jc w:val="both"/>
        <w:rPr>
          <w:rFonts w:ascii="Times New Roman" w:hAnsi="Times New Roman" w:cs="Times New Roman"/>
        </w:rPr>
      </w:pPr>
      <w:r w:rsidRPr="00412F6F">
        <w:rPr>
          <w:rFonts w:ascii="Times New Roman" w:hAnsi="Times New Roman" w:cs="Times New Roman"/>
        </w:rPr>
        <w:t>Prekės k</w:t>
      </w:r>
      <w:r w:rsidR="00301B8B" w:rsidRPr="00412F6F">
        <w:rPr>
          <w:rFonts w:ascii="Times New Roman" w:hAnsi="Times New Roman" w:cs="Times New Roman"/>
        </w:rPr>
        <w:t xml:space="preserve">abinos sertifikavimą </w:t>
      </w:r>
      <w:r w:rsidRPr="00412F6F">
        <w:rPr>
          <w:rFonts w:ascii="Times New Roman" w:hAnsi="Times New Roman" w:cs="Times New Roman"/>
          <w:color w:val="000000"/>
          <w:spacing w:val="-3"/>
        </w:rPr>
        <w:t xml:space="preserve">pagal Europos direktyvą 2000/14/CE (arba lygiavertę) </w:t>
      </w:r>
      <w:r w:rsidR="00301B8B" w:rsidRPr="00412F6F">
        <w:rPr>
          <w:rFonts w:ascii="Times New Roman" w:hAnsi="Times New Roman" w:cs="Times New Roman"/>
        </w:rPr>
        <w:t>įrodantis dokumentas</w:t>
      </w:r>
      <w:r w:rsidR="00412F6F" w:rsidRPr="00412F6F">
        <w:rPr>
          <w:rFonts w:ascii="Times New Roman" w:hAnsi="Times New Roman" w:cs="Times New Roman"/>
        </w:rPr>
        <w:t>;</w:t>
      </w:r>
    </w:p>
    <w:p w14:paraId="4DC9D803" w14:textId="18218F71" w:rsidR="00412F6F" w:rsidRPr="00412F6F" w:rsidRDefault="00412F6F" w:rsidP="00A4416B">
      <w:pPr>
        <w:pStyle w:val="Sraopastraipa"/>
        <w:numPr>
          <w:ilvl w:val="2"/>
          <w:numId w:val="7"/>
        </w:numPr>
        <w:spacing w:after="0" w:line="240" w:lineRule="auto"/>
        <w:ind w:left="0" w:firstLine="630"/>
        <w:jc w:val="both"/>
        <w:rPr>
          <w:rFonts w:ascii="Times New Roman" w:hAnsi="Times New Roman" w:cs="Times New Roman"/>
        </w:rPr>
      </w:pPr>
      <w:r w:rsidRPr="00412F6F">
        <w:rPr>
          <w:rFonts w:ascii="Times New Roman" w:hAnsi="Times New Roman" w:cs="Times New Roman"/>
        </w:rPr>
        <w:t>Fiksuotos banko maržos (fiksuota palūkanų marža) mėnesinių mokėjimų grafikas.</w:t>
      </w:r>
    </w:p>
    <w:p w14:paraId="0072E42E" w14:textId="6F5BCCAF" w:rsidR="00E80670" w:rsidRDefault="00C664AF" w:rsidP="00282360">
      <w:pPr>
        <w:pStyle w:val="Sraopastraipa"/>
        <w:numPr>
          <w:ilvl w:val="1"/>
          <w:numId w:val="7"/>
        </w:numPr>
        <w:spacing w:after="0" w:line="240" w:lineRule="auto"/>
        <w:ind w:left="0" w:firstLine="567"/>
        <w:jc w:val="both"/>
        <w:rPr>
          <w:rFonts w:ascii="Times New Roman" w:eastAsia="Calibri" w:hAnsi="Times New Roman" w:cs="Times New Roman"/>
        </w:rPr>
      </w:pPr>
      <w:r w:rsidRPr="00E80670">
        <w:rPr>
          <w:rFonts w:ascii="Times New Roman" w:eastAsia="Calibri" w:hAnsi="Times New Roman" w:cs="Times New Roman"/>
        </w:rPr>
        <w:t>P</w:t>
      </w:r>
      <w:r w:rsidR="00E80670" w:rsidRPr="00E80670">
        <w:rPr>
          <w:rFonts w:ascii="Times New Roman" w:eastAsia="Calibri" w:hAnsi="Times New Roman" w:cs="Times New Roman"/>
        </w:rPr>
        <w:t>erkantysis subjektas nereikalauja, kad pasiūlymas būtų pasirašytas.</w:t>
      </w:r>
      <w:bookmarkEnd w:id="21"/>
    </w:p>
    <w:p w14:paraId="71BFCD0F" w14:textId="7AABCF68" w:rsidR="00C664AF" w:rsidRPr="00407511" w:rsidRDefault="00C664AF" w:rsidP="00B439F6">
      <w:pPr>
        <w:pStyle w:val="Sraopastraipa"/>
        <w:numPr>
          <w:ilvl w:val="1"/>
          <w:numId w:val="7"/>
        </w:numPr>
        <w:spacing w:after="0" w:line="240" w:lineRule="auto"/>
        <w:ind w:left="0" w:firstLine="630"/>
        <w:jc w:val="both"/>
        <w:rPr>
          <w:rFonts w:ascii="Times New Roman" w:eastAsia="Calibri" w:hAnsi="Times New Roman" w:cs="Times New Roman"/>
        </w:rPr>
      </w:pPr>
      <w:r w:rsidRPr="00E80670">
        <w:rPr>
          <w:rFonts w:ascii="Times New Roman" w:hAnsi="Times New Roman" w:cs="Times New Roman"/>
        </w:rPr>
        <w:t>Pasiūlymas turi būti parengtas lietuvių</w:t>
      </w:r>
      <w:r w:rsidR="00A4416B">
        <w:rPr>
          <w:rFonts w:ascii="Times New Roman" w:hAnsi="Times New Roman" w:cs="Times New Roman"/>
        </w:rPr>
        <w:t xml:space="preserve"> kalba</w:t>
      </w:r>
      <w:r w:rsidRPr="00E80670">
        <w:rPr>
          <w:rFonts w:ascii="Times New Roman" w:hAnsi="Times New Roman" w:cs="Times New Roman"/>
        </w:rPr>
        <w:t xml:space="preserve">. </w:t>
      </w:r>
      <w:r w:rsidRPr="00E80670">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E80670">
        <w:rPr>
          <w:rFonts w:ascii="Times New Roman" w:hAnsi="Times New Roman" w:cs="Times New Roman"/>
        </w:rPr>
        <w:t xml:space="preserve">Perkančiajam subjektui turint įtarimų dėl pasiūlyme </w:t>
      </w:r>
      <w:r w:rsidRPr="00407511">
        <w:rPr>
          <w:rFonts w:ascii="Times New Roman" w:hAnsi="Times New Roman" w:cs="Times New Roman"/>
        </w:rPr>
        <w:t xml:space="preserve">pateikto dokumento vertimo kokybės ir (ar) jo atitikties dokumento originalo turiniui, Perkantysis subjektas reikalauja </w:t>
      </w:r>
      <w:r w:rsidRPr="00407511">
        <w:rPr>
          <w:rFonts w:ascii="Times New Roman" w:hAnsi="Times New Roman" w:cs="Times New Roman"/>
          <w:color w:val="000000" w:themeColor="text1"/>
        </w:rPr>
        <w:t xml:space="preserve">pateikti vertimą atlikusio asmens parašu ir vertimų biuro antspaudu (jei turi) patvirtintą šio dokumento vertimą. </w:t>
      </w:r>
    </w:p>
    <w:p w14:paraId="662AB787" w14:textId="77777777" w:rsidR="00C664AF" w:rsidRPr="00407511" w:rsidRDefault="00C664AF" w:rsidP="00C664AF">
      <w:pPr>
        <w:pStyle w:val="Sraopastraipa"/>
        <w:numPr>
          <w:ilvl w:val="1"/>
          <w:numId w:val="8"/>
        </w:numPr>
        <w:spacing w:line="240" w:lineRule="auto"/>
        <w:ind w:left="0" w:firstLine="630"/>
        <w:jc w:val="both"/>
        <w:rPr>
          <w:rFonts w:ascii="Times New Roman" w:hAnsi="Times New Roman" w:cs="Times New Roman"/>
        </w:rPr>
      </w:pPr>
      <w:r w:rsidRPr="00407511">
        <w:rPr>
          <w:rFonts w:ascii="Times New Roman" w:eastAsia="Arial" w:hAnsi="Times New Roman" w:cs="Times New Roman"/>
        </w:rPr>
        <w:t xml:space="preserve">Bendra pasiūlymo kaina (sąnaudos) su turi būti nurodoma dviejų skaičių po kablelio tikslumu. Šią kainą sudarančios kainos sudedamosios dalys ar įkainiai gali būti išreikštos neribojant skaičių po kablelio kiekio. </w:t>
      </w:r>
    </w:p>
    <w:p w14:paraId="0FCF9248" w14:textId="77777777" w:rsidR="00C664AF" w:rsidRPr="00407511" w:rsidRDefault="00C664AF" w:rsidP="00C664AF">
      <w:pPr>
        <w:pStyle w:val="Sraopastraipa"/>
        <w:numPr>
          <w:ilvl w:val="1"/>
          <w:numId w:val="8"/>
        </w:numPr>
        <w:spacing w:line="240" w:lineRule="auto"/>
        <w:ind w:left="0" w:firstLine="630"/>
        <w:jc w:val="both"/>
        <w:rPr>
          <w:rFonts w:ascii="Times New Roman" w:hAnsi="Times New Roman" w:cs="Times New Roman"/>
        </w:rPr>
      </w:pPr>
      <w:r w:rsidRPr="00407511">
        <w:rPr>
          <w:rFonts w:ascii="Times New Roman" w:eastAsia="Arial" w:hAnsi="Times New Roman" w:cs="Times New Roman"/>
        </w:rPr>
        <w:t xml:space="preserve">Tiekėjų pasiūlymuose nurodytos kainos bus vertinamos eurais </w:t>
      </w:r>
      <w:r w:rsidRPr="00407511">
        <w:rPr>
          <w:rFonts w:ascii="Times New Roman" w:hAnsi="Times New Roman" w:cs="Times New Roman"/>
        </w:rPr>
        <w:t xml:space="preserve">ir lyginamos su visais mokesčiais, įskaitant PVM. Pasiūlyme PVM turi būti nurodomas ir atskirai. </w:t>
      </w:r>
    </w:p>
    <w:p w14:paraId="292B9EA3" w14:textId="77777777" w:rsidR="00C664AF" w:rsidRPr="00C02E6F" w:rsidRDefault="00C664AF" w:rsidP="00C664AF">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0585274"/>
      <w:bookmarkEnd w:id="22"/>
      <w:bookmarkEnd w:id="23"/>
      <w:bookmarkEnd w:id="24"/>
      <w:bookmarkEnd w:id="25"/>
      <w:bookmarkEnd w:id="26"/>
      <w:r w:rsidRPr="00C02E6F">
        <w:rPr>
          <w:rFonts w:ascii="Times New Roman" w:hAnsi="Times New Roman" w:cs="Times New Roman"/>
          <w:b/>
          <w:bCs/>
          <w:sz w:val="28"/>
          <w:szCs w:val="28"/>
        </w:rPr>
        <w:t>Pasiūlymo galiojimo užtikrinimas</w:t>
      </w:r>
      <w:bookmarkEnd w:id="27"/>
      <w:bookmarkEnd w:id="28"/>
      <w:bookmarkEnd w:id="29"/>
    </w:p>
    <w:p w14:paraId="23DF187A" w14:textId="20919D9F" w:rsidR="00C664AF" w:rsidRPr="00D8328E" w:rsidRDefault="00D8328E" w:rsidP="00A154C7">
      <w:pPr>
        <w:pStyle w:val="Sraopastraipa"/>
        <w:numPr>
          <w:ilvl w:val="1"/>
          <w:numId w:val="22"/>
        </w:numPr>
        <w:spacing w:after="0" w:line="240" w:lineRule="auto"/>
        <w:ind w:left="0" w:firstLine="709"/>
        <w:jc w:val="both"/>
        <w:rPr>
          <w:rFonts w:ascii="Times New Roman" w:hAnsi="Times New Roman" w:cs="Times New Roman"/>
        </w:rPr>
      </w:pPr>
      <w:r w:rsidRPr="00D8328E">
        <w:rPr>
          <w:rFonts w:ascii="Times New Roman" w:eastAsia="Calibri" w:hAnsi="Times New Roman" w:cs="Times New Roman"/>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0BACB53" w14:textId="77777777" w:rsidR="00C664AF" w:rsidRPr="00C02E6F" w:rsidRDefault="00C664AF" w:rsidP="00C664AF">
      <w:pPr>
        <w:pStyle w:val="Sraopastraipa"/>
        <w:tabs>
          <w:tab w:val="left" w:pos="0"/>
          <w:tab w:val="left" w:pos="993"/>
          <w:tab w:val="left" w:pos="1276"/>
        </w:tabs>
        <w:spacing w:after="0" w:line="240" w:lineRule="auto"/>
        <w:ind w:left="504"/>
        <w:jc w:val="both"/>
        <w:rPr>
          <w:rFonts w:ascii="Times New Roman" w:eastAsia="Times New Roman" w:hAnsi="Times New Roman" w:cs="Times New Roman"/>
          <w:highlight w:val="yellow"/>
          <w:lang w:eastAsia="x-none"/>
        </w:rPr>
      </w:pPr>
    </w:p>
    <w:p w14:paraId="5917022C" w14:textId="77777777" w:rsidR="00C664AF" w:rsidRPr="00C02E6F" w:rsidRDefault="00C664AF">
      <w:pPr>
        <w:pStyle w:val="Antrat1"/>
        <w:numPr>
          <w:ilvl w:val="0"/>
          <w:numId w:val="11"/>
        </w:numPr>
        <w:tabs>
          <w:tab w:val="left" w:pos="709"/>
        </w:tabs>
        <w:spacing w:before="0" w:after="0"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220585275"/>
      <w:bookmarkStart w:id="35" w:name="_Ref39485250"/>
      <w:bookmarkStart w:id="36" w:name="_Ref39485258"/>
      <w:r w:rsidRPr="00C02E6F">
        <w:rPr>
          <w:rFonts w:ascii="Times New Roman" w:hAnsi="Times New Roman" w:cs="Times New Roman"/>
          <w:b/>
          <w:bCs/>
          <w:sz w:val="28"/>
          <w:szCs w:val="28"/>
        </w:rPr>
        <w:t>Elektroninis aukcionas</w:t>
      </w:r>
      <w:bookmarkEnd w:id="30"/>
      <w:bookmarkEnd w:id="31"/>
      <w:bookmarkEnd w:id="32"/>
      <w:bookmarkEnd w:id="33"/>
      <w:bookmarkEnd w:id="34"/>
    </w:p>
    <w:p w14:paraId="62BB35B6" w14:textId="77777777" w:rsidR="00C664AF" w:rsidRPr="00C02E6F" w:rsidRDefault="00C664AF">
      <w:pPr>
        <w:pStyle w:val="Sraopastraipa"/>
        <w:numPr>
          <w:ilvl w:val="1"/>
          <w:numId w:val="12"/>
        </w:numPr>
        <w:spacing w:after="0" w:line="240" w:lineRule="auto"/>
        <w:ind w:left="0" w:firstLine="720"/>
        <w:jc w:val="both"/>
        <w:rPr>
          <w:rFonts w:ascii="Times New Roman" w:hAnsi="Times New Roman" w:cs="Times New Roman"/>
        </w:rPr>
      </w:pPr>
      <w:r w:rsidRPr="00C02E6F">
        <w:rPr>
          <w:rFonts w:ascii="Times New Roman" w:hAnsi="Times New Roman" w:cs="Times New Roman"/>
        </w:rPr>
        <w:t>Perkantysis subjektas pirkime netaikys elektroninio aukciono.</w:t>
      </w:r>
    </w:p>
    <w:p w14:paraId="43087E41" w14:textId="77777777" w:rsidR="00C664AF" w:rsidRPr="00C02E6F" w:rsidRDefault="00C664AF" w:rsidP="00C664AF">
      <w:pPr>
        <w:spacing w:after="0" w:line="240" w:lineRule="auto"/>
        <w:rPr>
          <w:rFonts w:ascii="Times New Roman" w:hAnsi="Times New Roman" w:cs="Times New Roman"/>
          <w:highlight w:val="yellow"/>
        </w:rPr>
      </w:pPr>
    </w:p>
    <w:p w14:paraId="37E0561C" w14:textId="77777777" w:rsidR="00C664AF" w:rsidRPr="00C02E6F" w:rsidRDefault="00C664AF">
      <w:pPr>
        <w:pStyle w:val="Antrat1"/>
        <w:numPr>
          <w:ilvl w:val="0"/>
          <w:numId w:val="12"/>
        </w:numPr>
        <w:tabs>
          <w:tab w:val="left" w:pos="540"/>
        </w:tabs>
        <w:spacing w:before="0" w:after="0" w:line="20" w:lineRule="atLeast"/>
        <w:ind w:left="0" w:firstLine="0"/>
        <w:contextualSpacing/>
        <w:rPr>
          <w:rFonts w:ascii="Times New Roman" w:hAnsi="Times New Roman" w:cs="Times New Roman"/>
          <w:b/>
          <w:bCs/>
          <w:sz w:val="28"/>
          <w:szCs w:val="28"/>
        </w:rPr>
      </w:pPr>
      <w:bookmarkStart w:id="37" w:name="_Ref39667303"/>
      <w:bookmarkStart w:id="38" w:name="_Ref39667308"/>
      <w:bookmarkStart w:id="39" w:name="_Toc220585276"/>
      <w:r w:rsidRPr="00C02E6F">
        <w:rPr>
          <w:rFonts w:ascii="Times New Roman" w:hAnsi="Times New Roman" w:cs="Times New Roman"/>
          <w:b/>
          <w:bCs/>
          <w:sz w:val="28"/>
          <w:szCs w:val="28"/>
        </w:rPr>
        <w:t>Pasiūlymų vertinimas</w:t>
      </w:r>
      <w:bookmarkEnd w:id="35"/>
      <w:bookmarkEnd w:id="36"/>
      <w:bookmarkEnd w:id="37"/>
      <w:bookmarkEnd w:id="38"/>
      <w:bookmarkEnd w:id="39"/>
    </w:p>
    <w:p w14:paraId="4E33340B" w14:textId="77777777" w:rsidR="00A74B15" w:rsidRDefault="00C664AF">
      <w:pPr>
        <w:pStyle w:val="Sraopastraipa"/>
        <w:numPr>
          <w:ilvl w:val="1"/>
          <w:numId w:val="12"/>
        </w:numPr>
        <w:tabs>
          <w:tab w:val="left" w:pos="1350"/>
        </w:tabs>
        <w:spacing w:after="0" w:line="240" w:lineRule="auto"/>
        <w:ind w:left="0" w:firstLine="720"/>
        <w:jc w:val="both"/>
        <w:rPr>
          <w:rFonts w:ascii="Times New Roman" w:eastAsia="Calibri" w:hAnsi="Times New Roman" w:cs="Times New Roman"/>
          <w:color w:val="0D0D0D" w:themeColor="text1" w:themeTint="F2"/>
        </w:rPr>
      </w:pPr>
      <w:r w:rsidRPr="00C02E6F">
        <w:rPr>
          <w:rFonts w:ascii="Times New Roman" w:eastAsia="Calibri" w:hAnsi="Times New Roman" w:cs="Times New Roman"/>
          <w:color w:val="0D0D0D" w:themeColor="text1" w:themeTint="F2"/>
        </w:rPr>
        <w:t xml:space="preserve">Perkantysis subjektas ekonomiškai naudingiausią pasiūlymą išrenka pagal </w:t>
      </w:r>
      <w:r w:rsidR="00A74B15">
        <w:rPr>
          <w:rFonts w:ascii="Times New Roman" w:eastAsia="Calibri" w:hAnsi="Times New Roman" w:cs="Times New Roman"/>
          <w:color w:val="0D0D0D" w:themeColor="text1" w:themeTint="F2"/>
        </w:rPr>
        <w:t>tiekėjo pasiūlyme nurodytą kainą, kuri turi būti apskaičiuota ir nurodyta taip, kaip reikalaujama specialiųjų pirkimo sąlygų 6 priede.</w:t>
      </w:r>
    </w:p>
    <w:p w14:paraId="209407AB" w14:textId="77777777" w:rsidR="00C664AF" w:rsidRPr="005A3C3B" w:rsidRDefault="00C664AF">
      <w:pPr>
        <w:pStyle w:val="Sraopastraipa"/>
        <w:numPr>
          <w:ilvl w:val="1"/>
          <w:numId w:val="12"/>
        </w:numPr>
        <w:tabs>
          <w:tab w:val="left" w:pos="1350"/>
        </w:tabs>
        <w:spacing w:after="0" w:line="240" w:lineRule="auto"/>
        <w:ind w:left="0" w:firstLine="720"/>
        <w:jc w:val="both"/>
        <w:rPr>
          <w:rFonts w:ascii="Times New Roman" w:eastAsia="Calibri" w:hAnsi="Times New Roman" w:cs="Times New Roman"/>
          <w:color w:val="0D0D0D" w:themeColor="text1" w:themeTint="F2"/>
        </w:rPr>
      </w:pPr>
      <w:r w:rsidRPr="005A3C3B">
        <w:rPr>
          <w:rFonts w:ascii="Times New Roman" w:hAnsi="Times New Roman" w:cs="Times New Roman"/>
          <w:color w:val="0D0D0D" w:themeColor="text1" w:themeTint="F2"/>
        </w:rPr>
        <w:t xml:space="preserve">Laimėjusiu pasiūlymu galės būti pripažintas tik 1 (vienas) ekonomiškai naudingiausias pasiūlymas, esantis pasiūlymų eilės pirmojoje vietoje. </w:t>
      </w:r>
    </w:p>
    <w:p w14:paraId="69F6FAFE" w14:textId="77777777" w:rsidR="00C664AF" w:rsidRPr="005A3C3B" w:rsidRDefault="00C664AF">
      <w:pPr>
        <w:pStyle w:val="Sraopastraipa"/>
        <w:numPr>
          <w:ilvl w:val="1"/>
          <w:numId w:val="12"/>
        </w:numPr>
        <w:tabs>
          <w:tab w:val="left" w:pos="1350"/>
        </w:tabs>
        <w:spacing w:after="0" w:line="240" w:lineRule="auto"/>
        <w:ind w:left="0" w:firstLine="720"/>
        <w:jc w:val="both"/>
        <w:rPr>
          <w:rStyle w:val="cf01"/>
          <w:rFonts w:ascii="Times New Roman" w:eastAsia="Calibri" w:hAnsi="Times New Roman" w:cs="Times New Roman"/>
          <w:color w:val="0D0D0D" w:themeColor="text1" w:themeTint="F2"/>
          <w:sz w:val="21"/>
          <w:szCs w:val="21"/>
        </w:rPr>
      </w:pPr>
      <w:r w:rsidRPr="005A3C3B">
        <w:rPr>
          <w:rStyle w:val="cf01"/>
          <w:rFonts w:ascii="Times New Roman" w:hAnsi="Times New Roman" w:cs="Times New Roman"/>
          <w:sz w:val="21"/>
          <w:szCs w:val="21"/>
        </w:rPr>
        <w:t>Perkantysis subjektas atmes tiekėjo pasiūlymą, jeigu kartu su pasiūlymu nebus pateikti šie pirkimo sąlygose reikalaujami pateikti dokumentai: pasiūlymo forma pagal specialiųjų pirkimo sąlygų 6 priede pateiktą formą.</w:t>
      </w:r>
    </w:p>
    <w:p w14:paraId="4307D43D" w14:textId="77777777" w:rsidR="00C664AF" w:rsidRPr="005A3C3B" w:rsidRDefault="00C664AF" w:rsidP="00C664AF">
      <w:pPr>
        <w:spacing w:after="0" w:line="240" w:lineRule="auto"/>
        <w:ind w:firstLine="90"/>
        <w:jc w:val="both"/>
        <w:rPr>
          <w:rFonts w:ascii="Times New Roman" w:hAnsi="Times New Roman" w:cs="Times New Roman"/>
          <w:color w:val="000000" w:themeColor="text1"/>
        </w:rPr>
      </w:pPr>
    </w:p>
    <w:p w14:paraId="1E660C91" w14:textId="77777777" w:rsidR="00C664AF" w:rsidRPr="005A3C3B" w:rsidRDefault="00C664AF">
      <w:pPr>
        <w:pStyle w:val="Antrat1"/>
        <w:numPr>
          <w:ilvl w:val="0"/>
          <w:numId w:val="12"/>
        </w:numPr>
        <w:tabs>
          <w:tab w:val="left" w:pos="567"/>
        </w:tabs>
        <w:spacing w:before="0" w:after="0" w:line="20" w:lineRule="atLeast"/>
        <w:contextualSpacing/>
        <w:rPr>
          <w:rFonts w:ascii="Times New Roman" w:hAnsi="Times New Roman" w:cs="Times New Roman"/>
          <w:b/>
          <w:bCs/>
          <w:sz w:val="28"/>
          <w:szCs w:val="28"/>
        </w:rPr>
      </w:pPr>
      <w:bookmarkStart w:id="40" w:name="_Ref39425999"/>
      <w:bookmarkStart w:id="41" w:name="_Ref39426005"/>
      <w:bookmarkStart w:id="42" w:name="_Toc220585277"/>
      <w:r w:rsidRPr="005A3C3B">
        <w:rPr>
          <w:rFonts w:ascii="Times New Roman" w:hAnsi="Times New Roman" w:cs="Times New Roman"/>
          <w:b/>
          <w:bCs/>
          <w:sz w:val="28"/>
          <w:szCs w:val="28"/>
        </w:rPr>
        <w:t>Sutarties sudarymas</w:t>
      </w:r>
      <w:bookmarkEnd w:id="40"/>
      <w:bookmarkEnd w:id="41"/>
      <w:bookmarkEnd w:id="42"/>
    </w:p>
    <w:p w14:paraId="4BFCD970" w14:textId="28047CCD" w:rsidR="00C664AF" w:rsidRPr="008B720C" w:rsidRDefault="00C664AF">
      <w:pPr>
        <w:pStyle w:val="Sraopastraipa"/>
        <w:numPr>
          <w:ilvl w:val="1"/>
          <w:numId w:val="9"/>
        </w:numPr>
        <w:tabs>
          <w:tab w:val="left" w:pos="360"/>
          <w:tab w:val="left" w:pos="450"/>
          <w:tab w:val="left" w:pos="720"/>
          <w:tab w:val="left" w:pos="1350"/>
        </w:tabs>
        <w:spacing w:after="0" w:line="240" w:lineRule="auto"/>
        <w:ind w:left="0" w:firstLine="720"/>
        <w:jc w:val="both"/>
        <w:rPr>
          <w:rFonts w:ascii="Times New Roman" w:hAnsi="Times New Roman" w:cs="Times New Roman"/>
          <w:bCs/>
          <w:color w:val="0D0D0D" w:themeColor="text1" w:themeTint="F2"/>
        </w:rPr>
      </w:pPr>
      <w:r w:rsidRPr="008B720C">
        <w:rPr>
          <w:rFonts w:ascii="Times New Roman" w:hAnsi="Times New Roman" w:cs="Times New Roman"/>
          <w:color w:val="0D0D0D" w:themeColor="text1" w:themeTint="F2"/>
        </w:rPr>
        <w:t xml:space="preserve">Ši pirkimo procedūra atliekama siekiant sudaryti sutartį su tiekėju, kurio pasiūlymas, vadovaujantis pirkimo sąlygose nustatyta tvarka, bus pripažintas laimėjęs. Sutarties sąlygos pateikiamos specialiųjų pirkimo sąlygų </w:t>
      </w:r>
      <w:r w:rsidR="001F7190" w:rsidRPr="008B720C">
        <w:rPr>
          <w:rFonts w:ascii="Times New Roman" w:hAnsi="Times New Roman" w:cs="Times New Roman"/>
          <w:color w:val="0D0D0D" w:themeColor="text1" w:themeTint="F2"/>
        </w:rPr>
        <w:t>7</w:t>
      </w:r>
      <w:r w:rsidRPr="008B720C">
        <w:rPr>
          <w:rFonts w:ascii="Times New Roman" w:hAnsi="Times New Roman" w:cs="Times New Roman"/>
          <w:color w:val="0D0D0D" w:themeColor="text1" w:themeTint="F2"/>
        </w:rPr>
        <w:t xml:space="preserve"> priede</w:t>
      </w:r>
      <w:r w:rsidR="009F1EEA" w:rsidRPr="008B720C">
        <w:rPr>
          <w:rFonts w:ascii="Times New Roman" w:hAnsi="Times New Roman" w:cs="Times New Roman"/>
          <w:color w:val="0D0D0D" w:themeColor="text1" w:themeTint="F2"/>
        </w:rPr>
        <w:t xml:space="preserve"> „Sutarties projektas“.</w:t>
      </w:r>
      <w:r w:rsidR="00F41123" w:rsidRPr="008B720C">
        <w:rPr>
          <w:rFonts w:ascii="Times New Roman" w:hAnsi="Times New Roman" w:cs="Times New Roman"/>
          <w:color w:val="0D0D0D" w:themeColor="text1" w:themeTint="F2"/>
        </w:rPr>
        <w:t xml:space="preserve"> </w:t>
      </w:r>
      <w:r w:rsidR="00F41123" w:rsidRPr="008B720C">
        <w:rPr>
          <w:rFonts w:ascii="Times New Roman" w:hAnsi="Times New Roman" w:cs="Times New Roman"/>
          <w:bCs/>
          <w:iCs/>
          <w:color w:val="0D0D0D" w:themeColor="text1" w:themeTint="F2"/>
        </w:rPr>
        <w:t xml:space="preserve">Sutartis dėl lizingo </w:t>
      </w:r>
      <w:r w:rsidR="00E3294B">
        <w:rPr>
          <w:rFonts w:ascii="Times New Roman" w:hAnsi="Times New Roman" w:cs="Times New Roman"/>
          <w:bCs/>
          <w:iCs/>
          <w:color w:val="0D0D0D" w:themeColor="text1" w:themeTint="F2"/>
        </w:rPr>
        <w:t xml:space="preserve">(esant poreikiui) </w:t>
      </w:r>
      <w:r w:rsidR="00F41123" w:rsidRPr="008B720C">
        <w:rPr>
          <w:rFonts w:ascii="Times New Roman" w:hAnsi="Times New Roman" w:cs="Times New Roman"/>
          <w:bCs/>
          <w:iCs/>
          <w:color w:val="0D0D0D" w:themeColor="text1" w:themeTint="F2"/>
        </w:rPr>
        <w:t>bus sudaroma atskirai.</w:t>
      </w:r>
      <w:r w:rsidR="006F644C">
        <w:rPr>
          <w:rFonts w:ascii="Times New Roman" w:hAnsi="Times New Roman" w:cs="Times New Roman"/>
          <w:bCs/>
          <w:iCs/>
          <w:color w:val="0D0D0D" w:themeColor="text1" w:themeTint="F2"/>
        </w:rPr>
        <w:t xml:space="preserve"> </w:t>
      </w:r>
    </w:p>
    <w:p w14:paraId="3E2E7175" w14:textId="775A281D" w:rsidR="00C664AF" w:rsidRPr="00B16FDB" w:rsidRDefault="006F644C">
      <w:pPr>
        <w:pStyle w:val="Antrat1"/>
        <w:numPr>
          <w:ilvl w:val="0"/>
          <w:numId w:val="9"/>
        </w:numPr>
        <w:tabs>
          <w:tab w:val="left" w:pos="567"/>
        </w:tabs>
        <w:ind w:left="495" w:hanging="495"/>
        <w:contextualSpacing/>
        <w:rPr>
          <w:rFonts w:ascii="Times New Roman" w:hAnsi="Times New Roman" w:cs="Times New Roman"/>
          <w:b/>
          <w:bCs/>
          <w:sz w:val="28"/>
          <w:szCs w:val="28"/>
        </w:rPr>
      </w:pPr>
      <w:bookmarkStart w:id="43" w:name="_Toc208327840"/>
      <w:r>
        <w:rPr>
          <w:rFonts w:ascii="Times New Roman" w:hAnsi="Times New Roman" w:cs="Times New Roman"/>
          <w:b/>
          <w:bCs/>
          <w:sz w:val="28"/>
          <w:szCs w:val="28"/>
        </w:rPr>
        <w:lastRenderedPageBreak/>
        <w:t xml:space="preserve"> </w:t>
      </w:r>
      <w:bookmarkStart w:id="44" w:name="_Toc220585278"/>
      <w:r w:rsidR="00C664AF" w:rsidRPr="00B16FDB">
        <w:rPr>
          <w:rFonts w:ascii="Times New Roman" w:hAnsi="Times New Roman" w:cs="Times New Roman"/>
          <w:b/>
          <w:bCs/>
          <w:sz w:val="28"/>
          <w:szCs w:val="28"/>
        </w:rPr>
        <w:t>Kitos sąlygos</w:t>
      </w:r>
      <w:bookmarkEnd w:id="43"/>
      <w:bookmarkEnd w:id="44"/>
    </w:p>
    <w:p w14:paraId="16C37231" w14:textId="77777777" w:rsidR="00C664AF" w:rsidRPr="00B16FDB" w:rsidRDefault="00C664AF">
      <w:pPr>
        <w:pStyle w:val="Sraopastraipa"/>
        <w:numPr>
          <w:ilvl w:val="1"/>
          <w:numId w:val="9"/>
        </w:numPr>
        <w:shd w:val="clear" w:color="auto" w:fill="FFFFFF"/>
        <w:spacing w:after="0"/>
        <w:ind w:left="0" w:firstLine="567"/>
        <w:rPr>
          <w:rFonts w:ascii="Times New Roman" w:eastAsia="Calibri" w:hAnsi="Times New Roman" w:cs="Times New Roman"/>
        </w:rPr>
      </w:pPr>
      <w:r w:rsidRPr="00B16FDB">
        <w:rPr>
          <w:rFonts w:ascii="Times New Roman" w:eastAsia="Times New Roman" w:hAnsi="Times New Roman" w:cs="Times New Roman"/>
        </w:rPr>
        <w:t>Perkantysis subjektas pirkime netaikys kitų sąlygų.</w:t>
      </w:r>
    </w:p>
    <w:p w14:paraId="63008FB9" w14:textId="77777777" w:rsidR="00C664AF" w:rsidRPr="00C02E6F" w:rsidRDefault="00C664AF" w:rsidP="00C664AF">
      <w:pPr>
        <w:pStyle w:val="Sraopastraipa"/>
        <w:tabs>
          <w:tab w:val="left" w:pos="360"/>
          <w:tab w:val="left" w:pos="450"/>
          <w:tab w:val="left" w:pos="720"/>
          <w:tab w:val="left" w:pos="1350"/>
        </w:tabs>
        <w:spacing w:after="0" w:line="240" w:lineRule="auto"/>
        <w:jc w:val="both"/>
        <w:rPr>
          <w:rFonts w:ascii="Times New Roman" w:hAnsi="Times New Roman" w:cs="Times New Roman"/>
          <w:color w:val="0D0D0D" w:themeColor="text1" w:themeTint="F2"/>
        </w:rPr>
      </w:pPr>
    </w:p>
    <w:bookmarkEnd w:id="2"/>
    <w:p w14:paraId="2796A8D1" w14:textId="77777777" w:rsidR="00C664AF" w:rsidRPr="00C02E6F" w:rsidRDefault="00C664AF" w:rsidP="00C664AF">
      <w:pPr>
        <w:tabs>
          <w:tab w:val="left" w:pos="360"/>
          <w:tab w:val="left" w:pos="450"/>
          <w:tab w:val="left" w:pos="720"/>
        </w:tabs>
        <w:spacing w:after="0" w:line="240" w:lineRule="auto"/>
        <w:jc w:val="both"/>
        <w:rPr>
          <w:rFonts w:ascii="Times New Roman" w:hAnsi="Times New Roman" w:cs="Times New Roman"/>
          <w:color w:val="0D0D0D" w:themeColor="text1" w:themeTint="F2"/>
          <w:highlight w:val="yellow"/>
        </w:rPr>
      </w:pPr>
    </w:p>
    <w:p w14:paraId="59D71006" w14:textId="77777777" w:rsidR="00C664AF" w:rsidRPr="00C02E6F" w:rsidRDefault="00C664AF">
      <w:pPr>
        <w:pStyle w:val="Sraopastraipa"/>
        <w:numPr>
          <w:ilvl w:val="1"/>
          <w:numId w:val="9"/>
        </w:numPr>
        <w:tabs>
          <w:tab w:val="left" w:pos="360"/>
          <w:tab w:val="left" w:pos="450"/>
          <w:tab w:val="left" w:pos="720"/>
        </w:tabs>
        <w:spacing w:after="0" w:line="240" w:lineRule="auto"/>
        <w:jc w:val="both"/>
        <w:rPr>
          <w:rFonts w:ascii="Times New Roman" w:hAnsi="Times New Roman" w:cs="Times New Roman"/>
          <w:color w:val="0D0D0D" w:themeColor="text1" w:themeTint="F2"/>
          <w:highlight w:val="yellow"/>
        </w:rPr>
        <w:sectPr w:rsidR="00C664AF" w:rsidRPr="00C02E6F" w:rsidSect="00C664AF">
          <w:headerReference w:type="default" r:id="rId10"/>
          <w:headerReference w:type="first" r:id="rId11"/>
          <w:footerReference w:type="first" r:id="rId12"/>
          <w:pgSz w:w="12240" w:h="15840"/>
          <w:pgMar w:top="944" w:right="567" w:bottom="1134" w:left="1530" w:header="720" w:footer="720" w:gutter="0"/>
          <w:pgNumType w:start="1"/>
          <w:cols w:space="720"/>
          <w:titlePg/>
          <w:docGrid w:linePitch="360"/>
        </w:sectPr>
      </w:pPr>
    </w:p>
    <w:p w14:paraId="2A8E9591" w14:textId="77777777" w:rsidR="00C664AF" w:rsidRPr="00C02E6F" w:rsidRDefault="00C664AF" w:rsidP="00C664AF">
      <w:pPr>
        <w:pStyle w:val="Antrat1"/>
        <w:jc w:val="right"/>
        <w:rPr>
          <w:rFonts w:ascii="Times New Roman" w:hAnsi="Times New Roman" w:cs="Times New Roman"/>
          <w:color w:val="0D0D0D" w:themeColor="text1" w:themeTint="F2"/>
          <w:sz w:val="21"/>
          <w:szCs w:val="21"/>
        </w:rPr>
      </w:pPr>
      <w:bookmarkStart w:id="45" w:name="_Toc220585279"/>
      <w:r w:rsidRPr="00C02E6F">
        <w:rPr>
          <w:rFonts w:ascii="Times New Roman" w:hAnsi="Times New Roman" w:cs="Times New Roman"/>
          <w:color w:val="0D0D0D" w:themeColor="text1" w:themeTint="F2"/>
          <w:sz w:val="21"/>
          <w:szCs w:val="21"/>
        </w:rPr>
        <w:lastRenderedPageBreak/>
        <w:t>Pirkimo sąlygų 1 priedas „Terminai“</w:t>
      </w:r>
      <w:bookmarkEnd w:id="45"/>
    </w:p>
    <w:p w14:paraId="3B0C97EB" w14:textId="77777777" w:rsidR="00C664AF" w:rsidRPr="00C02E6F" w:rsidRDefault="00C664AF" w:rsidP="00C664AF">
      <w:pPr>
        <w:shd w:val="clear" w:color="auto" w:fill="FFFFFF"/>
        <w:spacing w:after="0" w:line="240" w:lineRule="auto"/>
        <w:jc w:val="right"/>
        <w:rPr>
          <w:rFonts w:ascii="Times New Roman" w:eastAsia="Calibri" w:hAnsi="Times New Roman" w:cs="Times New Roman"/>
          <w:color w:val="0070C0"/>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
        <w:gridCol w:w="2501"/>
        <w:gridCol w:w="4037"/>
        <w:gridCol w:w="2445"/>
      </w:tblGrid>
      <w:tr w:rsidR="00C664AF" w:rsidRPr="00C02E6F" w14:paraId="4CFA8F6C" w14:textId="77777777" w:rsidTr="009424B1">
        <w:trPr>
          <w:trHeight w:val="20"/>
        </w:trPr>
        <w:tc>
          <w:tcPr>
            <w:tcW w:w="720" w:type="dxa"/>
            <w:shd w:val="clear" w:color="auto" w:fill="D9D9D9" w:themeFill="background1" w:themeFillShade="D9"/>
            <w:tcMar>
              <w:top w:w="0" w:type="dxa"/>
              <w:left w:w="108" w:type="dxa"/>
              <w:bottom w:w="0" w:type="dxa"/>
              <w:right w:w="108" w:type="dxa"/>
            </w:tcMar>
          </w:tcPr>
          <w:p w14:paraId="6D2CEDB5" w14:textId="77777777" w:rsidR="00C664AF" w:rsidRPr="00C02E6F" w:rsidRDefault="00C664AF" w:rsidP="009424B1">
            <w:pPr>
              <w:jc w:val="center"/>
              <w:rPr>
                <w:rFonts w:ascii="Times New Roman" w:hAnsi="Times New Roman" w:cs="Times New Roman"/>
                <w:b/>
                <w:bCs/>
                <w:sz w:val="20"/>
                <w:szCs w:val="20"/>
              </w:rPr>
            </w:pPr>
            <w:r w:rsidRPr="00C02E6F">
              <w:rPr>
                <w:rFonts w:ascii="Times New Roman" w:hAnsi="Times New Roman" w:cs="Times New Roman"/>
                <w:b/>
                <w:bCs/>
                <w:sz w:val="20"/>
                <w:szCs w:val="20"/>
              </w:rPr>
              <w:t>Eil. Nr.</w:t>
            </w:r>
          </w:p>
        </w:tc>
        <w:tc>
          <w:tcPr>
            <w:tcW w:w="2501" w:type="dxa"/>
            <w:shd w:val="clear" w:color="auto" w:fill="D9D9D9" w:themeFill="background1" w:themeFillShade="D9"/>
            <w:tcMar>
              <w:top w:w="0" w:type="dxa"/>
              <w:left w:w="108" w:type="dxa"/>
              <w:bottom w:w="0" w:type="dxa"/>
              <w:right w:w="108" w:type="dxa"/>
            </w:tcMar>
          </w:tcPr>
          <w:p w14:paraId="6FA822B3" w14:textId="77777777" w:rsidR="00C664AF" w:rsidRPr="00C02E6F" w:rsidRDefault="00C664AF" w:rsidP="009424B1">
            <w:pPr>
              <w:jc w:val="center"/>
              <w:rPr>
                <w:rFonts w:ascii="Times New Roman" w:hAnsi="Times New Roman" w:cs="Times New Roman"/>
                <w:b/>
                <w:bCs/>
                <w:sz w:val="20"/>
                <w:szCs w:val="20"/>
              </w:rPr>
            </w:pPr>
            <w:r w:rsidRPr="00C02E6F">
              <w:rPr>
                <w:rFonts w:ascii="Times New Roman" w:hAnsi="Times New Roman" w:cs="Times New Roman"/>
                <w:b/>
                <w:bCs/>
                <w:sz w:val="20"/>
                <w:szCs w:val="20"/>
              </w:rPr>
              <w:t>VEIKSMAS</w:t>
            </w:r>
          </w:p>
        </w:tc>
        <w:tc>
          <w:tcPr>
            <w:tcW w:w="4037" w:type="dxa"/>
            <w:shd w:val="clear" w:color="auto" w:fill="D9D9D9" w:themeFill="background1" w:themeFillShade="D9"/>
            <w:tcMar>
              <w:top w:w="0" w:type="dxa"/>
              <w:left w:w="108" w:type="dxa"/>
              <w:bottom w:w="0" w:type="dxa"/>
              <w:right w:w="108" w:type="dxa"/>
            </w:tcMar>
          </w:tcPr>
          <w:p w14:paraId="2048273D" w14:textId="77777777" w:rsidR="00C664AF" w:rsidRPr="00C02E6F" w:rsidRDefault="00C664AF" w:rsidP="009424B1">
            <w:pPr>
              <w:spacing w:after="0"/>
              <w:jc w:val="center"/>
              <w:rPr>
                <w:rFonts w:ascii="Times New Roman" w:hAnsi="Times New Roman" w:cs="Times New Roman"/>
                <w:b/>
                <w:sz w:val="20"/>
                <w:szCs w:val="20"/>
              </w:rPr>
            </w:pPr>
            <w:r w:rsidRPr="00C02E6F">
              <w:rPr>
                <w:rFonts w:ascii="Times New Roman" w:hAnsi="Times New Roman" w:cs="Times New Roman"/>
                <w:b/>
                <w:sz w:val="20"/>
                <w:szCs w:val="20"/>
              </w:rPr>
              <w:t>DATA/DIENŲ SKAIČIUS/ LAIKAS</w:t>
            </w:r>
          </w:p>
          <w:p w14:paraId="0B160C88" w14:textId="77777777" w:rsidR="00C664AF" w:rsidRPr="00C02E6F" w:rsidRDefault="00C664AF" w:rsidP="009424B1">
            <w:pPr>
              <w:spacing w:after="0"/>
              <w:jc w:val="center"/>
              <w:rPr>
                <w:rFonts w:ascii="Times New Roman" w:hAnsi="Times New Roman" w:cs="Times New Roman"/>
                <w:sz w:val="20"/>
                <w:szCs w:val="20"/>
              </w:rPr>
            </w:pPr>
            <w:r w:rsidRPr="00C02E6F">
              <w:rPr>
                <w:rFonts w:ascii="Times New Roman" w:hAnsi="Times New Roman" w:cs="Times New Roman"/>
                <w:sz w:val="20"/>
                <w:szCs w:val="20"/>
              </w:rPr>
              <w:t>(Lietuvos laiku)</w:t>
            </w:r>
          </w:p>
        </w:tc>
        <w:tc>
          <w:tcPr>
            <w:tcW w:w="2445" w:type="dxa"/>
            <w:shd w:val="clear" w:color="auto" w:fill="D9D9D9" w:themeFill="background1" w:themeFillShade="D9"/>
            <w:tcMar>
              <w:top w:w="0" w:type="dxa"/>
              <w:left w:w="108" w:type="dxa"/>
              <w:bottom w:w="0" w:type="dxa"/>
              <w:right w:w="108" w:type="dxa"/>
            </w:tcMar>
          </w:tcPr>
          <w:p w14:paraId="67EB67D0" w14:textId="77777777" w:rsidR="00C664AF" w:rsidRPr="00C02E6F" w:rsidRDefault="00C664AF" w:rsidP="009424B1">
            <w:pPr>
              <w:jc w:val="center"/>
              <w:rPr>
                <w:rFonts w:ascii="Times New Roman" w:hAnsi="Times New Roman" w:cs="Times New Roman"/>
                <w:b/>
                <w:sz w:val="20"/>
                <w:szCs w:val="20"/>
              </w:rPr>
            </w:pPr>
            <w:r w:rsidRPr="00C02E6F">
              <w:rPr>
                <w:rFonts w:ascii="Times New Roman" w:hAnsi="Times New Roman" w:cs="Times New Roman"/>
                <w:b/>
                <w:sz w:val="20"/>
                <w:szCs w:val="20"/>
              </w:rPr>
              <w:t>PASTABOS</w:t>
            </w:r>
          </w:p>
        </w:tc>
      </w:tr>
      <w:tr w:rsidR="00C664AF" w:rsidRPr="00C02E6F" w14:paraId="2E23DBA1" w14:textId="77777777" w:rsidTr="009424B1">
        <w:trPr>
          <w:trHeight w:val="20"/>
        </w:trPr>
        <w:tc>
          <w:tcPr>
            <w:tcW w:w="720" w:type="dxa"/>
            <w:tcMar>
              <w:top w:w="0" w:type="dxa"/>
              <w:left w:w="108" w:type="dxa"/>
              <w:bottom w:w="0" w:type="dxa"/>
              <w:right w:w="108" w:type="dxa"/>
            </w:tcMar>
          </w:tcPr>
          <w:p w14:paraId="435CFB8D" w14:textId="77777777" w:rsidR="00C664AF" w:rsidRPr="00C02E6F" w:rsidRDefault="00C664AF" w:rsidP="009424B1">
            <w:pPr>
              <w:keepNext/>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1.</w:t>
            </w:r>
          </w:p>
        </w:tc>
        <w:tc>
          <w:tcPr>
            <w:tcW w:w="2501" w:type="dxa"/>
            <w:tcMar>
              <w:top w:w="0" w:type="dxa"/>
              <w:left w:w="108" w:type="dxa"/>
              <w:bottom w:w="0" w:type="dxa"/>
              <w:right w:w="108" w:type="dxa"/>
            </w:tcMar>
          </w:tcPr>
          <w:p w14:paraId="612B177A" w14:textId="77777777" w:rsidR="00C664AF" w:rsidRPr="00C02E6F" w:rsidRDefault="00C664AF" w:rsidP="009424B1">
            <w:pPr>
              <w:keepNext/>
              <w:spacing w:after="0" w:line="240" w:lineRule="auto"/>
              <w:rPr>
                <w:rFonts w:ascii="Times New Roman" w:hAnsi="Times New Roman" w:cs="Times New Roman"/>
                <w:sz w:val="20"/>
                <w:szCs w:val="20"/>
              </w:rPr>
            </w:pPr>
            <w:r w:rsidRPr="00C02E6F">
              <w:rPr>
                <w:rFonts w:ascii="Times New Roman" w:hAnsi="Times New Roman" w:cs="Times New Roman"/>
                <w:bCs/>
                <w:sz w:val="20"/>
                <w:szCs w:val="20"/>
              </w:rPr>
              <w:t>Pasiūlymų pateikimo terminas</w:t>
            </w:r>
          </w:p>
        </w:tc>
        <w:tc>
          <w:tcPr>
            <w:tcW w:w="4037" w:type="dxa"/>
            <w:tcMar>
              <w:top w:w="0" w:type="dxa"/>
              <w:left w:w="108" w:type="dxa"/>
              <w:bottom w:w="0" w:type="dxa"/>
              <w:right w:w="108" w:type="dxa"/>
            </w:tcMar>
          </w:tcPr>
          <w:p w14:paraId="4D30998F"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 xml:space="preserve">nurodytas skelbime </w:t>
            </w:r>
          </w:p>
        </w:tc>
        <w:tc>
          <w:tcPr>
            <w:tcW w:w="2445" w:type="dxa"/>
            <w:tcMar>
              <w:top w:w="0" w:type="dxa"/>
              <w:left w:w="108" w:type="dxa"/>
              <w:bottom w:w="0" w:type="dxa"/>
              <w:right w:w="108" w:type="dxa"/>
            </w:tcMar>
          </w:tcPr>
          <w:p w14:paraId="5C7FCE8D" w14:textId="77777777" w:rsidR="00C664AF" w:rsidRPr="00C02E6F" w:rsidRDefault="00C664AF" w:rsidP="009424B1">
            <w:pPr>
              <w:spacing w:after="0" w:line="240" w:lineRule="auto"/>
              <w:rPr>
                <w:rFonts w:ascii="Times New Roman" w:hAnsi="Times New Roman" w:cs="Times New Roman"/>
                <w:iCs/>
                <w:sz w:val="20"/>
                <w:szCs w:val="20"/>
              </w:rPr>
            </w:pPr>
            <w:r w:rsidRPr="00C02E6F">
              <w:rPr>
                <w:rFonts w:ascii="Times New Roman" w:hAnsi="Times New Roman" w:cs="Times New Roman"/>
                <w:sz w:val="20"/>
                <w:szCs w:val="20"/>
              </w:rPr>
              <w:t>Perkantysis subjektas turi teisę pratęsti pasiūlymų pateikimo terminą.</w:t>
            </w:r>
          </w:p>
        </w:tc>
      </w:tr>
      <w:tr w:rsidR="00C664AF" w:rsidRPr="00C02E6F" w14:paraId="6B3F1A9F" w14:textId="77777777" w:rsidTr="009424B1">
        <w:trPr>
          <w:trHeight w:val="20"/>
        </w:trPr>
        <w:tc>
          <w:tcPr>
            <w:tcW w:w="720" w:type="dxa"/>
            <w:tcMar>
              <w:top w:w="0" w:type="dxa"/>
              <w:left w:w="108" w:type="dxa"/>
              <w:bottom w:w="0" w:type="dxa"/>
              <w:right w:w="108" w:type="dxa"/>
            </w:tcMar>
          </w:tcPr>
          <w:p w14:paraId="30AD7240" w14:textId="77777777" w:rsidR="00C664AF" w:rsidRPr="00C02E6F" w:rsidRDefault="00C664AF" w:rsidP="009424B1">
            <w:pPr>
              <w:keepNext/>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2.</w:t>
            </w:r>
          </w:p>
        </w:tc>
        <w:tc>
          <w:tcPr>
            <w:tcW w:w="2501" w:type="dxa"/>
            <w:tcMar>
              <w:top w:w="0" w:type="dxa"/>
              <w:left w:w="108" w:type="dxa"/>
              <w:bottom w:w="0" w:type="dxa"/>
              <w:right w:w="108" w:type="dxa"/>
            </w:tcMar>
          </w:tcPr>
          <w:p w14:paraId="0904D506" w14:textId="77777777" w:rsidR="00C664AF" w:rsidRPr="00C02E6F" w:rsidRDefault="00C664AF" w:rsidP="009424B1">
            <w:pPr>
              <w:keepNext/>
              <w:spacing w:after="0" w:line="240" w:lineRule="auto"/>
              <w:rPr>
                <w:rFonts w:ascii="Times New Roman" w:hAnsi="Times New Roman" w:cs="Times New Roman"/>
                <w:sz w:val="20"/>
                <w:szCs w:val="20"/>
              </w:rPr>
            </w:pPr>
            <w:r w:rsidRPr="00C02E6F">
              <w:rPr>
                <w:rFonts w:ascii="Times New Roman" w:eastAsia="Times New Roman" w:hAnsi="Times New Roman" w:cs="Times New Roman"/>
                <w:sz w:val="20"/>
                <w:szCs w:val="20"/>
              </w:rPr>
              <w:t>Pradinis susipažinimas su CVP IS priemonėmis gautais pasiūlymais</w:t>
            </w:r>
          </w:p>
        </w:tc>
        <w:tc>
          <w:tcPr>
            <w:tcW w:w="4037" w:type="dxa"/>
            <w:tcMar>
              <w:top w:w="0" w:type="dxa"/>
              <w:left w:w="108" w:type="dxa"/>
              <w:bottom w:w="0" w:type="dxa"/>
              <w:right w:w="108" w:type="dxa"/>
            </w:tcMar>
          </w:tcPr>
          <w:p w14:paraId="196CFD81"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 xml:space="preserve">Pradedamas ne anksčiau nei </w:t>
            </w:r>
            <w:r w:rsidRPr="00C02E6F">
              <w:rPr>
                <w:rFonts w:ascii="Times New Roman" w:hAnsi="Times New Roman" w:cs="Times New Roman"/>
                <w:color w:val="000000" w:themeColor="text1"/>
                <w:sz w:val="20"/>
                <w:szCs w:val="20"/>
              </w:rPr>
              <w:t>po 30 minučių</w:t>
            </w:r>
            <w:r w:rsidRPr="00C02E6F">
              <w:rPr>
                <w:rFonts w:ascii="Times New Roman" w:hAnsi="Times New Roman" w:cs="Times New Roman"/>
                <w:sz w:val="20"/>
                <w:szCs w:val="20"/>
              </w:rPr>
              <w:t xml:space="preserve"> po pasiūlymų pateikimo termino pabaigos</w:t>
            </w:r>
          </w:p>
        </w:tc>
        <w:tc>
          <w:tcPr>
            <w:tcW w:w="2445" w:type="dxa"/>
            <w:tcMar>
              <w:top w:w="0" w:type="dxa"/>
              <w:left w:w="108" w:type="dxa"/>
              <w:bottom w:w="0" w:type="dxa"/>
              <w:right w:w="108" w:type="dxa"/>
            </w:tcMar>
          </w:tcPr>
          <w:p w14:paraId="05460BCB" w14:textId="77777777" w:rsidR="00C664AF" w:rsidRPr="00C02E6F" w:rsidRDefault="00C664AF" w:rsidP="009424B1">
            <w:pPr>
              <w:spacing w:after="0" w:line="240" w:lineRule="auto"/>
              <w:rPr>
                <w:rFonts w:ascii="Times New Roman" w:hAnsi="Times New Roman" w:cs="Times New Roman"/>
                <w:iCs/>
                <w:sz w:val="20"/>
                <w:szCs w:val="20"/>
                <w:highlight w:val="yellow"/>
              </w:rPr>
            </w:pPr>
          </w:p>
        </w:tc>
      </w:tr>
      <w:tr w:rsidR="00C664AF" w:rsidRPr="00C02E6F" w14:paraId="666D4A8F" w14:textId="77777777" w:rsidTr="009424B1">
        <w:trPr>
          <w:trHeight w:val="20"/>
        </w:trPr>
        <w:tc>
          <w:tcPr>
            <w:tcW w:w="720" w:type="dxa"/>
            <w:tcMar>
              <w:top w:w="0" w:type="dxa"/>
              <w:left w:w="108" w:type="dxa"/>
              <w:bottom w:w="0" w:type="dxa"/>
              <w:right w:w="108" w:type="dxa"/>
            </w:tcMar>
          </w:tcPr>
          <w:p w14:paraId="6EED4896" w14:textId="77777777" w:rsidR="00C664AF" w:rsidRPr="00C02E6F" w:rsidRDefault="00C664AF" w:rsidP="009424B1">
            <w:pPr>
              <w:keepNext/>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3.</w:t>
            </w:r>
          </w:p>
        </w:tc>
        <w:tc>
          <w:tcPr>
            <w:tcW w:w="2501" w:type="dxa"/>
            <w:tcMar>
              <w:top w:w="0" w:type="dxa"/>
              <w:left w:w="108" w:type="dxa"/>
              <w:bottom w:w="0" w:type="dxa"/>
              <w:right w:w="108" w:type="dxa"/>
            </w:tcMar>
          </w:tcPr>
          <w:p w14:paraId="20068207" w14:textId="77777777" w:rsidR="00C664AF" w:rsidRPr="00C02E6F" w:rsidRDefault="00C664AF" w:rsidP="009424B1">
            <w:pPr>
              <w:keepNext/>
              <w:spacing w:after="0" w:line="240" w:lineRule="auto"/>
              <w:rPr>
                <w:rFonts w:ascii="Times New Roman" w:hAnsi="Times New Roman" w:cs="Times New Roman"/>
                <w:bCs/>
                <w:sz w:val="20"/>
                <w:szCs w:val="20"/>
              </w:rPr>
            </w:pPr>
            <w:r w:rsidRPr="00C02E6F">
              <w:rPr>
                <w:rFonts w:ascii="Times New Roman" w:hAnsi="Times New Roman" w:cs="Times New Roman"/>
                <w:sz w:val="20"/>
                <w:szCs w:val="20"/>
              </w:rPr>
              <w:t>Prašymą paaiškinti, patikslinti pirkimo sąlygas tiekėjas turi pateikti ne vėliau kaip:</w:t>
            </w:r>
          </w:p>
        </w:tc>
        <w:tc>
          <w:tcPr>
            <w:tcW w:w="4037" w:type="dxa"/>
            <w:tcMar>
              <w:top w:w="0" w:type="dxa"/>
              <w:left w:w="108" w:type="dxa"/>
              <w:bottom w:w="0" w:type="dxa"/>
              <w:right w:w="108" w:type="dxa"/>
            </w:tcMar>
          </w:tcPr>
          <w:p w14:paraId="34B710CC" w14:textId="77777777" w:rsidR="00C664AF" w:rsidRPr="00C02E6F" w:rsidRDefault="00C664AF" w:rsidP="009424B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w:t>
            </w:r>
            <w:r w:rsidRPr="00C02E6F">
              <w:rPr>
                <w:rFonts w:ascii="Times New Roman" w:hAnsi="Times New Roman" w:cs="Times New Roman"/>
                <w:sz w:val="20"/>
                <w:szCs w:val="20"/>
              </w:rPr>
              <w:t>(</w:t>
            </w:r>
            <w:r>
              <w:rPr>
                <w:rFonts w:ascii="Times New Roman" w:hAnsi="Times New Roman" w:cs="Times New Roman"/>
                <w:sz w:val="20"/>
                <w:szCs w:val="20"/>
              </w:rPr>
              <w:t>šešios</w:t>
            </w:r>
            <w:r w:rsidRPr="00C02E6F">
              <w:rPr>
                <w:rFonts w:ascii="Times New Roman" w:hAnsi="Times New Roman" w:cs="Times New Roman"/>
                <w:sz w:val="20"/>
                <w:szCs w:val="20"/>
              </w:rPr>
              <w:t>) dien</w:t>
            </w:r>
            <w:r>
              <w:rPr>
                <w:rFonts w:ascii="Times New Roman" w:hAnsi="Times New Roman" w:cs="Times New Roman"/>
                <w:sz w:val="20"/>
                <w:szCs w:val="20"/>
              </w:rPr>
              <w:t>os</w:t>
            </w:r>
            <w:r w:rsidRPr="00C02E6F">
              <w:rPr>
                <w:rFonts w:ascii="Times New Roman" w:hAnsi="Times New Roman" w:cs="Times New Roman"/>
                <w:sz w:val="20"/>
                <w:szCs w:val="20"/>
              </w:rPr>
              <w:t xml:space="preserve"> iki pasiūlymų pateikimo termino dienos</w:t>
            </w:r>
          </w:p>
        </w:tc>
        <w:tc>
          <w:tcPr>
            <w:tcW w:w="2445" w:type="dxa"/>
            <w:tcMar>
              <w:top w:w="0" w:type="dxa"/>
              <w:left w:w="108" w:type="dxa"/>
              <w:bottom w:w="0" w:type="dxa"/>
              <w:right w:w="108" w:type="dxa"/>
            </w:tcMar>
          </w:tcPr>
          <w:p w14:paraId="6E0C3C2C" w14:textId="77777777" w:rsidR="00C664AF" w:rsidRPr="00C02E6F" w:rsidRDefault="00C664AF" w:rsidP="009424B1">
            <w:pPr>
              <w:spacing w:after="0" w:line="240" w:lineRule="auto"/>
              <w:rPr>
                <w:rFonts w:ascii="Times New Roman" w:hAnsi="Times New Roman" w:cs="Times New Roman"/>
                <w:iCs/>
                <w:color w:val="7030A0"/>
                <w:sz w:val="20"/>
                <w:szCs w:val="20"/>
                <w:highlight w:val="yellow"/>
              </w:rPr>
            </w:pPr>
          </w:p>
        </w:tc>
      </w:tr>
      <w:tr w:rsidR="00C664AF" w:rsidRPr="00C02E6F" w14:paraId="1CD86AD0" w14:textId="77777777" w:rsidTr="009424B1">
        <w:trPr>
          <w:trHeight w:val="20"/>
        </w:trPr>
        <w:tc>
          <w:tcPr>
            <w:tcW w:w="720" w:type="dxa"/>
            <w:tcMar>
              <w:top w:w="0" w:type="dxa"/>
              <w:left w:w="108" w:type="dxa"/>
              <w:bottom w:w="0" w:type="dxa"/>
              <w:right w:w="108" w:type="dxa"/>
            </w:tcMar>
          </w:tcPr>
          <w:p w14:paraId="09D2436B"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62710FD3"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Perkantysis subjektas pirkimo sąlygų paaiškinimą, patikslinimą pateikia visiems tiekėjams ne vėliau kaip:</w:t>
            </w:r>
          </w:p>
        </w:tc>
        <w:tc>
          <w:tcPr>
            <w:tcW w:w="4037" w:type="dxa"/>
            <w:tcMar>
              <w:top w:w="0" w:type="dxa"/>
              <w:left w:w="108" w:type="dxa"/>
              <w:bottom w:w="0" w:type="dxa"/>
              <w:right w:w="108" w:type="dxa"/>
            </w:tcMar>
          </w:tcPr>
          <w:p w14:paraId="2678F516" w14:textId="77777777" w:rsidR="00C664AF" w:rsidRPr="00C02E6F" w:rsidRDefault="00C664AF" w:rsidP="009424B1">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C02E6F">
              <w:rPr>
                <w:rFonts w:ascii="Times New Roman" w:hAnsi="Times New Roman" w:cs="Times New Roman"/>
                <w:sz w:val="20"/>
                <w:szCs w:val="20"/>
              </w:rPr>
              <w:t xml:space="preserve"> (</w:t>
            </w:r>
            <w:r>
              <w:rPr>
                <w:rFonts w:ascii="Times New Roman" w:hAnsi="Times New Roman" w:cs="Times New Roman"/>
                <w:sz w:val="20"/>
                <w:szCs w:val="20"/>
              </w:rPr>
              <w:t>keturios</w:t>
            </w:r>
            <w:r w:rsidRPr="00C02E6F">
              <w:rPr>
                <w:rFonts w:ascii="Times New Roman" w:hAnsi="Times New Roman" w:cs="Times New Roman"/>
                <w:sz w:val="20"/>
                <w:szCs w:val="20"/>
              </w:rPr>
              <w:t>) dien</w:t>
            </w:r>
            <w:r>
              <w:rPr>
                <w:rFonts w:ascii="Times New Roman" w:hAnsi="Times New Roman" w:cs="Times New Roman"/>
                <w:sz w:val="20"/>
                <w:szCs w:val="20"/>
              </w:rPr>
              <w:t>os</w:t>
            </w:r>
            <w:r w:rsidRPr="00C02E6F">
              <w:rPr>
                <w:rFonts w:ascii="Times New Roman" w:hAnsi="Times New Roman" w:cs="Times New Roman"/>
                <w:sz w:val="20"/>
                <w:szCs w:val="20"/>
              </w:rPr>
              <w:t xml:space="preserve"> iki pasiūlymų pateikimo termino dienos</w:t>
            </w:r>
          </w:p>
        </w:tc>
        <w:tc>
          <w:tcPr>
            <w:tcW w:w="2445" w:type="dxa"/>
            <w:tcMar>
              <w:top w:w="0" w:type="dxa"/>
              <w:left w:w="108" w:type="dxa"/>
              <w:bottom w:w="0" w:type="dxa"/>
              <w:right w:w="108" w:type="dxa"/>
            </w:tcMar>
          </w:tcPr>
          <w:p w14:paraId="095F01E5" w14:textId="77777777" w:rsidR="00C664AF" w:rsidRPr="00C02E6F" w:rsidRDefault="00C664AF" w:rsidP="009424B1">
            <w:pPr>
              <w:spacing w:after="0" w:line="240" w:lineRule="auto"/>
              <w:rPr>
                <w:rFonts w:ascii="Times New Roman" w:hAnsi="Times New Roman" w:cs="Times New Roman"/>
                <w:sz w:val="20"/>
                <w:szCs w:val="20"/>
                <w:highlight w:val="yellow"/>
              </w:rPr>
            </w:pPr>
          </w:p>
        </w:tc>
      </w:tr>
      <w:tr w:rsidR="00C664AF" w:rsidRPr="00C02E6F" w14:paraId="5296E8B8" w14:textId="77777777" w:rsidTr="009424B1">
        <w:trPr>
          <w:trHeight w:val="20"/>
        </w:trPr>
        <w:tc>
          <w:tcPr>
            <w:tcW w:w="720" w:type="dxa"/>
            <w:tcMar>
              <w:top w:w="0" w:type="dxa"/>
              <w:left w:w="108" w:type="dxa"/>
              <w:bottom w:w="0" w:type="dxa"/>
              <w:right w:w="108" w:type="dxa"/>
            </w:tcMar>
          </w:tcPr>
          <w:p w14:paraId="35865F04"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7EF7F1CB"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Objekto apžiūra bus vykdoma:</w:t>
            </w:r>
          </w:p>
        </w:tc>
        <w:tc>
          <w:tcPr>
            <w:tcW w:w="4037" w:type="dxa"/>
            <w:tcMar>
              <w:top w:w="0" w:type="dxa"/>
              <w:left w:w="108" w:type="dxa"/>
              <w:bottom w:w="0" w:type="dxa"/>
              <w:right w:w="108" w:type="dxa"/>
            </w:tcMar>
          </w:tcPr>
          <w:p w14:paraId="0903F4AE" w14:textId="1F428B61" w:rsidR="00C664AF" w:rsidRPr="00C02E6F" w:rsidRDefault="00907A30" w:rsidP="009424B1">
            <w:pPr>
              <w:spacing w:after="0" w:line="240" w:lineRule="auto"/>
              <w:rPr>
                <w:rFonts w:ascii="Times New Roman" w:hAnsi="Times New Roman" w:cs="Times New Roman"/>
                <w:iCs/>
                <w:sz w:val="20"/>
                <w:szCs w:val="20"/>
              </w:rPr>
            </w:pPr>
            <w:r>
              <w:rPr>
                <w:rFonts w:ascii="Times New Roman" w:hAnsi="Times New Roman" w:cs="Times New Roman"/>
                <w:iCs/>
                <w:sz w:val="20"/>
                <w:szCs w:val="20"/>
              </w:rPr>
              <w:t>N</w:t>
            </w:r>
            <w:r w:rsidRPr="00C02E6F">
              <w:rPr>
                <w:rFonts w:ascii="Times New Roman" w:hAnsi="Times New Roman" w:cs="Times New Roman"/>
                <w:iCs/>
                <w:sz w:val="20"/>
                <w:szCs w:val="20"/>
              </w:rPr>
              <w:t>ETAIKOMA</w:t>
            </w:r>
          </w:p>
        </w:tc>
        <w:tc>
          <w:tcPr>
            <w:tcW w:w="2445" w:type="dxa"/>
            <w:tcMar>
              <w:top w:w="0" w:type="dxa"/>
              <w:left w:w="108" w:type="dxa"/>
              <w:bottom w:w="0" w:type="dxa"/>
              <w:right w:w="108" w:type="dxa"/>
            </w:tcMar>
          </w:tcPr>
          <w:p w14:paraId="476396A4" w14:textId="56E9C2D5" w:rsidR="00C664AF" w:rsidRPr="001455F4" w:rsidRDefault="00C664AF" w:rsidP="00FE3F64">
            <w:pPr>
              <w:spacing w:after="0" w:line="240" w:lineRule="auto"/>
              <w:rPr>
                <w:rFonts w:ascii="Times New Roman" w:hAnsi="Times New Roman" w:cs="Times New Roman"/>
                <w:sz w:val="20"/>
                <w:szCs w:val="20"/>
                <w:highlight w:val="yellow"/>
              </w:rPr>
            </w:pPr>
          </w:p>
        </w:tc>
      </w:tr>
      <w:tr w:rsidR="00C664AF" w:rsidRPr="00C02E6F" w14:paraId="2AC18AE1" w14:textId="77777777" w:rsidTr="009424B1">
        <w:trPr>
          <w:trHeight w:val="20"/>
        </w:trPr>
        <w:tc>
          <w:tcPr>
            <w:tcW w:w="720" w:type="dxa"/>
            <w:tcMar>
              <w:top w:w="0" w:type="dxa"/>
              <w:left w:w="108" w:type="dxa"/>
              <w:bottom w:w="0" w:type="dxa"/>
              <w:right w:w="108" w:type="dxa"/>
            </w:tcMar>
          </w:tcPr>
          <w:p w14:paraId="026ABE34"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540F7ED2"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Perkantysis subjektas rengs susitikimus su tiekėjais dėl pirkimo sąlygų paaiškinimo</w:t>
            </w:r>
          </w:p>
        </w:tc>
        <w:tc>
          <w:tcPr>
            <w:tcW w:w="4037" w:type="dxa"/>
            <w:tcMar>
              <w:top w:w="0" w:type="dxa"/>
              <w:left w:w="108" w:type="dxa"/>
              <w:bottom w:w="0" w:type="dxa"/>
              <w:right w:w="108" w:type="dxa"/>
            </w:tcMar>
          </w:tcPr>
          <w:p w14:paraId="71812564" w14:textId="77777777" w:rsidR="00C664AF" w:rsidRPr="00C02E6F" w:rsidRDefault="00C664AF" w:rsidP="009424B1">
            <w:pPr>
              <w:spacing w:after="0" w:line="240" w:lineRule="auto"/>
              <w:rPr>
                <w:rFonts w:ascii="Times New Roman" w:hAnsi="Times New Roman" w:cs="Times New Roman"/>
                <w:iCs/>
                <w:sz w:val="20"/>
                <w:szCs w:val="20"/>
              </w:rPr>
            </w:pPr>
            <w:r w:rsidRPr="00C02E6F">
              <w:rPr>
                <w:rFonts w:ascii="Times New Roman" w:hAnsi="Times New Roman" w:cs="Times New Roman"/>
                <w:iCs/>
                <w:sz w:val="20"/>
                <w:szCs w:val="20"/>
              </w:rPr>
              <w:t>NETAIKOMA</w:t>
            </w:r>
          </w:p>
        </w:tc>
        <w:tc>
          <w:tcPr>
            <w:tcW w:w="2445" w:type="dxa"/>
            <w:tcMar>
              <w:top w:w="0" w:type="dxa"/>
              <w:left w:w="108" w:type="dxa"/>
              <w:bottom w:w="0" w:type="dxa"/>
              <w:right w:w="108" w:type="dxa"/>
            </w:tcMar>
          </w:tcPr>
          <w:p w14:paraId="02845BC7" w14:textId="77777777" w:rsidR="00C664AF" w:rsidRPr="00C02E6F" w:rsidRDefault="00C664AF" w:rsidP="009424B1">
            <w:pPr>
              <w:spacing w:after="0" w:line="240" w:lineRule="auto"/>
              <w:rPr>
                <w:rFonts w:ascii="Times New Roman" w:hAnsi="Times New Roman" w:cs="Times New Roman"/>
                <w:sz w:val="20"/>
                <w:szCs w:val="20"/>
                <w:highlight w:val="yellow"/>
              </w:rPr>
            </w:pPr>
          </w:p>
        </w:tc>
      </w:tr>
      <w:tr w:rsidR="00C664AF" w:rsidRPr="00C02E6F" w14:paraId="5E8309FB" w14:textId="77777777" w:rsidTr="009424B1">
        <w:trPr>
          <w:trHeight w:val="20"/>
        </w:trPr>
        <w:tc>
          <w:tcPr>
            <w:tcW w:w="720" w:type="dxa"/>
            <w:tcMar>
              <w:top w:w="0" w:type="dxa"/>
              <w:left w:w="108" w:type="dxa"/>
              <w:bottom w:w="0" w:type="dxa"/>
              <w:right w:w="108" w:type="dxa"/>
            </w:tcMar>
          </w:tcPr>
          <w:p w14:paraId="5DF9AC4F"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4E5449FC"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Tiekėjai turi pateikti prekių pavyzdžius</w:t>
            </w:r>
          </w:p>
        </w:tc>
        <w:tc>
          <w:tcPr>
            <w:tcW w:w="4037" w:type="dxa"/>
            <w:tcMar>
              <w:top w:w="0" w:type="dxa"/>
              <w:left w:w="108" w:type="dxa"/>
              <w:bottom w:w="0" w:type="dxa"/>
              <w:right w:w="108" w:type="dxa"/>
            </w:tcMar>
          </w:tcPr>
          <w:p w14:paraId="12A728FC" w14:textId="77777777" w:rsidR="00C664AF" w:rsidRPr="00C02E6F" w:rsidRDefault="00C664AF" w:rsidP="009424B1">
            <w:pPr>
              <w:pStyle w:val="Body2"/>
              <w:spacing w:after="0"/>
              <w:rPr>
                <w:rFonts w:cs="Times New Roman"/>
                <w:iCs/>
                <w:sz w:val="20"/>
                <w:szCs w:val="20"/>
              </w:rPr>
            </w:pPr>
            <w:r w:rsidRPr="00C02E6F">
              <w:rPr>
                <w:rFonts w:cs="Times New Roman"/>
                <w:color w:val="auto"/>
                <w:sz w:val="20"/>
                <w:szCs w:val="20"/>
                <w:lang w:val="lt-LT"/>
              </w:rPr>
              <w:t>NETAIKOMA</w:t>
            </w:r>
            <w:r w:rsidRPr="00C02E6F">
              <w:rPr>
                <w:rFonts w:cs="Times New Roman"/>
                <w:i/>
                <w:iCs/>
                <w:sz w:val="20"/>
                <w:szCs w:val="20"/>
              </w:rPr>
              <w:t xml:space="preserve"> </w:t>
            </w:r>
          </w:p>
        </w:tc>
        <w:tc>
          <w:tcPr>
            <w:tcW w:w="2445" w:type="dxa"/>
            <w:tcMar>
              <w:top w:w="0" w:type="dxa"/>
              <w:left w:w="108" w:type="dxa"/>
              <w:bottom w:w="0" w:type="dxa"/>
              <w:right w:w="108" w:type="dxa"/>
            </w:tcMar>
          </w:tcPr>
          <w:p w14:paraId="31DBF642" w14:textId="77777777" w:rsidR="00C664AF" w:rsidRPr="00C02E6F" w:rsidRDefault="00C664AF" w:rsidP="009424B1">
            <w:pPr>
              <w:spacing w:after="0" w:line="240" w:lineRule="auto"/>
              <w:rPr>
                <w:rFonts w:ascii="Times New Roman" w:hAnsi="Times New Roman" w:cs="Times New Roman"/>
                <w:sz w:val="20"/>
                <w:szCs w:val="20"/>
                <w:highlight w:val="yellow"/>
              </w:rPr>
            </w:pPr>
          </w:p>
        </w:tc>
      </w:tr>
      <w:tr w:rsidR="00C664AF" w:rsidRPr="00C02E6F" w14:paraId="4F25FDC2" w14:textId="77777777" w:rsidTr="009424B1">
        <w:trPr>
          <w:trHeight w:val="20"/>
        </w:trPr>
        <w:tc>
          <w:tcPr>
            <w:tcW w:w="720" w:type="dxa"/>
            <w:tcMar>
              <w:top w:w="0" w:type="dxa"/>
              <w:left w:w="108" w:type="dxa"/>
              <w:bottom w:w="0" w:type="dxa"/>
              <w:right w:w="108" w:type="dxa"/>
            </w:tcMar>
          </w:tcPr>
          <w:p w14:paraId="6422D160"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26C73EFF"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Pasiūlymo galiojimo ir pasiūlymo galiojimo užtikrinimo (jei taikoma) terminas ne trumpesnis kaip</w:t>
            </w:r>
          </w:p>
        </w:tc>
        <w:tc>
          <w:tcPr>
            <w:tcW w:w="4037" w:type="dxa"/>
            <w:tcMar>
              <w:top w:w="0" w:type="dxa"/>
              <w:left w:w="108" w:type="dxa"/>
              <w:bottom w:w="0" w:type="dxa"/>
              <w:right w:w="108" w:type="dxa"/>
            </w:tcMar>
          </w:tcPr>
          <w:p w14:paraId="44C87E6C" w14:textId="77777777" w:rsidR="00C664AF" w:rsidRPr="00C02E6F" w:rsidRDefault="00C664AF" w:rsidP="009424B1">
            <w:pPr>
              <w:spacing w:after="0" w:line="240" w:lineRule="auto"/>
              <w:rPr>
                <w:rFonts w:ascii="Times New Roman" w:hAnsi="Times New Roman" w:cs="Times New Roman"/>
                <w:iCs/>
                <w:sz w:val="20"/>
                <w:szCs w:val="20"/>
              </w:rPr>
            </w:pPr>
            <w:r>
              <w:rPr>
                <w:rFonts w:ascii="Times New Roman" w:hAnsi="Times New Roman" w:cs="Times New Roman"/>
                <w:iCs/>
                <w:sz w:val="20"/>
                <w:szCs w:val="20"/>
              </w:rPr>
              <w:t>90</w:t>
            </w:r>
            <w:r w:rsidRPr="00C02E6F">
              <w:rPr>
                <w:rFonts w:ascii="Times New Roman" w:hAnsi="Times New Roman" w:cs="Times New Roman"/>
                <w:iCs/>
                <w:sz w:val="20"/>
                <w:szCs w:val="20"/>
              </w:rPr>
              <w:t xml:space="preserve"> (</w:t>
            </w:r>
            <w:r>
              <w:rPr>
                <w:rFonts w:ascii="Times New Roman" w:hAnsi="Times New Roman" w:cs="Times New Roman"/>
                <w:iCs/>
                <w:sz w:val="20"/>
                <w:szCs w:val="20"/>
              </w:rPr>
              <w:t>devyniasdešimt)</w:t>
            </w:r>
            <w:r w:rsidRPr="00C02E6F">
              <w:rPr>
                <w:rFonts w:ascii="Times New Roman" w:hAnsi="Times New Roman" w:cs="Times New Roman"/>
                <w:iCs/>
                <w:sz w:val="20"/>
                <w:szCs w:val="20"/>
              </w:rPr>
              <w:t xml:space="preserve"> dienų nuo pasiūlymų pateikimo galutinio termino pabaigos</w:t>
            </w:r>
          </w:p>
        </w:tc>
        <w:tc>
          <w:tcPr>
            <w:tcW w:w="2445" w:type="dxa"/>
            <w:tcMar>
              <w:top w:w="0" w:type="dxa"/>
              <w:left w:w="108" w:type="dxa"/>
              <w:bottom w:w="0" w:type="dxa"/>
              <w:right w:w="108" w:type="dxa"/>
            </w:tcMar>
          </w:tcPr>
          <w:p w14:paraId="5AA6E181" w14:textId="77777777" w:rsidR="00C664AF" w:rsidRPr="00C02E6F" w:rsidRDefault="00C664AF" w:rsidP="009424B1">
            <w:pPr>
              <w:spacing w:after="0" w:line="240" w:lineRule="auto"/>
              <w:rPr>
                <w:rFonts w:ascii="Times New Roman" w:hAnsi="Times New Roman" w:cs="Times New Roman"/>
                <w:sz w:val="20"/>
                <w:szCs w:val="20"/>
                <w:highlight w:val="yellow"/>
              </w:rPr>
            </w:pPr>
          </w:p>
        </w:tc>
      </w:tr>
      <w:tr w:rsidR="00C664AF" w:rsidRPr="00C02E6F" w14:paraId="69B92AE0" w14:textId="77777777" w:rsidTr="009424B1">
        <w:trPr>
          <w:trHeight w:val="20"/>
        </w:trPr>
        <w:tc>
          <w:tcPr>
            <w:tcW w:w="720" w:type="dxa"/>
            <w:tcMar>
              <w:top w:w="0" w:type="dxa"/>
              <w:left w:w="108" w:type="dxa"/>
              <w:bottom w:w="0" w:type="dxa"/>
              <w:right w:w="108" w:type="dxa"/>
            </w:tcMar>
          </w:tcPr>
          <w:p w14:paraId="7F84EAE4" w14:textId="77777777" w:rsidR="00C664AF" w:rsidRPr="00C02E6F" w:rsidRDefault="00C664AF" w:rsidP="009424B1">
            <w:pPr>
              <w:pStyle w:val="Sraopastraipa"/>
              <w:numPr>
                <w:ilvl w:val="0"/>
                <w:numId w:val="5"/>
              </w:numPr>
              <w:spacing w:after="0" w:line="240" w:lineRule="auto"/>
              <w:rPr>
                <w:rFonts w:ascii="Times New Roman" w:hAnsi="Times New Roman" w:cs="Times New Roman"/>
                <w:sz w:val="20"/>
                <w:szCs w:val="20"/>
              </w:rPr>
            </w:pPr>
          </w:p>
        </w:tc>
        <w:tc>
          <w:tcPr>
            <w:tcW w:w="2501" w:type="dxa"/>
            <w:tcMar>
              <w:top w:w="0" w:type="dxa"/>
              <w:left w:w="108" w:type="dxa"/>
              <w:bottom w:w="0" w:type="dxa"/>
              <w:right w:w="108" w:type="dxa"/>
            </w:tcMar>
          </w:tcPr>
          <w:p w14:paraId="293430DA"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sz w:val="20"/>
                <w:szCs w:val="20"/>
              </w:rPr>
              <w:t xml:space="preserve">Perkantysis subjektas atsako tiekėjui, ar ji sutinka priimti tiekėjo siūlomą pasiūlymo galiojimo užtikrinimą patvirtinantį dokumentą ne vėliau kaip per </w:t>
            </w:r>
          </w:p>
        </w:tc>
        <w:tc>
          <w:tcPr>
            <w:tcW w:w="4037" w:type="dxa"/>
            <w:tcMar>
              <w:top w:w="0" w:type="dxa"/>
              <w:left w:w="108" w:type="dxa"/>
              <w:bottom w:w="0" w:type="dxa"/>
              <w:right w:w="108" w:type="dxa"/>
            </w:tcMar>
          </w:tcPr>
          <w:p w14:paraId="5242F722" w14:textId="169EEFD6" w:rsidR="00C664AF" w:rsidRPr="00907A30" w:rsidRDefault="001070D5" w:rsidP="009424B1">
            <w:pPr>
              <w:spacing w:after="0" w:line="240" w:lineRule="auto"/>
              <w:rPr>
                <w:rFonts w:ascii="Times New Roman" w:hAnsi="Times New Roman" w:cs="Times New Roman"/>
                <w:iCs/>
                <w:sz w:val="20"/>
                <w:szCs w:val="20"/>
              </w:rPr>
            </w:pPr>
            <w:r w:rsidRPr="00907A30">
              <w:rPr>
                <w:rFonts w:ascii="Times New Roman" w:hAnsi="Times New Roman" w:cs="Times New Roman"/>
                <w:sz w:val="20"/>
                <w:szCs w:val="20"/>
              </w:rPr>
              <w:t>NETAIKOMA</w:t>
            </w:r>
          </w:p>
        </w:tc>
        <w:tc>
          <w:tcPr>
            <w:tcW w:w="2445" w:type="dxa"/>
            <w:tcMar>
              <w:top w:w="0" w:type="dxa"/>
              <w:left w:w="108" w:type="dxa"/>
              <w:bottom w:w="0" w:type="dxa"/>
              <w:right w:w="108" w:type="dxa"/>
            </w:tcMar>
          </w:tcPr>
          <w:p w14:paraId="6E0FA851" w14:textId="77777777" w:rsidR="00C664AF" w:rsidRPr="00C02E6F" w:rsidRDefault="00C664AF" w:rsidP="009424B1">
            <w:pPr>
              <w:spacing w:after="0" w:line="240" w:lineRule="auto"/>
              <w:rPr>
                <w:rFonts w:ascii="Times New Roman" w:hAnsi="Times New Roman" w:cs="Times New Roman"/>
                <w:sz w:val="20"/>
                <w:szCs w:val="20"/>
                <w:highlight w:val="yellow"/>
              </w:rPr>
            </w:pPr>
          </w:p>
        </w:tc>
      </w:tr>
      <w:tr w:rsidR="00C664AF" w:rsidRPr="00C02E6F" w14:paraId="74E6AF3A" w14:textId="77777777" w:rsidTr="009424B1">
        <w:trPr>
          <w:trHeight w:val="20"/>
        </w:trPr>
        <w:tc>
          <w:tcPr>
            <w:tcW w:w="720" w:type="dxa"/>
            <w:tcMar>
              <w:top w:w="0" w:type="dxa"/>
              <w:left w:w="108" w:type="dxa"/>
              <w:bottom w:w="0" w:type="dxa"/>
              <w:right w:w="108" w:type="dxa"/>
            </w:tcMar>
          </w:tcPr>
          <w:p w14:paraId="7FAED286"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70CF683F"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color w:val="000000" w:themeColor="text1"/>
                <w:sz w:val="20"/>
                <w:szCs w:val="20"/>
              </w:rPr>
              <w:t>Pasiūlymo galiojimo užtikrinimas pirkimo dalyviui grąžinamas (arba atsisakoma teisių į jį) per</w:t>
            </w:r>
          </w:p>
        </w:tc>
        <w:tc>
          <w:tcPr>
            <w:tcW w:w="4037" w:type="dxa"/>
            <w:tcMar>
              <w:top w:w="0" w:type="dxa"/>
              <w:left w:w="108" w:type="dxa"/>
              <w:bottom w:w="0" w:type="dxa"/>
              <w:right w:w="108" w:type="dxa"/>
            </w:tcMar>
          </w:tcPr>
          <w:p w14:paraId="5FDF259B" w14:textId="0FBD1C28" w:rsidR="00C664AF" w:rsidRPr="00907A30" w:rsidRDefault="00907A30" w:rsidP="009424B1">
            <w:pPr>
              <w:spacing w:after="0" w:line="240" w:lineRule="auto"/>
              <w:jc w:val="both"/>
              <w:rPr>
                <w:rFonts w:ascii="Times New Roman" w:hAnsi="Times New Roman" w:cs="Times New Roman"/>
                <w:sz w:val="20"/>
                <w:szCs w:val="20"/>
              </w:rPr>
            </w:pPr>
            <w:r w:rsidRPr="00907A30">
              <w:rPr>
                <w:rFonts w:ascii="Times New Roman" w:hAnsi="Times New Roman" w:cs="Times New Roman"/>
                <w:sz w:val="20"/>
                <w:szCs w:val="20"/>
              </w:rPr>
              <w:t>NETAIKOMA</w:t>
            </w:r>
          </w:p>
        </w:tc>
        <w:tc>
          <w:tcPr>
            <w:tcW w:w="2445" w:type="dxa"/>
            <w:tcMar>
              <w:top w:w="0" w:type="dxa"/>
              <w:left w:w="108" w:type="dxa"/>
              <w:bottom w:w="0" w:type="dxa"/>
              <w:right w:w="108" w:type="dxa"/>
            </w:tcMar>
          </w:tcPr>
          <w:p w14:paraId="0EB29ABB" w14:textId="77777777" w:rsidR="00C664AF" w:rsidRPr="00C02E6F" w:rsidRDefault="00C664AF" w:rsidP="009424B1">
            <w:pPr>
              <w:spacing w:after="0" w:line="240" w:lineRule="auto"/>
              <w:rPr>
                <w:rFonts w:ascii="Times New Roman" w:hAnsi="Times New Roman" w:cs="Times New Roman"/>
                <w:sz w:val="20"/>
                <w:szCs w:val="20"/>
              </w:rPr>
            </w:pPr>
          </w:p>
        </w:tc>
      </w:tr>
      <w:tr w:rsidR="00C664AF" w:rsidRPr="00C02E6F" w14:paraId="16D365A5" w14:textId="77777777" w:rsidTr="009424B1">
        <w:trPr>
          <w:trHeight w:val="20"/>
        </w:trPr>
        <w:tc>
          <w:tcPr>
            <w:tcW w:w="720" w:type="dxa"/>
            <w:tcMar>
              <w:top w:w="0" w:type="dxa"/>
              <w:left w:w="108" w:type="dxa"/>
              <w:bottom w:w="0" w:type="dxa"/>
              <w:right w:w="108" w:type="dxa"/>
            </w:tcMar>
          </w:tcPr>
          <w:p w14:paraId="50DD4638"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53DBBFD0"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Perkantysis subjektas informuoja pirkimo dalyvius apie EBVPD vertinimo rezultatus ne vėliau kaip per</w:t>
            </w:r>
          </w:p>
        </w:tc>
        <w:tc>
          <w:tcPr>
            <w:tcW w:w="4037" w:type="dxa"/>
            <w:tcMar>
              <w:top w:w="0" w:type="dxa"/>
              <w:left w:w="108" w:type="dxa"/>
              <w:bottom w:w="0" w:type="dxa"/>
              <w:right w:w="108" w:type="dxa"/>
            </w:tcMar>
          </w:tcPr>
          <w:p w14:paraId="305A76DD"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3 (tris) darbo dienas nuo sprendimo priėmimo dienos</w:t>
            </w:r>
          </w:p>
        </w:tc>
        <w:tc>
          <w:tcPr>
            <w:tcW w:w="2445" w:type="dxa"/>
            <w:tcMar>
              <w:top w:w="0" w:type="dxa"/>
              <w:left w:w="108" w:type="dxa"/>
              <w:bottom w:w="0" w:type="dxa"/>
              <w:right w:w="108" w:type="dxa"/>
            </w:tcMar>
          </w:tcPr>
          <w:p w14:paraId="198ED022" w14:textId="77777777" w:rsidR="00C664AF" w:rsidRPr="00C02E6F" w:rsidRDefault="00C664AF" w:rsidP="009424B1">
            <w:pPr>
              <w:spacing w:after="0" w:line="240" w:lineRule="auto"/>
              <w:rPr>
                <w:rFonts w:ascii="Times New Roman" w:hAnsi="Times New Roman" w:cs="Times New Roman"/>
                <w:bCs/>
                <w:sz w:val="20"/>
                <w:szCs w:val="20"/>
                <w:highlight w:val="yellow"/>
              </w:rPr>
            </w:pPr>
          </w:p>
        </w:tc>
      </w:tr>
      <w:tr w:rsidR="00C664AF" w:rsidRPr="00C02E6F" w14:paraId="00E3E505" w14:textId="77777777" w:rsidTr="009424B1">
        <w:trPr>
          <w:trHeight w:val="20"/>
        </w:trPr>
        <w:tc>
          <w:tcPr>
            <w:tcW w:w="720" w:type="dxa"/>
            <w:tcMar>
              <w:top w:w="0" w:type="dxa"/>
              <w:left w:w="108" w:type="dxa"/>
              <w:bottom w:w="0" w:type="dxa"/>
              <w:right w:w="108" w:type="dxa"/>
            </w:tcMar>
          </w:tcPr>
          <w:p w14:paraId="46EF34BF"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61C75A01"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 xml:space="preserve">Perkantysis subjektas pirkimo dalyviams praneša apie priimtą sprendimą nustatyti laimėjusį pasiūlymą, </w:t>
            </w:r>
            <w:r w:rsidRPr="00C02E6F">
              <w:rPr>
                <w:rFonts w:ascii="Times New Roman" w:hAnsi="Times New Roman" w:cs="Times New Roman"/>
                <w:sz w:val="20"/>
                <w:szCs w:val="20"/>
              </w:rPr>
              <w:t>dėl kurio bus sudaroma</w:t>
            </w:r>
            <w:r w:rsidRPr="00C02E6F">
              <w:rPr>
                <w:rFonts w:ascii="Times New Roman" w:hAnsi="Times New Roman" w:cs="Times New Roman"/>
                <w:bCs/>
                <w:sz w:val="20"/>
                <w:szCs w:val="20"/>
              </w:rPr>
              <w:t xml:space="preserve"> sutartis ne vėliau kaip per</w:t>
            </w:r>
          </w:p>
        </w:tc>
        <w:tc>
          <w:tcPr>
            <w:tcW w:w="4037" w:type="dxa"/>
            <w:tcMar>
              <w:top w:w="0" w:type="dxa"/>
              <w:left w:w="108" w:type="dxa"/>
              <w:bottom w:w="0" w:type="dxa"/>
              <w:right w:w="108" w:type="dxa"/>
            </w:tcMar>
          </w:tcPr>
          <w:p w14:paraId="37D4B14E"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3 (tris) darbo dienas nuo sprendimo priėmimo dienos</w:t>
            </w:r>
          </w:p>
        </w:tc>
        <w:tc>
          <w:tcPr>
            <w:tcW w:w="2445" w:type="dxa"/>
            <w:tcMar>
              <w:top w:w="0" w:type="dxa"/>
              <w:left w:w="108" w:type="dxa"/>
              <w:bottom w:w="0" w:type="dxa"/>
              <w:right w:w="108" w:type="dxa"/>
            </w:tcMar>
          </w:tcPr>
          <w:p w14:paraId="75A2C81D" w14:textId="77777777" w:rsidR="00C664AF" w:rsidRPr="00C02E6F" w:rsidRDefault="00C664AF" w:rsidP="009424B1">
            <w:pPr>
              <w:spacing w:after="0" w:line="240" w:lineRule="auto"/>
              <w:rPr>
                <w:rFonts w:ascii="Times New Roman" w:hAnsi="Times New Roman" w:cs="Times New Roman"/>
                <w:sz w:val="20"/>
                <w:szCs w:val="20"/>
                <w:highlight w:val="yellow"/>
              </w:rPr>
            </w:pPr>
            <w:r w:rsidRPr="00C02E6F">
              <w:rPr>
                <w:rFonts w:ascii="Times New Roman" w:hAnsi="Times New Roman" w:cs="Times New Roman"/>
                <w:sz w:val="20"/>
                <w:szCs w:val="20"/>
                <w:highlight w:val="yellow"/>
              </w:rPr>
              <w:t xml:space="preserve"> </w:t>
            </w:r>
          </w:p>
        </w:tc>
      </w:tr>
      <w:tr w:rsidR="00C664AF" w:rsidRPr="00C02E6F" w14:paraId="695ADD3C" w14:textId="77777777" w:rsidTr="009424B1">
        <w:trPr>
          <w:trHeight w:val="20"/>
        </w:trPr>
        <w:tc>
          <w:tcPr>
            <w:tcW w:w="720" w:type="dxa"/>
            <w:tcMar>
              <w:top w:w="0" w:type="dxa"/>
              <w:left w:w="108" w:type="dxa"/>
              <w:bottom w:w="0" w:type="dxa"/>
              <w:right w:w="108" w:type="dxa"/>
            </w:tcMar>
          </w:tcPr>
          <w:p w14:paraId="41D59442"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39A57E98"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 xml:space="preserve">Perkantysis subjektas, pirkimo dalyviui raštu paprašius, jam pateikia PĮ 68 straipsnio 2 dalyje </w:t>
            </w:r>
            <w:r w:rsidRPr="00C02E6F">
              <w:rPr>
                <w:rFonts w:ascii="Times New Roman" w:hAnsi="Times New Roman" w:cs="Times New Roman"/>
                <w:bCs/>
                <w:sz w:val="20"/>
                <w:szCs w:val="20"/>
              </w:rPr>
              <w:lastRenderedPageBreak/>
              <w:t>nustatytą informaciją ne vėliau kaip per</w:t>
            </w:r>
          </w:p>
        </w:tc>
        <w:tc>
          <w:tcPr>
            <w:tcW w:w="4037" w:type="dxa"/>
            <w:tcMar>
              <w:top w:w="0" w:type="dxa"/>
              <w:left w:w="108" w:type="dxa"/>
              <w:bottom w:w="0" w:type="dxa"/>
              <w:right w:w="108" w:type="dxa"/>
            </w:tcMar>
          </w:tcPr>
          <w:p w14:paraId="1CF671A0"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lastRenderedPageBreak/>
              <w:t>15 (penkiolika) dienų nuo pirkimo dalyvio raštu pateikto prašymo gavimo dienos</w:t>
            </w:r>
          </w:p>
        </w:tc>
        <w:tc>
          <w:tcPr>
            <w:tcW w:w="2445" w:type="dxa"/>
            <w:tcMar>
              <w:top w:w="0" w:type="dxa"/>
              <w:left w:w="108" w:type="dxa"/>
              <w:bottom w:w="0" w:type="dxa"/>
              <w:right w:w="108" w:type="dxa"/>
            </w:tcMar>
          </w:tcPr>
          <w:p w14:paraId="3571C9E3" w14:textId="77777777" w:rsidR="00C664AF" w:rsidRPr="00C02E6F" w:rsidRDefault="00C664AF" w:rsidP="009424B1">
            <w:pPr>
              <w:pStyle w:val="tajtip"/>
              <w:shd w:val="clear" w:color="auto" w:fill="FFFFFF"/>
              <w:spacing w:before="0" w:beforeAutospacing="0" w:after="0" w:afterAutospacing="0"/>
              <w:ind w:firstLine="313"/>
              <w:rPr>
                <w:sz w:val="20"/>
                <w:szCs w:val="20"/>
                <w:highlight w:val="yellow"/>
              </w:rPr>
            </w:pPr>
          </w:p>
        </w:tc>
      </w:tr>
      <w:tr w:rsidR="00C664AF" w:rsidRPr="00C02E6F" w14:paraId="1C57CE6E" w14:textId="77777777" w:rsidTr="009424B1">
        <w:trPr>
          <w:trHeight w:val="20"/>
        </w:trPr>
        <w:tc>
          <w:tcPr>
            <w:tcW w:w="720" w:type="dxa"/>
            <w:tcMar>
              <w:top w:w="0" w:type="dxa"/>
              <w:left w:w="108" w:type="dxa"/>
              <w:bottom w:w="0" w:type="dxa"/>
              <w:right w:w="108" w:type="dxa"/>
            </w:tcMar>
          </w:tcPr>
          <w:p w14:paraId="5DE6237B"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60EC19F8"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color w:val="000000"/>
                <w:sz w:val="20"/>
                <w:szCs w:val="20"/>
                <w:shd w:val="clear" w:color="auto" w:fill="FFFFFF"/>
              </w:rPr>
              <w:t xml:space="preserve">Tiekėjas turi teisę pateikti pretenziją perkančiajam subjektui, pateikti prašymą ar pareikšti ieškinį teismui </w:t>
            </w:r>
            <w:r w:rsidRPr="00C02E6F">
              <w:rPr>
                <w:rFonts w:ascii="Times New Roman" w:hAnsi="Times New Roman" w:cs="Times New Roman"/>
                <w:bCs/>
                <w:sz w:val="20"/>
                <w:szCs w:val="20"/>
              </w:rPr>
              <w:t>ne vėliau kaip per</w:t>
            </w:r>
          </w:p>
        </w:tc>
        <w:tc>
          <w:tcPr>
            <w:tcW w:w="4037" w:type="dxa"/>
            <w:tcMar>
              <w:top w:w="0" w:type="dxa"/>
              <w:left w:w="108" w:type="dxa"/>
              <w:bottom w:w="0" w:type="dxa"/>
              <w:right w:w="108" w:type="dxa"/>
            </w:tcMar>
          </w:tcPr>
          <w:p w14:paraId="5CAD3BB3" w14:textId="77777777" w:rsidR="00C664AF" w:rsidRPr="00C02E6F" w:rsidRDefault="00C664AF" w:rsidP="009424B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5 (penkias) darbo </w:t>
            </w:r>
            <w:r w:rsidRPr="00C02E6F">
              <w:rPr>
                <w:rFonts w:ascii="Times New Roman" w:hAnsi="Times New Roman" w:cs="Times New Roman"/>
                <w:sz w:val="20"/>
                <w:szCs w:val="20"/>
              </w:rPr>
              <w:t>dienas (išskyrus PĮ 108 str. 3-4 d.) nuo P</w:t>
            </w:r>
            <w:r w:rsidRPr="00C02E6F">
              <w:rPr>
                <w:rFonts w:ascii="Times New Roman" w:eastAsia="Arial" w:hAnsi="Times New Roman" w:cs="Times New Roman"/>
                <w:sz w:val="20"/>
                <w:szCs w:val="20"/>
              </w:rPr>
              <w:t>erkančiojo subjekto</w:t>
            </w:r>
            <w:r w:rsidRPr="00C02E6F">
              <w:rPr>
                <w:rFonts w:ascii="Times New Roman" w:hAnsi="Times New Roman" w:cs="Times New Roman"/>
                <w:sz w:val="20"/>
                <w:szCs w:val="20"/>
              </w:rPr>
              <w:t xml:space="preserve"> pranešimo raštu apie jos priimtą sprendimą išsiuntimo tiekėjams dienos arba nuo paskelbimo apie P</w:t>
            </w:r>
            <w:r w:rsidRPr="00C02E6F">
              <w:rPr>
                <w:rFonts w:ascii="Times New Roman" w:eastAsia="Arial" w:hAnsi="Times New Roman" w:cs="Times New Roman"/>
                <w:sz w:val="20"/>
                <w:szCs w:val="20"/>
              </w:rPr>
              <w:t>erkančiojo subjekto</w:t>
            </w:r>
            <w:r w:rsidRPr="00C02E6F">
              <w:rPr>
                <w:rFonts w:ascii="Times New Roman" w:hAnsi="Times New Roman" w:cs="Times New Roman"/>
                <w:sz w:val="20"/>
                <w:szCs w:val="20"/>
              </w:rPr>
              <w:t xml:space="preserve"> priimtus sprendimus dienos, jei PĮ nenumato reikalavimo raštu informuoti tiekėjus apie </w:t>
            </w:r>
            <w:r w:rsidRPr="00C02E6F">
              <w:rPr>
                <w:rFonts w:ascii="Times New Roman" w:eastAsia="Arial" w:hAnsi="Times New Roman" w:cs="Times New Roman"/>
                <w:sz w:val="20"/>
                <w:szCs w:val="20"/>
              </w:rPr>
              <w:t>perkančiojo subjekto</w:t>
            </w:r>
            <w:r w:rsidRPr="00C02E6F">
              <w:rPr>
                <w:rFonts w:ascii="Times New Roman" w:hAnsi="Times New Roman" w:cs="Times New Roman"/>
                <w:sz w:val="20"/>
                <w:szCs w:val="20"/>
              </w:rPr>
              <w:t xml:space="preserve"> priimtus sprendimus;</w:t>
            </w:r>
          </w:p>
          <w:p w14:paraId="7CD81E7C" w14:textId="77777777" w:rsidR="00C664AF" w:rsidRPr="00C02E6F" w:rsidRDefault="00C664AF" w:rsidP="009424B1">
            <w:pPr>
              <w:spacing w:after="0" w:line="240" w:lineRule="auto"/>
              <w:jc w:val="both"/>
              <w:rPr>
                <w:rFonts w:ascii="Times New Roman" w:hAnsi="Times New Roman" w:cs="Times New Roman"/>
                <w:sz w:val="20"/>
                <w:szCs w:val="20"/>
              </w:rPr>
            </w:pPr>
            <w:r w:rsidRPr="00C02E6F">
              <w:rPr>
                <w:rFonts w:ascii="Times New Roman" w:hAnsi="Times New Roman" w:cs="Times New Roman"/>
                <w:sz w:val="20"/>
                <w:szCs w:val="20"/>
              </w:rPr>
              <w:t>15 (penkiolika) dienų nuo pranešimo išsiuntimo tiekėjams dienos, jeigu šis pranešimas nebuvo siunčiamas elektroninėmis priemonėmis.</w:t>
            </w:r>
          </w:p>
        </w:tc>
        <w:tc>
          <w:tcPr>
            <w:tcW w:w="2445" w:type="dxa"/>
            <w:tcMar>
              <w:top w:w="0" w:type="dxa"/>
              <w:left w:w="108" w:type="dxa"/>
              <w:bottom w:w="0" w:type="dxa"/>
              <w:right w:w="108" w:type="dxa"/>
            </w:tcMar>
          </w:tcPr>
          <w:p w14:paraId="0A1680CC" w14:textId="77777777" w:rsidR="00C664AF" w:rsidRPr="00C02E6F" w:rsidRDefault="00C664AF" w:rsidP="009424B1">
            <w:pPr>
              <w:spacing w:after="0" w:line="240" w:lineRule="auto"/>
              <w:rPr>
                <w:rFonts w:ascii="Times New Roman" w:hAnsi="Times New Roman" w:cs="Times New Roman"/>
                <w:bCs/>
                <w:sz w:val="20"/>
                <w:szCs w:val="20"/>
                <w:highlight w:val="yellow"/>
              </w:rPr>
            </w:pPr>
          </w:p>
        </w:tc>
      </w:tr>
      <w:tr w:rsidR="00C664AF" w:rsidRPr="00C02E6F" w14:paraId="3F1549B9" w14:textId="77777777" w:rsidTr="009424B1">
        <w:trPr>
          <w:trHeight w:val="20"/>
        </w:trPr>
        <w:tc>
          <w:tcPr>
            <w:tcW w:w="720" w:type="dxa"/>
            <w:tcMar>
              <w:top w:w="0" w:type="dxa"/>
              <w:left w:w="108" w:type="dxa"/>
              <w:bottom w:w="0" w:type="dxa"/>
              <w:right w:w="108" w:type="dxa"/>
            </w:tcMar>
          </w:tcPr>
          <w:p w14:paraId="6F970DE7" w14:textId="77777777" w:rsidR="00C664AF" w:rsidRPr="00C02E6F" w:rsidRDefault="00C664AF" w:rsidP="009424B1">
            <w:pPr>
              <w:pStyle w:val="Sraopastraipa"/>
              <w:numPr>
                <w:ilvl w:val="0"/>
                <w:numId w:val="5"/>
              </w:numPr>
              <w:spacing w:after="0" w:line="240" w:lineRule="auto"/>
              <w:rPr>
                <w:rFonts w:ascii="Times New Roman" w:hAnsi="Times New Roman" w:cs="Times New Roman"/>
                <w:sz w:val="20"/>
                <w:szCs w:val="20"/>
              </w:rPr>
            </w:pPr>
          </w:p>
        </w:tc>
        <w:tc>
          <w:tcPr>
            <w:tcW w:w="2501" w:type="dxa"/>
            <w:tcMar>
              <w:top w:w="0" w:type="dxa"/>
              <w:left w:w="108" w:type="dxa"/>
              <w:bottom w:w="0" w:type="dxa"/>
              <w:right w:w="108" w:type="dxa"/>
            </w:tcMar>
          </w:tcPr>
          <w:p w14:paraId="10FD3CC0"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037" w:type="dxa"/>
            <w:tcMar>
              <w:top w:w="0" w:type="dxa"/>
              <w:left w:w="108" w:type="dxa"/>
              <w:bottom w:w="0" w:type="dxa"/>
              <w:right w:w="108" w:type="dxa"/>
            </w:tcMar>
          </w:tcPr>
          <w:p w14:paraId="5E103F88"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6 (šešias) darbo dienas nuo pretenzijos gavimo dienos</w:t>
            </w:r>
          </w:p>
        </w:tc>
        <w:tc>
          <w:tcPr>
            <w:tcW w:w="2445" w:type="dxa"/>
            <w:tcMar>
              <w:top w:w="0" w:type="dxa"/>
              <w:left w:w="108" w:type="dxa"/>
              <w:bottom w:w="0" w:type="dxa"/>
              <w:right w:w="108" w:type="dxa"/>
            </w:tcMar>
          </w:tcPr>
          <w:p w14:paraId="30621D92" w14:textId="77777777" w:rsidR="00C664AF" w:rsidRPr="00C02E6F" w:rsidRDefault="00C664AF" w:rsidP="009424B1">
            <w:pPr>
              <w:spacing w:after="0" w:line="240" w:lineRule="auto"/>
              <w:rPr>
                <w:rFonts w:ascii="Times New Roman" w:hAnsi="Times New Roman" w:cs="Times New Roman"/>
                <w:sz w:val="20"/>
                <w:szCs w:val="20"/>
                <w:highlight w:val="yellow"/>
              </w:rPr>
            </w:pPr>
          </w:p>
        </w:tc>
      </w:tr>
      <w:tr w:rsidR="00C664AF" w:rsidRPr="00C02E6F" w14:paraId="34FB6B02" w14:textId="77777777" w:rsidTr="009424B1">
        <w:trPr>
          <w:trHeight w:val="20"/>
        </w:trPr>
        <w:tc>
          <w:tcPr>
            <w:tcW w:w="720" w:type="dxa"/>
            <w:tcMar>
              <w:top w:w="0" w:type="dxa"/>
              <w:left w:w="108" w:type="dxa"/>
              <w:bottom w:w="0" w:type="dxa"/>
              <w:right w:w="108" w:type="dxa"/>
            </w:tcMar>
          </w:tcPr>
          <w:p w14:paraId="2EBA1653"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33F73902"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sz w:val="20"/>
                <w:szCs w:val="20"/>
              </w:rPr>
              <w:t xml:space="preserve">Jeigu Perkantysis subjektas per nustatytą terminą neišnagrinėja jai pateiktos pretenzijos, tiekėjas turi teisę pateikti prašymą ar pareikšti ieškinį teismui </w:t>
            </w:r>
          </w:p>
        </w:tc>
        <w:tc>
          <w:tcPr>
            <w:tcW w:w="4037" w:type="dxa"/>
            <w:tcMar>
              <w:top w:w="0" w:type="dxa"/>
              <w:left w:w="108" w:type="dxa"/>
              <w:bottom w:w="0" w:type="dxa"/>
              <w:right w:w="108" w:type="dxa"/>
            </w:tcMar>
          </w:tcPr>
          <w:p w14:paraId="2E52C6D0"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per 15 (penkiolika) dienų nuo dienos, kurią Perkantysis subjektas turėjo raštu pranešti apie priimtą sprendimą pretenziją pateikusiam tiekėjui, suinteresuotiems pirkimo dalyviams.</w:t>
            </w:r>
          </w:p>
        </w:tc>
        <w:tc>
          <w:tcPr>
            <w:tcW w:w="2445" w:type="dxa"/>
            <w:tcMar>
              <w:top w:w="0" w:type="dxa"/>
              <w:left w:w="108" w:type="dxa"/>
              <w:bottom w:w="0" w:type="dxa"/>
              <w:right w:w="108" w:type="dxa"/>
            </w:tcMar>
          </w:tcPr>
          <w:p w14:paraId="38A1DF2C" w14:textId="77777777" w:rsidR="00C664AF" w:rsidRPr="00C02E6F" w:rsidRDefault="00C664AF" w:rsidP="009424B1">
            <w:pPr>
              <w:spacing w:after="0" w:line="240" w:lineRule="auto"/>
              <w:rPr>
                <w:rFonts w:ascii="Times New Roman" w:hAnsi="Times New Roman" w:cs="Times New Roman"/>
                <w:sz w:val="20"/>
                <w:szCs w:val="20"/>
                <w:highlight w:val="yellow"/>
              </w:rPr>
            </w:pPr>
          </w:p>
        </w:tc>
      </w:tr>
      <w:tr w:rsidR="00C664AF" w:rsidRPr="00C02E6F" w14:paraId="020AB37A" w14:textId="77777777" w:rsidTr="009424B1">
        <w:trPr>
          <w:trHeight w:val="20"/>
        </w:trPr>
        <w:tc>
          <w:tcPr>
            <w:tcW w:w="720" w:type="dxa"/>
            <w:tcMar>
              <w:top w:w="0" w:type="dxa"/>
              <w:left w:w="108" w:type="dxa"/>
              <w:bottom w:w="0" w:type="dxa"/>
              <w:right w:w="108" w:type="dxa"/>
            </w:tcMar>
          </w:tcPr>
          <w:p w14:paraId="2C450544" w14:textId="77777777" w:rsidR="00C664AF" w:rsidRPr="00C02E6F" w:rsidRDefault="00C664AF" w:rsidP="009424B1">
            <w:pPr>
              <w:pStyle w:val="Sraopastraipa"/>
              <w:numPr>
                <w:ilvl w:val="0"/>
                <w:numId w:val="5"/>
              </w:numPr>
              <w:spacing w:after="0" w:line="240" w:lineRule="auto"/>
              <w:rPr>
                <w:rFonts w:ascii="Times New Roman" w:hAnsi="Times New Roman" w:cs="Times New Roman"/>
                <w:sz w:val="20"/>
                <w:szCs w:val="20"/>
              </w:rPr>
            </w:pPr>
          </w:p>
        </w:tc>
        <w:tc>
          <w:tcPr>
            <w:tcW w:w="2501" w:type="dxa"/>
            <w:tcMar>
              <w:top w:w="0" w:type="dxa"/>
              <w:left w:w="108" w:type="dxa"/>
              <w:bottom w:w="0" w:type="dxa"/>
              <w:right w:w="108" w:type="dxa"/>
            </w:tcMar>
          </w:tcPr>
          <w:p w14:paraId="6EE7DDDD"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Perkantysis subjektas negali sudaryti sutarties anksčiau kaip po</w:t>
            </w:r>
          </w:p>
        </w:tc>
        <w:tc>
          <w:tcPr>
            <w:tcW w:w="4037" w:type="dxa"/>
            <w:tcMar>
              <w:top w:w="0" w:type="dxa"/>
              <w:left w:w="108" w:type="dxa"/>
              <w:bottom w:w="0" w:type="dxa"/>
              <w:right w:w="108" w:type="dxa"/>
            </w:tcMar>
          </w:tcPr>
          <w:p w14:paraId="50375128" w14:textId="77777777" w:rsidR="00C664AF" w:rsidRPr="00C02E6F" w:rsidRDefault="00C664AF" w:rsidP="009424B1">
            <w:pPr>
              <w:spacing w:after="0" w:line="240" w:lineRule="auto"/>
              <w:jc w:val="both"/>
              <w:rPr>
                <w:rFonts w:ascii="Times New Roman" w:hAnsi="Times New Roman" w:cs="Times New Roman"/>
                <w:b/>
                <w:bCs/>
                <w:i/>
                <w:iCs/>
                <w:sz w:val="20"/>
                <w:szCs w:val="20"/>
              </w:rPr>
            </w:pPr>
            <w:r>
              <w:rPr>
                <w:rFonts w:ascii="Times New Roman" w:hAnsi="Times New Roman" w:cs="Times New Roman"/>
                <w:bCs/>
                <w:sz w:val="20"/>
                <w:szCs w:val="20"/>
              </w:rPr>
              <w:t>5 (penkių) darbo</w:t>
            </w:r>
            <w:r w:rsidRPr="00C02E6F">
              <w:rPr>
                <w:rFonts w:ascii="Times New Roman" w:hAnsi="Times New Roman" w:cs="Times New Roman"/>
                <w:bCs/>
                <w:sz w:val="20"/>
                <w:szCs w:val="20"/>
              </w:rPr>
              <w:t xml:space="preserve"> dienų,</w:t>
            </w:r>
            <w:r w:rsidRPr="00C02E6F">
              <w:rPr>
                <w:rFonts w:ascii="Times New Roman" w:hAnsi="Times New Roman" w:cs="Times New Roman"/>
                <w:sz w:val="20"/>
                <w:szCs w:val="20"/>
              </w:rPr>
              <w:t xml:space="preserve"> nuo pranešimo apie sprendimą nustatyti laimėjusį pirkimo pasiūlymą</w:t>
            </w:r>
            <w:r w:rsidRPr="00C02E6F" w:rsidDel="00E36D08">
              <w:rPr>
                <w:rFonts w:ascii="Times New Roman" w:hAnsi="Times New Roman" w:cs="Times New Roman"/>
                <w:sz w:val="20"/>
                <w:szCs w:val="20"/>
              </w:rPr>
              <w:t xml:space="preserve"> </w:t>
            </w:r>
            <w:r w:rsidRPr="00C02E6F">
              <w:rPr>
                <w:rFonts w:ascii="Times New Roman" w:hAnsi="Times New Roman" w:cs="Times New Roman"/>
                <w:sz w:val="20"/>
                <w:szCs w:val="20"/>
              </w:rPr>
              <w:t>(o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445" w:type="dxa"/>
            <w:tcMar>
              <w:top w:w="0" w:type="dxa"/>
              <w:left w:w="108" w:type="dxa"/>
              <w:bottom w:w="0" w:type="dxa"/>
              <w:right w:w="108" w:type="dxa"/>
            </w:tcMar>
          </w:tcPr>
          <w:p w14:paraId="75315EB1" w14:textId="77777777" w:rsidR="00C664AF" w:rsidRPr="00C02E6F" w:rsidRDefault="00C664AF" w:rsidP="009424B1">
            <w:pPr>
              <w:spacing w:after="0" w:line="240" w:lineRule="auto"/>
              <w:rPr>
                <w:rFonts w:ascii="Times New Roman" w:hAnsi="Times New Roman" w:cs="Times New Roman"/>
                <w:sz w:val="20"/>
                <w:szCs w:val="20"/>
                <w:highlight w:val="yellow"/>
              </w:rPr>
            </w:pPr>
          </w:p>
        </w:tc>
      </w:tr>
      <w:tr w:rsidR="00C664AF" w:rsidRPr="00C02E6F" w14:paraId="1278190F" w14:textId="77777777" w:rsidTr="009424B1">
        <w:trPr>
          <w:trHeight w:val="20"/>
        </w:trPr>
        <w:tc>
          <w:tcPr>
            <w:tcW w:w="720" w:type="dxa"/>
            <w:tcMar>
              <w:top w:w="0" w:type="dxa"/>
              <w:left w:w="108" w:type="dxa"/>
              <w:bottom w:w="0" w:type="dxa"/>
              <w:right w:w="108" w:type="dxa"/>
            </w:tcMar>
          </w:tcPr>
          <w:p w14:paraId="6F93F681" w14:textId="77777777" w:rsidR="00C664AF" w:rsidRPr="00C02E6F" w:rsidRDefault="00C664AF" w:rsidP="009424B1">
            <w:pPr>
              <w:pStyle w:val="Sraopastraipa"/>
              <w:numPr>
                <w:ilvl w:val="0"/>
                <w:numId w:val="5"/>
              </w:numPr>
              <w:spacing w:after="0" w:line="240" w:lineRule="auto"/>
              <w:rPr>
                <w:rFonts w:ascii="Times New Roman" w:hAnsi="Times New Roman" w:cs="Times New Roman"/>
                <w:sz w:val="20"/>
                <w:szCs w:val="20"/>
              </w:rPr>
            </w:pPr>
          </w:p>
        </w:tc>
        <w:tc>
          <w:tcPr>
            <w:tcW w:w="2501" w:type="dxa"/>
            <w:tcMar>
              <w:top w:w="0" w:type="dxa"/>
              <w:left w:w="108" w:type="dxa"/>
              <w:bottom w:w="0" w:type="dxa"/>
              <w:right w:w="108" w:type="dxa"/>
            </w:tcMar>
          </w:tcPr>
          <w:p w14:paraId="1A64B2FF"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Jeigu suinteresuotas dalyvis paprašys perkančiojo subjekto pateikti laimėjusį pasiūlymą</w:t>
            </w:r>
          </w:p>
        </w:tc>
        <w:tc>
          <w:tcPr>
            <w:tcW w:w="4037" w:type="dxa"/>
            <w:tcMar>
              <w:top w:w="0" w:type="dxa"/>
              <w:left w:w="108" w:type="dxa"/>
              <w:bottom w:w="0" w:type="dxa"/>
              <w:right w:w="108" w:type="dxa"/>
            </w:tcMar>
          </w:tcPr>
          <w:p w14:paraId="24339C0F" w14:textId="77777777" w:rsidR="00C664AF" w:rsidRPr="00C02E6F" w:rsidRDefault="00C664AF" w:rsidP="009424B1">
            <w:pPr>
              <w:spacing w:after="0" w:line="240" w:lineRule="auto"/>
              <w:jc w:val="both"/>
              <w:rPr>
                <w:rFonts w:ascii="Times New Roman" w:hAnsi="Times New Roman" w:cs="Times New Roman"/>
                <w:sz w:val="20"/>
                <w:szCs w:val="20"/>
              </w:rPr>
            </w:pPr>
            <w:r w:rsidRPr="00C02E6F">
              <w:rPr>
                <w:rFonts w:ascii="Times New Roman" w:hAnsi="Times New Roman" w:cs="Times New Roman"/>
                <w:sz w:val="20"/>
                <w:szCs w:val="20"/>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r>
              <w:rPr>
                <w:rFonts w:ascii="Times New Roman" w:hAnsi="Times New Roman" w:cs="Times New Roman"/>
                <w:sz w:val="20"/>
                <w:szCs w:val="20"/>
              </w:rPr>
              <w:t>.</w:t>
            </w:r>
          </w:p>
        </w:tc>
        <w:tc>
          <w:tcPr>
            <w:tcW w:w="2445" w:type="dxa"/>
            <w:tcMar>
              <w:top w:w="0" w:type="dxa"/>
              <w:left w:w="108" w:type="dxa"/>
              <w:bottom w:w="0" w:type="dxa"/>
              <w:right w:w="108" w:type="dxa"/>
            </w:tcMar>
          </w:tcPr>
          <w:p w14:paraId="6AF6A07F" w14:textId="77777777" w:rsidR="00C664AF" w:rsidRPr="00C02E6F" w:rsidRDefault="00C664AF" w:rsidP="009424B1">
            <w:pPr>
              <w:spacing w:after="0" w:line="240" w:lineRule="auto"/>
              <w:rPr>
                <w:rFonts w:ascii="Times New Roman" w:hAnsi="Times New Roman" w:cs="Times New Roman"/>
                <w:sz w:val="20"/>
                <w:szCs w:val="20"/>
                <w:highlight w:val="yellow"/>
              </w:rPr>
            </w:pPr>
          </w:p>
        </w:tc>
      </w:tr>
    </w:tbl>
    <w:p w14:paraId="2465FDBD" w14:textId="77777777" w:rsidR="00C664AF" w:rsidRPr="00C02E6F" w:rsidRDefault="00C664AF" w:rsidP="00C664AF">
      <w:pPr>
        <w:jc w:val="center"/>
        <w:rPr>
          <w:rFonts w:ascii="Times New Roman" w:eastAsia="Calibri" w:hAnsi="Times New Roman" w:cs="Times New Roman"/>
          <w:highlight w:val="yellow"/>
        </w:rPr>
      </w:pPr>
      <w:r w:rsidRPr="00C02E6F">
        <w:rPr>
          <w:rFonts w:ascii="Times New Roman" w:eastAsia="Calibri" w:hAnsi="Times New Roman" w:cs="Times New Roman"/>
          <w:highlight w:val="yellow"/>
        </w:rPr>
        <w:br w:type="page"/>
      </w:r>
    </w:p>
    <w:p w14:paraId="77C3F25B" w14:textId="77777777" w:rsidR="00C664AF" w:rsidRPr="00C02E6F" w:rsidRDefault="00C664AF" w:rsidP="00C664AF">
      <w:pPr>
        <w:pStyle w:val="Antrat1"/>
        <w:jc w:val="right"/>
        <w:rPr>
          <w:rFonts w:ascii="Times New Roman" w:hAnsi="Times New Roman" w:cs="Times New Roman"/>
          <w:color w:val="0D0D0D" w:themeColor="text1" w:themeTint="F2"/>
          <w:sz w:val="21"/>
          <w:szCs w:val="21"/>
        </w:rPr>
      </w:pPr>
      <w:bookmarkStart w:id="46" w:name="_Toc220585280"/>
      <w:r w:rsidRPr="00C02E6F">
        <w:rPr>
          <w:rFonts w:ascii="Times New Roman" w:hAnsi="Times New Roman" w:cs="Times New Roman"/>
          <w:color w:val="0D0D0D" w:themeColor="text1" w:themeTint="F2"/>
          <w:sz w:val="21"/>
          <w:szCs w:val="21"/>
        </w:rPr>
        <w:lastRenderedPageBreak/>
        <w:t>Pirkimo sąlygų 2 priedas „Techninė specifikacija“</w:t>
      </w:r>
      <w:bookmarkEnd w:id="46"/>
    </w:p>
    <w:p w14:paraId="492DA737" w14:textId="776B46F4" w:rsidR="00BE197D" w:rsidRPr="00C6751C" w:rsidRDefault="00BE197D" w:rsidP="00BE197D">
      <w:pPr>
        <w:jc w:val="center"/>
        <w:rPr>
          <w:rFonts w:ascii="Times New Roman" w:hAnsi="Times New Roman" w:cs="Times New Roman"/>
        </w:rPr>
      </w:pPr>
      <w:r w:rsidRPr="00B1476F">
        <w:rPr>
          <w:rFonts w:cs="Arial"/>
          <w:b/>
          <w:sz w:val="36"/>
        </w:rPr>
        <w:br/>
      </w:r>
      <w:r w:rsidRPr="00C6751C">
        <w:rPr>
          <w:rFonts w:ascii="Times New Roman" w:hAnsi="Times New Roman" w:cs="Times New Roman"/>
          <w:b/>
        </w:rPr>
        <w:t>TECHNINĖ SPECIFIKACIJA</w:t>
      </w:r>
    </w:p>
    <w:p w14:paraId="7774D240" w14:textId="77777777" w:rsidR="00BE197D" w:rsidRPr="00C6751C" w:rsidRDefault="00BE197D" w:rsidP="00BE197D">
      <w:pPr>
        <w:jc w:val="center"/>
        <w:rPr>
          <w:rFonts w:ascii="Times New Roman" w:hAnsi="Times New Roman" w:cs="Times New Roman"/>
        </w:rPr>
      </w:pPr>
      <w:r w:rsidRPr="00C6751C">
        <w:rPr>
          <w:rFonts w:ascii="Times New Roman" w:hAnsi="Times New Roman" w:cs="Times New Roman"/>
          <w:i/>
        </w:rPr>
        <w:t>Skaitmeninio dvynio diegimas optimaliam energijos gamybos planavimui</w:t>
      </w:r>
      <w:r w:rsidRPr="00C6751C">
        <w:rPr>
          <w:rFonts w:ascii="Times New Roman" w:hAnsi="Times New Roman" w:cs="Times New Roman"/>
          <w:i/>
        </w:rPr>
        <w:br/>
        <w:t>(SDS įsigijimo, įrengimo ir priežiūros paslaugų reikalavimų dokumentas)</w:t>
      </w:r>
    </w:p>
    <w:p w14:paraId="4A42C1C2" w14:textId="77777777" w:rsidR="00C664AF" w:rsidRDefault="00C664AF" w:rsidP="00026B07">
      <w:pPr>
        <w:rPr>
          <w:rFonts w:ascii="Times New Roman" w:hAnsi="Times New Roman" w:cs="Times New Roman"/>
          <w:b/>
          <w:color w:val="000000"/>
          <w:sz w:val="24"/>
          <w:szCs w:val="24"/>
          <w:highlight w:val="yellow"/>
        </w:rPr>
      </w:pPr>
    </w:p>
    <w:p w14:paraId="06CE9690" w14:textId="77777777" w:rsidR="00F17289" w:rsidRPr="009763B2" w:rsidRDefault="00F17289" w:rsidP="00F17289">
      <w:pPr>
        <w:pStyle w:val="Sraopastraipa"/>
        <w:numPr>
          <w:ilvl w:val="0"/>
          <w:numId w:val="34"/>
        </w:numPr>
        <w:spacing w:before="240" w:after="120"/>
        <w:rPr>
          <w:rFonts w:cs="Arial"/>
          <w:b/>
          <w:sz w:val="28"/>
        </w:rPr>
      </w:pPr>
      <w:r w:rsidRPr="009763B2">
        <w:rPr>
          <w:rFonts w:cs="Arial"/>
          <w:b/>
          <w:sz w:val="28"/>
        </w:rPr>
        <w:t>Sąvokos ir sutrumpinimai</w:t>
      </w:r>
    </w:p>
    <w:p w14:paraId="3E72D36D" w14:textId="77777777" w:rsidR="00F17289" w:rsidRPr="00B1476F" w:rsidRDefault="00F17289" w:rsidP="00F17289">
      <w:pPr>
        <w:spacing w:before="240" w:after="0"/>
        <w:rPr>
          <w:rFonts w:cs="Arial"/>
        </w:rPr>
      </w:pPr>
      <w:r>
        <w:rPr>
          <w:rFonts w:cs="Arial"/>
        </w:rPr>
        <w:t>1 lentelė.</w:t>
      </w:r>
    </w:p>
    <w:tbl>
      <w:tblPr>
        <w:tblStyle w:val="viesusisspalvinimas"/>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336"/>
      </w:tblGrid>
      <w:tr w:rsidR="00F17289" w:rsidRPr="00B1476F" w14:paraId="0EAFED74" w14:textId="77777777" w:rsidTr="00EE1C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right w:val="none" w:sz="0" w:space="0" w:color="auto"/>
            </w:tcBorders>
          </w:tcPr>
          <w:p w14:paraId="5625D084" w14:textId="77777777" w:rsidR="00F17289" w:rsidRPr="00B1476F" w:rsidRDefault="00F17289" w:rsidP="00EE1C57">
            <w:pPr>
              <w:rPr>
                <w:rFonts w:cs="Arial"/>
                <w:color w:val="auto"/>
                <w:lang w:val="lt-LT"/>
              </w:rPr>
            </w:pPr>
            <w:r w:rsidRPr="00B1476F">
              <w:rPr>
                <w:rFonts w:cs="Arial"/>
                <w:color w:val="auto"/>
                <w:lang w:val="lt-LT"/>
              </w:rPr>
              <w:t>Sąvoka arba sutrumpinimas</w:t>
            </w:r>
          </w:p>
        </w:tc>
        <w:tc>
          <w:tcPr>
            <w:tcW w:w="7336" w:type="dxa"/>
            <w:tcBorders>
              <w:top w:val="none" w:sz="0" w:space="0" w:color="auto"/>
              <w:left w:val="none" w:sz="0" w:space="0" w:color="auto"/>
              <w:bottom w:val="none" w:sz="0" w:space="0" w:color="auto"/>
              <w:right w:val="none" w:sz="0" w:space="0" w:color="auto"/>
            </w:tcBorders>
          </w:tcPr>
          <w:p w14:paraId="03BD4295" w14:textId="77777777" w:rsidR="00F17289" w:rsidRPr="00B1476F" w:rsidRDefault="00F17289" w:rsidP="00EE1C57">
            <w:pPr>
              <w:cnfStyle w:val="100000000000" w:firstRow="1" w:lastRow="0" w:firstColumn="0" w:lastColumn="0" w:oddVBand="0" w:evenVBand="0" w:oddHBand="0" w:evenHBand="0" w:firstRowFirstColumn="0" w:firstRowLastColumn="0" w:lastRowFirstColumn="0" w:lastRowLastColumn="0"/>
              <w:rPr>
                <w:rFonts w:cs="Arial"/>
                <w:color w:val="auto"/>
                <w:lang w:val="lt-LT"/>
              </w:rPr>
            </w:pPr>
            <w:r w:rsidRPr="00B1476F">
              <w:rPr>
                <w:rFonts w:cs="Arial"/>
                <w:color w:val="auto"/>
                <w:lang w:val="lt-LT"/>
              </w:rPr>
              <w:t>Apibrėžimas</w:t>
            </w:r>
          </w:p>
        </w:tc>
      </w:tr>
      <w:tr w:rsidR="00F17289" w:rsidRPr="00B1476F" w14:paraId="406F1515"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0E352BC6"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AEI</w:t>
            </w:r>
          </w:p>
        </w:tc>
        <w:tc>
          <w:tcPr>
            <w:tcW w:w="7336" w:type="dxa"/>
            <w:tcBorders>
              <w:left w:val="none" w:sz="0" w:space="0" w:color="auto"/>
              <w:right w:val="none" w:sz="0" w:space="0" w:color="auto"/>
            </w:tcBorders>
          </w:tcPr>
          <w:p w14:paraId="28DCF9FD"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Atsinaujinantys energijos ištekliai</w:t>
            </w:r>
          </w:p>
        </w:tc>
      </w:tr>
      <w:tr w:rsidR="00F17289" w:rsidRPr="00B1476F" w14:paraId="210A36D6" w14:textId="77777777" w:rsidTr="00EE1C57">
        <w:tc>
          <w:tcPr>
            <w:cnfStyle w:val="001000000000" w:firstRow="0" w:lastRow="0" w:firstColumn="1" w:lastColumn="0" w:oddVBand="0" w:evenVBand="0" w:oddHBand="0" w:evenHBand="0" w:firstRowFirstColumn="0" w:firstRowLastColumn="0" w:lastRowFirstColumn="0" w:lastRowLastColumn="0"/>
            <w:tcW w:w="2694" w:type="dxa"/>
          </w:tcPr>
          <w:p w14:paraId="0088ACFC"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API</w:t>
            </w:r>
          </w:p>
        </w:tc>
        <w:tc>
          <w:tcPr>
            <w:tcW w:w="7336" w:type="dxa"/>
          </w:tcPr>
          <w:p w14:paraId="1660F7AC"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proofErr w:type="spellStart"/>
            <w:r w:rsidRPr="00B1476F">
              <w:rPr>
                <w:rFonts w:cs="Arial"/>
                <w:color w:val="auto"/>
                <w:sz w:val="18"/>
                <w:szCs w:val="18"/>
                <w:lang w:val="lt-LT"/>
              </w:rPr>
              <w:t>Application</w:t>
            </w:r>
            <w:proofErr w:type="spellEnd"/>
            <w:r w:rsidRPr="00B1476F">
              <w:rPr>
                <w:rFonts w:cs="Arial"/>
                <w:color w:val="auto"/>
                <w:sz w:val="18"/>
                <w:szCs w:val="18"/>
                <w:lang w:val="lt-LT"/>
              </w:rPr>
              <w:t xml:space="preserve"> </w:t>
            </w:r>
            <w:proofErr w:type="spellStart"/>
            <w:r w:rsidRPr="00B1476F">
              <w:rPr>
                <w:rFonts w:cs="Arial"/>
                <w:color w:val="auto"/>
                <w:sz w:val="18"/>
                <w:szCs w:val="18"/>
                <w:lang w:val="lt-LT"/>
              </w:rPr>
              <w:t>Programming</w:t>
            </w:r>
            <w:proofErr w:type="spellEnd"/>
            <w:r w:rsidRPr="00B1476F">
              <w:rPr>
                <w:rFonts w:cs="Arial"/>
                <w:color w:val="auto"/>
                <w:sz w:val="18"/>
                <w:szCs w:val="18"/>
                <w:lang w:val="lt-LT"/>
              </w:rPr>
              <w:t xml:space="preserve"> </w:t>
            </w:r>
            <w:proofErr w:type="spellStart"/>
            <w:r w:rsidRPr="00B1476F">
              <w:rPr>
                <w:rFonts w:cs="Arial"/>
                <w:color w:val="auto"/>
                <w:sz w:val="18"/>
                <w:szCs w:val="18"/>
                <w:lang w:val="lt-LT"/>
              </w:rPr>
              <w:t>Interface</w:t>
            </w:r>
            <w:proofErr w:type="spellEnd"/>
            <w:r w:rsidRPr="00B1476F">
              <w:rPr>
                <w:rFonts w:cs="Arial"/>
                <w:color w:val="auto"/>
                <w:sz w:val="18"/>
                <w:szCs w:val="18"/>
                <w:lang w:val="lt-LT"/>
              </w:rPr>
              <w:t xml:space="preserve"> – sąsaja duomenų mainams tarp sistemų</w:t>
            </w:r>
          </w:p>
        </w:tc>
      </w:tr>
      <w:tr w:rsidR="00F17289" w:rsidRPr="00945E13" w14:paraId="152EC7B2"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1FE67B4F"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Bendrovė / Užsakovas / Perkančioji organizacija</w:t>
            </w:r>
          </w:p>
        </w:tc>
        <w:tc>
          <w:tcPr>
            <w:tcW w:w="7336" w:type="dxa"/>
            <w:tcBorders>
              <w:left w:val="none" w:sz="0" w:space="0" w:color="auto"/>
              <w:right w:val="none" w:sz="0" w:space="0" w:color="auto"/>
            </w:tcBorders>
          </w:tcPr>
          <w:p w14:paraId="6815536F"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UAB „Alytaus šilumos tinklai“, registracijos adresas Energetikų g. 10, Alytus, įmonės kodas 149947714</w:t>
            </w:r>
          </w:p>
        </w:tc>
      </w:tr>
      <w:tr w:rsidR="00F17289" w:rsidRPr="00945E13" w14:paraId="62232B36" w14:textId="77777777" w:rsidTr="00EE1C57">
        <w:tc>
          <w:tcPr>
            <w:cnfStyle w:val="001000000000" w:firstRow="0" w:lastRow="0" w:firstColumn="1" w:lastColumn="0" w:oddVBand="0" w:evenVBand="0" w:oddHBand="0" w:evenHBand="0" w:firstRowFirstColumn="0" w:firstRowLastColumn="0" w:lastRowFirstColumn="0" w:lastRowLastColumn="0"/>
            <w:tcW w:w="2694" w:type="dxa"/>
          </w:tcPr>
          <w:p w14:paraId="3EAFA4EC"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CSV</w:t>
            </w:r>
          </w:p>
        </w:tc>
        <w:tc>
          <w:tcPr>
            <w:tcW w:w="7336" w:type="dxa"/>
          </w:tcPr>
          <w:p w14:paraId="7356C07B"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Kableliais atskirtų verčių teksto formatas</w:t>
            </w:r>
          </w:p>
        </w:tc>
      </w:tr>
      <w:tr w:rsidR="00F17289" w:rsidRPr="00B1476F" w14:paraId="4188F808"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7A3DB29F"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DB</w:t>
            </w:r>
          </w:p>
        </w:tc>
        <w:tc>
          <w:tcPr>
            <w:tcW w:w="7336" w:type="dxa"/>
            <w:tcBorders>
              <w:left w:val="none" w:sz="0" w:space="0" w:color="auto"/>
              <w:right w:val="none" w:sz="0" w:space="0" w:color="auto"/>
            </w:tcBorders>
          </w:tcPr>
          <w:p w14:paraId="2BFA6F34"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Duomenų bazė</w:t>
            </w:r>
          </w:p>
        </w:tc>
      </w:tr>
      <w:tr w:rsidR="00F17289" w:rsidRPr="00945E13" w14:paraId="1FB66B11" w14:textId="77777777" w:rsidTr="00EE1C57">
        <w:tc>
          <w:tcPr>
            <w:cnfStyle w:val="001000000000" w:firstRow="0" w:lastRow="0" w:firstColumn="1" w:lastColumn="0" w:oddVBand="0" w:evenVBand="0" w:oddHBand="0" w:evenHBand="0" w:firstRowFirstColumn="0" w:firstRowLastColumn="0" w:lastRowFirstColumn="0" w:lastRowLastColumn="0"/>
            <w:tcW w:w="2694" w:type="dxa"/>
          </w:tcPr>
          <w:p w14:paraId="3EA01217"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Tiekėjas / Rangovas</w:t>
            </w:r>
          </w:p>
        </w:tc>
        <w:tc>
          <w:tcPr>
            <w:tcW w:w="7336" w:type="dxa"/>
          </w:tcPr>
          <w:p w14:paraId="1DE2C543"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SDS diegimo paslaugų teikėjas pagal šios Techninės specifikacijos reikalavimus</w:t>
            </w:r>
          </w:p>
        </w:tc>
      </w:tr>
      <w:tr w:rsidR="00F17289" w:rsidRPr="00B1476F" w14:paraId="7FF52A1F"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343628D8"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DKE</w:t>
            </w:r>
          </w:p>
        </w:tc>
        <w:tc>
          <w:tcPr>
            <w:tcW w:w="7336" w:type="dxa"/>
            <w:tcBorders>
              <w:left w:val="none" w:sz="0" w:space="0" w:color="auto"/>
              <w:right w:val="none" w:sz="0" w:space="0" w:color="auto"/>
            </w:tcBorders>
          </w:tcPr>
          <w:p w14:paraId="1CC9ACC1"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Dūmų kondensacinis ekonomaizeris</w:t>
            </w:r>
          </w:p>
        </w:tc>
      </w:tr>
      <w:tr w:rsidR="00F17289" w:rsidRPr="00B1476F" w14:paraId="24CE84F7" w14:textId="77777777" w:rsidTr="00EE1C57">
        <w:tc>
          <w:tcPr>
            <w:cnfStyle w:val="001000000000" w:firstRow="0" w:lastRow="0" w:firstColumn="1" w:lastColumn="0" w:oddVBand="0" w:evenVBand="0" w:oddHBand="0" w:evenHBand="0" w:firstRowFirstColumn="0" w:firstRowLastColumn="0" w:lastRowFirstColumn="0" w:lastRowLastColumn="0"/>
            <w:tcW w:w="2694" w:type="dxa"/>
          </w:tcPr>
          <w:p w14:paraId="7B5DE86F"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DXF</w:t>
            </w:r>
          </w:p>
        </w:tc>
        <w:tc>
          <w:tcPr>
            <w:tcW w:w="7336" w:type="dxa"/>
          </w:tcPr>
          <w:p w14:paraId="5CAAF038"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Vektorinių duomenų formatas</w:t>
            </w:r>
          </w:p>
        </w:tc>
      </w:tr>
      <w:tr w:rsidR="00F17289" w:rsidRPr="00B1476F" w14:paraId="43A65829"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21CFAB6F"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Excel</w:t>
            </w:r>
          </w:p>
        </w:tc>
        <w:tc>
          <w:tcPr>
            <w:tcW w:w="7336" w:type="dxa"/>
            <w:tcBorders>
              <w:left w:val="none" w:sz="0" w:space="0" w:color="auto"/>
              <w:right w:val="none" w:sz="0" w:space="0" w:color="auto"/>
            </w:tcBorders>
          </w:tcPr>
          <w:p w14:paraId="36F0818A"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Microsoft Office skaičiuoklės programa</w:t>
            </w:r>
          </w:p>
        </w:tc>
      </w:tr>
      <w:tr w:rsidR="00F17289" w:rsidRPr="00945E13" w14:paraId="589129CA" w14:textId="77777777" w:rsidTr="00EE1C57">
        <w:tc>
          <w:tcPr>
            <w:cnfStyle w:val="001000000000" w:firstRow="0" w:lastRow="0" w:firstColumn="1" w:lastColumn="0" w:oddVBand="0" w:evenVBand="0" w:oddHBand="0" w:evenHBand="0" w:firstRowFirstColumn="0" w:firstRowLastColumn="0" w:lastRowFirstColumn="0" w:lastRowLastColumn="0"/>
            <w:tcW w:w="2694" w:type="dxa"/>
          </w:tcPr>
          <w:p w14:paraId="5F90EC3E"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Faktiniai duomenys</w:t>
            </w:r>
          </w:p>
        </w:tc>
        <w:tc>
          <w:tcPr>
            <w:tcW w:w="7336" w:type="dxa"/>
          </w:tcPr>
          <w:p w14:paraId="55C3EE13"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Informacija apie realaus pasaulio įvykius, kurie faktiškai įvyko ir yra patvirtinti</w:t>
            </w:r>
          </w:p>
        </w:tc>
      </w:tr>
      <w:tr w:rsidR="00F17289" w:rsidRPr="00B1476F" w14:paraId="239DDA27"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53FD10E2"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IK</w:t>
            </w:r>
          </w:p>
        </w:tc>
        <w:tc>
          <w:tcPr>
            <w:tcW w:w="7336" w:type="dxa"/>
            <w:tcBorders>
              <w:left w:val="none" w:sz="0" w:space="0" w:color="auto"/>
              <w:right w:val="none" w:sz="0" w:space="0" w:color="auto"/>
            </w:tcBorders>
          </w:tcPr>
          <w:p w14:paraId="2E7D9A86"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Individuali katilinė</w:t>
            </w:r>
          </w:p>
        </w:tc>
      </w:tr>
      <w:tr w:rsidR="00F17289" w:rsidRPr="00B1476F" w14:paraId="10F2E4F7" w14:textId="77777777" w:rsidTr="00EE1C57">
        <w:tc>
          <w:tcPr>
            <w:cnfStyle w:val="001000000000" w:firstRow="0" w:lastRow="0" w:firstColumn="1" w:lastColumn="0" w:oddVBand="0" w:evenVBand="0" w:oddHBand="0" w:evenHBand="0" w:firstRowFirstColumn="0" w:firstRowLastColumn="0" w:lastRowFirstColumn="0" w:lastRowLastColumn="0"/>
            <w:tcW w:w="2694" w:type="dxa"/>
          </w:tcPr>
          <w:p w14:paraId="79C6CAFA"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Istoriniai duomenys</w:t>
            </w:r>
          </w:p>
        </w:tc>
        <w:tc>
          <w:tcPr>
            <w:tcW w:w="7336" w:type="dxa"/>
          </w:tcPr>
          <w:p w14:paraId="5A65DD98"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Duomenys, apimantys bent 3 metų laikotarpį</w:t>
            </w:r>
          </w:p>
        </w:tc>
      </w:tr>
      <w:tr w:rsidR="00F17289" w:rsidRPr="00B1476F" w14:paraId="2FDF381B"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51469BEA"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IŠT</w:t>
            </w:r>
          </w:p>
        </w:tc>
        <w:tc>
          <w:tcPr>
            <w:tcW w:w="7336" w:type="dxa"/>
            <w:tcBorders>
              <w:left w:val="none" w:sz="0" w:space="0" w:color="auto"/>
              <w:right w:val="none" w:sz="0" w:space="0" w:color="auto"/>
            </w:tcBorders>
          </w:tcPr>
          <w:p w14:paraId="1CD84517"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Integruotas šilumos tinklas</w:t>
            </w:r>
          </w:p>
        </w:tc>
      </w:tr>
      <w:tr w:rsidR="00F17289" w:rsidRPr="00B1476F" w14:paraId="0E000936" w14:textId="77777777" w:rsidTr="00EE1C57">
        <w:tc>
          <w:tcPr>
            <w:cnfStyle w:val="001000000000" w:firstRow="0" w:lastRow="0" w:firstColumn="1" w:lastColumn="0" w:oddVBand="0" w:evenVBand="0" w:oddHBand="0" w:evenHBand="0" w:firstRowFirstColumn="0" w:firstRowLastColumn="0" w:lastRowFirstColumn="0" w:lastRowLastColumn="0"/>
            <w:tcW w:w="2694" w:type="dxa"/>
          </w:tcPr>
          <w:p w14:paraId="217838DB"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IT</w:t>
            </w:r>
          </w:p>
        </w:tc>
        <w:tc>
          <w:tcPr>
            <w:tcW w:w="7336" w:type="dxa"/>
          </w:tcPr>
          <w:p w14:paraId="1C29E342"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Informacinės technologijos</w:t>
            </w:r>
          </w:p>
        </w:tc>
      </w:tr>
      <w:tr w:rsidR="00F17289" w:rsidRPr="00B1476F" w14:paraId="1A3635AD"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326E12DE"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KKS</w:t>
            </w:r>
          </w:p>
        </w:tc>
        <w:tc>
          <w:tcPr>
            <w:tcW w:w="7336" w:type="dxa"/>
            <w:tcBorders>
              <w:left w:val="none" w:sz="0" w:space="0" w:color="auto"/>
              <w:right w:val="none" w:sz="0" w:space="0" w:color="auto"/>
            </w:tcBorders>
          </w:tcPr>
          <w:p w14:paraId="43D6959B"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Elektrinių, katilinių ir perdavimo tinklų sudėtinių dalių žymėjimo sistema (</w:t>
            </w:r>
            <w:proofErr w:type="spellStart"/>
            <w:r w:rsidRPr="00B1476F">
              <w:rPr>
                <w:rFonts w:cs="Arial"/>
                <w:color w:val="auto"/>
                <w:sz w:val="18"/>
                <w:szCs w:val="18"/>
                <w:lang w:val="lt-LT"/>
              </w:rPr>
              <w:t>orig</w:t>
            </w:r>
            <w:proofErr w:type="spellEnd"/>
            <w:r w:rsidRPr="00B1476F">
              <w:rPr>
                <w:rFonts w:cs="Arial"/>
                <w:color w:val="auto"/>
                <w:sz w:val="18"/>
                <w:szCs w:val="18"/>
                <w:lang w:val="lt-LT"/>
              </w:rPr>
              <w:t xml:space="preserve">. </w:t>
            </w:r>
            <w:proofErr w:type="spellStart"/>
            <w:r w:rsidRPr="00B1476F">
              <w:rPr>
                <w:rFonts w:cs="Arial"/>
                <w:color w:val="auto"/>
                <w:sz w:val="18"/>
                <w:szCs w:val="18"/>
                <w:lang w:val="lt-LT"/>
              </w:rPr>
              <w:t>Kraftwerk-Kennzeichen</w:t>
            </w:r>
            <w:proofErr w:type="spellEnd"/>
            <w:r w:rsidRPr="00B1476F">
              <w:rPr>
                <w:rFonts w:cs="Arial"/>
                <w:color w:val="auto"/>
                <w:sz w:val="18"/>
                <w:szCs w:val="18"/>
                <w:lang w:val="lt-LT"/>
              </w:rPr>
              <w:t xml:space="preserve"> </w:t>
            </w:r>
            <w:proofErr w:type="spellStart"/>
            <w:r w:rsidRPr="00B1476F">
              <w:rPr>
                <w:rFonts w:cs="Arial"/>
                <w:color w:val="auto"/>
                <w:sz w:val="18"/>
                <w:szCs w:val="18"/>
                <w:lang w:val="lt-LT"/>
              </w:rPr>
              <w:t>system</w:t>
            </w:r>
            <w:proofErr w:type="spellEnd"/>
            <w:r w:rsidRPr="00B1476F">
              <w:rPr>
                <w:rFonts w:cs="Arial"/>
                <w:color w:val="auto"/>
                <w:sz w:val="18"/>
                <w:szCs w:val="18"/>
                <w:lang w:val="lt-LT"/>
              </w:rPr>
              <w:t>)</w:t>
            </w:r>
          </w:p>
        </w:tc>
      </w:tr>
      <w:tr w:rsidR="00F17289" w:rsidRPr="00945E13" w14:paraId="602A26C3" w14:textId="77777777" w:rsidTr="00EE1C57">
        <w:tc>
          <w:tcPr>
            <w:cnfStyle w:val="001000000000" w:firstRow="0" w:lastRow="0" w:firstColumn="1" w:lastColumn="0" w:oddVBand="0" w:evenVBand="0" w:oddHBand="0" w:evenHBand="0" w:firstRowFirstColumn="0" w:firstRowLastColumn="0" w:lastRowFirstColumn="0" w:lastRowLastColumn="0"/>
            <w:tcW w:w="2694" w:type="dxa"/>
          </w:tcPr>
          <w:p w14:paraId="2CB5E393"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 xml:space="preserve">LHN </w:t>
            </w:r>
            <w:proofErr w:type="spellStart"/>
            <w:r w:rsidRPr="00B1476F">
              <w:rPr>
                <w:rFonts w:cs="Arial"/>
                <w:color w:val="auto"/>
                <w:sz w:val="18"/>
                <w:szCs w:val="18"/>
                <w:lang w:val="lt-LT"/>
              </w:rPr>
              <w:t>Designer</w:t>
            </w:r>
            <w:proofErr w:type="spellEnd"/>
          </w:p>
        </w:tc>
        <w:tc>
          <w:tcPr>
            <w:tcW w:w="7336" w:type="dxa"/>
          </w:tcPr>
          <w:p w14:paraId="58E83AF1"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proofErr w:type="spellStart"/>
            <w:r w:rsidRPr="00B1476F">
              <w:rPr>
                <w:rFonts w:cs="Arial"/>
                <w:color w:val="auto"/>
                <w:sz w:val="18"/>
                <w:szCs w:val="18"/>
                <w:lang w:val="lt-LT"/>
              </w:rPr>
              <w:t>Leanheat</w:t>
            </w:r>
            <w:proofErr w:type="spellEnd"/>
            <w:r w:rsidRPr="00B1476F">
              <w:rPr>
                <w:rFonts w:cs="Arial"/>
                <w:color w:val="auto"/>
                <w:sz w:val="18"/>
                <w:szCs w:val="18"/>
                <w:lang w:val="lt-LT"/>
              </w:rPr>
              <w:t xml:space="preserve">® Network </w:t>
            </w:r>
            <w:proofErr w:type="spellStart"/>
            <w:r w:rsidRPr="00B1476F">
              <w:rPr>
                <w:rFonts w:cs="Arial"/>
                <w:color w:val="auto"/>
                <w:sz w:val="18"/>
                <w:szCs w:val="18"/>
                <w:lang w:val="lt-LT"/>
              </w:rPr>
              <w:t>Designer</w:t>
            </w:r>
            <w:proofErr w:type="spellEnd"/>
            <w:r w:rsidRPr="00B1476F">
              <w:rPr>
                <w:rFonts w:cs="Arial"/>
                <w:color w:val="auto"/>
                <w:sz w:val="18"/>
                <w:szCs w:val="18"/>
                <w:lang w:val="lt-LT"/>
              </w:rPr>
              <w:t xml:space="preserve"> – šiluminio-hidraulinio projektavimo ir analizės modulis neprisijungus prie tinklo (Užsakovas jau turi licenciją)</w:t>
            </w:r>
          </w:p>
        </w:tc>
      </w:tr>
      <w:tr w:rsidR="00F17289" w:rsidRPr="00B1476F" w14:paraId="089C5A0B"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4C1DE04E"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LHN Online</w:t>
            </w:r>
          </w:p>
        </w:tc>
        <w:tc>
          <w:tcPr>
            <w:tcW w:w="7336" w:type="dxa"/>
            <w:tcBorders>
              <w:left w:val="none" w:sz="0" w:space="0" w:color="auto"/>
              <w:right w:val="none" w:sz="0" w:space="0" w:color="auto"/>
            </w:tcBorders>
          </w:tcPr>
          <w:p w14:paraId="3132E588"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proofErr w:type="spellStart"/>
            <w:r w:rsidRPr="00B1476F">
              <w:rPr>
                <w:rFonts w:cs="Arial"/>
                <w:color w:val="auto"/>
                <w:sz w:val="18"/>
                <w:szCs w:val="18"/>
                <w:lang w:val="lt-LT"/>
              </w:rPr>
              <w:t>Leanheat</w:t>
            </w:r>
            <w:proofErr w:type="spellEnd"/>
            <w:r w:rsidRPr="00B1476F">
              <w:rPr>
                <w:rFonts w:cs="Arial"/>
                <w:color w:val="auto"/>
                <w:sz w:val="18"/>
                <w:szCs w:val="18"/>
                <w:lang w:val="lt-LT"/>
              </w:rPr>
              <w:t>® Network Online – šiluminio-hidraulinio modeliavimo realiuoju laiku modulis (Užsakovas jau turi licenciją)</w:t>
            </w:r>
          </w:p>
        </w:tc>
      </w:tr>
      <w:tr w:rsidR="00F17289" w:rsidRPr="00B1476F" w14:paraId="40496FB5" w14:textId="77777777" w:rsidTr="00EE1C57">
        <w:tc>
          <w:tcPr>
            <w:cnfStyle w:val="001000000000" w:firstRow="0" w:lastRow="0" w:firstColumn="1" w:lastColumn="0" w:oddVBand="0" w:evenVBand="0" w:oddHBand="0" w:evenHBand="0" w:firstRowFirstColumn="0" w:firstRowLastColumn="0" w:lastRowFirstColumn="0" w:lastRowLastColumn="0"/>
            <w:tcW w:w="2694" w:type="dxa"/>
          </w:tcPr>
          <w:p w14:paraId="7136FDFB"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MBK</w:t>
            </w:r>
          </w:p>
        </w:tc>
        <w:tc>
          <w:tcPr>
            <w:tcW w:w="7336" w:type="dxa"/>
          </w:tcPr>
          <w:p w14:paraId="65BA89E8"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Mobili katilinė</w:t>
            </w:r>
          </w:p>
        </w:tc>
      </w:tr>
      <w:tr w:rsidR="00F17289" w:rsidRPr="00B1476F" w14:paraId="3DAE0545"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5C4F5835"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NSG / NŠG</w:t>
            </w:r>
          </w:p>
        </w:tc>
        <w:tc>
          <w:tcPr>
            <w:tcW w:w="7336" w:type="dxa"/>
            <w:tcBorders>
              <w:left w:val="none" w:sz="0" w:space="0" w:color="auto"/>
              <w:right w:val="none" w:sz="0" w:space="0" w:color="auto"/>
            </w:tcBorders>
          </w:tcPr>
          <w:p w14:paraId="6AF7C0D8"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Nepriklausomas(-i) šilumos gamintojas(-ai)</w:t>
            </w:r>
          </w:p>
        </w:tc>
      </w:tr>
      <w:tr w:rsidR="00F17289" w:rsidRPr="00B1476F" w14:paraId="0C40003A" w14:textId="77777777" w:rsidTr="00EE1C57">
        <w:tc>
          <w:tcPr>
            <w:cnfStyle w:val="001000000000" w:firstRow="0" w:lastRow="0" w:firstColumn="1" w:lastColumn="0" w:oddVBand="0" w:evenVBand="0" w:oddHBand="0" w:evenHBand="0" w:firstRowFirstColumn="0" w:firstRowLastColumn="0" w:lastRowFirstColumn="0" w:lastRowLastColumn="0"/>
            <w:tcW w:w="2694" w:type="dxa"/>
          </w:tcPr>
          <w:p w14:paraId="580D09FF"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NVK</w:t>
            </w:r>
          </w:p>
        </w:tc>
        <w:tc>
          <w:tcPr>
            <w:tcW w:w="7336" w:type="dxa"/>
          </w:tcPr>
          <w:p w14:paraId="074564FD"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Naudingo veikimo koeficientas</w:t>
            </w:r>
          </w:p>
        </w:tc>
      </w:tr>
      <w:tr w:rsidR="00F17289" w:rsidRPr="00B1476F" w14:paraId="2DA152AF"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0E555B09"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Projektas</w:t>
            </w:r>
          </w:p>
        </w:tc>
        <w:tc>
          <w:tcPr>
            <w:tcW w:w="7336" w:type="dxa"/>
            <w:tcBorders>
              <w:left w:val="none" w:sz="0" w:space="0" w:color="auto"/>
              <w:right w:val="none" w:sz="0" w:space="0" w:color="auto"/>
            </w:tcBorders>
          </w:tcPr>
          <w:p w14:paraId="7B9210F4"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SDS diegimo projektas optimaliam energijos gamybos planavimui</w:t>
            </w:r>
          </w:p>
        </w:tc>
      </w:tr>
      <w:tr w:rsidR="00F17289" w:rsidRPr="00B1476F" w14:paraId="2D3A7D47" w14:textId="77777777" w:rsidTr="00EE1C57">
        <w:tc>
          <w:tcPr>
            <w:cnfStyle w:val="001000000000" w:firstRow="0" w:lastRow="0" w:firstColumn="1" w:lastColumn="0" w:oddVBand="0" w:evenVBand="0" w:oddHBand="0" w:evenHBand="0" w:firstRowFirstColumn="0" w:firstRowLastColumn="0" w:lastRowFirstColumn="0" w:lastRowLastColumn="0"/>
            <w:tcW w:w="2694" w:type="dxa"/>
          </w:tcPr>
          <w:p w14:paraId="20EDC8BC"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RK</w:t>
            </w:r>
          </w:p>
        </w:tc>
        <w:tc>
          <w:tcPr>
            <w:tcW w:w="7336" w:type="dxa"/>
          </w:tcPr>
          <w:p w14:paraId="5D3AA0DF"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Rajoninė katilinė</w:t>
            </w:r>
          </w:p>
        </w:tc>
      </w:tr>
      <w:tr w:rsidR="00F17289" w:rsidRPr="00B1476F" w14:paraId="61F7A5F5"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37E4E6B5" w14:textId="77777777" w:rsidR="00F17289" w:rsidRPr="00B1476F" w:rsidRDefault="00F17289" w:rsidP="00EE1C57">
            <w:pPr>
              <w:rPr>
                <w:rFonts w:cs="Arial"/>
                <w:color w:val="auto"/>
                <w:sz w:val="18"/>
                <w:szCs w:val="18"/>
                <w:lang w:val="lt-LT"/>
              </w:rPr>
            </w:pPr>
            <w:proofErr w:type="spellStart"/>
            <w:r w:rsidRPr="00B1476F">
              <w:rPr>
                <w:rFonts w:cs="Arial"/>
                <w:color w:val="auto"/>
                <w:sz w:val="18"/>
                <w:szCs w:val="18"/>
                <w:lang w:val="lt-LT"/>
              </w:rPr>
              <w:t>SaaS</w:t>
            </w:r>
            <w:proofErr w:type="spellEnd"/>
          </w:p>
        </w:tc>
        <w:tc>
          <w:tcPr>
            <w:tcW w:w="7336" w:type="dxa"/>
            <w:tcBorders>
              <w:left w:val="none" w:sz="0" w:space="0" w:color="auto"/>
              <w:right w:val="none" w:sz="0" w:space="0" w:color="auto"/>
            </w:tcBorders>
          </w:tcPr>
          <w:p w14:paraId="63738664"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 xml:space="preserve">Programinė įranga kaip paslauga (angl. </w:t>
            </w:r>
            <w:proofErr w:type="spellStart"/>
            <w:r w:rsidRPr="00B1476F">
              <w:rPr>
                <w:rFonts w:cs="Arial"/>
                <w:color w:val="auto"/>
                <w:sz w:val="18"/>
                <w:szCs w:val="18"/>
                <w:lang w:val="lt-LT"/>
              </w:rPr>
              <w:t>Software</w:t>
            </w:r>
            <w:proofErr w:type="spellEnd"/>
            <w:r w:rsidRPr="00B1476F">
              <w:rPr>
                <w:rFonts w:cs="Arial"/>
                <w:color w:val="auto"/>
                <w:sz w:val="18"/>
                <w:szCs w:val="18"/>
                <w:lang w:val="lt-LT"/>
              </w:rPr>
              <w:t xml:space="preserve"> </w:t>
            </w:r>
            <w:proofErr w:type="spellStart"/>
            <w:r w:rsidRPr="00B1476F">
              <w:rPr>
                <w:rFonts w:cs="Arial"/>
                <w:color w:val="auto"/>
                <w:sz w:val="18"/>
                <w:szCs w:val="18"/>
                <w:lang w:val="lt-LT"/>
              </w:rPr>
              <w:t>as</w:t>
            </w:r>
            <w:proofErr w:type="spellEnd"/>
            <w:r w:rsidRPr="00B1476F">
              <w:rPr>
                <w:rFonts w:cs="Arial"/>
                <w:color w:val="auto"/>
                <w:sz w:val="18"/>
                <w:szCs w:val="18"/>
                <w:lang w:val="lt-LT"/>
              </w:rPr>
              <w:t xml:space="preserve"> a </w:t>
            </w:r>
            <w:proofErr w:type="spellStart"/>
            <w:r w:rsidRPr="00B1476F">
              <w:rPr>
                <w:rFonts w:cs="Arial"/>
                <w:color w:val="auto"/>
                <w:sz w:val="18"/>
                <w:szCs w:val="18"/>
                <w:lang w:val="lt-LT"/>
              </w:rPr>
              <w:t>Service</w:t>
            </w:r>
            <w:proofErr w:type="spellEnd"/>
            <w:r w:rsidRPr="00B1476F">
              <w:rPr>
                <w:rFonts w:cs="Arial"/>
                <w:color w:val="auto"/>
                <w:sz w:val="18"/>
                <w:szCs w:val="18"/>
                <w:lang w:val="lt-LT"/>
              </w:rPr>
              <w:t>)</w:t>
            </w:r>
          </w:p>
        </w:tc>
      </w:tr>
      <w:tr w:rsidR="00F17289" w:rsidRPr="00945E13" w14:paraId="6226B3E3" w14:textId="77777777" w:rsidTr="00EE1C57">
        <w:tc>
          <w:tcPr>
            <w:cnfStyle w:val="001000000000" w:firstRow="0" w:lastRow="0" w:firstColumn="1" w:lastColumn="0" w:oddVBand="0" w:evenVBand="0" w:oddHBand="0" w:evenHBand="0" w:firstRowFirstColumn="0" w:firstRowLastColumn="0" w:lastRowFirstColumn="0" w:lastRowLastColumn="0"/>
            <w:tcW w:w="2694" w:type="dxa"/>
          </w:tcPr>
          <w:p w14:paraId="74A69CF7"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SDS</w:t>
            </w:r>
          </w:p>
        </w:tc>
        <w:tc>
          <w:tcPr>
            <w:tcW w:w="7336" w:type="dxa"/>
          </w:tcPr>
          <w:p w14:paraId="36E09E53"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Šilumos gamybos optimizavimo sistema (Skaitmeninis dvynys) – sistema, perkama pagal šią Techninę specifikaciją</w:t>
            </w:r>
          </w:p>
        </w:tc>
      </w:tr>
      <w:tr w:rsidR="00F17289" w:rsidRPr="00945E13" w14:paraId="1C47661C"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01CFEE39"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SDS naudotojas</w:t>
            </w:r>
          </w:p>
        </w:tc>
        <w:tc>
          <w:tcPr>
            <w:tcW w:w="7336" w:type="dxa"/>
            <w:tcBorders>
              <w:left w:val="none" w:sz="0" w:space="0" w:color="auto"/>
              <w:right w:val="none" w:sz="0" w:space="0" w:color="auto"/>
            </w:tcBorders>
          </w:tcPr>
          <w:p w14:paraId="20F2C39F"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Užsakovo darbuotojas, kuriam suteikta prieiga prie SDS</w:t>
            </w:r>
          </w:p>
        </w:tc>
      </w:tr>
      <w:tr w:rsidR="00F17289" w:rsidRPr="00B1476F" w14:paraId="46369C97" w14:textId="77777777" w:rsidTr="00EE1C57">
        <w:tc>
          <w:tcPr>
            <w:cnfStyle w:val="001000000000" w:firstRow="0" w:lastRow="0" w:firstColumn="1" w:lastColumn="0" w:oddVBand="0" w:evenVBand="0" w:oddHBand="0" w:evenHBand="0" w:firstRowFirstColumn="0" w:firstRowLastColumn="0" w:lastRowFirstColumn="0" w:lastRowLastColumn="0"/>
            <w:tcW w:w="2694" w:type="dxa"/>
          </w:tcPr>
          <w:p w14:paraId="7A250541"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SQL</w:t>
            </w:r>
          </w:p>
        </w:tc>
        <w:tc>
          <w:tcPr>
            <w:tcW w:w="7336" w:type="dxa"/>
          </w:tcPr>
          <w:p w14:paraId="79477A95"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Struktūrizuota užklausų kalba</w:t>
            </w:r>
          </w:p>
        </w:tc>
      </w:tr>
      <w:tr w:rsidR="00F17289" w:rsidRPr="00945E13" w14:paraId="3CC592CB"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38222D70"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Techninė specifikacija / TS</w:t>
            </w:r>
          </w:p>
        </w:tc>
        <w:tc>
          <w:tcPr>
            <w:tcW w:w="7336" w:type="dxa"/>
            <w:tcBorders>
              <w:left w:val="none" w:sz="0" w:space="0" w:color="auto"/>
              <w:right w:val="none" w:sz="0" w:space="0" w:color="auto"/>
            </w:tcBorders>
          </w:tcPr>
          <w:p w14:paraId="123600B3"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Šis dokumentas – SDS kūrimo, diegimo ir priežiūros paslaugų techninė specifikacija</w:t>
            </w:r>
          </w:p>
        </w:tc>
      </w:tr>
      <w:tr w:rsidR="00F17289" w:rsidRPr="00B1476F" w14:paraId="5C540560" w14:textId="77777777" w:rsidTr="00EE1C57">
        <w:tc>
          <w:tcPr>
            <w:cnfStyle w:val="001000000000" w:firstRow="0" w:lastRow="0" w:firstColumn="1" w:lastColumn="0" w:oddVBand="0" w:evenVBand="0" w:oddHBand="0" w:evenHBand="0" w:firstRowFirstColumn="0" w:firstRowLastColumn="0" w:lastRowFirstColumn="0" w:lastRowLastColumn="0"/>
            <w:tcW w:w="2694" w:type="dxa"/>
          </w:tcPr>
          <w:p w14:paraId="029D3F54"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UI</w:t>
            </w:r>
          </w:p>
        </w:tc>
        <w:tc>
          <w:tcPr>
            <w:tcW w:w="7336" w:type="dxa"/>
          </w:tcPr>
          <w:p w14:paraId="65933B3A"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Naudotojo sąsaja</w:t>
            </w:r>
          </w:p>
        </w:tc>
      </w:tr>
      <w:tr w:rsidR="00F17289" w:rsidRPr="00B1476F" w14:paraId="5D27109B"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1E5F1489"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Darbo valandos</w:t>
            </w:r>
          </w:p>
        </w:tc>
        <w:tc>
          <w:tcPr>
            <w:tcW w:w="7336" w:type="dxa"/>
            <w:tcBorders>
              <w:left w:val="none" w:sz="0" w:space="0" w:color="auto"/>
              <w:right w:val="none" w:sz="0" w:space="0" w:color="auto"/>
            </w:tcBorders>
          </w:tcPr>
          <w:p w14:paraId="40A38B62"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07:30–16:30, pirmadienis–ketvirtadienis,07:30-15:15 penktadienis, išskyrus valstybines šventes</w:t>
            </w:r>
          </w:p>
        </w:tc>
      </w:tr>
    </w:tbl>
    <w:p w14:paraId="3EB4FAA0" w14:textId="77777777" w:rsidR="00F17289" w:rsidRPr="00B1476F" w:rsidRDefault="00F17289" w:rsidP="00F17289">
      <w:pPr>
        <w:spacing w:after="240"/>
        <w:rPr>
          <w:rFonts w:cs="Arial"/>
        </w:rPr>
      </w:pPr>
    </w:p>
    <w:p w14:paraId="3FFFB0AE" w14:textId="77777777" w:rsidR="00F17289" w:rsidRDefault="00F17289" w:rsidP="00F17289">
      <w:pPr>
        <w:rPr>
          <w:rFonts w:cs="Arial"/>
          <w:b/>
          <w:sz w:val="26"/>
        </w:rPr>
      </w:pPr>
      <w:r>
        <w:rPr>
          <w:rFonts w:cs="Arial"/>
          <w:b/>
          <w:sz w:val="26"/>
        </w:rPr>
        <w:br w:type="page"/>
      </w:r>
    </w:p>
    <w:p w14:paraId="4F29D3E8" w14:textId="77777777" w:rsidR="00F17289" w:rsidRPr="009763B2" w:rsidRDefault="00F17289" w:rsidP="00F17289">
      <w:pPr>
        <w:pStyle w:val="Sraopastraipa"/>
        <w:numPr>
          <w:ilvl w:val="0"/>
          <w:numId w:val="34"/>
        </w:numPr>
        <w:spacing w:after="200"/>
        <w:rPr>
          <w:rFonts w:cs="Arial"/>
          <w:b/>
          <w:sz w:val="26"/>
        </w:rPr>
      </w:pPr>
      <w:r w:rsidRPr="009763B2">
        <w:rPr>
          <w:rFonts w:cs="Arial"/>
          <w:b/>
          <w:sz w:val="26"/>
        </w:rPr>
        <w:lastRenderedPageBreak/>
        <w:t>Sistemų pavadinimai ir sutrumpinimai</w:t>
      </w:r>
    </w:p>
    <w:p w14:paraId="12B35D2D" w14:textId="77777777" w:rsidR="00F17289" w:rsidRPr="00B1476F" w:rsidRDefault="00F17289" w:rsidP="00F17289">
      <w:pPr>
        <w:spacing w:after="0"/>
        <w:rPr>
          <w:rFonts w:cs="Arial"/>
        </w:rPr>
      </w:pPr>
      <w:r>
        <w:rPr>
          <w:rFonts w:cs="Arial"/>
        </w:rPr>
        <w:t>2 lentelė.</w:t>
      </w:r>
    </w:p>
    <w:tbl>
      <w:tblPr>
        <w:tblStyle w:val="viesusisspalvinima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7510"/>
      </w:tblGrid>
      <w:tr w:rsidR="00F17289" w:rsidRPr="00B1476F" w14:paraId="50EB5E4B" w14:textId="77777777" w:rsidTr="00EE1C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top w:val="none" w:sz="0" w:space="0" w:color="auto"/>
              <w:left w:val="none" w:sz="0" w:space="0" w:color="auto"/>
              <w:bottom w:val="none" w:sz="0" w:space="0" w:color="auto"/>
              <w:right w:val="none" w:sz="0" w:space="0" w:color="auto"/>
            </w:tcBorders>
          </w:tcPr>
          <w:p w14:paraId="060A3E6C" w14:textId="77777777" w:rsidR="00F17289" w:rsidRPr="00B1476F" w:rsidRDefault="00F17289" w:rsidP="00EE1C57">
            <w:pPr>
              <w:spacing w:after="40"/>
              <w:rPr>
                <w:rFonts w:cs="Arial"/>
                <w:color w:val="auto"/>
                <w:sz w:val="18"/>
                <w:szCs w:val="18"/>
                <w:lang w:val="lt-LT"/>
              </w:rPr>
            </w:pPr>
            <w:r w:rsidRPr="00B1476F">
              <w:rPr>
                <w:rFonts w:cs="Arial"/>
                <w:color w:val="auto"/>
                <w:sz w:val="18"/>
                <w:szCs w:val="18"/>
                <w:lang w:val="lt-LT"/>
              </w:rPr>
              <w:t>Sistemos pavadinimas</w:t>
            </w:r>
          </w:p>
        </w:tc>
        <w:tc>
          <w:tcPr>
            <w:tcW w:w="7904" w:type="dxa"/>
            <w:tcBorders>
              <w:top w:val="none" w:sz="0" w:space="0" w:color="auto"/>
              <w:left w:val="none" w:sz="0" w:space="0" w:color="auto"/>
              <w:bottom w:val="none" w:sz="0" w:space="0" w:color="auto"/>
              <w:right w:val="none" w:sz="0" w:space="0" w:color="auto"/>
            </w:tcBorders>
          </w:tcPr>
          <w:p w14:paraId="52097C1E" w14:textId="77777777" w:rsidR="00F17289" w:rsidRPr="00B1476F" w:rsidRDefault="00F17289" w:rsidP="00EE1C57">
            <w:pPr>
              <w:spacing w:after="40"/>
              <w:cnfStyle w:val="100000000000" w:firstRow="1"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Aprašymas</w:t>
            </w:r>
          </w:p>
        </w:tc>
      </w:tr>
      <w:tr w:rsidR="00F17289" w:rsidRPr="00945E13" w14:paraId="199DE9EE"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left w:val="none" w:sz="0" w:space="0" w:color="auto"/>
              <w:right w:val="none" w:sz="0" w:space="0" w:color="auto"/>
            </w:tcBorders>
          </w:tcPr>
          <w:p w14:paraId="708D4374" w14:textId="77777777" w:rsidR="00F17289" w:rsidRPr="00B1476F" w:rsidRDefault="00F17289" w:rsidP="00EE1C57">
            <w:pPr>
              <w:rPr>
                <w:rFonts w:cs="Arial"/>
                <w:color w:val="auto"/>
                <w:sz w:val="18"/>
                <w:szCs w:val="18"/>
                <w:lang w:val="lt-LT"/>
              </w:rPr>
            </w:pPr>
            <w:proofErr w:type="spellStart"/>
            <w:r w:rsidRPr="00B1476F">
              <w:rPr>
                <w:rFonts w:cs="Arial"/>
                <w:color w:val="auto"/>
                <w:sz w:val="18"/>
                <w:szCs w:val="18"/>
                <w:lang w:val="lt-LT"/>
              </w:rPr>
              <w:t>Billingas</w:t>
            </w:r>
            <w:proofErr w:type="spellEnd"/>
            <w:r w:rsidRPr="00B1476F">
              <w:rPr>
                <w:rFonts w:cs="Arial"/>
                <w:color w:val="auto"/>
                <w:sz w:val="18"/>
                <w:szCs w:val="18"/>
                <w:lang w:val="lt-LT"/>
              </w:rPr>
              <w:t xml:space="preserve"> (GRANDIS)</w:t>
            </w:r>
          </w:p>
        </w:tc>
        <w:tc>
          <w:tcPr>
            <w:tcW w:w="7904" w:type="dxa"/>
            <w:tcBorders>
              <w:left w:val="none" w:sz="0" w:space="0" w:color="auto"/>
              <w:right w:val="none" w:sz="0" w:space="0" w:color="auto"/>
            </w:tcBorders>
          </w:tcPr>
          <w:p w14:paraId="76619BAB"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Užsakovo informacinė sistema, skirta klientų apskaitai ir suteiktų paslaugų (šilumos, karšto vandens ir kt.) apskaitai</w:t>
            </w:r>
          </w:p>
        </w:tc>
      </w:tr>
      <w:tr w:rsidR="00F17289" w:rsidRPr="00945E13" w14:paraId="5F749B83" w14:textId="77777777" w:rsidTr="00EE1C57">
        <w:tc>
          <w:tcPr>
            <w:cnfStyle w:val="001000000000" w:firstRow="0" w:lastRow="0" w:firstColumn="1" w:lastColumn="0" w:oddVBand="0" w:evenVBand="0" w:oddHBand="0" w:evenHBand="0" w:firstRowFirstColumn="0" w:firstRowLastColumn="0" w:lastRowFirstColumn="0" w:lastRowLastColumn="0"/>
            <w:tcW w:w="2377" w:type="dxa"/>
          </w:tcPr>
          <w:p w14:paraId="5A241E36"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DVS</w:t>
            </w:r>
          </w:p>
        </w:tc>
        <w:tc>
          <w:tcPr>
            <w:tcW w:w="7904" w:type="dxa"/>
          </w:tcPr>
          <w:p w14:paraId="36A7D3C9"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Dokumentų valdymo sistema (DVS „</w:t>
            </w:r>
            <w:proofErr w:type="spellStart"/>
            <w:r w:rsidRPr="00B1476F">
              <w:rPr>
                <w:rFonts w:cs="Arial"/>
                <w:color w:val="auto"/>
                <w:sz w:val="18"/>
                <w:szCs w:val="18"/>
                <w:lang w:val="lt-LT"/>
              </w:rPr>
              <w:t>Deka</w:t>
            </w:r>
            <w:proofErr w:type="spellEnd"/>
            <w:r w:rsidRPr="00B1476F">
              <w:rPr>
                <w:rFonts w:cs="Arial"/>
                <w:color w:val="auto"/>
                <w:sz w:val="18"/>
                <w:szCs w:val="18"/>
                <w:lang w:val="lt-LT"/>
              </w:rPr>
              <w:t xml:space="preserve"> </w:t>
            </w:r>
            <w:proofErr w:type="spellStart"/>
            <w:r w:rsidRPr="00B1476F">
              <w:rPr>
                <w:rFonts w:cs="Arial"/>
                <w:color w:val="auto"/>
                <w:sz w:val="18"/>
                <w:szCs w:val="18"/>
                <w:lang w:val="lt-LT"/>
              </w:rPr>
              <w:t>office</w:t>
            </w:r>
            <w:proofErr w:type="spellEnd"/>
            <w:r w:rsidRPr="00B1476F">
              <w:rPr>
                <w:rFonts w:cs="Arial"/>
                <w:color w:val="auto"/>
                <w:sz w:val="18"/>
                <w:szCs w:val="18"/>
                <w:lang w:val="lt-LT"/>
              </w:rPr>
              <w:t>“), kurią naudoja Užsakovas</w:t>
            </w:r>
          </w:p>
        </w:tc>
      </w:tr>
      <w:tr w:rsidR="00F17289" w:rsidRPr="00945E13" w14:paraId="23620F23"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left w:val="none" w:sz="0" w:space="0" w:color="auto"/>
              <w:right w:val="none" w:sz="0" w:space="0" w:color="auto"/>
            </w:tcBorders>
          </w:tcPr>
          <w:p w14:paraId="177ED419"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GROWTH / LABBIS</w:t>
            </w:r>
          </w:p>
        </w:tc>
        <w:tc>
          <w:tcPr>
            <w:tcW w:w="7904" w:type="dxa"/>
            <w:tcBorders>
              <w:left w:val="none" w:sz="0" w:space="0" w:color="auto"/>
              <w:right w:val="none" w:sz="0" w:space="0" w:color="auto"/>
            </w:tcBorders>
          </w:tcPr>
          <w:p w14:paraId="779B7EF2"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Finansinės apskaitos sistema, kurią šiuo metu naudoja Užsakovas</w:t>
            </w:r>
          </w:p>
        </w:tc>
      </w:tr>
      <w:tr w:rsidR="00F17289" w:rsidRPr="00B1476F" w14:paraId="173EAF8E" w14:textId="77777777" w:rsidTr="00EE1C57">
        <w:tc>
          <w:tcPr>
            <w:cnfStyle w:val="001000000000" w:firstRow="0" w:lastRow="0" w:firstColumn="1" w:lastColumn="0" w:oddVBand="0" w:evenVBand="0" w:oddHBand="0" w:evenHBand="0" w:firstRowFirstColumn="0" w:firstRowLastColumn="0" w:lastRowFirstColumn="0" w:lastRowLastColumn="0"/>
            <w:tcW w:w="2377" w:type="dxa"/>
          </w:tcPr>
          <w:p w14:paraId="03EB8A0F"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GMS</w:t>
            </w:r>
          </w:p>
        </w:tc>
        <w:tc>
          <w:tcPr>
            <w:tcW w:w="7904" w:type="dxa"/>
          </w:tcPr>
          <w:p w14:paraId="7E1C1AD7"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Gamybos monitoringo sistema (SCADA)</w:t>
            </w:r>
          </w:p>
        </w:tc>
      </w:tr>
      <w:tr w:rsidR="00F17289" w:rsidRPr="00945E13" w14:paraId="27B59F3B"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left w:val="none" w:sz="0" w:space="0" w:color="auto"/>
              <w:right w:val="none" w:sz="0" w:space="0" w:color="auto"/>
            </w:tcBorders>
          </w:tcPr>
          <w:p w14:paraId="5AE1A164"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GIS</w:t>
            </w:r>
          </w:p>
        </w:tc>
        <w:tc>
          <w:tcPr>
            <w:tcW w:w="7904" w:type="dxa"/>
            <w:tcBorders>
              <w:left w:val="none" w:sz="0" w:space="0" w:color="auto"/>
              <w:right w:val="none" w:sz="0" w:space="0" w:color="auto"/>
            </w:tcBorders>
          </w:tcPr>
          <w:p w14:paraId="1CF96C1F"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 xml:space="preserve">ESRI </w:t>
            </w:r>
            <w:proofErr w:type="spellStart"/>
            <w:r w:rsidRPr="00B1476F">
              <w:rPr>
                <w:rFonts w:cs="Arial"/>
                <w:color w:val="auto"/>
                <w:sz w:val="18"/>
                <w:szCs w:val="18"/>
                <w:lang w:val="lt-LT"/>
              </w:rPr>
              <w:t>ArcGIS</w:t>
            </w:r>
            <w:proofErr w:type="spellEnd"/>
            <w:r w:rsidRPr="00B1476F">
              <w:rPr>
                <w:rFonts w:cs="Arial"/>
                <w:color w:val="auto"/>
                <w:sz w:val="18"/>
                <w:szCs w:val="18"/>
                <w:lang w:val="lt-LT"/>
              </w:rPr>
              <w:t xml:space="preserve"> geografinės informacijos sistema, kurią naudoja Užsakovas</w:t>
            </w:r>
          </w:p>
        </w:tc>
      </w:tr>
      <w:tr w:rsidR="00F17289" w:rsidRPr="00B1476F" w14:paraId="3A6FA7C1" w14:textId="77777777" w:rsidTr="00EE1C57">
        <w:tc>
          <w:tcPr>
            <w:cnfStyle w:val="001000000000" w:firstRow="0" w:lastRow="0" w:firstColumn="1" w:lastColumn="0" w:oddVBand="0" w:evenVBand="0" w:oddHBand="0" w:evenHBand="0" w:firstRowFirstColumn="0" w:firstRowLastColumn="0" w:lastRowFirstColumn="0" w:lastRowLastColumn="0"/>
            <w:tcW w:w="2377" w:type="dxa"/>
          </w:tcPr>
          <w:p w14:paraId="7DAA5639"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METEO.LT</w:t>
            </w:r>
          </w:p>
        </w:tc>
        <w:tc>
          <w:tcPr>
            <w:tcW w:w="7904" w:type="dxa"/>
          </w:tcPr>
          <w:p w14:paraId="0ABAC6F7"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Lietuvos hidrometeorologijos tarnybos orų prognozių sistema</w:t>
            </w:r>
          </w:p>
        </w:tc>
      </w:tr>
      <w:tr w:rsidR="00F17289" w:rsidRPr="00945E13" w14:paraId="4A3E8487"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left w:val="none" w:sz="0" w:space="0" w:color="auto"/>
              <w:right w:val="none" w:sz="0" w:space="0" w:color="auto"/>
            </w:tcBorders>
          </w:tcPr>
          <w:p w14:paraId="68836F87"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DATAMETRA</w:t>
            </w:r>
          </w:p>
        </w:tc>
        <w:tc>
          <w:tcPr>
            <w:tcW w:w="7904" w:type="dxa"/>
            <w:tcBorders>
              <w:left w:val="none" w:sz="0" w:space="0" w:color="auto"/>
              <w:right w:val="none" w:sz="0" w:space="0" w:color="auto"/>
            </w:tcBorders>
          </w:tcPr>
          <w:p w14:paraId="155A74C6"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Nuotoliniu būdu nuskaitomų apskaitos prietaisų valdymo ir duomenų surinkimo sistema</w:t>
            </w:r>
          </w:p>
        </w:tc>
      </w:tr>
      <w:tr w:rsidR="00F17289" w:rsidRPr="00945E13" w14:paraId="003FBFAD" w14:textId="77777777" w:rsidTr="00EE1C57">
        <w:tc>
          <w:tcPr>
            <w:cnfStyle w:val="001000000000" w:firstRow="0" w:lastRow="0" w:firstColumn="1" w:lastColumn="0" w:oddVBand="0" w:evenVBand="0" w:oddHBand="0" w:evenHBand="0" w:firstRowFirstColumn="0" w:firstRowLastColumn="0" w:lastRowFirstColumn="0" w:lastRowLastColumn="0"/>
            <w:tcW w:w="2377" w:type="dxa"/>
          </w:tcPr>
          <w:p w14:paraId="5B6F1C83"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RENTAL</w:t>
            </w:r>
          </w:p>
        </w:tc>
        <w:tc>
          <w:tcPr>
            <w:tcW w:w="7904" w:type="dxa"/>
          </w:tcPr>
          <w:p w14:paraId="50A5B5E4"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Nuotolinių šilumos perdavimo tinklo objektų slėgio ir temperatūros stebėjimo sistema</w:t>
            </w:r>
          </w:p>
        </w:tc>
      </w:tr>
      <w:tr w:rsidR="00F17289" w:rsidRPr="00945E13" w14:paraId="11F1AE1C"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Borders>
              <w:left w:val="none" w:sz="0" w:space="0" w:color="auto"/>
              <w:right w:val="none" w:sz="0" w:space="0" w:color="auto"/>
            </w:tcBorders>
          </w:tcPr>
          <w:p w14:paraId="28A90D24"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SCADA</w:t>
            </w:r>
          </w:p>
        </w:tc>
        <w:tc>
          <w:tcPr>
            <w:tcW w:w="7904" w:type="dxa"/>
            <w:tcBorders>
              <w:left w:val="none" w:sz="0" w:space="0" w:color="auto"/>
              <w:right w:val="none" w:sz="0" w:space="0" w:color="auto"/>
            </w:tcBorders>
          </w:tcPr>
          <w:p w14:paraId="7869E7E1"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Gamybos stebėjimo ir valdymo sistema, kurią Užsakovas naudoja pramoninei automatizacijai ir vizualizacijai</w:t>
            </w:r>
          </w:p>
        </w:tc>
      </w:tr>
      <w:tr w:rsidR="00F17289" w:rsidRPr="00B1476F" w14:paraId="7B3F60AA" w14:textId="77777777" w:rsidTr="00EE1C57">
        <w:tc>
          <w:tcPr>
            <w:cnfStyle w:val="001000000000" w:firstRow="0" w:lastRow="0" w:firstColumn="1" w:lastColumn="0" w:oddVBand="0" w:evenVBand="0" w:oddHBand="0" w:evenHBand="0" w:firstRowFirstColumn="0" w:firstRowLastColumn="0" w:lastRowFirstColumn="0" w:lastRowLastColumn="0"/>
            <w:tcW w:w="2377" w:type="dxa"/>
          </w:tcPr>
          <w:p w14:paraId="7FB115F3" w14:textId="77777777" w:rsidR="00F17289" w:rsidRPr="00B1476F" w:rsidRDefault="00F17289" w:rsidP="00EE1C57">
            <w:pPr>
              <w:rPr>
                <w:rFonts w:cs="Arial"/>
                <w:color w:val="auto"/>
                <w:sz w:val="18"/>
                <w:szCs w:val="18"/>
                <w:lang w:val="lt-LT"/>
              </w:rPr>
            </w:pPr>
            <w:r w:rsidRPr="00B1476F">
              <w:rPr>
                <w:rFonts w:cs="Arial"/>
                <w:color w:val="auto"/>
                <w:sz w:val="18"/>
                <w:szCs w:val="18"/>
                <w:lang w:val="lt-LT"/>
              </w:rPr>
              <w:t>GET</w:t>
            </w:r>
          </w:p>
        </w:tc>
        <w:tc>
          <w:tcPr>
            <w:tcW w:w="7904" w:type="dxa"/>
          </w:tcPr>
          <w:p w14:paraId="47A40ACE"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18"/>
                <w:szCs w:val="18"/>
                <w:lang w:val="lt-LT"/>
              </w:rPr>
            </w:pPr>
            <w:r w:rsidRPr="00B1476F">
              <w:rPr>
                <w:rFonts w:cs="Arial"/>
                <w:color w:val="auto"/>
                <w:sz w:val="18"/>
                <w:szCs w:val="18"/>
                <w:lang w:val="lt-LT"/>
              </w:rPr>
              <w:t>GET Baltic gamtinių dujų produktų elektroninė prekybos sistema</w:t>
            </w:r>
          </w:p>
        </w:tc>
      </w:tr>
    </w:tbl>
    <w:p w14:paraId="496C662C" w14:textId="77777777" w:rsidR="00F17289" w:rsidRPr="00DD0A01" w:rsidRDefault="00F17289" w:rsidP="00F17289">
      <w:pPr>
        <w:pStyle w:val="Sraopastraipa"/>
        <w:keepNext/>
        <w:spacing w:after="0"/>
        <w:jc w:val="both"/>
        <w:rPr>
          <w:rFonts w:cs="Arial"/>
          <w:sz w:val="20"/>
        </w:rPr>
      </w:pPr>
    </w:p>
    <w:p w14:paraId="5E988F1B" w14:textId="77777777" w:rsidR="00F17289" w:rsidRPr="009763B2" w:rsidRDefault="00F17289" w:rsidP="00F17289">
      <w:pPr>
        <w:pStyle w:val="Sraopastraipa"/>
        <w:keepNext/>
        <w:numPr>
          <w:ilvl w:val="0"/>
          <w:numId w:val="34"/>
        </w:numPr>
        <w:spacing w:after="0"/>
        <w:jc w:val="both"/>
        <w:rPr>
          <w:rFonts w:cs="Arial"/>
          <w:sz w:val="20"/>
        </w:rPr>
      </w:pPr>
      <w:r w:rsidRPr="009763B2">
        <w:rPr>
          <w:rFonts w:cs="Arial"/>
          <w:b/>
          <w:sz w:val="28"/>
        </w:rPr>
        <w:t>Įvadas</w:t>
      </w:r>
    </w:p>
    <w:p w14:paraId="1DB6F8F2" w14:textId="77777777" w:rsidR="00F17289" w:rsidRPr="009763B2" w:rsidRDefault="00F17289" w:rsidP="00F17289">
      <w:pPr>
        <w:pStyle w:val="Sraopastraipa"/>
        <w:keepNext/>
        <w:numPr>
          <w:ilvl w:val="1"/>
          <w:numId w:val="34"/>
        </w:numPr>
        <w:spacing w:after="0"/>
        <w:jc w:val="both"/>
        <w:rPr>
          <w:rFonts w:cs="Arial"/>
          <w:sz w:val="20"/>
        </w:rPr>
      </w:pPr>
      <w:r w:rsidRPr="009763B2">
        <w:rPr>
          <w:rFonts w:cs="Arial"/>
          <w:b/>
          <w:sz w:val="24"/>
        </w:rPr>
        <w:t>Esama situacija</w:t>
      </w:r>
    </w:p>
    <w:p w14:paraId="0F79123E" w14:textId="77777777" w:rsidR="00F17289" w:rsidRPr="00FA75E6" w:rsidRDefault="00F17289" w:rsidP="00F17289">
      <w:pPr>
        <w:spacing w:after="0"/>
        <w:jc w:val="both"/>
        <w:rPr>
          <w:rFonts w:cs="Arial"/>
          <w:sz w:val="20"/>
          <w:szCs w:val="20"/>
        </w:rPr>
      </w:pPr>
      <w:r w:rsidRPr="00FA75E6">
        <w:rPr>
          <w:rFonts w:cs="Arial"/>
          <w:sz w:val="20"/>
          <w:szCs w:val="20"/>
        </w:rPr>
        <w:t>Šiuo metu šilumos tiekimo apimčių planavimas Alytaus miesto šilumos tinkle vykdomas remiantis sukaupta eksploatavimo patirtimi, istoriniais duomenimis, orų prognozėmis ir kitais kriterijais.</w:t>
      </w:r>
    </w:p>
    <w:p w14:paraId="32BD7C16" w14:textId="77777777" w:rsidR="00F17289" w:rsidRPr="00FA75E6" w:rsidRDefault="00F17289" w:rsidP="00F17289">
      <w:pPr>
        <w:spacing w:after="0"/>
        <w:jc w:val="both"/>
        <w:rPr>
          <w:rFonts w:cs="Arial"/>
          <w:sz w:val="20"/>
          <w:szCs w:val="20"/>
        </w:rPr>
      </w:pPr>
      <w:r w:rsidRPr="00FA75E6">
        <w:rPr>
          <w:rFonts w:cs="Arial"/>
          <w:sz w:val="20"/>
          <w:szCs w:val="20"/>
        </w:rPr>
        <w:t>Šie metodai neatspindi tikslaus tikrojo vartotojų šilumos energijos poreikio ir išlieka daugiausia teoriniai.</w:t>
      </w:r>
    </w:p>
    <w:p w14:paraId="2A4E2E3C" w14:textId="77777777" w:rsidR="00F17289" w:rsidRPr="00FA75E6" w:rsidRDefault="00F17289" w:rsidP="00F17289">
      <w:pPr>
        <w:spacing w:after="0"/>
        <w:jc w:val="both"/>
        <w:rPr>
          <w:rFonts w:cs="Arial"/>
          <w:sz w:val="20"/>
          <w:szCs w:val="20"/>
        </w:rPr>
      </w:pPr>
      <w:r w:rsidRPr="00FA75E6">
        <w:rPr>
          <w:rFonts w:cs="Arial"/>
          <w:sz w:val="20"/>
          <w:szCs w:val="20"/>
        </w:rPr>
        <w:t>Šilumos energijos, karšto vandens ir ventiliacijos poreikio prognozavimas individualių vartotojų ar vartotojų grupių lygmeniu nėra vykdomas.</w:t>
      </w:r>
    </w:p>
    <w:p w14:paraId="14509043" w14:textId="77777777" w:rsidR="00F17289" w:rsidRPr="00FA75E6" w:rsidRDefault="00F17289" w:rsidP="00F17289">
      <w:pPr>
        <w:spacing w:after="0"/>
        <w:jc w:val="both"/>
        <w:rPr>
          <w:rFonts w:cs="Arial"/>
          <w:sz w:val="20"/>
          <w:szCs w:val="20"/>
        </w:rPr>
      </w:pPr>
      <w:r w:rsidRPr="00FA75E6">
        <w:rPr>
          <w:rFonts w:cs="Arial"/>
          <w:sz w:val="20"/>
          <w:szCs w:val="20"/>
        </w:rPr>
        <w:t>Šilumos energijos gamybos paskirstymas tarp šilumos šaltinių reikalauja didelės techninės patirties ir rankinio darbo.</w:t>
      </w:r>
    </w:p>
    <w:p w14:paraId="71BB135C" w14:textId="77777777" w:rsidR="00F17289" w:rsidRPr="009763B2" w:rsidRDefault="00F17289" w:rsidP="00F17289">
      <w:pPr>
        <w:pStyle w:val="Sraopastraipa"/>
        <w:keepNext/>
        <w:numPr>
          <w:ilvl w:val="1"/>
          <w:numId w:val="34"/>
        </w:numPr>
        <w:spacing w:after="0"/>
        <w:jc w:val="both"/>
        <w:rPr>
          <w:rFonts w:cs="Arial"/>
          <w:sz w:val="20"/>
        </w:rPr>
      </w:pPr>
      <w:r w:rsidRPr="009763B2">
        <w:rPr>
          <w:rFonts w:cs="Arial"/>
          <w:b/>
          <w:sz w:val="24"/>
        </w:rPr>
        <w:t>Projekto tikslas</w:t>
      </w:r>
    </w:p>
    <w:p w14:paraId="30E29307" w14:textId="77777777" w:rsidR="00F17289" w:rsidRDefault="00F17289" w:rsidP="00F17289">
      <w:pPr>
        <w:spacing w:after="0"/>
        <w:jc w:val="both"/>
        <w:rPr>
          <w:rFonts w:cs="Arial"/>
          <w:sz w:val="20"/>
        </w:rPr>
      </w:pPr>
      <w:r w:rsidRPr="00FA75E6">
        <w:rPr>
          <w:rFonts w:cs="Arial"/>
          <w:sz w:val="20"/>
        </w:rPr>
        <w:t>Projekto tikslas – įdiegti naują SDS – skaitmeninį įrankį šilumos tinklo modeliavimui, valdymui ir optimizavimui, kuris, remiantis duomenimis, atliktų automatizuotus skaičiavimus ,pašalintų žmogiškojo faktoriaus klaidas bei atsižvelgtų į pasikartojančius, suplanuotus bei valdomus veiklos svyravimus. SDS turi užtikrinti šilumos energijos tiekimą vartotojams mažiausiomis sąnaudomis, suteikiant operatoriams tikslias tinklo šilumos poreikio prognozes, optimalų šiluminės galios paskirstymą tarp šilumos gamintojų bei optimalaus tinklo darbo režimo parametrus.</w:t>
      </w:r>
    </w:p>
    <w:p w14:paraId="7F2F4EE1" w14:textId="77777777" w:rsidR="00F17289" w:rsidRPr="00FA75E6" w:rsidRDefault="00F17289" w:rsidP="00F17289">
      <w:pPr>
        <w:spacing w:after="0"/>
        <w:jc w:val="both"/>
        <w:rPr>
          <w:rFonts w:cs="Arial"/>
          <w:sz w:val="20"/>
        </w:rPr>
      </w:pPr>
    </w:p>
    <w:p w14:paraId="54F1F7B0" w14:textId="77777777" w:rsidR="00F17289" w:rsidRPr="009763B2" w:rsidRDefault="00F17289" w:rsidP="00F17289">
      <w:pPr>
        <w:pStyle w:val="Sraopastraipa"/>
        <w:keepNext/>
        <w:numPr>
          <w:ilvl w:val="0"/>
          <w:numId w:val="34"/>
        </w:numPr>
        <w:spacing w:after="0"/>
        <w:jc w:val="both"/>
        <w:rPr>
          <w:rFonts w:cs="Arial"/>
          <w:sz w:val="22"/>
        </w:rPr>
      </w:pPr>
      <w:r w:rsidRPr="009763B2">
        <w:rPr>
          <w:rFonts w:cs="Arial"/>
          <w:b/>
          <w:sz w:val="28"/>
        </w:rPr>
        <w:t>Pirkimo objektas</w:t>
      </w:r>
    </w:p>
    <w:p w14:paraId="61B7EEC8" w14:textId="77777777" w:rsidR="00F17289" w:rsidRPr="00FA75E6" w:rsidRDefault="00F17289" w:rsidP="00F17289">
      <w:pPr>
        <w:spacing w:after="0"/>
        <w:jc w:val="both"/>
        <w:rPr>
          <w:rFonts w:cs="Arial"/>
          <w:sz w:val="20"/>
        </w:rPr>
      </w:pPr>
      <w:r w:rsidRPr="00FA75E6">
        <w:rPr>
          <w:rFonts w:cs="Arial"/>
          <w:sz w:val="20"/>
        </w:rPr>
        <w:t>Šio pirkimo objektas yra SDS, pagrįsta skaitmeninio dvynio koncepcija, kuri virtualioje aplinkoje atkuria Užsakovo šilumos tinklą – jo veikimo loginį pagrindą, apribojimus, parametrus bei technines ir fizines savybes. SDS palaiko hidraulinį modeliavimą, valdymą, vamzdynų ir tinklo įrangos parinkimą, parametrų nustatymą, avarinių situacijų modeliavimą ir analizę, šilumos poreikio prognozavimą, šilumos gamybos šaltinių planavimą, tiekiamo srauto temperatūros optimizavimą ir ekonominio efektyvumo analizę.</w:t>
      </w:r>
    </w:p>
    <w:p w14:paraId="6850524F" w14:textId="77777777" w:rsidR="00F17289" w:rsidRPr="00FA75E6" w:rsidRDefault="00F17289" w:rsidP="00F17289">
      <w:pPr>
        <w:spacing w:after="0"/>
        <w:jc w:val="both"/>
        <w:rPr>
          <w:rFonts w:cs="Arial"/>
          <w:sz w:val="20"/>
        </w:rPr>
      </w:pPr>
    </w:p>
    <w:p w14:paraId="6C7290DD" w14:textId="77777777" w:rsidR="00F17289" w:rsidRPr="00FA75E6" w:rsidRDefault="00F17289" w:rsidP="00F17289">
      <w:pPr>
        <w:spacing w:after="0"/>
        <w:jc w:val="both"/>
        <w:rPr>
          <w:rFonts w:cs="Arial"/>
          <w:sz w:val="20"/>
        </w:rPr>
      </w:pPr>
      <w:r w:rsidRPr="00FA75E6">
        <w:rPr>
          <w:rFonts w:cs="Arial"/>
          <w:sz w:val="20"/>
        </w:rPr>
        <w:t>SDS susideda iš šių komponentų:</w:t>
      </w:r>
    </w:p>
    <w:p w14:paraId="022C6B45" w14:textId="77777777" w:rsidR="00F17289" w:rsidRPr="00FA75E6" w:rsidRDefault="00F17289" w:rsidP="00F17289">
      <w:pPr>
        <w:spacing w:after="0"/>
        <w:jc w:val="both"/>
        <w:rPr>
          <w:rFonts w:cs="Arial"/>
          <w:sz w:val="20"/>
        </w:rPr>
      </w:pPr>
      <w:r w:rsidRPr="00FA75E6">
        <w:rPr>
          <w:rFonts w:cs="Arial"/>
          <w:sz w:val="20"/>
        </w:rPr>
        <w:t>• Pagrindinis hidraulinių skaičiavimų modulis „</w:t>
      </w:r>
      <w:proofErr w:type="spellStart"/>
      <w:r w:rsidRPr="00FA75E6">
        <w:rPr>
          <w:rFonts w:cs="Arial"/>
          <w:sz w:val="20"/>
        </w:rPr>
        <w:t>offline</w:t>
      </w:r>
      <w:proofErr w:type="spellEnd"/>
      <w:r w:rsidRPr="00FA75E6">
        <w:rPr>
          <w:rFonts w:cs="Arial"/>
          <w:sz w:val="20"/>
        </w:rPr>
        <w:t>“ (</w:t>
      </w:r>
      <w:proofErr w:type="spellStart"/>
      <w:r w:rsidRPr="00FA75E6">
        <w:rPr>
          <w:rFonts w:cs="Arial"/>
          <w:sz w:val="20"/>
        </w:rPr>
        <w:t>Leanheat</w:t>
      </w:r>
      <w:proofErr w:type="spellEnd"/>
      <w:r w:rsidRPr="00FA75E6">
        <w:rPr>
          <w:rFonts w:cs="Arial"/>
          <w:sz w:val="20"/>
        </w:rPr>
        <w:t xml:space="preserve">® Network </w:t>
      </w:r>
      <w:proofErr w:type="spellStart"/>
      <w:r w:rsidRPr="00FA75E6">
        <w:rPr>
          <w:rFonts w:cs="Arial"/>
          <w:sz w:val="20"/>
        </w:rPr>
        <w:t>Designer</w:t>
      </w:r>
      <w:proofErr w:type="spellEnd"/>
      <w:r w:rsidRPr="00FA75E6">
        <w:rPr>
          <w:rFonts w:cs="Arial"/>
          <w:sz w:val="20"/>
        </w:rPr>
        <w:t xml:space="preserve">) – neprisijungus veikiantis </w:t>
      </w:r>
      <w:proofErr w:type="spellStart"/>
      <w:r w:rsidRPr="00FA75E6">
        <w:rPr>
          <w:rFonts w:cs="Arial"/>
          <w:sz w:val="20"/>
        </w:rPr>
        <w:t>termohidraulinio</w:t>
      </w:r>
      <w:proofErr w:type="spellEnd"/>
      <w:r w:rsidRPr="00FA75E6">
        <w:rPr>
          <w:rFonts w:cs="Arial"/>
          <w:sz w:val="20"/>
        </w:rPr>
        <w:t xml:space="preserve"> projektavimo ir analizės įrankis. Užsakovas jau turi galiojančią šio modulio licenciją. Šio pirkimo apimtis apima esamo hidraulinio modelio verifikavimą, įdiegimą, konfigūravimą, paleidimą bei nuolatinę priežiūrą ir palaikymą.</w:t>
      </w:r>
    </w:p>
    <w:p w14:paraId="7D1BE8A4" w14:textId="77777777" w:rsidR="00F17289" w:rsidRPr="00FA75E6" w:rsidRDefault="00F17289" w:rsidP="00F17289">
      <w:pPr>
        <w:spacing w:after="0"/>
        <w:jc w:val="both"/>
        <w:rPr>
          <w:rFonts w:cs="Arial"/>
          <w:sz w:val="20"/>
        </w:rPr>
      </w:pPr>
      <w:r w:rsidRPr="00FA75E6">
        <w:rPr>
          <w:rFonts w:cs="Arial"/>
          <w:sz w:val="20"/>
        </w:rPr>
        <w:t>• Pagrindinis realaus laiko hidraulinių skaičiavimų modulis (</w:t>
      </w:r>
      <w:proofErr w:type="spellStart"/>
      <w:r w:rsidRPr="00FA75E6">
        <w:rPr>
          <w:rFonts w:cs="Arial"/>
          <w:sz w:val="20"/>
        </w:rPr>
        <w:t>Leanheat</w:t>
      </w:r>
      <w:proofErr w:type="spellEnd"/>
      <w:r w:rsidRPr="00FA75E6">
        <w:rPr>
          <w:rFonts w:cs="Arial"/>
          <w:sz w:val="20"/>
        </w:rPr>
        <w:t xml:space="preserve">® Network Online) – realaus laiko </w:t>
      </w:r>
      <w:proofErr w:type="spellStart"/>
      <w:r w:rsidRPr="00FA75E6">
        <w:rPr>
          <w:rFonts w:cs="Arial"/>
          <w:sz w:val="20"/>
        </w:rPr>
        <w:t>termohidraulinio</w:t>
      </w:r>
      <w:proofErr w:type="spellEnd"/>
      <w:r w:rsidRPr="00FA75E6">
        <w:rPr>
          <w:rFonts w:cs="Arial"/>
          <w:sz w:val="20"/>
        </w:rPr>
        <w:t xml:space="preserve"> modeliavimo modulis. Užsakovas jau turi galiojančią šio modulio licenciją. Šio pirkimo apimtis apima įdiegimą, konfigūravimą, paleidimą, integraciją su Užsakovo SCADA (GMS) bei nuolatinę priežiūrą ir palaikymą.</w:t>
      </w:r>
    </w:p>
    <w:p w14:paraId="32B8CCB9" w14:textId="77777777" w:rsidR="00F17289" w:rsidRPr="00FA75E6" w:rsidRDefault="00F17289" w:rsidP="00F17289">
      <w:pPr>
        <w:spacing w:after="0"/>
        <w:jc w:val="both"/>
        <w:rPr>
          <w:rFonts w:cs="Arial"/>
          <w:sz w:val="20"/>
        </w:rPr>
      </w:pPr>
      <w:r w:rsidRPr="00FA75E6">
        <w:rPr>
          <w:rFonts w:cs="Arial"/>
          <w:sz w:val="20"/>
        </w:rPr>
        <w:t xml:space="preserve">• </w:t>
      </w:r>
      <w:proofErr w:type="spellStart"/>
      <w:r w:rsidRPr="00FA75E6">
        <w:rPr>
          <w:rFonts w:cs="Arial"/>
          <w:sz w:val="20"/>
        </w:rPr>
        <w:t>Web</w:t>
      </w:r>
      <w:proofErr w:type="spellEnd"/>
      <w:r w:rsidRPr="00FA75E6">
        <w:rPr>
          <w:rFonts w:cs="Arial"/>
          <w:sz w:val="20"/>
        </w:rPr>
        <w:t xml:space="preserve"> aplikacijos modulis – naršyklės pagrindu veikianti vizualizavimo ir stebėjimo sąsaja, kuri jungiasi prie Pagrindinio realaus laiko hidraulinių skaičiavimų modulio. Įsigyjama kaip naujas modulis pagal šią techninę specifikaciją.</w:t>
      </w:r>
    </w:p>
    <w:p w14:paraId="7692AA66" w14:textId="77777777" w:rsidR="00F17289" w:rsidRPr="00FA75E6" w:rsidRDefault="00F17289" w:rsidP="00F17289">
      <w:pPr>
        <w:spacing w:after="0"/>
        <w:jc w:val="both"/>
        <w:rPr>
          <w:rFonts w:cs="Arial"/>
          <w:sz w:val="20"/>
        </w:rPr>
      </w:pPr>
      <w:r w:rsidRPr="00FA75E6">
        <w:rPr>
          <w:rFonts w:cs="Arial"/>
          <w:sz w:val="20"/>
        </w:rPr>
        <w:lastRenderedPageBreak/>
        <w:t xml:space="preserve">• Šilumos poreikio prognozavimo modulis (trumpalaikis), įskaitant integruotą orų prognozavimo </w:t>
      </w:r>
      <w:proofErr w:type="spellStart"/>
      <w:r w:rsidRPr="00FA75E6">
        <w:rPr>
          <w:rFonts w:cs="Arial"/>
          <w:sz w:val="20"/>
        </w:rPr>
        <w:t>submodulį</w:t>
      </w:r>
      <w:proofErr w:type="spellEnd"/>
      <w:r w:rsidRPr="00FA75E6">
        <w:rPr>
          <w:rFonts w:cs="Arial"/>
          <w:sz w:val="20"/>
        </w:rPr>
        <w:t xml:space="preserve"> – dirbtiniu intelektu pagrįstas, savarankiškai besimokantis sprendimas automatizuotam tinklo šilumos poreikio ir lokaliai optimizuotų meteorologinių sąlygų prognozavimui. Įsigyjama kaip naujas modulis pagal šią techninę specifikaciją.</w:t>
      </w:r>
    </w:p>
    <w:p w14:paraId="739FF90C" w14:textId="77777777" w:rsidR="00F17289" w:rsidRPr="00FA75E6" w:rsidRDefault="00F17289" w:rsidP="00F17289">
      <w:pPr>
        <w:spacing w:after="0"/>
        <w:jc w:val="both"/>
        <w:rPr>
          <w:rFonts w:cs="Arial"/>
          <w:sz w:val="20"/>
        </w:rPr>
      </w:pPr>
      <w:r w:rsidRPr="00FA75E6">
        <w:rPr>
          <w:rFonts w:cs="Arial"/>
          <w:sz w:val="20"/>
        </w:rPr>
        <w:t>• Tinklo tiekiamo srauto temperatūros optimizavimo modulis – dirbtiniu intelektu pagrįstas, savarankiškai besimokantis ir susikalibruojantis sprendimas automatizuotam šilumos šaltinių tiekimo temperatūros optimizavimui. Įsigyjama kaip naujas modulis pagal šią techninę specifikaciją.</w:t>
      </w:r>
    </w:p>
    <w:p w14:paraId="5B223413" w14:textId="77777777" w:rsidR="00F17289" w:rsidRPr="00FA75E6" w:rsidRDefault="00F17289" w:rsidP="00F17289">
      <w:pPr>
        <w:spacing w:after="0"/>
        <w:jc w:val="both"/>
        <w:rPr>
          <w:rFonts w:cs="Arial"/>
          <w:sz w:val="20"/>
        </w:rPr>
      </w:pPr>
      <w:r w:rsidRPr="00FA75E6">
        <w:rPr>
          <w:rFonts w:cs="Arial"/>
          <w:sz w:val="20"/>
        </w:rPr>
        <w:t>• Šilumos gamybos šaltinių planavimo ir paskirstymo modulis su bazine dalyvavimo elektros rinkoje funkcija – sąnaudų atžvilgiu optimizuotas gamybos paskirstymo ir planavimo sprendimas, turintis savo integruotą naudotojo sąsają. Įsigyjama kaip naujas modulis pagal šią techninę specifikaciją.</w:t>
      </w:r>
    </w:p>
    <w:p w14:paraId="4A349A56" w14:textId="77777777" w:rsidR="00F17289" w:rsidRDefault="00F17289" w:rsidP="00F17289">
      <w:pPr>
        <w:spacing w:after="0"/>
        <w:jc w:val="both"/>
        <w:rPr>
          <w:rFonts w:cs="Arial"/>
          <w:sz w:val="20"/>
        </w:rPr>
      </w:pPr>
      <w:r w:rsidRPr="00FA75E6">
        <w:rPr>
          <w:rFonts w:cs="Arial"/>
          <w:sz w:val="20"/>
        </w:rPr>
        <w:t>• Duomenų mainų paslaugos – Užsakovo infrastruktūroje įdiegtas komponentas, užtikrinantis dvipusį ryšį tarp Užsakovo SCADA bei kitų vietinių sistemų ir SDS modulių, nepriklausomai nuo tų modulių diegimo modelio.</w:t>
      </w:r>
    </w:p>
    <w:p w14:paraId="5F11C27C" w14:textId="77777777" w:rsidR="00F17289" w:rsidRPr="00FA75E6" w:rsidRDefault="00F17289" w:rsidP="00F17289">
      <w:pPr>
        <w:spacing w:after="0"/>
        <w:jc w:val="both"/>
        <w:rPr>
          <w:rFonts w:cs="Arial"/>
          <w:sz w:val="20"/>
        </w:rPr>
      </w:pPr>
    </w:p>
    <w:p w14:paraId="475F08CE" w14:textId="77777777" w:rsidR="00F17289" w:rsidRPr="009763B2" w:rsidRDefault="00F17289" w:rsidP="00F17289">
      <w:pPr>
        <w:pStyle w:val="Sraopastraipa"/>
        <w:keepNext/>
        <w:numPr>
          <w:ilvl w:val="0"/>
          <w:numId w:val="34"/>
        </w:numPr>
        <w:spacing w:after="0"/>
        <w:jc w:val="both"/>
        <w:rPr>
          <w:rFonts w:cs="Arial"/>
          <w:sz w:val="20"/>
        </w:rPr>
      </w:pPr>
      <w:r w:rsidRPr="009763B2">
        <w:rPr>
          <w:rFonts w:cs="Arial"/>
          <w:b/>
          <w:sz w:val="28"/>
        </w:rPr>
        <w:t>Perkamų paslaugų apimtis</w:t>
      </w:r>
    </w:p>
    <w:p w14:paraId="23E1A70C" w14:textId="77777777" w:rsidR="00F17289" w:rsidRPr="009763B2" w:rsidRDefault="00F17289" w:rsidP="00F17289">
      <w:pPr>
        <w:pStyle w:val="Sraopastraipa"/>
        <w:keepNext/>
        <w:numPr>
          <w:ilvl w:val="1"/>
          <w:numId w:val="34"/>
        </w:numPr>
        <w:spacing w:after="0"/>
        <w:jc w:val="both"/>
        <w:rPr>
          <w:rFonts w:cs="Arial"/>
          <w:sz w:val="20"/>
        </w:rPr>
      </w:pPr>
      <w:r w:rsidRPr="009763B2">
        <w:rPr>
          <w:rFonts w:cs="Arial"/>
          <w:b/>
          <w:sz w:val="24"/>
        </w:rPr>
        <w:t>Valdomi tinklo dydžiai</w:t>
      </w:r>
    </w:p>
    <w:p w14:paraId="22D23387" w14:textId="77777777" w:rsidR="00F17289" w:rsidRPr="00FA75E6" w:rsidRDefault="00F17289" w:rsidP="00F17289">
      <w:pPr>
        <w:spacing w:after="0"/>
        <w:jc w:val="both"/>
        <w:rPr>
          <w:rFonts w:cs="Arial"/>
          <w:sz w:val="20"/>
        </w:rPr>
      </w:pPr>
      <w:r w:rsidRPr="00FA75E6">
        <w:rPr>
          <w:rFonts w:cs="Arial"/>
          <w:sz w:val="20"/>
        </w:rPr>
        <w:t>Žemiau pateikiama dabartinė integruoto šilumos tinklo, kurį valdo Užsakovas, apimtis. Planuojama, kad per ateinančius penkerius metus tinklo elementų skaičius padidės maždaug 10%. Pateikti kiekiai yra preliminarūs; tiksli apimtis bus patvirtinta detalios analizės etape:</w:t>
      </w:r>
    </w:p>
    <w:p w14:paraId="750F9669" w14:textId="77777777" w:rsidR="00F17289" w:rsidRPr="00FA75E6" w:rsidRDefault="00F17289" w:rsidP="00F17289">
      <w:pPr>
        <w:spacing w:after="0"/>
        <w:jc w:val="both"/>
        <w:rPr>
          <w:rFonts w:cs="Arial"/>
          <w:sz w:val="20"/>
        </w:rPr>
      </w:pPr>
      <w:r w:rsidRPr="00FA75E6">
        <w:rPr>
          <w:rFonts w:cs="Arial"/>
          <w:sz w:val="20"/>
        </w:rPr>
        <w:t>• 3 apjungti šilumos energijos šaltiniai (įskaitant nepriklausomus šilumos gamintojus), kurių bendra galia siekia 155 MW</w:t>
      </w:r>
    </w:p>
    <w:p w14:paraId="720A2836" w14:textId="77777777" w:rsidR="00F17289" w:rsidRPr="00FA75E6" w:rsidRDefault="00F17289" w:rsidP="00F17289">
      <w:pPr>
        <w:spacing w:after="0"/>
        <w:jc w:val="both"/>
        <w:rPr>
          <w:rFonts w:cs="Arial"/>
          <w:sz w:val="20"/>
        </w:rPr>
      </w:pPr>
      <w:r w:rsidRPr="00FA75E6">
        <w:rPr>
          <w:rFonts w:cs="Arial"/>
          <w:sz w:val="20"/>
        </w:rPr>
        <w:t>• 1 siurblinė</w:t>
      </w:r>
    </w:p>
    <w:p w14:paraId="0AB59961" w14:textId="77777777" w:rsidR="00F17289" w:rsidRPr="00FA75E6" w:rsidRDefault="00F17289" w:rsidP="00F17289">
      <w:pPr>
        <w:spacing w:after="0"/>
        <w:jc w:val="both"/>
        <w:rPr>
          <w:rFonts w:cs="Arial"/>
          <w:sz w:val="20"/>
        </w:rPr>
      </w:pPr>
      <w:r w:rsidRPr="00FA75E6">
        <w:rPr>
          <w:rFonts w:cs="Arial"/>
          <w:sz w:val="20"/>
        </w:rPr>
        <w:t>• 83 km paskirstymo tinklų (dviguba linija)</w:t>
      </w:r>
    </w:p>
    <w:p w14:paraId="73C9D828" w14:textId="77777777" w:rsidR="00F17289" w:rsidRPr="00FA75E6" w:rsidRDefault="00F17289" w:rsidP="00F17289">
      <w:pPr>
        <w:spacing w:after="0"/>
        <w:jc w:val="both"/>
        <w:rPr>
          <w:rFonts w:cs="Arial"/>
          <w:sz w:val="20"/>
        </w:rPr>
      </w:pPr>
      <w:r w:rsidRPr="00FA75E6">
        <w:rPr>
          <w:rFonts w:cs="Arial"/>
          <w:sz w:val="20"/>
        </w:rPr>
        <w:t>• 847 šilumos punktai (bendra projektinė galia – 255 MW: šildymui 134 MW, karštam vandeniui 134 MW, vėdinimui – bus patikslinta)</w:t>
      </w:r>
    </w:p>
    <w:p w14:paraId="21766008" w14:textId="77777777" w:rsidR="00F17289" w:rsidRPr="00FA75E6" w:rsidRDefault="00F17289" w:rsidP="00F17289">
      <w:pPr>
        <w:spacing w:after="0"/>
        <w:jc w:val="both"/>
        <w:rPr>
          <w:rFonts w:cs="Arial"/>
          <w:sz w:val="20"/>
        </w:rPr>
      </w:pPr>
      <w:r w:rsidRPr="00FA75E6">
        <w:rPr>
          <w:rFonts w:cs="Arial"/>
          <w:sz w:val="20"/>
        </w:rPr>
        <w:t>• 69 šilumos kameros ir 6 uždarymo armatūros šuliniai magistraliniuose šilumos tiekimo tinkluose</w:t>
      </w:r>
    </w:p>
    <w:p w14:paraId="554EE327" w14:textId="77777777" w:rsidR="00F17289" w:rsidRDefault="00F17289" w:rsidP="00F17289">
      <w:pPr>
        <w:spacing w:after="0"/>
        <w:jc w:val="both"/>
        <w:rPr>
          <w:rFonts w:cs="Arial"/>
          <w:sz w:val="20"/>
        </w:rPr>
      </w:pPr>
      <w:r w:rsidRPr="00FA75E6">
        <w:rPr>
          <w:rFonts w:cs="Arial"/>
          <w:sz w:val="20"/>
        </w:rPr>
        <w:t>• 256 šilumos kameros ir 205 uždarymo armatūros šuliniai skirstomuosiuose ir įvadiniuose tinkluose</w:t>
      </w:r>
    </w:p>
    <w:p w14:paraId="4E6D3D9D" w14:textId="77777777" w:rsidR="00F17289" w:rsidRPr="00FA75E6" w:rsidRDefault="00F17289" w:rsidP="00F17289">
      <w:pPr>
        <w:spacing w:after="0"/>
        <w:jc w:val="both"/>
        <w:rPr>
          <w:rFonts w:cs="Arial"/>
          <w:sz w:val="20"/>
        </w:rPr>
      </w:pPr>
    </w:p>
    <w:p w14:paraId="4FE17FD5" w14:textId="77777777" w:rsidR="00F17289" w:rsidRPr="009763B2" w:rsidRDefault="00F17289" w:rsidP="00F17289">
      <w:pPr>
        <w:pStyle w:val="Sraopastraipa"/>
        <w:keepNext/>
        <w:numPr>
          <w:ilvl w:val="1"/>
          <w:numId w:val="34"/>
        </w:numPr>
        <w:spacing w:after="0"/>
        <w:jc w:val="both"/>
        <w:rPr>
          <w:rFonts w:cs="Arial"/>
          <w:sz w:val="20"/>
        </w:rPr>
      </w:pPr>
      <w:r w:rsidRPr="009763B2">
        <w:rPr>
          <w:rFonts w:cs="Arial"/>
          <w:b/>
          <w:sz w:val="24"/>
        </w:rPr>
        <w:t>Pirkimo etapų apimtis ir terminai</w:t>
      </w:r>
    </w:p>
    <w:p w14:paraId="18F1F961" w14:textId="77777777" w:rsidR="00F17289" w:rsidRPr="00FA75E6" w:rsidRDefault="00F17289" w:rsidP="00F17289">
      <w:pPr>
        <w:spacing w:after="0"/>
        <w:jc w:val="both"/>
        <w:rPr>
          <w:rFonts w:cs="Arial"/>
          <w:sz w:val="20"/>
        </w:rPr>
      </w:pPr>
      <w:r w:rsidRPr="00FA75E6">
        <w:rPr>
          <w:rFonts w:cs="Arial"/>
          <w:sz w:val="20"/>
        </w:rPr>
        <w:t xml:space="preserve">SDS diegimas yra padalintas į du etapus. 1 etapas apima jau licencijuotus hidraulinius modulius, </w:t>
      </w:r>
      <w:proofErr w:type="spellStart"/>
      <w:r w:rsidRPr="00FA75E6">
        <w:rPr>
          <w:rFonts w:cs="Arial"/>
          <w:sz w:val="20"/>
        </w:rPr>
        <w:t>Web</w:t>
      </w:r>
      <w:proofErr w:type="spellEnd"/>
      <w:r w:rsidRPr="00FA75E6">
        <w:rPr>
          <w:rFonts w:cs="Arial"/>
          <w:sz w:val="20"/>
        </w:rPr>
        <w:t xml:space="preserve"> aplikacijos modulį, duomenų mainų paslaugas bei šilumos poreikio prognozavimo ir tiekimo temperatūros optimizavimo modulius; jis turi būti užbaigtas per 8 (aštuonis) kalendorinius mėnesius nuo Paslaugų teikimo sutarties įsigaliojimo.</w:t>
      </w:r>
    </w:p>
    <w:p w14:paraId="15F8C067" w14:textId="77777777" w:rsidR="00F17289" w:rsidRPr="00FA75E6" w:rsidRDefault="00F17289" w:rsidP="00F17289">
      <w:pPr>
        <w:spacing w:after="0"/>
        <w:jc w:val="both"/>
        <w:rPr>
          <w:rFonts w:cs="Arial"/>
          <w:sz w:val="20"/>
        </w:rPr>
      </w:pPr>
      <w:r w:rsidRPr="00FA75E6">
        <w:rPr>
          <w:rFonts w:cs="Arial"/>
          <w:sz w:val="20"/>
        </w:rPr>
        <w:t>2 etapas apima šilumos gamybos šaltinių planavimo ir paskirstymo modulį bei likusias integracijas; jis turi būti užbaigtas per 15 (penkiolika) kalendorinių mėnesių nuo Paslaugų teikimo sutarties įsigaliojimo.</w:t>
      </w:r>
    </w:p>
    <w:p w14:paraId="02F9F1CF" w14:textId="77777777" w:rsidR="00F17289" w:rsidRPr="00FA75E6" w:rsidRDefault="00F17289" w:rsidP="00F17289">
      <w:pPr>
        <w:spacing w:after="0"/>
        <w:jc w:val="both"/>
        <w:rPr>
          <w:rFonts w:cs="Arial"/>
          <w:sz w:val="20"/>
        </w:rPr>
      </w:pPr>
      <w:r w:rsidRPr="00FA75E6">
        <w:rPr>
          <w:rFonts w:cs="Arial"/>
          <w:sz w:val="20"/>
        </w:rPr>
        <w:t>Atsiradus objektyvioms, nuo Tiekėjo nepriklausomoms aplinkybėms, atskirų etapų terminai gali būti pratęsti vieną kartą, ne ilgiau kaip 2 (du) kalendorinius mėnesius, gavus raštišką Užsakovo sutikimą.</w:t>
      </w:r>
    </w:p>
    <w:p w14:paraId="49BE4321" w14:textId="77777777" w:rsidR="00F17289" w:rsidRPr="00FA75E6" w:rsidRDefault="00F17289" w:rsidP="00F17289">
      <w:pPr>
        <w:spacing w:after="0"/>
        <w:jc w:val="both"/>
        <w:rPr>
          <w:rFonts w:cs="Arial"/>
          <w:sz w:val="20"/>
        </w:rPr>
      </w:pPr>
      <w:r w:rsidRPr="00FA75E6">
        <w:rPr>
          <w:rFonts w:cs="Arial"/>
          <w:sz w:val="20"/>
        </w:rPr>
        <w:t>Tiekėjas privalo užtikrinti 1 metų (12 kalendorinių mėnesių) garantinės priežiūros laikotarpį ir 3 metų (36 kalendorinių mėnesių) techninio aptarnavimo bei palaikymo laikotarpį visiems SDS moduliams, skaičiuojant nuo galutinio priėmimo-peravimo akto pasirašymo dienos.</w:t>
      </w:r>
    </w:p>
    <w:p w14:paraId="232213EC" w14:textId="77777777" w:rsidR="00F17289" w:rsidRPr="00B1476F" w:rsidRDefault="00F17289" w:rsidP="00F17289">
      <w:pPr>
        <w:spacing w:after="0"/>
        <w:jc w:val="both"/>
        <w:rPr>
          <w:rFonts w:cs="Arial"/>
        </w:rPr>
      </w:pPr>
    </w:p>
    <w:p w14:paraId="6D63016D" w14:textId="77777777" w:rsidR="00F17289" w:rsidRPr="00FA75E6" w:rsidRDefault="00F17289" w:rsidP="00F17289">
      <w:pPr>
        <w:spacing w:after="0"/>
        <w:jc w:val="both"/>
        <w:rPr>
          <w:rFonts w:cs="Arial"/>
          <w:sz w:val="20"/>
        </w:rPr>
      </w:pPr>
      <w:r w:rsidRPr="00FA75E6">
        <w:rPr>
          <w:rFonts w:cs="Arial"/>
          <w:sz w:val="20"/>
        </w:rPr>
        <w:t xml:space="preserve">3 lentelė. Paslaugos ir prekės, įgyjamos projekto įgyvendinimo metu. </w:t>
      </w:r>
    </w:p>
    <w:tbl>
      <w:tblPr>
        <w:tblStyle w:val="Lentelstinklelis"/>
        <w:tblW w:w="9746" w:type="dxa"/>
        <w:tblInd w:w="0" w:type="dxa"/>
        <w:tblLook w:val="0000" w:firstRow="0" w:lastRow="0" w:firstColumn="0" w:lastColumn="0" w:noHBand="0" w:noVBand="0"/>
      </w:tblPr>
      <w:tblGrid>
        <w:gridCol w:w="640"/>
        <w:gridCol w:w="4392"/>
        <w:gridCol w:w="1156"/>
        <w:gridCol w:w="707"/>
        <w:gridCol w:w="2851"/>
      </w:tblGrid>
      <w:tr w:rsidR="00F17289" w:rsidRPr="00B1476F" w14:paraId="69D32FC1" w14:textId="77777777" w:rsidTr="00EE1C57">
        <w:tc>
          <w:tcPr>
            <w:tcW w:w="641" w:type="dxa"/>
          </w:tcPr>
          <w:p w14:paraId="0A3A9163" w14:textId="77777777" w:rsidR="00F17289" w:rsidRPr="00B1476F" w:rsidRDefault="00F17289" w:rsidP="00EE1C57">
            <w:pPr>
              <w:rPr>
                <w:rFonts w:cs="Arial"/>
              </w:rPr>
            </w:pPr>
            <w:r w:rsidRPr="00B1476F">
              <w:rPr>
                <w:rFonts w:cs="Arial"/>
                <w:b/>
                <w:bCs/>
                <w:sz w:val="18"/>
                <w:szCs w:val="18"/>
              </w:rPr>
              <w:t>Nr.</w:t>
            </w:r>
          </w:p>
        </w:tc>
        <w:tc>
          <w:tcPr>
            <w:tcW w:w="4410" w:type="dxa"/>
          </w:tcPr>
          <w:p w14:paraId="03E82DE7" w14:textId="77777777" w:rsidR="00F17289" w:rsidRPr="00B1476F" w:rsidRDefault="00F17289" w:rsidP="00EE1C57">
            <w:pPr>
              <w:rPr>
                <w:rFonts w:cs="Arial"/>
              </w:rPr>
            </w:pPr>
            <w:r w:rsidRPr="00B1476F">
              <w:rPr>
                <w:rFonts w:cs="Arial"/>
                <w:b/>
                <w:bCs/>
                <w:sz w:val="18"/>
                <w:szCs w:val="18"/>
              </w:rPr>
              <w:t>Paslaugos / produkto pavadinimas</w:t>
            </w:r>
          </w:p>
        </w:tc>
        <w:tc>
          <w:tcPr>
            <w:tcW w:w="1157" w:type="dxa"/>
          </w:tcPr>
          <w:p w14:paraId="7D35AD76" w14:textId="77777777" w:rsidR="00F17289" w:rsidRPr="00B1476F" w:rsidRDefault="00F17289" w:rsidP="00EE1C57">
            <w:pPr>
              <w:rPr>
                <w:rFonts w:cs="Arial"/>
              </w:rPr>
            </w:pPr>
            <w:r w:rsidRPr="00B1476F">
              <w:rPr>
                <w:rFonts w:cs="Arial"/>
                <w:b/>
                <w:bCs/>
                <w:sz w:val="18"/>
                <w:szCs w:val="18"/>
              </w:rPr>
              <w:t>Mato vnt.</w:t>
            </w:r>
          </w:p>
        </w:tc>
        <w:tc>
          <w:tcPr>
            <w:tcW w:w="677" w:type="dxa"/>
          </w:tcPr>
          <w:p w14:paraId="0F4C9110" w14:textId="77777777" w:rsidR="00F17289" w:rsidRPr="00B1476F" w:rsidRDefault="00F17289" w:rsidP="00EE1C57">
            <w:pPr>
              <w:rPr>
                <w:rFonts w:cs="Arial"/>
              </w:rPr>
            </w:pPr>
            <w:r w:rsidRPr="00B1476F">
              <w:rPr>
                <w:rFonts w:cs="Arial"/>
                <w:b/>
                <w:bCs/>
                <w:sz w:val="18"/>
                <w:szCs w:val="18"/>
              </w:rPr>
              <w:t>Kiekis</w:t>
            </w:r>
          </w:p>
        </w:tc>
        <w:tc>
          <w:tcPr>
            <w:tcW w:w="2861" w:type="dxa"/>
          </w:tcPr>
          <w:p w14:paraId="0765DCC5" w14:textId="77777777" w:rsidR="00F17289" w:rsidRPr="00B1476F" w:rsidRDefault="00F17289" w:rsidP="00EE1C57">
            <w:pPr>
              <w:rPr>
                <w:rFonts w:cs="Arial"/>
              </w:rPr>
            </w:pPr>
            <w:r w:rsidRPr="00B1476F">
              <w:rPr>
                <w:rFonts w:cs="Arial"/>
                <w:b/>
                <w:bCs/>
                <w:sz w:val="18"/>
                <w:szCs w:val="18"/>
              </w:rPr>
              <w:t>U</w:t>
            </w:r>
            <w:r w:rsidRPr="00B1476F">
              <w:rPr>
                <w:rFonts w:cs="Arial"/>
                <w:b/>
                <w:bCs/>
                <w:sz w:val="18"/>
                <w:szCs w:val="18"/>
              </w:rPr>
              <w:t>ž</w:t>
            </w:r>
            <w:r w:rsidRPr="00B1476F">
              <w:rPr>
                <w:rFonts w:cs="Arial"/>
                <w:b/>
                <w:bCs/>
                <w:sz w:val="18"/>
                <w:szCs w:val="18"/>
              </w:rPr>
              <w:t xml:space="preserve">sakovas </w:t>
            </w:r>
            <w:r w:rsidRPr="00B1476F">
              <w:rPr>
                <w:rFonts w:cs="Arial"/>
                <w:b/>
                <w:bCs/>
                <w:sz w:val="18"/>
                <w:szCs w:val="18"/>
              </w:rPr>
              <w:t>į</w:t>
            </w:r>
            <w:r w:rsidRPr="00B1476F">
              <w:rPr>
                <w:rFonts w:cs="Arial"/>
                <w:b/>
                <w:bCs/>
                <w:sz w:val="18"/>
                <w:szCs w:val="18"/>
              </w:rPr>
              <w:t>sipareigoja u</w:t>
            </w:r>
            <w:r w:rsidRPr="00B1476F">
              <w:rPr>
                <w:rFonts w:cs="Arial"/>
                <w:b/>
                <w:bCs/>
                <w:sz w:val="18"/>
                <w:szCs w:val="18"/>
              </w:rPr>
              <w:t>ž</w:t>
            </w:r>
            <w:r w:rsidRPr="00B1476F">
              <w:rPr>
                <w:rFonts w:cs="Arial"/>
                <w:b/>
                <w:bCs/>
                <w:sz w:val="18"/>
                <w:szCs w:val="18"/>
              </w:rPr>
              <w:t>sakyti</w:t>
            </w:r>
          </w:p>
        </w:tc>
      </w:tr>
      <w:tr w:rsidR="00F17289" w:rsidRPr="00B1476F" w14:paraId="52D8EC68" w14:textId="77777777" w:rsidTr="00EE1C57">
        <w:tc>
          <w:tcPr>
            <w:tcW w:w="641" w:type="dxa"/>
          </w:tcPr>
          <w:p w14:paraId="65DBF62C" w14:textId="77777777" w:rsidR="00F17289" w:rsidRPr="00B1476F" w:rsidRDefault="00F17289" w:rsidP="00EE1C57">
            <w:pPr>
              <w:rPr>
                <w:rFonts w:cs="Arial"/>
              </w:rPr>
            </w:pPr>
            <w:r w:rsidRPr="00B1476F">
              <w:rPr>
                <w:rFonts w:cs="Arial"/>
                <w:sz w:val="18"/>
                <w:szCs w:val="18"/>
              </w:rPr>
              <w:t>1.</w:t>
            </w:r>
          </w:p>
        </w:tc>
        <w:tc>
          <w:tcPr>
            <w:tcW w:w="4410" w:type="dxa"/>
          </w:tcPr>
          <w:p w14:paraId="427FE7E0" w14:textId="77777777" w:rsidR="00F17289" w:rsidRPr="00B1476F" w:rsidRDefault="00F17289" w:rsidP="00EE1C57">
            <w:pPr>
              <w:rPr>
                <w:rFonts w:cs="Arial"/>
              </w:rPr>
            </w:pPr>
            <w:r w:rsidRPr="00B1476F">
              <w:rPr>
                <w:rFonts w:cs="Arial"/>
                <w:sz w:val="18"/>
                <w:szCs w:val="18"/>
              </w:rPr>
              <w:t>Inicijavimo ir i</w:t>
            </w:r>
            <w:r w:rsidRPr="00B1476F">
              <w:rPr>
                <w:rFonts w:cs="Arial"/>
                <w:sz w:val="18"/>
                <w:szCs w:val="18"/>
              </w:rPr>
              <w:t>š</w:t>
            </w:r>
            <w:r w:rsidRPr="00B1476F">
              <w:rPr>
                <w:rFonts w:cs="Arial"/>
                <w:sz w:val="18"/>
                <w:szCs w:val="18"/>
              </w:rPr>
              <w:t>samios analiz</w:t>
            </w:r>
            <w:r w:rsidRPr="00B1476F">
              <w:rPr>
                <w:rFonts w:cs="Arial"/>
                <w:sz w:val="18"/>
                <w:szCs w:val="18"/>
              </w:rPr>
              <w:t>ė</w:t>
            </w:r>
            <w:r w:rsidRPr="00B1476F">
              <w:rPr>
                <w:rFonts w:cs="Arial"/>
                <w:sz w:val="18"/>
                <w:szCs w:val="18"/>
              </w:rPr>
              <w:t>s etap</w:t>
            </w:r>
            <w:r w:rsidRPr="00B1476F">
              <w:rPr>
                <w:rFonts w:cs="Arial"/>
                <w:sz w:val="18"/>
                <w:szCs w:val="18"/>
              </w:rPr>
              <w:t>ų</w:t>
            </w:r>
            <w:r w:rsidRPr="00B1476F">
              <w:rPr>
                <w:rFonts w:cs="Arial"/>
                <w:sz w:val="18"/>
                <w:szCs w:val="18"/>
              </w:rPr>
              <w:t xml:space="preserve"> u</w:t>
            </w:r>
            <w:r w:rsidRPr="00B1476F">
              <w:rPr>
                <w:rFonts w:cs="Arial"/>
                <w:sz w:val="18"/>
                <w:szCs w:val="18"/>
              </w:rPr>
              <w:t>ž</w:t>
            </w:r>
            <w:r w:rsidRPr="00B1476F">
              <w:rPr>
                <w:rFonts w:cs="Arial"/>
                <w:sz w:val="18"/>
                <w:szCs w:val="18"/>
              </w:rPr>
              <w:t>baigimas</w:t>
            </w:r>
          </w:p>
        </w:tc>
        <w:tc>
          <w:tcPr>
            <w:tcW w:w="1157" w:type="dxa"/>
          </w:tcPr>
          <w:p w14:paraId="3FEF59D0"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5C554771" w14:textId="77777777" w:rsidR="00F17289" w:rsidRPr="00B1476F" w:rsidRDefault="00F17289" w:rsidP="00EE1C57">
            <w:pPr>
              <w:rPr>
                <w:rFonts w:cs="Arial"/>
              </w:rPr>
            </w:pPr>
            <w:r w:rsidRPr="00B1476F">
              <w:rPr>
                <w:rFonts w:cs="Arial"/>
                <w:sz w:val="18"/>
                <w:szCs w:val="18"/>
              </w:rPr>
              <w:t>1</w:t>
            </w:r>
          </w:p>
        </w:tc>
        <w:tc>
          <w:tcPr>
            <w:tcW w:w="2861" w:type="dxa"/>
          </w:tcPr>
          <w:p w14:paraId="4EA2B3CF" w14:textId="77777777" w:rsidR="00F17289" w:rsidRPr="00B1476F" w:rsidRDefault="00F17289" w:rsidP="00EE1C57">
            <w:pPr>
              <w:rPr>
                <w:rFonts w:cs="Arial"/>
              </w:rPr>
            </w:pPr>
            <w:r w:rsidRPr="00B1476F">
              <w:rPr>
                <w:rFonts w:cs="Arial"/>
                <w:sz w:val="18"/>
                <w:szCs w:val="18"/>
              </w:rPr>
              <w:t>Taip</w:t>
            </w:r>
          </w:p>
        </w:tc>
      </w:tr>
      <w:tr w:rsidR="00F17289" w:rsidRPr="00B1476F" w14:paraId="4545D63E" w14:textId="77777777" w:rsidTr="00EE1C57">
        <w:tc>
          <w:tcPr>
            <w:tcW w:w="641" w:type="dxa"/>
          </w:tcPr>
          <w:p w14:paraId="66F2344F" w14:textId="77777777" w:rsidR="00F17289" w:rsidRPr="00B1476F" w:rsidRDefault="00F17289" w:rsidP="00EE1C57">
            <w:pPr>
              <w:rPr>
                <w:rFonts w:cs="Arial"/>
              </w:rPr>
            </w:pPr>
            <w:r w:rsidRPr="00B1476F">
              <w:rPr>
                <w:rFonts w:cs="Arial"/>
                <w:b/>
                <w:bCs/>
                <w:sz w:val="18"/>
                <w:szCs w:val="18"/>
              </w:rPr>
              <w:t>2.</w:t>
            </w:r>
          </w:p>
        </w:tc>
        <w:tc>
          <w:tcPr>
            <w:tcW w:w="4410" w:type="dxa"/>
          </w:tcPr>
          <w:p w14:paraId="74CDB56E" w14:textId="77777777" w:rsidR="00F17289" w:rsidRPr="00B1476F" w:rsidRDefault="00F17289" w:rsidP="00EE1C57">
            <w:pPr>
              <w:rPr>
                <w:rFonts w:cs="Arial"/>
              </w:rPr>
            </w:pPr>
            <w:r w:rsidRPr="00B1476F">
              <w:rPr>
                <w:rFonts w:cs="Arial"/>
                <w:b/>
                <w:bCs/>
                <w:sz w:val="18"/>
                <w:szCs w:val="18"/>
              </w:rPr>
              <w:t>SDS moduliai ir paslaugos:</w:t>
            </w:r>
          </w:p>
        </w:tc>
        <w:tc>
          <w:tcPr>
            <w:tcW w:w="1157" w:type="dxa"/>
          </w:tcPr>
          <w:p w14:paraId="12B62B09" w14:textId="77777777" w:rsidR="00F17289" w:rsidRPr="00B1476F" w:rsidRDefault="00F17289" w:rsidP="00EE1C57">
            <w:pPr>
              <w:rPr>
                <w:rFonts w:cs="Arial"/>
              </w:rPr>
            </w:pPr>
          </w:p>
        </w:tc>
        <w:tc>
          <w:tcPr>
            <w:tcW w:w="677" w:type="dxa"/>
          </w:tcPr>
          <w:p w14:paraId="719DA54C" w14:textId="77777777" w:rsidR="00F17289" w:rsidRPr="00B1476F" w:rsidRDefault="00F17289" w:rsidP="00EE1C57">
            <w:pPr>
              <w:rPr>
                <w:rFonts w:cs="Arial"/>
              </w:rPr>
            </w:pPr>
          </w:p>
        </w:tc>
        <w:tc>
          <w:tcPr>
            <w:tcW w:w="2861" w:type="dxa"/>
          </w:tcPr>
          <w:p w14:paraId="47DB5B2E" w14:textId="77777777" w:rsidR="00F17289" w:rsidRPr="00B1476F" w:rsidRDefault="00F17289" w:rsidP="00EE1C57">
            <w:pPr>
              <w:rPr>
                <w:rFonts w:cs="Arial"/>
              </w:rPr>
            </w:pPr>
          </w:p>
        </w:tc>
      </w:tr>
      <w:tr w:rsidR="00F17289" w:rsidRPr="00B1476F" w14:paraId="124EBD16" w14:textId="77777777" w:rsidTr="00EE1C57">
        <w:tc>
          <w:tcPr>
            <w:tcW w:w="641" w:type="dxa"/>
          </w:tcPr>
          <w:p w14:paraId="2338DCE5" w14:textId="77777777" w:rsidR="00F17289" w:rsidRPr="00B1476F" w:rsidRDefault="00F17289" w:rsidP="00EE1C57">
            <w:pPr>
              <w:rPr>
                <w:rFonts w:cs="Arial"/>
              </w:rPr>
            </w:pPr>
            <w:r w:rsidRPr="00B1476F">
              <w:rPr>
                <w:rFonts w:cs="Arial"/>
                <w:sz w:val="18"/>
                <w:szCs w:val="18"/>
              </w:rPr>
              <w:t>2.1.</w:t>
            </w:r>
          </w:p>
        </w:tc>
        <w:tc>
          <w:tcPr>
            <w:tcW w:w="4410" w:type="dxa"/>
          </w:tcPr>
          <w:p w14:paraId="577F04E6" w14:textId="77777777" w:rsidR="00F17289" w:rsidRPr="00B1476F" w:rsidRDefault="00F17289" w:rsidP="00EE1C57">
            <w:pPr>
              <w:rPr>
                <w:rFonts w:cs="Arial"/>
              </w:rPr>
            </w:pPr>
            <w:r w:rsidRPr="00B1476F">
              <w:rPr>
                <w:rFonts w:cs="Arial"/>
                <w:sz w:val="18"/>
                <w:szCs w:val="18"/>
              </w:rPr>
              <w:t xml:space="preserve">Interneto programos modulis </w:t>
            </w:r>
            <w:r w:rsidRPr="00B1476F">
              <w:rPr>
                <w:rFonts w:cs="Arial"/>
                <w:sz w:val="18"/>
                <w:szCs w:val="18"/>
              </w:rPr>
              <w:t>–</w:t>
            </w:r>
            <w:r w:rsidRPr="00B1476F">
              <w:rPr>
                <w:rFonts w:cs="Arial"/>
                <w:sz w:val="18"/>
                <w:szCs w:val="18"/>
              </w:rPr>
              <w:t xml:space="preserve"> nar</w:t>
            </w:r>
            <w:r w:rsidRPr="00B1476F">
              <w:rPr>
                <w:rFonts w:cs="Arial"/>
                <w:sz w:val="18"/>
                <w:szCs w:val="18"/>
              </w:rPr>
              <w:t>š</w:t>
            </w:r>
            <w:r w:rsidRPr="00B1476F">
              <w:rPr>
                <w:rFonts w:cs="Arial"/>
                <w:sz w:val="18"/>
                <w:szCs w:val="18"/>
              </w:rPr>
              <w:t>ykl</w:t>
            </w:r>
            <w:r w:rsidRPr="00B1476F">
              <w:rPr>
                <w:rFonts w:cs="Arial"/>
                <w:sz w:val="18"/>
                <w:szCs w:val="18"/>
              </w:rPr>
              <w:t>ė</w:t>
            </w:r>
            <w:r w:rsidRPr="00B1476F">
              <w:rPr>
                <w:rFonts w:cs="Arial"/>
                <w:sz w:val="18"/>
                <w:szCs w:val="18"/>
              </w:rPr>
              <w:t>je veikianti tinklo vizualizavimo ir steb</w:t>
            </w:r>
            <w:r w:rsidRPr="00B1476F">
              <w:rPr>
                <w:rFonts w:cs="Arial"/>
                <w:sz w:val="18"/>
                <w:szCs w:val="18"/>
              </w:rPr>
              <w:t>ė</w:t>
            </w:r>
            <w:r w:rsidRPr="00B1476F">
              <w:rPr>
                <w:rFonts w:cs="Arial"/>
                <w:sz w:val="18"/>
                <w:szCs w:val="18"/>
              </w:rPr>
              <w:t>senos s</w:t>
            </w:r>
            <w:r w:rsidRPr="00B1476F">
              <w:rPr>
                <w:rFonts w:cs="Arial"/>
                <w:sz w:val="18"/>
                <w:szCs w:val="18"/>
              </w:rPr>
              <w:t>ą</w:t>
            </w:r>
            <w:r w:rsidRPr="00B1476F">
              <w:rPr>
                <w:rFonts w:cs="Arial"/>
                <w:sz w:val="18"/>
                <w:szCs w:val="18"/>
              </w:rPr>
              <w:t>saja; licencija arba prenumerata ir palaikymas 3 metams (36 m</w:t>
            </w:r>
            <w:r w:rsidRPr="00B1476F">
              <w:rPr>
                <w:rFonts w:cs="Arial"/>
                <w:sz w:val="18"/>
                <w:szCs w:val="18"/>
              </w:rPr>
              <w:t>ė</w:t>
            </w:r>
            <w:r w:rsidRPr="00B1476F">
              <w:rPr>
                <w:rFonts w:cs="Arial"/>
                <w:sz w:val="18"/>
                <w:szCs w:val="18"/>
              </w:rPr>
              <w:t>nesiams)</w:t>
            </w:r>
          </w:p>
        </w:tc>
        <w:tc>
          <w:tcPr>
            <w:tcW w:w="1157" w:type="dxa"/>
          </w:tcPr>
          <w:p w14:paraId="3EEBBEE0"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7506709D" w14:textId="77777777" w:rsidR="00F17289" w:rsidRPr="00B1476F" w:rsidRDefault="00F17289" w:rsidP="00EE1C57">
            <w:pPr>
              <w:rPr>
                <w:rFonts w:cs="Arial"/>
              </w:rPr>
            </w:pPr>
            <w:r w:rsidRPr="00B1476F">
              <w:rPr>
                <w:rFonts w:cs="Arial"/>
                <w:sz w:val="18"/>
                <w:szCs w:val="18"/>
              </w:rPr>
              <w:t>1</w:t>
            </w:r>
          </w:p>
        </w:tc>
        <w:tc>
          <w:tcPr>
            <w:tcW w:w="2861" w:type="dxa"/>
          </w:tcPr>
          <w:p w14:paraId="131B1DB1" w14:textId="77777777" w:rsidR="00F17289" w:rsidRPr="00B1476F" w:rsidRDefault="00F17289" w:rsidP="00EE1C57">
            <w:pPr>
              <w:rPr>
                <w:rFonts w:cs="Arial"/>
              </w:rPr>
            </w:pPr>
            <w:r w:rsidRPr="00B1476F">
              <w:rPr>
                <w:rFonts w:cs="Arial"/>
                <w:sz w:val="18"/>
                <w:szCs w:val="18"/>
              </w:rPr>
              <w:t>Taip</w:t>
            </w:r>
          </w:p>
        </w:tc>
      </w:tr>
      <w:tr w:rsidR="00F17289" w:rsidRPr="00B1476F" w14:paraId="324C0225" w14:textId="77777777" w:rsidTr="00EE1C57">
        <w:tc>
          <w:tcPr>
            <w:tcW w:w="641" w:type="dxa"/>
          </w:tcPr>
          <w:p w14:paraId="71B8A7CA" w14:textId="77777777" w:rsidR="00F17289" w:rsidRPr="00B1476F" w:rsidRDefault="00F17289" w:rsidP="00EE1C57">
            <w:pPr>
              <w:rPr>
                <w:rFonts w:cs="Arial"/>
              </w:rPr>
            </w:pPr>
            <w:r w:rsidRPr="00B1476F">
              <w:rPr>
                <w:rFonts w:cs="Arial"/>
                <w:sz w:val="18"/>
                <w:szCs w:val="18"/>
              </w:rPr>
              <w:t>2.2.</w:t>
            </w:r>
          </w:p>
        </w:tc>
        <w:tc>
          <w:tcPr>
            <w:tcW w:w="4410" w:type="dxa"/>
          </w:tcPr>
          <w:p w14:paraId="5409F66E" w14:textId="77777777" w:rsidR="00F17289" w:rsidRPr="00B1476F" w:rsidRDefault="00F17289" w:rsidP="00EE1C57">
            <w:pPr>
              <w:rPr>
                <w:rFonts w:cs="Arial"/>
              </w:rPr>
            </w:pPr>
            <w:r w:rsidRPr="00B1476F">
              <w:rPr>
                <w:rFonts w:cs="Arial"/>
                <w:sz w:val="18"/>
                <w:szCs w:val="18"/>
              </w:rPr>
              <w:t>Š</w:t>
            </w:r>
            <w:r w:rsidRPr="00B1476F">
              <w:rPr>
                <w:rFonts w:cs="Arial"/>
                <w:sz w:val="18"/>
                <w:szCs w:val="18"/>
              </w:rPr>
              <w:t xml:space="preserve">ilumos poreikio prognozavimo modulis (trumpalaikis), </w:t>
            </w:r>
            <w:r w:rsidRPr="00B1476F">
              <w:rPr>
                <w:rFonts w:cs="Arial"/>
                <w:sz w:val="18"/>
                <w:szCs w:val="18"/>
              </w:rPr>
              <w:t>į</w:t>
            </w:r>
            <w:r w:rsidRPr="00B1476F">
              <w:rPr>
                <w:rFonts w:cs="Arial"/>
                <w:sz w:val="18"/>
                <w:szCs w:val="18"/>
              </w:rPr>
              <w:t>skaitant integruot</w:t>
            </w:r>
            <w:r w:rsidRPr="00B1476F">
              <w:rPr>
                <w:rFonts w:cs="Arial"/>
                <w:sz w:val="18"/>
                <w:szCs w:val="18"/>
              </w:rPr>
              <w:t>ą</w:t>
            </w:r>
            <w:r w:rsidRPr="00B1476F">
              <w:rPr>
                <w:rFonts w:cs="Arial"/>
                <w:sz w:val="18"/>
                <w:szCs w:val="18"/>
              </w:rPr>
              <w:t xml:space="preserve"> or</w:t>
            </w:r>
            <w:r w:rsidRPr="00B1476F">
              <w:rPr>
                <w:rFonts w:cs="Arial"/>
                <w:sz w:val="18"/>
                <w:szCs w:val="18"/>
              </w:rPr>
              <w:t>ų</w:t>
            </w:r>
            <w:r w:rsidRPr="00B1476F">
              <w:rPr>
                <w:rFonts w:cs="Arial"/>
                <w:sz w:val="18"/>
                <w:szCs w:val="18"/>
              </w:rPr>
              <w:t xml:space="preserve"> prognozi</w:t>
            </w:r>
            <w:r w:rsidRPr="00B1476F">
              <w:rPr>
                <w:rFonts w:cs="Arial"/>
                <w:sz w:val="18"/>
                <w:szCs w:val="18"/>
              </w:rPr>
              <w:t>ų</w:t>
            </w:r>
            <w:r w:rsidRPr="00B1476F">
              <w:rPr>
                <w:rFonts w:cs="Arial"/>
                <w:sz w:val="18"/>
                <w:szCs w:val="18"/>
              </w:rPr>
              <w:t xml:space="preserve"> </w:t>
            </w:r>
            <w:proofErr w:type="spellStart"/>
            <w:r w:rsidRPr="00B1476F">
              <w:rPr>
                <w:rFonts w:cs="Arial"/>
                <w:sz w:val="18"/>
                <w:szCs w:val="18"/>
              </w:rPr>
              <w:t>submodul</w:t>
            </w:r>
            <w:r w:rsidRPr="00B1476F">
              <w:rPr>
                <w:rFonts w:cs="Arial"/>
                <w:sz w:val="18"/>
                <w:szCs w:val="18"/>
              </w:rPr>
              <w:t>į</w:t>
            </w:r>
            <w:proofErr w:type="spellEnd"/>
            <w:r w:rsidRPr="00B1476F">
              <w:rPr>
                <w:rFonts w:cs="Arial"/>
                <w:sz w:val="18"/>
                <w:szCs w:val="18"/>
              </w:rPr>
              <w:t>; licencija arba prenumerata ir palaikymas 3 metams (36 m</w:t>
            </w:r>
            <w:r w:rsidRPr="00B1476F">
              <w:rPr>
                <w:rFonts w:cs="Arial"/>
                <w:sz w:val="18"/>
                <w:szCs w:val="18"/>
              </w:rPr>
              <w:t>ė</w:t>
            </w:r>
            <w:r w:rsidRPr="00B1476F">
              <w:rPr>
                <w:rFonts w:cs="Arial"/>
                <w:sz w:val="18"/>
                <w:szCs w:val="18"/>
              </w:rPr>
              <w:t>nesiams)</w:t>
            </w:r>
          </w:p>
        </w:tc>
        <w:tc>
          <w:tcPr>
            <w:tcW w:w="1157" w:type="dxa"/>
          </w:tcPr>
          <w:p w14:paraId="1D3FB227" w14:textId="77777777" w:rsidR="00F17289" w:rsidRPr="00B1476F" w:rsidRDefault="00F17289" w:rsidP="00EE1C57">
            <w:pPr>
              <w:rPr>
                <w:rFonts w:cs="Arial"/>
              </w:rPr>
            </w:pPr>
            <w:r w:rsidRPr="00B1476F">
              <w:rPr>
                <w:rFonts w:cs="Arial"/>
                <w:sz w:val="18"/>
                <w:szCs w:val="18"/>
              </w:rPr>
              <w:t>Naudotojai</w:t>
            </w:r>
          </w:p>
        </w:tc>
        <w:tc>
          <w:tcPr>
            <w:tcW w:w="677" w:type="dxa"/>
          </w:tcPr>
          <w:p w14:paraId="2FA253FE" w14:textId="77777777" w:rsidR="00F17289" w:rsidRPr="00B1476F" w:rsidRDefault="00F17289" w:rsidP="00EE1C57">
            <w:pPr>
              <w:rPr>
                <w:rFonts w:cs="Arial"/>
              </w:rPr>
            </w:pPr>
            <w:r w:rsidRPr="00B1476F">
              <w:rPr>
                <w:rFonts w:cs="Arial"/>
                <w:sz w:val="18"/>
                <w:szCs w:val="18"/>
              </w:rPr>
              <w:t>1</w:t>
            </w:r>
          </w:p>
        </w:tc>
        <w:tc>
          <w:tcPr>
            <w:tcW w:w="2861" w:type="dxa"/>
          </w:tcPr>
          <w:p w14:paraId="017CF83E" w14:textId="77777777" w:rsidR="00F17289" w:rsidRPr="00B1476F" w:rsidRDefault="00F17289" w:rsidP="00EE1C57">
            <w:pPr>
              <w:rPr>
                <w:rFonts w:cs="Arial"/>
              </w:rPr>
            </w:pPr>
            <w:r w:rsidRPr="00B1476F">
              <w:rPr>
                <w:rFonts w:cs="Arial"/>
                <w:sz w:val="18"/>
                <w:szCs w:val="18"/>
              </w:rPr>
              <w:t>Taip</w:t>
            </w:r>
          </w:p>
        </w:tc>
      </w:tr>
      <w:tr w:rsidR="00F17289" w:rsidRPr="00B1476F" w14:paraId="1D3A9D67" w14:textId="77777777" w:rsidTr="00EE1C57">
        <w:tc>
          <w:tcPr>
            <w:tcW w:w="641" w:type="dxa"/>
          </w:tcPr>
          <w:p w14:paraId="28FB11F2" w14:textId="77777777" w:rsidR="00F17289" w:rsidRPr="00B1476F" w:rsidRDefault="00F17289" w:rsidP="00EE1C57">
            <w:pPr>
              <w:rPr>
                <w:rFonts w:cs="Arial"/>
              </w:rPr>
            </w:pPr>
            <w:r w:rsidRPr="00B1476F">
              <w:rPr>
                <w:rFonts w:cs="Arial"/>
                <w:sz w:val="18"/>
                <w:szCs w:val="18"/>
              </w:rPr>
              <w:lastRenderedPageBreak/>
              <w:t>2.3.</w:t>
            </w:r>
          </w:p>
        </w:tc>
        <w:tc>
          <w:tcPr>
            <w:tcW w:w="4410" w:type="dxa"/>
          </w:tcPr>
          <w:p w14:paraId="42EC415A" w14:textId="77777777" w:rsidR="00F17289" w:rsidRPr="00B1476F" w:rsidRDefault="00F17289" w:rsidP="00EE1C57">
            <w:pPr>
              <w:rPr>
                <w:rFonts w:cs="Arial"/>
              </w:rPr>
            </w:pPr>
            <w:r w:rsidRPr="00B1476F">
              <w:rPr>
                <w:rFonts w:cs="Arial"/>
                <w:sz w:val="18"/>
                <w:szCs w:val="18"/>
              </w:rPr>
              <w:t>Tiekiamo srauto temperat</w:t>
            </w:r>
            <w:r w:rsidRPr="00B1476F">
              <w:rPr>
                <w:rFonts w:cs="Arial"/>
                <w:sz w:val="18"/>
                <w:szCs w:val="18"/>
              </w:rPr>
              <w:t>ū</w:t>
            </w:r>
            <w:r w:rsidRPr="00B1476F">
              <w:rPr>
                <w:rFonts w:cs="Arial"/>
                <w:sz w:val="18"/>
                <w:szCs w:val="18"/>
              </w:rPr>
              <w:t>ros optimizavimo tinklo modulis, pagr</w:t>
            </w:r>
            <w:r w:rsidRPr="00B1476F">
              <w:rPr>
                <w:rFonts w:cs="Arial"/>
                <w:sz w:val="18"/>
                <w:szCs w:val="18"/>
              </w:rPr>
              <w:t>į</w:t>
            </w:r>
            <w:r w:rsidRPr="00B1476F">
              <w:rPr>
                <w:rFonts w:cs="Arial"/>
                <w:sz w:val="18"/>
                <w:szCs w:val="18"/>
              </w:rPr>
              <w:t>stas duomenimis ir dirbtiniu intelektu (DI); licencija arba prenumerata ir palaikymas 3 metams (36 m</w:t>
            </w:r>
            <w:r w:rsidRPr="00B1476F">
              <w:rPr>
                <w:rFonts w:cs="Arial"/>
                <w:sz w:val="18"/>
                <w:szCs w:val="18"/>
              </w:rPr>
              <w:t>ė</w:t>
            </w:r>
            <w:r w:rsidRPr="00B1476F">
              <w:rPr>
                <w:rFonts w:cs="Arial"/>
                <w:sz w:val="18"/>
                <w:szCs w:val="18"/>
              </w:rPr>
              <w:t>nesiams)</w:t>
            </w:r>
          </w:p>
        </w:tc>
        <w:tc>
          <w:tcPr>
            <w:tcW w:w="1157" w:type="dxa"/>
          </w:tcPr>
          <w:p w14:paraId="7C93E003" w14:textId="77777777" w:rsidR="00F17289" w:rsidRPr="00B1476F" w:rsidRDefault="00F17289" w:rsidP="00EE1C57">
            <w:pPr>
              <w:rPr>
                <w:rFonts w:cs="Arial"/>
              </w:rPr>
            </w:pPr>
            <w:r w:rsidRPr="00B1476F">
              <w:rPr>
                <w:rFonts w:cs="Arial"/>
                <w:sz w:val="18"/>
                <w:szCs w:val="18"/>
              </w:rPr>
              <w:t>Naudotojai</w:t>
            </w:r>
          </w:p>
        </w:tc>
        <w:tc>
          <w:tcPr>
            <w:tcW w:w="677" w:type="dxa"/>
          </w:tcPr>
          <w:p w14:paraId="5005D22B" w14:textId="77777777" w:rsidR="00F17289" w:rsidRPr="00B1476F" w:rsidRDefault="00F17289" w:rsidP="00EE1C57">
            <w:pPr>
              <w:rPr>
                <w:rFonts w:cs="Arial"/>
              </w:rPr>
            </w:pPr>
            <w:r w:rsidRPr="00B1476F">
              <w:rPr>
                <w:rFonts w:cs="Arial"/>
                <w:sz w:val="18"/>
                <w:szCs w:val="18"/>
              </w:rPr>
              <w:t>1</w:t>
            </w:r>
          </w:p>
        </w:tc>
        <w:tc>
          <w:tcPr>
            <w:tcW w:w="2861" w:type="dxa"/>
          </w:tcPr>
          <w:p w14:paraId="0A5C97DD" w14:textId="77777777" w:rsidR="00F17289" w:rsidRPr="00B1476F" w:rsidRDefault="00F17289" w:rsidP="00EE1C57">
            <w:pPr>
              <w:rPr>
                <w:rFonts w:cs="Arial"/>
              </w:rPr>
            </w:pPr>
            <w:r w:rsidRPr="00B1476F">
              <w:rPr>
                <w:rFonts w:cs="Arial"/>
                <w:sz w:val="18"/>
                <w:szCs w:val="18"/>
              </w:rPr>
              <w:t>Taip</w:t>
            </w:r>
          </w:p>
        </w:tc>
      </w:tr>
      <w:tr w:rsidR="00F17289" w:rsidRPr="00B1476F" w14:paraId="4A56B3C6" w14:textId="77777777" w:rsidTr="00EE1C57">
        <w:tc>
          <w:tcPr>
            <w:tcW w:w="641" w:type="dxa"/>
          </w:tcPr>
          <w:p w14:paraId="6CB54105" w14:textId="77777777" w:rsidR="00F17289" w:rsidRPr="00B1476F" w:rsidRDefault="00F17289" w:rsidP="00EE1C57">
            <w:pPr>
              <w:rPr>
                <w:rFonts w:cs="Arial"/>
              </w:rPr>
            </w:pPr>
            <w:r w:rsidRPr="00B1476F">
              <w:rPr>
                <w:rFonts w:cs="Arial"/>
                <w:sz w:val="18"/>
                <w:szCs w:val="18"/>
              </w:rPr>
              <w:t>2.4.</w:t>
            </w:r>
          </w:p>
        </w:tc>
        <w:tc>
          <w:tcPr>
            <w:tcW w:w="4410" w:type="dxa"/>
          </w:tcPr>
          <w:p w14:paraId="008C5D66" w14:textId="77777777" w:rsidR="00F17289" w:rsidRPr="00B1476F" w:rsidRDefault="00F17289" w:rsidP="00EE1C57">
            <w:pPr>
              <w:rPr>
                <w:rFonts w:cs="Arial"/>
              </w:rPr>
            </w:pPr>
            <w:r w:rsidRPr="00B1476F">
              <w:rPr>
                <w:rFonts w:cs="Arial"/>
                <w:sz w:val="18"/>
                <w:szCs w:val="18"/>
              </w:rPr>
              <w:t>Š</w:t>
            </w:r>
            <w:r w:rsidRPr="00B1476F">
              <w:rPr>
                <w:rFonts w:cs="Arial"/>
                <w:sz w:val="18"/>
                <w:szCs w:val="18"/>
              </w:rPr>
              <w:t xml:space="preserve">ilumos gamybos </w:t>
            </w:r>
            <w:r w:rsidRPr="00B1476F">
              <w:rPr>
                <w:rFonts w:cs="Arial"/>
                <w:sz w:val="18"/>
                <w:szCs w:val="18"/>
              </w:rPr>
              <w:t>š</w:t>
            </w:r>
            <w:r w:rsidRPr="00B1476F">
              <w:rPr>
                <w:rFonts w:cs="Arial"/>
                <w:sz w:val="18"/>
                <w:szCs w:val="18"/>
              </w:rPr>
              <w:t>altini</w:t>
            </w:r>
            <w:r w:rsidRPr="00B1476F">
              <w:rPr>
                <w:rFonts w:cs="Arial"/>
                <w:sz w:val="18"/>
                <w:szCs w:val="18"/>
              </w:rPr>
              <w:t>ų</w:t>
            </w:r>
            <w:r w:rsidRPr="00B1476F">
              <w:rPr>
                <w:rFonts w:cs="Arial"/>
                <w:sz w:val="18"/>
                <w:szCs w:val="18"/>
              </w:rPr>
              <w:t xml:space="preserve"> planavimo ir paskirstymo modulis su bazine dalyvavimo elektros rinkoje funkcija; licencija arba prenumerata ir palaikymas 3 metams (36 m</w:t>
            </w:r>
            <w:r w:rsidRPr="00B1476F">
              <w:rPr>
                <w:rFonts w:cs="Arial"/>
                <w:sz w:val="18"/>
                <w:szCs w:val="18"/>
              </w:rPr>
              <w:t>ė</w:t>
            </w:r>
            <w:r w:rsidRPr="00B1476F">
              <w:rPr>
                <w:rFonts w:cs="Arial"/>
                <w:sz w:val="18"/>
                <w:szCs w:val="18"/>
              </w:rPr>
              <w:t>nesiams)</w:t>
            </w:r>
          </w:p>
        </w:tc>
        <w:tc>
          <w:tcPr>
            <w:tcW w:w="1157" w:type="dxa"/>
          </w:tcPr>
          <w:p w14:paraId="23E7B9D8" w14:textId="77777777" w:rsidR="00F17289" w:rsidRPr="00B1476F" w:rsidRDefault="00F17289" w:rsidP="00EE1C57">
            <w:pPr>
              <w:rPr>
                <w:rFonts w:cs="Arial"/>
              </w:rPr>
            </w:pPr>
            <w:r w:rsidRPr="00B1476F">
              <w:rPr>
                <w:rFonts w:cs="Arial"/>
                <w:sz w:val="18"/>
                <w:szCs w:val="18"/>
              </w:rPr>
              <w:t>Naudotojai</w:t>
            </w:r>
          </w:p>
        </w:tc>
        <w:tc>
          <w:tcPr>
            <w:tcW w:w="677" w:type="dxa"/>
          </w:tcPr>
          <w:p w14:paraId="0BD15842" w14:textId="77777777" w:rsidR="00F17289" w:rsidRPr="00B1476F" w:rsidRDefault="00F17289" w:rsidP="00EE1C57">
            <w:pPr>
              <w:rPr>
                <w:rFonts w:cs="Arial"/>
              </w:rPr>
            </w:pPr>
            <w:r w:rsidRPr="00B1476F">
              <w:rPr>
                <w:rFonts w:cs="Arial"/>
                <w:sz w:val="18"/>
                <w:szCs w:val="18"/>
              </w:rPr>
              <w:t>1</w:t>
            </w:r>
          </w:p>
        </w:tc>
        <w:tc>
          <w:tcPr>
            <w:tcW w:w="2861" w:type="dxa"/>
          </w:tcPr>
          <w:p w14:paraId="79339136" w14:textId="77777777" w:rsidR="00F17289" w:rsidRPr="00B1476F" w:rsidRDefault="00F17289" w:rsidP="00EE1C57">
            <w:pPr>
              <w:rPr>
                <w:rFonts w:cs="Arial"/>
              </w:rPr>
            </w:pPr>
            <w:r w:rsidRPr="00B1476F">
              <w:rPr>
                <w:rFonts w:cs="Arial"/>
                <w:sz w:val="18"/>
                <w:szCs w:val="18"/>
              </w:rPr>
              <w:t>Taip</w:t>
            </w:r>
          </w:p>
        </w:tc>
      </w:tr>
      <w:tr w:rsidR="00F17289" w:rsidRPr="00B1476F" w14:paraId="4A933F11" w14:textId="77777777" w:rsidTr="00EE1C57">
        <w:tc>
          <w:tcPr>
            <w:tcW w:w="641" w:type="dxa"/>
          </w:tcPr>
          <w:p w14:paraId="7B3B8B6B" w14:textId="77777777" w:rsidR="00F17289" w:rsidRPr="00B1476F" w:rsidRDefault="00F17289" w:rsidP="00EE1C57">
            <w:pPr>
              <w:rPr>
                <w:rFonts w:cs="Arial"/>
              </w:rPr>
            </w:pPr>
            <w:r w:rsidRPr="00B1476F">
              <w:rPr>
                <w:rFonts w:cs="Arial"/>
                <w:sz w:val="18"/>
                <w:szCs w:val="18"/>
              </w:rPr>
              <w:t>3.</w:t>
            </w:r>
          </w:p>
        </w:tc>
        <w:tc>
          <w:tcPr>
            <w:tcW w:w="4410" w:type="dxa"/>
          </w:tcPr>
          <w:p w14:paraId="36607591" w14:textId="77777777" w:rsidR="00F17289" w:rsidRPr="00B1476F" w:rsidRDefault="00F17289" w:rsidP="00EE1C57">
            <w:pPr>
              <w:rPr>
                <w:rFonts w:cs="Arial"/>
              </w:rPr>
            </w:pPr>
            <w:r w:rsidRPr="00B1476F">
              <w:rPr>
                <w:rFonts w:cs="Arial"/>
                <w:sz w:val="18"/>
                <w:szCs w:val="18"/>
              </w:rPr>
              <w:t>SDS informacijos analiz</w:t>
            </w:r>
            <w:r w:rsidRPr="00B1476F">
              <w:rPr>
                <w:rFonts w:cs="Arial"/>
                <w:sz w:val="18"/>
                <w:szCs w:val="18"/>
              </w:rPr>
              <w:t>ė</w:t>
            </w:r>
            <w:r w:rsidRPr="00B1476F">
              <w:rPr>
                <w:rFonts w:cs="Arial"/>
                <w:sz w:val="18"/>
                <w:szCs w:val="18"/>
              </w:rPr>
              <w:t>, duomen</w:t>
            </w:r>
            <w:r w:rsidRPr="00B1476F">
              <w:rPr>
                <w:rFonts w:cs="Arial"/>
                <w:sz w:val="18"/>
                <w:szCs w:val="18"/>
              </w:rPr>
              <w:t>ų</w:t>
            </w:r>
            <w:r w:rsidRPr="00B1476F">
              <w:rPr>
                <w:rFonts w:cs="Arial"/>
                <w:sz w:val="18"/>
                <w:szCs w:val="18"/>
              </w:rPr>
              <w:t xml:space="preserve"> paruo</w:t>
            </w:r>
            <w:r w:rsidRPr="00B1476F">
              <w:rPr>
                <w:rFonts w:cs="Arial"/>
                <w:sz w:val="18"/>
                <w:szCs w:val="18"/>
              </w:rPr>
              <w:t>š</w:t>
            </w:r>
            <w:r w:rsidRPr="00B1476F">
              <w:rPr>
                <w:rFonts w:cs="Arial"/>
                <w:sz w:val="18"/>
                <w:szCs w:val="18"/>
              </w:rPr>
              <w:t>imas ir migravimas</w:t>
            </w:r>
          </w:p>
        </w:tc>
        <w:tc>
          <w:tcPr>
            <w:tcW w:w="1157" w:type="dxa"/>
          </w:tcPr>
          <w:p w14:paraId="2D8B1285"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4B523FCC" w14:textId="77777777" w:rsidR="00F17289" w:rsidRPr="00B1476F" w:rsidRDefault="00F17289" w:rsidP="00EE1C57">
            <w:pPr>
              <w:rPr>
                <w:rFonts w:cs="Arial"/>
              </w:rPr>
            </w:pPr>
            <w:r w:rsidRPr="00B1476F">
              <w:rPr>
                <w:rFonts w:cs="Arial"/>
                <w:sz w:val="18"/>
                <w:szCs w:val="18"/>
              </w:rPr>
              <w:t>1</w:t>
            </w:r>
          </w:p>
        </w:tc>
        <w:tc>
          <w:tcPr>
            <w:tcW w:w="2861" w:type="dxa"/>
          </w:tcPr>
          <w:p w14:paraId="2D6659E4" w14:textId="77777777" w:rsidR="00F17289" w:rsidRPr="00B1476F" w:rsidRDefault="00F17289" w:rsidP="00EE1C57">
            <w:pPr>
              <w:rPr>
                <w:rFonts w:cs="Arial"/>
              </w:rPr>
            </w:pPr>
            <w:r w:rsidRPr="00B1476F">
              <w:rPr>
                <w:rFonts w:cs="Arial"/>
                <w:sz w:val="18"/>
                <w:szCs w:val="18"/>
              </w:rPr>
              <w:t>Taip</w:t>
            </w:r>
          </w:p>
        </w:tc>
      </w:tr>
      <w:tr w:rsidR="00F17289" w:rsidRPr="00B1476F" w14:paraId="4768AD01" w14:textId="77777777" w:rsidTr="00EE1C57">
        <w:tc>
          <w:tcPr>
            <w:tcW w:w="641" w:type="dxa"/>
          </w:tcPr>
          <w:p w14:paraId="0DE754B5" w14:textId="77777777" w:rsidR="00F17289" w:rsidRPr="00B1476F" w:rsidRDefault="00F17289" w:rsidP="00EE1C57">
            <w:pPr>
              <w:rPr>
                <w:rFonts w:cs="Arial"/>
              </w:rPr>
            </w:pPr>
            <w:r w:rsidRPr="00B1476F">
              <w:rPr>
                <w:rFonts w:cs="Arial"/>
                <w:b/>
                <w:bCs/>
                <w:sz w:val="18"/>
                <w:szCs w:val="18"/>
              </w:rPr>
              <w:t>4.</w:t>
            </w:r>
          </w:p>
        </w:tc>
        <w:tc>
          <w:tcPr>
            <w:tcW w:w="4410" w:type="dxa"/>
          </w:tcPr>
          <w:p w14:paraId="7EA95BF2" w14:textId="77777777" w:rsidR="00F17289" w:rsidRPr="00B1476F" w:rsidRDefault="00F17289" w:rsidP="00EE1C57">
            <w:pPr>
              <w:rPr>
                <w:rFonts w:cs="Arial"/>
              </w:rPr>
            </w:pPr>
            <w:r w:rsidRPr="00B1476F">
              <w:rPr>
                <w:rFonts w:cs="Arial"/>
                <w:b/>
                <w:bCs/>
                <w:sz w:val="18"/>
                <w:szCs w:val="18"/>
              </w:rPr>
              <w:t>SDS moduli</w:t>
            </w:r>
            <w:r w:rsidRPr="00B1476F">
              <w:rPr>
                <w:rFonts w:cs="Arial"/>
                <w:b/>
                <w:bCs/>
                <w:sz w:val="18"/>
                <w:szCs w:val="18"/>
              </w:rPr>
              <w:t>ų</w:t>
            </w:r>
            <w:r w:rsidRPr="00B1476F">
              <w:rPr>
                <w:rFonts w:cs="Arial"/>
                <w:b/>
                <w:bCs/>
                <w:sz w:val="18"/>
                <w:szCs w:val="18"/>
              </w:rPr>
              <w:t xml:space="preserve"> projektavimas, k</w:t>
            </w:r>
            <w:r w:rsidRPr="00B1476F">
              <w:rPr>
                <w:rFonts w:cs="Arial"/>
                <w:b/>
                <w:bCs/>
                <w:sz w:val="18"/>
                <w:szCs w:val="18"/>
              </w:rPr>
              <w:t>ū</w:t>
            </w:r>
            <w:r w:rsidRPr="00B1476F">
              <w:rPr>
                <w:rFonts w:cs="Arial"/>
                <w:b/>
                <w:bCs/>
                <w:sz w:val="18"/>
                <w:szCs w:val="18"/>
              </w:rPr>
              <w:t xml:space="preserve">rimas, testavimas ir </w:t>
            </w:r>
            <w:r w:rsidRPr="00B1476F">
              <w:rPr>
                <w:rFonts w:cs="Arial"/>
                <w:b/>
                <w:bCs/>
                <w:sz w:val="18"/>
                <w:szCs w:val="18"/>
              </w:rPr>
              <w:t>į</w:t>
            </w:r>
            <w:r w:rsidRPr="00B1476F">
              <w:rPr>
                <w:rFonts w:cs="Arial"/>
                <w:b/>
                <w:bCs/>
                <w:sz w:val="18"/>
                <w:szCs w:val="18"/>
              </w:rPr>
              <w:t>diegimas:</w:t>
            </w:r>
          </w:p>
        </w:tc>
        <w:tc>
          <w:tcPr>
            <w:tcW w:w="1157" w:type="dxa"/>
          </w:tcPr>
          <w:p w14:paraId="42395BF5" w14:textId="77777777" w:rsidR="00F17289" w:rsidRPr="00B1476F" w:rsidRDefault="00F17289" w:rsidP="00EE1C57">
            <w:pPr>
              <w:rPr>
                <w:rFonts w:cs="Arial"/>
              </w:rPr>
            </w:pPr>
          </w:p>
        </w:tc>
        <w:tc>
          <w:tcPr>
            <w:tcW w:w="677" w:type="dxa"/>
          </w:tcPr>
          <w:p w14:paraId="2D89A863" w14:textId="77777777" w:rsidR="00F17289" w:rsidRPr="00B1476F" w:rsidRDefault="00F17289" w:rsidP="00EE1C57">
            <w:pPr>
              <w:rPr>
                <w:rFonts w:cs="Arial"/>
              </w:rPr>
            </w:pPr>
          </w:p>
        </w:tc>
        <w:tc>
          <w:tcPr>
            <w:tcW w:w="2861" w:type="dxa"/>
          </w:tcPr>
          <w:p w14:paraId="150DA466" w14:textId="77777777" w:rsidR="00F17289" w:rsidRPr="00B1476F" w:rsidRDefault="00F17289" w:rsidP="00EE1C57">
            <w:pPr>
              <w:rPr>
                <w:rFonts w:cs="Arial"/>
              </w:rPr>
            </w:pPr>
          </w:p>
        </w:tc>
      </w:tr>
      <w:tr w:rsidR="00F17289" w:rsidRPr="00B1476F" w14:paraId="43ECE038" w14:textId="77777777" w:rsidTr="00EE1C57">
        <w:tc>
          <w:tcPr>
            <w:tcW w:w="641" w:type="dxa"/>
          </w:tcPr>
          <w:p w14:paraId="15C1D1F0" w14:textId="77777777" w:rsidR="00F17289" w:rsidRPr="00B1476F" w:rsidRDefault="00F17289" w:rsidP="00EE1C57">
            <w:pPr>
              <w:rPr>
                <w:rFonts w:cs="Arial"/>
              </w:rPr>
            </w:pPr>
            <w:r w:rsidRPr="00B1476F">
              <w:rPr>
                <w:rFonts w:cs="Arial"/>
                <w:sz w:val="18"/>
                <w:szCs w:val="18"/>
              </w:rPr>
              <w:t>4.1.</w:t>
            </w:r>
          </w:p>
        </w:tc>
        <w:tc>
          <w:tcPr>
            <w:tcW w:w="4410" w:type="dxa"/>
          </w:tcPr>
          <w:p w14:paraId="479F9E1B" w14:textId="77777777" w:rsidR="00F17289" w:rsidRPr="00B1476F" w:rsidRDefault="00F17289" w:rsidP="00EE1C57">
            <w:pPr>
              <w:rPr>
                <w:rFonts w:cs="Arial"/>
              </w:rPr>
            </w:pPr>
            <w:r w:rsidRPr="00B1476F">
              <w:rPr>
                <w:rFonts w:cs="Arial"/>
                <w:sz w:val="18"/>
                <w:szCs w:val="18"/>
              </w:rPr>
              <w:t>„</w:t>
            </w:r>
            <w:proofErr w:type="spellStart"/>
            <w:r w:rsidRPr="00B1476F">
              <w:rPr>
                <w:rFonts w:cs="Arial"/>
                <w:sz w:val="18"/>
                <w:szCs w:val="18"/>
              </w:rPr>
              <w:t>Leanheat</w:t>
            </w:r>
            <w:proofErr w:type="spellEnd"/>
            <w:r w:rsidRPr="00B1476F">
              <w:rPr>
                <w:rFonts w:cs="Arial"/>
                <w:sz w:val="18"/>
                <w:szCs w:val="18"/>
              </w:rPr>
              <w:t>®</w:t>
            </w:r>
            <w:r w:rsidRPr="00B1476F">
              <w:rPr>
                <w:rFonts w:cs="Arial"/>
                <w:sz w:val="18"/>
                <w:szCs w:val="18"/>
              </w:rPr>
              <w:t xml:space="preserve"> Network </w:t>
            </w:r>
            <w:proofErr w:type="spellStart"/>
            <w:r w:rsidRPr="00B1476F">
              <w:rPr>
                <w:rFonts w:cs="Arial"/>
                <w:sz w:val="18"/>
                <w:szCs w:val="18"/>
              </w:rPr>
              <w:t>Designer</w:t>
            </w:r>
            <w:proofErr w:type="spellEnd"/>
            <w:r w:rsidRPr="00B1476F">
              <w:rPr>
                <w:rFonts w:cs="Arial"/>
                <w:sz w:val="18"/>
                <w:szCs w:val="18"/>
              </w:rPr>
              <w:t>“</w:t>
            </w:r>
            <w:r w:rsidRPr="00B1476F">
              <w:rPr>
                <w:rFonts w:cs="Arial"/>
                <w:sz w:val="18"/>
                <w:szCs w:val="18"/>
              </w:rPr>
              <w:t xml:space="preserve"> </w:t>
            </w:r>
            <w:r w:rsidRPr="00B1476F">
              <w:rPr>
                <w:rFonts w:cs="Arial"/>
                <w:sz w:val="18"/>
                <w:szCs w:val="18"/>
              </w:rPr>
              <w:t>–</w:t>
            </w:r>
            <w:r w:rsidRPr="00B1476F">
              <w:rPr>
                <w:rFonts w:cs="Arial"/>
                <w:sz w:val="18"/>
                <w:szCs w:val="18"/>
              </w:rPr>
              <w:t xml:space="preserve"> esamo hidraulinio modelio patikra, diegimas, konfig</w:t>
            </w:r>
            <w:r w:rsidRPr="00B1476F">
              <w:rPr>
                <w:rFonts w:cs="Arial"/>
                <w:sz w:val="18"/>
                <w:szCs w:val="18"/>
              </w:rPr>
              <w:t>ū</w:t>
            </w:r>
            <w:r w:rsidRPr="00B1476F">
              <w:rPr>
                <w:rFonts w:cs="Arial"/>
                <w:sz w:val="18"/>
                <w:szCs w:val="18"/>
              </w:rPr>
              <w:t>ravimas ir paleidimas U</w:t>
            </w:r>
            <w:r w:rsidRPr="00B1476F">
              <w:rPr>
                <w:rFonts w:cs="Arial"/>
                <w:sz w:val="18"/>
                <w:szCs w:val="18"/>
              </w:rPr>
              <w:t>ž</w:t>
            </w:r>
            <w:r w:rsidRPr="00B1476F">
              <w:rPr>
                <w:rFonts w:cs="Arial"/>
                <w:sz w:val="18"/>
                <w:szCs w:val="18"/>
              </w:rPr>
              <w:t>sakovo infrastrukt</w:t>
            </w:r>
            <w:r w:rsidRPr="00B1476F">
              <w:rPr>
                <w:rFonts w:cs="Arial"/>
                <w:sz w:val="18"/>
                <w:szCs w:val="18"/>
              </w:rPr>
              <w:t>ū</w:t>
            </w:r>
            <w:r w:rsidRPr="00B1476F">
              <w:rPr>
                <w:rFonts w:cs="Arial"/>
                <w:sz w:val="18"/>
                <w:szCs w:val="18"/>
              </w:rPr>
              <w:t>roje</w:t>
            </w:r>
          </w:p>
        </w:tc>
        <w:tc>
          <w:tcPr>
            <w:tcW w:w="1157" w:type="dxa"/>
          </w:tcPr>
          <w:p w14:paraId="51815B4F"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6A98B5F2" w14:textId="77777777" w:rsidR="00F17289" w:rsidRPr="00B1476F" w:rsidRDefault="00F17289" w:rsidP="00EE1C57">
            <w:pPr>
              <w:rPr>
                <w:rFonts w:cs="Arial"/>
              </w:rPr>
            </w:pPr>
            <w:r w:rsidRPr="00B1476F">
              <w:rPr>
                <w:rFonts w:cs="Arial"/>
                <w:sz w:val="18"/>
                <w:szCs w:val="18"/>
              </w:rPr>
              <w:t>1</w:t>
            </w:r>
          </w:p>
        </w:tc>
        <w:tc>
          <w:tcPr>
            <w:tcW w:w="2861" w:type="dxa"/>
          </w:tcPr>
          <w:p w14:paraId="7F88F35B" w14:textId="77777777" w:rsidR="00F17289" w:rsidRPr="00B1476F" w:rsidRDefault="00F17289" w:rsidP="00EE1C57">
            <w:pPr>
              <w:rPr>
                <w:rFonts w:cs="Arial"/>
              </w:rPr>
            </w:pPr>
            <w:r w:rsidRPr="00B1476F">
              <w:rPr>
                <w:rFonts w:cs="Arial"/>
                <w:sz w:val="18"/>
                <w:szCs w:val="18"/>
              </w:rPr>
              <w:t>Taip</w:t>
            </w:r>
          </w:p>
        </w:tc>
      </w:tr>
      <w:tr w:rsidR="00F17289" w:rsidRPr="00B1476F" w14:paraId="2EEB70E4" w14:textId="77777777" w:rsidTr="00EE1C57">
        <w:tc>
          <w:tcPr>
            <w:tcW w:w="641" w:type="dxa"/>
          </w:tcPr>
          <w:p w14:paraId="7162AF6A" w14:textId="77777777" w:rsidR="00F17289" w:rsidRPr="00B1476F" w:rsidRDefault="00F17289" w:rsidP="00EE1C57">
            <w:pPr>
              <w:rPr>
                <w:rFonts w:cs="Arial"/>
              </w:rPr>
            </w:pPr>
            <w:r w:rsidRPr="00B1476F">
              <w:rPr>
                <w:rFonts w:cs="Arial"/>
                <w:sz w:val="18"/>
                <w:szCs w:val="18"/>
              </w:rPr>
              <w:t>4.2.</w:t>
            </w:r>
          </w:p>
        </w:tc>
        <w:tc>
          <w:tcPr>
            <w:tcW w:w="4410" w:type="dxa"/>
          </w:tcPr>
          <w:p w14:paraId="71F06500" w14:textId="77777777" w:rsidR="00F17289" w:rsidRPr="00B1476F" w:rsidRDefault="00F17289" w:rsidP="00EE1C57">
            <w:pPr>
              <w:rPr>
                <w:rFonts w:cs="Arial"/>
              </w:rPr>
            </w:pPr>
            <w:r w:rsidRPr="00B1476F">
              <w:rPr>
                <w:rFonts w:cs="Arial"/>
                <w:sz w:val="18"/>
                <w:szCs w:val="18"/>
              </w:rPr>
              <w:t>„</w:t>
            </w:r>
            <w:proofErr w:type="spellStart"/>
            <w:r w:rsidRPr="00B1476F">
              <w:rPr>
                <w:rFonts w:cs="Arial"/>
                <w:sz w:val="18"/>
                <w:szCs w:val="18"/>
              </w:rPr>
              <w:t>Leanheat</w:t>
            </w:r>
            <w:proofErr w:type="spellEnd"/>
            <w:r w:rsidRPr="00B1476F">
              <w:rPr>
                <w:rFonts w:cs="Arial"/>
                <w:sz w:val="18"/>
                <w:szCs w:val="18"/>
              </w:rPr>
              <w:t>®</w:t>
            </w:r>
            <w:r w:rsidRPr="00B1476F">
              <w:rPr>
                <w:rFonts w:cs="Arial"/>
                <w:sz w:val="18"/>
                <w:szCs w:val="18"/>
              </w:rPr>
              <w:t xml:space="preserve"> Network Online</w:t>
            </w:r>
            <w:r w:rsidRPr="00B1476F">
              <w:rPr>
                <w:rFonts w:cs="Arial"/>
                <w:sz w:val="18"/>
                <w:szCs w:val="18"/>
              </w:rPr>
              <w:t>“</w:t>
            </w:r>
            <w:r w:rsidRPr="00B1476F">
              <w:rPr>
                <w:rFonts w:cs="Arial"/>
                <w:sz w:val="18"/>
                <w:szCs w:val="18"/>
              </w:rPr>
              <w:t xml:space="preserve"> </w:t>
            </w:r>
            <w:r w:rsidRPr="00B1476F">
              <w:rPr>
                <w:rFonts w:cs="Arial"/>
                <w:sz w:val="18"/>
                <w:szCs w:val="18"/>
              </w:rPr>
              <w:t>–</w:t>
            </w:r>
            <w:r w:rsidRPr="00B1476F">
              <w:rPr>
                <w:rFonts w:cs="Arial"/>
                <w:sz w:val="18"/>
                <w:szCs w:val="18"/>
              </w:rPr>
              <w:t xml:space="preserve"> diegimas, konfig</w:t>
            </w:r>
            <w:r w:rsidRPr="00B1476F">
              <w:rPr>
                <w:rFonts w:cs="Arial"/>
                <w:sz w:val="18"/>
                <w:szCs w:val="18"/>
              </w:rPr>
              <w:t>ū</w:t>
            </w:r>
            <w:r w:rsidRPr="00B1476F">
              <w:rPr>
                <w:rFonts w:cs="Arial"/>
                <w:sz w:val="18"/>
                <w:szCs w:val="18"/>
              </w:rPr>
              <w:t>ravimas, paleidimas ir integracija su SCADA (DVS / GMS) U</w:t>
            </w:r>
            <w:r w:rsidRPr="00B1476F">
              <w:rPr>
                <w:rFonts w:cs="Arial"/>
                <w:sz w:val="18"/>
                <w:szCs w:val="18"/>
              </w:rPr>
              <w:t>ž</w:t>
            </w:r>
            <w:r w:rsidRPr="00B1476F">
              <w:rPr>
                <w:rFonts w:cs="Arial"/>
                <w:sz w:val="18"/>
                <w:szCs w:val="18"/>
              </w:rPr>
              <w:t>sakovo infrastrukt</w:t>
            </w:r>
            <w:r w:rsidRPr="00B1476F">
              <w:rPr>
                <w:rFonts w:cs="Arial"/>
                <w:sz w:val="18"/>
                <w:szCs w:val="18"/>
              </w:rPr>
              <w:t>ū</w:t>
            </w:r>
            <w:r w:rsidRPr="00B1476F">
              <w:rPr>
                <w:rFonts w:cs="Arial"/>
                <w:sz w:val="18"/>
                <w:szCs w:val="18"/>
              </w:rPr>
              <w:t>roje</w:t>
            </w:r>
          </w:p>
        </w:tc>
        <w:tc>
          <w:tcPr>
            <w:tcW w:w="1157" w:type="dxa"/>
          </w:tcPr>
          <w:p w14:paraId="2E5F95A1"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23FC193B" w14:textId="77777777" w:rsidR="00F17289" w:rsidRPr="00B1476F" w:rsidRDefault="00F17289" w:rsidP="00EE1C57">
            <w:pPr>
              <w:rPr>
                <w:rFonts w:cs="Arial"/>
              </w:rPr>
            </w:pPr>
            <w:r w:rsidRPr="00B1476F">
              <w:rPr>
                <w:rFonts w:cs="Arial"/>
                <w:sz w:val="18"/>
                <w:szCs w:val="18"/>
              </w:rPr>
              <w:t>1</w:t>
            </w:r>
          </w:p>
        </w:tc>
        <w:tc>
          <w:tcPr>
            <w:tcW w:w="2861" w:type="dxa"/>
          </w:tcPr>
          <w:p w14:paraId="1960BAD0" w14:textId="77777777" w:rsidR="00F17289" w:rsidRPr="00B1476F" w:rsidRDefault="00F17289" w:rsidP="00EE1C57">
            <w:pPr>
              <w:rPr>
                <w:rFonts w:cs="Arial"/>
              </w:rPr>
            </w:pPr>
            <w:r w:rsidRPr="00B1476F">
              <w:rPr>
                <w:rFonts w:cs="Arial"/>
                <w:sz w:val="18"/>
                <w:szCs w:val="18"/>
              </w:rPr>
              <w:t>Taip</w:t>
            </w:r>
          </w:p>
        </w:tc>
      </w:tr>
      <w:tr w:rsidR="00F17289" w:rsidRPr="00B1476F" w14:paraId="48B1B1EA" w14:textId="77777777" w:rsidTr="00EE1C57">
        <w:tc>
          <w:tcPr>
            <w:tcW w:w="641" w:type="dxa"/>
          </w:tcPr>
          <w:p w14:paraId="19569E91" w14:textId="77777777" w:rsidR="00F17289" w:rsidRPr="00B1476F" w:rsidRDefault="00F17289" w:rsidP="00EE1C57">
            <w:pPr>
              <w:rPr>
                <w:rFonts w:cs="Arial"/>
              </w:rPr>
            </w:pPr>
            <w:r w:rsidRPr="00B1476F">
              <w:rPr>
                <w:rFonts w:cs="Arial"/>
                <w:sz w:val="18"/>
                <w:szCs w:val="18"/>
              </w:rPr>
              <w:t>4.3.</w:t>
            </w:r>
          </w:p>
        </w:tc>
        <w:tc>
          <w:tcPr>
            <w:tcW w:w="4410" w:type="dxa"/>
          </w:tcPr>
          <w:p w14:paraId="2B0DDBF2" w14:textId="77777777" w:rsidR="00F17289" w:rsidRPr="00B1476F" w:rsidRDefault="00F17289" w:rsidP="00EE1C57">
            <w:pPr>
              <w:rPr>
                <w:rFonts w:cs="Arial"/>
              </w:rPr>
            </w:pPr>
            <w:r w:rsidRPr="00B1476F">
              <w:rPr>
                <w:rFonts w:cs="Arial"/>
                <w:sz w:val="18"/>
                <w:szCs w:val="18"/>
              </w:rPr>
              <w:t xml:space="preserve">Interneto programos modulis 3 naudotojams </w:t>
            </w:r>
            <w:r w:rsidRPr="00B1476F">
              <w:rPr>
                <w:rFonts w:cs="Arial"/>
                <w:sz w:val="18"/>
                <w:szCs w:val="18"/>
              </w:rPr>
              <w:t>–</w:t>
            </w:r>
            <w:r w:rsidRPr="00B1476F">
              <w:rPr>
                <w:rFonts w:cs="Arial"/>
                <w:sz w:val="18"/>
                <w:szCs w:val="18"/>
              </w:rPr>
              <w:t xml:space="preserve"> diegimas, konfig</w:t>
            </w:r>
            <w:r w:rsidRPr="00B1476F">
              <w:rPr>
                <w:rFonts w:cs="Arial"/>
                <w:sz w:val="18"/>
                <w:szCs w:val="18"/>
              </w:rPr>
              <w:t>ū</w:t>
            </w:r>
            <w:r w:rsidRPr="00B1476F">
              <w:rPr>
                <w:rFonts w:cs="Arial"/>
                <w:sz w:val="18"/>
                <w:szCs w:val="18"/>
              </w:rPr>
              <w:t>ravimas ir paleidimas U</w:t>
            </w:r>
            <w:r w:rsidRPr="00B1476F">
              <w:rPr>
                <w:rFonts w:cs="Arial"/>
                <w:sz w:val="18"/>
                <w:szCs w:val="18"/>
              </w:rPr>
              <w:t>ž</w:t>
            </w:r>
            <w:r w:rsidRPr="00B1476F">
              <w:rPr>
                <w:rFonts w:cs="Arial"/>
                <w:sz w:val="18"/>
                <w:szCs w:val="18"/>
              </w:rPr>
              <w:t>sakovo infrastrukt</w:t>
            </w:r>
            <w:r w:rsidRPr="00B1476F">
              <w:rPr>
                <w:rFonts w:cs="Arial"/>
                <w:sz w:val="18"/>
                <w:szCs w:val="18"/>
              </w:rPr>
              <w:t>ū</w:t>
            </w:r>
            <w:r w:rsidRPr="00B1476F">
              <w:rPr>
                <w:rFonts w:cs="Arial"/>
                <w:sz w:val="18"/>
                <w:szCs w:val="18"/>
              </w:rPr>
              <w:t>roje</w:t>
            </w:r>
          </w:p>
        </w:tc>
        <w:tc>
          <w:tcPr>
            <w:tcW w:w="1157" w:type="dxa"/>
          </w:tcPr>
          <w:p w14:paraId="4DBBA064"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3204EF20" w14:textId="77777777" w:rsidR="00F17289" w:rsidRPr="00B1476F" w:rsidRDefault="00F17289" w:rsidP="00EE1C57">
            <w:pPr>
              <w:rPr>
                <w:rFonts w:cs="Arial"/>
              </w:rPr>
            </w:pPr>
            <w:r w:rsidRPr="00B1476F">
              <w:rPr>
                <w:rFonts w:cs="Arial"/>
                <w:sz w:val="18"/>
                <w:szCs w:val="18"/>
              </w:rPr>
              <w:t>1</w:t>
            </w:r>
          </w:p>
        </w:tc>
        <w:tc>
          <w:tcPr>
            <w:tcW w:w="2861" w:type="dxa"/>
          </w:tcPr>
          <w:p w14:paraId="02566D74" w14:textId="77777777" w:rsidR="00F17289" w:rsidRPr="00B1476F" w:rsidRDefault="00F17289" w:rsidP="00EE1C57">
            <w:pPr>
              <w:rPr>
                <w:rFonts w:cs="Arial"/>
              </w:rPr>
            </w:pPr>
            <w:r w:rsidRPr="00B1476F">
              <w:rPr>
                <w:rFonts w:cs="Arial"/>
                <w:sz w:val="18"/>
                <w:szCs w:val="18"/>
              </w:rPr>
              <w:t>Taip</w:t>
            </w:r>
          </w:p>
        </w:tc>
      </w:tr>
      <w:tr w:rsidR="00F17289" w:rsidRPr="00B1476F" w14:paraId="5D9C827E" w14:textId="77777777" w:rsidTr="00EE1C57">
        <w:tc>
          <w:tcPr>
            <w:tcW w:w="641" w:type="dxa"/>
          </w:tcPr>
          <w:p w14:paraId="64032F61" w14:textId="77777777" w:rsidR="00F17289" w:rsidRPr="00B1476F" w:rsidRDefault="00F17289" w:rsidP="00EE1C57">
            <w:pPr>
              <w:rPr>
                <w:rFonts w:cs="Arial"/>
              </w:rPr>
            </w:pPr>
            <w:r w:rsidRPr="00B1476F">
              <w:rPr>
                <w:rFonts w:cs="Arial"/>
                <w:sz w:val="18"/>
                <w:szCs w:val="18"/>
              </w:rPr>
              <w:t>4.4.</w:t>
            </w:r>
          </w:p>
        </w:tc>
        <w:tc>
          <w:tcPr>
            <w:tcW w:w="4410" w:type="dxa"/>
          </w:tcPr>
          <w:p w14:paraId="693D971E" w14:textId="77777777" w:rsidR="00F17289" w:rsidRPr="00B1476F" w:rsidRDefault="00F17289" w:rsidP="00EE1C57">
            <w:pPr>
              <w:rPr>
                <w:rFonts w:cs="Arial"/>
              </w:rPr>
            </w:pPr>
            <w:r w:rsidRPr="00B1476F">
              <w:rPr>
                <w:rFonts w:cs="Arial"/>
                <w:sz w:val="18"/>
                <w:szCs w:val="18"/>
              </w:rPr>
              <w:t>Duomen</w:t>
            </w:r>
            <w:r w:rsidRPr="00B1476F">
              <w:rPr>
                <w:rFonts w:cs="Arial"/>
                <w:sz w:val="18"/>
                <w:szCs w:val="18"/>
              </w:rPr>
              <w:t>ų</w:t>
            </w:r>
            <w:r w:rsidRPr="00B1476F">
              <w:rPr>
                <w:rFonts w:cs="Arial"/>
                <w:sz w:val="18"/>
                <w:szCs w:val="18"/>
              </w:rPr>
              <w:t xml:space="preserve"> main</w:t>
            </w:r>
            <w:r w:rsidRPr="00B1476F">
              <w:rPr>
                <w:rFonts w:cs="Arial"/>
                <w:sz w:val="18"/>
                <w:szCs w:val="18"/>
              </w:rPr>
              <w:t>ų</w:t>
            </w:r>
            <w:r w:rsidRPr="00B1476F">
              <w:rPr>
                <w:rFonts w:cs="Arial"/>
                <w:sz w:val="18"/>
                <w:szCs w:val="18"/>
              </w:rPr>
              <w:t xml:space="preserve"> paslaugos </w:t>
            </w:r>
            <w:r w:rsidRPr="00B1476F">
              <w:rPr>
                <w:rFonts w:cs="Arial"/>
                <w:sz w:val="18"/>
                <w:szCs w:val="18"/>
              </w:rPr>
              <w:t>–</w:t>
            </w:r>
            <w:r w:rsidRPr="00B1476F">
              <w:rPr>
                <w:rFonts w:cs="Arial"/>
                <w:sz w:val="18"/>
                <w:szCs w:val="18"/>
              </w:rPr>
              <w:t xml:space="preserve"> dvipusio duomen</w:t>
            </w:r>
            <w:r w:rsidRPr="00B1476F">
              <w:rPr>
                <w:rFonts w:cs="Arial"/>
                <w:sz w:val="18"/>
                <w:szCs w:val="18"/>
              </w:rPr>
              <w:t>ų</w:t>
            </w:r>
            <w:r w:rsidRPr="00B1476F">
              <w:rPr>
                <w:rFonts w:cs="Arial"/>
                <w:sz w:val="18"/>
                <w:szCs w:val="18"/>
              </w:rPr>
              <w:t xml:space="preserve"> main</w:t>
            </w:r>
            <w:r w:rsidRPr="00B1476F">
              <w:rPr>
                <w:rFonts w:cs="Arial"/>
                <w:sz w:val="18"/>
                <w:szCs w:val="18"/>
              </w:rPr>
              <w:t>ų</w:t>
            </w:r>
            <w:r w:rsidRPr="00B1476F">
              <w:rPr>
                <w:rFonts w:cs="Arial"/>
                <w:sz w:val="18"/>
                <w:szCs w:val="18"/>
              </w:rPr>
              <w:t xml:space="preserve"> srauto tarp U</w:t>
            </w:r>
            <w:r w:rsidRPr="00B1476F">
              <w:rPr>
                <w:rFonts w:cs="Arial"/>
                <w:sz w:val="18"/>
                <w:szCs w:val="18"/>
              </w:rPr>
              <w:t>ž</w:t>
            </w:r>
            <w:r w:rsidRPr="00B1476F">
              <w:rPr>
                <w:rFonts w:cs="Arial"/>
                <w:sz w:val="18"/>
                <w:szCs w:val="18"/>
              </w:rPr>
              <w:t>sakovo sistem</w:t>
            </w:r>
            <w:r w:rsidRPr="00B1476F">
              <w:rPr>
                <w:rFonts w:cs="Arial"/>
                <w:sz w:val="18"/>
                <w:szCs w:val="18"/>
              </w:rPr>
              <w:t>ų</w:t>
            </w:r>
            <w:r w:rsidRPr="00B1476F">
              <w:rPr>
                <w:rFonts w:cs="Arial"/>
                <w:sz w:val="18"/>
                <w:szCs w:val="18"/>
              </w:rPr>
              <w:t xml:space="preserve"> ir SDS sprendimo moduli</w:t>
            </w:r>
            <w:r w:rsidRPr="00B1476F">
              <w:rPr>
                <w:rFonts w:cs="Arial"/>
                <w:sz w:val="18"/>
                <w:szCs w:val="18"/>
              </w:rPr>
              <w:t>ų</w:t>
            </w:r>
            <w:r w:rsidRPr="00B1476F">
              <w:rPr>
                <w:rFonts w:cs="Arial"/>
                <w:sz w:val="18"/>
                <w:szCs w:val="18"/>
              </w:rPr>
              <w:t xml:space="preserve"> diegimas ir konfig</w:t>
            </w:r>
            <w:r w:rsidRPr="00B1476F">
              <w:rPr>
                <w:rFonts w:cs="Arial"/>
                <w:sz w:val="18"/>
                <w:szCs w:val="18"/>
              </w:rPr>
              <w:t>ū</w:t>
            </w:r>
            <w:r w:rsidRPr="00B1476F">
              <w:rPr>
                <w:rFonts w:cs="Arial"/>
                <w:sz w:val="18"/>
                <w:szCs w:val="18"/>
              </w:rPr>
              <w:t>ravimas</w:t>
            </w:r>
          </w:p>
        </w:tc>
        <w:tc>
          <w:tcPr>
            <w:tcW w:w="1157" w:type="dxa"/>
          </w:tcPr>
          <w:p w14:paraId="7ADB55E7"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4B7B705C" w14:textId="77777777" w:rsidR="00F17289" w:rsidRPr="00B1476F" w:rsidRDefault="00F17289" w:rsidP="00EE1C57">
            <w:pPr>
              <w:rPr>
                <w:rFonts w:cs="Arial"/>
              </w:rPr>
            </w:pPr>
            <w:r w:rsidRPr="00B1476F">
              <w:rPr>
                <w:rFonts w:cs="Arial"/>
                <w:sz w:val="18"/>
                <w:szCs w:val="18"/>
              </w:rPr>
              <w:t>1</w:t>
            </w:r>
          </w:p>
        </w:tc>
        <w:tc>
          <w:tcPr>
            <w:tcW w:w="2861" w:type="dxa"/>
          </w:tcPr>
          <w:p w14:paraId="5992538F" w14:textId="77777777" w:rsidR="00F17289" w:rsidRPr="00B1476F" w:rsidRDefault="00F17289" w:rsidP="00EE1C57">
            <w:pPr>
              <w:rPr>
                <w:rFonts w:cs="Arial"/>
              </w:rPr>
            </w:pPr>
            <w:r w:rsidRPr="00B1476F">
              <w:rPr>
                <w:rFonts w:cs="Arial"/>
                <w:sz w:val="18"/>
                <w:szCs w:val="18"/>
              </w:rPr>
              <w:t>Taip</w:t>
            </w:r>
          </w:p>
        </w:tc>
      </w:tr>
      <w:tr w:rsidR="00F17289" w:rsidRPr="00B1476F" w14:paraId="636162AB" w14:textId="77777777" w:rsidTr="00EE1C57">
        <w:tc>
          <w:tcPr>
            <w:tcW w:w="641" w:type="dxa"/>
          </w:tcPr>
          <w:p w14:paraId="58470B0A" w14:textId="77777777" w:rsidR="00F17289" w:rsidRPr="00B1476F" w:rsidRDefault="00F17289" w:rsidP="00EE1C57">
            <w:pPr>
              <w:rPr>
                <w:rFonts w:cs="Arial"/>
              </w:rPr>
            </w:pPr>
            <w:r w:rsidRPr="00B1476F">
              <w:rPr>
                <w:rFonts w:cs="Arial"/>
                <w:sz w:val="18"/>
                <w:szCs w:val="18"/>
              </w:rPr>
              <w:t>4.5.</w:t>
            </w:r>
          </w:p>
        </w:tc>
        <w:tc>
          <w:tcPr>
            <w:tcW w:w="4410" w:type="dxa"/>
          </w:tcPr>
          <w:p w14:paraId="387F74B8" w14:textId="77777777" w:rsidR="00F17289" w:rsidRPr="00B1476F" w:rsidRDefault="00F17289" w:rsidP="00EE1C57">
            <w:pPr>
              <w:rPr>
                <w:rFonts w:cs="Arial"/>
              </w:rPr>
            </w:pPr>
            <w:r w:rsidRPr="00B1476F">
              <w:rPr>
                <w:rFonts w:cs="Arial"/>
                <w:sz w:val="18"/>
                <w:szCs w:val="18"/>
              </w:rPr>
              <w:t>Š</w:t>
            </w:r>
            <w:r w:rsidRPr="00B1476F">
              <w:rPr>
                <w:rFonts w:cs="Arial"/>
                <w:sz w:val="18"/>
                <w:szCs w:val="18"/>
              </w:rPr>
              <w:t>ilumos poreikio prognozavimo modulis ir or</w:t>
            </w:r>
            <w:r w:rsidRPr="00B1476F">
              <w:rPr>
                <w:rFonts w:cs="Arial"/>
                <w:sz w:val="18"/>
                <w:szCs w:val="18"/>
              </w:rPr>
              <w:t>ų</w:t>
            </w:r>
            <w:r w:rsidRPr="00B1476F">
              <w:rPr>
                <w:rFonts w:cs="Arial"/>
                <w:sz w:val="18"/>
                <w:szCs w:val="18"/>
              </w:rPr>
              <w:t xml:space="preserve"> prognozi</w:t>
            </w:r>
            <w:r w:rsidRPr="00B1476F">
              <w:rPr>
                <w:rFonts w:cs="Arial"/>
                <w:sz w:val="18"/>
                <w:szCs w:val="18"/>
              </w:rPr>
              <w:t>ų</w:t>
            </w:r>
            <w:r w:rsidRPr="00B1476F">
              <w:rPr>
                <w:rFonts w:cs="Arial"/>
                <w:sz w:val="18"/>
                <w:szCs w:val="18"/>
              </w:rPr>
              <w:t xml:space="preserve"> </w:t>
            </w:r>
            <w:proofErr w:type="spellStart"/>
            <w:r w:rsidRPr="00B1476F">
              <w:rPr>
                <w:rFonts w:cs="Arial"/>
                <w:sz w:val="18"/>
                <w:szCs w:val="18"/>
              </w:rPr>
              <w:t>submodulis</w:t>
            </w:r>
            <w:proofErr w:type="spellEnd"/>
            <w:r w:rsidRPr="00B1476F">
              <w:rPr>
                <w:rFonts w:cs="Arial"/>
                <w:sz w:val="18"/>
                <w:szCs w:val="18"/>
              </w:rPr>
              <w:t xml:space="preserve"> </w:t>
            </w:r>
            <w:r w:rsidRPr="00B1476F">
              <w:rPr>
                <w:rFonts w:cs="Arial"/>
                <w:sz w:val="18"/>
                <w:szCs w:val="18"/>
              </w:rPr>
              <w:t>–</w:t>
            </w:r>
            <w:r w:rsidRPr="00B1476F">
              <w:rPr>
                <w:rFonts w:cs="Arial"/>
                <w:sz w:val="18"/>
                <w:szCs w:val="18"/>
              </w:rPr>
              <w:t xml:space="preserve"> diegimas, konfig</w:t>
            </w:r>
            <w:r w:rsidRPr="00B1476F">
              <w:rPr>
                <w:rFonts w:cs="Arial"/>
                <w:sz w:val="18"/>
                <w:szCs w:val="18"/>
              </w:rPr>
              <w:t>ū</w:t>
            </w:r>
            <w:r w:rsidRPr="00B1476F">
              <w:rPr>
                <w:rFonts w:cs="Arial"/>
                <w:sz w:val="18"/>
                <w:szCs w:val="18"/>
              </w:rPr>
              <w:t>ravimas ir paleidimas</w:t>
            </w:r>
          </w:p>
        </w:tc>
        <w:tc>
          <w:tcPr>
            <w:tcW w:w="1157" w:type="dxa"/>
          </w:tcPr>
          <w:p w14:paraId="0CAD9AE0"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7B1B49A8" w14:textId="77777777" w:rsidR="00F17289" w:rsidRPr="00B1476F" w:rsidRDefault="00F17289" w:rsidP="00EE1C57">
            <w:pPr>
              <w:rPr>
                <w:rFonts w:cs="Arial"/>
              </w:rPr>
            </w:pPr>
            <w:r w:rsidRPr="00B1476F">
              <w:rPr>
                <w:rFonts w:cs="Arial"/>
                <w:sz w:val="18"/>
                <w:szCs w:val="18"/>
              </w:rPr>
              <w:t>1</w:t>
            </w:r>
          </w:p>
        </w:tc>
        <w:tc>
          <w:tcPr>
            <w:tcW w:w="2861" w:type="dxa"/>
          </w:tcPr>
          <w:p w14:paraId="60E59A68" w14:textId="77777777" w:rsidR="00F17289" w:rsidRPr="00B1476F" w:rsidRDefault="00F17289" w:rsidP="00EE1C57">
            <w:pPr>
              <w:rPr>
                <w:rFonts w:cs="Arial"/>
              </w:rPr>
            </w:pPr>
            <w:r w:rsidRPr="00B1476F">
              <w:rPr>
                <w:rFonts w:cs="Arial"/>
                <w:sz w:val="18"/>
                <w:szCs w:val="18"/>
              </w:rPr>
              <w:t>Taip</w:t>
            </w:r>
          </w:p>
        </w:tc>
      </w:tr>
      <w:tr w:rsidR="00F17289" w:rsidRPr="00B1476F" w14:paraId="266722CF" w14:textId="77777777" w:rsidTr="00EE1C57">
        <w:tc>
          <w:tcPr>
            <w:tcW w:w="641" w:type="dxa"/>
          </w:tcPr>
          <w:p w14:paraId="2A1320A0" w14:textId="77777777" w:rsidR="00F17289" w:rsidRPr="00B1476F" w:rsidRDefault="00F17289" w:rsidP="00EE1C57">
            <w:pPr>
              <w:rPr>
                <w:rFonts w:cs="Arial"/>
              </w:rPr>
            </w:pPr>
            <w:r w:rsidRPr="00B1476F">
              <w:rPr>
                <w:rFonts w:cs="Arial"/>
                <w:sz w:val="18"/>
                <w:szCs w:val="18"/>
              </w:rPr>
              <w:t>4.6.</w:t>
            </w:r>
          </w:p>
        </w:tc>
        <w:tc>
          <w:tcPr>
            <w:tcW w:w="4410" w:type="dxa"/>
          </w:tcPr>
          <w:p w14:paraId="3AD7602F" w14:textId="77777777" w:rsidR="00F17289" w:rsidRPr="00B1476F" w:rsidRDefault="00F17289" w:rsidP="00EE1C57">
            <w:pPr>
              <w:rPr>
                <w:rFonts w:cs="Arial"/>
              </w:rPr>
            </w:pPr>
            <w:r w:rsidRPr="00B1476F">
              <w:rPr>
                <w:rFonts w:cs="Arial"/>
                <w:sz w:val="18"/>
                <w:szCs w:val="18"/>
              </w:rPr>
              <w:t>Tiekiamo srauto temperat</w:t>
            </w:r>
            <w:r w:rsidRPr="00B1476F">
              <w:rPr>
                <w:rFonts w:cs="Arial"/>
                <w:sz w:val="18"/>
                <w:szCs w:val="18"/>
              </w:rPr>
              <w:t>ū</w:t>
            </w:r>
            <w:r w:rsidRPr="00B1476F">
              <w:rPr>
                <w:rFonts w:cs="Arial"/>
                <w:sz w:val="18"/>
                <w:szCs w:val="18"/>
              </w:rPr>
              <w:t xml:space="preserve">ros optimizavimo tinklo modulis </w:t>
            </w:r>
            <w:r w:rsidRPr="00B1476F">
              <w:rPr>
                <w:rFonts w:cs="Arial"/>
                <w:sz w:val="18"/>
                <w:szCs w:val="18"/>
              </w:rPr>
              <w:t>–</w:t>
            </w:r>
            <w:r w:rsidRPr="00B1476F">
              <w:rPr>
                <w:rFonts w:cs="Arial"/>
                <w:sz w:val="18"/>
                <w:szCs w:val="18"/>
              </w:rPr>
              <w:t xml:space="preserve"> diegimas, konfig</w:t>
            </w:r>
            <w:r w:rsidRPr="00B1476F">
              <w:rPr>
                <w:rFonts w:cs="Arial"/>
                <w:sz w:val="18"/>
                <w:szCs w:val="18"/>
              </w:rPr>
              <w:t>ū</w:t>
            </w:r>
            <w:r w:rsidRPr="00B1476F">
              <w:rPr>
                <w:rFonts w:cs="Arial"/>
                <w:sz w:val="18"/>
                <w:szCs w:val="18"/>
              </w:rPr>
              <w:t>ravimas ir paleidimas</w:t>
            </w:r>
          </w:p>
        </w:tc>
        <w:tc>
          <w:tcPr>
            <w:tcW w:w="1157" w:type="dxa"/>
          </w:tcPr>
          <w:p w14:paraId="7391BE8B"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3947C1AC" w14:textId="77777777" w:rsidR="00F17289" w:rsidRPr="00B1476F" w:rsidRDefault="00F17289" w:rsidP="00EE1C57">
            <w:pPr>
              <w:rPr>
                <w:rFonts w:cs="Arial"/>
              </w:rPr>
            </w:pPr>
            <w:r w:rsidRPr="00B1476F">
              <w:rPr>
                <w:rFonts w:cs="Arial"/>
                <w:sz w:val="18"/>
                <w:szCs w:val="18"/>
              </w:rPr>
              <w:t>1</w:t>
            </w:r>
          </w:p>
        </w:tc>
        <w:tc>
          <w:tcPr>
            <w:tcW w:w="2861" w:type="dxa"/>
          </w:tcPr>
          <w:p w14:paraId="10DDC1F9" w14:textId="77777777" w:rsidR="00F17289" w:rsidRPr="00B1476F" w:rsidRDefault="00F17289" w:rsidP="00EE1C57">
            <w:pPr>
              <w:rPr>
                <w:rFonts w:cs="Arial"/>
              </w:rPr>
            </w:pPr>
            <w:r w:rsidRPr="00B1476F">
              <w:rPr>
                <w:rFonts w:cs="Arial"/>
                <w:sz w:val="18"/>
                <w:szCs w:val="18"/>
              </w:rPr>
              <w:t>Taip</w:t>
            </w:r>
          </w:p>
        </w:tc>
      </w:tr>
      <w:tr w:rsidR="00F17289" w:rsidRPr="00B1476F" w14:paraId="4BD93372" w14:textId="77777777" w:rsidTr="00EE1C57">
        <w:tc>
          <w:tcPr>
            <w:tcW w:w="641" w:type="dxa"/>
          </w:tcPr>
          <w:p w14:paraId="5DAF1F43" w14:textId="77777777" w:rsidR="00F17289" w:rsidRPr="00B1476F" w:rsidRDefault="00F17289" w:rsidP="00EE1C57">
            <w:pPr>
              <w:rPr>
                <w:rFonts w:cs="Arial"/>
              </w:rPr>
            </w:pPr>
            <w:r w:rsidRPr="00B1476F">
              <w:rPr>
                <w:rFonts w:cs="Arial"/>
                <w:sz w:val="18"/>
                <w:szCs w:val="18"/>
              </w:rPr>
              <w:t>4.7.</w:t>
            </w:r>
          </w:p>
        </w:tc>
        <w:tc>
          <w:tcPr>
            <w:tcW w:w="4410" w:type="dxa"/>
          </w:tcPr>
          <w:p w14:paraId="224F32CB" w14:textId="77777777" w:rsidR="00F17289" w:rsidRPr="00B1476F" w:rsidRDefault="00F17289" w:rsidP="00EE1C57">
            <w:pPr>
              <w:rPr>
                <w:rFonts w:cs="Arial"/>
              </w:rPr>
            </w:pPr>
            <w:r w:rsidRPr="00B1476F">
              <w:rPr>
                <w:rFonts w:cs="Arial"/>
                <w:sz w:val="18"/>
                <w:szCs w:val="18"/>
              </w:rPr>
              <w:t>Š</w:t>
            </w:r>
            <w:r w:rsidRPr="00B1476F">
              <w:rPr>
                <w:rFonts w:cs="Arial"/>
                <w:sz w:val="18"/>
                <w:szCs w:val="18"/>
              </w:rPr>
              <w:t xml:space="preserve">ilumos gamybos </w:t>
            </w:r>
            <w:r w:rsidRPr="00B1476F">
              <w:rPr>
                <w:rFonts w:cs="Arial"/>
                <w:sz w:val="18"/>
                <w:szCs w:val="18"/>
              </w:rPr>
              <w:t>š</w:t>
            </w:r>
            <w:r w:rsidRPr="00B1476F">
              <w:rPr>
                <w:rFonts w:cs="Arial"/>
                <w:sz w:val="18"/>
                <w:szCs w:val="18"/>
              </w:rPr>
              <w:t>altini</w:t>
            </w:r>
            <w:r w:rsidRPr="00B1476F">
              <w:rPr>
                <w:rFonts w:cs="Arial"/>
                <w:sz w:val="18"/>
                <w:szCs w:val="18"/>
              </w:rPr>
              <w:t>ų</w:t>
            </w:r>
            <w:r w:rsidRPr="00B1476F">
              <w:rPr>
                <w:rFonts w:cs="Arial"/>
                <w:sz w:val="18"/>
                <w:szCs w:val="18"/>
              </w:rPr>
              <w:t xml:space="preserve"> planavimo ir paskirstymo modulis </w:t>
            </w:r>
            <w:r w:rsidRPr="00B1476F">
              <w:rPr>
                <w:rFonts w:cs="Arial"/>
                <w:sz w:val="18"/>
                <w:szCs w:val="18"/>
              </w:rPr>
              <w:t>–</w:t>
            </w:r>
            <w:r w:rsidRPr="00B1476F">
              <w:rPr>
                <w:rFonts w:cs="Arial"/>
                <w:sz w:val="18"/>
                <w:szCs w:val="18"/>
              </w:rPr>
              <w:t xml:space="preserve"> diegimas, konfig</w:t>
            </w:r>
            <w:r w:rsidRPr="00B1476F">
              <w:rPr>
                <w:rFonts w:cs="Arial"/>
                <w:sz w:val="18"/>
                <w:szCs w:val="18"/>
              </w:rPr>
              <w:t>ū</w:t>
            </w:r>
            <w:r w:rsidRPr="00B1476F">
              <w:rPr>
                <w:rFonts w:cs="Arial"/>
                <w:sz w:val="18"/>
                <w:szCs w:val="18"/>
              </w:rPr>
              <w:t>ravimas ir paleidimas</w:t>
            </w:r>
          </w:p>
        </w:tc>
        <w:tc>
          <w:tcPr>
            <w:tcW w:w="1157" w:type="dxa"/>
          </w:tcPr>
          <w:p w14:paraId="535C6D56"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1BDB630C" w14:textId="77777777" w:rsidR="00F17289" w:rsidRPr="00B1476F" w:rsidRDefault="00F17289" w:rsidP="00EE1C57">
            <w:pPr>
              <w:rPr>
                <w:rFonts w:cs="Arial"/>
              </w:rPr>
            </w:pPr>
            <w:r w:rsidRPr="00B1476F">
              <w:rPr>
                <w:rFonts w:cs="Arial"/>
                <w:sz w:val="18"/>
                <w:szCs w:val="18"/>
              </w:rPr>
              <w:t>1</w:t>
            </w:r>
          </w:p>
        </w:tc>
        <w:tc>
          <w:tcPr>
            <w:tcW w:w="2861" w:type="dxa"/>
          </w:tcPr>
          <w:p w14:paraId="4A737EED" w14:textId="77777777" w:rsidR="00F17289" w:rsidRPr="00B1476F" w:rsidRDefault="00F17289" w:rsidP="00EE1C57">
            <w:pPr>
              <w:rPr>
                <w:rFonts w:cs="Arial"/>
              </w:rPr>
            </w:pPr>
            <w:r w:rsidRPr="00B1476F">
              <w:rPr>
                <w:rFonts w:cs="Arial"/>
                <w:sz w:val="18"/>
                <w:szCs w:val="18"/>
              </w:rPr>
              <w:t>Taip</w:t>
            </w:r>
          </w:p>
        </w:tc>
      </w:tr>
      <w:tr w:rsidR="00F17289" w:rsidRPr="00B1476F" w14:paraId="72B7AA65" w14:textId="77777777" w:rsidTr="00EE1C57">
        <w:tc>
          <w:tcPr>
            <w:tcW w:w="641" w:type="dxa"/>
          </w:tcPr>
          <w:p w14:paraId="66978516" w14:textId="77777777" w:rsidR="00F17289" w:rsidRPr="00B1476F" w:rsidRDefault="00F17289" w:rsidP="00EE1C57">
            <w:pPr>
              <w:rPr>
                <w:rFonts w:cs="Arial"/>
              </w:rPr>
            </w:pPr>
            <w:r w:rsidRPr="00B1476F">
              <w:rPr>
                <w:rFonts w:cs="Arial"/>
                <w:b/>
                <w:bCs/>
                <w:sz w:val="18"/>
                <w:szCs w:val="18"/>
              </w:rPr>
              <w:t>5.</w:t>
            </w:r>
          </w:p>
        </w:tc>
        <w:tc>
          <w:tcPr>
            <w:tcW w:w="4410" w:type="dxa"/>
          </w:tcPr>
          <w:p w14:paraId="5DD993AD" w14:textId="77777777" w:rsidR="00F17289" w:rsidRPr="00B1476F" w:rsidRDefault="00F17289" w:rsidP="00EE1C57">
            <w:pPr>
              <w:rPr>
                <w:rFonts w:cs="Arial"/>
              </w:rPr>
            </w:pPr>
            <w:r w:rsidRPr="00B1476F">
              <w:rPr>
                <w:rFonts w:cs="Arial"/>
                <w:b/>
                <w:bCs/>
                <w:sz w:val="18"/>
                <w:szCs w:val="18"/>
              </w:rPr>
              <w:t>SDS integracij</w:t>
            </w:r>
            <w:r w:rsidRPr="00B1476F">
              <w:rPr>
                <w:rFonts w:cs="Arial"/>
                <w:b/>
                <w:bCs/>
                <w:sz w:val="18"/>
                <w:szCs w:val="18"/>
              </w:rPr>
              <w:t>ų</w:t>
            </w:r>
            <w:r w:rsidRPr="00B1476F">
              <w:rPr>
                <w:rFonts w:cs="Arial"/>
                <w:b/>
                <w:bCs/>
                <w:sz w:val="18"/>
                <w:szCs w:val="18"/>
              </w:rPr>
              <w:t xml:space="preserve"> projektavimas, k</w:t>
            </w:r>
            <w:r w:rsidRPr="00B1476F">
              <w:rPr>
                <w:rFonts w:cs="Arial"/>
                <w:b/>
                <w:bCs/>
                <w:sz w:val="18"/>
                <w:szCs w:val="18"/>
              </w:rPr>
              <w:t>ū</w:t>
            </w:r>
            <w:r w:rsidRPr="00B1476F">
              <w:rPr>
                <w:rFonts w:cs="Arial"/>
                <w:b/>
                <w:bCs/>
                <w:sz w:val="18"/>
                <w:szCs w:val="18"/>
              </w:rPr>
              <w:t xml:space="preserve">rimas, testavimas ir </w:t>
            </w:r>
            <w:r w:rsidRPr="00B1476F">
              <w:rPr>
                <w:rFonts w:cs="Arial"/>
                <w:b/>
                <w:bCs/>
                <w:sz w:val="18"/>
                <w:szCs w:val="18"/>
              </w:rPr>
              <w:t>į</w:t>
            </w:r>
            <w:r w:rsidRPr="00B1476F">
              <w:rPr>
                <w:rFonts w:cs="Arial"/>
                <w:b/>
                <w:bCs/>
                <w:sz w:val="18"/>
                <w:szCs w:val="18"/>
              </w:rPr>
              <w:t>gyvendinimas:</w:t>
            </w:r>
          </w:p>
        </w:tc>
        <w:tc>
          <w:tcPr>
            <w:tcW w:w="1157" w:type="dxa"/>
          </w:tcPr>
          <w:p w14:paraId="7F034942" w14:textId="77777777" w:rsidR="00F17289" w:rsidRPr="00B1476F" w:rsidRDefault="00F17289" w:rsidP="00EE1C57">
            <w:pPr>
              <w:rPr>
                <w:rFonts w:cs="Arial"/>
              </w:rPr>
            </w:pPr>
          </w:p>
        </w:tc>
        <w:tc>
          <w:tcPr>
            <w:tcW w:w="677" w:type="dxa"/>
          </w:tcPr>
          <w:p w14:paraId="3C1E5B05" w14:textId="77777777" w:rsidR="00F17289" w:rsidRPr="00B1476F" w:rsidRDefault="00F17289" w:rsidP="00EE1C57">
            <w:pPr>
              <w:rPr>
                <w:rFonts w:cs="Arial"/>
              </w:rPr>
            </w:pPr>
          </w:p>
        </w:tc>
        <w:tc>
          <w:tcPr>
            <w:tcW w:w="2861" w:type="dxa"/>
          </w:tcPr>
          <w:p w14:paraId="739693F9" w14:textId="77777777" w:rsidR="00F17289" w:rsidRPr="00B1476F" w:rsidRDefault="00F17289" w:rsidP="00EE1C57">
            <w:pPr>
              <w:rPr>
                <w:rFonts w:cs="Arial"/>
              </w:rPr>
            </w:pPr>
          </w:p>
        </w:tc>
      </w:tr>
      <w:tr w:rsidR="00F17289" w:rsidRPr="00B1476F" w14:paraId="39E1A977" w14:textId="77777777" w:rsidTr="00EE1C57">
        <w:tc>
          <w:tcPr>
            <w:tcW w:w="641" w:type="dxa"/>
          </w:tcPr>
          <w:p w14:paraId="0B10D71C" w14:textId="77777777" w:rsidR="00F17289" w:rsidRPr="00B1476F" w:rsidRDefault="00F17289" w:rsidP="00EE1C57">
            <w:pPr>
              <w:rPr>
                <w:rFonts w:cs="Arial"/>
              </w:rPr>
            </w:pPr>
            <w:r w:rsidRPr="00B1476F">
              <w:rPr>
                <w:rFonts w:cs="Arial"/>
                <w:sz w:val="18"/>
                <w:szCs w:val="18"/>
              </w:rPr>
              <w:t>5.1.</w:t>
            </w:r>
          </w:p>
        </w:tc>
        <w:tc>
          <w:tcPr>
            <w:tcW w:w="4410" w:type="dxa"/>
          </w:tcPr>
          <w:p w14:paraId="20190EBD" w14:textId="77777777" w:rsidR="00F17289" w:rsidRPr="00B1476F" w:rsidRDefault="00F17289" w:rsidP="00EE1C57">
            <w:pPr>
              <w:rPr>
                <w:rFonts w:cs="Arial"/>
              </w:rPr>
            </w:pPr>
            <w:r w:rsidRPr="00B1476F">
              <w:rPr>
                <w:rFonts w:cs="Arial"/>
                <w:sz w:val="18"/>
                <w:szCs w:val="18"/>
              </w:rPr>
              <w:t>Integracija su GMS (SCADA)</w:t>
            </w:r>
          </w:p>
        </w:tc>
        <w:tc>
          <w:tcPr>
            <w:tcW w:w="1157" w:type="dxa"/>
          </w:tcPr>
          <w:p w14:paraId="7C5719A9"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348060A8" w14:textId="77777777" w:rsidR="00F17289" w:rsidRPr="00B1476F" w:rsidRDefault="00F17289" w:rsidP="00EE1C57">
            <w:pPr>
              <w:rPr>
                <w:rFonts w:cs="Arial"/>
              </w:rPr>
            </w:pPr>
            <w:r w:rsidRPr="00B1476F">
              <w:rPr>
                <w:rFonts w:cs="Arial"/>
                <w:sz w:val="18"/>
                <w:szCs w:val="18"/>
              </w:rPr>
              <w:t>1</w:t>
            </w:r>
          </w:p>
        </w:tc>
        <w:tc>
          <w:tcPr>
            <w:tcW w:w="2861" w:type="dxa"/>
          </w:tcPr>
          <w:p w14:paraId="3C08D50A" w14:textId="77777777" w:rsidR="00F17289" w:rsidRPr="00B1476F" w:rsidRDefault="00F17289" w:rsidP="00EE1C57">
            <w:pPr>
              <w:rPr>
                <w:rFonts w:cs="Arial"/>
              </w:rPr>
            </w:pPr>
            <w:r w:rsidRPr="00B1476F">
              <w:rPr>
                <w:rFonts w:cs="Arial"/>
                <w:sz w:val="18"/>
                <w:szCs w:val="18"/>
              </w:rPr>
              <w:t>Taip</w:t>
            </w:r>
          </w:p>
        </w:tc>
      </w:tr>
      <w:tr w:rsidR="00F17289" w:rsidRPr="00B1476F" w14:paraId="63D72B00" w14:textId="77777777" w:rsidTr="00EE1C57">
        <w:tc>
          <w:tcPr>
            <w:tcW w:w="641" w:type="dxa"/>
          </w:tcPr>
          <w:p w14:paraId="212F02FD" w14:textId="77777777" w:rsidR="00F17289" w:rsidRPr="00B1476F" w:rsidRDefault="00F17289" w:rsidP="00EE1C57">
            <w:pPr>
              <w:rPr>
                <w:rFonts w:cs="Arial"/>
              </w:rPr>
            </w:pPr>
            <w:r w:rsidRPr="00B1476F">
              <w:rPr>
                <w:rFonts w:cs="Arial"/>
                <w:sz w:val="18"/>
                <w:szCs w:val="18"/>
              </w:rPr>
              <w:t>5.2.</w:t>
            </w:r>
          </w:p>
        </w:tc>
        <w:tc>
          <w:tcPr>
            <w:tcW w:w="4410" w:type="dxa"/>
          </w:tcPr>
          <w:p w14:paraId="239265B3" w14:textId="77777777" w:rsidR="00F17289" w:rsidRPr="00B1476F" w:rsidRDefault="00F17289" w:rsidP="00EE1C57">
            <w:pPr>
              <w:rPr>
                <w:rFonts w:cs="Arial"/>
              </w:rPr>
            </w:pPr>
            <w:r w:rsidRPr="00B1476F">
              <w:rPr>
                <w:rFonts w:cs="Arial"/>
                <w:sz w:val="18"/>
                <w:szCs w:val="18"/>
              </w:rPr>
              <w:t>Integracija su GIS (Geografine informacine sistema)</w:t>
            </w:r>
          </w:p>
        </w:tc>
        <w:tc>
          <w:tcPr>
            <w:tcW w:w="1157" w:type="dxa"/>
          </w:tcPr>
          <w:p w14:paraId="425449F0"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36A541B9" w14:textId="77777777" w:rsidR="00F17289" w:rsidRPr="00B1476F" w:rsidRDefault="00F17289" w:rsidP="00EE1C57">
            <w:pPr>
              <w:rPr>
                <w:rFonts w:cs="Arial"/>
              </w:rPr>
            </w:pPr>
            <w:r w:rsidRPr="00B1476F">
              <w:rPr>
                <w:rFonts w:cs="Arial"/>
                <w:sz w:val="18"/>
                <w:szCs w:val="18"/>
              </w:rPr>
              <w:t>1</w:t>
            </w:r>
          </w:p>
        </w:tc>
        <w:tc>
          <w:tcPr>
            <w:tcW w:w="2861" w:type="dxa"/>
          </w:tcPr>
          <w:p w14:paraId="7CD71F42" w14:textId="77777777" w:rsidR="00F17289" w:rsidRPr="00B1476F" w:rsidRDefault="00F17289" w:rsidP="00EE1C57">
            <w:pPr>
              <w:rPr>
                <w:rFonts w:cs="Arial"/>
              </w:rPr>
            </w:pPr>
            <w:r w:rsidRPr="00B1476F">
              <w:rPr>
                <w:rFonts w:cs="Arial"/>
                <w:sz w:val="18"/>
                <w:szCs w:val="18"/>
              </w:rPr>
              <w:t>Taip</w:t>
            </w:r>
          </w:p>
        </w:tc>
      </w:tr>
      <w:tr w:rsidR="00F17289" w:rsidRPr="00B1476F" w14:paraId="5480096D" w14:textId="77777777" w:rsidTr="00EE1C57">
        <w:tc>
          <w:tcPr>
            <w:tcW w:w="641" w:type="dxa"/>
          </w:tcPr>
          <w:p w14:paraId="50997AF0" w14:textId="77777777" w:rsidR="00F17289" w:rsidRPr="00B1476F" w:rsidRDefault="00F17289" w:rsidP="00EE1C57">
            <w:pPr>
              <w:rPr>
                <w:rFonts w:cs="Arial"/>
              </w:rPr>
            </w:pPr>
            <w:r w:rsidRPr="00B1476F">
              <w:rPr>
                <w:rFonts w:cs="Arial"/>
                <w:sz w:val="18"/>
                <w:szCs w:val="18"/>
              </w:rPr>
              <w:t>5.3.</w:t>
            </w:r>
          </w:p>
        </w:tc>
        <w:tc>
          <w:tcPr>
            <w:tcW w:w="4410" w:type="dxa"/>
          </w:tcPr>
          <w:p w14:paraId="2B0E1E28" w14:textId="77777777" w:rsidR="00F17289" w:rsidRPr="00B1476F" w:rsidRDefault="00F17289" w:rsidP="00EE1C57">
            <w:pPr>
              <w:rPr>
                <w:rFonts w:cs="Arial"/>
              </w:rPr>
            </w:pPr>
            <w:r w:rsidRPr="00B1476F">
              <w:rPr>
                <w:rFonts w:cs="Arial"/>
                <w:sz w:val="18"/>
                <w:szCs w:val="18"/>
              </w:rPr>
              <w:t>Integracija su METEO.LT</w:t>
            </w:r>
          </w:p>
        </w:tc>
        <w:tc>
          <w:tcPr>
            <w:tcW w:w="1157" w:type="dxa"/>
          </w:tcPr>
          <w:p w14:paraId="57A7BD9F"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5922557A" w14:textId="77777777" w:rsidR="00F17289" w:rsidRPr="00B1476F" w:rsidRDefault="00F17289" w:rsidP="00EE1C57">
            <w:pPr>
              <w:rPr>
                <w:rFonts w:cs="Arial"/>
              </w:rPr>
            </w:pPr>
            <w:r w:rsidRPr="00B1476F">
              <w:rPr>
                <w:rFonts w:cs="Arial"/>
                <w:sz w:val="18"/>
                <w:szCs w:val="18"/>
              </w:rPr>
              <w:t>1</w:t>
            </w:r>
          </w:p>
        </w:tc>
        <w:tc>
          <w:tcPr>
            <w:tcW w:w="2861" w:type="dxa"/>
          </w:tcPr>
          <w:p w14:paraId="1536058F" w14:textId="77777777" w:rsidR="00F17289" w:rsidRPr="00B1476F" w:rsidRDefault="00F17289" w:rsidP="00EE1C57">
            <w:pPr>
              <w:rPr>
                <w:rFonts w:cs="Arial"/>
              </w:rPr>
            </w:pPr>
            <w:r w:rsidRPr="00B1476F">
              <w:rPr>
                <w:rFonts w:cs="Arial"/>
                <w:sz w:val="18"/>
                <w:szCs w:val="18"/>
              </w:rPr>
              <w:t>Taip</w:t>
            </w:r>
          </w:p>
        </w:tc>
      </w:tr>
      <w:tr w:rsidR="00F17289" w:rsidRPr="00B1476F" w14:paraId="49CDB44F" w14:textId="77777777" w:rsidTr="00EE1C57">
        <w:tc>
          <w:tcPr>
            <w:tcW w:w="641" w:type="dxa"/>
          </w:tcPr>
          <w:p w14:paraId="4EF68991" w14:textId="77777777" w:rsidR="00F17289" w:rsidRPr="00B1476F" w:rsidRDefault="00F17289" w:rsidP="00EE1C57">
            <w:pPr>
              <w:rPr>
                <w:rFonts w:cs="Arial"/>
              </w:rPr>
            </w:pPr>
            <w:r w:rsidRPr="00B1476F">
              <w:rPr>
                <w:rFonts w:cs="Arial"/>
                <w:sz w:val="18"/>
                <w:szCs w:val="18"/>
              </w:rPr>
              <w:t>5.4.</w:t>
            </w:r>
          </w:p>
        </w:tc>
        <w:tc>
          <w:tcPr>
            <w:tcW w:w="4410" w:type="dxa"/>
          </w:tcPr>
          <w:p w14:paraId="630859E3" w14:textId="77777777" w:rsidR="00F17289" w:rsidRPr="00B1476F" w:rsidRDefault="00F17289" w:rsidP="00EE1C57">
            <w:pPr>
              <w:rPr>
                <w:rFonts w:cs="Arial"/>
              </w:rPr>
            </w:pPr>
            <w:r w:rsidRPr="00B1476F">
              <w:rPr>
                <w:rFonts w:cs="Arial"/>
                <w:sz w:val="18"/>
                <w:szCs w:val="18"/>
              </w:rPr>
              <w:t xml:space="preserve">Integracija su </w:t>
            </w:r>
            <w:r w:rsidRPr="00B1476F">
              <w:rPr>
                <w:rFonts w:cs="Arial"/>
                <w:sz w:val="18"/>
                <w:szCs w:val="18"/>
              </w:rPr>
              <w:t>„</w:t>
            </w:r>
            <w:proofErr w:type="spellStart"/>
            <w:r w:rsidRPr="00B1476F">
              <w:rPr>
                <w:rFonts w:cs="Arial"/>
                <w:sz w:val="18"/>
                <w:szCs w:val="18"/>
              </w:rPr>
              <w:t>Billingas</w:t>
            </w:r>
            <w:proofErr w:type="spellEnd"/>
            <w:r w:rsidRPr="00B1476F">
              <w:rPr>
                <w:rFonts w:cs="Arial"/>
                <w:sz w:val="18"/>
                <w:szCs w:val="18"/>
              </w:rPr>
              <w:t>“</w:t>
            </w:r>
            <w:r w:rsidRPr="00B1476F">
              <w:rPr>
                <w:rFonts w:cs="Arial"/>
                <w:sz w:val="18"/>
                <w:szCs w:val="18"/>
              </w:rPr>
              <w:t xml:space="preserve"> (GRANDIS)</w:t>
            </w:r>
          </w:p>
        </w:tc>
        <w:tc>
          <w:tcPr>
            <w:tcW w:w="1157" w:type="dxa"/>
          </w:tcPr>
          <w:p w14:paraId="526D4DFA"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46555AF8" w14:textId="77777777" w:rsidR="00F17289" w:rsidRPr="00B1476F" w:rsidRDefault="00F17289" w:rsidP="00EE1C57">
            <w:pPr>
              <w:rPr>
                <w:rFonts w:cs="Arial"/>
              </w:rPr>
            </w:pPr>
            <w:r w:rsidRPr="00B1476F">
              <w:rPr>
                <w:rFonts w:cs="Arial"/>
                <w:sz w:val="18"/>
                <w:szCs w:val="18"/>
              </w:rPr>
              <w:t>1</w:t>
            </w:r>
          </w:p>
        </w:tc>
        <w:tc>
          <w:tcPr>
            <w:tcW w:w="2861" w:type="dxa"/>
          </w:tcPr>
          <w:p w14:paraId="538FAC31" w14:textId="77777777" w:rsidR="00F17289" w:rsidRPr="00B1476F" w:rsidRDefault="00F17289" w:rsidP="00EE1C57">
            <w:pPr>
              <w:rPr>
                <w:rFonts w:cs="Arial"/>
              </w:rPr>
            </w:pPr>
            <w:r w:rsidRPr="00B1476F">
              <w:rPr>
                <w:rFonts w:cs="Arial"/>
                <w:sz w:val="18"/>
                <w:szCs w:val="18"/>
              </w:rPr>
              <w:t>Taip</w:t>
            </w:r>
          </w:p>
        </w:tc>
      </w:tr>
      <w:tr w:rsidR="00F17289" w:rsidRPr="00B1476F" w14:paraId="3501AB6A" w14:textId="77777777" w:rsidTr="00EE1C57">
        <w:tc>
          <w:tcPr>
            <w:tcW w:w="641" w:type="dxa"/>
          </w:tcPr>
          <w:p w14:paraId="738B12BD" w14:textId="77777777" w:rsidR="00F17289" w:rsidRPr="00B1476F" w:rsidRDefault="00F17289" w:rsidP="00EE1C57">
            <w:pPr>
              <w:rPr>
                <w:rFonts w:cs="Arial"/>
              </w:rPr>
            </w:pPr>
            <w:r w:rsidRPr="00B1476F">
              <w:rPr>
                <w:rFonts w:cs="Arial"/>
                <w:sz w:val="18"/>
                <w:szCs w:val="18"/>
              </w:rPr>
              <w:t>5.5.</w:t>
            </w:r>
          </w:p>
        </w:tc>
        <w:tc>
          <w:tcPr>
            <w:tcW w:w="4410" w:type="dxa"/>
          </w:tcPr>
          <w:p w14:paraId="395AC6E9" w14:textId="77777777" w:rsidR="00F17289" w:rsidRPr="00B1476F" w:rsidRDefault="00F17289" w:rsidP="00EE1C57">
            <w:pPr>
              <w:rPr>
                <w:rFonts w:cs="Arial"/>
              </w:rPr>
            </w:pPr>
            <w:r w:rsidRPr="00B1476F">
              <w:rPr>
                <w:rFonts w:cs="Arial"/>
                <w:sz w:val="18"/>
                <w:szCs w:val="18"/>
              </w:rPr>
              <w:t xml:space="preserve">Integracija su </w:t>
            </w:r>
            <w:r w:rsidRPr="00B1476F">
              <w:rPr>
                <w:rFonts w:cs="Arial"/>
                <w:sz w:val="18"/>
                <w:szCs w:val="18"/>
              </w:rPr>
              <w:t>„</w:t>
            </w:r>
            <w:proofErr w:type="spellStart"/>
            <w:r w:rsidRPr="00B1476F">
              <w:rPr>
                <w:rFonts w:cs="Arial"/>
                <w:sz w:val="18"/>
                <w:szCs w:val="18"/>
              </w:rPr>
              <w:t>Danfoss</w:t>
            </w:r>
            <w:proofErr w:type="spellEnd"/>
            <w:r w:rsidRPr="00B1476F">
              <w:rPr>
                <w:rFonts w:cs="Arial"/>
                <w:sz w:val="18"/>
                <w:szCs w:val="18"/>
              </w:rPr>
              <w:t xml:space="preserve"> </w:t>
            </w:r>
            <w:proofErr w:type="spellStart"/>
            <w:r w:rsidRPr="00B1476F">
              <w:rPr>
                <w:rFonts w:cs="Arial"/>
                <w:sz w:val="18"/>
                <w:szCs w:val="18"/>
              </w:rPr>
              <w:t>Leanheat</w:t>
            </w:r>
            <w:proofErr w:type="spellEnd"/>
            <w:r w:rsidRPr="00B1476F">
              <w:rPr>
                <w:rFonts w:cs="Arial"/>
                <w:sz w:val="18"/>
                <w:szCs w:val="18"/>
              </w:rPr>
              <w:t xml:space="preserve"> </w:t>
            </w:r>
            <w:proofErr w:type="spellStart"/>
            <w:r w:rsidRPr="00B1476F">
              <w:rPr>
                <w:rFonts w:cs="Arial"/>
                <w:sz w:val="18"/>
                <w:szCs w:val="18"/>
              </w:rPr>
              <w:t>Monitor</w:t>
            </w:r>
            <w:proofErr w:type="spellEnd"/>
            <w:r w:rsidRPr="00B1476F">
              <w:rPr>
                <w:rFonts w:cs="Arial"/>
                <w:sz w:val="18"/>
                <w:szCs w:val="18"/>
              </w:rPr>
              <w:t>“</w:t>
            </w:r>
          </w:p>
        </w:tc>
        <w:tc>
          <w:tcPr>
            <w:tcW w:w="1157" w:type="dxa"/>
          </w:tcPr>
          <w:p w14:paraId="6A8DA1FF"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568CAD2B" w14:textId="77777777" w:rsidR="00F17289" w:rsidRPr="00B1476F" w:rsidRDefault="00F17289" w:rsidP="00EE1C57">
            <w:pPr>
              <w:rPr>
                <w:rFonts w:cs="Arial"/>
              </w:rPr>
            </w:pPr>
            <w:r w:rsidRPr="00B1476F">
              <w:rPr>
                <w:rFonts w:cs="Arial"/>
                <w:sz w:val="18"/>
                <w:szCs w:val="18"/>
              </w:rPr>
              <w:t>1</w:t>
            </w:r>
          </w:p>
        </w:tc>
        <w:tc>
          <w:tcPr>
            <w:tcW w:w="2861" w:type="dxa"/>
          </w:tcPr>
          <w:p w14:paraId="6DDC3C49" w14:textId="77777777" w:rsidR="00F17289" w:rsidRPr="00B1476F" w:rsidRDefault="00F17289" w:rsidP="00EE1C57">
            <w:pPr>
              <w:rPr>
                <w:rFonts w:cs="Arial"/>
              </w:rPr>
            </w:pPr>
            <w:r w:rsidRPr="00B1476F">
              <w:rPr>
                <w:rFonts w:cs="Arial"/>
                <w:sz w:val="18"/>
                <w:szCs w:val="18"/>
              </w:rPr>
              <w:t>Taip</w:t>
            </w:r>
          </w:p>
        </w:tc>
      </w:tr>
      <w:tr w:rsidR="00F17289" w:rsidRPr="00B1476F" w14:paraId="2AB862A2" w14:textId="77777777" w:rsidTr="00EE1C57">
        <w:tc>
          <w:tcPr>
            <w:tcW w:w="641" w:type="dxa"/>
          </w:tcPr>
          <w:p w14:paraId="1C19D4C1" w14:textId="77777777" w:rsidR="00F17289" w:rsidRPr="00B1476F" w:rsidRDefault="00F17289" w:rsidP="00EE1C57">
            <w:pPr>
              <w:rPr>
                <w:rFonts w:cs="Arial"/>
              </w:rPr>
            </w:pPr>
            <w:r w:rsidRPr="00B1476F">
              <w:rPr>
                <w:rFonts w:cs="Arial"/>
                <w:sz w:val="18"/>
                <w:szCs w:val="18"/>
              </w:rPr>
              <w:t>5.6.</w:t>
            </w:r>
          </w:p>
        </w:tc>
        <w:tc>
          <w:tcPr>
            <w:tcW w:w="4410" w:type="dxa"/>
          </w:tcPr>
          <w:p w14:paraId="2603C263" w14:textId="77777777" w:rsidR="00F17289" w:rsidRPr="00B1476F" w:rsidRDefault="00F17289" w:rsidP="00EE1C57">
            <w:pPr>
              <w:rPr>
                <w:rFonts w:cs="Arial"/>
              </w:rPr>
            </w:pPr>
            <w:r w:rsidRPr="00B1476F">
              <w:rPr>
                <w:rFonts w:cs="Arial"/>
                <w:sz w:val="18"/>
                <w:szCs w:val="18"/>
              </w:rPr>
              <w:t>Integracija su DATAMETRA</w:t>
            </w:r>
          </w:p>
        </w:tc>
        <w:tc>
          <w:tcPr>
            <w:tcW w:w="1157" w:type="dxa"/>
          </w:tcPr>
          <w:p w14:paraId="7945145F"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6A2B7A7E" w14:textId="77777777" w:rsidR="00F17289" w:rsidRPr="00B1476F" w:rsidRDefault="00F17289" w:rsidP="00EE1C57">
            <w:pPr>
              <w:rPr>
                <w:rFonts w:cs="Arial"/>
              </w:rPr>
            </w:pPr>
            <w:r w:rsidRPr="00B1476F">
              <w:rPr>
                <w:rFonts w:cs="Arial"/>
                <w:sz w:val="18"/>
                <w:szCs w:val="18"/>
              </w:rPr>
              <w:t>1</w:t>
            </w:r>
          </w:p>
        </w:tc>
        <w:tc>
          <w:tcPr>
            <w:tcW w:w="2861" w:type="dxa"/>
          </w:tcPr>
          <w:p w14:paraId="210728E3" w14:textId="77777777" w:rsidR="00F17289" w:rsidRPr="00B1476F" w:rsidRDefault="00F17289" w:rsidP="00EE1C57">
            <w:pPr>
              <w:rPr>
                <w:rFonts w:cs="Arial"/>
              </w:rPr>
            </w:pPr>
            <w:r w:rsidRPr="00B1476F">
              <w:rPr>
                <w:rFonts w:cs="Arial"/>
                <w:sz w:val="18"/>
                <w:szCs w:val="18"/>
              </w:rPr>
              <w:t>Ne</w:t>
            </w:r>
          </w:p>
        </w:tc>
      </w:tr>
      <w:tr w:rsidR="00F17289" w:rsidRPr="00B1476F" w14:paraId="6A819E4B" w14:textId="77777777" w:rsidTr="00EE1C57">
        <w:tc>
          <w:tcPr>
            <w:tcW w:w="641" w:type="dxa"/>
          </w:tcPr>
          <w:p w14:paraId="7EACB657" w14:textId="77777777" w:rsidR="00F17289" w:rsidRPr="00B1476F" w:rsidRDefault="00F17289" w:rsidP="00EE1C57">
            <w:pPr>
              <w:rPr>
                <w:rFonts w:cs="Arial"/>
              </w:rPr>
            </w:pPr>
            <w:r w:rsidRPr="00B1476F">
              <w:rPr>
                <w:rFonts w:cs="Arial"/>
                <w:sz w:val="18"/>
                <w:szCs w:val="18"/>
              </w:rPr>
              <w:t>5.7.</w:t>
            </w:r>
          </w:p>
        </w:tc>
        <w:tc>
          <w:tcPr>
            <w:tcW w:w="4410" w:type="dxa"/>
          </w:tcPr>
          <w:p w14:paraId="42DC3179" w14:textId="77777777" w:rsidR="00F17289" w:rsidRPr="00B1476F" w:rsidRDefault="00F17289" w:rsidP="00EE1C57">
            <w:pPr>
              <w:rPr>
                <w:rFonts w:cs="Arial"/>
              </w:rPr>
            </w:pPr>
            <w:r w:rsidRPr="00B1476F">
              <w:rPr>
                <w:rFonts w:cs="Arial"/>
                <w:sz w:val="18"/>
                <w:szCs w:val="18"/>
              </w:rPr>
              <w:t xml:space="preserve">Integracija su </w:t>
            </w:r>
            <w:r w:rsidRPr="00B1476F">
              <w:rPr>
                <w:rFonts w:cs="Arial"/>
                <w:sz w:val="18"/>
                <w:szCs w:val="18"/>
              </w:rPr>
              <w:t>š</w:t>
            </w:r>
            <w:r w:rsidRPr="00B1476F">
              <w:rPr>
                <w:rFonts w:cs="Arial"/>
                <w:sz w:val="18"/>
                <w:szCs w:val="18"/>
              </w:rPr>
              <w:t>ilumos tiekimo tinklo sl</w:t>
            </w:r>
            <w:r w:rsidRPr="00B1476F">
              <w:rPr>
                <w:rFonts w:cs="Arial"/>
                <w:sz w:val="18"/>
                <w:szCs w:val="18"/>
              </w:rPr>
              <w:t>ė</w:t>
            </w:r>
            <w:r w:rsidRPr="00B1476F">
              <w:rPr>
                <w:rFonts w:cs="Arial"/>
                <w:sz w:val="18"/>
                <w:szCs w:val="18"/>
              </w:rPr>
              <w:t>gio ir temperat</w:t>
            </w:r>
            <w:r w:rsidRPr="00B1476F">
              <w:rPr>
                <w:rFonts w:cs="Arial"/>
                <w:sz w:val="18"/>
                <w:szCs w:val="18"/>
              </w:rPr>
              <w:t>ū</w:t>
            </w:r>
            <w:r w:rsidRPr="00B1476F">
              <w:rPr>
                <w:rFonts w:cs="Arial"/>
                <w:sz w:val="18"/>
                <w:szCs w:val="18"/>
              </w:rPr>
              <w:t>ros steb</w:t>
            </w:r>
            <w:r w:rsidRPr="00B1476F">
              <w:rPr>
                <w:rFonts w:cs="Arial"/>
                <w:sz w:val="18"/>
                <w:szCs w:val="18"/>
              </w:rPr>
              <w:t>ė</w:t>
            </w:r>
            <w:r w:rsidRPr="00B1476F">
              <w:rPr>
                <w:rFonts w:cs="Arial"/>
                <w:sz w:val="18"/>
                <w:szCs w:val="18"/>
              </w:rPr>
              <w:t>senos sistema</w:t>
            </w:r>
          </w:p>
        </w:tc>
        <w:tc>
          <w:tcPr>
            <w:tcW w:w="1157" w:type="dxa"/>
          </w:tcPr>
          <w:p w14:paraId="1462D131"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2DFFFD4C" w14:textId="77777777" w:rsidR="00F17289" w:rsidRPr="00B1476F" w:rsidRDefault="00F17289" w:rsidP="00EE1C57">
            <w:pPr>
              <w:rPr>
                <w:rFonts w:cs="Arial"/>
              </w:rPr>
            </w:pPr>
            <w:r w:rsidRPr="00B1476F">
              <w:rPr>
                <w:rFonts w:cs="Arial"/>
                <w:sz w:val="18"/>
                <w:szCs w:val="18"/>
              </w:rPr>
              <w:t>1</w:t>
            </w:r>
          </w:p>
        </w:tc>
        <w:tc>
          <w:tcPr>
            <w:tcW w:w="2861" w:type="dxa"/>
          </w:tcPr>
          <w:p w14:paraId="50A524CD" w14:textId="77777777" w:rsidR="00F17289" w:rsidRPr="00B1476F" w:rsidRDefault="00F17289" w:rsidP="00EE1C57">
            <w:pPr>
              <w:rPr>
                <w:rFonts w:cs="Arial"/>
              </w:rPr>
            </w:pPr>
            <w:r w:rsidRPr="00B1476F">
              <w:rPr>
                <w:rFonts w:cs="Arial"/>
                <w:sz w:val="18"/>
                <w:szCs w:val="18"/>
              </w:rPr>
              <w:t>Ne</w:t>
            </w:r>
          </w:p>
        </w:tc>
      </w:tr>
      <w:tr w:rsidR="00F17289" w:rsidRPr="00B1476F" w14:paraId="1F80F59C" w14:textId="77777777" w:rsidTr="00EE1C57">
        <w:tc>
          <w:tcPr>
            <w:tcW w:w="641" w:type="dxa"/>
          </w:tcPr>
          <w:p w14:paraId="09A28A93" w14:textId="77777777" w:rsidR="00F17289" w:rsidRPr="00B1476F" w:rsidRDefault="00F17289" w:rsidP="00EE1C57">
            <w:pPr>
              <w:rPr>
                <w:rFonts w:cs="Arial"/>
              </w:rPr>
            </w:pPr>
            <w:r w:rsidRPr="00B1476F">
              <w:rPr>
                <w:rFonts w:cs="Arial"/>
                <w:sz w:val="18"/>
                <w:szCs w:val="18"/>
              </w:rPr>
              <w:t>5.8.</w:t>
            </w:r>
          </w:p>
        </w:tc>
        <w:tc>
          <w:tcPr>
            <w:tcW w:w="4410" w:type="dxa"/>
          </w:tcPr>
          <w:p w14:paraId="3BAAEF63" w14:textId="77777777" w:rsidR="00F17289" w:rsidRPr="00B1476F" w:rsidRDefault="00F17289" w:rsidP="00EE1C57">
            <w:pPr>
              <w:rPr>
                <w:rFonts w:cs="Arial"/>
              </w:rPr>
            </w:pPr>
            <w:r w:rsidRPr="00B1476F">
              <w:rPr>
                <w:rFonts w:cs="Arial"/>
                <w:sz w:val="18"/>
                <w:szCs w:val="18"/>
              </w:rPr>
              <w:t>Integracija su FAS</w:t>
            </w:r>
          </w:p>
        </w:tc>
        <w:tc>
          <w:tcPr>
            <w:tcW w:w="1157" w:type="dxa"/>
          </w:tcPr>
          <w:p w14:paraId="27AE7578"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6ADD4187" w14:textId="77777777" w:rsidR="00F17289" w:rsidRPr="00B1476F" w:rsidRDefault="00F17289" w:rsidP="00EE1C57">
            <w:pPr>
              <w:rPr>
                <w:rFonts w:cs="Arial"/>
              </w:rPr>
            </w:pPr>
            <w:r w:rsidRPr="00B1476F">
              <w:rPr>
                <w:rFonts w:cs="Arial"/>
                <w:sz w:val="18"/>
                <w:szCs w:val="18"/>
              </w:rPr>
              <w:t>1</w:t>
            </w:r>
          </w:p>
        </w:tc>
        <w:tc>
          <w:tcPr>
            <w:tcW w:w="2861" w:type="dxa"/>
          </w:tcPr>
          <w:p w14:paraId="4527B614" w14:textId="77777777" w:rsidR="00F17289" w:rsidRPr="00B1476F" w:rsidRDefault="00F17289" w:rsidP="00EE1C57">
            <w:pPr>
              <w:rPr>
                <w:rFonts w:cs="Arial"/>
              </w:rPr>
            </w:pPr>
            <w:r w:rsidRPr="00B1476F">
              <w:rPr>
                <w:rFonts w:cs="Arial"/>
                <w:sz w:val="18"/>
                <w:szCs w:val="18"/>
              </w:rPr>
              <w:t>Ne</w:t>
            </w:r>
          </w:p>
        </w:tc>
      </w:tr>
      <w:tr w:rsidR="00F17289" w:rsidRPr="00B1476F" w14:paraId="4F9916CB" w14:textId="77777777" w:rsidTr="00EE1C57">
        <w:tc>
          <w:tcPr>
            <w:tcW w:w="641" w:type="dxa"/>
          </w:tcPr>
          <w:p w14:paraId="315B1B11" w14:textId="77777777" w:rsidR="00F17289" w:rsidRPr="00B1476F" w:rsidRDefault="00F17289" w:rsidP="00EE1C57">
            <w:pPr>
              <w:rPr>
                <w:rFonts w:cs="Arial"/>
              </w:rPr>
            </w:pPr>
            <w:r w:rsidRPr="00B1476F">
              <w:rPr>
                <w:rFonts w:cs="Arial"/>
                <w:sz w:val="18"/>
                <w:szCs w:val="18"/>
              </w:rPr>
              <w:t>5.9.</w:t>
            </w:r>
          </w:p>
        </w:tc>
        <w:tc>
          <w:tcPr>
            <w:tcW w:w="4410" w:type="dxa"/>
          </w:tcPr>
          <w:p w14:paraId="0F2A3A43" w14:textId="77777777" w:rsidR="00F17289" w:rsidRPr="00B1476F" w:rsidRDefault="00F17289" w:rsidP="00EE1C57">
            <w:pPr>
              <w:rPr>
                <w:rFonts w:cs="Arial"/>
              </w:rPr>
            </w:pPr>
            <w:r w:rsidRPr="00B1476F">
              <w:rPr>
                <w:rFonts w:cs="Arial"/>
                <w:sz w:val="18"/>
                <w:szCs w:val="18"/>
              </w:rPr>
              <w:t>Integracija su GET</w:t>
            </w:r>
          </w:p>
        </w:tc>
        <w:tc>
          <w:tcPr>
            <w:tcW w:w="1157" w:type="dxa"/>
          </w:tcPr>
          <w:p w14:paraId="6209E312"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3059155D" w14:textId="77777777" w:rsidR="00F17289" w:rsidRPr="00B1476F" w:rsidRDefault="00F17289" w:rsidP="00EE1C57">
            <w:pPr>
              <w:rPr>
                <w:rFonts w:cs="Arial"/>
              </w:rPr>
            </w:pPr>
            <w:r w:rsidRPr="00B1476F">
              <w:rPr>
                <w:rFonts w:cs="Arial"/>
                <w:sz w:val="18"/>
                <w:szCs w:val="18"/>
              </w:rPr>
              <w:t>1</w:t>
            </w:r>
          </w:p>
        </w:tc>
        <w:tc>
          <w:tcPr>
            <w:tcW w:w="2861" w:type="dxa"/>
          </w:tcPr>
          <w:p w14:paraId="649552DF" w14:textId="77777777" w:rsidR="00F17289" w:rsidRPr="00B1476F" w:rsidRDefault="00F17289" w:rsidP="00EE1C57">
            <w:pPr>
              <w:rPr>
                <w:rFonts w:cs="Arial"/>
              </w:rPr>
            </w:pPr>
            <w:r w:rsidRPr="00B1476F">
              <w:rPr>
                <w:rFonts w:cs="Arial"/>
                <w:sz w:val="18"/>
                <w:szCs w:val="18"/>
              </w:rPr>
              <w:t>Ne</w:t>
            </w:r>
          </w:p>
        </w:tc>
      </w:tr>
      <w:tr w:rsidR="00F17289" w:rsidRPr="00B1476F" w14:paraId="33B02BE8" w14:textId="77777777" w:rsidTr="00EE1C57">
        <w:tc>
          <w:tcPr>
            <w:tcW w:w="641" w:type="dxa"/>
          </w:tcPr>
          <w:p w14:paraId="3F0C4529" w14:textId="77777777" w:rsidR="00F17289" w:rsidRPr="00B1476F" w:rsidRDefault="00F17289" w:rsidP="00EE1C57">
            <w:pPr>
              <w:rPr>
                <w:rFonts w:cs="Arial"/>
              </w:rPr>
            </w:pPr>
            <w:r w:rsidRPr="00B1476F">
              <w:rPr>
                <w:rFonts w:cs="Arial"/>
                <w:sz w:val="18"/>
                <w:szCs w:val="18"/>
              </w:rPr>
              <w:t>6.</w:t>
            </w:r>
          </w:p>
        </w:tc>
        <w:tc>
          <w:tcPr>
            <w:tcW w:w="4410" w:type="dxa"/>
          </w:tcPr>
          <w:p w14:paraId="54C60072" w14:textId="77777777" w:rsidR="00F17289" w:rsidRPr="00B1476F" w:rsidRDefault="00F17289" w:rsidP="00EE1C57">
            <w:pPr>
              <w:rPr>
                <w:rFonts w:cs="Arial"/>
              </w:rPr>
            </w:pPr>
            <w:r w:rsidRPr="00B1476F">
              <w:rPr>
                <w:rFonts w:cs="Arial"/>
                <w:sz w:val="18"/>
                <w:szCs w:val="18"/>
              </w:rPr>
              <w:t>SDS naudotoj</w:t>
            </w:r>
            <w:r w:rsidRPr="00B1476F">
              <w:rPr>
                <w:rFonts w:cs="Arial"/>
                <w:sz w:val="18"/>
                <w:szCs w:val="18"/>
              </w:rPr>
              <w:t>ų</w:t>
            </w:r>
            <w:r w:rsidRPr="00B1476F">
              <w:rPr>
                <w:rFonts w:cs="Arial"/>
                <w:sz w:val="18"/>
                <w:szCs w:val="18"/>
              </w:rPr>
              <w:t xml:space="preserve"> mokymai, pri</w:t>
            </w:r>
            <w:r w:rsidRPr="00B1476F">
              <w:rPr>
                <w:rFonts w:cs="Arial"/>
                <w:sz w:val="18"/>
                <w:szCs w:val="18"/>
              </w:rPr>
              <w:t>ė</w:t>
            </w:r>
            <w:r w:rsidRPr="00B1476F">
              <w:rPr>
                <w:rFonts w:cs="Arial"/>
                <w:sz w:val="18"/>
                <w:szCs w:val="18"/>
              </w:rPr>
              <w:t>mimo testavimas ir defekt</w:t>
            </w:r>
            <w:r w:rsidRPr="00B1476F">
              <w:rPr>
                <w:rFonts w:cs="Arial"/>
                <w:sz w:val="18"/>
                <w:szCs w:val="18"/>
              </w:rPr>
              <w:t>ų</w:t>
            </w:r>
            <w:r w:rsidRPr="00B1476F">
              <w:rPr>
                <w:rFonts w:cs="Arial"/>
                <w:sz w:val="18"/>
                <w:szCs w:val="18"/>
              </w:rPr>
              <w:t xml:space="preserve"> </w:t>
            </w:r>
            <w:r w:rsidRPr="00B1476F">
              <w:rPr>
                <w:rFonts w:cs="Arial"/>
                <w:sz w:val="18"/>
                <w:szCs w:val="18"/>
              </w:rPr>
              <w:t>š</w:t>
            </w:r>
            <w:r w:rsidRPr="00B1476F">
              <w:rPr>
                <w:rFonts w:cs="Arial"/>
                <w:sz w:val="18"/>
                <w:szCs w:val="18"/>
              </w:rPr>
              <w:t>alinimas (kiekviename etape)</w:t>
            </w:r>
          </w:p>
        </w:tc>
        <w:tc>
          <w:tcPr>
            <w:tcW w:w="1157" w:type="dxa"/>
          </w:tcPr>
          <w:p w14:paraId="4B0C0B5A" w14:textId="77777777" w:rsidR="00F17289" w:rsidRPr="00B1476F" w:rsidRDefault="00F17289" w:rsidP="00EE1C57">
            <w:pPr>
              <w:rPr>
                <w:rFonts w:cs="Arial"/>
              </w:rPr>
            </w:pPr>
            <w:proofErr w:type="spellStart"/>
            <w:r w:rsidRPr="00B1476F">
              <w:rPr>
                <w:rFonts w:cs="Arial"/>
                <w:sz w:val="18"/>
                <w:szCs w:val="18"/>
              </w:rPr>
              <w:t>Kompl</w:t>
            </w:r>
            <w:proofErr w:type="spellEnd"/>
            <w:r w:rsidRPr="00B1476F">
              <w:rPr>
                <w:rFonts w:cs="Arial"/>
                <w:sz w:val="18"/>
                <w:szCs w:val="18"/>
              </w:rPr>
              <w:t>.</w:t>
            </w:r>
          </w:p>
        </w:tc>
        <w:tc>
          <w:tcPr>
            <w:tcW w:w="677" w:type="dxa"/>
          </w:tcPr>
          <w:p w14:paraId="281C51CA" w14:textId="77777777" w:rsidR="00F17289" w:rsidRPr="00B1476F" w:rsidRDefault="00F17289" w:rsidP="00EE1C57">
            <w:pPr>
              <w:rPr>
                <w:rFonts w:cs="Arial"/>
              </w:rPr>
            </w:pPr>
            <w:r w:rsidRPr="00B1476F">
              <w:rPr>
                <w:rFonts w:cs="Arial"/>
                <w:sz w:val="18"/>
                <w:szCs w:val="18"/>
              </w:rPr>
              <w:t>2</w:t>
            </w:r>
          </w:p>
        </w:tc>
        <w:tc>
          <w:tcPr>
            <w:tcW w:w="2861" w:type="dxa"/>
          </w:tcPr>
          <w:p w14:paraId="617A80E8" w14:textId="77777777" w:rsidR="00F17289" w:rsidRPr="00B1476F" w:rsidRDefault="00F17289" w:rsidP="00EE1C57">
            <w:pPr>
              <w:rPr>
                <w:rFonts w:cs="Arial"/>
              </w:rPr>
            </w:pPr>
            <w:r w:rsidRPr="00B1476F">
              <w:rPr>
                <w:rFonts w:cs="Arial"/>
                <w:sz w:val="18"/>
                <w:szCs w:val="18"/>
              </w:rPr>
              <w:t>Taip</w:t>
            </w:r>
          </w:p>
        </w:tc>
      </w:tr>
      <w:tr w:rsidR="00F17289" w:rsidRPr="00B1476F" w14:paraId="218445B2" w14:textId="77777777" w:rsidTr="00EE1C57">
        <w:tc>
          <w:tcPr>
            <w:tcW w:w="641" w:type="dxa"/>
          </w:tcPr>
          <w:p w14:paraId="08914524" w14:textId="77777777" w:rsidR="00F17289" w:rsidRPr="00B1476F" w:rsidRDefault="00F17289" w:rsidP="00EE1C57">
            <w:pPr>
              <w:rPr>
                <w:rFonts w:cs="Arial"/>
              </w:rPr>
            </w:pPr>
            <w:r w:rsidRPr="00B1476F">
              <w:rPr>
                <w:rFonts w:cs="Arial"/>
                <w:sz w:val="18"/>
                <w:szCs w:val="18"/>
              </w:rPr>
              <w:t>7.</w:t>
            </w:r>
          </w:p>
        </w:tc>
        <w:tc>
          <w:tcPr>
            <w:tcW w:w="4410" w:type="dxa"/>
          </w:tcPr>
          <w:p w14:paraId="48163218" w14:textId="77777777" w:rsidR="00F17289" w:rsidRPr="00B1476F" w:rsidRDefault="00F17289" w:rsidP="00EE1C57">
            <w:pPr>
              <w:rPr>
                <w:rFonts w:cs="Arial"/>
              </w:rPr>
            </w:pPr>
            <w:r w:rsidRPr="00B1476F">
              <w:rPr>
                <w:rFonts w:cs="Arial"/>
                <w:sz w:val="18"/>
                <w:szCs w:val="18"/>
              </w:rPr>
              <w:t>SDS prie</w:t>
            </w:r>
            <w:r w:rsidRPr="00B1476F">
              <w:rPr>
                <w:rFonts w:cs="Arial"/>
                <w:sz w:val="18"/>
                <w:szCs w:val="18"/>
              </w:rPr>
              <w:t>ž</w:t>
            </w:r>
            <w:r w:rsidRPr="00B1476F">
              <w:rPr>
                <w:rFonts w:cs="Arial"/>
                <w:sz w:val="18"/>
                <w:szCs w:val="18"/>
              </w:rPr>
              <w:t>i</w:t>
            </w:r>
            <w:r w:rsidRPr="00B1476F">
              <w:rPr>
                <w:rFonts w:cs="Arial"/>
                <w:sz w:val="18"/>
                <w:szCs w:val="18"/>
              </w:rPr>
              <w:t>ū</w:t>
            </w:r>
            <w:r w:rsidRPr="00B1476F">
              <w:rPr>
                <w:rFonts w:cs="Arial"/>
                <w:sz w:val="18"/>
                <w:szCs w:val="18"/>
              </w:rPr>
              <w:t>ra ir palaikymas 3 metus (36 m</w:t>
            </w:r>
            <w:r w:rsidRPr="00B1476F">
              <w:rPr>
                <w:rFonts w:cs="Arial"/>
                <w:sz w:val="18"/>
                <w:szCs w:val="18"/>
              </w:rPr>
              <w:t>ė</w:t>
            </w:r>
            <w:r w:rsidRPr="00B1476F">
              <w:rPr>
                <w:rFonts w:cs="Arial"/>
                <w:sz w:val="18"/>
                <w:szCs w:val="18"/>
              </w:rPr>
              <w:t>nesius)</w:t>
            </w:r>
          </w:p>
        </w:tc>
        <w:tc>
          <w:tcPr>
            <w:tcW w:w="1157" w:type="dxa"/>
          </w:tcPr>
          <w:p w14:paraId="168CAF84" w14:textId="77777777" w:rsidR="00F17289" w:rsidRPr="00B1476F" w:rsidRDefault="00F17289" w:rsidP="00EE1C57">
            <w:pPr>
              <w:rPr>
                <w:rFonts w:cs="Arial"/>
              </w:rPr>
            </w:pPr>
            <w:proofErr w:type="spellStart"/>
            <w:r w:rsidRPr="00B1476F">
              <w:rPr>
                <w:rFonts w:cs="Arial"/>
                <w:sz w:val="18"/>
                <w:szCs w:val="18"/>
              </w:rPr>
              <w:t>Menesiai</w:t>
            </w:r>
            <w:proofErr w:type="spellEnd"/>
          </w:p>
        </w:tc>
        <w:tc>
          <w:tcPr>
            <w:tcW w:w="677" w:type="dxa"/>
          </w:tcPr>
          <w:p w14:paraId="2E362AE7" w14:textId="77777777" w:rsidR="00F17289" w:rsidRPr="00B1476F" w:rsidRDefault="00F17289" w:rsidP="00EE1C57">
            <w:pPr>
              <w:rPr>
                <w:rFonts w:cs="Arial"/>
              </w:rPr>
            </w:pPr>
            <w:r w:rsidRPr="00B1476F">
              <w:rPr>
                <w:rFonts w:cs="Arial"/>
                <w:sz w:val="18"/>
                <w:szCs w:val="18"/>
              </w:rPr>
              <w:t>36</w:t>
            </w:r>
          </w:p>
        </w:tc>
        <w:tc>
          <w:tcPr>
            <w:tcW w:w="2861" w:type="dxa"/>
          </w:tcPr>
          <w:p w14:paraId="6F18B27D" w14:textId="77777777" w:rsidR="00F17289" w:rsidRPr="00B1476F" w:rsidRDefault="00F17289" w:rsidP="00EE1C57">
            <w:pPr>
              <w:rPr>
                <w:rFonts w:cs="Arial"/>
              </w:rPr>
            </w:pPr>
            <w:r w:rsidRPr="00B1476F">
              <w:rPr>
                <w:rFonts w:cs="Arial"/>
                <w:sz w:val="18"/>
                <w:szCs w:val="18"/>
              </w:rPr>
              <w:t>Taip</w:t>
            </w:r>
          </w:p>
        </w:tc>
      </w:tr>
    </w:tbl>
    <w:p w14:paraId="6A7280DF" w14:textId="77777777" w:rsidR="00F17289" w:rsidRPr="009763B2" w:rsidRDefault="00F17289" w:rsidP="00F17289">
      <w:pPr>
        <w:pStyle w:val="Sraopastraipa"/>
        <w:keepNext/>
        <w:numPr>
          <w:ilvl w:val="0"/>
          <w:numId w:val="34"/>
        </w:numPr>
        <w:spacing w:before="360" w:after="120"/>
        <w:jc w:val="both"/>
        <w:rPr>
          <w:rFonts w:cs="Arial"/>
          <w:sz w:val="20"/>
        </w:rPr>
      </w:pPr>
      <w:r w:rsidRPr="009763B2">
        <w:rPr>
          <w:rFonts w:cs="Arial"/>
          <w:b/>
          <w:sz w:val="28"/>
        </w:rPr>
        <w:t>SDS diegimo etapai, terminai ir planuojami darbai</w:t>
      </w:r>
    </w:p>
    <w:p w14:paraId="45C6E897" w14:textId="77777777" w:rsidR="00F17289" w:rsidRPr="00FA75E6" w:rsidRDefault="00F17289" w:rsidP="00F17289">
      <w:pPr>
        <w:spacing w:after="0"/>
        <w:jc w:val="both"/>
        <w:rPr>
          <w:rFonts w:cs="Arial"/>
          <w:sz w:val="20"/>
        </w:rPr>
      </w:pPr>
      <w:r w:rsidRPr="00FA75E6">
        <w:rPr>
          <w:rFonts w:cs="Arial"/>
          <w:sz w:val="20"/>
        </w:rPr>
        <w:t>SDS įgyvendinama dviem nuosekliais etapais. Pirmojo etapo metu įdiegiami jau licencijuoti hidrauliniai moduliai, internetinės programos modulis, duomenų mainų paslaugos, orų ir šilumos poreikio prognozavimo funkcijos bei tiekimo temperatūros optimizavimo sprendimai. Numatomas pirmojo etapo įgyvendinimo terminas – 8 kalendoriniai mėnesiai nuo Paslaugų sutarties įsigaliojimo dienos.</w:t>
      </w:r>
    </w:p>
    <w:p w14:paraId="7AD5D32D" w14:textId="77777777" w:rsidR="00F17289" w:rsidRPr="00FA75E6" w:rsidRDefault="00F17289" w:rsidP="00F17289">
      <w:pPr>
        <w:spacing w:after="0"/>
        <w:jc w:val="both"/>
        <w:rPr>
          <w:rFonts w:cs="Arial"/>
          <w:sz w:val="20"/>
        </w:rPr>
      </w:pPr>
    </w:p>
    <w:p w14:paraId="78135BE2" w14:textId="77777777" w:rsidR="00F17289" w:rsidRPr="00FA75E6" w:rsidRDefault="00F17289" w:rsidP="00F17289">
      <w:pPr>
        <w:spacing w:after="0"/>
        <w:jc w:val="both"/>
        <w:rPr>
          <w:rFonts w:cs="Arial"/>
          <w:sz w:val="20"/>
        </w:rPr>
      </w:pPr>
      <w:r w:rsidRPr="00FA75E6">
        <w:rPr>
          <w:rFonts w:cs="Arial"/>
          <w:sz w:val="20"/>
        </w:rPr>
        <w:lastRenderedPageBreak/>
        <w:t>Antrojo etapo metu įdiegiamas šilumos gamybos šaltinių planavimo ir paskirstymo modulis bei atliekamos likusios integracijos. Numatomas visos sistemos pilnas įgyvendinimas – per 15 kalendorinių mėnesių. Tiekėjas privalo rengti ir teikti ketvirtines pažangos ataskaitas bei vykdyti tarpinius pristatymus ne rečiau kaip kartą per mėnesį visų etapų įgyvendinimo metu.</w:t>
      </w:r>
    </w:p>
    <w:p w14:paraId="19B8D4BB" w14:textId="77777777" w:rsidR="00F17289" w:rsidRPr="00FA75E6" w:rsidRDefault="00F17289" w:rsidP="00F17289">
      <w:pPr>
        <w:spacing w:after="0"/>
        <w:jc w:val="both"/>
        <w:rPr>
          <w:rFonts w:cs="Arial"/>
          <w:sz w:val="20"/>
        </w:rPr>
      </w:pPr>
    </w:p>
    <w:p w14:paraId="62C5C580" w14:textId="77777777" w:rsidR="00F17289" w:rsidRPr="00FA75E6" w:rsidRDefault="00F17289" w:rsidP="00F17289">
      <w:pPr>
        <w:spacing w:after="0"/>
        <w:jc w:val="both"/>
        <w:rPr>
          <w:rFonts w:cs="Arial"/>
          <w:sz w:val="20"/>
        </w:rPr>
      </w:pPr>
      <w:r w:rsidRPr="00FA75E6">
        <w:rPr>
          <w:rFonts w:cs="Arial"/>
          <w:sz w:val="20"/>
        </w:rPr>
        <w:t>4 lentelė. SDS įgyvendinimo etapai, terminai ir rezultatai.</w:t>
      </w:r>
    </w:p>
    <w:tbl>
      <w:tblPr>
        <w:tblStyle w:val="viesusisspalvinima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664"/>
        <w:gridCol w:w="2821"/>
        <w:gridCol w:w="2572"/>
        <w:gridCol w:w="2175"/>
      </w:tblGrid>
      <w:tr w:rsidR="00F17289" w:rsidRPr="00B1476F" w14:paraId="7B55E82D" w14:textId="77777777" w:rsidTr="00EE1C57">
        <w:trPr>
          <w:cnfStyle w:val="100000000000" w:firstRow="1" w:lastRow="0" w:firstColumn="0" w:lastColumn="0" w:oddVBand="0" w:evenVBand="0" w:oddHBand="0"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592" w:type="dxa"/>
            <w:tcBorders>
              <w:top w:val="none" w:sz="0" w:space="0" w:color="auto"/>
              <w:left w:val="none" w:sz="0" w:space="0" w:color="auto"/>
              <w:bottom w:val="none" w:sz="0" w:space="0" w:color="auto"/>
              <w:right w:val="none" w:sz="0" w:space="0" w:color="auto"/>
            </w:tcBorders>
            <w:hideMark/>
          </w:tcPr>
          <w:p w14:paraId="5836A8D9" w14:textId="77777777" w:rsidR="00F17289" w:rsidRPr="00B1476F" w:rsidRDefault="00F17289" w:rsidP="00EE1C57">
            <w:pPr>
              <w:jc w:val="both"/>
              <w:rPr>
                <w:rFonts w:cs="Arial"/>
                <w:color w:val="auto"/>
                <w:sz w:val="20"/>
                <w:szCs w:val="20"/>
                <w:lang w:val="lt-LT"/>
              </w:rPr>
            </w:pPr>
            <w:r w:rsidRPr="00B1476F">
              <w:rPr>
                <w:rFonts w:cs="Arial"/>
                <w:color w:val="auto"/>
                <w:sz w:val="20"/>
                <w:szCs w:val="20"/>
                <w:lang w:val="lt-LT"/>
              </w:rPr>
              <w:t>Nr.</w:t>
            </w:r>
          </w:p>
        </w:tc>
        <w:tc>
          <w:tcPr>
            <w:tcW w:w="1685" w:type="dxa"/>
            <w:tcBorders>
              <w:top w:val="none" w:sz="0" w:space="0" w:color="auto"/>
              <w:left w:val="none" w:sz="0" w:space="0" w:color="auto"/>
              <w:bottom w:val="none" w:sz="0" w:space="0" w:color="auto"/>
              <w:right w:val="none" w:sz="0" w:space="0" w:color="auto"/>
            </w:tcBorders>
          </w:tcPr>
          <w:p w14:paraId="43F87582" w14:textId="77777777" w:rsidR="00F17289" w:rsidRPr="00B1476F" w:rsidRDefault="00F17289" w:rsidP="00EE1C57">
            <w:pPr>
              <w:cnfStyle w:val="100000000000" w:firstRow="1"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Etapas</w:t>
            </w:r>
          </w:p>
        </w:tc>
        <w:tc>
          <w:tcPr>
            <w:tcW w:w="2976" w:type="dxa"/>
            <w:tcBorders>
              <w:top w:val="none" w:sz="0" w:space="0" w:color="auto"/>
              <w:left w:val="none" w:sz="0" w:space="0" w:color="auto"/>
              <w:bottom w:val="none" w:sz="0" w:space="0" w:color="auto"/>
              <w:right w:val="none" w:sz="0" w:space="0" w:color="auto"/>
            </w:tcBorders>
            <w:hideMark/>
          </w:tcPr>
          <w:p w14:paraId="2DC0CC8D" w14:textId="77777777" w:rsidR="00F17289" w:rsidRPr="00B1476F" w:rsidRDefault="00F17289" w:rsidP="00EE1C57">
            <w:pPr>
              <w:cnfStyle w:val="100000000000" w:firstRow="1"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 xml:space="preserve"> Veikla ir atsakomybės</w:t>
            </w:r>
          </w:p>
        </w:tc>
        <w:tc>
          <w:tcPr>
            <w:tcW w:w="2694" w:type="dxa"/>
            <w:tcBorders>
              <w:top w:val="none" w:sz="0" w:space="0" w:color="auto"/>
              <w:left w:val="none" w:sz="0" w:space="0" w:color="auto"/>
              <w:bottom w:val="none" w:sz="0" w:space="0" w:color="auto"/>
              <w:right w:val="none" w:sz="0" w:space="0" w:color="auto"/>
            </w:tcBorders>
            <w:hideMark/>
          </w:tcPr>
          <w:p w14:paraId="58740C45" w14:textId="77777777" w:rsidR="00F17289" w:rsidRPr="00B1476F" w:rsidRDefault="00F17289" w:rsidP="00EE1C57">
            <w:pPr>
              <w:cnfStyle w:val="100000000000" w:firstRow="1"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Rezultatas</w:t>
            </w:r>
          </w:p>
        </w:tc>
        <w:tc>
          <w:tcPr>
            <w:tcW w:w="2268" w:type="dxa"/>
            <w:tcBorders>
              <w:top w:val="none" w:sz="0" w:space="0" w:color="auto"/>
              <w:left w:val="none" w:sz="0" w:space="0" w:color="auto"/>
              <w:bottom w:val="none" w:sz="0" w:space="0" w:color="auto"/>
              <w:right w:val="none" w:sz="0" w:space="0" w:color="auto"/>
            </w:tcBorders>
            <w:hideMark/>
          </w:tcPr>
          <w:p w14:paraId="7707A51B" w14:textId="77777777" w:rsidR="00F17289" w:rsidRPr="00B1476F" w:rsidRDefault="00F17289" w:rsidP="00EE1C57">
            <w:pPr>
              <w:cnfStyle w:val="100000000000" w:firstRow="1"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Terminas</w:t>
            </w:r>
          </w:p>
        </w:tc>
      </w:tr>
      <w:tr w:rsidR="00F17289" w:rsidRPr="00B1476F" w14:paraId="2C4D7FFB"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tcBorders>
              <w:left w:val="none" w:sz="0" w:space="0" w:color="auto"/>
              <w:right w:val="none" w:sz="0" w:space="0" w:color="auto"/>
            </w:tcBorders>
            <w:hideMark/>
          </w:tcPr>
          <w:p w14:paraId="29B911CA" w14:textId="77777777" w:rsidR="00F17289" w:rsidRPr="00B1476F" w:rsidRDefault="00F17289" w:rsidP="00EE1C57">
            <w:pPr>
              <w:jc w:val="both"/>
              <w:rPr>
                <w:rFonts w:cs="Arial"/>
                <w:color w:val="auto"/>
                <w:sz w:val="20"/>
                <w:szCs w:val="20"/>
                <w:lang w:val="lt-LT"/>
              </w:rPr>
            </w:pPr>
            <w:r w:rsidRPr="00B1476F">
              <w:rPr>
                <w:rFonts w:cs="Arial"/>
                <w:color w:val="auto"/>
                <w:sz w:val="20"/>
                <w:szCs w:val="20"/>
                <w:lang w:val="lt-LT"/>
              </w:rPr>
              <w:t>1.1</w:t>
            </w:r>
          </w:p>
        </w:tc>
        <w:tc>
          <w:tcPr>
            <w:tcW w:w="1685" w:type="dxa"/>
            <w:tcBorders>
              <w:left w:val="none" w:sz="0" w:space="0" w:color="auto"/>
              <w:right w:val="none" w:sz="0" w:space="0" w:color="auto"/>
            </w:tcBorders>
          </w:tcPr>
          <w:p w14:paraId="3BEC4D92"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 xml:space="preserve">Iniciavimas </w:t>
            </w:r>
          </w:p>
          <w:p w14:paraId="7368B60C"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(1 etapas)</w:t>
            </w:r>
          </w:p>
        </w:tc>
        <w:tc>
          <w:tcPr>
            <w:tcW w:w="2976" w:type="dxa"/>
            <w:tcBorders>
              <w:left w:val="none" w:sz="0" w:space="0" w:color="auto"/>
              <w:right w:val="none" w:sz="0" w:space="0" w:color="auto"/>
            </w:tcBorders>
            <w:hideMark/>
          </w:tcPr>
          <w:p w14:paraId="131CECAA"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Rangovo inicijuotas susitikimas, paslaugų teikimo reglamento rengimas, aplinkos paruošimo instrukcijos koordinavimas su Užsakovu.</w:t>
            </w:r>
          </w:p>
        </w:tc>
        <w:tc>
          <w:tcPr>
            <w:tcW w:w="2694" w:type="dxa"/>
            <w:tcBorders>
              <w:left w:val="none" w:sz="0" w:space="0" w:color="auto"/>
              <w:right w:val="none" w:sz="0" w:space="0" w:color="auto"/>
            </w:tcBorders>
            <w:hideMark/>
          </w:tcPr>
          <w:p w14:paraId="57AFE470"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Patvirtintas paslaugų teikimo reglamentas. Aplinkos paruošimo instrukcijos pateiktos.</w:t>
            </w:r>
          </w:p>
        </w:tc>
        <w:tc>
          <w:tcPr>
            <w:tcW w:w="2268" w:type="dxa"/>
            <w:tcBorders>
              <w:left w:val="none" w:sz="0" w:space="0" w:color="auto"/>
              <w:right w:val="none" w:sz="0" w:space="0" w:color="auto"/>
            </w:tcBorders>
            <w:hideMark/>
          </w:tcPr>
          <w:p w14:paraId="11DB7CC0"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Per 20 darbo dienų nuo sutarties įsigaliojimo.</w:t>
            </w:r>
          </w:p>
        </w:tc>
      </w:tr>
      <w:tr w:rsidR="00F17289" w:rsidRPr="00B1476F" w14:paraId="4319A019" w14:textId="77777777" w:rsidTr="00EE1C57">
        <w:tc>
          <w:tcPr>
            <w:cnfStyle w:val="001000000000" w:firstRow="0" w:lastRow="0" w:firstColumn="1" w:lastColumn="0" w:oddVBand="0" w:evenVBand="0" w:oddHBand="0" w:evenHBand="0" w:firstRowFirstColumn="0" w:firstRowLastColumn="0" w:lastRowFirstColumn="0" w:lastRowLastColumn="0"/>
            <w:tcW w:w="592" w:type="dxa"/>
            <w:hideMark/>
          </w:tcPr>
          <w:p w14:paraId="34339CCC" w14:textId="77777777" w:rsidR="00F17289" w:rsidRPr="00B1476F" w:rsidRDefault="00F17289" w:rsidP="00EE1C57">
            <w:pPr>
              <w:jc w:val="both"/>
              <w:rPr>
                <w:rFonts w:cs="Arial"/>
                <w:color w:val="auto"/>
                <w:sz w:val="20"/>
                <w:szCs w:val="20"/>
                <w:lang w:val="lt-LT"/>
              </w:rPr>
            </w:pPr>
            <w:r w:rsidRPr="00B1476F">
              <w:rPr>
                <w:rFonts w:cs="Arial"/>
                <w:color w:val="auto"/>
                <w:sz w:val="20"/>
                <w:szCs w:val="20"/>
                <w:lang w:val="lt-LT"/>
              </w:rPr>
              <w:t>1.2</w:t>
            </w:r>
          </w:p>
        </w:tc>
        <w:tc>
          <w:tcPr>
            <w:tcW w:w="1685" w:type="dxa"/>
          </w:tcPr>
          <w:p w14:paraId="3B130511"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Detali analizė ir projektavimas (1 etapas)</w:t>
            </w:r>
          </w:p>
        </w:tc>
        <w:tc>
          <w:tcPr>
            <w:tcW w:w="2976" w:type="dxa"/>
            <w:hideMark/>
          </w:tcPr>
          <w:p w14:paraId="63B6378A"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Analizės susitikimai, detalios analizės ir projektavimo dokumentų rengimas, integracijų specifikacijos 1 etapo moduliams.</w:t>
            </w:r>
          </w:p>
        </w:tc>
        <w:tc>
          <w:tcPr>
            <w:tcW w:w="2694" w:type="dxa"/>
            <w:hideMark/>
          </w:tcPr>
          <w:p w14:paraId="607D8538"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Detalios analizės dokumentas. Projektavimo dokumentas, apimantis architektūrą, duomenų srautus ir integracijos sąsajas.</w:t>
            </w:r>
          </w:p>
        </w:tc>
        <w:tc>
          <w:tcPr>
            <w:tcW w:w="2268" w:type="dxa"/>
            <w:hideMark/>
          </w:tcPr>
          <w:p w14:paraId="4A6C9840"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Analizė: per 3 mėn. Projektavimas: per 4 mėn. nuo sutarties įsigaliojimo.</w:t>
            </w:r>
          </w:p>
        </w:tc>
      </w:tr>
      <w:tr w:rsidR="00F17289" w:rsidRPr="00B1476F" w14:paraId="0DF0291C"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tcBorders>
              <w:left w:val="none" w:sz="0" w:space="0" w:color="auto"/>
              <w:right w:val="none" w:sz="0" w:space="0" w:color="auto"/>
            </w:tcBorders>
            <w:hideMark/>
          </w:tcPr>
          <w:p w14:paraId="491FB88C" w14:textId="77777777" w:rsidR="00F17289" w:rsidRPr="00B1476F" w:rsidRDefault="00F17289" w:rsidP="00EE1C57">
            <w:pPr>
              <w:jc w:val="both"/>
              <w:rPr>
                <w:rFonts w:cs="Arial"/>
                <w:color w:val="auto"/>
                <w:sz w:val="20"/>
                <w:szCs w:val="20"/>
                <w:lang w:val="lt-LT"/>
              </w:rPr>
            </w:pPr>
            <w:r w:rsidRPr="00B1476F">
              <w:rPr>
                <w:rFonts w:cs="Arial"/>
                <w:color w:val="auto"/>
                <w:sz w:val="20"/>
                <w:szCs w:val="20"/>
                <w:lang w:val="lt-LT"/>
              </w:rPr>
              <w:t>1.3</w:t>
            </w:r>
          </w:p>
        </w:tc>
        <w:tc>
          <w:tcPr>
            <w:tcW w:w="1685" w:type="dxa"/>
            <w:tcBorders>
              <w:left w:val="none" w:sz="0" w:space="0" w:color="auto"/>
              <w:right w:val="none" w:sz="0" w:space="0" w:color="auto"/>
            </w:tcBorders>
          </w:tcPr>
          <w:p w14:paraId="60F7A80D"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Kūrimas ir konfigūravimas (1 etapas)</w:t>
            </w:r>
          </w:p>
        </w:tc>
        <w:tc>
          <w:tcPr>
            <w:tcW w:w="2976" w:type="dxa"/>
            <w:tcBorders>
              <w:left w:val="none" w:sz="0" w:space="0" w:color="auto"/>
              <w:right w:val="none" w:sz="0" w:space="0" w:color="auto"/>
            </w:tcBorders>
            <w:hideMark/>
          </w:tcPr>
          <w:p w14:paraId="17F6E8B8"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1 etapo SDS modulių kūrimas ir konfigūravimas, vidinis testavimas, funkcionalumo demonstracijos Užsakovui.</w:t>
            </w:r>
          </w:p>
        </w:tc>
        <w:tc>
          <w:tcPr>
            <w:tcW w:w="2694" w:type="dxa"/>
            <w:tcBorders>
              <w:left w:val="none" w:sz="0" w:space="0" w:color="auto"/>
              <w:right w:val="none" w:sz="0" w:space="0" w:color="auto"/>
            </w:tcBorders>
            <w:hideMark/>
          </w:tcPr>
          <w:p w14:paraId="764AA731"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 xml:space="preserve">Vidinio testavimo ataskaita. 1 etapo SDS moduliai įdiegti </w:t>
            </w:r>
            <w:proofErr w:type="spellStart"/>
            <w:r w:rsidRPr="00B1476F">
              <w:rPr>
                <w:rFonts w:cs="Arial"/>
                <w:color w:val="auto"/>
                <w:sz w:val="20"/>
                <w:szCs w:val="20"/>
                <w:lang w:val="lt-LT"/>
              </w:rPr>
              <w:t>testinėje</w:t>
            </w:r>
            <w:proofErr w:type="spellEnd"/>
            <w:r w:rsidRPr="00B1476F">
              <w:rPr>
                <w:rFonts w:cs="Arial"/>
                <w:color w:val="auto"/>
                <w:sz w:val="20"/>
                <w:szCs w:val="20"/>
                <w:lang w:val="lt-LT"/>
              </w:rPr>
              <w:t xml:space="preserve"> aplinkoje ir pademonstruoti.</w:t>
            </w:r>
          </w:p>
        </w:tc>
        <w:tc>
          <w:tcPr>
            <w:tcW w:w="2268" w:type="dxa"/>
            <w:tcBorders>
              <w:left w:val="none" w:sz="0" w:space="0" w:color="auto"/>
              <w:right w:val="none" w:sz="0" w:space="0" w:color="auto"/>
            </w:tcBorders>
            <w:hideMark/>
          </w:tcPr>
          <w:p w14:paraId="28FD0687"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Per 6 mėnesius nuo sutarties įsigaliojimo.</w:t>
            </w:r>
          </w:p>
        </w:tc>
      </w:tr>
      <w:tr w:rsidR="00F17289" w:rsidRPr="00B1476F" w14:paraId="69390A65" w14:textId="77777777" w:rsidTr="00EE1C57">
        <w:tc>
          <w:tcPr>
            <w:cnfStyle w:val="001000000000" w:firstRow="0" w:lastRow="0" w:firstColumn="1" w:lastColumn="0" w:oddVBand="0" w:evenVBand="0" w:oddHBand="0" w:evenHBand="0" w:firstRowFirstColumn="0" w:firstRowLastColumn="0" w:lastRowFirstColumn="0" w:lastRowLastColumn="0"/>
            <w:tcW w:w="592" w:type="dxa"/>
            <w:hideMark/>
          </w:tcPr>
          <w:p w14:paraId="5165D643" w14:textId="77777777" w:rsidR="00F17289" w:rsidRPr="00B1476F" w:rsidRDefault="00F17289" w:rsidP="00EE1C57">
            <w:pPr>
              <w:jc w:val="both"/>
              <w:rPr>
                <w:rFonts w:cs="Arial"/>
                <w:color w:val="auto"/>
                <w:sz w:val="20"/>
                <w:szCs w:val="20"/>
                <w:lang w:val="lt-LT"/>
              </w:rPr>
            </w:pPr>
            <w:r w:rsidRPr="00B1476F">
              <w:rPr>
                <w:rFonts w:cs="Arial"/>
                <w:color w:val="auto"/>
                <w:sz w:val="20"/>
                <w:szCs w:val="20"/>
                <w:lang w:val="lt-LT"/>
              </w:rPr>
              <w:t>1.4</w:t>
            </w:r>
          </w:p>
        </w:tc>
        <w:tc>
          <w:tcPr>
            <w:tcW w:w="1685" w:type="dxa"/>
          </w:tcPr>
          <w:p w14:paraId="4AD99FEE"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 xml:space="preserve">Integracijų diegimas </w:t>
            </w:r>
          </w:p>
          <w:p w14:paraId="19D95444"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(1 etapas)</w:t>
            </w:r>
          </w:p>
        </w:tc>
        <w:tc>
          <w:tcPr>
            <w:tcW w:w="2976" w:type="dxa"/>
            <w:hideMark/>
          </w:tcPr>
          <w:p w14:paraId="41827045"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 xml:space="preserve">Integracinių sąsajų kūrimas ir testavimas 1 etapo integracijoms (SCADA, GIS, METEO.LT, </w:t>
            </w:r>
            <w:proofErr w:type="spellStart"/>
            <w:r w:rsidRPr="00B1476F">
              <w:rPr>
                <w:rFonts w:cs="Arial"/>
                <w:color w:val="auto"/>
                <w:sz w:val="20"/>
                <w:szCs w:val="20"/>
                <w:lang w:val="lt-LT"/>
              </w:rPr>
              <w:t>Billingas</w:t>
            </w:r>
            <w:proofErr w:type="spellEnd"/>
            <w:r w:rsidRPr="00B1476F">
              <w:rPr>
                <w:rFonts w:cs="Arial"/>
                <w:color w:val="auto"/>
                <w:sz w:val="20"/>
                <w:szCs w:val="20"/>
                <w:lang w:val="lt-LT"/>
              </w:rPr>
              <w:t xml:space="preserve">, </w:t>
            </w:r>
            <w:proofErr w:type="spellStart"/>
            <w:r w:rsidRPr="00B1476F">
              <w:rPr>
                <w:rFonts w:cs="Arial"/>
                <w:color w:val="auto"/>
                <w:sz w:val="20"/>
                <w:szCs w:val="20"/>
                <w:lang w:val="lt-LT"/>
              </w:rPr>
              <w:t>Danfoss</w:t>
            </w:r>
            <w:proofErr w:type="spellEnd"/>
            <w:r w:rsidRPr="00B1476F">
              <w:rPr>
                <w:rFonts w:cs="Arial"/>
                <w:color w:val="auto"/>
                <w:sz w:val="20"/>
                <w:szCs w:val="20"/>
                <w:lang w:val="lt-LT"/>
              </w:rPr>
              <w:t xml:space="preserve"> </w:t>
            </w:r>
            <w:proofErr w:type="spellStart"/>
            <w:r w:rsidRPr="00B1476F">
              <w:rPr>
                <w:rFonts w:cs="Arial"/>
                <w:color w:val="auto"/>
                <w:sz w:val="20"/>
                <w:szCs w:val="20"/>
                <w:lang w:val="lt-LT"/>
              </w:rPr>
              <w:t>Leanheat</w:t>
            </w:r>
            <w:proofErr w:type="spellEnd"/>
            <w:r w:rsidRPr="00B1476F">
              <w:rPr>
                <w:rFonts w:cs="Arial"/>
                <w:color w:val="auto"/>
                <w:sz w:val="20"/>
                <w:szCs w:val="20"/>
                <w:lang w:val="lt-LT"/>
              </w:rPr>
              <w:t xml:space="preserve"> </w:t>
            </w:r>
            <w:proofErr w:type="spellStart"/>
            <w:r w:rsidRPr="00B1476F">
              <w:rPr>
                <w:rFonts w:cs="Arial"/>
                <w:color w:val="auto"/>
                <w:sz w:val="20"/>
                <w:szCs w:val="20"/>
                <w:lang w:val="lt-LT"/>
              </w:rPr>
              <w:t>Monitor</w:t>
            </w:r>
            <w:proofErr w:type="spellEnd"/>
            <w:r w:rsidRPr="00B1476F">
              <w:rPr>
                <w:rFonts w:cs="Arial"/>
                <w:color w:val="auto"/>
                <w:sz w:val="20"/>
                <w:szCs w:val="20"/>
                <w:lang w:val="lt-LT"/>
              </w:rPr>
              <w:t>).</w:t>
            </w:r>
          </w:p>
        </w:tc>
        <w:tc>
          <w:tcPr>
            <w:tcW w:w="2694" w:type="dxa"/>
            <w:hideMark/>
          </w:tcPr>
          <w:p w14:paraId="4419F06A"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1 etapo integracinės sąsajos įdiegtos ir patikrintos. Parengta vidinė integracijos testavimo ataskaita.</w:t>
            </w:r>
          </w:p>
        </w:tc>
        <w:tc>
          <w:tcPr>
            <w:tcW w:w="2268" w:type="dxa"/>
            <w:hideMark/>
          </w:tcPr>
          <w:p w14:paraId="3228FB2F"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Per 6 mėnesius nuo sutarties įsigaliojimo.</w:t>
            </w:r>
          </w:p>
        </w:tc>
      </w:tr>
      <w:tr w:rsidR="00F17289" w:rsidRPr="00945E13" w14:paraId="4AFD3C5E"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tcBorders>
              <w:left w:val="none" w:sz="0" w:space="0" w:color="auto"/>
              <w:right w:val="none" w:sz="0" w:space="0" w:color="auto"/>
            </w:tcBorders>
            <w:hideMark/>
          </w:tcPr>
          <w:p w14:paraId="4C50BA1B" w14:textId="77777777" w:rsidR="00F17289" w:rsidRPr="00B1476F" w:rsidRDefault="00F17289" w:rsidP="00EE1C57">
            <w:pPr>
              <w:jc w:val="both"/>
              <w:rPr>
                <w:rFonts w:cs="Arial"/>
                <w:color w:val="auto"/>
                <w:sz w:val="20"/>
                <w:szCs w:val="20"/>
                <w:lang w:val="lt-LT"/>
              </w:rPr>
            </w:pPr>
            <w:r w:rsidRPr="00B1476F">
              <w:rPr>
                <w:rFonts w:cs="Arial"/>
                <w:color w:val="auto"/>
                <w:sz w:val="20"/>
                <w:szCs w:val="20"/>
                <w:lang w:val="lt-LT"/>
              </w:rPr>
              <w:t>1.5</w:t>
            </w:r>
          </w:p>
        </w:tc>
        <w:tc>
          <w:tcPr>
            <w:tcW w:w="1685" w:type="dxa"/>
            <w:tcBorders>
              <w:left w:val="none" w:sz="0" w:space="0" w:color="auto"/>
              <w:right w:val="none" w:sz="0" w:space="0" w:color="auto"/>
            </w:tcBorders>
          </w:tcPr>
          <w:p w14:paraId="5000697C"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 xml:space="preserve">Duomenų migravimas </w:t>
            </w:r>
          </w:p>
          <w:p w14:paraId="3ADBA56B"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(1 etapas)</w:t>
            </w:r>
          </w:p>
        </w:tc>
        <w:tc>
          <w:tcPr>
            <w:tcW w:w="2976" w:type="dxa"/>
            <w:tcBorders>
              <w:left w:val="none" w:sz="0" w:space="0" w:color="auto"/>
              <w:right w:val="none" w:sz="0" w:space="0" w:color="auto"/>
            </w:tcBorders>
            <w:hideMark/>
          </w:tcPr>
          <w:p w14:paraId="1765DEE1"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 xml:space="preserve">Migravimo šablonų ir procedūrų rengimas, migravimas ir </w:t>
            </w:r>
            <w:proofErr w:type="spellStart"/>
            <w:r w:rsidRPr="00B1476F">
              <w:rPr>
                <w:rFonts w:cs="Arial"/>
                <w:color w:val="auto"/>
                <w:sz w:val="20"/>
                <w:szCs w:val="20"/>
                <w:lang w:val="lt-LT"/>
              </w:rPr>
              <w:t>validavimas</w:t>
            </w:r>
            <w:proofErr w:type="spellEnd"/>
            <w:r w:rsidRPr="00B1476F">
              <w:rPr>
                <w:rFonts w:cs="Arial"/>
                <w:color w:val="auto"/>
                <w:sz w:val="20"/>
                <w:szCs w:val="20"/>
                <w:lang w:val="lt-LT"/>
              </w:rPr>
              <w:t>, migravimo ataskaitos teikimas.</w:t>
            </w:r>
          </w:p>
        </w:tc>
        <w:tc>
          <w:tcPr>
            <w:tcW w:w="2694" w:type="dxa"/>
            <w:tcBorders>
              <w:left w:val="none" w:sz="0" w:space="0" w:color="auto"/>
              <w:right w:val="none" w:sz="0" w:space="0" w:color="auto"/>
            </w:tcBorders>
            <w:hideMark/>
          </w:tcPr>
          <w:p w14:paraId="3A240B85"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Duomenų migravimo šablonai, procedūros ir ataskaita parengti bei patvirtinti. Duomenys įkelti ir išbandyti.</w:t>
            </w:r>
          </w:p>
        </w:tc>
        <w:tc>
          <w:tcPr>
            <w:tcW w:w="2268" w:type="dxa"/>
            <w:tcBorders>
              <w:left w:val="none" w:sz="0" w:space="0" w:color="auto"/>
              <w:right w:val="none" w:sz="0" w:space="0" w:color="auto"/>
            </w:tcBorders>
            <w:hideMark/>
          </w:tcPr>
          <w:p w14:paraId="13DAC67C"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Ne vėliau kaip prieš 1 etapo bandomosios eksploatacijos pradžią.</w:t>
            </w:r>
          </w:p>
        </w:tc>
      </w:tr>
      <w:tr w:rsidR="00F17289" w:rsidRPr="00B1476F" w14:paraId="42F087C5" w14:textId="77777777" w:rsidTr="00EE1C57">
        <w:tc>
          <w:tcPr>
            <w:cnfStyle w:val="001000000000" w:firstRow="0" w:lastRow="0" w:firstColumn="1" w:lastColumn="0" w:oddVBand="0" w:evenVBand="0" w:oddHBand="0" w:evenHBand="0" w:firstRowFirstColumn="0" w:firstRowLastColumn="0" w:lastRowFirstColumn="0" w:lastRowLastColumn="0"/>
            <w:tcW w:w="592" w:type="dxa"/>
            <w:hideMark/>
          </w:tcPr>
          <w:p w14:paraId="7001BA43" w14:textId="77777777" w:rsidR="00F17289" w:rsidRPr="00B1476F" w:rsidRDefault="00F17289" w:rsidP="00EE1C57">
            <w:pPr>
              <w:jc w:val="both"/>
              <w:rPr>
                <w:rFonts w:cs="Arial"/>
                <w:color w:val="auto"/>
                <w:sz w:val="20"/>
                <w:szCs w:val="20"/>
                <w:lang w:val="lt-LT"/>
              </w:rPr>
            </w:pPr>
            <w:r w:rsidRPr="00B1476F">
              <w:rPr>
                <w:rFonts w:cs="Arial"/>
                <w:color w:val="auto"/>
                <w:sz w:val="20"/>
                <w:szCs w:val="20"/>
                <w:lang w:val="lt-LT"/>
              </w:rPr>
              <w:t>1.6</w:t>
            </w:r>
          </w:p>
        </w:tc>
        <w:tc>
          <w:tcPr>
            <w:tcW w:w="1685" w:type="dxa"/>
          </w:tcPr>
          <w:p w14:paraId="0D538D8F"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 xml:space="preserve">Priėmimo testavimas </w:t>
            </w:r>
          </w:p>
          <w:p w14:paraId="596A6C1B"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(1 etapas)</w:t>
            </w:r>
          </w:p>
        </w:tc>
        <w:tc>
          <w:tcPr>
            <w:tcW w:w="2976" w:type="dxa"/>
            <w:hideMark/>
          </w:tcPr>
          <w:p w14:paraId="62C23ABF"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 xml:space="preserve">Naujausios versijos įdiegimas </w:t>
            </w:r>
            <w:proofErr w:type="spellStart"/>
            <w:r w:rsidRPr="00B1476F">
              <w:rPr>
                <w:rFonts w:cs="Arial"/>
                <w:color w:val="auto"/>
                <w:sz w:val="20"/>
                <w:szCs w:val="20"/>
                <w:lang w:val="lt-LT"/>
              </w:rPr>
              <w:t>testinėje</w:t>
            </w:r>
            <w:proofErr w:type="spellEnd"/>
            <w:r w:rsidRPr="00B1476F">
              <w:rPr>
                <w:rFonts w:cs="Arial"/>
                <w:color w:val="auto"/>
                <w:sz w:val="20"/>
                <w:szCs w:val="20"/>
                <w:lang w:val="lt-LT"/>
              </w:rPr>
              <w:t xml:space="preserve"> aplinkoje, testavimo scenarijų teikimas, defektų šalinimas.</w:t>
            </w:r>
          </w:p>
        </w:tc>
        <w:tc>
          <w:tcPr>
            <w:tcW w:w="2694" w:type="dxa"/>
            <w:hideMark/>
          </w:tcPr>
          <w:p w14:paraId="5054A3A7"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Suderinti testavimo scenarijai. Sėkmingai atliktas testavimas. Defektai pašalinti. Ataskaita patvirtinta.</w:t>
            </w:r>
          </w:p>
        </w:tc>
        <w:tc>
          <w:tcPr>
            <w:tcW w:w="2268" w:type="dxa"/>
            <w:hideMark/>
          </w:tcPr>
          <w:p w14:paraId="5A171795"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Per 1 mėnesį po 1.3 ir 1.4 dalių pabaigos. Prieš bandomąją eksploataciją.</w:t>
            </w:r>
          </w:p>
        </w:tc>
      </w:tr>
      <w:tr w:rsidR="00F17289" w:rsidRPr="00B1476F" w14:paraId="14FAE2B9"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tcBorders>
              <w:left w:val="none" w:sz="0" w:space="0" w:color="auto"/>
              <w:right w:val="none" w:sz="0" w:space="0" w:color="auto"/>
            </w:tcBorders>
            <w:hideMark/>
          </w:tcPr>
          <w:p w14:paraId="209565D6" w14:textId="77777777" w:rsidR="00F17289" w:rsidRPr="00B1476F" w:rsidRDefault="00F17289" w:rsidP="00EE1C57">
            <w:pPr>
              <w:jc w:val="both"/>
              <w:rPr>
                <w:rFonts w:cs="Arial"/>
                <w:color w:val="auto"/>
                <w:sz w:val="20"/>
                <w:szCs w:val="20"/>
                <w:lang w:val="lt-LT"/>
              </w:rPr>
            </w:pPr>
            <w:r w:rsidRPr="00B1476F">
              <w:rPr>
                <w:rFonts w:cs="Arial"/>
                <w:color w:val="auto"/>
                <w:sz w:val="20"/>
                <w:szCs w:val="20"/>
                <w:lang w:val="lt-LT"/>
              </w:rPr>
              <w:t>1.7</w:t>
            </w:r>
          </w:p>
        </w:tc>
        <w:tc>
          <w:tcPr>
            <w:tcW w:w="1685" w:type="dxa"/>
            <w:tcBorders>
              <w:left w:val="none" w:sz="0" w:space="0" w:color="auto"/>
              <w:right w:val="none" w:sz="0" w:space="0" w:color="auto"/>
            </w:tcBorders>
          </w:tcPr>
          <w:p w14:paraId="1E709158"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 xml:space="preserve">Mokymai </w:t>
            </w:r>
          </w:p>
          <w:p w14:paraId="5F84A533"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(1 etapas)</w:t>
            </w:r>
          </w:p>
        </w:tc>
        <w:tc>
          <w:tcPr>
            <w:tcW w:w="2976" w:type="dxa"/>
            <w:tcBorders>
              <w:left w:val="none" w:sz="0" w:space="0" w:color="auto"/>
              <w:right w:val="none" w:sz="0" w:space="0" w:color="auto"/>
            </w:tcBorders>
            <w:hideMark/>
          </w:tcPr>
          <w:p w14:paraId="7EC27342"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Mokymų plano ir medžiagos rengimas, IT personalo ir galutinių naudotojų mokymai.</w:t>
            </w:r>
          </w:p>
        </w:tc>
        <w:tc>
          <w:tcPr>
            <w:tcW w:w="2694" w:type="dxa"/>
            <w:tcBorders>
              <w:left w:val="none" w:sz="0" w:space="0" w:color="auto"/>
              <w:right w:val="none" w:sz="0" w:space="0" w:color="auto"/>
            </w:tcBorders>
            <w:hideMark/>
          </w:tcPr>
          <w:p w14:paraId="04CCB419"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Parengti naudotojo vadovai ir administravimo instrukcijos. Mokymai sėkmingai baigti.</w:t>
            </w:r>
          </w:p>
        </w:tc>
        <w:tc>
          <w:tcPr>
            <w:tcW w:w="2268" w:type="dxa"/>
            <w:tcBorders>
              <w:left w:val="none" w:sz="0" w:space="0" w:color="auto"/>
              <w:right w:val="none" w:sz="0" w:space="0" w:color="auto"/>
            </w:tcBorders>
            <w:hideMark/>
          </w:tcPr>
          <w:p w14:paraId="3C25E625"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Prieš 1 etapo bandomosios eksploatacijos pradžią.</w:t>
            </w:r>
          </w:p>
        </w:tc>
      </w:tr>
      <w:tr w:rsidR="00F17289" w:rsidRPr="00B1476F" w14:paraId="6311124E" w14:textId="77777777" w:rsidTr="00EE1C57">
        <w:tc>
          <w:tcPr>
            <w:cnfStyle w:val="001000000000" w:firstRow="0" w:lastRow="0" w:firstColumn="1" w:lastColumn="0" w:oddVBand="0" w:evenVBand="0" w:oddHBand="0" w:evenHBand="0" w:firstRowFirstColumn="0" w:firstRowLastColumn="0" w:lastRowFirstColumn="0" w:lastRowLastColumn="0"/>
            <w:tcW w:w="592" w:type="dxa"/>
            <w:hideMark/>
          </w:tcPr>
          <w:p w14:paraId="77D89F68" w14:textId="77777777" w:rsidR="00F17289" w:rsidRPr="00B1476F" w:rsidRDefault="00F17289" w:rsidP="00EE1C57">
            <w:pPr>
              <w:jc w:val="both"/>
              <w:rPr>
                <w:rFonts w:cs="Arial"/>
                <w:color w:val="auto"/>
                <w:sz w:val="20"/>
                <w:szCs w:val="20"/>
                <w:lang w:val="lt-LT"/>
              </w:rPr>
            </w:pPr>
            <w:r w:rsidRPr="00B1476F">
              <w:rPr>
                <w:rFonts w:cs="Arial"/>
                <w:color w:val="auto"/>
                <w:sz w:val="20"/>
                <w:szCs w:val="20"/>
                <w:lang w:val="lt-LT"/>
              </w:rPr>
              <w:t>1.8</w:t>
            </w:r>
          </w:p>
        </w:tc>
        <w:tc>
          <w:tcPr>
            <w:tcW w:w="1685" w:type="dxa"/>
          </w:tcPr>
          <w:p w14:paraId="4C684E91"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 xml:space="preserve">Bandomoji eksploatacija </w:t>
            </w:r>
          </w:p>
          <w:p w14:paraId="589AFF32"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(1 etapas)</w:t>
            </w:r>
          </w:p>
        </w:tc>
        <w:tc>
          <w:tcPr>
            <w:tcW w:w="2976" w:type="dxa"/>
            <w:hideMark/>
          </w:tcPr>
          <w:p w14:paraId="4D3CF7EE"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Gamybinės (PROD) aplinkos atnaujinimas, bandomosios eksploatacijos plano vykdymas, defektų šalinimas, perdavimo akto pasirašymas.</w:t>
            </w:r>
          </w:p>
        </w:tc>
        <w:tc>
          <w:tcPr>
            <w:tcW w:w="2694" w:type="dxa"/>
            <w:hideMark/>
          </w:tcPr>
          <w:p w14:paraId="37004C57"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Sėkmingai baigta bandomoji eksploatacija. Ataskaita patvirtinta. Moduliai perkelti į gamybą.</w:t>
            </w:r>
          </w:p>
        </w:tc>
        <w:tc>
          <w:tcPr>
            <w:tcW w:w="2268" w:type="dxa"/>
            <w:hideMark/>
          </w:tcPr>
          <w:p w14:paraId="217D6825"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1 etapo pabaiga: per 8 mėnesius nuo sutarties įsigaliojimo.</w:t>
            </w:r>
          </w:p>
        </w:tc>
      </w:tr>
      <w:tr w:rsidR="00F17289" w:rsidRPr="00B1476F" w14:paraId="1E84BCAD"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tcBorders>
              <w:left w:val="none" w:sz="0" w:space="0" w:color="auto"/>
              <w:right w:val="none" w:sz="0" w:space="0" w:color="auto"/>
            </w:tcBorders>
            <w:hideMark/>
          </w:tcPr>
          <w:p w14:paraId="20F82363" w14:textId="77777777" w:rsidR="00F17289" w:rsidRPr="00B1476F" w:rsidRDefault="00F17289" w:rsidP="00EE1C57">
            <w:pPr>
              <w:jc w:val="both"/>
              <w:rPr>
                <w:rFonts w:cs="Arial"/>
                <w:color w:val="auto"/>
                <w:sz w:val="20"/>
                <w:szCs w:val="20"/>
                <w:lang w:val="lt-LT"/>
              </w:rPr>
            </w:pPr>
            <w:r w:rsidRPr="00B1476F">
              <w:rPr>
                <w:rFonts w:cs="Arial"/>
                <w:color w:val="auto"/>
                <w:sz w:val="20"/>
                <w:szCs w:val="20"/>
                <w:lang w:val="lt-LT"/>
              </w:rPr>
              <w:lastRenderedPageBreak/>
              <w:t>2.1</w:t>
            </w:r>
          </w:p>
        </w:tc>
        <w:tc>
          <w:tcPr>
            <w:tcW w:w="1685" w:type="dxa"/>
            <w:tcBorders>
              <w:left w:val="none" w:sz="0" w:space="0" w:color="auto"/>
              <w:right w:val="none" w:sz="0" w:space="0" w:color="auto"/>
            </w:tcBorders>
          </w:tcPr>
          <w:p w14:paraId="6A7259C4"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Detali analizė ir projektavimas (2 etapas)</w:t>
            </w:r>
          </w:p>
        </w:tc>
        <w:tc>
          <w:tcPr>
            <w:tcW w:w="2976" w:type="dxa"/>
            <w:tcBorders>
              <w:left w:val="none" w:sz="0" w:space="0" w:color="auto"/>
              <w:right w:val="none" w:sz="0" w:space="0" w:color="auto"/>
            </w:tcBorders>
            <w:hideMark/>
          </w:tcPr>
          <w:p w14:paraId="3FEA9503"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Analizės susitikimai 2 etapo moduliams, specifikacijų rengimas likusioms integracijoms.</w:t>
            </w:r>
          </w:p>
        </w:tc>
        <w:tc>
          <w:tcPr>
            <w:tcW w:w="2694" w:type="dxa"/>
            <w:tcBorders>
              <w:left w:val="none" w:sz="0" w:space="0" w:color="auto"/>
              <w:right w:val="none" w:sz="0" w:space="0" w:color="auto"/>
            </w:tcBorders>
            <w:hideMark/>
          </w:tcPr>
          <w:p w14:paraId="256361A4"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Detalios analizės ir projektavimo dokumentas, apimantis 2 etapo modulius ir integracijas.</w:t>
            </w:r>
          </w:p>
        </w:tc>
        <w:tc>
          <w:tcPr>
            <w:tcW w:w="2268" w:type="dxa"/>
            <w:tcBorders>
              <w:left w:val="none" w:sz="0" w:space="0" w:color="auto"/>
              <w:right w:val="none" w:sz="0" w:space="0" w:color="auto"/>
            </w:tcBorders>
            <w:hideMark/>
          </w:tcPr>
          <w:p w14:paraId="70A5AA57"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Per 10 mėnesių nuo sutarties įsigaliojimo.</w:t>
            </w:r>
          </w:p>
        </w:tc>
      </w:tr>
      <w:tr w:rsidR="00F17289" w:rsidRPr="00B1476F" w14:paraId="7B3B2D0E" w14:textId="77777777" w:rsidTr="00EE1C57">
        <w:tc>
          <w:tcPr>
            <w:cnfStyle w:val="001000000000" w:firstRow="0" w:lastRow="0" w:firstColumn="1" w:lastColumn="0" w:oddVBand="0" w:evenVBand="0" w:oddHBand="0" w:evenHBand="0" w:firstRowFirstColumn="0" w:firstRowLastColumn="0" w:lastRowFirstColumn="0" w:lastRowLastColumn="0"/>
            <w:tcW w:w="592" w:type="dxa"/>
            <w:hideMark/>
          </w:tcPr>
          <w:p w14:paraId="6546F011" w14:textId="77777777" w:rsidR="00F17289" w:rsidRPr="00B1476F" w:rsidRDefault="00F17289" w:rsidP="00EE1C57">
            <w:pPr>
              <w:jc w:val="both"/>
              <w:rPr>
                <w:rFonts w:cs="Arial"/>
                <w:color w:val="auto"/>
                <w:sz w:val="20"/>
                <w:szCs w:val="20"/>
                <w:lang w:val="lt-LT"/>
              </w:rPr>
            </w:pPr>
            <w:r w:rsidRPr="00B1476F">
              <w:rPr>
                <w:rFonts w:cs="Arial"/>
                <w:color w:val="auto"/>
                <w:sz w:val="20"/>
                <w:szCs w:val="20"/>
                <w:lang w:val="lt-LT"/>
              </w:rPr>
              <w:t>2.2</w:t>
            </w:r>
          </w:p>
        </w:tc>
        <w:tc>
          <w:tcPr>
            <w:tcW w:w="1685" w:type="dxa"/>
          </w:tcPr>
          <w:p w14:paraId="6D74B75B"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Kūrimas ir konfigūravimas (2 etapas)</w:t>
            </w:r>
          </w:p>
        </w:tc>
        <w:tc>
          <w:tcPr>
            <w:tcW w:w="2976" w:type="dxa"/>
            <w:hideMark/>
          </w:tcPr>
          <w:p w14:paraId="31AB0F93"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Šilumos gamybos šaltinių planavimo ir paskirstymo modulio kūrimas, vidinis testavimas.</w:t>
            </w:r>
          </w:p>
        </w:tc>
        <w:tc>
          <w:tcPr>
            <w:tcW w:w="2694" w:type="dxa"/>
            <w:hideMark/>
          </w:tcPr>
          <w:p w14:paraId="0A815B70"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 xml:space="preserve">Vidinio testavimo ataskaita. 2 etapo moduliai įdiegti </w:t>
            </w:r>
            <w:proofErr w:type="spellStart"/>
            <w:r w:rsidRPr="00B1476F">
              <w:rPr>
                <w:rFonts w:cs="Arial"/>
                <w:color w:val="auto"/>
                <w:sz w:val="20"/>
                <w:szCs w:val="20"/>
                <w:lang w:val="lt-LT"/>
              </w:rPr>
              <w:t>testinėje</w:t>
            </w:r>
            <w:proofErr w:type="spellEnd"/>
            <w:r w:rsidRPr="00B1476F">
              <w:rPr>
                <w:rFonts w:cs="Arial"/>
                <w:color w:val="auto"/>
                <w:sz w:val="20"/>
                <w:szCs w:val="20"/>
                <w:lang w:val="lt-LT"/>
              </w:rPr>
              <w:t xml:space="preserve"> aplinkoje ir pademonstruoti.</w:t>
            </w:r>
          </w:p>
        </w:tc>
        <w:tc>
          <w:tcPr>
            <w:tcW w:w="2268" w:type="dxa"/>
            <w:hideMark/>
          </w:tcPr>
          <w:p w14:paraId="1F9D93C8"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Per 12 mėnesių nuo sutarties įsigaliojimo.</w:t>
            </w:r>
          </w:p>
        </w:tc>
      </w:tr>
      <w:tr w:rsidR="00F17289" w:rsidRPr="00B1476F" w14:paraId="26DFF497"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tcBorders>
              <w:left w:val="none" w:sz="0" w:space="0" w:color="auto"/>
              <w:right w:val="none" w:sz="0" w:space="0" w:color="auto"/>
            </w:tcBorders>
            <w:hideMark/>
          </w:tcPr>
          <w:p w14:paraId="283C6447" w14:textId="77777777" w:rsidR="00F17289" w:rsidRPr="00B1476F" w:rsidRDefault="00F17289" w:rsidP="00EE1C57">
            <w:pPr>
              <w:jc w:val="both"/>
              <w:rPr>
                <w:rFonts w:cs="Arial"/>
                <w:color w:val="auto"/>
                <w:sz w:val="20"/>
                <w:szCs w:val="20"/>
                <w:lang w:val="lt-LT"/>
              </w:rPr>
            </w:pPr>
            <w:r w:rsidRPr="00B1476F">
              <w:rPr>
                <w:rFonts w:cs="Arial"/>
                <w:color w:val="auto"/>
                <w:sz w:val="20"/>
                <w:szCs w:val="20"/>
                <w:lang w:val="lt-LT"/>
              </w:rPr>
              <w:t>2.3</w:t>
            </w:r>
          </w:p>
        </w:tc>
        <w:tc>
          <w:tcPr>
            <w:tcW w:w="1685" w:type="dxa"/>
            <w:tcBorders>
              <w:left w:val="none" w:sz="0" w:space="0" w:color="auto"/>
              <w:right w:val="none" w:sz="0" w:space="0" w:color="auto"/>
            </w:tcBorders>
          </w:tcPr>
          <w:p w14:paraId="2FDFCABD"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 xml:space="preserve">Integracijų diegimas </w:t>
            </w:r>
          </w:p>
          <w:p w14:paraId="3771916C"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(2 etapas)</w:t>
            </w:r>
          </w:p>
        </w:tc>
        <w:tc>
          <w:tcPr>
            <w:tcW w:w="2976" w:type="dxa"/>
            <w:tcBorders>
              <w:left w:val="none" w:sz="0" w:space="0" w:color="auto"/>
              <w:right w:val="none" w:sz="0" w:space="0" w:color="auto"/>
            </w:tcBorders>
            <w:hideMark/>
          </w:tcPr>
          <w:p w14:paraId="1AE4B121"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Likusių integracinių sąsajų kūrimas ir testavimas.</w:t>
            </w:r>
          </w:p>
        </w:tc>
        <w:tc>
          <w:tcPr>
            <w:tcW w:w="2694" w:type="dxa"/>
            <w:tcBorders>
              <w:left w:val="none" w:sz="0" w:space="0" w:color="auto"/>
              <w:right w:val="none" w:sz="0" w:space="0" w:color="auto"/>
            </w:tcBorders>
            <w:hideMark/>
          </w:tcPr>
          <w:p w14:paraId="526C111C"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2 etapo integracinės sąsajos įdiegtos ir patikrintos. Parengta ataskaita.</w:t>
            </w:r>
          </w:p>
        </w:tc>
        <w:tc>
          <w:tcPr>
            <w:tcW w:w="2268" w:type="dxa"/>
            <w:tcBorders>
              <w:left w:val="none" w:sz="0" w:space="0" w:color="auto"/>
              <w:right w:val="none" w:sz="0" w:space="0" w:color="auto"/>
            </w:tcBorders>
            <w:hideMark/>
          </w:tcPr>
          <w:p w14:paraId="16D93C03"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Per 12 mėnesių nuo sutarties įsigaliojimo.</w:t>
            </w:r>
          </w:p>
        </w:tc>
      </w:tr>
      <w:tr w:rsidR="00F17289" w:rsidRPr="00B1476F" w14:paraId="12510F3A" w14:textId="77777777" w:rsidTr="00EE1C57">
        <w:tc>
          <w:tcPr>
            <w:cnfStyle w:val="001000000000" w:firstRow="0" w:lastRow="0" w:firstColumn="1" w:lastColumn="0" w:oddVBand="0" w:evenVBand="0" w:oddHBand="0" w:evenHBand="0" w:firstRowFirstColumn="0" w:firstRowLastColumn="0" w:lastRowFirstColumn="0" w:lastRowLastColumn="0"/>
            <w:tcW w:w="592" w:type="dxa"/>
            <w:hideMark/>
          </w:tcPr>
          <w:p w14:paraId="78B712DA" w14:textId="77777777" w:rsidR="00F17289" w:rsidRPr="00B1476F" w:rsidRDefault="00F17289" w:rsidP="00EE1C57">
            <w:pPr>
              <w:jc w:val="both"/>
              <w:rPr>
                <w:rFonts w:cs="Arial"/>
                <w:color w:val="auto"/>
                <w:sz w:val="20"/>
                <w:szCs w:val="20"/>
                <w:lang w:val="lt-LT"/>
              </w:rPr>
            </w:pPr>
            <w:r w:rsidRPr="00B1476F">
              <w:rPr>
                <w:rFonts w:cs="Arial"/>
                <w:color w:val="auto"/>
                <w:sz w:val="20"/>
                <w:szCs w:val="20"/>
                <w:lang w:val="lt-LT"/>
              </w:rPr>
              <w:t>2.5</w:t>
            </w:r>
          </w:p>
        </w:tc>
        <w:tc>
          <w:tcPr>
            <w:tcW w:w="1685" w:type="dxa"/>
          </w:tcPr>
          <w:p w14:paraId="225B38C6"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 xml:space="preserve">Priėmimo testavimas </w:t>
            </w:r>
          </w:p>
          <w:p w14:paraId="209DB5E9"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(2 etapas)</w:t>
            </w:r>
          </w:p>
        </w:tc>
        <w:tc>
          <w:tcPr>
            <w:tcW w:w="2976" w:type="dxa"/>
            <w:hideMark/>
          </w:tcPr>
          <w:p w14:paraId="5D58650A"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proofErr w:type="spellStart"/>
            <w:r w:rsidRPr="00B1476F">
              <w:rPr>
                <w:rFonts w:cs="Arial"/>
                <w:color w:val="auto"/>
                <w:sz w:val="20"/>
                <w:szCs w:val="20"/>
                <w:lang w:val="lt-LT"/>
              </w:rPr>
              <w:t>Testinės</w:t>
            </w:r>
            <w:proofErr w:type="spellEnd"/>
            <w:r w:rsidRPr="00B1476F">
              <w:rPr>
                <w:rFonts w:cs="Arial"/>
                <w:color w:val="auto"/>
                <w:sz w:val="20"/>
                <w:szCs w:val="20"/>
                <w:lang w:val="lt-LT"/>
              </w:rPr>
              <w:t xml:space="preserve"> aplinkos atnaujinimas, testavimas, defektų šalinimas.</w:t>
            </w:r>
          </w:p>
        </w:tc>
        <w:tc>
          <w:tcPr>
            <w:tcW w:w="2694" w:type="dxa"/>
            <w:hideMark/>
          </w:tcPr>
          <w:p w14:paraId="23290FB8"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Sėkmingai atliktas 2 etapo priėmimo testavimas. Defektai pašalinti. Ataskaita patvirtinta.</w:t>
            </w:r>
          </w:p>
        </w:tc>
        <w:tc>
          <w:tcPr>
            <w:tcW w:w="2268" w:type="dxa"/>
            <w:hideMark/>
          </w:tcPr>
          <w:p w14:paraId="794CCC93"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Per 1 mėnesį po 2.2 ir 2.3 dalių pabaigos. Prieš 2 etapo bandomąją eksploataciją.</w:t>
            </w:r>
          </w:p>
        </w:tc>
      </w:tr>
      <w:tr w:rsidR="00F17289" w:rsidRPr="00B1476F" w14:paraId="3F84D310"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tcBorders>
              <w:left w:val="none" w:sz="0" w:space="0" w:color="auto"/>
              <w:right w:val="none" w:sz="0" w:space="0" w:color="auto"/>
            </w:tcBorders>
            <w:hideMark/>
          </w:tcPr>
          <w:p w14:paraId="4AC1E63B" w14:textId="77777777" w:rsidR="00F17289" w:rsidRPr="00B1476F" w:rsidRDefault="00F17289" w:rsidP="00EE1C57">
            <w:pPr>
              <w:jc w:val="both"/>
              <w:rPr>
                <w:rFonts w:cs="Arial"/>
                <w:color w:val="auto"/>
                <w:sz w:val="20"/>
                <w:szCs w:val="20"/>
                <w:lang w:val="lt-LT"/>
              </w:rPr>
            </w:pPr>
            <w:r w:rsidRPr="00B1476F">
              <w:rPr>
                <w:rFonts w:cs="Arial"/>
                <w:color w:val="auto"/>
                <w:sz w:val="20"/>
                <w:szCs w:val="20"/>
                <w:lang w:val="lt-LT"/>
              </w:rPr>
              <w:t>2.7</w:t>
            </w:r>
          </w:p>
        </w:tc>
        <w:tc>
          <w:tcPr>
            <w:tcW w:w="1685" w:type="dxa"/>
            <w:tcBorders>
              <w:left w:val="none" w:sz="0" w:space="0" w:color="auto"/>
              <w:right w:val="none" w:sz="0" w:space="0" w:color="auto"/>
            </w:tcBorders>
          </w:tcPr>
          <w:p w14:paraId="0BAA4E30"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 xml:space="preserve">Bandomoji eksploatacija ir galutinis paleidimas </w:t>
            </w:r>
          </w:p>
          <w:p w14:paraId="1F86385E"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lt-LT"/>
              </w:rPr>
            </w:pPr>
            <w:r w:rsidRPr="00B1476F">
              <w:rPr>
                <w:rFonts w:cs="Arial"/>
                <w:b/>
                <w:color w:val="auto"/>
                <w:sz w:val="20"/>
                <w:szCs w:val="20"/>
                <w:lang w:val="lt-LT"/>
              </w:rPr>
              <w:t>(2 etapas)</w:t>
            </w:r>
          </w:p>
        </w:tc>
        <w:tc>
          <w:tcPr>
            <w:tcW w:w="2976" w:type="dxa"/>
            <w:tcBorders>
              <w:left w:val="none" w:sz="0" w:space="0" w:color="auto"/>
              <w:right w:val="none" w:sz="0" w:space="0" w:color="auto"/>
            </w:tcBorders>
            <w:hideMark/>
          </w:tcPr>
          <w:p w14:paraId="7B2D3913"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PROD aplinkos atnaujinimas, bandomoji eksploatacija, galutinio priėmimo akto pasirašymas.</w:t>
            </w:r>
          </w:p>
        </w:tc>
        <w:tc>
          <w:tcPr>
            <w:tcW w:w="2694" w:type="dxa"/>
            <w:tcBorders>
              <w:left w:val="none" w:sz="0" w:space="0" w:color="auto"/>
              <w:right w:val="none" w:sz="0" w:space="0" w:color="auto"/>
            </w:tcBorders>
            <w:hideMark/>
          </w:tcPr>
          <w:p w14:paraId="10F38052"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Sėkmingai baigta bandomoji eksploatacija. Pasirašytas galutinis priėmimo aktas. Pilna SDS perkelta į gamybą.</w:t>
            </w:r>
          </w:p>
        </w:tc>
        <w:tc>
          <w:tcPr>
            <w:tcW w:w="2268" w:type="dxa"/>
            <w:tcBorders>
              <w:left w:val="none" w:sz="0" w:space="0" w:color="auto"/>
              <w:right w:val="none" w:sz="0" w:space="0" w:color="auto"/>
            </w:tcBorders>
            <w:hideMark/>
          </w:tcPr>
          <w:p w14:paraId="688E8B59"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2 etapo pabaiga (pilnas paleidimas): per 15 mėnesių nuo sutarties įsigaliojimo.</w:t>
            </w:r>
          </w:p>
        </w:tc>
      </w:tr>
      <w:tr w:rsidR="00F17289" w:rsidRPr="00945E13" w14:paraId="0BCB6D88" w14:textId="77777777" w:rsidTr="00EE1C57">
        <w:tc>
          <w:tcPr>
            <w:cnfStyle w:val="001000000000" w:firstRow="0" w:lastRow="0" w:firstColumn="1" w:lastColumn="0" w:oddVBand="0" w:evenVBand="0" w:oddHBand="0" w:evenHBand="0" w:firstRowFirstColumn="0" w:firstRowLastColumn="0" w:lastRowFirstColumn="0" w:lastRowLastColumn="0"/>
            <w:tcW w:w="592" w:type="dxa"/>
          </w:tcPr>
          <w:p w14:paraId="65A1DEB5" w14:textId="77777777" w:rsidR="00F17289" w:rsidRPr="00B1476F" w:rsidRDefault="00F17289" w:rsidP="00EE1C57">
            <w:pPr>
              <w:rPr>
                <w:rFonts w:cs="Arial"/>
                <w:color w:val="auto"/>
                <w:sz w:val="20"/>
                <w:szCs w:val="20"/>
                <w:lang w:val="lt-LT"/>
              </w:rPr>
            </w:pPr>
            <w:r w:rsidRPr="00B1476F">
              <w:rPr>
                <w:rFonts w:cs="Arial"/>
                <w:bCs w:val="0"/>
                <w:color w:val="auto"/>
                <w:sz w:val="20"/>
                <w:szCs w:val="20"/>
                <w:lang w:val="lt-LT"/>
              </w:rPr>
              <w:t>3.</w:t>
            </w:r>
          </w:p>
        </w:tc>
        <w:tc>
          <w:tcPr>
            <w:tcW w:w="1685" w:type="dxa"/>
          </w:tcPr>
          <w:p w14:paraId="0DE9B40D"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lt-LT"/>
              </w:rPr>
            </w:pPr>
            <w:r w:rsidRPr="00B1476F">
              <w:rPr>
                <w:rFonts w:cs="Arial"/>
                <w:b/>
                <w:bCs/>
                <w:color w:val="auto"/>
                <w:sz w:val="20"/>
                <w:szCs w:val="20"/>
                <w:lang w:val="lt-LT"/>
              </w:rPr>
              <w:t>Sistemos priežiūra ir palaikymas</w:t>
            </w:r>
          </w:p>
        </w:tc>
        <w:tc>
          <w:tcPr>
            <w:tcW w:w="2976" w:type="dxa"/>
          </w:tcPr>
          <w:p w14:paraId="59AD1895"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Tiekėjas teikia visų SDS modulių priežiūros ir palaikymo paslaugas 3 metus (36 mėnesius) nuo galutinio priėmimo-perdavimo akto pasirašymo datos, vadovaudamasis 8.4 skyriaus nuostatomis.</w:t>
            </w:r>
          </w:p>
        </w:tc>
        <w:tc>
          <w:tcPr>
            <w:tcW w:w="2694" w:type="dxa"/>
          </w:tcPr>
          <w:p w14:paraId="6094FF5E"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Reguliarios priežiūros ir palaikymo paslaugos, teikiamos pagal suderintus paslaugų lygius (SLA).</w:t>
            </w:r>
          </w:p>
        </w:tc>
        <w:tc>
          <w:tcPr>
            <w:tcW w:w="2268" w:type="dxa"/>
          </w:tcPr>
          <w:p w14:paraId="4F15A0EC"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3 metai (36 kalendoriniai mėnesiai) nuo galutinio priėmimo-perdavimo akto pasirašymo.</w:t>
            </w:r>
          </w:p>
        </w:tc>
      </w:tr>
      <w:tr w:rsidR="00F17289" w:rsidRPr="00945E13" w14:paraId="0BF4F2DC"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tcBorders>
              <w:left w:val="none" w:sz="0" w:space="0" w:color="auto"/>
              <w:right w:val="none" w:sz="0" w:space="0" w:color="auto"/>
            </w:tcBorders>
          </w:tcPr>
          <w:p w14:paraId="1635AE2F" w14:textId="77777777" w:rsidR="00F17289" w:rsidRPr="00B1476F" w:rsidRDefault="00F17289" w:rsidP="00EE1C57">
            <w:pPr>
              <w:rPr>
                <w:rFonts w:cs="Arial"/>
                <w:color w:val="auto"/>
                <w:sz w:val="20"/>
                <w:szCs w:val="20"/>
                <w:lang w:val="lt-LT"/>
              </w:rPr>
            </w:pPr>
            <w:r w:rsidRPr="00B1476F">
              <w:rPr>
                <w:rFonts w:cs="Arial"/>
                <w:bCs w:val="0"/>
                <w:color w:val="auto"/>
                <w:sz w:val="20"/>
                <w:szCs w:val="20"/>
                <w:lang w:val="lt-LT"/>
              </w:rPr>
              <w:t>4.</w:t>
            </w:r>
          </w:p>
        </w:tc>
        <w:tc>
          <w:tcPr>
            <w:tcW w:w="1685" w:type="dxa"/>
            <w:tcBorders>
              <w:left w:val="none" w:sz="0" w:space="0" w:color="auto"/>
              <w:right w:val="none" w:sz="0" w:space="0" w:color="auto"/>
            </w:tcBorders>
          </w:tcPr>
          <w:p w14:paraId="24680842"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lt-LT"/>
              </w:rPr>
            </w:pPr>
            <w:r w:rsidRPr="00B1476F">
              <w:rPr>
                <w:rFonts w:cs="Arial"/>
                <w:b/>
                <w:bCs/>
                <w:color w:val="auto"/>
                <w:sz w:val="20"/>
                <w:szCs w:val="20"/>
                <w:lang w:val="lt-LT"/>
              </w:rPr>
              <w:t>Garantinė priežiūra</w:t>
            </w:r>
          </w:p>
        </w:tc>
        <w:tc>
          <w:tcPr>
            <w:tcW w:w="2976" w:type="dxa"/>
            <w:tcBorders>
              <w:left w:val="none" w:sz="0" w:space="0" w:color="auto"/>
              <w:right w:val="none" w:sz="0" w:space="0" w:color="auto"/>
            </w:tcBorders>
          </w:tcPr>
          <w:p w14:paraId="461194E2"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Tiekėjas užtikrina garantinį aptarnavimą 1 metus (12 mėnesių) nuo galutinio priėmimo-perdavimo akto pasirašymo datos ir šalina garantinius defektus.</w:t>
            </w:r>
          </w:p>
        </w:tc>
        <w:tc>
          <w:tcPr>
            <w:tcW w:w="2694" w:type="dxa"/>
            <w:tcBorders>
              <w:left w:val="none" w:sz="0" w:space="0" w:color="auto"/>
              <w:right w:val="none" w:sz="0" w:space="0" w:color="auto"/>
            </w:tcBorders>
          </w:tcPr>
          <w:p w14:paraId="2B8971D4"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Atlikti garantiniai darbai ir pasirašyti atitinkami aktai.</w:t>
            </w:r>
          </w:p>
        </w:tc>
        <w:tc>
          <w:tcPr>
            <w:tcW w:w="2268" w:type="dxa"/>
            <w:tcBorders>
              <w:left w:val="none" w:sz="0" w:space="0" w:color="auto"/>
              <w:right w:val="none" w:sz="0" w:space="0" w:color="auto"/>
            </w:tcBorders>
          </w:tcPr>
          <w:p w14:paraId="52E08FAE"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1 metai (12 kalendorinių mėnesių) nuo galutinio priėmimo-perdavimo akto pasirašymo.</w:t>
            </w:r>
          </w:p>
        </w:tc>
      </w:tr>
      <w:tr w:rsidR="00F17289" w:rsidRPr="00945E13" w14:paraId="3CE0E049" w14:textId="77777777" w:rsidTr="00EE1C57">
        <w:tc>
          <w:tcPr>
            <w:cnfStyle w:val="001000000000" w:firstRow="0" w:lastRow="0" w:firstColumn="1" w:lastColumn="0" w:oddVBand="0" w:evenVBand="0" w:oddHBand="0" w:evenHBand="0" w:firstRowFirstColumn="0" w:firstRowLastColumn="0" w:lastRowFirstColumn="0" w:lastRowLastColumn="0"/>
            <w:tcW w:w="592" w:type="dxa"/>
          </w:tcPr>
          <w:p w14:paraId="4F15A3EF" w14:textId="77777777" w:rsidR="00F17289" w:rsidRPr="00B1476F" w:rsidRDefault="00F17289" w:rsidP="00EE1C57">
            <w:pPr>
              <w:rPr>
                <w:rFonts w:cs="Arial"/>
                <w:color w:val="auto"/>
                <w:sz w:val="20"/>
                <w:szCs w:val="20"/>
                <w:lang w:val="lt-LT"/>
              </w:rPr>
            </w:pPr>
            <w:r w:rsidRPr="00B1476F">
              <w:rPr>
                <w:rFonts w:cs="Arial"/>
                <w:bCs w:val="0"/>
                <w:color w:val="auto"/>
                <w:sz w:val="20"/>
                <w:szCs w:val="20"/>
                <w:lang w:val="lt-LT"/>
              </w:rPr>
              <w:t>5.</w:t>
            </w:r>
          </w:p>
        </w:tc>
        <w:tc>
          <w:tcPr>
            <w:tcW w:w="1685" w:type="dxa"/>
          </w:tcPr>
          <w:p w14:paraId="0C3EE2A4"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lt-LT"/>
              </w:rPr>
            </w:pPr>
            <w:r w:rsidRPr="00B1476F">
              <w:rPr>
                <w:rFonts w:cs="Arial"/>
                <w:b/>
                <w:bCs/>
                <w:color w:val="auto"/>
                <w:sz w:val="20"/>
                <w:szCs w:val="20"/>
                <w:lang w:val="lt-LT"/>
              </w:rPr>
              <w:t>Ataskaitų teikimas ir projektų valdymas</w:t>
            </w:r>
          </w:p>
        </w:tc>
        <w:tc>
          <w:tcPr>
            <w:tcW w:w="2976" w:type="dxa"/>
          </w:tcPr>
          <w:p w14:paraId="638966BF"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Tiekėjas rengia ketvirtines pažangos ataskaitas; ne rečiau kaip kartą per mėnesį pristato tarpinius rezultatus bei rizikas; rašo susirinkimų protokolus.</w:t>
            </w:r>
          </w:p>
        </w:tc>
        <w:tc>
          <w:tcPr>
            <w:tcW w:w="2694" w:type="dxa"/>
          </w:tcPr>
          <w:p w14:paraId="29379DEE"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rFonts w:cs="Arial"/>
                <w:color w:val="auto"/>
                <w:sz w:val="20"/>
                <w:szCs w:val="20"/>
                <w:lang w:val="lt-LT"/>
              </w:rPr>
              <w:t>Ketvirtinės pažangos ataskaitos ir susirinkimų protokolai.</w:t>
            </w:r>
          </w:p>
        </w:tc>
        <w:tc>
          <w:tcPr>
            <w:tcW w:w="2268" w:type="dxa"/>
          </w:tcPr>
          <w:p w14:paraId="55B2868E"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lt-LT"/>
              </w:rPr>
            </w:pPr>
            <w:r w:rsidRPr="00B1476F">
              <w:rPr>
                <w:color w:val="auto"/>
                <w:lang w:val="lt-LT"/>
              </w:rPr>
              <w:t>Kas ketvirtį viso projekto metu, iki pasirašant galutinį priėmimo-perdavimo aktą.</w:t>
            </w:r>
          </w:p>
        </w:tc>
      </w:tr>
    </w:tbl>
    <w:p w14:paraId="1A091D2C" w14:textId="77777777" w:rsidR="00F17289" w:rsidRPr="009763B2" w:rsidRDefault="00F17289" w:rsidP="00F17289">
      <w:pPr>
        <w:pStyle w:val="Sraopastraipa"/>
        <w:keepNext/>
        <w:numPr>
          <w:ilvl w:val="0"/>
          <w:numId w:val="34"/>
        </w:numPr>
        <w:spacing w:before="360" w:after="120"/>
        <w:jc w:val="both"/>
        <w:rPr>
          <w:rFonts w:cs="Arial"/>
          <w:sz w:val="20"/>
        </w:rPr>
      </w:pPr>
      <w:r w:rsidRPr="009763B2">
        <w:rPr>
          <w:rFonts w:cs="Arial"/>
          <w:b/>
          <w:sz w:val="28"/>
        </w:rPr>
        <w:t>Funkcinių reikalavimų aprašymas</w:t>
      </w:r>
    </w:p>
    <w:p w14:paraId="6AB0F3DA" w14:textId="77777777" w:rsidR="00F17289" w:rsidRPr="009763B2" w:rsidRDefault="00F17289" w:rsidP="00F17289">
      <w:pPr>
        <w:pStyle w:val="Sraopastraipa"/>
        <w:keepNext/>
        <w:numPr>
          <w:ilvl w:val="1"/>
          <w:numId w:val="34"/>
        </w:numPr>
        <w:spacing w:after="0"/>
        <w:jc w:val="both"/>
        <w:rPr>
          <w:rFonts w:cs="Arial"/>
          <w:b/>
          <w:sz w:val="24"/>
        </w:rPr>
      </w:pPr>
      <w:r w:rsidRPr="009763B2">
        <w:rPr>
          <w:rFonts w:cs="Arial"/>
          <w:b/>
          <w:sz w:val="24"/>
        </w:rPr>
        <w:t>Šilumos tinklų perkėlimas į SDS ir paruošimas hidrauliniams skaičiavimams</w:t>
      </w:r>
    </w:p>
    <w:p w14:paraId="2187EE5B" w14:textId="77777777" w:rsidR="00F17289" w:rsidRPr="00B1476F" w:rsidRDefault="00F17289" w:rsidP="00F17289">
      <w:pPr>
        <w:spacing w:after="0"/>
        <w:jc w:val="both"/>
        <w:rPr>
          <w:rFonts w:cs="Arial"/>
          <w:sz w:val="20"/>
          <w:szCs w:val="20"/>
        </w:rPr>
      </w:pPr>
      <w:r w:rsidRPr="00B1476F">
        <w:rPr>
          <w:rFonts w:cs="Arial"/>
          <w:sz w:val="20"/>
          <w:szCs w:val="20"/>
        </w:rPr>
        <w:t>Skaitmeninis šilumos tinklo modelis turi būti sukurtas SDS aplinkoje, naudojant pagrindinį neprisijungus veikiantį hidraulinių skaičiavimų modulį (</w:t>
      </w:r>
      <w:proofErr w:type="spellStart"/>
      <w:r w:rsidRPr="00B1476F">
        <w:rPr>
          <w:rFonts w:cs="Arial"/>
          <w:sz w:val="20"/>
          <w:szCs w:val="20"/>
        </w:rPr>
        <w:t>Leanheat</w:t>
      </w:r>
      <w:proofErr w:type="spellEnd"/>
      <w:r w:rsidRPr="00B1476F">
        <w:rPr>
          <w:rFonts w:cs="Arial"/>
          <w:sz w:val="20"/>
          <w:szCs w:val="20"/>
        </w:rPr>
        <w:t xml:space="preserve">® Network </w:t>
      </w:r>
      <w:proofErr w:type="spellStart"/>
      <w:r w:rsidRPr="00B1476F">
        <w:rPr>
          <w:rFonts w:cs="Arial"/>
          <w:sz w:val="20"/>
          <w:szCs w:val="20"/>
        </w:rPr>
        <w:t>Designer</w:t>
      </w:r>
      <w:proofErr w:type="spellEnd"/>
      <w:r w:rsidRPr="00B1476F">
        <w:rPr>
          <w:rFonts w:cs="Arial"/>
          <w:sz w:val="20"/>
          <w:szCs w:val="20"/>
        </w:rPr>
        <w:t xml:space="preserve">). Esamas </w:t>
      </w:r>
      <w:proofErr w:type="spellStart"/>
      <w:r w:rsidRPr="00B1476F">
        <w:rPr>
          <w:rFonts w:cs="Arial"/>
          <w:sz w:val="20"/>
          <w:szCs w:val="20"/>
        </w:rPr>
        <w:t>termohidraulinis</w:t>
      </w:r>
      <w:proofErr w:type="spellEnd"/>
      <w:r w:rsidRPr="00B1476F">
        <w:rPr>
          <w:rFonts w:cs="Arial"/>
          <w:sz w:val="20"/>
          <w:szCs w:val="20"/>
        </w:rPr>
        <w:t xml:space="preserve"> modelis, kurį anksčiau parengė Užsakovas, turi būti patikrintas ir </w:t>
      </w:r>
      <w:proofErr w:type="spellStart"/>
      <w:r w:rsidRPr="00B1476F">
        <w:rPr>
          <w:rFonts w:cs="Arial"/>
          <w:sz w:val="20"/>
          <w:szCs w:val="20"/>
        </w:rPr>
        <w:t>validuotas</w:t>
      </w:r>
      <w:proofErr w:type="spellEnd"/>
      <w:r w:rsidRPr="00B1476F">
        <w:rPr>
          <w:rFonts w:cs="Arial"/>
          <w:sz w:val="20"/>
          <w:szCs w:val="20"/>
        </w:rPr>
        <w:t xml:space="preserve"> Tiekėjo prieš pereinant prie kito diegimo etapo. Modelis turi susieti vartotojus ir šilumos gamintojus su šilumos tinklu. SDS turi būti integruota su Užsakovo naudojama GIS sistema.</w:t>
      </w:r>
    </w:p>
    <w:p w14:paraId="76CFCBB5" w14:textId="77777777" w:rsidR="00F17289" w:rsidRPr="00B1476F" w:rsidRDefault="00F17289" w:rsidP="00F17289">
      <w:pPr>
        <w:keepNext/>
        <w:spacing w:after="0"/>
        <w:jc w:val="both"/>
        <w:rPr>
          <w:rFonts w:cs="Arial"/>
          <w:sz w:val="20"/>
          <w:szCs w:val="20"/>
        </w:rPr>
      </w:pPr>
      <w:r w:rsidRPr="00B1476F">
        <w:rPr>
          <w:rFonts w:cs="Arial"/>
          <w:sz w:val="20"/>
          <w:szCs w:val="20"/>
        </w:rPr>
        <w:lastRenderedPageBreak/>
        <w:t>Kiekvienas SDS modulis privalo apimti bent tuos tinklo elementus, kurie yra išvardyti žemiau pateiktoje 5 lentelėje.</w:t>
      </w:r>
    </w:p>
    <w:p w14:paraId="1CC6D6DE" w14:textId="77777777" w:rsidR="00F17289" w:rsidRDefault="00F17289" w:rsidP="00F17289">
      <w:pPr>
        <w:rPr>
          <w:rFonts w:cs="Arial"/>
          <w:sz w:val="20"/>
        </w:rPr>
      </w:pPr>
      <w:r>
        <w:rPr>
          <w:rFonts w:cs="Arial"/>
          <w:sz w:val="20"/>
        </w:rPr>
        <w:br w:type="page"/>
      </w:r>
      <w:bookmarkStart w:id="47" w:name="_GoBack"/>
      <w:bookmarkEnd w:id="47"/>
    </w:p>
    <w:p w14:paraId="132DBCB9" w14:textId="77777777" w:rsidR="00F17289" w:rsidRPr="00B1476F" w:rsidRDefault="00F17289" w:rsidP="00F17289">
      <w:pPr>
        <w:keepNext/>
        <w:spacing w:after="0"/>
        <w:rPr>
          <w:rFonts w:cs="Arial"/>
          <w:sz w:val="20"/>
        </w:rPr>
      </w:pPr>
      <w:r w:rsidRPr="00B1476F">
        <w:rPr>
          <w:rFonts w:cs="Arial"/>
          <w:sz w:val="20"/>
        </w:rPr>
        <w:lastRenderedPageBreak/>
        <w:t>5 Lentelė. Tinklo elementai ir aprašymai</w:t>
      </w:r>
    </w:p>
    <w:tbl>
      <w:tblPr>
        <w:tblStyle w:val="viesusisspalvinima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920"/>
      </w:tblGrid>
      <w:tr w:rsidR="00F17289" w:rsidRPr="00B1476F" w14:paraId="2AF65C12" w14:textId="77777777" w:rsidTr="00EE1C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Borders>
              <w:top w:val="none" w:sz="0" w:space="0" w:color="auto"/>
              <w:left w:val="none" w:sz="0" w:space="0" w:color="auto"/>
              <w:bottom w:val="none" w:sz="0" w:space="0" w:color="auto"/>
              <w:right w:val="none" w:sz="0" w:space="0" w:color="auto"/>
            </w:tcBorders>
          </w:tcPr>
          <w:p w14:paraId="5CADAFEA" w14:textId="77777777" w:rsidR="00F17289" w:rsidRPr="00B1476F" w:rsidRDefault="00F17289" w:rsidP="00EE1C57">
            <w:pPr>
              <w:rPr>
                <w:rFonts w:cs="Arial"/>
                <w:b w:val="0"/>
                <w:color w:val="auto"/>
                <w:lang w:val="lt-LT"/>
              </w:rPr>
            </w:pPr>
            <w:r w:rsidRPr="00B1476F">
              <w:rPr>
                <w:rFonts w:cs="Arial"/>
                <w:b w:val="0"/>
                <w:color w:val="auto"/>
                <w:lang w:val="lt-LT"/>
              </w:rPr>
              <w:t>Elementas</w:t>
            </w:r>
          </w:p>
        </w:tc>
        <w:tc>
          <w:tcPr>
            <w:tcW w:w="7230" w:type="dxa"/>
            <w:tcBorders>
              <w:top w:val="none" w:sz="0" w:space="0" w:color="auto"/>
              <w:left w:val="none" w:sz="0" w:space="0" w:color="auto"/>
              <w:bottom w:val="none" w:sz="0" w:space="0" w:color="auto"/>
              <w:right w:val="none" w:sz="0" w:space="0" w:color="auto"/>
            </w:tcBorders>
          </w:tcPr>
          <w:p w14:paraId="0E429261" w14:textId="77777777" w:rsidR="00F17289" w:rsidRPr="00B1476F" w:rsidRDefault="00F17289" w:rsidP="00EE1C57">
            <w:pPr>
              <w:cnfStyle w:val="100000000000" w:firstRow="1" w:lastRow="0" w:firstColumn="0" w:lastColumn="0" w:oddVBand="0" w:evenVBand="0" w:oddHBand="0" w:evenHBand="0" w:firstRowFirstColumn="0" w:firstRowLastColumn="0" w:lastRowFirstColumn="0" w:lastRowLastColumn="0"/>
              <w:rPr>
                <w:rFonts w:cs="Arial"/>
                <w:b w:val="0"/>
                <w:color w:val="auto"/>
                <w:lang w:val="lt-LT"/>
              </w:rPr>
            </w:pPr>
            <w:r w:rsidRPr="00B1476F">
              <w:rPr>
                <w:rFonts w:cs="Arial"/>
                <w:b w:val="0"/>
                <w:color w:val="auto"/>
                <w:lang w:val="lt-LT"/>
              </w:rPr>
              <w:t>Aprašymas / Pavyzdys</w:t>
            </w:r>
          </w:p>
        </w:tc>
      </w:tr>
      <w:tr w:rsidR="00F17289" w:rsidRPr="00945E13" w14:paraId="1D05DEF7"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Borders>
              <w:left w:val="none" w:sz="0" w:space="0" w:color="auto"/>
              <w:right w:val="none" w:sz="0" w:space="0" w:color="auto"/>
            </w:tcBorders>
          </w:tcPr>
          <w:p w14:paraId="4836E74B" w14:textId="77777777" w:rsidR="00F17289" w:rsidRPr="00B1476F" w:rsidRDefault="00F17289" w:rsidP="00EE1C57">
            <w:pPr>
              <w:rPr>
                <w:rFonts w:cs="Arial"/>
                <w:b w:val="0"/>
                <w:color w:val="auto"/>
                <w:lang w:val="lt-LT"/>
              </w:rPr>
            </w:pPr>
            <w:r w:rsidRPr="00B1476F">
              <w:rPr>
                <w:rFonts w:cs="Arial"/>
                <w:b w:val="0"/>
                <w:color w:val="auto"/>
                <w:lang w:val="lt-LT"/>
              </w:rPr>
              <w:t>Šilumos šaltinis</w:t>
            </w:r>
          </w:p>
        </w:tc>
        <w:tc>
          <w:tcPr>
            <w:tcW w:w="7230" w:type="dxa"/>
            <w:tcBorders>
              <w:left w:val="none" w:sz="0" w:space="0" w:color="auto"/>
              <w:right w:val="none" w:sz="0" w:space="0" w:color="auto"/>
            </w:tcBorders>
          </w:tcPr>
          <w:p w14:paraId="7D541065"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lang w:val="lt-LT"/>
              </w:rPr>
            </w:pPr>
            <w:r w:rsidRPr="00B1476F">
              <w:rPr>
                <w:rFonts w:cs="Arial"/>
                <w:color w:val="auto"/>
                <w:lang w:val="lt-LT"/>
              </w:rPr>
              <w:t>Šaltiniai, gaminantys šilumos energiją – katilinės, kogeneracinės jėgainės ir kt.</w:t>
            </w:r>
          </w:p>
        </w:tc>
      </w:tr>
      <w:tr w:rsidR="00F17289" w:rsidRPr="00945E13" w14:paraId="7CC7F606" w14:textId="77777777" w:rsidTr="00EE1C57">
        <w:tc>
          <w:tcPr>
            <w:cnfStyle w:val="001000000000" w:firstRow="0" w:lastRow="0" w:firstColumn="1" w:lastColumn="0" w:oddVBand="0" w:evenVBand="0" w:oddHBand="0" w:evenHBand="0" w:firstRowFirstColumn="0" w:firstRowLastColumn="0" w:lastRowFirstColumn="0" w:lastRowLastColumn="0"/>
            <w:tcW w:w="2985" w:type="dxa"/>
          </w:tcPr>
          <w:p w14:paraId="05476F58" w14:textId="77777777" w:rsidR="00F17289" w:rsidRPr="00B1476F" w:rsidRDefault="00F17289" w:rsidP="00EE1C57">
            <w:pPr>
              <w:rPr>
                <w:rFonts w:cs="Arial"/>
                <w:b w:val="0"/>
                <w:color w:val="auto"/>
                <w:lang w:val="lt-LT"/>
              </w:rPr>
            </w:pPr>
            <w:r w:rsidRPr="00B1476F">
              <w:rPr>
                <w:rFonts w:cs="Arial"/>
                <w:b w:val="0"/>
                <w:color w:val="auto"/>
                <w:lang w:val="lt-LT"/>
              </w:rPr>
              <w:t>„Mazgas“</w:t>
            </w:r>
          </w:p>
        </w:tc>
        <w:tc>
          <w:tcPr>
            <w:tcW w:w="7230" w:type="dxa"/>
          </w:tcPr>
          <w:p w14:paraId="20872CA2"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lang w:val="lt-LT"/>
              </w:rPr>
            </w:pPr>
            <w:r w:rsidRPr="00B1476F">
              <w:rPr>
                <w:rFonts w:cs="Arial"/>
                <w:color w:val="auto"/>
                <w:lang w:val="lt-LT"/>
              </w:rPr>
              <w:t>Tinklo šakojimosi taškas, jungtis, katilinės pajungimas, šilumos kamera, įvadas ir kt.</w:t>
            </w:r>
          </w:p>
        </w:tc>
      </w:tr>
      <w:tr w:rsidR="00F17289" w:rsidRPr="00945E13" w14:paraId="68972A2B"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Borders>
              <w:left w:val="none" w:sz="0" w:space="0" w:color="auto"/>
              <w:right w:val="none" w:sz="0" w:space="0" w:color="auto"/>
            </w:tcBorders>
          </w:tcPr>
          <w:p w14:paraId="1E3646B5" w14:textId="77777777" w:rsidR="00F17289" w:rsidRPr="00B1476F" w:rsidRDefault="00F17289" w:rsidP="00EE1C57">
            <w:pPr>
              <w:rPr>
                <w:rFonts w:cs="Arial"/>
                <w:b w:val="0"/>
                <w:color w:val="auto"/>
                <w:lang w:val="lt-LT"/>
              </w:rPr>
            </w:pPr>
            <w:r w:rsidRPr="00B1476F">
              <w:rPr>
                <w:rFonts w:cs="Arial"/>
                <w:b w:val="0"/>
                <w:color w:val="auto"/>
                <w:lang w:val="lt-LT"/>
              </w:rPr>
              <w:t>Šilumos punktas (ŠP)</w:t>
            </w:r>
          </w:p>
        </w:tc>
        <w:tc>
          <w:tcPr>
            <w:tcW w:w="7230" w:type="dxa"/>
            <w:tcBorders>
              <w:left w:val="none" w:sz="0" w:space="0" w:color="auto"/>
              <w:right w:val="none" w:sz="0" w:space="0" w:color="auto"/>
            </w:tcBorders>
          </w:tcPr>
          <w:p w14:paraId="2343516B"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lang w:val="lt-LT"/>
              </w:rPr>
            </w:pPr>
            <w:r w:rsidRPr="00B1476F">
              <w:rPr>
                <w:rFonts w:cs="Arial"/>
                <w:color w:val="auto"/>
                <w:lang w:val="lt-LT"/>
              </w:rPr>
              <w:t>Vartotojas arba vartotojų grupė – daugiabučiai gyvenamieji namai ir kiti pastatai, kuriems tiekiama šilumos energija.</w:t>
            </w:r>
          </w:p>
        </w:tc>
      </w:tr>
      <w:tr w:rsidR="00F17289" w:rsidRPr="00945E13" w14:paraId="5E110491" w14:textId="77777777" w:rsidTr="00EE1C57">
        <w:tc>
          <w:tcPr>
            <w:cnfStyle w:val="001000000000" w:firstRow="0" w:lastRow="0" w:firstColumn="1" w:lastColumn="0" w:oddVBand="0" w:evenVBand="0" w:oddHBand="0" w:evenHBand="0" w:firstRowFirstColumn="0" w:firstRowLastColumn="0" w:lastRowFirstColumn="0" w:lastRowLastColumn="0"/>
            <w:tcW w:w="2985" w:type="dxa"/>
          </w:tcPr>
          <w:p w14:paraId="0A39AB96" w14:textId="77777777" w:rsidR="00F17289" w:rsidRPr="00B1476F" w:rsidRDefault="00F17289" w:rsidP="00EE1C57">
            <w:pPr>
              <w:rPr>
                <w:rFonts w:cs="Arial"/>
                <w:b w:val="0"/>
                <w:color w:val="auto"/>
                <w:lang w:val="lt-LT"/>
              </w:rPr>
            </w:pPr>
            <w:r w:rsidRPr="00B1476F">
              <w:rPr>
                <w:rFonts w:cs="Arial"/>
                <w:b w:val="0"/>
                <w:color w:val="auto"/>
                <w:lang w:val="lt-LT"/>
              </w:rPr>
              <w:t>Siurblinė</w:t>
            </w:r>
          </w:p>
        </w:tc>
        <w:tc>
          <w:tcPr>
            <w:tcW w:w="7230" w:type="dxa"/>
          </w:tcPr>
          <w:p w14:paraId="6178458C"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lang w:val="lt-LT"/>
              </w:rPr>
            </w:pPr>
            <w:r w:rsidRPr="00B1476F">
              <w:rPr>
                <w:rFonts w:cs="Arial"/>
                <w:color w:val="auto"/>
                <w:lang w:val="lt-LT"/>
              </w:rPr>
              <w:t xml:space="preserve">Tinklo elementas, atsakingas už </w:t>
            </w:r>
            <w:proofErr w:type="spellStart"/>
            <w:r w:rsidRPr="00B1476F">
              <w:rPr>
                <w:rFonts w:cs="Arial"/>
                <w:color w:val="auto"/>
                <w:lang w:val="lt-LT"/>
              </w:rPr>
              <w:t>šilumnešio</w:t>
            </w:r>
            <w:proofErr w:type="spellEnd"/>
            <w:r w:rsidRPr="00B1476F">
              <w:rPr>
                <w:rFonts w:cs="Arial"/>
                <w:color w:val="auto"/>
                <w:lang w:val="lt-LT"/>
              </w:rPr>
              <w:t xml:space="preserve"> slėgio palaikymą tinkle.</w:t>
            </w:r>
          </w:p>
        </w:tc>
      </w:tr>
      <w:tr w:rsidR="00F17289" w:rsidRPr="00945E13" w14:paraId="654FA3A2"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Borders>
              <w:left w:val="none" w:sz="0" w:space="0" w:color="auto"/>
              <w:right w:val="none" w:sz="0" w:space="0" w:color="auto"/>
            </w:tcBorders>
          </w:tcPr>
          <w:p w14:paraId="4DE9206B" w14:textId="77777777" w:rsidR="00F17289" w:rsidRPr="00B1476F" w:rsidRDefault="00F17289" w:rsidP="00EE1C57">
            <w:pPr>
              <w:rPr>
                <w:rFonts w:cs="Arial"/>
                <w:b w:val="0"/>
                <w:color w:val="auto"/>
                <w:lang w:val="lt-LT"/>
              </w:rPr>
            </w:pPr>
            <w:r w:rsidRPr="00B1476F">
              <w:rPr>
                <w:rFonts w:cs="Arial"/>
                <w:b w:val="0"/>
                <w:color w:val="auto"/>
                <w:lang w:val="lt-LT"/>
              </w:rPr>
              <w:t>Uždarymo armatūra</w:t>
            </w:r>
          </w:p>
        </w:tc>
        <w:tc>
          <w:tcPr>
            <w:tcW w:w="7230" w:type="dxa"/>
            <w:tcBorders>
              <w:left w:val="none" w:sz="0" w:space="0" w:color="auto"/>
              <w:right w:val="none" w:sz="0" w:space="0" w:color="auto"/>
            </w:tcBorders>
          </w:tcPr>
          <w:p w14:paraId="038D7860"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lang w:val="lt-LT"/>
              </w:rPr>
            </w:pPr>
            <w:r w:rsidRPr="00B1476F">
              <w:rPr>
                <w:rFonts w:cs="Arial"/>
                <w:color w:val="auto"/>
                <w:lang w:val="lt-LT"/>
              </w:rPr>
              <w:t>Tiekimo ir grįžtamojo vamzdyno sklendės, uždarymo ir reguliavimo jungiamosios detalės.</w:t>
            </w:r>
          </w:p>
        </w:tc>
      </w:tr>
      <w:tr w:rsidR="00F17289" w:rsidRPr="00B1476F" w14:paraId="257F265D" w14:textId="77777777" w:rsidTr="00EE1C57">
        <w:tc>
          <w:tcPr>
            <w:cnfStyle w:val="001000000000" w:firstRow="0" w:lastRow="0" w:firstColumn="1" w:lastColumn="0" w:oddVBand="0" w:evenVBand="0" w:oddHBand="0" w:evenHBand="0" w:firstRowFirstColumn="0" w:firstRowLastColumn="0" w:lastRowFirstColumn="0" w:lastRowLastColumn="0"/>
            <w:tcW w:w="2985" w:type="dxa"/>
          </w:tcPr>
          <w:p w14:paraId="3B4576DD" w14:textId="77777777" w:rsidR="00F17289" w:rsidRPr="00B1476F" w:rsidRDefault="00F17289" w:rsidP="00EE1C57">
            <w:pPr>
              <w:rPr>
                <w:rFonts w:cs="Arial"/>
                <w:b w:val="0"/>
                <w:color w:val="auto"/>
                <w:lang w:val="lt-LT"/>
              </w:rPr>
            </w:pPr>
            <w:r w:rsidRPr="00B1476F">
              <w:rPr>
                <w:rFonts w:cs="Arial"/>
                <w:b w:val="0"/>
                <w:color w:val="auto"/>
                <w:lang w:val="lt-LT"/>
              </w:rPr>
              <w:t>Slėgio reguliavimo vožtuvas</w:t>
            </w:r>
          </w:p>
        </w:tc>
        <w:tc>
          <w:tcPr>
            <w:tcW w:w="7230" w:type="dxa"/>
          </w:tcPr>
          <w:p w14:paraId="72EDBD2C"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lang w:val="lt-LT"/>
              </w:rPr>
            </w:pPr>
            <w:r w:rsidRPr="00B1476F">
              <w:rPr>
                <w:rFonts w:cs="Arial"/>
                <w:color w:val="auto"/>
                <w:lang w:val="lt-LT"/>
              </w:rPr>
              <w:t>„Sklendės (</w:t>
            </w:r>
            <w:proofErr w:type="spellStart"/>
            <w:r w:rsidRPr="00B1476F">
              <w:rPr>
                <w:rFonts w:cs="Arial"/>
                <w:color w:val="auto"/>
                <w:lang w:val="lt-LT"/>
              </w:rPr>
              <w:t>throttle</w:t>
            </w:r>
            <w:proofErr w:type="spellEnd"/>
            <w:r w:rsidRPr="00B1476F">
              <w:rPr>
                <w:rFonts w:cs="Arial"/>
                <w:color w:val="auto"/>
                <w:lang w:val="lt-LT"/>
              </w:rPr>
              <w:t>) įrenginys“ – slėgio reguliatorius.</w:t>
            </w:r>
          </w:p>
        </w:tc>
      </w:tr>
      <w:tr w:rsidR="00F17289" w:rsidRPr="00B1476F" w14:paraId="48B542D6"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Borders>
              <w:left w:val="none" w:sz="0" w:space="0" w:color="auto"/>
              <w:right w:val="none" w:sz="0" w:space="0" w:color="auto"/>
            </w:tcBorders>
          </w:tcPr>
          <w:p w14:paraId="19EF8E7C" w14:textId="77777777" w:rsidR="00F17289" w:rsidRPr="00B1476F" w:rsidRDefault="00F17289" w:rsidP="00EE1C57">
            <w:pPr>
              <w:rPr>
                <w:rFonts w:cs="Arial"/>
                <w:b w:val="0"/>
                <w:color w:val="auto"/>
                <w:lang w:val="lt-LT"/>
              </w:rPr>
            </w:pPr>
            <w:r w:rsidRPr="00B1476F">
              <w:rPr>
                <w:rFonts w:cs="Arial"/>
                <w:b w:val="0"/>
                <w:color w:val="auto"/>
                <w:lang w:val="lt-LT"/>
              </w:rPr>
              <w:t>Pamaišymo mazgas</w:t>
            </w:r>
          </w:p>
        </w:tc>
        <w:tc>
          <w:tcPr>
            <w:tcW w:w="7230" w:type="dxa"/>
            <w:tcBorders>
              <w:left w:val="none" w:sz="0" w:space="0" w:color="auto"/>
              <w:right w:val="none" w:sz="0" w:space="0" w:color="auto"/>
            </w:tcBorders>
          </w:tcPr>
          <w:p w14:paraId="1639F694"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lang w:val="lt-LT"/>
              </w:rPr>
            </w:pPr>
            <w:r w:rsidRPr="00B1476F">
              <w:rPr>
                <w:rFonts w:cs="Arial"/>
                <w:color w:val="auto"/>
                <w:lang w:val="lt-LT"/>
              </w:rPr>
              <w:t xml:space="preserve">Įrenginys, skirtas </w:t>
            </w:r>
            <w:proofErr w:type="spellStart"/>
            <w:r w:rsidRPr="00B1476F">
              <w:rPr>
                <w:rFonts w:cs="Arial"/>
                <w:color w:val="auto"/>
                <w:lang w:val="lt-LT"/>
              </w:rPr>
              <w:t>šilumnešio</w:t>
            </w:r>
            <w:proofErr w:type="spellEnd"/>
            <w:r w:rsidRPr="00B1476F">
              <w:rPr>
                <w:rFonts w:cs="Arial"/>
                <w:color w:val="auto"/>
                <w:lang w:val="lt-LT"/>
              </w:rPr>
              <w:t xml:space="preserve"> temperatūrai sumažinti.</w:t>
            </w:r>
          </w:p>
        </w:tc>
      </w:tr>
      <w:tr w:rsidR="00F17289" w:rsidRPr="00945E13" w14:paraId="0188F19F" w14:textId="77777777" w:rsidTr="00EE1C57">
        <w:tc>
          <w:tcPr>
            <w:cnfStyle w:val="001000000000" w:firstRow="0" w:lastRow="0" w:firstColumn="1" w:lastColumn="0" w:oddVBand="0" w:evenVBand="0" w:oddHBand="0" w:evenHBand="0" w:firstRowFirstColumn="0" w:firstRowLastColumn="0" w:lastRowFirstColumn="0" w:lastRowLastColumn="0"/>
            <w:tcW w:w="2985" w:type="dxa"/>
          </w:tcPr>
          <w:p w14:paraId="6CD1F8FC" w14:textId="77777777" w:rsidR="00F17289" w:rsidRPr="00B1476F" w:rsidRDefault="00F17289" w:rsidP="00EE1C57">
            <w:pPr>
              <w:rPr>
                <w:rFonts w:cs="Arial"/>
                <w:b w:val="0"/>
                <w:color w:val="auto"/>
                <w:lang w:val="lt-LT"/>
              </w:rPr>
            </w:pPr>
            <w:r w:rsidRPr="00B1476F">
              <w:rPr>
                <w:rFonts w:cs="Arial"/>
                <w:b w:val="0"/>
                <w:color w:val="auto"/>
                <w:lang w:val="lt-LT"/>
              </w:rPr>
              <w:t>Apėjimo (</w:t>
            </w:r>
            <w:proofErr w:type="spellStart"/>
            <w:r w:rsidRPr="00B1476F">
              <w:rPr>
                <w:rFonts w:cs="Arial"/>
                <w:b w:val="0"/>
                <w:color w:val="auto"/>
                <w:lang w:val="lt-LT"/>
              </w:rPr>
              <w:t>bypass</w:t>
            </w:r>
            <w:proofErr w:type="spellEnd"/>
            <w:r w:rsidRPr="00B1476F">
              <w:rPr>
                <w:rFonts w:cs="Arial"/>
                <w:b w:val="0"/>
                <w:color w:val="auto"/>
                <w:lang w:val="lt-LT"/>
              </w:rPr>
              <w:t>) jungtis</w:t>
            </w:r>
          </w:p>
        </w:tc>
        <w:tc>
          <w:tcPr>
            <w:tcW w:w="7230" w:type="dxa"/>
          </w:tcPr>
          <w:p w14:paraId="4E49D54E" w14:textId="77777777" w:rsidR="00F17289" w:rsidRPr="00B1476F" w:rsidRDefault="00F17289" w:rsidP="00EE1C57">
            <w:pPr>
              <w:cnfStyle w:val="000000000000" w:firstRow="0" w:lastRow="0" w:firstColumn="0" w:lastColumn="0" w:oddVBand="0" w:evenVBand="0" w:oddHBand="0" w:evenHBand="0" w:firstRowFirstColumn="0" w:firstRowLastColumn="0" w:lastRowFirstColumn="0" w:lastRowLastColumn="0"/>
              <w:rPr>
                <w:rFonts w:cs="Arial"/>
                <w:color w:val="auto"/>
                <w:lang w:val="lt-LT"/>
              </w:rPr>
            </w:pPr>
            <w:r w:rsidRPr="00B1476F">
              <w:rPr>
                <w:rFonts w:cs="Arial"/>
                <w:color w:val="auto"/>
                <w:lang w:val="lt-LT"/>
              </w:rPr>
              <w:t>Jungtis tarp tiekimo ir grįžtamojo vamzdžių.</w:t>
            </w:r>
          </w:p>
        </w:tc>
      </w:tr>
      <w:tr w:rsidR="00F17289" w:rsidRPr="00945E13" w14:paraId="634EF887"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Borders>
              <w:left w:val="none" w:sz="0" w:space="0" w:color="auto"/>
              <w:right w:val="none" w:sz="0" w:space="0" w:color="auto"/>
            </w:tcBorders>
          </w:tcPr>
          <w:p w14:paraId="7DAA23E5" w14:textId="77777777" w:rsidR="00F17289" w:rsidRPr="00B1476F" w:rsidRDefault="00F17289" w:rsidP="00EE1C57">
            <w:pPr>
              <w:rPr>
                <w:rFonts w:cs="Arial"/>
                <w:b w:val="0"/>
                <w:color w:val="auto"/>
                <w:lang w:val="lt-LT"/>
              </w:rPr>
            </w:pPr>
            <w:r w:rsidRPr="00B1476F">
              <w:rPr>
                <w:rFonts w:cs="Arial"/>
                <w:b w:val="0"/>
                <w:color w:val="auto"/>
                <w:lang w:val="lt-LT"/>
              </w:rPr>
              <w:t>Vamzdynas</w:t>
            </w:r>
          </w:p>
        </w:tc>
        <w:tc>
          <w:tcPr>
            <w:tcW w:w="7230" w:type="dxa"/>
            <w:tcBorders>
              <w:left w:val="none" w:sz="0" w:space="0" w:color="auto"/>
              <w:right w:val="none" w:sz="0" w:space="0" w:color="auto"/>
            </w:tcBorders>
          </w:tcPr>
          <w:p w14:paraId="032FFECF" w14:textId="77777777" w:rsidR="00F17289" w:rsidRPr="00B1476F" w:rsidRDefault="00F17289" w:rsidP="00EE1C57">
            <w:pPr>
              <w:cnfStyle w:val="000000100000" w:firstRow="0" w:lastRow="0" w:firstColumn="0" w:lastColumn="0" w:oddVBand="0" w:evenVBand="0" w:oddHBand="1" w:evenHBand="0" w:firstRowFirstColumn="0" w:firstRowLastColumn="0" w:lastRowFirstColumn="0" w:lastRowLastColumn="0"/>
              <w:rPr>
                <w:rFonts w:cs="Arial"/>
                <w:color w:val="auto"/>
                <w:lang w:val="lt-LT"/>
              </w:rPr>
            </w:pPr>
            <w:r w:rsidRPr="00B1476F">
              <w:rPr>
                <w:rFonts w:cs="Arial"/>
                <w:color w:val="auto"/>
                <w:lang w:val="lt-LT"/>
              </w:rPr>
              <w:t xml:space="preserve">Tinklo elementas, kuriuo teka </w:t>
            </w:r>
            <w:proofErr w:type="spellStart"/>
            <w:r w:rsidRPr="00B1476F">
              <w:rPr>
                <w:rFonts w:cs="Arial"/>
                <w:color w:val="auto"/>
                <w:lang w:val="lt-LT"/>
              </w:rPr>
              <w:t>šilumnešis</w:t>
            </w:r>
            <w:proofErr w:type="spellEnd"/>
            <w:r w:rsidRPr="00B1476F">
              <w:rPr>
                <w:rFonts w:cs="Arial"/>
                <w:color w:val="auto"/>
                <w:lang w:val="lt-LT"/>
              </w:rPr>
              <w:t>; apima tiek tiekimo, tiek grįžtamąją linijas.</w:t>
            </w:r>
          </w:p>
        </w:tc>
      </w:tr>
    </w:tbl>
    <w:p w14:paraId="67A14F20" w14:textId="77777777" w:rsidR="00F17289" w:rsidRPr="00FA75E6" w:rsidRDefault="00F17289" w:rsidP="00F17289">
      <w:pPr>
        <w:keepNext/>
        <w:spacing w:after="0"/>
        <w:rPr>
          <w:rFonts w:cs="Arial"/>
          <w:sz w:val="20"/>
        </w:rPr>
      </w:pPr>
    </w:p>
    <w:p w14:paraId="326567AD" w14:textId="77777777" w:rsidR="00F17289" w:rsidRPr="009763B2" w:rsidRDefault="00F17289" w:rsidP="00F17289">
      <w:pPr>
        <w:pStyle w:val="Sraopastraipa"/>
        <w:keepNext/>
        <w:numPr>
          <w:ilvl w:val="1"/>
          <w:numId w:val="34"/>
        </w:numPr>
        <w:spacing w:after="0"/>
        <w:jc w:val="both"/>
        <w:rPr>
          <w:rFonts w:cs="Arial"/>
          <w:b/>
          <w:sz w:val="24"/>
          <w:szCs w:val="20"/>
        </w:rPr>
      </w:pPr>
      <w:r w:rsidRPr="009763B2">
        <w:rPr>
          <w:rFonts w:cs="Arial"/>
          <w:b/>
          <w:sz w:val="24"/>
          <w:szCs w:val="20"/>
        </w:rPr>
        <w:t>Bazinis hidraulinių skaičiavimų modulis – „</w:t>
      </w:r>
      <w:proofErr w:type="spellStart"/>
      <w:r w:rsidRPr="009763B2">
        <w:rPr>
          <w:rFonts w:cs="Arial"/>
          <w:b/>
          <w:sz w:val="24"/>
          <w:szCs w:val="20"/>
        </w:rPr>
        <w:t>Offline</w:t>
      </w:r>
      <w:proofErr w:type="spellEnd"/>
      <w:r w:rsidRPr="009763B2">
        <w:rPr>
          <w:rFonts w:cs="Arial"/>
          <w:b/>
          <w:sz w:val="24"/>
          <w:szCs w:val="20"/>
        </w:rPr>
        <w:t>“ režimas („</w:t>
      </w:r>
      <w:proofErr w:type="spellStart"/>
      <w:r w:rsidRPr="009763B2">
        <w:rPr>
          <w:rFonts w:cs="Arial"/>
          <w:b/>
          <w:sz w:val="24"/>
          <w:szCs w:val="20"/>
        </w:rPr>
        <w:t>Leanheat</w:t>
      </w:r>
      <w:proofErr w:type="spellEnd"/>
      <w:r w:rsidRPr="009763B2">
        <w:rPr>
          <w:rFonts w:cs="Arial"/>
          <w:b/>
          <w:sz w:val="24"/>
          <w:szCs w:val="20"/>
        </w:rPr>
        <w:t xml:space="preserve">® Network </w:t>
      </w:r>
      <w:proofErr w:type="spellStart"/>
      <w:r w:rsidRPr="009763B2">
        <w:rPr>
          <w:rFonts w:cs="Arial"/>
          <w:b/>
          <w:sz w:val="24"/>
          <w:szCs w:val="20"/>
        </w:rPr>
        <w:t>Designer</w:t>
      </w:r>
      <w:proofErr w:type="spellEnd"/>
      <w:r w:rsidRPr="009763B2">
        <w:rPr>
          <w:rFonts w:cs="Arial"/>
          <w:b/>
          <w:sz w:val="24"/>
          <w:szCs w:val="20"/>
        </w:rPr>
        <w:t>“)</w:t>
      </w:r>
    </w:p>
    <w:p w14:paraId="774724A5" w14:textId="77777777" w:rsidR="00F17289" w:rsidRPr="00B1476F" w:rsidRDefault="00F17289" w:rsidP="00F17289">
      <w:pPr>
        <w:keepNext/>
        <w:spacing w:after="0"/>
        <w:jc w:val="both"/>
        <w:rPr>
          <w:rFonts w:cs="Arial"/>
          <w:sz w:val="20"/>
          <w:szCs w:val="20"/>
        </w:rPr>
      </w:pPr>
      <w:r w:rsidRPr="00B1476F">
        <w:rPr>
          <w:rFonts w:cs="Arial"/>
          <w:sz w:val="20"/>
          <w:szCs w:val="20"/>
        </w:rPr>
        <w:t>Užsakovas jau turi galiojančią šio modulio licenciją. Šio pirkimo apimtis apima esamo hidraulinio modelio patikrinimą, įdiegimą, konfigūravimą, paleidimą-derinimą bei nuolatinę priežiūrą ir techninį palaikymą. Tiekėjas, prieš pradėdamas vėlesnius diegimo etapus, privalo patikrinti, ar esamas modelis yra išsamus, tikslus ir tinkamas naudoti.</w:t>
      </w:r>
    </w:p>
    <w:p w14:paraId="7F55D51C" w14:textId="77777777" w:rsidR="00F17289" w:rsidRPr="00B1476F" w:rsidRDefault="00F17289" w:rsidP="00F17289">
      <w:pPr>
        <w:keepNext/>
        <w:spacing w:after="0"/>
        <w:jc w:val="both"/>
        <w:rPr>
          <w:rFonts w:cs="Arial"/>
          <w:sz w:val="20"/>
          <w:szCs w:val="20"/>
        </w:rPr>
      </w:pPr>
      <w:r w:rsidRPr="00B1476F">
        <w:rPr>
          <w:rFonts w:cs="Arial"/>
          <w:sz w:val="20"/>
          <w:szCs w:val="20"/>
        </w:rPr>
        <w:t>Modulis turi atlikti šilumos tinklo darbo šiluminį-hidraulinį modeliavimą „</w:t>
      </w:r>
      <w:proofErr w:type="spellStart"/>
      <w:r w:rsidRPr="00B1476F">
        <w:rPr>
          <w:rFonts w:cs="Arial"/>
          <w:sz w:val="20"/>
          <w:szCs w:val="20"/>
        </w:rPr>
        <w:t>offline</w:t>
      </w:r>
      <w:proofErr w:type="spellEnd"/>
      <w:r w:rsidRPr="00B1476F">
        <w:rPr>
          <w:rFonts w:cs="Arial"/>
          <w:sz w:val="20"/>
          <w:szCs w:val="20"/>
        </w:rPr>
        <w:t xml:space="preserve">“ (neprisijungus / autonominiu) režimu. Jo funkcijos apima: </w:t>
      </w:r>
    </w:p>
    <w:p w14:paraId="1ADD8717" w14:textId="77777777" w:rsidR="00F17289" w:rsidRPr="00B1476F" w:rsidRDefault="00F17289" w:rsidP="00F17289">
      <w:pPr>
        <w:keepNext/>
        <w:spacing w:after="0"/>
        <w:jc w:val="both"/>
        <w:rPr>
          <w:rFonts w:cs="Arial"/>
          <w:sz w:val="20"/>
          <w:szCs w:val="20"/>
        </w:rPr>
      </w:pPr>
      <w:r w:rsidRPr="00B1476F">
        <w:rPr>
          <w:rFonts w:cs="Arial"/>
          <w:sz w:val="20"/>
          <w:szCs w:val="20"/>
        </w:rPr>
        <w:t>visų tinklo elementų hidraulinius ir termodinaminius skaičiavimus;</w:t>
      </w:r>
    </w:p>
    <w:p w14:paraId="3F9430D5" w14:textId="77777777" w:rsidR="00F17289" w:rsidRPr="00B1476F" w:rsidRDefault="00F17289" w:rsidP="00F17289">
      <w:pPr>
        <w:keepNext/>
        <w:spacing w:after="0"/>
        <w:jc w:val="both"/>
        <w:rPr>
          <w:rFonts w:cs="Arial"/>
          <w:sz w:val="20"/>
          <w:szCs w:val="20"/>
        </w:rPr>
      </w:pPr>
      <w:r w:rsidRPr="00B1476F">
        <w:rPr>
          <w:rFonts w:cs="Arial"/>
          <w:sz w:val="20"/>
          <w:szCs w:val="20"/>
        </w:rPr>
        <w:t>saugaus darbo vertinimą;</w:t>
      </w:r>
    </w:p>
    <w:p w14:paraId="33222D0D" w14:textId="77777777" w:rsidR="00F17289" w:rsidRPr="00B1476F" w:rsidRDefault="00F17289" w:rsidP="00F17289">
      <w:pPr>
        <w:keepNext/>
        <w:spacing w:after="0"/>
        <w:jc w:val="both"/>
        <w:rPr>
          <w:rFonts w:cs="Arial"/>
          <w:sz w:val="20"/>
          <w:szCs w:val="20"/>
        </w:rPr>
      </w:pPr>
      <w:r w:rsidRPr="00B1476F">
        <w:rPr>
          <w:rFonts w:cs="Arial"/>
          <w:sz w:val="20"/>
          <w:szCs w:val="20"/>
        </w:rPr>
        <w:t>avarinių situacijų modeliavimą;</w:t>
      </w:r>
    </w:p>
    <w:p w14:paraId="4127251D" w14:textId="77777777" w:rsidR="00F17289" w:rsidRPr="00B1476F" w:rsidRDefault="00F17289" w:rsidP="00F17289">
      <w:pPr>
        <w:keepNext/>
        <w:spacing w:after="0"/>
        <w:jc w:val="both"/>
        <w:rPr>
          <w:rFonts w:cs="Arial"/>
          <w:sz w:val="20"/>
          <w:szCs w:val="20"/>
        </w:rPr>
      </w:pPr>
      <w:r w:rsidRPr="00B1476F">
        <w:rPr>
          <w:rFonts w:cs="Arial"/>
          <w:sz w:val="20"/>
          <w:szCs w:val="20"/>
        </w:rPr>
        <w:t>šilumos tinklo plėtros skaičiavimus;</w:t>
      </w:r>
    </w:p>
    <w:p w14:paraId="15C797C3" w14:textId="77777777" w:rsidR="00F17289" w:rsidRPr="00B1476F" w:rsidRDefault="00F17289" w:rsidP="00F17289">
      <w:pPr>
        <w:keepNext/>
        <w:spacing w:after="0"/>
        <w:jc w:val="both"/>
        <w:rPr>
          <w:rFonts w:cs="Arial"/>
          <w:sz w:val="20"/>
          <w:szCs w:val="20"/>
        </w:rPr>
      </w:pPr>
      <w:r w:rsidRPr="00B1476F">
        <w:rPr>
          <w:rFonts w:cs="Arial"/>
          <w:sz w:val="20"/>
          <w:szCs w:val="20"/>
        </w:rPr>
        <w:t>sąveiką su šilumos poreikio prognozavimo ir gamybos planavimo moduliais.</w:t>
      </w:r>
    </w:p>
    <w:p w14:paraId="2515DF98" w14:textId="77777777" w:rsidR="00F17289" w:rsidRPr="00B1476F" w:rsidRDefault="00F17289" w:rsidP="00F17289">
      <w:pPr>
        <w:keepNext/>
        <w:spacing w:after="0"/>
        <w:jc w:val="both"/>
        <w:rPr>
          <w:rFonts w:cs="Arial"/>
          <w:sz w:val="20"/>
          <w:szCs w:val="20"/>
        </w:rPr>
      </w:pPr>
      <w:r w:rsidRPr="00B1476F">
        <w:rPr>
          <w:rFonts w:cs="Arial"/>
          <w:sz w:val="20"/>
          <w:szCs w:val="20"/>
        </w:rPr>
        <w:t>Išsamūs funkciniai reikalavimai čia nepateikiami, kadangi modulis yra jau įsigytas produktas.</w:t>
      </w:r>
    </w:p>
    <w:p w14:paraId="532F9632" w14:textId="77777777" w:rsidR="00F17289" w:rsidRPr="00B1476F" w:rsidRDefault="00F17289" w:rsidP="00F17289">
      <w:pPr>
        <w:keepNext/>
        <w:spacing w:after="0"/>
        <w:jc w:val="both"/>
        <w:rPr>
          <w:rFonts w:cs="Arial"/>
          <w:sz w:val="20"/>
          <w:szCs w:val="20"/>
        </w:rPr>
      </w:pPr>
    </w:p>
    <w:p w14:paraId="63A1DD0B" w14:textId="77777777" w:rsidR="00F17289" w:rsidRPr="009763B2" w:rsidRDefault="00F17289" w:rsidP="00F17289">
      <w:pPr>
        <w:pStyle w:val="Sraopastraipa"/>
        <w:keepNext/>
        <w:numPr>
          <w:ilvl w:val="1"/>
          <w:numId w:val="34"/>
        </w:numPr>
        <w:spacing w:after="0"/>
        <w:jc w:val="both"/>
        <w:rPr>
          <w:rFonts w:cs="Arial"/>
          <w:b/>
          <w:sz w:val="24"/>
          <w:szCs w:val="20"/>
        </w:rPr>
      </w:pPr>
      <w:r w:rsidRPr="009763B2">
        <w:rPr>
          <w:rFonts w:cs="Arial"/>
          <w:b/>
          <w:sz w:val="24"/>
          <w:szCs w:val="20"/>
        </w:rPr>
        <w:t>Bazinis hidraulinių skaičiavimų realiuoju laiku modulis („</w:t>
      </w:r>
      <w:proofErr w:type="spellStart"/>
      <w:r w:rsidRPr="009763B2">
        <w:rPr>
          <w:rFonts w:cs="Arial"/>
          <w:b/>
          <w:sz w:val="24"/>
          <w:szCs w:val="20"/>
        </w:rPr>
        <w:t>Leanheat</w:t>
      </w:r>
      <w:proofErr w:type="spellEnd"/>
      <w:r w:rsidRPr="009763B2">
        <w:rPr>
          <w:rFonts w:cs="Arial"/>
          <w:b/>
          <w:sz w:val="24"/>
          <w:szCs w:val="20"/>
        </w:rPr>
        <w:t>® Network Online“)</w:t>
      </w:r>
    </w:p>
    <w:p w14:paraId="53A9E9E1" w14:textId="77777777" w:rsidR="00F17289" w:rsidRPr="00B1476F" w:rsidRDefault="00F17289" w:rsidP="00F17289">
      <w:pPr>
        <w:keepNext/>
        <w:spacing w:after="0"/>
        <w:jc w:val="both"/>
        <w:rPr>
          <w:rFonts w:cs="Arial"/>
          <w:sz w:val="20"/>
          <w:szCs w:val="20"/>
        </w:rPr>
      </w:pPr>
      <w:r w:rsidRPr="00B1476F">
        <w:rPr>
          <w:rFonts w:cs="Arial"/>
          <w:sz w:val="20"/>
          <w:szCs w:val="20"/>
        </w:rPr>
        <w:t>Užsakovas jau turi galiojančią šio modulio licenciją. Šio pirkimo apimtis apima įdiegimą, konfigūravimą, paleidimą-derinimą, integraciją su Užsakovo SCADA (GMS) sistema bei nuolatinę priežiūrą ir techninį palaikymą.</w:t>
      </w:r>
    </w:p>
    <w:p w14:paraId="387E3262" w14:textId="77777777" w:rsidR="00F17289" w:rsidRPr="00B1476F" w:rsidRDefault="00F17289" w:rsidP="00F17289">
      <w:pPr>
        <w:keepNext/>
        <w:spacing w:after="0"/>
        <w:jc w:val="both"/>
        <w:rPr>
          <w:rFonts w:cs="Arial"/>
          <w:sz w:val="20"/>
          <w:szCs w:val="20"/>
        </w:rPr>
      </w:pPr>
      <w:r w:rsidRPr="00B1476F">
        <w:rPr>
          <w:rFonts w:cs="Arial"/>
          <w:sz w:val="20"/>
          <w:szCs w:val="20"/>
        </w:rPr>
        <w:t>Modulis turi atlikti šilumos tinklo darbo šiluminį-hidraulinį modeliavimą realiuoju laiku, kaip kraštines sąlygas naudodamas faktines reikšmes iš SCADA ir kitų integruotų sistemų. Jo funkcijos apima:</w:t>
      </w:r>
    </w:p>
    <w:p w14:paraId="5C5FA4AE" w14:textId="77777777" w:rsidR="00F17289" w:rsidRPr="00B1476F" w:rsidRDefault="00F17289" w:rsidP="00F17289">
      <w:pPr>
        <w:keepNext/>
        <w:spacing w:after="0"/>
        <w:jc w:val="both"/>
        <w:rPr>
          <w:rFonts w:cs="Arial"/>
          <w:sz w:val="20"/>
          <w:szCs w:val="20"/>
        </w:rPr>
      </w:pPr>
      <w:r w:rsidRPr="00B1476F">
        <w:rPr>
          <w:rFonts w:cs="Arial"/>
          <w:sz w:val="20"/>
          <w:szCs w:val="20"/>
        </w:rPr>
        <w:t>visų tinklo elementų parametrų skaičiavimą realiuoju laiku;</w:t>
      </w:r>
    </w:p>
    <w:p w14:paraId="5C3D8133" w14:textId="77777777" w:rsidR="00F17289" w:rsidRPr="00B1476F" w:rsidRDefault="00F17289" w:rsidP="00F17289">
      <w:pPr>
        <w:keepNext/>
        <w:spacing w:after="0"/>
        <w:jc w:val="both"/>
        <w:rPr>
          <w:rFonts w:cs="Arial"/>
          <w:sz w:val="20"/>
          <w:szCs w:val="20"/>
        </w:rPr>
      </w:pPr>
      <w:r w:rsidRPr="00B1476F">
        <w:rPr>
          <w:rFonts w:cs="Arial"/>
          <w:sz w:val="20"/>
          <w:szCs w:val="20"/>
        </w:rPr>
        <w:t>istorinių ir būsimų modelių duomenų saugojimą bei atkūrimą;</w:t>
      </w:r>
    </w:p>
    <w:p w14:paraId="3E926123" w14:textId="77777777" w:rsidR="00F17289" w:rsidRPr="00B1476F" w:rsidRDefault="00F17289" w:rsidP="00F17289">
      <w:pPr>
        <w:keepNext/>
        <w:spacing w:after="0"/>
        <w:jc w:val="both"/>
        <w:rPr>
          <w:rFonts w:cs="Arial"/>
          <w:sz w:val="20"/>
          <w:szCs w:val="20"/>
        </w:rPr>
      </w:pPr>
      <w:r w:rsidRPr="00B1476F">
        <w:rPr>
          <w:rFonts w:cs="Arial"/>
          <w:sz w:val="20"/>
          <w:szCs w:val="20"/>
        </w:rPr>
        <w:t>įspėjamųjų signalų funkcionalumą;</w:t>
      </w:r>
    </w:p>
    <w:p w14:paraId="10A54CDE" w14:textId="77777777" w:rsidR="00F17289" w:rsidRPr="00B1476F" w:rsidRDefault="00F17289" w:rsidP="00F17289">
      <w:pPr>
        <w:keepNext/>
        <w:spacing w:after="0"/>
        <w:jc w:val="both"/>
        <w:rPr>
          <w:rFonts w:cs="Arial"/>
          <w:sz w:val="20"/>
          <w:szCs w:val="20"/>
        </w:rPr>
      </w:pPr>
      <w:r w:rsidRPr="00B1476F">
        <w:rPr>
          <w:rFonts w:cs="Arial"/>
          <w:sz w:val="20"/>
          <w:szCs w:val="20"/>
        </w:rPr>
        <w:t>planuojamų ir avarinių tinklo darbų įvertinimą (įtraukimą į apskaitą).</w:t>
      </w:r>
    </w:p>
    <w:p w14:paraId="30828943" w14:textId="77777777" w:rsidR="00F17289" w:rsidRPr="00B1476F" w:rsidRDefault="00F17289" w:rsidP="00F17289">
      <w:pPr>
        <w:keepNext/>
        <w:spacing w:after="0"/>
        <w:jc w:val="both"/>
        <w:rPr>
          <w:rFonts w:cs="Arial"/>
          <w:sz w:val="20"/>
          <w:szCs w:val="20"/>
        </w:rPr>
      </w:pPr>
      <w:r w:rsidRPr="00B1476F">
        <w:rPr>
          <w:rFonts w:cs="Arial"/>
          <w:sz w:val="20"/>
          <w:szCs w:val="20"/>
        </w:rPr>
        <w:t>Išsamūs funkciniai reikalavimai čia nepateikiami, kadangi modulis yra jau įsigytas produktas.</w:t>
      </w:r>
    </w:p>
    <w:p w14:paraId="1AD8940D" w14:textId="77777777" w:rsidR="00F17289" w:rsidRPr="00B1476F" w:rsidRDefault="00F17289" w:rsidP="00F17289">
      <w:pPr>
        <w:keepNext/>
        <w:spacing w:after="0"/>
        <w:jc w:val="both"/>
        <w:rPr>
          <w:rFonts w:cs="Arial"/>
          <w:sz w:val="20"/>
          <w:szCs w:val="20"/>
        </w:rPr>
      </w:pPr>
    </w:p>
    <w:p w14:paraId="01B47FDB" w14:textId="77777777" w:rsidR="00F17289" w:rsidRPr="00FA75E6" w:rsidRDefault="00F17289" w:rsidP="00F17289">
      <w:pPr>
        <w:pStyle w:val="Antrat3"/>
        <w:numPr>
          <w:ilvl w:val="1"/>
          <w:numId w:val="34"/>
        </w:numPr>
        <w:spacing w:before="0" w:after="0"/>
        <w:rPr>
          <w:rFonts w:ascii="Arial" w:hAnsi="Arial" w:cs="Arial"/>
          <w:color w:val="auto"/>
          <w:sz w:val="32"/>
        </w:rPr>
      </w:pPr>
      <w:proofErr w:type="spellStart"/>
      <w:r w:rsidRPr="00FA75E6">
        <w:rPr>
          <w:rFonts w:ascii="Arial" w:hAnsi="Arial" w:cs="Arial"/>
          <w:color w:val="auto"/>
          <w:sz w:val="24"/>
        </w:rPr>
        <w:t>Web</w:t>
      </w:r>
      <w:proofErr w:type="spellEnd"/>
      <w:r w:rsidRPr="00FA75E6">
        <w:rPr>
          <w:rFonts w:ascii="Arial" w:hAnsi="Arial" w:cs="Arial"/>
          <w:color w:val="auto"/>
          <w:sz w:val="24"/>
        </w:rPr>
        <w:t xml:space="preserve"> aplikacijos modulis</w:t>
      </w:r>
    </w:p>
    <w:p w14:paraId="0499B2D4" w14:textId="77777777" w:rsidR="00F17289" w:rsidRPr="00B1476F" w:rsidRDefault="00F17289" w:rsidP="00F17289">
      <w:pPr>
        <w:pStyle w:val="prastasiniatinklio"/>
        <w:spacing w:before="0" w:beforeAutospacing="0" w:after="0" w:afterAutospacing="0"/>
        <w:jc w:val="both"/>
        <w:rPr>
          <w:rFonts w:ascii="Arial" w:hAnsi="Arial" w:cs="Arial"/>
          <w:sz w:val="20"/>
        </w:rPr>
      </w:pPr>
      <w:proofErr w:type="spellStart"/>
      <w:r w:rsidRPr="00B1476F">
        <w:rPr>
          <w:rFonts w:ascii="Arial" w:hAnsi="Arial" w:cs="Arial"/>
          <w:sz w:val="20"/>
        </w:rPr>
        <w:t>Web</w:t>
      </w:r>
      <w:proofErr w:type="spellEnd"/>
      <w:r w:rsidRPr="00B1476F">
        <w:rPr>
          <w:rFonts w:ascii="Arial" w:hAnsi="Arial" w:cs="Arial"/>
          <w:sz w:val="20"/>
        </w:rPr>
        <w:t xml:space="preserve"> aplikacijos modulis yra naršyklėje veikianti vizualizavimo ir stebėsenos sąsaja, kuri jungiasi prie Bazinio hidraulinių skaičiavimų realiuoju laiku modulio, kad operatoriams būtų pateikiama šilumos tinklo realiojo laiko ir istorinių duomenų apžvalga. Šis modulis pagal šią techninę specifikaciją yra įsigyjamas kaip naujas modulis ir skiriasi nuo šilumos gamybos šaltinių planavimo ir paskirstymo modulio naudotojo sąsajos, aprašytos 7.7 skyriuje.</w:t>
      </w:r>
    </w:p>
    <w:p w14:paraId="176E2053" w14:textId="77777777" w:rsidR="00F17289" w:rsidRPr="00FA75E6"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FA75E6">
        <w:rPr>
          <w:rFonts w:ascii="Arial" w:hAnsi="Arial" w:cs="Arial"/>
          <w:sz w:val="20"/>
        </w:rPr>
        <w:lastRenderedPageBreak/>
        <w:t>Interneto programos modulis turi būti pasiekiamas iš bet kurio asmeninio kompiuterio ar planšetės per standartinę interneto naršyklę, neįdiegiant papildomos programinės įrangos.</w:t>
      </w:r>
    </w:p>
    <w:p w14:paraId="76DAC830" w14:textId="77777777" w:rsidR="00F17289" w:rsidRPr="00FA75E6"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FA75E6">
        <w:rPr>
          <w:rFonts w:ascii="Arial" w:hAnsi="Arial" w:cs="Arial"/>
          <w:sz w:val="20"/>
        </w:rPr>
        <w:t xml:space="preserve">Naudotojai turi turėti galimybę kurti individualius skydelius (angl. </w:t>
      </w:r>
      <w:proofErr w:type="spellStart"/>
      <w:r w:rsidRPr="00FA75E6">
        <w:rPr>
          <w:rFonts w:ascii="Arial" w:hAnsi="Arial" w:cs="Arial"/>
          <w:i/>
          <w:iCs/>
          <w:sz w:val="20"/>
        </w:rPr>
        <w:t>dashboards</w:t>
      </w:r>
      <w:proofErr w:type="spellEnd"/>
      <w:r w:rsidRPr="00FA75E6">
        <w:rPr>
          <w:rFonts w:ascii="Arial" w:hAnsi="Arial" w:cs="Arial"/>
          <w:sz w:val="20"/>
        </w:rPr>
        <w:t xml:space="preserve">), konfigūruodami ir išdėstydami įvairius valdiklius (angl. </w:t>
      </w:r>
      <w:proofErr w:type="spellStart"/>
      <w:r w:rsidRPr="00FA75E6">
        <w:rPr>
          <w:rFonts w:ascii="Arial" w:hAnsi="Arial" w:cs="Arial"/>
          <w:i/>
          <w:iCs/>
          <w:sz w:val="20"/>
        </w:rPr>
        <w:t>widgets</w:t>
      </w:r>
      <w:proofErr w:type="spellEnd"/>
      <w:r w:rsidRPr="00FA75E6">
        <w:rPr>
          <w:rFonts w:ascii="Arial" w:hAnsi="Arial" w:cs="Arial"/>
          <w:sz w:val="20"/>
        </w:rPr>
        <w:t>), taip užtikrindami išsamią ir personalizuotą šilumos tinklo apžvalgą.</w:t>
      </w:r>
    </w:p>
    <w:p w14:paraId="423EC54C" w14:textId="77777777" w:rsidR="00F17289" w:rsidRPr="00FA75E6"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FA75E6">
        <w:rPr>
          <w:rFonts w:ascii="Arial" w:hAnsi="Arial" w:cs="Arial"/>
          <w:sz w:val="20"/>
        </w:rPr>
        <w:t>Modulis turi užtikrinti prieigą prie duomenų ir jų vizualizavimą tiek iš „</w:t>
      </w:r>
      <w:proofErr w:type="spellStart"/>
      <w:r w:rsidRPr="00FA75E6">
        <w:rPr>
          <w:rFonts w:ascii="Arial" w:hAnsi="Arial" w:cs="Arial"/>
          <w:sz w:val="20"/>
        </w:rPr>
        <w:t>offline</w:t>
      </w:r>
      <w:proofErr w:type="spellEnd"/>
      <w:r w:rsidRPr="00FA75E6">
        <w:rPr>
          <w:rFonts w:ascii="Arial" w:hAnsi="Arial" w:cs="Arial"/>
          <w:sz w:val="20"/>
        </w:rPr>
        <w:t>“ (autonominio), tiek iš realiojo laiko hidraulinio modeliavimo modulių.</w:t>
      </w:r>
    </w:p>
    <w:p w14:paraId="7D23CD65" w14:textId="77777777" w:rsidR="00F17289" w:rsidRPr="00FA75E6"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FA75E6">
        <w:rPr>
          <w:rFonts w:ascii="Arial" w:hAnsi="Arial" w:cs="Arial"/>
          <w:sz w:val="20"/>
        </w:rPr>
        <w:t>Turi būti galimybė sukurti keletą skydelių, iš kurių kiekvienas būtų pritaikytas skirtingų Užsakovo organizacijos naudotojų grupių poreikiams.</w:t>
      </w:r>
    </w:p>
    <w:p w14:paraId="618BA542" w14:textId="77777777" w:rsidR="00F17289" w:rsidRPr="00FA75E6"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FA75E6">
        <w:rPr>
          <w:rFonts w:ascii="Arial" w:hAnsi="Arial" w:cs="Arial"/>
          <w:sz w:val="20"/>
        </w:rPr>
        <w:t>Modulis turi rodyti istorinius ir prognozuojamus duomenis, leidžiančius naudotojams judėti laiku atgal ir pirmyn, kad galėtų peržiūrėti veiklos parametrus, gamybos grafikus ir šilumos energijos akumuliacinių talpų būseną.</w:t>
      </w:r>
    </w:p>
    <w:p w14:paraId="454FC1B3" w14:textId="77777777" w:rsidR="00F17289" w:rsidRPr="00FA75E6"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FA75E6">
        <w:rPr>
          <w:rFonts w:ascii="Arial" w:hAnsi="Arial" w:cs="Arial"/>
          <w:sz w:val="20"/>
        </w:rPr>
        <w:t>Modulis turi vizualizuoti iš anksto nustatytas temas, profilius, laiko eilutes ir duomenų sluoksnius iš realiojo laiko hidraulinio modeliavimo modulio, įskaitant gamybos ir tiekimo zonų dinamiką.</w:t>
      </w:r>
    </w:p>
    <w:p w14:paraId="1FC6B903" w14:textId="77777777" w:rsidR="00F17289"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FA75E6">
        <w:rPr>
          <w:rFonts w:ascii="Arial" w:hAnsi="Arial" w:cs="Arial"/>
          <w:sz w:val="20"/>
        </w:rPr>
        <w:t>Išorinių naudotojų (ne Užsakovo darbuotojų) prieigos teises turi valdyti Užsakovas. Visi Užsakovo darbuotojai turi būti autentifikuojami per SDS prieigos valdymo sistemą.</w:t>
      </w:r>
    </w:p>
    <w:p w14:paraId="25B4586C" w14:textId="77777777" w:rsidR="00F17289" w:rsidRPr="00FA75E6" w:rsidRDefault="00F17289" w:rsidP="00F17289">
      <w:pPr>
        <w:pStyle w:val="prastasiniatinklio"/>
        <w:spacing w:before="0" w:beforeAutospacing="0" w:after="0" w:afterAutospacing="0"/>
        <w:jc w:val="both"/>
        <w:rPr>
          <w:rFonts w:ascii="Arial" w:hAnsi="Arial" w:cs="Arial"/>
          <w:sz w:val="20"/>
        </w:rPr>
      </w:pPr>
    </w:p>
    <w:p w14:paraId="12B0E0C8"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Šilumos poreikio prognozavimo modulis (trumpalaikis)</w:t>
      </w:r>
    </w:p>
    <w:p w14:paraId="26AC1F51" w14:textId="77777777" w:rsidR="00F17289" w:rsidRPr="00B1476F" w:rsidRDefault="00F17289" w:rsidP="00F17289">
      <w:pPr>
        <w:pStyle w:val="prastasiniatinklio"/>
        <w:spacing w:before="0" w:beforeAutospacing="0" w:after="0" w:afterAutospacing="0"/>
        <w:jc w:val="both"/>
        <w:rPr>
          <w:rFonts w:ascii="Arial" w:hAnsi="Arial" w:cs="Arial"/>
          <w:sz w:val="20"/>
        </w:rPr>
      </w:pPr>
      <w:r w:rsidRPr="00B1476F">
        <w:rPr>
          <w:rFonts w:ascii="Arial" w:hAnsi="Arial" w:cs="Arial"/>
          <w:sz w:val="20"/>
        </w:rPr>
        <w:t xml:space="preserve">Šilumos poreikio prognozavimo modulį turi sudaryti du integruoti komponentai: šilumos apkrovos prognozavimo funkcija ir orų prognozavimo </w:t>
      </w:r>
      <w:proofErr w:type="spellStart"/>
      <w:r w:rsidRPr="00B1476F">
        <w:rPr>
          <w:rFonts w:ascii="Arial" w:hAnsi="Arial" w:cs="Arial"/>
          <w:sz w:val="20"/>
        </w:rPr>
        <w:t>submodulis</w:t>
      </w:r>
      <w:proofErr w:type="spellEnd"/>
      <w:r w:rsidRPr="00B1476F">
        <w:rPr>
          <w:rFonts w:ascii="Arial" w:hAnsi="Arial" w:cs="Arial"/>
          <w:sz w:val="20"/>
        </w:rPr>
        <w:t>, kurie abu yra būtini, kad sistema veiktų taip, kaip nurodyta. Užsakovo infrastruktūroje turi būti įdiegtas duomenų mainų komponentas, užtikrinantis ryšį tarp Užsakovo vietinių sistemų ir modulio.</w:t>
      </w:r>
    </w:p>
    <w:p w14:paraId="343A24EB"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Orų prognozavimo </w:t>
      </w:r>
      <w:proofErr w:type="spellStart"/>
      <w:r w:rsidRPr="00B1476F">
        <w:rPr>
          <w:rFonts w:ascii="Arial" w:hAnsi="Arial" w:cs="Arial"/>
          <w:sz w:val="20"/>
        </w:rPr>
        <w:t>submodulis</w:t>
      </w:r>
      <w:proofErr w:type="spellEnd"/>
    </w:p>
    <w:p w14:paraId="35A71194" w14:textId="77777777" w:rsidR="00F17289" w:rsidRPr="00B1476F" w:rsidRDefault="00F17289" w:rsidP="00F17289">
      <w:pPr>
        <w:pStyle w:val="prastasiniatinklio"/>
        <w:spacing w:before="0" w:beforeAutospacing="0" w:after="0" w:afterAutospacing="0"/>
        <w:jc w:val="both"/>
        <w:rPr>
          <w:rFonts w:ascii="Arial" w:hAnsi="Arial" w:cs="Arial"/>
          <w:sz w:val="20"/>
        </w:rPr>
      </w:pPr>
      <w:r w:rsidRPr="00B1476F">
        <w:rPr>
          <w:rFonts w:ascii="Arial" w:hAnsi="Arial" w:cs="Arial"/>
          <w:sz w:val="20"/>
        </w:rPr>
        <w:t xml:space="preserve">Orų prognozavimo </w:t>
      </w:r>
      <w:proofErr w:type="spellStart"/>
      <w:r w:rsidRPr="00B1476F">
        <w:rPr>
          <w:rFonts w:ascii="Arial" w:hAnsi="Arial" w:cs="Arial"/>
          <w:sz w:val="20"/>
        </w:rPr>
        <w:t>submodulis</w:t>
      </w:r>
      <w:proofErr w:type="spellEnd"/>
      <w:r w:rsidRPr="00B1476F">
        <w:rPr>
          <w:rFonts w:ascii="Arial" w:hAnsi="Arial" w:cs="Arial"/>
          <w:sz w:val="20"/>
        </w:rPr>
        <w:t xml:space="preserve"> turi teikti lokaliai optimizuotas orų prognozes, kurios yra būtini pradiniai duomenys šilumos poreikiui prognozuoti ir tiekiamo srauto temperatūrai optimizuoti.</w:t>
      </w:r>
    </w:p>
    <w:p w14:paraId="655A3C2C"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Orų prognozavimo </w:t>
      </w:r>
      <w:proofErr w:type="spellStart"/>
      <w:r w:rsidRPr="00B1476F">
        <w:rPr>
          <w:rFonts w:ascii="Arial" w:hAnsi="Arial" w:cs="Arial"/>
          <w:sz w:val="20"/>
        </w:rPr>
        <w:t>submodulis</w:t>
      </w:r>
      <w:proofErr w:type="spellEnd"/>
      <w:r w:rsidRPr="00B1476F">
        <w:rPr>
          <w:rFonts w:ascii="Arial" w:hAnsi="Arial" w:cs="Arial"/>
          <w:sz w:val="20"/>
        </w:rPr>
        <w:t xml:space="preserve"> turi būti pagrįstas savaime susikalibruojančiais ir savaime apsimokančiais mašininio mokymosi modeliais, kurie nuolat atnaujina prognozes, kai tik gaunami nauji matavimų ir orų prognozių duomenys.</w:t>
      </w:r>
    </w:p>
    <w:p w14:paraId="51C342EB"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proofErr w:type="spellStart"/>
      <w:r w:rsidRPr="00B1476F">
        <w:rPr>
          <w:rFonts w:ascii="Arial" w:hAnsi="Arial" w:cs="Arial"/>
          <w:sz w:val="20"/>
        </w:rPr>
        <w:t>Submodulis</w:t>
      </w:r>
      <w:proofErr w:type="spellEnd"/>
      <w:r w:rsidRPr="00B1476F">
        <w:rPr>
          <w:rFonts w:ascii="Arial" w:hAnsi="Arial" w:cs="Arial"/>
          <w:sz w:val="20"/>
        </w:rPr>
        <w:t xml:space="preserve"> turi sujungti kelių orų prognozių teikėjų duomenis ir nustatyti jiems svorinius koeficientus, kad pagerintų tikslumą bei patikimumą, automatiškai prisitaikydamas prie konkrečios Užsakovo tinklo geografinės vietos.</w:t>
      </w:r>
    </w:p>
    <w:p w14:paraId="4AEB1088"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Vietinės meteorologinės stoties matavimai turi būti naudojami nuolatiniam vietiniam kalibravimui ir prognozių tikslumui gerinti.</w:t>
      </w:r>
    </w:p>
    <w:p w14:paraId="36E5FF1C"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proofErr w:type="spellStart"/>
      <w:r w:rsidRPr="00B1476F">
        <w:rPr>
          <w:rFonts w:ascii="Arial" w:hAnsi="Arial" w:cs="Arial"/>
          <w:sz w:val="20"/>
        </w:rPr>
        <w:t>Submodulis</w:t>
      </w:r>
      <w:proofErr w:type="spellEnd"/>
      <w:r w:rsidRPr="00B1476F">
        <w:rPr>
          <w:rFonts w:ascii="Arial" w:hAnsi="Arial" w:cs="Arial"/>
          <w:sz w:val="20"/>
        </w:rPr>
        <w:t xml:space="preserve"> turi teikti atitinkamų vietovių orų prognozes iki 10 dienų į priekį, atnaujinamas ne rečiau kaip kas valandą.</w:t>
      </w:r>
    </w:p>
    <w:p w14:paraId="30789683"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proofErr w:type="spellStart"/>
      <w:r w:rsidRPr="00B1476F">
        <w:rPr>
          <w:rFonts w:ascii="Arial" w:hAnsi="Arial" w:cs="Arial"/>
          <w:sz w:val="20"/>
        </w:rPr>
        <w:t>Submodulis</w:t>
      </w:r>
      <w:proofErr w:type="spellEnd"/>
      <w:r w:rsidRPr="00B1476F">
        <w:rPr>
          <w:rFonts w:ascii="Arial" w:hAnsi="Arial" w:cs="Arial"/>
          <w:sz w:val="20"/>
        </w:rPr>
        <w:t xml:space="preserve"> turi sklandžiai integruotis su vietiniais orų matavimais ir šilumos apkrovos prognozavimo funkcija.</w:t>
      </w:r>
    </w:p>
    <w:p w14:paraId="1D32E20E"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Duomenų integracijos sąsajos turi palaikyti standartinius protokolus ir formatus, įskaitant FTP, SFTP ir žiniatinklio paslaugas (CSV, XML, SOAP, JSON arba lygiaverčius).</w:t>
      </w:r>
    </w:p>
    <w:p w14:paraId="4416EAFC"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proofErr w:type="spellStart"/>
      <w:r w:rsidRPr="00B1476F">
        <w:rPr>
          <w:rFonts w:ascii="Arial" w:hAnsi="Arial" w:cs="Arial"/>
          <w:sz w:val="20"/>
        </w:rPr>
        <w:t>Submodulis</w:t>
      </w:r>
      <w:proofErr w:type="spellEnd"/>
      <w:r w:rsidRPr="00B1476F">
        <w:rPr>
          <w:rFonts w:ascii="Arial" w:hAnsi="Arial" w:cs="Arial"/>
          <w:sz w:val="20"/>
        </w:rPr>
        <w:t xml:space="preserve"> turi būti pristatytas su rezervine konfigūracija (angl. </w:t>
      </w:r>
      <w:proofErr w:type="spellStart"/>
      <w:r w:rsidRPr="00B1476F">
        <w:rPr>
          <w:rFonts w:ascii="Arial" w:hAnsi="Arial" w:cs="Arial"/>
          <w:sz w:val="20"/>
        </w:rPr>
        <w:t>redundant</w:t>
      </w:r>
      <w:proofErr w:type="spellEnd"/>
      <w:r w:rsidRPr="00B1476F">
        <w:rPr>
          <w:rFonts w:ascii="Arial" w:hAnsi="Arial" w:cs="Arial"/>
          <w:sz w:val="20"/>
        </w:rPr>
        <w:t xml:space="preserve"> </w:t>
      </w:r>
      <w:proofErr w:type="spellStart"/>
      <w:r w:rsidRPr="00B1476F">
        <w:rPr>
          <w:rFonts w:ascii="Arial" w:hAnsi="Arial" w:cs="Arial"/>
          <w:sz w:val="20"/>
        </w:rPr>
        <w:t>setup</w:t>
      </w:r>
      <w:proofErr w:type="spellEnd"/>
      <w:r w:rsidRPr="00B1476F">
        <w:rPr>
          <w:rFonts w:ascii="Arial" w:hAnsi="Arial" w:cs="Arial"/>
          <w:sz w:val="20"/>
        </w:rPr>
        <w:t>), užtikrinančia aukštą prieinamumą ir nepertraukiamą duomenų tiekimą.</w:t>
      </w:r>
    </w:p>
    <w:p w14:paraId="3E418C5B"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Šilumos apkrovos prognozavimas – funkciniai reikalavimai</w:t>
      </w:r>
    </w:p>
    <w:p w14:paraId="73B24B7C"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SDS turi prognozuoti integruoto Alytaus miesto šilumos tinklo poreikį tiek šildymo, tiek </w:t>
      </w:r>
      <w:proofErr w:type="spellStart"/>
      <w:r w:rsidRPr="00B1476F">
        <w:rPr>
          <w:rFonts w:ascii="Arial" w:hAnsi="Arial" w:cs="Arial"/>
          <w:sz w:val="20"/>
        </w:rPr>
        <w:t>nešildymo</w:t>
      </w:r>
      <w:proofErr w:type="spellEnd"/>
      <w:r w:rsidRPr="00B1476F">
        <w:rPr>
          <w:rFonts w:ascii="Arial" w:hAnsi="Arial" w:cs="Arial"/>
          <w:sz w:val="20"/>
        </w:rPr>
        <w:t xml:space="preserve"> sezono metu, kiekvienai valandai, mažiausiai 136 valandas į priekį.</w:t>
      </w:r>
    </w:p>
    <w:p w14:paraId="1A06B861"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Šilumos poreikio prognozavimo modulis turi būti pagrįstas savaime susikalibruojančiais ir savaime apsimokančiais mašininio mokymosi modeliais (dirbtiniu intelektu), kurie nuolat atnaujina prognozes, kai tik gaunami nauji matavimų duomenys ir orų prognozės, nereikalaujant rankinio perkonfigūravimo.</w:t>
      </w:r>
    </w:p>
    <w:p w14:paraId="0EDC1D1C"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Modulis turi automatiškai prisitaikyti prie vartotojų elgsenos pokyčių, vartotojų skaičiaus, meteorologinių sąlygų, pastatų šiluminių charakteristikų ir tinklo konfigūracijos pokyčių – be rankinio įsikišimo poreikio.</w:t>
      </w:r>
    </w:p>
    <w:p w14:paraId="2D5573AB"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Sistema turi taikyti glodinimo (angl. </w:t>
      </w:r>
      <w:proofErr w:type="spellStart"/>
      <w:r w:rsidRPr="00B1476F">
        <w:rPr>
          <w:rFonts w:ascii="Arial" w:hAnsi="Arial" w:cs="Arial"/>
          <w:sz w:val="20"/>
        </w:rPr>
        <w:t>smoothing</w:t>
      </w:r>
      <w:proofErr w:type="spellEnd"/>
      <w:r w:rsidRPr="00B1476F">
        <w:rPr>
          <w:rFonts w:ascii="Arial" w:hAnsi="Arial" w:cs="Arial"/>
          <w:sz w:val="20"/>
        </w:rPr>
        <w:t xml:space="preserve"> </w:t>
      </w:r>
      <w:proofErr w:type="spellStart"/>
      <w:r w:rsidRPr="00B1476F">
        <w:rPr>
          <w:rFonts w:ascii="Arial" w:hAnsi="Arial" w:cs="Arial"/>
          <w:sz w:val="20"/>
        </w:rPr>
        <w:t>effect</w:t>
      </w:r>
      <w:proofErr w:type="spellEnd"/>
      <w:r w:rsidRPr="00B1476F">
        <w:rPr>
          <w:rFonts w:ascii="Arial" w:hAnsi="Arial" w:cs="Arial"/>
          <w:sz w:val="20"/>
        </w:rPr>
        <w:t>) efektą, kad tiksliai sumodeliuotų fizines energetikos sistemos savybes.</w:t>
      </w:r>
    </w:p>
    <w:p w14:paraId="42433F50"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Turi būti įtraukta duomenų rinkimo, patikrinimo ir taisymo </w:t>
      </w:r>
      <w:proofErr w:type="spellStart"/>
      <w:r w:rsidRPr="00B1476F">
        <w:rPr>
          <w:rFonts w:ascii="Arial" w:hAnsi="Arial" w:cs="Arial"/>
          <w:sz w:val="20"/>
        </w:rPr>
        <w:t>subfunkcija</w:t>
      </w:r>
      <w:proofErr w:type="spellEnd"/>
      <w:r w:rsidRPr="00B1476F">
        <w:rPr>
          <w:rFonts w:ascii="Arial" w:hAnsi="Arial" w:cs="Arial"/>
          <w:sz w:val="20"/>
        </w:rPr>
        <w:t>, užtikrinanti pradinių duomenų tikslumą prieš atliekant prognozavimą.</w:t>
      </w:r>
    </w:p>
    <w:p w14:paraId="28E0B1E3"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Modulis turi integruotis su SCADA sistemomis ir palaikyti įvairius duomenų formatus.</w:t>
      </w:r>
    </w:p>
    <w:p w14:paraId="4F15126D"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Prognozavimui reikalinga informacija</w:t>
      </w:r>
    </w:p>
    <w:p w14:paraId="7670CBF1"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Lauko orų prognozė: temperatūra, vėjo greitis ir kiti meteorologiniai parametrai, kurie bus nustatyti projekto analizės metu – pageidautina, kad juos pateiktų integruotas orų prognozavimo </w:t>
      </w:r>
      <w:proofErr w:type="spellStart"/>
      <w:r w:rsidRPr="00B1476F">
        <w:rPr>
          <w:rFonts w:ascii="Arial" w:hAnsi="Arial" w:cs="Arial"/>
          <w:sz w:val="20"/>
        </w:rPr>
        <w:t>submodulis</w:t>
      </w:r>
      <w:proofErr w:type="spellEnd"/>
      <w:r w:rsidRPr="00B1476F">
        <w:rPr>
          <w:rFonts w:ascii="Arial" w:hAnsi="Arial" w:cs="Arial"/>
          <w:sz w:val="20"/>
        </w:rPr>
        <w:t>.</w:t>
      </w:r>
    </w:p>
    <w:p w14:paraId="604CCF6A"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Istoriniai šilumos energijos suvartojimo duomenys – valandiniai šilumos skaitiklių rodmenys bent už pastaruosius 3 metus.</w:t>
      </w:r>
    </w:p>
    <w:p w14:paraId="7DBE00E0"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lastRenderedPageBreak/>
        <w:t>Prognozavimas turi būti pagrįstas duomenimis iš šilumos energijos apskaitos prietaisų, įrengtų gamybos šaltiniuose.</w:t>
      </w:r>
    </w:p>
    <w:p w14:paraId="7D349CBD"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Prognozė turi būti automatiškai palyginama su faktiniais šilumos gamybos duomenimis (temperatūra, galia), gautais iš GMS SCADA sistemos.</w:t>
      </w:r>
    </w:p>
    <w:p w14:paraId="666DF92A"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Prognozavimas tinklo lygiu</w:t>
      </w:r>
    </w:p>
    <w:p w14:paraId="23FCBFDD"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Šilumos poreikis turi būti prognozuojamas visam tinklui kiekvienai valandai, mažiausiai 136 valandas į priekį.</w:t>
      </w:r>
    </w:p>
    <w:p w14:paraId="32594193"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Prognozė turi būti automatiškai palyginama su faktiniais šilumos gamybos duomenimis, agreguotais iš GMS SCADA sistemos.</w:t>
      </w:r>
    </w:p>
    <w:p w14:paraId="25357866"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Prognozės informacijos peržiūra ir eksportavimas</w:t>
      </w:r>
    </w:p>
    <w:p w14:paraId="0F58AC49"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Šilumos poreikio prognozės ir faktiniai duomenys turi būti pateikiami grafine forma (x ašyje – laikas, y ašyje – galia/temperatūra) visam šilumos tinklui.</w:t>
      </w:r>
    </w:p>
    <w:p w14:paraId="57D62E15"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Prognozuojami ir faktiniai šilumos poreikio duomenys turi būti peržiūrimi lentelių arba ataskaitų forma.</w:t>
      </w:r>
    </w:p>
    <w:p w14:paraId="4EB2B2FF"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Visi modulio duomenys, peržiūrimi grafine ar lentelės forma, turi turėti eksportavimo funkciją *.CSV, *.XLSX arba lygiaverčiu formatu.</w:t>
      </w:r>
    </w:p>
    <w:p w14:paraId="3889B289"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Duomenų perdavimas kitiems moduliams</w:t>
      </w:r>
    </w:p>
    <w:p w14:paraId="1592F9B4"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Prognozuojami šilumos poreikio duomenys turi būti perduodami šiems SDS moduliams:</w:t>
      </w:r>
    </w:p>
    <w:p w14:paraId="42823041" w14:textId="77777777" w:rsidR="00F17289" w:rsidRPr="00B1476F" w:rsidRDefault="00F17289" w:rsidP="00F17289">
      <w:pPr>
        <w:pStyle w:val="prastasiniatinklio"/>
        <w:numPr>
          <w:ilvl w:val="0"/>
          <w:numId w:val="35"/>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Baziniam hidraulinių skaičiavimų realiuoju laiku moduliui;</w:t>
      </w:r>
    </w:p>
    <w:p w14:paraId="1781FA7E" w14:textId="77777777" w:rsidR="00F17289" w:rsidRPr="00B1476F" w:rsidRDefault="00F17289" w:rsidP="00F17289">
      <w:pPr>
        <w:pStyle w:val="prastasiniatinklio"/>
        <w:numPr>
          <w:ilvl w:val="0"/>
          <w:numId w:val="35"/>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Šilumos gamybos šaltinių planavimo ir paskirstymo moduliui;</w:t>
      </w:r>
    </w:p>
    <w:p w14:paraId="7073752F" w14:textId="77777777" w:rsidR="00F17289" w:rsidRPr="00B1476F" w:rsidRDefault="00F17289" w:rsidP="00F17289">
      <w:pPr>
        <w:pStyle w:val="prastasiniatinklio"/>
        <w:numPr>
          <w:ilvl w:val="0"/>
          <w:numId w:val="35"/>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Tinklo tiekiamo srauto temperatūros optimizavimo moduliui.</w:t>
      </w:r>
    </w:p>
    <w:p w14:paraId="18637BDF"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Perduodami duomenys turi apimti bent galios [MW] vertes prognozės horizontui (bus detalizuota išsamios analizės metu).</w:t>
      </w:r>
    </w:p>
    <w:p w14:paraId="3B93CDCA"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Faktinė iš šilumos šaltinių patiekta galia turi būti saugoma SDS duomenų bazėje ir pasiekiama per SDS API sąsają.</w:t>
      </w:r>
    </w:p>
    <w:p w14:paraId="304A8591"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35F2D495"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Tinklo tiekiamo srauto temperatūros optimizavimo modulis</w:t>
      </w:r>
    </w:p>
    <w:p w14:paraId="3FD227DA" w14:textId="77777777" w:rsidR="00F17289" w:rsidRPr="00B1476F" w:rsidRDefault="00F17289" w:rsidP="00F17289">
      <w:pPr>
        <w:pStyle w:val="prastasiniatinklio"/>
        <w:spacing w:before="0" w:beforeAutospacing="0" w:after="0" w:afterAutospacing="0"/>
        <w:jc w:val="both"/>
        <w:rPr>
          <w:rFonts w:ascii="Arial" w:hAnsi="Arial" w:cs="Arial"/>
          <w:sz w:val="20"/>
        </w:rPr>
      </w:pPr>
      <w:r w:rsidRPr="00B1476F">
        <w:rPr>
          <w:rFonts w:ascii="Arial" w:hAnsi="Arial" w:cs="Arial"/>
          <w:sz w:val="20"/>
        </w:rPr>
        <w:t>Tinklo tiekiamo srauto temperatūros optimizavimo modulis turi būti pagrįstas dirbtiniu intelektu (DI), savaime apsimokantis ir savaime susikalibruojantis. Užsakovo infrastruktūroje turi būti įdiegtas duomenų mainų komponentas, užtikrinantis ryšį tarp Užsakovo vietinių sistemų ir modulio.</w:t>
      </w:r>
    </w:p>
    <w:p w14:paraId="7C4FBA39"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Bendrieji reikalavimai</w:t>
      </w:r>
    </w:p>
    <w:p w14:paraId="19A8095B"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Modulis turi naudoti apkrovos prognozes, debito (srauto) matavimus ir temperatūros matavimus kartu su DI pagrįstais savaime pasimokančiais bei savaime susikalibruojančiais algoritmais, kad apskaičiuotų optimalią tiekiamo srauto temperatūrą iš kiekvieno šilumos šaltinio.</w:t>
      </w:r>
    </w:p>
    <w:p w14:paraId="5E7BAA38"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Modulis turi užtikrinti, kad: visada būtų paisoma sistemos hidraulinio pralaidumo; kritinės zonos gautų pakankamos temperatūros tiekiamą srautą; būtų minimizuotos bendros šilumos energijos gamybos ir paskirstymo vartotojams sąnaudos.</w:t>
      </w:r>
    </w:p>
    <w:p w14:paraId="493E0F18"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Sistema turi automatiškai prisitaikyti prie vartotojų elgsenos, tinklo konfigūracijos ir meteorologinių sąlygų pokyčių, nereikalaudama rankinio perkonfigūravimo.</w:t>
      </w:r>
    </w:p>
    <w:p w14:paraId="6CD5E302"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Optimalios tiekiamo srauto temperatūros skaičiavimas</w:t>
      </w:r>
    </w:p>
    <w:p w14:paraId="6472B504"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Modulis turi apskaičiuoti reikiamą tiekiamo srauto temperatūrą kiekvienam šilumos šaltiniui, kiekvienai valandai, mažiausiai 136 valandas į priekį.</w:t>
      </w:r>
    </w:p>
    <w:p w14:paraId="1F974CDF"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Apskaičiuota tiekiamo srauto temperatūra kiekvienam šaltiniui turi būti perduodama Baziniam hidraulinių skaičiavimų realiuoju laiku moduliui.</w:t>
      </w:r>
    </w:p>
    <w:p w14:paraId="0A6CC881"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Hidraulinių skaičiavimų realiuoju laiku modelis, atlikdamas modeliavimo skaičiavimus, turi atsižvelgti į reikiamą tiekiamo srauto temperatūrą kiekvieno šilumos šaltinio lygiu.</w:t>
      </w:r>
    </w:p>
    <w:p w14:paraId="0A54A6E7"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Tiekiamo srauto temperatūra turi būti skaičiuojama taip, kad būtų minimizuoti šilumos nuostoliai tinkle, atsižvelgiant į: esamą įrangą bei vartotojų ir kitų šilumos tiekėjų technines sąlygas; kraštines sąlygas tinklo elementuose (minimalią temperatūrą, temperatūros kitimo greičio ribojimus ir kt.); leistinas minimalias tiekiamo srauto temperatūras vartotojų objektuose ir pasirinktuose būdinguose tinklo taškuose.</w:t>
      </w:r>
    </w:p>
    <w:p w14:paraId="6C939B92"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Skaičiavimuose turi būti įvertinami faktiniai tinklo duomenys iš GMS bei kitų integruotų sistemų, taip pat šilumos poreikio prognozės iš šilumos poreikio prognozavimo modulio.</w:t>
      </w:r>
    </w:p>
    <w:p w14:paraId="75C41DF5"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Valdiklio logikoje turi būti srauto (debito) </w:t>
      </w:r>
      <w:proofErr w:type="spellStart"/>
      <w:r w:rsidRPr="00B1476F">
        <w:rPr>
          <w:rFonts w:ascii="Arial" w:hAnsi="Arial" w:cs="Arial"/>
          <w:sz w:val="20"/>
        </w:rPr>
        <w:t>subvaldiklis</w:t>
      </w:r>
      <w:proofErr w:type="spellEnd"/>
      <w:r w:rsidRPr="00B1476F">
        <w:rPr>
          <w:rFonts w:ascii="Arial" w:hAnsi="Arial" w:cs="Arial"/>
          <w:sz w:val="20"/>
        </w:rPr>
        <w:t xml:space="preserve"> (su konfigūruojama maksimalia verte) ir keletas stebėjimo taškų temperatūros </w:t>
      </w:r>
      <w:proofErr w:type="spellStart"/>
      <w:r w:rsidRPr="00B1476F">
        <w:rPr>
          <w:rFonts w:ascii="Arial" w:hAnsi="Arial" w:cs="Arial"/>
          <w:sz w:val="20"/>
        </w:rPr>
        <w:t>subvaldiklių</w:t>
      </w:r>
      <w:proofErr w:type="spellEnd"/>
      <w:r w:rsidRPr="00B1476F">
        <w:rPr>
          <w:rFonts w:ascii="Arial" w:hAnsi="Arial" w:cs="Arial"/>
          <w:sz w:val="20"/>
        </w:rPr>
        <w:t xml:space="preserve"> (su konfigūruojamomis valdymo kreivėmis, priklausančiomis nuo lauko temperatūros). Tiekiamo srauto temperatūra turi būti nustatoma kaip maksimali </w:t>
      </w:r>
      <w:proofErr w:type="spellStart"/>
      <w:r w:rsidRPr="00B1476F">
        <w:rPr>
          <w:rFonts w:ascii="Arial" w:hAnsi="Arial" w:cs="Arial"/>
          <w:sz w:val="20"/>
        </w:rPr>
        <w:t>subvaldiklių</w:t>
      </w:r>
      <w:proofErr w:type="spellEnd"/>
      <w:r w:rsidRPr="00B1476F">
        <w:rPr>
          <w:rFonts w:ascii="Arial" w:hAnsi="Arial" w:cs="Arial"/>
          <w:sz w:val="20"/>
        </w:rPr>
        <w:t xml:space="preserve"> išėjimo reikšmė, atsižvelgiant į minimalias / maksimalias ribas, kitimo greičio ribojimus ir paros korekciją (reguliavimą), skirtą </w:t>
      </w:r>
      <w:proofErr w:type="spellStart"/>
      <w:r w:rsidRPr="00B1476F">
        <w:rPr>
          <w:rFonts w:ascii="Arial" w:hAnsi="Arial" w:cs="Arial"/>
          <w:sz w:val="20"/>
        </w:rPr>
        <w:t>pikinėms</w:t>
      </w:r>
      <w:proofErr w:type="spellEnd"/>
      <w:r w:rsidRPr="00B1476F">
        <w:rPr>
          <w:rFonts w:ascii="Arial" w:hAnsi="Arial" w:cs="Arial"/>
          <w:sz w:val="20"/>
        </w:rPr>
        <w:t xml:space="preserve"> apkrovoms sumažinti.</w:t>
      </w:r>
    </w:p>
    <w:p w14:paraId="7FBE2BD2"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išvesties duomenų peržiūra</w:t>
      </w:r>
    </w:p>
    <w:p w14:paraId="3DA4262E"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lastRenderedPageBreak/>
        <w:t>Tinklo žemėlapyje pasirinkus bet kurį šilumos šaltinį ir atidarius jo duomenų peržiūros langą, reikiama tiekiamo srauto temperatūra turi būti rodoma mažiausiai 136 valandas į priekį. Reikiama tiekiamo srauto temperatūra taip pat gali būti pateikiama Baziniame hidraulinių skaičiavimų realiuoju laiku modulyje.</w:t>
      </w:r>
    </w:p>
    <w:p w14:paraId="5D59752C"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Kiekvieno šilumos šaltinio reikiama tiekiamo srauto temperatūra turi būti peržiūrima grafine forma.</w:t>
      </w:r>
    </w:p>
    <w:p w14:paraId="4BF0F73E"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Turi būti galimybė aktyvinti specialų žemėlapio sluoksnį, kuriame visi tinklo elementai būtų vaizduojami skirtingomis spalvomis pagal </w:t>
      </w:r>
      <w:proofErr w:type="spellStart"/>
      <w:r w:rsidRPr="00B1476F">
        <w:rPr>
          <w:rFonts w:ascii="Arial" w:hAnsi="Arial" w:cs="Arial"/>
          <w:sz w:val="20"/>
        </w:rPr>
        <w:t>šilumnešio</w:t>
      </w:r>
      <w:proofErr w:type="spellEnd"/>
      <w:r w:rsidRPr="00B1476F">
        <w:rPr>
          <w:rFonts w:ascii="Arial" w:hAnsi="Arial" w:cs="Arial"/>
          <w:sz w:val="20"/>
        </w:rPr>
        <w:t xml:space="preserve"> temperatūrą, naudojant naudotojo konfigūruojamą spalvų skalę.</w:t>
      </w:r>
    </w:p>
    <w:p w14:paraId="7649F2B1"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Kiekvieno šilumos šaltinio reikiama tiekiamo srauto temperatūra turi būti eksportuojama *.CSV, *.XLSX arba lygiaverčiu formatu.</w:t>
      </w:r>
    </w:p>
    <w:p w14:paraId="0DF06318" w14:textId="77777777" w:rsidR="00F17289"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Faktiniai tiekiamo srauto temperatūros duomenys turi būti saugomi SDS duomenų bazėje ir pasiekiami per SDS API sąsają.</w:t>
      </w:r>
    </w:p>
    <w:p w14:paraId="5A164DAF"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24AF14BB"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Šilumos gamybos šaltinių planavimo ir paskirstymo modulis</w:t>
      </w:r>
    </w:p>
    <w:p w14:paraId="6BBB21D2" w14:textId="77777777" w:rsidR="00F17289" w:rsidRPr="00B1476F" w:rsidRDefault="00F17289" w:rsidP="00F17289">
      <w:pPr>
        <w:pStyle w:val="prastasiniatinklio"/>
        <w:spacing w:before="0" w:beforeAutospacing="0" w:after="0" w:afterAutospacing="0"/>
        <w:jc w:val="both"/>
        <w:rPr>
          <w:rFonts w:ascii="Arial" w:hAnsi="Arial" w:cs="Arial"/>
          <w:sz w:val="20"/>
        </w:rPr>
      </w:pPr>
      <w:r w:rsidRPr="00B1476F">
        <w:rPr>
          <w:rFonts w:ascii="Arial" w:hAnsi="Arial" w:cs="Arial"/>
          <w:sz w:val="20"/>
        </w:rPr>
        <w:t>Šilumos gamybos šaltinių planavimo ir paskirstymo modulis turi turėti savo integruotą naudotojo sąsają, kuri tarnauja kaip pagrindinė sąsaja visai gamybos planavimo vizualizacijai šiame modulyje. Ši naudotojo sąsaja skiriasi nuo interneto programos modulio, aprašyto 7.4 skyriuje. Užsakovo infrastruktūroje turi būti įdiegtas duomenų mainų komponentas, užtikrinantis ryšį tarp Užsakovo vietinių sistemų ir modulio.</w:t>
      </w:r>
    </w:p>
    <w:p w14:paraId="050D77F8"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Bendrieji reikalavimai</w:t>
      </w:r>
    </w:p>
    <w:p w14:paraId="70C0102D"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planuoti šilumos gamybą kiekvienai valandai, paskirstydama šiluminę galią tarp šilumos gamintojų sąnaudų optimizavimo pagrindu – atsižvelgdama į šilumos poreikio prognozes, kiekvieno gamybos įrenginio techninius parametrus ir operatoriaus nustatytus veiklos apribojimus.</w:t>
      </w:r>
    </w:p>
    <w:p w14:paraId="13397933"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Gamybos paskirstymas (angl. </w:t>
      </w:r>
      <w:proofErr w:type="spellStart"/>
      <w:r w:rsidRPr="00B1476F">
        <w:rPr>
          <w:rFonts w:ascii="Arial" w:hAnsi="Arial" w:cs="Arial"/>
          <w:sz w:val="20"/>
        </w:rPr>
        <w:t>production</w:t>
      </w:r>
      <w:proofErr w:type="spellEnd"/>
      <w:r w:rsidRPr="00B1476F">
        <w:rPr>
          <w:rFonts w:ascii="Arial" w:hAnsi="Arial" w:cs="Arial"/>
          <w:sz w:val="20"/>
        </w:rPr>
        <w:t xml:space="preserve"> </w:t>
      </w:r>
      <w:proofErr w:type="spellStart"/>
      <w:r w:rsidRPr="00B1476F">
        <w:rPr>
          <w:rFonts w:ascii="Arial" w:hAnsi="Arial" w:cs="Arial"/>
          <w:sz w:val="20"/>
        </w:rPr>
        <w:t>dispatch</w:t>
      </w:r>
      <w:proofErr w:type="spellEnd"/>
      <w:r w:rsidRPr="00B1476F">
        <w:rPr>
          <w:rFonts w:ascii="Arial" w:hAnsi="Arial" w:cs="Arial"/>
          <w:sz w:val="20"/>
        </w:rPr>
        <w:t xml:space="preserve">) turi būti pagrįstas sąnaudų optimizavimo principais, naudojant pažangų matematinį </w:t>
      </w:r>
      <w:proofErr w:type="spellStart"/>
      <w:r w:rsidRPr="00B1476F">
        <w:rPr>
          <w:rFonts w:ascii="Arial" w:hAnsi="Arial" w:cs="Arial"/>
          <w:sz w:val="20"/>
        </w:rPr>
        <w:t>sprendiklį</w:t>
      </w:r>
      <w:proofErr w:type="spellEnd"/>
      <w:r w:rsidRPr="00B1476F">
        <w:rPr>
          <w:rFonts w:ascii="Arial" w:hAnsi="Arial" w:cs="Arial"/>
          <w:sz w:val="20"/>
        </w:rPr>
        <w:t xml:space="preserve"> (angl. </w:t>
      </w:r>
      <w:proofErr w:type="spellStart"/>
      <w:r w:rsidRPr="00B1476F">
        <w:rPr>
          <w:rFonts w:ascii="Arial" w:hAnsi="Arial" w:cs="Arial"/>
          <w:sz w:val="20"/>
        </w:rPr>
        <w:t>mathematical</w:t>
      </w:r>
      <w:proofErr w:type="spellEnd"/>
      <w:r w:rsidRPr="00B1476F">
        <w:rPr>
          <w:rFonts w:ascii="Arial" w:hAnsi="Arial" w:cs="Arial"/>
          <w:sz w:val="20"/>
        </w:rPr>
        <w:t xml:space="preserve"> </w:t>
      </w:r>
      <w:proofErr w:type="spellStart"/>
      <w:r w:rsidRPr="00B1476F">
        <w:rPr>
          <w:rFonts w:ascii="Arial" w:hAnsi="Arial" w:cs="Arial"/>
          <w:sz w:val="20"/>
        </w:rPr>
        <w:t>solver</w:t>
      </w:r>
      <w:proofErr w:type="spellEnd"/>
      <w:r w:rsidRPr="00B1476F">
        <w:rPr>
          <w:rFonts w:ascii="Arial" w:hAnsi="Arial" w:cs="Arial"/>
          <w:sz w:val="20"/>
        </w:rPr>
        <w:t>). Paskirstymo eilė turi būti nustatoma pagal nurodytas vieneto sąnaudas ir veiklos apribojimus. Vien tik fiksuoti prioriteto rangai neturi lemti sprendimų dėl gamybos paskirstymo.</w:t>
      </w:r>
    </w:p>
    <w:p w14:paraId="1EEB4DE8"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Planavimo horizontas turi apimti ne mažiau kaip 7 dienas (168 valandas) į priekį, valandiniu detalumu. Planavimo horizontas turi būti konfigūruojamas naudotojo.</w:t>
      </w:r>
    </w:p>
    <w:p w14:paraId="44186F7C"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Modulis turi užtikrinti kompleksinį šilumos gamybos ir elektros energijos gamybos ar suvartojimo optimizavimą, garantuodamas ekonomiškiausius grafikus ir kartu išlaikydamas patikimą energijos tiekimą.</w:t>
      </w:r>
    </w:p>
    <w:p w14:paraId="7879B658"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Modulio skaičiavimams reikalinga informacija</w:t>
      </w:r>
    </w:p>
    <w:p w14:paraId="7055470D"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naudoti šilumos poreikio duomenis, apskaičiuotus šilumos poreikio prognozavimo modulio.</w:t>
      </w:r>
    </w:p>
    <w:p w14:paraId="1293ABF2"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Kiekvienam šilumos šaltiniui vienoje sąsajoje turi būti įmanoma įvesti ir peržiūrėti šią informaciją: gamybos sąnaudų duomenis tenkančius vienetui; galios kitimo greitį; minimalią ir maksimalią generuojamą galią; planuojamos techninės priežiūros laikotarpius ir sumažintos maksimalios galios laikotarpius.</w:t>
      </w:r>
    </w:p>
    <w:p w14:paraId="46381DE2"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Turi būti galimybė valandos tikslumu įvesti informaciją apie maksimalią galią, kurią šilumos šaltinis gali patiekti į tinklą konkrečiomis valandomis.</w:t>
      </w:r>
    </w:p>
    <w:p w14:paraId="71DF3F11"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Bendras tinklo šilumos poreikis turi būti viršutinis planuojamos gamybos apribojimas. Planuojama gamyba negali viršyti tinklo poreikio.</w:t>
      </w:r>
    </w:p>
    <w:p w14:paraId="1C835275"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Modulis turi palaikyti šilumos akumuliavimo įrenginius (talpas). Šilumos akumuliavimo charakteristikos (talpa, įkrovimo / iškrovimo greičiai, veikimo ribos) turi būti konfigūruojamos, o modulis turi naudoti šilumos akumuliavimą, kad sumažintų </w:t>
      </w:r>
      <w:proofErr w:type="spellStart"/>
      <w:r w:rsidRPr="00B1476F">
        <w:rPr>
          <w:rFonts w:ascii="Arial" w:hAnsi="Arial" w:cs="Arial"/>
          <w:sz w:val="20"/>
        </w:rPr>
        <w:t>pikinę</w:t>
      </w:r>
      <w:proofErr w:type="spellEnd"/>
      <w:r w:rsidRPr="00B1476F">
        <w:rPr>
          <w:rFonts w:ascii="Arial" w:hAnsi="Arial" w:cs="Arial"/>
          <w:sz w:val="20"/>
        </w:rPr>
        <w:t xml:space="preserve"> katilų gamybą ir sumažintų bendras gamybos sąnaudas.</w:t>
      </w:r>
    </w:p>
    <w:p w14:paraId="74FF1FE7"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Modulis turi atsižvelgti į turimą galią iš konkuruojančių įrenginių, įskaitant kogeneracines (CHP) turbinas ir kondensacinius dūmų ekonomaizerius.</w:t>
      </w:r>
    </w:p>
    <w:p w14:paraId="7A77D31B"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Modulis turi palaikyti planavimą, skirtą dalyvavimui elektros energijos biržoje (prieš parą / angl. </w:t>
      </w:r>
      <w:proofErr w:type="spellStart"/>
      <w:r w:rsidRPr="00B1476F">
        <w:rPr>
          <w:rFonts w:ascii="Arial" w:hAnsi="Arial" w:cs="Arial"/>
          <w:sz w:val="20"/>
        </w:rPr>
        <w:t>day-ahead</w:t>
      </w:r>
      <w:proofErr w:type="spellEnd"/>
      <w:r w:rsidRPr="00B1476F">
        <w:rPr>
          <w:rFonts w:ascii="Arial" w:hAnsi="Arial" w:cs="Arial"/>
          <w:sz w:val="20"/>
        </w:rPr>
        <w:t>). Visus reikiamus rinkos pradinius duomenis – įskaitant elektros kainų prognozes, rinkos signalus ir kitus aktualius parametrus – Užsakovas turi pateikti suderintu failo formatu (*.CSV ar lygiaverčiu). Tiekėjas turi įdiegti duomenų importą iš Užsakovo pateiktų failų. Įvesties failų formatas, struktūra ir atnaujinimo dažnumas turi būti suderinti išsamios analizės etape. Sistema turi naudoti pateiktus duomenis, kad sugeneruotų elektros energijos kainos siūlymus, paruoštus teikti rinkai 15 minučių intervalais.</w:t>
      </w:r>
    </w:p>
    <w:p w14:paraId="61EAAC1E"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Gamybos valdymo planas</w:t>
      </w:r>
    </w:p>
    <w:p w14:paraId="02D9D7BD"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gebėti parengti operatyvų šilumos gamybos valdymo planą – šilumos gamybos grafiką, nustatantį individualių gamybos įrenginių valandinę generuojamą galią ne mažesniam kaip 7 dienų horizontui.</w:t>
      </w:r>
    </w:p>
    <w:p w14:paraId="7A362328"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automatiškai perskaičiuoti šilumos gamybos ir paskirstymo planus, kai pasikeičia šilumos poreikis (pvz., kai šilumos poreikio prognozavimo modulis pateikia atnaujintas prognozes).</w:t>
      </w:r>
    </w:p>
    <w:p w14:paraId="09EFA9E7"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leisti operatoriui peržiūrėti automatiškai sugeneruotą planą, prireikus atlikti rankinius koregavimus ir planą patvirtinti. Patvirtinti planai turi būti perduodami į atitinkamas sąsajas ir paskesnius modulius. Nepatvirtinti planai neturi būti matomi kitiems padaliniams.</w:t>
      </w:r>
    </w:p>
    <w:p w14:paraId="4A55AA68"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lastRenderedPageBreak/>
        <w:t>Kiekvienam gamybos įrenginiui SDS turi rodyti išsamų paskirstymo grafiką, įskaitant planuojamos ir faktinės šilumos gamybos duomenis grafine forma.</w:t>
      </w:r>
    </w:p>
    <w:p w14:paraId="5377270E"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Integruoto tinklo įrenginių gamybos planavimas (trumpalaikis)</w:t>
      </w:r>
    </w:p>
    <w:p w14:paraId="1D2224AC" w14:textId="77777777" w:rsidR="00F17289" w:rsidRPr="00B1476F" w:rsidRDefault="00F17289" w:rsidP="00F17289">
      <w:pPr>
        <w:pStyle w:val="prastasiniatinklio"/>
        <w:spacing w:before="0" w:beforeAutospacing="0" w:after="0" w:afterAutospacing="0"/>
        <w:jc w:val="both"/>
        <w:rPr>
          <w:rFonts w:ascii="Arial" w:hAnsi="Arial" w:cs="Arial"/>
          <w:sz w:val="20"/>
        </w:rPr>
      </w:pPr>
      <w:r w:rsidRPr="00B1476F">
        <w:rPr>
          <w:rFonts w:ascii="Arial" w:hAnsi="Arial" w:cs="Arial"/>
          <w:sz w:val="20"/>
        </w:rPr>
        <w:t>SDS turi planuoti Užsakovo elektrinių ir katilinių, prijungtų prie integruoto šilumos tinklo, šilumos gamybą 2–7 dienoms į priekį, kiekvienai valandai.</w:t>
      </w:r>
    </w:p>
    <w:p w14:paraId="41E59321"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Kaip konkrečios dienos planavimo pagrindą SDS turi naudoti faktinius duomenis iš GMS sistemos už praėjusią dieną ir einamąją dieną iki 07:00 val.</w:t>
      </w:r>
    </w:p>
    <w:p w14:paraId="1F4A3F1E"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leisti operatoriui prieš patvirtinant planą rankiniu būdu peržiūrėti ir ištaisyti automatiškai apskaičiuotus gamybos duomenis.</w:t>
      </w:r>
    </w:p>
    <w:p w14:paraId="7E642B79"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leisti įvesti individualių gamybos įrenginių planuojamo ir avarinio sustabdymo bei paleidimo laikus, užpildant šiuos laukus: data ir laikas (nuo/iki), įvykio tipas, darbų pavadinimas ir pastabos.</w:t>
      </w:r>
    </w:p>
    <w:p w14:paraId="63E4CF65"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neturi riboti gamybos įrenginių, kuriuos galima apibrėžti, skaičiaus. Naujus įrenginius SDS naudotojas turi gebėti sukurti be papildomo programavimo. Kiekvienas įrenginys turi turėti konfigūruojamus parametrus, įskaitant pavadinimą, šilumos gamybos galią, minimalią apkrovos galią, gamybos sąnaudas vienetui ir kuro rūšį.</w:t>
      </w:r>
    </w:p>
    <w:p w14:paraId="5BF53B11"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Dėl planavimui reikalingų duomenų laukų ir atliktinų skaičiavimų turi būti susitarta išsamios analizės metu. SDS turi bent jau apskaičiuoti ir rodyti: kuro suvartojimą pagal rūšis; konkuruojančių įrenginių generuojamą galią; bendrą integruoto tinklo šilumos poreikį; pagamintą ir parduotą elektros energiją; nupirktą elektros energiją; saviems poreikiams suvartotą elektros energiją; šilumos gamybą pagal kuro rūšis. Istoriniams duomenims turi būti prieinamas plano ir fakto palyginimas.</w:t>
      </w:r>
    </w:p>
    <w:p w14:paraId="69E7F229"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Įrenginiai, kuriems turi būti vykdomas planavimas, yra pateikti sąraše.</w:t>
      </w:r>
    </w:p>
    <w:p w14:paraId="0241F9D2"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3819A87C" w14:textId="77777777" w:rsidR="00F17289" w:rsidRPr="00B1476F" w:rsidRDefault="00F17289" w:rsidP="00F17289">
      <w:pPr>
        <w:pStyle w:val="prastasiniatinklio"/>
        <w:spacing w:before="0" w:beforeAutospacing="0" w:after="0" w:afterAutospacing="0"/>
        <w:jc w:val="both"/>
        <w:rPr>
          <w:rFonts w:ascii="Arial" w:hAnsi="Arial" w:cs="Arial"/>
          <w:sz w:val="20"/>
        </w:rPr>
      </w:pPr>
      <w:r w:rsidRPr="00B1476F">
        <w:rPr>
          <w:rFonts w:ascii="Arial" w:hAnsi="Arial" w:cs="Arial"/>
          <w:sz w:val="20"/>
        </w:rPr>
        <w:t>6 lentelė. Šilumos gamybos šaltiniai (įrenginiai)</w:t>
      </w:r>
    </w:p>
    <w:tbl>
      <w:tblPr>
        <w:tblStyle w:val="Lentelstinklelis"/>
        <w:tblW w:w="4789" w:type="pct"/>
        <w:tblInd w:w="0" w:type="dxa"/>
        <w:tblLook w:val="0000" w:firstRow="0" w:lastRow="0" w:firstColumn="0" w:lastColumn="0" w:noHBand="0" w:noVBand="0"/>
      </w:tblPr>
      <w:tblGrid>
        <w:gridCol w:w="1212"/>
        <w:gridCol w:w="2073"/>
        <w:gridCol w:w="6112"/>
      </w:tblGrid>
      <w:tr w:rsidR="00F17289" w:rsidRPr="00B1476F" w14:paraId="00970E4F" w14:textId="77777777" w:rsidTr="00EE1C57">
        <w:tc>
          <w:tcPr>
            <w:tcW w:w="645" w:type="pct"/>
          </w:tcPr>
          <w:p w14:paraId="4B61638E" w14:textId="77777777" w:rsidR="00F17289" w:rsidRPr="00B1476F" w:rsidRDefault="00F17289" w:rsidP="00EE1C57">
            <w:pPr>
              <w:rPr>
                <w:rFonts w:cs="Arial"/>
                <w:b/>
                <w:bCs/>
                <w:sz w:val="18"/>
                <w:szCs w:val="18"/>
              </w:rPr>
            </w:pPr>
            <w:r w:rsidRPr="00B1476F">
              <w:rPr>
                <w:rFonts w:cs="Arial"/>
                <w:b/>
                <w:bCs/>
                <w:sz w:val="18"/>
                <w:szCs w:val="18"/>
              </w:rPr>
              <w:t>Objektas</w:t>
            </w:r>
          </w:p>
        </w:tc>
        <w:tc>
          <w:tcPr>
            <w:tcW w:w="1103" w:type="pct"/>
          </w:tcPr>
          <w:p w14:paraId="72352C81" w14:textId="77777777" w:rsidR="00F17289" w:rsidRPr="00B1476F" w:rsidRDefault="00F17289" w:rsidP="00EE1C57">
            <w:pPr>
              <w:rPr>
                <w:rFonts w:cs="Arial"/>
                <w:b/>
                <w:bCs/>
                <w:sz w:val="18"/>
                <w:szCs w:val="18"/>
              </w:rPr>
            </w:pPr>
            <w:r w:rsidRPr="00B1476F">
              <w:rPr>
                <w:rFonts w:cs="Arial"/>
                <w:b/>
                <w:bCs/>
                <w:sz w:val="18"/>
                <w:szCs w:val="18"/>
              </w:rPr>
              <w:t xml:space="preserve">Gamybos </w:t>
            </w:r>
            <w:r w:rsidRPr="00B1476F">
              <w:rPr>
                <w:rFonts w:cs="Arial"/>
                <w:b/>
                <w:bCs/>
                <w:sz w:val="18"/>
                <w:szCs w:val="18"/>
              </w:rPr>
              <w:t>į</w:t>
            </w:r>
            <w:r w:rsidRPr="00B1476F">
              <w:rPr>
                <w:rFonts w:cs="Arial"/>
                <w:b/>
                <w:bCs/>
                <w:sz w:val="18"/>
                <w:szCs w:val="18"/>
              </w:rPr>
              <w:t>renginys</w:t>
            </w:r>
          </w:p>
        </w:tc>
        <w:tc>
          <w:tcPr>
            <w:tcW w:w="3252" w:type="pct"/>
          </w:tcPr>
          <w:p w14:paraId="7CF93C9B" w14:textId="77777777" w:rsidR="00F17289" w:rsidRPr="00B1476F" w:rsidRDefault="00F17289" w:rsidP="00EE1C57">
            <w:pPr>
              <w:rPr>
                <w:rFonts w:cs="Arial"/>
                <w:b/>
                <w:bCs/>
                <w:sz w:val="18"/>
                <w:szCs w:val="18"/>
              </w:rPr>
            </w:pPr>
            <w:r w:rsidRPr="00B1476F">
              <w:rPr>
                <w:rFonts w:cs="Arial"/>
                <w:b/>
                <w:bCs/>
                <w:sz w:val="18"/>
                <w:szCs w:val="18"/>
              </w:rPr>
              <w:t xml:space="preserve">  Apra</w:t>
            </w:r>
            <w:r w:rsidRPr="00B1476F">
              <w:rPr>
                <w:rFonts w:cs="Arial"/>
                <w:b/>
                <w:bCs/>
                <w:sz w:val="18"/>
                <w:szCs w:val="18"/>
              </w:rPr>
              <w:t>š</w:t>
            </w:r>
            <w:r w:rsidRPr="00B1476F">
              <w:rPr>
                <w:rFonts w:cs="Arial"/>
                <w:b/>
                <w:bCs/>
                <w:sz w:val="18"/>
                <w:szCs w:val="18"/>
              </w:rPr>
              <w:t>ymas</w:t>
            </w:r>
          </w:p>
        </w:tc>
      </w:tr>
      <w:tr w:rsidR="00F17289" w:rsidRPr="00B1476F" w14:paraId="0392453C" w14:textId="77777777" w:rsidTr="00EE1C57">
        <w:tc>
          <w:tcPr>
            <w:tcW w:w="5000" w:type="pct"/>
            <w:gridSpan w:val="3"/>
          </w:tcPr>
          <w:p w14:paraId="3E0C93E3" w14:textId="77777777" w:rsidR="00F17289" w:rsidRPr="00B1476F" w:rsidRDefault="00F17289" w:rsidP="00EE1C57">
            <w:pPr>
              <w:rPr>
                <w:rFonts w:cs="Arial"/>
                <w:b/>
                <w:bCs/>
                <w:sz w:val="18"/>
                <w:szCs w:val="18"/>
              </w:rPr>
            </w:pPr>
            <w:r w:rsidRPr="00B1476F">
              <w:rPr>
                <w:rFonts w:cs="Arial"/>
                <w:b/>
                <w:bCs/>
                <w:sz w:val="18"/>
                <w:szCs w:val="18"/>
              </w:rPr>
              <w:t>Alytaus rajonin</w:t>
            </w:r>
            <w:r w:rsidRPr="00B1476F">
              <w:rPr>
                <w:rFonts w:cs="Arial"/>
                <w:b/>
                <w:bCs/>
                <w:sz w:val="18"/>
                <w:szCs w:val="18"/>
              </w:rPr>
              <w:t>ė</w:t>
            </w:r>
            <w:r w:rsidRPr="00B1476F">
              <w:rPr>
                <w:rFonts w:cs="Arial"/>
                <w:b/>
                <w:bCs/>
                <w:sz w:val="18"/>
                <w:szCs w:val="18"/>
              </w:rPr>
              <w:t xml:space="preserve"> katilin</w:t>
            </w:r>
            <w:r w:rsidRPr="00B1476F">
              <w:rPr>
                <w:rFonts w:cs="Arial"/>
                <w:b/>
                <w:bCs/>
                <w:sz w:val="18"/>
                <w:szCs w:val="18"/>
              </w:rPr>
              <w:t>ė</w:t>
            </w:r>
          </w:p>
        </w:tc>
      </w:tr>
      <w:tr w:rsidR="00F17289" w:rsidRPr="00B1476F" w14:paraId="775C5D07" w14:textId="77777777" w:rsidTr="00EE1C57">
        <w:tc>
          <w:tcPr>
            <w:tcW w:w="645" w:type="pct"/>
          </w:tcPr>
          <w:p w14:paraId="1D76BE9B" w14:textId="77777777" w:rsidR="00F17289" w:rsidRPr="00B1476F" w:rsidRDefault="00F17289" w:rsidP="00EE1C57">
            <w:pPr>
              <w:rPr>
                <w:rFonts w:cs="Arial"/>
                <w:sz w:val="18"/>
                <w:szCs w:val="18"/>
              </w:rPr>
            </w:pPr>
          </w:p>
        </w:tc>
        <w:tc>
          <w:tcPr>
            <w:tcW w:w="1103" w:type="pct"/>
          </w:tcPr>
          <w:p w14:paraId="6F7AEF70" w14:textId="77777777" w:rsidR="00F17289" w:rsidRPr="00B1476F" w:rsidRDefault="00F17289" w:rsidP="00EE1C57">
            <w:pPr>
              <w:rPr>
                <w:rFonts w:cs="Arial"/>
                <w:sz w:val="18"/>
                <w:szCs w:val="18"/>
              </w:rPr>
            </w:pPr>
            <w:r w:rsidRPr="00B1476F">
              <w:rPr>
                <w:rFonts w:cs="Arial"/>
                <w:sz w:val="18"/>
                <w:szCs w:val="18"/>
              </w:rPr>
              <w:t>Turbogeneratorius TG-1</w:t>
            </w:r>
          </w:p>
        </w:tc>
        <w:tc>
          <w:tcPr>
            <w:tcW w:w="3252" w:type="pct"/>
          </w:tcPr>
          <w:p w14:paraId="5A407F31" w14:textId="77777777" w:rsidR="00F17289" w:rsidRPr="00B1476F" w:rsidRDefault="00F17289" w:rsidP="00EE1C57">
            <w:pPr>
              <w:rPr>
                <w:rFonts w:cs="Arial"/>
                <w:sz w:val="18"/>
                <w:szCs w:val="18"/>
              </w:rPr>
            </w:pPr>
            <w:r w:rsidRPr="00B1476F">
              <w:rPr>
                <w:rFonts w:cs="Arial"/>
                <w:sz w:val="18"/>
                <w:szCs w:val="18"/>
              </w:rPr>
              <w:t>Konkurencingas biomas</w:t>
            </w:r>
            <w:r w:rsidRPr="00B1476F">
              <w:rPr>
                <w:rFonts w:cs="Arial"/>
                <w:sz w:val="18"/>
                <w:szCs w:val="18"/>
              </w:rPr>
              <w:t>ė</w:t>
            </w:r>
            <w:r w:rsidRPr="00B1476F">
              <w:rPr>
                <w:rFonts w:cs="Arial"/>
                <w:sz w:val="18"/>
                <w:szCs w:val="18"/>
              </w:rPr>
              <w:t xml:space="preserve">s </w:t>
            </w:r>
            <w:r w:rsidRPr="00B1476F">
              <w:rPr>
                <w:rFonts w:cs="Arial"/>
                <w:sz w:val="18"/>
                <w:szCs w:val="18"/>
              </w:rPr>
              <w:t>į</w:t>
            </w:r>
            <w:r w:rsidRPr="00B1476F">
              <w:rPr>
                <w:rFonts w:cs="Arial"/>
                <w:sz w:val="18"/>
                <w:szCs w:val="18"/>
              </w:rPr>
              <w:t>renginys.</w:t>
            </w:r>
          </w:p>
        </w:tc>
      </w:tr>
      <w:tr w:rsidR="00F17289" w:rsidRPr="00945E13" w14:paraId="422E71B3" w14:textId="77777777" w:rsidTr="00EE1C57">
        <w:tc>
          <w:tcPr>
            <w:tcW w:w="645" w:type="pct"/>
          </w:tcPr>
          <w:p w14:paraId="2D69DAC4" w14:textId="77777777" w:rsidR="00F17289" w:rsidRPr="00B1476F" w:rsidRDefault="00F17289" w:rsidP="00EE1C57">
            <w:pPr>
              <w:rPr>
                <w:rFonts w:cs="Arial"/>
                <w:sz w:val="18"/>
                <w:szCs w:val="18"/>
              </w:rPr>
            </w:pPr>
          </w:p>
        </w:tc>
        <w:tc>
          <w:tcPr>
            <w:tcW w:w="1103" w:type="pct"/>
          </w:tcPr>
          <w:p w14:paraId="50FA698B" w14:textId="77777777" w:rsidR="00F17289" w:rsidRPr="00B1476F" w:rsidRDefault="00F17289" w:rsidP="00EE1C57">
            <w:pPr>
              <w:rPr>
                <w:rFonts w:cs="Arial"/>
                <w:sz w:val="18"/>
                <w:szCs w:val="18"/>
              </w:rPr>
            </w:pPr>
            <w:r w:rsidRPr="00B1476F">
              <w:rPr>
                <w:rFonts w:cs="Arial"/>
                <w:sz w:val="18"/>
                <w:szCs w:val="18"/>
              </w:rPr>
              <w:t>Garo katilas GK-1</w:t>
            </w:r>
          </w:p>
        </w:tc>
        <w:tc>
          <w:tcPr>
            <w:tcW w:w="3252" w:type="pct"/>
          </w:tcPr>
          <w:p w14:paraId="31AFD941" w14:textId="77777777" w:rsidR="00F17289" w:rsidRPr="00B1476F" w:rsidRDefault="00F17289" w:rsidP="00EE1C57">
            <w:pPr>
              <w:rPr>
                <w:rFonts w:cs="Arial"/>
                <w:sz w:val="18"/>
                <w:szCs w:val="18"/>
              </w:rPr>
            </w:pPr>
            <w:r w:rsidRPr="00B1476F">
              <w:rPr>
                <w:rFonts w:cs="Arial"/>
                <w:sz w:val="18"/>
                <w:szCs w:val="18"/>
              </w:rPr>
              <w:t>Konkurencingas biomas</w:t>
            </w:r>
            <w:r w:rsidRPr="00B1476F">
              <w:rPr>
                <w:rFonts w:cs="Arial"/>
                <w:sz w:val="18"/>
                <w:szCs w:val="18"/>
              </w:rPr>
              <w:t>ė</w:t>
            </w:r>
            <w:r w:rsidRPr="00B1476F">
              <w:rPr>
                <w:rFonts w:cs="Arial"/>
                <w:sz w:val="18"/>
                <w:szCs w:val="18"/>
              </w:rPr>
              <w:t xml:space="preserve">s </w:t>
            </w:r>
            <w:r w:rsidRPr="00B1476F">
              <w:rPr>
                <w:rFonts w:cs="Arial"/>
                <w:sz w:val="18"/>
                <w:szCs w:val="18"/>
              </w:rPr>
              <w:t>į</w:t>
            </w:r>
            <w:r w:rsidRPr="00B1476F">
              <w:rPr>
                <w:rFonts w:cs="Arial"/>
                <w:sz w:val="18"/>
                <w:szCs w:val="18"/>
              </w:rPr>
              <w:t>renginys. Garo katilas. Tiekia gar</w:t>
            </w:r>
            <w:r w:rsidRPr="00B1476F">
              <w:rPr>
                <w:rFonts w:cs="Arial"/>
                <w:sz w:val="18"/>
                <w:szCs w:val="18"/>
              </w:rPr>
              <w:t>ą</w:t>
            </w:r>
            <w:r w:rsidRPr="00B1476F">
              <w:rPr>
                <w:rFonts w:cs="Arial"/>
                <w:sz w:val="18"/>
                <w:szCs w:val="18"/>
              </w:rPr>
              <w:t xml:space="preserve"> </w:t>
            </w:r>
            <w:r w:rsidRPr="00B1476F">
              <w:rPr>
                <w:rFonts w:cs="Arial"/>
                <w:sz w:val="18"/>
                <w:szCs w:val="18"/>
              </w:rPr>
              <w:t>į</w:t>
            </w:r>
            <w:r w:rsidRPr="00B1476F">
              <w:rPr>
                <w:rFonts w:cs="Arial"/>
                <w:sz w:val="18"/>
                <w:szCs w:val="18"/>
              </w:rPr>
              <w:t xml:space="preserve"> TG-1 turbogeneratori</w:t>
            </w:r>
            <w:r w:rsidRPr="00B1476F">
              <w:rPr>
                <w:rFonts w:cs="Arial"/>
                <w:sz w:val="18"/>
                <w:szCs w:val="18"/>
              </w:rPr>
              <w:t>ų</w:t>
            </w:r>
            <w:r w:rsidRPr="00B1476F">
              <w:rPr>
                <w:rFonts w:cs="Arial"/>
                <w:sz w:val="18"/>
                <w:szCs w:val="18"/>
              </w:rPr>
              <w:t>.</w:t>
            </w:r>
          </w:p>
        </w:tc>
      </w:tr>
      <w:tr w:rsidR="00F17289" w:rsidRPr="00945E13" w14:paraId="4E58693B" w14:textId="77777777" w:rsidTr="00EE1C57">
        <w:tc>
          <w:tcPr>
            <w:tcW w:w="645" w:type="pct"/>
          </w:tcPr>
          <w:p w14:paraId="0ACCA6C3" w14:textId="77777777" w:rsidR="00F17289" w:rsidRPr="00B1476F" w:rsidRDefault="00F17289" w:rsidP="00EE1C57">
            <w:pPr>
              <w:rPr>
                <w:rFonts w:cs="Arial"/>
                <w:sz w:val="18"/>
                <w:szCs w:val="18"/>
              </w:rPr>
            </w:pPr>
          </w:p>
        </w:tc>
        <w:tc>
          <w:tcPr>
            <w:tcW w:w="1103" w:type="pct"/>
          </w:tcPr>
          <w:p w14:paraId="68264C4C" w14:textId="77777777" w:rsidR="00F17289" w:rsidRPr="00B1476F" w:rsidRDefault="00F17289" w:rsidP="00EE1C57">
            <w:pPr>
              <w:rPr>
                <w:rFonts w:cs="Arial"/>
                <w:sz w:val="18"/>
                <w:szCs w:val="18"/>
              </w:rPr>
            </w:pPr>
            <w:r w:rsidRPr="00B1476F">
              <w:rPr>
                <w:rFonts w:cs="Arial"/>
                <w:sz w:val="18"/>
                <w:szCs w:val="18"/>
              </w:rPr>
              <w:t xml:space="preserve">Vandens </w:t>
            </w:r>
            <w:r w:rsidRPr="00B1476F">
              <w:rPr>
                <w:rFonts w:cs="Arial"/>
                <w:sz w:val="18"/>
                <w:szCs w:val="18"/>
              </w:rPr>
              <w:t>š</w:t>
            </w:r>
            <w:r w:rsidRPr="00B1476F">
              <w:rPr>
                <w:rFonts w:cs="Arial"/>
                <w:sz w:val="18"/>
                <w:szCs w:val="18"/>
              </w:rPr>
              <w:t>ildymo katilas V</w:t>
            </w:r>
            <w:r w:rsidRPr="00B1476F">
              <w:rPr>
                <w:rFonts w:cs="Arial"/>
                <w:sz w:val="18"/>
                <w:szCs w:val="18"/>
              </w:rPr>
              <w:t>Š</w:t>
            </w:r>
            <w:r w:rsidRPr="00B1476F">
              <w:rPr>
                <w:rFonts w:cs="Arial"/>
                <w:sz w:val="18"/>
                <w:szCs w:val="18"/>
              </w:rPr>
              <w:t>K-2</w:t>
            </w:r>
          </w:p>
        </w:tc>
        <w:tc>
          <w:tcPr>
            <w:tcW w:w="3252" w:type="pct"/>
          </w:tcPr>
          <w:p w14:paraId="2049E810" w14:textId="77777777" w:rsidR="00F17289" w:rsidRPr="00B1476F" w:rsidRDefault="00F17289" w:rsidP="00EE1C57">
            <w:pPr>
              <w:rPr>
                <w:rFonts w:cs="Arial"/>
                <w:sz w:val="18"/>
                <w:szCs w:val="18"/>
              </w:rPr>
            </w:pPr>
            <w:r w:rsidRPr="00B1476F">
              <w:rPr>
                <w:rFonts w:cs="Arial"/>
                <w:sz w:val="18"/>
                <w:szCs w:val="18"/>
              </w:rPr>
              <w:t xml:space="preserve">Dujinis </w:t>
            </w:r>
            <w:r w:rsidRPr="00B1476F">
              <w:rPr>
                <w:rFonts w:cs="Arial"/>
                <w:sz w:val="18"/>
                <w:szCs w:val="18"/>
              </w:rPr>
              <w:t>į</w:t>
            </w:r>
            <w:r w:rsidRPr="00B1476F">
              <w:rPr>
                <w:rFonts w:cs="Arial"/>
                <w:sz w:val="18"/>
                <w:szCs w:val="18"/>
              </w:rPr>
              <w:t>renginys, u</w:t>
            </w:r>
            <w:r w:rsidRPr="00B1476F">
              <w:rPr>
                <w:rFonts w:cs="Arial"/>
                <w:sz w:val="18"/>
                <w:szCs w:val="18"/>
              </w:rPr>
              <w:t>ž</w:t>
            </w:r>
            <w:r w:rsidRPr="00B1476F">
              <w:rPr>
                <w:rFonts w:cs="Arial"/>
                <w:sz w:val="18"/>
                <w:szCs w:val="18"/>
              </w:rPr>
              <w:t xml:space="preserve">tikrinantis </w:t>
            </w:r>
            <w:r w:rsidRPr="00B1476F">
              <w:rPr>
                <w:rFonts w:cs="Arial"/>
                <w:sz w:val="18"/>
                <w:szCs w:val="18"/>
              </w:rPr>
              <w:t>š</w:t>
            </w:r>
            <w:r w:rsidRPr="00B1476F">
              <w:rPr>
                <w:rFonts w:cs="Arial"/>
                <w:sz w:val="18"/>
                <w:szCs w:val="18"/>
              </w:rPr>
              <w:t>ilumos poreikio rezervin</w:t>
            </w:r>
            <w:r w:rsidRPr="00B1476F">
              <w:rPr>
                <w:rFonts w:cs="Arial"/>
                <w:sz w:val="18"/>
                <w:szCs w:val="18"/>
              </w:rPr>
              <w:t>ę</w:t>
            </w:r>
            <w:r w:rsidRPr="00B1476F">
              <w:rPr>
                <w:rFonts w:cs="Arial"/>
                <w:sz w:val="18"/>
                <w:szCs w:val="18"/>
              </w:rPr>
              <w:t xml:space="preserve"> gali</w:t>
            </w:r>
            <w:r w:rsidRPr="00B1476F">
              <w:rPr>
                <w:rFonts w:cs="Arial"/>
                <w:sz w:val="18"/>
                <w:szCs w:val="18"/>
              </w:rPr>
              <w:t>ą</w:t>
            </w:r>
            <w:r w:rsidRPr="00B1476F">
              <w:rPr>
                <w:rFonts w:cs="Arial"/>
                <w:sz w:val="18"/>
                <w:szCs w:val="18"/>
              </w:rPr>
              <w:t>.</w:t>
            </w:r>
          </w:p>
        </w:tc>
      </w:tr>
      <w:tr w:rsidR="00F17289" w:rsidRPr="00B1476F" w14:paraId="2279AF3A" w14:textId="77777777" w:rsidTr="00EE1C57">
        <w:tc>
          <w:tcPr>
            <w:tcW w:w="645" w:type="pct"/>
          </w:tcPr>
          <w:p w14:paraId="30C9D7D9" w14:textId="77777777" w:rsidR="00F17289" w:rsidRPr="00B1476F" w:rsidRDefault="00F17289" w:rsidP="00EE1C57">
            <w:pPr>
              <w:rPr>
                <w:rFonts w:cs="Arial"/>
                <w:sz w:val="18"/>
                <w:szCs w:val="18"/>
              </w:rPr>
            </w:pPr>
          </w:p>
        </w:tc>
        <w:tc>
          <w:tcPr>
            <w:tcW w:w="1103" w:type="pct"/>
          </w:tcPr>
          <w:p w14:paraId="4A6A6A63" w14:textId="77777777" w:rsidR="00F17289" w:rsidRPr="00B1476F" w:rsidRDefault="00F17289" w:rsidP="00EE1C57">
            <w:pPr>
              <w:rPr>
                <w:rFonts w:cs="Arial"/>
                <w:sz w:val="18"/>
                <w:szCs w:val="18"/>
              </w:rPr>
            </w:pPr>
            <w:r w:rsidRPr="00B1476F">
              <w:rPr>
                <w:rFonts w:cs="Arial"/>
                <w:sz w:val="18"/>
                <w:szCs w:val="18"/>
              </w:rPr>
              <w:t xml:space="preserve">Vandens </w:t>
            </w:r>
            <w:r w:rsidRPr="00B1476F">
              <w:rPr>
                <w:rFonts w:cs="Arial"/>
                <w:sz w:val="18"/>
                <w:szCs w:val="18"/>
              </w:rPr>
              <w:t>š</w:t>
            </w:r>
            <w:r w:rsidRPr="00B1476F">
              <w:rPr>
                <w:rFonts w:cs="Arial"/>
                <w:sz w:val="18"/>
                <w:szCs w:val="18"/>
              </w:rPr>
              <w:t>ildymo katilas V</w:t>
            </w:r>
            <w:r w:rsidRPr="00B1476F">
              <w:rPr>
                <w:rFonts w:cs="Arial"/>
                <w:sz w:val="18"/>
                <w:szCs w:val="18"/>
              </w:rPr>
              <w:t>Š</w:t>
            </w:r>
            <w:r w:rsidRPr="00B1476F">
              <w:rPr>
                <w:rFonts w:cs="Arial"/>
                <w:sz w:val="18"/>
                <w:szCs w:val="18"/>
              </w:rPr>
              <w:t>K-3</w:t>
            </w:r>
          </w:p>
        </w:tc>
        <w:tc>
          <w:tcPr>
            <w:tcW w:w="3252" w:type="pct"/>
          </w:tcPr>
          <w:p w14:paraId="6F802789" w14:textId="77777777" w:rsidR="00F17289" w:rsidRPr="00B1476F" w:rsidRDefault="00F17289" w:rsidP="00EE1C57">
            <w:pPr>
              <w:rPr>
                <w:rFonts w:cs="Arial"/>
                <w:sz w:val="18"/>
                <w:szCs w:val="18"/>
              </w:rPr>
            </w:pPr>
            <w:r w:rsidRPr="00B1476F">
              <w:rPr>
                <w:rFonts w:cs="Arial"/>
                <w:sz w:val="18"/>
                <w:szCs w:val="18"/>
              </w:rPr>
              <w:t xml:space="preserve">Dujinis </w:t>
            </w:r>
            <w:r w:rsidRPr="00B1476F">
              <w:rPr>
                <w:rFonts w:cs="Arial"/>
                <w:sz w:val="18"/>
                <w:szCs w:val="18"/>
              </w:rPr>
              <w:t>į</w:t>
            </w:r>
            <w:r w:rsidRPr="00B1476F">
              <w:rPr>
                <w:rFonts w:cs="Arial"/>
                <w:sz w:val="18"/>
                <w:szCs w:val="18"/>
              </w:rPr>
              <w:t>renginys, u</w:t>
            </w:r>
            <w:r w:rsidRPr="00B1476F">
              <w:rPr>
                <w:rFonts w:cs="Arial"/>
                <w:sz w:val="18"/>
                <w:szCs w:val="18"/>
              </w:rPr>
              <w:t>ž</w:t>
            </w:r>
            <w:r w:rsidRPr="00B1476F">
              <w:rPr>
                <w:rFonts w:cs="Arial"/>
                <w:sz w:val="18"/>
                <w:szCs w:val="18"/>
              </w:rPr>
              <w:t xml:space="preserve">tikrinantis </w:t>
            </w:r>
            <w:proofErr w:type="spellStart"/>
            <w:r w:rsidRPr="00B1476F">
              <w:rPr>
                <w:rFonts w:cs="Arial"/>
                <w:sz w:val="18"/>
                <w:szCs w:val="18"/>
              </w:rPr>
              <w:t>pikin</w:t>
            </w:r>
            <w:r w:rsidRPr="00B1476F">
              <w:rPr>
                <w:rFonts w:cs="Arial"/>
                <w:sz w:val="18"/>
                <w:szCs w:val="18"/>
              </w:rPr>
              <w:t>ę</w:t>
            </w:r>
            <w:proofErr w:type="spellEnd"/>
            <w:r w:rsidRPr="00B1476F">
              <w:rPr>
                <w:rFonts w:cs="Arial"/>
                <w:sz w:val="18"/>
                <w:szCs w:val="18"/>
              </w:rPr>
              <w:t xml:space="preserve"> </w:t>
            </w:r>
            <w:r w:rsidRPr="00B1476F">
              <w:rPr>
                <w:rFonts w:cs="Arial"/>
                <w:sz w:val="18"/>
                <w:szCs w:val="18"/>
              </w:rPr>
              <w:t>š</w:t>
            </w:r>
            <w:r w:rsidRPr="00B1476F">
              <w:rPr>
                <w:rFonts w:cs="Arial"/>
                <w:sz w:val="18"/>
                <w:szCs w:val="18"/>
              </w:rPr>
              <w:t>ilumos poreikio gali</w:t>
            </w:r>
            <w:r w:rsidRPr="00B1476F">
              <w:rPr>
                <w:rFonts w:cs="Arial"/>
                <w:sz w:val="18"/>
                <w:szCs w:val="18"/>
              </w:rPr>
              <w:t>ą</w:t>
            </w:r>
            <w:r w:rsidRPr="00B1476F">
              <w:rPr>
                <w:rFonts w:cs="Arial"/>
                <w:sz w:val="18"/>
                <w:szCs w:val="18"/>
              </w:rPr>
              <w:t xml:space="preserve">. Rezervinis kuras </w:t>
            </w:r>
            <w:r w:rsidRPr="00B1476F">
              <w:rPr>
                <w:rFonts w:cs="Arial"/>
                <w:sz w:val="18"/>
                <w:szCs w:val="18"/>
              </w:rPr>
              <w:t>–</w:t>
            </w:r>
            <w:r w:rsidRPr="00B1476F">
              <w:rPr>
                <w:rFonts w:cs="Arial"/>
                <w:sz w:val="18"/>
                <w:szCs w:val="18"/>
              </w:rPr>
              <w:t xml:space="preserve"> dyzelinas</w:t>
            </w:r>
          </w:p>
        </w:tc>
      </w:tr>
      <w:tr w:rsidR="00F17289" w:rsidRPr="00945E13" w14:paraId="2833DABD" w14:textId="77777777" w:rsidTr="00EE1C57">
        <w:tc>
          <w:tcPr>
            <w:tcW w:w="645" w:type="pct"/>
          </w:tcPr>
          <w:p w14:paraId="314412AC" w14:textId="77777777" w:rsidR="00F17289" w:rsidRPr="00B1476F" w:rsidRDefault="00F17289" w:rsidP="00EE1C57">
            <w:pPr>
              <w:rPr>
                <w:rFonts w:cs="Arial"/>
                <w:sz w:val="18"/>
                <w:szCs w:val="18"/>
              </w:rPr>
            </w:pPr>
          </w:p>
        </w:tc>
        <w:tc>
          <w:tcPr>
            <w:tcW w:w="1103" w:type="pct"/>
          </w:tcPr>
          <w:p w14:paraId="1B8D18B8" w14:textId="77777777" w:rsidR="00F17289" w:rsidRPr="00B1476F" w:rsidRDefault="00F17289" w:rsidP="00EE1C57">
            <w:pPr>
              <w:rPr>
                <w:rFonts w:cs="Arial"/>
                <w:sz w:val="18"/>
                <w:szCs w:val="18"/>
              </w:rPr>
            </w:pPr>
            <w:r w:rsidRPr="00B1476F">
              <w:rPr>
                <w:rFonts w:cs="Arial"/>
                <w:sz w:val="18"/>
                <w:szCs w:val="18"/>
              </w:rPr>
              <w:t xml:space="preserve">Vandens </w:t>
            </w:r>
            <w:r w:rsidRPr="00B1476F">
              <w:rPr>
                <w:rFonts w:cs="Arial"/>
                <w:sz w:val="18"/>
                <w:szCs w:val="18"/>
              </w:rPr>
              <w:t>š</w:t>
            </w:r>
            <w:r w:rsidRPr="00B1476F">
              <w:rPr>
                <w:rFonts w:cs="Arial"/>
                <w:sz w:val="18"/>
                <w:szCs w:val="18"/>
              </w:rPr>
              <w:t>ildymo katilas V</w:t>
            </w:r>
            <w:r w:rsidRPr="00B1476F">
              <w:rPr>
                <w:rFonts w:cs="Arial"/>
                <w:sz w:val="18"/>
                <w:szCs w:val="18"/>
              </w:rPr>
              <w:t>Š</w:t>
            </w:r>
            <w:r w:rsidRPr="00B1476F">
              <w:rPr>
                <w:rFonts w:cs="Arial"/>
                <w:sz w:val="18"/>
                <w:szCs w:val="18"/>
              </w:rPr>
              <w:t>K-4</w:t>
            </w:r>
          </w:p>
        </w:tc>
        <w:tc>
          <w:tcPr>
            <w:tcW w:w="3252" w:type="pct"/>
          </w:tcPr>
          <w:p w14:paraId="0EFA0238" w14:textId="77777777" w:rsidR="00F17289" w:rsidRPr="00B1476F" w:rsidRDefault="00F17289" w:rsidP="00EE1C57">
            <w:pPr>
              <w:rPr>
                <w:rFonts w:cs="Arial"/>
                <w:sz w:val="18"/>
                <w:szCs w:val="18"/>
              </w:rPr>
            </w:pPr>
            <w:r w:rsidRPr="00B1476F">
              <w:rPr>
                <w:rFonts w:cs="Arial"/>
                <w:sz w:val="18"/>
                <w:szCs w:val="18"/>
              </w:rPr>
              <w:t xml:space="preserve">Dujinis </w:t>
            </w:r>
            <w:r w:rsidRPr="00B1476F">
              <w:rPr>
                <w:rFonts w:cs="Arial"/>
                <w:sz w:val="18"/>
                <w:szCs w:val="18"/>
              </w:rPr>
              <w:t>į</w:t>
            </w:r>
            <w:r w:rsidRPr="00B1476F">
              <w:rPr>
                <w:rFonts w:cs="Arial"/>
                <w:sz w:val="18"/>
                <w:szCs w:val="18"/>
              </w:rPr>
              <w:t>renginys, u</w:t>
            </w:r>
            <w:r w:rsidRPr="00B1476F">
              <w:rPr>
                <w:rFonts w:cs="Arial"/>
                <w:sz w:val="18"/>
                <w:szCs w:val="18"/>
              </w:rPr>
              <w:t>ž</w:t>
            </w:r>
            <w:r w:rsidRPr="00B1476F">
              <w:rPr>
                <w:rFonts w:cs="Arial"/>
                <w:sz w:val="18"/>
                <w:szCs w:val="18"/>
              </w:rPr>
              <w:t xml:space="preserve">tikrinantis </w:t>
            </w:r>
            <w:proofErr w:type="spellStart"/>
            <w:r w:rsidRPr="00B1476F">
              <w:rPr>
                <w:rFonts w:cs="Arial"/>
                <w:sz w:val="18"/>
                <w:szCs w:val="18"/>
              </w:rPr>
              <w:t>pikin</w:t>
            </w:r>
            <w:r w:rsidRPr="00B1476F">
              <w:rPr>
                <w:rFonts w:cs="Arial"/>
                <w:sz w:val="18"/>
                <w:szCs w:val="18"/>
              </w:rPr>
              <w:t>ę</w:t>
            </w:r>
            <w:proofErr w:type="spellEnd"/>
            <w:r w:rsidRPr="00B1476F">
              <w:rPr>
                <w:rFonts w:cs="Arial"/>
                <w:sz w:val="18"/>
                <w:szCs w:val="18"/>
              </w:rPr>
              <w:t xml:space="preserve"> </w:t>
            </w:r>
            <w:r w:rsidRPr="00B1476F">
              <w:rPr>
                <w:rFonts w:cs="Arial"/>
                <w:sz w:val="18"/>
                <w:szCs w:val="18"/>
              </w:rPr>
              <w:t>š</w:t>
            </w:r>
            <w:r w:rsidRPr="00B1476F">
              <w:rPr>
                <w:rFonts w:cs="Arial"/>
                <w:sz w:val="18"/>
                <w:szCs w:val="18"/>
              </w:rPr>
              <w:t>ilumos poreikio gali</w:t>
            </w:r>
            <w:r w:rsidRPr="00B1476F">
              <w:rPr>
                <w:rFonts w:cs="Arial"/>
                <w:sz w:val="18"/>
                <w:szCs w:val="18"/>
              </w:rPr>
              <w:t>ą</w:t>
            </w:r>
          </w:p>
        </w:tc>
      </w:tr>
      <w:tr w:rsidR="00F17289" w:rsidRPr="00945E13" w14:paraId="3412360E" w14:textId="77777777" w:rsidTr="00EE1C57">
        <w:tc>
          <w:tcPr>
            <w:tcW w:w="645" w:type="pct"/>
          </w:tcPr>
          <w:p w14:paraId="685B4792" w14:textId="77777777" w:rsidR="00F17289" w:rsidRPr="00B1476F" w:rsidRDefault="00F17289" w:rsidP="00EE1C57">
            <w:pPr>
              <w:rPr>
                <w:rFonts w:cs="Arial"/>
                <w:sz w:val="18"/>
                <w:szCs w:val="18"/>
              </w:rPr>
            </w:pPr>
          </w:p>
        </w:tc>
        <w:tc>
          <w:tcPr>
            <w:tcW w:w="1103" w:type="pct"/>
          </w:tcPr>
          <w:p w14:paraId="10D58DC0" w14:textId="77777777" w:rsidR="00F17289" w:rsidRPr="00B1476F" w:rsidRDefault="00F17289" w:rsidP="00EE1C57">
            <w:pPr>
              <w:rPr>
                <w:rFonts w:cs="Arial"/>
                <w:sz w:val="18"/>
                <w:szCs w:val="18"/>
              </w:rPr>
            </w:pPr>
            <w:r w:rsidRPr="00B1476F">
              <w:rPr>
                <w:rFonts w:cs="Arial"/>
                <w:sz w:val="18"/>
                <w:szCs w:val="18"/>
              </w:rPr>
              <w:t>Garo katilas GK-7</w:t>
            </w:r>
          </w:p>
        </w:tc>
        <w:tc>
          <w:tcPr>
            <w:tcW w:w="3252" w:type="pct"/>
          </w:tcPr>
          <w:p w14:paraId="6BABACD4" w14:textId="77777777" w:rsidR="00F17289" w:rsidRPr="00B1476F" w:rsidRDefault="00F17289" w:rsidP="00EE1C57">
            <w:pPr>
              <w:rPr>
                <w:rFonts w:cs="Arial"/>
                <w:sz w:val="18"/>
                <w:szCs w:val="18"/>
              </w:rPr>
            </w:pPr>
            <w:r w:rsidRPr="00B1476F">
              <w:rPr>
                <w:rFonts w:cs="Arial"/>
                <w:sz w:val="18"/>
                <w:szCs w:val="18"/>
              </w:rPr>
              <w:t xml:space="preserve">Dujinis </w:t>
            </w:r>
            <w:r w:rsidRPr="00B1476F">
              <w:rPr>
                <w:rFonts w:cs="Arial"/>
                <w:sz w:val="18"/>
                <w:szCs w:val="18"/>
              </w:rPr>
              <w:t>į</w:t>
            </w:r>
            <w:r w:rsidRPr="00B1476F">
              <w:rPr>
                <w:rFonts w:cs="Arial"/>
                <w:sz w:val="18"/>
                <w:szCs w:val="18"/>
              </w:rPr>
              <w:t>renginys, u</w:t>
            </w:r>
            <w:r w:rsidRPr="00B1476F">
              <w:rPr>
                <w:rFonts w:cs="Arial"/>
                <w:sz w:val="18"/>
                <w:szCs w:val="18"/>
              </w:rPr>
              <w:t>ž</w:t>
            </w:r>
            <w:r w:rsidRPr="00B1476F">
              <w:rPr>
                <w:rFonts w:cs="Arial"/>
                <w:sz w:val="18"/>
                <w:szCs w:val="18"/>
              </w:rPr>
              <w:t xml:space="preserve">tikrinantis </w:t>
            </w:r>
            <w:r w:rsidRPr="00B1476F">
              <w:rPr>
                <w:rFonts w:cs="Arial"/>
                <w:sz w:val="18"/>
                <w:szCs w:val="18"/>
              </w:rPr>
              <w:t>š</w:t>
            </w:r>
            <w:r w:rsidRPr="00B1476F">
              <w:rPr>
                <w:rFonts w:cs="Arial"/>
                <w:sz w:val="18"/>
                <w:szCs w:val="18"/>
              </w:rPr>
              <w:t>ilumos poreikio rezervin</w:t>
            </w:r>
            <w:r w:rsidRPr="00B1476F">
              <w:rPr>
                <w:rFonts w:cs="Arial"/>
                <w:sz w:val="18"/>
                <w:szCs w:val="18"/>
              </w:rPr>
              <w:t>ę</w:t>
            </w:r>
            <w:r w:rsidRPr="00B1476F">
              <w:rPr>
                <w:rFonts w:cs="Arial"/>
                <w:sz w:val="18"/>
                <w:szCs w:val="18"/>
              </w:rPr>
              <w:t xml:space="preserve"> gali</w:t>
            </w:r>
            <w:r w:rsidRPr="00B1476F">
              <w:rPr>
                <w:rFonts w:cs="Arial"/>
                <w:sz w:val="18"/>
                <w:szCs w:val="18"/>
              </w:rPr>
              <w:t>ą</w:t>
            </w:r>
          </w:p>
        </w:tc>
      </w:tr>
      <w:tr w:rsidR="00F17289" w:rsidRPr="00945E13" w14:paraId="29745BD8" w14:textId="77777777" w:rsidTr="00EE1C57">
        <w:tc>
          <w:tcPr>
            <w:tcW w:w="645" w:type="pct"/>
          </w:tcPr>
          <w:p w14:paraId="39B08670" w14:textId="77777777" w:rsidR="00F17289" w:rsidRPr="00B1476F" w:rsidRDefault="00F17289" w:rsidP="00EE1C57">
            <w:pPr>
              <w:rPr>
                <w:rFonts w:cs="Arial"/>
                <w:sz w:val="18"/>
                <w:szCs w:val="18"/>
              </w:rPr>
            </w:pPr>
          </w:p>
        </w:tc>
        <w:tc>
          <w:tcPr>
            <w:tcW w:w="1103" w:type="pct"/>
          </w:tcPr>
          <w:p w14:paraId="442237E0" w14:textId="77777777" w:rsidR="00F17289" w:rsidRPr="00B1476F" w:rsidRDefault="00F17289" w:rsidP="00EE1C57">
            <w:pPr>
              <w:rPr>
                <w:rFonts w:cs="Arial"/>
                <w:sz w:val="18"/>
                <w:szCs w:val="18"/>
              </w:rPr>
            </w:pPr>
            <w:r w:rsidRPr="00B1476F">
              <w:rPr>
                <w:rFonts w:cs="Arial"/>
                <w:sz w:val="18"/>
                <w:szCs w:val="18"/>
              </w:rPr>
              <w:t>Kondensacinis d</w:t>
            </w:r>
            <w:r w:rsidRPr="00B1476F">
              <w:rPr>
                <w:rFonts w:cs="Arial"/>
                <w:sz w:val="18"/>
                <w:szCs w:val="18"/>
              </w:rPr>
              <w:t>ū</w:t>
            </w:r>
            <w:r w:rsidRPr="00B1476F">
              <w:rPr>
                <w:rFonts w:cs="Arial"/>
                <w:sz w:val="18"/>
                <w:szCs w:val="18"/>
              </w:rPr>
              <w:t>m</w:t>
            </w:r>
            <w:r w:rsidRPr="00B1476F">
              <w:rPr>
                <w:rFonts w:cs="Arial"/>
                <w:sz w:val="18"/>
                <w:szCs w:val="18"/>
              </w:rPr>
              <w:t>ų</w:t>
            </w:r>
            <w:r w:rsidRPr="00B1476F">
              <w:rPr>
                <w:rFonts w:cs="Arial"/>
                <w:sz w:val="18"/>
                <w:szCs w:val="18"/>
              </w:rPr>
              <w:t xml:space="preserve"> ekonomaizeris EK1</w:t>
            </w:r>
          </w:p>
        </w:tc>
        <w:tc>
          <w:tcPr>
            <w:tcW w:w="3252" w:type="pct"/>
          </w:tcPr>
          <w:p w14:paraId="6FC66743" w14:textId="77777777" w:rsidR="00F17289" w:rsidRPr="00B1476F" w:rsidRDefault="00F17289" w:rsidP="00EE1C57">
            <w:pPr>
              <w:rPr>
                <w:rFonts w:cs="Arial"/>
                <w:sz w:val="18"/>
                <w:szCs w:val="18"/>
              </w:rPr>
            </w:pPr>
            <w:r w:rsidRPr="00B1476F">
              <w:rPr>
                <w:rFonts w:cs="Arial"/>
                <w:sz w:val="18"/>
                <w:szCs w:val="18"/>
              </w:rPr>
              <w:t>Kondensacinis d</w:t>
            </w:r>
            <w:r w:rsidRPr="00B1476F">
              <w:rPr>
                <w:rFonts w:cs="Arial"/>
                <w:sz w:val="18"/>
                <w:szCs w:val="18"/>
              </w:rPr>
              <w:t>ū</w:t>
            </w:r>
            <w:r w:rsidRPr="00B1476F">
              <w:rPr>
                <w:rFonts w:cs="Arial"/>
                <w:sz w:val="18"/>
                <w:szCs w:val="18"/>
              </w:rPr>
              <w:t>m</w:t>
            </w:r>
            <w:r w:rsidRPr="00B1476F">
              <w:rPr>
                <w:rFonts w:cs="Arial"/>
                <w:sz w:val="18"/>
                <w:szCs w:val="18"/>
              </w:rPr>
              <w:t>ų</w:t>
            </w:r>
            <w:r w:rsidRPr="00B1476F">
              <w:rPr>
                <w:rFonts w:cs="Arial"/>
                <w:sz w:val="18"/>
                <w:szCs w:val="18"/>
              </w:rPr>
              <w:t xml:space="preserve"> ekonomaizeris. Veikia kartu su garo katilu GK-1</w:t>
            </w:r>
          </w:p>
        </w:tc>
      </w:tr>
      <w:tr w:rsidR="00F17289" w:rsidRPr="00945E13" w14:paraId="7118625A" w14:textId="77777777" w:rsidTr="00EE1C57">
        <w:tc>
          <w:tcPr>
            <w:tcW w:w="645" w:type="pct"/>
          </w:tcPr>
          <w:p w14:paraId="6FF43386" w14:textId="77777777" w:rsidR="00F17289" w:rsidRPr="00B1476F" w:rsidRDefault="00F17289" w:rsidP="00EE1C57">
            <w:pPr>
              <w:rPr>
                <w:rFonts w:cs="Arial"/>
                <w:sz w:val="18"/>
                <w:szCs w:val="18"/>
              </w:rPr>
            </w:pPr>
          </w:p>
        </w:tc>
        <w:tc>
          <w:tcPr>
            <w:tcW w:w="1103" w:type="pct"/>
          </w:tcPr>
          <w:p w14:paraId="06699584" w14:textId="77777777" w:rsidR="00F17289" w:rsidRPr="00B1476F" w:rsidRDefault="00F17289" w:rsidP="00EE1C57">
            <w:pPr>
              <w:rPr>
                <w:rFonts w:cs="Arial"/>
                <w:sz w:val="18"/>
                <w:szCs w:val="18"/>
              </w:rPr>
            </w:pPr>
            <w:r w:rsidRPr="00B1476F">
              <w:rPr>
                <w:rFonts w:cs="Arial"/>
                <w:sz w:val="18"/>
                <w:szCs w:val="18"/>
              </w:rPr>
              <w:t>D</w:t>
            </w:r>
            <w:r w:rsidRPr="00B1476F">
              <w:rPr>
                <w:rFonts w:cs="Arial"/>
                <w:sz w:val="18"/>
                <w:szCs w:val="18"/>
              </w:rPr>
              <w:t>ū</w:t>
            </w:r>
            <w:r w:rsidRPr="00B1476F">
              <w:rPr>
                <w:rFonts w:cs="Arial"/>
                <w:sz w:val="18"/>
                <w:szCs w:val="18"/>
              </w:rPr>
              <w:t>m</w:t>
            </w:r>
            <w:r w:rsidRPr="00B1476F">
              <w:rPr>
                <w:rFonts w:cs="Arial"/>
                <w:sz w:val="18"/>
                <w:szCs w:val="18"/>
              </w:rPr>
              <w:t>ų</w:t>
            </w:r>
            <w:r w:rsidRPr="00B1476F">
              <w:rPr>
                <w:rFonts w:cs="Arial"/>
                <w:sz w:val="18"/>
                <w:szCs w:val="18"/>
              </w:rPr>
              <w:t xml:space="preserve"> ekonomaizeris EK3</w:t>
            </w:r>
          </w:p>
        </w:tc>
        <w:tc>
          <w:tcPr>
            <w:tcW w:w="3252" w:type="pct"/>
          </w:tcPr>
          <w:p w14:paraId="1B99A9EB" w14:textId="77777777" w:rsidR="00F17289" w:rsidRPr="00B1476F" w:rsidRDefault="00F17289" w:rsidP="00EE1C57">
            <w:pPr>
              <w:rPr>
                <w:rFonts w:cs="Arial"/>
                <w:sz w:val="18"/>
                <w:szCs w:val="18"/>
              </w:rPr>
            </w:pPr>
            <w:r w:rsidRPr="00B1476F">
              <w:rPr>
                <w:rFonts w:cs="Arial"/>
                <w:sz w:val="18"/>
                <w:szCs w:val="18"/>
              </w:rPr>
              <w:t>Veikia kartu su katilu V</w:t>
            </w:r>
            <w:r w:rsidRPr="00B1476F">
              <w:rPr>
                <w:rFonts w:cs="Arial"/>
                <w:sz w:val="18"/>
                <w:szCs w:val="18"/>
              </w:rPr>
              <w:t>Š</w:t>
            </w:r>
            <w:r w:rsidRPr="00B1476F">
              <w:rPr>
                <w:rFonts w:cs="Arial"/>
                <w:sz w:val="18"/>
                <w:szCs w:val="18"/>
              </w:rPr>
              <w:t>K-3</w:t>
            </w:r>
          </w:p>
        </w:tc>
      </w:tr>
      <w:tr w:rsidR="00F17289" w:rsidRPr="00945E13" w14:paraId="506403E4" w14:textId="77777777" w:rsidTr="00EE1C57">
        <w:tc>
          <w:tcPr>
            <w:tcW w:w="645" w:type="pct"/>
          </w:tcPr>
          <w:p w14:paraId="4F82098F" w14:textId="77777777" w:rsidR="00F17289" w:rsidRPr="00B1476F" w:rsidRDefault="00F17289" w:rsidP="00EE1C57">
            <w:pPr>
              <w:rPr>
                <w:rFonts w:cs="Arial"/>
                <w:sz w:val="18"/>
                <w:szCs w:val="18"/>
              </w:rPr>
            </w:pPr>
          </w:p>
        </w:tc>
        <w:tc>
          <w:tcPr>
            <w:tcW w:w="1103" w:type="pct"/>
          </w:tcPr>
          <w:p w14:paraId="4AB59E52" w14:textId="77777777" w:rsidR="00F17289" w:rsidRPr="00B1476F" w:rsidRDefault="00F17289" w:rsidP="00EE1C57">
            <w:pPr>
              <w:rPr>
                <w:rFonts w:cs="Arial"/>
                <w:sz w:val="18"/>
                <w:szCs w:val="18"/>
              </w:rPr>
            </w:pPr>
            <w:r w:rsidRPr="00B1476F">
              <w:rPr>
                <w:rFonts w:cs="Arial"/>
                <w:sz w:val="18"/>
                <w:szCs w:val="18"/>
              </w:rPr>
              <w:t>Kondensacinis d</w:t>
            </w:r>
            <w:r w:rsidRPr="00B1476F">
              <w:rPr>
                <w:rFonts w:cs="Arial"/>
                <w:sz w:val="18"/>
                <w:szCs w:val="18"/>
              </w:rPr>
              <w:t>ū</w:t>
            </w:r>
            <w:r w:rsidRPr="00B1476F">
              <w:rPr>
                <w:rFonts w:cs="Arial"/>
                <w:sz w:val="18"/>
                <w:szCs w:val="18"/>
              </w:rPr>
              <w:t>m</w:t>
            </w:r>
            <w:r w:rsidRPr="00B1476F">
              <w:rPr>
                <w:rFonts w:cs="Arial"/>
                <w:sz w:val="18"/>
                <w:szCs w:val="18"/>
              </w:rPr>
              <w:t>ų</w:t>
            </w:r>
            <w:r w:rsidRPr="00B1476F">
              <w:rPr>
                <w:rFonts w:cs="Arial"/>
                <w:sz w:val="18"/>
                <w:szCs w:val="18"/>
              </w:rPr>
              <w:t xml:space="preserve"> ekonomaizeris EK4</w:t>
            </w:r>
          </w:p>
        </w:tc>
        <w:tc>
          <w:tcPr>
            <w:tcW w:w="3252" w:type="pct"/>
          </w:tcPr>
          <w:p w14:paraId="348794CB" w14:textId="77777777" w:rsidR="00F17289" w:rsidRPr="00B1476F" w:rsidRDefault="00F17289" w:rsidP="00EE1C57">
            <w:pPr>
              <w:rPr>
                <w:rFonts w:cs="Arial"/>
                <w:sz w:val="18"/>
                <w:szCs w:val="18"/>
              </w:rPr>
            </w:pPr>
            <w:r w:rsidRPr="00B1476F">
              <w:rPr>
                <w:rFonts w:cs="Arial"/>
                <w:sz w:val="18"/>
                <w:szCs w:val="18"/>
              </w:rPr>
              <w:t>Veikia kartu su katilu V</w:t>
            </w:r>
            <w:r w:rsidRPr="00B1476F">
              <w:rPr>
                <w:rFonts w:cs="Arial"/>
                <w:sz w:val="18"/>
                <w:szCs w:val="18"/>
              </w:rPr>
              <w:t>Š</w:t>
            </w:r>
            <w:r w:rsidRPr="00B1476F">
              <w:rPr>
                <w:rFonts w:cs="Arial"/>
                <w:sz w:val="18"/>
                <w:szCs w:val="18"/>
              </w:rPr>
              <w:t>K-4</w:t>
            </w:r>
          </w:p>
        </w:tc>
      </w:tr>
      <w:tr w:rsidR="00F17289" w:rsidRPr="00B1476F" w14:paraId="17DB8C1E" w14:textId="77777777" w:rsidTr="00EE1C57">
        <w:tc>
          <w:tcPr>
            <w:tcW w:w="645" w:type="pct"/>
          </w:tcPr>
          <w:p w14:paraId="27F61AFF" w14:textId="77777777" w:rsidR="00F17289" w:rsidRPr="00B1476F" w:rsidRDefault="00F17289" w:rsidP="00EE1C57">
            <w:pPr>
              <w:rPr>
                <w:rFonts w:cs="Arial"/>
                <w:sz w:val="18"/>
                <w:szCs w:val="18"/>
              </w:rPr>
            </w:pPr>
          </w:p>
        </w:tc>
        <w:tc>
          <w:tcPr>
            <w:tcW w:w="1103" w:type="pct"/>
          </w:tcPr>
          <w:p w14:paraId="277661F5" w14:textId="77777777" w:rsidR="00F17289" w:rsidRPr="00B1476F" w:rsidRDefault="00F17289" w:rsidP="00EE1C57">
            <w:pPr>
              <w:rPr>
                <w:rFonts w:cs="Arial"/>
                <w:sz w:val="18"/>
                <w:szCs w:val="18"/>
              </w:rPr>
            </w:pPr>
            <w:r w:rsidRPr="00B1476F">
              <w:rPr>
                <w:rFonts w:cs="Arial"/>
                <w:sz w:val="18"/>
                <w:szCs w:val="18"/>
              </w:rPr>
              <w:t xml:space="preserve">Vandens </w:t>
            </w:r>
            <w:r w:rsidRPr="00B1476F">
              <w:rPr>
                <w:rFonts w:cs="Arial"/>
                <w:sz w:val="18"/>
                <w:szCs w:val="18"/>
              </w:rPr>
              <w:t>š</w:t>
            </w:r>
            <w:r w:rsidRPr="00B1476F">
              <w:rPr>
                <w:rFonts w:cs="Arial"/>
                <w:sz w:val="18"/>
                <w:szCs w:val="18"/>
              </w:rPr>
              <w:t>ildymo katilas N</w:t>
            </w:r>
            <w:r w:rsidRPr="00B1476F">
              <w:rPr>
                <w:rFonts w:cs="Arial"/>
                <w:sz w:val="18"/>
                <w:szCs w:val="18"/>
              </w:rPr>
              <w:t>Š</w:t>
            </w:r>
            <w:r w:rsidRPr="00B1476F">
              <w:rPr>
                <w:rFonts w:cs="Arial"/>
                <w:sz w:val="18"/>
                <w:szCs w:val="18"/>
              </w:rPr>
              <w:t>G-1</w:t>
            </w:r>
          </w:p>
        </w:tc>
        <w:tc>
          <w:tcPr>
            <w:tcW w:w="3252" w:type="pct"/>
          </w:tcPr>
          <w:p w14:paraId="0398CC20" w14:textId="77777777" w:rsidR="00F17289" w:rsidRPr="00B1476F" w:rsidRDefault="00F17289" w:rsidP="00EE1C57">
            <w:pPr>
              <w:rPr>
                <w:rFonts w:cs="Arial"/>
                <w:sz w:val="18"/>
                <w:szCs w:val="18"/>
              </w:rPr>
            </w:pPr>
            <w:r w:rsidRPr="00B1476F">
              <w:rPr>
                <w:rFonts w:cs="Arial"/>
                <w:sz w:val="18"/>
                <w:szCs w:val="18"/>
              </w:rPr>
              <w:t>Konkurencingas biomas</w:t>
            </w:r>
            <w:r w:rsidRPr="00B1476F">
              <w:rPr>
                <w:rFonts w:cs="Arial"/>
                <w:sz w:val="18"/>
                <w:szCs w:val="18"/>
              </w:rPr>
              <w:t>ė</w:t>
            </w:r>
            <w:r w:rsidRPr="00B1476F">
              <w:rPr>
                <w:rFonts w:cs="Arial"/>
                <w:sz w:val="18"/>
                <w:szCs w:val="18"/>
              </w:rPr>
              <w:t xml:space="preserve">s </w:t>
            </w:r>
            <w:r w:rsidRPr="00B1476F">
              <w:rPr>
                <w:rFonts w:cs="Arial"/>
                <w:sz w:val="18"/>
                <w:szCs w:val="18"/>
              </w:rPr>
              <w:t>į</w:t>
            </w:r>
            <w:r w:rsidRPr="00B1476F">
              <w:rPr>
                <w:rFonts w:cs="Arial"/>
                <w:sz w:val="18"/>
                <w:szCs w:val="18"/>
              </w:rPr>
              <w:t>renginys.</w:t>
            </w:r>
          </w:p>
        </w:tc>
      </w:tr>
      <w:tr w:rsidR="00F17289" w:rsidRPr="00945E13" w14:paraId="289D2321" w14:textId="77777777" w:rsidTr="00EE1C57">
        <w:tc>
          <w:tcPr>
            <w:tcW w:w="645" w:type="pct"/>
          </w:tcPr>
          <w:p w14:paraId="5C9B1FFB" w14:textId="77777777" w:rsidR="00F17289" w:rsidRPr="00B1476F" w:rsidRDefault="00F17289" w:rsidP="00EE1C57">
            <w:pPr>
              <w:rPr>
                <w:rFonts w:cs="Arial"/>
                <w:sz w:val="18"/>
                <w:szCs w:val="18"/>
              </w:rPr>
            </w:pPr>
          </w:p>
        </w:tc>
        <w:tc>
          <w:tcPr>
            <w:tcW w:w="1103" w:type="pct"/>
          </w:tcPr>
          <w:p w14:paraId="4626CC28" w14:textId="77777777" w:rsidR="00F17289" w:rsidRPr="00B1476F" w:rsidRDefault="00F17289" w:rsidP="00EE1C57">
            <w:pPr>
              <w:rPr>
                <w:rFonts w:cs="Arial"/>
                <w:sz w:val="18"/>
                <w:szCs w:val="18"/>
              </w:rPr>
            </w:pPr>
            <w:r w:rsidRPr="00B1476F">
              <w:rPr>
                <w:rFonts w:cs="Arial"/>
                <w:sz w:val="18"/>
                <w:szCs w:val="18"/>
              </w:rPr>
              <w:t>N</w:t>
            </w:r>
            <w:r w:rsidRPr="00B1476F">
              <w:rPr>
                <w:rFonts w:cs="Arial"/>
                <w:sz w:val="18"/>
                <w:szCs w:val="18"/>
              </w:rPr>
              <w:t>Š</w:t>
            </w:r>
            <w:r w:rsidRPr="00B1476F">
              <w:rPr>
                <w:rFonts w:cs="Arial"/>
                <w:sz w:val="18"/>
                <w:szCs w:val="18"/>
              </w:rPr>
              <w:t>G-1 kondensacinis d</w:t>
            </w:r>
            <w:r w:rsidRPr="00B1476F">
              <w:rPr>
                <w:rFonts w:cs="Arial"/>
                <w:sz w:val="18"/>
                <w:szCs w:val="18"/>
              </w:rPr>
              <w:t>ū</w:t>
            </w:r>
            <w:r w:rsidRPr="00B1476F">
              <w:rPr>
                <w:rFonts w:cs="Arial"/>
                <w:sz w:val="18"/>
                <w:szCs w:val="18"/>
              </w:rPr>
              <w:t>m</w:t>
            </w:r>
            <w:r w:rsidRPr="00B1476F">
              <w:rPr>
                <w:rFonts w:cs="Arial"/>
                <w:sz w:val="18"/>
                <w:szCs w:val="18"/>
              </w:rPr>
              <w:t>ų</w:t>
            </w:r>
            <w:r w:rsidRPr="00B1476F">
              <w:rPr>
                <w:rFonts w:cs="Arial"/>
                <w:sz w:val="18"/>
                <w:szCs w:val="18"/>
              </w:rPr>
              <w:t xml:space="preserve"> ekonomaizeris</w:t>
            </w:r>
          </w:p>
        </w:tc>
        <w:tc>
          <w:tcPr>
            <w:tcW w:w="3252" w:type="pct"/>
          </w:tcPr>
          <w:p w14:paraId="5972EA8E" w14:textId="77777777" w:rsidR="00F17289" w:rsidRPr="00B1476F" w:rsidRDefault="00F17289" w:rsidP="00EE1C57">
            <w:pPr>
              <w:rPr>
                <w:rFonts w:cs="Arial"/>
                <w:sz w:val="18"/>
                <w:szCs w:val="18"/>
              </w:rPr>
            </w:pPr>
            <w:r w:rsidRPr="00B1476F">
              <w:rPr>
                <w:rFonts w:cs="Arial"/>
                <w:sz w:val="18"/>
                <w:szCs w:val="18"/>
              </w:rPr>
              <w:t xml:space="preserve">Veikia kartu su vandens </w:t>
            </w:r>
            <w:r w:rsidRPr="00B1476F">
              <w:rPr>
                <w:rFonts w:cs="Arial"/>
                <w:sz w:val="18"/>
                <w:szCs w:val="18"/>
              </w:rPr>
              <w:t>š</w:t>
            </w:r>
            <w:r w:rsidRPr="00B1476F">
              <w:rPr>
                <w:rFonts w:cs="Arial"/>
                <w:sz w:val="18"/>
                <w:szCs w:val="18"/>
              </w:rPr>
              <w:t>ildymo katilu N</w:t>
            </w:r>
            <w:r w:rsidRPr="00B1476F">
              <w:rPr>
                <w:rFonts w:cs="Arial"/>
                <w:sz w:val="18"/>
                <w:szCs w:val="18"/>
              </w:rPr>
              <w:t>Š</w:t>
            </w:r>
            <w:r w:rsidRPr="00B1476F">
              <w:rPr>
                <w:rFonts w:cs="Arial"/>
                <w:sz w:val="18"/>
                <w:szCs w:val="18"/>
              </w:rPr>
              <w:t>G-1.</w:t>
            </w:r>
          </w:p>
        </w:tc>
      </w:tr>
      <w:tr w:rsidR="00F17289" w:rsidRPr="00B1476F" w14:paraId="12962EE5" w14:textId="77777777" w:rsidTr="00EE1C57">
        <w:tc>
          <w:tcPr>
            <w:tcW w:w="5000" w:type="pct"/>
            <w:gridSpan w:val="3"/>
          </w:tcPr>
          <w:p w14:paraId="2F595ECA" w14:textId="77777777" w:rsidR="00F17289" w:rsidRPr="00B1476F" w:rsidRDefault="00F17289" w:rsidP="00EE1C57">
            <w:pPr>
              <w:rPr>
                <w:rFonts w:cs="Arial"/>
                <w:b/>
                <w:sz w:val="18"/>
                <w:szCs w:val="18"/>
              </w:rPr>
            </w:pPr>
            <w:r w:rsidRPr="00B1476F">
              <w:rPr>
                <w:rFonts w:cs="Arial"/>
                <w:b/>
                <w:sz w:val="18"/>
                <w:szCs w:val="18"/>
              </w:rPr>
              <w:t>N</w:t>
            </w:r>
            <w:r w:rsidRPr="00B1476F">
              <w:rPr>
                <w:rFonts w:cs="Arial"/>
                <w:b/>
                <w:sz w:val="18"/>
                <w:szCs w:val="18"/>
              </w:rPr>
              <w:t>Š</w:t>
            </w:r>
            <w:r w:rsidRPr="00B1476F">
              <w:rPr>
                <w:rFonts w:cs="Arial"/>
                <w:b/>
                <w:sz w:val="18"/>
                <w:szCs w:val="18"/>
              </w:rPr>
              <w:t>G-2 j</w:t>
            </w:r>
            <w:r w:rsidRPr="00B1476F">
              <w:rPr>
                <w:rFonts w:cs="Arial"/>
                <w:b/>
                <w:sz w:val="18"/>
                <w:szCs w:val="18"/>
              </w:rPr>
              <w:t>ė</w:t>
            </w:r>
            <w:r w:rsidRPr="00B1476F">
              <w:rPr>
                <w:rFonts w:cs="Arial"/>
                <w:b/>
                <w:sz w:val="18"/>
                <w:szCs w:val="18"/>
              </w:rPr>
              <w:t>gain</w:t>
            </w:r>
            <w:r w:rsidRPr="00B1476F">
              <w:rPr>
                <w:rFonts w:cs="Arial"/>
                <w:b/>
                <w:sz w:val="18"/>
                <w:szCs w:val="18"/>
              </w:rPr>
              <w:t>ė</w:t>
            </w:r>
          </w:p>
        </w:tc>
      </w:tr>
      <w:tr w:rsidR="00F17289" w:rsidRPr="00B1476F" w14:paraId="27420D46" w14:textId="77777777" w:rsidTr="00EE1C57">
        <w:tc>
          <w:tcPr>
            <w:tcW w:w="645" w:type="pct"/>
          </w:tcPr>
          <w:p w14:paraId="2691D3EB" w14:textId="77777777" w:rsidR="00F17289" w:rsidRPr="00B1476F" w:rsidRDefault="00F17289" w:rsidP="00EE1C57">
            <w:pPr>
              <w:rPr>
                <w:rFonts w:cs="Arial"/>
                <w:sz w:val="18"/>
                <w:szCs w:val="18"/>
              </w:rPr>
            </w:pPr>
          </w:p>
        </w:tc>
        <w:tc>
          <w:tcPr>
            <w:tcW w:w="1103" w:type="pct"/>
          </w:tcPr>
          <w:p w14:paraId="437BB836" w14:textId="77777777" w:rsidR="00F17289" w:rsidRPr="00B1476F" w:rsidRDefault="00F17289" w:rsidP="00EE1C57">
            <w:pPr>
              <w:rPr>
                <w:rFonts w:cs="Arial"/>
                <w:sz w:val="18"/>
                <w:szCs w:val="18"/>
              </w:rPr>
            </w:pPr>
            <w:r w:rsidRPr="00B1476F">
              <w:rPr>
                <w:rFonts w:cs="Arial"/>
              </w:rPr>
              <w:t xml:space="preserve">Garo katilas </w:t>
            </w:r>
            <w:r w:rsidRPr="00B1476F">
              <w:rPr>
                <w:rFonts w:cs="Arial"/>
                <w:i/>
                <w:iCs/>
              </w:rPr>
              <w:t>N</w:t>
            </w:r>
            <w:r w:rsidRPr="00B1476F">
              <w:rPr>
                <w:rFonts w:cs="Arial"/>
                <w:i/>
                <w:iCs/>
              </w:rPr>
              <w:t>Š</w:t>
            </w:r>
            <w:r w:rsidRPr="00B1476F">
              <w:rPr>
                <w:rFonts w:cs="Arial"/>
                <w:i/>
                <w:iCs/>
              </w:rPr>
              <w:t>G-2</w:t>
            </w:r>
          </w:p>
        </w:tc>
        <w:tc>
          <w:tcPr>
            <w:tcW w:w="3252" w:type="pct"/>
          </w:tcPr>
          <w:p w14:paraId="7C56C149" w14:textId="77777777" w:rsidR="00F17289" w:rsidRPr="00B1476F" w:rsidRDefault="00F17289" w:rsidP="00EE1C57">
            <w:pPr>
              <w:rPr>
                <w:rFonts w:cs="Arial"/>
                <w:sz w:val="18"/>
                <w:szCs w:val="18"/>
              </w:rPr>
            </w:pPr>
            <w:r w:rsidRPr="00B1476F">
              <w:rPr>
                <w:rFonts w:cs="Arial"/>
                <w:sz w:val="18"/>
                <w:szCs w:val="18"/>
              </w:rPr>
              <w:t>Konkurencingas biomas</w:t>
            </w:r>
            <w:r w:rsidRPr="00B1476F">
              <w:rPr>
                <w:rFonts w:cs="Arial"/>
                <w:sz w:val="18"/>
                <w:szCs w:val="18"/>
              </w:rPr>
              <w:t>ė</w:t>
            </w:r>
            <w:r w:rsidRPr="00B1476F">
              <w:rPr>
                <w:rFonts w:cs="Arial"/>
                <w:sz w:val="18"/>
                <w:szCs w:val="18"/>
              </w:rPr>
              <w:t xml:space="preserve">s </w:t>
            </w:r>
            <w:r w:rsidRPr="00B1476F">
              <w:rPr>
                <w:rFonts w:cs="Arial"/>
                <w:sz w:val="18"/>
                <w:szCs w:val="18"/>
              </w:rPr>
              <w:t>į</w:t>
            </w:r>
            <w:r w:rsidRPr="00B1476F">
              <w:rPr>
                <w:rFonts w:cs="Arial"/>
                <w:sz w:val="18"/>
                <w:szCs w:val="18"/>
              </w:rPr>
              <w:t>renginys.</w:t>
            </w:r>
          </w:p>
        </w:tc>
      </w:tr>
      <w:tr w:rsidR="00F17289" w:rsidRPr="00945E13" w14:paraId="07EE35BA" w14:textId="77777777" w:rsidTr="00EE1C57">
        <w:tc>
          <w:tcPr>
            <w:tcW w:w="645" w:type="pct"/>
          </w:tcPr>
          <w:p w14:paraId="2C0404BB" w14:textId="77777777" w:rsidR="00F17289" w:rsidRPr="00B1476F" w:rsidRDefault="00F17289" w:rsidP="00EE1C57">
            <w:pPr>
              <w:rPr>
                <w:rFonts w:cs="Arial"/>
                <w:sz w:val="18"/>
                <w:szCs w:val="18"/>
              </w:rPr>
            </w:pPr>
          </w:p>
        </w:tc>
        <w:tc>
          <w:tcPr>
            <w:tcW w:w="1103" w:type="pct"/>
          </w:tcPr>
          <w:p w14:paraId="31364CA8" w14:textId="77777777" w:rsidR="00F17289" w:rsidRPr="00B1476F" w:rsidRDefault="00F17289" w:rsidP="00EE1C57">
            <w:pPr>
              <w:rPr>
                <w:rFonts w:cs="Arial"/>
                <w:sz w:val="18"/>
                <w:szCs w:val="18"/>
              </w:rPr>
            </w:pPr>
            <w:r w:rsidRPr="00B1476F">
              <w:rPr>
                <w:rFonts w:cs="Arial"/>
                <w:sz w:val="18"/>
                <w:szCs w:val="18"/>
              </w:rPr>
              <w:t>N</w:t>
            </w:r>
            <w:r w:rsidRPr="00B1476F">
              <w:rPr>
                <w:rFonts w:cs="Arial"/>
                <w:sz w:val="18"/>
                <w:szCs w:val="18"/>
              </w:rPr>
              <w:t>Š</w:t>
            </w:r>
            <w:r w:rsidRPr="00B1476F">
              <w:rPr>
                <w:rFonts w:cs="Arial"/>
                <w:sz w:val="18"/>
                <w:szCs w:val="18"/>
              </w:rPr>
              <w:t>G-2 turbogeneratorius</w:t>
            </w:r>
          </w:p>
        </w:tc>
        <w:tc>
          <w:tcPr>
            <w:tcW w:w="3252" w:type="pct"/>
          </w:tcPr>
          <w:p w14:paraId="0B2790E4" w14:textId="77777777" w:rsidR="00F17289" w:rsidRPr="00B1476F" w:rsidRDefault="00F17289" w:rsidP="00EE1C57">
            <w:pPr>
              <w:rPr>
                <w:rFonts w:cs="Arial"/>
                <w:sz w:val="18"/>
                <w:szCs w:val="18"/>
              </w:rPr>
            </w:pPr>
            <w:r w:rsidRPr="00B1476F">
              <w:rPr>
                <w:rFonts w:cs="Arial"/>
                <w:sz w:val="18"/>
                <w:szCs w:val="18"/>
              </w:rPr>
              <w:t>Veikia kartu su N</w:t>
            </w:r>
            <w:r w:rsidRPr="00B1476F">
              <w:rPr>
                <w:rFonts w:cs="Arial"/>
                <w:sz w:val="18"/>
                <w:szCs w:val="18"/>
              </w:rPr>
              <w:t>Š</w:t>
            </w:r>
            <w:r w:rsidRPr="00B1476F">
              <w:rPr>
                <w:rFonts w:cs="Arial"/>
                <w:sz w:val="18"/>
                <w:szCs w:val="18"/>
              </w:rPr>
              <w:t>G-2 garo katilu</w:t>
            </w:r>
          </w:p>
        </w:tc>
      </w:tr>
      <w:tr w:rsidR="00F17289" w:rsidRPr="00945E13" w14:paraId="3F5CC7E9" w14:textId="77777777" w:rsidTr="00EE1C57">
        <w:tc>
          <w:tcPr>
            <w:tcW w:w="645" w:type="pct"/>
          </w:tcPr>
          <w:p w14:paraId="588FCB34" w14:textId="77777777" w:rsidR="00F17289" w:rsidRPr="00B1476F" w:rsidRDefault="00F17289" w:rsidP="00EE1C57">
            <w:pPr>
              <w:rPr>
                <w:rFonts w:cs="Arial"/>
                <w:sz w:val="18"/>
                <w:szCs w:val="18"/>
              </w:rPr>
            </w:pPr>
          </w:p>
        </w:tc>
        <w:tc>
          <w:tcPr>
            <w:tcW w:w="1103" w:type="pct"/>
          </w:tcPr>
          <w:p w14:paraId="1F73714B" w14:textId="77777777" w:rsidR="00F17289" w:rsidRPr="00B1476F" w:rsidRDefault="00F17289" w:rsidP="00EE1C57">
            <w:pPr>
              <w:rPr>
                <w:rFonts w:cs="Arial"/>
                <w:sz w:val="18"/>
                <w:szCs w:val="18"/>
              </w:rPr>
            </w:pPr>
            <w:r w:rsidRPr="00B1476F">
              <w:rPr>
                <w:rFonts w:cs="Arial"/>
                <w:sz w:val="18"/>
                <w:szCs w:val="18"/>
              </w:rPr>
              <w:t>N</w:t>
            </w:r>
            <w:r w:rsidRPr="00B1476F">
              <w:rPr>
                <w:rFonts w:cs="Arial"/>
                <w:sz w:val="18"/>
                <w:szCs w:val="18"/>
              </w:rPr>
              <w:t>Š</w:t>
            </w:r>
            <w:r w:rsidRPr="00B1476F">
              <w:rPr>
                <w:rFonts w:cs="Arial"/>
                <w:sz w:val="18"/>
                <w:szCs w:val="18"/>
              </w:rPr>
              <w:t>G-2 kondensacinis d</w:t>
            </w:r>
            <w:r w:rsidRPr="00B1476F">
              <w:rPr>
                <w:rFonts w:cs="Arial"/>
                <w:sz w:val="18"/>
                <w:szCs w:val="18"/>
              </w:rPr>
              <w:t>ū</w:t>
            </w:r>
            <w:r w:rsidRPr="00B1476F">
              <w:rPr>
                <w:rFonts w:cs="Arial"/>
                <w:sz w:val="18"/>
                <w:szCs w:val="18"/>
              </w:rPr>
              <w:t>m</w:t>
            </w:r>
            <w:r w:rsidRPr="00B1476F">
              <w:rPr>
                <w:rFonts w:cs="Arial"/>
                <w:sz w:val="18"/>
                <w:szCs w:val="18"/>
              </w:rPr>
              <w:t>ų</w:t>
            </w:r>
            <w:r w:rsidRPr="00B1476F">
              <w:rPr>
                <w:rFonts w:cs="Arial"/>
                <w:sz w:val="18"/>
                <w:szCs w:val="18"/>
              </w:rPr>
              <w:t xml:space="preserve"> ekonomaizeris</w:t>
            </w:r>
          </w:p>
        </w:tc>
        <w:tc>
          <w:tcPr>
            <w:tcW w:w="3252" w:type="pct"/>
          </w:tcPr>
          <w:p w14:paraId="2ACE1733" w14:textId="77777777" w:rsidR="00F17289" w:rsidRPr="00B1476F" w:rsidRDefault="00F17289" w:rsidP="00EE1C57">
            <w:pPr>
              <w:rPr>
                <w:rFonts w:cs="Arial"/>
                <w:sz w:val="18"/>
                <w:szCs w:val="18"/>
              </w:rPr>
            </w:pPr>
            <w:r w:rsidRPr="00B1476F">
              <w:rPr>
                <w:rFonts w:cs="Arial"/>
                <w:sz w:val="18"/>
                <w:szCs w:val="18"/>
              </w:rPr>
              <w:t>Veikia kartu su N</w:t>
            </w:r>
            <w:r w:rsidRPr="00B1476F">
              <w:rPr>
                <w:rFonts w:cs="Arial"/>
                <w:sz w:val="18"/>
                <w:szCs w:val="18"/>
              </w:rPr>
              <w:t>Š</w:t>
            </w:r>
            <w:r w:rsidRPr="00B1476F">
              <w:rPr>
                <w:rFonts w:cs="Arial"/>
                <w:sz w:val="18"/>
                <w:szCs w:val="18"/>
              </w:rPr>
              <w:t>G-2 garo katilu</w:t>
            </w:r>
          </w:p>
        </w:tc>
      </w:tr>
    </w:tbl>
    <w:p w14:paraId="656DFAF4"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47413D27" w14:textId="77777777" w:rsidR="00F17289" w:rsidRDefault="00F17289" w:rsidP="00F17289">
      <w:pPr>
        <w:pStyle w:val="prastasiniatinklio"/>
        <w:spacing w:before="0" w:beforeAutospacing="0" w:after="0" w:afterAutospacing="0"/>
        <w:jc w:val="both"/>
        <w:rPr>
          <w:rFonts w:ascii="Arial" w:hAnsi="Arial" w:cs="Arial"/>
          <w:sz w:val="20"/>
        </w:rPr>
      </w:pPr>
    </w:p>
    <w:p w14:paraId="2CD3EB31"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Planavimo informacijos peržiūra</w:t>
      </w:r>
    </w:p>
    <w:p w14:paraId="58F29176" w14:textId="77777777" w:rsidR="00F17289" w:rsidRPr="00B1476F" w:rsidRDefault="00F17289" w:rsidP="00F17289">
      <w:pPr>
        <w:pStyle w:val="prastasiniatinklio"/>
        <w:spacing w:before="0" w:beforeAutospacing="0" w:after="0" w:afterAutospacing="0"/>
        <w:jc w:val="both"/>
        <w:rPr>
          <w:rFonts w:ascii="Arial" w:hAnsi="Arial" w:cs="Arial"/>
          <w:sz w:val="20"/>
        </w:rPr>
      </w:pPr>
      <w:r w:rsidRPr="00B1476F">
        <w:rPr>
          <w:rFonts w:ascii="Arial" w:hAnsi="Arial" w:cs="Arial"/>
          <w:sz w:val="20"/>
        </w:rPr>
        <w:t>Šilumos gamybos šaltinių planavimo ir paskirstymo modulis turi pateikti gamybos planavimo duomenis grafine forma. Gamybos planavimo duomenys taip pat gali būti pateikiami Baziniame hidraulinių skaičiavimų realiuoju laiku modulyje. Taikomi šie reikalavimai:</w:t>
      </w:r>
    </w:p>
    <w:p w14:paraId="6CC353D3"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lastRenderedPageBreak/>
        <w:t>Tinklo žemėlapyje pasirinkus bet kurį šilumos šaltinį ir atidarius jo duomenų peržiūros langą, planuojami ir faktiniai šilumos gamybos duomenys turi būti rodomi grafine forma mažiausiai 136 valandas į priekį.</w:t>
      </w:r>
    </w:p>
    <w:p w14:paraId="1C73BE70"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Šilumos gamybos plano ir faktiniai duomenys turi būti pateikiami grafine forma (x ašyje – laikas, y ašyje – galia/temperatūra) visam tinklui ir kiekvienam šilumos šaltiniui atskirai.</w:t>
      </w:r>
    </w:p>
    <w:p w14:paraId="1F5DA109"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Duomenys turi būti eksportuojami *.CSV, *.XLSX arba lygiaverčiu formatu.</w:t>
      </w:r>
    </w:p>
    <w:p w14:paraId="65F7A1A5"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Naudotojo sąsaja ir prieiga</w:t>
      </w:r>
    </w:p>
    <w:p w14:paraId="68012CCD" w14:textId="77777777" w:rsidR="00F17289" w:rsidRPr="00B1476F" w:rsidRDefault="00F17289" w:rsidP="00F17289">
      <w:pPr>
        <w:pStyle w:val="prastasiniatinklio"/>
        <w:spacing w:before="0" w:beforeAutospacing="0" w:after="0" w:afterAutospacing="0"/>
        <w:jc w:val="both"/>
        <w:rPr>
          <w:rFonts w:ascii="Arial" w:hAnsi="Arial" w:cs="Arial"/>
          <w:sz w:val="20"/>
        </w:rPr>
      </w:pPr>
      <w:r w:rsidRPr="00B1476F">
        <w:rPr>
          <w:rFonts w:ascii="Arial" w:hAnsi="Arial" w:cs="Arial"/>
          <w:sz w:val="20"/>
        </w:rPr>
        <w:t xml:space="preserve">Modulio naudotojo sąsaja yra pateikiama kaip integruotas sprendimo komponentas su iš anksto nustatytais vaizdais ir skydeliais (angl. </w:t>
      </w:r>
      <w:proofErr w:type="spellStart"/>
      <w:r w:rsidRPr="00B1476F">
        <w:rPr>
          <w:rFonts w:ascii="Arial" w:hAnsi="Arial" w:cs="Arial"/>
          <w:sz w:val="20"/>
        </w:rPr>
        <w:t>dashboards</w:t>
      </w:r>
      <w:proofErr w:type="spellEnd"/>
      <w:r w:rsidRPr="00B1476F">
        <w:rPr>
          <w:rFonts w:ascii="Arial" w:hAnsi="Arial" w:cs="Arial"/>
          <w:sz w:val="20"/>
        </w:rPr>
        <w:t>). Prieiga prie programos turinio yra nustatoma pagal naudotojui priskirtą vaidmenį ir prieigos teises.</w:t>
      </w:r>
    </w:p>
    <w:p w14:paraId="1020A9F7"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Modulio naudotojo sąsaja turi būti pasiekiama per standartinę interneto naršyklę, neįdiegiant papildomos </w:t>
      </w:r>
      <w:proofErr w:type="spellStart"/>
      <w:r w:rsidRPr="00B1476F">
        <w:rPr>
          <w:rFonts w:ascii="Arial" w:hAnsi="Arial" w:cs="Arial"/>
          <w:sz w:val="20"/>
        </w:rPr>
        <w:t>klientinės</w:t>
      </w:r>
      <w:proofErr w:type="spellEnd"/>
      <w:r w:rsidRPr="00B1476F">
        <w:rPr>
          <w:rFonts w:ascii="Arial" w:hAnsi="Arial" w:cs="Arial"/>
          <w:sz w:val="20"/>
        </w:rPr>
        <w:t xml:space="preserve"> programinės įrangos.</w:t>
      </w:r>
    </w:p>
    <w:p w14:paraId="50251503"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Sprendimas turi užtikrinti vaidmenimis pagrįstą prieigą prie iš anksto nustatytų vaizdų ir operatyvinių skydelių. Kiekvienam naudotojui matomas turinys turi būti nustatomas pagal jam priskirtą vaidmenį ir prieigos teises sistemoje.</w:t>
      </w:r>
    </w:p>
    <w:p w14:paraId="39A3FB57"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Kiekvieno nepriklausomo šilumos gamintojo operatorius turi turėti atskirą prisijungimą su prieiga prie jo vaidmeniui aktualių iš anksto nustatytų vaizdų, arba SDS turi pateikti reikiamus duomenis per API sąsają, kad juos būtų galima atvaizduoti suderintoje išorinėje vietoje.</w:t>
      </w:r>
    </w:p>
    <w:p w14:paraId="62EE1DFB"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Modulio prieigos valdymo sistema turi palaikyti kelių veiksnių autentifikavimą (MFA), vaidmenimis pagrįstą prieigos kontrolę ir galimybę atskirai valdyti vidinių (Užsakovo darbuotojų) ir išorinių naudotojų paskyras.</w:t>
      </w:r>
    </w:p>
    <w:p w14:paraId="64011D2B"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Duomenų perdavimas kitiems moduliams ir sistemoms</w:t>
      </w:r>
    </w:p>
    <w:p w14:paraId="19C8E58C"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Gamybos plano duomenys turi būti perduodami Baziniam hidraulinių skaičiavimų realiuoju laiku moduliui.</w:t>
      </w:r>
    </w:p>
    <w:p w14:paraId="4B1AE70D"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Visi modulio duomenys (gamybos planas, paskirstymas gamintojams ir kt.) turi būti saugomi SDS duomenų bazėje ir pasiekiami per SDS API sąsają, kad jais galėtų naudotis kitos informacinės sistemos.</w:t>
      </w:r>
    </w:p>
    <w:p w14:paraId="621ECA97"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524F0023"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Bendrieji reikalavimai SDS moduliams</w:t>
      </w:r>
    </w:p>
    <w:p w14:paraId="3BC50D2A"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Visų SDS modulių skaičiavimo rezultatų formatas turi būti suderintas išsamios analizės metu (pvz., grafinis ir scheminis pavidalas, </w:t>
      </w:r>
      <w:proofErr w:type="spellStart"/>
      <w:r w:rsidRPr="00B1476F">
        <w:rPr>
          <w:rFonts w:ascii="Arial" w:hAnsi="Arial" w:cs="Arial"/>
          <w:sz w:val="20"/>
        </w:rPr>
        <w:t>piezometriniai</w:t>
      </w:r>
      <w:proofErr w:type="spellEnd"/>
      <w:r w:rsidRPr="00B1476F">
        <w:rPr>
          <w:rFonts w:ascii="Arial" w:hAnsi="Arial" w:cs="Arial"/>
          <w:sz w:val="20"/>
        </w:rPr>
        <w:t xml:space="preserve"> grafikai).</w:t>
      </w:r>
    </w:p>
    <w:p w14:paraId="1196E4EB"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Turi būti užtikrinta galimybė prisijungti prie SDS duomenų bazės naudojant specialius analitinius įrankius. Leistini įrankiai turi būti suderinti išsamios analizės metu.</w:t>
      </w:r>
    </w:p>
    <w:p w14:paraId="64D8CAFC"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saugoti visų skaičiavimų duomenis nustatytą laikotarpį. Saugomų duomenų redagavimo teisės suteikiamos vadovaujantis naudotojų atsakomybės matrica.</w:t>
      </w:r>
    </w:p>
    <w:p w14:paraId="6BF0078D"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Skaičiavimų rezultatai turi būti peržiūrimi realiuoju laiku per SDS naudotojo sąsają, nereikalaujant tiesioginės prieigos prie duomenų bazės.</w:t>
      </w:r>
    </w:p>
    <w:p w14:paraId="725E9C8A"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SDS turi gebėti automatiškai generuoti </w:t>
      </w:r>
      <w:proofErr w:type="spellStart"/>
      <w:r w:rsidRPr="00B1476F">
        <w:rPr>
          <w:rFonts w:ascii="Arial" w:hAnsi="Arial" w:cs="Arial"/>
          <w:sz w:val="20"/>
        </w:rPr>
        <w:t>piezometrinius</w:t>
      </w:r>
      <w:proofErr w:type="spellEnd"/>
      <w:r w:rsidRPr="00B1476F">
        <w:rPr>
          <w:rFonts w:ascii="Arial" w:hAnsi="Arial" w:cs="Arial"/>
          <w:sz w:val="20"/>
        </w:rPr>
        <w:t xml:space="preserve"> grafikus. Grafiko skalė turi būti pateikiama vandens stulpo metrais, rodant kiekvieno apskaičiuoto taško slėgio linijas kartu su žemės paviršiaus altitudėmis (aukščiais), nubraižytomis pagal pasirinktą kryptį ir vamzdyno atkarpą šilumos tiekimo žemėlapyje.</w:t>
      </w:r>
    </w:p>
    <w:p w14:paraId="32A83EC3"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Naudotojo sąsajoje duomenys turi būti pateikiami skirtingomis spalvomis pagal pasirinktus reikšmių rėžius, o reikšmių rėžius ir spalvų schemas turi turėti galimybę konfigūruoti pats naudotojas.</w:t>
      </w:r>
    </w:p>
    <w:p w14:paraId="7B7C9694"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gebėti eksportuoti duomenis DXF, PDF, PNG ir Excel formatais. Eksportavimo formatai turi būti suderinti išsamios analizės metu.</w:t>
      </w:r>
    </w:p>
    <w:p w14:paraId="75A9A080"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leisti naudotojui konfigūruoti sąlygas, kurioms esant yra aktyvinami įspėjamieji (pavojaus) signalai.</w:t>
      </w:r>
    </w:p>
    <w:p w14:paraId="077F4EB5"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39FB2123"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SDS naudotojų administravimas</w:t>
      </w:r>
    </w:p>
    <w:p w14:paraId="72331C12"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Turi būti užtikrinta galimybė valdyti SDS naudotojus, įskaitant jiems priskirtų vaidmenų ir leidimų (teisių) redagavimą.</w:t>
      </w:r>
    </w:p>
    <w:p w14:paraId="2DC8CF02"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naudotojų skaičius turi būti neribojamas.</w:t>
      </w:r>
    </w:p>
    <w:p w14:paraId="0BBA4BEF"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Turi būti užtikrinta galimybė registruoti naujus SDS naudotojus ir suteikti jiems atitinkamas teises pagal Naudotojų atsakomybės matricą, suderintą išsamios analizės metu.</w:t>
      </w:r>
    </w:p>
    <w:p w14:paraId="04FFB8E4"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Turi būti užtikrinta galimybė ištrinti esamus SDS naudotojus arba keisti jų informaciją.</w:t>
      </w:r>
    </w:p>
    <w:p w14:paraId="6164A49E"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palaikyti: naudotojų vaidmenų kūrimą ir šalinimą; teisių priskyrimą, keitimą ir šalinimą konkretiems vaidmenims; naujų vaidmenų priskyrimą SDS naudotojams.</w:t>
      </w:r>
    </w:p>
    <w:p w14:paraId="6D0C3E87"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Turi būti užtikrinta galimybė laikinai užblokuoti arba atblokuoti SDS naudotoją.</w:t>
      </w:r>
    </w:p>
    <w:p w14:paraId="09C7A7EC"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Interneto naršyklėje veikiančių sprendimo modulių naudotojų valdymo sistema turi palaikyti kelių veiksnių autentifikavimą (MFA), vaidmenimis pagrįstą prieigos kontrolę bei vidinių ir išorinių naudotojų atskyrimą. Užsakovas yra atsakingas už visų naudotojų paskyrų valdymą sistemoje, įskaitant skubų paskyrų de aktyvavimą naudotojams išėjus iš darbo arba pasikeitus jų vaidmeniui.</w:t>
      </w:r>
    </w:p>
    <w:p w14:paraId="4B81CB58"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4D62DB2A"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lastRenderedPageBreak/>
        <w:t>Reikalavimai duomenų integracijos moduliui</w:t>
      </w:r>
    </w:p>
    <w:p w14:paraId="647EBF2F"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sudėtyje turi būti duomenų integracijos modulis, užtikrinantis duomenų mainus su Užsakovo vidinėmis sistemomis ir išoriniais duomenų šaltiniais.</w:t>
      </w:r>
    </w:p>
    <w:p w14:paraId="6D79619C"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Modulis turi palaikyti duomenų gavimą iš šių šaltinių tipų: OPC UA serverio, failų (*.</w:t>
      </w:r>
      <w:proofErr w:type="spellStart"/>
      <w:r w:rsidRPr="00B1476F">
        <w:rPr>
          <w:rFonts w:ascii="Arial" w:hAnsi="Arial" w:cs="Arial"/>
          <w:sz w:val="20"/>
        </w:rPr>
        <w:t>txt</w:t>
      </w:r>
      <w:proofErr w:type="spellEnd"/>
      <w:r w:rsidRPr="00B1476F">
        <w:rPr>
          <w:rFonts w:ascii="Arial" w:hAnsi="Arial" w:cs="Arial"/>
          <w:sz w:val="20"/>
        </w:rPr>
        <w:t>, *.</w:t>
      </w:r>
      <w:proofErr w:type="spellStart"/>
      <w:r w:rsidRPr="00B1476F">
        <w:rPr>
          <w:rFonts w:ascii="Arial" w:hAnsi="Arial" w:cs="Arial"/>
          <w:sz w:val="20"/>
        </w:rPr>
        <w:t>csv</w:t>
      </w:r>
      <w:proofErr w:type="spellEnd"/>
      <w:r w:rsidRPr="00B1476F">
        <w:rPr>
          <w:rFonts w:ascii="Arial" w:hAnsi="Arial" w:cs="Arial"/>
          <w:sz w:val="20"/>
        </w:rPr>
        <w:t>), API (SOAP, REST) ir SQL duomenų bazių. Galutinis šaltinių sąrašas turi būti suderintas išsamios analizės metu.</w:t>
      </w:r>
    </w:p>
    <w:p w14:paraId="64A2A152"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Numatytasis duomenų atnaujinimo dažnumas turi būti nurodytas atskirai kiekvienai integruotai sistemai ir suderintas išsamios analizės metu.</w:t>
      </w:r>
    </w:p>
    <w:p w14:paraId="4E13A62C"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leisti keisti duomenų atnaujinimo iš bet kurios išorinės sistemos dažnumą, vadovaujantis suderintu duomenų atnaujinimo grafiku.</w:t>
      </w:r>
    </w:p>
    <w:p w14:paraId="62DAC897"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Pradinių duomenų įkėlimo į SDS būdas ir formatas (pvz., istorinės orų prognozės, vartotojų šilumos suvartojimo duomenys) turi būti suderinti išsamios analizės metu.</w:t>
      </w:r>
    </w:p>
    <w:p w14:paraId="7E4E2431"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16CF55C1"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Reikalavimai integracijoms</w:t>
      </w:r>
    </w:p>
    <w:p w14:paraId="2B197A99"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Integracijos sąsajos turi būti įgyvendintos naudojant API, SOAP, REST, OPC UA, SQL duomenų bazių ar lygiaverčius protokolus, perduodant duomenis XML, JSON, CSV ar lygiaverčiais formatais.</w:t>
      </w:r>
    </w:p>
    <w:p w14:paraId="0B80FCE0"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yra atsakingas už integracijos sąsajų sukūrimą ir įdiegimą SDS pusėje. Specifikacijų rengimas kitoms sistemoms yra Užsakovo arba Užsakovo paskirtos trečiosios šalies atsakomybė.</w:t>
      </w:r>
    </w:p>
    <w:p w14:paraId="6E71E72D"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Visos integracijos sąsajos transakcijos turi būti registruojamos (</w:t>
      </w:r>
      <w:proofErr w:type="spellStart"/>
      <w:r w:rsidRPr="00B1476F">
        <w:rPr>
          <w:rFonts w:ascii="Arial" w:hAnsi="Arial" w:cs="Arial"/>
          <w:sz w:val="20"/>
        </w:rPr>
        <w:t>loguojamos</w:t>
      </w:r>
      <w:proofErr w:type="spellEnd"/>
      <w:r w:rsidRPr="00B1476F">
        <w:rPr>
          <w:rFonts w:ascii="Arial" w:hAnsi="Arial" w:cs="Arial"/>
          <w:sz w:val="20"/>
        </w:rPr>
        <w:t>), o žurnalo įrašai saugomi SDS duomenų bazėje. Registravimui reikalingi duomenys turi būti suderinti išsamios analizės metu.</w:t>
      </w:r>
    </w:p>
    <w:p w14:paraId="22BEA655"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Visos SDS žiniatinklio paslaugų (angl. </w:t>
      </w:r>
      <w:proofErr w:type="spellStart"/>
      <w:r w:rsidRPr="00B1476F">
        <w:rPr>
          <w:rFonts w:ascii="Arial" w:hAnsi="Arial" w:cs="Arial"/>
          <w:sz w:val="20"/>
        </w:rPr>
        <w:t>web</w:t>
      </w:r>
      <w:proofErr w:type="spellEnd"/>
      <w:r w:rsidRPr="00B1476F">
        <w:rPr>
          <w:rFonts w:ascii="Arial" w:hAnsi="Arial" w:cs="Arial"/>
          <w:sz w:val="20"/>
        </w:rPr>
        <w:t xml:space="preserve"> </w:t>
      </w:r>
      <w:proofErr w:type="spellStart"/>
      <w:r w:rsidRPr="00B1476F">
        <w:rPr>
          <w:rFonts w:ascii="Arial" w:hAnsi="Arial" w:cs="Arial"/>
          <w:sz w:val="20"/>
        </w:rPr>
        <w:t>service</w:t>
      </w:r>
      <w:proofErr w:type="spellEnd"/>
      <w:r w:rsidRPr="00B1476F">
        <w:rPr>
          <w:rFonts w:ascii="Arial" w:hAnsi="Arial" w:cs="Arial"/>
          <w:sz w:val="20"/>
        </w:rPr>
        <w:t>) API sąsajos turi turėti autentifikavimo mechanizmą. Autentifikavimo lygis turi būti suderintas išsamios analizės metu.</w:t>
      </w:r>
    </w:p>
    <w:p w14:paraId="06FFBD76"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1C13FC49" w14:textId="77777777" w:rsidR="00F17289" w:rsidRPr="00B1476F" w:rsidRDefault="00F17289" w:rsidP="00F17289">
      <w:pPr>
        <w:pStyle w:val="prastasiniatinklio"/>
        <w:spacing w:before="0" w:beforeAutospacing="0" w:after="0" w:afterAutospacing="0"/>
        <w:jc w:val="both"/>
        <w:rPr>
          <w:rFonts w:ascii="Arial" w:hAnsi="Arial" w:cs="Arial"/>
          <w:sz w:val="20"/>
        </w:rPr>
      </w:pPr>
      <w:r w:rsidRPr="00B1476F">
        <w:rPr>
          <w:rFonts w:ascii="Arial" w:hAnsi="Arial" w:cs="Arial"/>
          <w:sz w:val="20"/>
        </w:rPr>
        <w:t>7 lentelė. Preliminarūs integracinių duomenų srautai.</w:t>
      </w:r>
    </w:p>
    <w:tbl>
      <w:tblPr>
        <w:tblStyle w:val="Lentelstinklelis"/>
        <w:tblW w:w="9746" w:type="dxa"/>
        <w:tblInd w:w="0" w:type="dxa"/>
        <w:tblLook w:val="0000" w:firstRow="0" w:lastRow="0" w:firstColumn="0" w:lastColumn="0" w:noHBand="0" w:noVBand="0"/>
      </w:tblPr>
      <w:tblGrid>
        <w:gridCol w:w="1402"/>
        <w:gridCol w:w="1051"/>
        <w:gridCol w:w="970"/>
        <w:gridCol w:w="1151"/>
        <w:gridCol w:w="3379"/>
        <w:gridCol w:w="1793"/>
      </w:tblGrid>
      <w:tr w:rsidR="00F17289" w:rsidRPr="00B1476F" w14:paraId="085351DE" w14:textId="77777777" w:rsidTr="00EE1C57">
        <w:tc>
          <w:tcPr>
            <w:tcW w:w="1402" w:type="dxa"/>
          </w:tcPr>
          <w:p w14:paraId="45C23AA3" w14:textId="77777777" w:rsidR="00F17289" w:rsidRPr="0098273B" w:rsidRDefault="00F17289" w:rsidP="00EE1C57">
            <w:pPr>
              <w:rPr>
                <w:rFonts w:cs="Arial"/>
              </w:rPr>
            </w:pPr>
            <w:r w:rsidRPr="0098273B">
              <w:rPr>
                <w:rFonts w:cs="Arial"/>
                <w:b/>
                <w:bCs/>
                <w:sz w:val="18"/>
                <w:szCs w:val="18"/>
              </w:rPr>
              <w:t xml:space="preserve">Data </w:t>
            </w:r>
            <w:proofErr w:type="spellStart"/>
            <w:r w:rsidRPr="0098273B">
              <w:rPr>
                <w:rFonts w:cs="Arial"/>
                <w:b/>
                <w:bCs/>
                <w:sz w:val="18"/>
                <w:szCs w:val="18"/>
              </w:rPr>
              <w:t>Source</w:t>
            </w:r>
            <w:proofErr w:type="spellEnd"/>
          </w:p>
        </w:tc>
        <w:tc>
          <w:tcPr>
            <w:tcW w:w="1051" w:type="dxa"/>
          </w:tcPr>
          <w:p w14:paraId="475048F2" w14:textId="77777777" w:rsidR="00F17289" w:rsidRPr="0098273B" w:rsidRDefault="00F17289" w:rsidP="00EE1C57">
            <w:pPr>
              <w:rPr>
                <w:rFonts w:cs="Arial"/>
              </w:rPr>
            </w:pPr>
            <w:proofErr w:type="spellStart"/>
            <w:r w:rsidRPr="0098273B">
              <w:rPr>
                <w:rFonts w:cs="Arial"/>
                <w:b/>
                <w:bCs/>
                <w:sz w:val="18"/>
                <w:szCs w:val="18"/>
              </w:rPr>
              <w:t>Recipient</w:t>
            </w:r>
            <w:proofErr w:type="spellEnd"/>
          </w:p>
        </w:tc>
        <w:tc>
          <w:tcPr>
            <w:tcW w:w="970" w:type="dxa"/>
          </w:tcPr>
          <w:p w14:paraId="6E0B3B8F" w14:textId="77777777" w:rsidR="00F17289" w:rsidRPr="0098273B" w:rsidRDefault="00F17289" w:rsidP="00EE1C57">
            <w:pPr>
              <w:rPr>
                <w:rFonts w:cs="Arial"/>
              </w:rPr>
            </w:pPr>
            <w:proofErr w:type="spellStart"/>
            <w:r w:rsidRPr="0098273B">
              <w:rPr>
                <w:rFonts w:cs="Arial"/>
                <w:b/>
                <w:bCs/>
                <w:sz w:val="18"/>
                <w:szCs w:val="18"/>
              </w:rPr>
              <w:t>Initiator</w:t>
            </w:r>
            <w:proofErr w:type="spellEnd"/>
          </w:p>
        </w:tc>
        <w:tc>
          <w:tcPr>
            <w:tcW w:w="1151" w:type="dxa"/>
          </w:tcPr>
          <w:p w14:paraId="3FF8E060" w14:textId="77777777" w:rsidR="00F17289" w:rsidRPr="0098273B" w:rsidRDefault="00F17289" w:rsidP="00EE1C57">
            <w:pPr>
              <w:rPr>
                <w:rFonts w:cs="Arial"/>
              </w:rPr>
            </w:pPr>
            <w:proofErr w:type="spellStart"/>
            <w:r w:rsidRPr="0098273B">
              <w:rPr>
                <w:rFonts w:cs="Arial"/>
                <w:b/>
                <w:bCs/>
                <w:sz w:val="18"/>
                <w:szCs w:val="18"/>
              </w:rPr>
              <w:t>Frequency</w:t>
            </w:r>
            <w:proofErr w:type="spellEnd"/>
          </w:p>
        </w:tc>
        <w:tc>
          <w:tcPr>
            <w:tcW w:w="3379" w:type="dxa"/>
          </w:tcPr>
          <w:p w14:paraId="49C48D6E" w14:textId="77777777" w:rsidR="00F17289" w:rsidRPr="0098273B" w:rsidRDefault="00F17289" w:rsidP="00EE1C57">
            <w:pPr>
              <w:rPr>
                <w:rFonts w:cs="Arial"/>
              </w:rPr>
            </w:pPr>
            <w:r w:rsidRPr="0098273B">
              <w:rPr>
                <w:rFonts w:cs="Arial"/>
                <w:b/>
                <w:bCs/>
                <w:sz w:val="18"/>
                <w:szCs w:val="18"/>
              </w:rPr>
              <w:t xml:space="preserve">Data </w:t>
            </w:r>
            <w:proofErr w:type="spellStart"/>
            <w:r w:rsidRPr="0098273B">
              <w:rPr>
                <w:rFonts w:cs="Arial"/>
                <w:b/>
                <w:bCs/>
                <w:sz w:val="18"/>
                <w:szCs w:val="18"/>
              </w:rPr>
              <w:t>Transmitted</w:t>
            </w:r>
            <w:proofErr w:type="spellEnd"/>
          </w:p>
        </w:tc>
        <w:tc>
          <w:tcPr>
            <w:tcW w:w="1793" w:type="dxa"/>
          </w:tcPr>
          <w:p w14:paraId="1472848A" w14:textId="77777777" w:rsidR="00F17289" w:rsidRPr="0098273B" w:rsidRDefault="00F17289" w:rsidP="00EE1C57">
            <w:pPr>
              <w:rPr>
                <w:rFonts w:cs="Arial"/>
              </w:rPr>
            </w:pPr>
            <w:proofErr w:type="spellStart"/>
            <w:r w:rsidRPr="0098273B">
              <w:rPr>
                <w:rFonts w:cs="Arial"/>
                <w:b/>
                <w:bCs/>
                <w:sz w:val="18"/>
                <w:szCs w:val="18"/>
              </w:rPr>
              <w:t>Volume</w:t>
            </w:r>
            <w:proofErr w:type="spellEnd"/>
            <w:r w:rsidRPr="0098273B">
              <w:rPr>
                <w:rFonts w:cs="Arial"/>
                <w:b/>
                <w:bCs/>
                <w:sz w:val="18"/>
                <w:szCs w:val="18"/>
              </w:rPr>
              <w:t xml:space="preserve"> (</w:t>
            </w:r>
            <w:proofErr w:type="spellStart"/>
            <w:r w:rsidRPr="0098273B">
              <w:rPr>
                <w:rFonts w:cs="Arial"/>
                <w:b/>
                <w:bCs/>
                <w:sz w:val="18"/>
                <w:szCs w:val="18"/>
              </w:rPr>
              <w:t>est</w:t>
            </w:r>
            <w:proofErr w:type="spellEnd"/>
            <w:r w:rsidRPr="0098273B">
              <w:rPr>
                <w:rFonts w:cs="Arial"/>
                <w:b/>
                <w:bCs/>
                <w:sz w:val="18"/>
                <w:szCs w:val="18"/>
              </w:rPr>
              <w:t>.)</w:t>
            </w:r>
          </w:p>
        </w:tc>
      </w:tr>
      <w:tr w:rsidR="00F17289" w:rsidRPr="00B1476F" w14:paraId="67C2686A" w14:textId="77777777" w:rsidTr="00EE1C57">
        <w:tc>
          <w:tcPr>
            <w:tcW w:w="1402" w:type="dxa"/>
          </w:tcPr>
          <w:p w14:paraId="7F7859CE" w14:textId="77777777" w:rsidR="00F17289" w:rsidRPr="0098273B" w:rsidRDefault="00F17289" w:rsidP="00EE1C57">
            <w:pPr>
              <w:rPr>
                <w:rFonts w:cs="Arial"/>
              </w:rPr>
            </w:pPr>
            <w:r w:rsidRPr="0098273B">
              <w:rPr>
                <w:rFonts w:cs="Arial"/>
                <w:sz w:val="18"/>
                <w:szCs w:val="18"/>
              </w:rPr>
              <w:t xml:space="preserve">GMS, DATAMETRA, </w:t>
            </w:r>
            <w:proofErr w:type="spellStart"/>
            <w:r w:rsidRPr="0098273B">
              <w:rPr>
                <w:rFonts w:cs="Arial"/>
                <w:sz w:val="18"/>
                <w:szCs w:val="18"/>
              </w:rPr>
              <w:t>Danfoss</w:t>
            </w:r>
            <w:proofErr w:type="spellEnd"/>
            <w:r w:rsidRPr="0098273B">
              <w:rPr>
                <w:rFonts w:cs="Arial"/>
                <w:sz w:val="18"/>
                <w:szCs w:val="18"/>
              </w:rPr>
              <w:t xml:space="preserve"> </w:t>
            </w:r>
            <w:proofErr w:type="spellStart"/>
            <w:r w:rsidRPr="0098273B">
              <w:rPr>
                <w:rFonts w:cs="Arial"/>
                <w:sz w:val="18"/>
                <w:szCs w:val="18"/>
              </w:rPr>
              <w:t>Leanheat</w:t>
            </w:r>
            <w:proofErr w:type="spellEnd"/>
            <w:r w:rsidRPr="0098273B">
              <w:rPr>
                <w:rFonts w:cs="Arial"/>
                <w:sz w:val="18"/>
                <w:szCs w:val="18"/>
              </w:rPr>
              <w:t xml:space="preserve"> </w:t>
            </w:r>
            <w:proofErr w:type="spellStart"/>
            <w:r w:rsidRPr="0098273B">
              <w:rPr>
                <w:rFonts w:cs="Arial"/>
                <w:sz w:val="18"/>
                <w:szCs w:val="18"/>
              </w:rPr>
              <w:t>Monitor</w:t>
            </w:r>
            <w:proofErr w:type="spellEnd"/>
          </w:p>
        </w:tc>
        <w:tc>
          <w:tcPr>
            <w:tcW w:w="1051" w:type="dxa"/>
          </w:tcPr>
          <w:p w14:paraId="471A41D3" w14:textId="77777777" w:rsidR="00F17289" w:rsidRPr="0098273B" w:rsidRDefault="00F17289" w:rsidP="00EE1C57">
            <w:pPr>
              <w:rPr>
                <w:rFonts w:cs="Arial"/>
              </w:rPr>
            </w:pPr>
            <w:r w:rsidRPr="0098273B">
              <w:rPr>
                <w:rFonts w:cs="Arial"/>
                <w:sz w:val="18"/>
                <w:szCs w:val="18"/>
              </w:rPr>
              <w:t>SDS</w:t>
            </w:r>
          </w:p>
        </w:tc>
        <w:tc>
          <w:tcPr>
            <w:tcW w:w="970" w:type="dxa"/>
          </w:tcPr>
          <w:p w14:paraId="555C1D95" w14:textId="77777777" w:rsidR="00F17289" w:rsidRPr="0098273B" w:rsidRDefault="00F17289" w:rsidP="00EE1C57">
            <w:pPr>
              <w:rPr>
                <w:rFonts w:cs="Arial"/>
              </w:rPr>
            </w:pPr>
            <w:r w:rsidRPr="0098273B">
              <w:rPr>
                <w:rFonts w:cs="Arial"/>
                <w:sz w:val="18"/>
                <w:szCs w:val="18"/>
              </w:rPr>
              <w:t>SDS</w:t>
            </w:r>
          </w:p>
        </w:tc>
        <w:tc>
          <w:tcPr>
            <w:tcW w:w="1151" w:type="dxa"/>
          </w:tcPr>
          <w:p w14:paraId="49E7C67A" w14:textId="77777777" w:rsidR="00F17289" w:rsidRPr="0098273B" w:rsidRDefault="00F17289" w:rsidP="00EE1C57">
            <w:pPr>
              <w:rPr>
                <w:rFonts w:cs="Arial"/>
              </w:rPr>
            </w:pPr>
            <w:r w:rsidRPr="0098273B">
              <w:rPr>
                <w:rFonts w:cs="Arial"/>
                <w:sz w:val="18"/>
                <w:szCs w:val="18"/>
              </w:rPr>
              <w:t>Kas 30 min.</w:t>
            </w:r>
          </w:p>
        </w:tc>
        <w:tc>
          <w:tcPr>
            <w:tcW w:w="3379" w:type="dxa"/>
          </w:tcPr>
          <w:p w14:paraId="5BB61EFE" w14:textId="77777777" w:rsidR="00F17289" w:rsidRPr="0098273B" w:rsidRDefault="00F17289" w:rsidP="00EE1C57">
            <w:pPr>
              <w:rPr>
                <w:rFonts w:cs="Arial"/>
              </w:rPr>
            </w:pPr>
            <w:r w:rsidRPr="0098273B">
              <w:rPr>
                <w:rFonts w:cs="Arial"/>
                <w:sz w:val="18"/>
                <w:szCs w:val="18"/>
              </w:rPr>
              <w:t>Š</w:t>
            </w:r>
            <w:r w:rsidRPr="0098273B">
              <w:rPr>
                <w:rFonts w:cs="Arial"/>
                <w:sz w:val="18"/>
                <w:szCs w:val="18"/>
              </w:rPr>
              <w:t xml:space="preserve">ilumos </w:t>
            </w:r>
            <w:r w:rsidRPr="0098273B">
              <w:rPr>
                <w:rFonts w:cs="Arial"/>
                <w:sz w:val="18"/>
                <w:szCs w:val="18"/>
              </w:rPr>
              <w:t>š</w:t>
            </w:r>
            <w:r w:rsidRPr="0098273B">
              <w:rPr>
                <w:rFonts w:cs="Arial"/>
                <w:sz w:val="18"/>
                <w:szCs w:val="18"/>
              </w:rPr>
              <w:t>altini</w:t>
            </w:r>
            <w:r w:rsidRPr="0098273B">
              <w:rPr>
                <w:rFonts w:cs="Arial"/>
                <w:sz w:val="18"/>
                <w:szCs w:val="18"/>
              </w:rPr>
              <w:t>ų</w:t>
            </w:r>
            <w:r w:rsidRPr="0098273B">
              <w:rPr>
                <w:rFonts w:cs="Arial"/>
                <w:sz w:val="18"/>
                <w:szCs w:val="18"/>
              </w:rPr>
              <w:t xml:space="preserve">, </w:t>
            </w:r>
            <w:r w:rsidRPr="0098273B">
              <w:rPr>
                <w:rFonts w:cs="Arial"/>
                <w:sz w:val="18"/>
                <w:szCs w:val="18"/>
              </w:rPr>
              <w:t>š</w:t>
            </w:r>
            <w:r w:rsidRPr="0098273B">
              <w:rPr>
                <w:rFonts w:cs="Arial"/>
                <w:sz w:val="18"/>
                <w:szCs w:val="18"/>
              </w:rPr>
              <w:t>ilumos punkt</w:t>
            </w:r>
            <w:r w:rsidRPr="0098273B">
              <w:rPr>
                <w:rFonts w:cs="Arial"/>
                <w:sz w:val="18"/>
                <w:szCs w:val="18"/>
              </w:rPr>
              <w:t>ų</w:t>
            </w:r>
            <w:r w:rsidRPr="0098273B">
              <w:rPr>
                <w:rFonts w:cs="Arial"/>
                <w:sz w:val="18"/>
                <w:szCs w:val="18"/>
              </w:rPr>
              <w:t>, siurblini</w:t>
            </w:r>
            <w:r w:rsidRPr="0098273B">
              <w:rPr>
                <w:rFonts w:cs="Arial"/>
                <w:sz w:val="18"/>
                <w:szCs w:val="18"/>
              </w:rPr>
              <w:t>ų</w:t>
            </w:r>
            <w:r w:rsidRPr="0098273B">
              <w:rPr>
                <w:rFonts w:cs="Arial"/>
                <w:sz w:val="18"/>
                <w:szCs w:val="18"/>
              </w:rPr>
              <w:t xml:space="preserve">, </w:t>
            </w:r>
            <w:r w:rsidRPr="0098273B">
              <w:rPr>
                <w:rFonts w:cs="Arial"/>
                <w:sz w:val="18"/>
                <w:szCs w:val="18"/>
              </w:rPr>
              <w:t>š</w:t>
            </w:r>
            <w:r w:rsidRPr="0098273B">
              <w:rPr>
                <w:rFonts w:cs="Arial"/>
                <w:sz w:val="18"/>
                <w:szCs w:val="18"/>
              </w:rPr>
              <w:t>ilumos kamer</w:t>
            </w:r>
            <w:r w:rsidRPr="0098273B">
              <w:rPr>
                <w:rFonts w:cs="Arial"/>
                <w:sz w:val="18"/>
                <w:szCs w:val="18"/>
              </w:rPr>
              <w:t>ų</w:t>
            </w:r>
            <w:r w:rsidRPr="0098273B">
              <w:rPr>
                <w:rFonts w:cs="Arial"/>
                <w:sz w:val="18"/>
                <w:szCs w:val="18"/>
              </w:rPr>
              <w:t xml:space="preserve"> parametrai: debitai (srautai), sl</w:t>
            </w:r>
            <w:r w:rsidRPr="0098273B">
              <w:rPr>
                <w:rFonts w:cs="Arial"/>
                <w:sz w:val="18"/>
                <w:szCs w:val="18"/>
              </w:rPr>
              <w:t>ė</w:t>
            </w:r>
            <w:r w:rsidRPr="0098273B">
              <w:rPr>
                <w:rFonts w:cs="Arial"/>
                <w:sz w:val="18"/>
                <w:szCs w:val="18"/>
              </w:rPr>
              <w:t>giai, temperat</w:t>
            </w:r>
            <w:r w:rsidRPr="0098273B">
              <w:rPr>
                <w:rFonts w:cs="Arial"/>
                <w:sz w:val="18"/>
                <w:szCs w:val="18"/>
              </w:rPr>
              <w:t>ū</w:t>
            </w:r>
            <w:r w:rsidRPr="0098273B">
              <w:rPr>
                <w:rFonts w:cs="Arial"/>
                <w:sz w:val="18"/>
                <w:szCs w:val="18"/>
              </w:rPr>
              <w:t>ros.</w:t>
            </w:r>
          </w:p>
        </w:tc>
        <w:tc>
          <w:tcPr>
            <w:tcW w:w="1793" w:type="dxa"/>
          </w:tcPr>
          <w:p w14:paraId="74CFECF5" w14:textId="77777777" w:rsidR="00F17289" w:rsidRPr="0098273B" w:rsidRDefault="00F17289" w:rsidP="00EE1C57">
            <w:pPr>
              <w:rPr>
                <w:rFonts w:cs="Arial"/>
              </w:rPr>
            </w:pPr>
            <w:r w:rsidRPr="0098273B">
              <w:rPr>
                <w:rFonts w:cs="Arial"/>
                <w:sz w:val="18"/>
                <w:szCs w:val="18"/>
              </w:rPr>
              <w:t xml:space="preserve">~40,000 </w:t>
            </w:r>
            <w:r w:rsidRPr="0098273B">
              <w:rPr>
                <w:rFonts w:cs="Arial"/>
                <w:sz w:val="18"/>
                <w:szCs w:val="18"/>
              </w:rPr>
              <w:t>į</w:t>
            </w:r>
            <w:r w:rsidRPr="0098273B">
              <w:rPr>
                <w:rFonts w:cs="Arial"/>
                <w:sz w:val="18"/>
                <w:szCs w:val="18"/>
              </w:rPr>
              <w:t>ra</w:t>
            </w:r>
            <w:r w:rsidRPr="0098273B">
              <w:rPr>
                <w:rFonts w:cs="Arial"/>
                <w:sz w:val="18"/>
                <w:szCs w:val="18"/>
              </w:rPr>
              <w:t>šų</w:t>
            </w:r>
          </w:p>
        </w:tc>
      </w:tr>
      <w:tr w:rsidR="00F17289" w:rsidRPr="00B1476F" w14:paraId="383476FB" w14:textId="77777777" w:rsidTr="00EE1C57">
        <w:tc>
          <w:tcPr>
            <w:tcW w:w="1402" w:type="dxa"/>
          </w:tcPr>
          <w:p w14:paraId="282C9CA0" w14:textId="77777777" w:rsidR="00F17289" w:rsidRPr="0098273B" w:rsidRDefault="00F17289" w:rsidP="00EE1C57">
            <w:pPr>
              <w:rPr>
                <w:rFonts w:cs="Arial"/>
              </w:rPr>
            </w:pPr>
            <w:r w:rsidRPr="0098273B">
              <w:rPr>
                <w:rFonts w:cs="Arial"/>
                <w:sz w:val="18"/>
                <w:szCs w:val="18"/>
              </w:rPr>
              <w:t>GMS, DATAMETRA</w:t>
            </w:r>
          </w:p>
        </w:tc>
        <w:tc>
          <w:tcPr>
            <w:tcW w:w="1051" w:type="dxa"/>
          </w:tcPr>
          <w:p w14:paraId="5281721A" w14:textId="77777777" w:rsidR="00F17289" w:rsidRPr="0098273B" w:rsidRDefault="00F17289" w:rsidP="00EE1C57">
            <w:pPr>
              <w:rPr>
                <w:rFonts w:cs="Arial"/>
              </w:rPr>
            </w:pPr>
            <w:r w:rsidRPr="0098273B">
              <w:rPr>
                <w:rFonts w:cs="Arial"/>
                <w:sz w:val="18"/>
                <w:szCs w:val="18"/>
              </w:rPr>
              <w:t>SDS</w:t>
            </w:r>
          </w:p>
        </w:tc>
        <w:tc>
          <w:tcPr>
            <w:tcW w:w="970" w:type="dxa"/>
          </w:tcPr>
          <w:p w14:paraId="4B033054" w14:textId="77777777" w:rsidR="00F17289" w:rsidRPr="0098273B" w:rsidRDefault="00F17289" w:rsidP="00EE1C57">
            <w:pPr>
              <w:rPr>
                <w:rFonts w:cs="Arial"/>
              </w:rPr>
            </w:pPr>
            <w:r w:rsidRPr="0098273B">
              <w:rPr>
                <w:rFonts w:cs="Arial"/>
                <w:sz w:val="18"/>
                <w:szCs w:val="18"/>
              </w:rPr>
              <w:t>SDS</w:t>
            </w:r>
          </w:p>
        </w:tc>
        <w:tc>
          <w:tcPr>
            <w:tcW w:w="1151" w:type="dxa"/>
          </w:tcPr>
          <w:p w14:paraId="5461DB09" w14:textId="77777777" w:rsidR="00F17289" w:rsidRPr="0098273B" w:rsidRDefault="00F17289" w:rsidP="00EE1C57">
            <w:pPr>
              <w:rPr>
                <w:rFonts w:cs="Arial"/>
              </w:rPr>
            </w:pPr>
            <w:r w:rsidRPr="0098273B">
              <w:rPr>
                <w:rFonts w:cs="Arial"/>
                <w:sz w:val="18"/>
                <w:szCs w:val="18"/>
              </w:rPr>
              <w:t>Kas 30 min.</w:t>
            </w:r>
          </w:p>
        </w:tc>
        <w:tc>
          <w:tcPr>
            <w:tcW w:w="3379" w:type="dxa"/>
          </w:tcPr>
          <w:p w14:paraId="491CBDEA" w14:textId="77777777" w:rsidR="00F17289" w:rsidRPr="0098273B" w:rsidRDefault="00F17289" w:rsidP="00EE1C57">
            <w:pPr>
              <w:rPr>
                <w:rFonts w:cs="Arial"/>
              </w:rPr>
            </w:pPr>
            <w:r w:rsidRPr="0098273B">
              <w:rPr>
                <w:rFonts w:cs="Arial"/>
                <w:sz w:val="18"/>
                <w:szCs w:val="18"/>
              </w:rPr>
              <w:t>Sklend</w:t>
            </w:r>
            <w:r w:rsidRPr="0098273B">
              <w:rPr>
                <w:rFonts w:cs="Arial"/>
                <w:sz w:val="18"/>
                <w:szCs w:val="18"/>
              </w:rPr>
              <w:t>ž</w:t>
            </w:r>
            <w:r w:rsidRPr="0098273B">
              <w:rPr>
                <w:rFonts w:cs="Arial"/>
                <w:sz w:val="18"/>
                <w:szCs w:val="18"/>
              </w:rPr>
              <w:t>i</w:t>
            </w:r>
            <w:r w:rsidRPr="0098273B">
              <w:rPr>
                <w:rFonts w:cs="Arial"/>
                <w:sz w:val="18"/>
                <w:szCs w:val="18"/>
              </w:rPr>
              <w:t>ų</w:t>
            </w:r>
            <w:r w:rsidRPr="0098273B">
              <w:rPr>
                <w:rFonts w:cs="Arial"/>
                <w:sz w:val="18"/>
                <w:szCs w:val="18"/>
              </w:rPr>
              <w:t xml:space="preserve"> pad</w:t>
            </w:r>
            <w:r w:rsidRPr="0098273B">
              <w:rPr>
                <w:rFonts w:cs="Arial"/>
                <w:sz w:val="18"/>
                <w:szCs w:val="18"/>
              </w:rPr>
              <w:t>ė</w:t>
            </w:r>
            <w:r w:rsidRPr="0098273B">
              <w:rPr>
                <w:rFonts w:cs="Arial"/>
                <w:sz w:val="18"/>
                <w:szCs w:val="18"/>
              </w:rPr>
              <w:t>tys (atidaryta / u</w:t>
            </w:r>
            <w:r w:rsidRPr="0098273B">
              <w:rPr>
                <w:rFonts w:cs="Arial"/>
                <w:sz w:val="18"/>
                <w:szCs w:val="18"/>
              </w:rPr>
              <w:t>ž</w:t>
            </w:r>
            <w:r w:rsidRPr="0098273B">
              <w:rPr>
                <w:rFonts w:cs="Arial"/>
                <w:sz w:val="18"/>
                <w:szCs w:val="18"/>
              </w:rPr>
              <w:t xml:space="preserve">daryta) </w:t>
            </w:r>
            <w:r w:rsidRPr="0098273B">
              <w:rPr>
                <w:rFonts w:cs="Arial"/>
                <w:sz w:val="18"/>
                <w:szCs w:val="18"/>
              </w:rPr>
              <w:t>š</w:t>
            </w:r>
            <w:r w:rsidRPr="0098273B">
              <w:rPr>
                <w:rFonts w:cs="Arial"/>
                <w:sz w:val="18"/>
                <w:szCs w:val="18"/>
              </w:rPr>
              <w:t>ilumos kamerose.</w:t>
            </w:r>
          </w:p>
        </w:tc>
        <w:tc>
          <w:tcPr>
            <w:tcW w:w="1793" w:type="dxa"/>
          </w:tcPr>
          <w:p w14:paraId="6EAE8515" w14:textId="77777777" w:rsidR="00F17289" w:rsidRPr="0098273B" w:rsidRDefault="00F17289" w:rsidP="00EE1C57">
            <w:pPr>
              <w:rPr>
                <w:rFonts w:cs="Arial"/>
              </w:rPr>
            </w:pPr>
            <w:r w:rsidRPr="0098273B">
              <w:rPr>
                <w:rFonts w:cs="Arial"/>
                <w:sz w:val="18"/>
                <w:szCs w:val="18"/>
              </w:rPr>
              <w:t xml:space="preserve">~1,000 </w:t>
            </w:r>
            <w:r w:rsidRPr="0098273B">
              <w:rPr>
                <w:rFonts w:cs="Arial"/>
                <w:sz w:val="18"/>
                <w:szCs w:val="18"/>
              </w:rPr>
              <w:t>į</w:t>
            </w:r>
            <w:r w:rsidRPr="0098273B">
              <w:rPr>
                <w:rFonts w:cs="Arial"/>
                <w:sz w:val="18"/>
                <w:szCs w:val="18"/>
              </w:rPr>
              <w:t>ra</w:t>
            </w:r>
            <w:r w:rsidRPr="0098273B">
              <w:rPr>
                <w:rFonts w:cs="Arial"/>
                <w:sz w:val="18"/>
                <w:szCs w:val="18"/>
              </w:rPr>
              <w:t>šų</w:t>
            </w:r>
          </w:p>
        </w:tc>
      </w:tr>
      <w:tr w:rsidR="00F17289" w:rsidRPr="00B1476F" w14:paraId="3FA0A1C0" w14:textId="77777777" w:rsidTr="00EE1C57">
        <w:tc>
          <w:tcPr>
            <w:tcW w:w="1402" w:type="dxa"/>
          </w:tcPr>
          <w:p w14:paraId="4FC55ADE" w14:textId="77777777" w:rsidR="00F17289" w:rsidRPr="0098273B" w:rsidRDefault="00F17289" w:rsidP="00EE1C57">
            <w:pPr>
              <w:rPr>
                <w:rFonts w:cs="Arial"/>
              </w:rPr>
            </w:pPr>
            <w:r w:rsidRPr="0098273B">
              <w:rPr>
                <w:rFonts w:cs="Arial"/>
                <w:sz w:val="18"/>
                <w:szCs w:val="18"/>
              </w:rPr>
              <w:t>GMS</w:t>
            </w:r>
          </w:p>
        </w:tc>
        <w:tc>
          <w:tcPr>
            <w:tcW w:w="1051" w:type="dxa"/>
          </w:tcPr>
          <w:p w14:paraId="613BCEC3" w14:textId="77777777" w:rsidR="00F17289" w:rsidRPr="0098273B" w:rsidRDefault="00F17289" w:rsidP="00EE1C57">
            <w:pPr>
              <w:rPr>
                <w:rFonts w:cs="Arial"/>
              </w:rPr>
            </w:pPr>
            <w:r w:rsidRPr="0098273B">
              <w:rPr>
                <w:rFonts w:cs="Arial"/>
                <w:sz w:val="18"/>
                <w:szCs w:val="18"/>
              </w:rPr>
              <w:t>SDS</w:t>
            </w:r>
          </w:p>
        </w:tc>
        <w:tc>
          <w:tcPr>
            <w:tcW w:w="970" w:type="dxa"/>
          </w:tcPr>
          <w:p w14:paraId="4E78000E" w14:textId="77777777" w:rsidR="00F17289" w:rsidRPr="0098273B" w:rsidRDefault="00F17289" w:rsidP="00EE1C57">
            <w:pPr>
              <w:rPr>
                <w:rFonts w:cs="Arial"/>
              </w:rPr>
            </w:pPr>
            <w:r w:rsidRPr="0098273B">
              <w:rPr>
                <w:rFonts w:cs="Arial"/>
                <w:sz w:val="18"/>
                <w:szCs w:val="18"/>
              </w:rPr>
              <w:t>SDS</w:t>
            </w:r>
          </w:p>
        </w:tc>
        <w:tc>
          <w:tcPr>
            <w:tcW w:w="1151" w:type="dxa"/>
          </w:tcPr>
          <w:p w14:paraId="6CA70488" w14:textId="77777777" w:rsidR="00F17289" w:rsidRPr="0098273B" w:rsidRDefault="00F17289" w:rsidP="00EE1C57">
            <w:pPr>
              <w:rPr>
                <w:rFonts w:cs="Arial"/>
              </w:rPr>
            </w:pPr>
            <w:r w:rsidRPr="0098273B">
              <w:rPr>
                <w:rFonts w:cs="Arial"/>
                <w:sz w:val="18"/>
                <w:szCs w:val="18"/>
              </w:rPr>
              <w:t>Kas 30 min.</w:t>
            </w:r>
          </w:p>
        </w:tc>
        <w:tc>
          <w:tcPr>
            <w:tcW w:w="3379" w:type="dxa"/>
          </w:tcPr>
          <w:p w14:paraId="5E65C160" w14:textId="77777777" w:rsidR="00F17289" w:rsidRPr="0098273B" w:rsidRDefault="00F17289" w:rsidP="00EE1C57">
            <w:pPr>
              <w:rPr>
                <w:rFonts w:cs="Arial"/>
              </w:rPr>
            </w:pPr>
            <w:r w:rsidRPr="0098273B">
              <w:rPr>
                <w:rFonts w:cs="Arial"/>
                <w:sz w:val="18"/>
                <w:szCs w:val="18"/>
              </w:rPr>
              <w:t>Faktin</w:t>
            </w:r>
            <w:r w:rsidRPr="0098273B">
              <w:rPr>
                <w:rFonts w:cs="Arial"/>
                <w:sz w:val="18"/>
                <w:szCs w:val="18"/>
              </w:rPr>
              <w:t>ė</w:t>
            </w:r>
            <w:r w:rsidRPr="0098273B">
              <w:rPr>
                <w:rFonts w:cs="Arial"/>
                <w:sz w:val="18"/>
                <w:szCs w:val="18"/>
              </w:rPr>
              <w:t xml:space="preserve"> katilini</w:t>
            </w:r>
            <w:r w:rsidRPr="0098273B">
              <w:rPr>
                <w:rFonts w:cs="Arial"/>
                <w:sz w:val="18"/>
                <w:szCs w:val="18"/>
              </w:rPr>
              <w:t>ų</w:t>
            </w:r>
            <w:r w:rsidRPr="0098273B">
              <w:rPr>
                <w:rFonts w:cs="Arial"/>
                <w:sz w:val="18"/>
                <w:szCs w:val="18"/>
              </w:rPr>
              <w:t xml:space="preserve"> </w:t>
            </w:r>
            <w:r w:rsidRPr="0098273B">
              <w:rPr>
                <w:rFonts w:cs="Arial"/>
                <w:sz w:val="18"/>
                <w:szCs w:val="18"/>
              </w:rPr>
              <w:t>š</w:t>
            </w:r>
            <w:r w:rsidRPr="0098273B">
              <w:rPr>
                <w:rFonts w:cs="Arial"/>
                <w:sz w:val="18"/>
                <w:szCs w:val="18"/>
              </w:rPr>
              <w:t>ilumin</w:t>
            </w:r>
            <w:r w:rsidRPr="0098273B">
              <w:rPr>
                <w:rFonts w:cs="Arial"/>
                <w:sz w:val="18"/>
                <w:szCs w:val="18"/>
              </w:rPr>
              <w:t>ė</w:t>
            </w:r>
            <w:r w:rsidRPr="0098273B">
              <w:rPr>
                <w:rFonts w:cs="Arial"/>
                <w:sz w:val="18"/>
                <w:szCs w:val="18"/>
              </w:rPr>
              <w:t xml:space="preserve"> galia.</w:t>
            </w:r>
          </w:p>
        </w:tc>
        <w:tc>
          <w:tcPr>
            <w:tcW w:w="1793" w:type="dxa"/>
          </w:tcPr>
          <w:p w14:paraId="00B87657" w14:textId="77777777" w:rsidR="00F17289" w:rsidRPr="0098273B" w:rsidRDefault="00F17289" w:rsidP="00EE1C57">
            <w:pPr>
              <w:rPr>
                <w:rFonts w:cs="Arial"/>
              </w:rPr>
            </w:pPr>
            <w:r w:rsidRPr="0098273B">
              <w:rPr>
                <w:rFonts w:cs="Arial"/>
                <w:sz w:val="18"/>
                <w:szCs w:val="18"/>
              </w:rPr>
              <w:t xml:space="preserve">~31,000 </w:t>
            </w:r>
            <w:r w:rsidRPr="0098273B">
              <w:rPr>
                <w:rFonts w:cs="Arial"/>
                <w:sz w:val="18"/>
                <w:szCs w:val="18"/>
              </w:rPr>
              <w:t>į</w:t>
            </w:r>
            <w:r w:rsidRPr="0098273B">
              <w:rPr>
                <w:rFonts w:cs="Arial"/>
                <w:sz w:val="18"/>
                <w:szCs w:val="18"/>
              </w:rPr>
              <w:t>ra</w:t>
            </w:r>
            <w:r w:rsidRPr="0098273B">
              <w:rPr>
                <w:rFonts w:cs="Arial"/>
                <w:sz w:val="18"/>
                <w:szCs w:val="18"/>
              </w:rPr>
              <w:t>šų</w:t>
            </w:r>
          </w:p>
        </w:tc>
      </w:tr>
      <w:tr w:rsidR="00F17289" w:rsidRPr="00B1476F" w14:paraId="6A7BF444" w14:textId="77777777" w:rsidTr="00EE1C57">
        <w:tc>
          <w:tcPr>
            <w:tcW w:w="1402" w:type="dxa"/>
          </w:tcPr>
          <w:p w14:paraId="106A1ACC" w14:textId="77777777" w:rsidR="00F17289" w:rsidRPr="0098273B" w:rsidRDefault="00F17289" w:rsidP="00EE1C57">
            <w:pPr>
              <w:rPr>
                <w:rFonts w:cs="Arial"/>
              </w:rPr>
            </w:pPr>
            <w:r w:rsidRPr="0098273B">
              <w:rPr>
                <w:rFonts w:cs="Arial"/>
                <w:sz w:val="18"/>
                <w:szCs w:val="18"/>
              </w:rPr>
              <w:t>DATAMETRA</w:t>
            </w:r>
          </w:p>
        </w:tc>
        <w:tc>
          <w:tcPr>
            <w:tcW w:w="1051" w:type="dxa"/>
          </w:tcPr>
          <w:p w14:paraId="5192AD18" w14:textId="77777777" w:rsidR="00F17289" w:rsidRPr="0098273B" w:rsidRDefault="00F17289" w:rsidP="00EE1C57">
            <w:pPr>
              <w:rPr>
                <w:rFonts w:cs="Arial"/>
              </w:rPr>
            </w:pPr>
            <w:r w:rsidRPr="0098273B">
              <w:rPr>
                <w:rFonts w:cs="Arial"/>
                <w:sz w:val="18"/>
                <w:szCs w:val="18"/>
              </w:rPr>
              <w:t>SDS</w:t>
            </w:r>
          </w:p>
        </w:tc>
        <w:tc>
          <w:tcPr>
            <w:tcW w:w="970" w:type="dxa"/>
          </w:tcPr>
          <w:p w14:paraId="03075946" w14:textId="77777777" w:rsidR="00F17289" w:rsidRPr="0098273B" w:rsidRDefault="00F17289" w:rsidP="00EE1C57">
            <w:pPr>
              <w:rPr>
                <w:rFonts w:cs="Arial"/>
              </w:rPr>
            </w:pPr>
            <w:r w:rsidRPr="0098273B">
              <w:rPr>
                <w:rFonts w:cs="Arial"/>
                <w:sz w:val="18"/>
                <w:szCs w:val="18"/>
              </w:rPr>
              <w:t>SDS</w:t>
            </w:r>
          </w:p>
        </w:tc>
        <w:tc>
          <w:tcPr>
            <w:tcW w:w="1151" w:type="dxa"/>
          </w:tcPr>
          <w:p w14:paraId="4BF886F4" w14:textId="77777777" w:rsidR="00F17289" w:rsidRPr="0098273B" w:rsidRDefault="00F17289" w:rsidP="00EE1C57">
            <w:pPr>
              <w:rPr>
                <w:rFonts w:cs="Arial"/>
              </w:rPr>
            </w:pPr>
            <w:r w:rsidRPr="0098273B">
              <w:rPr>
                <w:rFonts w:cs="Arial"/>
                <w:sz w:val="18"/>
                <w:szCs w:val="18"/>
              </w:rPr>
              <w:t>Kas 60 min.</w:t>
            </w:r>
          </w:p>
        </w:tc>
        <w:tc>
          <w:tcPr>
            <w:tcW w:w="3379" w:type="dxa"/>
          </w:tcPr>
          <w:p w14:paraId="185E2526" w14:textId="77777777" w:rsidR="00F17289" w:rsidRPr="0098273B" w:rsidRDefault="00F17289" w:rsidP="00EE1C57">
            <w:pPr>
              <w:rPr>
                <w:rFonts w:cs="Arial"/>
              </w:rPr>
            </w:pPr>
            <w:r w:rsidRPr="0098273B">
              <w:rPr>
                <w:rFonts w:cs="Arial"/>
                <w:sz w:val="18"/>
                <w:szCs w:val="18"/>
              </w:rPr>
              <w:t xml:space="preserve">Apskaitos prietaisai: valandiniai rodmenys, </w:t>
            </w:r>
            <w:proofErr w:type="spellStart"/>
            <w:r w:rsidRPr="0098273B">
              <w:rPr>
                <w:rFonts w:cs="Arial"/>
                <w:sz w:val="18"/>
                <w:szCs w:val="18"/>
              </w:rPr>
              <w:t>š</w:t>
            </w:r>
            <w:r w:rsidRPr="0098273B">
              <w:rPr>
                <w:rFonts w:cs="Arial"/>
                <w:sz w:val="18"/>
                <w:szCs w:val="18"/>
              </w:rPr>
              <w:t>ilumne</w:t>
            </w:r>
            <w:r w:rsidRPr="0098273B">
              <w:rPr>
                <w:rFonts w:cs="Arial"/>
                <w:sz w:val="18"/>
                <w:szCs w:val="18"/>
              </w:rPr>
              <w:t>š</w:t>
            </w:r>
            <w:r w:rsidRPr="0098273B">
              <w:rPr>
                <w:rFonts w:cs="Arial"/>
                <w:sz w:val="18"/>
                <w:szCs w:val="18"/>
              </w:rPr>
              <w:t>io</w:t>
            </w:r>
            <w:proofErr w:type="spellEnd"/>
            <w:r w:rsidRPr="0098273B">
              <w:rPr>
                <w:rFonts w:cs="Arial"/>
                <w:sz w:val="18"/>
                <w:szCs w:val="18"/>
              </w:rPr>
              <w:t xml:space="preserve"> debitas, tiekiamo ir gr</w:t>
            </w:r>
            <w:r w:rsidRPr="0098273B">
              <w:rPr>
                <w:rFonts w:cs="Arial"/>
                <w:sz w:val="18"/>
                <w:szCs w:val="18"/>
              </w:rPr>
              <w:t>įž</w:t>
            </w:r>
            <w:r w:rsidRPr="0098273B">
              <w:rPr>
                <w:rFonts w:cs="Arial"/>
                <w:sz w:val="18"/>
                <w:szCs w:val="18"/>
              </w:rPr>
              <w:t>tamo srauto temperat</w:t>
            </w:r>
            <w:r w:rsidRPr="0098273B">
              <w:rPr>
                <w:rFonts w:cs="Arial"/>
                <w:sz w:val="18"/>
                <w:szCs w:val="18"/>
              </w:rPr>
              <w:t>ū</w:t>
            </w:r>
            <w:r w:rsidRPr="0098273B">
              <w:rPr>
                <w:rFonts w:cs="Arial"/>
                <w:sz w:val="18"/>
                <w:szCs w:val="18"/>
              </w:rPr>
              <w:t>ros.</w:t>
            </w:r>
          </w:p>
        </w:tc>
        <w:tc>
          <w:tcPr>
            <w:tcW w:w="1793" w:type="dxa"/>
          </w:tcPr>
          <w:p w14:paraId="6EC3D980" w14:textId="77777777" w:rsidR="00F17289" w:rsidRPr="0098273B" w:rsidRDefault="00F17289" w:rsidP="00EE1C57">
            <w:pPr>
              <w:rPr>
                <w:rFonts w:cs="Arial"/>
              </w:rPr>
            </w:pPr>
            <w:r w:rsidRPr="0098273B">
              <w:rPr>
                <w:rFonts w:cs="Arial"/>
                <w:sz w:val="18"/>
                <w:szCs w:val="18"/>
              </w:rPr>
              <w:t xml:space="preserve">~30,000 </w:t>
            </w:r>
            <w:r w:rsidRPr="0098273B">
              <w:rPr>
                <w:rFonts w:cs="Arial"/>
                <w:sz w:val="18"/>
                <w:szCs w:val="18"/>
              </w:rPr>
              <w:t>į</w:t>
            </w:r>
            <w:r w:rsidRPr="0098273B">
              <w:rPr>
                <w:rFonts w:cs="Arial"/>
                <w:sz w:val="18"/>
                <w:szCs w:val="18"/>
              </w:rPr>
              <w:t>ra</w:t>
            </w:r>
            <w:r w:rsidRPr="0098273B">
              <w:rPr>
                <w:rFonts w:cs="Arial"/>
                <w:sz w:val="18"/>
                <w:szCs w:val="18"/>
              </w:rPr>
              <w:t>šų</w:t>
            </w:r>
          </w:p>
        </w:tc>
      </w:tr>
      <w:tr w:rsidR="00F17289" w:rsidRPr="00B1476F" w14:paraId="1DB8A12C" w14:textId="77777777" w:rsidTr="00EE1C57">
        <w:tc>
          <w:tcPr>
            <w:tcW w:w="1402" w:type="dxa"/>
          </w:tcPr>
          <w:p w14:paraId="3056BCC8" w14:textId="77777777" w:rsidR="00F17289" w:rsidRPr="0098273B" w:rsidRDefault="00F17289" w:rsidP="00EE1C57">
            <w:pPr>
              <w:rPr>
                <w:rFonts w:cs="Arial"/>
              </w:rPr>
            </w:pPr>
            <w:r w:rsidRPr="0098273B">
              <w:rPr>
                <w:rFonts w:cs="Arial"/>
                <w:sz w:val="18"/>
                <w:szCs w:val="18"/>
              </w:rPr>
              <w:t>DATAMETRA</w:t>
            </w:r>
          </w:p>
        </w:tc>
        <w:tc>
          <w:tcPr>
            <w:tcW w:w="1051" w:type="dxa"/>
          </w:tcPr>
          <w:p w14:paraId="0A950399" w14:textId="77777777" w:rsidR="00F17289" w:rsidRPr="0098273B" w:rsidRDefault="00F17289" w:rsidP="00EE1C57">
            <w:pPr>
              <w:rPr>
                <w:rFonts w:cs="Arial"/>
              </w:rPr>
            </w:pPr>
            <w:r w:rsidRPr="0098273B">
              <w:rPr>
                <w:rFonts w:cs="Arial"/>
                <w:sz w:val="18"/>
                <w:szCs w:val="18"/>
              </w:rPr>
              <w:t>SDS</w:t>
            </w:r>
          </w:p>
        </w:tc>
        <w:tc>
          <w:tcPr>
            <w:tcW w:w="970" w:type="dxa"/>
          </w:tcPr>
          <w:p w14:paraId="11B7CE3D" w14:textId="77777777" w:rsidR="00F17289" w:rsidRPr="0098273B" w:rsidRDefault="00F17289" w:rsidP="00EE1C57">
            <w:pPr>
              <w:rPr>
                <w:rFonts w:cs="Arial"/>
              </w:rPr>
            </w:pPr>
            <w:r w:rsidRPr="0098273B">
              <w:rPr>
                <w:rFonts w:cs="Arial"/>
                <w:sz w:val="18"/>
                <w:szCs w:val="18"/>
              </w:rPr>
              <w:t>SDS</w:t>
            </w:r>
          </w:p>
        </w:tc>
        <w:tc>
          <w:tcPr>
            <w:tcW w:w="1151" w:type="dxa"/>
          </w:tcPr>
          <w:p w14:paraId="536FC2D7" w14:textId="77777777" w:rsidR="00F17289" w:rsidRPr="0098273B" w:rsidRDefault="00F17289" w:rsidP="00EE1C57">
            <w:pPr>
              <w:rPr>
                <w:rFonts w:cs="Arial"/>
              </w:rPr>
            </w:pPr>
            <w:r w:rsidRPr="0098273B">
              <w:rPr>
                <w:rFonts w:cs="Arial"/>
                <w:sz w:val="18"/>
                <w:szCs w:val="18"/>
              </w:rPr>
              <w:t>Kas 60 min.</w:t>
            </w:r>
          </w:p>
        </w:tc>
        <w:tc>
          <w:tcPr>
            <w:tcW w:w="3379" w:type="dxa"/>
          </w:tcPr>
          <w:p w14:paraId="0192934B" w14:textId="77777777" w:rsidR="00F17289" w:rsidRPr="0098273B" w:rsidRDefault="00F17289" w:rsidP="00EE1C57">
            <w:pPr>
              <w:rPr>
                <w:rFonts w:cs="Arial"/>
              </w:rPr>
            </w:pPr>
            <w:r w:rsidRPr="0098273B">
              <w:rPr>
                <w:rFonts w:cs="Arial"/>
                <w:sz w:val="18"/>
                <w:szCs w:val="18"/>
              </w:rPr>
              <w:t>Naujausi jutikli</w:t>
            </w:r>
            <w:r w:rsidRPr="0098273B">
              <w:rPr>
                <w:rFonts w:cs="Arial"/>
                <w:sz w:val="18"/>
                <w:szCs w:val="18"/>
              </w:rPr>
              <w:t>ų</w:t>
            </w:r>
            <w:r w:rsidRPr="0098273B">
              <w:rPr>
                <w:rFonts w:cs="Arial"/>
                <w:sz w:val="18"/>
                <w:szCs w:val="18"/>
              </w:rPr>
              <w:t xml:space="preserve"> duomenys: temperat</w:t>
            </w:r>
            <w:r w:rsidRPr="0098273B">
              <w:rPr>
                <w:rFonts w:cs="Arial"/>
                <w:sz w:val="18"/>
                <w:szCs w:val="18"/>
              </w:rPr>
              <w:t>ū</w:t>
            </w:r>
            <w:r w:rsidRPr="0098273B">
              <w:rPr>
                <w:rFonts w:cs="Arial"/>
                <w:sz w:val="18"/>
                <w:szCs w:val="18"/>
              </w:rPr>
              <w:t>ra, sl</w:t>
            </w:r>
            <w:r w:rsidRPr="0098273B">
              <w:rPr>
                <w:rFonts w:cs="Arial"/>
                <w:sz w:val="18"/>
                <w:szCs w:val="18"/>
              </w:rPr>
              <w:t>ė</w:t>
            </w:r>
            <w:r w:rsidRPr="0098273B">
              <w:rPr>
                <w:rFonts w:cs="Arial"/>
                <w:sz w:val="18"/>
                <w:szCs w:val="18"/>
              </w:rPr>
              <w:t>gis.</w:t>
            </w:r>
          </w:p>
        </w:tc>
        <w:tc>
          <w:tcPr>
            <w:tcW w:w="1793" w:type="dxa"/>
          </w:tcPr>
          <w:p w14:paraId="6F2947E9" w14:textId="77777777" w:rsidR="00F17289" w:rsidRPr="0098273B" w:rsidRDefault="00F17289" w:rsidP="00EE1C57">
            <w:pPr>
              <w:rPr>
                <w:rFonts w:cs="Arial"/>
              </w:rPr>
            </w:pPr>
            <w:r w:rsidRPr="0098273B">
              <w:rPr>
                <w:rFonts w:cs="Arial"/>
                <w:sz w:val="18"/>
                <w:szCs w:val="18"/>
              </w:rPr>
              <w:t xml:space="preserve">~75,000 </w:t>
            </w:r>
            <w:r w:rsidRPr="0098273B">
              <w:rPr>
                <w:rFonts w:cs="Arial"/>
                <w:sz w:val="18"/>
                <w:szCs w:val="18"/>
              </w:rPr>
              <w:t>į</w:t>
            </w:r>
            <w:r w:rsidRPr="0098273B">
              <w:rPr>
                <w:rFonts w:cs="Arial"/>
                <w:sz w:val="18"/>
                <w:szCs w:val="18"/>
              </w:rPr>
              <w:t>ra</w:t>
            </w:r>
            <w:r w:rsidRPr="0098273B">
              <w:rPr>
                <w:rFonts w:cs="Arial"/>
                <w:sz w:val="18"/>
                <w:szCs w:val="18"/>
              </w:rPr>
              <w:t>šų</w:t>
            </w:r>
          </w:p>
        </w:tc>
      </w:tr>
      <w:tr w:rsidR="00F17289" w:rsidRPr="00B1476F" w14:paraId="6CEBCC26" w14:textId="77777777" w:rsidTr="00EE1C57">
        <w:tc>
          <w:tcPr>
            <w:tcW w:w="1402" w:type="dxa"/>
          </w:tcPr>
          <w:p w14:paraId="4F0BC6D0" w14:textId="77777777" w:rsidR="00F17289" w:rsidRPr="0098273B" w:rsidRDefault="00F17289" w:rsidP="00EE1C57">
            <w:pPr>
              <w:rPr>
                <w:rFonts w:cs="Arial"/>
              </w:rPr>
            </w:pPr>
            <w:proofErr w:type="spellStart"/>
            <w:r w:rsidRPr="0098273B">
              <w:rPr>
                <w:rFonts w:cs="Arial"/>
                <w:sz w:val="18"/>
                <w:szCs w:val="18"/>
              </w:rPr>
              <w:t>Danfoss</w:t>
            </w:r>
            <w:proofErr w:type="spellEnd"/>
            <w:r w:rsidRPr="0098273B">
              <w:rPr>
                <w:rFonts w:cs="Arial"/>
                <w:sz w:val="18"/>
                <w:szCs w:val="18"/>
              </w:rPr>
              <w:t xml:space="preserve"> </w:t>
            </w:r>
            <w:proofErr w:type="spellStart"/>
            <w:r w:rsidRPr="0098273B">
              <w:rPr>
                <w:rFonts w:cs="Arial"/>
                <w:sz w:val="18"/>
                <w:szCs w:val="18"/>
              </w:rPr>
              <w:t>Leanheat</w:t>
            </w:r>
            <w:proofErr w:type="spellEnd"/>
            <w:r w:rsidRPr="0098273B">
              <w:rPr>
                <w:rFonts w:cs="Arial"/>
                <w:sz w:val="18"/>
                <w:szCs w:val="18"/>
              </w:rPr>
              <w:t xml:space="preserve"> </w:t>
            </w:r>
            <w:proofErr w:type="spellStart"/>
            <w:r w:rsidRPr="0098273B">
              <w:rPr>
                <w:rFonts w:cs="Arial"/>
                <w:sz w:val="18"/>
                <w:szCs w:val="18"/>
              </w:rPr>
              <w:t>Monitor</w:t>
            </w:r>
            <w:proofErr w:type="spellEnd"/>
          </w:p>
        </w:tc>
        <w:tc>
          <w:tcPr>
            <w:tcW w:w="1051" w:type="dxa"/>
          </w:tcPr>
          <w:p w14:paraId="11D6EB63" w14:textId="77777777" w:rsidR="00F17289" w:rsidRPr="0098273B" w:rsidRDefault="00F17289" w:rsidP="00EE1C57">
            <w:pPr>
              <w:rPr>
                <w:rFonts w:cs="Arial"/>
              </w:rPr>
            </w:pPr>
            <w:r w:rsidRPr="0098273B">
              <w:rPr>
                <w:rFonts w:cs="Arial"/>
                <w:sz w:val="18"/>
                <w:szCs w:val="18"/>
              </w:rPr>
              <w:t>SDS</w:t>
            </w:r>
          </w:p>
        </w:tc>
        <w:tc>
          <w:tcPr>
            <w:tcW w:w="970" w:type="dxa"/>
          </w:tcPr>
          <w:p w14:paraId="7D10F5ED" w14:textId="77777777" w:rsidR="00F17289" w:rsidRPr="0098273B" w:rsidRDefault="00F17289" w:rsidP="00EE1C57">
            <w:pPr>
              <w:rPr>
                <w:rFonts w:cs="Arial"/>
              </w:rPr>
            </w:pPr>
            <w:r w:rsidRPr="0098273B">
              <w:rPr>
                <w:rFonts w:cs="Arial"/>
                <w:sz w:val="18"/>
                <w:szCs w:val="18"/>
              </w:rPr>
              <w:t>SDS</w:t>
            </w:r>
          </w:p>
        </w:tc>
        <w:tc>
          <w:tcPr>
            <w:tcW w:w="1151" w:type="dxa"/>
          </w:tcPr>
          <w:p w14:paraId="0EB77173" w14:textId="77777777" w:rsidR="00F17289" w:rsidRPr="0098273B" w:rsidRDefault="00F17289" w:rsidP="00EE1C57">
            <w:pPr>
              <w:rPr>
                <w:rFonts w:cs="Arial"/>
              </w:rPr>
            </w:pPr>
            <w:r w:rsidRPr="0098273B">
              <w:rPr>
                <w:rFonts w:cs="Arial"/>
                <w:sz w:val="18"/>
                <w:szCs w:val="18"/>
              </w:rPr>
              <w:t>Kas 30 min.</w:t>
            </w:r>
          </w:p>
        </w:tc>
        <w:tc>
          <w:tcPr>
            <w:tcW w:w="3379" w:type="dxa"/>
          </w:tcPr>
          <w:p w14:paraId="2E87EF11" w14:textId="77777777" w:rsidR="00F17289" w:rsidRPr="0098273B" w:rsidRDefault="00F17289" w:rsidP="00EE1C57">
            <w:pPr>
              <w:rPr>
                <w:rFonts w:cs="Arial"/>
              </w:rPr>
            </w:pPr>
            <w:r w:rsidRPr="0098273B">
              <w:rPr>
                <w:rFonts w:cs="Arial"/>
                <w:sz w:val="18"/>
                <w:szCs w:val="18"/>
              </w:rPr>
              <w:t>Apskaitos prietais</w:t>
            </w:r>
            <w:r w:rsidRPr="0098273B">
              <w:rPr>
                <w:rFonts w:cs="Arial"/>
                <w:sz w:val="18"/>
                <w:szCs w:val="18"/>
              </w:rPr>
              <w:t>ų</w:t>
            </w:r>
            <w:r w:rsidRPr="0098273B">
              <w:rPr>
                <w:rFonts w:cs="Arial"/>
                <w:sz w:val="18"/>
                <w:szCs w:val="18"/>
              </w:rPr>
              <w:t xml:space="preserve"> rodmenys: debitas, tiekiamo ir gr</w:t>
            </w:r>
            <w:r w:rsidRPr="0098273B">
              <w:rPr>
                <w:rFonts w:cs="Arial"/>
                <w:sz w:val="18"/>
                <w:szCs w:val="18"/>
              </w:rPr>
              <w:t>įž</w:t>
            </w:r>
            <w:r w:rsidRPr="0098273B">
              <w:rPr>
                <w:rFonts w:cs="Arial"/>
                <w:sz w:val="18"/>
                <w:szCs w:val="18"/>
              </w:rPr>
              <w:t>tamo srauto temperat</w:t>
            </w:r>
            <w:r w:rsidRPr="0098273B">
              <w:rPr>
                <w:rFonts w:cs="Arial"/>
                <w:sz w:val="18"/>
                <w:szCs w:val="18"/>
              </w:rPr>
              <w:t>ū</w:t>
            </w:r>
            <w:r w:rsidRPr="0098273B">
              <w:rPr>
                <w:rFonts w:cs="Arial"/>
                <w:sz w:val="18"/>
                <w:szCs w:val="18"/>
              </w:rPr>
              <w:t>ros.</w:t>
            </w:r>
          </w:p>
        </w:tc>
        <w:tc>
          <w:tcPr>
            <w:tcW w:w="1793" w:type="dxa"/>
          </w:tcPr>
          <w:p w14:paraId="2FEB320C" w14:textId="77777777" w:rsidR="00F17289" w:rsidRPr="0098273B" w:rsidRDefault="00F17289" w:rsidP="00EE1C57">
            <w:pPr>
              <w:rPr>
                <w:rFonts w:cs="Arial"/>
              </w:rPr>
            </w:pPr>
            <w:r w:rsidRPr="0098273B">
              <w:rPr>
                <w:rFonts w:cs="Arial"/>
                <w:sz w:val="18"/>
                <w:szCs w:val="18"/>
              </w:rPr>
              <w:t xml:space="preserve">~30,000 </w:t>
            </w:r>
            <w:r w:rsidRPr="0098273B">
              <w:rPr>
                <w:rFonts w:cs="Arial"/>
                <w:sz w:val="18"/>
                <w:szCs w:val="18"/>
              </w:rPr>
              <w:t>į</w:t>
            </w:r>
            <w:r w:rsidRPr="0098273B">
              <w:rPr>
                <w:rFonts w:cs="Arial"/>
                <w:sz w:val="18"/>
                <w:szCs w:val="18"/>
              </w:rPr>
              <w:t>ra</w:t>
            </w:r>
            <w:r w:rsidRPr="0098273B">
              <w:rPr>
                <w:rFonts w:cs="Arial"/>
                <w:sz w:val="18"/>
                <w:szCs w:val="18"/>
              </w:rPr>
              <w:t>šų</w:t>
            </w:r>
          </w:p>
        </w:tc>
      </w:tr>
      <w:tr w:rsidR="00F17289" w:rsidRPr="00B1476F" w14:paraId="6C02CE80" w14:textId="77777777" w:rsidTr="00EE1C57">
        <w:tc>
          <w:tcPr>
            <w:tcW w:w="1402" w:type="dxa"/>
          </w:tcPr>
          <w:p w14:paraId="2D03CD2F" w14:textId="77777777" w:rsidR="00F17289" w:rsidRPr="0098273B" w:rsidRDefault="00F17289" w:rsidP="00EE1C57">
            <w:pPr>
              <w:rPr>
                <w:rFonts w:cs="Arial"/>
              </w:rPr>
            </w:pPr>
            <w:proofErr w:type="spellStart"/>
            <w:r w:rsidRPr="0098273B">
              <w:rPr>
                <w:rFonts w:cs="Arial"/>
                <w:sz w:val="18"/>
                <w:szCs w:val="18"/>
              </w:rPr>
              <w:t>Danfoss</w:t>
            </w:r>
            <w:proofErr w:type="spellEnd"/>
            <w:r w:rsidRPr="0098273B">
              <w:rPr>
                <w:rFonts w:cs="Arial"/>
                <w:sz w:val="18"/>
                <w:szCs w:val="18"/>
              </w:rPr>
              <w:t xml:space="preserve"> </w:t>
            </w:r>
            <w:proofErr w:type="spellStart"/>
            <w:r w:rsidRPr="0098273B">
              <w:rPr>
                <w:rFonts w:cs="Arial"/>
                <w:sz w:val="18"/>
                <w:szCs w:val="18"/>
              </w:rPr>
              <w:t>Leanheat</w:t>
            </w:r>
            <w:proofErr w:type="spellEnd"/>
            <w:r w:rsidRPr="0098273B">
              <w:rPr>
                <w:rFonts w:cs="Arial"/>
                <w:sz w:val="18"/>
                <w:szCs w:val="18"/>
              </w:rPr>
              <w:t xml:space="preserve"> </w:t>
            </w:r>
            <w:proofErr w:type="spellStart"/>
            <w:r w:rsidRPr="0098273B">
              <w:rPr>
                <w:rFonts w:cs="Arial"/>
                <w:sz w:val="18"/>
                <w:szCs w:val="18"/>
              </w:rPr>
              <w:t>Monitor</w:t>
            </w:r>
            <w:proofErr w:type="spellEnd"/>
          </w:p>
        </w:tc>
        <w:tc>
          <w:tcPr>
            <w:tcW w:w="1051" w:type="dxa"/>
          </w:tcPr>
          <w:p w14:paraId="05E355D3" w14:textId="77777777" w:rsidR="00F17289" w:rsidRPr="0098273B" w:rsidRDefault="00F17289" w:rsidP="00EE1C57">
            <w:pPr>
              <w:rPr>
                <w:rFonts w:cs="Arial"/>
              </w:rPr>
            </w:pPr>
            <w:r w:rsidRPr="0098273B">
              <w:rPr>
                <w:rFonts w:cs="Arial"/>
                <w:sz w:val="18"/>
                <w:szCs w:val="18"/>
              </w:rPr>
              <w:t>SDS</w:t>
            </w:r>
          </w:p>
        </w:tc>
        <w:tc>
          <w:tcPr>
            <w:tcW w:w="970" w:type="dxa"/>
          </w:tcPr>
          <w:p w14:paraId="7D6039A5" w14:textId="77777777" w:rsidR="00F17289" w:rsidRPr="0098273B" w:rsidRDefault="00F17289" w:rsidP="00EE1C57">
            <w:pPr>
              <w:rPr>
                <w:rFonts w:cs="Arial"/>
              </w:rPr>
            </w:pPr>
            <w:r w:rsidRPr="0098273B">
              <w:rPr>
                <w:rFonts w:cs="Arial"/>
                <w:sz w:val="18"/>
                <w:szCs w:val="18"/>
              </w:rPr>
              <w:t>SDS</w:t>
            </w:r>
          </w:p>
        </w:tc>
        <w:tc>
          <w:tcPr>
            <w:tcW w:w="1151" w:type="dxa"/>
          </w:tcPr>
          <w:p w14:paraId="6F905F68" w14:textId="77777777" w:rsidR="00F17289" w:rsidRPr="0098273B" w:rsidRDefault="00F17289" w:rsidP="00EE1C57">
            <w:pPr>
              <w:rPr>
                <w:rFonts w:cs="Arial"/>
              </w:rPr>
            </w:pPr>
            <w:r w:rsidRPr="0098273B">
              <w:rPr>
                <w:rFonts w:cs="Arial"/>
                <w:sz w:val="18"/>
                <w:szCs w:val="18"/>
              </w:rPr>
              <w:t>Kas 30 min.</w:t>
            </w:r>
          </w:p>
        </w:tc>
        <w:tc>
          <w:tcPr>
            <w:tcW w:w="3379" w:type="dxa"/>
          </w:tcPr>
          <w:p w14:paraId="10A90B5A" w14:textId="77777777" w:rsidR="00F17289" w:rsidRPr="0098273B" w:rsidRDefault="00F17289" w:rsidP="00EE1C57">
            <w:pPr>
              <w:rPr>
                <w:rFonts w:cs="Arial"/>
              </w:rPr>
            </w:pPr>
            <w:r w:rsidRPr="0098273B">
              <w:rPr>
                <w:rFonts w:cs="Arial"/>
                <w:sz w:val="18"/>
                <w:szCs w:val="18"/>
              </w:rPr>
              <w:t>Valdikli</w:t>
            </w:r>
            <w:r w:rsidRPr="0098273B">
              <w:rPr>
                <w:rFonts w:cs="Arial"/>
                <w:sz w:val="18"/>
                <w:szCs w:val="18"/>
              </w:rPr>
              <w:t>ų</w:t>
            </w:r>
            <w:r w:rsidRPr="0098273B">
              <w:rPr>
                <w:rFonts w:cs="Arial"/>
                <w:sz w:val="18"/>
                <w:szCs w:val="18"/>
              </w:rPr>
              <w:t xml:space="preserve"> parametrai: vidinio kont</w:t>
            </w:r>
            <w:r w:rsidRPr="0098273B">
              <w:rPr>
                <w:rFonts w:cs="Arial"/>
                <w:sz w:val="18"/>
                <w:szCs w:val="18"/>
              </w:rPr>
              <w:t>ū</w:t>
            </w:r>
            <w:r w:rsidRPr="0098273B">
              <w:rPr>
                <w:rFonts w:cs="Arial"/>
                <w:sz w:val="18"/>
                <w:szCs w:val="18"/>
              </w:rPr>
              <w:t>ro parametrai, nustatytosios vert</w:t>
            </w:r>
            <w:r w:rsidRPr="0098273B">
              <w:rPr>
                <w:rFonts w:cs="Arial"/>
                <w:sz w:val="18"/>
                <w:szCs w:val="18"/>
              </w:rPr>
              <w:t>ė</w:t>
            </w:r>
            <w:r w:rsidRPr="0098273B">
              <w:rPr>
                <w:rFonts w:cs="Arial"/>
                <w:sz w:val="18"/>
                <w:szCs w:val="18"/>
              </w:rPr>
              <w:t xml:space="preserve">s (angl. </w:t>
            </w:r>
            <w:proofErr w:type="spellStart"/>
            <w:r w:rsidRPr="0098273B">
              <w:rPr>
                <w:rFonts w:cs="Arial"/>
                <w:sz w:val="18"/>
                <w:szCs w:val="18"/>
              </w:rPr>
              <w:t>setpoints</w:t>
            </w:r>
            <w:proofErr w:type="spellEnd"/>
            <w:r w:rsidRPr="0098273B">
              <w:rPr>
                <w:rFonts w:cs="Arial"/>
                <w:sz w:val="18"/>
                <w:szCs w:val="18"/>
              </w:rPr>
              <w:t>).</w:t>
            </w:r>
          </w:p>
        </w:tc>
        <w:tc>
          <w:tcPr>
            <w:tcW w:w="1793" w:type="dxa"/>
          </w:tcPr>
          <w:p w14:paraId="402524D5" w14:textId="77777777" w:rsidR="00F17289" w:rsidRPr="0098273B" w:rsidRDefault="00F17289" w:rsidP="00EE1C57">
            <w:pPr>
              <w:rPr>
                <w:rFonts w:cs="Arial"/>
              </w:rPr>
            </w:pPr>
            <w:r w:rsidRPr="0098273B">
              <w:rPr>
                <w:rFonts w:cs="Arial"/>
                <w:sz w:val="18"/>
                <w:szCs w:val="18"/>
              </w:rPr>
              <w:t xml:space="preserve">~75,000 </w:t>
            </w:r>
            <w:r w:rsidRPr="0098273B">
              <w:rPr>
                <w:rFonts w:cs="Arial"/>
                <w:sz w:val="18"/>
                <w:szCs w:val="18"/>
              </w:rPr>
              <w:t>į</w:t>
            </w:r>
            <w:r w:rsidRPr="0098273B">
              <w:rPr>
                <w:rFonts w:cs="Arial"/>
                <w:sz w:val="18"/>
                <w:szCs w:val="18"/>
              </w:rPr>
              <w:t>ra</w:t>
            </w:r>
            <w:r w:rsidRPr="0098273B">
              <w:rPr>
                <w:rFonts w:cs="Arial"/>
                <w:sz w:val="18"/>
                <w:szCs w:val="18"/>
              </w:rPr>
              <w:t>šų</w:t>
            </w:r>
          </w:p>
        </w:tc>
      </w:tr>
      <w:tr w:rsidR="00F17289" w:rsidRPr="00B1476F" w14:paraId="741F5BCA" w14:textId="77777777" w:rsidTr="00EE1C57">
        <w:tc>
          <w:tcPr>
            <w:tcW w:w="1402" w:type="dxa"/>
          </w:tcPr>
          <w:p w14:paraId="42B8FD82" w14:textId="77777777" w:rsidR="00F17289" w:rsidRPr="0098273B" w:rsidRDefault="00F17289" w:rsidP="00EE1C57">
            <w:pPr>
              <w:rPr>
                <w:rFonts w:cs="Arial"/>
              </w:rPr>
            </w:pPr>
            <w:r w:rsidRPr="0098273B">
              <w:rPr>
                <w:rFonts w:cs="Arial"/>
                <w:sz w:val="18"/>
                <w:szCs w:val="18"/>
              </w:rPr>
              <w:t>RENTAL</w:t>
            </w:r>
          </w:p>
        </w:tc>
        <w:tc>
          <w:tcPr>
            <w:tcW w:w="1051" w:type="dxa"/>
          </w:tcPr>
          <w:p w14:paraId="4DE24B8D" w14:textId="77777777" w:rsidR="00F17289" w:rsidRPr="0098273B" w:rsidRDefault="00F17289" w:rsidP="00EE1C57">
            <w:pPr>
              <w:rPr>
                <w:rFonts w:cs="Arial"/>
              </w:rPr>
            </w:pPr>
            <w:r w:rsidRPr="0098273B">
              <w:rPr>
                <w:rFonts w:cs="Arial"/>
                <w:sz w:val="18"/>
                <w:szCs w:val="18"/>
              </w:rPr>
              <w:t>SDS</w:t>
            </w:r>
          </w:p>
        </w:tc>
        <w:tc>
          <w:tcPr>
            <w:tcW w:w="970" w:type="dxa"/>
          </w:tcPr>
          <w:p w14:paraId="7D794C91" w14:textId="77777777" w:rsidR="00F17289" w:rsidRPr="0098273B" w:rsidRDefault="00F17289" w:rsidP="00EE1C57">
            <w:pPr>
              <w:rPr>
                <w:rFonts w:cs="Arial"/>
              </w:rPr>
            </w:pPr>
            <w:r w:rsidRPr="0098273B">
              <w:rPr>
                <w:rFonts w:cs="Arial"/>
                <w:sz w:val="18"/>
                <w:szCs w:val="18"/>
              </w:rPr>
              <w:t>SDS</w:t>
            </w:r>
          </w:p>
        </w:tc>
        <w:tc>
          <w:tcPr>
            <w:tcW w:w="1151" w:type="dxa"/>
          </w:tcPr>
          <w:p w14:paraId="317B498B" w14:textId="77777777" w:rsidR="00F17289" w:rsidRPr="0098273B" w:rsidRDefault="00F17289" w:rsidP="00EE1C57">
            <w:pPr>
              <w:rPr>
                <w:rFonts w:cs="Arial"/>
              </w:rPr>
            </w:pPr>
            <w:r w:rsidRPr="0098273B">
              <w:rPr>
                <w:rFonts w:cs="Arial"/>
                <w:sz w:val="18"/>
                <w:szCs w:val="18"/>
              </w:rPr>
              <w:t>Kas 30 min.</w:t>
            </w:r>
          </w:p>
        </w:tc>
        <w:tc>
          <w:tcPr>
            <w:tcW w:w="3379" w:type="dxa"/>
          </w:tcPr>
          <w:p w14:paraId="61C11E81" w14:textId="77777777" w:rsidR="00F17289" w:rsidRPr="0098273B" w:rsidRDefault="00F17289" w:rsidP="00EE1C57">
            <w:pPr>
              <w:rPr>
                <w:rFonts w:cs="Arial"/>
              </w:rPr>
            </w:pPr>
            <w:r w:rsidRPr="0098273B">
              <w:rPr>
                <w:rFonts w:cs="Arial"/>
                <w:sz w:val="18"/>
                <w:szCs w:val="18"/>
              </w:rPr>
              <w:t>Sl</w:t>
            </w:r>
            <w:r w:rsidRPr="0098273B">
              <w:rPr>
                <w:rFonts w:cs="Arial"/>
                <w:sz w:val="18"/>
                <w:szCs w:val="18"/>
              </w:rPr>
              <w:t>ė</w:t>
            </w:r>
            <w:r w:rsidRPr="0098273B">
              <w:rPr>
                <w:rFonts w:cs="Arial"/>
                <w:sz w:val="18"/>
                <w:szCs w:val="18"/>
              </w:rPr>
              <w:t>gio jutikli</w:t>
            </w:r>
            <w:r w:rsidRPr="0098273B">
              <w:rPr>
                <w:rFonts w:cs="Arial"/>
                <w:sz w:val="18"/>
                <w:szCs w:val="18"/>
              </w:rPr>
              <w:t>ų</w:t>
            </w:r>
            <w:r w:rsidRPr="0098273B">
              <w:rPr>
                <w:rFonts w:cs="Arial"/>
                <w:sz w:val="18"/>
                <w:szCs w:val="18"/>
              </w:rPr>
              <w:t xml:space="preserve"> informacija.</w:t>
            </w:r>
          </w:p>
        </w:tc>
        <w:tc>
          <w:tcPr>
            <w:tcW w:w="1793" w:type="dxa"/>
          </w:tcPr>
          <w:p w14:paraId="48BC1FDE" w14:textId="77777777" w:rsidR="00F17289" w:rsidRPr="0098273B" w:rsidRDefault="00F17289" w:rsidP="00EE1C57">
            <w:pPr>
              <w:rPr>
                <w:rFonts w:cs="Arial"/>
              </w:rPr>
            </w:pPr>
            <w:r w:rsidRPr="0098273B">
              <w:rPr>
                <w:rFonts w:cs="Arial"/>
                <w:sz w:val="18"/>
                <w:szCs w:val="18"/>
              </w:rPr>
              <w:t>Bus suderinta</w:t>
            </w:r>
          </w:p>
        </w:tc>
      </w:tr>
      <w:tr w:rsidR="00F17289" w:rsidRPr="00B1476F" w14:paraId="21DEC6B0" w14:textId="77777777" w:rsidTr="00EE1C57">
        <w:tc>
          <w:tcPr>
            <w:tcW w:w="1402" w:type="dxa"/>
          </w:tcPr>
          <w:p w14:paraId="721153E8" w14:textId="77777777" w:rsidR="00F17289" w:rsidRPr="0098273B" w:rsidRDefault="00F17289" w:rsidP="00EE1C57">
            <w:pPr>
              <w:rPr>
                <w:rFonts w:cs="Arial"/>
              </w:rPr>
            </w:pPr>
            <w:r w:rsidRPr="0098273B">
              <w:rPr>
                <w:rFonts w:cs="Arial"/>
                <w:sz w:val="18"/>
                <w:szCs w:val="18"/>
              </w:rPr>
              <w:t>GIS</w:t>
            </w:r>
          </w:p>
        </w:tc>
        <w:tc>
          <w:tcPr>
            <w:tcW w:w="1051" w:type="dxa"/>
          </w:tcPr>
          <w:p w14:paraId="1DCCF17B" w14:textId="77777777" w:rsidR="00F17289" w:rsidRPr="0098273B" w:rsidRDefault="00F17289" w:rsidP="00EE1C57">
            <w:pPr>
              <w:rPr>
                <w:rFonts w:cs="Arial"/>
              </w:rPr>
            </w:pPr>
            <w:r w:rsidRPr="0098273B">
              <w:rPr>
                <w:rFonts w:cs="Arial"/>
                <w:sz w:val="18"/>
                <w:szCs w:val="18"/>
              </w:rPr>
              <w:t>SDS</w:t>
            </w:r>
          </w:p>
        </w:tc>
        <w:tc>
          <w:tcPr>
            <w:tcW w:w="970" w:type="dxa"/>
          </w:tcPr>
          <w:p w14:paraId="5A58BB72" w14:textId="77777777" w:rsidR="00F17289" w:rsidRPr="0098273B" w:rsidRDefault="00F17289" w:rsidP="00EE1C57">
            <w:pPr>
              <w:rPr>
                <w:rFonts w:cs="Arial"/>
              </w:rPr>
            </w:pPr>
            <w:r w:rsidRPr="0098273B">
              <w:rPr>
                <w:rFonts w:cs="Arial"/>
                <w:sz w:val="18"/>
                <w:szCs w:val="18"/>
              </w:rPr>
              <w:t>SDS</w:t>
            </w:r>
          </w:p>
        </w:tc>
        <w:tc>
          <w:tcPr>
            <w:tcW w:w="1151" w:type="dxa"/>
          </w:tcPr>
          <w:p w14:paraId="191BF45C" w14:textId="77777777" w:rsidR="00F17289" w:rsidRPr="0098273B" w:rsidRDefault="00F17289" w:rsidP="00EE1C57">
            <w:pPr>
              <w:rPr>
                <w:rFonts w:cs="Arial"/>
              </w:rPr>
            </w:pPr>
            <w:r w:rsidRPr="0098273B">
              <w:rPr>
                <w:rFonts w:cs="Arial"/>
                <w:sz w:val="18"/>
                <w:szCs w:val="18"/>
              </w:rPr>
              <w:t>Kart</w:t>
            </w:r>
            <w:r w:rsidRPr="0098273B">
              <w:rPr>
                <w:rFonts w:cs="Arial"/>
                <w:sz w:val="18"/>
                <w:szCs w:val="18"/>
              </w:rPr>
              <w:t>ą</w:t>
            </w:r>
            <w:r w:rsidRPr="0098273B">
              <w:rPr>
                <w:rFonts w:cs="Arial"/>
                <w:sz w:val="18"/>
                <w:szCs w:val="18"/>
              </w:rPr>
              <w:t xml:space="preserve"> per 6 m</w:t>
            </w:r>
            <w:r w:rsidRPr="0098273B">
              <w:rPr>
                <w:rFonts w:cs="Arial"/>
                <w:sz w:val="18"/>
                <w:szCs w:val="18"/>
              </w:rPr>
              <w:t>ė</w:t>
            </w:r>
            <w:r w:rsidRPr="0098273B">
              <w:rPr>
                <w:rFonts w:cs="Arial"/>
                <w:sz w:val="18"/>
                <w:szCs w:val="18"/>
              </w:rPr>
              <w:t>nesius</w:t>
            </w:r>
          </w:p>
        </w:tc>
        <w:tc>
          <w:tcPr>
            <w:tcW w:w="3379" w:type="dxa"/>
          </w:tcPr>
          <w:p w14:paraId="607A2F22" w14:textId="77777777" w:rsidR="00F17289" w:rsidRPr="0098273B" w:rsidRDefault="00F17289" w:rsidP="00EE1C57">
            <w:pPr>
              <w:rPr>
                <w:rFonts w:cs="Arial"/>
              </w:rPr>
            </w:pPr>
            <w:r w:rsidRPr="0098273B">
              <w:rPr>
                <w:rFonts w:cs="Arial"/>
                <w:sz w:val="18"/>
                <w:szCs w:val="18"/>
              </w:rPr>
              <w:t>Tinklo konfig</w:t>
            </w:r>
            <w:r w:rsidRPr="0098273B">
              <w:rPr>
                <w:rFonts w:cs="Arial"/>
                <w:sz w:val="18"/>
                <w:szCs w:val="18"/>
              </w:rPr>
              <w:t>ū</w:t>
            </w:r>
            <w:r w:rsidRPr="0098273B">
              <w:rPr>
                <w:rFonts w:cs="Arial"/>
                <w:sz w:val="18"/>
                <w:szCs w:val="18"/>
              </w:rPr>
              <w:t>racija: vamzdyn</w:t>
            </w:r>
            <w:r w:rsidRPr="0098273B">
              <w:rPr>
                <w:rFonts w:cs="Arial"/>
                <w:sz w:val="18"/>
                <w:szCs w:val="18"/>
              </w:rPr>
              <w:t>ų</w:t>
            </w:r>
            <w:r w:rsidRPr="0098273B">
              <w:rPr>
                <w:rFonts w:cs="Arial"/>
                <w:sz w:val="18"/>
                <w:szCs w:val="18"/>
              </w:rPr>
              <w:t xml:space="preserve"> ilgiai, t</w:t>
            </w:r>
            <w:r w:rsidRPr="0098273B">
              <w:rPr>
                <w:rFonts w:cs="Arial"/>
                <w:sz w:val="18"/>
                <w:szCs w:val="18"/>
              </w:rPr>
              <w:t>ū</w:t>
            </w:r>
            <w:r w:rsidRPr="0098273B">
              <w:rPr>
                <w:rFonts w:cs="Arial"/>
                <w:sz w:val="18"/>
                <w:szCs w:val="18"/>
              </w:rPr>
              <w:t>riai, klojimo b</w:t>
            </w:r>
            <w:r w:rsidRPr="0098273B">
              <w:rPr>
                <w:rFonts w:cs="Arial"/>
                <w:sz w:val="18"/>
                <w:szCs w:val="18"/>
              </w:rPr>
              <w:t>ū</w:t>
            </w:r>
            <w:r w:rsidRPr="0098273B">
              <w:rPr>
                <w:rFonts w:cs="Arial"/>
                <w:sz w:val="18"/>
                <w:szCs w:val="18"/>
              </w:rPr>
              <w:t xml:space="preserve">das, izoliacijos tipas ir </w:t>
            </w:r>
            <w:r w:rsidRPr="0098273B">
              <w:rPr>
                <w:rFonts w:cs="Arial"/>
                <w:sz w:val="18"/>
                <w:szCs w:val="18"/>
              </w:rPr>
              <w:t>š</w:t>
            </w:r>
            <w:r w:rsidRPr="0098273B">
              <w:rPr>
                <w:rFonts w:cs="Arial"/>
                <w:sz w:val="18"/>
                <w:szCs w:val="18"/>
              </w:rPr>
              <w:t>iluminis laidumas ir kt.</w:t>
            </w:r>
          </w:p>
        </w:tc>
        <w:tc>
          <w:tcPr>
            <w:tcW w:w="1793" w:type="dxa"/>
          </w:tcPr>
          <w:p w14:paraId="4A6F10A8" w14:textId="77777777" w:rsidR="00F17289" w:rsidRPr="0098273B" w:rsidRDefault="00F17289" w:rsidP="00EE1C57">
            <w:pPr>
              <w:rPr>
                <w:rFonts w:cs="Arial"/>
              </w:rPr>
            </w:pPr>
            <w:r w:rsidRPr="0098273B">
              <w:rPr>
                <w:rFonts w:cs="Arial"/>
                <w:sz w:val="18"/>
                <w:szCs w:val="18"/>
              </w:rPr>
              <w:t xml:space="preserve">~50,000 </w:t>
            </w:r>
            <w:r w:rsidRPr="0098273B">
              <w:rPr>
                <w:rFonts w:cs="Arial"/>
                <w:sz w:val="18"/>
                <w:szCs w:val="18"/>
              </w:rPr>
              <w:t>į</w:t>
            </w:r>
            <w:r w:rsidRPr="0098273B">
              <w:rPr>
                <w:rFonts w:cs="Arial"/>
                <w:sz w:val="18"/>
                <w:szCs w:val="18"/>
              </w:rPr>
              <w:t>ra</w:t>
            </w:r>
            <w:r w:rsidRPr="0098273B">
              <w:rPr>
                <w:rFonts w:cs="Arial"/>
                <w:sz w:val="18"/>
                <w:szCs w:val="18"/>
              </w:rPr>
              <w:t>šų</w:t>
            </w:r>
          </w:p>
        </w:tc>
      </w:tr>
      <w:tr w:rsidR="00F17289" w:rsidRPr="00B1476F" w14:paraId="3D6D8EAE" w14:textId="77777777" w:rsidTr="00EE1C57">
        <w:tc>
          <w:tcPr>
            <w:tcW w:w="1402" w:type="dxa"/>
          </w:tcPr>
          <w:p w14:paraId="7A79169D" w14:textId="77777777" w:rsidR="00F17289" w:rsidRPr="0098273B" w:rsidRDefault="00F17289" w:rsidP="00EE1C57">
            <w:pPr>
              <w:rPr>
                <w:rFonts w:cs="Arial"/>
              </w:rPr>
            </w:pPr>
            <w:r w:rsidRPr="0098273B">
              <w:rPr>
                <w:rFonts w:cs="Arial"/>
                <w:sz w:val="18"/>
                <w:szCs w:val="18"/>
              </w:rPr>
              <w:t>GIS</w:t>
            </w:r>
          </w:p>
        </w:tc>
        <w:tc>
          <w:tcPr>
            <w:tcW w:w="1051" w:type="dxa"/>
          </w:tcPr>
          <w:p w14:paraId="12658C95" w14:textId="77777777" w:rsidR="00F17289" w:rsidRPr="0098273B" w:rsidRDefault="00F17289" w:rsidP="00EE1C57">
            <w:pPr>
              <w:rPr>
                <w:rFonts w:cs="Arial"/>
              </w:rPr>
            </w:pPr>
            <w:r w:rsidRPr="0098273B">
              <w:rPr>
                <w:rFonts w:cs="Arial"/>
                <w:sz w:val="18"/>
                <w:szCs w:val="18"/>
              </w:rPr>
              <w:t>SDS</w:t>
            </w:r>
          </w:p>
        </w:tc>
        <w:tc>
          <w:tcPr>
            <w:tcW w:w="970" w:type="dxa"/>
          </w:tcPr>
          <w:p w14:paraId="5CCEFA3B" w14:textId="77777777" w:rsidR="00F17289" w:rsidRPr="0098273B" w:rsidRDefault="00F17289" w:rsidP="00EE1C57">
            <w:pPr>
              <w:rPr>
                <w:rFonts w:cs="Arial"/>
              </w:rPr>
            </w:pPr>
            <w:r w:rsidRPr="0098273B">
              <w:rPr>
                <w:rFonts w:cs="Arial"/>
                <w:sz w:val="18"/>
                <w:szCs w:val="18"/>
              </w:rPr>
              <w:t>SDS</w:t>
            </w:r>
          </w:p>
        </w:tc>
        <w:tc>
          <w:tcPr>
            <w:tcW w:w="1151" w:type="dxa"/>
          </w:tcPr>
          <w:p w14:paraId="0B629BED" w14:textId="77777777" w:rsidR="00F17289" w:rsidRPr="0098273B" w:rsidRDefault="00F17289" w:rsidP="00EE1C57">
            <w:pPr>
              <w:rPr>
                <w:rFonts w:cs="Arial"/>
              </w:rPr>
            </w:pPr>
            <w:r w:rsidRPr="0098273B">
              <w:rPr>
                <w:rFonts w:cs="Arial"/>
                <w:sz w:val="18"/>
                <w:szCs w:val="18"/>
              </w:rPr>
              <w:t>Kart</w:t>
            </w:r>
            <w:r w:rsidRPr="0098273B">
              <w:rPr>
                <w:rFonts w:cs="Arial"/>
                <w:sz w:val="18"/>
                <w:szCs w:val="18"/>
              </w:rPr>
              <w:t>ą</w:t>
            </w:r>
            <w:r w:rsidRPr="0098273B">
              <w:rPr>
                <w:rFonts w:cs="Arial"/>
                <w:sz w:val="18"/>
                <w:szCs w:val="18"/>
              </w:rPr>
              <w:t xml:space="preserve"> per 6 m</w:t>
            </w:r>
            <w:r w:rsidRPr="0098273B">
              <w:rPr>
                <w:rFonts w:cs="Arial"/>
                <w:sz w:val="18"/>
                <w:szCs w:val="18"/>
              </w:rPr>
              <w:t>ė</w:t>
            </w:r>
            <w:r w:rsidRPr="0098273B">
              <w:rPr>
                <w:rFonts w:cs="Arial"/>
                <w:sz w:val="18"/>
                <w:szCs w:val="18"/>
              </w:rPr>
              <w:t>nesius</w:t>
            </w:r>
          </w:p>
        </w:tc>
        <w:tc>
          <w:tcPr>
            <w:tcW w:w="3379" w:type="dxa"/>
          </w:tcPr>
          <w:p w14:paraId="61049B8D" w14:textId="77777777" w:rsidR="00F17289" w:rsidRPr="0098273B" w:rsidRDefault="00F17289" w:rsidP="00EE1C57">
            <w:pPr>
              <w:rPr>
                <w:rFonts w:cs="Arial"/>
              </w:rPr>
            </w:pPr>
            <w:r w:rsidRPr="0098273B">
              <w:rPr>
                <w:rFonts w:cs="Arial"/>
                <w:sz w:val="18"/>
                <w:szCs w:val="18"/>
              </w:rPr>
              <w:t>Š</w:t>
            </w:r>
            <w:r w:rsidRPr="0098273B">
              <w:rPr>
                <w:rFonts w:cs="Arial"/>
                <w:sz w:val="18"/>
                <w:szCs w:val="18"/>
              </w:rPr>
              <w:t>ilumos punkt</w:t>
            </w:r>
            <w:r w:rsidRPr="0098273B">
              <w:rPr>
                <w:rFonts w:cs="Arial"/>
                <w:sz w:val="18"/>
                <w:szCs w:val="18"/>
              </w:rPr>
              <w:t>ų</w:t>
            </w:r>
            <w:r w:rsidRPr="0098273B">
              <w:rPr>
                <w:rFonts w:cs="Arial"/>
                <w:sz w:val="18"/>
                <w:szCs w:val="18"/>
              </w:rPr>
              <w:t xml:space="preserve"> informacija: </w:t>
            </w:r>
            <w:r w:rsidRPr="0098273B">
              <w:rPr>
                <w:rFonts w:cs="Arial"/>
                <w:sz w:val="18"/>
                <w:szCs w:val="18"/>
              </w:rPr>
              <w:t>š</w:t>
            </w:r>
            <w:r w:rsidRPr="0098273B">
              <w:rPr>
                <w:rFonts w:cs="Arial"/>
                <w:sz w:val="18"/>
                <w:szCs w:val="18"/>
              </w:rPr>
              <w:t>ildymo ir kar</w:t>
            </w:r>
            <w:r w:rsidRPr="0098273B">
              <w:rPr>
                <w:rFonts w:cs="Arial"/>
                <w:sz w:val="18"/>
                <w:szCs w:val="18"/>
              </w:rPr>
              <w:t>š</w:t>
            </w:r>
            <w:r w:rsidRPr="0098273B">
              <w:rPr>
                <w:rFonts w:cs="Arial"/>
                <w:sz w:val="18"/>
                <w:szCs w:val="18"/>
              </w:rPr>
              <w:t>to vandens sistem</w:t>
            </w:r>
            <w:r w:rsidRPr="0098273B">
              <w:rPr>
                <w:rFonts w:cs="Arial"/>
                <w:sz w:val="18"/>
                <w:szCs w:val="18"/>
              </w:rPr>
              <w:t>ų</w:t>
            </w:r>
            <w:r w:rsidRPr="0098273B">
              <w:rPr>
                <w:rFonts w:cs="Arial"/>
                <w:sz w:val="18"/>
                <w:szCs w:val="18"/>
              </w:rPr>
              <w:t xml:space="preserve"> tipas, </w:t>
            </w:r>
            <w:r w:rsidRPr="0098273B">
              <w:rPr>
                <w:rFonts w:cs="Arial"/>
                <w:sz w:val="18"/>
                <w:szCs w:val="18"/>
              </w:rPr>
              <w:t>į</w:t>
            </w:r>
            <w:r w:rsidRPr="0098273B">
              <w:rPr>
                <w:rFonts w:cs="Arial"/>
                <w:sz w:val="18"/>
                <w:szCs w:val="18"/>
              </w:rPr>
              <w:t>rengtosios galios, srauto ribotuvai, pastato auk</w:t>
            </w:r>
            <w:r w:rsidRPr="0098273B">
              <w:rPr>
                <w:rFonts w:cs="Arial"/>
                <w:sz w:val="18"/>
                <w:szCs w:val="18"/>
              </w:rPr>
              <w:t>š</w:t>
            </w:r>
            <w:r w:rsidRPr="0098273B">
              <w:rPr>
                <w:rFonts w:cs="Arial"/>
                <w:sz w:val="18"/>
                <w:szCs w:val="18"/>
              </w:rPr>
              <w:t>tis ir kt.</w:t>
            </w:r>
          </w:p>
        </w:tc>
        <w:tc>
          <w:tcPr>
            <w:tcW w:w="1793" w:type="dxa"/>
          </w:tcPr>
          <w:p w14:paraId="08D062DE" w14:textId="77777777" w:rsidR="00F17289" w:rsidRPr="0098273B" w:rsidRDefault="00F17289" w:rsidP="00EE1C57">
            <w:pPr>
              <w:rPr>
                <w:rFonts w:cs="Arial"/>
              </w:rPr>
            </w:pPr>
            <w:r w:rsidRPr="0098273B">
              <w:rPr>
                <w:rFonts w:cs="Arial"/>
                <w:sz w:val="18"/>
                <w:szCs w:val="18"/>
              </w:rPr>
              <w:t xml:space="preserve">~5,000 </w:t>
            </w:r>
            <w:r w:rsidRPr="0098273B">
              <w:rPr>
                <w:rFonts w:cs="Arial"/>
                <w:sz w:val="18"/>
                <w:szCs w:val="18"/>
              </w:rPr>
              <w:t>į</w:t>
            </w:r>
            <w:r w:rsidRPr="0098273B">
              <w:rPr>
                <w:rFonts w:cs="Arial"/>
                <w:sz w:val="18"/>
                <w:szCs w:val="18"/>
              </w:rPr>
              <w:t>ra</w:t>
            </w:r>
            <w:r w:rsidRPr="0098273B">
              <w:rPr>
                <w:rFonts w:cs="Arial"/>
                <w:sz w:val="18"/>
                <w:szCs w:val="18"/>
              </w:rPr>
              <w:t>šų</w:t>
            </w:r>
          </w:p>
        </w:tc>
      </w:tr>
      <w:tr w:rsidR="00F17289" w:rsidRPr="00B1476F" w14:paraId="557D4154" w14:textId="77777777" w:rsidTr="00EE1C57">
        <w:tc>
          <w:tcPr>
            <w:tcW w:w="1402" w:type="dxa"/>
          </w:tcPr>
          <w:p w14:paraId="2F076D3F" w14:textId="77777777" w:rsidR="00F17289" w:rsidRPr="0098273B" w:rsidRDefault="00F17289" w:rsidP="00EE1C57">
            <w:pPr>
              <w:rPr>
                <w:rFonts w:cs="Arial"/>
              </w:rPr>
            </w:pPr>
            <w:r w:rsidRPr="0098273B">
              <w:rPr>
                <w:rFonts w:cs="Arial"/>
                <w:sz w:val="18"/>
                <w:szCs w:val="18"/>
              </w:rPr>
              <w:t>GMS</w:t>
            </w:r>
          </w:p>
        </w:tc>
        <w:tc>
          <w:tcPr>
            <w:tcW w:w="1051" w:type="dxa"/>
          </w:tcPr>
          <w:p w14:paraId="4AF6E107" w14:textId="77777777" w:rsidR="00F17289" w:rsidRPr="0098273B" w:rsidRDefault="00F17289" w:rsidP="00EE1C57">
            <w:pPr>
              <w:rPr>
                <w:rFonts w:cs="Arial"/>
              </w:rPr>
            </w:pPr>
            <w:r w:rsidRPr="0098273B">
              <w:rPr>
                <w:rFonts w:cs="Arial"/>
                <w:sz w:val="18"/>
                <w:szCs w:val="18"/>
              </w:rPr>
              <w:t>SDS</w:t>
            </w:r>
          </w:p>
        </w:tc>
        <w:tc>
          <w:tcPr>
            <w:tcW w:w="970" w:type="dxa"/>
          </w:tcPr>
          <w:p w14:paraId="7C23ACE5" w14:textId="77777777" w:rsidR="00F17289" w:rsidRPr="0098273B" w:rsidRDefault="00F17289" w:rsidP="00EE1C57">
            <w:pPr>
              <w:rPr>
                <w:rFonts w:cs="Arial"/>
              </w:rPr>
            </w:pPr>
            <w:r w:rsidRPr="0098273B">
              <w:rPr>
                <w:rFonts w:cs="Arial"/>
                <w:sz w:val="18"/>
                <w:szCs w:val="18"/>
              </w:rPr>
              <w:t>SDS</w:t>
            </w:r>
          </w:p>
        </w:tc>
        <w:tc>
          <w:tcPr>
            <w:tcW w:w="1151" w:type="dxa"/>
          </w:tcPr>
          <w:p w14:paraId="7FACC7D8" w14:textId="77777777" w:rsidR="00F17289" w:rsidRPr="0098273B" w:rsidRDefault="00F17289" w:rsidP="00EE1C57">
            <w:pPr>
              <w:rPr>
                <w:rFonts w:cs="Arial"/>
              </w:rPr>
            </w:pPr>
            <w:r w:rsidRPr="0098273B">
              <w:rPr>
                <w:rFonts w:cs="Arial"/>
                <w:sz w:val="18"/>
                <w:szCs w:val="18"/>
              </w:rPr>
              <w:t>Kas 30 min.</w:t>
            </w:r>
          </w:p>
        </w:tc>
        <w:tc>
          <w:tcPr>
            <w:tcW w:w="3379" w:type="dxa"/>
          </w:tcPr>
          <w:p w14:paraId="227BB703" w14:textId="77777777" w:rsidR="00F17289" w:rsidRPr="0098273B" w:rsidRDefault="00F17289" w:rsidP="00EE1C57">
            <w:pPr>
              <w:rPr>
                <w:rFonts w:cs="Arial"/>
              </w:rPr>
            </w:pPr>
            <w:r w:rsidRPr="0098273B">
              <w:rPr>
                <w:rFonts w:cs="Arial"/>
                <w:sz w:val="18"/>
                <w:szCs w:val="18"/>
              </w:rPr>
              <w:t>Duj</w:t>
            </w:r>
            <w:r w:rsidRPr="0098273B">
              <w:rPr>
                <w:rFonts w:cs="Arial"/>
                <w:sz w:val="18"/>
                <w:szCs w:val="18"/>
              </w:rPr>
              <w:t>ų</w:t>
            </w:r>
            <w:r w:rsidRPr="0098273B">
              <w:rPr>
                <w:rFonts w:cs="Arial"/>
                <w:sz w:val="18"/>
                <w:szCs w:val="18"/>
              </w:rPr>
              <w:t xml:space="preserve"> suvartojimas, garo katil</w:t>
            </w:r>
            <w:r w:rsidRPr="0098273B">
              <w:rPr>
                <w:rFonts w:cs="Arial"/>
                <w:sz w:val="18"/>
                <w:szCs w:val="18"/>
              </w:rPr>
              <w:t>ų</w:t>
            </w:r>
            <w:r w:rsidRPr="0098273B">
              <w:rPr>
                <w:rFonts w:cs="Arial"/>
                <w:sz w:val="18"/>
                <w:szCs w:val="18"/>
              </w:rPr>
              <w:t xml:space="preserve"> duomenys, turbinos galia, pagaminta ir parduota elektros energija, savieji poreikiai, turbinos ir kondensacini</w:t>
            </w:r>
            <w:r w:rsidRPr="0098273B">
              <w:rPr>
                <w:rFonts w:cs="Arial"/>
                <w:sz w:val="18"/>
                <w:szCs w:val="18"/>
              </w:rPr>
              <w:t>ų</w:t>
            </w:r>
            <w:r w:rsidRPr="0098273B">
              <w:rPr>
                <w:rFonts w:cs="Arial"/>
                <w:sz w:val="18"/>
                <w:szCs w:val="18"/>
              </w:rPr>
              <w:t xml:space="preserve"> d</w:t>
            </w:r>
            <w:r w:rsidRPr="0098273B">
              <w:rPr>
                <w:rFonts w:cs="Arial"/>
                <w:sz w:val="18"/>
                <w:szCs w:val="18"/>
              </w:rPr>
              <w:t>ū</w:t>
            </w:r>
            <w:r w:rsidRPr="0098273B">
              <w:rPr>
                <w:rFonts w:cs="Arial"/>
                <w:sz w:val="18"/>
                <w:szCs w:val="18"/>
              </w:rPr>
              <w:t>m</w:t>
            </w:r>
            <w:r w:rsidRPr="0098273B">
              <w:rPr>
                <w:rFonts w:cs="Arial"/>
                <w:sz w:val="18"/>
                <w:szCs w:val="18"/>
              </w:rPr>
              <w:t>ų</w:t>
            </w:r>
            <w:r w:rsidRPr="0098273B">
              <w:rPr>
                <w:rFonts w:cs="Arial"/>
                <w:sz w:val="18"/>
                <w:szCs w:val="18"/>
              </w:rPr>
              <w:t xml:space="preserve"> ekonomaizeri</w:t>
            </w:r>
            <w:r w:rsidRPr="0098273B">
              <w:rPr>
                <w:rFonts w:cs="Arial"/>
                <w:sz w:val="18"/>
                <w:szCs w:val="18"/>
              </w:rPr>
              <w:t>ų</w:t>
            </w:r>
            <w:r w:rsidRPr="0098273B">
              <w:rPr>
                <w:rFonts w:cs="Arial"/>
                <w:sz w:val="18"/>
                <w:szCs w:val="18"/>
              </w:rPr>
              <w:t xml:space="preserve"> </w:t>
            </w:r>
            <w:r w:rsidRPr="0098273B">
              <w:rPr>
                <w:rFonts w:cs="Arial"/>
                <w:sz w:val="18"/>
                <w:szCs w:val="18"/>
              </w:rPr>
              <w:t>š</w:t>
            </w:r>
            <w:r w:rsidRPr="0098273B">
              <w:rPr>
                <w:rFonts w:cs="Arial"/>
                <w:sz w:val="18"/>
                <w:szCs w:val="18"/>
              </w:rPr>
              <w:t>ilumin</w:t>
            </w:r>
            <w:r w:rsidRPr="0098273B">
              <w:rPr>
                <w:rFonts w:cs="Arial"/>
                <w:sz w:val="18"/>
                <w:szCs w:val="18"/>
              </w:rPr>
              <w:t>ė</w:t>
            </w:r>
            <w:r w:rsidRPr="0098273B">
              <w:rPr>
                <w:rFonts w:cs="Arial"/>
                <w:sz w:val="18"/>
                <w:szCs w:val="18"/>
              </w:rPr>
              <w:t xml:space="preserve"> galia.</w:t>
            </w:r>
          </w:p>
        </w:tc>
        <w:tc>
          <w:tcPr>
            <w:tcW w:w="1793" w:type="dxa"/>
          </w:tcPr>
          <w:p w14:paraId="7F28A635" w14:textId="77777777" w:rsidR="00F17289" w:rsidRPr="0098273B" w:rsidRDefault="00F17289" w:rsidP="00EE1C57">
            <w:pPr>
              <w:rPr>
                <w:rFonts w:cs="Arial"/>
              </w:rPr>
            </w:pPr>
            <w:r w:rsidRPr="0098273B">
              <w:rPr>
                <w:rFonts w:cs="Arial"/>
                <w:sz w:val="18"/>
                <w:szCs w:val="18"/>
              </w:rPr>
              <w:t>Bus suderinta</w:t>
            </w:r>
          </w:p>
        </w:tc>
      </w:tr>
      <w:tr w:rsidR="00F17289" w:rsidRPr="00B1476F" w14:paraId="4FD36015" w14:textId="77777777" w:rsidTr="00EE1C57">
        <w:tc>
          <w:tcPr>
            <w:tcW w:w="1402" w:type="dxa"/>
          </w:tcPr>
          <w:p w14:paraId="414019F1" w14:textId="77777777" w:rsidR="00F17289" w:rsidRPr="0098273B" w:rsidRDefault="00F17289" w:rsidP="00EE1C57">
            <w:pPr>
              <w:rPr>
                <w:rFonts w:cs="Arial"/>
              </w:rPr>
            </w:pPr>
            <w:r w:rsidRPr="0098273B">
              <w:rPr>
                <w:rFonts w:cs="Arial"/>
                <w:sz w:val="18"/>
                <w:szCs w:val="18"/>
              </w:rPr>
              <w:lastRenderedPageBreak/>
              <w:t>METEO.LT</w:t>
            </w:r>
          </w:p>
        </w:tc>
        <w:tc>
          <w:tcPr>
            <w:tcW w:w="1051" w:type="dxa"/>
          </w:tcPr>
          <w:p w14:paraId="53301801" w14:textId="77777777" w:rsidR="00F17289" w:rsidRPr="0098273B" w:rsidRDefault="00F17289" w:rsidP="00EE1C57">
            <w:pPr>
              <w:rPr>
                <w:rFonts w:cs="Arial"/>
              </w:rPr>
            </w:pPr>
            <w:r w:rsidRPr="0098273B">
              <w:rPr>
                <w:rFonts w:cs="Arial"/>
                <w:sz w:val="18"/>
                <w:szCs w:val="18"/>
              </w:rPr>
              <w:t>SDS</w:t>
            </w:r>
          </w:p>
        </w:tc>
        <w:tc>
          <w:tcPr>
            <w:tcW w:w="970" w:type="dxa"/>
          </w:tcPr>
          <w:p w14:paraId="7715B5F4" w14:textId="77777777" w:rsidR="00F17289" w:rsidRPr="0098273B" w:rsidRDefault="00F17289" w:rsidP="00EE1C57">
            <w:pPr>
              <w:rPr>
                <w:rFonts w:cs="Arial"/>
              </w:rPr>
            </w:pPr>
            <w:r w:rsidRPr="0098273B">
              <w:rPr>
                <w:rFonts w:cs="Arial"/>
                <w:sz w:val="18"/>
                <w:szCs w:val="18"/>
              </w:rPr>
              <w:t>SDS</w:t>
            </w:r>
          </w:p>
        </w:tc>
        <w:tc>
          <w:tcPr>
            <w:tcW w:w="1151" w:type="dxa"/>
          </w:tcPr>
          <w:p w14:paraId="16F23872" w14:textId="77777777" w:rsidR="00F17289" w:rsidRPr="0098273B" w:rsidRDefault="00F17289" w:rsidP="00EE1C57">
            <w:pPr>
              <w:rPr>
                <w:rFonts w:cs="Arial"/>
              </w:rPr>
            </w:pPr>
            <w:r w:rsidRPr="0098273B">
              <w:rPr>
                <w:rFonts w:cs="Arial"/>
                <w:sz w:val="18"/>
                <w:szCs w:val="18"/>
              </w:rPr>
              <w:t>Kas 30 min.</w:t>
            </w:r>
          </w:p>
        </w:tc>
        <w:tc>
          <w:tcPr>
            <w:tcW w:w="3379" w:type="dxa"/>
          </w:tcPr>
          <w:p w14:paraId="656C28FB" w14:textId="77777777" w:rsidR="00F17289" w:rsidRPr="0098273B" w:rsidRDefault="00F17289" w:rsidP="00EE1C57">
            <w:pPr>
              <w:rPr>
                <w:rFonts w:cs="Arial"/>
              </w:rPr>
            </w:pPr>
            <w:r w:rsidRPr="0098273B">
              <w:rPr>
                <w:rFonts w:cs="Arial"/>
                <w:sz w:val="18"/>
                <w:szCs w:val="18"/>
              </w:rPr>
              <w:t>Or</w:t>
            </w:r>
            <w:r w:rsidRPr="0098273B">
              <w:rPr>
                <w:rFonts w:cs="Arial"/>
                <w:sz w:val="18"/>
                <w:szCs w:val="18"/>
              </w:rPr>
              <w:t>ų</w:t>
            </w:r>
            <w:r w:rsidRPr="0098273B">
              <w:rPr>
                <w:rFonts w:cs="Arial"/>
                <w:sz w:val="18"/>
                <w:szCs w:val="18"/>
              </w:rPr>
              <w:t xml:space="preserve"> prognoz</w:t>
            </w:r>
            <w:r w:rsidRPr="0098273B">
              <w:rPr>
                <w:rFonts w:cs="Arial"/>
                <w:sz w:val="18"/>
                <w:szCs w:val="18"/>
              </w:rPr>
              <w:t>ė</w:t>
            </w:r>
            <w:r w:rsidRPr="0098273B">
              <w:rPr>
                <w:rFonts w:cs="Arial"/>
                <w:sz w:val="18"/>
                <w:szCs w:val="18"/>
              </w:rPr>
              <w:t>: temperat</w:t>
            </w:r>
            <w:r w:rsidRPr="0098273B">
              <w:rPr>
                <w:rFonts w:cs="Arial"/>
                <w:sz w:val="18"/>
                <w:szCs w:val="18"/>
              </w:rPr>
              <w:t>ū</w:t>
            </w:r>
            <w:r w:rsidRPr="0098273B">
              <w:rPr>
                <w:rFonts w:cs="Arial"/>
                <w:sz w:val="18"/>
                <w:szCs w:val="18"/>
              </w:rPr>
              <w:t>ra, v</w:t>
            </w:r>
            <w:r w:rsidRPr="0098273B">
              <w:rPr>
                <w:rFonts w:cs="Arial"/>
                <w:sz w:val="18"/>
                <w:szCs w:val="18"/>
              </w:rPr>
              <w:t>ė</w:t>
            </w:r>
            <w:r w:rsidRPr="0098273B">
              <w:rPr>
                <w:rFonts w:cs="Arial"/>
                <w:sz w:val="18"/>
                <w:szCs w:val="18"/>
              </w:rPr>
              <w:t>jo greitis.</w:t>
            </w:r>
          </w:p>
        </w:tc>
        <w:tc>
          <w:tcPr>
            <w:tcW w:w="1793" w:type="dxa"/>
          </w:tcPr>
          <w:p w14:paraId="016D0E89" w14:textId="77777777" w:rsidR="00F17289" w:rsidRPr="0098273B" w:rsidRDefault="00F17289" w:rsidP="00EE1C57">
            <w:pPr>
              <w:rPr>
                <w:rFonts w:cs="Arial"/>
              </w:rPr>
            </w:pPr>
            <w:r w:rsidRPr="0098273B">
              <w:rPr>
                <w:rFonts w:cs="Arial"/>
                <w:sz w:val="18"/>
                <w:szCs w:val="18"/>
              </w:rPr>
              <w:t xml:space="preserve">~500 </w:t>
            </w:r>
            <w:r w:rsidRPr="0098273B">
              <w:rPr>
                <w:rFonts w:cs="Arial"/>
                <w:sz w:val="18"/>
                <w:szCs w:val="18"/>
              </w:rPr>
              <w:t>į</w:t>
            </w:r>
            <w:r w:rsidRPr="0098273B">
              <w:rPr>
                <w:rFonts w:cs="Arial"/>
                <w:sz w:val="18"/>
                <w:szCs w:val="18"/>
              </w:rPr>
              <w:t>ra</w:t>
            </w:r>
            <w:r w:rsidRPr="0098273B">
              <w:rPr>
                <w:rFonts w:cs="Arial"/>
                <w:sz w:val="18"/>
                <w:szCs w:val="18"/>
              </w:rPr>
              <w:t>šų</w:t>
            </w:r>
          </w:p>
        </w:tc>
      </w:tr>
      <w:tr w:rsidR="00F17289" w:rsidRPr="00B1476F" w14:paraId="02A2D7D2" w14:textId="77777777" w:rsidTr="00EE1C57">
        <w:tc>
          <w:tcPr>
            <w:tcW w:w="1402" w:type="dxa"/>
          </w:tcPr>
          <w:p w14:paraId="7B19D5F3" w14:textId="77777777" w:rsidR="00F17289" w:rsidRPr="0098273B" w:rsidRDefault="00F17289" w:rsidP="00EE1C57">
            <w:pPr>
              <w:rPr>
                <w:rFonts w:cs="Arial"/>
              </w:rPr>
            </w:pPr>
            <w:proofErr w:type="spellStart"/>
            <w:r w:rsidRPr="0098273B">
              <w:rPr>
                <w:rFonts w:cs="Arial"/>
                <w:sz w:val="18"/>
                <w:szCs w:val="18"/>
              </w:rPr>
              <w:t>Billingas</w:t>
            </w:r>
            <w:proofErr w:type="spellEnd"/>
            <w:r w:rsidRPr="0098273B">
              <w:rPr>
                <w:rFonts w:cs="Arial"/>
                <w:sz w:val="18"/>
                <w:szCs w:val="18"/>
              </w:rPr>
              <w:t xml:space="preserve"> (GRANDIS)</w:t>
            </w:r>
          </w:p>
        </w:tc>
        <w:tc>
          <w:tcPr>
            <w:tcW w:w="1051" w:type="dxa"/>
          </w:tcPr>
          <w:p w14:paraId="2931CC28" w14:textId="77777777" w:rsidR="00F17289" w:rsidRPr="0098273B" w:rsidRDefault="00F17289" w:rsidP="00EE1C57">
            <w:pPr>
              <w:rPr>
                <w:rFonts w:cs="Arial"/>
              </w:rPr>
            </w:pPr>
            <w:r w:rsidRPr="0098273B">
              <w:rPr>
                <w:rFonts w:cs="Arial"/>
                <w:sz w:val="18"/>
                <w:szCs w:val="18"/>
              </w:rPr>
              <w:t>SDS</w:t>
            </w:r>
          </w:p>
        </w:tc>
        <w:tc>
          <w:tcPr>
            <w:tcW w:w="970" w:type="dxa"/>
          </w:tcPr>
          <w:p w14:paraId="7671DE30" w14:textId="77777777" w:rsidR="00F17289" w:rsidRPr="0098273B" w:rsidRDefault="00F17289" w:rsidP="00EE1C57">
            <w:pPr>
              <w:rPr>
                <w:rFonts w:cs="Arial"/>
              </w:rPr>
            </w:pPr>
            <w:r w:rsidRPr="0098273B">
              <w:rPr>
                <w:rFonts w:cs="Arial"/>
                <w:sz w:val="18"/>
                <w:szCs w:val="18"/>
              </w:rPr>
              <w:t>SDS</w:t>
            </w:r>
          </w:p>
        </w:tc>
        <w:tc>
          <w:tcPr>
            <w:tcW w:w="1151" w:type="dxa"/>
          </w:tcPr>
          <w:p w14:paraId="0965D878" w14:textId="77777777" w:rsidR="00F17289" w:rsidRPr="0098273B" w:rsidRDefault="00F17289" w:rsidP="00EE1C57">
            <w:pPr>
              <w:rPr>
                <w:rFonts w:cs="Arial"/>
              </w:rPr>
            </w:pPr>
            <w:r w:rsidRPr="0098273B">
              <w:rPr>
                <w:rFonts w:cs="Arial"/>
                <w:sz w:val="18"/>
                <w:szCs w:val="18"/>
              </w:rPr>
              <w:t>Kas 30 min.</w:t>
            </w:r>
          </w:p>
        </w:tc>
        <w:tc>
          <w:tcPr>
            <w:tcW w:w="3379" w:type="dxa"/>
          </w:tcPr>
          <w:p w14:paraId="232E1EFB" w14:textId="77777777" w:rsidR="00F17289" w:rsidRPr="0098273B" w:rsidRDefault="00F17289" w:rsidP="00EE1C57">
            <w:pPr>
              <w:rPr>
                <w:rFonts w:cs="Arial"/>
              </w:rPr>
            </w:pPr>
            <w:r w:rsidRPr="0098273B">
              <w:rPr>
                <w:rFonts w:cs="Arial"/>
                <w:sz w:val="18"/>
                <w:szCs w:val="18"/>
              </w:rPr>
              <w:t xml:space="preserve">Vidutinis paros </w:t>
            </w:r>
            <w:r w:rsidRPr="0098273B">
              <w:rPr>
                <w:rFonts w:cs="Arial"/>
                <w:sz w:val="18"/>
                <w:szCs w:val="18"/>
              </w:rPr>
              <w:t>š</w:t>
            </w:r>
            <w:r w:rsidRPr="0098273B">
              <w:rPr>
                <w:rFonts w:cs="Arial"/>
                <w:sz w:val="18"/>
                <w:szCs w:val="18"/>
              </w:rPr>
              <w:t>ilumos suvartojimas.</w:t>
            </w:r>
          </w:p>
        </w:tc>
        <w:tc>
          <w:tcPr>
            <w:tcW w:w="1793" w:type="dxa"/>
          </w:tcPr>
          <w:p w14:paraId="3B673D2E" w14:textId="77777777" w:rsidR="00F17289" w:rsidRPr="0098273B" w:rsidRDefault="00F17289" w:rsidP="00EE1C57">
            <w:pPr>
              <w:rPr>
                <w:rFonts w:cs="Arial"/>
              </w:rPr>
            </w:pPr>
            <w:r w:rsidRPr="0098273B">
              <w:rPr>
                <w:rFonts w:cs="Arial"/>
                <w:sz w:val="18"/>
                <w:szCs w:val="18"/>
              </w:rPr>
              <w:t xml:space="preserve">~9,000 </w:t>
            </w:r>
            <w:r w:rsidRPr="0098273B">
              <w:rPr>
                <w:rFonts w:cs="Arial"/>
                <w:sz w:val="18"/>
                <w:szCs w:val="18"/>
              </w:rPr>
              <w:t>į</w:t>
            </w:r>
            <w:r w:rsidRPr="0098273B">
              <w:rPr>
                <w:rFonts w:cs="Arial"/>
                <w:sz w:val="18"/>
                <w:szCs w:val="18"/>
              </w:rPr>
              <w:t>ra</w:t>
            </w:r>
            <w:r w:rsidRPr="0098273B">
              <w:rPr>
                <w:rFonts w:cs="Arial"/>
                <w:sz w:val="18"/>
                <w:szCs w:val="18"/>
              </w:rPr>
              <w:t>šų</w:t>
            </w:r>
          </w:p>
        </w:tc>
      </w:tr>
      <w:tr w:rsidR="00F17289" w:rsidRPr="00B1476F" w14:paraId="12481B8E" w14:textId="77777777" w:rsidTr="00EE1C57">
        <w:tc>
          <w:tcPr>
            <w:tcW w:w="1402" w:type="dxa"/>
          </w:tcPr>
          <w:p w14:paraId="3C3E390E" w14:textId="77777777" w:rsidR="00F17289" w:rsidRPr="0098273B" w:rsidRDefault="00F17289" w:rsidP="00EE1C57">
            <w:pPr>
              <w:rPr>
                <w:rFonts w:cs="Arial"/>
              </w:rPr>
            </w:pPr>
            <w:proofErr w:type="spellStart"/>
            <w:r w:rsidRPr="0098273B">
              <w:rPr>
                <w:rFonts w:cs="Arial"/>
                <w:sz w:val="18"/>
                <w:szCs w:val="18"/>
              </w:rPr>
              <w:t>Billingas</w:t>
            </w:r>
            <w:proofErr w:type="spellEnd"/>
            <w:r w:rsidRPr="0098273B">
              <w:rPr>
                <w:rFonts w:cs="Arial"/>
                <w:sz w:val="18"/>
                <w:szCs w:val="18"/>
              </w:rPr>
              <w:t xml:space="preserve"> (GRANDIS)</w:t>
            </w:r>
          </w:p>
        </w:tc>
        <w:tc>
          <w:tcPr>
            <w:tcW w:w="1051" w:type="dxa"/>
          </w:tcPr>
          <w:p w14:paraId="3A1F968B" w14:textId="77777777" w:rsidR="00F17289" w:rsidRPr="0098273B" w:rsidRDefault="00F17289" w:rsidP="00EE1C57">
            <w:pPr>
              <w:rPr>
                <w:rFonts w:cs="Arial"/>
              </w:rPr>
            </w:pPr>
            <w:r w:rsidRPr="0098273B">
              <w:rPr>
                <w:rFonts w:cs="Arial"/>
                <w:sz w:val="18"/>
                <w:szCs w:val="18"/>
              </w:rPr>
              <w:t>SDS</w:t>
            </w:r>
          </w:p>
        </w:tc>
        <w:tc>
          <w:tcPr>
            <w:tcW w:w="970" w:type="dxa"/>
          </w:tcPr>
          <w:p w14:paraId="68DF35C6" w14:textId="77777777" w:rsidR="00F17289" w:rsidRPr="0098273B" w:rsidRDefault="00F17289" w:rsidP="00EE1C57">
            <w:pPr>
              <w:rPr>
                <w:rFonts w:cs="Arial"/>
              </w:rPr>
            </w:pPr>
            <w:r w:rsidRPr="0098273B">
              <w:rPr>
                <w:rFonts w:cs="Arial"/>
                <w:sz w:val="18"/>
                <w:szCs w:val="18"/>
              </w:rPr>
              <w:t>SDS</w:t>
            </w:r>
          </w:p>
        </w:tc>
        <w:tc>
          <w:tcPr>
            <w:tcW w:w="1151" w:type="dxa"/>
          </w:tcPr>
          <w:p w14:paraId="561EE09E" w14:textId="77777777" w:rsidR="00F17289" w:rsidRPr="0098273B" w:rsidRDefault="00F17289" w:rsidP="00EE1C57">
            <w:pPr>
              <w:rPr>
                <w:rFonts w:cs="Arial"/>
              </w:rPr>
            </w:pPr>
            <w:r w:rsidRPr="0098273B">
              <w:rPr>
                <w:rFonts w:cs="Arial"/>
                <w:sz w:val="18"/>
                <w:szCs w:val="18"/>
              </w:rPr>
              <w:t>Kart</w:t>
            </w:r>
            <w:r w:rsidRPr="0098273B">
              <w:rPr>
                <w:rFonts w:cs="Arial"/>
                <w:sz w:val="18"/>
                <w:szCs w:val="18"/>
              </w:rPr>
              <w:t>ą</w:t>
            </w:r>
            <w:r w:rsidRPr="0098273B">
              <w:rPr>
                <w:rFonts w:cs="Arial"/>
                <w:sz w:val="18"/>
                <w:szCs w:val="18"/>
              </w:rPr>
              <w:t xml:space="preserve"> per m</w:t>
            </w:r>
            <w:r w:rsidRPr="0098273B">
              <w:rPr>
                <w:rFonts w:cs="Arial"/>
                <w:sz w:val="18"/>
                <w:szCs w:val="18"/>
              </w:rPr>
              <w:t>ė</w:t>
            </w:r>
            <w:r w:rsidRPr="0098273B">
              <w:rPr>
                <w:rFonts w:cs="Arial"/>
                <w:sz w:val="18"/>
                <w:szCs w:val="18"/>
              </w:rPr>
              <w:t>nes</w:t>
            </w:r>
            <w:r w:rsidRPr="0098273B">
              <w:rPr>
                <w:rFonts w:cs="Arial"/>
                <w:sz w:val="18"/>
                <w:szCs w:val="18"/>
              </w:rPr>
              <w:t>į</w:t>
            </w:r>
          </w:p>
        </w:tc>
        <w:tc>
          <w:tcPr>
            <w:tcW w:w="3379" w:type="dxa"/>
          </w:tcPr>
          <w:p w14:paraId="799BF89E" w14:textId="77777777" w:rsidR="00F17289" w:rsidRPr="0098273B" w:rsidRDefault="00F17289" w:rsidP="00EE1C57">
            <w:pPr>
              <w:rPr>
                <w:rFonts w:cs="Arial"/>
              </w:rPr>
            </w:pPr>
            <w:r w:rsidRPr="0098273B">
              <w:rPr>
                <w:rFonts w:cs="Arial"/>
                <w:sz w:val="18"/>
                <w:szCs w:val="18"/>
              </w:rPr>
              <w:t>Š</w:t>
            </w:r>
            <w:r w:rsidRPr="0098273B">
              <w:rPr>
                <w:rFonts w:cs="Arial"/>
                <w:sz w:val="18"/>
                <w:szCs w:val="18"/>
              </w:rPr>
              <w:t xml:space="preserve">ilumos pardavimai: </w:t>
            </w:r>
            <w:r w:rsidRPr="0098273B">
              <w:rPr>
                <w:rFonts w:cs="Arial"/>
                <w:sz w:val="18"/>
                <w:szCs w:val="18"/>
              </w:rPr>
              <w:t>š</w:t>
            </w:r>
            <w:r w:rsidRPr="0098273B">
              <w:rPr>
                <w:rFonts w:cs="Arial"/>
                <w:sz w:val="18"/>
                <w:szCs w:val="18"/>
              </w:rPr>
              <w:t>ildymas, ventiliacija, kar</w:t>
            </w:r>
            <w:r w:rsidRPr="0098273B">
              <w:rPr>
                <w:rFonts w:cs="Arial"/>
                <w:sz w:val="18"/>
                <w:szCs w:val="18"/>
              </w:rPr>
              <w:t>š</w:t>
            </w:r>
            <w:r w:rsidRPr="0098273B">
              <w:rPr>
                <w:rFonts w:cs="Arial"/>
                <w:sz w:val="18"/>
                <w:szCs w:val="18"/>
              </w:rPr>
              <w:t>tas vanduo, kar</w:t>
            </w:r>
            <w:r w:rsidRPr="0098273B">
              <w:rPr>
                <w:rFonts w:cs="Arial"/>
                <w:sz w:val="18"/>
                <w:szCs w:val="18"/>
              </w:rPr>
              <w:t>š</w:t>
            </w:r>
            <w:r w:rsidRPr="0098273B">
              <w:rPr>
                <w:rFonts w:cs="Arial"/>
                <w:sz w:val="18"/>
                <w:szCs w:val="18"/>
              </w:rPr>
              <w:t>to vandens cirkuliacija.</w:t>
            </w:r>
          </w:p>
        </w:tc>
        <w:tc>
          <w:tcPr>
            <w:tcW w:w="1793" w:type="dxa"/>
          </w:tcPr>
          <w:p w14:paraId="6F9DC2D3" w14:textId="77777777" w:rsidR="00F17289" w:rsidRPr="0098273B" w:rsidRDefault="00F17289" w:rsidP="00EE1C57">
            <w:pPr>
              <w:rPr>
                <w:rFonts w:cs="Arial"/>
              </w:rPr>
            </w:pPr>
            <w:r w:rsidRPr="0098273B">
              <w:rPr>
                <w:rFonts w:cs="Arial"/>
                <w:sz w:val="18"/>
                <w:szCs w:val="18"/>
              </w:rPr>
              <w:t xml:space="preserve">~10,000 </w:t>
            </w:r>
            <w:r w:rsidRPr="0098273B">
              <w:rPr>
                <w:rFonts w:cs="Arial"/>
                <w:sz w:val="18"/>
                <w:szCs w:val="18"/>
              </w:rPr>
              <w:t>į</w:t>
            </w:r>
            <w:r w:rsidRPr="0098273B">
              <w:rPr>
                <w:rFonts w:cs="Arial"/>
                <w:sz w:val="18"/>
                <w:szCs w:val="18"/>
              </w:rPr>
              <w:t>ra</w:t>
            </w:r>
            <w:r w:rsidRPr="0098273B">
              <w:rPr>
                <w:rFonts w:cs="Arial"/>
                <w:sz w:val="18"/>
                <w:szCs w:val="18"/>
              </w:rPr>
              <w:t>šų</w:t>
            </w:r>
          </w:p>
        </w:tc>
      </w:tr>
      <w:tr w:rsidR="00F17289" w:rsidRPr="00B1476F" w14:paraId="30908C7F" w14:textId="77777777" w:rsidTr="00EE1C57">
        <w:tc>
          <w:tcPr>
            <w:tcW w:w="1402" w:type="dxa"/>
          </w:tcPr>
          <w:p w14:paraId="7355D6A6" w14:textId="77777777" w:rsidR="00F17289" w:rsidRPr="0098273B" w:rsidRDefault="00F17289" w:rsidP="00EE1C57">
            <w:pPr>
              <w:rPr>
                <w:rFonts w:cs="Arial"/>
              </w:rPr>
            </w:pPr>
            <w:r w:rsidRPr="0098273B">
              <w:rPr>
                <w:rFonts w:cs="Arial"/>
                <w:sz w:val="18"/>
                <w:szCs w:val="18"/>
              </w:rPr>
              <w:t>LABBIS</w:t>
            </w:r>
          </w:p>
        </w:tc>
        <w:tc>
          <w:tcPr>
            <w:tcW w:w="1051" w:type="dxa"/>
          </w:tcPr>
          <w:p w14:paraId="3F1883C2" w14:textId="77777777" w:rsidR="00F17289" w:rsidRPr="0098273B" w:rsidRDefault="00F17289" w:rsidP="00EE1C57">
            <w:pPr>
              <w:rPr>
                <w:rFonts w:cs="Arial"/>
              </w:rPr>
            </w:pPr>
            <w:r w:rsidRPr="0098273B">
              <w:rPr>
                <w:rFonts w:cs="Arial"/>
                <w:sz w:val="18"/>
                <w:szCs w:val="18"/>
              </w:rPr>
              <w:t>SDS</w:t>
            </w:r>
          </w:p>
        </w:tc>
        <w:tc>
          <w:tcPr>
            <w:tcW w:w="970" w:type="dxa"/>
          </w:tcPr>
          <w:p w14:paraId="2A838138" w14:textId="77777777" w:rsidR="00F17289" w:rsidRPr="0098273B" w:rsidRDefault="00F17289" w:rsidP="00EE1C57">
            <w:pPr>
              <w:rPr>
                <w:rFonts w:cs="Arial"/>
              </w:rPr>
            </w:pPr>
            <w:r w:rsidRPr="0098273B">
              <w:rPr>
                <w:rFonts w:cs="Arial"/>
                <w:sz w:val="18"/>
                <w:szCs w:val="18"/>
              </w:rPr>
              <w:t>SDS</w:t>
            </w:r>
          </w:p>
        </w:tc>
        <w:tc>
          <w:tcPr>
            <w:tcW w:w="1151" w:type="dxa"/>
          </w:tcPr>
          <w:p w14:paraId="12010FB9" w14:textId="77777777" w:rsidR="00F17289" w:rsidRPr="0098273B" w:rsidRDefault="00F17289" w:rsidP="00EE1C57">
            <w:pPr>
              <w:rPr>
                <w:rFonts w:cs="Arial"/>
              </w:rPr>
            </w:pPr>
            <w:r w:rsidRPr="0098273B">
              <w:rPr>
                <w:rFonts w:cs="Arial"/>
                <w:sz w:val="18"/>
                <w:szCs w:val="18"/>
              </w:rPr>
              <w:t>Kart</w:t>
            </w:r>
            <w:r w:rsidRPr="0098273B">
              <w:rPr>
                <w:rFonts w:cs="Arial"/>
                <w:sz w:val="18"/>
                <w:szCs w:val="18"/>
              </w:rPr>
              <w:t>ą</w:t>
            </w:r>
            <w:r w:rsidRPr="0098273B">
              <w:rPr>
                <w:rFonts w:cs="Arial"/>
                <w:sz w:val="18"/>
                <w:szCs w:val="18"/>
              </w:rPr>
              <w:t xml:space="preserve"> per m</w:t>
            </w:r>
            <w:r w:rsidRPr="0098273B">
              <w:rPr>
                <w:rFonts w:cs="Arial"/>
                <w:sz w:val="18"/>
                <w:szCs w:val="18"/>
              </w:rPr>
              <w:t>ė</w:t>
            </w:r>
            <w:r w:rsidRPr="0098273B">
              <w:rPr>
                <w:rFonts w:cs="Arial"/>
                <w:sz w:val="18"/>
                <w:szCs w:val="18"/>
              </w:rPr>
              <w:t>nes</w:t>
            </w:r>
            <w:r w:rsidRPr="0098273B">
              <w:rPr>
                <w:rFonts w:cs="Arial"/>
                <w:sz w:val="18"/>
                <w:szCs w:val="18"/>
              </w:rPr>
              <w:t>į</w:t>
            </w:r>
          </w:p>
        </w:tc>
        <w:tc>
          <w:tcPr>
            <w:tcW w:w="3379" w:type="dxa"/>
          </w:tcPr>
          <w:p w14:paraId="4DC4DF88" w14:textId="77777777" w:rsidR="00F17289" w:rsidRPr="0098273B" w:rsidRDefault="00F17289" w:rsidP="00EE1C57">
            <w:pPr>
              <w:rPr>
                <w:rFonts w:cs="Arial"/>
              </w:rPr>
            </w:pPr>
            <w:r w:rsidRPr="0098273B">
              <w:rPr>
                <w:rFonts w:cs="Arial"/>
                <w:sz w:val="18"/>
                <w:szCs w:val="18"/>
              </w:rPr>
              <w:t>Katilini</w:t>
            </w:r>
            <w:r w:rsidRPr="0098273B">
              <w:rPr>
                <w:rFonts w:cs="Arial"/>
                <w:sz w:val="18"/>
                <w:szCs w:val="18"/>
              </w:rPr>
              <w:t>ų</w:t>
            </w:r>
            <w:r w:rsidRPr="0098273B">
              <w:rPr>
                <w:rFonts w:cs="Arial"/>
                <w:sz w:val="18"/>
                <w:szCs w:val="18"/>
              </w:rPr>
              <w:t xml:space="preserve"> ir j</w:t>
            </w:r>
            <w:r w:rsidRPr="0098273B">
              <w:rPr>
                <w:rFonts w:cs="Arial"/>
                <w:sz w:val="18"/>
                <w:szCs w:val="18"/>
              </w:rPr>
              <w:t>ė</w:t>
            </w:r>
            <w:r w:rsidRPr="0098273B">
              <w:rPr>
                <w:rFonts w:cs="Arial"/>
                <w:sz w:val="18"/>
                <w:szCs w:val="18"/>
              </w:rPr>
              <w:t>gaini</w:t>
            </w:r>
            <w:r w:rsidRPr="0098273B">
              <w:rPr>
                <w:rFonts w:cs="Arial"/>
                <w:sz w:val="18"/>
                <w:szCs w:val="18"/>
              </w:rPr>
              <w:t>ų</w:t>
            </w:r>
            <w:r w:rsidRPr="0098273B">
              <w:rPr>
                <w:rFonts w:cs="Arial"/>
                <w:sz w:val="18"/>
                <w:szCs w:val="18"/>
              </w:rPr>
              <w:t xml:space="preserve"> (elektrini</w:t>
            </w:r>
            <w:r w:rsidRPr="0098273B">
              <w:rPr>
                <w:rFonts w:cs="Arial"/>
                <w:sz w:val="18"/>
                <w:szCs w:val="18"/>
              </w:rPr>
              <w:t>ų</w:t>
            </w:r>
            <w:r w:rsidRPr="0098273B">
              <w:rPr>
                <w:rFonts w:cs="Arial"/>
                <w:sz w:val="18"/>
                <w:szCs w:val="18"/>
              </w:rPr>
              <w:t>) vandens suvartojimas.</w:t>
            </w:r>
          </w:p>
        </w:tc>
        <w:tc>
          <w:tcPr>
            <w:tcW w:w="1793" w:type="dxa"/>
          </w:tcPr>
          <w:p w14:paraId="14C04E82" w14:textId="77777777" w:rsidR="00F17289" w:rsidRPr="0098273B" w:rsidRDefault="00F17289" w:rsidP="00EE1C57">
            <w:pPr>
              <w:rPr>
                <w:rFonts w:cs="Arial"/>
              </w:rPr>
            </w:pPr>
            <w:r w:rsidRPr="0098273B">
              <w:rPr>
                <w:rFonts w:cs="Arial"/>
                <w:sz w:val="18"/>
                <w:szCs w:val="18"/>
              </w:rPr>
              <w:t xml:space="preserve">~10,000 </w:t>
            </w:r>
            <w:r w:rsidRPr="0098273B">
              <w:rPr>
                <w:rFonts w:cs="Arial"/>
                <w:sz w:val="18"/>
                <w:szCs w:val="18"/>
              </w:rPr>
              <w:t>į</w:t>
            </w:r>
            <w:r w:rsidRPr="0098273B">
              <w:rPr>
                <w:rFonts w:cs="Arial"/>
                <w:sz w:val="18"/>
                <w:szCs w:val="18"/>
              </w:rPr>
              <w:t>ra</w:t>
            </w:r>
            <w:r w:rsidRPr="0098273B">
              <w:rPr>
                <w:rFonts w:cs="Arial"/>
                <w:sz w:val="18"/>
                <w:szCs w:val="18"/>
              </w:rPr>
              <w:t>šų</w:t>
            </w:r>
          </w:p>
        </w:tc>
      </w:tr>
      <w:tr w:rsidR="00F17289" w:rsidRPr="00B1476F" w14:paraId="1B229BEB" w14:textId="77777777" w:rsidTr="00EE1C57">
        <w:tc>
          <w:tcPr>
            <w:tcW w:w="1402" w:type="dxa"/>
          </w:tcPr>
          <w:p w14:paraId="346AB19D" w14:textId="77777777" w:rsidR="00F17289" w:rsidRPr="0098273B" w:rsidRDefault="00F17289" w:rsidP="00EE1C57">
            <w:pPr>
              <w:rPr>
                <w:rFonts w:cs="Arial"/>
              </w:rPr>
            </w:pPr>
            <w:r w:rsidRPr="0098273B">
              <w:rPr>
                <w:rFonts w:cs="Arial"/>
                <w:sz w:val="18"/>
                <w:szCs w:val="18"/>
              </w:rPr>
              <w:t>LABBIS</w:t>
            </w:r>
          </w:p>
        </w:tc>
        <w:tc>
          <w:tcPr>
            <w:tcW w:w="1051" w:type="dxa"/>
          </w:tcPr>
          <w:p w14:paraId="7C2CA6D4" w14:textId="77777777" w:rsidR="00F17289" w:rsidRPr="0098273B" w:rsidRDefault="00F17289" w:rsidP="00EE1C57">
            <w:pPr>
              <w:rPr>
                <w:rFonts w:cs="Arial"/>
              </w:rPr>
            </w:pPr>
            <w:r w:rsidRPr="0098273B">
              <w:rPr>
                <w:rFonts w:cs="Arial"/>
                <w:sz w:val="18"/>
                <w:szCs w:val="18"/>
              </w:rPr>
              <w:t>SDS</w:t>
            </w:r>
          </w:p>
        </w:tc>
        <w:tc>
          <w:tcPr>
            <w:tcW w:w="970" w:type="dxa"/>
          </w:tcPr>
          <w:p w14:paraId="58090834" w14:textId="77777777" w:rsidR="00F17289" w:rsidRPr="0098273B" w:rsidRDefault="00F17289" w:rsidP="00EE1C57">
            <w:pPr>
              <w:rPr>
                <w:rFonts w:cs="Arial"/>
              </w:rPr>
            </w:pPr>
            <w:r w:rsidRPr="0098273B">
              <w:rPr>
                <w:rFonts w:cs="Arial"/>
                <w:sz w:val="18"/>
                <w:szCs w:val="18"/>
              </w:rPr>
              <w:t>SDS</w:t>
            </w:r>
          </w:p>
        </w:tc>
        <w:tc>
          <w:tcPr>
            <w:tcW w:w="1151" w:type="dxa"/>
          </w:tcPr>
          <w:p w14:paraId="6D8C9006" w14:textId="77777777" w:rsidR="00F17289" w:rsidRPr="0098273B" w:rsidRDefault="00F17289" w:rsidP="00EE1C57">
            <w:pPr>
              <w:rPr>
                <w:rFonts w:cs="Arial"/>
              </w:rPr>
            </w:pPr>
            <w:r w:rsidRPr="0098273B">
              <w:rPr>
                <w:rFonts w:cs="Arial"/>
                <w:sz w:val="18"/>
                <w:szCs w:val="18"/>
              </w:rPr>
              <w:t>Kart</w:t>
            </w:r>
            <w:r w:rsidRPr="0098273B">
              <w:rPr>
                <w:rFonts w:cs="Arial"/>
                <w:sz w:val="18"/>
                <w:szCs w:val="18"/>
              </w:rPr>
              <w:t>ą</w:t>
            </w:r>
            <w:r w:rsidRPr="0098273B">
              <w:rPr>
                <w:rFonts w:cs="Arial"/>
                <w:sz w:val="18"/>
                <w:szCs w:val="18"/>
              </w:rPr>
              <w:t xml:space="preserve"> per m</w:t>
            </w:r>
            <w:r w:rsidRPr="0098273B">
              <w:rPr>
                <w:rFonts w:cs="Arial"/>
                <w:sz w:val="18"/>
                <w:szCs w:val="18"/>
              </w:rPr>
              <w:t>ė</w:t>
            </w:r>
            <w:r w:rsidRPr="0098273B">
              <w:rPr>
                <w:rFonts w:cs="Arial"/>
                <w:sz w:val="18"/>
                <w:szCs w:val="18"/>
              </w:rPr>
              <w:t>nes</w:t>
            </w:r>
            <w:r w:rsidRPr="0098273B">
              <w:rPr>
                <w:rFonts w:cs="Arial"/>
                <w:sz w:val="18"/>
                <w:szCs w:val="18"/>
              </w:rPr>
              <w:t>į</w:t>
            </w:r>
          </w:p>
        </w:tc>
        <w:tc>
          <w:tcPr>
            <w:tcW w:w="3379" w:type="dxa"/>
          </w:tcPr>
          <w:p w14:paraId="447E2DEA" w14:textId="77777777" w:rsidR="00F17289" w:rsidRPr="0098273B" w:rsidRDefault="00F17289" w:rsidP="00EE1C57">
            <w:pPr>
              <w:rPr>
                <w:rFonts w:cs="Arial"/>
              </w:rPr>
            </w:pPr>
            <w:r w:rsidRPr="0098273B">
              <w:rPr>
                <w:rFonts w:cs="Arial"/>
                <w:sz w:val="18"/>
                <w:szCs w:val="18"/>
              </w:rPr>
              <w:t xml:space="preserve">Faktiniai </w:t>
            </w:r>
            <w:r w:rsidRPr="0098273B">
              <w:rPr>
                <w:rFonts w:cs="Arial"/>
                <w:sz w:val="18"/>
                <w:szCs w:val="18"/>
              </w:rPr>
              <w:t>š</w:t>
            </w:r>
            <w:r w:rsidRPr="0098273B">
              <w:rPr>
                <w:rFonts w:cs="Arial"/>
                <w:sz w:val="18"/>
                <w:szCs w:val="18"/>
              </w:rPr>
              <w:t>ilumos pirkimai i</w:t>
            </w:r>
            <w:r w:rsidRPr="0098273B">
              <w:rPr>
                <w:rFonts w:cs="Arial"/>
                <w:sz w:val="18"/>
                <w:szCs w:val="18"/>
              </w:rPr>
              <w:t>š</w:t>
            </w:r>
            <w:r w:rsidRPr="0098273B">
              <w:rPr>
                <w:rFonts w:cs="Arial"/>
                <w:sz w:val="18"/>
                <w:szCs w:val="18"/>
              </w:rPr>
              <w:t xml:space="preserve"> nepriklausom</w:t>
            </w:r>
            <w:r w:rsidRPr="0098273B">
              <w:rPr>
                <w:rFonts w:cs="Arial"/>
                <w:sz w:val="18"/>
                <w:szCs w:val="18"/>
              </w:rPr>
              <w:t>ų</w:t>
            </w:r>
            <w:r w:rsidRPr="0098273B">
              <w:rPr>
                <w:rFonts w:cs="Arial"/>
                <w:sz w:val="18"/>
                <w:szCs w:val="18"/>
              </w:rPr>
              <w:t xml:space="preserve"> </w:t>
            </w:r>
            <w:r w:rsidRPr="0098273B">
              <w:rPr>
                <w:rFonts w:cs="Arial"/>
                <w:sz w:val="18"/>
                <w:szCs w:val="18"/>
              </w:rPr>
              <w:t>š</w:t>
            </w:r>
            <w:r w:rsidRPr="0098273B">
              <w:rPr>
                <w:rFonts w:cs="Arial"/>
                <w:sz w:val="18"/>
                <w:szCs w:val="18"/>
              </w:rPr>
              <w:t>ilumos gamintoj</w:t>
            </w:r>
            <w:r w:rsidRPr="0098273B">
              <w:rPr>
                <w:rFonts w:cs="Arial"/>
                <w:sz w:val="18"/>
                <w:szCs w:val="18"/>
              </w:rPr>
              <w:t>ų</w:t>
            </w:r>
            <w:r w:rsidRPr="0098273B">
              <w:rPr>
                <w:rFonts w:cs="Arial"/>
                <w:sz w:val="18"/>
                <w:szCs w:val="18"/>
              </w:rPr>
              <w:t>.</w:t>
            </w:r>
          </w:p>
        </w:tc>
        <w:tc>
          <w:tcPr>
            <w:tcW w:w="1793" w:type="dxa"/>
          </w:tcPr>
          <w:p w14:paraId="37B44E0A" w14:textId="77777777" w:rsidR="00F17289" w:rsidRPr="0098273B" w:rsidRDefault="00F17289" w:rsidP="00EE1C57">
            <w:pPr>
              <w:rPr>
                <w:rFonts w:cs="Arial"/>
              </w:rPr>
            </w:pPr>
            <w:r w:rsidRPr="0098273B">
              <w:rPr>
                <w:rFonts w:cs="Arial"/>
                <w:sz w:val="18"/>
                <w:szCs w:val="18"/>
              </w:rPr>
              <w:t xml:space="preserve">~2,000 </w:t>
            </w:r>
            <w:r w:rsidRPr="0098273B">
              <w:rPr>
                <w:rFonts w:cs="Arial"/>
                <w:sz w:val="18"/>
                <w:szCs w:val="18"/>
              </w:rPr>
              <w:t>į</w:t>
            </w:r>
            <w:r w:rsidRPr="0098273B">
              <w:rPr>
                <w:rFonts w:cs="Arial"/>
                <w:sz w:val="18"/>
                <w:szCs w:val="18"/>
              </w:rPr>
              <w:t>ra</w:t>
            </w:r>
            <w:r w:rsidRPr="0098273B">
              <w:rPr>
                <w:rFonts w:cs="Arial"/>
                <w:sz w:val="18"/>
                <w:szCs w:val="18"/>
              </w:rPr>
              <w:t>šų</w:t>
            </w:r>
          </w:p>
        </w:tc>
      </w:tr>
      <w:tr w:rsidR="00F17289" w:rsidRPr="00B1476F" w14:paraId="5E767C45" w14:textId="77777777" w:rsidTr="00EE1C57">
        <w:tc>
          <w:tcPr>
            <w:tcW w:w="1402" w:type="dxa"/>
          </w:tcPr>
          <w:p w14:paraId="19C44863" w14:textId="77777777" w:rsidR="00F17289" w:rsidRPr="0098273B" w:rsidRDefault="00F17289" w:rsidP="00EE1C57">
            <w:pPr>
              <w:rPr>
                <w:rFonts w:cs="Arial"/>
              </w:rPr>
            </w:pPr>
            <w:r w:rsidRPr="0098273B">
              <w:rPr>
                <w:rFonts w:cs="Arial"/>
                <w:sz w:val="18"/>
                <w:szCs w:val="18"/>
              </w:rPr>
              <w:t>LABBIS</w:t>
            </w:r>
          </w:p>
        </w:tc>
        <w:tc>
          <w:tcPr>
            <w:tcW w:w="1051" w:type="dxa"/>
          </w:tcPr>
          <w:p w14:paraId="1A19B26B" w14:textId="77777777" w:rsidR="00F17289" w:rsidRPr="0098273B" w:rsidRDefault="00F17289" w:rsidP="00EE1C57">
            <w:pPr>
              <w:rPr>
                <w:rFonts w:cs="Arial"/>
              </w:rPr>
            </w:pPr>
            <w:r w:rsidRPr="0098273B">
              <w:rPr>
                <w:rFonts w:cs="Arial"/>
                <w:sz w:val="18"/>
                <w:szCs w:val="18"/>
              </w:rPr>
              <w:t>SDS</w:t>
            </w:r>
          </w:p>
        </w:tc>
        <w:tc>
          <w:tcPr>
            <w:tcW w:w="970" w:type="dxa"/>
          </w:tcPr>
          <w:p w14:paraId="66DE6C0A" w14:textId="77777777" w:rsidR="00F17289" w:rsidRPr="0098273B" w:rsidRDefault="00F17289" w:rsidP="00EE1C57">
            <w:pPr>
              <w:rPr>
                <w:rFonts w:cs="Arial"/>
              </w:rPr>
            </w:pPr>
            <w:r w:rsidRPr="0098273B">
              <w:rPr>
                <w:rFonts w:cs="Arial"/>
                <w:sz w:val="18"/>
                <w:szCs w:val="18"/>
              </w:rPr>
              <w:t>SDS</w:t>
            </w:r>
          </w:p>
        </w:tc>
        <w:tc>
          <w:tcPr>
            <w:tcW w:w="1151" w:type="dxa"/>
          </w:tcPr>
          <w:p w14:paraId="7DE3AC2C" w14:textId="77777777" w:rsidR="00F17289" w:rsidRPr="0098273B" w:rsidRDefault="00F17289" w:rsidP="00EE1C57">
            <w:pPr>
              <w:rPr>
                <w:rFonts w:cs="Arial"/>
              </w:rPr>
            </w:pPr>
            <w:r w:rsidRPr="0098273B">
              <w:rPr>
                <w:rFonts w:cs="Arial"/>
                <w:sz w:val="18"/>
                <w:szCs w:val="18"/>
              </w:rPr>
              <w:t>Kart</w:t>
            </w:r>
            <w:r w:rsidRPr="0098273B">
              <w:rPr>
                <w:rFonts w:cs="Arial"/>
                <w:sz w:val="18"/>
                <w:szCs w:val="18"/>
              </w:rPr>
              <w:t>ą</w:t>
            </w:r>
            <w:r w:rsidRPr="0098273B">
              <w:rPr>
                <w:rFonts w:cs="Arial"/>
                <w:sz w:val="18"/>
                <w:szCs w:val="18"/>
              </w:rPr>
              <w:t xml:space="preserve"> per m</w:t>
            </w:r>
            <w:r w:rsidRPr="0098273B">
              <w:rPr>
                <w:rFonts w:cs="Arial"/>
                <w:sz w:val="18"/>
                <w:szCs w:val="18"/>
              </w:rPr>
              <w:t>ė</w:t>
            </w:r>
            <w:r w:rsidRPr="0098273B">
              <w:rPr>
                <w:rFonts w:cs="Arial"/>
                <w:sz w:val="18"/>
                <w:szCs w:val="18"/>
              </w:rPr>
              <w:t>nes</w:t>
            </w:r>
            <w:r w:rsidRPr="0098273B">
              <w:rPr>
                <w:rFonts w:cs="Arial"/>
                <w:sz w:val="18"/>
                <w:szCs w:val="18"/>
              </w:rPr>
              <w:t>į</w:t>
            </w:r>
          </w:p>
        </w:tc>
        <w:tc>
          <w:tcPr>
            <w:tcW w:w="3379" w:type="dxa"/>
          </w:tcPr>
          <w:p w14:paraId="22510D72" w14:textId="77777777" w:rsidR="00F17289" w:rsidRPr="0098273B" w:rsidRDefault="00F17289" w:rsidP="00EE1C57">
            <w:pPr>
              <w:rPr>
                <w:rFonts w:cs="Arial"/>
              </w:rPr>
            </w:pPr>
            <w:r w:rsidRPr="0098273B">
              <w:rPr>
                <w:rFonts w:cs="Arial"/>
                <w:sz w:val="18"/>
                <w:szCs w:val="18"/>
              </w:rPr>
              <w:t>Dyzelinio kuro kaloringumas (</w:t>
            </w:r>
            <w:r w:rsidRPr="0098273B">
              <w:rPr>
                <w:rFonts w:cs="Arial"/>
                <w:sz w:val="18"/>
                <w:szCs w:val="18"/>
              </w:rPr>
              <w:t>ž</w:t>
            </w:r>
            <w:r w:rsidRPr="0098273B">
              <w:rPr>
                <w:rFonts w:cs="Arial"/>
                <w:sz w:val="18"/>
                <w:szCs w:val="18"/>
              </w:rPr>
              <w:t xml:space="preserve">emutinis </w:t>
            </w:r>
            <w:proofErr w:type="spellStart"/>
            <w:r w:rsidRPr="0098273B">
              <w:rPr>
                <w:rFonts w:cs="Arial"/>
                <w:sz w:val="18"/>
                <w:szCs w:val="18"/>
              </w:rPr>
              <w:t>š</w:t>
            </w:r>
            <w:r w:rsidRPr="0098273B">
              <w:rPr>
                <w:rFonts w:cs="Arial"/>
                <w:sz w:val="18"/>
                <w:szCs w:val="18"/>
              </w:rPr>
              <w:t>ilumingumas</w:t>
            </w:r>
            <w:proofErr w:type="spellEnd"/>
            <w:r w:rsidRPr="0098273B">
              <w:rPr>
                <w:rFonts w:cs="Arial"/>
                <w:sz w:val="18"/>
                <w:szCs w:val="18"/>
              </w:rPr>
              <w:t>).</w:t>
            </w:r>
          </w:p>
        </w:tc>
        <w:tc>
          <w:tcPr>
            <w:tcW w:w="1793" w:type="dxa"/>
          </w:tcPr>
          <w:p w14:paraId="1A7D92D4" w14:textId="77777777" w:rsidR="00F17289" w:rsidRPr="0098273B" w:rsidRDefault="00F17289" w:rsidP="00EE1C57">
            <w:pPr>
              <w:rPr>
                <w:rFonts w:cs="Arial"/>
              </w:rPr>
            </w:pPr>
            <w:r w:rsidRPr="0098273B">
              <w:rPr>
                <w:rFonts w:cs="Arial"/>
                <w:sz w:val="18"/>
                <w:szCs w:val="18"/>
              </w:rPr>
              <w:t xml:space="preserve">~2,000 </w:t>
            </w:r>
            <w:r w:rsidRPr="0098273B">
              <w:rPr>
                <w:rFonts w:cs="Arial"/>
                <w:sz w:val="18"/>
                <w:szCs w:val="18"/>
              </w:rPr>
              <w:t>į</w:t>
            </w:r>
            <w:r w:rsidRPr="0098273B">
              <w:rPr>
                <w:rFonts w:cs="Arial"/>
                <w:sz w:val="18"/>
                <w:szCs w:val="18"/>
              </w:rPr>
              <w:t>ra</w:t>
            </w:r>
            <w:r w:rsidRPr="0098273B">
              <w:rPr>
                <w:rFonts w:cs="Arial"/>
                <w:sz w:val="18"/>
                <w:szCs w:val="18"/>
              </w:rPr>
              <w:t>šų</w:t>
            </w:r>
          </w:p>
        </w:tc>
      </w:tr>
      <w:tr w:rsidR="00F17289" w:rsidRPr="00B1476F" w14:paraId="375CE160" w14:textId="77777777" w:rsidTr="00EE1C57">
        <w:tc>
          <w:tcPr>
            <w:tcW w:w="1402" w:type="dxa"/>
          </w:tcPr>
          <w:p w14:paraId="028A582F" w14:textId="77777777" w:rsidR="00F17289" w:rsidRPr="0098273B" w:rsidRDefault="00F17289" w:rsidP="00EE1C57">
            <w:pPr>
              <w:rPr>
                <w:rFonts w:cs="Arial"/>
              </w:rPr>
            </w:pPr>
            <w:r w:rsidRPr="0098273B">
              <w:rPr>
                <w:rFonts w:cs="Arial"/>
                <w:sz w:val="18"/>
                <w:szCs w:val="18"/>
              </w:rPr>
              <w:t>LABBIS</w:t>
            </w:r>
          </w:p>
        </w:tc>
        <w:tc>
          <w:tcPr>
            <w:tcW w:w="1051" w:type="dxa"/>
          </w:tcPr>
          <w:p w14:paraId="1065B2E2" w14:textId="77777777" w:rsidR="00F17289" w:rsidRPr="0098273B" w:rsidRDefault="00F17289" w:rsidP="00EE1C57">
            <w:pPr>
              <w:rPr>
                <w:rFonts w:cs="Arial"/>
              </w:rPr>
            </w:pPr>
            <w:r w:rsidRPr="0098273B">
              <w:rPr>
                <w:rFonts w:cs="Arial"/>
                <w:sz w:val="18"/>
                <w:szCs w:val="18"/>
              </w:rPr>
              <w:t>SDS</w:t>
            </w:r>
          </w:p>
        </w:tc>
        <w:tc>
          <w:tcPr>
            <w:tcW w:w="970" w:type="dxa"/>
          </w:tcPr>
          <w:p w14:paraId="288C373C" w14:textId="77777777" w:rsidR="00F17289" w:rsidRPr="0098273B" w:rsidRDefault="00F17289" w:rsidP="00EE1C57">
            <w:pPr>
              <w:rPr>
                <w:rFonts w:cs="Arial"/>
              </w:rPr>
            </w:pPr>
            <w:r w:rsidRPr="0098273B">
              <w:rPr>
                <w:rFonts w:cs="Arial"/>
                <w:sz w:val="18"/>
                <w:szCs w:val="18"/>
              </w:rPr>
              <w:t>SDS</w:t>
            </w:r>
          </w:p>
        </w:tc>
        <w:tc>
          <w:tcPr>
            <w:tcW w:w="1151" w:type="dxa"/>
          </w:tcPr>
          <w:p w14:paraId="262FCCF1" w14:textId="77777777" w:rsidR="00F17289" w:rsidRPr="0098273B" w:rsidRDefault="00F17289" w:rsidP="00EE1C57">
            <w:pPr>
              <w:rPr>
                <w:rFonts w:cs="Arial"/>
              </w:rPr>
            </w:pPr>
            <w:r w:rsidRPr="0098273B">
              <w:rPr>
                <w:rFonts w:cs="Arial"/>
                <w:sz w:val="18"/>
                <w:szCs w:val="18"/>
              </w:rPr>
              <w:t>Kart</w:t>
            </w:r>
            <w:r w:rsidRPr="0098273B">
              <w:rPr>
                <w:rFonts w:cs="Arial"/>
                <w:sz w:val="18"/>
                <w:szCs w:val="18"/>
              </w:rPr>
              <w:t>ą</w:t>
            </w:r>
            <w:r w:rsidRPr="0098273B">
              <w:rPr>
                <w:rFonts w:cs="Arial"/>
                <w:sz w:val="18"/>
                <w:szCs w:val="18"/>
              </w:rPr>
              <w:t xml:space="preserve"> per m</w:t>
            </w:r>
            <w:r w:rsidRPr="0098273B">
              <w:rPr>
                <w:rFonts w:cs="Arial"/>
                <w:sz w:val="18"/>
                <w:szCs w:val="18"/>
              </w:rPr>
              <w:t>ė</w:t>
            </w:r>
            <w:r w:rsidRPr="0098273B">
              <w:rPr>
                <w:rFonts w:cs="Arial"/>
                <w:sz w:val="18"/>
                <w:szCs w:val="18"/>
              </w:rPr>
              <w:t>nes</w:t>
            </w:r>
            <w:r w:rsidRPr="0098273B">
              <w:rPr>
                <w:rFonts w:cs="Arial"/>
                <w:sz w:val="18"/>
                <w:szCs w:val="18"/>
              </w:rPr>
              <w:t>į</w:t>
            </w:r>
          </w:p>
        </w:tc>
        <w:tc>
          <w:tcPr>
            <w:tcW w:w="3379" w:type="dxa"/>
          </w:tcPr>
          <w:p w14:paraId="12D612B8" w14:textId="77777777" w:rsidR="00F17289" w:rsidRPr="0098273B" w:rsidRDefault="00F17289" w:rsidP="00EE1C57">
            <w:pPr>
              <w:rPr>
                <w:rFonts w:cs="Arial"/>
              </w:rPr>
            </w:pPr>
            <w:r w:rsidRPr="0098273B">
              <w:rPr>
                <w:rFonts w:cs="Arial"/>
                <w:sz w:val="18"/>
                <w:szCs w:val="18"/>
              </w:rPr>
              <w:t>Katilini</w:t>
            </w:r>
            <w:r w:rsidRPr="0098273B">
              <w:rPr>
                <w:rFonts w:cs="Arial"/>
                <w:sz w:val="18"/>
                <w:szCs w:val="18"/>
              </w:rPr>
              <w:t>ų</w:t>
            </w:r>
            <w:r w:rsidRPr="0098273B">
              <w:rPr>
                <w:rFonts w:cs="Arial"/>
                <w:sz w:val="18"/>
                <w:szCs w:val="18"/>
              </w:rPr>
              <w:t>, siurblini</w:t>
            </w:r>
            <w:r w:rsidRPr="0098273B">
              <w:rPr>
                <w:rFonts w:cs="Arial"/>
                <w:sz w:val="18"/>
                <w:szCs w:val="18"/>
              </w:rPr>
              <w:t>ų</w:t>
            </w:r>
            <w:r w:rsidRPr="0098273B">
              <w:rPr>
                <w:rFonts w:cs="Arial"/>
                <w:sz w:val="18"/>
                <w:szCs w:val="18"/>
              </w:rPr>
              <w:t xml:space="preserve"> ir kit</w:t>
            </w:r>
            <w:r w:rsidRPr="0098273B">
              <w:rPr>
                <w:rFonts w:cs="Arial"/>
                <w:sz w:val="18"/>
                <w:szCs w:val="18"/>
              </w:rPr>
              <w:t>ų</w:t>
            </w:r>
            <w:r w:rsidRPr="0098273B">
              <w:rPr>
                <w:rFonts w:cs="Arial"/>
                <w:sz w:val="18"/>
                <w:szCs w:val="18"/>
              </w:rPr>
              <w:t xml:space="preserve"> objekt</w:t>
            </w:r>
            <w:r w:rsidRPr="0098273B">
              <w:rPr>
                <w:rFonts w:cs="Arial"/>
                <w:sz w:val="18"/>
                <w:szCs w:val="18"/>
              </w:rPr>
              <w:t>ų</w:t>
            </w:r>
            <w:r w:rsidRPr="0098273B">
              <w:rPr>
                <w:rFonts w:cs="Arial"/>
                <w:sz w:val="18"/>
                <w:szCs w:val="18"/>
              </w:rPr>
              <w:t xml:space="preserve"> elektros energijos suvartojimas saviems poreikiams.</w:t>
            </w:r>
          </w:p>
        </w:tc>
        <w:tc>
          <w:tcPr>
            <w:tcW w:w="1793" w:type="dxa"/>
          </w:tcPr>
          <w:p w14:paraId="3998D62A" w14:textId="77777777" w:rsidR="00F17289" w:rsidRPr="0098273B" w:rsidRDefault="00F17289" w:rsidP="00EE1C57">
            <w:pPr>
              <w:rPr>
                <w:rFonts w:cs="Arial"/>
              </w:rPr>
            </w:pPr>
            <w:r w:rsidRPr="0098273B">
              <w:rPr>
                <w:rFonts w:cs="Arial"/>
                <w:sz w:val="18"/>
                <w:szCs w:val="18"/>
              </w:rPr>
              <w:t xml:space="preserve">~10,000 </w:t>
            </w:r>
            <w:r w:rsidRPr="0098273B">
              <w:rPr>
                <w:rFonts w:cs="Arial"/>
                <w:sz w:val="18"/>
                <w:szCs w:val="18"/>
              </w:rPr>
              <w:t>į</w:t>
            </w:r>
            <w:r w:rsidRPr="0098273B">
              <w:rPr>
                <w:rFonts w:cs="Arial"/>
                <w:sz w:val="18"/>
                <w:szCs w:val="18"/>
              </w:rPr>
              <w:t>ra</w:t>
            </w:r>
            <w:r w:rsidRPr="0098273B">
              <w:rPr>
                <w:rFonts w:cs="Arial"/>
                <w:sz w:val="18"/>
                <w:szCs w:val="18"/>
              </w:rPr>
              <w:t>šų</w:t>
            </w:r>
          </w:p>
        </w:tc>
      </w:tr>
    </w:tbl>
    <w:p w14:paraId="013EEABC"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65BFCD04" w14:textId="77777777" w:rsidR="00F17289" w:rsidRPr="00B1476F" w:rsidRDefault="00F17289" w:rsidP="00F17289">
      <w:pPr>
        <w:pStyle w:val="prastasiniatinklio"/>
        <w:spacing w:before="0" w:beforeAutospacing="0" w:after="0" w:afterAutospacing="0"/>
        <w:jc w:val="both"/>
        <w:rPr>
          <w:rFonts w:ascii="Arial" w:hAnsi="Arial" w:cs="Arial"/>
          <w:b/>
          <w:sz w:val="20"/>
        </w:rPr>
      </w:pPr>
    </w:p>
    <w:p w14:paraId="0A28FE6E" w14:textId="77777777" w:rsidR="00F17289" w:rsidRPr="00FA75E6" w:rsidRDefault="00F17289" w:rsidP="00F17289">
      <w:pPr>
        <w:pStyle w:val="prastasiniatinklio"/>
        <w:numPr>
          <w:ilvl w:val="0"/>
          <w:numId w:val="34"/>
        </w:numPr>
        <w:spacing w:before="0" w:beforeAutospacing="0" w:after="0" w:afterAutospacing="0" w:line="240" w:lineRule="auto"/>
        <w:jc w:val="both"/>
        <w:rPr>
          <w:rFonts w:ascii="Arial" w:hAnsi="Arial" w:cs="Arial"/>
          <w:b/>
          <w:sz w:val="28"/>
        </w:rPr>
      </w:pPr>
      <w:r w:rsidRPr="00FA75E6">
        <w:rPr>
          <w:rFonts w:ascii="Arial" w:hAnsi="Arial" w:cs="Arial"/>
          <w:b/>
          <w:sz w:val="28"/>
        </w:rPr>
        <w:t>Nefunkciniai sistemos reikalavimai</w:t>
      </w:r>
    </w:p>
    <w:p w14:paraId="61B57715"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Reikalavimai įgyvendinimui</w:t>
      </w:r>
    </w:p>
    <w:p w14:paraId="09A65885"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turi įgyvendinti visus šios techninės specifikacijos reikalavimus.</w:t>
      </w:r>
    </w:p>
    <w:p w14:paraId="4D9E8B68"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Šiame dokumente vartojamos sąvokos „turi“, „turi turėti“, „turi leisti“, „turi turėti galimybę“, „turi būti prieinama“ ir „turi būti sukurta“ yra lygiavertės ir reiškia, kad Tiekėjas privalo sukurti ir įdiegti (arba pateikti ir įdiegti) atitinkamą funkcionalumą arba suteikti atitinkamas paslaugas pagal šio pirkimo apimtį.</w:t>
      </w:r>
    </w:p>
    <w:p w14:paraId="5656EB3F"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gali pasiūlyti alternatyvų konkretaus reikalavimo įgyvendinimo būdą arba pakeisti jį lygiaverčiu funkcionalumu, jei tai nedaro neigiamo poveikio projekto tikslams ir neprieštarauja pirkimų teisės aktams. Kiekviena siūloma alternatyva turi būti suderinta su Užsakovu ir jo patvirtinta, pateikiant rašytinį pagrindimą, įskaitant poveikio vertinimą ir sąnaudų analizę. Alternatyvių reikalavimų įgyvendinimas turi vykti pagal Paslaugų teikimo reglamente nustatytą pakeitimų valdymo tvarką.</w:t>
      </w:r>
    </w:p>
    <w:p w14:paraId="5F8BC140"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Tiekėjas gali pasiūlyti alternatyvius architektūrinius sprendimus, užtikrinančius lygiavertį arba geresnį našumą, prieinamumą, plečiamumą, </w:t>
      </w:r>
      <w:proofErr w:type="spellStart"/>
      <w:r w:rsidRPr="00B1476F">
        <w:rPr>
          <w:rFonts w:ascii="Arial" w:hAnsi="Arial" w:cs="Arial"/>
          <w:sz w:val="20"/>
        </w:rPr>
        <w:t>palaikomumą</w:t>
      </w:r>
      <w:proofErr w:type="spellEnd"/>
      <w:r w:rsidRPr="00B1476F">
        <w:rPr>
          <w:rFonts w:ascii="Arial" w:hAnsi="Arial" w:cs="Arial"/>
          <w:sz w:val="20"/>
        </w:rPr>
        <w:t>, saugumą ir patogumą naudoti. Kiekvieną pasiūlymą Užsakovas turi įvertinti ir patvirtinti.</w:t>
      </w:r>
    </w:p>
    <w:p w14:paraId="0F81ADA3" w14:textId="77777777" w:rsidR="00F17289" w:rsidRPr="00B1476F" w:rsidRDefault="00F17289" w:rsidP="00F17289">
      <w:pPr>
        <w:pStyle w:val="prastasiniatinklio"/>
        <w:spacing w:before="0" w:beforeAutospacing="0" w:after="0" w:afterAutospacing="0"/>
        <w:jc w:val="both"/>
        <w:rPr>
          <w:rFonts w:ascii="Arial" w:hAnsi="Arial" w:cs="Arial"/>
          <w:b/>
          <w:sz w:val="20"/>
        </w:rPr>
      </w:pPr>
    </w:p>
    <w:p w14:paraId="7CEF0394"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Reikalavimai SDS architektūrai</w:t>
      </w:r>
    </w:p>
    <w:p w14:paraId="78693BE6"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būti įgyvendinta naudojant rinkoje esančius, stabilius ir naujausius programinės įrangos produktus.</w:t>
      </w:r>
    </w:p>
    <w:p w14:paraId="782BDF90"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Konceptualios architektūros lygmeniu SDS komponentai turi būti įgyvendinti remiantis sluoksniuotos architektūros principais (naudotojo sluoksnis, verslo logikos sluoksnis ir duomenų sluoksnis).</w:t>
      </w:r>
    </w:p>
    <w:p w14:paraId="462C7EA3"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komponentai ir jų integracijos turi būti įgyvendinti remiantis į paslaugas orientuotos architektūros (SOA) principais.</w:t>
      </w:r>
    </w:p>
    <w:p w14:paraId="34031FA3"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Pagrindinių SDS komponentų sąsajų API turi būti pagrįstos atvirais standartais ir formatais.</w:t>
      </w:r>
    </w:p>
    <w:p w14:paraId="76E183AF"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būti suprojektuota taip, kad palaikytų neribotą jos komponentų plečiamumą.</w:t>
      </w:r>
    </w:p>
    <w:p w14:paraId="4485B7C0"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SDS turi palaikyti sprendimo modulių diegimą tiek Užsakovo nuosavoje infrastruktūroje (vietinis diegimas / angl. </w:t>
      </w:r>
      <w:proofErr w:type="spellStart"/>
      <w:r w:rsidRPr="00B1476F">
        <w:rPr>
          <w:rFonts w:ascii="Arial" w:hAnsi="Arial" w:cs="Arial"/>
          <w:sz w:val="20"/>
        </w:rPr>
        <w:t>on-premise</w:t>
      </w:r>
      <w:proofErr w:type="spellEnd"/>
      <w:r w:rsidRPr="00B1476F">
        <w:rPr>
          <w:rFonts w:ascii="Arial" w:hAnsi="Arial" w:cs="Arial"/>
          <w:sz w:val="20"/>
        </w:rPr>
        <w:t xml:space="preserve">), tiek Tiekėjo infrastruktūroje (angl. </w:t>
      </w:r>
      <w:proofErr w:type="spellStart"/>
      <w:r w:rsidRPr="00B1476F">
        <w:rPr>
          <w:rFonts w:ascii="Arial" w:hAnsi="Arial" w:cs="Arial"/>
          <w:sz w:val="20"/>
        </w:rPr>
        <w:t>Supplier-hosted</w:t>
      </w:r>
      <w:proofErr w:type="spellEnd"/>
      <w:r w:rsidRPr="00B1476F">
        <w:rPr>
          <w:rFonts w:ascii="Arial" w:hAnsi="Arial" w:cs="Arial"/>
          <w:sz w:val="20"/>
        </w:rPr>
        <w:t>). Konkretus kiekvieno modulio diegimo modelis turi būti suderintas tarp šalių išsamios analizės etape ir įformintas Paslaugų teikimo sutartyje.</w:t>
      </w:r>
    </w:p>
    <w:p w14:paraId="58E71F3C"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35A61C83"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Bendrieji reikalavimai SDS</w:t>
      </w:r>
    </w:p>
    <w:p w14:paraId="40A08DA7"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būti kuriama moduliniu pagrindu, užtikrinant vientisumą, lankstumą ir lengvą plėtrą. Vieno modulio modifikacijos neturi reikalauti kitų modulių perkūrimo.</w:t>
      </w:r>
    </w:p>
    <w:p w14:paraId="6A67251E"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Galutinis visų SDS modulių funkcionalumas, reikalingi laukai, parametrai ir veikimo principai turi būti suderinti su Užsakovu ir dokumentuoti išsamios analizės etape.</w:t>
      </w:r>
    </w:p>
    <w:p w14:paraId="1207EDDB"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Duomenys, kuriais keičiamasi tarp SDS ir kitų informacinių sistemų, turi būti aprašyti naudojant atvirus standartus (XML, CSV, JSON arba lygiaverčius).</w:t>
      </w:r>
    </w:p>
    <w:p w14:paraId="553CAAFF"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Užsakovo infrastruktūroje įdiegtų SDS modulių („</w:t>
      </w:r>
      <w:proofErr w:type="spellStart"/>
      <w:r w:rsidRPr="00B1476F">
        <w:rPr>
          <w:rFonts w:ascii="Arial" w:hAnsi="Arial" w:cs="Arial"/>
          <w:sz w:val="20"/>
        </w:rPr>
        <w:t>Leanheat</w:t>
      </w:r>
      <w:proofErr w:type="spellEnd"/>
      <w:r w:rsidRPr="00B1476F">
        <w:rPr>
          <w:rFonts w:ascii="Arial" w:hAnsi="Arial" w:cs="Arial"/>
          <w:sz w:val="20"/>
        </w:rPr>
        <w:t xml:space="preserve">® Network </w:t>
      </w:r>
      <w:proofErr w:type="spellStart"/>
      <w:r w:rsidRPr="00B1476F">
        <w:rPr>
          <w:rFonts w:ascii="Arial" w:hAnsi="Arial" w:cs="Arial"/>
          <w:sz w:val="20"/>
        </w:rPr>
        <w:t>Designer</w:t>
      </w:r>
      <w:proofErr w:type="spellEnd"/>
      <w:r w:rsidRPr="00B1476F">
        <w:rPr>
          <w:rFonts w:ascii="Arial" w:hAnsi="Arial" w:cs="Arial"/>
          <w:sz w:val="20"/>
        </w:rPr>
        <w:t>“, „</w:t>
      </w:r>
      <w:proofErr w:type="spellStart"/>
      <w:r w:rsidRPr="00B1476F">
        <w:rPr>
          <w:rFonts w:ascii="Arial" w:hAnsi="Arial" w:cs="Arial"/>
          <w:sz w:val="20"/>
        </w:rPr>
        <w:t>Leanheat</w:t>
      </w:r>
      <w:proofErr w:type="spellEnd"/>
      <w:r w:rsidRPr="00B1476F">
        <w:rPr>
          <w:rFonts w:ascii="Arial" w:hAnsi="Arial" w:cs="Arial"/>
          <w:sz w:val="20"/>
        </w:rPr>
        <w:t xml:space="preserve">® Network Online“) naudotojo sąsaja turi būti pateikiama lietuvių arba anglų kalba. Tiekėjo infrastruktūroje </w:t>
      </w:r>
      <w:proofErr w:type="spellStart"/>
      <w:r w:rsidRPr="00B1476F">
        <w:rPr>
          <w:rFonts w:ascii="Arial" w:hAnsi="Arial" w:cs="Arial"/>
          <w:sz w:val="20"/>
        </w:rPr>
        <w:t>patalpninto</w:t>
      </w:r>
      <w:proofErr w:type="spellEnd"/>
      <w:r w:rsidRPr="00B1476F">
        <w:rPr>
          <w:rFonts w:ascii="Arial" w:hAnsi="Arial" w:cs="Arial"/>
          <w:sz w:val="20"/>
        </w:rPr>
        <w:t xml:space="preserve"> (angl. </w:t>
      </w:r>
      <w:proofErr w:type="spellStart"/>
      <w:r w:rsidRPr="00B1476F">
        <w:rPr>
          <w:rFonts w:ascii="Arial" w:hAnsi="Arial" w:cs="Arial"/>
          <w:sz w:val="20"/>
        </w:rPr>
        <w:t>hosted</w:t>
      </w:r>
      <w:proofErr w:type="spellEnd"/>
      <w:r w:rsidRPr="00B1476F">
        <w:rPr>
          <w:rFonts w:ascii="Arial" w:hAnsi="Arial" w:cs="Arial"/>
          <w:sz w:val="20"/>
        </w:rPr>
        <w:t>) modulio naudotojo sąsaja turi būti pateikiama bent jau anglų kalba. Sistemos administratoriams skirti programiniai įrankiai ir pranešimai turi būti lietuvių arba anglų kalba.</w:t>
      </w:r>
    </w:p>
    <w:p w14:paraId="1378DA92"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SDS turi palaikyti </w:t>
      </w:r>
      <w:proofErr w:type="spellStart"/>
      <w:r w:rsidRPr="00B1476F">
        <w:rPr>
          <w:rFonts w:ascii="Arial" w:hAnsi="Arial" w:cs="Arial"/>
          <w:sz w:val="20"/>
        </w:rPr>
        <w:t>Unicode</w:t>
      </w:r>
      <w:proofErr w:type="spellEnd"/>
      <w:r w:rsidRPr="00B1476F">
        <w:rPr>
          <w:rFonts w:ascii="Arial" w:hAnsi="Arial" w:cs="Arial"/>
          <w:sz w:val="20"/>
        </w:rPr>
        <w:t xml:space="preserve"> (UTF-8) simbolių kodavimą.</w:t>
      </w:r>
    </w:p>
    <w:p w14:paraId="1E65D607"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tikrinti (</w:t>
      </w:r>
      <w:proofErr w:type="spellStart"/>
      <w:r w:rsidRPr="00B1476F">
        <w:rPr>
          <w:rFonts w:ascii="Arial" w:hAnsi="Arial" w:cs="Arial"/>
          <w:sz w:val="20"/>
        </w:rPr>
        <w:t>validuoti</w:t>
      </w:r>
      <w:proofErr w:type="spellEnd"/>
      <w:r w:rsidRPr="00B1476F">
        <w:rPr>
          <w:rFonts w:ascii="Arial" w:hAnsi="Arial" w:cs="Arial"/>
          <w:sz w:val="20"/>
        </w:rPr>
        <w:t>) įvesties laukuose įvedamus duomenis, leisdama įvesti tik tuos duomenis, kurie atitinka lauko paskirtį.</w:t>
      </w:r>
    </w:p>
    <w:p w14:paraId="43D08CDB"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lastRenderedPageBreak/>
        <w:t>SDS naudotojo sąsaja turi būti suprojektuota pagal gerąją UX (naudotojo patirties) ir UI (naudotojo sąsajos) praktiką, užtikrinant intuityvumą ir minimalų perteklinių naudotojo veiksmų skaičių.</w:t>
      </w:r>
    </w:p>
    <w:p w14:paraId="32B87DE2"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Duomenų bazė turi būti įdiegiama tiek pagrindiniame, tiek rezerviniame serveriuose su duomenų dubliavimo (replikavimo) galimybe. Konkrečios dubliavimo priemonės turi būti suderintos išsamios analizės metu.</w:t>
      </w:r>
    </w:p>
    <w:p w14:paraId="6AC21626"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Darbo vietų ir naudotojų prisijungimų skaičius turi būti neribojamas. Pasibaigus garantinio aptarnavimo laikotarpiui, Užsakovo infrastruktūroje įdiegti SDS moduliai („</w:t>
      </w:r>
      <w:proofErr w:type="spellStart"/>
      <w:r w:rsidRPr="00B1476F">
        <w:rPr>
          <w:rFonts w:ascii="Arial" w:hAnsi="Arial" w:cs="Arial"/>
          <w:sz w:val="20"/>
        </w:rPr>
        <w:t>Leanheat</w:t>
      </w:r>
      <w:proofErr w:type="spellEnd"/>
      <w:r w:rsidRPr="00B1476F">
        <w:rPr>
          <w:rFonts w:ascii="Arial" w:hAnsi="Arial" w:cs="Arial"/>
          <w:sz w:val="20"/>
        </w:rPr>
        <w:t xml:space="preserve">® Network </w:t>
      </w:r>
      <w:proofErr w:type="spellStart"/>
      <w:r w:rsidRPr="00B1476F">
        <w:rPr>
          <w:rFonts w:ascii="Arial" w:hAnsi="Arial" w:cs="Arial"/>
          <w:sz w:val="20"/>
        </w:rPr>
        <w:t>Designer</w:t>
      </w:r>
      <w:proofErr w:type="spellEnd"/>
      <w:r w:rsidRPr="00B1476F">
        <w:rPr>
          <w:rFonts w:ascii="Arial" w:hAnsi="Arial" w:cs="Arial"/>
          <w:sz w:val="20"/>
        </w:rPr>
        <w:t>“, „</w:t>
      </w:r>
      <w:proofErr w:type="spellStart"/>
      <w:r w:rsidRPr="00B1476F">
        <w:rPr>
          <w:rFonts w:ascii="Arial" w:hAnsi="Arial" w:cs="Arial"/>
          <w:sz w:val="20"/>
        </w:rPr>
        <w:t>Leanheat</w:t>
      </w:r>
      <w:proofErr w:type="spellEnd"/>
      <w:r w:rsidRPr="00B1476F">
        <w:rPr>
          <w:rFonts w:ascii="Arial" w:hAnsi="Arial" w:cs="Arial"/>
          <w:sz w:val="20"/>
        </w:rPr>
        <w:t>® Network Online“ ir visi kiti Užsakovo infrastruktūroje patalpinti moduliai) turi likti veikiantys, nereikalaujant įsigyti papildomų licencijų ar gamintojo palaikymo.</w:t>
      </w:r>
    </w:p>
    <w:p w14:paraId="32D8A1D9"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Interneto naršyklėje veikianti SDS naudotojo sąsaja turi būti nepriklausoma nuo platformos ir teisingai, be klaidų atvaizduojama šiose naršyklėse: „Mozilla Firefox“ (naujausia -1 versija arba naujesnė); „Google Chrome“ (naujausia -1 versija arba naujesnė).</w:t>
      </w:r>
    </w:p>
    <w:p w14:paraId="3BC5C6D7"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sistemoje turi būti prieinama kontekstinė naudotojo pagalba, susieta su naudojama funkcija, teikianti aiškias gaires apie tai, kas įvyko ir kokių tolesnių veiksmų reikia imtis.</w:t>
      </w:r>
    </w:p>
    <w:p w14:paraId="2D6A0B1C"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58390551"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Paslaugų lygis ir prieinamumas</w:t>
      </w:r>
    </w:p>
    <w:p w14:paraId="1E8DCD98" w14:textId="77777777" w:rsidR="00F17289" w:rsidRPr="00B1476F" w:rsidRDefault="00F17289" w:rsidP="00F17289">
      <w:pPr>
        <w:pStyle w:val="prastasiniatinklio"/>
        <w:spacing w:before="0" w:beforeAutospacing="0" w:after="0" w:afterAutospacing="0"/>
        <w:jc w:val="both"/>
        <w:rPr>
          <w:rFonts w:ascii="Arial" w:hAnsi="Arial" w:cs="Arial"/>
          <w:sz w:val="20"/>
        </w:rPr>
      </w:pPr>
      <w:r w:rsidRPr="00B1476F">
        <w:rPr>
          <w:rFonts w:ascii="Arial" w:hAnsi="Arial" w:cs="Arial"/>
          <w:sz w:val="20"/>
        </w:rPr>
        <w:t>Šie paslaugų lygio reikalavimai taikomi visiems SDS moduliams ir paslaugoms, įsigyjamoms pagal šią techninę specifikaciją. Tiekėjo infrastruktūroje talpinamų modulių platformos prieinamumo įsipareigojimai yra apibrėžti 8.4.1 punkte. Incidentų reagavimo terminai, apibrėžti 8.4.2 punkte, taikomi visiems SDS moduliams, nepriklausomai nuo jų diegimo modelio.</w:t>
      </w:r>
    </w:p>
    <w:p w14:paraId="4114F98A" w14:textId="77777777" w:rsidR="00F17289" w:rsidRPr="00B1476F" w:rsidRDefault="00F17289" w:rsidP="00F17289">
      <w:pPr>
        <w:pStyle w:val="prastasiniatinklio"/>
        <w:numPr>
          <w:ilvl w:val="2"/>
          <w:numId w:val="34"/>
        </w:numPr>
        <w:spacing w:before="0" w:beforeAutospacing="0" w:after="0" w:afterAutospacing="0" w:line="240" w:lineRule="auto"/>
        <w:jc w:val="both"/>
        <w:rPr>
          <w:rFonts w:ascii="Arial" w:hAnsi="Arial" w:cs="Arial"/>
          <w:sz w:val="20"/>
        </w:rPr>
      </w:pPr>
      <w:r w:rsidRPr="00B1476F">
        <w:rPr>
          <w:rFonts w:ascii="Arial" w:hAnsi="Arial" w:cs="Arial"/>
          <w:sz w:val="20"/>
        </w:rPr>
        <w:t>Platformos prieinamumas – Tiekėjo infrastruktūroje talpinami moduliai</w:t>
      </w:r>
    </w:p>
    <w:p w14:paraId="5CB5FB3F"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turi dėti komerciškai pagrįstas pastangas, kad užtikrintų bent 99,0 % mėnesinį platformos prieinamumą visiems Tiekėjo infrastruktūroje patalpintiems SDS moduliams, kuris skaičiuojamas taip:</w:t>
      </w:r>
    </w:p>
    <w:p w14:paraId="4C74911A" w14:textId="77777777" w:rsidR="00F17289" w:rsidRPr="00B1476F" w:rsidRDefault="00F17289" w:rsidP="00F17289">
      <w:pPr>
        <w:pStyle w:val="prastasiniatinklio"/>
        <w:spacing w:before="0" w:beforeAutospacing="0" w:after="0" w:afterAutospacing="0"/>
        <w:jc w:val="both"/>
        <w:rPr>
          <w:rFonts w:ascii="Arial" w:hAnsi="Arial" w:cs="Arial"/>
          <w:sz w:val="20"/>
        </w:rPr>
      </w:pPr>
      <w:r w:rsidRPr="00B1476F">
        <w:rPr>
          <w:rFonts w:ascii="Arial" w:hAnsi="Arial" w:cs="Arial"/>
          <w:sz w:val="20"/>
        </w:rPr>
        <w:t xml:space="preserve">    Prieinamumas (%)= ((Viso mėnesio minučių skaičius − prastovos laikas minutėmis) ÷ viso mėnesio minučių skaičius) x 100.</w:t>
      </w:r>
    </w:p>
    <w:p w14:paraId="2EEF7DE5"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Prastova yra apibrėžiama kaip minutės, per kurias Tiekėjo talpinami moduliai yra nepasiekiami dėl gedimo Tiekėjo valdomoje infrastruktūroje, neįskaitant planuojamos techninės priežiūros ir išimčių, apibrėžtų 10.4.1.4 reikalavime.</w:t>
      </w:r>
    </w:p>
    <w:p w14:paraId="34BD7FCD"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gali suplanuoti techninę priežiūrą iki 4 valandų per kalendorinį mėnesį, apie tai, esant galimybei, įspėjęs Užsakovą mažiausiai prieš 48 valandas. Skubios techninės priežiūros darbai leidžiami be išankstinio įspėjimo, jei jie būtini saugumui, stabilumui užtikrinti arba teisės aktų atitikčiai palaikyti.</w:t>
      </w:r>
    </w:p>
    <w:p w14:paraId="64DCAB7F"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Į prastovos skaičiavimus neįtraukiami ir prie prieinamumo tikslo neprisideda šie atvejai: nepasiekiamumas, atsiradęs dėl Užsakovo tinklo, ugniasienės ar interneto ryšio sutrikimų; Užsakovo galinių įrenginių ar naršyklių kaltės; trečiųjų šalių duomenų srautų (pvz., rinkos duomenų teikėjų, orų duomenų šaltinių, trečiųjų šalių paslaugų) gedimo ar kokybės suprastėjimo; Užsakovo nesugebėjimo palaikyti galiojančių integracijos prisijungimo duomenų ar API prieigos raktų (angl. </w:t>
      </w:r>
      <w:proofErr w:type="spellStart"/>
      <w:r w:rsidRPr="00B1476F">
        <w:rPr>
          <w:rFonts w:ascii="Arial" w:hAnsi="Arial" w:cs="Arial"/>
          <w:sz w:val="20"/>
        </w:rPr>
        <w:t>tokens</w:t>
      </w:r>
      <w:proofErr w:type="spellEnd"/>
      <w:r w:rsidRPr="00B1476F">
        <w:rPr>
          <w:rFonts w:ascii="Arial" w:hAnsi="Arial" w:cs="Arial"/>
          <w:sz w:val="20"/>
        </w:rPr>
        <w:t>); taip pat nenugalimos jėgos (force majeure) įvykiai.</w:t>
      </w:r>
    </w:p>
    <w:p w14:paraId="00AC00AE"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Incidentų klasifikavimas ir reagavimas</w:t>
      </w:r>
    </w:p>
    <w:p w14:paraId="61A2C902" w14:textId="77777777" w:rsidR="00F17289"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Visi incidentai, susiję su SDS moduliais, turi būti klasifikuojami ir į juos reaguojama vadovaujantis toliau pateiktais kritiškumo apibrėžimais ir tikslais. Reagavimo ir darbų pradžios terminai taikomi darbo valandomis (08:00–17:00 val., pirmadieniais–penktadieniais, išskyrus valstybines šventes).</w:t>
      </w:r>
    </w:p>
    <w:p w14:paraId="3D063B9A" w14:textId="77777777" w:rsidR="00F17289" w:rsidRDefault="00F17289" w:rsidP="00F17289">
      <w:pPr>
        <w:pStyle w:val="prastasiniatinklio"/>
        <w:spacing w:before="0" w:beforeAutospacing="0" w:after="0" w:afterAutospacing="0"/>
        <w:jc w:val="both"/>
        <w:rPr>
          <w:rFonts w:ascii="Arial" w:hAnsi="Arial" w:cs="Arial"/>
          <w:sz w:val="20"/>
        </w:rPr>
      </w:pPr>
    </w:p>
    <w:p w14:paraId="33295B23" w14:textId="77777777" w:rsidR="00F17289" w:rsidRPr="00B1476F" w:rsidRDefault="00F17289" w:rsidP="00F17289">
      <w:pPr>
        <w:pStyle w:val="prastasiniatinklio"/>
        <w:spacing w:before="0" w:beforeAutospacing="0" w:after="0" w:afterAutospacing="0"/>
        <w:jc w:val="both"/>
        <w:rPr>
          <w:rFonts w:ascii="Arial" w:hAnsi="Arial" w:cs="Arial"/>
          <w:sz w:val="20"/>
        </w:rPr>
      </w:pPr>
      <w:r>
        <w:rPr>
          <w:rFonts w:ascii="Arial" w:hAnsi="Arial" w:cs="Arial"/>
          <w:sz w:val="20"/>
        </w:rPr>
        <w:t>8 lentelė.</w:t>
      </w:r>
    </w:p>
    <w:tbl>
      <w:tblPr>
        <w:tblStyle w:val="Lentelstinklelis"/>
        <w:tblW w:w="9746" w:type="dxa"/>
        <w:tblInd w:w="0" w:type="dxa"/>
        <w:tblLook w:val="0000" w:firstRow="0" w:lastRow="0" w:firstColumn="0" w:lastColumn="0" w:noHBand="0" w:noVBand="0"/>
      </w:tblPr>
      <w:tblGrid>
        <w:gridCol w:w="1178"/>
        <w:gridCol w:w="2860"/>
        <w:gridCol w:w="2103"/>
        <w:gridCol w:w="3605"/>
      </w:tblGrid>
      <w:tr w:rsidR="00F17289" w:rsidRPr="00CA0D7E" w14:paraId="7B9EB724" w14:textId="77777777" w:rsidTr="00EE1C57">
        <w:tc>
          <w:tcPr>
            <w:tcW w:w="975" w:type="dxa"/>
          </w:tcPr>
          <w:p w14:paraId="549A1F89" w14:textId="77777777" w:rsidR="00F17289" w:rsidRPr="00CA0D7E" w:rsidRDefault="00F17289" w:rsidP="00EE1C57">
            <w:pPr>
              <w:rPr>
                <w:rFonts w:cs="Arial"/>
              </w:rPr>
            </w:pPr>
            <w:r w:rsidRPr="00CA0D7E">
              <w:rPr>
                <w:rFonts w:cs="Arial"/>
                <w:b/>
                <w:bCs/>
                <w:sz w:val="18"/>
                <w:szCs w:val="18"/>
              </w:rPr>
              <w:t>Kriti</w:t>
            </w:r>
            <w:r w:rsidRPr="00CA0D7E">
              <w:rPr>
                <w:rFonts w:cs="Arial"/>
                <w:b/>
                <w:bCs/>
                <w:sz w:val="18"/>
                <w:szCs w:val="18"/>
              </w:rPr>
              <w:t>š</w:t>
            </w:r>
            <w:r w:rsidRPr="00CA0D7E">
              <w:rPr>
                <w:rFonts w:cs="Arial"/>
                <w:b/>
                <w:bCs/>
                <w:sz w:val="18"/>
                <w:szCs w:val="18"/>
              </w:rPr>
              <w:t>kumas</w:t>
            </w:r>
          </w:p>
        </w:tc>
        <w:tc>
          <w:tcPr>
            <w:tcW w:w="2924" w:type="dxa"/>
          </w:tcPr>
          <w:p w14:paraId="37B8B219" w14:textId="77777777" w:rsidR="00F17289" w:rsidRPr="00CA0D7E" w:rsidRDefault="00F17289" w:rsidP="00EE1C57">
            <w:pPr>
              <w:rPr>
                <w:rFonts w:cs="Arial"/>
              </w:rPr>
            </w:pPr>
            <w:r w:rsidRPr="00CA0D7E">
              <w:rPr>
                <w:rFonts w:cs="Arial"/>
                <w:b/>
                <w:bCs/>
                <w:sz w:val="18"/>
                <w:szCs w:val="18"/>
              </w:rPr>
              <w:t>Apibr</w:t>
            </w:r>
            <w:r w:rsidRPr="00CA0D7E">
              <w:rPr>
                <w:rFonts w:cs="Arial"/>
                <w:b/>
                <w:bCs/>
                <w:sz w:val="18"/>
                <w:szCs w:val="18"/>
              </w:rPr>
              <w:t>ėž</w:t>
            </w:r>
            <w:r w:rsidRPr="00CA0D7E">
              <w:rPr>
                <w:rFonts w:cs="Arial"/>
                <w:b/>
                <w:bCs/>
                <w:sz w:val="18"/>
                <w:szCs w:val="18"/>
              </w:rPr>
              <w:t>imas</w:t>
            </w:r>
          </w:p>
        </w:tc>
        <w:tc>
          <w:tcPr>
            <w:tcW w:w="2144" w:type="dxa"/>
          </w:tcPr>
          <w:p w14:paraId="43952F11" w14:textId="77777777" w:rsidR="00F17289" w:rsidRPr="00CA0D7E" w:rsidRDefault="00F17289" w:rsidP="00EE1C57">
            <w:pPr>
              <w:rPr>
                <w:rFonts w:cs="Arial"/>
              </w:rPr>
            </w:pPr>
            <w:r w:rsidRPr="00CA0D7E">
              <w:rPr>
                <w:rFonts w:cs="Arial"/>
                <w:b/>
                <w:bCs/>
                <w:sz w:val="18"/>
                <w:szCs w:val="18"/>
              </w:rPr>
              <w:t>Pradinis reagavimas</w:t>
            </w:r>
          </w:p>
        </w:tc>
        <w:tc>
          <w:tcPr>
            <w:tcW w:w="3703" w:type="dxa"/>
          </w:tcPr>
          <w:p w14:paraId="4D3B6BAD" w14:textId="77777777" w:rsidR="00F17289" w:rsidRPr="00CA0D7E" w:rsidRDefault="00F17289" w:rsidP="00EE1C57">
            <w:pPr>
              <w:rPr>
                <w:rFonts w:cs="Arial"/>
              </w:rPr>
            </w:pPr>
            <w:r w:rsidRPr="00CA0D7E">
              <w:rPr>
                <w:rFonts w:cs="Arial"/>
                <w:b/>
                <w:bCs/>
                <w:sz w:val="18"/>
                <w:szCs w:val="18"/>
              </w:rPr>
              <w:t>Darb</w:t>
            </w:r>
            <w:r w:rsidRPr="00CA0D7E">
              <w:rPr>
                <w:rFonts w:cs="Arial"/>
                <w:b/>
                <w:bCs/>
                <w:sz w:val="18"/>
                <w:szCs w:val="18"/>
              </w:rPr>
              <w:t>ų</w:t>
            </w:r>
            <w:r w:rsidRPr="00CA0D7E">
              <w:rPr>
                <w:rFonts w:cs="Arial"/>
                <w:b/>
                <w:bCs/>
                <w:sz w:val="18"/>
                <w:szCs w:val="18"/>
              </w:rPr>
              <w:t xml:space="preserve"> prad</w:t>
            </w:r>
            <w:r w:rsidRPr="00CA0D7E">
              <w:rPr>
                <w:rFonts w:cs="Arial"/>
                <w:b/>
                <w:bCs/>
                <w:sz w:val="18"/>
                <w:szCs w:val="18"/>
              </w:rPr>
              <w:t>ž</w:t>
            </w:r>
            <w:r w:rsidRPr="00CA0D7E">
              <w:rPr>
                <w:rFonts w:cs="Arial"/>
                <w:b/>
                <w:bCs/>
                <w:sz w:val="18"/>
                <w:szCs w:val="18"/>
              </w:rPr>
              <w:t>ia</w:t>
            </w:r>
          </w:p>
        </w:tc>
      </w:tr>
      <w:tr w:rsidR="00F17289" w:rsidRPr="00945E13" w14:paraId="06ED8E18" w14:textId="77777777" w:rsidTr="00EE1C57">
        <w:tc>
          <w:tcPr>
            <w:tcW w:w="975" w:type="dxa"/>
          </w:tcPr>
          <w:p w14:paraId="12E4E47B" w14:textId="77777777" w:rsidR="00F17289" w:rsidRPr="00CA0D7E" w:rsidRDefault="00F17289" w:rsidP="00EE1C57">
            <w:pPr>
              <w:rPr>
                <w:rFonts w:cs="Arial"/>
              </w:rPr>
            </w:pPr>
            <w:r w:rsidRPr="00CA0D7E">
              <w:rPr>
                <w:rFonts w:cs="Arial"/>
                <w:b/>
                <w:bCs/>
                <w:sz w:val="18"/>
                <w:szCs w:val="18"/>
              </w:rPr>
              <w:t>S1 Kritinis</w:t>
            </w:r>
          </w:p>
        </w:tc>
        <w:tc>
          <w:tcPr>
            <w:tcW w:w="2924" w:type="dxa"/>
          </w:tcPr>
          <w:p w14:paraId="721DF4A8" w14:textId="77777777" w:rsidR="00F17289" w:rsidRPr="00CA0D7E" w:rsidRDefault="00F17289" w:rsidP="00EE1C57">
            <w:pPr>
              <w:rPr>
                <w:rFonts w:cs="Arial"/>
              </w:rPr>
            </w:pPr>
            <w:r w:rsidRPr="00CA0D7E">
              <w:rPr>
                <w:rFonts w:cs="Arial"/>
                <w:sz w:val="18"/>
                <w:szCs w:val="18"/>
              </w:rPr>
              <w:t>Sistema visi</w:t>
            </w:r>
            <w:r w:rsidRPr="00CA0D7E">
              <w:rPr>
                <w:rFonts w:cs="Arial"/>
                <w:sz w:val="18"/>
                <w:szCs w:val="18"/>
              </w:rPr>
              <w:t>š</w:t>
            </w:r>
            <w:r w:rsidRPr="00CA0D7E">
              <w:rPr>
                <w:rFonts w:cs="Arial"/>
                <w:sz w:val="18"/>
                <w:szCs w:val="18"/>
              </w:rPr>
              <w:t>kai nepasiekiama; laikino sprendimo b</w:t>
            </w:r>
            <w:r w:rsidRPr="00CA0D7E">
              <w:rPr>
                <w:rFonts w:cs="Arial"/>
                <w:sz w:val="18"/>
                <w:szCs w:val="18"/>
              </w:rPr>
              <w:t>ū</w:t>
            </w:r>
            <w:r w:rsidRPr="00CA0D7E">
              <w:rPr>
                <w:rFonts w:cs="Arial"/>
                <w:sz w:val="18"/>
                <w:szCs w:val="18"/>
              </w:rPr>
              <w:t>do  n</w:t>
            </w:r>
            <w:r w:rsidRPr="00CA0D7E">
              <w:rPr>
                <w:rFonts w:cs="Arial"/>
                <w:sz w:val="18"/>
                <w:szCs w:val="18"/>
              </w:rPr>
              <w:t>ė</w:t>
            </w:r>
            <w:r w:rsidRPr="00CA0D7E">
              <w:rPr>
                <w:rFonts w:cs="Arial"/>
                <w:sz w:val="18"/>
                <w:szCs w:val="18"/>
              </w:rPr>
              <w:t>ra; veikla kriti</w:t>
            </w:r>
            <w:r w:rsidRPr="00CA0D7E">
              <w:rPr>
                <w:rFonts w:cs="Arial"/>
                <w:sz w:val="18"/>
                <w:szCs w:val="18"/>
              </w:rPr>
              <w:t>š</w:t>
            </w:r>
            <w:r w:rsidRPr="00CA0D7E">
              <w:rPr>
                <w:rFonts w:cs="Arial"/>
                <w:sz w:val="18"/>
                <w:szCs w:val="18"/>
              </w:rPr>
              <w:t>kai paveikta.</w:t>
            </w:r>
          </w:p>
        </w:tc>
        <w:tc>
          <w:tcPr>
            <w:tcW w:w="2144" w:type="dxa"/>
          </w:tcPr>
          <w:p w14:paraId="023FD728" w14:textId="77777777" w:rsidR="00F17289" w:rsidRPr="00CA0D7E" w:rsidRDefault="00F17289" w:rsidP="00EE1C57">
            <w:pPr>
              <w:rPr>
                <w:rFonts w:cs="Arial"/>
              </w:rPr>
            </w:pPr>
            <w:r w:rsidRPr="00CA0D7E">
              <w:rPr>
                <w:rFonts w:cs="Arial"/>
                <w:sz w:val="18"/>
                <w:szCs w:val="18"/>
              </w:rPr>
              <w:t>Per 4 darbo valandas.</w:t>
            </w:r>
          </w:p>
        </w:tc>
        <w:tc>
          <w:tcPr>
            <w:tcW w:w="3703" w:type="dxa"/>
          </w:tcPr>
          <w:p w14:paraId="662DD266" w14:textId="77777777" w:rsidR="00F17289" w:rsidRPr="00CA0D7E" w:rsidRDefault="00F17289" w:rsidP="00EE1C57">
            <w:pPr>
              <w:rPr>
                <w:rFonts w:cs="Arial"/>
              </w:rPr>
            </w:pPr>
            <w:r w:rsidRPr="00CA0D7E">
              <w:rPr>
                <w:rFonts w:cs="Arial"/>
                <w:sz w:val="18"/>
                <w:szCs w:val="18"/>
              </w:rPr>
              <w:t>Per 8 darbo valandas nuo prane</w:t>
            </w:r>
            <w:r w:rsidRPr="00CA0D7E">
              <w:rPr>
                <w:rFonts w:cs="Arial"/>
                <w:sz w:val="18"/>
                <w:szCs w:val="18"/>
              </w:rPr>
              <w:t>š</w:t>
            </w:r>
            <w:r w:rsidRPr="00CA0D7E">
              <w:rPr>
                <w:rFonts w:cs="Arial"/>
                <w:sz w:val="18"/>
                <w:szCs w:val="18"/>
              </w:rPr>
              <w:t>imo gavimo patvirtinimo arba kitos darbo dienos prad</w:t>
            </w:r>
            <w:r w:rsidRPr="00CA0D7E">
              <w:rPr>
                <w:rFonts w:cs="Arial"/>
                <w:sz w:val="18"/>
                <w:szCs w:val="18"/>
              </w:rPr>
              <w:t>ž</w:t>
            </w:r>
            <w:r w:rsidRPr="00CA0D7E">
              <w:rPr>
                <w:rFonts w:cs="Arial"/>
                <w:sz w:val="18"/>
                <w:szCs w:val="18"/>
              </w:rPr>
              <w:t xml:space="preserve">ioje (priklausomai nuo to, kas </w:t>
            </w:r>
            <w:r w:rsidRPr="00CA0D7E">
              <w:rPr>
                <w:rFonts w:cs="Arial"/>
                <w:sz w:val="18"/>
                <w:szCs w:val="18"/>
              </w:rPr>
              <w:t>į</w:t>
            </w:r>
            <w:r w:rsidRPr="00CA0D7E">
              <w:rPr>
                <w:rFonts w:cs="Arial"/>
                <w:sz w:val="18"/>
                <w:szCs w:val="18"/>
              </w:rPr>
              <w:t>vyksta anks</w:t>
            </w:r>
            <w:r w:rsidRPr="00CA0D7E">
              <w:rPr>
                <w:rFonts w:cs="Arial"/>
                <w:sz w:val="18"/>
                <w:szCs w:val="18"/>
              </w:rPr>
              <w:t>č</w:t>
            </w:r>
            <w:r w:rsidRPr="00CA0D7E">
              <w:rPr>
                <w:rFonts w:cs="Arial"/>
                <w:sz w:val="18"/>
                <w:szCs w:val="18"/>
              </w:rPr>
              <w:t>iau).</w:t>
            </w:r>
          </w:p>
        </w:tc>
      </w:tr>
      <w:tr w:rsidR="00F17289" w:rsidRPr="00CA0D7E" w14:paraId="079FFED9" w14:textId="77777777" w:rsidTr="00EE1C57">
        <w:tc>
          <w:tcPr>
            <w:tcW w:w="975" w:type="dxa"/>
          </w:tcPr>
          <w:p w14:paraId="6270DC93" w14:textId="77777777" w:rsidR="00F17289" w:rsidRPr="00CA0D7E" w:rsidRDefault="00F17289" w:rsidP="00EE1C57">
            <w:pPr>
              <w:rPr>
                <w:rFonts w:cs="Arial"/>
              </w:rPr>
            </w:pPr>
            <w:r w:rsidRPr="00CA0D7E">
              <w:rPr>
                <w:rFonts w:cs="Arial"/>
                <w:b/>
                <w:bCs/>
                <w:sz w:val="18"/>
                <w:szCs w:val="18"/>
              </w:rPr>
              <w:t>S2 Didelis</w:t>
            </w:r>
          </w:p>
        </w:tc>
        <w:tc>
          <w:tcPr>
            <w:tcW w:w="2924" w:type="dxa"/>
          </w:tcPr>
          <w:p w14:paraId="1ECAD38A" w14:textId="77777777" w:rsidR="00F17289" w:rsidRPr="00CA0D7E" w:rsidRDefault="00F17289" w:rsidP="00EE1C57">
            <w:pPr>
              <w:rPr>
                <w:rFonts w:cs="Arial"/>
              </w:rPr>
            </w:pPr>
            <w:r w:rsidRPr="00CA0D7E">
              <w:rPr>
                <w:rFonts w:cs="Arial"/>
                <w:sz w:val="18"/>
                <w:szCs w:val="18"/>
              </w:rPr>
              <w:t>Didelis kokyb</w:t>
            </w:r>
            <w:r w:rsidRPr="00CA0D7E">
              <w:rPr>
                <w:rFonts w:cs="Arial"/>
                <w:sz w:val="18"/>
                <w:szCs w:val="18"/>
              </w:rPr>
              <w:t>ė</w:t>
            </w:r>
            <w:r w:rsidRPr="00CA0D7E">
              <w:rPr>
                <w:rFonts w:cs="Arial"/>
                <w:sz w:val="18"/>
                <w:szCs w:val="18"/>
              </w:rPr>
              <w:t>s suprast</w:t>
            </w:r>
            <w:r w:rsidRPr="00CA0D7E">
              <w:rPr>
                <w:rFonts w:cs="Arial"/>
                <w:sz w:val="18"/>
                <w:szCs w:val="18"/>
              </w:rPr>
              <w:t>ė</w:t>
            </w:r>
            <w:r w:rsidRPr="00CA0D7E">
              <w:rPr>
                <w:rFonts w:cs="Arial"/>
                <w:sz w:val="18"/>
                <w:szCs w:val="18"/>
              </w:rPr>
              <w:t>jimas; sutrikusi pagrindin</w:t>
            </w:r>
            <w:r w:rsidRPr="00CA0D7E">
              <w:rPr>
                <w:rFonts w:cs="Arial"/>
                <w:sz w:val="18"/>
                <w:szCs w:val="18"/>
              </w:rPr>
              <w:t>ė</w:t>
            </w:r>
            <w:r w:rsidRPr="00CA0D7E">
              <w:rPr>
                <w:rFonts w:cs="Arial"/>
                <w:sz w:val="18"/>
                <w:szCs w:val="18"/>
              </w:rPr>
              <w:t xml:space="preserve"> funkcija; gali b</w:t>
            </w:r>
            <w:r w:rsidRPr="00CA0D7E">
              <w:rPr>
                <w:rFonts w:cs="Arial"/>
                <w:sz w:val="18"/>
                <w:szCs w:val="18"/>
              </w:rPr>
              <w:t>ū</w:t>
            </w:r>
            <w:r w:rsidRPr="00CA0D7E">
              <w:rPr>
                <w:rFonts w:cs="Arial"/>
                <w:sz w:val="18"/>
                <w:szCs w:val="18"/>
              </w:rPr>
              <w:t>ti prieinamas laikinas sprendimo b</w:t>
            </w:r>
            <w:r w:rsidRPr="00CA0D7E">
              <w:rPr>
                <w:rFonts w:cs="Arial"/>
                <w:sz w:val="18"/>
                <w:szCs w:val="18"/>
              </w:rPr>
              <w:t>ū</w:t>
            </w:r>
            <w:r w:rsidRPr="00CA0D7E">
              <w:rPr>
                <w:rFonts w:cs="Arial"/>
                <w:sz w:val="18"/>
                <w:szCs w:val="18"/>
              </w:rPr>
              <w:t>das.</w:t>
            </w:r>
          </w:p>
        </w:tc>
        <w:tc>
          <w:tcPr>
            <w:tcW w:w="2144" w:type="dxa"/>
          </w:tcPr>
          <w:p w14:paraId="66220A54" w14:textId="77777777" w:rsidR="00F17289" w:rsidRPr="00CA0D7E" w:rsidRDefault="00F17289" w:rsidP="00EE1C57">
            <w:pPr>
              <w:rPr>
                <w:rFonts w:cs="Arial"/>
              </w:rPr>
            </w:pPr>
            <w:r w:rsidRPr="00CA0D7E">
              <w:rPr>
                <w:rFonts w:cs="Arial"/>
                <w:sz w:val="18"/>
                <w:szCs w:val="18"/>
              </w:rPr>
              <w:t>Per 1 darbo dien</w:t>
            </w:r>
            <w:r w:rsidRPr="00CA0D7E">
              <w:rPr>
                <w:rFonts w:cs="Arial"/>
                <w:sz w:val="18"/>
                <w:szCs w:val="18"/>
              </w:rPr>
              <w:t>ą</w:t>
            </w:r>
            <w:r w:rsidRPr="00CA0D7E">
              <w:rPr>
                <w:rFonts w:cs="Arial"/>
                <w:sz w:val="18"/>
                <w:szCs w:val="18"/>
              </w:rPr>
              <w:t>.</w:t>
            </w:r>
          </w:p>
        </w:tc>
        <w:tc>
          <w:tcPr>
            <w:tcW w:w="3703" w:type="dxa"/>
          </w:tcPr>
          <w:p w14:paraId="42F3375F" w14:textId="77777777" w:rsidR="00F17289" w:rsidRPr="00CA0D7E" w:rsidRDefault="00F17289" w:rsidP="00EE1C57">
            <w:pPr>
              <w:rPr>
                <w:rFonts w:cs="Arial"/>
              </w:rPr>
            </w:pPr>
            <w:r w:rsidRPr="00CA0D7E">
              <w:rPr>
                <w:rFonts w:cs="Arial"/>
                <w:sz w:val="18"/>
                <w:szCs w:val="18"/>
              </w:rPr>
              <w:t>Per 2 darbo dienas.</w:t>
            </w:r>
          </w:p>
        </w:tc>
      </w:tr>
      <w:tr w:rsidR="00F17289" w:rsidRPr="00CA0D7E" w14:paraId="43CB8F6F" w14:textId="77777777" w:rsidTr="00EE1C57">
        <w:tc>
          <w:tcPr>
            <w:tcW w:w="975" w:type="dxa"/>
          </w:tcPr>
          <w:p w14:paraId="20007B50" w14:textId="77777777" w:rsidR="00F17289" w:rsidRPr="00CA0D7E" w:rsidRDefault="00F17289" w:rsidP="00EE1C57">
            <w:pPr>
              <w:rPr>
                <w:rFonts w:cs="Arial"/>
              </w:rPr>
            </w:pPr>
            <w:r w:rsidRPr="00CA0D7E">
              <w:rPr>
                <w:rFonts w:cs="Arial"/>
                <w:b/>
                <w:bCs/>
                <w:sz w:val="18"/>
                <w:szCs w:val="18"/>
              </w:rPr>
              <w:t>S3 Vidutinis</w:t>
            </w:r>
          </w:p>
        </w:tc>
        <w:tc>
          <w:tcPr>
            <w:tcW w:w="2924" w:type="dxa"/>
          </w:tcPr>
          <w:p w14:paraId="4D87738B" w14:textId="77777777" w:rsidR="00F17289" w:rsidRPr="00CA0D7E" w:rsidRDefault="00F17289" w:rsidP="00EE1C57">
            <w:pPr>
              <w:rPr>
                <w:rFonts w:cs="Arial"/>
              </w:rPr>
            </w:pPr>
            <w:r w:rsidRPr="00CA0D7E">
              <w:rPr>
                <w:rFonts w:cs="Arial"/>
                <w:sz w:val="18"/>
                <w:szCs w:val="18"/>
              </w:rPr>
              <w:t>Dalinis funkcij</w:t>
            </w:r>
            <w:r w:rsidRPr="00CA0D7E">
              <w:rPr>
                <w:rFonts w:cs="Arial"/>
                <w:sz w:val="18"/>
                <w:szCs w:val="18"/>
              </w:rPr>
              <w:t>ų</w:t>
            </w:r>
            <w:r w:rsidRPr="00CA0D7E">
              <w:rPr>
                <w:rFonts w:cs="Arial"/>
                <w:sz w:val="18"/>
                <w:szCs w:val="18"/>
              </w:rPr>
              <w:t xml:space="preserve"> sutrikimas; paveikta nekritin</w:t>
            </w:r>
            <w:r w:rsidRPr="00CA0D7E">
              <w:rPr>
                <w:rFonts w:cs="Arial"/>
                <w:sz w:val="18"/>
                <w:szCs w:val="18"/>
              </w:rPr>
              <w:t>ė</w:t>
            </w:r>
            <w:r w:rsidRPr="00CA0D7E">
              <w:rPr>
                <w:rFonts w:cs="Arial"/>
                <w:sz w:val="18"/>
                <w:szCs w:val="18"/>
              </w:rPr>
              <w:t xml:space="preserve"> funkcija; yra priimtinas laikinas sprendimo b</w:t>
            </w:r>
            <w:r w:rsidRPr="00CA0D7E">
              <w:rPr>
                <w:rFonts w:cs="Arial"/>
                <w:sz w:val="18"/>
                <w:szCs w:val="18"/>
              </w:rPr>
              <w:t>ū</w:t>
            </w:r>
            <w:r w:rsidRPr="00CA0D7E">
              <w:rPr>
                <w:rFonts w:cs="Arial"/>
                <w:sz w:val="18"/>
                <w:szCs w:val="18"/>
              </w:rPr>
              <w:t>das.</w:t>
            </w:r>
          </w:p>
        </w:tc>
        <w:tc>
          <w:tcPr>
            <w:tcW w:w="2144" w:type="dxa"/>
          </w:tcPr>
          <w:p w14:paraId="60688046" w14:textId="77777777" w:rsidR="00F17289" w:rsidRPr="00CA0D7E" w:rsidRDefault="00F17289" w:rsidP="00EE1C57">
            <w:pPr>
              <w:rPr>
                <w:rFonts w:cs="Arial"/>
              </w:rPr>
            </w:pPr>
            <w:r w:rsidRPr="00CA0D7E">
              <w:rPr>
                <w:rFonts w:cs="Arial"/>
                <w:sz w:val="18"/>
                <w:szCs w:val="18"/>
              </w:rPr>
              <w:t>Per 3 darbo dienas.</w:t>
            </w:r>
          </w:p>
        </w:tc>
        <w:tc>
          <w:tcPr>
            <w:tcW w:w="3703" w:type="dxa"/>
          </w:tcPr>
          <w:p w14:paraId="240DE309" w14:textId="77777777" w:rsidR="00F17289" w:rsidRPr="00CA0D7E" w:rsidRDefault="00F17289" w:rsidP="00EE1C57">
            <w:pPr>
              <w:rPr>
                <w:rFonts w:cs="Arial"/>
              </w:rPr>
            </w:pPr>
            <w:r w:rsidRPr="00CA0D7E">
              <w:rPr>
                <w:rFonts w:cs="Arial"/>
                <w:sz w:val="18"/>
                <w:szCs w:val="18"/>
              </w:rPr>
              <w:t>Planuojama Tiek</w:t>
            </w:r>
            <w:r w:rsidRPr="00CA0D7E">
              <w:rPr>
                <w:rFonts w:cs="Arial"/>
                <w:sz w:val="18"/>
                <w:szCs w:val="18"/>
              </w:rPr>
              <w:t>ė</w:t>
            </w:r>
            <w:r w:rsidRPr="00CA0D7E">
              <w:rPr>
                <w:rFonts w:cs="Arial"/>
                <w:sz w:val="18"/>
                <w:szCs w:val="18"/>
              </w:rPr>
              <w:t>jo nuo</w:t>
            </w:r>
            <w:r w:rsidRPr="00CA0D7E">
              <w:rPr>
                <w:rFonts w:cs="Arial"/>
                <w:sz w:val="18"/>
                <w:szCs w:val="18"/>
              </w:rPr>
              <w:t>ž</w:t>
            </w:r>
            <w:r w:rsidRPr="00CA0D7E">
              <w:rPr>
                <w:rFonts w:cs="Arial"/>
                <w:sz w:val="18"/>
                <w:szCs w:val="18"/>
              </w:rPr>
              <w:t>i</w:t>
            </w:r>
            <w:r w:rsidRPr="00CA0D7E">
              <w:rPr>
                <w:rFonts w:cs="Arial"/>
                <w:sz w:val="18"/>
                <w:szCs w:val="18"/>
              </w:rPr>
              <w:t>ū</w:t>
            </w:r>
            <w:r w:rsidRPr="00CA0D7E">
              <w:rPr>
                <w:rFonts w:cs="Arial"/>
                <w:sz w:val="18"/>
                <w:szCs w:val="18"/>
              </w:rPr>
              <w:t>ra.</w:t>
            </w:r>
          </w:p>
        </w:tc>
      </w:tr>
      <w:tr w:rsidR="00F17289" w:rsidRPr="00CA0D7E" w14:paraId="2CEE6020" w14:textId="77777777" w:rsidTr="00EE1C57">
        <w:tc>
          <w:tcPr>
            <w:tcW w:w="975" w:type="dxa"/>
          </w:tcPr>
          <w:p w14:paraId="734A73E2" w14:textId="77777777" w:rsidR="00F17289" w:rsidRPr="00CA0D7E" w:rsidRDefault="00F17289" w:rsidP="00EE1C57">
            <w:pPr>
              <w:rPr>
                <w:rFonts w:cs="Arial"/>
              </w:rPr>
            </w:pPr>
            <w:r w:rsidRPr="00CA0D7E">
              <w:rPr>
                <w:rFonts w:cs="Arial"/>
                <w:b/>
                <w:bCs/>
                <w:sz w:val="18"/>
                <w:szCs w:val="18"/>
              </w:rPr>
              <w:t>S4 Ma</w:t>
            </w:r>
            <w:r w:rsidRPr="00CA0D7E">
              <w:rPr>
                <w:rFonts w:cs="Arial"/>
                <w:b/>
                <w:bCs/>
                <w:sz w:val="18"/>
                <w:szCs w:val="18"/>
              </w:rPr>
              <w:t>ž</w:t>
            </w:r>
            <w:r w:rsidRPr="00CA0D7E">
              <w:rPr>
                <w:rFonts w:cs="Arial"/>
                <w:b/>
                <w:bCs/>
                <w:sz w:val="18"/>
                <w:szCs w:val="18"/>
              </w:rPr>
              <w:t>as</w:t>
            </w:r>
          </w:p>
        </w:tc>
        <w:tc>
          <w:tcPr>
            <w:tcW w:w="2924" w:type="dxa"/>
          </w:tcPr>
          <w:p w14:paraId="0A4C87C9" w14:textId="77777777" w:rsidR="00F17289" w:rsidRPr="00CA0D7E" w:rsidRDefault="00F17289" w:rsidP="00EE1C57">
            <w:pPr>
              <w:rPr>
                <w:rFonts w:cs="Arial"/>
              </w:rPr>
            </w:pPr>
            <w:r w:rsidRPr="00CA0D7E">
              <w:rPr>
                <w:rFonts w:cs="Arial"/>
                <w:sz w:val="18"/>
                <w:szCs w:val="18"/>
              </w:rPr>
              <w:t>Nedidel</w:t>
            </w:r>
            <w:r w:rsidRPr="00CA0D7E">
              <w:rPr>
                <w:rFonts w:cs="Arial"/>
                <w:sz w:val="18"/>
                <w:szCs w:val="18"/>
              </w:rPr>
              <w:t>ė</w:t>
            </w:r>
            <w:r w:rsidRPr="00CA0D7E">
              <w:rPr>
                <w:rFonts w:cs="Arial"/>
                <w:sz w:val="18"/>
                <w:szCs w:val="18"/>
              </w:rPr>
              <w:t xml:space="preserve"> problema, kosmetinis defektas arba pra</w:t>
            </w:r>
            <w:r w:rsidRPr="00CA0D7E">
              <w:rPr>
                <w:rFonts w:cs="Arial"/>
                <w:sz w:val="18"/>
                <w:szCs w:val="18"/>
              </w:rPr>
              <w:t>š</w:t>
            </w:r>
            <w:r w:rsidRPr="00CA0D7E">
              <w:rPr>
                <w:rFonts w:cs="Arial"/>
                <w:sz w:val="18"/>
                <w:szCs w:val="18"/>
              </w:rPr>
              <w:t xml:space="preserve">ymas pateikti </w:t>
            </w:r>
            <w:r w:rsidRPr="00CA0D7E">
              <w:rPr>
                <w:rFonts w:cs="Arial"/>
                <w:sz w:val="18"/>
                <w:szCs w:val="18"/>
              </w:rPr>
              <w:lastRenderedPageBreak/>
              <w:t>dokumentacij</w:t>
            </w:r>
            <w:r w:rsidRPr="00CA0D7E">
              <w:rPr>
                <w:rFonts w:cs="Arial"/>
                <w:sz w:val="18"/>
                <w:szCs w:val="18"/>
              </w:rPr>
              <w:t>ą</w:t>
            </w:r>
            <w:r w:rsidRPr="00CA0D7E">
              <w:rPr>
                <w:rFonts w:cs="Arial"/>
                <w:sz w:val="18"/>
                <w:szCs w:val="18"/>
              </w:rPr>
              <w:t xml:space="preserve">; neturi </w:t>
            </w:r>
            <w:r w:rsidRPr="00CA0D7E">
              <w:rPr>
                <w:rFonts w:cs="Arial"/>
                <w:sz w:val="18"/>
                <w:szCs w:val="18"/>
              </w:rPr>
              <w:t>į</w:t>
            </w:r>
            <w:r w:rsidRPr="00CA0D7E">
              <w:rPr>
                <w:rFonts w:cs="Arial"/>
                <w:sz w:val="18"/>
                <w:szCs w:val="18"/>
              </w:rPr>
              <w:t>takos teisingam sistemos veikimui.</w:t>
            </w:r>
          </w:p>
        </w:tc>
        <w:tc>
          <w:tcPr>
            <w:tcW w:w="2144" w:type="dxa"/>
          </w:tcPr>
          <w:p w14:paraId="3501E60A" w14:textId="77777777" w:rsidR="00F17289" w:rsidRPr="00CA0D7E" w:rsidRDefault="00F17289" w:rsidP="00EE1C57">
            <w:pPr>
              <w:rPr>
                <w:rFonts w:cs="Arial"/>
              </w:rPr>
            </w:pPr>
            <w:r w:rsidRPr="00CA0D7E">
              <w:rPr>
                <w:rFonts w:cs="Arial"/>
                <w:sz w:val="18"/>
                <w:szCs w:val="18"/>
              </w:rPr>
              <w:lastRenderedPageBreak/>
              <w:t>Per 5 darbo dienas.</w:t>
            </w:r>
          </w:p>
        </w:tc>
        <w:tc>
          <w:tcPr>
            <w:tcW w:w="3703" w:type="dxa"/>
          </w:tcPr>
          <w:p w14:paraId="24E2D411" w14:textId="77777777" w:rsidR="00F17289" w:rsidRPr="00CA0D7E" w:rsidRDefault="00F17289" w:rsidP="00EE1C57">
            <w:pPr>
              <w:rPr>
                <w:rFonts w:cs="Arial"/>
              </w:rPr>
            </w:pPr>
            <w:r w:rsidRPr="00CA0D7E">
              <w:rPr>
                <w:rFonts w:cs="Arial"/>
                <w:sz w:val="18"/>
                <w:szCs w:val="18"/>
              </w:rPr>
              <w:t>Planuojama Tiek</w:t>
            </w:r>
            <w:r w:rsidRPr="00CA0D7E">
              <w:rPr>
                <w:rFonts w:cs="Arial"/>
                <w:sz w:val="18"/>
                <w:szCs w:val="18"/>
              </w:rPr>
              <w:t>ė</w:t>
            </w:r>
            <w:r w:rsidRPr="00CA0D7E">
              <w:rPr>
                <w:rFonts w:cs="Arial"/>
                <w:sz w:val="18"/>
                <w:szCs w:val="18"/>
              </w:rPr>
              <w:t>jo nuo</w:t>
            </w:r>
            <w:r w:rsidRPr="00CA0D7E">
              <w:rPr>
                <w:rFonts w:cs="Arial"/>
                <w:sz w:val="18"/>
                <w:szCs w:val="18"/>
              </w:rPr>
              <w:t>ž</w:t>
            </w:r>
            <w:r w:rsidRPr="00CA0D7E">
              <w:rPr>
                <w:rFonts w:cs="Arial"/>
                <w:sz w:val="18"/>
                <w:szCs w:val="18"/>
              </w:rPr>
              <w:t>i</w:t>
            </w:r>
            <w:r w:rsidRPr="00CA0D7E">
              <w:rPr>
                <w:rFonts w:cs="Arial"/>
                <w:sz w:val="18"/>
                <w:szCs w:val="18"/>
              </w:rPr>
              <w:t>ū</w:t>
            </w:r>
            <w:r w:rsidRPr="00CA0D7E">
              <w:rPr>
                <w:rFonts w:cs="Arial"/>
                <w:sz w:val="18"/>
                <w:szCs w:val="18"/>
              </w:rPr>
              <w:t>ra.</w:t>
            </w:r>
          </w:p>
        </w:tc>
      </w:tr>
    </w:tbl>
    <w:p w14:paraId="4FEA7E32"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Apie S1 lygio incidentus, užregistruotus ne darbo valandomis, pradedama spręsti kitos darbo dienos pradžioje. Tiekėjas turi pateikti nurodytą skubios pagalbos kontaktą, skirtą pranešti apie kritinius incidentus ne darbo valandomis; kontaktiniai duomenys Užsakovui turi būti perduoti sistemos perdavimo metu.</w:t>
      </w:r>
    </w:p>
    <w:p w14:paraId="71F82472"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Užsakovas apie incidentus turi pranešti per tam skirtą palaikymo kanalą, kurį Tiekėjas nurodo sistemos perdavimo metu. Tiekėjo įsipareigojimai dėl reagavimo laiko yra stabdomi bet kuriam laikotarpiui, per kurį Užsakovas per 1 darbo dieną nuo prašymo pateikimo nebendradarbiauja Tiekėjui atliekant tyrimą.</w:t>
      </w:r>
    </w:p>
    <w:p w14:paraId="579B12E9"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Užsakovas pasilieka teisę reikalauti nuostolių atlyginimo tuo atveju, jei SDS yra nepasiekiama ilgiau nei vieną kalendorinę dieną dėl gedimo, atsiradusio dėl Tiekėjo kaltės.</w:t>
      </w:r>
    </w:p>
    <w:p w14:paraId="73316B41"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SLA matavimas ir ataskaitų teikimas</w:t>
      </w:r>
    </w:p>
    <w:p w14:paraId="49EC8B0F"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Tiekėjo infrastruktūroje patalpintų modulių platformos prieinamumas turi būti matuojamas naudojant Tiekėjo stebėsenos (monitoringo) žurnalus. Užsakovas pretenziją dėl prieinamumo gali pateikti per 30 kalendorinių dienų nuo atitinkamo matavimo mėnesio pabaigos.</w:t>
      </w:r>
    </w:p>
    <w:p w14:paraId="129F8E67" w14:textId="77777777" w:rsidR="00F17289" w:rsidRPr="00B1476F" w:rsidRDefault="00F17289" w:rsidP="00F17289">
      <w:pPr>
        <w:pStyle w:val="prastasiniatinklio"/>
        <w:numPr>
          <w:ilvl w:val="3"/>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ne rečiau kaip kartą per mėnesį turi pateikti periodinę techninės priežiūros ir prieinamumo ataskaitą, apimančią pasiektą prieinamumo lygį, išspręstus incidentus bei jų būseną ir visus atliktus planuotos techninės priežiūros darbus.</w:t>
      </w:r>
    </w:p>
    <w:p w14:paraId="0E26B1A1"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7D792768"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Teisės ir saugumas</w:t>
      </w:r>
    </w:p>
    <w:p w14:paraId="2BE9AA48"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Prieiga prie SDS funkcinių sričių, turinio administravimo ir ataskaitų generavimo turi būti įmanoma tik iš Užsakovo vidinio tinklo (Užsakovo infrastruktūroje įdiegtiems komponentams) arba per autentifikuotus, šifruotus ryšius (Tiekėjo infrastruktūroje priglobtiems komponentams).</w:t>
      </w:r>
    </w:p>
    <w:p w14:paraId="3E365C68"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gebėti apriboti naudotojų leidimus (redaguoti, trinti, kurti, keisti nustatymus, kopijuoti, perduoti ir kt.) vadovaujantis nustatyta naudotojų vaidmenų matrica.</w:t>
      </w:r>
    </w:p>
    <w:p w14:paraId="4683C9DD"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užtikrinti: duomenų konfidencialumą – prieiga prie duomenų suteikiama tik atitinkamas teises turintiems asmenims; duomenų vientisumą – duomenys neturi būti pakeisti ar sunaikinti savaiminėmis, atsitiktinėmis ar neteisėtomis priemonėmis; duomenų prieinamumą – duomenys ir paslaugos turi būti pasiekiami autorizuotiems naudotojams.</w:t>
      </w:r>
    </w:p>
    <w:p w14:paraId="48E3F315"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Duomenų saugumo priemonės turi apimti: SSL/TLS šifravimą, duomenų bazių segmentavimą (atskyrimą), duomenų šifravimą ramybės būsenoje (angl. at </w:t>
      </w:r>
      <w:proofErr w:type="spellStart"/>
      <w:r w:rsidRPr="00B1476F">
        <w:rPr>
          <w:rFonts w:ascii="Arial" w:hAnsi="Arial" w:cs="Arial"/>
          <w:sz w:val="20"/>
        </w:rPr>
        <w:t>rest</w:t>
      </w:r>
      <w:proofErr w:type="spellEnd"/>
      <w:r w:rsidRPr="00B1476F">
        <w:rPr>
          <w:rFonts w:ascii="Arial" w:hAnsi="Arial" w:cs="Arial"/>
          <w:sz w:val="20"/>
        </w:rPr>
        <w:t xml:space="preserve">) ir perdavimo metu (angl. </w:t>
      </w:r>
      <w:proofErr w:type="spellStart"/>
      <w:r w:rsidRPr="00B1476F">
        <w:rPr>
          <w:rFonts w:ascii="Arial" w:hAnsi="Arial" w:cs="Arial"/>
          <w:sz w:val="20"/>
        </w:rPr>
        <w:t>in</w:t>
      </w:r>
      <w:proofErr w:type="spellEnd"/>
      <w:r w:rsidRPr="00B1476F">
        <w:rPr>
          <w:rFonts w:ascii="Arial" w:hAnsi="Arial" w:cs="Arial"/>
          <w:sz w:val="20"/>
        </w:rPr>
        <w:t xml:space="preserve"> </w:t>
      </w:r>
      <w:proofErr w:type="spellStart"/>
      <w:r w:rsidRPr="00B1476F">
        <w:rPr>
          <w:rFonts w:ascii="Arial" w:hAnsi="Arial" w:cs="Arial"/>
          <w:sz w:val="20"/>
        </w:rPr>
        <w:t>transit</w:t>
      </w:r>
      <w:proofErr w:type="spellEnd"/>
      <w:r w:rsidRPr="00B1476F">
        <w:rPr>
          <w:rFonts w:ascii="Arial" w:hAnsi="Arial" w:cs="Arial"/>
          <w:sz w:val="20"/>
        </w:rPr>
        <w:t>).</w:t>
      </w:r>
    </w:p>
    <w:p w14:paraId="6BF157A0"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turi automatiškai nutraukti naudotojų sesijas po konfigūruojamo neveiklumo laikotarpio. SDS administratorius turi turėti galimybę keisti sesijos nutraukimo nustatymus.</w:t>
      </w:r>
    </w:p>
    <w:p w14:paraId="24BB7DA7"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Visi SDS naudotojai ir paslaugų gavėjai turi būti identifikuojami ir autentifikuojami.</w:t>
      </w:r>
    </w:p>
    <w:p w14:paraId="47D03221"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SDS turi generuoti klaidų žurnalą (angl. </w:t>
      </w:r>
      <w:proofErr w:type="spellStart"/>
      <w:r w:rsidRPr="00B1476F">
        <w:rPr>
          <w:rFonts w:ascii="Arial" w:hAnsi="Arial" w:cs="Arial"/>
          <w:sz w:val="20"/>
        </w:rPr>
        <w:t>error</w:t>
      </w:r>
      <w:proofErr w:type="spellEnd"/>
      <w:r w:rsidRPr="00B1476F">
        <w:rPr>
          <w:rFonts w:ascii="Arial" w:hAnsi="Arial" w:cs="Arial"/>
          <w:sz w:val="20"/>
        </w:rPr>
        <w:t xml:space="preserve"> </w:t>
      </w:r>
      <w:proofErr w:type="spellStart"/>
      <w:r w:rsidRPr="00B1476F">
        <w:rPr>
          <w:rFonts w:ascii="Arial" w:hAnsi="Arial" w:cs="Arial"/>
          <w:sz w:val="20"/>
        </w:rPr>
        <w:t>log</w:t>
      </w:r>
      <w:proofErr w:type="spellEnd"/>
      <w:r w:rsidRPr="00B1476F">
        <w:rPr>
          <w:rFonts w:ascii="Arial" w:hAnsi="Arial" w:cs="Arial"/>
          <w:sz w:val="20"/>
        </w:rPr>
        <w:t>), iš kurio būtų galima generuoti klaidų ataskaitas.</w:t>
      </w:r>
    </w:p>
    <w:p w14:paraId="191FFA40"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Vietinio diegimo (</w:t>
      </w:r>
      <w:proofErr w:type="spellStart"/>
      <w:r w:rsidRPr="00B1476F">
        <w:rPr>
          <w:rFonts w:ascii="Arial" w:hAnsi="Arial" w:cs="Arial"/>
          <w:sz w:val="20"/>
        </w:rPr>
        <w:t>on-premise</w:t>
      </w:r>
      <w:proofErr w:type="spellEnd"/>
      <w:r w:rsidRPr="00B1476F">
        <w:rPr>
          <w:rFonts w:ascii="Arial" w:hAnsi="Arial" w:cs="Arial"/>
          <w:sz w:val="20"/>
        </w:rPr>
        <w:t>) SDS komponentai turi būti įdiegti Užsakovo DMZ, apsaugoti vidinėmis bei išorinėmis ugniasienėmis ir Užsakovo saugumo sistemomis.</w:t>
      </w:r>
    </w:p>
    <w:p w14:paraId="7AD0300E"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Tiekėjas turi užtikrinti saugų programinės įrangos pataisų (angl. </w:t>
      </w:r>
      <w:proofErr w:type="spellStart"/>
      <w:r w:rsidRPr="00B1476F">
        <w:rPr>
          <w:rFonts w:ascii="Arial" w:hAnsi="Arial" w:cs="Arial"/>
          <w:sz w:val="20"/>
        </w:rPr>
        <w:t>patches</w:t>
      </w:r>
      <w:proofErr w:type="spellEnd"/>
      <w:r w:rsidRPr="00B1476F">
        <w:rPr>
          <w:rFonts w:ascii="Arial" w:hAnsi="Arial" w:cs="Arial"/>
          <w:sz w:val="20"/>
        </w:rPr>
        <w:t>) diegimą ir valdyti pažeidžiamumų šalinimą visą paslaugų teikimo laikotarpį.</w:t>
      </w:r>
    </w:p>
    <w:p w14:paraId="1FD07BE1"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Turi būti užtikrintas nenaudojamų prievadų (angl. </w:t>
      </w:r>
      <w:proofErr w:type="spellStart"/>
      <w:r w:rsidRPr="00B1476F">
        <w:rPr>
          <w:rFonts w:ascii="Arial" w:hAnsi="Arial" w:cs="Arial"/>
          <w:sz w:val="20"/>
        </w:rPr>
        <w:t>ports</w:t>
      </w:r>
      <w:proofErr w:type="spellEnd"/>
      <w:r w:rsidRPr="00B1476F">
        <w:rPr>
          <w:rFonts w:ascii="Arial" w:hAnsi="Arial" w:cs="Arial"/>
          <w:sz w:val="20"/>
        </w:rPr>
        <w:t xml:space="preserve">) uždarymas, užkirstas kelias nereikalingos programinės įrangos diegimui ir kaip minimumas įvykdyti OWASP </w:t>
      </w:r>
      <w:proofErr w:type="spellStart"/>
      <w:r w:rsidRPr="00B1476F">
        <w:rPr>
          <w:rFonts w:ascii="Arial" w:hAnsi="Arial" w:cs="Arial"/>
          <w:sz w:val="20"/>
        </w:rPr>
        <w:t>Top</w:t>
      </w:r>
      <w:proofErr w:type="spellEnd"/>
      <w:r w:rsidRPr="00B1476F">
        <w:rPr>
          <w:rFonts w:ascii="Arial" w:hAnsi="Arial" w:cs="Arial"/>
          <w:sz w:val="20"/>
        </w:rPr>
        <w:t xml:space="preserve"> 10 reikalavimai.</w:t>
      </w:r>
    </w:p>
    <w:p w14:paraId="1C2D24B5"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IT infrastruktūros tinklo konfigūravimo darbus Tiekėjas turi atlikti suderinęs su Užsakovu, naudodamas saugius protokolus ir šifravimą.</w:t>
      </w:r>
    </w:p>
    <w:p w14:paraId="0AE5EF8D"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3223A5C0" w14:textId="77777777" w:rsidR="00F17289" w:rsidRDefault="00F17289" w:rsidP="00F17289">
      <w:pPr>
        <w:rPr>
          <w:rFonts w:eastAsia="Times New Roman" w:cs="Arial"/>
          <w:b/>
          <w:sz w:val="24"/>
          <w:szCs w:val="24"/>
        </w:rPr>
      </w:pPr>
      <w:r w:rsidRPr="00953DAC">
        <w:rPr>
          <w:rFonts w:cs="Arial"/>
          <w:b/>
        </w:rPr>
        <w:br w:type="page"/>
      </w:r>
    </w:p>
    <w:p w14:paraId="1C9A9310"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lastRenderedPageBreak/>
        <w:t>Turinio ir grafinio dizaino reikalavimai</w:t>
      </w:r>
    </w:p>
    <w:p w14:paraId="71089E42"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SDS naudotojo sąsaja turi palaikyti tiek pelės / klaviatūros, tiek </w:t>
      </w:r>
      <w:proofErr w:type="spellStart"/>
      <w:r w:rsidRPr="00B1476F">
        <w:rPr>
          <w:rFonts w:ascii="Arial" w:hAnsi="Arial" w:cs="Arial"/>
          <w:sz w:val="20"/>
        </w:rPr>
        <w:t>jutiklinius</w:t>
      </w:r>
      <w:proofErr w:type="spellEnd"/>
      <w:r w:rsidRPr="00B1476F">
        <w:rPr>
          <w:rFonts w:ascii="Arial" w:hAnsi="Arial" w:cs="Arial"/>
          <w:sz w:val="20"/>
        </w:rPr>
        <w:t xml:space="preserve"> įvesties įrenginius.</w:t>
      </w:r>
    </w:p>
    <w:p w14:paraId="72AC34D2"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SDS dizainas turi būti pritaikomasis (angl. </w:t>
      </w:r>
      <w:proofErr w:type="spellStart"/>
      <w:r w:rsidRPr="00B1476F">
        <w:rPr>
          <w:rFonts w:ascii="Arial" w:hAnsi="Arial" w:cs="Arial"/>
          <w:sz w:val="20"/>
        </w:rPr>
        <w:t>responsive</w:t>
      </w:r>
      <w:proofErr w:type="spellEnd"/>
      <w:r w:rsidRPr="00B1476F">
        <w:rPr>
          <w:rFonts w:ascii="Arial" w:hAnsi="Arial" w:cs="Arial"/>
          <w:sz w:val="20"/>
        </w:rPr>
        <w:t>), kokybiškas ir vizualiai tvarkingas, pritaikantis savo išdėstymą prie lankytojo ekrano dydžio.</w:t>
      </w:r>
    </w:p>
    <w:p w14:paraId="53735D64"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Grafinė naudotojo sąsaja turi būti orientuota į naudotoją ir įgyvendinta vadovaujantis gerąja tinkamumo naudoti (angl. </w:t>
      </w:r>
      <w:proofErr w:type="spellStart"/>
      <w:r w:rsidRPr="00B1476F">
        <w:rPr>
          <w:rFonts w:ascii="Arial" w:hAnsi="Arial" w:cs="Arial"/>
          <w:sz w:val="20"/>
        </w:rPr>
        <w:t>usability</w:t>
      </w:r>
      <w:proofErr w:type="spellEnd"/>
      <w:r w:rsidRPr="00B1476F">
        <w:rPr>
          <w:rFonts w:ascii="Arial" w:hAnsi="Arial" w:cs="Arial"/>
          <w:sz w:val="20"/>
        </w:rPr>
        <w:t>) praktika.</w:t>
      </w:r>
    </w:p>
    <w:p w14:paraId="0BD29DF9"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2A03085D"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Reikalavimai programinės įrangos licencijoms ir prenumeratos paslaugoms</w:t>
      </w:r>
    </w:p>
    <w:p w14:paraId="5164A662"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turi pateikti visą programinę įrangą, licencijas ir prenumeratas, būtinas siūlomai SDS įdiegti ir eksploatuoti, įskaitant visus komponentus, reikalingus SDS veikimui, net jei jie nėra aiškiai įvardyti šioje techninėje specifikacijoje.</w:t>
      </w:r>
    </w:p>
    <w:p w14:paraId="1D4FEC33"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Visos Tiekėjo pateiktos programinės įrangos licencijos, skirtos Užsakovo infrastruktūroje įdiegtiems SDS komponentams, turi galioti visą Sutarties laikotarpį ir apimti visas SDS aplinkas (kūrimo, testavimo / mokymo ir gamybinę).</w:t>
      </w:r>
    </w:p>
    <w:p w14:paraId="1E2517E7"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turi užtikrinti, kad visi licencijuoti programinės įrangos komponentai turėtų galiojantį gamintojo palaikymą nuo įsigijimo datos ir licencijos aprašyme nurodytą laikotarpį.</w:t>
      </w:r>
    </w:p>
    <w:p w14:paraId="1012B550"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Tiekėjo priglobtų ir valdomų SDS modulių atveju visos infrastruktūros ir platformos prenumeratos, reikalingos šiems moduliams veikti, turi būti įtrauktos į paslaugų mokestį. Iš Užsakovo neturi būti reikalaujama įsigyti atskirų infrastruktūros licencijų Tiekėjo priglobtiems moduliams.</w:t>
      </w:r>
    </w:p>
    <w:p w14:paraId="38C280F9"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Jei siūloma programinė įranga yra licencijuojama priklausomai nuo naudotojų skaičiaus ar kitų parametrų, Tiekėjas turi pateikti licencijas ar prenumeratas, kurių pakaktų efektyviam SDS veikimui 3 metų laikotarpyje ne mažiau kaip 3 SDS naudotojams. Esant didesniam poreikiui, Užsakovas įsipareigoja įsigyti papildomas licencijas ar prenumeratas.</w:t>
      </w:r>
    </w:p>
    <w:p w14:paraId="18DAB22B"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Visos reikalingos programinės įrangos licencijos, skirtos Užsakovo infrastruktūroje įdiegtiems SDS komponentams, turi būti įgytos Užsakovo vardu ir perduotos Užsakovui. Jei bet kuri šalis nuspręstų nutraukti bendradarbiavimą, Užsakovas išlaiko teisę toliau naudoti Užsakovo infrastruktūroje įdiegtą programinę įrangą su visomis funkcijomis, kurios buvo prieinamos nutraukimo dieną. Prieiga prie Tiekėjo priglobtų modulių priklauso nuo galiojančios paslaugų sutarties; ją nutraukus, prieiga prie šių modulių nutraukiama vadovaujantis atitinkamos sutarties sąlygomis.</w:t>
      </w:r>
    </w:p>
    <w:p w14:paraId="18F1C9B4"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modulių verslo modelis turi atspindėti pasirinktą diegimo modelį. Moduliams, įdiegtiems Užsakovo infrastruktūroje, Tiekėjas turi pateikti neterminuotas arba terminuotas licencijas Užsakovo vardu. Moduliams, priglobtiems Tiekėjo infrastruktūroje, leidžiamas prenumerata pagrįstas modelis, į prenumeratos mokestį įtraukiant visas reikalingas infrastruktūros ir platformos sąnaudas.</w:t>
      </w:r>
    </w:p>
    <w:p w14:paraId="0ED3CD12"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6E6ED45F" w14:textId="77777777" w:rsidR="00F17289" w:rsidRPr="00CA0D7E" w:rsidRDefault="00F17289" w:rsidP="00F17289">
      <w:pPr>
        <w:pStyle w:val="Sraopastraipa"/>
        <w:numPr>
          <w:ilvl w:val="0"/>
          <w:numId w:val="34"/>
        </w:numPr>
        <w:spacing w:after="0"/>
        <w:rPr>
          <w:rFonts w:cs="Arial"/>
          <w:b/>
          <w:sz w:val="28"/>
        </w:rPr>
      </w:pPr>
      <w:r w:rsidRPr="00CA0D7E">
        <w:rPr>
          <w:rFonts w:cs="Arial"/>
          <w:b/>
          <w:sz w:val="28"/>
        </w:rPr>
        <w:t>Reikalavimai paslaugų teikimui</w:t>
      </w:r>
    </w:p>
    <w:p w14:paraId="2CD6407E"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Bendrieji reikalavimai</w:t>
      </w:r>
    </w:p>
    <w:p w14:paraId="3274DE8B"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Įsigaliojus Paslaugų teikimo sutarčiai, Tiekėjas turi išanalizuoti Užsakovo tinklo valdymo infrastruktūrą, procesus bei sistemas ir pateikti optimizavimo bei automatizavimo rekomendacijas, integruodamas jas į siūlomą technologinį sprendimą. Šis pirkimas yra Užsakovo poreikių analizės ir susijusių procesų optimizavimo projektas, įgyvendinamas diegiant pažangius skaitmeninius įrankius.</w:t>
      </w:r>
    </w:p>
    <w:p w14:paraId="488A39E3"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turi sukurti SDS naudodamas rinkoje esančius, stabilius ir naujausius programinės įrangos produktus.</w:t>
      </w:r>
    </w:p>
    <w:p w14:paraId="79DB8690"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Visi tarpiniai ir galutiniai Paslaugų rezultatai turi būti suderinti ir priimti Užsakovo.</w:t>
      </w:r>
    </w:p>
    <w:p w14:paraId="75C63EFD"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be išankstinio rašytinio Užsakovo sutikimo neturi atskleisti trečiosioms šalims jokios informacijos, gautos teikiant paslaugas.</w:t>
      </w:r>
    </w:p>
    <w:p w14:paraId="516B79B4"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turi teikti tik kokybiškas ir profesionalias paslaugas, vadovaudamasis visuotinai pripažintais profesiniais bei techniniais standartais ir gerąja praktika.</w:t>
      </w:r>
    </w:p>
    <w:p w14:paraId="2328C9BB" w14:textId="77777777" w:rsidR="00F17289"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Visa informacija ir medžiaga, susijusi ar gauta teikiant Paslaugas, yra Užsakovo nuosavybė.</w:t>
      </w:r>
    </w:p>
    <w:p w14:paraId="6ECFCE84"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35329803"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Reikalavimai diegimo dokumentacijai</w:t>
      </w:r>
    </w:p>
    <w:p w14:paraId="70FE80E1"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Visa dokumentacija turi būti rengiama vadovaujantis lietuvių kalbos taisyklėmis.</w:t>
      </w:r>
    </w:p>
    <w:p w14:paraId="6EA3371D"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Galutinės dokumentų versijos turi būti pateikiamos lietuvių kalba elektroninėmis priemonėmis redaguojamu formatu („MS Word“ arba lygiaverčiu, suderintu su Užsakovu).</w:t>
      </w:r>
    </w:p>
    <w:p w14:paraId="06864BA6"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Preliminarios (projektinės) versijos peržiūrai turi būti pateikiamos elektroniniu būdu redaguojamu formatu.</w:t>
      </w:r>
    </w:p>
    <w:p w14:paraId="6910D95F"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Visi Tiekėjo parengti dokumentai turi būti derinami ir tvirtinami Užsakovo. Pateikimo ir derinimo terminai turi būti aprašyti bei suderinti Paslaugų teikimo reglamente.</w:t>
      </w:r>
    </w:p>
    <w:p w14:paraId="467008F3"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Užsakovas įsipareigoja pateikti apibendrintas pastabas (atsiliepimus) per šiuos terminus:</w:t>
      </w:r>
    </w:p>
    <w:p w14:paraId="53141A48" w14:textId="77777777" w:rsidR="00F17289" w:rsidRPr="00B1476F" w:rsidRDefault="00F17289" w:rsidP="00F17289">
      <w:pPr>
        <w:pStyle w:val="prastasiniatinklio"/>
        <w:spacing w:before="0" w:beforeAutospacing="0" w:after="0" w:afterAutospacing="0"/>
        <w:jc w:val="both"/>
        <w:rPr>
          <w:rFonts w:ascii="Arial" w:hAnsi="Arial" w:cs="Arial"/>
          <w:sz w:val="20"/>
        </w:rPr>
      </w:pPr>
      <w:r w:rsidRPr="00B1476F">
        <w:rPr>
          <w:rFonts w:ascii="Arial" w:hAnsi="Arial" w:cs="Arial"/>
          <w:sz w:val="20"/>
        </w:rPr>
        <w:lastRenderedPageBreak/>
        <w:t xml:space="preserve">        Dokumentai iki 20 puslapių: pirmoji versija – per 5 darbo dienas; vėlesnės versijos – per 3 darbo dienas.</w:t>
      </w:r>
    </w:p>
    <w:p w14:paraId="45412B5A" w14:textId="77777777" w:rsidR="00F17289" w:rsidRPr="00B1476F" w:rsidRDefault="00F17289" w:rsidP="00F17289">
      <w:pPr>
        <w:pStyle w:val="prastasiniatinklio"/>
        <w:spacing w:before="0" w:beforeAutospacing="0" w:after="0" w:afterAutospacing="0"/>
        <w:jc w:val="both"/>
        <w:rPr>
          <w:rFonts w:ascii="Arial" w:hAnsi="Arial" w:cs="Arial"/>
          <w:sz w:val="20"/>
        </w:rPr>
      </w:pPr>
      <w:r w:rsidRPr="00B1476F">
        <w:rPr>
          <w:rFonts w:ascii="Arial" w:hAnsi="Arial" w:cs="Arial"/>
          <w:sz w:val="20"/>
        </w:rPr>
        <w:t xml:space="preserve">        Dokumentai nuo 20 iki 100 puslapių: pirmoji versija – per 10 darbo dienų; vėlesnės versijos – per 5 darbo dienas.</w:t>
      </w:r>
    </w:p>
    <w:p w14:paraId="7028E473" w14:textId="77777777" w:rsidR="00F17289" w:rsidRPr="00B1476F" w:rsidRDefault="00F17289" w:rsidP="00F17289">
      <w:pPr>
        <w:pStyle w:val="prastasiniatinklio"/>
        <w:spacing w:before="0" w:beforeAutospacing="0" w:after="0" w:afterAutospacing="0"/>
        <w:jc w:val="both"/>
        <w:rPr>
          <w:rFonts w:ascii="Arial" w:hAnsi="Arial" w:cs="Arial"/>
          <w:sz w:val="20"/>
        </w:rPr>
      </w:pPr>
      <w:r w:rsidRPr="00B1476F">
        <w:rPr>
          <w:rFonts w:ascii="Arial" w:hAnsi="Arial" w:cs="Arial"/>
          <w:sz w:val="20"/>
        </w:rPr>
        <w:t xml:space="preserve">        Dokumentai virš 100 puslapių: pirmoji versija – per 15 darbo dienų; vėlesnės versijos – per 8 darbo dienas.</w:t>
      </w:r>
    </w:p>
    <w:p w14:paraId="6BD0F7ED"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turi patikslinti ir iš naujo pateikti dokumentus per 10 darbo dienų nuo apibendrintų pastabų gavimo.</w:t>
      </w:r>
    </w:p>
    <w:p w14:paraId="4AC42B85"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Rezultatai turi būti suderinti per ne daugiau kaip 2 iteracijas, nebent susitariama kitaip.</w:t>
      </w:r>
    </w:p>
    <w:p w14:paraId="62C660DC"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Užsakovas turi teisę atmesti dokumentą pirmajai peržiūrai, jei jo apimtis yra nepilna arba jame neaprašyti visi reikalingi moduliai ar funkcionalumai.</w:t>
      </w:r>
    </w:p>
    <w:p w14:paraId="6F7EC610"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Tiekėjo iš naujo pateiktuose pataisytuose dokumentuose turi būti matomi atlikti pakeitimai (angl. </w:t>
      </w:r>
      <w:proofErr w:type="spellStart"/>
      <w:r w:rsidRPr="00B1476F">
        <w:rPr>
          <w:rFonts w:ascii="Arial" w:hAnsi="Arial" w:cs="Arial"/>
          <w:sz w:val="20"/>
        </w:rPr>
        <w:t>tracked</w:t>
      </w:r>
      <w:proofErr w:type="spellEnd"/>
      <w:r w:rsidRPr="00B1476F">
        <w:rPr>
          <w:rFonts w:ascii="Arial" w:hAnsi="Arial" w:cs="Arial"/>
          <w:sz w:val="20"/>
        </w:rPr>
        <w:t xml:space="preserve"> </w:t>
      </w:r>
      <w:proofErr w:type="spellStart"/>
      <w:r w:rsidRPr="00B1476F">
        <w:rPr>
          <w:rFonts w:ascii="Arial" w:hAnsi="Arial" w:cs="Arial"/>
          <w:sz w:val="20"/>
        </w:rPr>
        <w:t>changes</w:t>
      </w:r>
      <w:proofErr w:type="spellEnd"/>
      <w:r w:rsidRPr="00B1476F">
        <w:rPr>
          <w:rFonts w:ascii="Arial" w:hAnsi="Arial" w:cs="Arial"/>
          <w:sz w:val="20"/>
        </w:rPr>
        <w:t>).</w:t>
      </w:r>
    </w:p>
    <w:p w14:paraId="6D815476" w14:textId="77777777" w:rsidR="00F17289"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Suderinti dokumentai prireikus gali būti atnaujinami vėlesniuose etapuose. Galutinės versijos turi būti pateiktos ne vėliau kaip iki galutinio priėmimo-perdavimo akto pasirašymo datos.</w:t>
      </w:r>
    </w:p>
    <w:p w14:paraId="15922E6D"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240BD34E"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Reikalavimai demonstracijoms</w:t>
      </w:r>
    </w:p>
    <w:p w14:paraId="74B62AA7"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Kūrimo etape Tiekėjas turi rengti tiesiogines (gyvas) SDS demonstracijas, rodydamas faktinį sistemos veikimą, o ne prototipą.</w:t>
      </w:r>
    </w:p>
    <w:p w14:paraId="0B8F4846"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Demonstruojamo funkcionalumo apimtis ir laikas turi būti nustatyti Paslaugų teikimo reglamente. Visas SDS funkcionalumas turi būti pademonstruotas prieš pradedant kiekvieno etapo priėmimo testavimą.</w:t>
      </w:r>
    </w:p>
    <w:p w14:paraId="12D465CC"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Demonstracijų tikslas yra supažindinti Užsakovą su įdiegta programine įranga ir gauti grįžtamąjį ryšį (atsiliepimus).</w:t>
      </w:r>
    </w:p>
    <w:p w14:paraId="7951F7B5" w14:textId="77777777" w:rsidR="00F17289"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Demonstracijų metu gauti atsiliepimai turi būti dokumentuojami susirinkimų protokoluose arba suderintoje užduočių / problemų sekimo sistemoje.</w:t>
      </w:r>
    </w:p>
    <w:p w14:paraId="5898C839"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78461B14" w14:textId="77777777" w:rsidR="00F17289" w:rsidRPr="00CA0D7E"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CA0D7E">
        <w:rPr>
          <w:rFonts w:ascii="Arial" w:hAnsi="Arial" w:cs="Arial"/>
          <w:b/>
        </w:rPr>
        <w:t>Diegimo reikalavimai</w:t>
      </w:r>
    </w:p>
    <w:p w14:paraId="3489CF71"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su Užsakovu suderintoje infrastruktūroje turi įdiegti šias SDS aplinkas: Gamybinę (naudojamą visą SDS gyvavimo laikotarpį) ir Funkcionalumo testavimo (naudojamą naujam funkcionalumui išbandyti prieš jį perkeliant į gamybinę aplinką).</w:t>
      </w:r>
    </w:p>
    <w:p w14:paraId="25E80196"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Užsakovas yra atsakingas už aparatinės įrangos infrastruktūros, reikalingos Užsakovo infrastruktūroje diegiamiems SDS komponentams, pateikimą. Tai apima: serverių aparatinę įrangą, atitinkančią minimalias Tiekėjo technines specifikacijas (kurios turi būti pateiktos inicijavimo etape); „Microsoft Windows Server 2019“ arba naujesnę versiją su visomis reikalingomis licencijomis; įgalintą nuotolinio darbalaukio protokolą (RDP) su atitinkamu skaičiumi RDP prieigos licencijų; reikalingas operacinės sistemos licencijas; „Microsoft Office“ licencijas visoms darbo vietoms, kuriose bus naudojama SDS; SQL duomenų bazę su atitinkamu naudotojo prieigos licencijų (CAL) skaičiumi; palaikomą interneto naršyklę („Mozilla Firefox“ naujausią -1 versiją ar naujesnę arba „Google Chrome“ naujausią -1 versiją ar naujesnę), įdiegtą visose naudotojų darbo vietose; taip pat atitinkamą tinklo ryšį bei prieigą.</w:t>
      </w:r>
    </w:p>
    <w:p w14:paraId="5091A1AC"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Užsakovas turi paruošti sisteminę programinę įrangą naudotojų darbo vietose („Microsoft Windows 10“ ar naujesnę, arba lygiavertę), nebent išsamios analizės metu būtų sutarta kitaip.</w:t>
      </w:r>
    </w:p>
    <w:p w14:paraId="7DF41694"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turi įgyvendinti priemones, užtikrinančias naujų sistemos versijų diegimą su minimaliais einamosios veiklos sutrikdymais.</w:t>
      </w:r>
    </w:p>
    <w:p w14:paraId="18131677"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Programinės įrangos kodo atnaujinimai, programų modifikacijos ir duomenų bazių atnaujinimai turi būti perkeliami į reikiamas aplinkas be papildomų rankinių SDS naudotojų veiksmų.</w:t>
      </w:r>
    </w:p>
    <w:p w14:paraId="2F519FE2"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696F73F8"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Reikalavimai duomenų migravimui</w:t>
      </w:r>
    </w:p>
    <w:p w14:paraId="73C0ED3F"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turi atlikti pradinį duomenų įkėlimą iš informacinių sistemų ir registrų, suderintų išsamios analizės metu.</w:t>
      </w:r>
    </w:p>
    <w:p w14:paraId="4B5A8944"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Duomenų migravimas turi apimti tiek šiuo metu Užsakovo turimus duomenis (esamus ir istorinius), tiek kitus duomenis, būtinus tinkamam SDS veikimui. Duomenis, kurių Užsakovas neturi, Tiekėjas turi parengti konsultuodamasis su Užsakovu.</w:t>
      </w:r>
    </w:p>
    <w:p w14:paraId="6B50C773"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Duomenų migravimas turi būti dokumentuojamas. Migravimo procedūra turi būti suderinta prieš ją vykdant. Pabaigus darbus turi būti pateikta duomenų migravimo ataskaita.</w:t>
      </w:r>
    </w:p>
    <w:p w14:paraId="15006723"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Užsakovas turi pateikti pradiniam įkėlimui skirtus duomenis pagal Tiekėjo pateiktus šablonus.</w:t>
      </w:r>
    </w:p>
    <w:p w14:paraId="4B8173F8" w14:textId="77777777" w:rsidR="00F17289"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Duomenų migravimas turi būti atliekamas tiek kartų, kiek reikia sėkmingam testavimui ir bandomosios eksploatacijos užbaigimui kiekviename etape.</w:t>
      </w:r>
    </w:p>
    <w:p w14:paraId="404ACB28"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1060A41C"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Reikalavimai testavimui</w:t>
      </w:r>
    </w:p>
    <w:p w14:paraId="66849332"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lastRenderedPageBreak/>
        <w:t>Testavimo metu turi būti patikrinta, ar SDS atitinka visus funkcinius ir nefunkcinius reikalavimus, yra visiškai veiksni ir atlieka visas funkcijas, aprašytas išsamios analizės ir projektavimo dokumentacijoje.</w:t>
      </w:r>
    </w:p>
    <w:p w14:paraId="070FDAE1"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Testavimo metu, be kita ko, turi būti patikrinta, ar:</w:t>
      </w:r>
    </w:p>
    <w:p w14:paraId="064CAAEE" w14:textId="77777777" w:rsidR="00F17289" w:rsidRPr="00B1476F" w:rsidRDefault="00F17289" w:rsidP="00F17289">
      <w:pPr>
        <w:pStyle w:val="prastasiniatinklio"/>
        <w:numPr>
          <w:ilvl w:val="0"/>
          <w:numId w:val="30"/>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visi Techninės specifikacijos reikalavimai yra perkelti į projektavimo dokumentaciją;</w:t>
      </w:r>
    </w:p>
    <w:p w14:paraId="464620FC" w14:textId="77777777" w:rsidR="00F17289" w:rsidRPr="00B1476F" w:rsidRDefault="00F17289" w:rsidP="00F17289">
      <w:pPr>
        <w:pStyle w:val="prastasiniatinklio"/>
        <w:numPr>
          <w:ilvl w:val="0"/>
          <w:numId w:val="30"/>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įdiegta SDS atitinka suderintą projektavimo dokumentaciją;</w:t>
      </w:r>
    </w:p>
    <w:p w14:paraId="0B6C4A0D" w14:textId="77777777" w:rsidR="00F17289" w:rsidRPr="00B1476F" w:rsidRDefault="00F17289" w:rsidP="00F17289">
      <w:pPr>
        <w:pStyle w:val="prastasiniatinklio"/>
        <w:numPr>
          <w:ilvl w:val="0"/>
          <w:numId w:val="30"/>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skirtingų vaidmenų naudotojai gali atlikti visas operacijas ir naudotis visomis jiems priskirtomis teisėmis;</w:t>
      </w:r>
    </w:p>
    <w:p w14:paraId="54619AC8" w14:textId="77777777" w:rsidR="00F17289" w:rsidRPr="00B1476F" w:rsidRDefault="00F17289" w:rsidP="00F17289">
      <w:pPr>
        <w:pStyle w:val="prastasiniatinklio"/>
        <w:numPr>
          <w:ilvl w:val="0"/>
          <w:numId w:val="30"/>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duomenų įvedimas, apdorojimas ir apdorojimo sekos atitinka suprojektuotą veikimą;</w:t>
      </w:r>
    </w:p>
    <w:p w14:paraId="3F7BBE20" w14:textId="77777777" w:rsidR="00F17289" w:rsidRPr="00B1476F" w:rsidRDefault="00F17289" w:rsidP="00F17289">
      <w:pPr>
        <w:pStyle w:val="prastasiniatinklio"/>
        <w:numPr>
          <w:ilvl w:val="0"/>
          <w:numId w:val="30"/>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naudotojai negali pasiekti ar apdoroti duomenų, viršijančių jiems priskirtas teises;</w:t>
      </w:r>
    </w:p>
    <w:p w14:paraId="0939B8CE" w14:textId="77777777" w:rsidR="00F17289" w:rsidRPr="00B1476F" w:rsidRDefault="00F17289" w:rsidP="00F17289">
      <w:pPr>
        <w:pStyle w:val="prastasiniatinklio"/>
        <w:numPr>
          <w:ilvl w:val="0"/>
          <w:numId w:val="30"/>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visos naudotojų operacijos yra tinkamai aprašytos naudotojo instrukcijose;</w:t>
      </w:r>
    </w:p>
    <w:p w14:paraId="06736EE3" w14:textId="77777777" w:rsidR="00F17289" w:rsidRPr="00B1476F" w:rsidRDefault="00F17289" w:rsidP="00F17289">
      <w:pPr>
        <w:pStyle w:val="prastasiniatinklio"/>
        <w:numPr>
          <w:ilvl w:val="0"/>
          <w:numId w:val="30"/>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naudotojų ir administratorių dokumentacija atitinka faktinį sistemos veikimą;</w:t>
      </w:r>
    </w:p>
    <w:p w14:paraId="1571A8D9" w14:textId="77777777" w:rsidR="00F17289" w:rsidRPr="00B1476F" w:rsidRDefault="00F17289" w:rsidP="00F17289">
      <w:pPr>
        <w:pStyle w:val="prastasiniatinklio"/>
        <w:numPr>
          <w:ilvl w:val="0"/>
          <w:numId w:val="30"/>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visi naudotojų veiksmai yra tinkamai registruojami SDS žurnaluose;</w:t>
      </w:r>
    </w:p>
    <w:p w14:paraId="44675104" w14:textId="77777777" w:rsidR="00F17289" w:rsidRPr="00B1476F" w:rsidRDefault="00F17289" w:rsidP="00F17289">
      <w:pPr>
        <w:pStyle w:val="prastasiniatinklio"/>
        <w:numPr>
          <w:ilvl w:val="0"/>
          <w:numId w:val="30"/>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yra įvykdyti visi funkciniai ir nefunkciniai Techninės specifikacijos reikalavimai.</w:t>
      </w:r>
    </w:p>
    <w:p w14:paraId="4A9BEB88"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Testavimas turi apimti tiek teisingų, tiek neteisingų duomenų įvedimą ir SDS reakcijos patikrinimą.</w:t>
      </w:r>
    </w:p>
    <w:p w14:paraId="5AA79B85"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Turi būti atliekami šių tipų testavimai: vidinis testavimas (atlieka Tiekėjas, patvirtindamas vidinio testavimo ataskaita); priėmimo testavimas (dalyvaujant Tiekėjui, Užsakovui ir kitoms suinteresuotoms šalims); SDS modulių integracijos testavimas; SDS integracijos su kitomis informacinėmis sistemomis testavimas.</w:t>
      </w:r>
    </w:p>
    <w:p w14:paraId="6B06125C"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Viso testavimo metu elektroniniu būdu turi būti tvarkomas defektų ir problemų žurnalas, kuris Užsakovo atstovams turi būti nuolat pasiekiamas internetu per specializuotą užduočių sekimo programinę įrangą, pasiekiamą per interneto naršyklę.</w:t>
      </w:r>
    </w:p>
    <w:p w14:paraId="62FB337A"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Po kiekvieno etapo priėmimo testavimo Tiekėjas turi parengti Priėmimo testavimo ataskaitą, nurodydamas tikslą, testavimo scenarijus, rezultatus, defektų sąrašą ir atitiktį priėmimo kriterijams.</w:t>
      </w:r>
    </w:p>
    <w:p w14:paraId="59F2CA6D"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turi užtikrinti, kad prieš pradedant kiekvieno etapo priėmimo testavimą būtų paruošta pakankamai testavimo duomenų.</w:t>
      </w:r>
    </w:p>
    <w:p w14:paraId="524CA225"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Testavimo etapas laikomas baigtu, kai yra ištestuoti visi suderinti SDS komponentai, patikrinti tarpusavio ryšiai bei integracijos, o rezultatai atitinka testavimo plane nustatytus kriterijus.</w:t>
      </w:r>
    </w:p>
    <w:p w14:paraId="60F54A85"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Užsakovas yra atsakingas už savalaikį trečiųjų šalių sistemų atstovų įtraukimą į integracijos testavimą.</w:t>
      </w:r>
    </w:p>
    <w:p w14:paraId="3D38AB6E" w14:textId="77777777" w:rsidR="00F17289"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turi pašalinti visus testavimo metu nustatytus sisteminius, funkcinius, našumo, ergonomikos ar kitus defektus.</w:t>
      </w:r>
    </w:p>
    <w:p w14:paraId="42157001"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4B76B66C"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Reikalavimai mokymams</w:t>
      </w:r>
    </w:p>
    <w:p w14:paraId="244121D5"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turi suorganizuoti mokymus SDS naudotojams, ugdydamas kompetencijas, reikalingas darbui su SDS, jos techninei priežiūrai ir sistemos administravimui.</w:t>
      </w:r>
    </w:p>
    <w:p w14:paraId="71BB9EA0"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turi parengti išsamią mokymų programą, nurodydamas temas, tvarkaraštį, priemones ir metodus. Mokymai gali būti pradėti tik po to, kai su Užsakovu suderinamas jų turinys, apimtis ir laikas.</w:t>
      </w:r>
    </w:p>
    <w:p w14:paraId="45C14D72"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kiekviename etape turi suorganizuoti šių kategorijų mokymus:</w:t>
      </w:r>
    </w:p>
    <w:p w14:paraId="23C4E8DB" w14:textId="77777777" w:rsidR="00F17289" w:rsidRPr="00B1476F" w:rsidRDefault="00F17289" w:rsidP="00F17289">
      <w:pPr>
        <w:pStyle w:val="prastasiniatinklio"/>
        <w:numPr>
          <w:ilvl w:val="0"/>
          <w:numId w:val="31"/>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IT palaikymo personalo mokymai (su teise mokyti kitus) – 4 darbuotojai: apimantys išsamią priežiūrą, gedimų diagnozavimą ir šalinimą. Tikslus skaičius patvirtinamas išsamios analizės metu.</w:t>
      </w:r>
    </w:p>
    <w:p w14:paraId="5425D640" w14:textId="77777777" w:rsidR="00F17289" w:rsidRPr="00B1476F" w:rsidRDefault="00F17289" w:rsidP="00F17289">
      <w:pPr>
        <w:pStyle w:val="prastasiniatinklio"/>
        <w:numPr>
          <w:ilvl w:val="0"/>
          <w:numId w:val="31"/>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Galutinių naudotojų mokymai (su teise mokyti kitus) – 6 darbuotojai. Tikslus skaičius patvirtinamas išsamios analizės metu.</w:t>
      </w:r>
    </w:p>
    <w:p w14:paraId="4A993409"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Mokymai turi vykti Užsakovo patalpose arba nuotolinio ryšio priemonėmis, dirbant tiesiogiai su SDS.</w:t>
      </w:r>
    </w:p>
    <w:p w14:paraId="726E0E7D"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Mokymų trukmė turi būti pakankama, kad apmokyti darbuotojai galėtų savarankiškai atlikti visas jiems priskirtas funkcijas.</w:t>
      </w:r>
    </w:p>
    <w:p w14:paraId="032ECDB8"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Mokymai turi būti vykdomi pagal „mokymų vadovams“ (angl. </w:t>
      </w:r>
      <w:proofErr w:type="spellStart"/>
      <w:r w:rsidRPr="00B1476F">
        <w:rPr>
          <w:rFonts w:ascii="Arial" w:hAnsi="Arial" w:cs="Arial"/>
          <w:sz w:val="20"/>
        </w:rPr>
        <w:t>train</w:t>
      </w:r>
      <w:proofErr w:type="spellEnd"/>
      <w:r w:rsidRPr="00B1476F">
        <w:rPr>
          <w:rFonts w:ascii="Arial" w:hAnsi="Arial" w:cs="Arial"/>
          <w:sz w:val="20"/>
        </w:rPr>
        <w:t xml:space="preserve"> </w:t>
      </w:r>
      <w:proofErr w:type="spellStart"/>
      <w:r w:rsidRPr="00B1476F">
        <w:rPr>
          <w:rFonts w:ascii="Arial" w:hAnsi="Arial" w:cs="Arial"/>
          <w:sz w:val="20"/>
        </w:rPr>
        <w:t>the</w:t>
      </w:r>
      <w:proofErr w:type="spellEnd"/>
      <w:r w:rsidRPr="00B1476F">
        <w:rPr>
          <w:rFonts w:ascii="Arial" w:hAnsi="Arial" w:cs="Arial"/>
          <w:sz w:val="20"/>
        </w:rPr>
        <w:t xml:space="preserve"> </w:t>
      </w:r>
      <w:proofErr w:type="spellStart"/>
      <w:r w:rsidRPr="00B1476F">
        <w:rPr>
          <w:rFonts w:ascii="Arial" w:hAnsi="Arial" w:cs="Arial"/>
          <w:sz w:val="20"/>
        </w:rPr>
        <w:t>trainer</w:t>
      </w:r>
      <w:proofErr w:type="spellEnd"/>
      <w:r w:rsidRPr="00B1476F">
        <w:rPr>
          <w:rFonts w:ascii="Arial" w:hAnsi="Arial" w:cs="Arial"/>
          <w:sz w:val="20"/>
        </w:rPr>
        <w:t>) metodiką. Turi būti pateikta atitinkama mokymų medžiaga.</w:t>
      </w:r>
    </w:p>
    <w:p w14:paraId="3596CC82"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Mokymai turi būti vedami lietuvių arba anglų kalba. Mokymų medžiaga turi būti parengta lietuvių arba anglų kalba.</w:t>
      </w:r>
    </w:p>
    <w:p w14:paraId="753067B3"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Pabaigęs mokymus, Tiekėjas turi pateikti žinių vertinimo ataskaitą, o jei mokymai vyko nuotoliniu būdu – mokymų vaizdo medžiagą.</w:t>
      </w:r>
    </w:p>
    <w:p w14:paraId="5D073204"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Tiekėjas turi parengti administravimo instrukcijas (išsamią diegimo ir eksploatavimo procedūrą, konfigūracijos parametrus, duomenų bazės kūrimo </w:t>
      </w:r>
      <w:proofErr w:type="spellStart"/>
      <w:r w:rsidRPr="00B1476F">
        <w:rPr>
          <w:rFonts w:ascii="Arial" w:hAnsi="Arial" w:cs="Arial"/>
          <w:sz w:val="20"/>
        </w:rPr>
        <w:t>skriptus</w:t>
      </w:r>
      <w:proofErr w:type="spellEnd"/>
      <w:r w:rsidRPr="00B1476F">
        <w:rPr>
          <w:rFonts w:ascii="Arial" w:hAnsi="Arial" w:cs="Arial"/>
          <w:sz w:val="20"/>
        </w:rPr>
        <w:t>, atsarginių kopijų kūrimo ir atkūrimo procedūras) ir naudotojo instrukcijas (kurios turi būti integruotos į SDS patogiu naudotojui formatu).</w:t>
      </w:r>
    </w:p>
    <w:p w14:paraId="7816A42F"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Reikalavimai bandomajai eksploatacijai</w:t>
      </w:r>
    </w:p>
    <w:p w14:paraId="17A58C06"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Kiekviename etape turi būti vykdoma bandomoji SDS eksploatacija, trunkanti ne mažiau kaip 2 savaites kiekvienam etapui.</w:t>
      </w:r>
    </w:p>
    <w:p w14:paraId="44F979DA"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Bandomosios eksploatacijos tikslai:</w:t>
      </w:r>
    </w:p>
    <w:p w14:paraId="31C47876" w14:textId="77777777" w:rsidR="00F17289" w:rsidRPr="00B1476F" w:rsidRDefault="00F17289" w:rsidP="00F17289">
      <w:pPr>
        <w:pStyle w:val="prastasiniatinklio"/>
        <w:numPr>
          <w:ilvl w:val="0"/>
          <w:numId w:val="32"/>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kokybės užtikrinimas;</w:t>
      </w:r>
    </w:p>
    <w:p w14:paraId="594E1FA8" w14:textId="77777777" w:rsidR="00F17289" w:rsidRPr="00B1476F" w:rsidRDefault="00F17289" w:rsidP="00F17289">
      <w:pPr>
        <w:pStyle w:val="prastasiniatinklio"/>
        <w:numPr>
          <w:ilvl w:val="0"/>
          <w:numId w:val="32"/>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lastRenderedPageBreak/>
        <w:t>SDS komponentų gamybinės konfigūracijos išbandymas;</w:t>
      </w:r>
    </w:p>
    <w:p w14:paraId="2521533D" w14:textId="77777777" w:rsidR="00F17289" w:rsidRPr="00B1476F" w:rsidRDefault="00F17289" w:rsidP="00F17289">
      <w:pPr>
        <w:pStyle w:val="prastasiniatinklio"/>
        <w:numPr>
          <w:ilvl w:val="0"/>
          <w:numId w:val="32"/>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defektų nustatymas ir šalinimas;</w:t>
      </w:r>
    </w:p>
    <w:p w14:paraId="0A831185" w14:textId="77777777" w:rsidR="00F17289" w:rsidRPr="00B1476F" w:rsidRDefault="00F17289" w:rsidP="00F17289">
      <w:pPr>
        <w:pStyle w:val="prastasiniatinklio"/>
        <w:numPr>
          <w:ilvl w:val="0"/>
          <w:numId w:val="32"/>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darbinės aplinkos konfigūracijos stabilizavimas.</w:t>
      </w:r>
    </w:p>
    <w:p w14:paraId="6143E44B"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bandomąją eksploataciją turi vykdyti vadovaudamasis su Užsakovu suderintu planu, įskaitant metodiką, defektų fiksavimo procedūras ir priėmimo kriterijus.</w:t>
      </w:r>
    </w:p>
    <w:p w14:paraId="049A0E4E"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Prieš kiekvieną bandomąją eksploataciją Tiekėjas turi paruošti SDS infrastruktūrą, sukonfigūruoti visus komponentus ir migruoti visus reikalingus duomenis.</w:t>
      </w:r>
    </w:p>
    <w:p w14:paraId="25237FE2"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turi užtikrinti nepertraukiamą SDS veikimą visos bandomosios eksploatacijos metu, nebent susitariama kitaip.</w:t>
      </w:r>
    </w:p>
    <w:p w14:paraId="5DEDC7C2" w14:textId="77777777" w:rsidR="00F17289"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Bandomoji eksploatacija laikoma baigta, kai įvykdomi bandomosios eksploatacijos plane apibrėžti priėmimo kriterijai.</w:t>
      </w:r>
    </w:p>
    <w:p w14:paraId="06154255"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789E7D15" w14:textId="77777777" w:rsidR="00F17289" w:rsidRPr="00CA0D7E"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CA0D7E">
        <w:rPr>
          <w:rFonts w:ascii="Arial" w:hAnsi="Arial" w:cs="Arial"/>
          <w:b/>
        </w:rPr>
        <w:t>Reikalavimai priežiūros, palaikymo ir vystymo paslaugoms</w:t>
      </w:r>
    </w:p>
    <w:p w14:paraId="73319665"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Pabaigus kiekvieną etapą (nuo atitinkamo etapo perdavimo akto pasirašymo datos), Tiekėjas turi teikti pristatytų SDS modulių techninę priežiūrą ir palaikymą. Visos priežiūros ir palaikymo paslaugos turi būti teikiamos 3 metus (36 mėnesius) nuo galutinio priėmimo-perdavimo akto pasirašymo datos.</w:t>
      </w:r>
    </w:p>
    <w:p w14:paraId="5063A5FD" w14:textId="77777777" w:rsidR="00F17289" w:rsidRPr="00B1476F" w:rsidRDefault="00F17289" w:rsidP="00F17289">
      <w:pPr>
        <w:pStyle w:val="prastasiniatinklio"/>
        <w:numPr>
          <w:ilvl w:val="0"/>
          <w:numId w:val="33"/>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Priežiūros ir palaikymo paslaugos apima:</w:t>
      </w:r>
    </w:p>
    <w:p w14:paraId="19E3BA26" w14:textId="77777777" w:rsidR="00F17289" w:rsidRPr="00B1476F" w:rsidRDefault="00F17289" w:rsidP="00F17289">
      <w:pPr>
        <w:pStyle w:val="prastasiniatinklio"/>
        <w:numPr>
          <w:ilvl w:val="0"/>
          <w:numId w:val="33"/>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Incidentų šalinimą – pagalbą sistemos ar jos komponentų gedimo atveju, įskaitant diagnostiką ir funkcionalumo atkūrimą; incidentai klasifikuojami ir į juos reaguojama pagal 8.4 skyriuje apibrėžtus kritiškumo lygius.</w:t>
      </w:r>
    </w:p>
    <w:p w14:paraId="5068F21C" w14:textId="77777777" w:rsidR="00F17289" w:rsidRPr="00B1476F" w:rsidRDefault="00F17289" w:rsidP="00F17289">
      <w:pPr>
        <w:pStyle w:val="prastasiniatinklio"/>
        <w:numPr>
          <w:ilvl w:val="0"/>
          <w:numId w:val="33"/>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Konsultavimo paslaugas – Užsakovo darbuotojų konsultavimą sistemos veikimo, prevencinės priežiūros ir panašiais klausimais, teikiamą telefonu, el. paštu arba per su Užsakovu suderintą pagalbos tarnybos (angl. </w:t>
      </w:r>
      <w:proofErr w:type="spellStart"/>
      <w:r w:rsidRPr="00B1476F">
        <w:rPr>
          <w:rFonts w:ascii="Arial" w:hAnsi="Arial" w:cs="Arial"/>
          <w:sz w:val="20"/>
        </w:rPr>
        <w:t>Help</w:t>
      </w:r>
      <w:proofErr w:type="spellEnd"/>
      <w:r w:rsidRPr="00B1476F">
        <w:rPr>
          <w:rFonts w:ascii="Arial" w:hAnsi="Arial" w:cs="Arial"/>
          <w:sz w:val="20"/>
        </w:rPr>
        <w:t xml:space="preserve"> </w:t>
      </w:r>
      <w:proofErr w:type="spellStart"/>
      <w:r w:rsidRPr="00B1476F">
        <w:rPr>
          <w:rFonts w:ascii="Arial" w:hAnsi="Arial" w:cs="Arial"/>
          <w:sz w:val="20"/>
        </w:rPr>
        <w:t>Desk</w:t>
      </w:r>
      <w:proofErr w:type="spellEnd"/>
      <w:r w:rsidRPr="00B1476F">
        <w:rPr>
          <w:rFonts w:ascii="Arial" w:hAnsi="Arial" w:cs="Arial"/>
          <w:sz w:val="20"/>
        </w:rPr>
        <w:t>) programinę įrangą.</w:t>
      </w:r>
    </w:p>
    <w:p w14:paraId="651CFFC0" w14:textId="77777777" w:rsidR="00F17289" w:rsidRPr="00B1476F" w:rsidRDefault="00F17289" w:rsidP="00F17289">
      <w:pPr>
        <w:pStyle w:val="prastasiniatinklio"/>
        <w:numPr>
          <w:ilvl w:val="0"/>
          <w:numId w:val="33"/>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Programinės įrangos našumo stebėseną – SDS komponentų našumo stebėjimą ir prevencinių veiksmų atlikimą.</w:t>
      </w:r>
    </w:p>
    <w:p w14:paraId="248C51F4" w14:textId="77777777" w:rsidR="00F17289" w:rsidRPr="00B1476F" w:rsidRDefault="00F17289" w:rsidP="00F17289">
      <w:pPr>
        <w:pStyle w:val="prastasiniatinklio"/>
        <w:numPr>
          <w:ilvl w:val="0"/>
          <w:numId w:val="33"/>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Sistemos atnaujinimus ir konfigūracijos keitimus – suderintų pakeitimų bei atnaujinimų analizę ir įgyvendinimą pagal su Užsakovu parengtus ir suderintus darbų užsakymus.</w:t>
      </w:r>
    </w:p>
    <w:p w14:paraId="3630B204"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Reagavimas į incidentus ir jų sprendimas turi būti vykdomas laikantis 8.4 skyriuje apibrėžtų kritiškumo lygių ir terminų.</w:t>
      </w:r>
    </w:p>
    <w:p w14:paraId="052A1C06"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Išspręstas incidentas laikomas uždarytu, jei Užsakovas per 2 darbo dienas nuo pranešimo apie sprendimą nepateikia pretenzijos dėl jo išsprendimo.</w:t>
      </w:r>
    </w:p>
    <w:p w14:paraId="3B81BA1E"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ne rečiau kaip kartą per mėnesį turi pateikti priežiūros ir prieinamumo ataskaitą, apimančią išspręstus incidentus, jų sprendimo būseną ir Tiekėjo priglobtų modulių prieinamumo rodiklius.</w:t>
      </w:r>
    </w:p>
    <w:p w14:paraId="7ACDE39E" w14:textId="77777777" w:rsidR="00F17289"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turi užtikrinti priežiūrą ir palaikymą savo lėšomis tol, kol SDS moduliai bus oficialiai priimti pagal atitinkamo etapo perdavimo aktą.</w:t>
      </w:r>
    </w:p>
    <w:p w14:paraId="47A2129E"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2FB118BB"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Reikalavimai garantinei priežiūrai</w:t>
      </w:r>
    </w:p>
    <w:p w14:paraId="380E95E6"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Tiekėjas turi užtikrinti viso projekto metu sukurto ir įdiegto SDS funkcionalumo, įskaitant visus paslaugų rezultatus, garantinę priežiūrą 1 metus (12 kalendorinių mėnesių) nuo galutinio priėmimo-perdavimo akto pasirašymo datos.</w:t>
      </w:r>
    </w:p>
    <w:p w14:paraId="22997BD6"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Garantinė priežiūra turi būti teikiama darbo valandomis, kaip apibrėžta 8.4 skyriuje (08:00–17:00 val., pirmadieniais–penktadieniais, išskyrus valstybines šventes).</w:t>
      </w:r>
    </w:p>
    <w:p w14:paraId="75308E11"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Garantinės priežiūros paslaugos apima programinės įrangos defektų ir kibernetinio saugumo pažeidžiamumų šalinimą pristatytoje sistemoje bei Užsakovo konsultavimą SDS eksploatavimo, naudojimo ir tobulinimo klausimais.</w:t>
      </w:r>
    </w:p>
    <w:p w14:paraId="62C70D65"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Reagavimas į incidentus ir jų sprendimas garantiniu laikotarpiu turi vykti vadovaujantis 8.4 skyriuje apibrėžtais kritiškumo lygiais ir terminais.</w:t>
      </w:r>
    </w:p>
    <w:p w14:paraId="0959D933" w14:textId="77777777" w:rsidR="00F17289"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 xml:space="preserve">Užsakovo infrastruktūroje įdiegtų komponentų atveju, pašalinus kiekvieną gedimą, atnaujintas išeities kodas (angl. </w:t>
      </w:r>
      <w:proofErr w:type="spellStart"/>
      <w:r w:rsidRPr="00B1476F">
        <w:rPr>
          <w:rFonts w:ascii="Arial" w:hAnsi="Arial" w:cs="Arial"/>
          <w:sz w:val="20"/>
        </w:rPr>
        <w:t>source</w:t>
      </w:r>
      <w:proofErr w:type="spellEnd"/>
      <w:r w:rsidRPr="00B1476F">
        <w:rPr>
          <w:rFonts w:ascii="Arial" w:hAnsi="Arial" w:cs="Arial"/>
          <w:sz w:val="20"/>
        </w:rPr>
        <w:t xml:space="preserve"> </w:t>
      </w:r>
      <w:proofErr w:type="spellStart"/>
      <w:r w:rsidRPr="00B1476F">
        <w:rPr>
          <w:rFonts w:ascii="Arial" w:hAnsi="Arial" w:cs="Arial"/>
          <w:sz w:val="20"/>
        </w:rPr>
        <w:t>code</w:t>
      </w:r>
      <w:proofErr w:type="spellEnd"/>
      <w:r w:rsidRPr="00B1476F">
        <w:rPr>
          <w:rFonts w:ascii="Arial" w:hAnsi="Arial" w:cs="Arial"/>
          <w:sz w:val="20"/>
        </w:rPr>
        <w:t>) turi būti pateiktas Užsakovui ir įdiegtas visose SDS aplinkose.</w:t>
      </w:r>
    </w:p>
    <w:p w14:paraId="56EE3685" w14:textId="77777777" w:rsidR="00F17289" w:rsidRDefault="00F17289" w:rsidP="00F17289">
      <w:pPr>
        <w:pStyle w:val="prastasiniatinklio"/>
        <w:spacing w:before="0" w:beforeAutospacing="0" w:after="0" w:afterAutospacing="0"/>
        <w:jc w:val="both"/>
        <w:rPr>
          <w:rFonts w:ascii="Arial" w:hAnsi="Arial" w:cs="Arial"/>
          <w:sz w:val="20"/>
        </w:rPr>
      </w:pPr>
    </w:p>
    <w:p w14:paraId="0BAE609D" w14:textId="77777777" w:rsidR="00F17289" w:rsidRPr="00B1476F" w:rsidRDefault="00F17289" w:rsidP="00F17289">
      <w:pPr>
        <w:pStyle w:val="prastasiniatinklio"/>
        <w:spacing w:before="0" w:beforeAutospacing="0" w:after="0" w:afterAutospacing="0"/>
        <w:jc w:val="both"/>
        <w:rPr>
          <w:rFonts w:ascii="Arial" w:hAnsi="Arial" w:cs="Arial"/>
          <w:sz w:val="20"/>
        </w:rPr>
      </w:pPr>
    </w:p>
    <w:p w14:paraId="3BBD27C6"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Reikalavimai galutiniam SDS priėmimui</w:t>
      </w:r>
    </w:p>
    <w:p w14:paraId="62ABAE5F"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Galutinis SDS priėmimas vyksta sėkmingai užbaigus 2-ojo etapo bandomąją eksploataciją.</w:t>
      </w:r>
    </w:p>
    <w:p w14:paraId="6F4D4B60" w14:textId="77777777" w:rsidR="00F17289" w:rsidRPr="00B1476F"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SDS paslaugos ir paslaugų rezultatai priimami pasirašant galutinį priėmimo-perdavimo aktą. Kiekvienas etapas taip pat turi būti oficialiai užbaigiamas etapo perdavimo aktu. Perdavimo aktų skaičius ir terminai suderinami inicijavimo etape.</w:t>
      </w:r>
    </w:p>
    <w:p w14:paraId="03518C0D" w14:textId="77777777" w:rsidR="00F17289" w:rsidRDefault="00F17289" w:rsidP="00F17289">
      <w:pPr>
        <w:pStyle w:val="prastasiniatinklio"/>
        <w:numPr>
          <w:ilvl w:val="2"/>
          <w:numId w:val="34"/>
        </w:numPr>
        <w:spacing w:before="0" w:beforeAutospacing="0" w:after="0" w:afterAutospacing="0" w:line="240" w:lineRule="auto"/>
        <w:ind w:left="0" w:firstLine="0"/>
        <w:jc w:val="both"/>
        <w:rPr>
          <w:rFonts w:ascii="Arial" w:hAnsi="Arial" w:cs="Arial"/>
          <w:sz w:val="20"/>
        </w:rPr>
      </w:pPr>
      <w:r w:rsidRPr="00B1476F">
        <w:rPr>
          <w:rFonts w:ascii="Arial" w:hAnsi="Arial" w:cs="Arial"/>
          <w:sz w:val="20"/>
        </w:rPr>
        <w:t>Perdavus Užsakovo infrastruktūroje diegiamus SDS komponentus ir dokumentaciją, atitinkančią Sutarties reikalavimus, Tiekėjas be išlygų, neatšaukiamai ir nemokamai suteikia Užsakovui neterminuotas teises naudoti Užsakovo infrastruktūroje įdiegtą programinę įrangą („</w:t>
      </w:r>
      <w:proofErr w:type="spellStart"/>
      <w:r w:rsidRPr="00B1476F">
        <w:rPr>
          <w:rFonts w:ascii="Arial" w:hAnsi="Arial" w:cs="Arial"/>
          <w:sz w:val="20"/>
        </w:rPr>
        <w:t>Leanheat</w:t>
      </w:r>
      <w:proofErr w:type="spellEnd"/>
      <w:r w:rsidRPr="00B1476F">
        <w:rPr>
          <w:rFonts w:ascii="Arial" w:hAnsi="Arial" w:cs="Arial"/>
          <w:sz w:val="20"/>
        </w:rPr>
        <w:t xml:space="preserve">® Network </w:t>
      </w:r>
      <w:proofErr w:type="spellStart"/>
      <w:r w:rsidRPr="00B1476F">
        <w:rPr>
          <w:rFonts w:ascii="Arial" w:hAnsi="Arial" w:cs="Arial"/>
          <w:sz w:val="20"/>
        </w:rPr>
        <w:t>Designer</w:t>
      </w:r>
      <w:proofErr w:type="spellEnd"/>
      <w:r w:rsidRPr="00B1476F">
        <w:rPr>
          <w:rFonts w:ascii="Arial" w:hAnsi="Arial" w:cs="Arial"/>
          <w:sz w:val="20"/>
        </w:rPr>
        <w:t>“, „</w:t>
      </w:r>
      <w:proofErr w:type="spellStart"/>
      <w:r w:rsidRPr="00B1476F">
        <w:rPr>
          <w:rFonts w:ascii="Arial" w:hAnsi="Arial" w:cs="Arial"/>
          <w:sz w:val="20"/>
        </w:rPr>
        <w:t>Leanheat</w:t>
      </w:r>
      <w:proofErr w:type="spellEnd"/>
      <w:r w:rsidRPr="00B1476F">
        <w:rPr>
          <w:rFonts w:ascii="Arial" w:hAnsi="Arial" w:cs="Arial"/>
          <w:sz w:val="20"/>
        </w:rPr>
        <w:t xml:space="preserve">® </w:t>
      </w:r>
      <w:r w:rsidRPr="00B1476F">
        <w:rPr>
          <w:rFonts w:ascii="Arial" w:hAnsi="Arial" w:cs="Arial"/>
          <w:sz w:val="20"/>
        </w:rPr>
        <w:lastRenderedPageBreak/>
        <w:t>Network Online“ ir bet kokius kitus Užsakovo infrastruktūroje priglobto tipo modulius) bei visus parengtus projektinius dokumentus. Jei bet kuri šalis nuspręstų nutraukti bendradarbiavimą, Užsakovas išlaiko teisę toliau naudoti Užsakovo infrastruktūroje įdiegtą programinę įrangą su visomis funkcijomis, kurios buvo prieinamos nutraukimo dieną. Prieiga prie Tiekėjo priglobtų modulių priklauso nuo galiojančios paslaugų sutarties; bendradarbiavimą nutraukus, prieiga prie šių modulių panaikinama. Užsakovas turi teisę reikalauti iki sutarties nutraukimo eksportuoti jo paties operatyvinius duomenis perkeliamu formatu.</w:t>
      </w:r>
    </w:p>
    <w:p w14:paraId="6A769108" w14:textId="77777777" w:rsidR="00F17289" w:rsidRDefault="00F17289" w:rsidP="00F17289">
      <w:pPr>
        <w:rPr>
          <w:rFonts w:eastAsia="Times New Roman" w:cs="Arial"/>
          <w:sz w:val="20"/>
          <w:szCs w:val="24"/>
        </w:rPr>
      </w:pPr>
    </w:p>
    <w:p w14:paraId="61A6D698" w14:textId="77777777" w:rsidR="00F17289" w:rsidRPr="00FA75E6" w:rsidRDefault="00F17289" w:rsidP="00F17289">
      <w:pPr>
        <w:pStyle w:val="prastasiniatinklio"/>
        <w:numPr>
          <w:ilvl w:val="0"/>
          <w:numId w:val="34"/>
        </w:numPr>
        <w:spacing w:before="0" w:beforeAutospacing="0" w:after="0" w:afterAutospacing="0" w:line="240" w:lineRule="auto"/>
        <w:jc w:val="both"/>
        <w:rPr>
          <w:rFonts w:ascii="Arial" w:hAnsi="Arial" w:cs="Arial"/>
          <w:b/>
          <w:sz w:val="28"/>
        </w:rPr>
      </w:pPr>
      <w:r w:rsidRPr="00FA75E6">
        <w:rPr>
          <w:rFonts w:ascii="Arial" w:hAnsi="Arial" w:cs="Arial"/>
          <w:b/>
          <w:sz w:val="28"/>
        </w:rPr>
        <w:t>Priedai</w:t>
      </w:r>
    </w:p>
    <w:p w14:paraId="58836B45" w14:textId="77777777" w:rsidR="00F17289" w:rsidRDefault="00F17289" w:rsidP="00F17289">
      <w:pPr>
        <w:pStyle w:val="prastasiniatinklio"/>
        <w:spacing w:before="0" w:beforeAutospacing="0" w:after="0" w:afterAutospacing="0"/>
        <w:jc w:val="both"/>
        <w:rPr>
          <w:rFonts w:ascii="Arial" w:hAnsi="Arial" w:cs="Arial"/>
          <w:b/>
          <w:sz w:val="20"/>
        </w:rPr>
      </w:pPr>
    </w:p>
    <w:p w14:paraId="44B71F0A" w14:textId="77777777" w:rsidR="00F17289" w:rsidRPr="00FA75E6"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FA75E6">
        <w:rPr>
          <w:rFonts w:ascii="Arial" w:hAnsi="Arial" w:cs="Arial"/>
          <w:b/>
        </w:rPr>
        <w:t>Priedas. Šilumos tiekimo tinklo schema.</w:t>
      </w:r>
    </w:p>
    <w:p w14:paraId="402EAED4" w14:textId="77777777" w:rsidR="00F17289" w:rsidRDefault="00F17289" w:rsidP="00F17289">
      <w:pPr>
        <w:pStyle w:val="prastasiniatinklio"/>
        <w:spacing w:before="0" w:beforeAutospacing="0" w:after="0" w:afterAutospacing="0"/>
        <w:jc w:val="both"/>
        <w:rPr>
          <w:rFonts w:ascii="Arial" w:hAnsi="Arial" w:cs="Arial"/>
          <w:b/>
          <w:sz w:val="20"/>
        </w:rPr>
      </w:pPr>
      <w:r w:rsidRPr="00FA5CA6">
        <w:rPr>
          <w:rFonts w:ascii="Calibri" w:eastAsia="Calibri" w:hAnsi="Calibri" w:cs="Calibri"/>
          <w:noProof/>
        </w:rPr>
        <w:drawing>
          <wp:inline distT="114300" distB="114300" distL="114300" distR="114300" wp14:anchorId="0B34E8AA" wp14:editId="07CE6A86">
            <wp:extent cx="6390640" cy="4546849"/>
            <wp:effectExtent l="0" t="0" r="0" b="6350"/>
            <wp:docPr id="1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6390640" cy="4546849"/>
                    </a:xfrm>
                    <a:prstGeom prst="rect">
                      <a:avLst/>
                    </a:prstGeom>
                    <a:ln/>
                  </pic:spPr>
                </pic:pic>
              </a:graphicData>
            </a:graphic>
          </wp:inline>
        </w:drawing>
      </w:r>
    </w:p>
    <w:p w14:paraId="59F5DFF1" w14:textId="77777777" w:rsidR="00F17289" w:rsidRDefault="00F17289" w:rsidP="00F17289">
      <w:pPr>
        <w:pStyle w:val="prastasiniatinklio"/>
        <w:spacing w:before="0" w:beforeAutospacing="0" w:after="0" w:afterAutospacing="0"/>
        <w:jc w:val="both"/>
        <w:rPr>
          <w:rFonts w:ascii="Arial" w:hAnsi="Arial" w:cs="Arial"/>
          <w:b/>
          <w:sz w:val="20"/>
        </w:rPr>
      </w:pPr>
    </w:p>
    <w:p w14:paraId="489D1417" w14:textId="77777777" w:rsidR="00F17289" w:rsidRDefault="00F17289" w:rsidP="00F17289">
      <w:pPr>
        <w:pStyle w:val="prastasiniatinklio"/>
        <w:spacing w:before="0" w:beforeAutospacing="0" w:after="0" w:afterAutospacing="0"/>
        <w:jc w:val="both"/>
        <w:rPr>
          <w:rFonts w:ascii="Arial" w:hAnsi="Arial" w:cs="Arial"/>
          <w:b/>
          <w:sz w:val="20"/>
        </w:rPr>
      </w:pPr>
    </w:p>
    <w:p w14:paraId="4D1893A4" w14:textId="77777777" w:rsidR="00F17289" w:rsidRDefault="00F17289" w:rsidP="00F17289">
      <w:pPr>
        <w:pStyle w:val="prastasiniatinklio"/>
        <w:spacing w:before="0" w:beforeAutospacing="0" w:after="0" w:afterAutospacing="0"/>
        <w:jc w:val="both"/>
        <w:rPr>
          <w:rFonts w:ascii="Arial" w:hAnsi="Arial" w:cs="Arial"/>
          <w:b/>
          <w:sz w:val="20"/>
        </w:rPr>
      </w:pPr>
    </w:p>
    <w:p w14:paraId="42E4D9E3" w14:textId="77777777" w:rsidR="00F17289" w:rsidRDefault="00F17289" w:rsidP="00F17289">
      <w:pPr>
        <w:pStyle w:val="prastasiniatinklio"/>
        <w:spacing w:before="0" w:beforeAutospacing="0" w:after="0" w:afterAutospacing="0"/>
        <w:jc w:val="both"/>
        <w:rPr>
          <w:rFonts w:ascii="Arial" w:hAnsi="Arial" w:cs="Arial"/>
          <w:b/>
          <w:sz w:val="20"/>
        </w:rPr>
      </w:pPr>
    </w:p>
    <w:p w14:paraId="6087B51A" w14:textId="77777777" w:rsidR="00F17289" w:rsidRPr="00D20275" w:rsidRDefault="00F17289" w:rsidP="00F17289">
      <w:pPr>
        <w:pStyle w:val="prastasiniatinklio"/>
        <w:numPr>
          <w:ilvl w:val="0"/>
          <w:numId w:val="34"/>
        </w:numPr>
        <w:spacing w:before="0" w:beforeAutospacing="0" w:after="0" w:afterAutospacing="0" w:line="240" w:lineRule="auto"/>
        <w:jc w:val="both"/>
        <w:rPr>
          <w:rFonts w:ascii="Arial" w:hAnsi="Arial" w:cs="Arial"/>
          <w:b/>
          <w:sz w:val="28"/>
        </w:rPr>
      </w:pPr>
      <w:r w:rsidRPr="00D20275">
        <w:rPr>
          <w:rFonts w:ascii="Arial" w:hAnsi="Arial" w:cs="Arial"/>
          <w:b/>
          <w:sz w:val="28"/>
        </w:rPr>
        <w:t>Kvalifikaciniai reikalavimai.</w:t>
      </w:r>
    </w:p>
    <w:p w14:paraId="513B85E7" w14:textId="77777777" w:rsidR="00F17289" w:rsidRDefault="00F17289" w:rsidP="00F17289">
      <w:pPr>
        <w:pStyle w:val="prastasiniatinklio"/>
        <w:spacing w:before="0" w:beforeAutospacing="0" w:after="0" w:afterAutospacing="0"/>
        <w:jc w:val="both"/>
        <w:rPr>
          <w:rFonts w:ascii="Arial" w:hAnsi="Arial" w:cs="Arial"/>
          <w:sz w:val="20"/>
        </w:rPr>
      </w:pPr>
      <w:r w:rsidRPr="00D20275">
        <w:rPr>
          <w:rFonts w:ascii="Arial" w:hAnsi="Arial" w:cs="Arial"/>
          <w:sz w:val="20"/>
        </w:rPr>
        <w:t xml:space="preserve">Šiame skyriuje nustatomi minimalūs kvalifikacijos reikalavimai Tiekėjui ir pagrindiniams Projektui priskiriamiems specialistams. Šiais reikalavimais siekiama užtikrinti, kad Tiekėjas turėtų įrodomos patirties diegiant panašios apimties ir masto skaitmeninio dvynio bei </w:t>
      </w:r>
      <w:proofErr w:type="spellStart"/>
      <w:r w:rsidRPr="00D20275">
        <w:rPr>
          <w:rFonts w:ascii="Arial" w:hAnsi="Arial" w:cs="Arial"/>
          <w:sz w:val="20"/>
        </w:rPr>
        <w:t>termohidraulinio</w:t>
      </w:r>
      <w:proofErr w:type="spellEnd"/>
      <w:r w:rsidRPr="00D20275">
        <w:rPr>
          <w:rFonts w:ascii="Arial" w:hAnsi="Arial" w:cs="Arial"/>
          <w:sz w:val="20"/>
        </w:rPr>
        <w:t xml:space="preserve"> modeliavimo sprendimus, o priskirti specialistai turėtų kompetenciją, būtiną šioje Techninėje specifikacijoje aprašytai SDS įdiegti. Jei reikalavimą galima įvykdyti pateikiant lygiavertę kvalifikaciją, sertifikatą ar patirtį, Tiekėjas turi teisę įrodyti šį lygiavertiškumą, o tokio lygiavertiškumo pagrindimo našta tenka Tiekėjui.</w:t>
      </w:r>
    </w:p>
    <w:p w14:paraId="738CD87D" w14:textId="77777777" w:rsidR="00F17289" w:rsidRPr="00D20275" w:rsidRDefault="00F17289" w:rsidP="00F17289">
      <w:pPr>
        <w:pStyle w:val="prastasiniatinklio"/>
        <w:numPr>
          <w:ilvl w:val="1"/>
          <w:numId w:val="34"/>
        </w:numPr>
        <w:spacing w:before="0" w:beforeAutospacing="0" w:after="0" w:afterAutospacing="0" w:line="240" w:lineRule="auto"/>
        <w:jc w:val="both"/>
        <w:rPr>
          <w:rFonts w:ascii="Arial" w:hAnsi="Arial" w:cs="Arial"/>
          <w:b/>
        </w:rPr>
      </w:pPr>
      <w:r w:rsidRPr="00D20275">
        <w:rPr>
          <w:rFonts w:ascii="Arial" w:hAnsi="Arial" w:cs="Arial"/>
          <w:b/>
        </w:rPr>
        <w:t>Tiekėjo patirtis</w:t>
      </w:r>
    </w:p>
    <w:p w14:paraId="7D5A30FD" w14:textId="77777777" w:rsidR="00F17289" w:rsidRPr="00D20275" w:rsidRDefault="00F17289" w:rsidP="00F17289">
      <w:pPr>
        <w:pStyle w:val="prastasiniatinklio"/>
        <w:keepNext/>
        <w:numPr>
          <w:ilvl w:val="2"/>
          <w:numId w:val="34"/>
        </w:numPr>
        <w:spacing w:before="0" w:beforeAutospacing="0" w:after="0" w:afterAutospacing="0" w:line="240" w:lineRule="auto"/>
        <w:ind w:left="0" w:firstLine="0"/>
        <w:jc w:val="both"/>
        <w:rPr>
          <w:rFonts w:ascii="Arial" w:hAnsi="Arial" w:cs="Arial"/>
          <w:sz w:val="20"/>
        </w:rPr>
      </w:pPr>
      <w:r w:rsidRPr="00D20275">
        <w:rPr>
          <w:rFonts w:ascii="Arial" w:hAnsi="Arial" w:cs="Arial"/>
          <w:sz w:val="20"/>
        </w:rPr>
        <w:t xml:space="preserve">Tiekėjas arba jo pasitelktas subrangovas per pastaruosius 5 (penkerius) metus turi būti sėkmingai įgyvendinęs bent 3 (tris) projektus, identiškus arba panašius į šio pirkimo objektą. Projektas laikomas identišku arba panašiu, jei jį sudarė skaitmeninio dvynio ir (arba) </w:t>
      </w:r>
      <w:proofErr w:type="spellStart"/>
      <w:r w:rsidRPr="00D20275">
        <w:rPr>
          <w:rFonts w:ascii="Arial" w:hAnsi="Arial" w:cs="Arial"/>
          <w:sz w:val="20"/>
        </w:rPr>
        <w:t>termohidraulinio</w:t>
      </w:r>
      <w:proofErr w:type="spellEnd"/>
      <w:r w:rsidRPr="00D20275">
        <w:rPr>
          <w:rFonts w:ascii="Arial" w:hAnsi="Arial" w:cs="Arial"/>
          <w:sz w:val="20"/>
        </w:rPr>
        <w:t xml:space="preserve"> modeliavimo sprendimo (centralizuoto </w:t>
      </w:r>
      <w:r w:rsidRPr="00D20275">
        <w:rPr>
          <w:rFonts w:ascii="Arial" w:hAnsi="Arial" w:cs="Arial"/>
          <w:sz w:val="20"/>
        </w:rPr>
        <w:lastRenderedPageBreak/>
        <w:t>šilumos tiekimo tinklo hidraulinio ir šiluminio modeliavimo, modeliavimo simuliacijų ir optimizavimo sistemos) įdiegimas centralizuoto šilumos tiekimo tinkle, kuris atitinka abu šiuos kriterijus:</w:t>
      </w:r>
    </w:p>
    <w:p w14:paraId="0816443D" w14:textId="77777777" w:rsidR="00F17289" w:rsidRPr="00D20275" w:rsidRDefault="00F17289" w:rsidP="00411418">
      <w:pPr>
        <w:pStyle w:val="prastasiniatinklio"/>
        <w:keepNext/>
        <w:numPr>
          <w:ilvl w:val="0"/>
          <w:numId w:val="36"/>
        </w:numPr>
        <w:spacing w:before="0" w:beforeAutospacing="0" w:after="0" w:afterAutospacing="0" w:line="240" w:lineRule="auto"/>
        <w:ind w:left="0" w:firstLine="0"/>
        <w:jc w:val="both"/>
        <w:rPr>
          <w:rFonts w:ascii="Arial" w:hAnsi="Arial" w:cs="Arial"/>
          <w:sz w:val="20"/>
        </w:rPr>
      </w:pPr>
      <w:r w:rsidRPr="00D20275">
        <w:rPr>
          <w:rFonts w:ascii="Arial" w:hAnsi="Arial" w:cs="Arial"/>
          <w:sz w:val="20"/>
        </w:rPr>
        <w:t>bendras tinklo ilgis yra ne mažesnis kaip 60 (šešiasdešimt) km; ir</w:t>
      </w:r>
    </w:p>
    <w:p w14:paraId="5944820B" w14:textId="77777777" w:rsidR="00F17289" w:rsidRPr="00D20275" w:rsidRDefault="00F17289" w:rsidP="00411418">
      <w:pPr>
        <w:pStyle w:val="prastasiniatinklio"/>
        <w:keepNext/>
        <w:numPr>
          <w:ilvl w:val="0"/>
          <w:numId w:val="36"/>
        </w:numPr>
        <w:spacing w:before="0" w:beforeAutospacing="0" w:after="0" w:afterAutospacing="0" w:line="240" w:lineRule="auto"/>
        <w:ind w:left="0" w:firstLine="0"/>
        <w:jc w:val="both"/>
        <w:rPr>
          <w:rFonts w:ascii="Arial" w:hAnsi="Arial" w:cs="Arial"/>
          <w:b/>
          <w:sz w:val="20"/>
        </w:rPr>
      </w:pPr>
      <w:r w:rsidRPr="00D20275">
        <w:rPr>
          <w:rFonts w:ascii="Arial" w:hAnsi="Arial" w:cs="Arial"/>
          <w:sz w:val="20"/>
        </w:rPr>
        <w:t>bendra įrengtoji šilumos gamybos šaltinių galia yra ne mažesnė kaip 100 (vienas šimtas) MW.</w:t>
      </w:r>
    </w:p>
    <w:p w14:paraId="343DCE71" w14:textId="77777777" w:rsidR="00F17289" w:rsidRDefault="00F17289" w:rsidP="00F17289">
      <w:pPr>
        <w:pStyle w:val="prastasiniatinklio"/>
        <w:keepNext/>
        <w:numPr>
          <w:ilvl w:val="2"/>
          <w:numId w:val="34"/>
        </w:numPr>
        <w:spacing w:before="0" w:beforeAutospacing="0" w:after="0" w:afterAutospacing="0" w:line="240" w:lineRule="auto"/>
        <w:ind w:left="0" w:firstLine="0"/>
        <w:jc w:val="both"/>
        <w:rPr>
          <w:rFonts w:ascii="Arial" w:hAnsi="Arial" w:cs="Arial"/>
          <w:sz w:val="20"/>
        </w:rPr>
      </w:pPr>
      <w:r w:rsidRPr="00472D9B">
        <w:rPr>
          <w:rFonts w:ascii="Arial" w:hAnsi="Arial" w:cs="Arial"/>
          <w:sz w:val="20"/>
        </w:rPr>
        <w:t>Jei Tiekėjas, siekdamas įvykdyti 1</w:t>
      </w:r>
      <w:r>
        <w:rPr>
          <w:rFonts w:ascii="Arial" w:hAnsi="Arial" w:cs="Arial"/>
          <w:sz w:val="20"/>
        </w:rPr>
        <w:t>1</w:t>
      </w:r>
      <w:r w:rsidRPr="00472D9B">
        <w:rPr>
          <w:rFonts w:ascii="Arial" w:hAnsi="Arial" w:cs="Arial"/>
          <w:sz w:val="20"/>
        </w:rPr>
        <w:t>.1.1</w:t>
      </w:r>
      <w:r>
        <w:rPr>
          <w:rFonts w:ascii="Arial" w:hAnsi="Arial" w:cs="Arial"/>
          <w:sz w:val="20"/>
        </w:rPr>
        <w:t>.</w:t>
      </w:r>
      <w:r w:rsidRPr="00472D9B">
        <w:rPr>
          <w:rFonts w:ascii="Arial" w:hAnsi="Arial" w:cs="Arial"/>
          <w:sz w:val="20"/>
        </w:rPr>
        <w:t xml:space="preserve"> punkte nustatytą reikalavimą, remiasi subrangovo</w:t>
      </w:r>
      <w:r>
        <w:rPr>
          <w:rFonts w:ascii="Arial" w:hAnsi="Arial" w:cs="Arial"/>
          <w:sz w:val="20"/>
        </w:rPr>
        <w:t xml:space="preserve"> (subtiekėjo)</w:t>
      </w:r>
      <w:r w:rsidRPr="00472D9B">
        <w:rPr>
          <w:rFonts w:ascii="Arial" w:hAnsi="Arial" w:cs="Arial"/>
          <w:sz w:val="20"/>
        </w:rPr>
        <w:t xml:space="preserve"> patirtimi, tas subrangovas turi atlikti atitinkamą Paslaugų dalį, o Tiekėjas privalo pateikti įrodymus, kad to subrangovo ištekliai bus prieinami Tiekėjui visą Paslaugų teikimo sutarties galiojimo laikotarpį.</w:t>
      </w:r>
    </w:p>
    <w:p w14:paraId="422594D9" w14:textId="77777777" w:rsidR="00F17289" w:rsidRDefault="00F17289" w:rsidP="00F17289">
      <w:pPr>
        <w:pStyle w:val="prastasiniatinklio"/>
        <w:keepNext/>
        <w:numPr>
          <w:ilvl w:val="2"/>
          <w:numId w:val="34"/>
        </w:numPr>
        <w:spacing w:before="0" w:beforeAutospacing="0" w:after="0" w:afterAutospacing="0" w:line="240" w:lineRule="auto"/>
        <w:ind w:left="0" w:firstLine="0"/>
        <w:jc w:val="both"/>
        <w:rPr>
          <w:rFonts w:ascii="Arial" w:hAnsi="Arial" w:cs="Arial"/>
          <w:sz w:val="20"/>
        </w:rPr>
      </w:pPr>
      <w:r w:rsidRPr="00472D9B">
        <w:rPr>
          <w:rFonts w:ascii="Arial" w:hAnsi="Arial" w:cs="Arial"/>
          <w:sz w:val="20"/>
        </w:rPr>
        <w:t>Apie kiekvieną nurodo</w:t>
      </w:r>
      <w:r>
        <w:rPr>
          <w:rFonts w:ascii="Arial" w:hAnsi="Arial" w:cs="Arial"/>
          <w:sz w:val="20"/>
        </w:rPr>
        <w:t xml:space="preserve">mą </w:t>
      </w:r>
      <w:r w:rsidRPr="00472D9B">
        <w:rPr>
          <w:rFonts w:ascii="Arial" w:hAnsi="Arial" w:cs="Arial"/>
          <w:sz w:val="20"/>
        </w:rPr>
        <w:t>(rekomendacinį) projektą Tiekėjas turi pateikti informaciją, nurodydamas klientą, įdiegto sprendimo apimtį, tinklo ilgį ir įrengtąją šilumos šaltinių galią, įgyvendinimo laikotarpį bei patvirtinimą, kad projektas buvo užbaigtas (t. y. priduotas eksploatuoti). Užsakovas pasilieka teisę patikrinti pateiktą informaciją.</w:t>
      </w:r>
    </w:p>
    <w:p w14:paraId="36CC33D5" w14:textId="77777777" w:rsidR="00F17289" w:rsidRPr="00472D9B" w:rsidRDefault="00F17289" w:rsidP="00F17289">
      <w:pPr>
        <w:pStyle w:val="prastasiniatinklio"/>
        <w:keepNext/>
        <w:numPr>
          <w:ilvl w:val="1"/>
          <w:numId w:val="34"/>
        </w:numPr>
        <w:spacing w:before="0" w:beforeAutospacing="0" w:after="0" w:afterAutospacing="0" w:line="240" w:lineRule="auto"/>
        <w:jc w:val="both"/>
        <w:rPr>
          <w:rFonts w:ascii="Arial" w:hAnsi="Arial" w:cs="Arial"/>
          <w:b/>
        </w:rPr>
      </w:pPr>
      <w:r w:rsidRPr="00472D9B">
        <w:rPr>
          <w:rFonts w:ascii="Arial" w:hAnsi="Arial" w:cs="Arial"/>
          <w:b/>
        </w:rPr>
        <w:t>Pagrindiniai specialistai</w:t>
      </w:r>
    </w:p>
    <w:p w14:paraId="52ED348A" w14:textId="77777777" w:rsidR="00F17289" w:rsidRDefault="00F17289" w:rsidP="00F17289">
      <w:pPr>
        <w:pStyle w:val="prastasiniatinklio"/>
        <w:keepNext/>
        <w:numPr>
          <w:ilvl w:val="2"/>
          <w:numId w:val="34"/>
        </w:numPr>
        <w:spacing w:before="0" w:beforeAutospacing="0" w:after="0" w:afterAutospacing="0" w:line="240" w:lineRule="auto"/>
        <w:ind w:left="0" w:firstLine="0"/>
        <w:jc w:val="both"/>
        <w:rPr>
          <w:rFonts w:ascii="Arial" w:hAnsi="Arial" w:cs="Arial"/>
          <w:sz w:val="20"/>
        </w:rPr>
      </w:pPr>
      <w:r w:rsidRPr="00472D9B">
        <w:rPr>
          <w:rFonts w:ascii="Arial" w:hAnsi="Arial" w:cs="Arial"/>
          <w:sz w:val="20"/>
        </w:rPr>
        <w:t xml:space="preserve">Tiekėjas Projektui turi priskirti bent tuos specialistus, kurie nurodyti </w:t>
      </w:r>
      <w:r>
        <w:rPr>
          <w:rFonts w:ascii="Arial" w:hAnsi="Arial" w:cs="Arial"/>
          <w:sz w:val="20"/>
        </w:rPr>
        <w:t>11</w:t>
      </w:r>
      <w:r w:rsidRPr="00472D9B">
        <w:rPr>
          <w:rFonts w:ascii="Arial" w:hAnsi="Arial" w:cs="Arial"/>
          <w:sz w:val="20"/>
        </w:rPr>
        <w:t>.3–1</w:t>
      </w:r>
      <w:r>
        <w:rPr>
          <w:rFonts w:ascii="Arial" w:hAnsi="Arial" w:cs="Arial"/>
          <w:sz w:val="20"/>
        </w:rPr>
        <w:t>1</w:t>
      </w:r>
      <w:r w:rsidRPr="00472D9B">
        <w:rPr>
          <w:rFonts w:ascii="Arial" w:hAnsi="Arial" w:cs="Arial"/>
          <w:sz w:val="20"/>
        </w:rPr>
        <w:t>.</w:t>
      </w:r>
      <w:r>
        <w:rPr>
          <w:rFonts w:ascii="Arial" w:hAnsi="Arial" w:cs="Arial"/>
          <w:sz w:val="20"/>
        </w:rPr>
        <w:t>5</w:t>
      </w:r>
      <w:r w:rsidRPr="00472D9B">
        <w:rPr>
          <w:rFonts w:ascii="Arial" w:hAnsi="Arial" w:cs="Arial"/>
          <w:sz w:val="20"/>
        </w:rPr>
        <w:t xml:space="preserve"> punktuose. Vienas asmuo gali būti priskirtas daugiau nei </w:t>
      </w:r>
      <w:r>
        <w:rPr>
          <w:rFonts w:ascii="Arial" w:hAnsi="Arial" w:cs="Arial"/>
          <w:sz w:val="20"/>
        </w:rPr>
        <w:t>vienai funkcijai</w:t>
      </w:r>
      <w:r w:rsidRPr="00472D9B">
        <w:rPr>
          <w:rFonts w:ascii="Arial" w:hAnsi="Arial" w:cs="Arial"/>
          <w:sz w:val="20"/>
        </w:rPr>
        <w:t>, jei jis atitinka visus kvalifikacijos reikalavimus, taikomus kiekviena</w:t>
      </w:r>
      <w:r>
        <w:rPr>
          <w:rFonts w:ascii="Arial" w:hAnsi="Arial" w:cs="Arial"/>
          <w:sz w:val="20"/>
        </w:rPr>
        <w:t>i</w:t>
      </w:r>
      <w:r w:rsidRPr="00472D9B">
        <w:rPr>
          <w:rFonts w:ascii="Arial" w:hAnsi="Arial" w:cs="Arial"/>
          <w:sz w:val="20"/>
        </w:rPr>
        <w:t xml:space="preserve"> atitinkama</w:t>
      </w:r>
      <w:r>
        <w:rPr>
          <w:rFonts w:ascii="Arial" w:hAnsi="Arial" w:cs="Arial"/>
          <w:sz w:val="20"/>
        </w:rPr>
        <w:t>i</w:t>
      </w:r>
      <w:r w:rsidRPr="00472D9B">
        <w:rPr>
          <w:rFonts w:ascii="Arial" w:hAnsi="Arial" w:cs="Arial"/>
          <w:sz w:val="20"/>
        </w:rPr>
        <w:t xml:space="preserve"> </w:t>
      </w:r>
      <w:r>
        <w:rPr>
          <w:rFonts w:ascii="Arial" w:hAnsi="Arial" w:cs="Arial"/>
          <w:sz w:val="20"/>
        </w:rPr>
        <w:t>funkcijai</w:t>
      </w:r>
      <w:r w:rsidRPr="00472D9B">
        <w:rPr>
          <w:rFonts w:ascii="Arial" w:hAnsi="Arial" w:cs="Arial"/>
          <w:sz w:val="20"/>
        </w:rPr>
        <w:t>.</w:t>
      </w:r>
    </w:p>
    <w:p w14:paraId="71057AE1" w14:textId="77777777" w:rsidR="00F17289" w:rsidRDefault="00F17289" w:rsidP="00F17289">
      <w:pPr>
        <w:pStyle w:val="prastasiniatinklio"/>
        <w:keepNext/>
        <w:numPr>
          <w:ilvl w:val="2"/>
          <w:numId w:val="34"/>
        </w:numPr>
        <w:spacing w:before="0" w:beforeAutospacing="0" w:after="0" w:afterAutospacing="0" w:line="240" w:lineRule="auto"/>
        <w:ind w:left="0" w:firstLine="0"/>
        <w:jc w:val="both"/>
        <w:rPr>
          <w:rFonts w:ascii="Arial" w:hAnsi="Arial" w:cs="Arial"/>
          <w:sz w:val="20"/>
        </w:rPr>
      </w:pPr>
      <w:r w:rsidRPr="00376129">
        <w:rPr>
          <w:rFonts w:ascii="Arial" w:hAnsi="Arial" w:cs="Arial"/>
          <w:sz w:val="20"/>
        </w:rPr>
        <w:t>Tiekėjas gali įvykdyti 1</w:t>
      </w:r>
      <w:r>
        <w:rPr>
          <w:rFonts w:ascii="Arial" w:hAnsi="Arial" w:cs="Arial"/>
          <w:sz w:val="20"/>
        </w:rPr>
        <w:t>1</w:t>
      </w:r>
      <w:r w:rsidRPr="00376129">
        <w:rPr>
          <w:rFonts w:ascii="Arial" w:hAnsi="Arial" w:cs="Arial"/>
          <w:sz w:val="20"/>
        </w:rPr>
        <w:t>.3–1</w:t>
      </w:r>
      <w:r>
        <w:rPr>
          <w:rFonts w:ascii="Arial" w:hAnsi="Arial" w:cs="Arial"/>
          <w:sz w:val="20"/>
        </w:rPr>
        <w:t>1</w:t>
      </w:r>
      <w:r w:rsidRPr="00376129">
        <w:rPr>
          <w:rFonts w:ascii="Arial" w:hAnsi="Arial" w:cs="Arial"/>
          <w:sz w:val="20"/>
        </w:rPr>
        <w:t>.5 punktuose nustatytus personalo reikalavimus priskirdamas specialistus, kuriuos jam suteikia subrangovas (subtiekėjas) ar kitas subjektas. Jei Tiekėjas, siekdamas įvykdyti personalo reikalavimą, remiasi tokio subrangovo (subtiekėjo) ar kito subjekto pajėgumais, tas subrangovas (subtiekėjas) ar kitas subjektas turi atlikti atitinkamą Paslaugų dalį, o Tiekėjas privalo pateikti įrodymus, kad atitinkami specialistai bus prieinami Tiekėjui visą Paslaugų teikimo sutarties galiojimo laikotarpį.</w:t>
      </w:r>
    </w:p>
    <w:p w14:paraId="7A480764" w14:textId="77777777" w:rsidR="00F17289" w:rsidRDefault="00F17289" w:rsidP="00F17289">
      <w:pPr>
        <w:pStyle w:val="prastasiniatinklio"/>
        <w:keepNext/>
        <w:numPr>
          <w:ilvl w:val="2"/>
          <w:numId w:val="34"/>
        </w:numPr>
        <w:spacing w:before="0" w:beforeAutospacing="0" w:after="0" w:afterAutospacing="0" w:line="240" w:lineRule="auto"/>
        <w:ind w:left="0" w:firstLine="0"/>
        <w:jc w:val="both"/>
        <w:rPr>
          <w:rFonts w:ascii="Arial" w:hAnsi="Arial" w:cs="Arial"/>
          <w:sz w:val="20"/>
        </w:rPr>
      </w:pPr>
      <w:r w:rsidRPr="00E12B9E">
        <w:rPr>
          <w:rFonts w:ascii="Arial" w:hAnsi="Arial" w:cs="Arial"/>
          <w:sz w:val="20"/>
        </w:rPr>
        <w:t>Kiekvienam paskirtam specialistui Tiekėjas privalo pateikti to specialisto pasirašytą gyvenimo aprašymą (CV). Gyvenimo aprašyme turi būti pateikta bent ši informacija:</w:t>
      </w:r>
    </w:p>
    <w:p w14:paraId="385078B2" w14:textId="77777777" w:rsidR="00F17289" w:rsidRPr="00E12B9E" w:rsidRDefault="00F17289" w:rsidP="00411418">
      <w:pPr>
        <w:pStyle w:val="prastasiniatinklio"/>
        <w:keepNext/>
        <w:numPr>
          <w:ilvl w:val="0"/>
          <w:numId w:val="37"/>
        </w:numPr>
        <w:spacing w:before="0" w:beforeAutospacing="0" w:after="0" w:afterAutospacing="0" w:line="240" w:lineRule="auto"/>
        <w:ind w:left="0" w:firstLine="426"/>
        <w:jc w:val="both"/>
        <w:rPr>
          <w:rFonts w:ascii="Arial" w:hAnsi="Arial" w:cs="Arial"/>
          <w:sz w:val="20"/>
        </w:rPr>
      </w:pPr>
      <w:r w:rsidRPr="00E12B9E">
        <w:rPr>
          <w:rFonts w:ascii="Arial" w:hAnsi="Arial" w:cs="Arial"/>
          <w:sz w:val="20"/>
        </w:rPr>
        <w:t>specialisto vardas ir pavardė bei pareigos, kurias jis eis Projekte;</w:t>
      </w:r>
    </w:p>
    <w:p w14:paraId="023317C3" w14:textId="77777777" w:rsidR="00F17289" w:rsidRPr="00E12B9E" w:rsidRDefault="00F17289" w:rsidP="00411418">
      <w:pPr>
        <w:pStyle w:val="prastasiniatinklio"/>
        <w:keepNext/>
        <w:numPr>
          <w:ilvl w:val="0"/>
          <w:numId w:val="37"/>
        </w:numPr>
        <w:spacing w:before="0" w:beforeAutospacing="0" w:after="0" w:afterAutospacing="0" w:line="240" w:lineRule="auto"/>
        <w:ind w:left="0" w:firstLine="426"/>
        <w:jc w:val="both"/>
        <w:rPr>
          <w:rFonts w:ascii="Arial" w:hAnsi="Arial" w:cs="Arial"/>
          <w:sz w:val="20"/>
        </w:rPr>
      </w:pPr>
      <w:r w:rsidRPr="00E12B9E">
        <w:rPr>
          <w:rFonts w:ascii="Arial" w:hAnsi="Arial" w:cs="Arial"/>
          <w:sz w:val="20"/>
        </w:rPr>
        <w:t>specialisto profesinė kvalifikacija ir, jei konkrečioms pareigoms taikoma, turimi sertifikatai;</w:t>
      </w:r>
    </w:p>
    <w:p w14:paraId="7D23582C" w14:textId="77777777" w:rsidR="00F17289" w:rsidRPr="00E12B9E" w:rsidRDefault="00F17289" w:rsidP="00411418">
      <w:pPr>
        <w:pStyle w:val="prastasiniatinklio"/>
        <w:keepNext/>
        <w:numPr>
          <w:ilvl w:val="0"/>
          <w:numId w:val="37"/>
        </w:numPr>
        <w:spacing w:before="0" w:beforeAutospacing="0" w:after="0" w:afterAutospacing="0" w:line="240" w:lineRule="auto"/>
        <w:ind w:left="0" w:firstLine="426"/>
        <w:jc w:val="both"/>
        <w:rPr>
          <w:rFonts w:ascii="Arial" w:hAnsi="Arial" w:cs="Arial"/>
          <w:sz w:val="20"/>
        </w:rPr>
      </w:pPr>
      <w:r w:rsidRPr="00E12B9E">
        <w:rPr>
          <w:rFonts w:ascii="Arial" w:hAnsi="Arial" w:cs="Arial"/>
          <w:sz w:val="20"/>
        </w:rPr>
        <w:t>aktuali projektinė patirtis, nurodant kiekvienam projektui užsakovą, atliktų darbų apimtį, specialisto vaidmenį ir užduotis, vykdymo laikotarpį bei patvirtinimą, kad projektas buvo užbaigtas (t. y. pradėtas eksploatuoti);</w:t>
      </w:r>
    </w:p>
    <w:p w14:paraId="4FFA8300" w14:textId="77777777" w:rsidR="00F17289" w:rsidRDefault="00F17289" w:rsidP="00411418">
      <w:pPr>
        <w:pStyle w:val="prastasiniatinklio"/>
        <w:keepNext/>
        <w:numPr>
          <w:ilvl w:val="0"/>
          <w:numId w:val="37"/>
        </w:numPr>
        <w:spacing w:before="0" w:beforeAutospacing="0" w:after="0" w:afterAutospacing="0" w:line="240" w:lineRule="auto"/>
        <w:ind w:left="0" w:firstLine="426"/>
        <w:jc w:val="both"/>
        <w:rPr>
          <w:rFonts w:ascii="Arial" w:hAnsi="Arial" w:cs="Arial"/>
          <w:sz w:val="20"/>
        </w:rPr>
      </w:pPr>
      <w:r w:rsidRPr="00E12B9E">
        <w:rPr>
          <w:rFonts w:ascii="Arial" w:hAnsi="Arial" w:cs="Arial"/>
          <w:sz w:val="20"/>
        </w:rPr>
        <w:t>specialisto parašas.</w:t>
      </w:r>
    </w:p>
    <w:p w14:paraId="588080DF" w14:textId="77777777" w:rsidR="00F17289" w:rsidRDefault="00F17289" w:rsidP="00F17289">
      <w:pPr>
        <w:pStyle w:val="prastasiniatinklio"/>
        <w:keepNext/>
        <w:numPr>
          <w:ilvl w:val="2"/>
          <w:numId w:val="34"/>
        </w:numPr>
        <w:spacing w:before="0" w:beforeAutospacing="0" w:after="0" w:afterAutospacing="0" w:line="240" w:lineRule="auto"/>
        <w:ind w:left="0" w:firstLine="0"/>
        <w:jc w:val="both"/>
        <w:rPr>
          <w:rFonts w:ascii="Arial" w:hAnsi="Arial" w:cs="Arial"/>
          <w:sz w:val="20"/>
        </w:rPr>
      </w:pPr>
      <w:r w:rsidRPr="00E272B6">
        <w:rPr>
          <w:rFonts w:ascii="Arial" w:hAnsi="Arial" w:cs="Arial"/>
          <w:sz w:val="20"/>
        </w:rPr>
        <w:t>Turi būti pateiktos skaitmeninės visų sertifikatų ir kitų dokumentų, pagrindžiančių gyvenimo aprašymuose nurodytą informaciją, kopijos. Užsakovas pasilieka teisę patikrinti pateiktą informaciją.</w:t>
      </w:r>
    </w:p>
    <w:p w14:paraId="54DCDE1A" w14:textId="77777777" w:rsidR="00F17289" w:rsidRDefault="00F17289" w:rsidP="00F17289">
      <w:pPr>
        <w:pStyle w:val="prastasiniatinklio"/>
        <w:keepNext/>
        <w:numPr>
          <w:ilvl w:val="2"/>
          <w:numId w:val="34"/>
        </w:numPr>
        <w:spacing w:before="0" w:beforeAutospacing="0" w:after="0" w:afterAutospacing="0" w:line="240" w:lineRule="auto"/>
        <w:ind w:left="0" w:firstLine="0"/>
        <w:jc w:val="both"/>
        <w:rPr>
          <w:rFonts w:ascii="Arial" w:hAnsi="Arial" w:cs="Arial"/>
          <w:sz w:val="20"/>
        </w:rPr>
      </w:pPr>
      <w:r w:rsidRPr="00E272B6">
        <w:rPr>
          <w:rFonts w:ascii="Arial" w:hAnsi="Arial" w:cs="Arial"/>
          <w:sz w:val="20"/>
        </w:rPr>
        <w:t>Tais atvejais, kai reikalaujamas sertifikatas ar kita formali kvalifikacija, kursų, mokymų ar seminarų lankymo pažymėjimai nebus laikomi tinkamu kvalifikacijos įrodymu. Tiekėjas turi gebėti pagrįsti bet kurio kaip lygiaverčio pateikto sertifikato atitiktį reikalavimams.</w:t>
      </w:r>
    </w:p>
    <w:p w14:paraId="38416549" w14:textId="77777777" w:rsidR="00F17289" w:rsidRDefault="00F17289" w:rsidP="00F17289">
      <w:pPr>
        <w:pStyle w:val="prastasiniatinklio"/>
        <w:keepNext/>
        <w:numPr>
          <w:ilvl w:val="1"/>
          <w:numId w:val="34"/>
        </w:numPr>
        <w:spacing w:before="0" w:beforeAutospacing="0" w:after="0" w:afterAutospacing="0" w:line="240" w:lineRule="auto"/>
        <w:jc w:val="both"/>
        <w:rPr>
          <w:rFonts w:ascii="Arial" w:hAnsi="Arial" w:cs="Arial"/>
          <w:b/>
        </w:rPr>
      </w:pPr>
      <w:r w:rsidRPr="00E272B6">
        <w:rPr>
          <w:rFonts w:ascii="Arial" w:hAnsi="Arial" w:cs="Arial"/>
          <w:b/>
        </w:rPr>
        <w:t>Procesų / informacinių sistemų analitikas</w:t>
      </w:r>
    </w:p>
    <w:p w14:paraId="3FD77331" w14:textId="77777777" w:rsidR="00F17289" w:rsidRPr="00E272B6" w:rsidRDefault="00F17289" w:rsidP="00F17289">
      <w:pPr>
        <w:pStyle w:val="prastasiniatinklio"/>
        <w:keepNext/>
        <w:numPr>
          <w:ilvl w:val="2"/>
          <w:numId w:val="34"/>
        </w:numPr>
        <w:spacing w:before="0" w:beforeAutospacing="0" w:after="0" w:afterAutospacing="0" w:line="240" w:lineRule="auto"/>
        <w:ind w:left="0" w:firstLine="0"/>
        <w:jc w:val="both"/>
        <w:rPr>
          <w:rFonts w:ascii="Arial" w:hAnsi="Arial" w:cs="Arial"/>
          <w:sz w:val="20"/>
        </w:rPr>
      </w:pPr>
      <w:r w:rsidRPr="00E272B6">
        <w:rPr>
          <w:rFonts w:ascii="Arial" w:hAnsi="Arial" w:cs="Arial"/>
          <w:sz w:val="20"/>
        </w:rPr>
        <w:t>Tiekėjas turi p</w:t>
      </w:r>
      <w:r>
        <w:rPr>
          <w:rFonts w:ascii="Arial" w:hAnsi="Arial" w:cs="Arial"/>
          <w:sz w:val="20"/>
        </w:rPr>
        <w:t>a</w:t>
      </w:r>
      <w:r w:rsidRPr="00E272B6">
        <w:rPr>
          <w:rFonts w:ascii="Arial" w:hAnsi="Arial" w:cs="Arial"/>
          <w:sz w:val="20"/>
        </w:rPr>
        <w:t>skirti bent 1 (vieną) Procesų/informacinių sistemų analitiką, atitinkantį visus šiuos reikalavimus:</w:t>
      </w:r>
    </w:p>
    <w:p w14:paraId="476AF831" w14:textId="77777777" w:rsidR="00F17289" w:rsidRPr="00E272B6" w:rsidRDefault="00F17289" w:rsidP="00411418">
      <w:pPr>
        <w:pStyle w:val="prastasiniatinklio"/>
        <w:keepNext/>
        <w:numPr>
          <w:ilvl w:val="0"/>
          <w:numId w:val="38"/>
        </w:numPr>
        <w:spacing w:before="0" w:beforeAutospacing="0" w:after="0" w:afterAutospacing="0" w:line="240" w:lineRule="auto"/>
        <w:ind w:left="0" w:firstLine="426"/>
        <w:jc w:val="both"/>
        <w:rPr>
          <w:rFonts w:ascii="Arial" w:hAnsi="Arial" w:cs="Arial"/>
          <w:sz w:val="20"/>
        </w:rPr>
      </w:pPr>
      <w:r w:rsidRPr="00E272B6">
        <w:rPr>
          <w:rFonts w:ascii="Arial" w:hAnsi="Arial" w:cs="Arial"/>
          <w:sz w:val="20"/>
        </w:rPr>
        <w:t>turi tarptautiniu mastu pripažintą informacinių sistemų analitiko kvalifikaciją;</w:t>
      </w:r>
    </w:p>
    <w:p w14:paraId="6DC03E06" w14:textId="77777777" w:rsidR="00F17289" w:rsidRPr="00E272B6" w:rsidRDefault="00F17289" w:rsidP="00411418">
      <w:pPr>
        <w:pStyle w:val="prastasiniatinklio"/>
        <w:keepNext/>
        <w:numPr>
          <w:ilvl w:val="0"/>
          <w:numId w:val="38"/>
        </w:numPr>
        <w:spacing w:before="0" w:beforeAutospacing="0" w:after="0" w:afterAutospacing="0" w:line="240" w:lineRule="auto"/>
        <w:ind w:left="0" w:firstLine="426"/>
        <w:jc w:val="both"/>
        <w:rPr>
          <w:rFonts w:ascii="Arial" w:hAnsi="Arial" w:cs="Arial"/>
          <w:sz w:val="20"/>
        </w:rPr>
      </w:pPr>
      <w:r w:rsidRPr="00E272B6">
        <w:rPr>
          <w:rFonts w:ascii="Arial" w:hAnsi="Arial" w:cs="Arial"/>
          <w:sz w:val="20"/>
        </w:rPr>
        <w:t xml:space="preserve">per pastaruosius 5 (penkerius) metus yra dalyvavęs bent 1 (viename) užbaigtame (t. y. priduotame eksploatuoti) informacinės sistemos kūrimo ir (arba) modernizavimo projekte, kuriame atliko verslo procesų analitiko vaidmenį, o jo užduotys apėmė verslo procesų analizę, modeliavimą (angl. </w:t>
      </w:r>
      <w:proofErr w:type="spellStart"/>
      <w:r w:rsidRPr="00E272B6">
        <w:rPr>
          <w:rFonts w:ascii="Arial" w:hAnsi="Arial" w:cs="Arial"/>
          <w:sz w:val="20"/>
        </w:rPr>
        <w:t>mapping</w:t>
      </w:r>
      <w:proofErr w:type="spellEnd"/>
      <w:r w:rsidRPr="00E272B6">
        <w:rPr>
          <w:rFonts w:ascii="Arial" w:hAnsi="Arial" w:cs="Arial"/>
          <w:sz w:val="20"/>
        </w:rPr>
        <w:t>), specifikavimą ir detalizavimą skaitmeninio dvynio srityje, skirtą optimaliam energijos gamybos ar šilumos paskirstymo planavimui.</w:t>
      </w:r>
    </w:p>
    <w:p w14:paraId="03185E4D" w14:textId="77777777" w:rsidR="00F17289" w:rsidRPr="00E272B6" w:rsidRDefault="00F17289" w:rsidP="00F17289">
      <w:pPr>
        <w:pStyle w:val="prastasiniatinklio"/>
        <w:keepNext/>
        <w:numPr>
          <w:ilvl w:val="2"/>
          <w:numId w:val="34"/>
        </w:numPr>
        <w:spacing w:before="0" w:beforeAutospacing="0" w:after="0" w:afterAutospacing="0" w:line="240" w:lineRule="auto"/>
        <w:ind w:left="0" w:firstLine="0"/>
        <w:jc w:val="both"/>
        <w:rPr>
          <w:rFonts w:ascii="Arial" w:hAnsi="Arial" w:cs="Arial"/>
          <w:sz w:val="20"/>
        </w:rPr>
      </w:pPr>
      <w:r w:rsidRPr="00E272B6">
        <w:rPr>
          <w:rFonts w:ascii="Arial" w:hAnsi="Arial" w:cs="Arial"/>
          <w:sz w:val="20"/>
        </w:rPr>
        <w:t>Procesų / informacinių sistemų analitikas turi turėti vieną iš šių arba lygiavertį sertifikatą:</w:t>
      </w:r>
    </w:p>
    <w:p w14:paraId="58E655A9" w14:textId="77777777" w:rsidR="00F17289" w:rsidRPr="00E272B6" w:rsidRDefault="00F17289" w:rsidP="00411418">
      <w:pPr>
        <w:pStyle w:val="prastasiniatinklio"/>
        <w:keepNext/>
        <w:numPr>
          <w:ilvl w:val="0"/>
          <w:numId w:val="39"/>
        </w:numPr>
        <w:spacing w:before="0" w:beforeAutospacing="0" w:after="0" w:afterAutospacing="0" w:line="240" w:lineRule="auto"/>
        <w:ind w:left="0" w:firstLine="426"/>
        <w:jc w:val="both"/>
        <w:rPr>
          <w:rFonts w:ascii="Arial" w:hAnsi="Arial" w:cs="Arial"/>
          <w:sz w:val="20"/>
        </w:rPr>
      </w:pPr>
      <w:r w:rsidRPr="00E272B6">
        <w:rPr>
          <w:rFonts w:ascii="Arial" w:hAnsi="Arial" w:cs="Arial"/>
          <w:sz w:val="20"/>
        </w:rPr>
        <w:t>tarptautiniu mastu pripažintą sertifikatą procesų informacinių sistemų srityje;</w:t>
      </w:r>
    </w:p>
    <w:p w14:paraId="17711C40" w14:textId="77777777" w:rsidR="00F17289" w:rsidRPr="00E272B6" w:rsidRDefault="00F17289" w:rsidP="00411418">
      <w:pPr>
        <w:pStyle w:val="prastasiniatinklio"/>
        <w:keepNext/>
        <w:numPr>
          <w:ilvl w:val="0"/>
          <w:numId w:val="39"/>
        </w:numPr>
        <w:spacing w:before="0" w:beforeAutospacing="0" w:after="0" w:afterAutospacing="0" w:line="240" w:lineRule="auto"/>
        <w:ind w:left="0" w:firstLine="426"/>
        <w:jc w:val="both"/>
        <w:rPr>
          <w:rFonts w:ascii="Arial" w:hAnsi="Arial" w:cs="Arial"/>
          <w:sz w:val="20"/>
        </w:rPr>
      </w:pPr>
      <w:r w:rsidRPr="00E272B6">
        <w:rPr>
          <w:rFonts w:ascii="Arial" w:hAnsi="Arial" w:cs="Arial"/>
          <w:sz w:val="20"/>
        </w:rPr>
        <w:t xml:space="preserve">funkcinio analitiko sertifikatą, išduotą Tiekėjo standartinio skaitmeninio dvynio sprendimo, skirto optimaliam energijos gamybos planavimui (rinkoje jau esančio ir šiuo metu palaikomo sprendimo), produkto gamintojo arba programavimo platformos (angl. </w:t>
      </w:r>
      <w:proofErr w:type="spellStart"/>
      <w:r w:rsidRPr="00E272B6">
        <w:rPr>
          <w:rFonts w:ascii="Arial" w:hAnsi="Arial" w:cs="Arial"/>
          <w:sz w:val="20"/>
        </w:rPr>
        <w:t>framework</w:t>
      </w:r>
      <w:proofErr w:type="spellEnd"/>
      <w:r w:rsidRPr="00E272B6">
        <w:rPr>
          <w:rFonts w:ascii="Arial" w:hAnsi="Arial" w:cs="Arial"/>
          <w:sz w:val="20"/>
        </w:rPr>
        <w:t>) gamintojo.</w:t>
      </w:r>
    </w:p>
    <w:p w14:paraId="69558449" w14:textId="77777777" w:rsidR="00F17289" w:rsidRDefault="00F17289" w:rsidP="00411418">
      <w:pPr>
        <w:pStyle w:val="prastasiniatinklio"/>
        <w:keepNext/>
        <w:numPr>
          <w:ilvl w:val="0"/>
          <w:numId w:val="39"/>
        </w:numPr>
        <w:spacing w:before="0" w:beforeAutospacing="0" w:after="0" w:afterAutospacing="0" w:line="240" w:lineRule="auto"/>
        <w:ind w:left="0" w:firstLine="426"/>
        <w:jc w:val="both"/>
        <w:rPr>
          <w:rFonts w:ascii="Arial" w:hAnsi="Arial" w:cs="Arial"/>
          <w:sz w:val="20"/>
        </w:rPr>
      </w:pPr>
      <w:r w:rsidRPr="00E272B6">
        <w:rPr>
          <w:rFonts w:ascii="Arial" w:hAnsi="Arial" w:cs="Arial"/>
          <w:sz w:val="20"/>
        </w:rPr>
        <w:t>lygiavertį sertifikatą.</w:t>
      </w:r>
    </w:p>
    <w:p w14:paraId="10C0D7D6" w14:textId="77777777" w:rsidR="00F17289" w:rsidRDefault="00F17289" w:rsidP="00F17289">
      <w:pPr>
        <w:pStyle w:val="prastasiniatinklio"/>
        <w:keepNext/>
        <w:numPr>
          <w:ilvl w:val="1"/>
          <w:numId w:val="34"/>
        </w:numPr>
        <w:spacing w:before="0" w:beforeAutospacing="0" w:after="0" w:afterAutospacing="0" w:line="240" w:lineRule="auto"/>
        <w:jc w:val="both"/>
        <w:rPr>
          <w:rFonts w:ascii="Arial" w:hAnsi="Arial" w:cs="Arial"/>
          <w:b/>
        </w:rPr>
      </w:pPr>
      <w:proofErr w:type="spellStart"/>
      <w:r w:rsidRPr="006D349A">
        <w:rPr>
          <w:rFonts w:ascii="Arial" w:hAnsi="Arial" w:cs="Arial"/>
          <w:b/>
        </w:rPr>
        <w:t>Termohidraulinio</w:t>
      </w:r>
      <w:proofErr w:type="spellEnd"/>
      <w:r w:rsidRPr="006D349A">
        <w:rPr>
          <w:rFonts w:ascii="Arial" w:hAnsi="Arial" w:cs="Arial"/>
          <w:b/>
        </w:rPr>
        <w:t xml:space="preserve"> modeliavimo specialistas</w:t>
      </w:r>
    </w:p>
    <w:p w14:paraId="5124F51F" w14:textId="77777777" w:rsidR="00F17289" w:rsidRDefault="00F17289" w:rsidP="00F17289">
      <w:pPr>
        <w:pStyle w:val="prastasiniatinklio"/>
        <w:keepNext/>
        <w:numPr>
          <w:ilvl w:val="2"/>
          <w:numId w:val="34"/>
        </w:numPr>
        <w:spacing w:before="0" w:beforeAutospacing="0" w:after="0" w:afterAutospacing="0" w:line="240" w:lineRule="auto"/>
        <w:ind w:left="0" w:firstLine="0"/>
        <w:jc w:val="both"/>
        <w:rPr>
          <w:rFonts w:ascii="Arial" w:hAnsi="Arial" w:cs="Arial"/>
          <w:sz w:val="20"/>
        </w:rPr>
      </w:pPr>
      <w:r w:rsidRPr="006D349A">
        <w:rPr>
          <w:rFonts w:ascii="Arial" w:hAnsi="Arial" w:cs="Arial"/>
          <w:sz w:val="20"/>
        </w:rPr>
        <w:t xml:space="preserve">Tiekėjas turi priskirti bent 1 (vieną) </w:t>
      </w:r>
      <w:proofErr w:type="spellStart"/>
      <w:r w:rsidRPr="006D349A">
        <w:rPr>
          <w:rFonts w:ascii="Arial" w:hAnsi="Arial" w:cs="Arial"/>
          <w:sz w:val="20"/>
        </w:rPr>
        <w:t>Termohidraulinio</w:t>
      </w:r>
      <w:proofErr w:type="spellEnd"/>
      <w:r w:rsidRPr="006D349A">
        <w:rPr>
          <w:rFonts w:ascii="Arial" w:hAnsi="Arial" w:cs="Arial"/>
          <w:sz w:val="20"/>
        </w:rPr>
        <w:t xml:space="preserve"> modeliavimo specialistą, kuris per pastaruosius 5 (penkerius) metus yra dalyvavęs bent 1 (viename) užbaigtame (t. y. priduotame eksploatuoti) centralizuoto šilumos tiekimo tinklo </w:t>
      </w:r>
      <w:proofErr w:type="spellStart"/>
      <w:r w:rsidRPr="006D349A">
        <w:rPr>
          <w:rFonts w:ascii="Arial" w:hAnsi="Arial" w:cs="Arial"/>
          <w:sz w:val="20"/>
        </w:rPr>
        <w:t>termohidraulinio</w:t>
      </w:r>
      <w:proofErr w:type="spellEnd"/>
      <w:r w:rsidRPr="006D349A">
        <w:rPr>
          <w:rFonts w:ascii="Arial" w:hAnsi="Arial" w:cs="Arial"/>
          <w:sz w:val="20"/>
        </w:rPr>
        <w:t xml:space="preserve"> modeliavimo informacinės sistemos kūrimo ir (arba) atnaujinimo projekte, kur tinklo bendra įrengtoji šilumos šaltinių galia buvo ne mažesnė kaip 100 (vienas šimtas) MW.</w:t>
      </w:r>
    </w:p>
    <w:p w14:paraId="11DC91F0" w14:textId="77777777" w:rsidR="00F17289" w:rsidRDefault="00F17289" w:rsidP="00F17289">
      <w:pPr>
        <w:pStyle w:val="prastasiniatinklio"/>
        <w:keepNext/>
        <w:numPr>
          <w:ilvl w:val="2"/>
          <w:numId w:val="34"/>
        </w:numPr>
        <w:spacing w:before="0" w:beforeAutospacing="0" w:after="0" w:afterAutospacing="0" w:line="240" w:lineRule="auto"/>
        <w:ind w:left="0" w:firstLine="0"/>
        <w:jc w:val="both"/>
        <w:rPr>
          <w:rFonts w:ascii="Arial" w:hAnsi="Arial" w:cs="Arial"/>
          <w:sz w:val="20"/>
        </w:rPr>
      </w:pPr>
      <w:r w:rsidRPr="006D349A">
        <w:rPr>
          <w:rFonts w:ascii="Arial" w:hAnsi="Arial" w:cs="Arial"/>
          <w:sz w:val="20"/>
        </w:rPr>
        <w:t>Atsižvelgiant į tai, kad Užsakovas jau turi „</w:t>
      </w:r>
      <w:proofErr w:type="spellStart"/>
      <w:r w:rsidRPr="006D349A">
        <w:rPr>
          <w:rFonts w:ascii="Arial" w:hAnsi="Arial" w:cs="Arial"/>
          <w:sz w:val="20"/>
        </w:rPr>
        <w:t>Leanheat</w:t>
      </w:r>
      <w:proofErr w:type="spellEnd"/>
      <w:r w:rsidRPr="006D349A">
        <w:rPr>
          <w:rFonts w:ascii="Arial" w:hAnsi="Arial" w:cs="Arial"/>
          <w:sz w:val="20"/>
        </w:rPr>
        <w:t xml:space="preserve">® Network </w:t>
      </w:r>
      <w:proofErr w:type="spellStart"/>
      <w:r w:rsidRPr="006D349A">
        <w:rPr>
          <w:rFonts w:ascii="Arial" w:hAnsi="Arial" w:cs="Arial"/>
          <w:sz w:val="20"/>
        </w:rPr>
        <w:t>Designer</w:t>
      </w:r>
      <w:proofErr w:type="spellEnd"/>
      <w:r w:rsidRPr="006D349A">
        <w:rPr>
          <w:rFonts w:ascii="Arial" w:hAnsi="Arial" w:cs="Arial"/>
          <w:sz w:val="20"/>
        </w:rPr>
        <w:t xml:space="preserve">“ (LHN </w:t>
      </w:r>
      <w:proofErr w:type="spellStart"/>
      <w:r w:rsidRPr="006D349A">
        <w:rPr>
          <w:rFonts w:ascii="Arial" w:hAnsi="Arial" w:cs="Arial"/>
          <w:sz w:val="20"/>
        </w:rPr>
        <w:t>Designer</w:t>
      </w:r>
      <w:proofErr w:type="spellEnd"/>
      <w:r w:rsidRPr="006D349A">
        <w:rPr>
          <w:rFonts w:ascii="Arial" w:hAnsi="Arial" w:cs="Arial"/>
          <w:sz w:val="20"/>
        </w:rPr>
        <w:t>) ir „</w:t>
      </w:r>
      <w:proofErr w:type="spellStart"/>
      <w:r w:rsidRPr="006D349A">
        <w:rPr>
          <w:rFonts w:ascii="Arial" w:hAnsi="Arial" w:cs="Arial"/>
          <w:sz w:val="20"/>
        </w:rPr>
        <w:t>Leanheat</w:t>
      </w:r>
      <w:proofErr w:type="spellEnd"/>
      <w:r w:rsidRPr="006D349A">
        <w:rPr>
          <w:rFonts w:ascii="Arial" w:hAnsi="Arial" w:cs="Arial"/>
          <w:sz w:val="20"/>
        </w:rPr>
        <w:t xml:space="preserve">® Network Online“ (LHN Online) modulių, sudarančių SDS dalį, licencijas, </w:t>
      </w:r>
      <w:proofErr w:type="spellStart"/>
      <w:r w:rsidRPr="006D349A">
        <w:rPr>
          <w:rFonts w:ascii="Arial" w:hAnsi="Arial" w:cs="Arial"/>
          <w:sz w:val="20"/>
        </w:rPr>
        <w:t>Termohidraulinio</w:t>
      </w:r>
      <w:proofErr w:type="spellEnd"/>
      <w:r w:rsidRPr="006D349A">
        <w:rPr>
          <w:rFonts w:ascii="Arial" w:hAnsi="Arial" w:cs="Arial"/>
          <w:sz w:val="20"/>
        </w:rPr>
        <w:t xml:space="preserve"> modeliavimo specialistas papildomai turi turėti sertifikatą, patvirtinantį kompetenciją atlikti </w:t>
      </w:r>
      <w:proofErr w:type="spellStart"/>
      <w:r w:rsidRPr="006D349A">
        <w:rPr>
          <w:rFonts w:ascii="Arial" w:hAnsi="Arial" w:cs="Arial"/>
          <w:sz w:val="20"/>
        </w:rPr>
        <w:t>termohidraulinį</w:t>
      </w:r>
      <w:proofErr w:type="spellEnd"/>
      <w:r w:rsidRPr="006D349A">
        <w:rPr>
          <w:rFonts w:ascii="Arial" w:hAnsi="Arial" w:cs="Arial"/>
          <w:sz w:val="20"/>
        </w:rPr>
        <w:t xml:space="preserve"> modeliavimą naudojant „</w:t>
      </w:r>
      <w:proofErr w:type="spellStart"/>
      <w:r w:rsidRPr="006D349A">
        <w:rPr>
          <w:rFonts w:ascii="Arial" w:hAnsi="Arial" w:cs="Arial"/>
          <w:sz w:val="20"/>
        </w:rPr>
        <w:t>Leanheat</w:t>
      </w:r>
      <w:proofErr w:type="spellEnd"/>
      <w:r w:rsidRPr="006D349A">
        <w:rPr>
          <w:rFonts w:ascii="Arial" w:hAnsi="Arial" w:cs="Arial"/>
          <w:sz w:val="20"/>
        </w:rPr>
        <w:t xml:space="preserve">® Network </w:t>
      </w:r>
      <w:proofErr w:type="spellStart"/>
      <w:r w:rsidRPr="006D349A">
        <w:rPr>
          <w:rFonts w:ascii="Arial" w:hAnsi="Arial" w:cs="Arial"/>
          <w:sz w:val="20"/>
        </w:rPr>
        <w:t>Designer</w:t>
      </w:r>
      <w:proofErr w:type="spellEnd"/>
      <w:r w:rsidRPr="006D349A">
        <w:rPr>
          <w:rFonts w:ascii="Arial" w:hAnsi="Arial" w:cs="Arial"/>
          <w:sz w:val="20"/>
        </w:rPr>
        <w:t>“ ir „</w:t>
      </w:r>
      <w:proofErr w:type="spellStart"/>
      <w:r w:rsidRPr="006D349A">
        <w:rPr>
          <w:rFonts w:ascii="Arial" w:hAnsi="Arial" w:cs="Arial"/>
          <w:sz w:val="20"/>
        </w:rPr>
        <w:t>Leanheat</w:t>
      </w:r>
      <w:proofErr w:type="spellEnd"/>
      <w:r w:rsidRPr="006D349A">
        <w:rPr>
          <w:rFonts w:ascii="Arial" w:hAnsi="Arial" w:cs="Arial"/>
          <w:sz w:val="20"/>
        </w:rPr>
        <w:t xml:space="preserve">® Network Online“, išduotą šių modulių </w:t>
      </w:r>
      <w:r w:rsidRPr="006D349A">
        <w:rPr>
          <w:rFonts w:ascii="Arial" w:hAnsi="Arial" w:cs="Arial"/>
          <w:sz w:val="20"/>
        </w:rPr>
        <w:lastRenderedPageBreak/>
        <w:t>gamintojo, arba lygiavertį sertifikatą. Tiekėjas turi gebėti pagrįsti bet kurio sertifikato, siūlomo kaip lygiavertis, atitiktį.</w:t>
      </w:r>
    </w:p>
    <w:p w14:paraId="55D75856" w14:textId="77777777" w:rsidR="00F17289" w:rsidRDefault="00F17289" w:rsidP="00F17289">
      <w:pPr>
        <w:pStyle w:val="prastasiniatinklio"/>
        <w:keepNext/>
        <w:numPr>
          <w:ilvl w:val="1"/>
          <w:numId w:val="34"/>
        </w:numPr>
        <w:spacing w:before="0" w:beforeAutospacing="0" w:after="0" w:afterAutospacing="0" w:line="240" w:lineRule="auto"/>
        <w:jc w:val="both"/>
        <w:rPr>
          <w:rFonts w:ascii="Arial" w:hAnsi="Arial" w:cs="Arial"/>
          <w:b/>
        </w:rPr>
      </w:pPr>
      <w:r w:rsidRPr="006D349A">
        <w:rPr>
          <w:rFonts w:ascii="Arial" w:hAnsi="Arial" w:cs="Arial"/>
          <w:b/>
        </w:rPr>
        <w:t>Sistemų integracijos specialistas</w:t>
      </w:r>
    </w:p>
    <w:p w14:paraId="4164C544" w14:textId="77777777" w:rsidR="00F17289" w:rsidRPr="006D349A" w:rsidRDefault="00F17289" w:rsidP="00F17289">
      <w:pPr>
        <w:pStyle w:val="prastasiniatinklio"/>
        <w:keepNext/>
        <w:numPr>
          <w:ilvl w:val="2"/>
          <w:numId w:val="34"/>
        </w:numPr>
        <w:spacing w:before="0" w:beforeAutospacing="0" w:after="0" w:afterAutospacing="0" w:line="240" w:lineRule="auto"/>
        <w:ind w:left="0" w:firstLine="0"/>
        <w:jc w:val="both"/>
        <w:rPr>
          <w:rFonts w:ascii="Arial" w:hAnsi="Arial" w:cs="Arial"/>
          <w:sz w:val="20"/>
        </w:rPr>
      </w:pPr>
      <w:r w:rsidRPr="006D349A">
        <w:rPr>
          <w:rFonts w:ascii="Arial" w:hAnsi="Arial" w:cs="Arial"/>
          <w:sz w:val="20"/>
        </w:rPr>
        <w:t>Tiekėjas turi priskirti bent 1 (vieną) Sistemų integracijos specialistą, atitinkantį abu šiuos reikalavimus:</w:t>
      </w:r>
    </w:p>
    <w:p w14:paraId="51F09C5E" w14:textId="77777777" w:rsidR="00F17289" w:rsidRDefault="00F17289" w:rsidP="00411418">
      <w:pPr>
        <w:pStyle w:val="prastasiniatinklio"/>
        <w:keepNext/>
        <w:numPr>
          <w:ilvl w:val="0"/>
          <w:numId w:val="40"/>
        </w:numPr>
        <w:spacing w:before="0" w:beforeAutospacing="0" w:after="0" w:afterAutospacing="0" w:line="240" w:lineRule="auto"/>
        <w:ind w:left="0" w:firstLine="426"/>
        <w:jc w:val="both"/>
        <w:rPr>
          <w:rFonts w:ascii="Arial" w:hAnsi="Arial" w:cs="Arial"/>
          <w:sz w:val="16"/>
        </w:rPr>
      </w:pPr>
      <w:r w:rsidRPr="006D349A">
        <w:rPr>
          <w:rFonts w:ascii="Arial" w:hAnsi="Arial" w:cs="Arial"/>
          <w:sz w:val="20"/>
        </w:rPr>
        <w:t>per pastaruosius 5 (penkerius) metus yra dalyvavęs bent 1 (viename) užbaigtame (t. y. priduotame eksploatuoti) projekte skaitmeninio dvynio srityje, skirtame optimaliam energijos gamybos ar šilumos paskirstymo planavimui, kuriame atliko sistemų integracijos specialisto vaidmenį, o jo funkcijos apėmė bent 1 (vienos) integracinės sąsajos analizę, projektavimą ir kūrimą.</w:t>
      </w:r>
      <w:r w:rsidRPr="006D349A">
        <w:rPr>
          <w:rFonts w:ascii="Arial" w:hAnsi="Arial" w:cs="Arial"/>
          <w:sz w:val="16"/>
        </w:rPr>
        <w:t xml:space="preserve"> </w:t>
      </w:r>
    </w:p>
    <w:p w14:paraId="16AB93C0" w14:textId="77777777" w:rsidR="00F17289" w:rsidRDefault="00F17289" w:rsidP="00F17289">
      <w:pPr>
        <w:pStyle w:val="prastasiniatinklio"/>
        <w:keepNext/>
        <w:numPr>
          <w:ilvl w:val="1"/>
          <w:numId w:val="34"/>
        </w:numPr>
        <w:spacing w:before="0" w:beforeAutospacing="0" w:after="0" w:afterAutospacing="0" w:line="240" w:lineRule="auto"/>
        <w:jc w:val="both"/>
        <w:rPr>
          <w:rFonts w:ascii="Arial" w:hAnsi="Arial" w:cs="Arial"/>
          <w:b/>
        </w:rPr>
      </w:pPr>
      <w:r w:rsidRPr="006D349A">
        <w:rPr>
          <w:rFonts w:ascii="Arial" w:hAnsi="Arial" w:cs="Arial"/>
          <w:b/>
        </w:rPr>
        <w:t>Pastabos dėl kvalifikaciją pagrindžiančių dokumentų</w:t>
      </w:r>
    </w:p>
    <w:p w14:paraId="4F4FD8CF" w14:textId="77777777" w:rsidR="00F17289" w:rsidRDefault="00F17289" w:rsidP="00F17289">
      <w:pPr>
        <w:pStyle w:val="prastasiniatinklio"/>
        <w:keepNext/>
        <w:numPr>
          <w:ilvl w:val="2"/>
          <w:numId w:val="34"/>
        </w:numPr>
        <w:spacing w:before="0" w:beforeAutospacing="0" w:after="0" w:afterAutospacing="0" w:line="240" w:lineRule="auto"/>
        <w:ind w:left="0" w:firstLine="0"/>
        <w:jc w:val="both"/>
        <w:rPr>
          <w:rFonts w:ascii="Arial" w:hAnsi="Arial" w:cs="Arial"/>
          <w:sz w:val="20"/>
        </w:rPr>
      </w:pPr>
      <w:proofErr w:type="spellStart"/>
      <w:r>
        <w:rPr>
          <w:rFonts w:ascii="Arial" w:hAnsi="Arial" w:cs="Arial"/>
          <w:sz w:val="20"/>
        </w:rPr>
        <w:t>Termohidraulinio</w:t>
      </w:r>
      <w:proofErr w:type="spellEnd"/>
      <w:r w:rsidRPr="008C2E7F">
        <w:rPr>
          <w:rFonts w:ascii="Arial" w:hAnsi="Arial" w:cs="Arial"/>
          <w:sz w:val="20"/>
        </w:rPr>
        <w:t xml:space="preserve"> modeli</w:t>
      </w:r>
      <w:r>
        <w:rPr>
          <w:rFonts w:ascii="Arial" w:hAnsi="Arial" w:cs="Arial"/>
          <w:sz w:val="20"/>
        </w:rPr>
        <w:t>avimo</w:t>
      </w:r>
      <w:r w:rsidRPr="008C2E7F">
        <w:rPr>
          <w:rFonts w:ascii="Arial" w:hAnsi="Arial" w:cs="Arial"/>
          <w:sz w:val="20"/>
        </w:rPr>
        <w:t xml:space="preserve"> specialistui, išskyrus 1</w:t>
      </w:r>
      <w:r>
        <w:rPr>
          <w:rFonts w:ascii="Arial" w:hAnsi="Arial" w:cs="Arial"/>
          <w:sz w:val="20"/>
        </w:rPr>
        <w:t>1</w:t>
      </w:r>
      <w:r w:rsidRPr="008C2E7F">
        <w:rPr>
          <w:rFonts w:ascii="Arial" w:hAnsi="Arial" w:cs="Arial"/>
          <w:sz w:val="20"/>
        </w:rPr>
        <w:t>.4.2</w:t>
      </w:r>
      <w:r>
        <w:rPr>
          <w:rFonts w:ascii="Arial" w:hAnsi="Arial" w:cs="Arial"/>
          <w:sz w:val="20"/>
        </w:rPr>
        <w:t>.</w:t>
      </w:r>
      <w:r w:rsidRPr="008C2E7F">
        <w:rPr>
          <w:rFonts w:ascii="Arial" w:hAnsi="Arial" w:cs="Arial"/>
          <w:sz w:val="20"/>
        </w:rPr>
        <w:t xml:space="preserve"> punkte nurodytą sertifikatą, bei sistemų integracijos specialistui papildomi sertifikatai nereikalaujami.</w:t>
      </w:r>
    </w:p>
    <w:p w14:paraId="453D4F8C" w14:textId="77777777" w:rsidR="00F17289" w:rsidRPr="008C2E7F" w:rsidRDefault="00F17289" w:rsidP="00F17289">
      <w:pPr>
        <w:pStyle w:val="prastasiniatinklio"/>
        <w:keepNext/>
        <w:numPr>
          <w:ilvl w:val="2"/>
          <w:numId w:val="34"/>
        </w:numPr>
        <w:spacing w:before="0" w:beforeAutospacing="0" w:after="0" w:afterAutospacing="0" w:line="240" w:lineRule="auto"/>
        <w:ind w:left="0" w:firstLine="0"/>
        <w:jc w:val="both"/>
        <w:rPr>
          <w:rFonts w:ascii="Arial" w:hAnsi="Arial" w:cs="Arial"/>
          <w:sz w:val="20"/>
        </w:rPr>
      </w:pPr>
      <w:r w:rsidRPr="008C2E7F">
        <w:rPr>
          <w:rFonts w:ascii="Arial" w:hAnsi="Arial" w:cs="Arial"/>
          <w:sz w:val="20"/>
        </w:rPr>
        <w:t xml:space="preserve">Visi gyvenimo aprašymai (CV) ir juos pagrindžiantys dokumentai turi būti pateikti skaitmeninėmis kopijomis, laikantis </w:t>
      </w:r>
      <w:r>
        <w:rPr>
          <w:rFonts w:ascii="Arial" w:hAnsi="Arial" w:cs="Arial"/>
          <w:sz w:val="20"/>
        </w:rPr>
        <w:t>11</w:t>
      </w:r>
      <w:r w:rsidRPr="008C2E7F">
        <w:rPr>
          <w:rFonts w:ascii="Arial" w:hAnsi="Arial" w:cs="Arial"/>
          <w:sz w:val="20"/>
        </w:rPr>
        <w:t>.2.2 ir 1</w:t>
      </w:r>
      <w:r>
        <w:rPr>
          <w:rFonts w:ascii="Arial" w:hAnsi="Arial" w:cs="Arial"/>
          <w:sz w:val="20"/>
        </w:rPr>
        <w:t>1</w:t>
      </w:r>
      <w:r w:rsidRPr="008C2E7F">
        <w:rPr>
          <w:rFonts w:ascii="Arial" w:hAnsi="Arial" w:cs="Arial"/>
          <w:sz w:val="20"/>
        </w:rPr>
        <w:t>.2.3 punktų reikalavimų.</w:t>
      </w:r>
    </w:p>
    <w:p w14:paraId="5C21793C" w14:textId="77777777" w:rsidR="00F17289" w:rsidRDefault="00F17289" w:rsidP="00F17289">
      <w:pPr>
        <w:pStyle w:val="prastasiniatinklio"/>
        <w:keepNext/>
        <w:spacing w:before="0" w:beforeAutospacing="0" w:after="0" w:afterAutospacing="0"/>
        <w:ind w:firstLine="426"/>
        <w:jc w:val="both"/>
        <w:rPr>
          <w:rFonts w:ascii="Arial" w:hAnsi="Arial" w:cs="Arial"/>
          <w:b/>
          <w:sz w:val="20"/>
        </w:rPr>
      </w:pPr>
    </w:p>
    <w:p w14:paraId="3AA19996" w14:textId="01DE5A81" w:rsidR="00F17289" w:rsidRDefault="00F17289" w:rsidP="00026B07">
      <w:pPr>
        <w:rPr>
          <w:rFonts w:ascii="Times New Roman" w:hAnsi="Times New Roman" w:cs="Times New Roman"/>
          <w:b/>
          <w:color w:val="000000"/>
          <w:sz w:val="24"/>
          <w:szCs w:val="24"/>
          <w:highlight w:val="yellow"/>
        </w:rPr>
        <w:sectPr w:rsidR="00F17289" w:rsidSect="00C664AF">
          <w:footerReference w:type="first" r:id="rId14"/>
          <w:pgSz w:w="12240" w:h="15840"/>
          <w:pgMar w:top="950" w:right="720" w:bottom="706" w:left="1699" w:header="720" w:footer="360" w:gutter="0"/>
          <w:cols w:space="720"/>
          <w:titlePg/>
          <w:docGrid w:linePitch="360"/>
        </w:sectPr>
      </w:pPr>
    </w:p>
    <w:p w14:paraId="648DF0AC" w14:textId="77777777" w:rsidR="00C664AF" w:rsidRPr="00F22BA9" w:rsidRDefault="00C664AF" w:rsidP="00C664AF">
      <w:pPr>
        <w:pStyle w:val="Antrat1"/>
        <w:jc w:val="right"/>
        <w:rPr>
          <w:rFonts w:ascii="Times New Roman" w:hAnsi="Times New Roman" w:cs="Times New Roman"/>
          <w:color w:val="0D0D0D" w:themeColor="text1" w:themeTint="F2"/>
          <w:sz w:val="20"/>
          <w:szCs w:val="20"/>
        </w:rPr>
      </w:pPr>
      <w:bookmarkStart w:id="48" w:name="_Toc220585281"/>
      <w:r w:rsidRPr="00F22BA9">
        <w:rPr>
          <w:rFonts w:ascii="Times New Roman" w:hAnsi="Times New Roman" w:cs="Times New Roman"/>
          <w:color w:val="0D0D0D" w:themeColor="text1" w:themeTint="F2"/>
          <w:sz w:val="20"/>
          <w:szCs w:val="20"/>
        </w:rPr>
        <w:lastRenderedPageBreak/>
        <w:t>Pirkimo sąlygų 3 priedas „Tiekėjų pašalinimo pagrindai“</w:t>
      </w:r>
      <w:bookmarkEnd w:id="48"/>
    </w:p>
    <w:p w14:paraId="3456E6E1" w14:textId="77777777" w:rsidR="00C664AF" w:rsidRPr="00F22BA9" w:rsidRDefault="00C664AF" w:rsidP="00C664AF">
      <w:pPr>
        <w:spacing w:after="0" w:line="240" w:lineRule="auto"/>
        <w:jc w:val="center"/>
        <w:rPr>
          <w:rFonts w:ascii="Times New Roman" w:eastAsia="Yu Mincho" w:hAnsi="Times New Roman" w:cs="Times New Roman"/>
          <w:b/>
          <w:bCs/>
          <w:caps/>
          <w:sz w:val="20"/>
          <w:szCs w:val="20"/>
        </w:rPr>
      </w:pPr>
      <w:r w:rsidRPr="00F22BA9">
        <w:rPr>
          <w:rFonts w:ascii="Times New Roman" w:eastAsia="Yu Mincho" w:hAnsi="Times New Roman" w:cs="Times New Roman"/>
          <w:b/>
          <w:bCs/>
          <w:caps/>
          <w:sz w:val="20"/>
          <w:szCs w:val="20"/>
        </w:rPr>
        <w:t>Tiekėjų pašalinimo pagrindai</w:t>
      </w:r>
    </w:p>
    <w:p w14:paraId="04E40AE7" w14:textId="77777777" w:rsidR="00C664AF" w:rsidRPr="00F22BA9" w:rsidRDefault="00C664AF" w:rsidP="00C664AF">
      <w:pPr>
        <w:spacing w:after="0" w:line="240" w:lineRule="auto"/>
        <w:jc w:val="center"/>
        <w:rPr>
          <w:rFonts w:ascii="Times New Roman" w:eastAsia="Yu Mincho" w:hAnsi="Times New Roman" w:cs="Times New Roman"/>
          <w:b/>
          <w:bCs/>
          <w:sz w:val="20"/>
          <w:szCs w:val="20"/>
        </w:rPr>
      </w:pPr>
    </w:p>
    <w:p w14:paraId="3B82E622" w14:textId="77777777" w:rsidR="00C664AF" w:rsidRPr="00F22BA9" w:rsidRDefault="00C664AF">
      <w:pPr>
        <w:numPr>
          <w:ilvl w:val="0"/>
          <w:numId w:val="13"/>
        </w:numPr>
        <w:spacing w:after="0" w:line="240" w:lineRule="auto"/>
        <w:ind w:left="0" w:firstLine="851"/>
        <w:jc w:val="both"/>
        <w:rPr>
          <w:rFonts w:ascii="Times New Roman" w:eastAsia="Yu Mincho" w:hAnsi="Times New Roman" w:cs="Times New Roman"/>
          <w:sz w:val="20"/>
          <w:szCs w:val="20"/>
        </w:rPr>
      </w:pPr>
      <w:r w:rsidRPr="00F22BA9">
        <w:rPr>
          <w:rFonts w:ascii="Times New Roman" w:eastAsia="Yu Mincho" w:hAnsi="Times New Roman" w:cs="Times New Roman"/>
          <w:sz w:val="20"/>
          <w:szCs w:val="20"/>
        </w:rPr>
        <w:t xml:space="preserve">Su pasiūlymu teikiamas tik EBVPD. Perkantysis subjektas su pasiūlymu nereikalauja pateikti lentelėje nurodytų pašalinimo pagrindų nebuvimą įrodančių dokumentų. Šių dokumentų bus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27C37241" w14:textId="721590C0" w:rsidR="00C664AF" w:rsidRPr="00F22BA9" w:rsidRDefault="00C664AF">
      <w:pPr>
        <w:numPr>
          <w:ilvl w:val="0"/>
          <w:numId w:val="13"/>
        </w:numPr>
        <w:spacing w:after="0" w:line="240" w:lineRule="auto"/>
        <w:ind w:left="0" w:firstLine="851"/>
        <w:jc w:val="both"/>
        <w:rPr>
          <w:rFonts w:ascii="Times New Roman" w:eastAsia="Yu Mincho" w:hAnsi="Times New Roman" w:cs="Times New Roman"/>
          <w:sz w:val="20"/>
          <w:szCs w:val="20"/>
        </w:rPr>
      </w:pPr>
      <w:r w:rsidRPr="00F22BA9">
        <w:rPr>
          <w:rFonts w:ascii="Times New Roman" w:hAnsi="Times New Roman" w:cs="Times New Roman"/>
          <w:color w:val="000000" w:themeColor="text1"/>
          <w:sz w:val="20"/>
          <w:szCs w:val="20"/>
        </w:rPr>
        <w:t>Pašalinimo pagrindai taikomi tiekėjui (kai pasiūlymą teikia ūkio subjektų grupė – visiems tos grupės nariams)</w:t>
      </w:r>
      <w:r w:rsidR="00E408F1">
        <w:rPr>
          <w:rFonts w:ascii="Times New Roman" w:hAnsi="Times New Roman" w:cs="Times New Roman"/>
          <w:color w:val="000000" w:themeColor="text1"/>
          <w:sz w:val="20"/>
          <w:szCs w:val="20"/>
        </w:rPr>
        <w:t xml:space="preserve">. Pašalinimo pagrindai netaikomi subtiekėjams, kurių pajėgumais nesiremiama ir </w:t>
      </w:r>
      <w:proofErr w:type="spellStart"/>
      <w:r w:rsidRPr="00F22BA9">
        <w:rPr>
          <w:rFonts w:ascii="Times New Roman" w:hAnsi="Times New Roman" w:cs="Times New Roman"/>
          <w:color w:val="000000" w:themeColor="text1"/>
          <w:sz w:val="20"/>
          <w:szCs w:val="20"/>
        </w:rPr>
        <w:t>kvazisubtiekėj</w:t>
      </w:r>
      <w:r w:rsidR="00E408F1">
        <w:rPr>
          <w:rFonts w:ascii="Times New Roman" w:hAnsi="Times New Roman" w:cs="Times New Roman"/>
          <w:color w:val="000000" w:themeColor="text1"/>
          <w:sz w:val="20"/>
          <w:szCs w:val="20"/>
        </w:rPr>
        <w:t>ams</w:t>
      </w:r>
      <w:proofErr w:type="spellEnd"/>
      <w:r w:rsidRPr="00F22BA9">
        <w:rPr>
          <w:rFonts w:ascii="Times New Roman" w:hAnsi="Times New Roman" w:cs="Times New Roman"/>
          <w:color w:val="000000" w:themeColor="text1"/>
          <w:sz w:val="20"/>
          <w:szCs w:val="20"/>
        </w:rPr>
        <w:t>.</w:t>
      </w:r>
    </w:p>
    <w:p w14:paraId="10030188" w14:textId="77777777" w:rsidR="00C664AF" w:rsidRPr="00F22BA9" w:rsidRDefault="00C664AF">
      <w:pPr>
        <w:pStyle w:val="Sraopastraipa"/>
        <w:numPr>
          <w:ilvl w:val="0"/>
          <w:numId w:val="13"/>
        </w:numPr>
        <w:spacing w:after="0" w:line="240" w:lineRule="auto"/>
        <w:ind w:left="0" w:firstLine="851"/>
        <w:jc w:val="both"/>
        <w:rPr>
          <w:rFonts w:ascii="Times New Roman" w:hAnsi="Times New Roman" w:cs="Times New Roman"/>
          <w:color w:val="000000" w:themeColor="text1"/>
          <w:sz w:val="20"/>
          <w:szCs w:val="20"/>
        </w:rPr>
      </w:pPr>
      <w:r w:rsidRPr="00F22BA9">
        <w:rPr>
          <w:rFonts w:ascii="Times New Roman" w:hAnsi="Times New Roman" w:cs="Times New Roman"/>
          <w:color w:val="000000" w:themeColor="text1"/>
          <w:sz w:val="20"/>
          <w:szCs w:val="20"/>
        </w:rPr>
        <w:t>Perkantysis subjektas visų pirma reikalauja tokios rūšies pažymų ir tokių dokumentinių įrodymų formų, apie kuriuos pateikta informacija Europos Komisijos informacinėje dokumentų saugykloje „e-</w:t>
      </w:r>
      <w:proofErr w:type="spellStart"/>
      <w:r w:rsidRPr="00F22BA9">
        <w:rPr>
          <w:rFonts w:ascii="Times New Roman" w:hAnsi="Times New Roman" w:cs="Times New Roman"/>
          <w:color w:val="000000" w:themeColor="text1"/>
          <w:sz w:val="20"/>
          <w:szCs w:val="20"/>
        </w:rPr>
        <w:t>Certis</w:t>
      </w:r>
      <w:proofErr w:type="spellEnd"/>
      <w:r w:rsidRPr="00F22BA9">
        <w:rPr>
          <w:rFonts w:ascii="Times New Roman" w:hAnsi="Times New Roman" w:cs="Times New Roman"/>
          <w:color w:val="000000" w:themeColor="text1"/>
          <w:sz w:val="20"/>
          <w:szCs w:val="20"/>
        </w:rPr>
        <w:t>“.</w:t>
      </w:r>
    </w:p>
    <w:p w14:paraId="5E5E70AE" w14:textId="77777777" w:rsidR="00C664AF" w:rsidRPr="00F22BA9" w:rsidRDefault="00C664AF">
      <w:pPr>
        <w:pStyle w:val="Sraopastraipa"/>
        <w:numPr>
          <w:ilvl w:val="0"/>
          <w:numId w:val="13"/>
        </w:numPr>
        <w:spacing w:after="0" w:line="240" w:lineRule="auto"/>
        <w:ind w:left="0" w:firstLine="851"/>
        <w:jc w:val="both"/>
        <w:rPr>
          <w:rFonts w:ascii="Times New Roman" w:hAnsi="Times New Roman" w:cs="Times New Roman"/>
          <w:color w:val="000000" w:themeColor="text1"/>
          <w:sz w:val="20"/>
          <w:szCs w:val="20"/>
        </w:rPr>
      </w:pPr>
      <w:r w:rsidRPr="00F22BA9">
        <w:rPr>
          <w:rFonts w:ascii="Times New Roman" w:hAnsi="Times New Roman" w:cs="Times New Roman"/>
          <w:bCs/>
          <w:sz w:val="20"/>
          <w:szCs w:val="20"/>
        </w:rPr>
        <w:t>Lentelės ketvirtame stulpelyje nurodomi dokumentai, kuriuos turi pateikti Lietuvos Respublikoje registruoti tiekėjai. Dėl dokumentų, kuriuos turi pateikti užsienio šalių tiekėjai, informaciją Perkantysis subjektas pasitikrina „e-</w:t>
      </w:r>
      <w:proofErr w:type="spellStart"/>
      <w:r w:rsidRPr="00F22BA9">
        <w:rPr>
          <w:rFonts w:ascii="Times New Roman" w:hAnsi="Times New Roman" w:cs="Times New Roman"/>
          <w:bCs/>
          <w:sz w:val="20"/>
          <w:szCs w:val="20"/>
        </w:rPr>
        <w:t>Certis</w:t>
      </w:r>
      <w:proofErr w:type="spellEnd"/>
      <w:r w:rsidRPr="00F22BA9">
        <w:rPr>
          <w:rFonts w:ascii="Times New Roman" w:hAnsi="Times New Roman" w:cs="Times New Roman"/>
          <w:bCs/>
          <w:sz w:val="20"/>
          <w:szCs w:val="20"/>
        </w:rPr>
        <w:t>“, adresu https://ec.europa.eu/tools/ecertis/.</w:t>
      </w:r>
    </w:p>
    <w:p w14:paraId="6815BED7" w14:textId="77777777" w:rsidR="00C664AF" w:rsidRPr="00F22BA9" w:rsidRDefault="00C664AF" w:rsidP="00C664AF">
      <w:pPr>
        <w:spacing w:after="0" w:line="240" w:lineRule="auto"/>
        <w:jc w:val="both"/>
        <w:rPr>
          <w:rFonts w:ascii="Times New Roman" w:eastAsia="Yu Mincho" w:hAnsi="Times New Roman" w:cs="Times New Roman"/>
          <w:sz w:val="20"/>
          <w:szCs w:val="20"/>
        </w:rPr>
      </w:pPr>
    </w:p>
    <w:tbl>
      <w:tblPr>
        <w:tblW w:w="14747" w:type="dxa"/>
        <w:tblLayout w:type="fixed"/>
        <w:tblCellMar>
          <w:left w:w="10" w:type="dxa"/>
          <w:right w:w="10" w:type="dxa"/>
        </w:tblCellMar>
        <w:tblLook w:val="04A0" w:firstRow="1" w:lastRow="0" w:firstColumn="1" w:lastColumn="0" w:noHBand="0" w:noVBand="1"/>
      </w:tblPr>
      <w:tblGrid>
        <w:gridCol w:w="901"/>
        <w:gridCol w:w="6324"/>
        <w:gridCol w:w="2411"/>
        <w:gridCol w:w="5101"/>
        <w:gridCol w:w="10"/>
      </w:tblGrid>
      <w:tr w:rsidR="00C664AF" w:rsidRPr="00C02E6F" w14:paraId="30B1C4D9"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473312" w14:textId="77777777" w:rsidR="00C664AF" w:rsidRPr="00C02E6F" w:rsidRDefault="00C664AF" w:rsidP="00EC15CC">
            <w:pPr>
              <w:spacing w:after="0" w:line="240" w:lineRule="auto"/>
              <w:ind w:left="32"/>
              <w:jc w:val="center"/>
              <w:rPr>
                <w:rFonts w:ascii="Times New Roman" w:eastAsia="Yu Mincho" w:hAnsi="Times New Roman" w:cs="Times New Roman"/>
                <w:b/>
                <w:bCs/>
                <w:color w:val="000000" w:themeColor="text1"/>
                <w:sz w:val="20"/>
                <w:szCs w:val="20"/>
              </w:rPr>
            </w:pPr>
            <w:r w:rsidRPr="00C02E6F">
              <w:rPr>
                <w:rFonts w:ascii="Times New Roman" w:eastAsia="Yu Mincho" w:hAnsi="Times New Roman" w:cs="Times New Roman"/>
                <w:b/>
                <w:bCs/>
                <w:color w:val="000000" w:themeColor="text1"/>
                <w:sz w:val="20"/>
                <w:szCs w:val="20"/>
              </w:rPr>
              <w:t>Eil. Nr.</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7F01C5" w14:textId="77777777" w:rsidR="00C664AF" w:rsidRPr="00C02E6F" w:rsidRDefault="00C664AF" w:rsidP="00EC15CC">
            <w:pPr>
              <w:spacing w:after="0" w:line="240" w:lineRule="auto"/>
              <w:jc w:val="center"/>
              <w:rPr>
                <w:rFonts w:ascii="Times New Roman" w:eastAsia="Yu Mincho" w:hAnsi="Times New Roman" w:cs="Times New Roman"/>
                <w:bCs/>
                <w:color w:val="000000" w:themeColor="text1"/>
                <w:sz w:val="20"/>
                <w:szCs w:val="20"/>
                <w:lang w:eastAsia="en-US"/>
              </w:rPr>
            </w:pPr>
            <w:r w:rsidRPr="00C02E6F">
              <w:rPr>
                <w:rFonts w:ascii="Times New Roman" w:eastAsia="Yu Mincho" w:hAnsi="Times New Roman" w:cs="Times New Roman"/>
                <w:b/>
                <w:color w:val="000000" w:themeColor="text1"/>
                <w:sz w:val="20"/>
                <w:szCs w:val="20"/>
              </w:rPr>
              <w:t>Tiekėjo pašalinimo pagrindai</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E73C04E" w14:textId="77777777" w:rsidR="00C664AF" w:rsidRPr="00C02E6F" w:rsidRDefault="00C664AF" w:rsidP="00EC15CC">
            <w:pPr>
              <w:spacing w:after="0" w:line="240" w:lineRule="auto"/>
              <w:jc w:val="center"/>
              <w:rPr>
                <w:rFonts w:ascii="Times New Roman" w:eastAsia="Yu Mincho" w:hAnsi="Times New Roman" w:cs="Times New Roman"/>
                <w:b/>
                <w:bCs/>
                <w:color w:val="000000" w:themeColor="text1"/>
                <w:sz w:val="20"/>
                <w:szCs w:val="20"/>
              </w:rPr>
            </w:pPr>
            <w:r w:rsidRPr="00C02E6F">
              <w:rPr>
                <w:rFonts w:ascii="Times New Roman" w:eastAsia="Yu Mincho" w:hAnsi="Times New Roman" w:cs="Times New Roman"/>
                <w:b/>
                <w:bCs/>
                <w:color w:val="000000" w:themeColor="text1"/>
                <w:sz w:val="20"/>
                <w:szCs w:val="20"/>
              </w:rPr>
              <w:t xml:space="preserve">VPĮ straipsnis, dalis, punktas bei EBVPD formos dalis pildymui </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A52CBA" w14:textId="77777777" w:rsidR="00C664AF" w:rsidRPr="00C02E6F" w:rsidRDefault="00C664AF" w:rsidP="00EC15CC">
            <w:pPr>
              <w:spacing w:after="0" w:line="240" w:lineRule="auto"/>
              <w:jc w:val="center"/>
              <w:rPr>
                <w:rFonts w:ascii="Times New Roman" w:eastAsia="Yu Mincho" w:hAnsi="Times New Roman" w:cs="Times New Roman"/>
                <w:bCs/>
                <w:iCs/>
                <w:color w:val="000000" w:themeColor="text1"/>
                <w:sz w:val="20"/>
                <w:szCs w:val="20"/>
                <w:lang w:eastAsia="en-US"/>
              </w:rPr>
            </w:pPr>
            <w:r w:rsidRPr="00C02E6F">
              <w:rPr>
                <w:rFonts w:ascii="Times New Roman" w:eastAsia="Yu Mincho" w:hAnsi="Times New Roman" w:cs="Times New Roman"/>
                <w:b/>
                <w:color w:val="000000" w:themeColor="text1"/>
                <w:sz w:val="20"/>
                <w:szCs w:val="20"/>
              </w:rPr>
              <w:t>Pašalinimo pagrindų nebuvimą įrodantys dokumentai</w:t>
            </w:r>
          </w:p>
        </w:tc>
      </w:tr>
      <w:tr w:rsidR="00C664AF" w:rsidRPr="00C02E6F" w14:paraId="674AB6CA" w14:textId="77777777" w:rsidTr="009424B1">
        <w:tc>
          <w:tcPr>
            <w:tcW w:w="147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9742D"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r w:rsidRPr="00C02E6F">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C664AF" w:rsidRPr="00C02E6F" w14:paraId="2EF4D78A"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3586C" w14:textId="77777777" w:rsidR="00C664AF" w:rsidRPr="00C02E6F" w:rsidRDefault="00C664AF" w:rsidP="00EC15CC">
            <w:pPr>
              <w:spacing w:after="0" w:line="240" w:lineRule="auto"/>
              <w:rPr>
                <w:rFonts w:ascii="Times New Roman" w:eastAsia="Yu Mincho" w:hAnsi="Times New Roman" w:cs="Times New Roman"/>
                <w:color w:val="000000" w:themeColor="text1"/>
                <w:sz w:val="20"/>
                <w:szCs w:val="20"/>
                <w:lang w:eastAsia="en-US"/>
              </w:rPr>
            </w:pPr>
            <w:r w:rsidRPr="00C02E6F">
              <w:rPr>
                <w:rFonts w:ascii="Times New Roman" w:eastAsia="Yu Mincho" w:hAnsi="Times New Roman" w:cs="Times New Roman"/>
                <w:color w:val="000000" w:themeColor="text1"/>
                <w:sz w:val="20"/>
                <w:szCs w:val="20"/>
                <w:lang w:eastAsia="en-US"/>
              </w:rPr>
              <w:t>1.</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3F66E"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color w:val="000000" w:themeColor="text1"/>
                <w:sz w:val="20"/>
                <w:szCs w:val="20"/>
                <w:lang w:eastAsia="en-US"/>
              </w:rPr>
              <w:t>Tiekėjas arba jo atsakingas asmuo, nurodytas VPĮ 46 straipsnio 2 dalies 2 punkte, nuteistas už šią nusikalstamą veiką:</w:t>
            </w:r>
          </w:p>
          <w:p w14:paraId="2BC1D9F1"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1) dalyvavimą nusikalstamame susivienijime, jo organizavimą ar vadovavimą jam;</w:t>
            </w:r>
          </w:p>
          <w:p w14:paraId="46D2AF51"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2) kyšininkavimą, prekybą poveikiu, papirkimą;</w:t>
            </w:r>
          </w:p>
          <w:p w14:paraId="1B9C9C2E"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205DCF"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4) nusikalstamą bankrotą;</w:t>
            </w:r>
          </w:p>
          <w:p w14:paraId="0EBBCAE2"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5) teroristinį ir su teroristine veikla susijusį nusikaltimą;</w:t>
            </w:r>
          </w:p>
          <w:p w14:paraId="5562FD2B"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6) nusikalstamu būdu gauto turto legalizavimą;</w:t>
            </w:r>
          </w:p>
          <w:p w14:paraId="519735E2"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lastRenderedPageBreak/>
              <w:t>7) prekybą žmonėmis, vaiko pirkimą arba pardavimą;</w:t>
            </w:r>
          </w:p>
          <w:p w14:paraId="30FB0215"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8) kitos valstybės tiekėjo atliktą nusikaltimą, apibrėžtą Direktyvos 2014/24/ES 57 straipsnio 1 dalyje išvardytus Europos Sąjungos teisės aktus įgyvendinančiuose kitų valstybių teisės aktuose.</w:t>
            </w:r>
          </w:p>
          <w:p w14:paraId="288BB772"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p>
          <w:p w14:paraId="130965C3"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Laikoma, kad tiekėjas arba jo atsakingas asmuo nuteistas už aukščiau nurodytą nusikalstamą veiką, kai dėl:</w:t>
            </w:r>
          </w:p>
          <w:p w14:paraId="6A91990B" w14:textId="77777777" w:rsidR="00C664AF" w:rsidRPr="00C02E6F" w:rsidRDefault="00C664AF" w:rsidP="00EC15CC">
            <w:pPr>
              <w:spacing w:after="0" w:line="240" w:lineRule="auto"/>
              <w:jc w:val="both"/>
              <w:rPr>
                <w:rFonts w:ascii="Times New Roman" w:eastAsia="Yu Mincho" w:hAnsi="Times New Roman" w:cs="Times New Roman"/>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1) tiekėjo, kuris yra fizinis asmuo, per pastaruosius 5 metus buvo priimtas ir įsiteisėjęs apkaltinamasis teismo nuosprendis ir šis asmuo turi neišnykusį ar nepanaikintą teistumą;</w:t>
            </w:r>
          </w:p>
          <w:p w14:paraId="6EA92577"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r w:rsidRPr="00C02E6F">
              <w:rPr>
                <w:rFonts w:ascii="Times New Roman" w:eastAsia="Yu Mincho" w:hAnsi="Times New Roman" w:cs="Times New Roman"/>
                <w:color w:val="000000" w:themeColor="text1"/>
                <w:sz w:val="20"/>
                <w:szCs w:val="20"/>
                <w:lang w:eastAsia="en-US"/>
              </w:rPr>
              <w:t xml:space="preserve">2) tiekėjo, kuris yra juridinis asmuo, kita organizacija ar jos </w:t>
            </w:r>
            <w:r w:rsidRPr="00C02E6F">
              <w:rPr>
                <w:rFonts w:ascii="Times New Roman" w:eastAsia="Yu Mincho" w:hAnsi="Times New Roman" w:cs="Times New Roman"/>
                <w:b/>
                <w:bCs/>
                <w:color w:val="000000" w:themeColor="text1"/>
                <w:sz w:val="20"/>
                <w:szCs w:val="20"/>
                <w:lang w:eastAsia="en-US"/>
              </w:rPr>
              <w:t>struktūrinis</w:t>
            </w:r>
            <w:r w:rsidRPr="00C02E6F">
              <w:rPr>
                <w:rFonts w:ascii="Times New Roman" w:eastAsia="Yu Mincho" w:hAnsi="Times New Roman" w:cs="Times New Roman"/>
                <w:color w:val="000000" w:themeColor="text1"/>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0F4AB4"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 xml:space="preserve">3) tiekėjo, kuris yra juridinis asmuo, kita organizacija ar jos </w:t>
            </w:r>
            <w:r w:rsidRPr="00C02E6F">
              <w:rPr>
                <w:rFonts w:ascii="Times New Roman" w:eastAsia="Yu Mincho" w:hAnsi="Times New Roman" w:cs="Times New Roman"/>
                <w:b/>
                <w:color w:val="000000" w:themeColor="text1"/>
                <w:sz w:val="20"/>
                <w:szCs w:val="20"/>
                <w:lang w:eastAsia="en-US"/>
              </w:rPr>
              <w:t>struktūrinis</w:t>
            </w:r>
            <w:r w:rsidRPr="00C02E6F">
              <w:rPr>
                <w:rFonts w:ascii="Times New Roman" w:eastAsia="Yu Mincho" w:hAnsi="Times New Roman" w:cs="Times New Roman"/>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1BA9F"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
                <w:bCs/>
                <w:color w:val="000000" w:themeColor="text1"/>
                <w:sz w:val="20"/>
                <w:szCs w:val="20"/>
                <w:lang w:eastAsia="en-US"/>
              </w:rPr>
              <w:lastRenderedPageBreak/>
              <w:t>VPĮ 46 straipsnio 1 dalis</w:t>
            </w:r>
          </w:p>
          <w:p w14:paraId="285160CC"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p>
          <w:p w14:paraId="54FB2F53"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r w:rsidRPr="00C02E6F">
              <w:rPr>
                <w:rFonts w:ascii="Times New Roman" w:eastAsia="Yu Mincho" w:hAnsi="Times New Roman" w:cs="Times New Roman"/>
                <w:color w:val="000000" w:themeColor="text1"/>
                <w:sz w:val="20"/>
                <w:szCs w:val="20"/>
                <w:lang w:eastAsia="en-US"/>
              </w:rPr>
              <w:t>EBVPD III dalies A1-A6 punktai</w:t>
            </w:r>
          </w:p>
          <w:p w14:paraId="43536C5A"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p>
          <w:p w14:paraId="7270936E"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r w:rsidRPr="00C02E6F">
              <w:rPr>
                <w:rFonts w:ascii="Times New Roman" w:eastAsia="Yu Mincho" w:hAnsi="Times New Roman" w:cs="Times New Roman"/>
                <w:color w:val="000000" w:themeColor="text1"/>
                <w:sz w:val="20"/>
                <w:szCs w:val="20"/>
                <w:lang w:eastAsia="en-US"/>
              </w:rPr>
              <w:t>EBVPD III dalies D1 punktas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4E1E3" w14:textId="77777777" w:rsidR="00C664AF" w:rsidRPr="00C02E6F" w:rsidRDefault="00C664AF" w:rsidP="00EC15CC">
            <w:pPr>
              <w:tabs>
                <w:tab w:val="left" w:pos="330"/>
              </w:tabs>
              <w:spacing w:after="0" w:line="240" w:lineRule="auto"/>
              <w:jc w:val="both"/>
              <w:rPr>
                <w:rFonts w:ascii="Times New Roman" w:eastAsia="Yu Mincho" w:hAnsi="Times New Roman" w:cs="Times New Roman"/>
                <w:color w:val="000000" w:themeColor="text1"/>
                <w:sz w:val="20"/>
                <w:szCs w:val="20"/>
              </w:rPr>
            </w:pPr>
            <w:r w:rsidRPr="00C02E6F">
              <w:rPr>
                <w:rFonts w:ascii="Times New Roman" w:eastAsia="Yu Mincho" w:hAnsi="Times New Roman" w:cs="Times New Roman"/>
                <w:color w:val="000000" w:themeColor="text1"/>
                <w:sz w:val="20"/>
                <w:szCs w:val="20"/>
                <w:lang w:eastAsia="en-US"/>
              </w:rPr>
              <w:t>Iš Lietuvoje įsteigtų subjektų reikalaujama:</w:t>
            </w:r>
          </w:p>
          <w:p w14:paraId="78EAB646" w14:textId="77777777" w:rsidR="00C664AF" w:rsidRPr="00C02E6F" w:rsidRDefault="00C664AF">
            <w:pPr>
              <w:numPr>
                <w:ilvl w:val="0"/>
                <w:numId w:val="14"/>
              </w:numPr>
              <w:tabs>
                <w:tab w:val="left" w:pos="330"/>
              </w:tabs>
              <w:spacing w:after="0" w:line="240" w:lineRule="auto"/>
              <w:ind w:left="0" w:firstLine="0"/>
              <w:jc w:val="both"/>
              <w:rPr>
                <w:rFonts w:ascii="Times New Roman" w:eastAsia="Yu Mincho" w:hAnsi="Times New Roman" w:cs="Times New Roman"/>
                <w:b/>
                <w:bCs/>
                <w:color w:val="000000" w:themeColor="text1"/>
                <w:sz w:val="20"/>
                <w:szCs w:val="20"/>
              </w:rPr>
            </w:pPr>
            <w:r w:rsidRPr="00C02E6F">
              <w:rPr>
                <w:rFonts w:ascii="Times New Roman" w:eastAsia="Yu Mincho" w:hAnsi="Times New Roman" w:cs="Times New Roman"/>
                <w:color w:val="000000" w:themeColor="text1"/>
                <w:sz w:val="20"/>
                <w:szCs w:val="20"/>
              </w:rPr>
              <w:t>išrašo iš teismo sprendimo arba</w:t>
            </w:r>
          </w:p>
          <w:p w14:paraId="5F5FA273" w14:textId="77777777" w:rsidR="00C664AF" w:rsidRPr="00C02E6F" w:rsidRDefault="00C664AF">
            <w:pPr>
              <w:numPr>
                <w:ilvl w:val="0"/>
                <w:numId w:val="14"/>
              </w:numPr>
              <w:tabs>
                <w:tab w:val="left" w:pos="330"/>
              </w:tabs>
              <w:spacing w:after="0" w:line="240" w:lineRule="auto"/>
              <w:ind w:left="0" w:firstLine="0"/>
              <w:jc w:val="both"/>
              <w:rPr>
                <w:rFonts w:ascii="Times New Roman" w:eastAsia="Yu Mincho" w:hAnsi="Times New Roman" w:cs="Times New Roman"/>
                <w:b/>
                <w:bCs/>
                <w:color w:val="000000" w:themeColor="text1"/>
                <w:sz w:val="20"/>
                <w:szCs w:val="20"/>
              </w:rPr>
            </w:pPr>
            <w:r w:rsidRPr="00C02E6F">
              <w:rPr>
                <w:rFonts w:ascii="Times New Roman" w:eastAsia="Yu Mincho" w:hAnsi="Times New Roman" w:cs="Times New Roman"/>
                <w:color w:val="000000" w:themeColor="text1"/>
                <w:sz w:val="20"/>
                <w:szCs w:val="20"/>
              </w:rPr>
              <w:t>Informatikos ir ryšių departamento prie Vidaus reikalų ministerijos pažymos, arba</w:t>
            </w:r>
          </w:p>
          <w:p w14:paraId="72E7FBE7" w14:textId="77777777" w:rsidR="00C664AF" w:rsidRPr="00C02E6F" w:rsidRDefault="00C664AF">
            <w:pPr>
              <w:numPr>
                <w:ilvl w:val="0"/>
                <w:numId w:val="14"/>
              </w:numPr>
              <w:tabs>
                <w:tab w:val="left" w:pos="330"/>
              </w:tabs>
              <w:spacing w:after="0" w:line="240" w:lineRule="auto"/>
              <w:ind w:left="0" w:firstLine="0"/>
              <w:jc w:val="both"/>
              <w:rPr>
                <w:rFonts w:ascii="Times New Roman" w:eastAsia="Yu Mincho" w:hAnsi="Times New Roman" w:cs="Times New Roman"/>
                <w:b/>
                <w:bCs/>
                <w:color w:val="000000" w:themeColor="text1"/>
                <w:sz w:val="20"/>
                <w:szCs w:val="20"/>
              </w:rPr>
            </w:pPr>
            <w:r w:rsidRPr="00C02E6F">
              <w:rPr>
                <w:rFonts w:ascii="Times New Roman" w:eastAsia="Yu Mincho" w:hAnsi="Times New Roman" w:cs="Times New Roman"/>
                <w:color w:val="000000" w:themeColor="text1"/>
                <w:sz w:val="20"/>
                <w:szCs w:val="20"/>
              </w:rPr>
              <w:t>valstybės įmonės Registrų centro Lietuvos Respublikos Vyriausybės nustatyta tvarka išduoto dokumento, patvirtinančio jungtinius kompetentingų institucijų tvarkomus duomenis.</w:t>
            </w:r>
          </w:p>
          <w:p w14:paraId="48B7BCDC"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p>
          <w:p w14:paraId="4BD52C26" w14:textId="77777777" w:rsidR="00C664AF" w:rsidRPr="00C02E6F" w:rsidRDefault="00C664AF" w:rsidP="00EC15CC">
            <w:pPr>
              <w:tabs>
                <w:tab w:val="left" w:pos="370"/>
              </w:tabs>
              <w:spacing w:after="0" w:line="240" w:lineRule="auto"/>
              <w:jc w:val="both"/>
              <w:rPr>
                <w:rFonts w:ascii="Times New Roman" w:eastAsia="Yu Mincho" w:hAnsi="Times New Roman" w:cs="Times New Roman"/>
                <w:color w:val="000000" w:themeColor="text1"/>
                <w:sz w:val="20"/>
                <w:szCs w:val="20"/>
              </w:rPr>
            </w:pPr>
            <w:r w:rsidRPr="00C02E6F">
              <w:rPr>
                <w:rFonts w:ascii="Times New Roman" w:eastAsia="Yu Mincho" w:hAnsi="Times New Roman" w:cs="Times New Roman"/>
                <w:color w:val="000000" w:themeColor="text1"/>
                <w:sz w:val="20"/>
                <w:szCs w:val="20"/>
                <w:lang w:eastAsia="en-US"/>
              </w:rPr>
              <w:t>Iš ne Lietuvoje įsteigtų subjektų reikalaujama:</w:t>
            </w:r>
          </w:p>
          <w:p w14:paraId="4C0B7AAE" w14:textId="77777777" w:rsidR="00C664AF" w:rsidRPr="00C02E6F" w:rsidRDefault="00C664AF">
            <w:pPr>
              <w:numPr>
                <w:ilvl w:val="0"/>
                <w:numId w:val="14"/>
              </w:numPr>
              <w:tabs>
                <w:tab w:val="left" w:pos="370"/>
              </w:tabs>
              <w:spacing w:after="0" w:line="240" w:lineRule="auto"/>
              <w:ind w:left="0" w:firstLine="0"/>
              <w:jc w:val="both"/>
              <w:rPr>
                <w:rFonts w:ascii="Times New Roman" w:eastAsia="Yu Mincho" w:hAnsi="Times New Roman" w:cs="Times New Roman"/>
                <w:b/>
                <w:bCs/>
                <w:color w:val="000000" w:themeColor="text1"/>
                <w:sz w:val="20"/>
                <w:szCs w:val="20"/>
              </w:rPr>
            </w:pPr>
            <w:r w:rsidRPr="00C02E6F">
              <w:rPr>
                <w:rFonts w:ascii="Times New Roman" w:eastAsia="Yu Mincho" w:hAnsi="Times New Roman" w:cs="Times New Roman"/>
                <w:color w:val="000000" w:themeColor="text1"/>
                <w:sz w:val="20"/>
                <w:szCs w:val="20"/>
              </w:rPr>
              <w:t>atitinkamos užsienio šalies institucijos dokumento</w:t>
            </w:r>
            <w:r w:rsidRPr="00C02E6F">
              <w:rPr>
                <w:rFonts w:ascii="Times New Roman" w:eastAsia="Yu Mincho" w:hAnsi="Times New Roman" w:cs="Times New Roman"/>
                <w:color w:val="000000" w:themeColor="text1"/>
                <w:sz w:val="20"/>
                <w:szCs w:val="20"/>
                <w:vertAlign w:val="superscript"/>
              </w:rPr>
              <w:footnoteReference w:id="1"/>
            </w:r>
            <w:r w:rsidRPr="00C02E6F">
              <w:rPr>
                <w:rFonts w:ascii="Times New Roman" w:eastAsia="Yu Mincho" w:hAnsi="Times New Roman" w:cs="Times New Roman"/>
                <w:color w:val="000000" w:themeColor="text1"/>
                <w:sz w:val="20"/>
                <w:szCs w:val="20"/>
              </w:rPr>
              <w:t>.</w:t>
            </w:r>
          </w:p>
          <w:p w14:paraId="6F6E4CFC" w14:textId="77777777" w:rsidR="00C664AF" w:rsidRDefault="00C664AF" w:rsidP="00EC15CC">
            <w:pPr>
              <w:spacing w:after="0" w:line="240" w:lineRule="auto"/>
              <w:jc w:val="both"/>
              <w:rPr>
                <w:rFonts w:ascii="Times New Roman" w:eastAsia="Yu Mincho" w:hAnsi="Times New Roman" w:cs="Times New Roman"/>
                <w:color w:val="000000" w:themeColor="text1"/>
                <w:sz w:val="20"/>
                <w:szCs w:val="20"/>
              </w:rPr>
            </w:pPr>
          </w:p>
          <w:p w14:paraId="758C4F56"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rPr>
            </w:pPr>
            <w:r w:rsidRPr="00C02E6F">
              <w:rPr>
                <w:rFonts w:ascii="Times New Roman" w:eastAsia="Yu Mincho" w:hAnsi="Times New Roman" w:cs="Times New Roman"/>
                <w:color w:val="000000" w:themeColor="text1"/>
                <w:sz w:val="20"/>
                <w:szCs w:val="20"/>
              </w:rPr>
              <w:t xml:space="preserve">Nurodyti dokumentai turi būti išduoti ne anksčiau kaip 180 dienų iki </w:t>
            </w:r>
            <w:r w:rsidRPr="00C02E6F">
              <w:rPr>
                <w:rFonts w:ascii="Times New Roman" w:eastAsia="Times New Roman" w:hAnsi="Times New Roman" w:cs="Times New Roman"/>
                <w:i/>
                <w:iCs/>
                <w:color w:val="000000" w:themeColor="text1"/>
                <w:sz w:val="20"/>
                <w:szCs w:val="20"/>
              </w:rPr>
              <w:t xml:space="preserve">tos dienos, kai tiekėjas perkančiojo subjekto prašymu turės pateikti pašalinimo pagrindų nebuvimą </w:t>
            </w:r>
            <w:r w:rsidRPr="00C02E6F">
              <w:rPr>
                <w:rFonts w:ascii="Times New Roman" w:eastAsia="Times New Roman" w:hAnsi="Times New Roman" w:cs="Times New Roman"/>
                <w:i/>
                <w:iCs/>
                <w:color w:val="000000" w:themeColor="text1"/>
                <w:sz w:val="20"/>
                <w:szCs w:val="20"/>
              </w:rPr>
              <w:lastRenderedPageBreak/>
              <w:t>patvirtinančius dok</w:t>
            </w:r>
            <w:r w:rsidRPr="00C02E6F">
              <w:rPr>
                <w:rFonts w:ascii="Times New Roman" w:eastAsia="Times New Roman" w:hAnsi="Times New Roman" w:cs="Times New Roman"/>
                <w:color w:val="000000" w:themeColor="text1"/>
                <w:sz w:val="20"/>
                <w:szCs w:val="20"/>
              </w:rPr>
              <w:t>umentus</w:t>
            </w:r>
            <w:r w:rsidRPr="00C02E6F">
              <w:rPr>
                <w:rFonts w:ascii="Times New Roman" w:eastAsia="Yu Mincho" w:hAnsi="Times New Roman" w:cs="Times New Roman"/>
                <w:color w:val="000000" w:themeColor="text1"/>
                <w:sz w:val="20"/>
                <w:szCs w:val="20"/>
              </w:rPr>
              <w:t xml:space="preserve">. </w:t>
            </w:r>
            <w:r w:rsidRPr="00C02E6F">
              <w:rPr>
                <w:rFonts w:ascii="Times New Roman" w:eastAsia="Yu Mincho" w:hAnsi="Times New Roman" w:cs="Times New Roman"/>
                <w:b/>
                <w:bCs/>
                <w:i/>
                <w:iCs/>
                <w:color w:val="000000" w:themeColor="text1"/>
                <w:sz w:val="20"/>
                <w:szCs w:val="20"/>
              </w:rPr>
              <w:t>Pavyzdys</w:t>
            </w:r>
            <w:r w:rsidRPr="00C02E6F">
              <w:rPr>
                <w:rFonts w:ascii="Times New Roman" w:eastAsia="Yu Mincho" w:hAnsi="Times New Roman" w:cs="Times New Roman"/>
                <w:i/>
                <w:iCs/>
                <w:color w:val="000000" w:themeColor="text1"/>
                <w:sz w:val="20"/>
                <w:szCs w:val="20"/>
              </w:rPr>
              <w:t xml:space="preserve">: Jeigu perkantysis subjektas 2022-10-10 kreipėsi į tiekėją prašydamas iki 2022-10-14 pateikti įrodančius dokumentus, jie turi būti išduoti ne anksčiau kaip 180 dienų, jas skaičiuojant atgal nuo 2022-10-14. </w:t>
            </w:r>
          </w:p>
          <w:p w14:paraId="22CC96BF"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rPr>
            </w:pPr>
          </w:p>
          <w:p w14:paraId="1DBFE4A5" w14:textId="77777777" w:rsidR="00C664AF" w:rsidRDefault="00C664AF" w:rsidP="00EC15CC">
            <w:pPr>
              <w:spacing w:after="0" w:line="240" w:lineRule="auto"/>
              <w:jc w:val="both"/>
              <w:rPr>
                <w:rFonts w:ascii="Times New Roman" w:eastAsia="Yu Mincho" w:hAnsi="Times New Roman" w:cs="Times New Roman"/>
                <w:bCs/>
                <w:color w:val="000000" w:themeColor="text1"/>
                <w:sz w:val="20"/>
                <w:szCs w:val="20"/>
              </w:rPr>
            </w:pPr>
            <w:r w:rsidRPr="00C02E6F">
              <w:rPr>
                <w:rFonts w:ascii="Times New Roman" w:eastAsia="Yu Mincho" w:hAnsi="Times New Roman" w:cs="Times New Roman"/>
                <w:bCs/>
                <w:color w:val="000000" w:themeColor="text1"/>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35DD0" w14:textId="77777777" w:rsidR="00C664AF" w:rsidRPr="001E2525" w:rsidRDefault="00C664AF" w:rsidP="00EC15CC">
            <w:pPr>
              <w:pStyle w:val="Betarp"/>
              <w:jc w:val="both"/>
              <w:rPr>
                <w:rFonts w:ascii="Times New Roman" w:hAnsi="Times New Roman" w:cs="Times New Roman"/>
                <w:b/>
                <w:bCs/>
                <w:i/>
                <w:iCs/>
                <w:sz w:val="20"/>
                <w:szCs w:val="20"/>
              </w:rPr>
            </w:pPr>
            <w:r w:rsidRPr="001E2525">
              <w:rPr>
                <w:rFonts w:ascii="Times New Roman" w:hAnsi="Times New Roman" w:cs="Times New Roman"/>
                <w:b/>
                <w:bCs/>
                <w:i/>
                <w:iCs/>
                <w:sz w:val="20"/>
                <w:szCs w:val="20"/>
              </w:rPr>
              <w:t>PASTABA</w:t>
            </w:r>
          </w:p>
          <w:p w14:paraId="2D22E688" w14:textId="77777777" w:rsidR="00C664AF" w:rsidRPr="001E2525" w:rsidRDefault="00C664AF" w:rsidP="00EC15CC">
            <w:pPr>
              <w:pStyle w:val="Betarp"/>
              <w:jc w:val="both"/>
              <w:rPr>
                <w:rFonts w:ascii="Times New Roman" w:hAnsi="Times New Roman" w:cs="Times New Roman"/>
                <w:sz w:val="20"/>
                <w:szCs w:val="20"/>
              </w:rPr>
            </w:pPr>
            <w:r w:rsidRPr="001E2525">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2EF2AD73" w14:textId="77777777" w:rsidR="00C664AF" w:rsidRPr="00B753A8" w:rsidRDefault="00C664AF" w:rsidP="00EC15CC">
            <w:pPr>
              <w:spacing w:after="0" w:line="240" w:lineRule="auto"/>
              <w:jc w:val="both"/>
              <w:rPr>
                <w:rFonts w:ascii="Times New Roman" w:eastAsia="Yu Mincho" w:hAnsi="Times New Roman" w:cs="Times New Roman"/>
                <w:bCs/>
                <w:color w:val="000000" w:themeColor="text1"/>
                <w:sz w:val="20"/>
                <w:szCs w:val="20"/>
              </w:rPr>
            </w:pPr>
          </w:p>
        </w:tc>
      </w:tr>
      <w:tr w:rsidR="00C664AF" w:rsidRPr="00C02E6F" w14:paraId="3CA67D5D"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D9CE8" w14:textId="77777777" w:rsidR="00C664AF" w:rsidRPr="00C02E6F" w:rsidRDefault="00C664AF" w:rsidP="00EC15CC">
            <w:pPr>
              <w:spacing w:after="0" w:line="240" w:lineRule="auto"/>
              <w:rPr>
                <w:rFonts w:ascii="Times New Roman" w:eastAsia="Yu Mincho" w:hAnsi="Times New Roman" w:cs="Times New Roman"/>
                <w:color w:val="000000" w:themeColor="text1"/>
                <w:sz w:val="20"/>
                <w:szCs w:val="20"/>
              </w:rPr>
            </w:pPr>
            <w:r w:rsidRPr="00C02E6F">
              <w:rPr>
                <w:rFonts w:ascii="Times New Roman" w:eastAsia="Yu Mincho" w:hAnsi="Times New Roman" w:cs="Times New Roman"/>
                <w:color w:val="000000" w:themeColor="text1"/>
                <w:sz w:val="20"/>
                <w:szCs w:val="20"/>
              </w:rPr>
              <w:lastRenderedPageBreak/>
              <w:t>2</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9269A"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r w:rsidRPr="00C02E6F">
              <w:rPr>
                <w:rFonts w:ascii="Times New Roman" w:eastAsia="Yu Mincho"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AD63D"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
                <w:bCs/>
                <w:color w:val="000000" w:themeColor="text1"/>
                <w:sz w:val="20"/>
                <w:szCs w:val="20"/>
                <w:lang w:eastAsia="en-US"/>
              </w:rPr>
              <w:t>VPĮ 46 straipsnio 2¹ dalis</w:t>
            </w:r>
          </w:p>
          <w:p w14:paraId="7B89A91D"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rPr>
            </w:pPr>
          </w:p>
          <w:p w14:paraId="6B29BE42"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rPr>
            </w:pPr>
            <w:r w:rsidRPr="00C02E6F">
              <w:rPr>
                <w:rFonts w:ascii="Times New Roman" w:eastAsia="Yu Mincho" w:hAnsi="Times New Roman" w:cs="Times New Roman"/>
                <w:color w:val="000000" w:themeColor="text1"/>
                <w:sz w:val="20"/>
                <w:szCs w:val="20"/>
                <w:lang w:eastAsia="en-US"/>
              </w:rPr>
              <w:t>EBVPD III dalies D2 punktas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4EC94"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r w:rsidRPr="00C02E6F">
              <w:rPr>
                <w:rFonts w:ascii="Times New Roman" w:eastAsia="Yu Mincho" w:hAnsi="Times New Roman" w:cs="Times New Roman"/>
                <w:color w:val="000000" w:themeColor="text1"/>
                <w:sz w:val="20"/>
                <w:szCs w:val="20"/>
                <w:lang w:eastAsia="en-US"/>
              </w:rPr>
              <w:t>Iš Lietuvoje įsteigtų subjektų įrodančių dokumentų nereikalaujama. Užtenka pateikto EBVPD.</w:t>
            </w:r>
          </w:p>
          <w:p w14:paraId="0FA4B453"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rPr>
            </w:pPr>
          </w:p>
        </w:tc>
      </w:tr>
      <w:tr w:rsidR="00C664AF" w:rsidRPr="00C02E6F" w14:paraId="3E2BB567"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42EE0" w14:textId="77777777" w:rsidR="00C664AF" w:rsidRPr="00C02E6F" w:rsidRDefault="00C664AF" w:rsidP="00EC15CC">
            <w:pPr>
              <w:spacing w:after="0" w:line="240" w:lineRule="auto"/>
              <w:rPr>
                <w:rFonts w:ascii="Times New Roman" w:eastAsia="Yu Mincho" w:hAnsi="Times New Roman" w:cs="Times New Roman"/>
                <w:color w:val="000000" w:themeColor="text1"/>
                <w:sz w:val="20"/>
                <w:szCs w:val="20"/>
              </w:rPr>
            </w:pPr>
            <w:bookmarkStart w:id="49" w:name="_Hlk90887843"/>
            <w:r w:rsidRPr="00C02E6F">
              <w:rPr>
                <w:rFonts w:ascii="Times New Roman" w:eastAsia="Yu Mincho" w:hAnsi="Times New Roman" w:cs="Times New Roman"/>
                <w:color w:val="000000" w:themeColor="text1"/>
                <w:sz w:val="20"/>
                <w:szCs w:val="20"/>
              </w:rPr>
              <w:t>3</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73C44"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color w:val="000000" w:themeColor="text1"/>
                <w:sz w:val="20"/>
                <w:szCs w:val="20"/>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13FBDF8"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p>
          <w:p w14:paraId="75678E95"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Laikoma, kad tiekėjas nuteistas už aukščiau nurodytą nusikalstamą veiką, kai dėl:</w:t>
            </w:r>
          </w:p>
          <w:p w14:paraId="20D5F2E0"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1) tiekėjo, kuris yra fizinis asmuo, per pastaruosius 5 metus buvo priimtas ir įsiteisėjęs apkaltinamasis teismo nuosprendis ir šis asmuo turi neišnykusį ar nepanaikintą teistumą;</w:t>
            </w:r>
          </w:p>
          <w:p w14:paraId="4AD341E2"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lastRenderedPageBreak/>
              <w:t xml:space="preserve">2) tiekėjo, kuris yra juridinis asmuo, kita organizacija ar jos </w:t>
            </w:r>
            <w:r w:rsidRPr="00C02E6F">
              <w:rPr>
                <w:rFonts w:ascii="Times New Roman" w:eastAsia="Yu Mincho" w:hAnsi="Times New Roman" w:cs="Times New Roman"/>
                <w:b/>
                <w:color w:val="000000" w:themeColor="text1"/>
                <w:sz w:val="20"/>
                <w:szCs w:val="20"/>
                <w:lang w:eastAsia="en-US"/>
              </w:rPr>
              <w:t>struktūrinis</w:t>
            </w:r>
            <w:r w:rsidRPr="00C02E6F">
              <w:rPr>
                <w:rFonts w:ascii="Times New Roman" w:eastAsia="Yu Mincho" w:hAnsi="Times New Roman" w:cs="Times New Roman"/>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35205"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Tačiau ši nuostata netaikoma, jeigu:</w:t>
            </w:r>
          </w:p>
          <w:p w14:paraId="1FBE5845"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1) tiekėjas yra įsipareigojęs sumokėti mokesčius, įskaitant socialinio draudimo įmokas ir dėl to laikomas jau įvykdžiusiu šioje dalyje nurodytus įsipareigojimus;</w:t>
            </w:r>
          </w:p>
          <w:p w14:paraId="644D095C"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2) įsiskolinimo suma neviršija 50 Eur (penkiasdešimt eurų);</w:t>
            </w:r>
          </w:p>
          <w:p w14:paraId="7A6CF465"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8CF10"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lastRenderedPageBreak/>
              <w:t>VPĮ 46 straipsnio 3 dalis</w:t>
            </w:r>
          </w:p>
          <w:p w14:paraId="3E5C62C4" w14:textId="77777777" w:rsidR="00C664AF" w:rsidRPr="00C02E6F" w:rsidRDefault="00C664AF" w:rsidP="00EC15CC">
            <w:pPr>
              <w:spacing w:after="0" w:line="240" w:lineRule="auto"/>
              <w:jc w:val="both"/>
              <w:rPr>
                <w:rFonts w:ascii="Times New Roman" w:eastAsia="Arial" w:hAnsi="Times New Roman" w:cs="Times New Roman"/>
                <w:sz w:val="20"/>
                <w:szCs w:val="20"/>
              </w:rPr>
            </w:pPr>
          </w:p>
          <w:p w14:paraId="7945DDC1"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Arial" w:hAnsi="Times New Roman" w:cs="Times New Roman"/>
                <w:sz w:val="20"/>
                <w:szCs w:val="20"/>
              </w:rPr>
              <w:t>EBVPD III dalies B1 ir B2 punktai</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2C2E"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lang w:eastAsia="en-US"/>
              </w:rPr>
              <w:t>Iš Lietuvoje įsteigtų subjektų reikalaujama:</w:t>
            </w:r>
          </w:p>
          <w:p w14:paraId="600085F3"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sz w:val="20"/>
                <w:szCs w:val="20"/>
              </w:rPr>
              <w:t>1) Dėl įsipareigojimų, susijusių su mokesčių mokėjimu, įvykdymo i</w:t>
            </w:r>
            <w:r w:rsidRPr="00C02E6F">
              <w:rPr>
                <w:rFonts w:ascii="Times New Roman" w:eastAsia="Yu Mincho" w:hAnsi="Times New Roman" w:cs="Times New Roman"/>
                <w:sz w:val="20"/>
                <w:szCs w:val="20"/>
                <w:lang w:eastAsia="en-US"/>
              </w:rPr>
              <w:t xml:space="preserve">š Lietuvoje įsteigtų subjektų </w:t>
            </w:r>
            <w:r w:rsidRPr="00C02E6F">
              <w:rPr>
                <w:rFonts w:ascii="Times New Roman" w:eastAsia="Yu Mincho" w:hAnsi="Times New Roman" w:cs="Times New Roman"/>
                <w:sz w:val="20"/>
                <w:szCs w:val="20"/>
              </w:rPr>
              <w:t>prašoma:</w:t>
            </w:r>
          </w:p>
          <w:p w14:paraId="0F1F9FAF" w14:textId="77777777" w:rsidR="00C664AF" w:rsidRPr="00C02E6F" w:rsidRDefault="00C664AF">
            <w:pPr>
              <w:numPr>
                <w:ilvl w:val="0"/>
                <w:numId w:val="15"/>
              </w:numPr>
              <w:tabs>
                <w:tab w:val="left" w:pos="360"/>
              </w:tabs>
              <w:spacing w:after="0" w:line="240" w:lineRule="auto"/>
              <w:ind w:left="0" w:firstLine="0"/>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 xml:space="preserve">išrašo iš teismo sprendimo (jei toks yra) </w:t>
            </w:r>
          </w:p>
          <w:p w14:paraId="4B3DBF56" w14:textId="77777777" w:rsidR="00C664AF" w:rsidRPr="00C02E6F" w:rsidRDefault="00C664AF">
            <w:pPr>
              <w:numPr>
                <w:ilvl w:val="0"/>
                <w:numId w:val="15"/>
              </w:numPr>
              <w:tabs>
                <w:tab w:val="left" w:pos="360"/>
              </w:tabs>
              <w:spacing w:after="0" w:line="240" w:lineRule="auto"/>
              <w:ind w:left="0" w:firstLine="0"/>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arba Valstybinės mokesčių inspekcijos prie Lietuvos Respublikos finansų ministerijos išduoto dokumento,</w:t>
            </w:r>
          </w:p>
          <w:p w14:paraId="1AE21A04" w14:textId="77777777" w:rsidR="00C664AF" w:rsidRPr="00C02E6F" w:rsidRDefault="00C664AF">
            <w:pPr>
              <w:numPr>
                <w:ilvl w:val="0"/>
                <w:numId w:val="16"/>
              </w:numPr>
              <w:tabs>
                <w:tab w:val="left" w:pos="360"/>
              </w:tabs>
              <w:spacing w:after="0" w:line="240" w:lineRule="auto"/>
              <w:ind w:left="0" w:firstLine="0"/>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p>
          <w:p w14:paraId="6F0CC1C6" w14:textId="77777777" w:rsidR="00C664AF" w:rsidRPr="00C02E6F" w:rsidRDefault="00C664AF" w:rsidP="00EC15CC">
            <w:pPr>
              <w:tabs>
                <w:tab w:val="left" w:pos="360"/>
              </w:tabs>
              <w:spacing w:after="0" w:line="240" w:lineRule="auto"/>
              <w:jc w:val="both"/>
              <w:rPr>
                <w:rFonts w:ascii="Times New Roman" w:eastAsia="Yu Mincho" w:hAnsi="Times New Roman" w:cs="Times New Roman"/>
                <w:sz w:val="20"/>
                <w:szCs w:val="20"/>
              </w:rPr>
            </w:pPr>
          </w:p>
          <w:p w14:paraId="5772BD38" w14:textId="77777777" w:rsidR="00C664AF" w:rsidRPr="00C02E6F" w:rsidRDefault="00C664AF" w:rsidP="00EC15CC">
            <w:pPr>
              <w:tabs>
                <w:tab w:val="left" w:pos="360"/>
              </w:tabs>
              <w:spacing w:after="0" w:line="240" w:lineRule="auto"/>
              <w:jc w:val="both"/>
              <w:rPr>
                <w:rFonts w:ascii="Times New Roman" w:eastAsia="Yu Mincho" w:hAnsi="Times New Roman" w:cs="Times New Roman"/>
                <w:color w:val="000000" w:themeColor="text1"/>
                <w:sz w:val="20"/>
                <w:szCs w:val="20"/>
              </w:rPr>
            </w:pPr>
            <w:r w:rsidRPr="00C02E6F">
              <w:rPr>
                <w:rFonts w:ascii="Times New Roman" w:eastAsia="Yu Mincho" w:hAnsi="Times New Roman" w:cs="Times New Roman"/>
                <w:color w:val="000000" w:themeColor="text1"/>
                <w:sz w:val="20"/>
                <w:szCs w:val="20"/>
                <w:lang w:eastAsia="en-US"/>
              </w:rPr>
              <w:t>Iš ne Lietuvoje įsteigtų subjektų reikalaujama:</w:t>
            </w:r>
          </w:p>
          <w:p w14:paraId="67D1E396" w14:textId="77777777" w:rsidR="00C664AF" w:rsidRPr="00C02E6F" w:rsidRDefault="00C664AF">
            <w:pPr>
              <w:numPr>
                <w:ilvl w:val="0"/>
                <w:numId w:val="14"/>
              </w:numPr>
              <w:tabs>
                <w:tab w:val="left" w:pos="360"/>
              </w:tabs>
              <w:spacing w:after="0" w:line="240" w:lineRule="auto"/>
              <w:ind w:left="0" w:firstLine="0"/>
              <w:jc w:val="both"/>
              <w:rPr>
                <w:rFonts w:ascii="Times New Roman" w:eastAsia="Yu Mincho" w:hAnsi="Times New Roman" w:cs="Times New Roman"/>
                <w:b/>
                <w:bCs/>
                <w:color w:val="000000" w:themeColor="text1"/>
                <w:sz w:val="20"/>
                <w:szCs w:val="20"/>
              </w:rPr>
            </w:pPr>
            <w:r w:rsidRPr="00C02E6F">
              <w:rPr>
                <w:rFonts w:ascii="Times New Roman" w:eastAsia="Yu Mincho" w:hAnsi="Times New Roman" w:cs="Times New Roman"/>
                <w:color w:val="000000" w:themeColor="text1"/>
                <w:sz w:val="20"/>
                <w:szCs w:val="20"/>
              </w:rPr>
              <w:t>atitinkamos užsienio šalies institucijos dokumento</w:t>
            </w:r>
            <w:r w:rsidRPr="00C02E6F">
              <w:rPr>
                <w:rFonts w:ascii="Times New Roman" w:eastAsia="Yu Mincho" w:hAnsi="Times New Roman" w:cs="Times New Roman"/>
                <w:color w:val="000000" w:themeColor="text1"/>
                <w:sz w:val="20"/>
                <w:szCs w:val="20"/>
                <w:vertAlign w:val="superscript"/>
              </w:rPr>
              <w:footnoteReference w:id="2"/>
            </w:r>
            <w:r w:rsidRPr="00C02E6F">
              <w:rPr>
                <w:rFonts w:ascii="Times New Roman" w:eastAsia="Yu Mincho" w:hAnsi="Times New Roman" w:cs="Times New Roman"/>
                <w:color w:val="000000" w:themeColor="text1"/>
                <w:sz w:val="20"/>
                <w:szCs w:val="20"/>
              </w:rPr>
              <w:t>.</w:t>
            </w:r>
          </w:p>
          <w:p w14:paraId="7A14CDF3"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color w:val="000000" w:themeColor="text1"/>
                <w:sz w:val="20"/>
                <w:szCs w:val="20"/>
              </w:rPr>
              <w:lastRenderedPageBreak/>
              <w:t>Nurodyti dokumentai turi būti išduoti ne anksčiau kaip 1</w:t>
            </w:r>
            <w:r>
              <w:rPr>
                <w:rFonts w:ascii="Times New Roman" w:eastAsia="Yu Mincho" w:hAnsi="Times New Roman" w:cs="Times New Roman"/>
                <w:color w:val="000000" w:themeColor="text1"/>
                <w:sz w:val="20"/>
                <w:szCs w:val="20"/>
              </w:rPr>
              <w:t>8</w:t>
            </w:r>
            <w:r w:rsidRPr="00C02E6F">
              <w:rPr>
                <w:rFonts w:ascii="Times New Roman" w:eastAsia="Yu Mincho" w:hAnsi="Times New Roman" w:cs="Times New Roman"/>
                <w:color w:val="000000" w:themeColor="text1"/>
                <w:sz w:val="20"/>
                <w:szCs w:val="20"/>
              </w:rPr>
              <w:t xml:space="preserve">0 dienų iki </w:t>
            </w:r>
            <w:r w:rsidRPr="00C02E6F">
              <w:rPr>
                <w:rFonts w:ascii="Times New Roman" w:eastAsia="Times New Roman" w:hAnsi="Times New Roman" w:cs="Times New Roman"/>
                <w:sz w:val="20"/>
                <w:szCs w:val="20"/>
              </w:rPr>
              <w:t>tos dienos, kai tiekėjas perkančiojo subjekto prašymu turės pateikti pašalinimo pagrindų nebuvimą patvirtinančius dokumentus</w:t>
            </w:r>
            <w:r w:rsidRPr="00C02E6F">
              <w:rPr>
                <w:rFonts w:ascii="Times New Roman" w:eastAsia="Yu Mincho" w:hAnsi="Times New Roman" w:cs="Times New Roman"/>
                <w:sz w:val="20"/>
                <w:szCs w:val="20"/>
              </w:rPr>
              <w:t xml:space="preserve">. </w:t>
            </w:r>
          </w:p>
          <w:p w14:paraId="0B2DE907" w14:textId="77777777" w:rsidR="00C664AF" w:rsidRPr="00C02E6F" w:rsidRDefault="00C664AF" w:rsidP="00EC15CC">
            <w:pPr>
              <w:spacing w:after="0" w:line="240" w:lineRule="auto"/>
              <w:jc w:val="both"/>
              <w:rPr>
                <w:rFonts w:ascii="Times New Roman" w:eastAsia="Yu Mincho" w:hAnsi="Times New Roman" w:cs="Times New Roman"/>
                <w:i/>
                <w:iCs/>
                <w:color w:val="000000" w:themeColor="text1"/>
                <w:sz w:val="20"/>
                <w:szCs w:val="20"/>
              </w:rPr>
            </w:pPr>
            <w:r w:rsidRPr="00C02E6F">
              <w:rPr>
                <w:rFonts w:ascii="Times New Roman" w:eastAsia="Yu Mincho" w:hAnsi="Times New Roman" w:cs="Times New Roman"/>
                <w:b/>
                <w:bCs/>
                <w:i/>
                <w:iCs/>
                <w:color w:val="000000" w:themeColor="text1"/>
                <w:sz w:val="20"/>
                <w:szCs w:val="20"/>
              </w:rPr>
              <w:t>Pavyzdys</w:t>
            </w:r>
            <w:r w:rsidRPr="00C02E6F">
              <w:rPr>
                <w:rFonts w:ascii="Times New Roman" w:eastAsia="Yu Mincho" w:hAnsi="Times New Roman" w:cs="Times New Roman"/>
                <w:i/>
                <w:iCs/>
                <w:color w:val="000000" w:themeColor="text1"/>
                <w:sz w:val="20"/>
                <w:szCs w:val="20"/>
              </w:rPr>
              <w:t>: Jeigu perkantysis subjektas 2024-10-10 kreipėsi į tiekėją prašydama iki 2024-10-14 pateikti įrodančius dokumentus, jie turi būti išduoti ne anksčiau kaip 1</w:t>
            </w:r>
            <w:r>
              <w:rPr>
                <w:rFonts w:ascii="Times New Roman" w:eastAsia="Yu Mincho" w:hAnsi="Times New Roman" w:cs="Times New Roman"/>
                <w:i/>
                <w:iCs/>
                <w:color w:val="000000" w:themeColor="text1"/>
                <w:sz w:val="20"/>
                <w:szCs w:val="20"/>
              </w:rPr>
              <w:t>8</w:t>
            </w:r>
            <w:r w:rsidRPr="00C02E6F">
              <w:rPr>
                <w:rFonts w:ascii="Times New Roman" w:eastAsia="Yu Mincho" w:hAnsi="Times New Roman" w:cs="Times New Roman"/>
                <w:i/>
                <w:iCs/>
                <w:color w:val="000000" w:themeColor="text1"/>
                <w:sz w:val="20"/>
                <w:szCs w:val="20"/>
              </w:rPr>
              <w:t xml:space="preserve">0 dienų, jas skaičiuojant atgal nuo 2024-10-14. </w:t>
            </w:r>
          </w:p>
          <w:p w14:paraId="7B516DDB" w14:textId="77777777" w:rsidR="00C664AF" w:rsidRPr="00C02E6F" w:rsidRDefault="00C664AF" w:rsidP="00EC15CC">
            <w:pPr>
              <w:spacing w:after="0" w:line="240" w:lineRule="auto"/>
              <w:jc w:val="both"/>
              <w:rPr>
                <w:rFonts w:ascii="Times New Roman" w:eastAsia="Yu Mincho" w:hAnsi="Times New Roman" w:cs="Times New Roman"/>
                <w:i/>
                <w:iCs/>
                <w:color w:val="7030A0"/>
                <w:sz w:val="20"/>
                <w:szCs w:val="20"/>
              </w:rPr>
            </w:pPr>
          </w:p>
          <w:p w14:paraId="7DF07339"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815DE7"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p>
          <w:p w14:paraId="59FC14B3"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Cs/>
                <w:sz w:val="20"/>
                <w:szCs w:val="20"/>
              </w:rPr>
              <w:t>2) Dėl įsipareigojimų, susijusių su socialinio draudimo įmokų mokėjimu, įvykdymo i</w:t>
            </w:r>
            <w:r w:rsidRPr="00C02E6F">
              <w:rPr>
                <w:rFonts w:ascii="Times New Roman" w:eastAsia="Yu Mincho" w:hAnsi="Times New Roman" w:cs="Times New Roman"/>
                <w:sz w:val="20"/>
                <w:szCs w:val="20"/>
                <w:lang w:eastAsia="en-US"/>
              </w:rPr>
              <w:t xml:space="preserve">š Lietuvoje įsteigtų subjektų </w:t>
            </w:r>
            <w:r w:rsidRPr="00C02E6F">
              <w:rPr>
                <w:rFonts w:ascii="Times New Roman" w:eastAsia="Yu Mincho" w:hAnsi="Times New Roman" w:cs="Times New Roman"/>
                <w:bCs/>
                <w:sz w:val="20"/>
                <w:szCs w:val="20"/>
              </w:rPr>
              <w:t>prašoma:</w:t>
            </w:r>
          </w:p>
          <w:p w14:paraId="36B2F031" w14:textId="77777777" w:rsidR="00C664AF" w:rsidRPr="00C02E6F" w:rsidRDefault="00C664AF" w:rsidP="00EC15CC">
            <w:pPr>
              <w:spacing w:after="0" w:line="240" w:lineRule="auto"/>
              <w:jc w:val="both"/>
              <w:rPr>
                <w:rFonts w:ascii="Times New Roman" w:eastAsia="Yu Mincho" w:hAnsi="Times New Roman" w:cs="Times New Roman"/>
                <w:bCs/>
                <w:sz w:val="20"/>
                <w:szCs w:val="20"/>
              </w:rPr>
            </w:pPr>
            <w:r w:rsidRPr="00C02E6F">
              <w:rPr>
                <w:rFonts w:ascii="Times New Roman" w:eastAsia="Yu Mincho" w:hAnsi="Times New Roman" w:cs="Times New Roman"/>
                <w:bCs/>
                <w:sz w:val="20"/>
                <w:szCs w:val="20"/>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5" w:history="1">
              <w:r w:rsidRPr="00C02E6F">
                <w:rPr>
                  <w:rFonts w:ascii="Times New Roman" w:eastAsia="Yu Mincho" w:hAnsi="Times New Roman" w:cs="Times New Roman"/>
                  <w:bCs/>
                  <w:sz w:val="20"/>
                  <w:szCs w:val="20"/>
                  <w:u w:val="single"/>
                </w:rPr>
                <w:t>http://draudejai.sodra.lt/draudeju_viesi_duomenys/</w:t>
              </w:r>
            </w:hyperlink>
            <w:r w:rsidRPr="00C02E6F">
              <w:rPr>
                <w:rFonts w:ascii="Times New Roman" w:eastAsia="Yu Mincho" w:hAnsi="Times New Roman" w:cs="Times New Roman"/>
                <w:bCs/>
                <w:sz w:val="20"/>
                <w:szCs w:val="20"/>
              </w:rPr>
              <w:t>.</w:t>
            </w:r>
          </w:p>
          <w:p w14:paraId="09B5677D"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p>
          <w:p w14:paraId="0F4FD82A"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248E1D"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p>
          <w:p w14:paraId="666CB39E"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C02E6F">
              <w:rPr>
                <w:rFonts w:ascii="Times New Roman" w:eastAsia="Yu Mincho" w:hAnsi="Times New Roman" w:cs="Times New Roman"/>
                <w:sz w:val="20"/>
                <w:szCs w:val="20"/>
              </w:rPr>
              <w:lastRenderedPageBreak/>
              <w:t>tvarka išduotą dokumentą, patvirtinantį jungtinius kompetentingų institucijų tvarkomus duomenis.</w:t>
            </w:r>
          </w:p>
          <w:p w14:paraId="7333A05E"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p>
          <w:p w14:paraId="1E9C2C8A"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lang w:eastAsia="en-US"/>
              </w:rPr>
              <w:t>Iš ne Lietuvoje įsteigtų subjektų reikalaujama:</w:t>
            </w:r>
          </w:p>
          <w:p w14:paraId="68655D4F" w14:textId="77777777" w:rsidR="00C664AF" w:rsidRPr="00C02E6F" w:rsidRDefault="00C664AF">
            <w:pPr>
              <w:numPr>
                <w:ilvl w:val="0"/>
                <w:numId w:val="14"/>
              </w:numPr>
              <w:spacing w:after="0" w:line="240" w:lineRule="auto"/>
              <w:ind w:left="314"/>
              <w:jc w:val="both"/>
              <w:rPr>
                <w:rFonts w:ascii="Times New Roman" w:eastAsia="Yu Mincho" w:hAnsi="Times New Roman" w:cs="Times New Roman"/>
                <w:b/>
                <w:bCs/>
                <w:sz w:val="20"/>
                <w:szCs w:val="20"/>
              </w:rPr>
            </w:pPr>
            <w:r w:rsidRPr="00C02E6F">
              <w:rPr>
                <w:rFonts w:ascii="Times New Roman" w:eastAsia="Yu Mincho" w:hAnsi="Times New Roman" w:cs="Times New Roman"/>
                <w:sz w:val="20"/>
                <w:szCs w:val="20"/>
              </w:rPr>
              <w:t>atitinkamos užsienio šalies kompetentingos institucijos dokumento</w:t>
            </w:r>
            <w:r w:rsidRPr="00C02E6F">
              <w:rPr>
                <w:rFonts w:ascii="Times New Roman" w:eastAsia="Yu Mincho" w:hAnsi="Times New Roman" w:cs="Times New Roman"/>
                <w:sz w:val="20"/>
                <w:szCs w:val="20"/>
                <w:vertAlign w:val="superscript"/>
              </w:rPr>
              <w:footnoteReference w:id="3"/>
            </w:r>
            <w:r w:rsidRPr="00C02E6F">
              <w:rPr>
                <w:rFonts w:ascii="Times New Roman" w:eastAsia="Yu Mincho" w:hAnsi="Times New Roman" w:cs="Times New Roman"/>
                <w:sz w:val="20"/>
                <w:szCs w:val="20"/>
              </w:rPr>
              <w:t>.</w:t>
            </w:r>
          </w:p>
          <w:p w14:paraId="13B97BDD"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p>
          <w:p w14:paraId="4DD190CC" w14:textId="77777777" w:rsidR="00C664AF" w:rsidRPr="00C02E6F" w:rsidRDefault="00C664AF" w:rsidP="00EC15CC">
            <w:pPr>
              <w:spacing w:after="0" w:line="240" w:lineRule="auto"/>
              <w:jc w:val="both"/>
              <w:rPr>
                <w:rFonts w:ascii="Times New Roman" w:eastAsia="Yu Mincho" w:hAnsi="Times New Roman" w:cs="Times New Roman"/>
                <w:i/>
                <w:iCs/>
                <w:color w:val="7030A0"/>
                <w:sz w:val="20"/>
                <w:szCs w:val="20"/>
              </w:rPr>
            </w:pPr>
            <w:r w:rsidRPr="00C02E6F">
              <w:rPr>
                <w:rFonts w:ascii="Times New Roman" w:eastAsia="Yu Mincho" w:hAnsi="Times New Roman" w:cs="Times New Roman"/>
                <w:sz w:val="20"/>
                <w:szCs w:val="20"/>
              </w:rPr>
              <w:t xml:space="preserve">Nurodyti dokumentai turi būti išduoti ne anksčiau kaip </w:t>
            </w:r>
            <w:r w:rsidRPr="00C02E6F">
              <w:rPr>
                <w:rFonts w:ascii="Times New Roman" w:eastAsia="Yu Mincho" w:hAnsi="Times New Roman" w:cs="Times New Roman"/>
                <w:color w:val="000000" w:themeColor="text1"/>
                <w:sz w:val="20"/>
                <w:szCs w:val="20"/>
              </w:rPr>
              <w:t>1</w:t>
            </w:r>
            <w:r>
              <w:rPr>
                <w:rFonts w:ascii="Times New Roman" w:eastAsia="Yu Mincho" w:hAnsi="Times New Roman" w:cs="Times New Roman"/>
                <w:color w:val="000000" w:themeColor="text1"/>
                <w:sz w:val="20"/>
                <w:szCs w:val="20"/>
              </w:rPr>
              <w:t>8</w:t>
            </w:r>
            <w:r w:rsidRPr="00C02E6F">
              <w:rPr>
                <w:rFonts w:ascii="Times New Roman" w:eastAsia="Yu Mincho" w:hAnsi="Times New Roman" w:cs="Times New Roman"/>
                <w:color w:val="000000" w:themeColor="text1"/>
                <w:sz w:val="20"/>
                <w:szCs w:val="20"/>
              </w:rPr>
              <w:t xml:space="preserve">0 dienų iki </w:t>
            </w:r>
            <w:r w:rsidRPr="00C02E6F">
              <w:rPr>
                <w:rFonts w:ascii="Times New Roman" w:eastAsia="Times New Roman" w:hAnsi="Times New Roman" w:cs="Times New Roman"/>
                <w:i/>
                <w:iCs/>
                <w:color w:val="000000" w:themeColor="text1"/>
                <w:sz w:val="20"/>
                <w:szCs w:val="20"/>
              </w:rPr>
              <w:t xml:space="preserve">tos dienos, kai tiekėjas </w:t>
            </w:r>
            <w:r w:rsidRPr="00C02E6F">
              <w:rPr>
                <w:rFonts w:ascii="Times New Roman" w:eastAsia="Times New Roman" w:hAnsi="Times New Roman" w:cs="Times New Roman"/>
                <w:i/>
                <w:iCs/>
                <w:sz w:val="20"/>
                <w:szCs w:val="20"/>
              </w:rPr>
              <w:t>perkančiojo subjekto prašymu turės pateikti pašalinimo pagrindų nebuvimą patvirtinančius dok</w:t>
            </w:r>
            <w:r w:rsidRPr="00C02E6F">
              <w:rPr>
                <w:rFonts w:ascii="Times New Roman" w:eastAsia="Times New Roman" w:hAnsi="Times New Roman" w:cs="Times New Roman"/>
                <w:sz w:val="20"/>
                <w:szCs w:val="20"/>
              </w:rPr>
              <w:t>umentus</w:t>
            </w:r>
            <w:r w:rsidRPr="00C02E6F">
              <w:rPr>
                <w:rFonts w:ascii="Times New Roman" w:eastAsia="Yu Mincho" w:hAnsi="Times New Roman" w:cs="Times New Roman"/>
                <w:sz w:val="20"/>
                <w:szCs w:val="20"/>
              </w:rPr>
              <w:t xml:space="preserve">. </w:t>
            </w:r>
            <w:r w:rsidRPr="00C02E6F">
              <w:rPr>
                <w:rFonts w:ascii="Times New Roman" w:eastAsia="Yu Mincho" w:hAnsi="Times New Roman" w:cs="Times New Roman"/>
                <w:b/>
                <w:bCs/>
                <w:i/>
                <w:iCs/>
                <w:color w:val="000000" w:themeColor="text1"/>
                <w:sz w:val="20"/>
                <w:szCs w:val="20"/>
              </w:rPr>
              <w:t>Pavyzdys</w:t>
            </w:r>
            <w:r w:rsidRPr="00C02E6F">
              <w:rPr>
                <w:rFonts w:ascii="Times New Roman" w:eastAsia="Yu Mincho" w:hAnsi="Times New Roman" w:cs="Times New Roman"/>
                <w:i/>
                <w:iCs/>
                <w:color w:val="000000" w:themeColor="text1"/>
                <w:sz w:val="20"/>
                <w:szCs w:val="20"/>
              </w:rPr>
              <w:t>: Jeigu perkantysis subjektas 2024-10-10 kreipėsi į tiekėją prašydamas iki 2024-10-14 pateikti įrodančius dokumentus, jie turi būti išduoti ne anksčiau kaip 1</w:t>
            </w:r>
            <w:r>
              <w:rPr>
                <w:rFonts w:ascii="Times New Roman" w:eastAsia="Yu Mincho" w:hAnsi="Times New Roman" w:cs="Times New Roman"/>
                <w:i/>
                <w:iCs/>
                <w:color w:val="000000" w:themeColor="text1"/>
                <w:sz w:val="20"/>
                <w:szCs w:val="20"/>
              </w:rPr>
              <w:t>8</w:t>
            </w:r>
            <w:r w:rsidRPr="00C02E6F">
              <w:rPr>
                <w:rFonts w:ascii="Times New Roman" w:eastAsia="Yu Mincho" w:hAnsi="Times New Roman" w:cs="Times New Roman"/>
                <w:i/>
                <w:iCs/>
                <w:color w:val="000000" w:themeColor="text1"/>
                <w:sz w:val="20"/>
                <w:szCs w:val="20"/>
              </w:rPr>
              <w:t>0 dienų, jas skaičiuojant atgal nuo 2024-10-14.</w:t>
            </w:r>
          </w:p>
          <w:p w14:paraId="7BACAED5"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p>
          <w:p w14:paraId="2ABC2195" w14:textId="77777777" w:rsidR="00C664A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E6122E1" w14:textId="77777777" w:rsidR="00C664AF" w:rsidRPr="001E2525" w:rsidRDefault="00C664AF" w:rsidP="00EC15CC">
            <w:pPr>
              <w:pStyle w:val="Betarp"/>
              <w:jc w:val="both"/>
              <w:rPr>
                <w:rFonts w:ascii="Times New Roman" w:hAnsi="Times New Roman" w:cs="Times New Roman"/>
                <w:b/>
                <w:bCs/>
                <w:i/>
                <w:iCs/>
                <w:sz w:val="20"/>
                <w:szCs w:val="20"/>
              </w:rPr>
            </w:pPr>
            <w:r w:rsidRPr="001E2525">
              <w:rPr>
                <w:rFonts w:ascii="Times New Roman" w:hAnsi="Times New Roman" w:cs="Times New Roman"/>
                <w:b/>
                <w:bCs/>
                <w:i/>
                <w:iCs/>
                <w:sz w:val="20"/>
                <w:szCs w:val="20"/>
              </w:rPr>
              <w:t>PASTABA</w:t>
            </w:r>
          </w:p>
          <w:p w14:paraId="3F83CBBC" w14:textId="77777777" w:rsidR="00C664AF" w:rsidRPr="001E2525" w:rsidRDefault="00C664AF" w:rsidP="00EC15CC">
            <w:pPr>
              <w:pStyle w:val="Betarp"/>
              <w:jc w:val="both"/>
              <w:rPr>
                <w:rFonts w:ascii="Times New Roman" w:hAnsi="Times New Roman" w:cs="Times New Roman"/>
                <w:sz w:val="20"/>
                <w:szCs w:val="20"/>
              </w:rPr>
            </w:pPr>
            <w:r w:rsidRPr="001E2525">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tc>
        <w:bookmarkEnd w:id="49"/>
      </w:tr>
      <w:tr w:rsidR="00C664AF" w:rsidRPr="00C02E6F" w14:paraId="39FDA2EE"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AFC8C" w14:textId="77777777" w:rsidR="00C664AF" w:rsidRPr="00E800B2" w:rsidRDefault="00C664AF" w:rsidP="00EC15CC">
            <w:pPr>
              <w:spacing w:after="0" w:line="240" w:lineRule="auto"/>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4.</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74F51" w14:textId="77777777" w:rsidR="00C664AF" w:rsidRPr="00E800B2" w:rsidRDefault="00C664AF" w:rsidP="00EC15CC">
            <w:pPr>
              <w:spacing w:after="0" w:line="240" w:lineRule="auto"/>
              <w:jc w:val="both"/>
              <w:rPr>
                <w:rFonts w:ascii="Times New Roman" w:eastAsia="Yu Mincho" w:hAnsi="Times New Roman" w:cs="Times New Roman"/>
                <w:sz w:val="20"/>
                <w:szCs w:val="20"/>
              </w:rPr>
            </w:pPr>
            <w:r w:rsidRPr="00E800B2">
              <w:rPr>
                <w:rFonts w:ascii="Times New Roman" w:hAnsi="Times New Roman" w:cs="Times New Roman"/>
                <w:sz w:val="20"/>
                <w:szCs w:val="20"/>
              </w:rPr>
              <w:t>Tiekėjas su kitais tiekėjais yra sudaręs susitarimų, kuriais siekiama iškreipti konkurenciją atliekamame pirkime, ir perkan</w:t>
            </w:r>
            <w:r>
              <w:rPr>
                <w:rFonts w:ascii="Times New Roman" w:hAnsi="Times New Roman" w:cs="Times New Roman"/>
                <w:sz w:val="20"/>
                <w:szCs w:val="20"/>
              </w:rPr>
              <w:t>tysis subjektas</w:t>
            </w:r>
            <w:r w:rsidRPr="00E800B2">
              <w:rPr>
                <w:rFonts w:ascii="Times New Roman" w:hAnsi="Times New Roman" w:cs="Times New Roman"/>
                <w:sz w:val="20"/>
                <w:szCs w:val="20"/>
              </w:rPr>
              <w:t xml:space="preserve"> dėl to turi įtikinamų duomenų.</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AA2B4" w14:textId="77777777" w:rsidR="00C664AF" w:rsidRPr="00E800B2" w:rsidRDefault="00C664AF" w:rsidP="00EC15CC">
            <w:pPr>
              <w:pStyle w:val="Betarp"/>
              <w:jc w:val="both"/>
              <w:rPr>
                <w:rFonts w:ascii="Times New Roman" w:eastAsia="Yu Mincho" w:hAnsi="Times New Roman" w:cs="Times New Roman"/>
                <w:b/>
                <w:bCs/>
                <w:sz w:val="20"/>
                <w:szCs w:val="20"/>
              </w:rPr>
            </w:pPr>
            <w:r w:rsidRPr="00E800B2">
              <w:rPr>
                <w:rFonts w:ascii="Times New Roman" w:eastAsia="Yu Mincho" w:hAnsi="Times New Roman" w:cs="Times New Roman"/>
                <w:b/>
                <w:bCs/>
                <w:sz w:val="20"/>
                <w:szCs w:val="20"/>
              </w:rPr>
              <w:t>VPĮ 46 straipsnio 4 dalies 1 punktas</w:t>
            </w:r>
          </w:p>
          <w:p w14:paraId="0C50A9C9" w14:textId="77777777" w:rsidR="00C664AF" w:rsidRPr="00E800B2" w:rsidRDefault="00C664AF" w:rsidP="00EC15CC">
            <w:pPr>
              <w:pStyle w:val="Betarp"/>
              <w:jc w:val="both"/>
              <w:rPr>
                <w:rFonts w:ascii="Times New Roman" w:eastAsia="Yu Mincho" w:hAnsi="Times New Roman" w:cs="Times New Roman"/>
                <w:sz w:val="20"/>
                <w:szCs w:val="20"/>
              </w:rPr>
            </w:pPr>
          </w:p>
          <w:p w14:paraId="0D8E480F" w14:textId="77777777" w:rsidR="00C664AF" w:rsidRPr="00E800B2" w:rsidRDefault="00C664AF" w:rsidP="00EC15CC">
            <w:pPr>
              <w:spacing w:after="0" w:line="240" w:lineRule="auto"/>
              <w:jc w:val="both"/>
              <w:rPr>
                <w:rFonts w:ascii="Times New Roman" w:eastAsia="Yu Mincho" w:hAnsi="Times New Roman" w:cs="Times New Roman"/>
                <w:b/>
                <w:bCs/>
                <w:sz w:val="20"/>
                <w:szCs w:val="20"/>
              </w:rPr>
            </w:pPr>
            <w:r w:rsidRPr="00E800B2">
              <w:rPr>
                <w:rFonts w:ascii="Times New Roman" w:eastAsia="Yu Mincho" w:hAnsi="Times New Roman" w:cs="Times New Roman"/>
                <w:sz w:val="20"/>
                <w:szCs w:val="20"/>
              </w:rPr>
              <w:t>EBVPD III dalies C10 punktas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F183B" w14:textId="77777777" w:rsidR="00C664AF" w:rsidRPr="00E800B2" w:rsidRDefault="00C664AF" w:rsidP="00EC15CC">
            <w:pPr>
              <w:pStyle w:val="Betarp"/>
              <w:jc w:val="both"/>
              <w:rPr>
                <w:rFonts w:ascii="Times New Roman" w:hAnsi="Times New Roman" w:cs="Times New Roman"/>
                <w:sz w:val="20"/>
                <w:szCs w:val="20"/>
                <w:lang w:eastAsia="en-US"/>
              </w:rPr>
            </w:pPr>
            <w:r w:rsidRPr="00E800B2">
              <w:rPr>
                <w:rFonts w:ascii="Times New Roman" w:hAnsi="Times New Roman" w:cs="Times New Roman"/>
                <w:sz w:val="20"/>
                <w:szCs w:val="20"/>
                <w:lang w:eastAsia="en-US"/>
              </w:rPr>
              <w:t>Iš Lietuvoje įsteigtų subjektų įrodančių dokumentų nereikalaujama. Užtenka pateikto EBVPD.</w:t>
            </w:r>
          </w:p>
          <w:p w14:paraId="0F014C6E" w14:textId="77777777" w:rsidR="00C664AF" w:rsidRPr="00E800B2" w:rsidRDefault="00C664AF" w:rsidP="00EC15CC">
            <w:pPr>
              <w:pStyle w:val="Betarp"/>
              <w:jc w:val="both"/>
              <w:rPr>
                <w:rFonts w:ascii="Times New Roman" w:hAnsi="Times New Roman" w:cs="Times New Roman"/>
                <w:bCs/>
                <w:iCs/>
                <w:sz w:val="20"/>
                <w:szCs w:val="20"/>
                <w:lang w:eastAsia="en-US"/>
              </w:rPr>
            </w:pPr>
          </w:p>
          <w:p w14:paraId="3FDDC5E4" w14:textId="77777777" w:rsidR="00C664AF" w:rsidRPr="00E800B2" w:rsidRDefault="00C664AF" w:rsidP="00EC15CC">
            <w:pPr>
              <w:spacing w:after="0" w:line="240" w:lineRule="auto"/>
              <w:jc w:val="both"/>
              <w:rPr>
                <w:rFonts w:ascii="Times New Roman" w:eastAsia="Yu Mincho" w:hAnsi="Times New Roman" w:cs="Times New Roman"/>
                <w:sz w:val="20"/>
                <w:szCs w:val="20"/>
                <w:lang w:eastAsia="en-US"/>
              </w:rPr>
            </w:pPr>
          </w:p>
        </w:tc>
      </w:tr>
      <w:tr w:rsidR="00C664AF" w:rsidRPr="00C02E6F" w14:paraId="04A1734E"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05BE7" w14:textId="77777777" w:rsidR="00C664AF" w:rsidRPr="00C02E6F" w:rsidRDefault="00C664AF" w:rsidP="00EC15CC">
            <w:pPr>
              <w:spacing w:after="0" w:line="240" w:lineRule="auto"/>
              <w:rPr>
                <w:rFonts w:ascii="Times New Roman" w:eastAsia="Yu Mincho" w:hAnsi="Times New Roman" w:cs="Times New Roman"/>
                <w:sz w:val="20"/>
                <w:szCs w:val="20"/>
              </w:rPr>
            </w:pPr>
            <w:r>
              <w:rPr>
                <w:rFonts w:ascii="Times New Roman" w:eastAsia="Yu Mincho" w:hAnsi="Times New Roman" w:cs="Times New Roman"/>
                <w:sz w:val="20"/>
                <w:szCs w:val="20"/>
              </w:rPr>
              <w:t>5</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285C8"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3CC333D5"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sz w:val="20"/>
                <w:szCs w:val="20"/>
              </w:rPr>
              <w:t xml:space="preserve">Laikoma, kad atitinkamos padėties dėl interesų konflikto negalima ištaisyti, jeigu į interesų konfliktą patekę asmenys nulėmė viešojo pirkimo komisijos </w:t>
            </w:r>
            <w:r w:rsidRPr="00C02E6F">
              <w:rPr>
                <w:rFonts w:ascii="Times New Roman" w:eastAsia="Yu Mincho" w:hAnsi="Times New Roman" w:cs="Times New Roman"/>
                <w:sz w:val="20"/>
                <w:szCs w:val="20"/>
              </w:rPr>
              <w:lastRenderedPageBreak/>
              <w:t>ar perkančiojo subjekto sprendimus ir šių sprendimų pakeitimas prieštarautų VPĮ nuostatoms.</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8349E"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lastRenderedPageBreak/>
              <w:t>VPĮ 46 straipsnio 4 dalies 2 punktas</w:t>
            </w:r>
          </w:p>
          <w:p w14:paraId="7AF75AC0"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7E617148"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EBVPD III dalies C12 punktas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3C8F8"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lang w:eastAsia="en-US"/>
              </w:rPr>
              <w:t>Iš Lietuvoje įsteigtų subjektų įrodančių dokumentų nereikalaujama. Užtenka pateikto EBVPD.</w:t>
            </w:r>
          </w:p>
          <w:p w14:paraId="7281CEFF" w14:textId="77777777" w:rsidR="00C664AF" w:rsidRPr="00C02E6F" w:rsidRDefault="00C664AF" w:rsidP="00EC15CC">
            <w:pPr>
              <w:spacing w:after="0" w:line="240" w:lineRule="auto"/>
              <w:jc w:val="both"/>
              <w:rPr>
                <w:rFonts w:ascii="Times New Roman" w:eastAsia="Yu Mincho" w:hAnsi="Times New Roman" w:cs="Times New Roman"/>
                <w:bCs/>
                <w:iCs/>
                <w:sz w:val="20"/>
                <w:szCs w:val="20"/>
                <w:lang w:eastAsia="en-US"/>
              </w:rPr>
            </w:pPr>
          </w:p>
          <w:p w14:paraId="78EF050B" w14:textId="77777777" w:rsidR="00C664AF" w:rsidRPr="00C02E6F" w:rsidRDefault="00C664AF" w:rsidP="00EC15CC">
            <w:pPr>
              <w:spacing w:after="0" w:line="240" w:lineRule="auto"/>
              <w:jc w:val="both"/>
              <w:rPr>
                <w:rFonts w:ascii="Times New Roman" w:eastAsia="Yu Mincho" w:hAnsi="Times New Roman" w:cs="Times New Roman"/>
                <w:b/>
                <w:bCs/>
                <w:iCs/>
                <w:sz w:val="20"/>
                <w:szCs w:val="20"/>
                <w:lang w:eastAsia="en-US"/>
              </w:rPr>
            </w:pPr>
          </w:p>
        </w:tc>
      </w:tr>
      <w:tr w:rsidR="00C664AF" w:rsidRPr="00C02E6F" w14:paraId="0A15C2F0"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13800" w14:textId="77777777" w:rsidR="00C664AF" w:rsidRPr="00C02E6F" w:rsidRDefault="00C664AF" w:rsidP="00EC15CC">
            <w:pPr>
              <w:spacing w:after="0" w:line="240" w:lineRule="auto"/>
              <w:rPr>
                <w:rFonts w:ascii="Times New Roman" w:eastAsia="Yu Mincho" w:hAnsi="Times New Roman" w:cs="Times New Roman"/>
                <w:iCs/>
                <w:sz w:val="20"/>
                <w:szCs w:val="20"/>
                <w:lang w:eastAsia="en-US"/>
              </w:rPr>
            </w:pPr>
            <w:r>
              <w:rPr>
                <w:rFonts w:ascii="Times New Roman" w:eastAsia="Yu Mincho" w:hAnsi="Times New Roman" w:cs="Times New Roman"/>
                <w:iCs/>
                <w:sz w:val="20"/>
                <w:szCs w:val="20"/>
                <w:lang w:eastAsia="en-US"/>
              </w:rPr>
              <w:t>6.</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E2879" w14:textId="77777777" w:rsidR="00C664AF" w:rsidRPr="00E800B2" w:rsidRDefault="00C664AF" w:rsidP="00EC15CC">
            <w:pPr>
              <w:spacing w:after="0" w:line="240" w:lineRule="auto"/>
              <w:jc w:val="both"/>
              <w:rPr>
                <w:rFonts w:ascii="Times New Roman" w:eastAsia="Yu Mincho" w:hAnsi="Times New Roman" w:cs="Times New Roman"/>
                <w:sz w:val="20"/>
                <w:szCs w:val="20"/>
              </w:rPr>
            </w:pPr>
            <w:r w:rsidRPr="00E800B2">
              <w:rPr>
                <w:rFonts w:ascii="Times New Roman" w:hAnsi="Times New Roman" w:cs="Times New Roman"/>
                <w:sz w:val="20"/>
                <w:szCs w:val="20"/>
              </w:rPr>
              <w:t>Pažeista konkurencija, kaip nustatyta VPĮ 27 straipsnio 3 ir 4 dalyse, ir atitinkamos padėties negalima ištaisyti.</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386F1" w14:textId="77777777" w:rsidR="00C664AF" w:rsidRPr="00E800B2" w:rsidRDefault="00C664AF" w:rsidP="00EC15CC">
            <w:pPr>
              <w:pStyle w:val="Betarp"/>
              <w:jc w:val="both"/>
              <w:rPr>
                <w:rFonts w:ascii="Times New Roman" w:eastAsia="Yu Mincho" w:hAnsi="Times New Roman" w:cs="Times New Roman"/>
                <w:b/>
                <w:bCs/>
                <w:sz w:val="20"/>
                <w:szCs w:val="20"/>
              </w:rPr>
            </w:pPr>
            <w:r w:rsidRPr="00E800B2">
              <w:rPr>
                <w:rFonts w:ascii="Times New Roman" w:eastAsia="Yu Mincho" w:hAnsi="Times New Roman" w:cs="Times New Roman"/>
                <w:b/>
                <w:bCs/>
                <w:sz w:val="20"/>
                <w:szCs w:val="20"/>
              </w:rPr>
              <w:t>VPĮ 46 straipsnio 4 dalies 3 punktas</w:t>
            </w:r>
          </w:p>
          <w:p w14:paraId="519CB559" w14:textId="77777777" w:rsidR="00C664AF" w:rsidRPr="00E800B2" w:rsidRDefault="00C664AF" w:rsidP="00EC15CC">
            <w:pPr>
              <w:pStyle w:val="Betarp"/>
              <w:jc w:val="both"/>
              <w:rPr>
                <w:rFonts w:ascii="Times New Roman" w:eastAsia="Yu Mincho" w:hAnsi="Times New Roman" w:cs="Times New Roman"/>
                <w:sz w:val="20"/>
                <w:szCs w:val="20"/>
              </w:rPr>
            </w:pPr>
          </w:p>
          <w:p w14:paraId="03E60375" w14:textId="77777777" w:rsidR="00C664AF" w:rsidRPr="00E800B2" w:rsidRDefault="00C664AF" w:rsidP="00EC15CC">
            <w:pPr>
              <w:spacing w:after="0" w:line="240" w:lineRule="auto"/>
              <w:jc w:val="both"/>
              <w:rPr>
                <w:rFonts w:ascii="Times New Roman" w:eastAsia="Yu Mincho" w:hAnsi="Times New Roman" w:cs="Times New Roman"/>
                <w:b/>
                <w:bCs/>
                <w:sz w:val="20"/>
                <w:szCs w:val="20"/>
              </w:rPr>
            </w:pPr>
            <w:r w:rsidRPr="00E800B2">
              <w:rPr>
                <w:rFonts w:ascii="Times New Roman" w:eastAsia="Yu Mincho" w:hAnsi="Times New Roman" w:cs="Times New Roman"/>
                <w:sz w:val="20"/>
                <w:szCs w:val="20"/>
              </w:rPr>
              <w:t>EBVPD III dalies C13 punktas</w:t>
            </w:r>
            <w:r w:rsidRPr="00E800B2">
              <w:rPr>
                <w:rFonts w:ascii="Times New Roman" w:eastAsia="Yu Mincho" w:hAnsi="Times New Roman" w:cs="Times New Roman"/>
                <w:sz w:val="20"/>
                <w:szCs w:val="20"/>
                <w:lang w:eastAsia="en-US"/>
              </w:rPr>
              <w:t xml:space="preserve"> </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F571A" w14:textId="77777777" w:rsidR="00C664AF" w:rsidRPr="00E800B2" w:rsidRDefault="00C664AF" w:rsidP="00EC15CC">
            <w:pPr>
              <w:pStyle w:val="Betarp"/>
              <w:jc w:val="both"/>
              <w:rPr>
                <w:rFonts w:ascii="Times New Roman" w:hAnsi="Times New Roman" w:cs="Times New Roman"/>
                <w:sz w:val="20"/>
                <w:szCs w:val="20"/>
                <w:lang w:eastAsia="en-US"/>
              </w:rPr>
            </w:pPr>
            <w:r w:rsidRPr="00E800B2">
              <w:rPr>
                <w:rFonts w:ascii="Times New Roman" w:hAnsi="Times New Roman" w:cs="Times New Roman"/>
                <w:sz w:val="20"/>
                <w:szCs w:val="20"/>
                <w:lang w:eastAsia="en-US"/>
              </w:rPr>
              <w:t>Iš Lietuvoje įsteigtų subjektų įrodančių dokumentų nereikalaujama. Užtenka pateikto EBVPD.</w:t>
            </w:r>
          </w:p>
          <w:p w14:paraId="0F5D51BF" w14:textId="77777777" w:rsidR="00C664AF" w:rsidRPr="00E800B2" w:rsidRDefault="00C664AF" w:rsidP="00EC15CC">
            <w:pPr>
              <w:spacing w:after="0" w:line="240" w:lineRule="auto"/>
              <w:jc w:val="both"/>
              <w:rPr>
                <w:rFonts w:ascii="Times New Roman" w:eastAsia="Yu Mincho" w:hAnsi="Times New Roman" w:cs="Times New Roman"/>
                <w:sz w:val="20"/>
                <w:szCs w:val="20"/>
                <w:lang w:eastAsia="en-US"/>
              </w:rPr>
            </w:pPr>
          </w:p>
        </w:tc>
      </w:tr>
      <w:tr w:rsidR="00C664AF" w:rsidRPr="00C02E6F" w14:paraId="4A06BABE"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42DA7" w14:textId="77777777" w:rsidR="00C664AF" w:rsidRPr="00C02E6F" w:rsidRDefault="00C664AF" w:rsidP="00EC15CC">
            <w:pPr>
              <w:spacing w:after="0" w:line="240" w:lineRule="auto"/>
              <w:rPr>
                <w:rFonts w:ascii="Times New Roman" w:eastAsia="Yu Mincho" w:hAnsi="Times New Roman" w:cs="Times New Roman"/>
                <w:iCs/>
                <w:sz w:val="20"/>
                <w:szCs w:val="20"/>
                <w:lang w:eastAsia="en-US"/>
              </w:rPr>
            </w:pPr>
            <w:r>
              <w:rPr>
                <w:rFonts w:ascii="Times New Roman" w:eastAsia="Yu Mincho" w:hAnsi="Times New Roman" w:cs="Times New Roman"/>
                <w:iCs/>
                <w:sz w:val="20"/>
                <w:szCs w:val="20"/>
                <w:lang w:eastAsia="en-US"/>
              </w:rPr>
              <w:t>7.</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84FE8"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0CDE7B62" w14:textId="77777777" w:rsidR="00C664AF" w:rsidRPr="00C02E6F" w:rsidRDefault="00C664AF" w:rsidP="00EC15CC">
            <w:pPr>
              <w:spacing w:after="0" w:line="240" w:lineRule="auto"/>
              <w:jc w:val="both"/>
              <w:rPr>
                <w:rFonts w:ascii="Times New Roman" w:eastAsia="Yu Mincho" w:hAnsi="Times New Roman" w:cs="Times New Roman"/>
                <w:bCs/>
                <w:sz w:val="20"/>
                <w:szCs w:val="20"/>
              </w:rPr>
            </w:pPr>
            <w:r w:rsidRPr="00C02E6F">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301B11" w14:textId="77777777" w:rsidR="00C664AF" w:rsidRPr="00C02E6F" w:rsidRDefault="00C664AF" w:rsidP="00EC15CC">
            <w:pPr>
              <w:spacing w:after="0" w:line="240" w:lineRule="auto"/>
              <w:jc w:val="both"/>
              <w:rPr>
                <w:rFonts w:ascii="Times New Roman" w:eastAsia="Yu Mincho" w:hAnsi="Times New Roman" w:cs="Times New Roman"/>
                <w:bCs/>
                <w:sz w:val="20"/>
                <w:szCs w:val="20"/>
              </w:rPr>
            </w:pPr>
            <w:r w:rsidRPr="00C02E6F">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B4B6C"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t>VPĮ 46 straipsnio 4 dalies 4 punktas</w:t>
            </w:r>
          </w:p>
          <w:p w14:paraId="48D92575"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4D7ECE52"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rPr>
              <w:t>EBVPD III dalies C15 punktas</w:t>
            </w:r>
            <w:r w:rsidRPr="00C02E6F">
              <w:rPr>
                <w:rFonts w:ascii="Times New Roman" w:eastAsia="Yu Mincho" w:hAnsi="Times New Roman" w:cs="Times New Roman"/>
                <w:sz w:val="20"/>
                <w:szCs w:val="20"/>
                <w:lang w:eastAsia="en-US"/>
              </w:rPr>
              <w:t xml:space="preserve"> </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E114F"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lang w:eastAsia="en-US"/>
              </w:rPr>
              <w:t>Iš Lietuvoje įsteigtų subjektų įrodančių dokumentų nereikalaujama. Užtenka pateikto EBVPD.</w:t>
            </w:r>
          </w:p>
          <w:p w14:paraId="5AAABE4B" w14:textId="77777777" w:rsidR="00C664AF" w:rsidRPr="00C02E6F" w:rsidRDefault="00C664AF" w:rsidP="00EC15CC">
            <w:pPr>
              <w:spacing w:after="0" w:line="240" w:lineRule="auto"/>
              <w:jc w:val="both"/>
              <w:rPr>
                <w:rFonts w:ascii="Times New Roman" w:eastAsia="Yu Mincho" w:hAnsi="Times New Roman" w:cs="Times New Roman"/>
                <w:bCs/>
                <w:iCs/>
                <w:sz w:val="20"/>
                <w:szCs w:val="20"/>
                <w:lang w:eastAsia="en-US"/>
              </w:rPr>
            </w:pPr>
          </w:p>
          <w:p w14:paraId="63531EBB"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6CEE3D3" w14:textId="77777777" w:rsidR="00C664AF" w:rsidRPr="00C02E6F" w:rsidRDefault="00411418" w:rsidP="00EC15CC">
            <w:pPr>
              <w:spacing w:after="0" w:line="240" w:lineRule="auto"/>
              <w:jc w:val="both"/>
              <w:rPr>
                <w:rFonts w:ascii="Times New Roman" w:eastAsia="Yu Mincho" w:hAnsi="Times New Roman" w:cs="Times New Roman"/>
                <w:sz w:val="20"/>
                <w:szCs w:val="20"/>
              </w:rPr>
            </w:pPr>
            <w:hyperlink r:id="rId16" w:history="1">
              <w:r w:rsidR="00C664AF" w:rsidRPr="00C02E6F">
                <w:rPr>
                  <w:rFonts w:ascii="Times New Roman" w:eastAsia="Yu Mincho" w:hAnsi="Times New Roman" w:cs="Times New Roman"/>
                  <w:sz w:val="20"/>
                  <w:szCs w:val="20"/>
                </w:rPr>
                <w:t>https://vpt.lrv.lt/lt/nuorodos/kiti-duomenys/powerbi/melaginga-informacija-pateikusiu-tiekeju-sarasas-3/</w:t>
              </w:r>
            </w:hyperlink>
            <w:r w:rsidR="00C664AF" w:rsidRPr="00C02E6F">
              <w:rPr>
                <w:rFonts w:ascii="Times New Roman" w:eastAsia="Yu Mincho" w:hAnsi="Times New Roman" w:cs="Times New Roman"/>
                <w:sz w:val="20"/>
                <w:szCs w:val="20"/>
              </w:rPr>
              <w:t xml:space="preserve"> </w:t>
            </w:r>
          </w:p>
        </w:tc>
      </w:tr>
      <w:tr w:rsidR="00C664AF" w:rsidRPr="00C02E6F" w14:paraId="54F60B2D"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6E17D" w14:textId="77777777" w:rsidR="00C664AF" w:rsidRPr="00C02E6F" w:rsidRDefault="00C664AF" w:rsidP="00EC15CC">
            <w:pPr>
              <w:spacing w:after="0" w:line="240" w:lineRule="auto"/>
              <w:rPr>
                <w:rFonts w:ascii="Times New Roman" w:eastAsia="Yu Mincho" w:hAnsi="Times New Roman" w:cs="Times New Roman"/>
                <w:sz w:val="20"/>
                <w:szCs w:val="20"/>
              </w:rPr>
            </w:pPr>
            <w:r>
              <w:rPr>
                <w:rFonts w:ascii="Times New Roman" w:eastAsia="Yu Mincho" w:hAnsi="Times New Roman" w:cs="Times New Roman"/>
                <w:sz w:val="20"/>
                <w:szCs w:val="20"/>
              </w:rPr>
              <w:t>8.</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569C6"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7CA63"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t>VPĮ 46 straipsnio 4 dalies 5 punktas</w:t>
            </w:r>
          </w:p>
          <w:p w14:paraId="1ECC22BD"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185D805C"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EBVPD</w:t>
            </w:r>
            <w:r w:rsidRPr="00C02E6F">
              <w:rPr>
                <w:rFonts w:ascii="Times New Roman" w:eastAsia="Arial" w:hAnsi="Times New Roman" w:cs="Times New Roman"/>
                <w:sz w:val="20"/>
                <w:szCs w:val="20"/>
              </w:rPr>
              <w:t xml:space="preserve"> III dalies C15 punktas</w:t>
            </w:r>
          </w:p>
          <w:p w14:paraId="5611F8C7"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p>
          <w:p w14:paraId="0A81BC58"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32B7A"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lang w:eastAsia="en-US"/>
              </w:rPr>
              <w:t>Iš Lietuvoje įsteigtų subjektų įrodančių dokumentų nereikalaujama. Užtenka pateikto EBVPD.</w:t>
            </w:r>
          </w:p>
          <w:p w14:paraId="1647A0F1" w14:textId="77777777" w:rsidR="00C664AF" w:rsidRPr="00C02E6F" w:rsidRDefault="00C664AF" w:rsidP="00EC15CC">
            <w:pPr>
              <w:spacing w:after="0" w:line="240" w:lineRule="auto"/>
              <w:jc w:val="both"/>
              <w:rPr>
                <w:rFonts w:ascii="Times New Roman" w:eastAsia="Yu Mincho" w:hAnsi="Times New Roman" w:cs="Times New Roman"/>
                <w:b/>
                <w:bCs/>
                <w:iCs/>
                <w:sz w:val="20"/>
                <w:szCs w:val="20"/>
                <w:lang w:eastAsia="en-US"/>
              </w:rPr>
            </w:pPr>
          </w:p>
        </w:tc>
      </w:tr>
      <w:tr w:rsidR="00C664AF" w:rsidRPr="00C02E6F" w14:paraId="3817F030"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79E14" w14:textId="77777777" w:rsidR="00C664AF" w:rsidRPr="00B63EB7" w:rsidRDefault="00C664AF" w:rsidP="00EC15CC">
            <w:pPr>
              <w:spacing w:after="0" w:line="240" w:lineRule="auto"/>
              <w:rPr>
                <w:rFonts w:ascii="Times New Roman" w:eastAsia="Yu Mincho" w:hAnsi="Times New Roman" w:cs="Times New Roman"/>
                <w:iCs/>
                <w:sz w:val="20"/>
                <w:szCs w:val="20"/>
                <w:lang w:eastAsia="en-US"/>
              </w:rPr>
            </w:pPr>
            <w:r>
              <w:rPr>
                <w:rFonts w:ascii="Times New Roman" w:eastAsia="Yu Mincho" w:hAnsi="Times New Roman" w:cs="Times New Roman"/>
                <w:iCs/>
                <w:sz w:val="20"/>
                <w:szCs w:val="20"/>
                <w:lang w:eastAsia="en-US"/>
              </w:rPr>
              <w:t>9.</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85236"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w:t>
            </w:r>
            <w:r w:rsidRPr="00C02E6F">
              <w:rPr>
                <w:rFonts w:ascii="Times New Roman" w:eastAsia="Yu Mincho" w:hAnsi="Times New Roman" w:cs="Times New Roman"/>
                <w:sz w:val="20"/>
                <w:szCs w:val="20"/>
              </w:rPr>
              <w:lastRenderedPageBreak/>
              <w:t xml:space="preserve">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sprendimas, kad tiekėjas sutartyje nustatytą esminę sutarties sąlygą vykdė su dideliais arba nuolatiniais trūkumais ir dėl to buvo pritaikyta sutartyje nustatyta sankcija. </w:t>
            </w:r>
          </w:p>
          <w:p w14:paraId="1F16BFA8"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4202"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lastRenderedPageBreak/>
              <w:t>VPĮ 46 straipsnio 4 dalies 6 punktas</w:t>
            </w:r>
          </w:p>
          <w:p w14:paraId="4BC8267C"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5296E673" w14:textId="392C290B" w:rsidR="00C664AF" w:rsidRPr="00C02E6F" w:rsidRDefault="00C664AF" w:rsidP="00E06824">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rPr>
              <w:t>EBVPD</w:t>
            </w:r>
            <w:r w:rsidRPr="00C02E6F">
              <w:rPr>
                <w:rFonts w:ascii="Times New Roman" w:eastAsia="Arial" w:hAnsi="Times New Roman" w:cs="Times New Roman"/>
                <w:sz w:val="20"/>
                <w:szCs w:val="20"/>
              </w:rPr>
              <w:t xml:space="preserve"> III dalies C14 punktas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3B23B"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lang w:eastAsia="en-US"/>
              </w:rPr>
              <w:t>Iš Lietuvoje įsteigtų subjektų įrodančių dokumentų nereikalaujama. Užtenka pateikto EBVPD.</w:t>
            </w:r>
          </w:p>
          <w:p w14:paraId="48A93CDA" w14:textId="77777777" w:rsidR="00C664AF" w:rsidRPr="00C02E6F" w:rsidRDefault="00C664AF" w:rsidP="00EC15CC">
            <w:pPr>
              <w:spacing w:after="0" w:line="240" w:lineRule="auto"/>
              <w:jc w:val="both"/>
              <w:rPr>
                <w:rFonts w:ascii="Times New Roman" w:eastAsia="Yu Mincho" w:hAnsi="Times New Roman" w:cs="Times New Roman"/>
                <w:bCs/>
                <w:iCs/>
                <w:sz w:val="20"/>
                <w:szCs w:val="20"/>
                <w:lang w:eastAsia="en-US"/>
              </w:rPr>
            </w:pPr>
          </w:p>
          <w:p w14:paraId="1F90529D"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BE0C3A"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5BE7F9F1" w14:textId="77777777" w:rsidR="00C664AF" w:rsidRPr="00C02E6F" w:rsidRDefault="00411418" w:rsidP="00EC15CC">
            <w:pPr>
              <w:spacing w:after="0" w:line="240" w:lineRule="auto"/>
              <w:jc w:val="both"/>
              <w:rPr>
                <w:rFonts w:ascii="Times New Roman" w:eastAsia="Yu Mincho" w:hAnsi="Times New Roman" w:cs="Times New Roman"/>
                <w:sz w:val="20"/>
                <w:szCs w:val="20"/>
              </w:rPr>
            </w:pPr>
            <w:hyperlink r:id="rId17" w:history="1">
              <w:r w:rsidR="00C664AF" w:rsidRPr="00C02E6F">
                <w:rPr>
                  <w:rFonts w:ascii="Times New Roman" w:eastAsia="Yu Mincho" w:hAnsi="Times New Roman" w:cs="Times New Roman"/>
                  <w:sz w:val="20"/>
                  <w:szCs w:val="20"/>
                </w:rPr>
                <w:t>https://vpt.lrv.lt/lt/nuorodos/kiti-duomenys/powerbi/nepatikimi-tiekejai-1/</w:t>
              </w:r>
            </w:hyperlink>
          </w:p>
          <w:p w14:paraId="6D6C698A"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371191ED" w14:textId="08A1B683" w:rsidR="00C664AF" w:rsidRPr="00C02E6F" w:rsidRDefault="00411418" w:rsidP="00E06824">
            <w:pPr>
              <w:spacing w:after="0" w:line="240" w:lineRule="auto"/>
              <w:jc w:val="both"/>
              <w:rPr>
                <w:rFonts w:ascii="Times New Roman" w:eastAsia="Yu Mincho" w:hAnsi="Times New Roman" w:cs="Times New Roman"/>
                <w:b/>
                <w:bCs/>
                <w:sz w:val="20"/>
                <w:szCs w:val="20"/>
              </w:rPr>
            </w:pPr>
            <w:hyperlink r:id="rId18" w:history="1">
              <w:r w:rsidR="00C664AF" w:rsidRPr="00C02E6F">
                <w:rPr>
                  <w:rFonts w:ascii="Times New Roman" w:eastAsia="Yu Mincho" w:hAnsi="Times New Roman" w:cs="Times New Roman"/>
                  <w:sz w:val="20"/>
                  <w:szCs w:val="20"/>
                </w:rPr>
                <w:t>https://vpt.lrv.lt/lt/pasalinimo-pagrindai-1/nepatikimu-koncesininku-sarasas-1/nepatikimu-koncesininku-sarasas/</w:t>
              </w:r>
            </w:hyperlink>
          </w:p>
        </w:tc>
      </w:tr>
      <w:tr w:rsidR="00C664AF" w:rsidRPr="00C02E6F" w14:paraId="030CE1FA"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63908" w14:textId="77777777" w:rsidR="00C664AF" w:rsidRPr="00C02E6F" w:rsidRDefault="00C664AF" w:rsidP="00EC15CC">
            <w:pPr>
              <w:spacing w:after="0" w:line="240" w:lineRule="auto"/>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10.</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519E6" w14:textId="0DB07A76" w:rsidR="00C664AF" w:rsidRPr="00C02E6F" w:rsidRDefault="00C664AF" w:rsidP="00E06824">
            <w:pPr>
              <w:spacing w:after="0" w:line="240" w:lineRule="auto"/>
              <w:jc w:val="both"/>
              <w:rPr>
                <w:rFonts w:ascii="Times New Roman" w:eastAsia="Yu Mincho" w:hAnsi="Times New Roman" w:cs="Times New Roman"/>
                <w:b/>
                <w:sz w:val="20"/>
                <w:szCs w:val="20"/>
              </w:rPr>
            </w:pPr>
            <w:r w:rsidRPr="00C02E6F">
              <w:rPr>
                <w:rFonts w:ascii="Times New Roman" w:eastAsia="Yu Mincho" w:hAnsi="Times New Roman" w:cs="Times New Roman"/>
                <w:sz w:val="20"/>
                <w:szCs w:val="20"/>
              </w:rPr>
              <w:t>Tiekėjas yra padaręs rimtą profesinį pažeidimą, dėl kurio perkantysis subjektas abejoja tiekėjo sąžiningumu, kai jis</w:t>
            </w:r>
            <w:bookmarkStart w:id="50" w:name="part_030e6c6c64ba4f96a23474e439d1b80c"/>
            <w:bookmarkEnd w:id="50"/>
            <w:r w:rsidRPr="00C02E6F">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F75E8"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t>VPĮ 46 straipsnio 4 dalies 7 punkto a papunktis</w:t>
            </w:r>
          </w:p>
          <w:p w14:paraId="5C2B0797"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79CF228A"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EBVPD III dalies C11 punktas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CFD8C"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lang w:eastAsia="en-US"/>
              </w:rPr>
              <w:t xml:space="preserve">Iš Lietuvoje įsteigtų subjektų įrodančių dokumentų nereikalaujama. Užtenka pateikto EBVPD. </w:t>
            </w:r>
            <w:r w:rsidRPr="00C02E6F">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C02E6F">
              <w:rPr>
                <w:rFonts w:ascii="Times New Roman" w:eastAsia="Yu Mincho" w:hAnsi="Times New Roman" w:cs="Times New Roman"/>
                <w:b/>
                <w:bCs/>
                <w:sz w:val="20"/>
                <w:szCs w:val="20"/>
              </w:rPr>
              <w:t xml:space="preserve"> </w:t>
            </w:r>
            <w:r w:rsidRPr="00C02E6F">
              <w:rPr>
                <w:rFonts w:ascii="Times New Roman" w:eastAsia="Yu Mincho" w:hAnsi="Times New Roman" w:cs="Times New Roman"/>
                <w:sz w:val="20"/>
                <w:szCs w:val="20"/>
              </w:rPr>
              <w:t xml:space="preserve">nacionalinėje duomenų bazėje adresu: </w:t>
            </w:r>
            <w:hyperlink r:id="rId19" w:history="1">
              <w:r w:rsidRPr="00C02E6F">
                <w:rPr>
                  <w:rFonts w:ascii="Times New Roman" w:eastAsia="Yu Mincho" w:hAnsi="Times New Roman" w:cs="Times New Roman"/>
                  <w:sz w:val="20"/>
                  <w:szCs w:val="20"/>
                  <w:u w:val="single"/>
                </w:rPr>
                <w:t>https://www.registrucentras.lt/jar/p/index.php</w:t>
              </w:r>
            </w:hyperlink>
          </w:p>
          <w:p w14:paraId="6247AF9C"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paskelbtą informaciją, taip pat į šiame informaciniame pranešime pateiktą informaciją:</w:t>
            </w:r>
          </w:p>
          <w:p w14:paraId="7328E602" w14:textId="77777777" w:rsidR="00C664AF" w:rsidRPr="00C02E6F" w:rsidRDefault="00411418" w:rsidP="00EC15CC">
            <w:pPr>
              <w:spacing w:after="0" w:line="240" w:lineRule="auto"/>
              <w:jc w:val="both"/>
              <w:rPr>
                <w:rFonts w:ascii="Times New Roman" w:eastAsia="Yu Mincho" w:hAnsi="Times New Roman" w:cs="Times New Roman"/>
                <w:b/>
                <w:bCs/>
                <w:iCs/>
                <w:sz w:val="20"/>
                <w:szCs w:val="20"/>
              </w:rPr>
            </w:pPr>
            <w:hyperlink r:id="rId20" w:history="1">
              <w:r w:rsidR="00C664AF" w:rsidRPr="00C02E6F">
                <w:rPr>
                  <w:rFonts w:ascii="Times New Roman" w:eastAsia="Yu Mincho" w:hAnsi="Times New Roman" w:cs="Times New Roman"/>
                  <w:sz w:val="20"/>
                  <w:szCs w:val="20"/>
                </w:rPr>
                <w:t>https://vpt.lrv.lt/lt/naujienos-3/finansiniu-ataskaitu-nepateikimas-gali-tapti-kliutimi-dalyvauti-viesuosiuose-pirkimuose/</w:t>
              </w:r>
            </w:hyperlink>
            <w:r w:rsidR="00C664AF" w:rsidRPr="00C02E6F">
              <w:rPr>
                <w:rFonts w:ascii="Times New Roman" w:eastAsia="Yu Mincho" w:hAnsi="Times New Roman" w:cs="Times New Roman"/>
                <w:sz w:val="20"/>
                <w:szCs w:val="20"/>
              </w:rPr>
              <w:t xml:space="preserve"> </w:t>
            </w:r>
          </w:p>
        </w:tc>
      </w:tr>
      <w:tr w:rsidR="00C664AF" w:rsidRPr="00C02E6F" w14:paraId="4310F4CB"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45E20E" w14:textId="77777777" w:rsidR="00C664AF" w:rsidRPr="00C02E6F" w:rsidRDefault="00C664AF" w:rsidP="00EC15CC">
            <w:pPr>
              <w:spacing w:after="0" w:line="240" w:lineRule="auto"/>
              <w:rPr>
                <w:rFonts w:ascii="Times New Roman" w:eastAsia="Yu Mincho" w:hAnsi="Times New Roman" w:cs="Times New Roman"/>
                <w:iCs/>
                <w:sz w:val="20"/>
                <w:szCs w:val="20"/>
              </w:rPr>
            </w:pPr>
            <w:r>
              <w:rPr>
                <w:rFonts w:ascii="Times New Roman" w:eastAsia="Yu Mincho" w:hAnsi="Times New Roman" w:cs="Times New Roman"/>
                <w:iCs/>
                <w:sz w:val="20"/>
                <w:szCs w:val="20"/>
              </w:rPr>
              <w:t>11.</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DE956"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sz w:val="20"/>
                <w:szCs w:val="20"/>
              </w:rPr>
              <w:t xml:space="preserve">Tiekėjas yra padaręs rimtą profesinį pažeidimą, dėl kurio perkantysis subjektas abejoja tiekėjo sąžiningumu, </w:t>
            </w:r>
            <w:r w:rsidRPr="00C02E6F">
              <w:rPr>
                <w:rFonts w:ascii="Times New Roman" w:eastAsia="Times New Roman" w:hAnsi="Times New Roman" w:cs="Times New Roman"/>
                <w:sz w:val="20"/>
                <w:szCs w:val="20"/>
              </w:rPr>
              <w:t>kai jis (tiekėjas) neatitinka minimalių patikimo mokesčių mokėtojo kriterijų, nustatytų Lietuvos Respublikos mokesčių administravimo įstatymo 40</w:t>
            </w:r>
            <w:r w:rsidRPr="00C02E6F">
              <w:rPr>
                <w:rFonts w:ascii="Times New Roman" w:eastAsia="Times New Roman" w:hAnsi="Times New Roman" w:cs="Times New Roman"/>
                <w:sz w:val="20"/>
                <w:szCs w:val="20"/>
                <w:vertAlign w:val="superscript"/>
              </w:rPr>
              <w:t>1</w:t>
            </w:r>
            <w:r w:rsidRPr="00C02E6F">
              <w:rPr>
                <w:rFonts w:ascii="Times New Roman" w:eastAsia="Times New Roman" w:hAnsi="Times New Roman" w:cs="Times New Roman"/>
                <w:sz w:val="20"/>
                <w:szCs w:val="20"/>
              </w:rPr>
              <w:t xml:space="preserve"> straipsnio 1 dalyje.</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D6634"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t>VPĮ 46 straipsnio 4 dalies 7 punkto b papunktis</w:t>
            </w:r>
          </w:p>
          <w:p w14:paraId="6476AA30"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376BD059"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rPr>
              <w:t>EBVPD III dalies C11 punktas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4C92A"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lang w:eastAsia="en-US"/>
              </w:rPr>
              <w:t>Iš Lietuvoje įsteigtų subjektų įrodančių dokumentų nereikalaujama. Užtenka pateikto EBVPD.</w:t>
            </w:r>
          </w:p>
          <w:p w14:paraId="24461A24" w14:textId="77777777" w:rsidR="00C664AF" w:rsidRPr="00C02E6F" w:rsidRDefault="00C664AF" w:rsidP="00EC15CC">
            <w:pPr>
              <w:spacing w:after="0" w:line="240" w:lineRule="auto"/>
              <w:jc w:val="both"/>
              <w:rPr>
                <w:rFonts w:ascii="Times New Roman" w:eastAsia="Yu Mincho" w:hAnsi="Times New Roman" w:cs="Times New Roman"/>
                <w:b/>
                <w:bCs/>
                <w:iCs/>
                <w:sz w:val="20"/>
                <w:szCs w:val="20"/>
                <w:lang w:eastAsia="en-US"/>
              </w:rPr>
            </w:pPr>
          </w:p>
          <w:p w14:paraId="30658E4D"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C02E6F">
              <w:rPr>
                <w:rFonts w:ascii="Times New Roman" w:eastAsia="Yu Mincho" w:hAnsi="Times New Roman" w:cs="Times New Roman"/>
                <w:b/>
                <w:bCs/>
                <w:sz w:val="20"/>
                <w:szCs w:val="20"/>
              </w:rPr>
              <w:t xml:space="preserve"> </w:t>
            </w:r>
            <w:r w:rsidRPr="00C02E6F">
              <w:rPr>
                <w:rFonts w:ascii="Times New Roman" w:eastAsia="Yu Mincho" w:hAnsi="Times New Roman" w:cs="Times New Roman"/>
                <w:sz w:val="20"/>
                <w:szCs w:val="20"/>
              </w:rPr>
              <w:t xml:space="preserve">nacionalinėje duomenų bazėje adresu </w:t>
            </w:r>
            <w:hyperlink r:id="rId21" w:history="1">
              <w:r w:rsidRPr="00C02E6F">
                <w:rPr>
                  <w:rFonts w:ascii="Times New Roman" w:eastAsia="Yu Mincho" w:hAnsi="Times New Roman" w:cs="Times New Roman"/>
                  <w:sz w:val="20"/>
                  <w:szCs w:val="20"/>
                  <w:u w:val="single"/>
                </w:rPr>
                <w:t>https://www.vmi.lt/evmi/mokesciu-moketoju-informacija</w:t>
              </w:r>
            </w:hyperlink>
            <w:r w:rsidRPr="00C02E6F">
              <w:rPr>
                <w:rFonts w:ascii="Times New Roman" w:eastAsia="Yu Mincho" w:hAnsi="Times New Roman" w:cs="Times New Roman"/>
                <w:sz w:val="20"/>
                <w:szCs w:val="20"/>
              </w:rPr>
              <w:t xml:space="preserve"> skelbiamą informaciją.</w:t>
            </w:r>
          </w:p>
        </w:tc>
      </w:tr>
      <w:tr w:rsidR="00C664AF" w:rsidRPr="00C02E6F" w14:paraId="52E93F95"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BDAE5" w14:textId="77777777" w:rsidR="00C664AF" w:rsidRPr="00C02E6F" w:rsidRDefault="00C664AF" w:rsidP="00EC15CC">
            <w:pPr>
              <w:spacing w:after="0" w:line="240" w:lineRule="auto"/>
              <w:rPr>
                <w:rFonts w:ascii="Times New Roman" w:eastAsia="Yu Mincho" w:hAnsi="Times New Roman" w:cs="Times New Roman"/>
                <w:sz w:val="20"/>
                <w:szCs w:val="20"/>
              </w:rPr>
            </w:pPr>
            <w:r w:rsidRPr="00C02E6F">
              <w:rPr>
                <w:rFonts w:ascii="Times New Roman" w:eastAsia="Yu Mincho" w:hAnsi="Times New Roman" w:cs="Times New Roman"/>
                <w:sz w:val="20"/>
                <w:szCs w:val="20"/>
              </w:rPr>
              <w:t>1</w:t>
            </w:r>
            <w:r>
              <w:rPr>
                <w:rFonts w:ascii="Times New Roman" w:eastAsia="Yu Mincho" w:hAnsi="Times New Roman" w:cs="Times New Roman"/>
                <w:sz w:val="20"/>
                <w:szCs w:val="20"/>
              </w:rPr>
              <w:t>2.</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98A84"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Tiekėjas yra padaręs rimtą profesinį pažeidimą, dėl kurio perkantysis subjektas abejoja tiekėjo sąžiningumu,</w:t>
            </w:r>
            <w:r w:rsidRPr="00C02E6F">
              <w:rPr>
                <w:rFonts w:ascii="Times New Roman" w:eastAsia="Times New Roman" w:hAnsi="Times New Roman" w:cs="Times New Roman"/>
                <w:sz w:val="20"/>
                <w:szCs w:val="20"/>
              </w:rPr>
              <w:t xml:space="preserve"> kai jis </w:t>
            </w:r>
            <w:r w:rsidRPr="00C02E6F">
              <w:rPr>
                <w:rFonts w:ascii="Times New Roman" w:eastAsia="Yu Mincho"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39F3A"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t>VPĮ 46 straipsnio 4 dalies 7 punkto c papunktis</w:t>
            </w:r>
          </w:p>
          <w:p w14:paraId="1BA05388"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70B14B9D"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rPr>
              <w:t>EBVPD III dalies C11 punktas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EC39D"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lang w:eastAsia="en-US"/>
              </w:rPr>
              <w:t>Iš Lietuvoje įsteigtų subjektų įrodančių dokumentų nereikalaujama. Užtenka pateikto EBVPD.</w:t>
            </w:r>
          </w:p>
          <w:p w14:paraId="3793485C" w14:textId="77777777" w:rsidR="00C664AF" w:rsidRPr="00C02E6F" w:rsidRDefault="00C664AF" w:rsidP="00EC15CC">
            <w:pPr>
              <w:spacing w:after="0" w:line="240" w:lineRule="auto"/>
              <w:jc w:val="both"/>
              <w:rPr>
                <w:rFonts w:ascii="Times New Roman" w:eastAsia="Yu Mincho" w:hAnsi="Times New Roman" w:cs="Times New Roman"/>
                <w:bCs/>
                <w:iCs/>
                <w:sz w:val="20"/>
                <w:szCs w:val="20"/>
                <w:lang w:eastAsia="en-US"/>
              </w:rPr>
            </w:pPr>
          </w:p>
          <w:p w14:paraId="284BC199" w14:textId="77777777" w:rsidR="00C664AF" w:rsidRPr="00C02E6F" w:rsidRDefault="00C664AF" w:rsidP="00EC15CC">
            <w:pPr>
              <w:spacing w:after="0" w:line="240" w:lineRule="auto"/>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D4ECBB1" w14:textId="77777777" w:rsidR="00C664AF" w:rsidRPr="00C02E6F" w:rsidRDefault="00411418" w:rsidP="00EC15CC">
            <w:pPr>
              <w:spacing w:after="0" w:line="240" w:lineRule="auto"/>
              <w:rPr>
                <w:rFonts w:ascii="Times New Roman" w:eastAsia="Yu Mincho" w:hAnsi="Times New Roman" w:cs="Times New Roman"/>
                <w:bCs/>
                <w:iCs/>
                <w:sz w:val="20"/>
                <w:szCs w:val="20"/>
                <w:lang w:eastAsia="en-US"/>
              </w:rPr>
            </w:pPr>
            <w:hyperlink r:id="rId22" w:history="1">
              <w:r w:rsidR="00C664AF" w:rsidRPr="00C02E6F">
                <w:rPr>
                  <w:rFonts w:ascii="Times New Roman" w:eastAsia="Yu Mincho" w:hAnsi="Times New Roman" w:cs="Times New Roman"/>
                  <w:sz w:val="20"/>
                  <w:szCs w:val="20"/>
                  <w:u w:val="single"/>
                </w:rPr>
                <w:t>https://kt.gov.lt/lt/atviri-duomenys/diskvalifikavimas-is-viesuju-pirkimu</w:t>
              </w:r>
            </w:hyperlink>
            <w:r w:rsidR="00C664AF" w:rsidRPr="00C02E6F">
              <w:rPr>
                <w:rFonts w:ascii="Times New Roman" w:eastAsia="Yu Mincho" w:hAnsi="Times New Roman" w:cs="Times New Roman"/>
                <w:sz w:val="20"/>
                <w:szCs w:val="20"/>
              </w:rPr>
              <w:t xml:space="preserve"> skelbiamą informaciją. </w:t>
            </w:r>
          </w:p>
        </w:tc>
      </w:tr>
    </w:tbl>
    <w:p w14:paraId="07714267" w14:textId="77777777" w:rsidR="001B4CE2" w:rsidRDefault="00C664AF" w:rsidP="00C664AF">
      <w:pPr>
        <w:spacing w:after="0" w:line="240" w:lineRule="auto"/>
        <w:jc w:val="center"/>
        <w:rPr>
          <w:rFonts w:ascii="Times New Roman" w:eastAsia="Yu Mincho" w:hAnsi="Times New Roman" w:cs="Times New Roman"/>
          <w:sz w:val="20"/>
          <w:szCs w:val="20"/>
        </w:rPr>
        <w:sectPr w:rsidR="001B4CE2" w:rsidSect="00C664AF">
          <w:pgSz w:w="15840" w:h="12240" w:orient="landscape"/>
          <w:pgMar w:top="1699" w:right="950" w:bottom="720" w:left="706" w:header="720" w:footer="360" w:gutter="0"/>
          <w:cols w:space="720"/>
          <w:titlePg/>
          <w:docGrid w:linePitch="360"/>
        </w:sectPr>
      </w:pPr>
      <w:r w:rsidRPr="00C02E6F">
        <w:rPr>
          <w:rFonts w:ascii="Times New Roman" w:eastAsia="Yu Mincho" w:hAnsi="Times New Roman" w:cs="Times New Roman"/>
          <w:sz w:val="20"/>
          <w:szCs w:val="20"/>
        </w:rPr>
        <w:lastRenderedPageBreak/>
        <w:t>_________________________</w:t>
      </w:r>
    </w:p>
    <w:p w14:paraId="593921C0" w14:textId="1F0D0E5D" w:rsidR="00C664AF" w:rsidRPr="00C02E6F" w:rsidRDefault="00C664AF" w:rsidP="00C664AF">
      <w:pPr>
        <w:spacing w:after="0" w:line="240" w:lineRule="auto"/>
        <w:jc w:val="center"/>
        <w:rPr>
          <w:rFonts w:ascii="Times New Roman" w:hAnsi="Times New Roman" w:cs="Times New Roman"/>
          <w:b/>
          <w:bCs/>
          <w:smallCaps/>
          <w:sz w:val="22"/>
          <w:szCs w:val="22"/>
          <w:highlight w:val="yellow"/>
        </w:rPr>
      </w:pPr>
    </w:p>
    <w:p w14:paraId="7FD0AECB" w14:textId="77777777" w:rsidR="00C664AF" w:rsidRPr="00C02E6F" w:rsidRDefault="00C664AF" w:rsidP="00C664AF">
      <w:pPr>
        <w:pStyle w:val="Antrat1"/>
        <w:spacing w:before="0" w:after="0"/>
        <w:jc w:val="right"/>
        <w:rPr>
          <w:rFonts w:ascii="Times New Roman" w:hAnsi="Times New Roman" w:cs="Times New Roman"/>
          <w:color w:val="0D0D0D" w:themeColor="text1" w:themeTint="F2"/>
          <w:sz w:val="21"/>
          <w:szCs w:val="21"/>
        </w:rPr>
      </w:pPr>
      <w:bookmarkStart w:id="51" w:name="_Toc220585282"/>
      <w:r w:rsidRPr="00C02E6F">
        <w:rPr>
          <w:rFonts w:ascii="Times New Roman" w:hAnsi="Times New Roman" w:cs="Times New Roman"/>
          <w:color w:val="0D0D0D" w:themeColor="text1" w:themeTint="F2"/>
          <w:sz w:val="21"/>
          <w:szCs w:val="21"/>
        </w:rPr>
        <w:t>Pirkimo sąlygų 4 priedas „Tiekėjų kvalifikacijos reikalavimai ir</w:t>
      </w:r>
      <w:bookmarkEnd w:id="51"/>
      <w:r w:rsidRPr="00C02E6F">
        <w:rPr>
          <w:rFonts w:ascii="Times New Roman" w:hAnsi="Times New Roman" w:cs="Times New Roman"/>
          <w:color w:val="0D0D0D" w:themeColor="text1" w:themeTint="F2"/>
          <w:sz w:val="21"/>
          <w:szCs w:val="21"/>
        </w:rPr>
        <w:t xml:space="preserve"> </w:t>
      </w:r>
    </w:p>
    <w:p w14:paraId="03CE9F1B" w14:textId="77777777" w:rsidR="00C664AF" w:rsidRPr="00C02E6F" w:rsidRDefault="00C664AF" w:rsidP="00C664AF">
      <w:pPr>
        <w:pStyle w:val="Antrat1"/>
        <w:spacing w:before="0" w:after="0"/>
        <w:jc w:val="right"/>
        <w:rPr>
          <w:rFonts w:ascii="Times New Roman" w:hAnsi="Times New Roman" w:cs="Times New Roman"/>
          <w:color w:val="0D0D0D" w:themeColor="text1" w:themeTint="F2"/>
          <w:sz w:val="21"/>
          <w:szCs w:val="21"/>
        </w:rPr>
      </w:pPr>
      <w:bookmarkStart w:id="52" w:name="_Toc220585283"/>
      <w:r w:rsidRPr="00C02E6F">
        <w:rPr>
          <w:rFonts w:ascii="Times New Roman" w:hAnsi="Times New Roman" w:cs="Times New Roman"/>
          <w:color w:val="0D0D0D" w:themeColor="text1" w:themeTint="F2"/>
          <w:sz w:val="21"/>
          <w:szCs w:val="21"/>
        </w:rPr>
        <w:t>reikalaujami kokybės bei aplinkos apsaugos vadybos sistemų standartai “</w:t>
      </w:r>
      <w:bookmarkEnd w:id="52"/>
    </w:p>
    <w:p w14:paraId="28BA7DF1" w14:textId="77777777" w:rsidR="00C664AF" w:rsidRPr="00C6751C" w:rsidRDefault="00C664AF" w:rsidP="00C664AF">
      <w:pPr>
        <w:rPr>
          <w:rFonts w:ascii="Times New Roman" w:hAnsi="Times New Roman" w:cs="Times New Roman"/>
          <w:b/>
          <w:bCs/>
          <w:smallCaps/>
          <w:highlight w:val="yellow"/>
        </w:rPr>
      </w:pPr>
    </w:p>
    <w:p w14:paraId="157E43B2" w14:textId="77777777" w:rsidR="00C664AF" w:rsidRPr="00C6751C" w:rsidRDefault="00C664AF" w:rsidP="00C664AF">
      <w:pPr>
        <w:pStyle w:val="Sraopastraipa"/>
        <w:tabs>
          <w:tab w:val="left" w:pos="540"/>
        </w:tabs>
        <w:spacing w:after="0" w:line="20" w:lineRule="atLeast"/>
        <w:ind w:left="0"/>
        <w:jc w:val="center"/>
        <w:rPr>
          <w:rFonts w:ascii="Times New Roman" w:eastAsiaTheme="minorHAnsi" w:hAnsi="Times New Roman" w:cs="Times New Roman"/>
          <w:b/>
          <w:highlight w:val="yellow"/>
        </w:rPr>
      </w:pPr>
      <w:r w:rsidRPr="00C6751C">
        <w:rPr>
          <w:rFonts w:ascii="Times New Roman" w:hAnsi="Times New Roman" w:cs="Times New Roman"/>
          <w:b/>
        </w:rPr>
        <w:t>TIEKĖJŲ KVALIFIKACIJOS REIKALAVIMAI IR REIKALAVIMAI LAIKYTIS KOKYBĖS VADYBOS SISTEMOS IR (ARBA) APLINKOS APSAUGOS VADYBOS SISTEMOS STANDARTŲ</w:t>
      </w:r>
    </w:p>
    <w:p w14:paraId="27F7BF89" w14:textId="77777777" w:rsidR="00C664AF" w:rsidRPr="00C6751C" w:rsidRDefault="00C664AF" w:rsidP="001B4CE2">
      <w:pPr>
        <w:pStyle w:val="Sraopastraipa"/>
        <w:tabs>
          <w:tab w:val="left" w:pos="540"/>
        </w:tabs>
        <w:spacing w:after="0" w:line="20" w:lineRule="atLeast"/>
        <w:ind w:left="0"/>
        <w:jc w:val="both"/>
        <w:rPr>
          <w:rFonts w:ascii="Times New Roman" w:eastAsiaTheme="minorHAnsi" w:hAnsi="Times New Roman" w:cs="Times New Roman"/>
          <w:highlight w:val="yellow"/>
        </w:rPr>
      </w:pPr>
    </w:p>
    <w:p w14:paraId="4282D3AC" w14:textId="621873CF" w:rsidR="00C6751C" w:rsidRPr="00C6751C" w:rsidRDefault="00C6751C" w:rsidP="00C6751C">
      <w:pPr>
        <w:pStyle w:val="Sraopastraipa"/>
        <w:numPr>
          <w:ilvl w:val="0"/>
          <w:numId w:val="20"/>
        </w:numPr>
        <w:rPr>
          <w:rFonts w:ascii="Times New Roman" w:eastAsiaTheme="minorHAnsi" w:hAnsi="Times New Roman" w:cs="Times New Roman"/>
        </w:rPr>
      </w:pPr>
      <w:r w:rsidRPr="00C6751C">
        <w:rPr>
          <w:rFonts w:ascii="Times New Roman" w:eastAsiaTheme="minorHAnsi" w:hAnsi="Times New Roman" w:cs="Times New Roman"/>
        </w:rPr>
        <w:t>Perkantysis subjektas nereikalauja, kad tiekėjai laikytųsi kokybės vadybos sistemos ir (arba) aplinkos apsaugos vadybos sistemos standartų.</w:t>
      </w:r>
    </w:p>
    <w:p w14:paraId="3B431F9B" w14:textId="79A74B7D" w:rsidR="00C6751C" w:rsidRPr="00C6751C" w:rsidRDefault="00480B48" w:rsidP="00C6751C">
      <w:pPr>
        <w:pStyle w:val="Sraopastraipa"/>
        <w:numPr>
          <w:ilvl w:val="0"/>
          <w:numId w:val="20"/>
        </w:numPr>
        <w:rPr>
          <w:rFonts w:ascii="Times New Roman" w:eastAsiaTheme="minorHAnsi" w:hAnsi="Times New Roman" w:cs="Times New Roman"/>
        </w:rPr>
      </w:pPr>
      <w:r w:rsidRPr="00C6751C">
        <w:rPr>
          <w:rFonts w:ascii="Times New Roman" w:eastAsiaTheme="minorHAnsi" w:hAnsi="Times New Roman" w:cs="Times New Roman"/>
          <w:iCs/>
          <w:lang w:eastAsia="en-US"/>
        </w:rPr>
        <w:t>Reikalavimai tiekėjo kvalifikacijai</w:t>
      </w:r>
      <w:r w:rsidR="00C6751C" w:rsidRPr="00C6751C">
        <w:rPr>
          <w:rFonts w:ascii="Times New Roman" w:eastAsiaTheme="minorHAnsi" w:hAnsi="Times New Roman" w:cs="Times New Roman"/>
          <w:iCs/>
          <w:lang w:eastAsia="en-US"/>
        </w:rPr>
        <w:t>:</w:t>
      </w:r>
    </w:p>
    <w:p w14:paraId="19204C83" w14:textId="22080601"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ab/>
        <w:t xml:space="preserve">Šiame skyriuje nustatomi minimalūs kvalifikacijos reikalavimai Tiekėjui ir pagrindiniams Projektui priskiriamiems specialistams. Šiais reikalavimais siekiama užtikrinti, kad Tiekėjas turėtų įrodomos patirties diegiant panašios apimties ir masto skaitmeninio dvynio bei </w:t>
      </w:r>
      <w:proofErr w:type="spellStart"/>
      <w:r w:rsidRPr="00C6751C">
        <w:rPr>
          <w:rFonts w:ascii="Times New Roman" w:eastAsiaTheme="minorHAnsi" w:hAnsi="Times New Roman" w:cs="Times New Roman"/>
        </w:rPr>
        <w:t>termohidraulinio</w:t>
      </w:r>
      <w:proofErr w:type="spellEnd"/>
      <w:r w:rsidRPr="00C6751C">
        <w:rPr>
          <w:rFonts w:ascii="Times New Roman" w:eastAsiaTheme="minorHAnsi" w:hAnsi="Times New Roman" w:cs="Times New Roman"/>
        </w:rPr>
        <w:t xml:space="preserve"> modeliavimo sprendimus, o priskirti specialistai turėtų kompetenciją, būtiną šioje Techninėje specifikacijoje aprašytai SDS įdiegti. Jei reikalavimą galima įvykdyti pateikiant lygiavertę kvalifikaciją, sertifikatą ar patirtį, Tiekėjas turi teisę įrodyti šį lygiavertiškumą, o tokio lygiavertiškumo pagrindimo našta tenka Tiekėjui.</w:t>
      </w:r>
    </w:p>
    <w:p w14:paraId="072407D9" w14:textId="66F8F786"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.1.</w:t>
      </w:r>
      <w:r w:rsidR="00C6751C" w:rsidRPr="00C6751C">
        <w:rPr>
          <w:rFonts w:ascii="Times New Roman" w:eastAsiaTheme="minorHAnsi" w:hAnsi="Times New Roman" w:cs="Times New Roman"/>
        </w:rPr>
        <w:tab/>
        <w:t>Tiekėjo patirtis</w:t>
      </w:r>
    </w:p>
    <w:p w14:paraId="0C4DC389" w14:textId="5236D038"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.1.1.</w:t>
      </w:r>
      <w:r w:rsidR="00C6751C" w:rsidRPr="00C6751C">
        <w:rPr>
          <w:rFonts w:ascii="Times New Roman" w:eastAsiaTheme="minorHAnsi" w:hAnsi="Times New Roman" w:cs="Times New Roman"/>
        </w:rPr>
        <w:tab/>
        <w:t xml:space="preserve">Tiekėjas arba jo pasitelktas subrangovas per pastaruosius 5 (penkerius) metus turi būti sėkmingai įgyvendinęs bent 3 (tris) projektus, identiškus arba panašius į šio pirkimo objektą. Projektas laikomas identišku arba panašiu, jei jį sudarė skaitmeninio dvynio ir (arba) </w:t>
      </w:r>
      <w:proofErr w:type="spellStart"/>
      <w:r w:rsidR="00C6751C" w:rsidRPr="00C6751C">
        <w:rPr>
          <w:rFonts w:ascii="Times New Roman" w:eastAsiaTheme="minorHAnsi" w:hAnsi="Times New Roman" w:cs="Times New Roman"/>
        </w:rPr>
        <w:t>termohidraulinio</w:t>
      </w:r>
      <w:proofErr w:type="spellEnd"/>
      <w:r w:rsidR="00C6751C" w:rsidRPr="00C6751C">
        <w:rPr>
          <w:rFonts w:ascii="Times New Roman" w:eastAsiaTheme="minorHAnsi" w:hAnsi="Times New Roman" w:cs="Times New Roman"/>
        </w:rPr>
        <w:t xml:space="preserve"> modeliavimo sprendimo (centralizuoto šilumos tiekimo tinklo hidraulinio ir šiluminio modeliavimo, modeliavimo simuliacijų ir optimizavimo sistemos) įdiegimas centralizuoto šilumos tiekimo tinkle, kuris atitinka abu šiuos kriterijus:</w:t>
      </w:r>
    </w:p>
    <w:p w14:paraId="1E531EFC"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bendras tinklo ilgis yra ne mažesnis kaip 60 (šešiasdešimt) km; ir</w:t>
      </w:r>
    </w:p>
    <w:p w14:paraId="75D87692"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bendra įrengtoji šilumos gamybos šaltinių galia yra ne mažesnė kaip 100 (vienas šimtas) MW.</w:t>
      </w:r>
    </w:p>
    <w:p w14:paraId="0C49B4C1" w14:textId="4470456A"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.1.2.</w:t>
      </w:r>
      <w:r w:rsidR="00C6751C" w:rsidRPr="00C6751C">
        <w:rPr>
          <w:rFonts w:ascii="Times New Roman" w:eastAsiaTheme="minorHAnsi" w:hAnsi="Times New Roman" w:cs="Times New Roman"/>
        </w:rPr>
        <w:tab/>
        <w:t xml:space="preserve">Jei Tiekėjas, siekdamas įvykdyti </w:t>
      </w:r>
      <w:r>
        <w:rPr>
          <w:rFonts w:ascii="Times New Roman" w:eastAsiaTheme="minorHAnsi" w:hAnsi="Times New Roman" w:cs="Times New Roman"/>
        </w:rPr>
        <w:t>2</w:t>
      </w:r>
      <w:r w:rsidR="00C6751C" w:rsidRPr="00C6751C">
        <w:rPr>
          <w:rFonts w:ascii="Times New Roman" w:eastAsiaTheme="minorHAnsi" w:hAnsi="Times New Roman" w:cs="Times New Roman"/>
        </w:rPr>
        <w:t>.1.1. punkte nustatytą reikalavimą, remiasi subrangovo patirtimi, tas subrangovas turi atlikti atitinkamą Paslaugų dalį, o Tiekėjas privalo pateikti įrodymus, kad to subrangovo ištekliai bus prieinami Tiekėjui visą Paslaugų teikimo sutarties galiojimo laikotarpį.</w:t>
      </w:r>
    </w:p>
    <w:p w14:paraId="02A81161" w14:textId="5FB78993"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.1.3.</w:t>
      </w:r>
      <w:r w:rsidR="00C6751C" w:rsidRPr="00C6751C">
        <w:rPr>
          <w:rFonts w:ascii="Times New Roman" w:eastAsiaTheme="minorHAnsi" w:hAnsi="Times New Roman" w:cs="Times New Roman"/>
        </w:rPr>
        <w:tab/>
        <w:t>Apie kiekvieną nurodomą (rekomendacinį) projektą Tiekėjas turi pateikti informaciją, nurodydamas klientą, įdiegto sprendimo apimtį, tinklo ilgį ir įrengtąją šilumos šaltinių galią, įgyvendinimo laikotarpį bei patvirtinimą, kad projektas buvo užbaigtas (t. y. priduotas eksploatuoti). Užsakovas pasilieka teisę patikrinti pateiktą informaciją.</w:t>
      </w:r>
    </w:p>
    <w:p w14:paraId="04AF71BC" w14:textId="6F408CA9"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.2.</w:t>
      </w:r>
      <w:r w:rsidR="00C6751C" w:rsidRPr="00C6751C">
        <w:rPr>
          <w:rFonts w:ascii="Times New Roman" w:eastAsiaTheme="minorHAnsi" w:hAnsi="Times New Roman" w:cs="Times New Roman"/>
        </w:rPr>
        <w:tab/>
        <w:t>Pagrindiniai specialistai</w:t>
      </w:r>
    </w:p>
    <w:p w14:paraId="59AAF551" w14:textId="3D837AF3"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.2.1.</w:t>
      </w:r>
      <w:r w:rsidR="00C6751C" w:rsidRPr="00C6751C">
        <w:rPr>
          <w:rFonts w:ascii="Times New Roman" w:eastAsiaTheme="minorHAnsi" w:hAnsi="Times New Roman" w:cs="Times New Roman"/>
        </w:rPr>
        <w:tab/>
        <w:t xml:space="preserve">Tiekėjas Projektui turi priskirti bent tuos specialistus, kurie nurodyti </w:t>
      </w:r>
      <w:r>
        <w:rPr>
          <w:rFonts w:ascii="Times New Roman" w:eastAsiaTheme="minorHAnsi" w:hAnsi="Times New Roman" w:cs="Times New Roman"/>
        </w:rPr>
        <w:t>2</w:t>
      </w:r>
      <w:r w:rsidR="00C6751C" w:rsidRPr="00C6751C">
        <w:rPr>
          <w:rFonts w:ascii="Times New Roman" w:eastAsiaTheme="minorHAnsi" w:hAnsi="Times New Roman" w:cs="Times New Roman"/>
        </w:rPr>
        <w:t>.3–</w:t>
      </w:r>
      <w:r>
        <w:rPr>
          <w:rFonts w:ascii="Times New Roman" w:eastAsiaTheme="minorHAnsi" w:hAnsi="Times New Roman" w:cs="Times New Roman"/>
        </w:rPr>
        <w:t>2</w:t>
      </w:r>
      <w:r w:rsidR="00C6751C" w:rsidRPr="00C6751C">
        <w:rPr>
          <w:rFonts w:ascii="Times New Roman" w:eastAsiaTheme="minorHAnsi" w:hAnsi="Times New Roman" w:cs="Times New Roman"/>
        </w:rPr>
        <w:t>.6 punktuose. Vienas asmuo gali būti priskirtas daugiau nei vienai funkcijai, jei jis atitinka visus kvalifikacijos reikalavimus, taikomus kiekvienai atitinkamai funkcijai.</w:t>
      </w:r>
    </w:p>
    <w:p w14:paraId="0E9201DB" w14:textId="3B84088B"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.2.2.</w:t>
      </w:r>
      <w:r w:rsidR="00C6751C" w:rsidRPr="00C6751C">
        <w:rPr>
          <w:rFonts w:ascii="Times New Roman" w:eastAsiaTheme="minorHAnsi" w:hAnsi="Times New Roman" w:cs="Times New Roman"/>
        </w:rPr>
        <w:tab/>
        <w:t>Kiekvienam paskirtam specialistui Tiekėjas privalo pateikti to specialisto pasirašytą gyvenimo aprašymą (CV). Gyvenimo aprašyme turi būti pateikta bent ši informacija:</w:t>
      </w:r>
    </w:p>
    <w:p w14:paraId="125DE629"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specialisto vardas ir pavardė bei pareigos, kurias jis eis Projekte;</w:t>
      </w:r>
    </w:p>
    <w:p w14:paraId="37535DD4"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specialisto profesinė kvalifikacija ir, jei konkrečioms pareigoms taikoma, turimi sertifikatai;</w:t>
      </w:r>
    </w:p>
    <w:p w14:paraId="14436AEE"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aktuali projektinė patirtis, nurodant kiekvienam projektui užsakovą, atliktų darbų apimtį, specialisto vaidmenį ir užduotis, vykdymo laikotarpį bei patvirtinimą, kad projektas buvo užbaigtas (t. y. pradėtas eksploatuoti);</w:t>
      </w:r>
    </w:p>
    <w:p w14:paraId="7969E8ED"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specialisto parašas.</w:t>
      </w:r>
    </w:p>
    <w:p w14:paraId="6F19BC56" w14:textId="7DCC3AD0"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.2.3.</w:t>
      </w:r>
      <w:r w:rsidR="00C6751C" w:rsidRPr="00C6751C">
        <w:rPr>
          <w:rFonts w:ascii="Times New Roman" w:eastAsiaTheme="minorHAnsi" w:hAnsi="Times New Roman" w:cs="Times New Roman"/>
        </w:rPr>
        <w:tab/>
        <w:t>Turi būti pateiktos skaitmeninės visų sertifikatų ir kitų dokumentų, pagrindžiančių gyvenimo aprašymuose nurodytą informaciją, kopijos. Užsakovas pasilieka teisę patikrinti pateiktą informaciją.</w:t>
      </w:r>
    </w:p>
    <w:p w14:paraId="495B3357" w14:textId="03AB0AB3"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.2.4.</w:t>
      </w:r>
      <w:r w:rsidR="00C6751C" w:rsidRPr="00C6751C">
        <w:rPr>
          <w:rFonts w:ascii="Times New Roman" w:eastAsiaTheme="minorHAnsi" w:hAnsi="Times New Roman" w:cs="Times New Roman"/>
        </w:rPr>
        <w:tab/>
        <w:t>Tais atvejais, kai reikalaujamas sertifikatas ar kita formali kvalifikacija, kursų, mokymų ar seminarų lankymo pažymėjimai nebus laikomi tinkamu kvalifikacijos įrodymu. Tiekėjas turi gebėti pagrįsti bet kurio kaip lygiaverčio pateikto sertifikato atitiktį reikalavimams.</w:t>
      </w:r>
    </w:p>
    <w:p w14:paraId="4ACD7370" w14:textId="6E1F9972"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.3.</w:t>
      </w:r>
      <w:r w:rsidR="00C6751C" w:rsidRPr="00C6751C">
        <w:rPr>
          <w:rFonts w:ascii="Times New Roman" w:eastAsiaTheme="minorHAnsi" w:hAnsi="Times New Roman" w:cs="Times New Roman"/>
        </w:rPr>
        <w:tab/>
        <w:t>Procesų / informacinių sistemų analitikas</w:t>
      </w:r>
    </w:p>
    <w:p w14:paraId="46D25991" w14:textId="7443E434"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.3.1.</w:t>
      </w:r>
      <w:r w:rsidR="00C6751C" w:rsidRPr="00C6751C">
        <w:rPr>
          <w:rFonts w:ascii="Times New Roman" w:eastAsiaTheme="minorHAnsi" w:hAnsi="Times New Roman" w:cs="Times New Roman"/>
        </w:rPr>
        <w:tab/>
        <w:t>Tiekėjas turi paskirti bent 1 (vieną) Procesų/informacinių sistemų analitiką, atitinkantį visus šiuos reikalavimus:</w:t>
      </w:r>
    </w:p>
    <w:p w14:paraId="0EC2ED44"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turi tarptautiniu mastu pripažintą informacinių sistemų analitiko kvalifikaciją;</w:t>
      </w:r>
    </w:p>
    <w:p w14:paraId="6714F828"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 xml:space="preserve">per pastaruosius 5 (penkerius) metus yra dalyvavęs bent 1 (viename) užbaigtame (t. y. priduotame eksploatuoti) informacinės sistemos kūrimo ir (arba) modernizavimo projekte, kuriame atliko verslo procesų analitiko vaidmenį, o jo užduotys apėmė verslo procesų analizę, modeliavimą (angl. </w:t>
      </w:r>
      <w:proofErr w:type="spellStart"/>
      <w:r w:rsidRPr="00C6751C">
        <w:rPr>
          <w:rFonts w:ascii="Times New Roman" w:eastAsiaTheme="minorHAnsi" w:hAnsi="Times New Roman" w:cs="Times New Roman"/>
        </w:rPr>
        <w:t>mapping</w:t>
      </w:r>
      <w:proofErr w:type="spellEnd"/>
      <w:r w:rsidRPr="00C6751C">
        <w:rPr>
          <w:rFonts w:ascii="Times New Roman" w:eastAsiaTheme="minorHAnsi" w:hAnsi="Times New Roman" w:cs="Times New Roman"/>
        </w:rPr>
        <w:t>), specifikavimą ir detalizavimą skaitmeninio dvynio srityje, skirtą optimaliam energijos gamybos ar šilumos paskirstymo planavimui.</w:t>
      </w:r>
    </w:p>
    <w:p w14:paraId="2A81080D" w14:textId="2B8D90A2"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.3.2.</w:t>
      </w:r>
      <w:r w:rsidR="00C6751C" w:rsidRPr="00C6751C">
        <w:rPr>
          <w:rFonts w:ascii="Times New Roman" w:eastAsiaTheme="minorHAnsi" w:hAnsi="Times New Roman" w:cs="Times New Roman"/>
        </w:rPr>
        <w:tab/>
        <w:t>Procesų / informacinių sistemų analitikas turi turėti vieną iš šių arba lygiavertį sertifikatą:</w:t>
      </w:r>
    </w:p>
    <w:p w14:paraId="331E9551"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tarptautiniu mastu pripažintą sertifikatą procesų informacinių sistemų srityje;</w:t>
      </w:r>
    </w:p>
    <w:p w14:paraId="37531FEA"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lastRenderedPageBreak/>
        <w:t>•</w:t>
      </w:r>
      <w:r w:rsidRPr="00C6751C">
        <w:rPr>
          <w:rFonts w:ascii="Times New Roman" w:eastAsiaTheme="minorHAnsi" w:hAnsi="Times New Roman" w:cs="Times New Roman"/>
        </w:rPr>
        <w:tab/>
        <w:t xml:space="preserve">funkcinio analitiko sertifikatą, išduotą Tiekėjo standartinio skaitmeninio dvynio sprendimo, skirto optimaliam energijos gamybos planavimui (rinkoje jau esančio ir šiuo metu palaikomo sprendimo), produkto gamintojo arba programavimo platformos (angl. </w:t>
      </w:r>
      <w:proofErr w:type="spellStart"/>
      <w:r w:rsidRPr="00C6751C">
        <w:rPr>
          <w:rFonts w:ascii="Times New Roman" w:eastAsiaTheme="minorHAnsi" w:hAnsi="Times New Roman" w:cs="Times New Roman"/>
        </w:rPr>
        <w:t>framework</w:t>
      </w:r>
      <w:proofErr w:type="spellEnd"/>
      <w:r w:rsidRPr="00C6751C">
        <w:rPr>
          <w:rFonts w:ascii="Times New Roman" w:eastAsiaTheme="minorHAnsi" w:hAnsi="Times New Roman" w:cs="Times New Roman"/>
        </w:rPr>
        <w:t>) gamintojo.</w:t>
      </w:r>
    </w:p>
    <w:p w14:paraId="0AFC2589"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lygiavertį sertifikatą.</w:t>
      </w:r>
    </w:p>
    <w:p w14:paraId="06389DDD" w14:textId="281017D8"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.4.</w:t>
      </w:r>
      <w:r w:rsidR="00C6751C" w:rsidRPr="00C6751C">
        <w:rPr>
          <w:rFonts w:ascii="Times New Roman" w:eastAsiaTheme="minorHAnsi" w:hAnsi="Times New Roman" w:cs="Times New Roman"/>
        </w:rPr>
        <w:tab/>
      </w:r>
      <w:proofErr w:type="spellStart"/>
      <w:r w:rsidR="00C6751C" w:rsidRPr="00C6751C">
        <w:rPr>
          <w:rFonts w:ascii="Times New Roman" w:eastAsiaTheme="minorHAnsi" w:hAnsi="Times New Roman" w:cs="Times New Roman"/>
        </w:rPr>
        <w:t>Termohidraulinio</w:t>
      </w:r>
      <w:proofErr w:type="spellEnd"/>
      <w:r w:rsidR="00C6751C" w:rsidRPr="00C6751C">
        <w:rPr>
          <w:rFonts w:ascii="Times New Roman" w:eastAsiaTheme="minorHAnsi" w:hAnsi="Times New Roman" w:cs="Times New Roman"/>
        </w:rPr>
        <w:t xml:space="preserve"> modeliavimo specialistas</w:t>
      </w:r>
    </w:p>
    <w:p w14:paraId="450CD764" w14:textId="4B30D248"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.4.1.</w:t>
      </w:r>
      <w:r w:rsidR="00C6751C" w:rsidRPr="00C6751C">
        <w:rPr>
          <w:rFonts w:ascii="Times New Roman" w:eastAsiaTheme="minorHAnsi" w:hAnsi="Times New Roman" w:cs="Times New Roman"/>
        </w:rPr>
        <w:tab/>
        <w:t xml:space="preserve">Tiekėjas turi priskirti bent 1 (vieną) </w:t>
      </w:r>
      <w:proofErr w:type="spellStart"/>
      <w:r w:rsidR="00C6751C" w:rsidRPr="00C6751C">
        <w:rPr>
          <w:rFonts w:ascii="Times New Roman" w:eastAsiaTheme="minorHAnsi" w:hAnsi="Times New Roman" w:cs="Times New Roman"/>
        </w:rPr>
        <w:t>Termohidraulinio</w:t>
      </w:r>
      <w:proofErr w:type="spellEnd"/>
      <w:r w:rsidR="00C6751C" w:rsidRPr="00C6751C">
        <w:rPr>
          <w:rFonts w:ascii="Times New Roman" w:eastAsiaTheme="minorHAnsi" w:hAnsi="Times New Roman" w:cs="Times New Roman"/>
        </w:rPr>
        <w:t xml:space="preserve"> modeliavimo specialistą, kuris per pastaruosius 5 (penkerius) metus yra dalyvavęs bent 1 (viename) užbaigtame (t. y. priduotame eksploatuoti) centralizuoto šilumos tiekimo tinklo </w:t>
      </w:r>
      <w:proofErr w:type="spellStart"/>
      <w:r w:rsidR="00C6751C" w:rsidRPr="00C6751C">
        <w:rPr>
          <w:rFonts w:ascii="Times New Roman" w:eastAsiaTheme="minorHAnsi" w:hAnsi="Times New Roman" w:cs="Times New Roman"/>
        </w:rPr>
        <w:t>termohidraulinio</w:t>
      </w:r>
      <w:proofErr w:type="spellEnd"/>
      <w:r w:rsidR="00C6751C" w:rsidRPr="00C6751C">
        <w:rPr>
          <w:rFonts w:ascii="Times New Roman" w:eastAsiaTheme="minorHAnsi" w:hAnsi="Times New Roman" w:cs="Times New Roman"/>
        </w:rPr>
        <w:t xml:space="preserve"> modeliavimo informacinės sistemos kūrimo ir (arba) atnaujinimo projekte, kur tinklo bendra įrengtoji šilumos šaltinių galia buvo ne mažesnė kaip 100 (vienas šimtas) MW.</w:t>
      </w:r>
    </w:p>
    <w:p w14:paraId="18AFE256" w14:textId="54E256FE"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.4.2.</w:t>
      </w:r>
      <w:r w:rsidR="00C6751C" w:rsidRPr="00C6751C">
        <w:rPr>
          <w:rFonts w:ascii="Times New Roman" w:eastAsiaTheme="minorHAnsi" w:hAnsi="Times New Roman" w:cs="Times New Roman"/>
        </w:rPr>
        <w:tab/>
        <w:t>Atsižvelgiant į tai, kad Užsakovas jau turi „</w:t>
      </w:r>
      <w:proofErr w:type="spellStart"/>
      <w:r w:rsidR="00C6751C" w:rsidRPr="00C6751C">
        <w:rPr>
          <w:rFonts w:ascii="Times New Roman" w:eastAsiaTheme="minorHAnsi" w:hAnsi="Times New Roman" w:cs="Times New Roman"/>
        </w:rPr>
        <w:t>Leanheat</w:t>
      </w:r>
      <w:proofErr w:type="spellEnd"/>
      <w:r w:rsidR="00C6751C" w:rsidRPr="00C6751C">
        <w:rPr>
          <w:rFonts w:ascii="Times New Roman" w:eastAsiaTheme="minorHAnsi" w:hAnsi="Times New Roman" w:cs="Times New Roman"/>
        </w:rPr>
        <w:t xml:space="preserve">® Network </w:t>
      </w:r>
      <w:proofErr w:type="spellStart"/>
      <w:r w:rsidR="00C6751C" w:rsidRPr="00C6751C">
        <w:rPr>
          <w:rFonts w:ascii="Times New Roman" w:eastAsiaTheme="minorHAnsi" w:hAnsi="Times New Roman" w:cs="Times New Roman"/>
        </w:rPr>
        <w:t>Designer</w:t>
      </w:r>
      <w:proofErr w:type="spellEnd"/>
      <w:r w:rsidR="00C6751C" w:rsidRPr="00C6751C">
        <w:rPr>
          <w:rFonts w:ascii="Times New Roman" w:eastAsiaTheme="minorHAnsi" w:hAnsi="Times New Roman" w:cs="Times New Roman"/>
        </w:rPr>
        <w:t xml:space="preserve">“ (LHN </w:t>
      </w:r>
      <w:proofErr w:type="spellStart"/>
      <w:r w:rsidR="00C6751C" w:rsidRPr="00C6751C">
        <w:rPr>
          <w:rFonts w:ascii="Times New Roman" w:eastAsiaTheme="minorHAnsi" w:hAnsi="Times New Roman" w:cs="Times New Roman"/>
        </w:rPr>
        <w:t>Designer</w:t>
      </w:r>
      <w:proofErr w:type="spellEnd"/>
      <w:r w:rsidR="00C6751C" w:rsidRPr="00C6751C">
        <w:rPr>
          <w:rFonts w:ascii="Times New Roman" w:eastAsiaTheme="minorHAnsi" w:hAnsi="Times New Roman" w:cs="Times New Roman"/>
        </w:rPr>
        <w:t>) ir „</w:t>
      </w:r>
      <w:proofErr w:type="spellStart"/>
      <w:r w:rsidR="00C6751C" w:rsidRPr="00C6751C">
        <w:rPr>
          <w:rFonts w:ascii="Times New Roman" w:eastAsiaTheme="minorHAnsi" w:hAnsi="Times New Roman" w:cs="Times New Roman"/>
        </w:rPr>
        <w:t>Leanheat</w:t>
      </w:r>
      <w:proofErr w:type="spellEnd"/>
      <w:r w:rsidR="00C6751C" w:rsidRPr="00C6751C">
        <w:rPr>
          <w:rFonts w:ascii="Times New Roman" w:eastAsiaTheme="minorHAnsi" w:hAnsi="Times New Roman" w:cs="Times New Roman"/>
        </w:rPr>
        <w:t xml:space="preserve">® Network Online“ (LHN Online) modulių, sudarančių SDS dalį, licencijas, </w:t>
      </w:r>
      <w:proofErr w:type="spellStart"/>
      <w:r w:rsidR="00C6751C" w:rsidRPr="00C6751C">
        <w:rPr>
          <w:rFonts w:ascii="Times New Roman" w:eastAsiaTheme="minorHAnsi" w:hAnsi="Times New Roman" w:cs="Times New Roman"/>
        </w:rPr>
        <w:t>Termohidraulinio</w:t>
      </w:r>
      <w:proofErr w:type="spellEnd"/>
      <w:r w:rsidR="00C6751C" w:rsidRPr="00C6751C">
        <w:rPr>
          <w:rFonts w:ascii="Times New Roman" w:eastAsiaTheme="minorHAnsi" w:hAnsi="Times New Roman" w:cs="Times New Roman"/>
        </w:rPr>
        <w:t xml:space="preserve"> modeliavimo specialistas papildomai turi turėti sertifikatą, patvirtinantį kompetenciją atlikti </w:t>
      </w:r>
      <w:proofErr w:type="spellStart"/>
      <w:r w:rsidR="00C6751C" w:rsidRPr="00C6751C">
        <w:rPr>
          <w:rFonts w:ascii="Times New Roman" w:eastAsiaTheme="minorHAnsi" w:hAnsi="Times New Roman" w:cs="Times New Roman"/>
        </w:rPr>
        <w:t>termohidraulinį</w:t>
      </w:r>
      <w:proofErr w:type="spellEnd"/>
      <w:r w:rsidR="00C6751C" w:rsidRPr="00C6751C">
        <w:rPr>
          <w:rFonts w:ascii="Times New Roman" w:eastAsiaTheme="minorHAnsi" w:hAnsi="Times New Roman" w:cs="Times New Roman"/>
        </w:rPr>
        <w:t xml:space="preserve"> modeliavimą naudojant „</w:t>
      </w:r>
      <w:proofErr w:type="spellStart"/>
      <w:r w:rsidR="00C6751C" w:rsidRPr="00C6751C">
        <w:rPr>
          <w:rFonts w:ascii="Times New Roman" w:eastAsiaTheme="minorHAnsi" w:hAnsi="Times New Roman" w:cs="Times New Roman"/>
        </w:rPr>
        <w:t>Leanheat</w:t>
      </w:r>
      <w:proofErr w:type="spellEnd"/>
      <w:r w:rsidR="00C6751C" w:rsidRPr="00C6751C">
        <w:rPr>
          <w:rFonts w:ascii="Times New Roman" w:eastAsiaTheme="minorHAnsi" w:hAnsi="Times New Roman" w:cs="Times New Roman"/>
        </w:rPr>
        <w:t xml:space="preserve">® Network </w:t>
      </w:r>
      <w:proofErr w:type="spellStart"/>
      <w:r w:rsidR="00C6751C" w:rsidRPr="00C6751C">
        <w:rPr>
          <w:rFonts w:ascii="Times New Roman" w:eastAsiaTheme="minorHAnsi" w:hAnsi="Times New Roman" w:cs="Times New Roman"/>
        </w:rPr>
        <w:t>Designer</w:t>
      </w:r>
      <w:proofErr w:type="spellEnd"/>
      <w:r w:rsidR="00C6751C" w:rsidRPr="00C6751C">
        <w:rPr>
          <w:rFonts w:ascii="Times New Roman" w:eastAsiaTheme="minorHAnsi" w:hAnsi="Times New Roman" w:cs="Times New Roman"/>
        </w:rPr>
        <w:t>“ ir „</w:t>
      </w:r>
      <w:proofErr w:type="spellStart"/>
      <w:r w:rsidR="00C6751C" w:rsidRPr="00C6751C">
        <w:rPr>
          <w:rFonts w:ascii="Times New Roman" w:eastAsiaTheme="minorHAnsi" w:hAnsi="Times New Roman" w:cs="Times New Roman"/>
        </w:rPr>
        <w:t>Leanheat</w:t>
      </w:r>
      <w:proofErr w:type="spellEnd"/>
      <w:r w:rsidR="00C6751C" w:rsidRPr="00C6751C">
        <w:rPr>
          <w:rFonts w:ascii="Times New Roman" w:eastAsiaTheme="minorHAnsi" w:hAnsi="Times New Roman" w:cs="Times New Roman"/>
        </w:rPr>
        <w:t>® Network Online“, išduotą šių modulių gamintojo, arba lygiavertį sertifikatą. Tiekėjas turi gebėti pagrįsti bet kurio sertifikato, siūlomo kaip lygiavertis, atitiktį.</w:t>
      </w:r>
    </w:p>
    <w:p w14:paraId="2E8AA9E7" w14:textId="5BD27121"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.5.</w:t>
      </w:r>
      <w:r w:rsidR="00C6751C" w:rsidRPr="00C6751C">
        <w:rPr>
          <w:rFonts w:ascii="Times New Roman" w:eastAsiaTheme="minorHAnsi" w:hAnsi="Times New Roman" w:cs="Times New Roman"/>
        </w:rPr>
        <w:tab/>
        <w:t>Sistemų integracijos specialistas</w:t>
      </w:r>
    </w:p>
    <w:p w14:paraId="18A4C049" w14:textId="64DD20B6"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.5.1.</w:t>
      </w:r>
      <w:r w:rsidR="00C6751C" w:rsidRPr="00C6751C">
        <w:rPr>
          <w:rFonts w:ascii="Times New Roman" w:eastAsiaTheme="minorHAnsi" w:hAnsi="Times New Roman" w:cs="Times New Roman"/>
        </w:rPr>
        <w:tab/>
        <w:t>Tiekėjas turi priskirti bent 1 (vieną) Sistemų integracijos specialistą, atitinkantį abu šiuos reikalavimus:</w:t>
      </w:r>
    </w:p>
    <w:p w14:paraId="0371814C"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 xml:space="preserve">per pastaruosius 5 (penkerius) metus yra dalyvavęs bent 1 (viename) užbaigtame (t. y. priduotame eksploatuoti) projekte skaitmeninio dvynio srityje, skirtame optimaliam energijos gamybos ar šilumos paskirstymo planavimui, kuriame atliko sistemų integracijos specialisto vaidmenį, o jo funkcijos apėmė bent 1 (vienos) integracinės sąsajos analizę, projektavimą ir kūrimą. </w:t>
      </w:r>
    </w:p>
    <w:p w14:paraId="3479ECBE" w14:textId="34D38F13"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.6.</w:t>
      </w:r>
      <w:r w:rsidR="00C6751C" w:rsidRPr="00C6751C">
        <w:rPr>
          <w:rFonts w:ascii="Times New Roman" w:eastAsiaTheme="minorHAnsi" w:hAnsi="Times New Roman" w:cs="Times New Roman"/>
        </w:rPr>
        <w:tab/>
        <w:t>Pastabos dėl kvalifikaciją pagrindžiančių dokumentų</w:t>
      </w:r>
    </w:p>
    <w:p w14:paraId="447C0E57" w14:textId="1A22E3E1"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.6.1.</w:t>
      </w:r>
      <w:r w:rsidR="00C6751C" w:rsidRPr="00C6751C">
        <w:rPr>
          <w:rFonts w:ascii="Times New Roman" w:eastAsiaTheme="minorHAnsi" w:hAnsi="Times New Roman" w:cs="Times New Roman"/>
        </w:rPr>
        <w:tab/>
      </w:r>
      <w:proofErr w:type="spellStart"/>
      <w:r w:rsidR="00C6751C" w:rsidRPr="00C6751C">
        <w:rPr>
          <w:rFonts w:ascii="Times New Roman" w:eastAsiaTheme="minorHAnsi" w:hAnsi="Times New Roman" w:cs="Times New Roman"/>
        </w:rPr>
        <w:t>Termohidraulinio</w:t>
      </w:r>
      <w:proofErr w:type="spellEnd"/>
      <w:r w:rsidR="00C6751C" w:rsidRPr="00C6751C">
        <w:rPr>
          <w:rFonts w:ascii="Times New Roman" w:eastAsiaTheme="minorHAnsi" w:hAnsi="Times New Roman" w:cs="Times New Roman"/>
        </w:rPr>
        <w:t xml:space="preserve"> modeliavimo specialistui, išskyrus </w:t>
      </w:r>
      <w:r>
        <w:rPr>
          <w:rFonts w:ascii="Times New Roman" w:eastAsiaTheme="minorHAnsi" w:hAnsi="Times New Roman" w:cs="Times New Roman"/>
        </w:rPr>
        <w:t>2</w:t>
      </w:r>
      <w:r w:rsidR="00C6751C" w:rsidRPr="00C6751C">
        <w:rPr>
          <w:rFonts w:ascii="Times New Roman" w:eastAsiaTheme="minorHAnsi" w:hAnsi="Times New Roman" w:cs="Times New Roman"/>
        </w:rPr>
        <w:t>.4.2. punkte nurodytą sertifikatą, bei sistemų integracijos specialistui papildomi sertifikatai nereikalaujami.</w:t>
      </w:r>
    </w:p>
    <w:p w14:paraId="7914D1DC" w14:textId="09F1799E"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.6.2.</w:t>
      </w:r>
      <w:r w:rsidR="00C6751C" w:rsidRPr="00C6751C">
        <w:rPr>
          <w:rFonts w:ascii="Times New Roman" w:eastAsiaTheme="minorHAnsi" w:hAnsi="Times New Roman" w:cs="Times New Roman"/>
        </w:rPr>
        <w:tab/>
        <w:t xml:space="preserve">Visi gyvenimo aprašymai (CV) ir juos pagrindžiantys dokumentai turi būti pateikti skaitmeninėmis kopijomis, laikantis </w:t>
      </w:r>
      <w:r>
        <w:rPr>
          <w:rFonts w:ascii="Times New Roman" w:eastAsiaTheme="minorHAnsi" w:hAnsi="Times New Roman" w:cs="Times New Roman"/>
        </w:rPr>
        <w:t>2</w:t>
      </w:r>
      <w:r w:rsidR="00C6751C" w:rsidRPr="00C6751C">
        <w:rPr>
          <w:rFonts w:ascii="Times New Roman" w:eastAsiaTheme="minorHAnsi" w:hAnsi="Times New Roman" w:cs="Times New Roman"/>
        </w:rPr>
        <w:t xml:space="preserve">.2.2 ir </w:t>
      </w:r>
      <w:r>
        <w:rPr>
          <w:rFonts w:ascii="Times New Roman" w:eastAsiaTheme="minorHAnsi" w:hAnsi="Times New Roman" w:cs="Times New Roman"/>
        </w:rPr>
        <w:t>2</w:t>
      </w:r>
      <w:r w:rsidR="00C6751C" w:rsidRPr="00C6751C">
        <w:rPr>
          <w:rFonts w:ascii="Times New Roman" w:eastAsiaTheme="minorHAnsi" w:hAnsi="Times New Roman" w:cs="Times New Roman"/>
        </w:rPr>
        <w:t>.2.3 punktų reikalavimų.</w:t>
      </w:r>
    </w:p>
    <w:p w14:paraId="229210F8" w14:textId="77777777" w:rsidR="00C6751C" w:rsidRPr="00480B48" w:rsidRDefault="00C6751C" w:rsidP="00C6751C">
      <w:pPr>
        <w:pStyle w:val="Sraopastraipa"/>
        <w:tabs>
          <w:tab w:val="left" w:pos="540"/>
        </w:tabs>
        <w:spacing w:after="0" w:line="20" w:lineRule="atLeast"/>
        <w:ind w:left="0"/>
        <w:jc w:val="both"/>
        <w:rPr>
          <w:rFonts w:ascii="Times New Roman" w:eastAsiaTheme="minorHAnsi" w:hAnsi="Times New Roman" w:cs="Times New Roman"/>
        </w:rPr>
      </w:pPr>
    </w:p>
    <w:p w14:paraId="6AE612CC" w14:textId="77777777" w:rsidR="00C664AF" w:rsidRPr="00C02E6F" w:rsidRDefault="00C664AF" w:rsidP="00C664AF">
      <w:pPr>
        <w:tabs>
          <w:tab w:val="left" w:pos="851"/>
          <w:tab w:val="left" w:pos="1170"/>
        </w:tabs>
        <w:spacing w:after="0" w:line="240" w:lineRule="auto"/>
        <w:jc w:val="both"/>
        <w:rPr>
          <w:rFonts w:ascii="Times New Roman" w:eastAsiaTheme="minorHAnsi" w:hAnsi="Times New Roman" w:cs="Times New Roman"/>
          <w:sz w:val="22"/>
          <w:szCs w:val="22"/>
        </w:rPr>
      </w:pPr>
    </w:p>
    <w:p w14:paraId="176C0D41" w14:textId="77777777" w:rsidR="00C664AF" w:rsidRPr="00C02E6F" w:rsidRDefault="00C664AF" w:rsidP="00C664AF">
      <w:pPr>
        <w:rPr>
          <w:rFonts w:ascii="Times New Roman" w:eastAsiaTheme="minorHAnsi" w:hAnsi="Times New Roman" w:cs="Times New Roman"/>
          <w:sz w:val="20"/>
          <w:szCs w:val="20"/>
        </w:rPr>
      </w:pPr>
      <w:r w:rsidRPr="00C02E6F">
        <w:rPr>
          <w:rFonts w:ascii="Times New Roman" w:eastAsiaTheme="minorHAnsi" w:hAnsi="Times New Roman" w:cs="Times New Roman"/>
          <w:sz w:val="20"/>
          <w:szCs w:val="20"/>
        </w:rPr>
        <w:br w:type="page"/>
      </w:r>
    </w:p>
    <w:p w14:paraId="274534E1" w14:textId="77777777" w:rsidR="00C664AF" w:rsidRPr="00C02E6F" w:rsidRDefault="00C664AF" w:rsidP="00C664AF">
      <w:pPr>
        <w:tabs>
          <w:tab w:val="left" w:pos="851"/>
          <w:tab w:val="left" w:pos="1170"/>
        </w:tabs>
        <w:spacing w:after="0" w:line="240" w:lineRule="auto"/>
        <w:jc w:val="both"/>
        <w:rPr>
          <w:rFonts w:ascii="Times New Roman" w:eastAsiaTheme="minorHAnsi" w:hAnsi="Times New Roman" w:cs="Times New Roman"/>
          <w:sz w:val="20"/>
          <w:szCs w:val="20"/>
        </w:rPr>
        <w:sectPr w:rsidR="00C664AF" w:rsidRPr="00C02E6F" w:rsidSect="001B4CE2">
          <w:pgSz w:w="12240" w:h="15840"/>
          <w:pgMar w:top="950" w:right="720" w:bottom="706" w:left="1699" w:header="720" w:footer="360" w:gutter="0"/>
          <w:cols w:space="720"/>
          <w:titlePg/>
          <w:docGrid w:linePitch="360"/>
        </w:sectPr>
      </w:pPr>
    </w:p>
    <w:p w14:paraId="250A7368" w14:textId="77777777" w:rsidR="00C664AF" w:rsidRPr="00C02E6F" w:rsidRDefault="00C664AF" w:rsidP="00C664AF">
      <w:pPr>
        <w:jc w:val="right"/>
        <w:rPr>
          <w:rFonts w:ascii="Times New Roman" w:hAnsi="Times New Roman" w:cs="Times New Roman"/>
          <w:sz w:val="22"/>
          <w:szCs w:val="22"/>
          <w:highlight w:val="yellow"/>
        </w:rPr>
      </w:pPr>
    </w:p>
    <w:p w14:paraId="1CFA2431" w14:textId="755DF480" w:rsidR="00C664AF" w:rsidRPr="00C02E6F" w:rsidRDefault="00C664AF" w:rsidP="00C664AF">
      <w:pPr>
        <w:pStyle w:val="Antrat1"/>
        <w:jc w:val="right"/>
        <w:rPr>
          <w:rFonts w:ascii="Times New Roman" w:hAnsi="Times New Roman" w:cs="Times New Roman"/>
          <w:color w:val="0D0D0D" w:themeColor="text1" w:themeTint="F2"/>
          <w:sz w:val="21"/>
          <w:szCs w:val="21"/>
        </w:rPr>
      </w:pPr>
      <w:bookmarkStart w:id="53" w:name="_Toc220585284"/>
      <w:bookmarkStart w:id="54" w:name="_Ref38291379"/>
      <w:bookmarkStart w:id="55" w:name="_Ref38291394"/>
      <w:bookmarkStart w:id="56" w:name="_Ref38898251"/>
      <w:r w:rsidRPr="00C02E6F">
        <w:rPr>
          <w:rFonts w:ascii="Times New Roman" w:hAnsi="Times New Roman" w:cs="Times New Roman"/>
          <w:color w:val="0D0D0D" w:themeColor="text1" w:themeTint="F2"/>
          <w:sz w:val="21"/>
          <w:szCs w:val="21"/>
        </w:rPr>
        <w:t>Pirkimo sąlygų 5 priedas „Europos bendrasis viešųjų pirkimų dokumentas“</w:t>
      </w:r>
      <w:bookmarkEnd w:id="53"/>
    </w:p>
    <w:p w14:paraId="434B233F" w14:textId="77777777" w:rsidR="00C664AF" w:rsidRPr="00DE3D61" w:rsidRDefault="00C664AF" w:rsidP="00C664AF">
      <w:pPr>
        <w:pStyle w:val="Antrat2"/>
        <w:ind w:left="5103"/>
        <w:rPr>
          <w:rFonts w:ascii="Times New Roman" w:eastAsia="Calibri" w:hAnsi="Times New Roman" w:cs="Times New Roman"/>
          <w:color w:val="auto"/>
          <w:sz w:val="20"/>
          <w:szCs w:val="20"/>
        </w:rPr>
      </w:pPr>
    </w:p>
    <w:p w14:paraId="3494119D" w14:textId="77777777" w:rsidR="00C664AF" w:rsidRPr="00DE3D61" w:rsidRDefault="00C664AF" w:rsidP="00C664AF">
      <w:pPr>
        <w:rPr>
          <w:rFonts w:ascii="Times New Roman" w:hAnsi="Times New Roman" w:cs="Times New Roman"/>
          <w:sz w:val="20"/>
          <w:szCs w:val="20"/>
        </w:rPr>
      </w:pPr>
    </w:p>
    <w:bookmarkEnd w:id="54"/>
    <w:bookmarkEnd w:id="55"/>
    <w:bookmarkEnd w:id="56"/>
    <w:p w14:paraId="2F7472D4" w14:textId="77777777" w:rsidR="00C664AF" w:rsidRPr="00DE3D61" w:rsidRDefault="00C664AF" w:rsidP="00C664AF">
      <w:pPr>
        <w:pStyle w:val="Paantrat"/>
        <w:spacing w:after="0"/>
        <w:jc w:val="center"/>
        <w:rPr>
          <w:rFonts w:ascii="Times New Roman" w:hAnsi="Times New Roman" w:cs="Times New Roman"/>
          <w:b/>
          <w:bCs/>
          <w:color w:val="auto"/>
          <w:spacing w:val="0"/>
          <w:sz w:val="20"/>
          <w:szCs w:val="20"/>
        </w:rPr>
      </w:pPr>
      <w:r w:rsidRPr="00DE3D61">
        <w:rPr>
          <w:rFonts w:ascii="Times New Roman" w:hAnsi="Times New Roman" w:cs="Times New Roman"/>
          <w:b/>
          <w:bCs/>
          <w:color w:val="auto"/>
          <w:spacing w:val="0"/>
          <w:sz w:val="20"/>
          <w:szCs w:val="20"/>
        </w:rPr>
        <w:t>EUROPOS BENDRASIS VIEŠŲJŲ PIRKIMŲ DOKUMENTAS</w:t>
      </w:r>
    </w:p>
    <w:p w14:paraId="5DEAFF38" w14:textId="77777777" w:rsidR="00C664AF" w:rsidRPr="00DE3D61" w:rsidRDefault="00C664AF" w:rsidP="00C664AF">
      <w:pPr>
        <w:spacing w:after="0"/>
        <w:jc w:val="center"/>
        <w:rPr>
          <w:rFonts w:ascii="Times New Roman" w:hAnsi="Times New Roman" w:cs="Times New Roman"/>
          <w:b/>
          <w:bCs/>
          <w:sz w:val="20"/>
          <w:szCs w:val="20"/>
        </w:rPr>
      </w:pPr>
    </w:p>
    <w:p w14:paraId="16C18E5E" w14:textId="77777777" w:rsidR="00C664AF" w:rsidRPr="00DE3D61" w:rsidRDefault="00C664AF" w:rsidP="00C664AF">
      <w:pPr>
        <w:spacing w:after="0"/>
        <w:rPr>
          <w:rFonts w:ascii="Times New Roman" w:hAnsi="Times New Roman" w:cs="Times New Roman"/>
          <w:sz w:val="20"/>
          <w:szCs w:val="20"/>
          <w:highlight w:val="yellow"/>
        </w:rPr>
      </w:pPr>
    </w:p>
    <w:p w14:paraId="1A7F7428" w14:textId="77777777" w:rsidR="00C664AF" w:rsidRPr="00DE3D61" w:rsidRDefault="00C664AF" w:rsidP="00C664AF">
      <w:pPr>
        <w:spacing w:after="0"/>
        <w:rPr>
          <w:rFonts w:ascii="Times New Roman" w:hAnsi="Times New Roman" w:cs="Times New Roman"/>
          <w:smallCaps/>
          <w:sz w:val="20"/>
          <w:szCs w:val="20"/>
          <w:highlight w:val="yellow"/>
        </w:rPr>
      </w:pPr>
      <w:r w:rsidRPr="00DE3D61">
        <w:rPr>
          <w:rFonts w:ascii="Times New Roman" w:hAnsi="Times New Roman" w:cs="Times New Roman"/>
          <w:sz w:val="20"/>
          <w:szCs w:val="20"/>
        </w:rPr>
        <w:t>EBVPD pateikiamas .</w:t>
      </w:r>
      <w:proofErr w:type="spellStart"/>
      <w:r w:rsidRPr="00DE3D61">
        <w:rPr>
          <w:rFonts w:ascii="Times New Roman" w:hAnsi="Times New Roman" w:cs="Times New Roman"/>
          <w:sz w:val="20"/>
          <w:szCs w:val="20"/>
        </w:rPr>
        <w:t>xml</w:t>
      </w:r>
      <w:proofErr w:type="spellEnd"/>
      <w:r w:rsidRPr="00DE3D61">
        <w:rPr>
          <w:rFonts w:ascii="Times New Roman" w:hAnsi="Times New Roman" w:cs="Times New Roman"/>
          <w:sz w:val="20"/>
          <w:szCs w:val="20"/>
        </w:rPr>
        <w:t xml:space="preserve"> ir </w:t>
      </w:r>
      <w:proofErr w:type="spellStart"/>
      <w:r w:rsidRPr="00DE3D61">
        <w:rPr>
          <w:rFonts w:ascii="Times New Roman" w:hAnsi="Times New Roman" w:cs="Times New Roman"/>
          <w:sz w:val="20"/>
          <w:szCs w:val="20"/>
        </w:rPr>
        <w:t>pdf</w:t>
      </w:r>
      <w:proofErr w:type="spellEnd"/>
      <w:r w:rsidRPr="00DE3D61">
        <w:rPr>
          <w:rFonts w:ascii="Times New Roman" w:hAnsi="Times New Roman" w:cs="Times New Roman"/>
          <w:sz w:val="20"/>
          <w:szCs w:val="20"/>
        </w:rPr>
        <w:t xml:space="preserve"> formatu atskiru failu CVP IS.</w:t>
      </w:r>
    </w:p>
    <w:p w14:paraId="1BAC7A77" w14:textId="77777777" w:rsidR="00C664AF" w:rsidRPr="00C02E6F" w:rsidRDefault="00C664AF" w:rsidP="00C664AF">
      <w:pPr>
        <w:jc w:val="center"/>
        <w:rPr>
          <w:rFonts w:ascii="Times New Roman" w:hAnsi="Times New Roman" w:cs="Times New Roman"/>
          <w:smallCaps/>
          <w:sz w:val="22"/>
          <w:szCs w:val="22"/>
          <w:highlight w:val="yellow"/>
        </w:rPr>
      </w:pPr>
    </w:p>
    <w:p w14:paraId="42E2DCA8" w14:textId="77777777" w:rsidR="00C664AF" w:rsidRPr="00C02E6F" w:rsidRDefault="00C664AF" w:rsidP="00C664AF">
      <w:pPr>
        <w:rPr>
          <w:rFonts w:ascii="Times New Roman" w:hAnsi="Times New Roman" w:cs="Times New Roman"/>
          <w:smallCaps/>
          <w:sz w:val="22"/>
          <w:szCs w:val="22"/>
          <w:highlight w:val="yellow"/>
        </w:rPr>
      </w:pPr>
      <w:r w:rsidRPr="00C02E6F">
        <w:rPr>
          <w:rFonts w:ascii="Times New Roman" w:hAnsi="Times New Roman" w:cs="Times New Roman"/>
          <w:smallCaps/>
          <w:sz w:val="22"/>
          <w:szCs w:val="22"/>
          <w:highlight w:val="yellow"/>
        </w:rPr>
        <w:br w:type="page"/>
      </w:r>
    </w:p>
    <w:p w14:paraId="1437E011" w14:textId="77777777" w:rsidR="00C664AF" w:rsidRPr="00C02E6F" w:rsidRDefault="00C664AF" w:rsidP="00C664AF">
      <w:pPr>
        <w:pStyle w:val="Antrat1"/>
        <w:jc w:val="right"/>
        <w:rPr>
          <w:rFonts w:ascii="Times New Roman" w:hAnsi="Times New Roman" w:cs="Times New Roman"/>
          <w:color w:val="0D0D0D" w:themeColor="text1" w:themeTint="F2"/>
          <w:sz w:val="21"/>
          <w:szCs w:val="21"/>
        </w:rPr>
      </w:pPr>
      <w:bookmarkStart w:id="57" w:name="_Toc220585285"/>
      <w:r w:rsidRPr="00C02E6F">
        <w:rPr>
          <w:rFonts w:ascii="Times New Roman" w:hAnsi="Times New Roman" w:cs="Times New Roman"/>
          <w:color w:val="0D0D0D" w:themeColor="text1" w:themeTint="F2"/>
          <w:sz w:val="21"/>
          <w:szCs w:val="21"/>
        </w:rPr>
        <w:lastRenderedPageBreak/>
        <w:t>Pirkimo sąlygų 6 priedas „Pasiūlymo forma</w:t>
      </w:r>
      <w:r>
        <w:rPr>
          <w:rFonts w:ascii="Times New Roman" w:hAnsi="Times New Roman" w:cs="Times New Roman"/>
          <w:color w:val="0D0D0D" w:themeColor="text1" w:themeTint="F2"/>
          <w:sz w:val="21"/>
          <w:szCs w:val="21"/>
        </w:rPr>
        <w:t>“</w:t>
      </w:r>
      <w:bookmarkEnd w:id="57"/>
    </w:p>
    <w:p w14:paraId="3E9BA725" w14:textId="77777777" w:rsidR="00C664AF" w:rsidRPr="00C02E6F" w:rsidRDefault="00C664AF" w:rsidP="00C664AF">
      <w:pPr>
        <w:rPr>
          <w:rFonts w:ascii="Times New Roman" w:hAnsi="Times New Roman" w:cs="Times New Roman"/>
          <w:highlight w:val="yellow"/>
        </w:rPr>
      </w:pPr>
    </w:p>
    <w:p w14:paraId="74680E68" w14:textId="5B41C941" w:rsidR="00C664AF" w:rsidRPr="00DE3D61" w:rsidRDefault="00C664AF" w:rsidP="00C664AF">
      <w:pPr>
        <w:spacing w:after="0" w:line="240" w:lineRule="auto"/>
        <w:jc w:val="center"/>
        <w:rPr>
          <w:rFonts w:ascii="Times New Roman" w:hAnsi="Times New Roman" w:cs="Times New Roman"/>
          <w:b/>
          <w:sz w:val="20"/>
          <w:szCs w:val="20"/>
          <w:lang w:eastAsia="en-US"/>
        </w:rPr>
      </w:pPr>
      <w:r w:rsidRPr="00DE3D61">
        <w:rPr>
          <w:rFonts w:ascii="Times New Roman" w:hAnsi="Times New Roman" w:cs="Times New Roman"/>
          <w:b/>
          <w:sz w:val="20"/>
          <w:szCs w:val="20"/>
          <w:lang w:eastAsia="en-US"/>
        </w:rPr>
        <w:t>PASIŪLY</w:t>
      </w:r>
      <w:r w:rsidR="00DC0E25">
        <w:rPr>
          <w:rFonts w:ascii="Times New Roman" w:hAnsi="Times New Roman" w:cs="Times New Roman"/>
          <w:b/>
          <w:sz w:val="20"/>
          <w:szCs w:val="20"/>
          <w:lang w:eastAsia="en-US"/>
        </w:rPr>
        <w:t>M</w:t>
      </w:r>
      <w:r w:rsidRPr="00DE3D61">
        <w:rPr>
          <w:rFonts w:ascii="Times New Roman" w:hAnsi="Times New Roman" w:cs="Times New Roman"/>
          <w:b/>
          <w:sz w:val="20"/>
          <w:szCs w:val="20"/>
          <w:lang w:eastAsia="en-US"/>
        </w:rPr>
        <w:t xml:space="preserve">O FORMA </w:t>
      </w:r>
    </w:p>
    <w:p w14:paraId="56FD8F0F" w14:textId="77777777" w:rsidR="00C664AF" w:rsidRPr="00DE3D61" w:rsidRDefault="00C664AF" w:rsidP="00C664AF">
      <w:pPr>
        <w:spacing w:after="0" w:line="240" w:lineRule="auto"/>
        <w:jc w:val="center"/>
        <w:rPr>
          <w:rFonts w:ascii="Times New Roman" w:hAnsi="Times New Roman" w:cs="Times New Roman"/>
          <w:b/>
          <w:caps/>
          <w:sz w:val="20"/>
          <w:szCs w:val="20"/>
          <w:highlight w:val="magenta"/>
        </w:rPr>
      </w:pPr>
    </w:p>
    <w:p w14:paraId="58662636" w14:textId="3F23C25D" w:rsidR="00C664AF" w:rsidRPr="00DE3D61" w:rsidRDefault="00394007" w:rsidP="00C664AF">
      <w:pPr>
        <w:spacing w:after="0" w:line="240" w:lineRule="auto"/>
        <w:jc w:val="center"/>
        <w:rPr>
          <w:rFonts w:ascii="Times New Roman" w:hAnsi="Times New Roman" w:cs="Times New Roman"/>
          <w:b/>
          <w:caps/>
          <w:sz w:val="20"/>
          <w:szCs w:val="20"/>
        </w:rPr>
      </w:pPr>
      <w:r>
        <w:rPr>
          <w:rFonts w:ascii="Times New Roman" w:hAnsi="Times New Roman" w:cs="Times New Roman"/>
          <w:b/>
          <w:caps/>
          <w:sz w:val="20"/>
          <w:szCs w:val="20"/>
        </w:rPr>
        <w:t>skaitmeninio dvynio programinė įranga ir integravimas</w:t>
      </w:r>
    </w:p>
    <w:p w14:paraId="61D4D7CE" w14:textId="77777777" w:rsidR="00C664AF" w:rsidRPr="00DE3D61" w:rsidRDefault="00C664AF" w:rsidP="00C664AF">
      <w:pPr>
        <w:spacing w:after="0" w:line="240" w:lineRule="auto"/>
        <w:jc w:val="center"/>
        <w:rPr>
          <w:rFonts w:ascii="Times New Roman" w:hAnsi="Times New Roman" w:cs="Times New Roman"/>
          <w:b/>
          <w:caps/>
          <w:sz w:val="20"/>
          <w:szCs w:val="20"/>
        </w:rPr>
      </w:pPr>
    </w:p>
    <w:p w14:paraId="3D67F325" w14:textId="77777777" w:rsidR="00C664AF" w:rsidRPr="00DE3D61" w:rsidRDefault="00C664AF" w:rsidP="00A154C7">
      <w:pPr>
        <w:pStyle w:val="Sraopastraipa"/>
        <w:numPr>
          <w:ilvl w:val="0"/>
          <w:numId w:val="21"/>
        </w:numPr>
        <w:spacing w:after="0" w:line="240" w:lineRule="auto"/>
        <w:jc w:val="center"/>
        <w:rPr>
          <w:rFonts w:ascii="Times New Roman" w:hAnsi="Times New Roman" w:cs="Times New Roman"/>
          <w:b/>
          <w:sz w:val="20"/>
          <w:szCs w:val="20"/>
        </w:rPr>
      </w:pPr>
      <w:r w:rsidRPr="00DE3D61">
        <w:rPr>
          <w:rFonts w:ascii="Times New Roman" w:hAnsi="Times New Roman" w:cs="Times New Roman"/>
          <w:b/>
          <w:sz w:val="20"/>
          <w:szCs w:val="20"/>
        </w:rPr>
        <w:t>INFORMACIJA APIE TIEKĖJĄ (TIEKĖJŲ GRUPĖS NARIUS)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3"/>
        <w:gridCol w:w="4222"/>
      </w:tblGrid>
      <w:tr w:rsidR="00C664AF" w:rsidRPr="00DE3D61" w14:paraId="235E1B25" w14:textId="77777777" w:rsidTr="009424B1">
        <w:tc>
          <w:tcPr>
            <w:tcW w:w="5493" w:type="dxa"/>
            <w:tcBorders>
              <w:top w:val="single" w:sz="4" w:space="0" w:color="auto"/>
              <w:left w:val="single" w:sz="4" w:space="0" w:color="auto"/>
              <w:bottom w:val="single" w:sz="4" w:space="0" w:color="auto"/>
              <w:right w:val="single" w:sz="4" w:space="0" w:color="auto"/>
            </w:tcBorders>
            <w:hideMark/>
          </w:tcPr>
          <w:p w14:paraId="57E7AF34" w14:textId="77777777" w:rsidR="00C664AF" w:rsidRPr="00DE3D61" w:rsidRDefault="00C664AF" w:rsidP="009424B1">
            <w:pPr>
              <w:spacing w:after="0" w:line="240" w:lineRule="auto"/>
              <w:jc w:val="both"/>
              <w:rPr>
                <w:rFonts w:ascii="Times New Roman" w:hAnsi="Times New Roman" w:cs="Times New Roman"/>
                <w:sz w:val="20"/>
                <w:szCs w:val="20"/>
                <w:lang w:eastAsia="en-US"/>
              </w:rPr>
            </w:pPr>
            <w:r w:rsidRPr="00DE3D61">
              <w:rPr>
                <w:rFonts w:ascii="Times New Roman" w:hAnsi="Times New Roman" w:cs="Times New Roman"/>
                <w:sz w:val="20"/>
                <w:szCs w:val="20"/>
                <w:lang w:eastAsia="en-US"/>
              </w:rPr>
              <w:t xml:space="preserve">Tiekėjo pavadinimas </w:t>
            </w:r>
            <w:r w:rsidRPr="00DE3D61">
              <w:rPr>
                <w:rFonts w:ascii="Times New Roman" w:hAnsi="Times New Roman" w:cs="Times New Roman"/>
                <w:i/>
                <w:sz w:val="20"/>
                <w:szCs w:val="20"/>
                <w:lang w:eastAsia="en-US"/>
              </w:rPr>
              <w:t>/Jeigu dalyvauja ūkio subjektų grupė, surašomi visi dalyvių pavadinimai/</w:t>
            </w:r>
          </w:p>
        </w:tc>
        <w:tc>
          <w:tcPr>
            <w:tcW w:w="4222" w:type="dxa"/>
            <w:tcBorders>
              <w:top w:val="single" w:sz="4" w:space="0" w:color="auto"/>
              <w:left w:val="single" w:sz="4" w:space="0" w:color="auto"/>
              <w:bottom w:val="single" w:sz="4" w:space="0" w:color="auto"/>
              <w:right w:val="single" w:sz="4" w:space="0" w:color="auto"/>
            </w:tcBorders>
          </w:tcPr>
          <w:p w14:paraId="6E3932C8" w14:textId="77777777" w:rsidR="00C664AF" w:rsidRPr="00DE3D61" w:rsidRDefault="00C664AF" w:rsidP="009424B1">
            <w:pPr>
              <w:spacing w:after="0" w:line="240" w:lineRule="auto"/>
              <w:jc w:val="both"/>
              <w:rPr>
                <w:rFonts w:ascii="Times New Roman" w:hAnsi="Times New Roman" w:cs="Times New Roman"/>
                <w:sz w:val="20"/>
                <w:szCs w:val="20"/>
                <w:lang w:eastAsia="en-US"/>
              </w:rPr>
            </w:pPr>
          </w:p>
        </w:tc>
      </w:tr>
      <w:tr w:rsidR="00C664AF" w:rsidRPr="00DE3D61" w14:paraId="49DF8529" w14:textId="77777777" w:rsidTr="009424B1">
        <w:tc>
          <w:tcPr>
            <w:tcW w:w="5493" w:type="dxa"/>
            <w:tcBorders>
              <w:top w:val="single" w:sz="4" w:space="0" w:color="auto"/>
              <w:left w:val="single" w:sz="4" w:space="0" w:color="auto"/>
              <w:bottom w:val="single" w:sz="4" w:space="0" w:color="auto"/>
              <w:right w:val="single" w:sz="4" w:space="0" w:color="auto"/>
            </w:tcBorders>
            <w:hideMark/>
          </w:tcPr>
          <w:p w14:paraId="6C4410E9" w14:textId="77777777" w:rsidR="00C664AF" w:rsidRPr="00DE3D61" w:rsidRDefault="00C664AF" w:rsidP="009424B1">
            <w:pPr>
              <w:spacing w:after="0" w:line="240" w:lineRule="auto"/>
              <w:jc w:val="both"/>
              <w:rPr>
                <w:rFonts w:ascii="Times New Roman" w:hAnsi="Times New Roman" w:cs="Times New Roman"/>
                <w:sz w:val="20"/>
                <w:szCs w:val="20"/>
                <w:lang w:eastAsia="en-US"/>
              </w:rPr>
            </w:pPr>
            <w:r w:rsidRPr="00DE3D61">
              <w:rPr>
                <w:rFonts w:ascii="Times New Roman" w:hAnsi="Times New Roman" w:cs="Times New Roman"/>
                <w:sz w:val="20"/>
                <w:szCs w:val="20"/>
                <w:lang w:eastAsia="en-US"/>
              </w:rPr>
              <w:t xml:space="preserve">Tiekėjo įmonės kodas </w:t>
            </w:r>
            <w:r w:rsidRPr="00DE3D61">
              <w:rPr>
                <w:rFonts w:ascii="Times New Roman" w:hAnsi="Times New Roman" w:cs="Times New Roman"/>
                <w:i/>
                <w:sz w:val="20"/>
                <w:szCs w:val="20"/>
                <w:lang w:eastAsia="en-US"/>
              </w:rPr>
              <w:t>/Jeigu dalyvauja ūkio subjektų grupė, surašomi visi dalyvių kodai/</w:t>
            </w:r>
          </w:p>
        </w:tc>
        <w:tc>
          <w:tcPr>
            <w:tcW w:w="4222" w:type="dxa"/>
            <w:tcBorders>
              <w:top w:val="single" w:sz="4" w:space="0" w:color="auto"/>
              <w:left w:val="single" w:sz="4" w:space="0" w:color="auto"/>
              <w:bottom w:val="single" w:sz="4" w:space="0" w:color="auto"/>
              <w:right w:val="single" w:sz="4" w:space="0" w:color="auto"/>
            </w:tcBorders>
          </w:tcPr>
          <w:p w14:paraId="0A49BCE0" w14:textId="77777777" w:rsidR="00C664AF" w:rsidRPr="00DE3D61" w:rsidRDefault="00C664AF" w:rsidP="009424B1">
            <w:pPr>
              <w:spacing w:after="0" w:line="240" w:lineRule="auto"/>
              <w:jc w:val="both"/>
              <w:rPr>
                <w:rFonts w:ascii="Times New Roman" w:hAnsi="Times New Roman" w:cs="Times New Roman"/>
                <w:sz w:val="20"/>
                <w:szCs w:val="20"/>
                <w:lang w:eastAsia="en-US"/>
              </w:rPr>
            </w:pPr>
          </w:p>
        </w:tc>
      </w:tr>
      <w:tr w:rsidR="00C664AF" w:rsidRPr="00DE3D61" w14:paraId="09E2803B" w14:textId="77777777" w:rsidTr="009424B1">
        <w:tc>
          <w:tcPr>
            <w:tcW w:w="5493" w:type="dxa"/>
            <w:tcBorders>
              <w:top w:val="single" w:sz="4" w:space="0" w:color="auto"/>
              <w:left w:val="single" w:sz="4" w:space="0" w:color="auto"/>
              <w:bottom w:val="single" w:sz="4" w:space="0" w:color="auto"/>
              <w:right w:val="single" w:sz="4" w:space="0" w:color="auto"/>
            </w:tcBorders>
            <w:hideMark/>
          </w:tcPr>
          <w:p w14:paraId="1F04610B" w14:textId="77777777" w:rsidR="00C664AF" w:rsidRPr="00DE3D61" w:rsidRDefault="00C664AF" w:rsidP="009424B1">
            <w:pPr>
              <w:spacing w:after="0" w:line="240" w:lineRule="auto"/>
              <w:jc w:val="both"/>
              <w:rPr>
                <w:rFonts w:ascii="Times New Roman" w:hAnsi="Times New Roman" w:cs="Times New Roman"/>
                <w:sz w:val="20"/>
                <w:szCs w:val="20"/>
                <w:lang w:eastAsia="en-US"/>
              </w:rPr>
            </w:pPr>
            <w:r w:rsidRPr="00DE3D61">
              <w:rPr>
                <w:rFonts w:ascii="Times New Roman" w:hAnsi="Times New Roman" w:cs="Times New Roman"/>
                <w:sz w:val="20"/>
                <w:szCs w:val="20"/>
                <w:lang w:eastAsia="en-US"/>
              </w:rPr>
              <w:t xml:space="preserve">Tiekėjo adresas </w:t>
            </w:r>
            <w:r w:rsidRPr="00DE3D61">
              <w:rPr>
                <w:rFonts w:ascii="Times New Roman" w:hAnsi="Times New Roman" w:cs="Times New Roman"/>
                <w:i/>
                <w:sz w:val="20"/>
                <w:szCs w:val="20"/>
                <w:lang w:eastAsia="en-US"/>
              </w:rPr>
              <w:t>/Jeigu dalyvauja ūkio subjektų grupė, surašomi visi dalyvių adresai/</w:t>
            </w:r>
          </w:p>
        </w:tc>
        <w:tc>
          <w:tcPr>
            <w:tcW w:w="4222" w:type="dxa"/>
            <w:tcBorders>
              <w:top w:val="single" w:sz="4" w:space="0" w:color="auto"/>
              <w:left w:val="single" w:sz="4" w:space="0" w:color="auto"/>
              <w:bottom w:val="single" w:sz="4" w:space="0" w:color="auto"/>
              <w:right w:val="single" w:sz="4" w:space="0" w:color="auto"/>
            </w:tcBorders>
          </w:tcPr>
          <w:p w14:paraId="060BB319" w14:textId="77777777" w:rsidR="00C664AF" w:rsidRPr="00DE3D61" w:rsidRDefault="00C664AF" w:rsidP="009424B1">
            <w:pPr>
              <w:spacing w:after="0" w:line="240" w:lineRule="auto"/>
              <w:jc w:val="both"/>
              <w:rPr>
                <w:rFonts w:ascii="Times New Roman" w:hAnsi="Times New Roman" w:cs="Times New Roman"/>
                <w:sz w:val="20"/>
                <w:szCs w:val="20"/>
                <w:lang w:eastAsia="en-US"/>
              </w:rPr>
            </w:pPr>
          </w:p>
        </w:tc>
      </w:tr>
      <w:tr w:rsidR="00C664AF" w:rsidRPr="00DE3D61" w14:paraId="00F63572" w14:textId="77777777" w:rsidTr="009424B1">
        <w:tc>
          <w:tcPr>
            <w:tcW w:w="5493" w:type="dxa"/>
            <w:tcBorders>
              <w:top w:val="single" w:sz="4" w:space="0" w:color="auto"/>
              <w:left w:val="single" w:sz="4" w:space="0" w:color="auto"/>
              <w:bottom w:val="single" w:sz="4" w:space="0" w:color="auto"/>
              <w:right w:val="single" w:sz="4" w:space="0" w:color="auto"/>
            </w:tcBorders>
            <w:hideMark/>
          </w:tcPr>
          <w:p w14:paraId="515E091C" w14:textId="362111E0" w:rsidR="00C664AF" w:rsidRPr="00DE3D61" w:rsidRDefault="00C664AF" w:rsidP="009424B1">
            <w:pPr>
              <w:spacing w:after="0" w:line="240" w:lineRule="auto"/>
              <w:rPr>
                <w:rFonts w:ascii="Times New Roman" w:hAnsi="Times New Roman" w:cs="Times New Roman"/>
                <w:sz w:val="20"/>
                <w:szCs w:val="20"/>
                <w:lang w:eastAsia="en-US"/>
              </w:rPr>
            </w:pPr>
            <w:r w:rsidRPr="00DE3D61">
              <w:rPr>
                <w:rFonts w:ascii="Times New Roman" w:hAnsi="Times New Roman" w:cs="Times New Roman"/>
                <w:sz w:val="20"/>
                <w:szCs w:val="20"/>
              </w:rPr>
              <w:t>Asmens, pa</w:t>
            </w:r>
            <w:r w:rsidR="00F727A3">
              <w:rPr>
                <w:rFonts w:ascii="Times New Roman" w:hAnsi="Times New Roman" w:cs="Times New Roman"/>
                <w:sz w:val="20"/>
                <w:szCs w:val="20"/>
              </w:rPr>
              <w:t>teikusio</w:t>
            </w:r>
            <w:r w:rsidRPr="00DE3D61">
              <w:rPr>
                <w:rFonts w:ascii="Times New Roman" w:hAnsi="Times New Roman" w:cs="Times New Roman"/>
                <w:sz w:val="20"/>
                <w:szCs w:val="20"/>
              </w:rPr>
              <w:t xml:space="preserve"> pasiūlymą, vardas, pavardė, pareigos</w:t>
            </w:r>
          </w:p>
        </w:tc>
        <w:tc>
          <w:tcPr>
            <w:tcW w:w="4222" w:type="dxa"/>
            <w:tcBorders>
              <w:top w:val="single" w:sz="4" w:space="0" w:color="auto"/>
              <w:left w:val="single" w:sz="4" w:space="0" w:color="auto"/>
              <w:bottom w:val="single" w:sz="4" w:space="0" w:color="auto"/>
              <w:right w:val="single" w:sz="4" w:space="0" w:color="auto"/>
            </w:tcBorders>
          </w:tcPr>
          <w:p w14:paraId="1F90616C" w14:textId="77777777" w:rsidR="00C664AF" w:rsidRPr="00DE3D61" w:rsidRDefault="00C664AF" w:rsidP="009424B1">
            <w:pPr>
              <w:spacing w:after="0" w:line="240" w:lineRule="auto"/>
              <w:jc w:val="both"/>
              <w:rPr>
                <w:rFonts w:ascii="Times New Roman" w:hAnsi="Times New Roman" w:cs="Times New Roman"/>
                <w:sz w:val="20"/>
                <w:szCs w:val="20"/>
                <w:lang w:eastAsia="en-US"/>
              </w:rPr>
            </w:pPr>
          </w:p>
        </w:tc>
      </w:tr>
      <w:tr w:rsidR="00C664AF" w:rsidRPr="00DE3D61" w14:paraId="0B36F076" w14:textId="77777777" w:rsidTr="009424B1">
        <w:tc>
          <w:tcPr>
            <w:tcW w:w="5493" w:type="dxa"/>
            <w:tcBorders>
              <w:top w:val="single" w:sz="4" w:space="0" w:color="auto"/>
              <w:left w:val="single" w:sz="4" w:space="0" w:color="auto"/>
              <w:bottom w:val="single" w:sz="4" w:space="0" w:color="auto"/>
              <w:right w:val="single" w:sz="4" w:space="0" w:color="auto"/>
            </w:tcBorders>
            <w:hideMark/>
          </w:tcPr>
          <w:p w14:paraId="006CF54A" w14:textId="77777777" w:rsidR="00C664AF" w:rsidRPr="00DE3D61" w:rsidRDefault="00C664AF" w:rsidP="009424B1">
            <w:pPr>
              <w:spacing w:after="0" w:line="240" w:lineRule="auto"/>
              <w:jc w:val="both"/>
              <w:rPr>
                <w:rFonts w:ascii="Times New Roman" w:hAnsi="Times New Roman" w:cs="Times New Roman"/>
                <w:sz w:val="20"/>
                <w:szCs w:val="20"/>
                <w:lang w:eastAsia="en-US"/>
              </w:rPr>
            </w:pPr>
            <w:r w:rsidRPr="00DE3D61">
              <w:rPr>
                <w:rFonts w:ascii="Times New Roman" w:hAnsi="Times New Roman" w:cs="Times New Roman"/>
                <w:sz w:val="20"/>
                <w:szCs w:val="20"/>
                <w:lang w:eastAsia="en-US"/>
              </w:rPr>
              <w:t xml:space="preserve">Telefono numeris </w:t>
            </w:r>
          </w:p>
        </w:tc>
        <w:tc>
          <w:tcPr>
            <w:tcW w:w="4222" w:type="dxa"/>
            <w:tcBorders>
              <w:top w:val="single" w:sz="4" w:space="0" w:color="auto"/>
              <w:left w:val="single" w:sz="4" w:space="0" w:color="auto"/>
              <w:bottom w:val="single" w:sz="4" w:space="0" w:color="auto"/>
              <w:right w:val="single" w:sz="4" w:space="0" w:color="auto"/>
            </w:tcBorders>
          </w:tcPr>
          <w:p w14:paraId="6F0AC510" w14:textId="77777777" w:rsidR="00C664AF" w:rsidRPr="00DE3D61" w:rsidRDefault="00C664AF" w:rsidP="009424B1">
            <w:pPr>
              <w:spacing w:after="0" w:line="240" w:lineRule="auto"/>
              <w:jc w:val="both"/>
              <w:rPr>
                <w:rFonts w:ascii="Times New Roman" w:hAnsi="Times New Roman" w:cs="Times New Roman"/>
                <w:sz w:val="20"/>
                <w:szCs w:val="20"/>
                <w:lang w:eastAsia="en-US"/>
              </w:rPr>
            </w:pPr>
          </w:p>
        </w:tc>
      </w:tr>
      <w:tr w:rsidR="00C664AF" w:rsidRPr="00DE3D61" w14:paraId="4DEA6757" w14:textId="77777777" w:rsidTr="009424B1">
        <w:tc>
          <w:tcPr>
            <w:tcW w:w="5493" w:type="dxa"/>
            <w:tcBorders>
              <w:top w:val="single" w:sz="4" w:space="0" w:color="auto"/>
              <w:left w:val="single" w:sz="4" w:space="0" w:color="auto"/>
              <w:bottom w:val="single" w:sz="4" w:space="0" w:color="auto"/>
              <w:right w:val="single" w:sz="4" w:space="0" w:color="auto"/>
            </w:tcBorders>
            <w:hideMark/>
          </w:tcPr>
          <w:p w14:paraId="55B38A8D" w14:textId="77777777" w:rsidR="00C664AF" w:rsidRPr="00DE3D61" w:rsidRDefault="00C664AF" w:rsidP="009424B1">
            <w:pPr>
              <w:spacing w:after="0" w:line="240" w:lineRule="auto"/>
              <w:jc w:val="both"/>
              <w:rPr>
                <w:rFonts w:ascii="Times New Roman" w:hAnsi="Times New Roman" w:cs="Times New Roman"/>
                <w:sz w:val="20"/>
                <w:szCs w:val="20"/>
                <w:lang w:eastAsia="en-US"/>
              </w:rPr>
            </w:pPr>
            <w:r w:rsidRPr="00DE3D61">
              <w:rPr>
                <w:rFonts w:ascii="Times New Roman" w:hAnsi="Times New Roman" w:cs="Times New Roman"/>
                <w:sz w:val="20"/>
                <w:szCs w:val="20"/>
                <w:lang w:eastAsia="en-US"/>
              </w:rPr>
              <w:t>El. pašto adresas</w:t>
            </w:r>
          </w:p>
        </w:tc>
        <w:tc>
          <w:tcPr>
            <w:tcW w:w="4222" w:type="dxa"/>
            <w:tcBorders>
              <w:top w:val="single" w:sz="4" w:space="0" w:color="auto"/>
              <w:left w:val="single" w:sz="4" w:space="0" w:color="auto"/>
              <w:bottom w:val="single" w:sz="4" w:space="0" w:color="auto"/>
              <w:right w:val="single" w:sz="4" w:space="0" w:color="auto"/>
            </w:tcBorders>
          </w:tcPr>
          <w:p w14:paraId="63D71917" w14:textId="77777777" w:rsidR="00C664AF" w:rsidRPr="00DE3D61" w:rsidRDefault="00C664AF" w:rsidP="009424B1">
            <w:pPr>
              <w:spacing w:after="0" w:line="240" w:lineRule="auto"/>
              <w:jc w:val="both"/>
              <w:rPr>
                <w:rFonts w:ascii="Times New Roman" w:hAnsi="Times New Roman" w:cs="Times New Roman"/>
                <w:sz w:val="20"/>
                <w:szCs w:val="20"/>
                <w:lang w:eastAsia="en-US"/>
              </w:rPr>
            </w:pPr>
          </w:p>
        </w:tc>
      </w:tr>
    </w:tbl>
    <w:p w14:paraId="348B423B" w14:textId="50278A15" w:rsidR="00C664AF" w:rsidRPr="0072654D" w:rsidRDefault="00C664AF" w:rsidP="00C664AF">
      <w:pPr>
        <w:spacing w:after="0" w:line="240" w:lineRule="auto"/>
        <w:jc w:val="both"/>
        <w:rPr>
          <w:rFonts w:ascii="Times New Roman" w:hAnsi="Times New Roman" w:cs="Times New Roman"/>
          <w:sz w:val="20"/>
          <w:szCs w:val="20"/>
        </w:rPr>
      </w:pPr>
      <w:r w:rsidRPr="0072654D">
        <w:rPr>
          <w:rFonts w:ascii="Times New Roman" w:hAnsi="Times New Roman" w:cs="Times New Roman"/>
          <w:i/>
          <w:iCs/>
          <w:sz w:val="20"/>
          <w:szCs w:val="20"/>
        </w:rPr>
        <w:t>Pastaba:</w:t>
      </w:r>
      <w:r w:rsidRPr="0072654D">
        <w:rPr>
          <w:rFonts w:ascii="Times New Roman" w:hAnsi="Times New Roman" w:cs="Times New Roman"/>
          <w:sz w:val="20"/>
          <w:szCs w:val="20"/>
        </w:rPr>
        <w:t xml:space="preserve"> Subtiekėjai nelaikomi tiekėjų grupės nariais.</w:t>
      </w:r>
    </w:p>
    <w:p w14:paraId="5D78B22A" w14:textId="77777777" w:rsidR="00C664AF" w:rsidRPr="0072654D" w:rsidRDefault="00C664AF" w:rsidP="00C664AF">
      <w:pPr>
        <w:spacing w:after="0" w:line="240" w:lineRule="auto"/>
        <w:jc w:val="both"/>
        <w:rPr>
          <w:rFonts w:ascii="Times New Roman" w:hAnsi="Times New Roman" w:cs="Times New Roman"/>
          <w:sz w:val="20"/>
          <w:szCs w:val="20"/>
        </w:rPr>
      </w:pPr>
    </w:p>
    <w:p w14:paraId="7A57E233" w14:textId="7ECC9770" w:rsidR="00C664AF" w:rsidRPr="0072654D" w:rsidRDefault="00C664AF" w:rsidP="00A154C7">
      <w:pPr>
        <w:pStyle w:val="Sraopastraipa"/>
        <w:numPr>
          <w:ilvl w:val="0"/>
          <w:numId w:val="21"/>
        </w:numPr>
        <w:spacing w:after="0" w:line="240" w:lineRule="auto"/>
        <w:ind w:right="474"/>
        <w:jc w:val="center"/>
        <w:rPr>
          <w:rFonts w:ascii="Times New Roman" w:hAnsi="Times New Roman" w:cs="Times New Roman"/>
          <w:b/>
          <w:bCs/>
          <w:sz w:val="20"/>
          <w:szCs w:val="20"/>
        </w:rPr>
      </w:pPr>
      <w:bookmarkStart w:id="58" w:name="_Hlk77171628"/>
      <w:r w:rsidRPr="0072654D">
        <w:rPr>
          <w:rFonts w:ascii="Times New Roman" w:hAnsi="Times New Roman" w:cs="Times New Roman"/>
          <w:b/>
          <w:bCs/>
          <w:sz w:val="20"/>
          <w:szCs w:val="20"/>
        </w:rPr>
        <w:t>INFORMACIJA APIE SUBTIEKĖJUS</w:t>
      </w:r>
    </w:p>
    <w:bookmarkEnd w:id="58"/>
    <w:p w14:paraId="188DC2C7" w14:textId="54B1A4D6" w:rsidR="00C664AF" w:rsidRPr="0072654D" w:rsidRDefault="00C664AF" w:rsidP="00C664AF">
      <w:pPr>
        <w:spacing w:after="0" w:line="240" w:lineRule="auto"/>
        <w:ind w:right="616"/>
        <w:jc w:val="both"/>
        <w:rPr>
          <w:rFonts w:ascii="Times New Roman" w:hAnsi="Times New Roman" w:cs="Times New Roman"/>
          <w:noProof/>
          <w:sz w:val="20"/>
          <w:szCs w:val="20"/>
        </w:rPr>
      </w:pPr>
      <w:r w:rsidRPr="0072654D">
        <w:rPr>
          <w:rFonts w:ascii="Times New Roman" w:hAnsi="Times New Roman" w:cs="Times New Roman"/>
          <w:noProof/>
          <w:sz w:val="20"/>
          <w:szCs w:val="20"/>
        </w:rPr>
        <w:t>Tiekėjas pasiūlyme privalo išviešinti subtiekėjus</w:t>
      </w:r>
      <w:r w:rsidR="00E26DED">
        <w:rPr>
          <w:rFonts w:ascii="Times New Roman" w:hAnsi="Times New Roman" w:cs="Times New Roman"/>
          <w:noProof/>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C664AF" w:rsidRPr="0072654D" w14:paraId="335D5E4B" w14:textId="77777777" w:rsidTr="009424B1">
        <w:tc>
          <w:tcPr>
            <w:tcW w:w="2500" w:type="pct"/>
          </w:tcPr>
          <w:p w14:paraId="54897E41" w14:textId="2AD57737" w:rsidR="00C664AF" w:rsidRPr="0072654D" w:rsidRDefault="00C664AF" w:rsidP="009424B1">
            <w:pPr>
              <w:spacing w:after="0" w:line="240" w:lineRule="auto"/>
              <w:jc w:val="both"/>
              <w:rPr>
                <w:rFonts w:ascii="Times New Roman" w:hAnsi="Times New Roman" w:cs="Times New Roman"/>
                <w:noProof/>
                <w:sz w:val="20"/>
                <w:szCs w:val="20"/>
              </w:rPr>
            </w:pPr>
            <w:r w:rsidRPr="0072654D">
              <w:rPr>
                <w:rFonts w:ascii="Times New Roman" w:hAnsi="Times New Roman" w:cs="Times New Roman"/>
                <w:b/>
                <w:bCs/>
                <w:noProof/>
                <w:sz w:val="20"/>
                <w:szCs w:val="20"/>
              </w:rPr>
              <w:t xml:space="preserve">Subtiekėjo (-ų) </w:t>
            </w:r>
            <w:r w:rsidRPr="0072654D">
              <w:rPr>
                <w:rFonts w:ascii="Times New Roman" w:hAnsi="Times New Roman" w:cs="Times New Roman"/>
                <w:noProof/>
                <w:sz w:val="20"/>
                <w:szCs w:val="20"/>
              </w:rPr>
              <w:t>(toliau - subtiekėjo) pavadinimas (-ai)</w:t>
            </w:r>
          </w:p>
        </w:tc>
        <w:tc>
          <w:tcPr>
            <w:tcW w:w="2500" w:type="pct"/>
          </w:tcPr>
          <w:p w14:paraId="39BD6F23" w14:textId="77777777" w:rsidR="00C664AF" w:rsidRPr="0072654D" w:rsidRDefault="00C664AF" w:rsidP="009424B1">
            <w:pPr>
              <w:spacing w:after="0" w:line="240" w:lineRule="auto"/>
              <w:jc w:val="both"/>
              <w:rPr>
                <w:rFonts w:ascii="Times New Roman" w:hAnsi="Times New Roman" w:cs="Times New Roman"/>
                <w:noProof/>
                <w:sz w:val="20"/>
                <w:szCs w:val="20"/>
              </w:rPr>
            </w:pPr>
          </w:p>
        </w:tc>
      </w:tr>
      <w:tr w:rsidR="00C664AF" w:rsidRPr="0072654D" w14:paraId="594DD17C" w14:textId="77777777" w:rsidTr="009424B1">
        <w:tc>
          <w:tcPr>
            <w:tcW w:w="2500" w:type="pct"/>
          </w:tcPr>
          <w:p w14:paraId="1FF72F27" w14:textId="77777777" w:rsidR="00C664AF" w:rsidRPr="0072654D" w:rsidRDefault="00C664AF" w:rsidP="009424B1">
            <w:pPr>
              <w:spacing w:after="0" w:line="240" w:lineRule="auto"/>
              <w:jc w:val="both"/>
              <w:rPr>
                <w:rFonts w:ascii="Times New Roman" w:hAnsi="Times New Roman" w:cs="Times New Roman"/>
                <w:noProof/>
                <w:sz w:val="20"/>
                <w:szCs w:val="20"/>
              </w:rPr>
            </w:pPr>
            <w:r w:rsidRPr="0072654D">
              <w:rPr>
                <w:rFonts w:ascii="Times New Roman" w:hAnsi="Times New Roman" w:cs="Times New Roman"/>
                <w:noProof/>
                <w:sz w:val="20"/>
                <w:szCs w:val="20"/>
              </w:rPr>
              <w:t>Subtiekėjo (-ų) adresas (-ai)</w:t>
            </w:r>
          </w:p>
        </w:tc>
        <w:tc>
          <w:tcPr>
            <w:tcW w:w="2500" w:type="pct"/>
          </w:tcPr>
          <w:p w14:paraId="68D89EB7" w14:textId="77777777" w:rsidR="00C664AF" w:rsidRPr="0072654D" w:rsidRDefault="00C664AF" w:rsidP="009424B1">
            <w:pPr>
              <w:spacing w:after="0" w:line="240" w:lineRule="auto"/>
              <w:jc w:val="both"/>
              <w:rPr>
                <w:rFonts w:ascii="Times New Roman" w:hAnsi="Times New Roman" w:cs="Times New Roman"/>
                <w:noProof/>
                <w:sz w:val="20"/>
                <w:szCs w:val="20"/>
              </w:rPr>
            </w:pPr>
          </w:p>
        </w:tc>
      </w:tr>
      <w:tr w:rsidR="00C664AF" w:rsidRPr="0072654D" w14:paraId="06C30DC7" w14:textId="77777777" w:rsidTr="009424B1">
        <w:tc>
          <w:tcPr>
            <w:tcW w:w="2500" w:type="pct"/>
          </w:tcPr>
          <w:p w14:paraId="196A5751" w14:textId="77777777" w:rsidR="00C664AF" w:rsidRPr="0072654D" w:rsidRDefault="00C664AF" w:rsidP="009424B1">
            <w:pPr>
              <w:spacing w:after="0" w:line="240" w:lineRule="auto"/>
              <w:jc w:val="both"/>
              <w:rPr>
                <w:rFonts w:ascii="Times New Roman" w:hAnsi="Times New Roman" w:cs="Times New Roman"/>
                <w:noProof/>
                <w:sz w:val="20"/>
                <w:szCs w:val="20"/>
              </w:rPr>
            </w:pPr>
            <w:r w:rsidRPr="0072654D">
              <w:rPr>
                <w:rFonts w:ascii="Times New Roman" w:hAnsi="Times New Roman" w:cs="Times New Roman"/>
                <w:noProof/>
                <w:sz w:val="20"/>
                <w:szCs w:val="20"/>
              </w:rPr>
              <w:t>Subtiekėjo (-ų) kodas (-ai)</w:t>
            </w:r>
          </w:p>
        </w:tc>
        <w:tc>
          <w:tcPr>
            <w:tcW w:w="2500" w:type="pct"/>
          </w:tcPr>
          <w:p w14:paraId="1FA48D07" w14:textId="77777777" w:rsidR="00C664AF" w:rsidRPr="0072654D" w:rsidRDefault="00C664AF" w:rsidP="009424B1">
            <w:pPr>
              <w:spacing w:after="0" w:line="240" w:lineRule="auto"/>
              <w:jc w:val="both"/>
              <w:rPr>
                <w:rFonts w:ascii="Times New Roman" w:hAnsi="Times New Roman" w:cs="Times New Roman"/>
                <w:noProof/>
                <w:sz w:val="20"/>
                <w:szCs w:val="20"/>
              </w:rPr>
            </w:pPr>
          </w:p>
        </w:tc>
      </w:tr>
      <w:tr w:rsidR="00C664AF" w:rsidRPr="0072654D" w14:paraId="5739C8DD" w14:textId="77777777" w:rsidTr="009424B1">
        <w:tc>
          <w:tcPr>
            <w:tcW w:w="2500" w:type="pct"/>
          </w:tcPr>
          <w:p w14:paraId="03F442AB" w14:textId="77777777" w:rsidR="00C664AF" w:rsidRPr="0072654D" w:rsidRDefault="00C664AF" w:rsidP="009424B1">
            <w:pPr>
              <w:spacing w:after="0" w:line="240" w:lineRule="auto"/>
              <w:jc w:val="both"/>
              <w:rPr>
                <w:rFonts w:ascii="Times New Roman" w:hAnsi="Times New Roman" w:cs="Times New Roman"/>
                <w:noProof/>
                <w:sz w:val="20"/>
                <w:szCs w:val="20"/>
              </w:rPr>
            </w:pPr>
            <w:r w:rsidRPr="0072654D">
              <w:rPr>
                <w:rFonts w:ascii="Times New Roman" w:hAnsi="Times New Roman" w:cs="Times New Roman"/>
                <w:noProof/>
                <w:sz w:val="20"/>
                <w:szCs w:val="20"/>
              </w:rPr>
              <w:t>Įsipareigojimų dalis (nurodant konkrečius pagal pirkimo sutartį prisiimamus įsipareigojimus), kuriai ketinama pasitelkti subtiekėją (-us) ir procentinė dalis nuo pasiūlymo kainos</w:t>
            </w:r>
          </w:p>
        </w:tc>
        <w:tc>
          <w:tcPr>
            <w:tcW w:w="2500" w:type="pct"/>
          </w:tcPr>
          <w:p w14:paraId="4CAE5683" w14:textId="77777777" w:rsidR="00C664AF" w:rsidRPr="0072654D" w:rsidRDefault="00C664AF" w:rsidP="009424B1">
            <w:pPr>
              <w:spacing w:after="0" w:line="240" w:lineRule="auto"/>
              <w:jc w:val="both"/>
              <w:rPr>
                <w:rFonts w:ascii="Times New Roman" w:hAnsi="Times New Roman" w:cs="Times New Roman"/>
                <w:noProof/>
                <w:sz w:val="20"/>
                <w:szCs w:val="20"/>
              </w:rPr>
            </w:pPr>
          </w:p>
        </w:tc>
      </w:tr>
    </w:tbl>
    <w:p w14:paraId="5EDBA7FD" w14:textId="77777777" w:rsidR="00C664AF" w:rsidRDefault="00C664AF" w:rsidP="00C664AF">
      <w:pPr>
        <w:pStyle w:val="Puslapioinaostekstas"/>
        <w:tabs>
          <w:tab w:val="left" w:pos="709"/>
        </w:tabs>
        <w:spacing w:after="0" w:line="240" w:lineRule="auto"/>
        <w:jc w:val="both"/>
        <w:rPr>
          <w:rFonts w:ascii="Times New Roman" w:hAnsi="Times New Roman" w:cs="Times New Roman"/>
          <w:bCs/>
          <w:i/>
          <w:iCs/>
        </w:rPr>
      </w:pPr>
      <w:bookmarkStart w:id="59" w:name="_Hlk145490774"/>
      <w:r w:rsidRPr="0072654D">
        <w:rPr>
          <w:rFonts w:ascii="Times New Roman" w:hAnsi="Times New Roman" w:cs="Times New Roman"/>
          <w:i/>
          <w:iCs/>
        </w:rPr>
        <w:t>Pastaba:</w:t>
      </w:r>
      <w:r w:rsidRPr="0072654D">
        <w:rPr>
          <w:rFonts w:ascii="Times New Roman" w:hAnsi="Times New Roman" w:cs="Times New Roman"/>
          <w:bCs/>
          <w:i/>
          <w:iCs/>
        </w:rPr>
        <w:t xml:space="preserve"> </w:t>
      </w:r>
      <w:r w:rsidRPr="0072654D">
        <w:rPr>
          <w:rFonts w:ascii="Times New Roman" w:hAnsi="Times New Roman" w:cs="Times New Roman"/>
          <w:b/>
          <w:bCs/>
          <w:i/>
          <w:iCs/>
        </w:rPr>
        <w:t xml:space="preserve">Subtiekėjas - </w:t>
      </w:r>
      <w:r w:rsidRPr="0072654D">
        <w:rPr>
          <w:rFonts w:ascii="Times New Roman" w:hAnsi="Times New Roman" w:cs="Times New Roman"/>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2BC88FB8" w14:textId="5D9FCACD" w:rsidR="00C664AF" w:rsidRPr="0072654D" w:rsidRDefault="00C664AF" w:rsidP="00C664AF">
      <w:pPr>
        <w:pStyle w:val="Puslapioinaostekstas"/>
        <w:tabs>
          <w:tab w:val="left" w:pos="709"/>
        </w:tabs>
        <w:spacing w:after="0" w:line="240" w:lineRule="auto"/>
        <w:jc w:val="both"/>
        <w:rPr>
          <w:rFonts w:ascii="Times New Roman" w:hAnsi="Times New Roman" w:cs="Times New Roman"/>
          <w:bCs/>
          <w:i/>
          <w:iCs/>
        </w:rPr>
      </w:pPr>
    </w:p>
    <w:p w14:paraId="25C030C2" w14:textId="3A401733" w:rsidR="000B4C6A" w:rsidRPr="00394007" w:rsidRDefault="000B4C6A" w:rsidP="00A154C7">
      <w:pPr>
        <w:pStyle w:val="Antrat1"/>
        <w:numPr>
          <w:ilvl w:val="0"/>
          <w:numId w:val="21"/>
        </w:numPr>
        <w:spacing w:before="60" w:after="60"/>
        <w:jc w:val="center"/>
        <w:rPr>
          <w:rFonts w:ascii="Times New Roman" w:eastAsia="Times New Roman" w:hAnsi="Times New Roman" w:cs="Times New Roman"/>
          <w:b/>
          <w:bCs/>
          <w:color w:val="000000" w:themeColor="text1"/>
          <w:sz w:val="20"/>
          <w:szCs w:val="20"/>
        </w:rPr>
      </w:pPr>
      <w:bookmarkStart w:id="60" w:name="_Toc220585286"/>
      <w:bookmarkStart w:id="61" w:name="_Hlk206389924"/>
      <w:bookmarkEnd w:id="59"/>
      <w:r w:rsidRPr="00394007">
        <w:rPr>
          <w:rFonts w:ascii="Times New Roman" w:hAnsi="Times New Roman" w:cs="Times New Roman"/>
          <w:b/>
          <w:bCs/>
          <w:color w:val="000000" w:themeColor="text1"/>
          <w:sz w:val="20"/>
          <w:szCs w:val="20"/>
        </w:rPr>
        <w:t>SUTIKIMAS SU PIRKIMO SĄLYGOMIS</w:t>
      </w:r>
    </w:p>
    <w:p w14:paraId="591B38A6" w14:textId="77777777" w:rsidR="000B4C6A" w:rsidRPr="00394007" w:rsidRDefault="000B4C6A" w:rsidP="000B4C6A">
      <w:pPr>
        <w:spacing w:after="0" w:line="240" w:lineRule="auto"/>
        <w:jc w:val="both"/>
        <w:rPr>
          <w:rFonts w:ascii="Times New Roman" w:eastAsia="Arial Unicode MS" w:hAnsi="Times New Roman" w:cs="Times New Roman"/>
          <w:color w:val="000000" w:themeColor="text1"/>
          <w:sz w:val="20"/>
          <w:szCs w:val="20"/>
        </w:rPr>
      </w:pPr>
    </w:p>
    <w:p w14:paraId="04591EA9" w14:textId="77777777" w:rsidR="000B4C6A" w:rsidRPr="00394007" w:rsidRDefault="000B4C6A" w:rsidP="000B4C6A">
      <w:pPr>
        <w:spacing w:after="0" w:line="240" w:lineRule="auto"/>
        <w:jc w:val="both"/>
        <w:rPr>
          <w:rFonts w:ascii="Times New Roman" w:eastAsia="Arial Unicode MS" w:hAnsi="Times New Roman" w:cs="Times New Roman"/>
          <w:color w:val="000000" w:themeColor="text1"/>
          <w:sz w:val="20"/>
          <w:szCs w:val="20"/>
        </w:rPr>
      </w:pPr>
      <w:r w:rsidRPr="00394007">
        <w:rPr>
          <w:rFonts w:ascii="Times New Roman" w:eastAsia="Arial Unicode MS" w:hAnsi="Times New Roman" w:cs="Times New Roman"/>
          <w:color w:val="000000" w:themeColor="text1"/>
          <w:sz w:val="20"/>
          <w:szCs w:val="20"/>
        </w:rPr>
        <w:t>1. Šiuo pasiūlymu pažymime, kad sutinkame su visomis techninių dokumentų sąlygomis.</w:t>
      </w:r>
    </w:p>
    <w:p w14:paraId="69F9F183" w14:textId="77777777" w:rsidR="000B4C6A" w:rsidRPr="00394007" w:rsidRDefault="000B4C6A" w:rsidP="000B4C6A">
      <w:pPr>
        <w:tabs>
          <w:tab w:val="left" w:pos="720"/>
        </w:tabs>
        <w:spacing w:after="0" w:line="240" w:lineRule="auto"/>
        <w:jc w:val="both"/>
        <w:rPr>
          <w:rFonts w:ascii="Times New Roman" w:eastAsia="Arial Unicode MS" w:hAnsi="Times New Roman" w:cs="Times New Roman"/>
          <w:color w:val="000000" w:themeColor="text1"/>
          <w:sz w:val="20"/>
          <w:szCs w:val="20"/>
        </w:rPr>
      </w:pPr>
      <w:r w:rsidRPr="00394007">
        <w:rPr>
          <w:rFonts w:ascii="Times New Roman" w:eastAsia="Arial Unicode MS" w:hAnsi="Times New Roman" w:cs="Times New Roman"/>
          <w:color w:val="000000" w:themeColor="text1"/>
          <w:sz w:val="20"/>
          <w:szCs w:val="20"/>
        </w:rPr>
        <w:t>2. Patvirtiname, kad pasiūlyme pateikta informacija yra teisinga ir apima viską, ko reikia tinkamam pirkimo sutarties įvykdymui.</w:t>
      </w:r>
    </w:p>
    <w:p w14:paraId="34B330AB" w14:textId="77777777" w:rsidR="000B4C6A" w:rsidRPr="00394007" w:rsidRDefault="000B4C6A" w:rsidP="000B4C6A">
      <w:pPr>
        <w:spacing w:after="0" w:line="240" w:lineRule="auto"/>
        <w:jc w:val="both"/>
        <w:rPr>
          <w:rFonts w:ascii="Times New Roman" w:eastAsia="Times New Roman" w:hAnsi="Times New Roman" w:cs="Times New Roman"/>
          <w:color w:val="000000" w:themeColor="text1"/>
          <w:sz w:val="20"/>
          <w:szCs w:val="20"/>
        </w:rPr>
      </w:pPr>
      <w:r w:rsidRPr="00394007">
        <w:rPr>
          <w:rFonts w:ascii="Times New Roman" w:hAnsi="Times New Roman" w:cs="Times New Roman"/>
          <w:color w:val="000000" w:themeColor="text1"/>
          <w:sz w:val="20"/>
          <w:szCs w:val="20"/>
        </w:rPr>
        <w:t xml:space="preserve">3. </w:t>
      </w:r>
      <w:r w:rsidRPr="00394007">
        <w:rPr>
          <w:rFonts w:ascii="Times New Roman" w:hAnsi="Times New Roman" w:cs="Times New Roman"/>
          <w:color w:val="000000" w:themeColor="text1"/>
          <w:spacing w:val="-4"/>
          <w:sz w:val="20"/>
          <w:szCs w:val="20"/>
        </w:rPr>
        <w:t>Pateikdami pasiūlymą, patvirtiname, kad dokumentų skaitmeninės</w:t>
      </w:r>
      <w:r w:rsidRPr="00394007">
        <w:rPr>
          <w:rFonts w:ascii="Times New Roman" w:hAnsi="Times New Roman" w:cs="Times New Roman"/>
          <w:color w:val="000000" w:themeColor="text1"/>
          <w:sz w:val="20"/>
          <w:szCs w:val="20"/>
        </w:rPr>
        <w:t xml:space="preserve"> kopijos ir elektroninėmis priemonėmis pateikti duomenys yra tikri.</w:t>
      </w:r>
    </w:p>
    <w:p w14:paraId="595ED02F" w14:textId="77777777" w:rsidR="000B4C6A" w:rsidRPr="00394007" w:rsidRDefault="000B4C6A" w:rsidP="000B4C6A">
      <w:pPr>
        <w:spacing w:after="0" w:line="240" w:lineRule="auto"/>
        <w:jc w:val="both"/>
        <w:rPr>
          <w:rFonts w:ascii="Times New Roman" w:hAnsi="Times New Roman" w:cs="Times New Roman"/>
          <w:color w:val="000000" w:themeColor="text1"/>
          <w:sz w:val="20"/>
          <w:szCs w:val="20"/>
        </w:rPr>
      </w:pPr>
      <w:r w:rsidRPr="00394007">
        <w:rPr>
          <w:rFonts w:ascii="Times New Roman" w:hAnsi="Times New Roman" w:cs="Times New Roman"/>
          <w:color w:val="000000" w:themeColor="text1"/>
          <w:sz w:val="20"/>
          <w:szCs w:val="20"/>
        </w:rPr>
        <w:t xml:space="preserve">4. 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25658087" w14:textId="77777777" w:rsidR="000B4C6A" w:rsidRPr="00394007" w:rsidRDefault="000B4C6A" w:rsidP="000B4C6A">
      <w:pPr>
        <w:spacing w:after="0" w:line="240" w:lineRule="auto"/>
        <w:jc w:val="both"/>
        <w:rPr>
          <w:rFonts w:ascii="Times New Roman" w:hAnsi="Times New Roman" w:cs="Times New Roman"/>
          <w:b/>
          <w:bCs/>
          <w:color w:val="000000" w:themeColor="text1"/>
          <w:sz w:val="20"/>
          <w:szCs w:val="20"/>
          <w:u w:val="single"/>
        </w:rPr>
      </w:pPr>
      <w:r w:rsidRPr="00394007">
        <w:rPr>
          <w:rFonts w:ascii="Times New Roman" w:hAnsi="Times New Roman" w:cs="Times New Roman"/>
          <w:color w:val="000000" w:themeColor="text1"/>
          <w:sz w:val="20"/>
          <w:szCs w:val="20"/>
        </w:rPr>
        <w:t xml:space="preserve">5. </w:t>
      </w:r>
      <w:r w:rsidRPr="00394007">
        <w:rPr>
          <w:rFonts w:ascii="Times New Roman" w:hAnsi="Times New Roman" w:cs="Times New Roman"/>
          <w:b/>
          <w:bCs/>
          <w:color w:val="000000" w:themeColor="text1"/>
          <w:sz w:val="20"/>
          <w:szCs w:val="20"/>
          <w:u w:val="single"/>
        </w:rPr>
        <w:t xml:space="preserve">Deklaruojame, kad tiekėjas atitinka pirkimo sąlygose keliamus kvalifikacinius ir techninius reikalavimus </w:t>
      </w:r>
      <w:r w:rsidRPr="00394007">
        <w:rPr>
          <w:rFonts w:ascii="Times New Roman" w:hAnsi="Times New Roman" w:cs="Times New Roman"/>
          <w:b/>
          <w:bCs/>
          <w:i/>
          <w:color w:val="000000" w:themeColor="text1"/>
          <w:sz w:val="20"/>
          <w:szCs w:val="20"/>
          <w:u w:val="single"/>
        </w:rPr>
        <w:t>(jei taikoma)</w:t>
      </w:r>
      <w:r w:rsidRPr="00394007">
        <w:rPr>
          <w:rFonts w:ascii="Times New Roman" w:hAnsi="Times New Roman" w:cs="Times New Roman"/>
          <w:b/>
          <w:bCs/>
          <w:color w:val="000000" w:themeColor="text1"/>
          <w:sz w:val="20"/>
          <w:szCs w:val="20"/>
          <w:u w:val="single"/>
        </w:rPr>
        <w:t>.</w:t>
      </w:r>
    </w:p>
    <w:p w14:paraId="420092A2" w14:textId="336AE837" w:rsidR="000B4C6A" w:rsidRDefault="000B4C6A" w:rsidP="000B4C6A">
      <w:pPr>
        <w:rPr>
          <w:rFonts w:ascii="Times New Roman" w:hAnsi="Times New Roman" w:cs="Times New Roman"/>
          <w:b/>
          <w:bCs/>
          <w:color w:val="000000" w:themeColor="text1"/>
          <w:sz w:val="20"/>
          <w:szCs w:val="20"/>
          <w:u w:val="single"/>
        </w:rPr>
      </w:pPr>
    </w:p>
    <w:p w14:paraId="275B4BD1" w14:textId="74784F7D" w:rsidR="00394007" w:rsidRDefault="00394007" w:rsidP="000B4C6A">
      <w:pPr>
        <w:rPr>
          <w:rFonts w:ascii="Times New Roman" w:hAnsi="Times New Roman" w:cs="Times New Roman"/>
          <w:b/>
          <w:bCs/>
          <w:color w:val="000000" w:themeColor="text1"/>
          <w:sz w:val="20"/>
          <w:szCs w:val="20"/>
          <w:u w:val="single"/>
        </w:rPr>
      </w:pPr>
    </w:p>
    <w:p w14:paraId="468E61F3" w14:textId="5F5084B6" w:rsidR="00394007" w:rsidRDefault="00394007" w:rsidP="000B4C6A">
      <w:pPr>
        <w:rPr>
          <w:rFonts w:ascii="Times New Roman" w:hAnsi="Times New Roman" w:cs="Times New Roman"/>
          <w:b/>
          <w:bCs/>
          <w:color w:val="000000" w:themeColor="text1"/>
          <w:sz w:val="20"/>
          <w:szCs w:val="20"/>
          <w:u w:val="single"/>
        </w:rPr>
      </w:pPr>
    </w:p>
    <w:p w14:paraId="2F00275D" w14:textId="33F2EE2E" w:rsidR="00394007" w:rsidRDefault="00394007" w:rsidP="000B4C6A">
      <w:pPr>
        <w:rPr>
          <w:rFonts w:ascii="Times New Roman" w:hAnsi="Times New Roman" w:cs="Times New Roman"/>
          <w:b/>
          <w:bCs/>
          <w:color w:val="000000" w:themeColor="text1"/>
          <w:sz w:val="20"/>
          <w:szCs w:val="20"/>
          <w:u w:val="single"/>
        </w:rPr>
      </w:pPr>
    </w:p>
    <w:p w14:paraId="09A83AEC" w14:textId="15E92BE8" w:rsidR="00394007" w:rsidRDefault="00394007" w:rsidP="000B4C6A">
      <w:pPr>
        <w:rPr>
          <w:rFonts w:ascii="Times New Roman" w:hAnsi="Times New Roman" w:cs="Times New Roman"/>
          <w:b/>
          <w:bCs/>
          <w:color w:val="000000" w:themeColor="text1"/>
          <w:sz w:val="20"/>
          <w:szCs w:val="20"/>
          <w:u w:val="single"/>
        </w:rPr>
      </w:pPr>
    </w:p>
    <w:p w14:paraId="2D46114A" w14:textId="77777777" w:rsidR="00394007" w:rsidRPr="00394007" w:rsidRDefault="00394007" w:rsidP="000B4C6A">
      <w:pPr>
        <w:rPr>
          <w:rFonts w:ascii="Times New Roman" w:hAnsi="Times New Roman" w:cs="Times New Roman"/>
          <w:b/>
          <w:bCs/>
          <w:color w:val="000000" w:themeColor="text1"/>
          <w:sz w:val="20"/>
          <w:szCs w:val="20"/>
          <w:u w:val="single"/>
        </w:rPr>
      </w:pPr>
    </w:p>
    <w:p w14:paraId="2B0637A8" w14:textId="77777777" w:rsidR="000B4C6A" w:rsidRPr="00394007" w:rsidRDefault="000B4C6A" w:rsidP="000B4C6A">
      <w:pPr>
        <w:spacing w:after="0" w:line="240" w:lineRule="auto"/>
        <w:jc w:val="both"/>
        <w:rPr>
          <w:rFonts w:ascii="Times New Roman" w:hAnsi="Times New Roman" w:cs="Times New Roman"/>
          <w:color w:val="000000" w:themeColor="text1"/>
          <w:sz w:val="20"/>
          <w:szCs w:val="20"/>
        </w:rPr>
      </w:pPr>
    </w:p>
    <w:p w14:paraId="2891E39A" w14:textId="0312A8A0" w:rsidR="000B4C6A" w:rsidRPr="00394007" w:rsidRDefault="000B4C6A" w:rsidP="00A154C7">
      <w:pPr>
        <w:pStyle w:val="Sraopastraipa"/>
        <w:numPr>
          <w:ilvl w:val="0"/>
          <w:numId w:val="21"/>
        </w:numPr>
        <w:tabs>
          <w:tab w:val="left" w:pos="567"/>
        </w:tabs>
        <w:suppressAutoHyphens/>
        <w:spacing w:after="120" w:line="240" w:lineRule="auto"/>
        <w:jc w:val="center"/>
        <w:rPr>
          <w:rFonts w:ascii="Times New Roman" w:hAnsi="Times New Roman" w:cs="Times New Roman"/>
          <w:b/>
          <w:color w:val="000000" w:themeColor="text1"/>
          <w:sz w:val="20"/>
          <w:szCs w:val="20"/>
          <w:lang w:eastAsia="ar-SA"/>
        </w:rPr>
      </w:pPr>
      <w:r w:rsidRPr="00394007">
        <w:rPr>
          <w:rFonts w:ascii="Times New Roman" w:hAnsi="Times New Roman" w:cs="Times New Roman"/>
          <w:b/>
          <w:color w:val="000000" w:themeColor="text1"/>
          <w:sz w:val="20"/>
          <w:szCs w:val="20"/>
          <w:lang w:eastAsia="ar-SA"/>
        </w:rPr>
        <w:lastRenderedPageBreak/>
        <w:t>PASIŪLYMO KAINA</w:t>
      </w:r>
    </w:p>
    <w:p w14:paraId="7FD54DED" w14:textId="77777777" w:rsidR="000B4C6A" w:rsidRPr="00394007" w:rsidRDefault="000B4C6A" w:rsidP="000B4C6A">
      <w:pPr>
        <w:tabs>
          <w:tab w:val="left" w:pos="567"/>
        </w:tabs>
        <w:suppressAutoHyphens/>
        <w:spacing w:after="120" w:line="240" w:lineRule="auto"/>
        <w:jc w:val="right"/>
        <w:rPr>
          <w:rFonts w:ascii="Times New Roman" w:hAnsi="Times New Roman" w:cs="Times New Roman"/>
          <w:bCs/>
          <w:i/>
          <w:iCs/>
          <w:color w:val="000000" w:themeColor="text1"/>
          <w:sz w:val="20"/>
          <w:szCs w:val="20"/>
          <w:lang w:eastAsia="ar-SA"/>
        </w:rPr>
      </w:pPr>
      <w:r w:rsidRPr="00394007">
        <w:rPr>
          <w:rFonts w:ascii="Times New Roman" w:hAnsi="Times New Roman" w:cs="Times New Roman"/>
          <w:bCs/>
          <w:i/>
          <w:iCs/>
          <w:color w:val="000000" w:themeColor="text1"/>
          <w:sz w:val="20"/>
          <w:szCs w:val="20"/>
          <w:lang w:eastAsia="ar-SA"/>
        </w:rPr>
        <w:t xml:space="preserve">    1 lentelė</w:t>
      </w:r>
    </w:p>
    <w:tbl>
      <w:tblPr>
        <w:tblStyle w:val="TableGrid11"/>
        <w:tblW w:w="0" w:type="auto"/>
        <w:jc w:val="center"/>
        <w:tblLook w:val="04A0" w:firstRow="1" w:lastRow="0" w:firstColumn="1" w:lastColumn="0" w:noHBand="0" w:noVBand="1"/>
      </w:tblPr>
      <w:tblGrid>
        <w:gridCol w:w="986"/>
        <w:gridCol w:w="3962"/>
        <w:gridCol w:w="940"/>
        <w:gridCol w:w="4074"/>
      </w:tblGrid>
      <w:tr w:rsidR="00394007" w:rsidRPr="00394007" w14:paraId="68992E5A" w14:textId="77777777" w:rsidTr="00394007">
        <w:trPr>
          <w:jc w:val="center"/>
        </w:trPr>
        <w:tc>
          <w:tcPr>
            <w:tcW w:w="988" w:type="dxa"/>
          </w:tcPr>
          <w:p w14:paraId="76A23816" w14:textId="77777777" w:rsidR="00394007" w:rsidRPr="00394007" w:rsidRDefault="00394007" w:rsidP="00394007">
            <w:pPr>
              <w:jc w:val="center"/>
              <w:rPr>
                <w:rFonts w:ascii="Times New Roman" w:eastAsia="Calibri" w:hAnsi="Times New Roman"/>
                <w:b/>
              </w:rPr>
            </w:pPr>
          </w:p>
        </w:tc>
        <w:tc>
          <w:tcPr>
            <w:tcW w:w="3969" w:type="dxa"/>
            <w:vAlign w:val="center"/>
          </w:tcPr>
          <w:p w14:paraId="484E8D1E" w14:textId="77777777" w:rsidR="00394007" w:rsidRPr="00394007" w:rsidRDefault="00394007" w:rsidP="00394007">
            <w:pPr>
              <w:jc w:val="center"/>
              <w:rPr>
                <w:rFonts w:ascii="Times New Roman" w:eastAsia="Calibri" w:hAnsi="Times New Roman"/>
                <w:b/>
              </w:rPr>
            </w:pPr>
            <w:r w:rsidRPr="00394007">
              <w:rPr>
                <w:rFonts w:ascii="Times New Roman" w:eastAsia="Calibri" w:hAnsi="Times New Roman"/>
                <w:b/>
              </w:rPr>
              <w:t>Pavadinimas</w:t>
            </w:r>
          </w:p>
        </w:tc>
        <w:tc>
          <w:tcPr>
            <w:tcW w:w="850" w:type="dxa"/>
            <w:vAlign w:val="center"/>
          </w:tcPr>
          <w:p w14:paraId="53A96C04" w14:textId="78BA024C" w:rsidR="00394007" w:rsidRPr="00394007" w:rsidRDefault="00394007" w:rsidP="00394007">
            <w:pPr>
              <w:jc w:val="center"/>
              <w:rPr>
                <w:rFonts w:ascii="Times New Roman" w:eastAsia="Calibri" w:hAnsi="Times New Roman"/>
                <w:b/>
              </w:rPr>
            </w:pPr>
            <w:r w:rsidRPr="00394007">
              <w:rPr>
                <w:rFonts w:ascii="Times New Roman" w:eastAsia="Calibri" w:hAnsi="Times New Roman"/>
                <w:b/>
              </w:rPr>
              <w:t>Mato vienetas</w:t>
            </w:r>
          </w:p>
        </w:tc>
        <w:tc>
          <w:tcPr>
            <w:tcW w:w="4083" w:type="dxa"/>
            <w:vAlign w:val="center"/>
          </w:tcPr>
          <w:p w14:paraId="25A1AC26" w14:textId="77777777" w:rsidR="00394007" w:rsidRPr="00394007" w:rsidRDefault="00394007" w:rsidP="00394007">
            <w:pPr>
              <w:jc w:val="center"/>
              <w:rPr>
                <w:rFonts w:ascii="Times New Roman" w:eastAsia="Calibri" w:hAnsi="Times New Roman"/>
                <w:b/>
              </w:rPr>
            </w:pPr>
            <w:r w:rsidRPr="00394007">
              <w:rPr>
                <w:rFonts w:ascii="Times New Roman" w:eastAsia="Calibri" w:hAnsi="Times New Roman"/>
                <w:b/>
              </w:rPr>
              <w:t>Suma, Eur be PVM</w:t>
            </w:r>
          </w:p>
          <w:p w14:paraId="4655E759" w14:textId="0A2F4433" w:rsidR="00394007" w:rsidRPr="00394007" w:rsidRDefault="00394007" w:rsidP="00394007">
            <w:pPr>
              <w:rPr>
                <w:rFonts w:ascii="Times New Roman" w:eastAsia="Calibri" w:hAnsi="Times New Roman"/>
                <w:b/>
              </w:rPr>
            </w:pPr>
          </w:p>
        </w:tc>
      </w:tr>
      <w:tr w:rsidR="00394007" w:rsidRPr="00394007" w14:paraId="5F8EE854" w14:textId="77777777" w:rsidTr="00394007">
        <w:trPr>
          <w:jc w:val="center"/>
        </w:trPr>
        <w:tc>
          <w:tcPr>
            <w:tcW w:w="988" w:type="dxa"/>
            <w:vAlign w:val="center"/>
          </w:tcPr>
          <w:p w14:paraId="5794178C" w14:textId="77777777" w:rsidR="00394007" w:rsidRPr="00394007" w:rsidRDefault="00394007" w:rsidP="00394007">
            <w:pPr>
              <w:contextualSpacing/>
              <w:jc w:val="center"/>
              <w:rPr>
                <w:rFonts w:ascii="Times New Roman" w:eastAsia="Calibri" w:hAnsi="Times New Roman"/>
              </w:rPr>
            </w:pPr>
            <w:r w:rsidRPr="00394007">
              <w:rPr>
                <w:rFonts w:ascii="Times New Roman" w:eastAsia="Calibri" w:hAnsi="Times New Roman"/>
              </w:rPr>
              <w:t>Eil. Nr.</w:t>
            </w:r>
          </w:p>
        </w:tc>
        <w:tc>
          <w:tcPr>
            <w:tcW w:w="3969" w:type="dxa"/>
            <w:vAlign w:val="center"/>
          </w:tcPr>
          <w:p w14:paraId="6758426E" w14:textId="77777777" w:rsidR="00394007" w:rsidRPr="00394007" w:rsidRDefault="00394007" w:rsidP="00394007">
            <w:pPr>
              <w:contextualSpacing/>
              <w:jc w:val="center"/>
              <w:rPr>
                <w:rFonts w:ascii="Times New Roman" w:eastAsia="Calibri" w:hAnsi="Times New Roman"/>
              </w:rPr>
            </w:pPr>
            <w:r w:rsidRPr="00394007">
              <w:rPr>
                <w:rFonts w:ascii="Times New Roman" w:eastAsia="Calibri" w:hAnsi="Times New Roman"/>
              </w:rPr>
              <w:t>1</w:t>
            </w:r>
          </w:p>
        </w:tc>
        <w:tc>
          <w:tcPr>
            <w:tcW w:w="850" w:type="dxa"/>
            <w:vAlign w:val="center"/>
          </w:tcPr>
          <w:p w14:paraId="2D3954CA" w14:textId="0B9B385C" w:rsidR="00394007" w:rsidRPr="00394007" w:rsidRDefault="00394007" w:rsidP="00394007">
            <w:pPr>
              <w:ind w:left="360"/>
              <w:contextualSpacing/>
              <w:jc w:val="center"/>
              <w:rPr>
                <w:rFonts w:ascii="Times New Roman" w:eastAsia="Calibri" w:hAnsi="Times New Roman"/>
              </w:rPr>
            </w:pPr>
            <w:r w:rsidRPr="00394007">
              <w:rPr>
                <w:rFonts w:ascii="Times New Roman" w:eastAsia="Calibri" w:hAnsi="Times New Roman"/>
              </w:rPr>
              <w:t>2</w:t>
            </w:r>
          </w:p>
        </w:tc>
        <w:tc>
          <w:tcPr>
            <w:tcW w:w="4083" w:type="dxa"/>
            <w:vAlign w:val="center"/>
          </w:tcPr>
          <w:p w14:paraId="0B769716" w14:textId="77777777" w:rsidR="00394007" w:rsidRPr="00394007" w:rsidRDefault="00394007" w:rsidP="00394007">
            <w:pPr>
              <w:ind w:left="360"/>
              <w:contextualSpacing/>
              <w:jc w:val="center"/>
              <w:rPr>
                <w:rFonts w:ascii="Times New Roman" w:eastAsia="Calibri" w:hAnsi="Times New Roman"/>
              </w:rPr>
            </w:pPr>
            <w:r w:rsidRPr="00394007">
              <w:rPr>
                <w:rFonts w:ascii="Times New Roman" w:eastAsia="Calibri" w:hAnsi="Times New Roman"/>
              </w:rPr>
              <w:t>5</w:t>
            </w:r>
          </w:p>
        </w:tc>
      </w:tr>
      <w:tr w:rsidR="00394007" w:rsidRPr="00394007" w14:paraId="78671805" w14:textId="77777777" w:rsidTr="00394007">
        <w:trPr>
          <w:jc w:val="center"/>
        </w:trPr>
        <w:tc>
          <w:tcPr>
            <w:tcW w:w="988" w:type="dxa"/>
            <w:vAlign w:val="center"/>
          </w:tcPr>
          <w:p w14:paraId="0873C758" w14:textId="77777777" w:rsidR="00394007" w:rsidRPr="00394007" w:rsidRDefault="00394007" w:rsidP="00394007">
            <w:pPr>
              <w:jc w:val="center"/>
              <w:rPr>
                <w:rFonts w:ascii="Times New Roman" w:eastAsia="Times New Roman" w:hAnsi="Times New Roman"/>
              </w:rPr>
            </w:pPr>
            <w:r w:rsidRPr="00394007">
              <w:rPr>
                <w:rFonts w:ascii="Times New Roman" w:eastAsia="Times New Roman" w:hAnsi="Times New Roman"/>
              </w:rPr>
              <w:t>1.</w:t>
            </w:r>
          </w:p>
        </w:tc>
        <w:tc>
          <w:tcPr>
            <w:tcW w:w="3969" w:type="dxa"/>
            <w:vAlign w:val="center"/>
          </w:tcPr>
          <w:p w14:paraId="5CB332DD" w14:textId="53A81932" w:rsidR="00394007" w:rsidRPr="00394007" w:rsidRDefault="00394007" w:rsidP="00394007">
            <w:pPr>
              <w:jc w:val="both"/>
              <w:rPr>
                <w:rFonts w:ascii="Times New Roman" w:eastAsia="Times New Roman" w:hAnsi="Times New Roman"/>
              </w:rPr>
            </w:pPr>
            <w:r>
              <w:rPr>
                <w:rFonts w:ascii="Times New Roman" w:eastAsia="Times New Roman" w:hAnsi="Times New Roman"/>
              </w:rPr>
              <w:t>Skaitmeninio dvynio programinė įranga ir integravimas</w:t>
            </w:r>
          </w:p>
        </w:tc>
        <w:tc>
          <w:tcPr>
            <w:tcW w:w="850" w:type="dxa"/>
            <w:vAlign w:val="center"/>
          </w:tcPr>
          <w:p w14:paraId="0482AFCB" w14:textId="1BA0E5B2" w:rsidR="00394007" w:rsidRPr="00394007" w:rsidRDefault="00394007" w:rsidP="00394007">
            <w:pPr>
              <w:jc w:val="center"/>
              <w:rPr>
                <w:rFonts w:ascii="Times New Roman" w:eastAsia="Calibri" w:hAnsi="Times New Roman"/>
              </w:rPr>
            </w:pPr>
            <w:r w:rsidRPr="00394007">
              <w:rPr>
                <w:rFonts w:ascii="Times New Roman" w:eastAsia="Calibri" w:hAnsi="Times New Roman"/>
                <w:b/>
              </w:rPr>
              <w:t>Vnt.</w:t>
            </w:r>
          </w:p>
        </w:tc>
        <w:tc>
          <w:tcPr>
            <w:tcW w:w="4083" w:type="dxa"/>
            <w:vAlign w:val="center"/>
          </w:tcPr>
          <w:p w14:paraId="249EBA8A" w14:textId="77777777" w:rsidR="00394007" w:rsidRPr="00394007" w:rsidRDefault="00394007" w:rsidP="00394007">
            <w:pPr>
              <w:jc w:val="center"/>
              <w:rPr>
                <w:rFonts w:ascii="Times New Roman" w:eastAsia="Calibri" w:hAnsi="Times New Roman"/>
              </w:rPr>
            </w:pPr>
            <w:r w:rsidRPr="00394007">
              <w:rPr>
                <w:rFonts w:ascii="Times New Roman" w:eastAsia="Calibri" w:hAnsi="Times New Roman"/>
              </w:rPr>
              <w:t xml:space="preserve">Pildo tiekėjas </w:t>
            </w:r>
          </w:p>
        </w:tc>
      </w:tr>
      <w:tr w:rsidR="00394007" w:rsidRPr="00394007" w14:paraId="4F3DD263" w14:textId="77777777" w:rsidTr="00394007">
        <w:trPr>
          <w:jc w:val="center"/>
        </w:trPr>
        <w:tc>
          <w:tcPr>
            <w:tcW w:w="988" w:type="dxa"/>
            <w:vAlign w:val="center"/>
          </w:tcPr>
          <w:p w14:paraId="26117A7E" w14:textId="77777777" w:rsidR="00394007" w:rsidRPr="00394007" w:rsidRDefault="00394007" w:rsidP="00394007">
            <w:pPr>
              <w:jc w:val="center"/>
              <w:rPr>
                <w:rFonts w:ascii="Times New Roman" w:eastAsia="Calibri" w:hAnsi="Times New Roman"/>
              </w:rPr>
            </w:pPr>
            <w:r w:rsidRPr="00394007">
              <w:rPr>
                <w:rFonts w:ascii="Times New Roman" w:eastAsia="Calibri" w:hAnsi="Times New Roman"/>
              </w:rPr>
              <w:t>2.</w:t>
            </w:r>
          </w:p>
        </w:tc>
        <w:tc>
          <w:tcPr>
            <w:tcW w:w="4819" w:type="dxa"/>
            <w:gridSpan w:val="2"/>
          </w:tcPr>
          <w:p w14:paraId="07950539" w14:textId="77777777" w:rsidR="00394007" w:rsidRPr="00394007" w:rsidRDefault="00394007" w:rsidP="00394007">
            <w:pPr>
              <w:jc w:val="right"/>
              <w:rPr>
                <w:rFonts w:ascii="Times New Roman" w:eastAsia="Calibri" w:hAnsi="Times New Roman"/>
              </w:rPr>
            </w:pPr>
            <w:r w:rsidRPr="00394007">
              <w:rPr>
                <w:rFonts w:ascii="Times New Roman" w:eastAsia="Calibri" w:hAnsi="Times New Roman"/>
              </w:rPr>
              <w:t>PVM</w:t>
            </w:r>
          </w:p>
        </w:tc>
        <w:tc>
          <w:tcPr>
            <w:tcW w:w="4083" w:type="dxa"/>
            <w:vAlign w:val="center"/>
          </w:tcPr>
          <w:p w14:paraId="7AF62030" w14:textId="77777777" w:rsidR="00394007" w:rsidRPr="00394007" w:rsidRDefault="00394007" w:rsidP="00394007">
            <w:pPr>
              <w:jc w:val="right"/>
              <w:rPr>
                <w:rFonts w:ascii="Times New Roman" w:eastAsia="Calibri" w:hAnsi="Times New Roman"/>
              </w:rPr>
            </w:pPr>
          </w:p>
        </w:tc>
      </w:tr>
      <w:tr w:rsidR="00394007" w:rsidRPr="00394007" w14:paraId="5D3A2B7B" w14:textId="77777777" w:rsidTr="00394007">
        <w:trPr>
          <w:jc w:val="center"/>
        </w:trPr>
        <w:tc>
          <w:tcPr>
            <w:tcW w:w="988" w:type="dxa"/>
            <w:vAlign w:val="center"/>
          </w:tcPr>
          <w:p w14:paraId="11BD1109" w14:textId="77777777" w:rsidR="00394007" w:rsidRPr="00394007" w:rsidRDefault="00394007" w:rsidP="00394007">
            <w:pPr>
              <w:jc w:val="center"/>
              <w:rPr>
                <w:rFonts w:ascii="Times New Roman" w:eastAsia="Calibri" w:hAnsi="Times New Roman"/>
              </w:rPr>
            </w:pPr>
            <w:r w:rsidRPr="00394007">
              <w:rPr>
                <w:rFonts w:ascii="Times New Roman" w:eastAsia="Calibri" w:hAnsi="Times New Roman"/>
              </w:rPr>
              <w:t>3.</w:t>
            </w:r>
          </w:p>
        </w:tc>
        <w:tc>
          <w:tcPr>
            <w:tcW w:w="4819" w:type="dxa"/>
            <w:gridSpan w:val="2"/>
          </w:tcPr>
          <w:p w14:paraId="1D433D6B" w14:textId="77777777" w:rsidR="00394007" w:rsidRPr="00394007" w:rsidRDefault="00394007" w:rsidP="00394007">
            <w:pPr>
              <w:jc w:val="right"/>
              <w:rPr>
                <w:rFonts w:ascii="Times New Roman" w:eastAsia="Calibri" w:hAnsi="Times New Roman"/>
              </w:rPr>
            </w:pPr>
            <w:r w:rsidRPr="00394007">
              <w:rPr>
                <w:rFonts w:ascii="Times New Roman" w:eastAsia="Calibri" w:hAnsi="Times New Roman"/>
              </w:rPr>
              <w:t>Kaina viso, EUR su PVM</w:t>
            </w:r>
          </w:p>
        </w:tc>
        <w:tc>
          <w:tcPr>
            <w:tcW w:w="4083" w:type="dxa"/>
            <w:vAlign w:val="center"/>
          </w:tcPr>
          <w:p w14:paraId="3797FFB9" w14:textId="77777777" w:rsidR="00394007" w:rsidRPr="00394007" w:rsidRDefault="00394007" w:rsidP="00394007">
            <w:pPr>
              <w:jc w:val="right"/>
              <w:rPr>
                <w:rFonts w:ascii="Times New Roman" w:eastAsia="Calibri" w:hAnsi="Times New Roman"/>
              </w:rPr>
            </w:pPr>
          </w:p>
        </w:tc>
      </w:tr>
    </w:tbl>
    <w:p w14:paraId="0FB28C76" w14:textId="77777777" w:rsidR="000B4C6A" w:rsidRPr="00394007" w:rsidRDefault="000B4C6A" w:rsidP="000B4C6A">
      <w:pPr>
        <w:tabs>
          <w:tab w:val="left" w:pos="567"/>
        </w:tabs>
        <w:suppressAutoHyphens/>
        <w:spacing w:after="120" w:line="240" w:lineRule="auto"/>
        <w:rPr>
          <w:rFonts w:ascii="Times New Roman" w:eastAsia="Times New Roman" w:hAnsi="Times New Roman" w:cs="Times New Roman"/>
          <w:bCs/>
          <w:i/>
          <w:iCs/>
          <w:color w:val="000000" w:themeColor="text1"/>
          <w:sz w:val="20"/>
          <w:szCs w:val="20"/>
          <w:lang w:eastAsia="ar-SA"/>
        </w:rPr>
      </w:pPr>
    </w:p>
    <w:p w14:paraId="4FC33A39" w14:textId="77777777" w:rsidR="000B4C6A" w:rsidRPr="00394007" w:rsidRDefault="000B4C6A" w:rsidP="000B4C6A">
      <w:pPr>
        <w:tabs>
          <w:tab w:val="left" w:pos="567"/>
        </w:tabs>
        <w:suppressAutoHyphens/>
        <w:spacing w:after="0" w:line="240" w:lineRule="auto"/>
        <w:jc w:val="both"/>
        <w:rPr>
          <w:rFonts w:ascii="Times New Roman" w:hAnsi="Times New Roman" w:cs="Times New Roman"/>
          <w:i/>
          <w:color w:val="000000" w:themeColor="text1"/>
          <w:sz w:val="20"/>
          <w:szCs w:val="20"/>
          <w:lang w:eastAsia="ar-SA"/>
        </w:rPr>
      </w:pPr>
      <w:r w:rsidRPr="00394007">
        <w:rPr>
          <w:rFonts w:ascii="Times New Roman" w:hAnsi="Times New Roman" w:cs="Times New Roman"/>
          <w:i/>
          <w:color w:val="000000" w:themeColor="text1"/>
          <w:sz w:val="20"/>
          <w:szCs w:val="20"/>
          <w:lang w:eastAsia="ar-SA"/>
        </w:rPr>
        <w:t>*Tais atvejais, kai pagal galiojančius teisės aktus teikėjui nereikia mokėti PVM, jis nepildo lentelės skilčių kur nurodyta PVM ar kaina su PVM ir nurodo priežastis, dėl kurių PVM nemoka.</w:t>
      </w:r>
    </w:p>
    <w:p w14:paraId="0F9D6EC2" w14:textId="77777777" w:rsidR="000B4C6A" w:rsidRPr="00394007" w:rsidRDefault="000B4C6A" w:rsidP="000B4C6A">
      <w:pPr>
        <w:shd w:val="clear" w:color="auto" w:fill="FFFFFF"/>
        <w:suppressAutoHyphens/>
        <w:spacing w:after="0" w:line="240" w:lineRule="auto"/>
        <w:jc w:val="both"/>
        <w:rPr>
          <w:rFonts w:ascii="Times New Roman" w:hAnsi="Times New Roman" w:cs="Times New Roman"/>
          <w:sz w:val="20"/>
          <w:szCs w:val="20"/>
          <w:lang w:eastAsia="ar-SA"/>
        </w:rPr>
      </w:pPr>
    </w:p>
    <w:p w14:paraId="25AEB7FC" w14:textId="77777777" w:rsidR="000B4C6A" w:rsidRPr="00394007" w:rsidRDefault="000B4C6A" w:rsidP="000B4C6A">
      <w:pPr>
        <w:spacing w:after="0" w:line="240" w:lineRule="auto"/>
        <w:jc w:val="both"/>
        <w:rPr>
          <w:rFonts w:ascii="Times New Roman" w:hAnsi="Times New Roman" w:cs="Times New Roman"/>
          <w:b/>
          <w:sz w:val="20"/>
          <w:szCs w:val="20"/>
        </w:rPr>
      </w:pPr>
      <w:r w:rsidRPr="00394007">
        <w:rPr>
          <w:rFonts w:ascii="Times New Roman" w:hAnsi="Times New Roman" w:cs="Times New Roman"/>
          <w:b/>
          <w:sz w:val="20"/>
          <w:szCs w:val="20"/>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AD4F82B" w14:textId="77777777" w:rsidR="000B4C6A" w:rsidRPr="00394007" w:rsidRDefault="000B4C6A" w:rsidP="000B4C6A">
      <w:pPr>
        <w:spacing w:after="0" w:line="240" w:lineRule="auto"/>
        <w:jc w:val="both"/>
        <w:rPr>
          <w:rFonts w:ascii="Times New Roman" w:hAnsi="Times New Roman" w:cs="Times New Roman"/>
          <w:b/>
          <w:sz w:val="20"/>
          <w:szCs w:val="20"/>
        </w:rPr>
      </w:pPr>
    </w:p>
    <w:p w14:paraId="17415740" w14:textId="77777777" w:rsidR="000B4C6A" w:rsidRPr="00394007" w:rsidRDefault="000B4C6A" w:rsidP="000B4C6A">
      <w:pPr>
        <w:spacing w:after="0" w:line="240" w:lineRule="auto"/>
        <w:jc w:val="both"/>
        <w:rPr>
          <w:rFonts w:ascii="Times New Roman" w:hAnsi="Times New Roman" w:cs="Times New Roman"/>
          <w:b/>
          <w:bCs/>
          <w:sz w:val="20"/>
          <w:szCs w:val="20"/>
        </w:rPr>
      </w:pPr>
      <w:r w:rsidRPr="00394007">
        <w:rPr>
          <w:rFonts w:ascii="Times New Roman" w:hAnsi="Times New Roman" w:cs="Times New Roman"/>
          <w:b/>
          <w:bCs/>
          <w:sz w:val="20"/>
          <w:szCs w:val="20"/>
        </w:rPr>
        <w:t>Taip pat mes patvirtiname, kad visa pasiūlyme pateikta informacija yra teisinga, atitinka tikrovę ir apima viską, ko reikia visiškam ir tinkamam sutarties įvykdymui</w:t>
      </w:r>
    </w:p>
    <w:p w14:paraId="40BCEC9F" w14:textId="77777777" w:rsidR="000B4C6A" w:rsidRPr="00394007" w:rsidRDefault="000B4C6A" w:rsidP="000B4C6A">
      <w:pPr>
        <w:spacing w:after="0" w:line="240" w:lineRule="auto"/>
        <w:jc w:val="both"/>
        <w:rPr>
          <w:rFonts w:ascii="Times New Roman" w:hAnsi="Times New Roman" w:cs="Times New Roman"/>
          <w:b/>
          <w:bCs/>
          <w:sz w:val="20"/>
          <w:szCs w:val="20"/>
        </w:rPr>
      </w:pPr>
    </w:p>
    <w:p w14:paraId="2ACE5659" w14:textId="77777777" w:rsidR="000B4C6A" w:rsidRPr="00394007" w:rsidRDefault="000B4C6A" w:rsidP="000B4C6A">
      <w:pPr>
        <w:spacing w:after="0" w:line="240" w:lineRule="auto"/>
        <w:jc w:val="both"/>
        <w:rPr>
          <w:rFonts w:ascii="Times New Roman" w:hAnsi="Times New Roman" w:cs="Times New Roman"/>
          <w:b/>
          <w:color w:val="000000" w:themeColor="text1"/>
          <w:sz w:val="20"/>
          <w:szCs w:val="20"/>
        </w:rPr>
      </w:pPr>
      <w:r w:rsidRPr="00394007">
        <w:rPr>
          <w:rFonts w:ascii="Times New Roman" w:hAnsi="Times New Roman" w:cs="Times New Roman"/>
          <w:b/>
          <w:color w:val="000000" w:themeColor="text1"/>
          <w:sz w:val="20"/>
          <w:szCs w:val="20"/>
        </w:rPr>
        <w:t>Kartu su pasiūlymu pateikiami šie dokumentai:</w:t>
      </w:r>
    </w:p>
    <w:p w14:paraId="48D34BDB" w14:textId="77777777" w:rsidR="000B4C6A" w:rsidRPr="00394007" w:rsidRDefault="000B4C6A" w:rsidP="000B4C6A">
      <w:pPr>
        <w:spacing w:after="0" w:line="240" w:lineRule="auto"/>
        <w:jc w:val="both"/>
        <w:rPr>
          <w:rFonts w:ascii="Times New Roman" w:hAnsi="Times New Roman" w:cs="Times New Roman"/>
          <w:b/>
          <w:color w:val="000000" w:themeColor="text1"/>
          <w:sz w:val="20"/>
          <w:szCs w:val="20"/>
        </w:rPr>
      </w:pPr>
    </w:p>
    <w:p w14:paraId="6D11DAE3" w14:textId="77777777" w:rsidR="000B4C6A" w:rsidRPr="00394007" w:rsidRDefault="000B4C6A" w:rsidP="000B4C6A">
      <w:pPr>
        <w:spacing w:after="0" w:line="240" w:lineRule="auto"/>
        <w:jc w:val="right"/>
        <w:rPr>
          <w:rFonts w:ascii="Times New Roman" w:hAnsi="Times New Roman" w:cs="Times New Roman"/>
          <w:b/>
          <w:i/>
          <w:iCs/>
          <w:color w:val="000000" w:themeColor="text1"/>
          <w:sz w:val="20"/>
          <w:szCs w:val="20"/>
        </w:rPr>
      </w:pPr>
      <w:r w:rsidRPr="00394007">
        <w:rPr>
          <w:rFonts w:ascii="Times New Roman" w:hAnsi="Times New Roman" w:cs="Times New Roman"/>
          <w:i/>
          <w:iCs/>
          <w:color w:val="000000" w:themeColor="text1"/>
          <w:sz w:val="20"/>
          <w:szCs w:val="20"/>
          <w:lang w:eastAsia="ar-SA"/>
        </w:rPr>
        <w:t>2 lentelė</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
        <w:gridCol w:w="4510"/>
        <w:gridCol w:w="29"/>
        <w:gridCol w:w="5077"/>
      </w:tblGrid>
      <w:tr w:rsidR="000B4C6A" w:rsidRPr="00394007" w14:paraId="033BFA7C" w14:textId="77777777" w:rsidTr="000B4C6A">
        <w:trPr>
          <w:trHeight w:val="1102"/>
        </w:trPr>
        <w:tc>
          <w:tcPr>
            <w:tcW w:w="675" w:type="dxa"/>
            <w:tcBorders>
              <w:top w:val="single" w:sz="4" w:space="0" w:color="auto"/>
              <w:left w:val="single" w:sz="4" w:space="0" w:color="auto"/>
              <w:bottom w:val="single" w:sz="4" w:space="0" w:color="auto"/>
              <w:right w:val="single" w:sz="4" w:space="0" w:color="auto"/>
            </w:tcBorders>
            <w:vAlign w:val="center"/>
            <w:hideMark/>
          </w:tcPr>
          <w:p w14:paraId="6107177F" w14:textId="77777777" w:rsidR="000B4C6A" w:rsidRPr="00394007" w:rsidRDefault="000B4C6A">
            <w:pPr>
              <w:spacing w:after="0" w:line="240" w:lineRule="auto"/>
              <w:jc w:val="center"/>
              <w:rPr>
                <w:rFonts w:ascii="Times New Roman" w:hAnsi="Times New Roman" w:cs="Times New Roman"/>
                <w:color w:val="000000" w:themeColor="text1"/>
                <w:sz w:val="20"/>
                <w:szCs w:val="20"/>
                <w:lang w:eastAsia="en-US"/>
              </w:rPr>
            </w:pPr>
            <w:proofErr w:type="spellStart"/>
            <w:r w:rsidRPr="00394007">
              <w:rPr>
                <w:rFonts w:ascii="Times New Roman" w:hAnsi="Times New Roman" w:cs="Times New Roman"/>
                <w:color w:val="000000" w:themeColor="text1"/>
                <w:sz w:val="20"/>
                <w:szCs w:val="20"/>
                <w:lang w:eastAsia="en-US"/>
              </w:rPr>
              <w:t>Eil.Nr</w:t>
            </w:r>
            <w:proofErr w:type="spellEnd"/>
            <w:r w:rsidRPr="00394007">
              <w:rPr>
                <w:rFonts w:ascii="Times New Roman" w:hAnsi="Times New Roman" w:cs="Times New Roman"/>
                <w:color w:val="000000" w:themeColor="text1"/>
                <w:sz w:val="20"/>
                <w:szCs w:val="20"/>
                <w:lang w:eastAsia="en-US"/>
              </w:rPr>
              <w:t>.</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681D45AA" w14:textId="77777777" w:rsidR="000B4C6A" w:rsidRPr="00394007" w:rsidRDefault="000B4C6A">
            <w:pPr>
              <w:spacing w:after="0" w:line="240" w:lineRule="auto"/>
              <w:jc w:val="center"/>
              <w:rPr>
                <w:rFonts w:ascii="Times New Roman" w:hAnsi="Times New Roman" w:cs="Times New Roman"/>
                <w:color w:val="000000" w:themeColor="text1"/>
                <w:sz w:val="20"/>
                <w:szCs w:val="20"/>
                <w:lang w:eastAsia="en-US"/>
              </w:rPr>
            </w:pPr>
            <w:r w:rsidRPr="00394007">
              <w:rPr>
                <w:rFonts w:ascii="Times New Roman" w:hAnsi="Times New Roman" w:cs="Times New Roman"/>
                <w:color w:val="000000" w:themeColor="text1"/>
                <w:sz w:val="20"/>
                <w:szCs w:val="20"/>
                <w:lang w:eastAsia="en-US"/>
              </w:rPr>
              <w:t>Pateiktų dokumentų pavadinimas</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4606857E" w14:textId="77777777" w:rsidR="000B4C6A" w:rsidRPr="00394007" w:rsidRDefault="000B4C6A">
            <w:pPr>
              <w:spacing w:after="0" w:line="240" w:lineRule="auto"/>
              <w:jc w:val="center"/>
              <w:rPr>
                <w:rFonts w:ascii="Times New Roman" w:hAnsi="Times New Roman" w:cs="Times New Roman"/>
                <w:color w:val="000000" w:themeColor="text1"/>
                <w:sz w:val="20"/>
                <w:szCs w:val="20"/>
                <w:lang w:eastAsia="en-US"/>
              </w:rPr>
            </w:pPr>
            <w:r w:rsidRPr="00394007">
              <w:rPr>
                <w:rFonts w:ascii="Times New Roman" w:hAnsi="Times New Roman" w:cs="Times New Roman"/>
                <w:color w:val="000000" w:themeColor="text1"/>
                <w:sz w:val="20"/>
                <w:szCs w:val="20"/>
                <w:lang w:eastAsia="en-US"/>
              </w:rPr>
              <w:t>Dokumento puslapių skaičius</w:t>
            </w:r>
          </w:p>
        </w:tc>
      </w:tr>
      <w:tr w:rsidR="000B4C6A" w:rsidRPr="00394007" w14:paraId="46F4A6F3" w14:textId="77777777" w:rsidTr="000B4C6A">
        <w:tc>
          <w:tcPr>
            <w:tcW w:w="675" w:type="dxa"/>
            <w:tcBorders>
              <w:top w:val="single" w:sz="4" w:space="0" w:color="auto"/>
              <w:left w:val="single" w:sz="4" w:space="0" w:color="auto"/>
              <w:bottom w:val="single" w:sz="4" w:space="0" w:color="auto"/>
              <w:right w:val="single" w:sz="4" w:space="0" w:color="auto"/>
            </w:tcBorders>
            <w:hideMark/>
          </w:tcPr>
          <w:p w14:paraId="2F051401" w14:textId="77777777" w:rsidR="000B4C6A" w:rsidRPr="00394007" w:rsidRDefault="000B4C6A">
            <w:pPr>
              <w:spacing w:after="0" w:line="240" w:lineRule="auto"/>
              <w:jc w:val="both"/>
              <w:rPr>
                <w:rFonts w:ascii="Times New Roman" w:hAnsi="Times New Roman" w:cs="Times New Roman"/>
                <w:color w:val="000000" w:themeColor="text1"/>
                <w:sz w:val="20"/>
                <w:szCs w:val="20"/>
                <w:lang w:eastAsia="en-US"/>
              </w:rPr>
            </w:pPr>
            <w:r w:rsidRPr="00394007">
              <w:rPr>
                <w:rFonts w:ascii="Times New Roman" w:hAnsi="Times New Roman" w:cs="Times New Roman"/>
                <w:color w:val="000000" w:themeColor="text1"/>
                <w:sz w:val="20"/>
                <w:szCs w:val="20"/>
                <w:lang w:eastAsia="en-US"/>
              </w:rPr>
              <w:t xml:space="preserve">1. </w:t>
            </w:r>
          </w:p>
        </w:tc>
        <w:tc>
          <w:tcPr>
            <w:tcW w:w="4536" w:type="dxa"/>
            <w:gridSpan w:val="2"/>
            <w:tcBorders>
              <w:top w:val="single" w:sz="4" w:space="0" w:color="auto"/>
              <w:left w:val="single" w:sz="4" w:space="0" w:color="auto"/>
              <w:bottom w:val="single" w:sz="4" w:space="0" w:color="auto"/>
              <w:right w:val="single" w:sz="4" w:space="0" w:color="auto"/>
            </w:tcBorders>
          </w:tcPr>
          <w:p w14:paraId="70DD439A" w14:textId="77777777" w:rsidR="000B4C6A" w:rsidRPr="00394007" w:rsidRDefault="000B4C6A">
            <w:pPr>
              <w:spacing w:after="0" w:line="240" w:lineRule="auto"/>
              <w:jc w:val="both"/>
              <w:rPr>
                <w:rFonts w:ascii="Times New Roman" w:hAnsi="Times New Roman" w:cs="Times New Roman"/>
                <w:color w:val="000000" w:themeColor="text1"/>
                <w:sz w:val="20"/>
                <w:szCs w:val="20"/>
                <w:lang w:eastAsia="en-US"/>
              </w:rPr>
            </w:pPr>
          </w:p>
        </w:tc>
        <w:tc>
          <w:tcPr>
            <w:tcW w:w="5103" w:type="dxa"/>
            <w:gridSpan w:val="2"/>
            <w:tcBorders>
              <w:top w:val="single" w:sz="4" w:space="0" w:color="auto"/>
              <w:left w:val="single" w:sz="4" w:space="0" w:color="auto"/>
              <w:bottom w:val="single" w:sz="4" w:space="0" w:color="auto"/>
              <w:right w:val="single" w:sz="4" w:space="0" w:color="auto"/>
            </w:tcBorders>
          </w:tcPr>
          <w:p w14:paraId="73776899" w14:textId="77777777" w:rsidR="000B4C6A" w:rsidRPr="00394007" w:rsidRDefault="000B4C6A">
            <w:pPr>
              <w:spacing w:after="0" w:line="240" w:lineRule="auto"/>
              <w:jc w:val="both"/>
              <w:rPr>
                <w:rFonts w:ascii="Times New Roman" w:hAnsi="Times New Roman" w:cs="Times New Roman"/>
                <w:color w:val="000000" w:themeColor="text1"/>
                <w:sz w:val="20"/>
                <w:szCs w:val="20"/>
                <w:lang w:eastAsia="en-US"/>
              </w:rPr>
            </w:pPr>
          </w:p>
        </w:tc>
      </w:tr>
      <w:tr w:rsidR="000B4C6A" w:rsidRPr="00394007" w14:paraId="5BC65403" w14:textId="77777777" w:rsidTr="000B4C6A">
        <w:tc>
          <w:tcPr>
            <w:tcW w:w="675" w:type="dxa"/>
            <w:tcBorders>
              <w:top w:val="single" w:sz="4" w:space="0" w:color="auto"/>
              <w:left w:val="single" w:sz="4" w:space="0" w:color="auto"/>
              <w:bottom w:val="single" w:sz="4" w:space="0" w:color="auto"/>
              <w:right w:val="single" w:sz="4" w:space="0" w:color="auto"/>
            </w:tcBorders>
            <w:hideMark/>
          </w:tcPr>
          <w:p w14:paraId="32B58B60" w14:textId="77777777" w:rsidR="000B4C6A" w:rsidRPr="00394007" w:rsidRDefault="000B4C6A">
            <w:pPr>
              <w:spacing w:after="0" w:line="240" w:lineRule="auto"/>
              <w:jc w:val="both"/>
              <w:rPr>
                <w:rFonts w:ascii="Times New Roman" w:hAnsi="Times New Roman" w:cs="Times New Roman"/>
                <w:color w:val="000000" w:themeColor="text1"/>
                <w:sz w:val="20"/>
                <w:szCs w:val="20"/>
                <w:lang w:eastAsia="en-US"/>
              </w:rPr>
            </w:pPr>
            <w:r w:rsidRPr="00394007">
              <w:rPr>
                <w:rFonts w:ascii="Times New Roman" w:hAnsi="Times New Roman" w:cs="Times New Roman"/>
                <w:color w:val="000000" w:themeColor="text1"/>
                <w:sz w:val="20"/>
                <w:szCs w:val="20"/>
                <w:lang w:eastAsia="en-US"/>
              </w:rPr>
              <w:t>2.</w:t>
            </w:r>
          </w:p>
        </w:tc>
        <w:tc>
          <w:tcPr>
            <w:tcW w:w="4536" w:type="dxa"/>
            <w:gridSpan w:val="2"/>
            <w:tcBorders>
              <w:top w:val="single" w:sz="4" w:space="0" w:color="auto"/>
              <w:left w:val="single" w:sz="4" w:space="0" w:color="auto"/>
              <w:bottom w:val="single" w:sz="4" w:space="0" w:color="auto"/>
              <w:right w:val="single" w:sz="4" w:space="0" w:color="auto"/>
            </w:tcBorders>
          </w:tcPr>
          <w:p w14:paraId="79B0A635" w14:textId="77777777" w:rsidR="000B4C6A" w:rsidRPr="00394007" w:rsidRDefault="000B4C6A">
            <w:pPr>
              <w:spacing w:after="0" w:line="240" w:lineRule="auto"/>
              <w:jc w:val="both"/>
              <w:rPr>
                <w:rFonts w:ascii="Times New Roman" w:hAnsi="Times New Roman" w:cs="Times New Roman"/>
                <w:color w:val="000000" w:themeColor="text1"/>
                <w:sz w:val="20"/>
                <w:szCs w:val="20"/>
                <w:lang w:eastAsia="en-US"/>
              </w:rPr>
            </w:pPr>
          </w:p>
        </w:tc>
        <w:tc>
          <w:tcPr>
            <w:tcW w:w="5103" w:type="dxa"/>
            <w:gridSpan w:val="2"/>
            <w:tcBorders>
              <w:top w:val="single" w:sz="4" w:space="0" w:color="auto"/>
              <w:left w:val="single" w:sz="4" w:space="0" w:color="auto"/>
              <w:bottom w:val="single" w:sz="4" w:space="0" w:color="auto"/>
              <w:right w:val="single" w:sz="4" w:space="0" w:color="auto"/>
            </w:tcBorders>
          </w:tcPr>
          <w:p w14:paraId="08E53246" w14:textId="77777777" w:rsidR="000B4C6A" w:rsidRPr="00394007" w:rsidRDefault="000B4C6A">
            <w:pPr>
              <w:spacing w:after="0" w:line="240" w:lineRule="auto"/>
              <w:jc w:val="both"/>
              <w:rPr>
                <w:rFonts w:ascii="Times New Roman" w:hAnsi="Times New Roman" w:cs="Times New Roman"/>
                <w:color w:val="000000" w:themeColor="text1"/>
                <w:sz w:val="20"/>
                <w:szCs w:val="20"/>
                <w:lang w:eastAsia="en-US"/>
              </w:rPr>
            </w:pPr>
          </w:p>
        </w:tc>
      </w:tr>
      <w:tr w:rsidR="000B4C6A" w:rsidRPr="00394007" w14:paraId="0F792718" w14:textId="77777777" w:rsidTr="000B4C6A">
        <w:tc>
          <w:tcPr>
            <w:tcW w:w="10314"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6291D3D9" w14:textId="77777777" w:rsidR="000B4C6A" w:rsidRPr="00394007" w:rsidRDefault="000B4C6A">
            <w:pPr>
              <w:spacing w:after="0" w:line="240" w:lineRule="auto"/>
              <w:jc w:val="center"/>
              <w:rPr>
                <w:rFonts w:ascii="Times New Roman" w:hAnsi="Times New Roman" w:cs="Times New Roman"/>
                <w:b/>
                <w:bCs/>
                <w:color w:val="000000" w:themeColor="text1"/>
                <w:sz w:val="20"/>
                <w:szCs w:val="20"/>
                <w:lang w:eastAsia="en-US"/>
              </w:rPr>
            </w:pPr>
            <w:r w:rsidRPr="00394007">
              <w:rPr>
                <w:rFonts w:ascii="Times New Roman" w:hAnsi="Times New Roman" w:cs="Times New Roman"/>
                <w:b/>
                <w:bCs/>
                <w:color w:val="000000" w:themeColor="text1"/>
                <w:sz w:val="20"/>
                <w:szCs w:val="20"/>
                <w:lang w:eastAsia="en-US"/>
              </w:rPr>
              <w:t>Dokumentai, kuriuos privaloma pateikti su pasiūlymu:</w:t>
            </w:r>
          </w:p>
        </w:tc>
      </w:tr>
      <w:tr w:rsidR="000B4C6A" w:rsidRPr="00394007" w14:paraId="2B215AB1" w14:textId="77777777" w:rsidTr="00394007">
        <w:tc>
          <w:tcPr>
            <w:tcW w:w="704" w:type="dxa"/>
            <w:gridSpan w:val="2"/>
            <w:tcBorders>
              <w:top w:val="single" w:sz="4" w:space="0" w:color="auto"/>
              <w:left w:val="single" w:sz="4" w:space="0" w:color="auto"/>
              <w:bottom w:val="single" w:sz="4" w:space="0" w:color="auto"/>
              <w:right w:val="single" w:sz="4" w:space="0" w:color="auto"/>
            </w:tcBorders>
            <w:hideMark/>
          </w:tcPr>
          <w:p w14:paraId="35DD6F7A" w14:textId="77777777" w:rsidR="000B4C6A" w:rsidRPr="00394007" w:rsidRDefault="000B4C6A">
            <w:pPr>
              <w:spacing w:after="0" w:line="240" w:lineRule="auto"/>
              <w:rPr>
                <w:rFonts w:ascii="Times New Roman" w:hAnsi="Times New Roman" w:cs="Times New Roman"/>
                <w:color w:val="000000" w:themeColor="text1"/>
                <w:sz w:val="20"/>
                <w:szCs w:val="20"/>
                <w:lang w:eastAsia="en-US"/>
              </w:rPr>
            </w:pPr>
            <w:r w:rsidRPr="00394007">
              <w:rPr>
                <w:rFonts w:ascii="Times New Roman" w:hAnsi="Times New Roman" w:cs="Times New Roman"/>
                <w:color w:val="000000" w:themeColor="text1"/>
                <w:sz w:val="20"/>
                <w:szCs w:val="20"/>
                <w:lang w:eastAsia="en-US"/>
              </w:rPr>
              <w:t>3.</w:t>
            </w:r>
          </w:p>
        </w:tc>
        <w:tc>
          <w:tcPr>
            <w:tcW w:w="4536" w:type="dxa"/>
            <w:gridSpan w:val="2"/>
            <w:tcBorders>
              <w:top w:val="single" w:sz="4" w:space="0" w:color="auto"/>
              <w:left w:val="single" w:sz="4" w:space="0" w:color="auto"/>
              <w:bottom w:val="single" w:sz="4" w:space="0" w:color="auto"/>
              <w:right w:val="single" w:sz="4" w:space="0" w:color="auto"/>
            </w:tcBorders>
          </w:tcPr>
          <w:p w14:paraId="0B0A7829" w14:textId="022EC95E" w:rsidR="000B4C6A" w:rsidRPr="00394007" w:rsidRDefault="000B4C6A">
            <w:pPr>
              <w:spacing w:after="0" w:line="240" w:lineRule="auto"/>
              <w:jc w:val="both"/>
              <w:rPr>
                <w:rFonts w:ascii="Times New Roman" w:hAnsi="Times New Roman" w:cs="Times New Roman"/>
                <w:color w:val="000000" w:themeColor="text1"/>
                <w:sz w:val="20"/>
                <w:szCs w:val="20"/>
                <w:lang w:eastAsia="en-US"/>
              </w:rPr>
            </w:pPr>
          </w:p>
        </w:tc>
        <w:tc>
          <w:tcPr>
            <w:tcW w:w="5074" w:type="dxa"/>
            <w:tcBorders>
              <w:top w:val="single" w:sz="4" w:space="0" w:color="auto"/>
              <w:left w:val="single" w:sz="4" w:space="0" w:color="auto"/>
              <w:bottom w:val="single" w:sz="4" w:space="0" w:color="auto"/>
              <w:right w:val="single" w:sz="4" w:space="0" w:color="auto"/>
            </w:tcBorders>
          </w:tcPr>
          <w:p w14:paraId="2BB07265" w14:textId="77777777" w:rsidR="000B4C6A" w:rsidRPr="00394007" w:rsidRDefault="000B4C6A">
            <w:pPr>
              <w:spacing w:after="0" w:line="240" w:lineRule="auto"/>
              <w:jc w:val="center"/>
              <w:rPr>
                <w:rFonts w:ascii="Times New Roman" w:hAnsi="Times New Roman" w:cs="Times New Roman"/>
                <w:b/>
                <w:bCs/>
                <w:color w:val="000000" w:themeColor="text1"/>
                <w:sz w:val="20"/>
                <w:szCs w:val="20"/>
                <w:lang w:eastAsia="en-US"/>
              </w:rPr>
            </w:pPr>
          </w:p>
        </w:tc>
      </w:tr>
    </w:tbl>
    <w:p w14:paraId="39A11583" w14:textId="77777777" w:rsidR="000B4C6A" w:rsidRPr="00394007" w:rsidRDefault="000B4C6A" w:rsidP="000B4C6A">
      <w:pPr>
        <w:spacing w:after="0" w:line="240" w:lineRule="auto"/>
        <w:jc w:val="both"/>
        <w:rPr>
          <w:rFonts w:ascii="Times New Roman" w:eastAsia="Times New Roman" w:hAnsi="Times New Roman" w:cs="Times New Roman"/>
          <w:sz w:val="20"/>
          <w:szCs w:val="20"/>
        </w:rPr>
      </w:pPr>
    </w:p>
    <w:p w14:paraId="73C31AED" w14:textId="77777777" w:rsidR="000B4C6A" w:rsidRPr="00394007" w:rsidRDefault="000B4C6A" w:rsidP="000B4C6A">
      <w:pPr>
        <w:spacing w:after="0" w:line="240" w:lineRule="auto"/>
        <w:jc w:val="both"/>
        <w:rPr>
          <w:rFonts w:ascii="Times New Roman" w:hAnsi="Times New Roman" w:cs="Times New Roman"/>
          <w:sz w:val="20"/>
          <w:szCs w:val="20"/>
        </w:rPr>
      </w:pPr>
      <w:r w:rsidRPr="00394007">
        <w:rPr>
          <w:rFonts w:ascii="Times New Roman" w:hAnsi="Times New Roman" w:cs="Times New Roman"/>
          <w:sz w:val="20"/>
          <w:szCs w:val="20"/>
        </w:rPr>
        <w:t xml:space="preserve">Ši pasiūlyme nurodyta informacija yra konfidenciali </w:t>
      </w:r>
      <w:r w:rsidRPr="00394007">
        <w:rPr>
          <w:rFonts w:ascii="Times New Roman" w:hAnsi="Times New Roman" w:cs="Times New Roman"/>
          <w:i/>
          <w:sz w:val="20"/>
          <w:szCs w:val="20"/>
        </w:rPr>
        <w:t>(perkantysis subjektas šios informacijos negali atskleisti tretiesiems asmenims)</w:t>
      </w:r>
      <w:r w:rsidRPr="00394007">
        <w:rPr>
          <w:rFonts w:ascii="Times New Roman" w:hAnsi="Times New Roman" w:cs="Times New Roman"/>
          <w:sz w:val="20"/>
          <w:szCs w:val="20"/>
        </w:rPr>
        <w:t>:</w:t>
      </w:r>
    </w:p>
    <w:p w14:paraId="1EECFC39" w14:textId="77777777" w:rsidR="000B4C6A" w:rsidRPr="00394007" w:rsidRDefault="000B4C6A" w:rsidP="000B4C6A">
      <w:pPr>
        <w:spacing w:after="0" w:line="240" w:lineRule="auto"/>
        <w:jc w:val="right"/>
        <w:rPr>
          <w:rFonts w:ascii="Times New Roman" w:hAnsi="Times New Roman" w:cs="Times New Roman"/>
          <w:i/>
          <w:iCs/>
          <w:sz w:val="20"/>
          <w:szCs w:val="20"/>
        </w:rPr>
      </w:pPr>
      <w:r w:rsidRPr="00394007">
        <w:rPr>
          <w:rFonts w:ascii="Times New Roman" w:hAnsi="Times New Roman" w:cs="Times New Roman"/>
          <w:i/>
          <w:iCs/>
          <w:sz w:val="20"/>
          <w:szCs w:val="20"/>
        </w:rPr>
        <w:t>3 lentelė</w:t>
      </w:r>
    </w:p>
    <w:tbl>
      <w:tblPr>
        <w:tblW w:w="9899" w:type="dxa"/>
        <w:tblInd w:w="-78" w:type="dxa"/>
        <w:tblBorders>
          <w:top w:val="single" w:sz="4" w:space="0" w:color="00000A"/>
          <w:left w:val="single" w:sz="4" w:space="0" w:color="00000A"/>
          <w:bottom w:val="single" w:sz="4" w:space="0" w:color="00000A"/>
          <w:insideH w:val="single" w:sz="4" w:space="0" w:color="00000A"/>
        </w:tblBorders>
        <w:tblCellMar>
          <w:left w:w="33" w:type="dxa"/>
        </w:tblCellMar>
        <w:tblLook w:val="04A0" w:firstRow="1" w:lastRow="0" w:firstColumn="1" w:lastColumn="0" w:noHBand="0" w:noVBand="1"/>
      </w:tblPr>
      <w:tblGrid>
        <w:gridCol w:w="990"/>
        <w:gridCol w:w="4366"/>
        <w:gridCol w:w="4543"/>
      </w:tblGrid>
      <w:tr w:rsidR="000B4C6A" w:rsidRPr="00394007" w14:paraId="713D751D" w14:textId="77777777" w:rsidTr="000B4C6A">
        <w:tc>
          <w:tcPr>
            <w:tcW w:w="990" w:type="dxa"/>
            <w:tcBorders>
              <w:top w:val="single" w:sz="4" w:space="0" w:color="00000A"/>
              <w:left w:val="single" w:sz="4" w:space="0" w:color="00000A"/>
              <w:bottom w:val="single" w:sz="4" w:space="0" w:color="00000A"/>
              <w:right w:val="nil"/>
            </w:tcBorders>
            <w:shd w:val="clear" w:color="auto" w:fill="FFFFFF"/>
            <w:hideMark/>
          </w:tcPr>
          <w:p w14:paraId="0494CF95" w14:textId="77777777" w:rsidR="000B4C6A" w:rsidRPr="00394007" w:rsidRDefault="000B4C6A">
            <w:pPr>
              <w:spacing w:after="0" w:line="240" w:lineRule="auto"/>
              <w:jc w:val="center"/>
              <w:rPr>
                <w:rFonts w:ascii="Times New Roman" w:hAnsi="Times New Roman" w:cs="Times New Roman"/>
                <w:sz w:val="20"/>
                <w:szCs w:val="20"/>
                <w:lang w:eastAsia="en-US"/>
              </w:rPr>
            </w:pPr>
            <w:r w:rsidRPr="00394007">
              <w:rPr>
                <w:rFonts w:ascii="Times New Roman" w:hAnsi="Times New Roman" w:cs="Times New Roman"/>
                <w:sz w:val="20"/>
                <w:szCs w:val="20"/>
                <w:lang w:eastAsia="en-US"/>
              </w:rPr>
              <w:t>Eil. Nr.</w:t>
            </w:r>
          </w:p>
        </w:tc>
        <w:tc>
          <w:tcPr>
            <w:tcW w:w="4366" w:type="dxa"/>
            <w:tcBorders>
              <w:top w:val="single" w:sz="4" w:space="0" w:color="00000A"/>
              <w:left w:val="single" w:sz="4" w:space="0" w:color="00000A"/>
              <w:bottom w:val="single" w:sz="4" w:space="0" w:color="00000A"/>
              <w:right w:val="nil"/>
            </w:tcBorders>
            <w:shd w:val="clear" w:color="auto" w:fill="FFFFFF"/>
            <w:hideMark/>
          </w:tcPr>
          <w:p w14:paraId="5BEC356F" w14:textId="77777777" w:rsidR="000B4C6A" w:rsidRPr="00394007" w:rsidRDefault="000B4C6A">
            <w:pPr>
              <w:spacing w:after="0" w:line="240" w:lineRule="auto"/>
              <w:jc w:val="center"/>
              <w:rPr>
                <w:rFonts w:ascii="Times New Roman" w:hAnsi="Times New Roman" w:cs="Times New Roman"/>
                <w:sz w:val="20"/>
                <w:szCs w:val="20"/>
                <w:lang w:eastAsia="en-US"/>
              </w:rPr>
            </w:pPr>
            <w:r w:rsidRPr="00394007">
              <w:rPr>
                <w:rFonts w:ascii="Times New Roman" w:hAnsi="Times New Roman" w:cs="Times New Roman"/>
                <w:sz w:val="20"/>
                <w:szCs w:val="20"/>
                <w:lang w:eastAsia="en-US"/>
              </w:rPr>
              <w:t>Pateiktų dokumentų pavadinimas</w:t>
            </w:r>
          </w:p>
        </w:tc>
        <w:tc>
          <w:tcPr>
            <w:tcW w:w="4543" w:type="dxa"/>
            <w:tcBorders>
              <w:top w:val="single" w:sz="4" w:space="0" w:color="00000A"/>
              <w:left w:val="single" w:sz="4" w:space="0" w:color="00000A"/>
              <w:bottom w:val="single" w:sz="4" w:space="0" w:color="00000A"/>
              <w:right w:val="single" w:sz="4" w:space="0" w:color="00000A"/>
            </w:tcBorders>
            <w:shd w:val="clear" w:color="auto" w:fill="FFFFFF"/>
            <w:hideMark/>
          </w:tcPr>
          <w:p w14:paraId="0FCAC6E8" w14:textId="77777777" w:rsidR="000B4C6A" w:rsidRPr="00394007" w:rsidRDefault="000B4C6A">
            <w:pPr>
              <w:spacing w:after="0" w:line="240" w:lineRule="auto"/>
              <w:jc w:val="center"/>
              <w:rPr>
                <w:rFonts w:ascii="Times New Roman" w:hAnsi="Times New Roman" w:cs="Times New Roman"/>
                <w:sz w:val="20"/>
                <w:szCs w:val="20"/>
                <w:lang w:eastAsia="en-US"/>
              </w:rPr>
            </w:pPr>
            <w:r w:rsidRPr="00394007">
              <w:rPr>
                <w:rFonts w:ascii="Times New Roman" w:hAnsi="Times New Roman" w:cs="Times New Roman"/>
                <w:sz w:val="20"/>
                <w:szCs w:val="20"/>
                <w:lang w:eastAsia="en-US"/>
              </w:rPr>
              <w:t>Dokumentas yra įkeltas šioje CVP IS pasiūlymo lango eilutėje („Prisegti dokumentai“)</w:t>
            </w:r>
          </w:p>
        </w:tc>
      </w:tr>
      <w:tr w:rsidR="000B4C6A" w:rsidRPr="00394007" w14:paraId="4DB8509D" w14:textId="77777777" w:rsidTr="000B4C6A">
        <w:tc>
          <w:tcPr>
            <w:tcW w:w="990" w:type="dxa"/>
            <w:tcBorders>
              <w:top w:val="single" w:sz="4" w:space="0" w:color="00000A"/>
              <w:left w:val="single" w:sz="4" w:space="0" w:color="00000A"/>
              <w:bottom w:val="single" w:sz="4" w:space="0" w:color="00000A"/>
              <w:right w:val="nil"/>
            </w:tcBorders>
            <w:shd w:val="clear" w:color="auto" w:fill="FFFFFF"/>
          </w:tcPr>
          <w:p w14:paraId="5DC2DAA3" w14:textId="77777777" w:rsidR="000B4C6A" w:rsidRPr="00394007" w:rsidRDefault="000B4C6A">
            <w:pPr>
              <w:spacing w:after="0" w:line="240" w:lineRule="auto"/>
              <w:jc w:val="both"/>
              <w:rPr>
                <w:rFonts w:ascii="Times New Roman" w:hAnsi="Times New Roman" w:cs="Times New Roman"/>
                <w:sz w:val="20"/>
                <w:szCs w:val="20"/>
                <w:lang w:eastAsia="en-US"/>
              </w:rPr>
            </w:pPr>
          </w:p>
        </w:tc>
        <w:tc>
          <w:tcPr>
            <w:tcW w:w="4366" w:type="dxa"/>
            <w:tcBorders>
              <w:top w:val="single" w:sz="4" w:space="0" w:color="00000A"/>
              <w:left w:val="single" w:sz="4" w:space="0" w:color="00000A"/>
              <w:bottom w:val="single" w:sz="4" w:space="0" w:color="00000A"/>
              <w:right w:val="nil"/>
            </w:tcBorders>
            <w:shd w:val="clear" w:color="auto" w:fill="FFFFFF"/>
          </w:tcPr>
          <w:p w14:paraId="174A77DC" w14:textId="77777777" w:rsidR="000B4C6A" w:rsidRPr="00394007" w:rsidRDefault="000B4C6A">
            <w:pPr>
              <w:snapToGrid w:val="0"/>
              <w:spacing w:after="0" w:line="240" w:lineRule="auto"/>
              <w:jc w:val="both"/>
              <w:rPr>
                <w:rFonts w:ascii="Times New Roman" w:hAnsi="Times New Roman" w:cs="Times New Roman"/>
                <w:sz w:val="20"/>
                <w:szCs w:val="20"/>
                <w:lang w:eastAsia="en-US"/>
              </w:rPr>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Pr>
          <w:p w14:paraId="1EE4E1D4" w14:textId="77777777" w:rsidR="000B4C6A" w:rsidRPr="00394007" w:rsidRDefault="000B4C6A">
            <w:pPr>
              <w:snapToGrid w:val="0"/>
              <w:spacing w:after="0" w:line="240" w:lineRule="auto"/>
              <w:jc w:val="both"/>
              <w:rPr>
                <w:rFonts w:ascii="Times New Roman" w:hAnsi="Times New Roman" w:cs="Times New Roman"/>
                <w:sz w:val="20"/>
                <w:szCs w:val="20"/>
                <w:lang w:eastAsia="en-US"/>
              </w:rPr>
            </w:pPr>
          </w:p>
        </w:tc>
      </w:tr>
      <w:tr w:rsidR="000B4C6A" w:rsidRPr="00394007" w14:paraId="4F6E3824" w14:textId="77777777" w:rsidTr="000B4C6A">
        <w:tc>
          <w:tcPr>
            <w:tcW w:w="990" w:type="dxa"/>
            <w:tcBorders>
              <w:top w:val="single" w:sz="4" w:space="0" w:color="00000A"/>
              <w:left w:val="single" w:sz="4" w:space="0" w:color="00000A"/>
              <w:bottom w:val="single" w:sz="4" w:space="0" w:color="00000A"/>
              <w:right w:val="nil"/>
            </w:tcBorders>
            <w:shd w:val="clear" w:color="auto" w:fill="FFFFFF"/>
          </w:tcPr>
          <w:p w14:paraId="32F985A1" w14:textId="77777777" w:rsidR="000B4C6A" w:rsidRPr="00394007" w:rsidRDefault="000B4C6A">
            <w:pPr>
              <w:snapToGrid w:val="0"/>
              <w:spacing w:after="0" w:line="240" w:lineRule="auto"/>
              <w:jc w:val="both"/>
              <w:rPr>
                <w:rFonts w:ascii="Times New Roman" w:hAnsi="Times New Roman" w:cs="Times New Roman"/>
                <w:sz w:val="20"/>
                <w:szCs w:val="20"/>
                <w:lang w:eastAsia="en-US"/>
              </w:rPr>
            </w:pPr>
          </w:p>
        </w:tc>
        <w:tc>
          <w:tcPr>
            <w:tcW w:w="4366" w:type="dxa"/>
            <w:tcBorders>
              <w:top w:val="single" w:sz="4" w:space="0" w:color="00000A"/>
              <w:left w:val="single" w:sz="4" w:space="0" w:color="00000A"/>
              <w:bottom w:val="single" w:sz="4" w:space="0" w:color="00000A"/>
              <w:right w:val="nil"/>
            </w:tcBorders>
            <w:shd w:val="clear" w:color="auto" w:fill="FFFFFF"/>
          </w:tcPr>
          <w:p w14:paraId="29884F3A" w14:textId="77777777" w:rsidR="000B4C6A" w:rsidRPr="00394007" w:rsidRDefault="000B4C6A">
            <w:pPr>
              <w:snapToGrid w:val="0"/>
              <w:spacing w:after="0" w:line="240" w:lineRule="auto"/>
              <w:jc w:val="both"/>
              <w:rPr>
                <w:rFonts w:ascii="Times New Roman" w:hAnsi="Times New Roman" w:cs="Times New Roman"/>
                <w:sz w:val="20"/>
                <w:szCs w:val="20"/>
                <w:lang w:eastAsia="en-US"/>
              </w:rPr>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Pr>
          <w:p w14:paraId="6D542076" w14:textId="77777777" w:rsidR="000B4C6A" w:rsidRPr="00394007" w:rsidRDefault="000B4C6A">
            <w:pPr>
              <w:snapToGrid w:val="0"/>
              <w:spacing w:after="0" w:line="240" w:lineRule="auto"/>
              <w:jc w:val="both"/>
              <w:rPr>
                <w:rFonts w:ascii="Times New Roman" w:hAnsi="Times New Roman" w:cs="Times New Roman"/>
                <w:sz w:val="20"/>
                <w:szCs w:val="20"/>
                <w:lang w:eastAsia="en-US"/>
              </w:rPr>
            </w:pPr>
          </w:p>
        </w:tc>
      </w:tr>
    </w:tbl>
    <w:p w14:paraId="526C9EDC" w14:textId="77777777" w:rsidR="000B4C6A" w:rsidRPr="00394007" w:rsidRDefault="000B4C6A" w:rsidP="000B4C6A">
      <w:pPr>
        <w:spacing w:after="0" w:line="240" w:lineRule="auto"/>
        <w:jc w:val="both"/>
        <w:rPr>
          <w:rFonts w:ascii="Times New Roman" w:eastAsia="Times New Roman" w:hAnsi="Times New Roman" w:cs="Times New Roman"/>
          <w:sz w:val="20"/>
          <w:szCs w:val="20"/>
          <w:lang w:eastAsia="en-US"/>
        </w:rPr>
      </w:pPr>
    </w:p>
    <w:p w14:paraId="2C173956" w14:textId="77777777" w:rsidR="000B4C6A" w:rsidRPr="00394007" w:rsidRDefault="000B4C6A" w:rsidP="000B4C6A">
      <w:pPr>
        <w:spacing w:after="0" w:line="240" w:lineRule="auto"/>
        <w:jc w:val="both"/>
        <w:rPr>
          <w:rFonts w:ascii="Times New Roman" w:hAnsi="Times New Roman" w:cs="Times New Roman"/>
          <w:b/>
          <w:bCs/>
          <w:sz w:val="20"/>
          <w:szCs w:val="20"/>
        </w:rPr>
      </w:pPr>
      <w:r w:rsidRPr="00394007">
        <w:rPr>
          <w:rFonts w:ascii="Times New Roman" w:hAnsi="Times New Roman" w:cs="Times New Roman"/>
          <w:b/>
          <w:bCs/>
          <w:sz w:val="20"/>
          <w:szCs w:val="20"/>
        </w:rPr>
        <w:t xml:space="preserve">Pastaba. Tiekėjui nenurodžius, kokia informacija yra konfidenciali, laikoma, kad konfidencialios informacijos pasiūlyme nėra. </w:t>
      </w:r>
    </w:p>
    <w:p w14:paraId="11FF62CD" w14:textId="77777777" w:rsidR="000B4C6A" w:rsidRPr="00394007" w:rsidRDefault="000B4C6A" w:rsidP="000B4C6A">
      <w:pPr>
        <w:spacing w:after="0" w:line="240" w:lineRule="auto"/>
        <w:jc w:val="both"/>
        <w:rPr>
          <w:rFonts w:ascii="Times New Roman" w:hAnsi="Times New Roman" w:cs="Times New Roman"/>
          <w:color w:val="000000" w:themeColor="text1"/>
          <w:sz w:val="20"/>
          <w:szCs w:val="20"/>
        </w:rPr>
      </w:pPr>
    </w:p>
    <w:p w14:paraId="0D7DFBB0" w14:textId="77777777" w:rsidR="000B4C6A" w:rsidRPr="00394007" w:rsidRDefault="000B4C6A" w:rsidP="000B4C6A">
      <w:pPr>
        <w:spacing w:after="0" w:line="240" w:lineRule="auto"/>
        <w:jc w:val="both"/>
        <w:rPr>
          <w:rFonts w:ascii="Times New Roman" w:hAnsi="Times New Roman" w:cs="Times New Roman"/>
          <w:color w:val="000000" w:themeColor="text1"/>
          <w:sz w:val="20"/>
          <w:szCs w:val="20"/>
        </w:rPr>
      </w:pPr>
      <w:r w:rsidRPr="00394007">
        <w:rPr>
          <w:rFonts w:ascii="Times New Roman" w:hAnsi="Times New Roman" w:cs="Times New Roman"/>
          <w:color w:val="000000" w:themeColor="text1"/>
          <w:sz w:val="20"/>
          <w:szCs w:val="20"/>
        </w:rPr>
        <w:t>Pasiūlymas galioja 30 kalendorinių dienų.</w:t>
      </w:r>
    </w:p>
    <w:p w14:paraId="352D3EAB" w14:textId="77777777" w:rsidR="000B4C6A" w:rsidRPr="00394007" w:rsidRDefault="000B4C6A" w:rsidP="000B4C6A">
      <w:pPr>
        <w:spacing w:after="0"/>
        <w:rPr>
          <w:rFonts w:ascii="Times New Roman" w:hAnsi="Times New Roman" w:cs="Times New Roman"/>
          <w:color w:val="000000" w:themeColor="text1"/>
          <w:sz w:val="20"/>
          <w:szCs w:val="20"/>
          <w:lang w:eastAsia="ar-SA"/>
        </w:rPr>
      </w:pPr>
      <w:r w:rsidRPr="00394007">
        <w:rPr>
          <w:rFonts w:ascii="Times New Roman" w:hAnsi="Times New Roman" w:cs="Times New Roman"/>
          <w:color w:val="000000" w:themeColor="text1"/>
          <w:sz w:val="20"/>
          <w:szCs w:val="20"/>
          <w:lang w:eastAsia="ar-SA"/>
        </w:rPr>
        <w:t>___________________________________________________________________</w:t>
      </w:r>
    </w:p>
    <w:p w14:paraId="23C9F4A6" w14:textId="77777777" w:rsidR="000B4C6A" w:rsidRPr="00394007" w:rsidRDefault="000B4C6A" w:rsidP="000B4C6A">
      <w:pPr>
        <w:spacing w:after="0"/>
        <w:rPr>
          <w:rFonts w:ascii="Times New Roman" w:hAnsi="Times New Roman" w:cs="Times New Roman"/>
          <w:color w:val="000000" w:themeColor="text1"/>
          <w:sz w:val="20"/>
          <w:szCs w:val="20"/>
          <w:lang w:eastAsia="ar-SA"/>
        </w:rPr>
      </w:pPr>
      <w:r w:rsidRPr="00394007">
        <w:rPr>
          <w:rFonts w:ascii="Times New Roman" w:hAnsi="Times New Roman" w:cs="Times New Roman"/>
          <w:color w:val="000000" w:themeColor="text1"/>
          <w:sz w:val="20"/>
          <w:szCs w:val="20"/>
          <w:lang w:eastAsia="ar-SA"/>
        </w:rPr>
        <w:t xml:space="preserve"> (Tiekėjo arba jo įgalioto asmens pareigos vardas, pavardė, parašas)</w:t>
      </w:r>
    </w:p>
    <w:p w14:paraId="148D7C65" w14:textId="72DB6B0D" w:rsidR="00394007" w:rsidRDefault="00394007" w:rsidP="00394007">
      <w:pPr>
        <w:rPr>
          <w:rFonts w:ascii="Arial" w:hAnsi="Arial" w:cs="Arial"/>
          <w:lang w:eastAsia="ar-SA"/>
        </w:rPr>
      </w:pPr>
    </w:p>
    <w:p w14:paraId="66A6D465" w14:textId="4DC313E2" w:rsidR="00394007" w:rsidRDefault="00394007" w:rsidP="00394007">
      <w:pPr>
        <w:rPr>
          <w:rFonts w:ascii="Arial" w:hAnsi="Arial" w:cs="Arial"/>
          <w:lang w:eastAsia="ar-SA"/>
        </w:rPr>
      </w:pPr>
    </w:p>
    <w:p w14:paraId="4FDEB318" w14:textId="77777777" w:rsidR="00394007" w:rsidRDefault="00394007" w:rsidP="00394007">
      <w:pPr>
        <w:rPr>
          <w:rFonts w:ascii="Arial" w:hAnsi="Arial" w:cs="Arial"/>
          <w:lang w:eastAsia="ar-SA"/>
        </w:rPr>
      </w:pPr>
    </w:p>
    <w:p w14:paraId="70DD2E57" w14:textId="77777777" w:rsidR="00C664AF" w:rsidRPr="00C02E6F" w:rsidRDefault="00C664AF" w:rsidP="00C664AF">
      <w:pPr>
        <w:pStyle w:val="Antrat1"/>
        <w:jc w:val="right"/>
        <w:rPr>
          <w:rFonts w:ascii="Times New Roman" w:hAnsi="Times New Roman" w:cs="Times New Roman"/>
          <w:color w:val="0D0D0D" w:themeColor="text1" w:themeTint="F2"/>
          <w:sz w:val="21"/>
          <w:szCs w:val="21"/>
        </w:rPr>
      </w:pPr>
      <w:r w:rsidRPr="00C02E6F">
        <w:rPr>
          <w:rFonts w:ascii="Times New Roman" w:hAnsi="Times New Roman" w:cs="Times New Roman"/>
          <w:color w:val="0D0D0D" w:themeColor="text1" w:themeTint="F2"/>
          <w:sz w:val="21"/>
          <w:szCs w:val="21"/>
        </w:rPr>
        <w:lastRenderedPageBreak/>
        <w:t>Pirkimo sąlygų 7 priedas „</w:t>
      </w:r>
      <w:r w:rsidR="001F7190">
        <w:rPr>
          <w:rFonts w:ascii="Times New Roman" w:hAnsi="Times New Roman" w:cs="Times New Roman"/>
          <w:color w:val="0D0D0D" w:themeColor="text1" w:themeTint="F2"/>
          <w:sz w:val="21"/>
          <w:szCs w:val="21"/>
        </w:rPr>
        <w:t>Sutarties projektas</w:t>
      </w:r>
      <w:r w:rsidRPr="00C02E6F">
        <w:rPr>
          <w:rFonts w:ascii="Times New Roman" w:hAnsi="Times New Roman" w:cs="Times New Roman"/>
          <w:color w:val="0D0D0D" w:themeColor="text1" w:themeTint="F2"/>
          <w:sz w:val="21"/>
          <w:szCs w:val="21"/>
        </w:rPr>
        <w:t>“</w:t>
      </w:r>
      <w:bookmarkEnd w:id="60"/>
    </w:p>
    <w:p w14:paraId="7047B158" w14:textId="77777777" w:rsidR="00C664AF" w:rsidRPr="007B2854" w:rsidRDefault="00C664AF" w:rsidP="00C664AF">
      <w:pPr>
        <w:rPr>
          <w:rFonts w:ascii="Times New Roman" w:hAnsi="Times New Roman" w:cs="Times New Roman"/>
          <w:b/>
          <w:bCs/>
          <w:smallCaps/>
          <w:sz w:val="20"/>
          <w:szCs w:val="20"/>
          <w:highlight w:val="yellow"/>
        </w:rPr>
      </w:pPr>
    </w:p>
    <w:p w14:paraId="35909F0C" w14:textId="2D89926F" w:rsidR="001F7190" w:rsidRDefault="001F7190" w:rsidP="001F7190">
      <w:pPr>
        <w:rPr>
          <w:rFonts w:ascii="Times New Roman" w:hAnsi="Times New Roman" w:cs="Times New Roman"/>
          <w:sz w:val="20"/>
          <w:szCs w:val="20"/>
        </w:rPr>
      </w:pPr>
      <w:r w:rsidRPr="00081213">
        <w:rPr>
          <w:rFonts w:ascii="Times New Roman" w:hAnsi="Times New Roman" w:cs="Times New Roman"/>
          <w:sz w:val="20"/>
          <w:szCs w:val="20"/>
        </w:rPr>
        <w:t>Pridedama atskiru failu CVP IS.</w:t>
      </w:r>
    </w:p>
    <w:p w14:paraId="11C389B0" w14:textId="1585E4DB" w:rsidR="00394007" w:rsidRDefault="00394007" w:rsidP="001F7190">
      <w:pPr>
        <w:rPr>
          <w:rFonts w:ascii="Times New Roman" w:hAnsi="Times New Roman" w:cs="Times New Roman"/>
          <w:sz w:val="20"/>
          <w:szCs w:val="20"/>
        </w:rPr>
      </w:pPr>
    </w:p>
    <w:p w14:paraId="4CA956B6" w14:textId="177063F4" w:rsidR="00394007" w:rsidRDefault="00394007" w:rsidP="001F7190">
      <w:pPr>
        <w:rPr>
          <w:rFonts w:ascii="Times New Roman" w:hAnsi="Times New Roman" w:cs="Times New Roman"/>
          <w:sz w:val="20"/>
          <w:szCs w:val="20"/>
        </w:rPr>
      </w:pPr>
    </w:p>
    <w:p w14:paraId="4DB74754" w14:textId="0B384A7E" w:rsidR="00394007" w:rsidRDefault="00394007" w:rsidP="001F7190">
      <w:pPr>
        <w:rPr>
          <w:rFonts w:ascii="Times New Roman" w:hAnsi="Times New Roman" w:cs="Times New Roman"/>
          <w:sz w:val="20"/>
          <w:szCs w:val="20"/>
        </w:rPr>
      </w:pPr>
    </w:p>
    <w:p w14:paraId="098E899C" w14:textId="3C41E43D" w:rsidR="00394007" w:rsidRDefault="00394007" w:rsidP="001F7190">
      <w:pPr>
        <w:rPr>
          <w:rFonts w:ascii="Times New Roman" w:hAnsi="Times New Roman" w:cs="Times New Roman"/>
          <w:sz w:val="20"/>
          <w:szCs w:val="20"/>
        </w:rPr>
      </w:pPr>
    </w:p>
    <w:p w14:paraId="46DDC556" w14:textId="44E85187" w:rsidR="00394007" w:rsidRDefault="00394007" w:rsidP="001F7190">
      <w:pPr>
        <w:rPr>
          <w:rFonts w:ascii="Times New Roman" w:hAnsi="Times New Roman" w:cs="Times New Roman"/>
          <w:sz w:val="20"/>
          <w:szCs w:val="20"/>
        </w:rPr>
      </w:pPr>
    </w:p>
    <w:p w14:paraId="1F8C875B" w14:textId="6D316355" w:rsidR="00394007" w:rsidRDefault="00394007" w:rsidP="001F7190">
      <w:pPr>
        <w:rPr>
          <w:rFonts w:ascii="Times New Roman" w:hAnsi="Times New Roman" w:cs="Times New Roman"/>
          <w:sz w:val="20"/>
          <w:szCs w:val="20"/>
        </w:rPr>
      </w:pPr>
    </w:p>
    <w:p w14:paraId="1ABC9357" w14:textId="4F6D33F7" w:rsidR="00394007" w:rsidRDefault="00394007" w:rsidP="001F7190">
      <w:pPr>
        <w:rPr>
          <w:rFonts w:ascii="Times New Roman" w:hAnsi="Times New Roman" w:cs="Times New Roman"/>
          <w:sz w:val="20"/>
          <w:szCs w:val="20"/>
        </w:rPr>
      </w:pPr>
    </w:p>
    <w:p w14:paraId="2B6F6FE3" w14:textId="6D24132E" w:rsidR="00394007" w:rsidRDefault="00394007" w:rsidP="001F7190">
      <w:pPr>
        <w:rPr>
          <w:rFonts w:ascii="Times New Roman" w:hAnsi="Times New Roman" w:cs="Times New Roman"/>
          <w:sz w:val="20"/>
          <w:szCs w:val="20"/>
        </w:rPr>
      </w:pPr>
    </w:p>
    <w:p w14:paraId="1C00C300" w14:textId="64459111" w:rsidR="00394007" w:rsidRDefault="00394007" w:rsidP="001F7190">
      <w:pPr>
        <w:rPr>
          <w:rFonts w:ascii="Times New Roman" w:hAnsi="Times New Roman" w:cs="Times New Roman"/>
          <w:sz w:val="20"/>
          <w:szCs w:val="20"/>
        </w:rPr>
      </w:pPr>
    </w:p>
    <w:p w14:paraId="5BDB309C" w14:textId="02E4BF0C" w:rsidR="00394007" w:rsidRDefault="00394007" w:rsidP="001F7190">
      <w:pPr>
        <w:rPr>
          <w:rFonts w:ascii="Times New Roman" w:hAnsi="Times New Roman" w:cs="Times New Roman"/>
          <w:sz w:val="20"/>
          <w:szCs w:val="20"/>
        </w:rPr>
      </w:pPr>
    </w:p>
    <w:p w14:paraId="1C81D1D4" w14:textId="3B5B7AC6" w:rsidR="00394007" w:rsidRDefault="00394007" w:rsidP="001F7190">
      <w:pPr>
        <w:rPr>
          <w:rFonts w:ascii="Times New Roman" w:hAnsi="Times New Roman" w:cs="Times New Roman"/>
          <w:sz w:val="20"/>
          <w:szCs w:val="20"/>
        </w:rPr>
      </w:pPr>
    </w:p>
    <w:p w14:paraId="3F81D6B8" w14:textId="7317340C" w:rsidR="00394007" w:rsidRDefault="00394007" w:rsidP="001F7190">
      <w:pPr>
        <w:rPr>
          <w:rFonts w:ascii="Times New Roman" w:hAnsi="Times New Roman" w:cs="Times New Roman"/>
          <w:sz w:val="20"/>
          <w:szCs w:val="20"/>
        </w:rPr>
      </w:pPr>
    </w:p>
    <w:p w14:paraId="5C349D14" w14:textId="697AF7AF" w:rsidR="00394007" w:rsidRDefault="00394007" w:rsidP="001F7190">
      <w:pPr>
        <w:rPr>
          <w:rFonts w:ascii="Times New Roman" w:hAnsi="Times New Roman" w:cs="Times New Roman"/>
          <w:sz w:val="20"/>
          <w:szCs w:val="20"/>
        </w:rPr>
      </w:pPr>
    </w:p>
    <w:p w14:paraId="2D7CD23C" w14:textId="289A2396" w:rsidR="00394007" w:rsidRDefault="00394007" w:rsidP="001F7190">
      <w:pPr>
        <w:rPr>
          <w:rFonts w:ascii="Times New Roman" w:hAnsi="Times New Roman" w:cs="Times New Roman"/>
          <w:sz w:val="20"/>
          <w:szCs w:val="20"/>
        </w:rPr>
      </w:pPr>
    </w:p>
    <w:p w14:paraId="3C53F886" w14:textId="7C720E02" w:rsidR="00394007" w:rsidRDefault="00394007" w:rsidP="001F7190">
      <w:pPr>
        <w:rPr>
          <w:rFonts w:ascii="Times New Roman" w:hAnsi="Times New Roman" w:cs="Times New Roman"/>
          <w:sz w:val="20"/>
          <w:szCs w:val="20"/>
        </w:rPr>
      </w:pPr>
    </w:p>
    <w:p w14:paraId="3E90610E" w14:textId="43E83984" w:rsidR="00394007" w:rsidRDefault="00394007" w:rsidP="001F7190">
      <w:pPr>
        <w:rPr>
          <w:rFonts w:ascii="Times New Roman" w:hAnsi="Times New Roman" w:cs="Times New Roman"/>
          <w:sz w:val="20"/>
          <w:szCs w:val="20"/>
        </w:rPr>
      </w:pPr>
    </w:p>
    <w:p w14:paraId="3EF35837" w14:textId="188C18F7" w:rsidR="00394007" w:rsidRDefault="00394007" w:rsidP="001F7190">
      <w:pPr>
        <w:rPr>
          <w:rFonts w:ascii="Times New Roman" w:hAnsi="Times New Roman" w:cs="Times New Roman"/>
          <w:sz w:val="20"/>
          <w:szCs w:val="20"/>
        </w:rPr>
      </w:pPr>
    </w:p>
    <w:p w14:paraId="51A66D2F" w14:textId="78B7796A" w:rsidR="00394007" w:rsidRDefault="00394007" w:rsidP="001F7190">
      <w:pPr>
        <w:rPr>
          <w:rFonts w:ascii="Times New Roman" w:hAnsi="Times New Roman" w:cs="Times New Roman"/>
          <w:sz w:val="20"/>
          <w:szCs w:val="20"/>
        </w:rPr>
      </w:pPr>
    </w:p>
    <w:p w14:paraId="31B9D371" w14:textId="40F15A50" w:rsidR="00394007" w:rsidRDefault="00394007" w:rsidP="001F7190">
      <w:pPr>
        <w:rPr>
          <w:rFonts w:ascii="Times New Roman" w:hAnsi="Times New Roman" w:cs="Times New Roman"/>
          <w:sz w:val="20"/>
          <w:szCs w:val="20"/>
        </w:rPr>
      </w:pPr>
    </w:p>
    <w:p w14:paraId="062274C0" w14:textId="72E59A60" w:rsidR="00394007" w:rsidRDefault="00394007" w:rsidP="001F7190">
      <w:pPr>
        <w:rPr>
          <w:rFonts w:ascii="Times New Roman" w:hAnsi="Times New Roman" w:cs="Times New Roman"/>
          <w:sz w:val="20"/>
          <w:szCs w:val="20"/>
        </w:rPr>
      </w:pPr>
    </w:p>
    <w:p w14:paraId="6D6050A7" w14:textId="23031992" w:rsidR="00394007" w:rsidRDefault="00394007" w:rsidP="001F7190">
      <w:pPr>
        <w:rPr>
          <w:rFonts w:ascii="Times New Roman" w:hAnsi="Times New Roman" w:cs="Times New Roman"/>
          <w:sz w:val="20"/>
          <w:szCs w:val="20"/>
        </w:rPr>
      </w:pPr>
    </w:p>
    <w:p w14:paraId="48F8B61A" w14:textId="086EE8E7" w:rsidR="00394007" w:rsidRDefault="00394007" w:rsidP="001F7190">
      <w:pPr>
        <w:rPr>
          <w:rFonts w:ascii="Times New Roman" w:hAnsi="Times New Roman" w:cs="Times New Roman"/>
          <w:sz w:val="20"/>
          <w:szCs w:val="20"/>
        </w:rPr>
      </w:pPr>
    </w:p>
    <w:p w14:paraId="21E99726" w14:textId="19584D3F" w:rsidR="00394007" w:rsidRDefault="00394007" w:rsidP="001F7190">
      <w:pPr>
        <w:rPr>
          <w:rFonts w:ascii="Times New Roman" w:hAnsi="Times New Roman" w:cs="Times New Roman"/>
          <w:sz w:val="20"/>
          <w:szCs w:val="20"/>
        </w:rPr>
      </w:pPr>
    </w:p>
    <w:p w14:paraId="6B982574" w14:textId="46E1BC7D" w:rsidR="00394007" w:rsidRDefault="00394007" w:rsidP="001F7190">
      <w:pPr>
        <w:rPr>
          <w:rFonts w:ascii="Times New Roman" w:hAnsi="Times New Roman" w:cs="Times New Roman"/>
          <w:sz w:val="20"/>
          <w:szCs w:val="20"/>
        </w:rPr>
      </w:pPr>
    </w:p>
    <w:p w14:paraId="5D08F03C" w14:textId="3AF50C0F" w:rsidR="00394007" w:rsidRDefault="00394007" w:rsidP="001F7190">
      <w:pPr>
        <w:rPr>
          <w:rFonts w:ascii="Times New Roman" w:hAnsi="Times New Roman" w:cs="Times New Roman"/>
          <w:sz w:val="20"/>
          <w:szCs w:val="20"/>
        </w:rPr>
      </w:pPr>
    </w:p>
    <w:p w14:paraId="65DC6241" w14:textId="52B24A67" w:rsidR="00394007" w:rsidRDefault="00394007" w:rsidP="001F7190">
      <w:pPr>
        <w:rPr>
          <w:rFonts w:ascii="Times New Roman" w:hAnsi="Times New Roman" w:cs="Times New Roman"/>
          <w:sz w:val="20"/>
          <w:szCs w:val="20"/>
        </w:rPr>
      </w:pPr>
    </w:p>
    <w:p w14:paraId="272B2664" w14:textId="77777777" w:rsidR="00394007" w:rsidRPr="00081213" w:rsidRDefault="00394007" w:rsidP="001F7190">
      <w:pPr>
        <w:rPr>
          <w:rFonts w:ascii="Times New Roman" w:hAnsi="Times New Roman" w:cs="Times New Roman"/>
          <w:sz w:val="20"/>
          <w:szCs w:val="20"/>
        </w:rPr>
      </w:pPr>
    </w:p>
    <w:p w14:paraId="30BC392B" w14:textId="77777777" w:rsidR="00C664AF" w:rsidRPr="00466B60" w:rsidRDefault="00C664AF" w:rsidP="00C664AF">
      <w:pPr>
        <w:spacing w:after="0" w:line="240" w:lineRule="auto"/>
        <w:ind w:left="360"/>
        <w:rPr>
          <w:rFonts w:ascii="Times New Roman" w:eastAsia="Times New Roman" w:hAnsi="Times New Roman" w:cs="Times New Roman"/>
          <w:sz w:val="20"/>
          <w:szCs w:val="20"/>
          <w:lang w:eastAsia="en-US"/>
        </w:rPr>
      </w:pPr>
    </w:p>
    <w:p w14:paraId="3FE9F632" w14:textId="77777777" w:rsidR="00C664AF" w:rsidRPr="00466B60" w:rsidRDefault="00C664AF" w:rsidP="00C664AF">
      <w:pPr>
        <w:pStyle w:val="Sraopastraipa"/>
        <w:tabs>
          <w:tab w:val="left" w:pos="567"/>
          <w:tab w:val="left" w:pos="1276"/>
        </w:tabs>
        <w:spacing w:after="0" w:line="240" w:lineRule="auto"/>
        <w:ind w:left="567" w:right="-1"/>
        <w:jc w:val="center"/>
        <w:rPr>
          <w:rFonts w:ascii="Times New Roman" w:hAnsi="Times New Roman" w:cs="Times New Roman"/>
          <w:color w:val="7030A0"/>
          <w:sz w:val="20"/>
          <w:szCs w:val="20"/>
        </w:rPr>
      </w:pPr>
      <w:r w:rsidRPr="00466B60">
        <w:rPr>
          <w:rFonts w:ascii="Times New Roman" w:hAnsi="Times New Roman" w:cs="Times New Roman"/>
          <w:color w:val="000000"/>
          <w:sz w:val="20"/>
          <w:szCs w:val="20"/>
        </w:rPr>
        <w:t>_____________________</w:t>
      </w:r>
    </w:p>
    <w:bookmarkEnd w:id="61"/>
    <w:p w14:paraId="0D96B243" w14:textId="196FD84B" w:rsidR="00C664AF" w:rsidRPr="00C02E6F" w:rsidRDefault="00C664AF" w:rsidP="00C664AF">
      <w:pPr>
        <w:spacing w:after="0" w:line="240" w:lineRule="auto"/>
        <w:rPr>
          <w:rFonts w:ascii="Times New Roman" w:hAnsi="Times New Roman" w:cs="Times New Roman"/>
          <w:b/>
          <w:bCs/>
          <w:smallCaps/>
          <w:sz w:val="22"/>
          <w:szCs w:val="22"/>
          <w:highlight w:val="yellow"/>
        </w:rPr>
      </w:pPr>
    </w:p>
    <w:sectPr w:rsidR="00C664AF" w:rsidRPr="00C02E6F" w:rsidSect="001F719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4F993" w14:textId="77777777" w:rsidR="00411418" w:rsidRDefault="00411418" w:rsidP="00C664AF">
      <w:pPr>
        <w:spacing w:after="0" w:line="240" w:lineRule="auto"/>
      </w:pPr>
      <w:r>
        <w:separator/>
      </w:r>
    </w:p>
  </w:endnote>
  <w:endnote w:type="continuationSeparator" w:id="0">
    <w:p w14:paraId="0A1C7748" w14:textId="77777777" w:rsidR="00411418" w:rsidRDefault="00411418" w:rsidP="00C66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22198" w14:textId="77777777" w:rsidR="000B4C6A" w:rsidRDefault="000B4C6A">
    <w:pPr>
      <w:pStyle w:val="Porat"/>
      <w:jc w:val="right"/>
    </w:pPr>
  </w:p>
  <w:p w14:paraId="58DF95E4" w14:textId="77777777" w:rsidR="000B4C6A" w:rsidRDefault="000B4C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A391" w14:textId="77777777" w:rsidR="000B4C6A" w:rsidRDefault="000B4C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80788" w14:textId="77777777" w:rsidR="00411418" w:rsidRDefault="00411418" w:rsidP="00C664AF">
      <w:pPr>
        <w:spacing w:after="0" w:line="240" w:lineRule="auto"/>
      </w:pPr>
      <w:r>
        <w:separator/>
      </w:r>
    </w:p>
  </w:footnote>
  <w:footnote w:type="continuationSeparator" w:id="0">
    <w:p w14:paraId="26BC3DE6" w14:textId="77777777" w:rsidR="00411418" w:rsidRDefault="00411418" w:rsidP="00C664AF">
      <w:pPr>
        <w:spacing w:after="0" w:line="240" w:lineRule="auto"/>
      </w:pPr>
      <w:r>
        <w:continuationSeparator/>
      </w:r>
    </w:p>
  </w:footnote>
  <w:footnote w:id="1">
    <w:p w14:paraId="2286F7C5" w14:textId="77777777" w:rsidR="000B4C6A" w:rsidRDefault="000B4C6A" w:rsidP="00480B48">
      <w:pPr>
        <w:pStyle w:val="Puslapioinaostekstas"/>
        <w:spacing w:after="0" w:line="240" w:lineRule="auto"/>
        <w:jc w:val="both"/>
        <w:rPr>
          <w:rFonts w:ascii="Times New Roman" w:hAnsi="Times New Roman" w:cs="Times New Roman"/>
          <w:i/>
          <w:iCs/>
          <w:sz w:val="18"/>
          <w:szCs w:val="18"/>
        </w:rPr>
      </w:pPr>
      <w:r>
        <w:rPr>
          <w:rStyle w:val="Puslapioinaosnuoroda"/>
          <w:rFonts w:ascii="Times New Roman" w:hAnsi="Times New Roman" w:cs="Times New Roman"/>
          <w:i/>
          <w:iCs/>
          <w:sz w:val="18"/>
          <w:szCs w:val="18"/>
        </w:rPr>
        <w:footnoteRef/>
      </w:r>
      <w:r>
        <w:rPr>
          <w:rFonts w:ascii="Times New Roman"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DBFB50" w14:textId="77777777" w:rsidR="000B4C6A" w:rsidRDefault="000B4C6A">
      <w:pPr>
        <w:pStyle w:val="Puslapioinaostekstas"/>
        <w:numPr>
          <w:ilvl w:val="0"/>
          <w:numId w:val="17"/>
        </w:numPr>
        <w:spacing w:after="0" w:line="240" w:lineRule="auto"/>
        <w:jc w:val="both"/>
        <w:rPr>
          <w:rFonts w:ascii="Times New Roman" w:hAnsi="Times New Roman" w:cs="Times New Roman"/>
          <w:i/>
          <w:iCs/>
          <w:sz w:val="18"/>
          <w:szCs w:val="18"/>
        </w:rPr>
      </w:pPr>
      <w:r>
        <w:rPr>
          <w:rFonts w:ascii="Times New Roman" w:hAnsi="Times New Roman" w:cs="Times New Roman"/>
          <w:i/>
          <w:iCs/>
          <w:sz w:val="18"/>
          <w:szCs w:val="18"/>
        </w:rPr>
        <w:t xml:space="preserve">priesaikos deklaracija; </w:t>
      </w:r>
    </w:p>
    <w:p w14:paraId="4844EF20" w14:textId="77777777" w:rsidR="000B4C6A" w:rsidRDefault="000B4C6A">
      <w:pPr>
        <w:pStyle w:val="Puslapioinaostekstas"/>
        <w:numPr>
          <w:ilvl w:val="0"/>
          <w:numId w:val="17"/>
        </w:numPr>
        <w:spacing w:after="0" w:line="240" w:lineRule="auto"/>
        <w:jc w:val="both"/>
        <w:rPr>
          <w:rFonts w:ascii="Times New Roman" w:hAnsi="Times New Roman" w:cs="Times New Roman"/>
        </w:rPr>
      </w:pPr>
      <w:r>
        <w:rPr>
          <w:rFonts w:ascii="Times New Roman"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79667E8" w14:textId="77777777" w:rsidR="000B4C6A" w:rsidRPr="00130ABC" w:rsidRDefault="000B4C6A" w:rsidP="00F30A7D">
      <w:pPr>
        <w:pStyle w:val="Puslapioinaostekstas"/>
        <w:spacing w:after="0" w:line="240" w:lineRule="auto"/>
        <w:jc w:val="both"/>
        <w:rPr>
          <w:rFonts w:ascii="Times New Roman" w:hAnsi="Times New Roman" w:cs="Times New Roman"/>
          <w:i/>
          <w:iCs/>
          <w:sz w:val="16"/>
          <w:szCs w:val="16"/>
        </w:rPr>
      </w:pPr>
      <w:r w:rsidRPr="00130ABC">
        <w:rPr>
          <w:rStyle w:val="Puslapioinaosnuoroda"/>
          <w:rFonts w:ascii="Times New Roman" w:hAnsi="Times New Roman" w:cs="Times New Roman"/>
          <w:sz w:val="16"/>
          <w:szCs w:val="16"/>
        </w:rPr>
        <w:footnoteRef/>
      </w:r>
      <w:r w:rsidRPr="00130ABC">
        <w:rPr>
          <w:rFonts w:ascii="Times New Roman" w:hAnsi="Times New Roman" w:cs="Times New Roman"/>
          <w:sz w:val="16"/>
          <w:szCs w:val="16"/>
        </w:rPr>
        <w:t xml:space="preserve"> </w:t>
      </w:r>
      <w:r w:rsidRPr="00130ABC">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1CFB7D" w14:textId="77777777" w:rsidR="000B4C6A" w:rsidRPr="00130ABC" w:rsidRDefault="000B4C6A" w:rsidP="00F30A7D">
      <w:pPr>
        <w:pStyle w:val="Puslapioinaostekstas"/>
        <w:numPr>
          <w:ilvl w:val="0"/>
          <w:numId w:val="18"/>
        </w:numPr>
        <w:spacing w:after="0" w:line="240" w:lineRule="auto"/>
        <w:jc w:val="both"/>
        <w:rPr>
          <w:rFonts w:ascii="Times New Roman" w:hAnsi="Times New Roman" w:cs="Times New Roman"/>
          <w:i/>
          <w:iCs/>
          <w:sz w:val="16"/>
          <w:szCs w:val="16"/>
        </w:rPr>
      </w:pPr>
      <w:r w:rsidRPr="00130ABC">
        <w:rPr>
          <w:rFonts w:ascii="Times New Roman" w:hAnsi="Times New Roman" w:cs="Times New Roman"/>
          <w:i/>
          <w:iCs/>
          <w:sz w:val="16"/>
          <w:szCs w:val="16"/>
        </w:rPr>
        <w:t xml:space="preserve">priesaikos deklaracija; </w:t>
      </w:r>
    </w:p>
    <w:p w14:paraId="72E89378" w14:textId="77777777" w:rsidR="000B4C6A" w:rsidRPr="00130ABC" w:rsidRDefault="000B4C6A">
      <w:pPr>
        <w:pStyle w:val="Puslapioinaostekstas"/>
        <w:numPr>
          <w:ilvl w:val="0"/>
          <w:numId w:val="18"/>
        </w:numPr>
        <w:spacing w:after="0" w:line="240" w:lineRule="auto"/>
        <w:jc w:val="both"/>
        <w:rPr>
          <w:rFonts w:ascii="Times New Roman" w:hAnsi="Times New Roman" w:cs="Times New Roman"/>
        </w:rPr>
      </w:pPr>
      <w:r w:rsidRPr="00130ABC">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F6E511D" w14:textId="77777777" w:rsidR="000B4C6A" w:rsidRPr="00B462E2" w:rsidRDefault="000B4C6A" w:rsidP="00F30A7D">
      <w:pPr>
        <w:pStyle w:val="Puslapioinaostekstas"/>
        <w:spacing w:after="0" w:line="240" w:lineRule="auto"/>
        <w:jc w:val="both"/>
        <w:rPr>
          <w:rFonts w:ascii="Arial" w:hAnsi="Arial" w:cs="Arial"/>
          <w:i/>
          <w:iCs/>
          <w:sz w:val="16"/>
          <w:szCs w:val="16"/>
        </w:rPr>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t>
      </w:r>
      <w:r w:rsidRPr="00B462E2">
        <w:rPr>
          <w:rFonts w:ascii="Arial" w:hAnsi="Arial"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2AAAC4" w14:textId="77777777" w:rsidR="000B4C6A" w:rsidRPr="00B462E2" w:rsidRDefault="000B4C6A" w:rsidP="00F30A7D">
      <w:pPr>
        <w:pStyle w:val="Puslapioinaostekstas"/>
        <w:numPr>
          <w:ilvl w:val="0"/>
          <w:numId w:val="19"/>
        </w:numPr>
        <w:spacing w:after="0" w:line="240" w:lineRule="auto"/>
        <w:jc w:val="both"/>
        <w:rPr>
          <w:rFonts w:ascii="Arial" w:hAnsi="Arial" w:cs="Arial"/>
          <w:i/>
          <w:iCs/>
          <w:sz w:val="16"/>
          <w:szCs w:val="16"/>
        </w:rPr>
      </w:pPr>
      <w:r w:rsidRPr="00B462E2">
        <w:rPr>
          <w:rFonts w:ascii="Arial" w:hAnsi="Arial" w:cs="Arial"/>
          <w:i/>
          <w:iCs/>
          <w:sz w:val="16"/>
          <w:szCs w:val="16"/>
        </w:rPr>
        <w:t xml:space="preserve">priesaikos deklaracija; </w:t>
      </w:r>
    </w:p>
    <w:p w14:paraId="4DE5E3E4" w14:textId="77777777" w:rsidR="000B4C6A" w:rsidRDefault="000B4C6A" w:rsidP="00F30A7D">
      <w:pPr>
        <w:pStyle w:val="Puslapioinaostekstas"/>
        <w:numPr>
          <w:ilvl w:val="0"/>
          <w:numId w:val="19"/>
        </w:numPr>
        <w:spacing w:after="0" w:line="240" w:lineRule="auto"/>
        <w:jc w:val="both"/>
        <w:rPr>
          <w:rFonts w:ascii="Times New Roman" w:hAnsi="Times New Roman" w:cs="Times New Roman"/>
          <w:sz w:val="18"/>
          <w:szCs w:val="18"/>
        </w:rPr>
      </w:pPr>
      <w:r w:rsidRPr="00B462E2">
        <w:rPr>
          <w:rFonts w:ascii="Arial"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687480"/>
      <w:docPartObj>
        <w:docPartGallery w:val="Page Numbers (Top of Page)"/>
        <w:docPartUnique/>
      </w:docPartObj>
    </w:sdtPr>
    <w:sdtEndPr/>
    <w:sdtContent>
      <w:p w14:paraId="0E2550E3" w14:textId="77777777" w:rsidR="000B4C6A" w:rsidRDefault="000B4C6A">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469244"/>
      <w:docPartObj>
        <w:docPartGallery w:val="Page Numbers (Top of Page)"/>
        <w:docPartUnique/>
      </w:docPartObj>
    </w:sdtPr>
    <w:sdtEndPr/>
    <w:sdtContent>
      <w:p w14:paraId="42085637" w14:textId="77777777" w:rsidR="000B4C6A" w:rsidRDefault="000B4C6A">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6" w15:restartNumberingAfterBreak="0">
    <w:nsid w:val="022A3363"/>
    <w:multiLevelType w:val="hybridMultilevel"/>
    <w:tmpl w:val="2684F132"/>
    <w:lvl w:ilvl="0" w:tplc="B75E499C">
      <w:start w:val="1"/>
      <w:numFmt w:val="lowerLetter"/>
      <w:lvlText w:val="%1)"/>
      <w:lvlJc w:val="left"/>
      <w:pPr>
        <w:ind w:left="720" w:hanging="360"/>
      </w:pPr>
      <w:rPr>
        <w:rFonts w:ascii="Arial" w:hAnsi="Arial" w:cs="Arial"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495"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B10F0"/>
    <w:multiLevelType w:val="hybridMultilevel"/>
    <w:tmpl w:val="16808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DB3005E"/>
    <w:multiLevelType w:val="hybridMultilevel"/>
    <w:tmpl w:val="8D1003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21130AF"/>
    <w:multiLevelType w:val="hybridMultilevel"/>
    <w:tmpl w:val="E81E8BD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2" w15:restartNumberingAfterBreak="0">
    <w:nsid w:val="23692C47"/>
    <w:multiLevelType w:val="multilevel"/>
    <w:tmpl w:val="D33E8700"/>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238B466C"/>
    <w:multiLevelType w:val="hybridMultilevel"/>
    <w:tmpl w:val="DFF2C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045029"/>
    <w:multiLevelType w:val="multilevel"/>
    <w:tmpl w:val="1A046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0D0D0D" w:themeColor="text1" w:themeTint="F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1D2725"/>
    <w:multiLevelType w:val="hybridMultilevel"/>
    <w:tmpl w:val="EDE88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7900B6"/>
    <w:multiLevelType w:val="hybridMultilevel"/>
    <w:tmpl w:val="CBECC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19D6164"/>
    <w:multiLevelType w:val="multilevel"/>
    <w:tmpl w:val="70B0A6F6"/>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8751C2"/>
    <w:multiLevelType w:val="hybridMultilevel"/>
    <w:tmpl w:val="998AB57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4DD82573"/>
    <w:multiLevelType w:val="hybridMultilevel"/>
    <w:tmpl w:val="EAF69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B22AF4"/>
    <w:multiLevelType w:val="multilevel"/>
    <w:tmpl w:val="FFE81578"/>
    <w:lvl w:ilvl="0">
      <w:start w:val="1"/>
      <w:numFmt w:val="decimal"/>
      <w:lvlText w:val="%1."/>
      <w:lvlJc w:val="left"/>
      <w:pPr>
        <w:ind w:left="720" w:hanging="360"/>
      </w:pPr>
      <w:rPr>
        <w:rFonts w:hint="default"/>
        <w:b/>
        <w:sz w:val="28"/>
        <w:szCs w:val="28"/>
      </w:rPr>
    </w:lvl>
    <w:lvl w:ilvl="1">
      <w:start w:val="1"/>
      <w:numFmt w:val="decimal"/>
      <w:isLgl/>
      <w:lvlText w:val="%1.%2."/>
      <w:lvlJc w:val="left"/>
      <w:pPr>
        <w:ind w:left="890" w:hanging="530"/>
      </w:pPr>
      <w:rPr>
        <w:rFonts w:hint="default"/>
        <w:b/>
        <w:sz w:val="24"/>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1080" w:hanging="720"/>
      </w:pPr>
      <w:rPr>
        <w:rFonts w:hint="default"/>
        <w:b w:val="0"/>
        <w:sz w:val="20"/>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25" w15:restartNumberingAfterBreak="0">
    <w:nsid w:val="5DE44337"/>
    <w:multiLevelType w:val="multilevel"/>
    <w:tmpl w:val="ADA05E34"/>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508"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D108A79E"/>
    <w:lvl w:ilvl="0" w:tplc="E196FD2C">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71ECE194"/>
    <w:lvl w:ilvl="0" w:tplc="70AA98FA">
      <w:start w:val="1"/>
      <w:numFmt w:val="lowerLetter"/>
      <w:lvlText w:val="%1)"/>
      <w:lvlJc w:val="left"/>
      <w:pPr>
        <w:ind w:left="720" w:hanging="360"/>
      </w:pPr>
      <w:rPr>
        <w:rFonts w:ascii="Arial" w:hAnsi="Arial" w:cs="Arial" w:hint="default"/>
        <w:i/>
        <w:iCs/>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6386974"/>
    <w:lvl w:ilvl="0" w:tplc="DD907666">
      <w:start w:val="1"/>
      <w:numFmt w:val="lowerLetter"/>
      <w:lvlText w:val="%1)"/>
      <w:lvlJc w:val="left"/>
      <w:pPr>
        <w:ind w:left="720" w:hanging="360"/>
      </w:pPr>
      <w:rPr>
        <w:rFonts w:ascii="Arial" w:hAnsi="Arial" w:cs="Arial" w:hint="default"/>
        <w:i/>
        <w:iCs/>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1FFA28C4"/>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DF61F2"/>
    <w:multiLevelType w:val="hybridMultilevel"/>
    <w:tmpl w:val="22DCCBC4"/>
    <w:lvl w:ilvl="0" w:tplc="AD680250">
      <w:start w:val="1"/>
      <w:numFmt w:val="bullet"/>
      <w:lvlText w:val=""/>
      <w:lvlJc w:val="left"/>
      <w:pPr>
        <w:ind w:left="720" w:hanging="360"/>
      </w:pPr>
      <w:rPr>
        <w:rFonts w:ascii="Symbol" w:hAnsi="Symbo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6F1239"/>
    <w:multiLevelType w:val="multilevel"/>
    <w:tmpl w:val="24CAA22E"/>
    <w:lvl w:ilvl="0">
      <w:start w:val="1"/>
      <w:numFmt w:val="decimal"/>
      <w:lvlText w:val="%1."/>
      <w:lvlJc w:val="left"/>
      <w:pPr>
        <w:ind w:left="360" w:hanging="360"/>
      </w:pPr>
      <w:rPr>
        <w:rFonts w:hint="default"/>
        <w:color w:val="4472C4" w:themeColor="accent1"/>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314C8AF2"/>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643E357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99926F4"/>
    <w:multiLevelType w:val="multilevel"/>
    <w:tmpl w:val="0B0E61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0D1991"/>
    <w:multiLevelType w:val="hybridMultilevel"/>
    <w:tmpl w:val="1D1E8CA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F9E1F49"/>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16"/>
  </w:num>
  <w:num w:numId="2">
    <w:abstractNumId w:val="9"/>
  </w:num>
  <w:num w:numId="3">
    <w:abstractNumId w:val="30"/>
  </w:num>
  <w:num w:numId="4">
    <w:abstractNumId w:val="23"/>
  </w:num>
  <w:num w:numId="5">
    <w:abstractNumId w:val="36"/>
  </w:num>
  <w:num w:numId="6">
    <w:abstractNumId w:val="34"/>
  </w:num>
  <w:num w:numId="7">
    <w:abstractNumId w:val="7"/>
  </w:num>
  <w:num w:numId="8">
    <w:abstractNumId w:val="35"/>
  </w:num>
  <w:num w:numId="9">
    <w:abstractNumId w:val="32"/>
  </w:num>
  <w:num w:numId="10">
    <w:abstractNumId w:val="14"/>
  </w:num>
  <w:num w:numId="11">
    <w:abstractNumId w:val="39"/>
  </w:num>
  <w:num w:numId="12">
    <w:abstractNumId w:val="3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9"/>
  </w:num>
  <w:num w:numId="16">
    <w:abstractNumId w:val="1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25"/>
  </w:num>
  <w:num w:numId="24">
    <w:abstractNumId w:val="5"/>
  </w:num>
  <w:num w:numId="25">
    <w:abstractNumId w:val="3"/>
  </w:num>
  <w:num w:numId="26">
    <w:abstractNumId w:val="2"/>
  </w:num>
  <w:num w:numId="27">
    <w:abstractNumId w:val="4"/>
  </w:num>
  <w:num w:numId="28">
    <w:abstractNumId w:val="1"/>
  </w:num>
  <w:num w:numId="29">
    <w:abstractNumId w:val="0"/>
  </w:num>
  <w:num w:numId="30">
    <w:abstractNumId w:val="22"/>
  </w:num>
  <w:num w:numId="31">
    <w:abstractNumId w:val="17"/>
  </w:num>
  <w:num w:numId="32">
    <w:abstractNumId w:val="13"/>
  </w:num>
  <w:num w:numId="33">
    <w:abstractNumId w:val="8"/>
  </w:num>
  <w:num w:numId="34">
    <w:abstractNumId w:val="24"/>
  </w:num>
  <w:num w:numId="35">
    <w:abstractNumId w:val="15"/>
  </w:num>
  <w:num w:numId="36">
    <w:abstractNumId w:val="20"/>
  </w:num>
  <w:num w:numId="37">
    <w:abstractNumId w:val="11"/>
  </w:num>
  <w:num w:numId="38">
    <w:abstractNumId w:val="38"/>
  </w:num>
  <w:num w:numId="39">
    <w:abstractNumId w:val="10"/>
  </w:num>
  <w:num w:numId="40">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AF"/>
    <w:rsid w:val="00003F2A"/>
    <w:rsid w:val="0001779C"/>
    <w:rsid w:val="000255D6"/>
    <w:rsid w:val="00026B07"/>
    <w:rsid w:val="00026F19"/>
    <w:rsid w:val="0002764B"/>
    <w:rsid w:val="000434C0"/>
    <w:rsid w:val="00073367"/>
    <w:rsid w:val="000A0AFD"/>
    <w:rsid w:val="000A78EC"/>
    <w:rsid w:val="000B19A9"/>
    <w:rsid w:val="000B4C6A"/>
    <w:rsid w:val="000C29FA"/>
    <w:rsid w:val="000E4DB6"/>
    <w:rsid w:val="000F3CD7"/>
    <w:rsid w:val="000F6B59"/>
    <w:rsid w:val="001070D5"/>
    <w:rsid w:val="00117D39"/>
    <w:rsid w:val="00120C4C"/>
    <w:rsid w:val="001430A2"/>
    <w:rsid w:val="00147260"/>
    <w:rsid w:val="00164E97"/>
    <w:rsid w:val="001662EF"/>
    <w:rsid w:val="0017731A"/>
    <w:rsid w:val="001828CE"/>
    <w:rsid w:val="001B36E7"/>
    <w:rsid w:val="001B4CE2"/>
    <w:rsid w:val="001C5CF9"/>
    <w:rsid w:val="001D19AC"/>
    <w:rsid w:val="001F013A"/>
    <w:rsid w:val="001F11C7"/>
    <w:rsid w:val="001F187C"/>
    <w:rsid w:val="001F4B2B"/>
    <w:rsid w:val="001F7190"/>
    <w:rsid w:val="00223D46"/>
    <w:rsid w:val="002321E2"/>
    <w:rsid w:val="002351C7"/>
    <w:rsid w:val="002365C7"/>
    <w:rsid w:val="002370E8"/>
    <w:rsid w:val="00237401"/>
    <w:rsid w:val="0025279E"/>
    <w:rsid w:val="00282360"/>
    <w:rsid w:val="00284835"/>
    <w:rsid w:val="00287164"/>
    <w:rsid w:val="002946AB"/>
    <w:rsid w:val="002A2B36"/>
    <w:rsid w:val="002A40B9"/>
    <w:rsid w:val="002C39E6"/>
    <w:rsid w:val="002D0A93"/>
    <w:rsid w:val="002D507D"/>
    <w:rsid w:val="002F1A2C"/>
    <w:rsid w:val="002F5CCA"/>
    <w:rsid w:val="002F7007"/>
    <w:rsid w:val="00301B8B"/>
    <w:rsid w:val="00304CE9"/>
    <w:rsid w:val="00304E03"/>
    <w:rsid w:val="00320D89"/>
    <w:rsid w:val="00341F81"/>
    <w:rsid w:val="00361B2F"/>
    <w:rsid w:val="00374F95"/>
    <w:rsid w:val="00394007"/>
    <w:rsid w:val="003C77A3"/>
    <w:rsid w:val="003D31E1"/>
    <w:rsid w:val="003F0975"/>
    <w:rsid w:val="004045D1"/>
    <w:rsid w:val="00407511"/>
    <w:rsid w:val="00411418"/>
    <w:rsid w:val="00412F6F"/>
    <w:rsid w:val="00425954"/>
    <w:rsid w:val="00431F0E"/>
    <w:rsid w:val="004360EE"/>
    <w:rsid w:val="00441399"/>
    <w:rsid w:val="00445677"/>
    <w:rsid w:val="00447D24"/>
    <w:rsid w:val="00451D02"/>
    <w:rsid w:val="00452FA2"/>
    <w:rsid w:val="00463795"/>
    <w:rsid w:val="00471A81"/>
    <w:rsid w:val="00473BD8"/>
    <w:rsid w:val="00480B48"/>
    <w:rsid w:val="004923C1"/>
    <w:rsid w:val="00492DA2"/>
    <w:rsid w:val="004A0F6E"/>
    <w:rsid w:val="004A370C"/>
    <w:rsid w:val="004A396A"/>
    <w:rsid w:val="004B1A2A"/>
    <w:rsid w:val="004E7FC5"/>
    <w:rsid w:val="005031A8"/>
    <w:rsid w:val="005038A6"/>
    <w:rsid w:val="00503943"/>
    <w:rsid w:val="00504232"/>
    <w:rsid w:val="00504E1D"/>
    <w:rsid w:val="0052356A"/>
    <w:rsid w:val="005278A0"/>
    <w:rsid w:val="005328B4"/>
    <w:rsid w:val="005347B8"/>
    <w:rsid w:val="00566C36"/>
    <w:rsid w:val="0057016B"/>
    <w:rsid w:val="00575DA3"/>
    <w:rsid w:val="005819B7"/>
    <w:rsid w:val="00590536"/>
    <w:rsid w:val="00590C00"/>
    <w:rsid w:val="00596664"/>
    <w:rsid w:val="005B78B8"/>
    <w:rsid w:val="005C1180"/>
    <w:rsid w:val="005C6DA2"/>
    <w:rsid w:val="005D3A0D"/>
    <w:rsid w:val="005E6732"/>
    <w:rsid w:val="005F192F"/>
    <w:rsid w:val="006027D3"/>
    <w:rsid w:val="00606C9D"/>
    <w:rsid w:val="006209B0"/>
    <w:rsid w:val="00627E99"/>
    <w:rsid w:val="00650A56"/>
    <w:rsid w:val="0065326B"/>
    <w:rsid w:val="00656DD0"/>
    <w:rsid w:val="00661D7A"/>
    <w:rsid w:val="006A1245"/>
    <w:rsid w:val="006A3E56"/>
    <w:rsid w:val="006B1EF4"/>
    <w:rsid w:val="006B27EB"/>
    <w:rsid w:val="006D29F6"/>
    <w:rsid w:val="006E33FF"/>
    <w:rsid w:val="006F3A0F"/>
    <w:rsid w:val="006F3E68"/>
    <w:rsid w:val="006F644C"/>
    <w:rsid w:val="007067F8"/>
    <w:rsid w:val="00711654"/>
    <w:rsid w:val="00724A07"/>
    <w:rsid w:val="0073146C"/>
    <w:rsid w:val="0073658A"/>
    <w:rsid w:val="00747323"/>
    <w:rsid w:val="0076097F"/>
    <w:rsid w:val="00761B54"/>
    <w:rsid w:val="007662EC"/>
    <w:rsid w:val="00791028"/>
    <w:rsid w:val="007A1BD6"/>
    <w:rsid w:val="007B0B43"/>
    <w:rsid w:val="007B0DFF"/>
    <w:rsid w:val="007B3DD1"/>
    <w:rsid w:val="007B5A91"/>
    <w:rsid w:val="007B78F6"/>
    <w:rsid w:val="007D4A6F"/>
    <w:rsid w:val="007E2761"/>
    <w:rsid w:val="007E4F05"/>
    <w:rsid w:val="007E7F33"/>
    <w:rsid w:val="007F620E"/>
    <w:rsid w:val="008025F2"/>
    <w:rsid w:val="0080642A"/>
    <w:rsid w:val="008218A6"/>
    <w:rsid w:val="00827A10"/>
    <w:rsid w:val="00841788"/>
    <w:rsid w:val="00845B80"/>
    <w:rsid w:val="0085028D"/>
    <w:rsid w:val="00862092"/>
    <w:rsid w:val="008662A1"/>
    <w:rsid w:val="00886580"/>
    <w:rsid w:val="00895C8E"/>
    <w:rsid w:val="00896C67"/>
    <w:rsid w:val="008A6C06"/>
    <w:rsid w:val="008B11E2"/>
    <w:rsid w:val="008B720C"/>
    <w:rsid w:val="008C05E1"/>
    <w:rsid w:val="008C28BC"/>
    <w:rsid w:val="008C7F66"/>
    <w:rsid w:val="008F576E"/>
    <w:rsid w:val="0090076B"/>
    <w:rsid w:val="00907A30"/>
    <w:rsid w:val="00912206"/>
    <w:rsid w:val="0091371D"/>
    <w:rsid w:val="00913810"/>
    <w:rsid w:val="0091483F"/>
    <w:rsid w:val="00934D28"/>
    <w:rsid w:val="00941727"/>
    <w:rsid w:val="009424B1"/>
    <w:rsid w:val="0095121A"/>
    <w:rsid w:val="00970B1E"/>
    <w:rsid w:val="00974C64"/>
    <w:rsid w:val="009A4D7B"/>
    <w:rsid w:val="009B4A55"/>
    <w:rsid w:val="009C0430"/>
    <w:rsid w:val="009C3643"/>
    <w:rsid w:val="009D1A8C"/>
    <w:rsid w:val="009F1ACE"/>
    <w:rsid w:val="009F1EEA"/>
    <w:rsid w:val="009F428E"/>
    <w:rsid w:val="009F635A"/>
    <w:rsid w:val="009F79C8"/>
    <w:rsid w:val="00A01B44"/>
    <w:rsid w:val="00A026C6"/>
    <w:rsid w:val="00A0368A"/>
    <w:rsid w:val="00A154C7"/>
    <w:rsid w:val="00A159C3"/>
    <w:rsid w:val="00A4416B"/>
    <w:rsid w:val="00A6211B"/>
    <w:rsid w:val="00A62FF4"/>
    <w:rsid w:val="00A73747"/>
    <w:rsid w:val="00A745C2"/>
    <w:rsid w:val="00A746BF"/>
    <w:rsid w:val="00A74B15"/>
    <w:rsid w:val="00A85644"/>
    <w:rsid w:val="00A86168"/>
    <w:rsid w:val="00A93CFD"/>
    <w:rsid w:val="00AA1574"/>
    <w:rsid w:val="00AB168E"/>
    <w:rsid w:val="00AB172F"/>
    <w:rsid w:val="00AB5098"/>
    <w:rsid w:val="00AC0391"/>
    <w:rsid w:val="00AC03F3"/>
    <w:rsid w:val="00AC3FE4"/>
    <w:rsid w:val="00AF1D91"/>
    <w:rsid w:val="00AF3791"/>
    <w:rsid w:val="00B0480C"/>
    <w:rsid w:val="00B068CC"/>
    <w:rsid w:val="00B16FA6"/>
    <w:rsid w:val="00B32815"/>
    <w:rsid w:val="00B416C5"/>
    <w:rsid w:val="00B439F6"/>
    <w:rsid w:val="00B50001"/>
    <w:rsid w:val="00B62C2D"/>
    <w:rsid w:val="00B72F30"/>
    <w:rsid w:val="00B730EE"/>
    <w:rsid w:val="00B73ACA"/>
    <w:rsid w:val="00B73B56"/>
    <w:rsid w:val="00B7409A"/>
    <w:rsid w:val="00BA0B26"/>
    <w:rsid w:val="00BB3604"/>
    <w:rsid w:val="00BC2D82"/>
    <w:rsid w:val="00BD0130"/>
    <w:rsid w:val="00BD04A9"/>
    <w:rsid w:val="00BE197D"/>
    <w:rsid w:val="00C0301D"/>
    <w:rsid w:val="00C078E9"/>
    <w:rsid w:val="00C103D6"/>
    <w:rsid w:val="00C13F63"/>
    <w:rsid w:val="00C45E67"/>
    <w:rsid w:val="00C57395"/>
    <w:rsid w:val="00C575AB"/>
    <w:rsid w:val="00C664AF"/>
    <w:rsid w:val="00C6751C"/>
    <w:rsid w:val="00C71C90"/>
    <w:rsid w:val="00C75F4A"/>
    <w:rsid w:val="00C77884"/>
    <w:rsid w:val="00C77DA5"/>
    <w:rsid w:val="00C82867"/>
    <w:rsid w:val="00C87CB0"/>
    <w:rsid w:val="00C90B16"/>
    <w:rsid w:val="00C9459F"/>
    <w:rsid w:val="00CA5315"/>
    <w:rsid w:val="00CA72B4"/>
    <w:rsid w:val="00CC1F92"/>
    <w:rsid w:val="00CD5B43"/>
    <w:rsid w:val="00CD6956"/>
    <w:rsid w:val="00CF6F59"/>
    <w:rsid w:val="00D00405"/>
    <w:rsid w:val="00D164DE"/>
    <w:rsid w:val="00D54529"/>
    <w:rsid w:val="00D64659"/>
    <w:rsid w:val="00D64BAB"/>
    <w:rsid w:val="00D665D1"/>
    <w:rsid w:val="00D72AF0"/>
    <w:rsid w:val="00D8328E"/>
    <w:rsid w:val="00D90039"/>
    <w:rsid w:val="00D92A05"/>
    <w:rsid w:val="00DA4CFC"/>
    <w:rsid w:val="00DA5BC6"/>
    <w:rsid w:val="00DC0E25"/>
    <w:rsid w:val="00DD5A1C"/>
    <w:rsid w:val="00DF5266"/>
    <w:rsid w:val="00E06824"/>
    <w:rsid w:val="00E16D5E"/>
    <w:rsid w:val="00E26DED"/>
    <w:rsid w:val="00E3294B"/>
    <w:rsid w:val="00E408F1"/>
    <w:rsid w:val="00E45429"/>
    <w:rsid w:val="00E47D91"/>
    <w:rsid w:val="00E50CA9"/>
    <w:rsid w:val="00E7569D"/>
    <w:rsid w:val="00E77918"/>
    <w:rsid w:val="00E80670"/>
    <w:rsid w:val="00E814C4"/>
    <w:rsid w:val="00E8582C"/>
    <w:rsid w:val="00EB1218"/>
    <w:rsid w:val="00EB70F4"/>
    <w:rsid w:val="00EC15CC"/>
    <w:rsid w:val="00EE098F"/>
    <w:rsid w:val="00EE0EA3"/>
    <w:rsid w:val="00EE176F"/>
    <w:rsid w:val="00F018FA"/>
    <w:rsid w:val="00F05B1A"/>
    <w:rsid w:val="00F10670"/>
    <w:rsid w:val="00F14FD3"/>
    <w:rsid w:val="00F17289"/>
    <w:rsid w:val="00F21B34"/>
    <w:rsid w:val="00F23ED7"/>
    <w:rsid w:val="00F259C5"/>
    <w:rsid w:val="00F30A7D"/>
    <w:rsid w:val="00F3641F"/>
    <w:rsid w:val="00F41123"/>
    <w:rsid w:val="00F67746"/>
    <w:rsid w:val="00F72666"/>
    <w:rsid w:val="00F727A3"/>
    <w:rsid w:val="00F7580C"/>
    <w:rsid w:val="00F80323"/>
    <w:rsid w:val="00F837D8"/>
    <w:rsid w:val="00F83837"/>
    <w:rsid w:val="00F8469B"/>
    <w:rsid w:val="00F856A6"/>
    <w:rsid w:val="00F85CCD"/>
    <w:rsid w:val="00F85DBC"/>
    <w:rsid w:val="00F946B3"/>
    <w:rsid w:val="00FB51EE"/>
    <w:rsid w:val="00FC0DDE"/>
    <w:rsid w:val="00FE3F64"/>
    <w:rsid w:val="00FF42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103F"/>
  <w15:chartTrackingRefBased/>
  <w15:docId w15:val="{4711A3EB-A8F9-47FB-9C46-2AF4E9BB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664A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664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C664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C664A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664A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664A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664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64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64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64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64A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C664A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C664A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664A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664A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664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64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64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64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6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64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64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64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64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64A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64AF"/>
    <w:pPr>
      <w:ind w:left="720"/>
      <w:contextualSpacing/>
    </w:pPr>
  </w:style>
  <w:style w:type="character" w:styleId="Rykuspabraukimas">
    <w:name w:val="Intense Emphasis"/>
    <w:basedOn w:val="Numatytasispastraiposriftas"/>
    <w:uiPriority w:val="21"/>
    <w:qFormat/>
    <w:rsid w:val="00C664AF"/>
    <w:rPr>
      <w:i/>
      <w:iCs/>
      <w:color w:val="2F5496" w:themeColor="accent1" w:themeShade="BF"/>
    </w:rPr>
  </w:style>
  <w:style w:type="paragraph" w:styleId="Iskirtacitata">
    <w:name w:val="Intense Quote"/>
    <w:basedOn w:val="prastasis"/>
    <w:next w:val="prastasis"/>
    <w:link w:val="IskirtacitataDiagrama"/>
    <w:uiPriority w:val="30"/>
    <w:qFormat/>
    <w:rsid w:val="00C664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664AF"/>
    <w:rPr>
      <w:i/>
      <w:iCs/>
      <w:color w:val="2F5496" w:themeColor="accent1" w:themeShade="BF"/>
    </w:rPr>
  </w:style>
  <w:style w:type="character" w:styleId="Rykinuoroda">
    <w:name w:val="Intense Reference"/>
    <w:basedOn w:val="Numatytasispastraiposriftas"/>
    <w:uiPriority w:val="32"/>
    <w:qFormat/>
    <w:rsid w:val="00C664AF"/>
    <w:rPr>
      <w:b/>
      <w:bCs/>
      <w:smallCaps/>
      <w:color w:val="2F5496" w:themeColor="accent1" w:themeShade="BF"/>
      <w:spacing w:val="5"/>
    </w:rPr>
  </w:style>
  <w:style w:type="character" w:styleId="Hipersaitas">
    <w:name w:val="Hyperlink"/>
    <w:aliases w:val="Alna"/>
    <w:basedOn w:val="Numatytasispastraiposriftas"/>
    <w:uiPriority w:val="99"/>
    <w:unhideWhenUsed/>
    <w:rsid w:val="00C664A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C664A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664AF"/>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nhideWhenUsed/>
    <w:qFormat/>
    <w:rsid w:val="00C664AF"/>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C664A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64A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C664AF"/>
    <w:rPr>
      <w:vertAlign w:val="superscript"/>
    </w:rPr>
  </w:style>
  <w:style w:type="character" w:styleId="Komentaronuoroda">
    <w:name w:val="annotation reference"/>
    <w:basedOn w:val="Numatytasispastraiposriftas"/>
    <w:uiPriority w:val="99"/>
    <w:unhideWhenUsed/>
    <w:rsid w:val="00C664AF"/>
    <w:rPr>
      <w:sz w:val="16"/>
      <w:szCs w:val="16"/>
    </w:rPr>
  </w:style>
  <w:style w:type="table" w:styleId="Lentelstinklelis">
    <w:name w:val="Table Grid"/>
    <w:basedOn w:val="prastojilentel"/>
    <w:uiPriority w:val="59"/>
    <w:rsid w:val="00C664A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664A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4A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664A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664AF"/>
    <w:rPr>
      <w:b/>
      <w:bCs/>
    </w:rPr>
  </w:style>
  <w:style w:type="character" w:customStyle="1" w:styleId="KomentarotemaDiagrama">
    <w:name w:val="Komentaro tema Diagrama"/>
    <w:basedOn w:val="KomentarotekstasDiagrama"/>
    <w:link w:val="Komentarotema"/>
    <w:uiPriority w:val="99"/>
    <w:semiHidden/>
    <w:rsid w:val="00C664A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C664AF"/>
    <w:pPr>
      <w:spacing w:before="100" w:beforeAutospacing="1" w:after="100" w:afterAutospacing="1"/>
    </w:pPr>
  </w:style>
  <w:style w:type="character" w:customStyle="1" w:styleId="pildymui">
    <w:name w:val="pildymui"/>
    <w:basedOn w:val="Numatytasispastraiposriftas"/>
    <w:rsid w:val="00C664A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664A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664AF"/>
    <w:rPr>
      <w:rFonts w:eastAsiaTheme="minorEastAsia"/>
      <w:kern w:val="0"/>
      <w:sz w:val="21"/>
      <w:szCs w:val="20"/>
      <w:lang w:eastAsia="lt-LT"/>
      <w14:ligatures w14:val="none"/>
    </w:rPr>
  </w:style>
  <w:style w:type="character" w:customStyle="1" w:styleId="Internetlink">
    <w:name w:val="Internet link"/>
    <w:rsid w:val="00C664AF"/>
    <w:rPr>
      <w:color w:val="000080"/>
      <w:u w:val="single"/>
    </w:rPr>
  </w:style>
  <w:style w:type="paragraph" w:styleId="Antrats">
    <w:name w:val="header"/>
    <w:basedOn w:val="prastasis"/>
    <w:link w:val="AntratsDiagrama"/>
    <w:uiPriority w:val="99"/>
    <w:unhideWhenUsed/>
    <w:rsid w:val="00C664AF"/>
    <w:pPr>
      <w:tabs>
        <w:tab w:val="center" w:pos="4513"/>
        <w:tab w:val="right" w:pos="9026"/>
      </w:tabs>
    </w:pPr>
  </w:style>
  <w:style w:type="character" w:customStyle="1" w:styleId="AntratsDiagrama">
    <w:name w:val="Antraštės Diagrama"/>
    <w:basedOn w:val="Numatytasispastraiposriftas"/>
    <w:link w:val="Antrats"/>
    <w:uiPriority w:val="99"/>
    <w:rsid w:val="00C664A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664AF"/>
    <w:pPr>
      <w:tabs>
        <w:tab w:val="center" w:pos="4513"/>
        <w:tab w:val="right" w:pos="9026"/>
      </w:tabs>
    </w:pPr>
  </w:style>
  <w:style w:type="character" w:customStyle="1" w:styleId="PoratDiagrama">
    <w:name w:val="Poraštė Diagrama"/>
    <w:basedOn w:val="Numatytasispastraiposriftas"/>
    <w:link w:val="Porat"/>
    <w:uiPriority w:val="99"/>
    <w:rsid w:val="00C664AF"/>
    <w:rPr>
      <w:rFonts w:eastAsiaTheme="minorEastAsia"/>
      <w:kern w:val="0"/>
      <w:sz w:val="21"/>
      <w:szCs w:val="21"/>
      <w:lang w:eastAsia="lt-LT"/>
      <w14:ligatures w14:val="none"/>
    </w:rPr>
  </w:style>
  <w:style w:type="paragraph" w:styleId="Pataisymai">
    <w:name w:val="Revision"/>
    <w:hidden/>
    <w:uiPriority w:val="99"/>
    <w:semiHidden/>
    <w:rsid w:val="00C664A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C664AF"/>
    <w:rPr>
      <w:i/>
      <w:iCs/>
      <w:color w:val="595959" w:themeColor="text1" w:themeTint="A6"/>
    </w:rPr>
  </w:style>
  <w:style w:type="paragraph" w:styleId="Antrat">
    <w:name w:val="caption"/>
    <w:basedOn w:val="prastasis"/>
    <w:next w:val="prastasis"/>
    <w:uiPriority w:val="35"/>
    <w:unhideWhenUsed/>
    <w:qFormat/>
    <w:rsid w:val="00C664AF"/>
    <w:pPr>
      <w:spacing w:line="240" w:lineRule="auto"/>
    </w:pPr>
    <w:rPr>
      <w:b/>
      <w:bCs/>
      <w:color w:val="404040" w:themeColor="text1" w:themeTint="BF"/>
      <w:sz w:val="16"/>
      <w:szCs w:val="16"/>
    </w:rPr>
  </w:style>
  <w:style w:type="character" w:styleId="Grietas">
    <w:name w:val="Strong"/>
    <w:basedOn w:val="Numatytasispastraiposriftas"/>
    <w:uiPriority w:val="22"/>
    <w:qFormat/>
    <w:rsid w:val="00C664AF"/>
    <w:rPr>
      <w:b/>
      <w:bCs/>
    </w:rPr>
  </w:style>
  <w:style w:type="character" w:styleId="Emfaz">
    <w:name w:val="Emphasis"/>
    <w:basedOn w:val="Numatytasispastraiposriftas"/>
    <w:uiPriority w:val="20"/>
    <w:qFormat/>
    <w:rsid w:val="00C664AF"/>
    <w:rPr>
      <w:i/>
      <w:iCs/>
      <w:color w:val="000000" w:themeColor="text1"/>
    </w:rPr>
  </w:style>
  <w:style w:type="paragraph" w:styleId="Betarp">
    <w:name w:val="No Spacing"/>
    <w:aliases w:val="Tekstas"/>
    <w:link w:val="BetarpDiagrama"/>
    <w:uiPriority w:val="1"/>
    <w:qFormat/>
    <w:rsid w:val="00C664A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C664A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664AF"/>
    <w:rPr>
      <w:b/>
      <w:bCs/>
      <w:caps w:val="0"/>
      <w:smallCaps/>
      <w:spacing w:val="0"/>
    </w:rPr>
  </w:style>
  <w:style w:type="paragraph" w:styleId="Turinioantrat">
    <w:name w:val="TOC Heading"/>
    <w:basedOn w:val="Antrat1"/>
    <w:next w:val="prastasis"/>
    <w:uiPriority w:val="39"/>
    <w:unhideWhenUsed/>
    <w:qFormat/>
    <w:rsid w:val="00C664A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aliases w:val="Tekstas Diagrama"/>
    <w:basedOn w:val="Numatytasispastraiposriftas"/>
    <w:link w:val="Betarp"/>
    <w:uiPriority w:val="1"/>
    <w:rsid w:val="00C664A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C664AF"/>
    <w:rPr>
      <w:color w:val="808080"/>
    </w:rPr>
  </w:style>
  <w:style w:type="paragraph" w:styleId="Turinys1">
    <w:name w:val="toc 1"/>
    <w:basedOn w:val="prastasis"/>
    <w:next w:val="prastasis"/>
    <w:autoRedefine/>
    <w:uiPriority w:val="39"/>
    <w:unhideWhenUsed/>
    <w:rsid w:val="00C664AF"/>
    <w:pPr>
      <w:tabs>
        <w:tab w:val="left" w:pos="142"/>
        <w:tab w:val="left" w:pos="660"/>
        <w:tab w:val="right" w:leader="dot" w:pos="9962"/>
      </w:tabs>
      <w:spacing w:after="0"/>
      <w:ind w:left="426" w:hanging="284"/>
    </w:pPr>
  </w:style>
  <w:style w:type="paragraph" w:customStyle="1" w:styleId="tajtip">
    <w:name w:val="tajtip"/>
    <w:basedOn w:val="prastasis"/>
    <w:rsid w:val="00C664A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664AF"/>
    <w:rPr>
      <w:color w:val="954F72" w:themeColor="followedHyperlink"/>
      <w:u w:val="single"/>
    </w:rPr>
  </w:style>
  <w:style w:type="paragraph" w:customStyle="1" w:styleId="Body2">
    <w:name w:val="Body 2"/>
    <w:rsid w:val="00C664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664AF"/>
    <w:pPr>
      <w:numPr>
        <w:numId w:val="2"/>
      </w:numPr>
    </w:pPr>
  </w:style>
  <w:style w:type="paragraph" w:styleId="Turinys2">
    <w:name w:val="toc 2"/>
    <w:basedOn w:val="prastasis"/>
    <w:next w:val="prastasis"/>
    <w:autoRedefine/>
    <w:uiPriority w:val="39"/>
    <w:unhideWhenUsed/>
    <w:rsid w:val="00C664AF"/>
    <w:pPr>
      <w:tabs>
        <w:tab w:val="right" w:leader="dot" w:pos="9962"/>
      </w:tabs>
      <w:spacing w:after="0"/>
      <w:ind w:left="220"/>
    </w:pPr>
  </w:style>
  <w:style w:type="table" w:customStyle="1" w:styleId="TableGrid2">
    <w:name w:val="Table Grid2"/>
    <w:basedOn w:val="prastojilentel"/>
    <w:next w:val="Lentelstinklelis"/>
    <w:uiPriority w:val="39"/>
    <w:rsid w:val="00C664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664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664A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664A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664AF"/>
    <w:pPr>
      <w:numPr>
        <w:ilvl w:val="2"/>
      </w:numPr>
    </w:pPr>
  </w:style>
  <w:style w:type="paragraph" w:customStyle="1" w:styleId="Heading">
    <w:name w:val="Heading"/>
    <w:next w:val="Body2"/>
    <w:rsid w:val="00C664A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C664A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664A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C664AF"/>
    <w:rPr>
      <w:vertAlign w:val="superscript"/>
    </w:rPr>
  </w:style>
  <w:style w:type="character" w:customStyle="1" w:styleId="Normal12ptChar">
    <w:name w:val="Normal + 12 pt Char"/>
    <w:basedOn w:val="Numatytasispastraiposriftas"/>
    <w:link w:val="Normal12pt"/>
    <w:locked/>
    <w:rsid w:val="00C664AF"/>
  </w:style>
  <w:style w:type="paragraph" w:customStyle="1" w:styleId="Normal12pt">
    <w:name w:val="Normal + 12 pt"/>
    <w:basedOn w:val="prastasis"/>
    <w:link w:val="Normal12ptChar"/>
    <w:rsid w:val="00C664A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C664A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664AF"/>
    <w:rPr>
      <w:rFonts w:ascii="Segoe UI" w:hAnsi="Segoe UI" w:cs="Segoe UI" w:hint="default"/>
      <w:sz w:val="18"/>
      <w:szCs w:val="18"/>
    </w:rPr>
  </w:style>
  <w:style w:type="character" w:styleId="Paminjimas">
    <w:name w:val="Mention"/>
    <w:basedOn w:val="Numatytasispastraiposriftas"/>
    <w:uiPriority w:val="99"/>
    <w:unhideWhenUsed/>
    <w:rsid w:val="00C664AF"/>
    <w:rPr>
      <w:color w:val="2B579A"/>
      <w:shd w:val="clear" w:color="auto" w:fill="E6E6E6"/>
    </w:rPr>
  </w:style>
  <w:style w:type="table" w:customStyle="1" w:styleId="3">
    <w:name w:val="3"/>
    <w:basedOn w:val="prastojilentel"/>
    <w:rsid w:val="00C664A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664A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664A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664A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664AF"/>
    <w:rPr>
      <w:rFonts w:eastAsiaTheme="minorEastAsia"/>
      <w:kern w:val="0"/>
      <w:sz w:val="21"/>
      <w:szCs w:val="21"/>
      <w:lang w:eastAsia="lt-LT"/>
      <w14:ligatures w14:val="none"/>
    </w:rPr>
  </w:style>
  <w:style w:type="character" w:customStyle="1" w:styleId="cf11">
    <w:name w:val="cf11"/>
    <w:basedOn w:val="Numatytasispastraiposriftas"/>
    <w:rsid w:val="00C664AF"/>
    <w:rPr>
      <w:rFonts w:ascii="Segoe UI" w:hAnsi="Segoe UI" w:cs="Segoe UI" w:hint="default"/>
      <w:color w:val="0000FF"/>
      <w:sz w:val="18"/>
      <w:szCs w:val="18"/>
    </w:rPr>
  </w:style>
  <w:style w:type="character" w:customStyle="1" w:styleId="cf21">
    <w:name w:val="cf21"/>
    <w:basedOn w:val="Numatytasispastraiposriftas"/>
    <w:rsid w:val="00C664AF"/>
    <w:rPr>
      <w:rFonts w:ascii="Segoe UI" w:hAnsi="Segoe UI" w:cs="Segoe UI" w:hint="default"/>
      <w:color w:val="538135"/>
      <w:sz w:val="18"/>
      <w:szCs w:val="18"/>
    </w:rPr>
  </w:style>
  <w:style w:type="table" w:customStyle="1" w:styleId="TableGrid1">
    <w:name w:val="Table Grid1"/>
    <w:basedOn w:val="prastojilentel"/>
    <w:uiPriority w:val="99"/>
    <w:rsid w:val="00C664A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C664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C664AF"/>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664AF"/>
    <w:rPr>
      <w:rFonts w:ascii="Times New Roman" w:eastAsia="Times New Roman" w:hAnsi="Times New Roman" w:cs="Arial Unicode MS"/>
      <w:kern w:val="0"/>
      <w:lang w:val="x-none" w:bidi="bo-CN"/>
      <w14:ligatures w14:val="none"/>
    </w:rPr>
  </w:style>
  <w:style w:type="paragraph" w:styleId="Pagrindiniotekstotrauka">
    <w:name w:val="Body Text Indent"/>
    <w:basedOn w:val="prastasis"/>
    <w:link w:val="PagrindiniotekstotraukaDiagrama"/>
    <w:uiPriority w:val="99"/>
    <w:semiHidden/>
    <w:unhideWhenUsed/>
    <w:rsid w:val="00C664A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664AF"/>
    <w:rPr>
      <w:rFonts w:eastAsiaTheme="minorEastAsia"/>
      <w:kern w:val="0"/>
      <w:sz w:val="21"/>
      <w:szCs w:val="21"/>
      <w:lang w:eastAsia="lt-LT"/>
      <w14:ligatures w14:val="none"/>
    </w:rPr>
  </w:style>
  <w:style w:type="paragraph" w:customStyle="1" w:styleId="Bodytxt">
    <w:name w:val="Bodytxt"/>
    <w:basedOn w:val="prastasis"/>
    <w:rsid w:val="00C664AF"/>
    <w:pPr>
      <w:keepNext/>
      <w:spacing w:after="0" w:line="240" w:lineRule="auto"/>
      <w:jc w:val="both"/>
    </w:pPr>
    <w:rPr>
      <w:rFonts w:ascii="Times New Roman" w:eastAsia="Times New Roman" w:hAnsi="Times New Roman" w:cs="Times New Roman"/>
      <w:sz w:val="22"/>
      <w:szCs w:val="22"/>
      <w:lang w:eastAsia="fi-FI"/>
    </w:rPr>
  </w:style>
  <w:style w:type="paragraph" w:customStyle="1" w:styleId="text">
    <w:name w:val="text"/>
    <w:rsid w:val="00C664AF"/>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paragraph" w:customStyle="1" w:styleId="Punktas1">
    <w:name w:val="Punktas 1"/>
    <w:basedOn w:val="prastasis"/>
    <w:autoRedefine/>
    <w:rsid w:val="00C664AF"/>
    <w:pPr>
      <w:spacing w:after="0" w:line="240" w:lineRule="auto"/>
      <w:ind w:firstLine="540"/>
      <w:jc w:val="both"/>
    </w:pPr>
    <w:rPr>
      <w:rFonts w:asciiTheme="majorHAnsi" w:eastAsia="Calibri" w:hAnsiTheme="majorHAnsi" w:cstheme="majorHAnsi"/>
      <w:bCs/>
      <w:color w:val="FF0000"/>
      <w:sz w:val="22"/>
      <w:szCs w:val="22"/>
      <w:lang w:eastAsia="en-US"/>
    </w:rPr>
  </w:style>
  <w:style w:type="character" w:customStyle="1" w:styleId="wysiwyg-font-size-medium">
    <w:name w:val="wysiwyg-font-size-medium"/>
    <w:basedOn w:val="Numatytasispastraiposriftas"/>
    <w:rsid w:val="00C664AF"/>
  </w:style>
  <w:style w:type="character" w:customStyle="1" w:styleId="normaltextrun">
    <w:name w:val="normaltextrun"/>
    <w:basedOn w:val="Numatytasispastraiposriftas"/>
    <w:rsid w:val="00C664AF"/>
  </w:style>
  <w:style w:type="table" w:customStyle="1" w:styleId="Lentelstinklelis1">
    <w:name w:val="Lentelės tinklelis1"/>
    <w:basedOn w:val="prastojilentel"/>
    <w:rsid w:val="00C664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aiptekstas">
    <w:name w:val="Siaip tekstas"/>
    <w:basedOn w:val="prastasis"/>
    <w:rsid w:val="00C664AF"/>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styleId="Turinys3">
    <w:name w:val="toc 3"/>
    <w:basedOn w:val="prastasis"/>
    <w:next w:val="prastasis"/>
    <w:autoRedefine/>
    <w:uiPriority w:val="39"/>
    <w:unhideWhenUsed/>
    <w:rsid w:val="00C664AF"/>
    <w:pPr>
      <w:spacing w:after="100"/>
      <w:ind w:left="420"/>
    </w:pPr>
  </w:style>
  <w:style w:type="numbering" w:customStyle="1" w:styleId="ImportedStyle1">
    <w:name w:val="Imported Style 1"/>
    <w:rsid w:val="00C57395"/>
    <w:pPr>
      <w:numPr>
        <w:numId w:val="23"/>
      </w:numPr>
    </w:pPr>
  </w:style>
  <w:style w:type="paragraph" w:styleId="Pagrindinistekstas2">
    <w:name w:val="Body Text 2"/>
    <w:basedOn w:val="prastasis"/>
    <w:link w:val="Pagrindinistekstas2Diagrama"/>
    <w:uiPriority w:val="99"/>
    <w:unhideWhenUsed/>
    <w:rsid w:val="00BE197D"/>
    <w:pPr>
      <w:spacing w:after="120" w:line="480" w:lineRule="auto"/>
    </w:pPr>
    <w:rPr>
      <w:rFonts w:ascii="Arial" w:hAnsi="Arial"/>
      <w:color w:val="333333"/>
      <w:szCs w:val="22"/>
      <w:lang w:val="en-US" w:eastAsia="en-US"/>
    </w:rPr>
  </w:style>
  <w:style w:type="character" w:customStyle="1" w:styleId="Pagrindinistekstas2Diagrama">
    <w:name w:val="Pagrindinis tekstas 2 Diagrama"/>
    <w:basedOn w:val="Numatytasispastraiposriftas"/>
    <w:link w:val="Pagrindinistekstas2"/>
    <w:uiPriority w:val="99"/>
    <w:rsid w:val="00BE197D"/>
    <w:rPr>
      <w:rFonts w:ascii="Arial" w:eastAsiaTheme="minorEastAsia" w:hAnsi="Arial"/>
      <w:color w:val="333333"/>
      <w:kern w:val="0"/>
      <w:sz w:val="21"/>
      <w:lang w:val="en-US"/>
      <w14:ligatures w14:val="none"/>
    </w:rPr>
  </w:style>
  <w:style w:type="paragraph" w:styleId="Pagrindinistekstas3">
    <w:name w:val="Body Text 3"/>
    <w:basedOn w:val="prastasis"/>
    <w:link w:val="Pagrindinistekstas3Diagrama"/>
    <w:uiPriority w:val="99"/>
    <w:unhideWhenUsed/>
    <w:rsid w:val="00BE197D"/>
    <w:pPr>
      <w:spacing w:after="120"/>
    </w:pPr>
    <w:rPr>
      <w:rFonts w:ascii="Arial" w:hAnsi="Arial"/>
      <w:color w:val="333333"/>
      <w:sz w:val="16"/>
      <w:szCs w:val="16"/>
      <w:lang w:val="en-US" w:eastAsia="en-US"/>
    </w:rPr>
  </w:style>
  <w:style w:type="character" w:customStyle="1" w:styleId="Pagrindinistekstas3Diagrama">
    <w:name w:val="Pagrindinis tekstas 3 Diagrama"/>
    <w:basedOn w:val="Numatytasispastraiposriftas"/>
    <w:link w:val="Pagrindinistekstas3"/>
    <w:uiPriority w:val="99"/>
    <w:rsid w:val="00BE197D"/>
    <w:rPr>
      <w:rFonts w:ascii="Arial" w:eastAsiaTheme="minorEastAsia" w:hAnsi="Arial"/>
      <w:color w:val="333333"/>
      <w:kern w:val="0"/>
      <w:sz w:val="16"/>
      <w:szCs w:val="16"/>
      <w:lang w:val="en-US"/>
      <w14:ligatures w14:val="none"/>
    </w:rPr>
  </w:style>
  <w:style w:type="paragraph" w:styleId="Sraas">
    <w:name w:val="List"/>
    <w:basedOn w:val="prastasis"/>
    <w:uiPriority w:val="99"/>
    <w:unhideWhenUsed/>
    <w:rsid w:val="00BE197D"/>
    <w:pPr>
      <w:spacing w:after="200"/>
      <w:ind w:left="360" w:hanging="360"/>
      <w:contextualSpacing/>
    </w:pPr>
    <w:rPr>
      <w:rFonts w:ascii="Arial" w:hAnsi="Arial"/>
      <w:color w:val="333333"/>
      <w:szCs w:val="22"/>
      <w:lang w:val="en-US" w:eastAsia="en-US"/>
    </w:rPr>
  </w:style>
  <w:style w:type="paragraph" w:styleId="Sraas2">
    <w:name w:val="List 2"/>
    <w:basedOn w:val="prastasis"/>
    <w:uiPriority w:val="99"/>
    <w:unhideWhenUsed/>
    <w:rsid w:val="00BE197D"/>
    <w:pPr>
      <w:spacing w:after="200"/>
      <w:ind w:left="720" w:hanging="360"/>
      <w:contextualSpacing/>
    </w:pPr>
    <w:rPr>
      <w:rFonts w:ascii="Arial" w:hAnsi="Arial"/>
      <w:color w:val="333333"/>
      <w:szCs w:val="22"/>
      <w:lang w:val="en-US" w:eastAsia="en-US"/>
    </w:rPr>
  </w:style>
  <w:style w:type="paragraph" w:styleId="Sraas3">
    <w:name w:val="List 3"/>
    <w:basedOn w:val="prastasis"/>
    <w:uiPriority w:val="99"/>
    <w:unhideWhenUsed/>
    <w:rsid w:val="00BE197D"/>
    <w:pPr>
      <w:spacing w:after="200"/>
      <w:ind w:left="1080" w:hanging="360"/>
      <w:contextualSpacing/>
    </w:pPr>
    <w:rPr>
      <w:rFonts w:ascii="Arial" w:hAnsi="Arial"/>
      <w:color w:val="333333"/>
      <w:szCs w:val="22"/>
      <w:lang w:val="en-US" w:eastAsia="en-US"/>
    </w:rPr>
  </w:style>
  <w:style w:type="paragraph" w:styleId="Sraassuenkleliais">
    <w:name w:val="List Bullet"/>
    <w:basedOn w:val="prastasis"/>
    <w:uiPriority w:val="99"/>
    <w:unhideWhenUsed/>
    <w:rsid w:val="00BE197D"/>
    <w:pPr>
      <w:numPr>
        <w:numId w:val="24"/>
      </w:numPr>
      <w:spacing w:after="200"/>
      <w:contextualSpacing/>
    </w:pPr>
    <w:rPr>
      <w:rFonts w:ascii="Arial" w:hAnsi="Arial"/>
      <w:color w:val="333333"/>
      <w:szCs w:val="22"/>
      <w:lang w:val="en-US" w:eastAsia="en-US"/>
    </w:rPr>
  </w:style>
  <w:style w:type="paragraph" w:styleId="Sraassuenkleliais2">
    <w:name w:val="List Bullet 2"/>
    <w:basedOn w:val="prastasis"/>
    <w:uiPriority w:val="99"/>
    <w:unhideWhenUsed/>
    <w:rsid w:val="00BE197D"/>
    <w:pPr>
      <w:numPr>
        <w:numId w:val="25"/>
      </w:numPr>
      <w:spacing w:after="200"/>
      <w:contextualSpacing/>
    </w:pPr>
    <w:rPr>
      <w:rFonts w:ascii="Arial" w:hAnsi="Arial"/>
      <w:color w:val="333333"/>
      <w:szCs w:val="22"/>
      <w:lang w:val="en-US" w:eastAsia="en-US"/>
    </w:rPr>
  </w:style>
  <w:style w:type="paragraph" w:styleId="Sraassuenkleliais3">
    <w:name w:val="List Bullet 3"/>
    <w:basedOn w:val="prastasis"/>
    <w:uiPriority w:val="99"/>
    <w:unhideWhenUsed/>
    <w:rsid w:val="00BE197D"/>
    <w:pPr>
      <w:numPr>
        <w:numId w:val="26"/>
      </w:numPr>
      <w:spacing w:after="200"/>
      <w:contextualSpacing/>
    </w:pPr>
    <w:rPr>
      <w:rFonts w:ascii="Arial" w:hAnsi="Arial"/>
      <w:color w:val="333333"/>
      <w:szCs w:val="22"/>
      <w:lang w:val="en-US" w:eastAsia="en-US"/>
    </w:rPr>
  </w:style>
  <w:style w:type="paragraph" w:styleId="Sraassunumeriais">
    <w:name w:val="List Number"/>
    <w:basedOn w:val="prastasis"/>
    <w:uiPriority w:val="99"/>
    <w:unhideWhenUsed/>
    <w:rsid w:val="00BE197D"/>
    <w:pPr>
      <w:numPr>
        <w:numId w:val="27"/>
      </w:numPr>
      <w:spacing w:after="200"/>
      <w:contextualSpacing/>
    </w:pPr>
    <w:rPr>
      <w:rFonts w:ascii="Arial" w:hAnsi="Arial"/>
      <w:color w:val="333333"/>
      <w:szCs w:val="22"/>
      <w:lang w:val="en-US" w:eastAsia="en-US"/>
    </w:rPr>
  </w:style>
  <w:style w:type="paragraph" w:styleId="Sraassunumeriais2">
    <w:name w:val="List Number 2"/>
    <w:basedOn w:val="prastasis"/>
    <w:uiPriority w:val="99"/>
    <w:unhideWhenUsed/>
    <w:rsid w:val="00BE197D"/>
    <w:pPr>
      <w:numPr>
        <w:numId w:val="28"/>
      </w:numPr>
      <w:spacing w:after="200"/>
      <w:contextualSpacing/>
    </w:pPr>
    <w:rPr>
      <w:rFonts w:ascii="Arial" w:hAnsi="Arial"/>
      <w:color w:val="333333"/>
      <w:szCs w:val="22"/>
      <w:lang w:val="en-US" w:eastAsia="en-US"/>
    </w:rPr>
  </w:style>
  <w:style w:type="paragraph" w:styleId="Sraassunumeriais3">
    <w:name w:val="List Number 3"/>
    <w:basedOn w:val="prastasis"/>
    <w:uiPriority w:val="99"/>
    <w:unhideWhenUsed/>
    <w:rsid w:val="00BE197D"/>
    <w:pPr>
      <w:numPr>
        <w:numId w:val="29"/>
      </w:numPr>
      <w:spacing w:after="200"/>
      <w:contextualSpacing/>
    </w:pPr>
    <w:rPr>
      <w:rFonts w:ascii="Arial" w:hAnsi="Arial"/>
      <w:color w:val="333333"/>
      <w:szCs w:val="22"/>
      <w:lang w:val="en-US" w:eastAsia="en-US"/>
    </w:rPr>
  </w:style>
  <w:style w:type="paragraph" w:styleId="Sraotsinys">
    <w:name w:val="List Continue"/>
    <w:basedOn w:val="prastasis"/>
    <w:uiPriority w:val="99"/>
    <w:unhideWhenUsed/>
    <w:rsid w:val="00BE197D"/>
    <w:pPr>
      <w:spacing w:after="120"/>
      <w:ind w:left="360"/>
      <w:contextualSpacing/>
    </w:pPr>
    <w:rPr>
      <w:rFonts w:ascii="Arial" w:hAnsi="Arial"/>
      <w:color w:val="333333"/>
      <w:szCs w:val="22"/>
      <w:lang w:val="en-US" w:eastAsia="en-US"/>
    </w:rPr>
  </w:style>
  <w:style w:type="paragraph" w:styleId="Sraotsinys2">
    <w:name w:val="List Continue 2"/>
    <w:basedOn w:val="prastasis"/>
    <w:uiPriority w:val="99"/>
    <w:unhideWhenUsed/>
    <w:rsid w:val="00BE197D"/>
    <w:pPr>
      <w:spacing w:after="120"/>
      <w:ind w:left="720"/>
      <w:contextualSpacing/>
    </w:pPr>
    <w:rPr>
      <w:rFonts w:ascii="Arial" w:hAnsi="Arial"/>
      <w:color w:val="333333"/>
      <w:szCs w:val="22"/>
      <w:lang w:val="en-US" w:eastAsia="en-US"/>
    </w:rPr>
  </w:style>
  <w:style w:type="paragraph" w:styleId="Sraotsinys3">
    <w:name w:val="List Continue 3"/>
    <w:basedOn w:val="prastasis"/>
    <w:uiPriority w:val="99"/>
    <w:unhideWhenUsed/>
    <w:rsid w:val="00BE197D"/>
    <w:pPr>
      <w:spacing w:after="120"/>
      <w:ind w:left="1080"/>
      <w:contextualSpacing/>
    </w:pPr>
    <w:rPr>
      <w:rFonts w:ascii="Arial" w:hAnsi="Arial"/>
      <w:color w:val="333333"/>
      <w:szCs w:val="22"/>
      <w:lang w:val="en-US" w:eastAsia="en-US"/>
    </w:rPr>
  </w:style>
  <w:style w:type="paragraph" w:styleId="Makrokomandostekstas">
    <w:name w:val="macro"/>
    <w:link w:val="MakrokomandostekstasDiagrama"/>
    <w:uiPriority w:val="99"/>
    <w:unhideWhenUsed/>
    <w:rsid w:val="00BE197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MakrokomandostekstasDiagrama">
    <w:name w:val="Makrokomandos tekstas Diagrama"/>
    <w:basedOn w:val="Numatytasispastraiposriftas"/>
    <w:link w:val="Makrokomandostekstas"/>
    <w:uiPriority w:val="99"/>
    <w:rsid w:val="00BE197D"/>
    <w:rPr>
      <w:rFonts w:ascii="Courier" w:eastAsiaTheme="minorEastAsia" w:hAnsi="Courier"/>
      <w:kern w:val="0"/>
      <w:sz w:val="20"/>
      <w:szCs w:val="20"/>
      <w:lang w:val="en-US"/>
      <w14:ligatures w14:val="none"/>
    </w:rPr>
  </w:style>
  <w:style w:type="table" w:styleId="viesusisspalvinimas">
    <w:name w:val="Light Shading"/>
    <w:basedOn w:val="prastojilentel"/>
    <w:uiPriority w:val="60"/>
    <w:rsid w:val="00BE197D"/>
    <w:pPr>
      <w:spacing w:after="0" w:line="240" w:lineRule="auto"/>
    </w:pPr>
    <w:rPr>
      <w:rFonts w:eastAsiaTheme="minorEastAsia"/>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BE197D"/>
    <w:pPr>
      <w:spacing w:after="0" w:line="240" w:lineRule="auto"/>
    </w:pPr>
    <w:rPr>
      <w:rFonts w:eastAsiaTheme="minorEastAsia"/>
      <w:color w:val="2F5496" w:themeColor="accent1" w:themeShade="BF"/>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BE197D"/>
    <w:pPr>
      <w:spacing w:after="0" w:line="240" w:lineRule="auto"/>
    </w:pPr>
    <w:rPr>
      <w:rFonts w:eastAsiaTheme="minorEastAsia"/>
      <w:color w:val="C45911" w:themeColor="accent2" w:themeShade="BF"/>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BE197D"/>
    <w:pPr>
      <w:spacing w:after="0" w:line="240" w:lineRule="auto"/>
    </w:pPr>
    <w:rPr>
      <w:rFonts w:eastAsiaTheme="minorEastAsia"/>
      <w:color w:val="7B7B7B" w:themeColor="accent3" w:themeShade="BF"/>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BE197D"/>
    <w:pPr>
      <w:spacing w:after="0" w:line="240" w:lineRule="auto"/>
    </w:pPr>
    <w:rPr>
      <w:rFonts w:eastAsiaTheme="minorEastAsia"/>
      <w:color w:val="BF8F00" w:themeColor="accent4" w:themeShade="BF"/>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BE197D"/>
    <w:pPr>
      <w:spacing w:after="0" w:line="240" w:lineRule="auto"/>
    </w:pPr>
    <w:rPr>
      <w:rFonts w:eastAsiaTheme="minorEastAsia"/>
      <w:color w:val="2E74B5" w:themeColor="accent5" w:themeShade="BF"/>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BE197D"/>
    <w:pPr>
      <w:spacing w:after="0" w:line="240" w:lineRule="auto"/>
    </w:pPr>
    <w:rPr>
      <w:rFonts w:eastAsiaTheme="minorEastAsia"/>
      <w:color w:val="538135" w:themeColor="accent6" w:themeShade="BF"/>
      <w:kern w:val="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viesussraas">
    <w:name w:val="Light List"/>
    <w:basedOn w:val="prastojilentel"/>
    <w:uiPriority w:val="61"/>
    <w:rsid w:val="00BE197D"/>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BE197D"/>
    <w:pPr>
      <w:spacing w:after="0" w:line="240" w:lineRule="auto"/>
    </w:pPr>
    <w:rPr>
      <w:rFonts w:eastAsiaTheme="minorEastAsia"/>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BE197D"/>
    <w:pPr>
      <w:spacing w:after="0" w:line="240" w:lineRule="auto"/>
    </w:pPr>
    <w:rPr>
      <w:rFonts w:eastAsiaTheme="minorEastAsia"/>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BE197D"/>
    <w:pPr>
      <w:spacing w:after="0" w:line="240" w:lineRule="auto"/>
    </w:pPr>
    <w:rPr>
      <w:rFonts w:eastAsiaTheme="minorEastAsia"/>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BE197D"/>
    <w:pPr>
      <w:spacing w:after="0" w:line="240" w:lineRule="auto"/>
    </w:pPr>
    <w:rPr>
      <w:rFonts w:eastAsiaTheme="minorEastAsia"/>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BE197D"/>
    <w:pPr>
      <w:spacing w:after="0" w:line="240" w:lineRule="auto"/>
    </w:pPr>
    <w:rPr>
      <w:rFonts w:eastAsiaTheme="minorEastAsia"/>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BE197D"/>
    <w:pPr>
      <w:spacing w:after="0" w:line="240" w:lineRule="auto"/>
    </w:pPr>
    <w:rPr>
      <w:rFonts w:eastAsiaTheme="minorEastAsia"/>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tinklelis">
    <w:name w:val="Light Grid"/>
    <w:basedOn w:val="prastojilentel"/>
    <w:uiPriority w:val="62"/>
    <w:rsid w:val="00BE197D"/>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BE197D"/>
    <w:pPr>
      <w:spacing w:after="0" w:line="240" w:lineRule="auto"/>
    </w:pPr>
    <w:rPr>
      <w:rFonts w:eastAsiaTheme="minorEastAsia"/>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BE197D"/>
    <w:pPr>
      <w:spacing w:after="0" w:line="240" w:lineRule="auto"/>
    </w:pPr>
    <w:rPr>
      <w:rFonts w:eastAsiaTheme="minorEastAsia"/>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BE197D"/>
    <w:pPr>
      <w:spacing w:after="0" w:line="240" w:lineRule="auto"/>
    </w:pPr>
    <w:rPr>
      <w:rFonts w:eastAsiaTheme="minorEastAsia"/>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BE197D"/>
    <w:pPr>
      <w:spacing w:after="0" w:line="240" w:lineRule="auto"/>
    </w:pPr>
    <w:rPr>
      <w:rFonts w:eastAsiaTheme="minorEastAsia"/>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BE197D"/>
    <w:pPr>
      <w:spacing w:after="0" w:line="240" w:lineRule="auto"/>
    </w:pPr>
    <w:rPr>
      <w:rFonts w:eastAsiaTheme="minorEastAsia"/>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BE197D"/>
    <w:pPr>
      <w:spacing w:after="0" w:line="240" w:lineRule="auto"/>
    </w:pPr>
    <w:rPr>
      <w:rFonts w:eastAsiaTheme="minorEastAsia"/>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vidutinisspalvinimas">
    <w:name w:val="Medium Shading 1"/>
    <w:basedOn w:val="prastojilentel"/>
    <w:uiPriority w:val="63"/>
    <w:rsid w:val="00BE197D"/>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BE197D"/>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BE197D"/>
    <w:pPr>
      <w:spacing w:after="0" w:line="240" w:lineRule="auto"/>
    </w:pPr>
    <w:rPr>
      <w:rFonts w:eastAsiaTheme="minorEastAsia"/>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BE197D"/>
    <w:pPr>
      <w:spacing w:after="0" w:line="240" w:lineRule="auto"/>
    </w:pPr>
    <w:rPr>
      <w:rFonts w:eastAsiaTheme="minorEastAsia"/>
      <w:kern w:val="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BE197D"/>
    <w:pPr>
      <w:spacing w:after="0" w:line="240" w:lineRule="auto"/>
    </w:pPr>
    <w:rPr>
      <w:rFonts w:eastAsiaTheme="minorEastAsia"/>
      <w:kern w:val="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BE197D"/>
    <w:pPr>
      <w:spacing w:after="0" w:line="240" w:lineRule="auto"/>
    </w:pPr>
    <w:rPr>
      <w:rFonts w:eastAsiaTheme="minorEastAsia"/>
      <w:kern w:val="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BE197D"/>
    <w:pPr>
      <w:spacing w:after="0" w:line="240" w:lineRule="auto"/>
    </w:pPr>
    <w:rPr>
      <w:rFonts w:eastAsiaTheme="minorEastAsia"/>
      <w:kern w:val="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BE197D"/>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BE197D"/>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BE197D"/>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BE197D"/>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BE197D"/>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BE197D"/>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BE197D"/>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BE197D"/>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BE197D"/>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BE197D"/>
    <w:pPr>
      <w:spacing w:after="0" w:line="240" w:lineRule="auto"/>
    </w:pPr>
    <w:rPr>
      <w:rFonts w:eastAsiaTheme="minorEastAsia"/>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BE197D"/>
    <w:pPr>
      <w:spacing w:after="0" w:line="240" w:lineRule="auto"/>
    </w:pPr>
    <w:rPr>
      <w:rFonts w:eastAsiaTheme="minorEastAsia"/>
      <w:kern w:val="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BE197D"/>
    <w:pPr>
      <w:spacing w:after="0" w:line="240" w:lineRule="auto"/>
    </w:pPr>
    <w:rPr>
      <w:rFonts w:eastAsiaTheme="minorEastAsia"/>
      <w:kern w:val="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BE197D"/>
    <w:pPr>
      <w:spacing w:after="0" w:line="240" w:lineRule="auto"/>
    </w:pPr>
    <w:rPr>
      <w:rFonts w:eastAsiaTheme="minorEastAsia"/>
      <w:kern w:val="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BE197D"/>
    <w:pPr>
      <w:spacing w:after="0" w:line="240" w:lineRule="auto"/>
    </w:pPr>
    <w:rPr>
      <w:rFonts w:eastAsiaTheme="minorEastAsia"/>
      <w:kern w:val="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BE197D"/>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BE197D"/>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BE197D"/>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BE197D"/>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BE197D"/>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BE197D"/>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BE197D"/>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msussraas">
    <w:name w:val="Dark List"/>
    <w:basedOn w:val="prastojilentel"/>
    <w:uiPriority w:val="70"/>
    <w:rsid w:val="00BE197D"/>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BE197D"/>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BE197D"/>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BE197D"/>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BE197D"/>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BE197D"/>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BE197D"/>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Spalvotasspalvinimas">
    <w:name w:val="Colorful Shading"/>
    <w:basedOn w:val="prastojilentel"/>
    <w:uiPriority w:val="71"/>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BE197D"/>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BE197D"/>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BE197D"/>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BE197D"/>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BE197D"/>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BE197D"/>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BE197D"/>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tinklelis">
    <w:name w:val="Colorful Grid"/>
    <w:basedOn w:val="prastojilentel"/>
    <w:uiPriority w:val="73"/>
    <w:rsid w:val="00BE197D"/>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BE197D"/>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BE197D"/>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BE197D"/>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BE197D"/>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BE197D"/>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BE197D"/>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eGrid11">
    <w:name w:val="Table Grid11"/>
    <w:basedOn w:val="prastojilentel"/>
    <w:next w:val="Lentelstinklelis"/>
    <w:uiPriority w:val="59"/>
    <w:rsid w:val="0039400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63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DE84B-F94E-4F4F-990D-504A0A09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44</Pages>
  <Words>80989</Words>
  <Characters>46164</Characters>
  <Application>Microsoft Office Word</Application>
  <DocSecurity>0</DocSecurity>
  <Lines>384</Lines>
  <Paragraphs>253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Justina Baltulionienė</cp:lastModifiedBy>
  <cp:revision>25</cp:revision>
  <dcterms:created xsi:type="dcterms:W3CDTF">2026-02-02T07:12:00Z</dcterms:created>
  <dcterms:modified xsi:type="dcterms:W3CDTF">2026-06-18T07:48:00Z</dcterms:modified>
</cp:coreProperties>
</file>