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C48" w:rsidRPr="00523418" w:rsidRDefault="00EA0C48" w:rsidP="00EA0C48">
      <w:pPr>
        <w:spacing w:after="0" w:line="240" w:lineRule="auto"/>
        <w:jc w:val="center"/>
        <w:rPr>
          <w:rFonts w:eastAsia="Times New Roman"/>
          <w:b/>
          <w:szCs w:val="24"/>
          <w:lang w:eastAsia="lt-LT"/>
        </w:rPr>
      </w:pPr>
      <w:r w:rsidRPr="00523418">
        <w:rPr>
          <w:rFonts w:eastAsia="Times New Roman"/>
          <w:b/>
          <w:szCs w:val="24"/>
          <w:lang w:eastAsia="lt-LT"/>
        </w:rPr>
        <w:t>PASIŪLYMAS</w:t>
      </w:r>
    </w:p>
    <w:p w:rsidR="00EA0C48" w:rsidRPr="00523418" w:rsidRDefault="00011F0F" w:rsidP="00EA0C48">
      <w:pPr>
        <w:spacing w:after="0" w:line="240" w:lineRule="auto"/>
        <w:jc w:val="center"/>
        <w:rPr>
          <w:rFonts w:eastAsia="Times New Roman"/>
          <w:b/>
          <w:szCs w:val="24"/>
          <w:lang w:eastAsia="lt-LT"/>
        </w:rPr>
      </w:pPr>
      <w:r w:rsidRPr="00523418">
        <w:rPr>
          <w:rFonts w:eastAsia="Times New Roman"/>
          <w:b/>
          <w:szCs w:val="24"/>
          <w:lang w:eastAsia="lt-LT"/>
        </w:rPr>
        <w:t>DĖL</w:t>
      </w:r>
      <w:r w:rsidR="00EA1F0D" w:rsidRPr="00523418">
        <w:rPr>
          <w:rFonts w:eastAsia="Times New Roman"/>
          <w:b/>
          <w:szCs w:val="24"/>
          <w:lang w:eastAsia="lt-LT"/>
        </w:rPr>
        <w:t xml:space="preserve"> PASLAUG</w:t>
      </w:r>
      <w:r w:rsidRPr="00523418">
        <w:rPr>
          <w:rFonts w:eastAsia="Times New Roman"/>
          <w:b/>
          <w:szCs w:val="24"/>
          <w:lang w:eastAsia="lt-LT"/>
        </w:rPr>
        <w:t>O</w:t>
      </w:r>
      <w:r w:rsidR="00EA0C48" w:rsidRPr="00523418">
        <w:rPr>
          <w:rFonts w:eastAsia="Times New Roman"/>
          <w:b/>
          <w:szCs w:val="24"/>
          <w:lang w:eastAsia="lt-LT"/>
        </w:rPr>
        <w:t xml:space="preserve">S PIRKIMO </w:t>
      </w:r>
    </w:p>
    <w:p w:rsidR="00EA0C48" w:rsidRPr="00523418" w:rsidRDefault="00EA0C48" w:rsidP="00EA0C48">
      <w:pPr>
        <w:spacing w:after="0" w:line="240" w:lineRule="auto"/>
        <w:jc w:val="center"/>
        <w:rPr>
          <w:rFonts w:eastAsia="Times New Roman"/>
          <w:szCs w:val="24"/>
          <w:lang w:eastAsia="lt-LT"/>
        </w:rPr>
      </w:pPr>
    </w:p>
    <w:p w:rsidR="00EA0C48" w:rsidRPr="00523418" w:rsidRDefault="00EA0C48" w:rsidP="00EA0C48">
      <w:pPr>
        <w:spacing w:after="0" w:line="240" w:lineRule="auto"/>
        <w:jc w:val="center"/>
        <w:rPr>
          <w:rFonts w:eastAsia="Times New Roman"/>
          <w:szCs w:val="24"/>
          <w:lang w:eastAsia="lt-LT"/>
        </w:rPr>
      </w:pPr>
      <w:r w:rsidRPr="00523418">
        <w:rPr>
          <w:rFonts w:eastAsia="Times New Roman"/>
          <w:szCs w:val="24"/>
          <w:lang w:eastAsia="lt-LT"/>
        </w:rPr>
        <w:t>____________________</w:t>
      </w:r>
    </w:p>
    <w:p w:rsidR="00EA0C48" w:rsidRPr="00523418" w:rsidRDefault="00EA0C48" w:rsidP="00EA0C48">
      <w:pPr>
        <w:spacing w:after="0" w:line="240" w:lineRule="auto"/>
        <w:jc w:val="center"/>
        <w:rPr>
          <w:rFonts w:eastAsia="Times New Roman"/>
          <w:szCs w:val="24"/>
          <w:lang w:eastAsia="lt-LT"/>
        </w:rPr>
      </w:pPr>
      <w:r w:rsidRPr="00523418">
        <w:rPr>
          <w:rFonts w:eastAsia="Times New Roman"/>
          <w:szCs w:val="24"/>
          <w:lang w:eastAsia="lt-LT"/>
        </w:rPr>
        <w:t>(Data)</w:t>
      </w:r>
    </w:p>
    <w:p w:rsidR="00EA0C48" w:rsidRPr="00523418" w:rsidRDefault="00EA0C48" w:rsidP="00EA0C48">
      <w:pPr>
        <w:spacing w:after="0" w:line="240" w:lineRule="auto"/>
        <w:jc w:val="center"/>
        <w:rPr>
          <w:rFonts w:eastAsia="Times New Roman"/>
          <w:szCs w:val="24"/>
          <w:lang w:eastAsia="lt-LT"/>
        </w:rPr>
      </w:pPr>
    </w:p>
    <w:p w:rsidR="00EA0C48" w:rsidRPr="00523418" w:rsidRDefault="00EA0C48" w:rsidP="00EA0C48">
      <w:pPr>
        <w:spacing w:after="0" w:line="240" w:lineRule="auto"/>
        <w:jc w:val="center"/>
        <w:rPr>
          <w:rFonts w:eastAsia="Times New Roman"/>
          <w:szCs w:val="24"/>
          <w:lang w:eastAsia="lt-LT"/>
        </w:rPr>
      </w:pPr>
      <w:r w:rsidRPr="00523418">
        <w:rPr>
          <w:rFonts w:eastAsia="Times New Roman"/>
          <w:szCs w:val="24"/>
          <w:lang w:eastAsia="lt-LT"/>
        </w:rPr>
        <w:t>____________________</w:t>
      </w:r>
    </w:p>
    <w:p w:rsidR="00EA0C48" w:rsidRPr="00523418" w:rsidRDefault="00EA0C48" w:rsidP="00EA0C48">
      <w:pPr>
        <w:spacing w:after="0" w:line="240" w:lineRule="auto"/>
        <w:jc w:val="center"/>
        <w:rPr>
          <w:rFonts w:eastAsia="Times New Roman"/>
          <w:szCs w:val="24"/>
          <w:lang w:eastAsia="lt-LT"/>
        </w:rPr>
      </w:pPr>
      <w:r w:rsidRPr="00523418">
        <w:rPr>
          <w:rFonts w:eastAsia="Times New Roman"/>
          <w:szCs w:val="24"/>
          <w:lang w:eastAsia="lt-LT"/>
        </w:rPr>
        <w:t>(Vieta)</w:t>
      </w:r>
    </w:p>
    <w:p w:rsidR="00EA0C48" w:rsidRPr="00523418" w:rsidRDefault="00EA0C48" w:rsidP="00EA0C48">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A0C48" w:rsidRPr="00523418" w:rsidRDefault="00011F0F" w:rsidP="00011F0F">
            <w:pPr>
              <w:spacing w:before="60" w:after="60" w:line="256" w:lineRule="auto"/>
              <w:jc w:val="both"/>
              <w:rPr>
                <w:rFonts w:eastAsia="Times New Roman"/>
                <w:b/>
                <w:i/>
                <w:szCs w:val="24"/>
                <w:lang w:eastAsia="lt-LT"/>
              </w:rPr>
            </w:pPr>
            <w:r w:rsidRPr="00523418">
              <w:rPr>
                <w:rFonts w:eastAsia="Times New Roman"/>
                <w:b/>
                <w:i/>
                <w:szCs w:val="24"/>
                <w:lang w:eastAsia="lt-LT"/>
              </w:rPr>
              <w:t>Tei</w:t>
            </w:r>
            <w:r w:rsidR="00EA0C48" w:rsidRPr="00523418">
              <w:rPr>
                <w:rFonts w:eastAsia="Times New Roman"/>
                <w:b/>
                <w:i/>
                <w:szCs w:val="24"/>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keepNext/>
              <w:spacing w:after="0"/>
              <w:jc w:val="both"/>
              <w:rPr>
                <w:rFonts w:eastAsia="Times New Roman"/>
                <w:b/>
                <w:i/>
                <w:szCs w:val="24"/>
              </w:rPr>
            </w:pPr>
            <w:r w:rsidRPr="00523418">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A0C48" w:rsidRPr="00523418" w:rsidRDefault="00011F0F" w:rsidP="00011F0F">
            <w:pPr>
              <w:spacing w:after="0"/>
              <w:jc w:val="both"/>
              <w:rPr>
                <w:rFonts w:eastAsia="Times New Roman"/>
                <w:b/>
                <w:i/>
                <w:szCs w:val="24"/>
              </w:rPr>
            </w:pPr>
            <w:r w:rsidRPr="00523418">
              <w:rPr>
                <w:rFonts w:eastAsia="Times New Roman"/>
                <w:b/>
                <w:i/>
                <w:szCs w:val="24"/>
                <w:lang w:eastAsia="lt-LT"/>
              </w:rPr>
              <w:t>Tei</w:t>
            </w:r>
            <w:r w:rsidR="00EA0C48" w:rsidRPr="00523418">
              <w:rPr>
                <w:rFonts w:eastAsia="Times New Roman"/>
                <w:b/>
                <w:i/>
                <w:szCs w:val="24"/>
                <w:lang w:eastAsia="lt-LT"/>
              </w:rPr>
              <w:t>kėjo buveinės</w:t>
            </w:r>
            <w:r w:rsidR="00EA0C48" w:rsidRPr="00523418">
              <w:rPr>
                <w:rFonts w:eastAsia="Times New Roman"/>
                <w:i/>
                <w:szCs w:val="24"/>
                <w:lang w:eastAsia="lt-LT"/>
              </w:rPr>
              <w:t xml:space="preserve"> </w:t>
            </w:r>
            <w:r w:rsidR="00EA0C48" w:rsidRPr="00523418">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spacing w:after="0"/>
              <w:jc w:val="both"/>
              <w:rPr>
                <w:rFonts w:eastAsia="Times New Roman"/>
                <w:b/>
                <w:i/>
                <w:szCs w:val="24"/>
                <w:lang w:eastAsia="lt-LT"/>
              </w:rPr>
            </w:pPr>
            <w:r w:rsidRPr="00523418">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spacing w:after="0"/>
              <w:jc w:val="both"/>
              <w:rPr>
                <w:rFonts w:eastAsia="Times New Roman"/>
                <w:b/>
                <w:i/>
                <w:szCs w:val="24"/>
                <w:lang w:eastAsia="lt-LT"/>
              </w:rPr>
            </w:pPr>
            <w:r w:rsidRPr="00523418">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spacing w:after="0"/>
              <w:jc w:val="both"/>
              <w:rPr>
                <w:rFonts w:eastAsia="Times New Roman"/>
                <w:b/>
                <w:i/>
                <w:szCs w:val="24"/>
                <w:lang w:eastAsia="lt-LT"/>
              </w:rPr>
            </w:pPr>
            <w:r w:rsidRPr="00523418">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A0C48" w:rsidRPr="00523418" w:rsidRDefault="00EA0C48" w:rsidP="00EA0C48">
            <w:pPr>
              <w:tabs>
                <w:tab w:val="center" w:pos="4320"/>
                <w:tab w:val="right" w:pos="8640"/>
              </w:tabs>
              <w:spacing w:after="0"/>
              <w:rPr>
                <w:rFonts w:eastAsia="Times New Roman"/>
                <w:b/>
                <w:i/>
                <w:szCs w:val="24"/>
              </w:rPr>
            </w:pPr>
            <w:r w:rsidRPr="0052341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r w:rsidR="00EA0C48" w:rsidRPr="00523418"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rsidR="00EA0C48" w:rsidRPr="00523418" w:rsidRDefault="00EA0C48" w:rsidP="00EA0C48">
            <w:pPr>
              <w:tabs>
                <w:tab w:val="center" w:pos="4320"/>
                <w:tab w:val="right" w:pos="8640"/>
              </w:tabs>
              <w:spacing w:after="0"/>
              <w:rPr>
                <w:rFonts w:eastAsia="Times New Roman"/>
                <w:b/>
                <w:i/>
                <w:szCs w:val="24"/>
                <w:lang w:eastAsia="lt-LT"/>
              </w:rPr>
            </w:pPr>
            <w:r w:rsidRPr="0052341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jc w:val="both"/>
              <w:rPr>
                <w:rFonts w:eastAsia="Times New Roman"/>
                <w:szCs w:val="24"/>
              </w:rPr>
            </w:pPr>
          </w:p>
        </w:tc>
      </w:tr>
    </w:tbl>
    <w:p w:rsidR="00EA0C48" w:rsidRPr="00523418" w:rsidRDefault="0016451B" w:rsidP="00EA0C48">
      <w:pPr>
        <w:spacing w:after="0" w:line="240" w:lineRule="auto"/>
        <w:ind w:firstLine="720"/>
        <w:jc w:val="both"/>
        <w:rPr>
          <w:rFonts w:eastAsia="Times New Roman"/>
          <w:b/>
          <w:i/>
          <w:szCs w:val="24"/>
          <w:lang w:eastAsia="lt-LT"/>
        </w:rPr>
      </w:pPr>
      <w:r w:rsidRPr="00523418">
        <w:rPr>
          <w:rFonts w:eastAsia="Times New Roman"/>
          <w:b/>
          <w:i/>
          <w:szCs w:val="24"/>
          <w:lang w:eastAsia="lt-LT"/>
        </w:rPr>
        <w:t>Pastaba: teikdamas pasiūlymą, sutinku kad lentelėje pateikti duomenys bus naudojami sutarties sudarymui, pašto korespondencijos siuntimui</w:t>
      </w:r>
      <w:r w:rsidR="00CF2AE0" w:rsidRPr="00523418">
        <w:rPr>
          <w:rFonts w:eastAsia="Times New Roman"/>
          <w:b/>
          <w:i/>
          <w:szCs w:val="24"/>
          <w:lang w:eastAsia="lt-LT"/>
        </w:rPr>
        <w:t>.</w:t>
      </w:r>
    </w:p>
    <w:p w:rsidR="0016451B" w:rsidRPr="00523418" w:rsidRDefault="0016451B" w:rsidP="00EA0C48">
      <w:pPr>
        <w:spacing w:after="0" w:line="240" w:lineRule="auto"/>
        <w:ind w:firstLine="720"/>
        <w:jc w:val="both"/>
        <w:rPr>
          <w:rFonts w:eastAsia="Times New Roman"/>
          <w:szCs w:val="24"/>
          <w:lang w:eastAsia="lt-LT"/>
        </w:rPr>
      </w:pPr>
    </w:p>
    <w:p w:rsidR="00EA0C48" w:rsidRPr="00523418" w:rsidRDefault="00107536" w:rsidP="00EA0C48">
      <w:pPr>
        <w:spacing w:after="0" w:line="254" w:lineRule="auto"/>
        <w:ind w:left="2160" w:firstLine="720"/>
        <w:rPr>
          <w:rFonts w:eastAsia="Times New Roman"/>
          <w:szCs w:val="24"/>
          <w:lang w:eastAsia="lt-LT"/>
        </w:rPr>
      </w:pPr>
      <w:r w:rsidRPr="00523418">
        <w:rPr>
          <w:rFonts w:eastAsia="Times New Roman"/>
          <w:b/>
          <w:bCs/>
          <w:szCs w:val="24"/>
          <w:lang w:eastAsia="lt-LT"/>
        </w:rPr>
        <w:t>INFORMACIJA APIE SUBTEI</w:t>
      </w:r>
      <w:r w:rsidR="00EA0C48" w:rsidRPr="00523418">
        <w:rPr>
          <w:rFonts w:eastAsia="Times New Roman"/>
          <w:b/>
          <w:bCs/>
          <w:szCs w:val="24"/>
          <w:lang w:eastAsia="lt-LT"/>
        </w:rPr>
        <w:t>KĖJUS</w:t>
      </w:r>
    </w:p>
    <w:p w:rsidR="00EA0C48" w:rsidRPr="00523418" w:rsidRDefault="00011F0F" w:rsidP="00EA0C48">
      <w:pPr>
        <w:spacing w:before="60" w:after="0" w:line="240" w:lineRule="auto"/>
        <w:jc w:val="center"/>
        <w:rPr>
          <w:rFonts w:eastAsia="Times New Roman"/>
          <w:i/>
          <w:szCs w:val="24"/>
          <w:lang w:eastAsia="lt-LT"/>
        </w:rPr>
      </w:pPr>
      <w:r w:rsidRPr="00523418">
        <w:rPr>
          <w:rFonts w:eastAsia="Times New Roman"/>
          <w:i/>
          <w:szCs w:val="24"/>
          <w:lang w:eastAsia="lt-LT"/>
        </w:rPr>
        <w:t>(pildoma, jei tei</w:t>
      </w:r>
      <w:r w:rsidR="00EA0C48" w:rsidRPr="00523418">
        <w:rPr>
          <w:rFonts w:eastAsia="Times New Roman"/>
          <w:i/>
          <w:szCs w:val="24"/>
          <w:lang w:eastAsia="lt-LT"/>
        </w:rPr>
        <w:t>kėjas pasitelkia subt</w:t>
      </w:r>
      <w:r w:rsidRPr="00523418">
        <w:rPr>
          <w:rFonts w:eastAsia="Times New Roman"/>
          <w:i/>
          <w:szCs w:val="24"/>
          <w:lang w:eastAsia="lt-LT"/>
        </w:rPr>
        <w:t>ei</w:t>
      </w:r>
      <w:r w:rsidR="00EA0C48" w:rsidRPr="00523418">
        <w:rPr>
          <w:rFonts w:eastAsia="Times New Roman"/>
          <w:i/>
          <w:szCs w:val="24"/>
          <w:lang w:eastAsia="lt-LT"/>
        </w:rPr>
        <w:t>kėjus)</w:t>
      </w:r>
    </w:p>
    <w:p w:rsidR="00EA0C48" w:rsidRPr="00523418" w:rsidRDefault="00EA0C48" w:rsidP="00EA0C48">
      <w:pPr>
        <w:spacing w:before="60" w:after="0" w:line="240" w:lineRule="auto"/>
        <w:jc w:val="center"/>
        <w:rPr>
          <w:rFonts w:eastAsia="Times New Roman"/>
          <w:i/>
          <w:szCs w:val="24"/>
          <w:lang w:eastAsia="lt-LT"/>
        </w:rPr>
      </w:pPr>
    </w:p>
    <w:p w:rsidR="00EA0C48" w:rsidRPr="00523418" w:rsidRDefault="00011F0F" w:rsidP="00EA0C48">
      <w:pPr>
        <w:spacing w:after="0" w:line="240" w:lineRule="auto"/>
        <w:jc w:val="both"/>
        <w:rPr>
          <w:rFonts w:eastAsia="Times New Roman"/>
          <w:spacing w:val="-4"/>
          <w:szCs w:val="24"/>
          <w:lang w:eastAsia="lt-LT"/>
        </w:rPr>
      </w:pPr>
      <w:r w:rsidRPr="00523418">
        <w:rPr>
          <w:rFonts w:eastAsia="Times New Roman"/>
          <w:i/>
          <w:spacing w:val="-4"/>
          <w:szCs w:val="24"/>
          <w:lang w:eastAsia="lt-LT"/>
        </w:rPr>
        <w:t>/Pastaba. Pildoma, jei teikėjas ketina pasitelkti subti</w:t>
      </w:r>
      <w:r w:rsidR="00B3466E" w:rsidRPr="00523418">
        <w:rPr>
          <w:rFonts w:eastAsia="Times New Roman"/>
          <w:i/>
          <w:spacing w:val="-4"/>
          <w:szCs w:val="24"/>
          <w:lang w:eastAsia="lt-LT"/>
        </w:rPr>
        <w:t>e</w:t>
      </w:r>
      <w:r w:rsidR="00EA0C48" w:rsidRPr="00523418">
        <w:rPr>
          <w:rFonts w:eastAsia="Times New Roman"/>
          <w:i/>
          <w:spacing w:val="-4"/>
          <w:szCs w:val="24"/>
          <w:lang w:eastAsia="lt-LT"/>
        </w:rPr>
        <w:t>kėją (-us)</w:t>
      </w:r>
      <w:r w:rsidR="00B3466E" w:rsidRPr="00523418">
        <w:rPr>
          <w:rFonts w:eastAsia="Times New Roman"/>
          <w:i/>
          <w:spacing w:val="-4"/>
          <w:szCs w:val="24"/>
          <w:lang w:eastAsia="lt-LT"/>
        </w:rPr>
        <w:t xml:space="preserve">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523418" w:rsidTr="007279EB">
        <w:tc>
          <w:tcPr>
            <w:tcW w:w="5058" w:type="dxa"/>
            <w:tcBorders>
              <w:top w:val="single" w:sz="4" w:space="0" w:color="auto"/>
              <w:left w:val="single" w:sz="4" w:space="0" w:color="auto"/>
              <w:bottom w:val="single" w:sz="4" w:space="0" w:color="auto"/>
              <w:right w:val="single" w:sz="4" w:space="0" w:color="auto"/>
            </w:tcBorders>
            <w:hideMark/>
          </w:tcPr>
          <w:p w:rsidR="00EA0C48" w:rsidRPr="00523418" w:rsidRDefault="00011F0F" w:rsidP="00EA0C48">
            <w:pPr>
              <w:spacing w:after="0" w:line="240" w:lineRule="auto"/>
              <w:rPr>
                <w:rFonts w:eastAsia="Times New Roman"/>
                <w:i/>
                <w:szCs w:val="24"/>
                <w:lang w:eastAsia="lt-LT"/>
              </w:rPr>
            </w:pPr>
            <w:r w:rsidRPr="00523418">
              <w:rPr>
                <w:rFonts w:eastAsia="Times New Roman"/>
                <w:spacing w:val="-4"/>
                <w:szCs w:val="24"/>
                <w:lang w:eastAsia="lt-LT"/>
              </w:rPr>
              <w:t>subti</w:t>
            </w:r>
            <w:r w:rsidR="00B3466E" w:rsidRPr="00523418">
              <w:rPr>
                <w:rFonts w:eastAsia="Times New Roman"/>
                <w:spacing w:val="-4"/>
                <w:szCs w:val="24"/>
                <w:lang w:eastAsia="lt-LT"/>
              </w:rPr>
              <w:t>e</w:t>
            </w:r>
            <w:r w:rsidR="00EA0C48" w:rsidRPr="00523418">
              <w:rPr>
                <w:rFonts w:eastAsia="Times New Roman"/>
                <w:spacing w:val="-4"/>
                <w:szCs w:val="24"/>
                <w:lang w:eastAsia="lt-LT"/>
              </w:rPr>
              <w:t>kėjo (-ų) ar subteikėjo  (</w:t>
            </w:r>
            <w:r w:rsidR="00EA0C48" w:rsidRPr="00523418">
              <w:rPr>
                <w:rFonts w:eastAsia="Times New Roman"/>
                <w:spacing w:val="-4"/>
                <w:szCs w:val="24"/>
                <w:lang w:eastAsia="lt-LT"/>
              </w:rPr>
              <w:noBreakHyphen/>
              <w:t>ų)</w:t>
            </w:r>
            <w:r w:rsidR="00EA0C48" w:rsidRPr="00523418">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line="240" w:lineRule="auto"/>
              <w:jc w:val="both"/>
              <w:rPr>
                <w:rFonts w:eastAsia="Times New Roman"/>
                <w:szCs w:val="24"/>
                <w:lang w:eastAsia="lt-LT"/>
              </w:rPr>
            </w:pPr>
          </w:p>
        </w:tc>
      </w:tr>
      <w:tr w:rsidR="00EA0C48" w:rsidRPr="00523418" w:rsidTr="007279EB">
        <w:tc>
          <w:tcPr>
            <w:tcW w:w="5058" w:type="dxa"/>
            <w:tcBorders>
              <w:top w:val="single" w:sz="4" w:space="0" w:color="auto"/>
              <w:left w:val="single" w:sz="4" w:space="0" w:color="auto"/>
              <w:bottom w:val="single" w:sz="4" w:space="0" w:color="auto"/>
              <w:right w:val="single" w:sz="4" w:space="0" w:color="auto"/>
            </w:tcBorders>
            <w:hideMark/>
          </w:tcPr>
          <w:p w:rsidR="00EA0C48" w:rsidRPr="00523418" w:rsidRDefault="00B3466E" w:rsidP="00011F0F">
            <w:pPr>
              <w:spacing w:after="0" w:line="240" w:lineRule="auto"/>
              <w:rPr>
                <w:rFonts w:eastAsia="Times New Roman"/>
                <w:szCs w:val="24"/>
                <w:lang w:eastAsia="lt-LT"/>
              </w:rPr>
            </w:pPr>
            <w:r w:rsidRPr="00523418">
              <w:rPr>
                <w:rFonts w:eastAsia="Times New Roman"/>
                <w:spacing w:val="-4"/>
                <w:szCs w:val="24"/>
                <w:lang w:eastAsia="lt-LT"/>
              </w:rPr>
              <w:t>subt</w:t>
            </w:r>
            <w:r w:rsidR="00011F0F" w:rsidRPr="00523418">
              <w:rPr>
                <w:rFonts w:eastAsia="Times New Roman"/>
                <w:spacing w:val="-4"/>
                <w:szCs w:val="24"/>
                <w:lang w:eastAsia="lt-LT"/>
              </w:rPr>
              <w:t>i</w:t>
            </w:r>
            <w:r w:rsidRPr="00523418">
              <w:rPr>
                <w:rFonts w:eastAsia="Times New Roman"/>
                <w:spacing w:val="-4"/>
                <w:szCs w:val="24"/>
                <w:lang w:eastAsia="lt-LT"/>
              </w:rPr>
              <w:t>e</w:t>
            </w:r>
            <w:r w:rsidR="00EA0C48" w:rsidRPr="00523418">
              <w:rPr>
                <w:rFonts w:eastAsia="Times New Roman"/>
                <w:spacing w:val="-4"/>
                <w:szCs w:val="24"/>
                <w:lang w:eastAsia="lt-LT"/>
              </w:rPr>
              <w:t>kėjo (-ų) ar subteikėjo  (</w:t>
            </w:r>
            <w:r w:rsidR="00EA0C48" w:rsidRPr="00523418">
              <w:rPr>
                <w:rFonts w:eastAsia="Times New Roman"/>
                <w:spacing w:val="-4"/>
                <w:szCs w:val="24"/>
                <w:lang w:eastAsia="lt-LT"/>
              </w:rPr>
              <w:noBreakHyphen/>
              <w:t>ų)</w:t>
            </w:r>
            <w:r w:rsidR="00EA0C48" w:rsidRPr="00523418">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line="240" w:lineRule="auto"/>
              <w:jc w:val="both"/>
              <w:rPr>
                <w:rFonts w:eastAsia="Times New Roman"/>
                <w:szCs w:val="24"/>
                <w:lang w:eastAsia="lt-LT"/>
              </w:rPr>
            </w:pPr>
          </w:p>
        </w:tc>
      </w:tr>
      <w:tr w:rsidR="00EA0C48" w:rsidRPr="00523418" w:rsidTr="007279EB">
        <w:tc>
          <w:tcPr>
            <w:tcW w:w="5058" w:type="dxa"/>
            <w:tcBorders>
              <w:top w:val="single" w:sz="4" w:space="0" w:color="auto"/>
              <w:left w:val="single" w:sz="4" w:space="0" w:color="auto"/>
              <w:bottom w:val="single" w:sz="4" w:space="0" w:color="auto"/>
              <w:right w:val="single" w:sz="4" w:space="0" w:color="auto"/>
            </w:tcBorders>
            <w:hideMark/>
          </w:tcPr>
          <w:p w:rsidR="00EA0C48" w:rsidRPr="00523418" w:rsidRDefault="00EA0C48" w:rsidP="00EA0C48">
            <w:pPr>
              <w:spacing w:after="0" w:line="240" w:lineRule="auto"/>
              <w:rPr>
                <w:rFonts w:eastAsia="Times New Roman"/>
                <w:szCs w:val="24"/>
                <w:lang w:eastAsia="lt-LT"/>
              </w:rPr>
            </w:pPr>
            <w:r w:rsidRPr="00523418">
              <w:rPr>
                <w:rFonts w:eastAsia="Times New Roman"/>
                <w:szCs w:val="24"/>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EA0C48" w:rsidRPr="00523418" w:rsidRDefault="00EA0C48" w:rsidP="00EA0C48">
            <w:pPr>
              <w:spacing w:after="0" w:line="240" w:lineRule="auto"/>
              <w:jc w:val="both"/>
              <w:rPr>
                <w:rFonts w:eastAsia="Times New Roman"/>
                <w:szCs w:val="24"/>
                <w:lang w:eastAsia="lt-LT"/>
              </w:rPr>
            </w:pPr>
          </w:p>
        </w:tc>
      </w:tr>
    </w:tbl>
    <w:p w:rsidR="00EA0C48" w:rsidRPr="00523418" w:rsidRDefault="00EA0C48" w:rsidP="00EA0C48">
      <w:pPr>
        <w:spacing w:after="0" w:line="240" w:lineRule="auto"/>
        <w:ind w:firstLine="720"/>
        <w:jc w:val="both"/>
        <w:rPr>
          <w:rFonts w:eastAsia="Times New Roman"/>
          <w:szCs w:val="24"/>
          <w:lang w:eastAsia="lt-LT"/>
        </w:rPr>
      </w:pPr>
      <w:r w:rsidRPr="00523418">
        <w:rPr>
          <w:rFonts w:eastAsia="Times New Roman"/>
          <w:szCs w:val="24"/>
          <w:lang w:eastAsia="lt-LT"/>
        </w:rPr>
        <w:t>Pateikdami šį pasiūlymą, mes sutinkame su visomis konkurso sąlygomis, pirkimo dokumentuose ir jų prieduose pateiktais reikalavimais.</w:t>
      </w:r>
    </w:p>
    <w:p w:rsidR="00EA0C48" w:rsidRPr="00523418" w:rsidRDefault="00EA0C48" w:rsidP="00EA0C48">
      <w:pPr>
        <w:spacing w:after="0" w:line="240" w:lineRule="auto"/>
        <w:ind w:firstLine="720"/>
        <w:jc w:val="both"/>
        <w:rPr>
          <w:rFonts w:eastAsia="Times New Roman"/>
          <w:szCs w:val="24"/>
          <w:lang w:eastAsia="lt-LT"/>
        </w:rPr>
      </w:pPr>
      <w:r w:rsidRPr="00523418">
        <w:rPr>
          <w:rFonts w:eastAsia="Times New Roman"/>
          <w:szCs w:val="24"/>
          <w:lang w:eastAsia="lt-LT"/>
        </w:rPr>
        <w:t xml:space="preserve">Taip pat patvirtiname, kad visa mūsų pasiūlyme pateikta informacija yra teisinga ir kad mes nenuslėpėme jokios informacijos, kurią buvo prašoma pateikti pirkimo dokumentuose. Taip pat </w:t>
      </w:r>
      <w:r w:rsidRPr="00523418">
        <w:rPr>
          <w:rFonts w:eastAsia="Times New Roman"/>
          <w:szCs w:val="24"/>
          <w:lang w:eastAsia="lt-LT"/>
        </w:rPr>
        <w:lastRenderedPageBreak/>
        <w:t>patvirtiname, kad nedalyvavome rengiant pirkimo dokumentus, nesame susiję su jokiu kitu šiame konkurse dalyvaujančiu tiekėju (įmone) ar kita suinteresuota šalimi.</w:t>
      </w:r>
    </w:p>
    <w:p w:rsidR="00EA0C48" w:rsidRPr="00523418" w:rsidRDefault="00EA0C48" w:rsidP="00EA0C48">
      <w:pPr>
        <w:spacing w:after="0" w:line="240" w:lineRule="auto"/>
        <w:ind w:firstLine="720"/>
        <w:jc w:val="both"/>
        <w:rPr>
          <w:rFonts w:eastAsia="Times New Roman"/>
          <w:szCs w:val="24"/>
          <w:lang w:eastAsia="lt-LT"/>
        </w:rPr>
      </w:pPr>
      <w:r w:rsidRPr="00523418">
        <w:rPr>
          <w:rFonts w:eastAsia="Times New Roman"/>
          <w:szCs w:val="24"/>
          <w:lang w:eastAsia="lt-LT"/>
        </w:rPr>
        <w:t>Suprantame, kad išaiškėjus aukščiau nurodytoms aplinkybėms būsime pašalinti iš šio konkurso ir mūsų pateiktas pasiūlymas bus atmestas.</w:t>
      </w:r>
    </w:p>
    <w:p w:rsidR="00DC374E" w:rsidRPr="00523418" w:rsidRDefault="00DC374E" w:rsidP="00B3466E">
      <w:pPr>
        <w:spacing w:after="0" w:line="240" w:lineRule="auto"/>
        <w:ind w:firstLine="720"/>
        <w:jc w:val="both"/>
        <w:rPr>
          <w:rFonts w:eastAsia="Times New Roman"/>
          <w:szCs w:val="24"/>
          <w:lang w:eastAsia="lt-LT"/>
        </w:rPr>
      </w:pPr>
    </w:p>
    <w:p w:rsidR="00B3466E" w:rsidRPr="00523418" w:rsidRDefault="00B3466E" w:rsidP="00B3466E">
      <w:pPr>
        <w:spacing w:after="0" w:line="240" w:lineRule="auto"/>
        <w:ind w:firstLine="720"/>
        <w:jc w:val="both"/>
        <w:rPr>
          <w:rFonts w:eastAsia="Times New Roman"/>
          <w:szCs w:val="24"/>
          <w:lang w:eastAsia="lt-LT"/>
        </w:rPr>
      </w:pPr>
      <w:r w:rsidRPr="00523418">
        <w:rPr>
          <w:rFonts w:eastAsia="Times New Roman"/>
          <w:szCs w:val="24"/>
          <w:lang w:eastAsia="lt-LT"/>
        </w:rPr>
        <w:t>Mes siūlome šias paslaugas ir patvirtiname, kad siūlom</w:t>
      </w:r>
      <w:r w:rsidR="008D14BC">
        <w:rPr>
          <w:rFonts w:eastAsia="Times New Roman"/>
          <w:szCs w:val="24"/>
          <w:lang w:eastAsia="lt-LT"/>
        </w:rPr>
        <w:t>a</w:t>
      </w:r>
      <w:r w:rsidRPr="00523418">
        <w:rPr>
          <w:rFonts w:eastAsia="Times New Roman"/>
          <w:szCs w:val="24"/>
          <w:lang w:eastAsia="lt-LT"/>
        </w:rPr>
        <w:t xml:space="preserve"> paslaug</w:t>
      </w:r>
      <w:r w:rsidR="008D14BC">
        <w:rPr>
          <w:rFonts w:eastAsia="Times New Roman"/>
          <w:szCs w:val="24"/>
          <w:lang w:eastAsia="lt-LT"/>
        </w:rPr>
        <w:t>a</w:t>
      </w:r>
      <w:r w:rsidRPr="00523418">
        <w:rPr>
          <w:rFonts w:eastAsia="Times New Roman"/>
          <w:szCs w:val="24"/>
          <w:lang w:eastAsia="lt-LT"/>
        </w:rPr>
        <w:t xml:space="preserve"> visiškai atitinka pirkimo dokumentuose pateiktus reikalavimus: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418"/>
        <w:gridCol w:w="1843"/>
        <w:gridCol w:w="1701"/>
      </w:tblGrid>
      <w:tr w:rsidR="00BB0FD2" w:rsidRPr="00BB0FD2" w:rsidTr="009D663D">
        <w:trPr>
          <w:trHeight w:val="570"/>
        </w:trPr>
        <w:tc>
          <w:tcPr>
            <w:tcW w:w="4678" w:type="dxa"/>
            <w:tcBorders>
              <w:top w:val="single" w:sz="4" w:space="0" w:color="auto"/>
              <w:left w:val="single" w:sz="4" w:space="0" w:color="auto"/>
              <w:bottom w:val="single" w:sz="4" w:space="0" w:color="auto"/>
              <w:right w:val="single" w:sz="4" w:space="0" w:color="auto"/>
            </w:tcBorders>
            <w:vAlign w:val="center"/>
          </w:tcPr>
          <w:p w:rsidR="00BB0FD2" w:rsidRPr="001B45F3" w:rsidRDefault="00BB0FD2" w:rsidP="001B45F3">
            <w:pPr>
              <w:spacing w:after="0" w:line="240" w:lineRule="auto"/>
              <w:jc w:val="center"/>
              <w:rPr>
                <w:rFonts w:eastAsia="Times New Roman"/>
                <w:b/>
                <w:color w:val="000000" w:themeColor="text1"/>
                <w:sz w:val="22"/>
                <w:lang w:eastAsia="lt-LT"/>
              </w:rPr>
            </w:pPr>
            <w:r w:rsidRPr="001B45F3">
              <w:rPr>
                <w:rFonts w:eastAsia="Times New Roman"/>
                <w:b/>
                <w:color w:val="000000" w:themeColor="text1"/>
                <w:sz w:val="22"/>
                <w:lang w:eastAsia="lt-LT"/>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0FD2" w:rsidRPr="001B45F3" w:rsidRDefault="00BB0FD2" w:rsidP="001B45F3">
            <w:pPr>
              <w:spacing w:after="0" w:line="240" w:lineRule="auto"/>
              <w:jc w:val="center"/>
              <w:rPr>
                <w:rFonts w:eastAsia="Times New Roman"/>
                <w:b/>
                <w:color w:val="000000" w:themeColor="text1"/>
                <w:sz w:val="22"/>
                <w:lang w:eastAsia="lt-LT"/>
              </w:rPr>
            </w:pPr>
            <w:r w:rsidRPr="001B45F3">
              <w:rPr>
                <w:rFonts w:eastAsia="Times New Roman"/>
                <w:b/>
                <w:color w:val="000000" w:themeColor="text1"/>
                <w:sz w:val="22"/>
                <w:szCs w:val="24"/>
                <w:lang w:eastAsia="lt-LT"/>
              </w:rPr>
              <w:t>Mato vienetas</w:t>
            </w:r>
          </w:p>
        </w:tc>
        <w:tc>
          <w:tcPr>
            <w:tcW w:w="1843" w:type="dxa"/>
            <w:tcBorders>
              <w:top w:val="single" w:sz="4" w:space="0" w:color="auto"/>
              <w:left w:val="single" w:sz="4" w:space="0" w:color="auto"/>
              <w:bottom w:val="single" w:sz="4" w:space="0" w:color="auto"/>
              <w:right w:val="single" w:sz="4" w:space="0" w:color="auto"/>
            </w:tcBorders>
          </w:tcPr>
          <w:p w:rsidR="00BB0FD2" w:rsidRPr="009D663D" w:rsidRDefault="009D663D" w:rsidP="001B45F3">
            <w:pPr>
              <w:spacing w:after="0" w:line="240" w:lineRule="auto"/>
              <w:jc w:val="center"/>
              <w:rPr>
                <w:rFonts w:eastAsia="Times New Roman"/>
                <w:b/>
                <w:color w:val="000000" w:themeColor="text1"/>
                <w:sz w:val="22"/>
                <w:lang w:eastAsia="lt-LT"/>
              </w:rPr>
            </w:pPr>
            <w:r w:rsidRPr="009D663D">
              <w:rPr>
                <w:rFonts w:eastAsia="Times New Roman"/>
                <w:b/>
                <w:color w:val="000000" w:themeColor="text1"/>
                <w:sz w:val="22"/>
                <w:lang w:eastAsia="lt-LT"/>
              </w:rPr>
              <w:t>Kaina</w:t>
            </w:r>
          </w:p>
          <w:p w:rsidR="00BB0FD2" w:rsidRPr="009D663D" w:rsidRDefault="00BB0FD2" w:rsidP="009D663D">
            <w:pPr>
              <w:spacing w:after="0" w:line="240" w:lineRule="auto"/>
              <w:jc w:val="center"/>
              <w:rPr>
                <w:rFonts w:eastAsia="Times New Roman"/>
                <w:b/>
                <w:color w:val="000000" w:themeColor="text1"/>
                <w:sz w:val="22"/>
                <w:lang w:eastAsia="lt-LT"/>
              </w:rPr>
            </w:pPr>
            <w:r w:rsidRPr="009D663D">
              <w:rPr>
                <w:rFonts w:eastAsia="Times New Roman"/>
                <w:b/>
                <w:color w:val="000000" w:themeColor="text1"/>
                <w:sz w:val="22"/>
                <w:lang w:eastAsia="lt-LT"/>
              </w:rPr>
              <w:t xml:space="preserve">EUR </w:t>
            </w:r>
            <w:r w:rsidR="009D663D" w:rsidRPr="009D663D">
              <w:rPr>
                <w:rFonts w:eastAsia="Times New Roman"/>
                <w:b/>
                <w:color w:val="000000" w:themeColor="text1"/>
                <w:sz w:val="22"/>
                <w:lang w:eastAsia="lt-LT"/>
              </w:rPr>
              <w:t>be</w:t>
            </w:r>
            <w:r w:rsidRPr="009D663D">
              <w:rPr>
                <w:rFonts w:eastAsia="Times New Roman"/>
                <w:b/>
                <w:color w:val="000000" w:themeColor="text1"/>
                <w:sz w:val="22"/>
                <w:lang w:eastAsia="lt-LT"/>
              </w:rPr>
              <w:t xml:space="preserve"> PVM</w:t>
            </w:r>
          </w:p>
        </w:tc>
        <w:tc>
          <w:tcPr>
            <w:tcW w:w="1701" w:type="dxa"/>
            <w:tcBorders>
              <w:top w:val="single" w:sz="4" w:space="0" w:color="auto"/>
              <w:left w:val="single" w:sz="4" w:space="0" w:color="auto"/>
              <w:bottom w:val="single" w:sz="4" w:space="0" w:color="auto"/>
              <w:right w:val="single" w:sz="4" w:space="0" w:color="auto"/>
            </w:tcBorders>
          </w:tcPr>
          <w:p w:rsidR="009D663D" w:rsidRPr="009D663D" w:rsidRDefault="009D663D" w:rsidP="009D663D">
            <w:pPr>
              <w:spacing w:after="0" w:line="240" w:lineRule="auto"/>
              <w:jc w:val="center"/>
              <w:rPr>
                <w:rFonts w:eastAsia="Times New Roman"/>
                <w:b/>
                <w:color w:val="000000" w:themeColor="text1"/>
                <w:sz w:val="22"/>
                <w:lang w:eastAsia="lt-LT"/>
              </w:rPr>
            </w:pPr>
            <w:r w:rsidRPr="009D663D">
              <w:rPr>
                <w:rFonts w:eastAsia="Times New Roman"/>
                <w:b/>
                <w:color w:val="000000" w:themeColor="text1"/>
                <w:sz w:val="22"/>
                <w:lang w:eastAsia="lt-LT"/>
              </w:rPr>
              <w:t>Kaina</w:t>
            </w:r>
          </w:p>
          <w:p w:rsidR="00BB0FD2" w:rsidRPr="009D663D" w:rsidRDefault="009D663D" w:rsidP="009D663D">
            <w:pPr>
              <w:spacing w:after="0" w:line="240" w:lineRule="auto"/>
              <w:jc w:val="center"/>
              <w:rPr>
                <w:rFonts w:eastAsia="Times New Roman"/>
                <w:b/>
                <w:color w:val="000000" w:themeColor="text1"/>
                <w:sz w:val="22"/>
                <w:lang w:eastAsia="lt-LT"/>
              </w:rPr>
            </w:pPr>
            <w:r w:rsidRPr="009D663D">
              <w:rPr>
                <w:rFonts w:eastAsia="Times New Roman"/>
                <w:b/>
                <w:color w:val="000000" w:themeColor="text1"/>
                <w:sz w:val="22"/>
                <w:lang w:eastAsia="lt-LT"/>
              </w:rPr>
              <w:t>EUR su PVM</w:t>
            </w:r>
          </w:p>
        </w:tc>
      </w:tr>
      <w:tr w:rsidR="00BB0FD2" w:rsidRPr="00BB0FD2" w:rsidTr="009D663D">
        <w:tc>
          <w:tcPr>
            <w:tcW w:w="4678" w:type="dxa"/>
            <w:tcBorders>
              <w:top w:val="single" w:sz="4" w:space="0" w:color="auto"/>
              <w:left w:val="single" w:sz="4" w:space="0" w:color="auto"/>
              <w:bottom w:val="single" w:sz="4" w:space="0" w:color="auto"/>
              <w:right w:val="single" w:sz="4" w:space="0" w:color="auto"/>
            </w:tcBorders>
            <w:vAlign w:val="center"/>
          </w:tcPr>
          <w:p w:rsidR="00BB0FD2" w:rsidRPr="000E62BB" w:rsidRDefault="009D663D" w:rsidP="00230DE8">
            <w:pPr>
              <w:spacing w:after="0" w:line="240" w:lineRule="auto"/>
              <w:jc w:val="center"/>
              <w:rPr>
                <w:rFonts w:eastAsia="Times New Roman"/>
                <w:color w:val="000000" w:themeColor="text1"/>
                <w:sz w:val="22"/>
                <w:lang w:eastAsia="lt-LT"/>
              </w:rPr>
            </w:pPr>
            <w:r w:rsidRPr="0012343D">
              <w:rPr>
                <w:color w:val="000000" w:themeColor="text1"/>
                <w:sz w:val="22"/>
              </w:rPr>
              <w:t>Civilinės paskirties antžeminio radijo ryšio tinklo siųstuvų-imtuvų atnaujinimas</w:t>
            </w:r>
          </w:p>
        </w:tc>
        <w:tc>
          <w:tcPr>
            <w:tcW w:w="1418" w:type="dxa"/>
            <w:tcBorders>
              <w:top w:val="single" w:sz="4" w:space="0" w:color="auto"/>
              <w:left w:val="single" w:sz="4" w:space="0" w:color="auto"/>
              <w:bottom w:val="single" w:sz="4" w:space="0" w:color="auto"/>
              <w:right w:val="single" w:sz="4" w:space="0" w:color="auto"/>
            </w:tcBorders>
            <w:vAlign w:val="center"/>
          </w:tcPr>
          <w:p w:rsidR="00BB0FD2" w:rsidRPr="000E62BB" w:rsidRDefault="009D663D" w:rsidP="00230DE8">
            <w:pPr>
              <w:jc w:val="center"/>
              <w:rPr>
                <w:sz w:val="22"/>
              </w:rPr>
            </w:pPr>
            <w:r>
              <w:rPr>
                <w:sz w:val="22"/>
              </w:rPr>
              <w:t xml:space="preserve">1 </w:t>
            </w:r>
            <w:r w:rsidR="00BB0FD2" w:rsidRPr="000E62BB">
              <w:rPr>
                <w:sz w:val="22"/>
              </w:rPr>
              <w:t>vnt.</w:t>
            </w:r>
          </w:p>
        </w:tc>
        <w:tc>
          <w:tcPr>
            <w:tcW w:w="1843" w:type="dxa"/>
            <w:tcBorders>
              <w:top w:val="single" w:sz="4" w:space="0" w:color="auto"/>
              <w:left w:val="single" w:sz="4" w:space="0" w:color="auto"/>
              <w:bottom w:val="single" w:sz="4" w:space="0" w:color="auto"/>
              <w:right w:val="single" w:sz="4" w:space="0" w:color="auto"/>
            </w:tcBorders>
          </w:tcPr>
          <w:p w:rsidR="00BB0FD2" w:rsidRPr="00BB0FD2" w:rsidRDefault="00BB0FD2" w:rsidP="00230DE8">
            <w:pPr>
              <w:spacing w:after="0" w:line="240" w:lineRule="auto"/>
              <w:ind w:right="-514"/>
              <w:jc w:val="center"/>
              <w:rPr>
                <w:rFonts w:eastAsia="Times New Roman"/>
                <w:color w:val="FF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rsidR="00BB0FD2" w:rsidRPr="00BB0FD2" w:rsidRDefault="00BB0FD2" w:rsidP="00230DE8">
            <w:pPr>
              <w:spacing w:after="0" w:line="240" w:lineRule="auto"/>
              <w:ind w:right="-514"/>
              <w:jc w:val="center"/>
              <w:rPr>
                <w:rFonts w:eastAsia="Times New Roman"/>
                <w:color w:val="FF0000"/>
                <w:szCs w:val="24"/>
                <w:lang w:eastAsia="lt-LT"/>
              </w:rPr>
            </w:pPr>
          </w:p>
        </w:tc>
      </w:tr>
    </w:tbl>
    <w:p w:rsidR="009D663D" w:rsidRPr="00523418" w:rsidRDefault="008D14BC" w:rsidP="009D663D">
      <w:pPr>
        <w:tabs>
          <w:tab w:val="left" w:pos="709"/>
          <w:tab w:val="left" w:pos="851"/>
          <w:tab w:val="left" w:pos="993"/>
        </w:tabs>
        <w:spacing w:after="0" w:line="240" w:lineRule="auto"/>
        <w:ind w:firstLine="709"/>
        <w:jc w:val="both"/>
        <w:rPr>
          <w:rFonts w:eastAsia="Times New Roman"/>
          <w:b/>
          <w:color w:val="000000"/>
          <w:szCs w:val="24"/>
          <w:lang w:eastAsia="lt-LT"/>
        </w:rPr>
      </w:pPr>
      <w:r>
        <w:rPr>
          <w:rFonts w:eastAsia="Times New Roman"/>
          <w:b/>
          <w:i/>
        </w:rPr>
        <w:t>T</w:t>
      </w:r>
      <w:r w:rsidRPr="00A73B32">
        <w:rPr>
          <w:rFonts w:eastAsia="Times New Roman"/>
          <w:b/>
          <w:i/>
        </w:rPr>
        <w:t>eik</w:t>
      </w:r>
      <w:r>
        <w:rPr>
          <w:rFonts w:eastAsia="Times New Roman"/>
          <w:b/>
          <w:i/>
        </w:rPr>
        <w:t>iant</w:t>
      </w:r>
      <w:r w:rsidR="00A73B32" w:rsidRPr="00A73B32">
        <w:rPr>
          <w:rFonts w:eastAsia="Times New Roman"/>
          <w:b/>
          <w:i/>
        </w:rPr>
        <w:t xml:space="preserve"> pasiūlymą, negali</w:t>
      </w:r>
      <w:r>
        <w:rPr>
          <w:rFonts w:eastAsia="Times New Roman"/>
          <w:b/>
          <w:i/>
        </w:rPr>
        <w:t>ma</w:t>
      </w:r>
      <w:r w:rsidR="00A73B32" w:rsidRPr="00A73B32">
        <w:rPr>
          <w:rFonts w:eastAsia="Times New Roman"/>
          <w:b/>
          <w:i/>
        </w:rPr>
        <w:t xml:space="preserve"> viršyti pirkimui skirtų lėšų - </w:t>
      </w:r>
      <w:r w:rsidR="009D663D">
        <w:rPr>
          <w:rFonts w:eastAsia="Times New Roman"/>
          <w:b/>
          <w:color w:val="000000" w:themeColor="text1"/>
          <w:szCs w:val="24"/>
          <w:lang w:eastAsia="lt-LT"/>
        </w:rPr>
        <w:t xml:space="preserve">53 719,01 Eur be PVM ir 65 000,00 Eur su PVM, </w:t>
      </w:r>
      <w:r w:rsidR="009D663D">
        <w:rPr>
          <w:rFonts w:eastAsia="Times New Roman"/>
          <w:b/>
          <w:color w:val="000000"/>
          <w:szCs w:val="24"/>
          <w:lang w:eastAsia="lt-LT"/>
        </w:rPr>
        <w:t>viršijus pirkimui suplanuotas lėšas pasiūlymas bus atmestas.</w:t>
      </w:r>
    </w:p>
    <w:p w:rsidR="00A73B32" w:rsidRDefault="00A73B32" w:rsidP="00A73B32">
      <w:pPr>
        <w:spacing w:after="0" w:line="240" w:lineRule="auto"/>
        <w:ind w:left="-567" w:firstLine="567"/>
        <w:jc w:val="both"/>
        <w:rPr>
          <w:rFonts w:eastAsia="Times New Roman"/>
          <w:b/>
          <w:i/>
        </w:rPr>
      </w:pPr>
    </w:p>
    <w:p w:rsidR="00B3466E" w:rsidRDefault="00B3466E" w:rsidP="00B3466E">
      <w:pPr>
        <w:shd w:val="clear" w:color="auto" w:fill="FFFFFF"/>
        <w:spacing w:after="0" w:line="240" w:lineRule="auto"/>
        <w:rPr>
          <w:rFonts w:eastAsia="Times New Roman"/>
          <w:szCs w:val="24"/>
          <w:lang w:eastAsia="lt-LT"/>
        </w:rPr>
      </w:pPr>
      <w:r w:rsidRPr="00523418">
        <w:rPr>
          <w:rFonts w:eastAsia="Times New Roman"/>
          <w:szCs w:val="24"/>
          <w:lang w:eastAsia="lt-LT"/>
        </w:rPr>
        <w:t xml:space="preserve">Pasiūlymas galioja </w:t>
      </w:r>
      <w:r w:rsidRPr="00523418">
        <w:rPr>
          <w:rFonts w:eastAsia="Times New Roman"/>
          <w:color w:val="000000"/>
          <w:szCs w:val="24"/>
          <w:lang w:eastAsia="lt-LT"/>
        </w:rPr>
        <w:t xml:space="preserve">60 </w:t>
      </w:r>
      <w:r w:rsidRPr="00523418">
        <w:rPr>
          <w:rFonts w:eastAsia="Times New Roman"/>
          <w:szCs w:val="24"/>
          <w:lang w:eastAsia="lt-LT"/>
        </w:rPr>
        <w:t>dienų nuo pasiūlymo pateikimo dienos.</w:t>
      </w:r>
    </w:p>
    <w:p w:rsidR="00A73B32" w:rsidRPr="00230DE8" w:rsidRDefault="00A73B32" w:rsidP="00230DE8">
      <w:pPr>
        <w:spacing w:after="0" w:line="240" w:lineRule="auto"/>
        <w:rPr>
          <w:rFonts w:eastAsia="Times New Roman"/>
          <w:b/>
          <w:color w:val="000000" w:themeColor="text1"/>
          <w:sz w:val="22"/>
          <w:lang w:eastAsia="lt-LT"/>
        </w:rPr>
      </w:pPr>
      <w:r w:rsidRPr="00A73B32">
        <w:rPr>
          <w:rFonts w:eastAsia="Times New Roman"/>
          <w:szCs w:val="24"/>
          <w:lang w:eastAsia="lt-LT"/>
        </w:rPr>
        <w:t>Stulpelyje</w:t>
      </w:r>
      <w:r w:rsidR="000B0471">
        <w:rPr>
          <w:rFonts w:eastAsia="Times New Roman"/>
          <w:szCs w:val="24"/>
          <w:lang w:eastAsia="lt-LT"/>
        </w:rPr>
        <w:t xml:space="preserve"> </w:t>
      </w:r>
      <w:r w:rsidR="000B0471">
        <w:rPr>
          <w:rFonts w:eastAsia="Times New Roman"/>
          <w:b/>
          <w:szCs w:val="24"/>
          <w:lang w:eastAsia="lt-LT"/>
        </w:rPr>
        <w:t>,,</w:t>
      </w:r>
      <w:r w:rsidR="009D663D">
        <w:rPr>
          <w:rFonts w:eastAsia="Times New Roman"/>
          <w:b/>
          <w:color w:val="000000" w:themeColor="text1"/>
          <w:sz w:val="22"/>
          <w:lang w:eastAsia="lt-LT"/>
        </w:rPr>
        <w:t xml:space="preserve">Kaina </w:t>
      </w:r>
      <w:r w:rsidR="00230DE8" w:rsidRPr="001B45F3">
        <w:rPr>
          <w:rFonts w:eastAsia="Times New Roman"/>
          <w:b/>
          <w:color w:val="000000" w:themeColor="text1"/>
          <w:sz w:val="22"/>
          <w:lang w:eastAsia="lt-LT"/>
        </w:rPr>
        <w:t>EUR su PVM</w:t>
      </w:r>
      <w:r w:rsidR="000B0471">
        <w:rPr>
          <w:rFonts w:eastAsia="Times New Roman"/>
          <w:b/>
          <w:color w:val="000000"/>
          <w:szCs w:val="24"/>
          <w:lang w:eastAsia="lt-LT"/>
        </w:rPr>
        <w:t>“</w:t>
      </w:r>
      <w:r w:rsidRPr="00A73B32">
        <w:rPr>
          <w:rFonts w:eastAsia="Times New Roman"/>
          <w:szCs w:val="24"/>
          <w:lang w:eastAsia="lt-LT"/>
        </w:rPr>
        <w:t xml:space="preserve"> nurodant 2 (du) skaičius po kablelio.</w:t>
      </w:r>
    </w:p>
    <w:p w:rsidR="00A73B32" w:rsidRPr="00A73B32" w:rsidRDefault="00A73B32" w:rsidP="009D663D">
      <w:pPr>
        <w:shd w:val="clear" w:color="auto" w:fill="FFFFFF"/>
        <w:spacing w:after="0" w:line="240" w:lineRule="auto"/>
        <w:jc w:val="both"/>
        <w:rPr>
          <w:rFonts w:eastAsia="Times New Roman"/>
          <w:szCs w:val="24"/>
          <w:lang w:eastAsia="lt-LT"/>
        </w:rPr>
      </w:pPr>
      <w:r w:rsidRPr="00A73B32">
        <w:rPr>
          <w:rFonts w:eastAsia="Times New Roman"/>
          <w:szCs w:val="24"/>
          <w:lang w:eastAsia="lt-LT"/>
        </w:rPr>
        <w:t xml:space="preserve"> Jei PVM nepildomas, nurodomos priežastys pateikiant doku</w:t>
      </w:r>
      <w:r w:rsidR="009D663D">
        <w:rPr>
          <w:rFonts w:eastAsia="Times New Roman"/>
          <w:szCs w:val="24"/>
          <w:lang w:eastAsia="lt-LT"/>
        </w:rPr>
        <w:t xml:space="preserve">mentą, dėl kurių PVM nemokamas ir užpildomas stulpelis </w:t>
      </w:r>
      <w:r w:rsidR="009D663D" w:rsidRPr="009D663D">
        <w:rPr>
          <w:rFonts w:eastAsia="Times New Roman"/>
          <w:b/>
          <w:szCs w:val="24"/>
          <w:lang w:eastAsia="lt-LT"/>
        </w:rPr>
        <w:t>„Kaina EUR be PVM“</w:t>
      </w:r>
      <w:r w:rsidR="009D663D">
        <w:rPr>
          <w:rFonts w:eastAsia="Times New Roman"/>
          <w:b/>
          <w:szCs w:val="24"/>
          <w:lang w:eastAsia="lt-LT"/>
        </w:rPr>
        <w:t>.</w:t>
      </w:r>
    </w:p>
    <w:p w:rsidR="00A73B32" w:rsidRPr="00A73B32" w:rsidRDefault="00A73B32" w:rsidP="00A73B32">
      <w:pPr>
        <w:shd w:val="clear" w:color="auto" w:fill="FFFFFF"/>
        <w:spacing w:after="0" w:line="240" w:lineRule="auto"/>
        <w:jc w:val="both"/>
        <w:rPr>
          <w:rFonts w:eastAsia="Times New Roman"/>
          <w:szCs w:val="24"/>
          <w:lang w:eastAsia="lt-LT"/>
        </w:rPr>
      </w:pPr>
    </w:p>
    <w:p w:rsidR="00A73B32" w:rsidRPr="00523418" w:rsidRDefault="00A73B32" w:rsidP="00A73B32">
      <w:pPr>
        <w:shd w:val="clear" w:color="auto" w:fill="FFFFFF"/>
        <w:spacing w:after="0" w:line="240" w:lineRule="auto"/>
        <w:jc w:val="both"/>
        <w:rPr>
          <w:rFonts w:eastAsia="Times New Roman"/>
          <w:szCs w:val="24"/>
          <w:lang w:eastAsia="lt-LT"/>
        </w:rPr>
      </w:pPr>
      <w:r w:rsidRPr="00A73B32">
        <w:rPr>
          <w:rFonts w:eastAsia="Times New Roman"/>
          <w:szCs w:val="24"/>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tbl>
      <w:tblPr>
        <w:tblW w:w="9825" w:type="dxa"/>
        <w:tblInd w:w="-112" w:type="dxa"/>
        <w:tblLayout w:type="fixed"/>
        <w:tblLook w:val="01E0" w:firstRow="1" w:lastRow="1" w:firstColumn="1" w:lastColumn="1" w:noHBand="0" w:noVBand="0"/>
      </w:tblPr>
      <w:tblGrid>
        <w:gridCol w:w="9825"/>
      </w:tblGrid>
      <w:tr w:rsidR="00BF1381" w:rsidRPr="00523418" w:rsidTr="00523418">
        <w:trPr>
          <w:trHeight w:val="324"/>
        </w:trPr>
        <w:tc>
          <w:tcPr>
            <w:tcW w:w="9825" w:type="dxa"/>
            <w:hideMark/>
          </w:tcPr>
          <w:p w:rsidR="00BF1381" w:rsidRPr="00523418" w:rsidRDefault="00BF1381" w:rsidP="0037607D">
            <w:pPr>
              <w:spacing w:after="0"/>
              <w:ind w:right="-108" w:firstLine="720"/>
              <w:jc w:val="both"/>
              <w:rPr>
                <w:szCs w:val="24"/>
              </w:rPr>
            </w:pPr>
          </w:p>
          <w:p w:rsidR="00BF1381" w:rsidRPr="00523418" w:rsidRDefault="00BF1381" w:rsidP="0037607D">
            <w:pPr>
              <w:spacing w:after="0"/>
              <w:ind w:right="-108" w:firstLine="720"/>
              <w:jc w:val="both"/>
              <w:rPr>
                <w:szCs w:val="24"/>
              </w:rPr>
            </w:pPr>
            <w:r w:rsidRPr="00523418">
              <w:rPr>
                <w:szCs w:val="24"/>
              </w:rPr>
              <w:t xml:space="preserve">Ši pasiūlyme nurodyta informacija </w:t>
            </w:r>
            <w:r w:rsidRPr="00523418">
              <w:rPr>
                <w:b/>
                <w:szCs w:val="24"/>
              </w:rPr>
              <w:t>yra konfidenciali</w:t>
            </w:r>
            <w:r w:rsidRPr="00523418">
              <w:rPr>
                <w:szCs w:val="24"/>
              </w:rPr>
              <w:t xml:space="preserve"> </w:t>
            </w:r>
            <w:r w:rsidRPr="00523418">
              <w:rPr>
                <w:i/>
                <w:szCs w:val="24"/>
              </w:rPr>
              <w:t>/perkančioji organizacija šios informacijos negali atskleisti tretiesiems asmenims/</w:t>
            </w:r>
            <w:r w:rsidRPr="00523418">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523418"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rsidR="00BF1381" w:rsidRPr="00523418" w:rsidRDefault="00BF1381" w:rsidP="0037607D">
                  <w:pPr>
                    <w:spacing w:after="0"/>
                    <w:ind w:right="-108"/>
                    <w:jc w:val="both"/>
                    <w:rPr>
                      <w:rFonts w:eastAsia="Times New Roman"/>
                      <w:szCs w:val="24"/>
                    </w:rPr>
                  </w:pPr>
                  <w:r w:rsidRPr="00523418">
                    <w:rPr>
                      <w:rFonts w:eastAsia="Times New Roman"/>
                      <w:szCs w:val="24"/>
                    </w:rPr>
                    <w:t>Eil.Nr.</w:t>
                  </w:r>
                </w:p>
              </w:tc>
              <w:tc>
                <w:tcPr>
                  <w:tcW w:w="2795" w:type="dxa"/>
                  <w:tcBorders>
                    <w:top w:val="single" w:sz="4" w:space="0" w:color="auto"/>
                    <w:left w:val="single" w:sz="4" w:space="0" w:color="auto"/>
                    <w:bottom w:val="single" w:sz="4" w:space="0" w:color="auto"/>
                    <w:right w:val="single" w:sz="4" w:space="0" w:color="auto"/>
                  </w:tcBorders>
                  <w:hideMark/>
                </w:tcPr>
                <w:p w:rsidR="00BF1381" w:rsidRPr="00523418" w:rsidRDefault="00BF1381" w:rsidP="0037607D">
                  <w:pPr>
                    <w:spacing w:after="0"/>
                    <w:ind w:right="-108"/>
                    <w:rPr>
                      <w:rFonts w:eastAsia="Times New Roman"/>
                      <w:szCs w:val="24"/>
                    </w:rPr>
                  </w:pPr>
                  <w:r w:rsidRPr="00523418">
                    <w:rPr>
                      <w:rFonts w:eastAsia="Times New Roman"/>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rsidR="00BF1381" w:rsidRPr="00523418" w:rsidRDefault="00BF1381" w:rsidP="0037607D">
                  <w:pPr>
                    <w:spacing w:after="0"/>
                    <w:ind w:right="-108"/>
                    <w:jc w:val="center"/>
                    <w:rPr>
                      <w:rFonts w:eastAsia="Times New Roman"/>
                      <w:szCs w:val="24"/>
                    </w:rPr>
                  </w:pPr>
                  <w:r w:rsidRPr="00523418">
                    <w:rPr>
                      <w:rFonts w:eastAsia="Times New Roman"/>
                      <w:szCs w:val="24"/>
                    </w:rPr>
                    <w:t xml:space="preserve">Dokumento pavadinimas </w:t>
                  </w:r>
                </w:p>
              </w:tc>
            </w:tr>
            <w:tr w:rsidR="00BF1381" w:rsidRPr="00523418" w:rsidTr="00DC374E">
              <w:trPr>
                <w:trHeight w:val="428"/>
              </w:trPr>
              <w:tc>
                <w:tcPr>
                  <w:tcW w:w="610" w:type="dxa"/>
                  <w:tcBorders>
                    <w:top w:val="single" w:sz="4" w:space="0" w:color="auto"/>
                    <w:left w:val="single" w:sz="4" w:space="0" w:color="auto"/>
                    <w:bottom w:val="single" w:sz="4" w:space="0" w:color="auto"/>
                    <w:right w:val="single" w:sz="4" w:space="0" w:color="auto"/>
                  </w:tcBorders>
                </w:tcPr>
                <w:p w:rsidR="00BF1381" w:rsidRPr="00523418" w:rsidRDefault="00BF1381" w:rsidP="0037607D">
                  <w:pPr>
                    <w:spacing w:after="0"/>
                    <w:ind w:right="-108"/>
                    <w:jc w:val="both"/>
                    <w:rPr>
                      <w:rFonts w:eastAsia="Times New Roman"/>
                      <w:szCs w:val="24"/>
                    </w:rPr>
                  </w:pPr>
                </w:p>
              </w:tc>
              <w:tc>
                <w:tcPr>
                  <w:tcW w:w="2795" w:type="dxa"/>
                  <w:tcBorders>
                    <w:top w:val="single" w:sz="4" w:space="0" w:color="auto"/>
                    <w:left w:val="single" w:sz="4" w:space="0" w:color="auto"/>
                    <w:bottom w:val="single" w:sz="4" w:space="0" w:color="auto"/>
                    <w:right w:val="single" w:sz="4" w:space="0" w:color="auto"/>
                  </w:tcBorders>
                </w:tcPr>
                <w:p w:rsidR="00BF1381" w:rsidRPr="00523418" w:rsidRDefault="00BF1381" w:rsidP="0037607D">
                  <w:pPr>
                    <w:spacing w:after="0"/>
                    <w:ind w:right="-108"/>
                    <w:jc w:val="both"/>
                    <w:rPr>
                      <w:rFonts w:eastAsia="Times New Roman"/>
                      <w:szCs w:val="24"/>
                    </w:rPr>
                  </w:pPr>
                </w:p>
              </w:tc>
              <w:tc>
                <w:tcPr>
                  <w:tcW w:w="6070" w:type="dxa"/>
                  <w:tcBorders>
                    <w:top w:val="single" w:sz="4" w:space="0" w:color="auto"/>
                    <w:left w:val="single" w:sz="4" w:space="0" w:color="auto"/>
                    <w:bottom w:val="single" w:sz="4" w:space="0" w:color="auto"/>
                    <w:right w:val="single" w:sz="4" w:space="0" w:color="auto"/>
                  </w:tcBorders>
                </w:tcPr>
                <w:p w:rsidR="00BF1381" w:rsidRPr="00523418" w:rsidRDefault="00BF1381" w:rsidP="0037607D">
                  <w:pPr>
                    <w:spacing w:after="0"/>
                    <w:ind w:right="-108"/>
                    <w:jc w:val="both"/>
                    <w:rPr>
                      <w:rFonts w:eastAsia="Times New Roman"/>
                      <w:szCs w:val="24"/>
                    </w:rPr>
                  </w:pPr>
                </w:p>
              </w:tc>
            </w:tr>
          </w:tbl>
          <w:p w:rsidR="00BF1381" w:rsidRPr="00523418" w:rsidRDefault="00BF1381" w:rsidP="0037607D">
            <w:pPr>
              <w:spacing w:after="0" w:line="240" w:lineRule="auto"/>
              <w:rPr>
                <w:rFonts w:eastAsia="Times New Roman"/>
                <w:szCs w:val="24"/>
                <w:lang w:eastAsia="lt-LT"/>
              </w:rPr>
            </w:pPr>
          </w:p>
        </w:tc>
      </w:tr>
    </w:tbl>
    <w:p w:rsidR="00BF1381" w:rsidRPr="00523418" w:rsidRDefault="00BF1381" w:rsidP="00BF1381">
      <w:pPr>
        <w:spacing w:after="0" w:line="240" w:lineRule="auto"/>
        <w:ind w:left="-110" w:firstLine="770"/>
        <w:jc w:val="both"/>
        <w:rPr>
          <w:szCs w:val="24"/>
        </w:rPr>
      </w:pPr>
      <w:r w:rsidRPr="00523418">
        <w:rPr>
          <w:szCs w:val="24"/>
        </w:rPr>
        <w:t xml:space="preserve">Pastaba. Teikėjui nenurodžius, kokia informacija yra konfidenciali, laikoma, kad konfidencialios informacijos pasiūlyme nėra. </w:t>
      </w:r>
    </w:p>
    <w:p w:rsidR="00BF1381" w:rsidRPr="00523418" w:rsidRDefault="00BF1381" w:rsidP="00BF1381">
      <w:pPr>
        <w:spacing w:after="0" w:line="240" w:lineRule="auto"/>
        <w:ind w:left="-110" w:firstLine="770"/>
        <w:jc w:val="both"/>
        <w:rPr>
          <w:strike/>
          <w:szCs w:val="24"/>
        </w:rPr>
      </w:pPr>
    </w:p>
    <w:p w:rsidR="00BF1381" w:rsidRPr="00523418" w:rsidRDefault="00BF1381" w:rsidP="00BF1381">
      <w:pPr>
        <w:shd w:val="clear" w:color="auto" w:fill="FFFFFF"/>
        <w:spacing w:after="0" w:line="240" w:lineRule="auto"/>
        <w:rPr>
          <w:rFonts w:eastAsia="Times New Roman"/>
          <w:szCs w:val="24"/>
          <w:lang w:eastAsia="lt-LT"/>
        </w:rPr>
      </w:pPr>
      <w:r w:rsidRPr="00523418">
        <w:rPr>
          <w:rFonts w:eastAsia="Times New Roman"/>
          <w:szCs w:val="24"/>
          <w:lang w:eastAsia="lt-LT"/>
        </w:rPr>
        <w:t>____________________</w:t>
      </w:r>
      <w:r w:rsidRPr="00523418">
        <w:rPr>
          <w:rFonts w:eastAsia="Times New Roman"/>
          <w:szCs w:val="24"/>
          <w:lang w:eastAsia="lt-LT"/>
        </w:rPr>
        <w:tab/>
        <w:t xml:space="preserve">                 _________________</w:t>
      </w:r>
      <w:r w:rsidRPr="00523418">
        <w:rPr>
          <w:rFonts w:eastAsia="Times New Roman"/>
          <w:szCs w:val="24"/>
          <w:lang w:eastAsia="lt-LT"/>
        </w:rPr>
        <w:tab/>
        <w:t xml:space="preserve">         _____________________</w:t>
      </w:r>
    </w:p>
    <w:p w:rsidR="00BF1381" w:rsidRPr="00523418" w:rsidRDefault="00BF1381" w:rsidP="00BF1381">
      <w:pPr>
        <w:shd w:val="clear" w:color="auto" w:fill="FFFFFF"/>
        <w:spacing w:after="0" w:line="240" w:lineRule="auto"/>
        <w:rPr>
          <w:rFonts w:eastAsia="Times New Roman"/>
          <w:szCs w:val="24"/>
          <w:lang w:eastAsia="lt-LT"/>
        </w:rPr>
      </w:pPr>
      <w:r w:rsidRPr="00523418">
        <w:rPr>
          <w:rFonts w:eastAsia="Times New Roman"/>
          <w:szCs w:val="24"/>
          <w:lang w:eastAsia="lt-LT"/>
        </w:rPr>
        <w:t xml:space="preserve">(Teikėjo arba įgalioto asmens </w:t>
      </w:r>
      <w:r w:rsidRPr="00523418">
        <w:rPr>
          <w:rFonts w:eastAsia="Times New Roman"/>
          <w:szCs w:val="24"/>
          <w:lang w:eastAsia="lt-LT"/>
        </w:rPr>
        <w:tab/>
      </w:r>
      <w:r w:rsidRPr="00523418">
        <w:rPr>
          <w:rFonts w:eastAsia="Times New Roman"/>
          <w:szCs w:val="24"/>
          <w:lang w:eastAsia="lt-LT"/>
        </w:rPr>
        <w:tab/>
        <w:t xml:space="preserve">           (Parašas)</w:t>
      </w:r>
      <w:r w:rsidRPr="00523418">
        <w:rPr>
          <w:rFonts w:eastAsia="Times New Roman"/>
          <w:szCs w:val="24"/>
          <w:lang w:eastAsia="lt-LT"/>
        </w:rPr>
        <w:tab/>
      </w:r>
      <w:r w:rsidRPr="00523418">
        <w:rPr>
          <w:rFonts w:eastAsia="Times New Roman"/>
          <w:szCs w:val="24"/>
          <w:lang w:eastAsia="lt-LT"/>
        </w:rPr>
        <w:tab/>
      </w:r>
      <w:r w:rsidRPr="00523418">
        <w:rPr>
          <w:rFonts w:eastAsia="Times New Roman"/>
          <w:szCs w:val="24"/>
          <w:lang w:eastAsia="lt-LT"/>
        </w:rPr>
        <w:tab/>
      </w:r>
      <w:r w:rsidRPr="00523418">
        <w:rPr>
          <w:rFonts w:eastAsia="Times New Roman"/>
          <w:szCs w:val="24"/>
          <w:lang w:eastAsia="lt-LT"/>
        </w:rPr>
        <w:tab/>
        <w:t>(Vardas ir pavardė)</w:t>
      </w:r>
    </w:p>
    <w:p w:rsidR="00BF1381" w:rsidRPr="00523418" w:rsidRDefault="00BF1381" w:rsidP="00BF1381">
      <w:pPr>
        <w:shd w:val="clear" w:color="auto" w:fill="FFFFFF"/>
        <w:spacing w:after="0" w:line="240" w:lineRule="auto"/>
        <w:rPr>
          <w:rFonts w:eastAsia="Times New Roman"/>
          <w:szCs w:val="24"/>
          <w:lang w:eastAsia="lt-LT"/>
        </w:rPr>
      </w:pPr>
      <w:r w:rsidRPr="00523418">
        <w:rPr>
          <w:rFonts w:eastAsia="Times New Roman"/>
          <w:szCs w:val="24"/>
          <w:lang w:eastAsia="lt-LT"/>
        </w:rPr>
        <w:t>pareigų pavadinimas)</w:t>
      </w:r>
    </w:p>
    <w:p w:rsidR="00BF1381" w:rsidRPr="00523418" w:rsidRDefault="00BF1381" w:rsidP="00107536">
      <w:pPr>
        <w:tabs>
          <w:tab w:val="left" w:pos="6379"/>
        </w:tabs>
        <w:spacing w:after="0" w:line="240" w:lineRule="auto"/>
        <w:ind w:left="6379"/>
        <w:rPr>
          <w:rFonts w:eastAsia="Times New Roman"/>
          <w:b/>
          <w:bCs/>
          <w:szCs w:val="24"/>
        </w:rPr>
      </w:pPr>
    </w:p>
    <w:p w:rsidR="00BF1381" w:rsidRPr="00523418" w:rsidRDefault="00BF1381" w:rsidP="00107536">
      <w:pPr>
        <w:tabs>
          <w:tab w:val="left" w:pos="6379"/>
        </w:tabs>
        <w:spacing w:after="0" w:line="240" w:lineRule="auto"/>
        <w:ind w:left="6379"/>
        <w:rPr>
          <w:rFonts w:eastAsia="Times New Roman"/>
          <w:b/>
          <w:bCs/>
          <w:szCs w:val="24"/>
        </w:rPr>
      </w:pPr>
    </w:p>
    <w:p w:rsidR="00BF1381" w:rsidRPr="00523418" w:rsidRDefault="00BF1381" w:rsidP="00107536">
      <w:pPr>
        <w:tabs>
          <w:tab w:val="left" w:pos="6379"/>
        </w:tabs>
        <w:spacing w:after="0" w:line="240" w:lineRule="auto"/>
        <w:ind w:left="6379"/>
        <w:rPr>
          <w:rFonts w:eastAsia="Times New Roman"/>
          <w:b/>
          <w:bCs/>
          <w:szCs w:val="24"/>
        </w:rPr>
      </w:pPr>
    </w:p>
    <w:p w:rsidR="009D663D" w:rsidRPr="004F58A4" w:rsidRDefault="00DC374E" w:rsidP="009D663D">
      <w:pPr>
        <w:tabs>
          <w:tab w:val="left" w:pos="6379"/>
        </w:tabs>
        <w:spacing w:after="0" w:line="240" w:lineRule="auto"/>
        <w:ind w:left="6379"/>
        <w:rPr>
          <w:rFonts w:eastAsia="Times New Roman"/>
          <w:b/>
          <w:color w:val="000000" w:themeColor="text1"/>
          <w:szCs w:val="24"/>
        </w:rPr>
      </w:pPr>
      <w:r w:rsidRPr="00523418">
        <w:rPr>
          <w:rFonts w:eastAsia="Times New Roman"/>
          <w:b/>
          <w:bCs/>
          <w:szCs w:val="24"/>
        </w:rPr>
        <w:br w:type="page"/>
      </w:r>
      <w:r w:rsidR="009D663D" w:rsidRPr="004F58A4">
        <w:rPr>
          <w:rFonts w:eastAsia="Times New Roman"/>
          <w:b/>
          <w:bCs/>
          <w:color w:val="000000" w:themeColor="text1"/>
          <w:szCs w:val="24"/>
        </w:rPr>
        <w:lastRenderedPageBreak/>
        <w:t>Pirkimo</w:t>
      </w:r>
      <w:r w:rsidR="009D663D" w:rsidRPr="004F58A4">
        <w:rPr>
          <w:rFonts w:eastAsia="Times New Roman"/>
          <w:b/>
          <w:color w:val="000000" w:themeColor="text1"/>
          <w:szCs w:val="24"/>
        </w:rPr>
        <w:t xml:space="preserve"> dokumentų</w:t>
      </w:r>
    </w:p>
    <w:p w:rsidR="009D663D" w:rsidRPr="004F58A4" w:rsidRDefault="009D663D" w:rsidP="009D663D">
      <w:pPr>
        <w:tabs>
          <w:tab w:val="left" w:pos="6379"/>
        </w:tabs>
        <w:spacing w:after="0" w:line="240" w:lineRule="auto"/>
        <w:rPr>
          <w:rFonts w:eastAsia="Times New Roman"/>
          <w:b/>
          <w:color w:val="000000" w:themeColor="text1"/>
          <w:szCs w:val="24"/>
        </w:rPr>
      </w:pPr>
      <w:r w:rsidRPr="004F58A4">
        <w:rPr>
          <w:rFonts w:eastAsia="Times New Roman"/>
          <w:b/>
          <w:color w:val="000000" w:themeColor="text1"/>
          <w:szCs w:val="24"/>
        </w:rPr>
        <w:tab/>
        <w:t>2 pried</w:t>
      </w:r>
      <w:r>
        <w:rPr>
          <w:rFonts w:eastAsia="Times New Roman"/>
          <w:b/>
          <w:color w:val="000000" w:themeColor="text1"/>
          <w:szCs w:val="24"/>
        </w:rPr>
        <w:t>o priedėlis</w:t>
      </w:r>
    </w:p>
    <w:p w:rsidR="009D663D" w:rsidRDefault="009D663D" w:rsidP="00DC374E">
      <w:pPr>
        <w:tabs>
          <w:tab w:val="left" w:pos="6379"/>
        </w:tabs>
        <w:spacing w:after="0" w:line="240" w:lineRule="auto"/>
        <w:rPr>
          <w:rFonts w:eastAsia="Times New Roman"/>
          <w:b/>
          <w:bCs/>
          <w:szCs w:val="24"/>
        </w:rPr>
      </w:pPr>
    </w:p>
    <w:p w:rsidR="0036404A" w:rsidRPr="005100AB" w:rsidRDefault="0036404A" w:rsidP="0036404A">
      <w:pPr>
        <w:tabs>
          <w:tab w:val="left" w:pos="6379"/>
        </w:tabs>
        <w:spacing w:after="0" w:line="240" w:lineRule="auto"/>
        <w:jc w:val="center"/>
        <w:rPr>
          <w:rFonts w:eastAsia="Times New Roman"/>
          <w:b/>
          <w:sz w:val="22"/>
        </w:rPr>
      </w:pPr>
      <w:r w:rsidRPr="005100AB">
        <w:rPr>
          <w:rFonts w:eastAsia="Times New Roman"/>
          <w:b/>
          <w:sz w:val="22"/>
        </w:rPr>
        <w:t>ATITIKTIES LENTELĖ</w:t>
      </w:r>
    </w:p>
    <w:p w:rsidR="0036404A" w:rsidRPr="005100AB" w:rsidRDefault="0036404A" w:rsidP="0036404A">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240"/>
        <w:gridCol w:w="4388"/>
      </w:tblGrid>
      <w:tr w:rsidR="0036404A" w:rsidRPr="005100AB" w:rsidTr="00525226">
        <w:tc>
          <w:tcPr>
            <w:tcW w:w="9628" w:type="dxa"/>
            <w:gridSpan w:val="2"/>
          </w:tcPr>
          <w:p w:rsidR="0036404A" w:rsidRPr="00D623CB" w:rsidRDefault="007430DE" w:rsidP="00525226">
            <w:pPr>
              <w:spacing w:after="0" w:line="240" w:lineRule="auto"/>
              <w:jc w:val="center"/>
              <w:rPr>
                <w:rFonts w:eastAsia="Times New Roman"/>
                <w:b/>
                <w:bCs/>
                <w:i/>
                <w:color w:val="000000" w:themeColor="text1"/>
                <w:sz w:val="22"/>
              </w:rPr>
            </w:pPr>
            <w:r w:rsidRPr="007430DE">
              <w:rPr>
                <w:rFonts w:eastAsia="Times New Roman"/>
                <w:i/>
                <w:iCs/>
                <w:sz w:val="22"/>
                <w:lang w:eastAsia="lt-LT"/>
              </w:rPr>
              <w:t>Civilinės paskirties antžeminio radijo ryšio tinklo siųstuvų-imtuvų atnaujinimas</w:t>
            </w:r>
          </w:p>
        </w:tc>
      </w:tr>
      <w:tr w:rsidR="0036404A" w:rsidRPr="005100AB" w:rsidTr="00525226">
        <w:tc>
          <w:tcPr>
            <w:tcW w:w="5240" w:type="dxa"/>
          </w:tcPr>
          <w:p w:rsidR="0036404A" w:rsidRPr="005100AB" w:rsidRDefault="0036404A" w:rsidP="00525226">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Reikalavimai</w:t>
            </w:r>
          </w:p>
        </w:tc>
        <w:tc>
          <w:tcPr>
            <w:tcW w:w="4388" w:type="dxa"/>
          </w:tcPr>
          <w:p w:rsidR="0036404A" w:rsidRPr="005100AB" w:rsidRDefault="0036404A" w:rsidP="00454C1C">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 xml:space="preserve">Pildo </w:t>
            </w:r>
            <w:r w:rsidR="00454C1C">
              <w:rPr>
                <w:rFonts w:eastAsia="Times New Roman"/>
                <w:b/>
                <w:bCs/>
                <w:color w:val="000000" w:themeColor="text1"/>
                <w:sz w:val="22"/>
              </w:rPr>
              <w:t>Teikėjas</w:t>
            </w:r>
          </w:p>
        </w:tc>
      </w:tr>
      <w:tr w:rsidR="0036404A" w:rsidRPr="005100AB" w:rsidTr="00525226">
        <w:tc>
          <w:tcPr>
            <w:tcW w:w="5240" w:type="dxa"/>
            <w:vAlign w:val="center"/>
          </w:tcPr>
          <w:p w:rsidR="0036404A" w:rsidRPr="005100AB" w:rsidRDefault="00454C1C" w:rsidP="00191E8F">
            <w:pPr>
              <w:spacing w:after="0" w:line="240" w:lineRule="auto"/>
              <w:jc w:val="center"/>
              <w:rPr>
                <w:rFonts w:eastAsia="Times New Roman"/>
                <w:bCs/>
                <w:color w:val="000000" w:themeColor="text1"/>
                <w:sz w:val="22"/>
              </w:rPr>
            </w:pPr>
            <w:r w:rsidRPr="00454C1C">
              <w:rPr>
                <w:rFonts w:eastAsia="Times New Roman"/>
                <w:bCs/>
                <w:color w:val="000000" w:themeColor="text1"/>
                <w:sz w:val="22"/>
              </w:rPr>
              <w:t xml:space="preserve">Įranga </w:t>
            </w:r>
            <w:r w:rsidR="00191E8F">
              <w:rPr>
                <w:rFonts w:eastAsia="Times New Roman"/>
                <w:bCs/>
                <w:color w:val="000000" w:themeColor="text1"/>
                <w:sz w:val="22"/>
              </w:rPr>
              <w:t>yra</w:t>
            </w:r>
            <w:r w:rsidRPr="00454C1C">
              <w:rPr>
                <w:rFonts w:eastAsia="Times New Roman"/>
                <w:bCs/>
                <w:color w:val="000000" w:themeColor="text1"/>
                <w:sz w:val="22"/>
              </w:rPr>
              <w:t>i skirta profesionaliam, saugiam ir nepertraukiamam balso ryšiui užtikrinti</w:t>
            </w:r>
          </w:p>
        </w:tc>
        <w:tc>
          <w:tcPr>
            <w:tcW w:w="4388" w:type="dxa"/>
            <w:vAlign w:val="center"/>
          </w:tcPr>
          <w:p w:rsidR="0036404A" w:rsidRPr="00FC4619" w:rsidRDefault="0036404A" w:rsidP="00525226">
            <w:pPr>
              <w:spacing w:after="0" w:line="240" w:lineRule="auto"/>
              <w:jc w:val="center"/>
              <w:rPr>
                <w:rFonts w:eastAsia="Times New Roman"/>
                <w:bCs/>
                <w:color w:val="000000" w:themeColor="text1"/>
                <w:sz w:val="22"/>
              </w:rPr>
            </w:pPr>
            <w:r w:rsidRPr="00FC4619">
              <w:rPr>
                <w:rFonts w:eastAsia="Times New Roman"/>
                <w:bCs/>
                <w:color w:val="000000" w:themeColor="text1"/>
                <w:sz w:val="22"/>
              </w:rPr>
              <w:t>TAIP/NE</w:t>
            </w:r>
          </w:p>
        </w:tc>
      </w:tr>
      <w:tr w:rsidR="0036404A" w:rsidRPr="005100AB" w:rsidTr="00525226">
        <w:tc>
          <w:tcPr>
            <w:tcW w:w="9628" w:type="dxa"/>
            <w:gridSpan w:val="2"/>
            <w:vAlign w:val="center"/>
          </w:tcPr>
          <w:p w:rsidR="0036404A" w:rsidRPr="007A0832" w:rsidRDefault="0036404A" w:rsidP="00525226">
            <w:pPr>
              <w:spacing w:after="0" w:line="240" w:lineRule="auto"/>
              <w:jc w:val="center"/>
              <w:rPr>
                <w:rFonts w:eastAsia="Times New Roman"/>
                <w:b/>
                <w:bCs/>
                <w:i/>
                <w:color w:val="000000" w:themeColor="text1"/>
                <w:sz w:val="22"/>
              </w:rPr>
            </w:pPr>
            <w:r w:rsidRPr="007A0832">
              <w:rPr>
                <w:b/>
                <w:i/>
                <w:sz w:val="22"/>
              </w:rPr>
              <w:t>Privalomieji reikalavimai:</w:t>
            </w:r>
          </w:p>
        </w:tc>
      </w:tr>
      <w:tr w:rsidR="0036404A" w:rsidRPr="005100AB" w:rsidTr="00525226">
        <w:tc>
          <w:tcPr>
            <w:tcW w:w="5240" w:type="dxa"/>
            <w:vAlign w:val="center"/>
          </w:tcPr>
          <w:p w:rsidR="0036404A" w:rsidRPr="00454C1C" w:rsidRDefault="00454C1C" w:rsidP="00454C1C">
            <w:pPr>
              <w:tabs>
                <w:tab w:val="left" w:pos="284"/>
                <w:tab w:val="left" w:pos="426"/>
              </w:tabs>
              <w:spacing w:after="0" w:line="240" w:lineRule="auto"/>
              <w:ind w:left="360"/>
              <w:contextualSpacing/>
              <w:jc w:val="center"/>
              <w:rPr>
                <w:rFonts w:eastAsia="Times New Roman"/>
                <w:szCs w:val="24"/>
              </w:rPr>
            </w:pPr>
            <w:r w:rsidRPr="00454C1C">
              <w:rPr>
                <w:rFonts w:eastAsia="Times New Roman"/>
                <w:szCs w:val="24"/>
              </w:rPr>
              <w:t>T</w:t>
            </w:r>
            <w:r>
              <w:rPr>
                <w:rFonts w:eastAsia="Times New Roman"/>
                <w:szCs w:val="24"/>
              </w:rPr>
              <w:t>ei</w:t>
            </w:r>
            <w:r w:rsidRPr="00454C1C">
              <w:rPr>
                <w:rFonts w:eastAsia="Times New Roman"/>
                <w:szCs w:val="24"/>
              </w:rPr>
              <w:t xml:space="preserve">kėjas turi būti oficialus siūlomos </w:t>
            </w:r>
            <w:r>
              <w:rPr>
                <w:rFonts w:eastAsia="Times New Roman"/>
                <w:szCs w:val="24"/>
              </w:rPr>
              <w:t>į</w:t>
            </w:r>
            <w:r w:rsidRPr="00454C1C">
              <w:rPr>
                <w:rFonts w:eastAsia="Times New Roman"/>
                <w:szCs w:val="24"/>
              </w:rPr>
              <w:t xml:space="preserve">rangos gamintojo atstovas arba turi turėti oficialų susitarimą su tokiu atstovu dėl prekybos šia </w:t>
            </w:r>
            <w:r>
              <w:rPr>
                <w:rFonts w:eastAsia="Times New Roman"/>
                <w:szCs w:val="24"/>
              </w:rPr>
              <w:t>įranga.</w:t>
            </w:r>
            <w:r w:rsidRPr="00454C1C">
              <w:rPr>
                <w:rFonts w:eastAsia="Times New Roman"/>
                <w:szCs w:val="24"/>
              </w:rPr>
              <w:t xml:space="preserve"> </w:t>
            </w:r>
          </w:p>
        </w:tc>
        <w:tc>
          <w:tcPr>
            <w:tcW w:w="4388" w:type="dxa"/>
            <w:vAlign w:val="center"/>
          </w:tcPr>
          <w:p w:rsidR="0036404A" w:rsidRPr="00FC4619" w:rsidRDefault="0036404A" w:rsidP="00191E8F">
            <w:pPr>
              <w:spacing w:after="0" w:line="240" w:lineRule="auto"/>
              <w:jc w:val="center"/>
              <w:rPr>
                <w:rFonts w:eastAsia="Times New Roman"/>
                <w:bCs/>
                <w:color w:val="000000" w:themeColor="text1"/>
                <w:sz w:val="22"/>
              </w:rPr>
            </w:pPr>
            <w:r>
              <w:rPr>
                <w:rFonts w:eastAsia="Times New Roman"/>
                <w:bCs/>
                <w:color w:val="000000" w:themeColor="text1"/>
                <w:sz w:val="22"/>
              </w:rPr>
              <w:t>N</w:t>
            </w:r>
            <w:r w:rsidR="00454C1C">
              <w:rPr>
                <w:rFonts w:eastAsia="Times New Roman"/>
                <w:bCs/>
                <w:color w:val="000000" w:themeColor="text1"/>
                <w:sz w:val="22"/>
              </w:rPr>
              <w:t>urodoma ar ESU</w:t>
            </w:r>
            <w:r>
              <w:rPr>
                <w:rFonts w:eastAsia="Times New Roman"/>
                <w:bCs/>
                <w:color w:val="000000" w:themeColor="text1"/>
                <w:sz w:val="22"/>
              </w:rPr>
              <w:t xml:space="preserve"> </w:t>
            </w:r>
            <w:r w:rsidR="00191E8F">
              <w:rPr>
                <w:rFonts w:eastAsia="Times New Roman"/>
                <w:bCs/>
                <w:color w:val="000000" w:themeColor="text1"/>
                <w:sz w:val="22"/>
              </w:rPr>
              <w:t>oficialus siūlomos į</w:t>
            </w:r>
            <w:r w:rsidR="00454C1C" w:rsidRPr="00454C1C">
              <w:rPr>
                <w:rFonts w:eastAsia="Times New Roman"/>
                <w:bCs/>
                <w:color w:val="000000" w:themeColor="text1"/>
                <w:sz w:val="22"/>
              </w:rPr>
              <w:t xml:space="preserve">rangos gamintojo atstovas </w:t>
            </w:r>
            <w:r w:rsidR="00191E8F">
              <w:rPr>
                <w:rFonts w:eastAsia="Times New Roman"/>
                <w:bCs/>
                <w:color w:val="000000" w:themeColor="text1"/>
                <w:sz w:val="22"/>
              </w:rPr>
              <w:t>ir</w:t>
            </w:r>
            <w:r w:rsidR="00454C1C" w:rsidRPr="00454C1C">
              <w:rPr>
                <w:rFonts w:eastAsia="Times New Roman"/>
                <w:bCs/>
                <w:color w:val="000000" w:themeColor="text1"/>
                <w:sz w:val="22"/>
              </w:rPr>
              <w:t xml:space="preserve"> </w:t>
            </w:r>
            <w:r w:rsidR="00454C1C">
              <w:rPr>
                <w:rFonts w:eastAsia="Times New Roman"/>
                <w:bCs/>
                <w:color w:val="000000" w:themeColor="text1"/>
                <w:sz w:val="22"/>
              </w:rPr>
              <w:t>TURIU</w:t>
            </w:r>
            <w:r w:rsidR="00454C1C" w:rsidRPr="00454C1C">
              <w:rPr>
                <w:rFonts w:eastAsia="Times New Roman"/>
                <w:bCs/>
                <w:color w:val="000000" w:themeColor="text1"/>
                <w:sz w:val="22"/>
              </w:rPr>
              <w:t xml:space="preserve"> oficialų susitarimą su tokiu atstovu dėl prekybos šia </w:t>
            </w:r>
            <w:r w:rsidR="00454C1C">
              <w:rPr>
                <w:rFonts w:eastAsia="Times New Roman"/>
                <w:bCs/>
                <w:color w:val="000000" w:themeColor="text1"/>
                <w:sz w:val="22"/>
              </w:rPr>
              <w:t>į</w:t>
            </w:r>
            <w:r w:rsidR="00454C1C" w:rsidRPr="00454C1C">
              <w:rPr>
                <w:rFonts w:eastAsia="Times New Roman"/>
                <w:bCs/>
                <w:color w:val="000000" w:themeColor="text1"/>
                <w:sz w:val="22"/>
              </w:rPr>
              <w:t>ranga</w:t>
            </w:r>
            <w:r w:rsidR="00191E8F">
              <w:rPr>
                <w:rFonts w:eastAsia="Times New Roman"/>
                <w:bCs/>
                <w:color w:val="000000" w:themeColor="text1"/>
                <w:sz w:val="22"/>
              </w:rPr>
              <w:t xml:space="preserve"> ir pateikiu tai patvirtinančių dokumentų kopijas</w:t>
            </w:r>
          </w:p>
        </w:tc>
      </w:tr>
      <w:tr w:rsidR="007A0832" w:rsidRPr="005100AB" w:rsidTr="00525226">
        <w:tc>
          <w:tcPr>
            <w:tcW w:w="9628" w:type="dxa"/>
            <w:gridSpan w:val="2"/>
            <w:vAlign w:val="center"/>
          </w:tcPr>
          <w:p w:rsidR="007A0832" w:rsidRPr="007A0832" w:rsidRDefault="007A0832" w:rsidP="00525226">
            <w:pPr>
              <w:spacing w:after="0" w:line="240" w:lineRule="auto"/>
              <w:jc w:val="center"/>
              <w:rPr>
                <w:rFonts w:eastAsia="Times New Roman"/>
                <w:b/>
                <w:bCs/>
                <w:i/>
                <w:color w:val="000000" w:themeColor="text1"/>
                <w:sz w:val="22"/>
              </w:rPr>
            </w:pPr>
            <w:r w:rsidRPr="007A0832">
              <w:rPr>
                <w:b/>
                <w:i/>
                <w:szCs w:val="24"/>
                <w:lang w:eastAsia="lt-LT"/>
              </w:rPr>
              <w:t>Po atnaujinimo Įranga privalo palaikyti</w:t>
            </w:r>
          </w:p>
        </w:tc>
      </w:tr>
      <w:tr w:rsidR="0036404A" w:rsidRPr="005100AB" w:rsidTr="00525226">
        <w:tc>
          <w:tcPr>
            <w:tcW w:w="5240" w:type="dxa"/>
            <w:vAlign w:val="center"/>
          </w:tcPr>
          <w:p w:rsidR="0036404A" w:rsidRPr="005100AB" w:rsidRDefault="007A0832" w:rsidP="00525226">
            <w:pPr>
              <w:tabs>
                <w:tab w:val="left" w:pos="284"/>
                <w:tab w:val="left" w:pos="426"/>
              </w:tabs>
              <w:spacing w:after="0" w:line="240" w:lineRule="auto"/>
              <w:contextualSpacing/>
              <w:jc w:val="center"/>
              <w:rPr>
                <w:color w:val="000000" w:themeColor="text1"/>
                <w:sz w:val="22"/>
              </w:rPr>
            </w:pPr>
            <w:r w:rsidRPr="007A0832">
              <w:rPr>
                <w:color w:val="000000" w:themeColor="text1"/>
                <w:sz w:val="22"/>
              </w:rPr>
              <w:t>NEXEDGE Gen2 Trunking (automatinį dažnių paskirstymą) kanalų valdymą (1 kontrolinis + 7 duomenų/balso kanalai)</w:t>
            </w:r>
          </w:p>
        </w:tc>
        <w:tc>
          <w:tcPr>
            <w:tcW w:w="4388" w:type="dxa"/>
            <w:vAlign w:val="center"/>
          </w:tcPr>
          <w:p w:rsidR="0036404A" w:rsidRPr="00FC4619" w:rsidRDefault="00191E8F" w:rsidP="00525226">
            <w:pPr>
              <w:spacing w:after="0" w:line="240" w:lineRule="auto"/>
              <w:jc w:val="center"/>
              <w:rPr>
                <w:rFonts w:eastAsia="Times New Roman"/>
                <w:bCs/>
                <w:color w:val="000000" w:themeColor="text1"/>
                <w:sz w:val="22"/>
              </w:rPr>
            </w:pPr>
            <w:r w:rsidRPr="00191E8F">
              <w:rPr>
                <w:rFonts w:eastAsia="Times New Roman"/>
                <w:bCs/>
                <w:color w:val="000000" w:themeColor="text1"/>
                <w:sz w:val="22"/>
              </w:rPr>
              <w:t>TAIP/NE</w:t>
            </w:r>
          </w:p>
        </w:tc>
      </w:tr>
      <w:tr w:rsidR="0036404A" w:rsidRPr="005100AB" w:rsidTr="00525226">
        <w:tc>
          <w:tcPr>
            <w:tcW w:w="5240" w:type="dxa"/>
            <w:vAlign w:val="center"/>
          </w:tcPr>
          <w:p w:rsidR="0036404A" w:rsidRPr="005056DF" w:rsidRDefault="007A0832" w:rsidP="00525226">
            <w:pPr>
              <w:tabs>
                <w:tab w:val="left" w:pos="284"/>
              </w:tabs>
              <w:spacing w:after="0" w:line="240" w:lineRule="auto"/>
              <w:contextualSpacing/>
              <w:jc w:val="center"/>
              <w:rPr>
                <w:rFonts w:eastAsia="Times New Roman"/>
                <w:szCs w:val="24"/>
              </w:rPr>
            </w:pPr>
            <w:r>
              <w:rPr>
                <w:rFonts w:eastAsia="Times New Roman"/>
                <w:szCs w:val="24"/>
              </w:rPr>
              <w:t>G</w:t>
            </w:r>
            <w:r w:rsidRPr="007A0832">
              <w:rPr>
                <w:rFonts w:eastAsia="Times New Roman"/>
                <w:szCs w:val="24"/>
              </w:rPr>
              <w:t>rupinius skambučius</w:t>
            </w:r>
          </w:p>
        </w:tc>
        <w:tc>
          <w:tcPr>
            <w:tcW w:w="4388" w:type="dxa"/>
            <w:vAlign w:val="center"/>
          </w:tcPr>
          <w:p w:rsidR="0036404A" w:rsidRPr="00FC4619" w:rsidRDefault="0036404A" w:rsidP="00191E8F">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36404A" w:rsidRPr="005100AB" w:rsidTr="00525226">
        <w:tc>
          <w:tcPr>
            <w:tcW w:w="5240" w:type="dxa"/>
            <w:vAlign w:val="center"/>
          </w:tcPr>
          <w:p w:rsidR="0036404A" w:rsidRPr="005100AB" w:rsidRDefault="007A0832" w:rsidP="00525226">
            <w:pPr>
              <w:tabs>
                <w:tab w:val="left" w:pos="883"/>
              </w:tabs>
              <w:spacing w:after="0" w:line="240" w:lineRule="auto"/>
              <w:jc w:val="center"/>
              <w:rPr>
                <w:color w:val="000000" w:themeColor="text1"/>
                <w:sz w:val="22"/>
              </w:rPr>
            </w:pPr>
            <w:r>
              <w:rPr>
                <w:color w:val="000000" w:themeColor="text1"/>
                <w:sz w:val="22"/>
              </w:rPr>
              <w:t>I</w:t>
            </w:r>
            <w:r w:rsidRPr="007A0832">
              <w:rPr>
                <w:color w:val="000000" w:themeColor="text1"/>
                <w:sz w:val="22"/>
              </w:rPr>
              <w:t>ndividualius (private) skambučius</w:t>
            </w:r>
          </w:p>
        </w:tc>
        <w:tc>
          <w:tcPr>
            <w:tcW w:w="4388" w:type="dxa"/>
            <w:vAlign w:val="center"/>
          </w:tcPr>
          <w:p w:rsidR="0036404A" w:rsidRPr="00FC4619" w:rsidRDefault="00191E8F" w:rsidP="00191E8F">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36404A" w:rsidRPr="005100AB" w:rsidTr="00525226">
        <w:tc>
          <w:tcPr>
            <w:tcW w:w="5240" w:type="dxa"/>
            <w:vAlign w:val="center"/>
          </w:tcPr>
          <w:p w:rsidR="0036404A" w:rsidRPr="005100AB" w:rsidRDefault="007A0832" w:rsidP="00525226">
            <w:pPr>
              <w:tabs>
                <w:tab w:val="left" w:pos="284"/>
              </w:tabs>
              <w:spacing w:after="0" w:line="240" w:lineRule="auto"/>
              <w:contextualSpacing/>
              <w:jc w:val="center"/>
              <w:rPr>
                <w:color w:val="000000" w:themeColor="text1"/>
                <w:sz w:val="22"/>
              </w:rPr>
            </w:pPr>
            <w:r>
              <w:rPr>
                <w:color w:val="000000" w:themeColor="text1"/>
                <w:sz w:val="22"/>
              </w:rPr>
              <w:t>A</w:t>
            </w:r>
            <w:r w:rsidRPr="007A0832">
              <w:rPr>
                <w:color w:val="000000" w:themeColor="text1"/>
                <w:sz w:val="22"/>
              </w:rPr>
              <w:t>varinio iškvietimo funkciją (emergency call)</w:t>
            </w:r>
          </w:p>
        </w:tc>
        <w:tc>
          <w:tcPr>
            <w:tcW w:w="4388" w:type="dxa"/>
            <w:vAlign w:val="center"/>
          </w:tcPr>
          <w:p w:rsidR="0036404A" w:rsidRPr="00FC4619" w:rsidRDefault="00191E8F" w:rsidP="00525226">
            <w:pPr>
              <w:spacing w:after="0" w:line="240" w:lineRule="auto"/>
              <w:jc w:val="center"/>
              <w:rPr>
                <w:rFonts w:eastAsia="Times New Roman"/>
                <w:bCs/>
                <w:color w:val="000000" w:themeColor="text1"/>
                <w:sz w:val="22"/>
              </w:rPr>
            </w:pPr>
            <w:r w:rsidRPr="00191E8F">
              <w:rPr>
                <w:rFonts w:eastAsia="Times New Roman"/>
                <w:bCs/>
                <w:color w:val="000000" w:themeColor="text1"/>
                <w:sz w:val="22"/>
              </w:rPr>
              <w:t>TAIP/NE</w:t>
            </w:r>
          </w:p>
        </w:tc>
      </w:tr>
      <w:tr w:rsidR="0036404A" w:rsidRPr="005100AB" w:rsidTr="00525226">
        <w:tc>
          <w:tcPr>
            <w:tcW w:w="5240" w:type="dxa"/>
            <w:vAlign w:val="center"/>
          </w:tcPr>
          <w:p w:rsidR="0036404A" w:rsidRPr="005100AB" w:rsidRDefault="007A0832" w:rsidP="00525226">
            <w:pPr>
              <w:tabs>
                <w:tab w:val="left" w:pos="284"/>
              </w:tabs>
              <w:spacing w:after="0" w:line="240" w:lineRule="auto"/>
              <w:contextualSpacing/>
              <w:jc w:val="center"/>
              <w:rPr>
                <w:color w:val="000000" w:themeColor="text1"/>
                <w:sz w:val="22"/>
              </w:rPr>
            </w:pPr>
            <w:r>
              <w:rPr>
                <w:color w:val="000000" w:themeColor="text1"/>
                <w:sz w:val="22"/>
              </w:rPr>
              <w:t>P</w:t>
            </w:r>
            <w:r w:rsidRPr="007A0832">
              <w:rPr>
                <w:color w:val="000000" w:themeColor="text1"/>
                <w:sz w:val="22"/>
              </w:rPr>
              <w:t>rioritetinius vartotojus/grupes</w:t>
            </w:r>
          </w:p>
        </w:tc>
        <w:tc>
          <w:tcPr>
            <w:tcW w:w="4388" w:type="dxa"/>
            <w:vAlign w:val="center"/>
          </w:tcPr>
          <w:p w:rsidR="0036404A" w:rsidRPr="00963C73" w:rsidRDefault="00191E8F" w:rsidP="00525226">
            <w:pPr>
              <w:spacing w:after="0" w:line="240" w:lineRule="auto"/>
              <w:jc w:val="center"/>
              <w:rPr>
                <w:rFonts w:eastAsia="Times New Roman"/>
                <w:bCs/>
                <w:color w:val="000000" w:themeColor="text1"/>
              </w:rPr>
            </w:pPr>
            <w:r w:rsidRPr="00191E8F">
              <w:rPr>
                <w:rFonts w:eastAsia="Times New Roman"/>
                <w:bCs/>
                <w:color w:val="000000" w:themeColor="text1"/>
                <w:sz w:val="22"/>
              </w:rPr>
              <w:t>TAIP/NE</w:t>
            </w:r>
          </w:p>
        </w:tc>
      </w:tr>
      <w:tr w:rsidR="0036404A" w:rsidRPr="005100AB" w:rsidTr="00525226">
        <w:tc>
          <w:tcPr>
            <w:tcW w:w="5240" w:type="dxa"/>
            <w:vAlign w:val="center"/>
          </w:tcPr>
          <w:p w:rsidR="0036404A" w:rsidRPr="005464EA" w:rsidRDefault="007A0832" w:rsidP="00525226">
            <w:pPr>
              <w:tabs>
                <w:tab w:val="left" w:pos="284"/>
              </w:tabs>
              <w:spacing w:after="0" w:line="240" w:lineRule="auto"/>
              <w:contextualSpacing/>
              <w:jc w:val="center"/>
              <w:rPr>
                <w:rFonts w:eastAsia="Times New Roman"/>
                <w:szCs w:val="24"/>
              </w:rPr>
            </w:pPr>
            <w:r w:rsidRPr="007A0832">
              <w:rPr>
                <w:rFonts w:eastAsia="Times New Roman"/>
                <w:szCs w:val="24"/>
              </w:rPr>
              <w:t>AVL – automatinį transporto priemonių buvimo vietos nustatymą</w:t>
            </w:r>
          </w:p>
        </w:tc>
        <w:tc>
          <w:tcPr>
            <w:tcW w:w="4388" w:type="dxa"/>
            <w:vAlign w:val="center"/>
          </w:tcPr>
          <w:p w:rsidR="0036404A" w:rsidRPr="00FC4619" w:rsidRDefault="00191E8F" w:rsidP="00525226">
            <w:pPr>
              <w:spacing w:after="0" w:line="240" w:lineRule="auto"/>
              <w:jc w:val="center"/>
              <w:rPr>
                <w:rFonts w:eastAsia="Times New Roman"/>
                <w:bCs/>
                <w:color w:val="000000" w:themeColor="text1"/>
                <w:sz w:val="22"/>
              </w:rPr>
            </w:pPr>
            <w:r w:rsidRPr="00191E8F">
              <w:rPr>
                <w:rFonts w:eastAsia="Times New Roman"/>
                <w:bCs/>
                <w:color w:val="000000" w:themeColor="text1"/>
                <w:sz w:val="22"/>
              </w:rPr>
              <w:t>TAIP/NE</w:t>
            </w:r>
          </w:p>
        </w:tc>
      </w:tr>
      <w:tr w:rsidR="0036404A" w:rsidRPr="005100AB" w:rsidTr="00525226">
        <w:tc>
          <w:tcPr>
            <w:tcW w:w="5240" w:type="dxa"/>
            <w:vAlign w:val="center"/>
          </w:tcPr>
          <w:p w:rsidR="0036404A" w:rsidRPr="005464EA" w:rsidRDefault="007A0832" w:rsidP="00191E8F">
            <w:pPr>
              <w:tabs>
                <w:tab w:val="left" w:pos="284"/>
                <w:tab w:val="left" w:pos="810"/>
              </w:tabs>
              <w:spacing w:after="0" w:line="240" w:lineRule="auto"/>
              <w:contextualSpacing/>
              <w:jc w:val="center"/>
              <w:rPr>
                <w:rFonts w:eastAsia="Times New Roman"/>
                <w:szCs w:val="24"/>
              </w:rPr>
            </w:pPr>
            <w:r w:rsidRPr="007A0832">
              <w:rPr>
                <w:rFonts w:eastAsia="Times New Roman"/>
                <w:szCs w:val="24"/>
              </w:rPr>
              <w:t xml:space="preserve">Įranga </w:t>
            </w:r>
            <w:r w:rsidR="00191E8F">
              <w:rPr>
                <w:rFonts w:eastAsia="Times New Roman"/>
                <w:szCs w:val="24"/>
              </w:rPr>
              <w:t>palaiko</w:t>
            </w:r>
            <w:r w:rsidRPr="007A0832">
              <w:rPr>
                <w:rFonts w:eastAsia="Times New Roman"/>
                <w:szCs w:val="24"/>
              </w:rPr>
              <w:t xml:space="preserve"> trunking architektūrą be papildomų esminių infrastruktūros pakeitimų</w:t>
            </w:r>
          </w:p>
        </w:tc>
        <w:tc>
          <w:tcPr>
            <w:tcW w:w="4388" w:type="dxa"/>
            <w:vAlign w:val="center"/>
          </w:tcPr>
          <w:p w:rsidR="0036404A" w:rsidRPr="00FC4619" w:rsidRDefault="00191E8F" w:rsidP="00525226">
            <w:pPr>
              <w:spacing w:after="0" w:line="240" w:lineRule="auto"/>
              <w:jc w:val="center"/>
              <w:rPr>
                <w:rFonts w:eastAsia="Times New Roman"/>
                <w:bCs/>
                <w:color w:val="000000" w:themeColor="text1"/>
                <w:sz w:val="22"/>
              </w:rPr>
            </w:pPr>
            <w:r w:rsidRPr="00191E8F">
              <w:rPr>
                <w:rFonts w:eastAsia="Times New Roman"/>
                <w:bCs/>
                <w:color w:val="000000" w:themeColor="text1"/>
                <w:sz w:val="22"/>
              </w:rPr>
              <w:t>TAIP/NE</w:t>
            </w:r>
          </w:p>
        </w:tc>
      </w:tr>
      <w:tr w:rsidR="0036404A" w:rsidRPr="005100AB" w:rsidTr="00525226">
        <w:tc>
          <w:tcPr>
            <w:tcW w:w="5240" w:type="dxa"/>
            <w:vAlign w:val="center"/>
          </w:tcPr>
          <w:p w:rsidR="0036404A" w:rsidRPr="005464EA" w:rsidRDefault="007A0832" w:rsidP="00191E8F">
            <w:pPr>
              <w:tabs>
                <w:tab w:val="left" w:pos="284"/>
                <w:tab w:val="left" w:pos="720"/>
              </w:tabs>
              <w:spacing w:after="0" w:line="240" w:lineRule="auto"/>
              <w:contextualSpacing/>
              <w:jc w:val="center"/>
              <w:rPr>
                <w:rFonts w:eastAsia="Times New Roman"/>
                <w:szCs w:val="24"/>
              </w:rPr>
            </w:pPr>
            <w:r w:rsidRPr="007A0832">
              <w:rPr>
                <w:rFonts w:eastAsia="Times New Roman"/>
                <w:szCs w:val="24"/>
              </w:rPr>
              <w:t xml:space="preserve">Įranga </w:t>
            </w:r>
            <w:r w:rsidR="00191E8F">
              <w:rPr>
                <w:rFonts w:eastAsia="Times New Roman"/>
                <w:szCs w:val="24"/>
              </w:rPr>
              <w:t>yra</w:t>
            </w:r>
            <w:r w:rsidRPr="007A0832">
              <w:rPr>
                <w:rFonts w:eastAsia="Times New Roman"/>
                <w:szCs w:val="24"/>
              </w:rPr>
              <w:t xml:space="preserve"> suderinta darbui radijo dažniais (kanalais), kurie sudarytų vientisą ir ne siauresnę nei 60MHz  pločio dažnių juostą esančią  403 - 470 MHz dažnių ruože</w:t>
            </w:r>
          </w:p>
        </w:tc>
        <w:tc>
          <w:tcPr>
            <w:tcW w:w="4388" w:type="dxa"/>
            <w:vAlign w:val="center"/>
          </w:tcPr>
          <w:p w:rsidR="0036404A" w:rsidRPr="00FC4619" w:rsidRDefault="00191E8F" w:rsidP="00525226">
            <w:pPr>
              <w:spacing w:after="0" w:line="240" w:lineRule="auto"/>
              <w:jc w:val="center"/>
              <w:rPr>
                <w:rFonts w:eastAsia="Times New Roman"/>
                <w:bCs/>
                <w:color w:val="000000" w:themeColor="text1"/>
                <w:sz w:val="22"/>
              </w:rPr>
            </w:pPr>
            <w:r w:rsidRPr="00191E8F">
              <w:rPr>
                <w:rFonts w:eastAsia="Times New Roman"/>
                <w:bCs/>
                <w:color w:val="000000" w:themeColor="text1"/>
                <w:sz w:val="22"/>
              </w:rPr>
              <w:t>TAIP/NE</w:t>
            </w:r>
          </w:p>
        </w:tc>
      </w:tr>
      <w:tr w:rsidR="0036404A" w:rsidRPr="005100AB" w:rsidTr="00525226">
        <w:tc>
          <w:tcPr>
            <w:tcW w:w="5240" w:type="dxa"/>
            <w:vAlign w:val="center"/>
          </w:tcPr>
          <w:p w:rsidR="0036404A" w:rsidRPr="005464EA" w:rsidRDefault="007A0832" w:rsidP="00191E8F">
            <w:pPr>
              <w:tabs>
                <w:tab w:val="left" w:pos="284"/>
                <w:tab w:val="left" w:pos="720"/>
              </w:tabs>
              <w:spacing w:after="0" w:line="240" w:lineRule="auto"/>
              <w:contextualSpacing/>
              <w:jc w:val="center"/>
              <w:rPr>
                <w:rFonts w:eastAsia="Times New Roman"/>
                <w:szCs w:val="24"/>
              </w:rPr>
            </w:pPr>
            <w:r w:rsidRPr="007A0832">
              <w:rPr>
                <w:rFonts w:eastAsia="Times New Roman"/>
                <w:szCs w:val="24"/>
              </w:rPr>
              <w:t xml:space="preserve">Įranga </w:t>
            </w:r>
            <w:r w:rsidR="00191E8F">
              <w:rPr>
                <w:rFonts w:eastAsia="Times New Roman"/>
                <w:szCs w:val="24"/>
              </w:rPr>
              <w:t>palaiko</w:t>
            </w:r>
            <w:r w:rsidRPr="007A0832">
              <w:rPr>
                <w:rFonts w:eastAsia="Times New Roman"/>
                <w:szCs w:val="24"/>
              </w:rPr>
              <w:t xml:space="preserve"> ne mažiau kaip du skaitmeninius protokolus</w:t>
            </w:r>
          </w:p>
        </w:tc>
        <w:tc>
          <w:tcPr>
            <w:tcW w:w="4388" w:type="dxa"/>
            <w:vAlign w:val="center"/>
          </w:tcPr>
          <w:p w:rsidR="0036404A" w:rsidRPr="00FC4619" w:rsidRDefault="0036404A" w:rsidP="00525226">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36404A" w:rsidRPr="005100AB" w:rsidTr="00525226">
        <w:tc>
          <w:tcPr>
            <w:tcW w:w="5240" w:type="dxa"/>
          </w:tcPr>
          <w:p w:rsidR="0036404A" w:rsidRPr="005464EA" w:rsidRDefault="007A0832" w:rsidP="00191E8F">
            <w:pPr>
              <w:tabs>
                <w:tab w:val="left" w:pos="284"/>
                <w:tab w:val="left" w:pos="720"/>
              </w:tabs>
              <w:spacing w:after="0" w:line="240" w:lineRule="auto"/>
              <w:contextualSpacing/>
              <w:jc w:val="center"/>
              <w:rPr>
                <w:rFonts w:eastAsia="Times New Roman"/>
                <w:szCs w:val="24"/>
              </w:rPr>
            </w:pPr>
            <w:r w:rsidRPr="007A0832">
              <w:rPr>
                <w:rFonts w:eastAsia="Times New Roman"/>
                <w:szCs w:val="24"/>
              </w:rPr>
              <w:t xml:space="preserve">Įranga </w:t>
            </w:r>
            <w:r w:rsidR="00191E8F">
              <w:rPr>
                <w:rFonts w:eastAsia="Times New Roman"/>
                <w:szCs w:val="24"/>
              </w:rPr>
              <w:t>yra</w:t>
            </w:r>
            <w:r w:rsidRPr="007A0832">
              <w:rPr>
                <w:rFonts w:eastAsia="Times New Roman"/>
                <w:szCs w:val="24"/>
              </w:rPr>
              <w:t xml:space="preserve"> pritaikyta dirbti pagal Europos telekomunikacijų standartizacijos instituto (ETSI) Digital Mobile Radio (DMR) Tier II (ETSI TS 102 361-1/2/3) standartą</w:t>
            </w:r>
          </w:p>
        </w:tc>
        <w:tc>
          <w:tcPr>
            <w:tcW w:w="4388" w:type="dxa"/>
            <w:vAlign w:val="center"/>
          </w:tcPr>
          <w:p w:rsidR="0036404A" w:rsidRPr="00FC4619" w:rsidRDefault="0036404A" w:rsidP="00525226">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36404A" w:rsidRPr="005100AB" w:rsidTr="00525226">
        <w:tc>
          <w:tcPr>
            <w:tcW w:w="5240" w:type="dxa"/>
          </w:tcPr>
          <w:p w:rsidR="0036404A" w:rsidRPr="005464EA" w:rsidRDefault="007A0832" w:rsidP="00191E8F">
            <w:pPr>
              <w:tabs>
                <w:tab w:val="left" w:pos="284"/>
                <w:tab w:val="left" w:pos="720"/>
              </w:tabs>
              <w:spacing w:after="0" w:line="240" w:lineRule="auto"/>
              <w:contextualSpacing/>
              <w:jc w:val="center"/>
              <w:rPr>
                <w:rFonts w:eastAsia="Times New Roman"/>
                <w:szCs w:val="24"/>
              </w:rPr>
            </w:pPr>
            <w:r w:rsidRPr="007A0832">
              <w:rPr>
                <w:rFonts w:eastAsia="Times New Roman"/>
                <w:szCs w:val="24"/>
              </w:rPr>
              <w:t xml:space="preserve">Įranga </w:t>
            </w:r>
            <w:r w:rsidR="00191E8F">
              <w:rPr>
                <w:rFonts w:eastAsia="Times New Roman"/>
                <w:szCs w:val="24"/>
              </w:rPr>
              <w:t>yra</w:t>
            </w:r>
            <w:r w:rsidRPr="007A0832">
              <w:rPr>
                <w:rFonts w:eastAsia="Times New Roman"/>
                <w:szCs w:val="24"/>
              </w:rPr>
              <w:t xml:space="preserve"> pritaikyta dirbti pagal NXDN protokolo standartą</w:t>
            </w:r>
          </w:p>
        </w:tc>
        <w:tc>
          <w:tcPr>
            <w:tcW w:w="4388" w:type="dxa"/>
            <w:vAlign w:val="center"/>
          </w:tcPr>
          <w:p w:rsidR="0036404A" w:rsidRPr="00FC4619" w:rsidRDefault="00191E8F" w:rsidP="00525226">
            <w:pPr>
              <w:spacing w:after="0" w:line="240" w:lineRule="auto"/>
              <w:jc w:val="center"/>
              <w:rPr>
                <w:rFonts w:eastAsia="Times New Roman"/>
                <w:bCs/>
                <w:color w:val="000000" w:themeColor="text1"/>
                <w:sz w:val="22"/>
              </w:rPr>
            </w:pPr>
            <w:r w:rsidRPr="00191E8F">
              <w:rPr>
                <w:rFonts w:eastAsia="Times New Roman"/>
                <w:bCs/>
                <w:color w:val="000000" w:themeColor="text1"/>
                <w:sz w:val="22"/>
              </w:rPr>
              <w:t>TAIP/NE</w:t>
            </w:r>
          </w:p>
        </w:tc>
      </w:tr>
      <w:tr w:rsidR="0036404A" w:rsidRPr="005100AB" w:rsidTr="00525226">
        <w:tc>
          <w:tcPr>
            <w:tcW w:w="5240" w:type="dxa"/>
          </w:tcPr>
          <w:p w:rsidR="0036404A" w:rsidRPr="00E8288D" w:rsidRDefault="007A0832" w:rsidP="007A0832">
            <w:pPr>
              <w:tabs>
                <w:tab w:val="left" w:pos="284"/>
                <w:tab w:val="left" w:pos="720"/>
              </w:tabs>
              <w:spacing w:after="0" w:line="240" w:lineRule="auto"/>
              <w:contextualSpacing/>
              <w:rPr>
                <w:rFonts w:eastAsia="Times New Roman"/>
                <w:szCs w:val="24"/>
              </w:rPr>
            </w:pPr>
            <w:r w:rsidRPr="007A0832">
              <w:rPr>
                <w:rFonts w:eastAsia="Times New Roman"/>
                <w:szCs w:val="24"/>
              </w:rPr>
              <w:t>Įrangos balso moduliacija – skaitmeninė  (European telecommunications standards institute standartas ETSI TS 102 361-1, -2, -3) ir dažninė analoginė</w:t>
            </w:r>
          </w:p>
        </w:tc>
        <w:tc>
          <w:tcPr>
            <w:tcW w:w="4388" w:type="dxa"/>
            <w:vAlign w:val="center"/>
          </w:tcPr>
          <w:p w:rsidR="0036404A" w:rsidRPr="00FC4619" w:rsidRDefault="00E77466" w:rsidP="00525226">
            <w:pPr>
              <w:spacing w:after="0" w:line="240" w:lineRule="auto"/>
              <w:jc w:val="center"/>
              <w:rPr>
                <w:rFonts w:eastAsia="Times New Roman"/>
                <w:bCs/>
                <w:color w:val="000000" w:themeColor="text1"/>
                <w:sz w:val="22"/>
              </w:rPr>
            </w:pPr>
            <w:r w:rsidRPr="00E77466">
              <w:rPr>
                <w:rFonts w:eastAsia="Times New Roman"/>
                <w:bCs/>
                <w:color w:val="000000" w:themeColor="text1"/>
                <w:sz w:val="22"/>
              </w:rPr>
              <w:t>TAIP/NE</w:t>
            </w:r>
          </w:p>
        </w:tc>
      </w:tr>
      <w:tr w:rsidR="0036404A" w:rsidRPr="005100AB" w:rsidTr="00525226">
        <w:tc>
          <w:tcPr>
            <w:tcW w:w="5240" w:type="dxa"/>
          </w:tcPr>
          <w:p w:rsidR="0036404A" w:rsidRPr="00E8288D" w:rsidRDefault="007A0832" w:rsidP="007A0832">
            <w:pPr>
              <w:tabs>
                <w:tab w:val="left" w:pos="284"/>
                <w:tab w:val="left" w:pos="720"/>
              </w:tabs>
              <w:spacing w:after="0" w:line="240" w:lineRule="auto"/>
              <w:contextualSpacing/>
              <w:jc w:val="center"/>
              <w:rPr>
                <w:rFonts w:eastAsia="Times New Roman"/>
                <w:szCs w:val="24"/>
              </w:rPr>
            </w:pPr>
            <w:r w:rsidRPr="007A0832">
              <w:rPr>
                <w:rFonts w:eastAsia="Times New Roman"/>
                <w:szCs w:val="24"/>
              </w:rPr>
              <w:t>Retransliatoriaus siųstuvo galia (valdoma):  maksimali – ne</w:t>
            </w:r>
            <w:r>
              <w:rPr>
                <w:rFonts w:eastAsia="Times New Roman"/>
                <w:szCs w:val="24"/>
              </w:rPr>
              <w:t xml:space="preserve"> mažiau kaip 25 W, </w:t>
            </w:r>
            <w:r w:rsidRPr="007A0832">
              <w:rPr>
                <w:rFonts w:eastAsia="Times New Roman"/>
                <w:szCs w:val="24"/>
              </w:rPr>
              <w:t>minimali – ne daugiau kaip 5 W</w:t>
            </w:r>
          </w:p>
        </w:tc>
        <w:tc>
          <w:tcPr>
            <w:tcW w:w="4388" w:type="dxa"/>
            <w:vAlign w:val="center"/>
          </w:tcPr>
          <w:p w:rsidR="0036404A" w:rsidRDefault="0036404A" w:rsidP="00525226">
            <w:pPr>
              <w:spacing w:after="0" w:line="240" w:lineRule="auto"/>
              <w:jc w:val="center"/>
              <w:rPr>
                <w:rFonts w:eastAsia="Times New Roman"/>
                <w:bCs/>
                <w:color w:val="000000" w:themeColor="text1"/>
                <w:sz w:val="22"/>
              </w:rPr>
            </w:pPr>
            <w:r>
              <w:rPr>
                <w:rFonts w:eastAsia="Times New Roman"/>
                <w:bCs/>
                <w:color w:val="000000" w:themeColor="text1"/>
                <w:sz w:val="22"/>
              </w:rPr>
              <w:t>TAIP/NE</w:t>
            </w:r>
          </w:p>
          <w:p w:rsidR="0036404A" w:rsidRDefault="0036404A" w:rsidP="00E77466">
            <w:pPr>
              <w:spacing w:after="0" w:line="240" w:lineRule="auto"/>
              <w:jc w:val="center"/>
              <w:rPr>
                <w:rFonts w:eastAsia="Times New Roman"/>
                <w:szCs w:val="24"/>
              </w:rPr>
            </w:pPr>
            <w:r>
              <w:rPr>
                <w:rFonts w:eastAsia="Times New Roman"/>
                <w:bCs/>
                <w:color w:val="000000" w:themeColor="text1"/>
                <w:sz w:val="22"/>
              </w:rPr>
              <w:t xml:space="preserve">Nurodomas </w:t>
            </w:r>
            <w:r w:rsidR="00E77466">
              <w:rPr>
                <w:rFonts w:eastAsia="Times New Roman"/>
                <w:szCs w:val="24"/>
              </w:rPr>
              <w:t>maksimali galia (W)</w:t>
            </w:r>
          </w:p>
          <w:p w:rsidR="00E77466" w:rsidRPr="00FC4619" w:rsidRDefault="00E77466" w:rsidP="00E77466">
            <w:pPr>
              <w:spacing w:after="0" w:line="240" w:lineRule="auto"/>
              <w:jc w:val="center"/>
              <w:rPr>
                <w:rFonts w:eastAsia="Times New Roman"/>
                <w:bCs/>
                <w:color w:val="000000" w:themeColor="text1"/>
                <w:sz w:val="22"/>
              </w:rPr>
            </w:pPr>
            <w:r>
              <w:rPr>
                <w:rFonts w:eastAsia="Times New Roman"/>
                <w:szCs w:val="24"/>
              </w:rPr>
              <w:t>Nurodoma minimali galia (W)</w:t>
            </w:r>
          </w:p>
        </w:tc>
      </w:tr>
      <w:tr w:rsidR="0036404A" w:rsidRPr="005100AB" w:rsidTr="00525226">
        <w:tc>
          <w:tcPr>
            <w:tcW w:w="5240" w:type="dxa"/>
          </w:tcPr>
          <w:p w:rsidR="0036404A" w:rsidRPr="00E8288D" w:rsidRDefault="007A0832" w:rsidP="00525226">
            <w:pPr>
              <w:tabs>
                <w:tab w:val="left" w:pos="284"/>
                <w:tab w:val="left" w:pos="720"/>
              </w:tabs>
              <w:spacing w:after="0" w:line="240" w:lineRule="auto"/>
              <w:contextualSpacing/>
              <w:jc w:val="center"/>
              <w:rPr>
                <w:rFonts w:eastAsia="Times New Roman"/>
                <w:szCs w:val="24"/>
              </w:rPr>
            </w:pPr>
            <w:r w:rsidRPr="007A0832">
              <w:rPr>
                <w:rFonts w:eastAsia="Times New Roman"/>
                <w:szCs w:val="24"/>
              </w:rPr>
              <w:t>Skaitmeninio radijo dažnio keitimo-reguliavimo žingsnis 6.25/12,5Khz</w:t>
            </w:r>
          </w:p>
        </w:tc>
        <w:tc>
          <w:tcPr>
            <w:tcW w:w="4388" w:type="dxa"/>
            <w:vAlign w:val="center"/>
          </w:tcPr>
          <w:p w:rsidR="0036404A" w:rsidRPr="00EA28E3" w:rsidRDefault="00E77466" w:rsidP="00525226">
            <w:pPr>
              <w:spacing w:after="0" w:line="240" w:lineRule="auto"/>
              <w:jc w:val="center"/>
              <w:rPr>
                <w:rFonts w:eastAsia="Times New Roman"/>
                <w:bCs/>
                <w:color w:val="000000" w:themeColor="text1"/>
                <w:sz w:val="22"/>
              </w:rPr>
            </w:pPr>
            <w:r w:rsidRPr="00E77466">
              <w:rPr>
                <w:rFonts w:eastAsia="Times New Roman"/>
                <w:bCs/>
                <w:color w:val="000000" w:themeColor="text1"/>
                <w:sz w:val="22"/>
              </w:rPr>
              <w:t>TAIP/NE</w:t>
            </w:r>
          </w:p>
        </w:tc>
      </w:tr>
      <w:tr w:rsidR="0036404A" w:rsidRPr="005100AB" w:rsidTr="00525226">
        <w:tc>
          <w:tcPr>
            <w:tcW w:w="5240" w:type="dxa"/>
          </w:tcPr>
          <w:p w:rsidR="0036404A" w:rsidRPr="007A0832" w:rsidRDefault="007A0832" w:rsidP="007A0832">
            <w:pPr>
              <w:tabs>
                <w:tab w:val="left" w:pos="567"/>
              </w:tabs>
              <w:suppressAutoHyphens/>
              <w:spacing w:after="0" w:line="240" w:lineRule="auto"/>
              <w:contextualSpacing/>
              <w:jc w:val="center"/>
              <w:rPr>
                <w:rFonts w:eastAsia="Times New Roman"/>
                <w:szCs w:val="24"/>
                <w:lang w:eastAsia="ar-SA"/>
              </w:rPr>
            </w:pPr>
            <w:r w:rsidRPr="007A0832">
              <w:rPr>
                <w:rFonts w:eastAsia="Times New Roman"/>
                <w:szCs w:val="24"/>
                <w:lang w:eastAsia="ar-SA"/>
              </w:rPr>
              <w:t>Retransliatoriaus siųstuvo dažnio stabilumas – ne blogiau kaip +/- 0,5 ppm</w:t>
            </w:r>
          </w:p>
        </w:tc>
        <w:tc>
          <w:tcPr>
            <w:tcW w:w="4388" w:type="dxa"/>
            <w:vAlign w:val="center"/>
          </w:tcPr>
          <w:p w:rsidR="0036404A" w:rsidRPr="00EA28E3" w:rsidRDefault="0036404A" w:rsidP="00E77466">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Nurodomas </w:t>
            </w:r>
            <w:r w:rsidR="00E77466">
              <w:rPr>
                <w:rFonts w:eastAsia="Times New Roman"/>
                <w:bCs/>
                <w:color w:val="000000" w:themeColor="text1"/>
                <w:sz w:val="22"/>
              </w:rPr>
              <w:t>r</w:t>
            </w:r>
            <w:r w:rsidR="00E77466" w:rsidRPr="00E77466">
              <w:rPr>
                <w:rFonts w:eastAsia="Times New Roman"/>
                <w:bCs/>
                <w:color w:val="000000" w:themeColor="text1"/>
                <w:sz w:val="22"/>
              </w:rPr>
              <w:t xml:space="preserve">etransliatoriaus </w:t>
            </w:r>
            <w:r w:rsidR="00E77466" w:rsidRPr="00E77466">
              <w:rPr>
                <w:rFonts w:eastAsia="Times New Roman"/>
                <w:szCs w:val="24"/>
              </w:rPr>
              <w:t>siųstuvo dažnio stabilumas</w:t>
            </w:r>
            <w:r w:rsidR="00E77466">
              <w:rPr>
                <w:rFonts w:eastAsia="Times New Roman"/>
                <w:szCs w:val="24"/>
              </w:rPr>
              <w:t xml:space="preserve"> (ppm)</w:t>
            </w:r>
          </w:p>
        </w:tc>
      </w:tr>
      <w:tr w:rsidR="0036404A" w:rsidRPr="005100AB" w:rsidTr="00525226">
        <w:tc>
          <w:tcPr>
            <w:tcW w:w="5240" w:type="dxa"/>
          </w:tcPr>
          <w:p w:rsidR="0036404A" w:rsidRPr="00E8288D" w:rsidRDefault="007A0832" w:rsidP="007A0832">
            <w:pPr>
              <w:tabs>
                <w:tab w:val="left" w:pos="284"/>
                <w:tab w:val="left" w:pos="720"/>
              </w:tabs>
              <w:spacing w:after="0" w:line="240" w:lineRule="auto"/>
              <w:contextualSpacing/>
              <w:jc w:val="center"/>
              <w:rPr>
                <w:rFonts w:eastAsia="Times New Roman"/>
                <w:szCs w:val="24"/>
              </w:rPr>
            </w:pPr>
            <w:r w:rsidRPr="007A0832">
              <w:rPr>
                <w:rFonts w:eastAsia="Times New Roman"/>
                <w:szCs w:val="24"/>
              </w:rPr>
              <w:t>Retransliatoriaus imtuvo jautrumas esant skaitmeninei moduliacijai – ne blogiau kaip 0.27 µV (mikro) (3 % BER prie 6,25)</w:t>
            </w:r>
          </w:p>
        </w:tc>
        <w:tc>
          <w:tcPr>
            <w:tcW w:w="4388" w:type="dxa"/>
            <w:vAlign w:val="center"/>
          </w:tcPr>
          <w:p w:rsidR="0036404A" w:rsidRPr="00EA28E3" w:rsidRDefault="00E77466" w:rsidP="00525226">
            <w:pPr>
              <w:spacing w:after="0" w:line="240" w:lineRule="auto"/>
              <w:jc w:val="center"/>
              <w:rPr>
                <w:rFonts w:eastAsia="Times New Roman"/>
                <w:bCs/>
                <w:color w:val="000000" w:themeColor="text1"/>
                <w:sz w:val="22"/>
              </w:rPr>
            </w:pPr>
            <w:r w:rsidRPr="00E77466">
              <w:rPr>
                <w:rFonts w:eastAsia="Times New Roman"/>
                <w:bCs/>
                <w:color w:val="000000" w:themeColor="text1"/>
                <w:sz w:val="22"/>
              </w:rPr>
              <w:t>Nurodomas</w:t>
            </w:r>
            <w:r>
              <w:rPr>
                <w:rFonts w:eastAsia="Times New Roman"/>
                <w:bCs/>
                <w:color w:val="000000" w:themeColor="text1"/>
                <w:sz w:val="22"/>
              </w:rPr>
              <w:t xml:space="preserve"> </w:t>
            </w:r>
            <w:r w:rsidRPr="00E77466">
              <w:rPr>
                <w:rFonts w:eastAsia="Times New Roman"/>
                <w:bCs/>
                <w:color w:val="000000" w:themeColor="text1"/>
                <w:sz w:val="22"/>
              </w:rPr>
              <w:t>retransliatoriaus</w:t>
            </w:r>
            <w:r>
              <w:rPr>
                <w:rFonts w:eastAsia="Times New Roman"/>
                <w:bCs/>
                <w:color w:val="000000" w:themeColor="text1"/>
                <w:sz w:val="22"/>
              </w:rPr>
              <w:t xml:space="preserve"> imtuvo jautrumas esant skaitmeniniai moduliacijai</w:t>
            </w:r>
          </w:p>
        </w:tc>
      </w:tr>
      <w:tr w:rsidR="007A0832" w:rsidRPr="005100AB" w:rsidTr="00525226">
        <w:tc>
          <w:tcPr>
            <w:tcW w:w="5240" w:type="dxa"/>
          </w:tcPr>
          <w:p w:rsidR="007A0832" w:rsidRPr="007A0832" w:rsidRDefault="007A0832" w:rsidP="00E77466">
            <w:pPr>
              <w:tabs>
                <w:tab w:val="left" w:pos="284"/>
                <w:tab w:val="left" w:pos="720"/>
              </w:tabs>
              <w:spacing w:after="0" w:line="240" w:lineRule="auto"/>
              <w:contextualSpacing/>
              <w:jc w:val="center"/>
              <w:rPr>
                <w:rFonts w:eastAsia="Times New Roman"/>
                <w:szCs w:val="24"/>
              </w:rPr>
            </w:pPr>
            <w:r w:rsidRPr="007A0832">
              <w:rPr>
                <w:rFonts w:eastAsia="Times New Roman"/>
                <w:szCs w:val="24"/>
              </w:rPr>
              <w:lastRenderedPageBreak/>
              <w:t>Įranga retransliuo</w:t>
            </w:r>
            <w:r w:rsidR="00E77466">
              <w:rPr>
                <w:rFonts w:eastAsia="Times New Roman"/>
                <w:szCs w:val="24"/>
              </w:rPr>
              <w:t>ja</w:t>
            </w:r>
            <w:r w:rsidRPr="007A0832">
              <w:rPr>
                <w:rFonts w:eastAsia="Times New Roman"/>
                <w:szCs w:val="24"/>
              </w:rPr>
              <w:t xml:space="preserve"> koduotą ARC4 signalą. Pirkėjo techninis personalas (toliau – Administratorius) turi galimybę valdyti šį funkcionalumą pagal savo poreikius</w:t>
            </w:r>
          </w:p>
        </w:tc>
        <w:tc>
          <w:tcPr>
            <w:tcW w:w="4388" w:type="dxa"/>
            <w:vAlign w:val="center"/>
          </w:tcPr>
          <w:p w:rsidR="007A0832" w:rsidRDefault="00E77466" w:rsidP="00525226">
            <w:pPr>
              <w:spacing w:after="0" w:line="240" w:lineRule="auto"/>
              <w:jc w:val="center"/>
              <w:rPr>
                <w:rFonts w:eastAsia="Times New Roman"/>
                <w:bCs/>
                <w:color w:val="000000" w:themeColor="text1"/>
                <w:sz w:val="22"/>
              </w:rPr>
            </w:pPr>
            <w:r w:rsidRPr="00E77466">
              <w:rPr>
                <w:rFonts w:eastAsia="Times New Roman"/>
                <w:bCs/>
                <w:color w:val="000000" w:themeColor="text1"/>
                <w:sz w:val="22"/>
              </w:rPr>
              <w:t>TAIP/NE</w:t>
            </w:r>
          </w:p>
        </w:tc>
      </w:tr>
      <w:tr w:rsidR="007A0832" w:rsidRPr="005100AB" w:rsidTr="00525226">
        <w:tc>
          <w:tcPr>
            <w:tcW w:w="5240" w:type="dxa"/>
          </w:tcPr>
          <w:p w:rsidR="007A0832" w:rsidRPr="007A0832" w:rsidRDefault="007A0832" w:rsidP="00E77466">
            <w:pPr>
              <w:tabs>
                <w:tab w:val="left" w:pos="284"/>
                <w:tab w:val="left" w:pos="720"/>
              </w:tabs>
              <w:spacing w:after="0" w:line="240" w:lineRule="auto"/>
              <w:contextualSpacing/>
              <w:jc w:val="center"/>
              <w:rPr>
                <w:rFonts w:eastAsia="Times New Roman"/>
                <w:szCs w:val="24"/>
              </w:rPr>
            </w:pPr>
            <w:r w:rsidRPr="007A0832">
              <w:rPr>
                <w:rFonts w:eastAsia="Times New Roman"/>
                <w:szCs w:val="24"/>
              </w:rPr>
              <w:t>Įranga retransliuo</w:t>
            </w:r>
            <w:r w:rsidR="00E77466">
              <w:rPr>
                <w:rFonts w:eastAsia="Times New Roman"/>
                <w:szCs w:val="24"/>
              </w:rPr>
              <w:t>ja</w:t>
            </w:r>
            <w:r w:rsidRPr="007A0832">
              <w:rPr>
                <w:rFonts w:eastAsia="Times New Roman"/>
                <w:szCs w:val="24"/>
              </w:rPr>
              <w:t xml:space="preserve"> koduotą AES256 signalą. Administratorius turi galimybę valdyti šį funkcionalumą pagal savo poreikius</w:t>
            </w:r>
          </w:p>
        </w:tc>
        <w:tc>
          <w:tcPr>
            <w:tcW w:w="4388" w:type="dxa"/>
            <w:vAlign w:val="center"/>
          </w:tcPr>
          <w:p w:rsidR="007A0832" w:rsidRDefault="00E77466" w:rsidP="00525226">
            <w:pPr>
              <w:spacing w:after="0" w:line="240" w:lineRule="auto"/>
              <w:jc w:val="center"/>
              <w:rPr>
                <w:rFonts w:eastAsia="Times New Roman"/>
                <w:bCs/>
                <w:color w:val="000000" w:themeColor="text1"/>
                <w:sz w:val="22"/>
              </w:rPr>
            </w:pPr>
            <w:r w:rsidRPr="00E77466">
              <w:rPr>
                <w:rFonts w:eastAsia="Times New Roman"/>
                <w:bCs/>
                <w:color w:val="000000" w:themeColor="text1"/>
                <w:sz w:val="22"/>
              </w:rPr>
              <w:t>TAIP/NE</w:t>
            </w:r>
          </w:p>
        </w:tc>
      </w:tr>
      <w:tr w:rsidR="007A0832" w:rsidRPr="005100AB" w:rsidTr="00525226">
        <w:tc>
          <w:tcPr>
            <w:tcW w:w="5240" w:type="dxa"/>
          </w:tcPr>
          <w:p w:rsidR="007A0832" w:rsidRPr="007A0832" w:rsidRDefault="007A0832" w:rsidP="00E77466">
            <w:pPr>
              <w:tabs>
                <w:tab w:val="left" w:pos="284"/>
                <w:tab w:val="left" w:pos="720"/>
              </w:tabs>
              <w:spacing w:after="0" w:line="240" w:lineRule="auto"/>
              <w:contextualSpacing/>
              <w:jc w:val="center"/>
              <w:rPr>
                <w:rFonts w:eastAsia="Times New Roman"/>
                <w:szCs w:val="24"/>
              </w:rPr>
            </w:pPr>
            <w:r w:rsidRPr="007A0832">
              <w:rPr>
                <w:rFonts w:eastAsia="Times New Roman"/>
                <w:szCs w:val="24"/>
              </w:rPr>
              <w:t>Įrangos suprogramuoti parametrai išli</w:t>
            </w:r>
            <w:r w:rsidR="00E77466">
              <w:rPr>
                <w:rFonts w:eastAsia="Times New Roman"/>
                <w:szCs w:val="24"/>
              </w:rPr>
              <w:t>e</w:t>
            </w:r>
            <w:r w:rsidRPr="007A0832">
              <w:rPr>
                <w:rFonts w:eastAsia="Times New Roman"/>
                <w:szCs w:val="24"/>
              </w:rPr>
              <w:t>k</w:t>
            </w:r>
            <w:r w:rsidR="00E77466">
              <w:rPr>
                <w:rFonts w:eastAsia="Times New Roman"/>
                <w:szCs w:val="24"/>
              </w:rPr>
              <w:t>a</w:t>
            </w:r>
            <w:r w:rsidRPr="007A0832">
              <w:rPr>
                <w:rFonts w:eastAsia="Times New Roman"/>
                <w:szCs w:val="24"/>
              </w:rPr>
              <w:t xml:space="preserve"> ne trumpiau kaip 24 val. atjungus elektros arba baterijos maitinimą</w:t>
            </w:r>
          </w:p>
        </w:tc>
        <w:tc>
          <w:tcPr>
            <w:tcW w:w="4388" w:type="dxa"/>
            <w:vAlign w:val="center"/>
          </w:tcPr>
          <w:p w:rsidR="007A0832" w:rsidRDefault="00E77466" w:rsidP="00525226">
            <w:pPr>
              <w:spacing w:after="0" w:line="240" w:lineRule="auto"/>
              <w:jc w:val="center"/>
              <w:rPr>
                <w:rFonts w:eastAsia="Times New Roman"/>
                <w:bCs/>
                <w:color w:val="000000" w:themeColor="text1"/>
                <w:sz w:val="22"/>
              </w:rPr>
            </w:pPr>
            <w:r w:rsidRPr="00E77466">
              <w:rPr>
                <w:rFonts w:eastAsia="Times New Roman"/>
                <w:bCs/>
                <w:color w:val="000000" w:themeColor="text1"/>
                <w:sz w:val="22"/>
              </w:rPr>
              <w:t>TAIP/NE</w:t>
            </w:r>
          </w:p>
        </w:tc>
      </w:tr>
      <w:tr w:rsidR="007A0832" w:rsidRPr="005100AB" w:rsidTr="00525226">
        <w:tc>
          <w:tcPr>
            <w:tcW w:w="5240" w:type="dxa"/>
          </w:tcPr>
          <w:p w:rsidR="007A0832" w:rsidRPr="007A0832" w:rsidRDefault="00E77466" w:rsidP="00525226">
            <w:pPr>
              <w:tabs>
                <w:tab w:val="left" w:pos="284"/>
                <w:tab w:val="left" w:pos="720"/>
              </w:tabs>
              <w:spacing w:after="0" w:line="240" w:lineRule="auto"/>
              <w:contextualSpacing/>
              <w:jc w:val="center"/>
              <w:rPr>
                <w:rFonts w:eastAsia="Times New Roman"/>
                <w:szCs w:val="24"/>
              </w:rPr>
            </w:pPr>
            <w:r>
              <w:rPr>
                <w:rFonts w:eastAsia="Times New Roman"/>
                <w:szCs w:val="24"/>
              </w:rPr>
              <w:t>Bus</w:t>
            </w:r>
            <w:r w:rsidR="007732C1" w:rsidRPr="007732C1">
              <w:rPr>
                <w:rFonts w:eastAsia="Times New Roman"/>
                <w:szCs w:val="24"/>
              </w:rPr>
              <w:t xml:space="preserve"> dvi autonominės administratoriaus kompiuterinės darbo vietos, kurias sudaro kompiuteris, monitorius, pelė, klaviatūra, atitinkama operacinė ir programinė įranga ir kiti komponentai reikalingi darbui su Įranga. Kompiuterinės darbo vietos pajėgumas laikomas tinkamu, jei vidaus atmintis naudojama ne daugiau kaip 40 procentų įprasto sistemos veikimo metu</w:t>
            </w:r>
          </w:p>
        </w:tc>
        <w:tc>
          <w:tcPr>
            <w:tcW w:w="4388" w:type="dxa"/>
            <w:vAlign w:val="center"/>
          </w:tcPr>
          <w:p w:rsidR="007A0832" w:rsidRDefault="00E77466" w:rsidP="00525226">
            <w:pPr>
              <w:spacing w:after="0" w:line="240" w:lineRule="auto"/>
              <w:jc w:val="center"/>
              <w:rPr>
                <w:rFonts w:eastAsia="Times New Roman"/>
                <w:bCs/>
                <w:color w:val="000000" w:themeColor="text1"/>
                <w:sz w:val="22"/>
              </w:rPr>
            </w:pPr>
            <w:r w:rsidRPr="00E77466">
              <w:rPr>
                <w:rFonts w:eastAsia="Times New Roman"/>
                <w:bCs/>
                <w:color w:val="000000" w:themeColor="text1"/>
                <w:sz w:val="22"/>
              </w:rPr>
              <w:t>TAIP/NE</w:t>
            </w:r>
          </w:p>
        </w:tc>
      </w:tr>
      <w:tr w:rsidR="007A0832" w:rsidRPr="005100AB" w:rsidTr="00525226">
        <w:tc>
          <w:tcPr>
            <w:tcW w:w="5240" w:type="dxa"/>
          </w:tcPr>
          <w:p w:rsidR="007A0832" w:rsidRPr="007A0832" w:rsidRDefault="007732C1" w:rsidP="00E77466">
            <w:pPr>
              <w:tabs>
                <w:tab w:val="left" w:pos="284"/>
                <w:tab w:val="left" w:pos="720"/>
              </w:tabs>
              <w:spacing w:after="0" w:line="240" w:lineRule="auto"/>
              <w:contextualSpacing/>
              <w:jc w:val="center"/>
              <w:rPr>
                <w:rFonts w:eastAsia="Times New Roman"/>
                <w:szCs w:val="24"/>
              </w:rPr>
            </w:pPr>
            <w:r w:rsidRPr="007732C1">
              <w:rPr>
                <w:rFonts w:eastAsia="Times New Roman"/>
                <w:szCs w:val="24"/>
              </w:rPr>
              <w:t>Administratorius turė</w:t>
            </w:r>
            <w:r w:rsidR="00E77466">
              <w:rPr>
                <w:rFonts w:eastAsia="Times New Roman"/>
                <w:szCs w:val="24"/>
              </w:rPr>
              <w:t>s</w:t>
            </w:r>
            <w:r w:rsidRPr="007732C1">
              <w:rPr>
                <w:rFonts w:eastAsia="Times New Roman"/>
                <w:szCs w:val="24"/>
              </w:rPr>
              <w:t xml:space="preserve"> galimybę išjungti, o vėliau įjungti radijo retransliatorių esantį tinkle, bei keisti jo nustatymus nuotoliniu būdu</w:t>
            </w:r>
          </w:p>
        </w:tc>
        <w:tc>
          <w:tcPr>
            <w:tcW w:w="4388" w:type="dxa"/>
            <w:vAlign w:val="center"/>
          </w:tcPr>
          <w:p w:rsidR="007A0832" w:rsidRDefault="00525226" w:rsidP="00525226">
            <w:pPr>
              <w:spacing w:after="0" w:line="240" w:lineRule="auto"/>
              <w:jc w:val="center"/>
              <w:rPr>
                <w:rFonts w:eastAsia="Times New Roman"/>
                <w:bCs/>
                <w:color w:val="000000" w:themeColor="text1"/>
                <w:sz w:val="22"/>
              </w:rPr>
            </w:pPr>
            <w:r w:rsidRPr="00E77466">
              <w:rPr>
                <w:rFonts w:eastAsia="Times New Roman"/>
                <w:bCs/>
                <w:color w:val="000000" w:themeColor="text1"/>
                <w:sz w:val="22"/>
              </w:rPr>
              <w:t>TAIP/NE</w:t>
            </w:r>
          </w:p>
        </w:tc>
      </w:tr>
      <w:tr w:rsidR="007A0832" w:rsidRPr="005100AB" w:rsidTr="00525226">
        <w:tc>
          <w:tcPr>
            <w:tcW w:w="5240" w:type="dxa"/>
          </w:tcPr>
          <w:p w:rsidR="007A0832" w:rsidRPr="007A0832" w:rsidRDefault="007732C1" w:rsidP="00525226">
            <w:pPr>
              <w:tabs>
                <w:tab w:val="left" w:pos="284"/>
                <w:tab w:val="left" w:pos="720"/>
              </w:tabs>
              <w:spacing w:after="0" w:line="240" w:lineRule="auto"/>
              <w:contextualSpacing/>
              <w:jc w:val="center"/>
              <w:rPr>
                <w:rFonts w:eastAsia="Times New Roman"/>
                <w:szCs w:val="24"/>
              </w:rPr>
            </w:pPr>
            <w:r w:rsidRPr="007732C1">
              <w:rPr>
                <w:rFonts w:eastAsia="Times New Roman"/>
                <w:szCs w:val="24"/>
              </w:rPr>
              <w:t xml:space="preserve">Administratorius </w:t>
            </w:r>
            <w:r w:rsidR="00525226">
              <w:rPr>
                <w:rFonts w:eastAsia="Times New Roman"/>
                <w:szCs w:val="24"/>
              </w:rPr>
              <w:t>turės</w:t>
            </w:r>
            <w:r w:rsidRPr="007732C1">
              <w:rPr>
                <w:rFonts w:eastAsia="Times New Roman"/>
                <w:szCs w:val="24"/>
              </w:rPr>
              <w:t xml:space="preserve"> galimybes apriboti vartotojo prieigas prie retransliatoriaus nustatymų pakeitimų</w:t>
            </w:r>
          </w:p>
        </w:tc>
        <w:tc>
          <w:tcPr>
            <w:tcW w:w="4388" w:type="dxa"/>
            <w:vAlign w:val="center"/>
          </w:tcPr>
          <w:p w:rsidR="007A0832"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RPr="005100AB" w:rsidTr="00525226">
        <w:tc>
          <w:tcPr>
            <w:tcW w:w="9628" w:type="dxa"/>
            <w:gridSpan w:val="2"/>
          </w:tcPr>
          <w:p w:rsidR="007732C1" w:rsidRPr="007732C1" w:rsidRDefault="007732C1" w:rsidP="00525226">
            <w:pPr>
              <w:spacing w:after="0" w:line="240" w:lineRule="auto"/>
              <w:jc w:val="center"/>
              <w:rPr>
                <w:rFonts w:eastAsia="Times New Roman"/>
                <w:b/>
                <w:bCs/>
                <w:i/>
                <w:color w:val="000000" w:themeColor="text1"/>
                <w:sz w:val="22"/>
              </w:rPr>
            </w:pPr>
            <w:r w:rsidRPr="007732C1">
              <w:rPr>
                <w:rFonts w:eastAsia="Times New Roman"/>
                <w:b/>
                <w:bCs/>
                <w:i/>
                <w:color w:val="000000" w:themeColor="text1"/>
                <w:sz w:val="22"/>
              </w:rPr>
              <w:t>Reikalavimai programinei įrangai</w:t>
            </w:r>
          </w:p>
        </w:tc>
      </w:tr>
      <w:tr w:rsidR="007A0832" w:rsidRPr="005100AB" w:rsidTr="00525226">
        <w:tc>
          <w:tcPr>
            <w:tcW w:w="5240" w:type="dxa"/>
          </w:tcPr>
          <w:p w:rsidR="007A0832" w:rsidRPr="007A0832" w:rsidRDefault="007732C1" w:rsidP="00525226">
            <w:pPr>
              <w:tabs>
                <w:tab w:val="left" w:pos="284"/>
                <w:tab w:val="left" w:pos="720"/>
              </w:tabs>
              <w:spacing w:after="0" w:line="240" w:lineRule="auto"/>
              <w:contextualSpacing/>
              <w:jc w:val="center"/>
              <w:rPr>
                <w:rFonts w:eastAsia="Times New Roman"/>
                <w:szCs w:val="24"/>
              </w:rPr>
            </w:pPr>
            <w:r w:rsidRPr="007732C1">
              <w:rPr>
                <w:rFonts w:eastAsia="Times New Roman"/>
                <w:szCs w:val="24"/>
              </w:rPr>
              <w:t>PĮ skirta skaitmeninėms radijo sistemoms (NXDN ir DMR) valdyti</w:t>
            </w:r>
          </w:p>
        </w:tc>
        <w:tc>
          <w:tcPr>
            <w:tcW w:w="4388" w:type="dxa"/>
            <w:vAlign w:val="center"/>
          </w:tcPr>
          <w:p w:rsidR="007A0832"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RPr="005100AB"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sidRPr="007732C1">
              <w:rPr>
                <w:rFonts w:eastAsia="Times New Roman"/>
                <w:szCs w:val="24"/>
              </w:rPr>
              <w:t>PĮ pilnai suderinama su NXDN ir DMR skaitmeninėmis radijo sistemomis (įskaitant Type-C Trunking ir Gen2)</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RPr="005100AB"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sidRPr="007732C1">
              <w:rPr>
                <w:rFonts w:eastAsia="Times New Roman"/>
                <w:szCs w:val="24"/>
              </w:rPr>
              <w:t>PĮ palaiko paprastą arba daugiaklientę automatinę transporto priemonių buvimo vietos nustatymo funkciją (AVL – Automatic Vehicle Location) ir žemėlapių sudarymą</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Pr>
                <w:rFonts w:eastAsia="Times New Roman"/>
                <w:bCs/>
                <w:color w:val="000000" w:themeColor="text1"/>
                <w:sz w:val="22"/>
              </w:rPr>
              <w:t xml:space="preserve">Palaiko </w:t>
            </w:r>
            <w:r w:rsidRPr="00525226">
              <w:rPr>
                <w:rFonts w:eastAsia="Times New Roman"/>
                <w:bCs/>
                <w:color w:val="000000" w:themeColor="text1"/>
                <w:sz w:val="22"/>
              </w:rPr>
              <w:t>paprastą</w:t>
            </w:r>
          </w:p>
          <w:p w:rsidR="00525226" w:rsidRDefault="00525226" w:rsidP="00525226">
            <w:pPr>
              <w:spacing w:after="0" w:line="240" w:lineRule="auto"/>
              <w:jc w:val="center"/>
              <w:rPr>
                <w:rFonts w:eastAsia="Times New Roman"/>
                <w:bCs/>
                <w:color w:val="000000" w:themeColor="text1"/>
                <w:sz w:val="22"/>
              </w:rPr>
            </w:pPr>
            <w:r>
              <w:rPr>
                <w:rFonts w:eastAsia="Times New Roman"/>
                <w:bCs/>
                <w:color w:val="000000" w:themeColor="text1"/>
                <w:sz w:val="22"/>
              </w:rPr>
              <w:t>arba</w:t>
            </w:r>
          </w:p>
          <w:p w:rsidR="00525226" w:rsidRDefault="00525226" w:rsidP="00525226">
            <w:pPr>
              <w:spacing w:after="0" w:line="240" w:lineRule="auto"/>
              <w:jc w:val="center"/>
              <w:rPr>
                <w:rFonts w:eastAsia="Times New Roman"/>
                <w:bCs/>
                <w:color w:val="000000" w:themeColor="text1"/>
                <w:sz w:val="22"/>
              </w:rPr>
            </w:pPr>
            <w:r>
              <w:rPr>
                <w:rFonts w:eastAsia="Times New Roman"/>
                <w:bCs/>
                <w:color w:val="000000" w:themeColor="text1"/>
                <w:sz w:val="22"/>
              </w:rPr>
              <w:t>Palaiko d</w:t>
            </w:r>
            <w:r w:rsidRPr="00525226">
              <w:rPr>
                <w:rFonts w:eastAsia="Times New Roman"/>
                <w:bCs/>
                <w:color w:val="000000" w:themeColor="text1"/>
                <w:sz w:val="22"/>
              </w:rPr>
              <w:t>augiaklientę</w:t>
            </w:r>
          </w:p>
        </w:tc>
      </w:tr>
      <w:tr w:rsidR="007732C1" w:rsidRPr="005100AB" w:rsidTr="00525226">
        <w:tc>
          <w:tcPr>
            <w:tcW w:w="5240" w:type="dxa"/>
          </w:tcPr>
          <w:p w:rsidR="007732C1" w:rsidRPr="007A0832" w:rsidRDefault="007732C1" w:rsidP="007732C1">
            <w:pPr>
              <w:tabs>
                <w:tab w:val="left" w:pos="284"/>
                <w:tab w:val="left" w:pos="720"/>
              </w:tabs>
              <w:spacing w:after="0" w:line="240" w:lineRule="auto"/>
              <w:contextualSpacing/>
              <w:jc w:val="center"/>
              <w:rPr>
                <w:rFonts w:eastAsia="Times New Roman"/>
                <w:szCs w:val="24"/>
              </w:rPr>
            </w:pPr>
            <w:r>
              <w:rPr>
                <w:rFonts w:eastAsia="Times New Roman"/>
                <w:szCs w:val="24"/>
              </w:rPr>
              <w:t>S</w:t>
            </w:r>
            <w:r w:rsidRPr="007732C1">
              <w:rPr>
                <w:rFonts w:eastAsia="Times New Roman"/>
                <w:szCs w:val="24"/>
              </w:rPr>
              <w:t>uderinama su „OpenStreet Map“ ir „Google Earth“ žemėlapiais</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Pr>
                <w:rFonts w:eastAsia="Times New Roman"/>
                <w:szCs w:val="24"/>
              </w:rPr>
              <w:t>S</w:t>
            </w:r>
            <w:r w:rsidRPr="007732C1">
              <w:rPr>
                <w:rFonts w:eastAsia="Times New Roman"/>
                <w:szCs w:val="24"/>
              </w:rPr>
              <w:t>uderinama su geolokaciniais duomenimis gautais iš civilinės paskirties radijo stotelių Kenwood NX-300GE ir Kenwood NX-5300/5800E</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Pr>
                <w:rFonts w:eastAsia="Times New Roman"/>
                <w:szCs w:val="24"/>
              </w:rPr>
              <w:t>V</w:t>
            </w:r>
            <w:r w:rsidRPr="007732C1">
              <w:rPr>
                <w:rFonts w:eastAsia="Times New Roman"/>
                <w:szCs w:val="24"/>
              </w:rPr>
              <w:t>ietos nustatymo valdymas ne mažiau kaip 500 abonentų įrenginių</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Pr>
                <w:rFonts w:eastAsia="Times New Roman"/>
                <w:szCs w:val="24"/>
              </w:rPr>
              <w:t>V</w:t>
            </w:r>
            <w:r w:rsidRPr="007732C1">
              <w:rPr>
                <w:rFonts w:eastAsia="Times New Roman"/>
                <w:szCs w:val="24"/>
              </w:rPr>
              <w:t>ietos nustatymų žurnalas ir atkūrimas</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sidRPr="007732C1">
              <w:rPr>
                <w:rFonts w:eastAsia="Times New Roman"/>
                <w:szCs w:val="24"/>
              </w:rPr>
              <w:t>GPS duomenų išsaugojimas KML formatu</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sidRPr="007732C1">
              <w:rPr>
                <w:rFonts w:eastAsia="Times New Roman"/>
                <w:szCs w:val="24"/>
              </w:rPr>
              <w:t>PĮ serveris saugo visus ryšio duomenis (GPS, būsenos, pranešimai, balsas)</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Pr>
                <w:rFonts w:eastAsia="Times New Roman"/>
                <w:szCs w:val="24"/>
              </w:rPr>
              <w:t>G</w:t>
            </w:r>
            <w:r w:rsidRPr="007732C1">
              <w:rPr>
                <w:rFonts w:eastAsia="Times New Roman"/>
                <w:szCs w:val="24"/>
              </w:rPr>
              <w:t>alimybė išsaugotą balsą eksportuoti MP3 formatu</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525226" w:rsidP="00525226">
            <w:pPr>
              <w:tabs>
                <w:tab w:val="left" w:pos="284"/>
                <w:tab w:val="left" w:pos="720"/>
              </w:tabs>
              <w:spacing w:after="0" w:line="240" w:lineRule="auto"/>
              <w:contextualSpacing/>
              <w:jc w:val="center"/>
              <w:rPr>
                <w:rFonts w:eastAsia="Times New Roman"/>
                <w:szCs w:val="24"/>
              </w:rPr>
            </w:pPr>
            <w:r>
              <w:rPr>
                <w:rFonts w:eastAsia="Times New Roman"/>
                <w:szCs w:val="24"/>
              </w:rPr>
              <w:t>Yra</w:t>
            </w:r>
            <w:r w:rsidR="007732C1" w:rsidRPr="007732C1">
              <w:rPr>
                <w:rFonts w:eastAsia="Times New Roman"/>
                <w:szCs w:val="24"/>
              </w:rPr>
              <w:t xml:space="preserve"> galimybė sukurti sistemos vartotojus, jų grupes ir skirtingas vartotojų teises sistemoje</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Pr>
                <w:rFonts w:eastAsia="Times New Roman"/>
                <w:szCs w:val="24"/>
              </w:rPr>
              <w:t>P</w:t>
            </w:r>
            <w:r w:rsidRPr="007732C1">
              <w:rPr>
                <w:rFonts w:eastAsia="Times New Roman"/>
                <w:szCs w:val="24"/>
              </w:rPr>
              <w:t xml:space="preserve">ateikiama programinė įranga </w:t>
            </w:r>
            <w:r w:rsidR="00525226">
              <w:rPr>
                <w:rFonts w:eastAsia="Times New Roman"/>
                <w:szCs w:val="24"/>
              </w:rPr>
              <w:t>yra</w:t>
            </w:r>
            <w:r w:rsidRPr="007732C1">
              <w:rPr>
                <w:rFonts w:eastAsia="Times New Roman"/>
                <w:szCs w:val="24"/>
              </w:rPr>
              <w:t xml:space="preserve"> pilnai suderinama su siūloma įranga bei užtikrin</w:t>
            </w:r>
            <w:r w:rsidR="00525226">
              <w:rPr>
                <w:rFonts w:eastAsia="Times New Roman"/>
                <w:szCs w:val="24"/>
              </w:rPr>
              <w:t>a</w:t>
            </w:r>
            <w:r w:rsidRPr="007732C1">
              <w:rPr>
                <w:rFonts w:eastAsia="Times New Roman"/>
                <w:szCs w:val="24"/>
              </w:rPr>
              <w:t xml:space="preserve"> galimybę atlikti radijo stočių, retransliatorių ir kitų sistemos komponentų programavimo bei administravimo darbus</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sidRPr="007732C1">
              <w:rPr>
                <w:rFonts w:eastAsia="Times New Roman"/>
                <w:szCs w:val="24"/>
              </w:rPr>
              <w:lastRenderedPageBreak/>
              <w:t xml:space="preserve">Įrangos antenų jungtys </w:t>
            </w:r>
            <w:r w:rsidR="00525226">
              <w:rPr>
                <w:rFonts w:eastAsia="Times New Roman"/>
                <w:szCs w:val="24"/>
              </w:rPr>
              <w:t>yra</w:t>
            </w:r>
            <w:r w:rsidRPr="007732C1">
              <w:rPr>
                <w:rFonts w:eastAsia="Times New Roman"/>
                <w:szCs w:val="24"/>
              </w:rPr>
              <w:t xml:space="preserve"> suderinamos su antenine sistema</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sidRPr="007732C1">
              <w:rPr>
                <w:rFonts w:eastAsia="Times New Roman"/>
                <w:szCs w:val="24"/>
              </w:rPr>
              <w:t>Įranga užtikrin</w:t>
            </w:r>
            <w:r w:rsidR="00525226">
              <w:rPr>
                <w:rFonts w:eastAsia="Times New Roman"/>
                <w:szCs w:val="24"/>
              </w:rPr>
              <w:t>a</w:t>
            </w:r>
            <w:r w:rsidRPr="007732C1">
              <w:rPr>
                <w:rFonts w:eastAsia="Times New Roman"/>
                <w:szCs w:val="24"/>
              </w:rPr>
              <w:t xml:space="preserve"> balso ryšį realiu laiku su minimaliu vėlinimu</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sidRPr="007732C1">
              <w:rPr>
                <w:rFonts w:eastAsia="Times New Roman"/>
                <w:szCs w:val="24"/>
              </w:rPr>
              <w:t xml:space="preserve">Įranga </w:t>
            </w:r>
            <w:r w:rsidR="00525226">
              <w:rPr>
                <w:rFonts w:eastAsia="Times New Roman"/>
                <w:szCs w:val="24"/>
              </w:rPr>
              <w:t>yra</w:t>
            </w:r>
            <w:r w:rsidRPr="007732C1">
              <w:rPr>
                <w:rFonts w:eastAsia="Times New Roman"/>
                <w:szCs w:val="24"/>
              </w:rPr>
              <w:t xml:space="preserve"> tinkama eksploatuoti esant aplinkos temperatūros diapazonui ne siauresniame, kaip nuo -25 ℃ iki +60 ℃</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525226" w:rsidP="00525226">
            <w:pPr>
              <w:tabs>
                <w:tab w:val="left" w:pos="284"/>
                <w:tab w:val="left" w:pos="720"/>
              </w:tabs>
              <w:spacing w:after="0" w:line="240" w:lineRule="auto"/>
              <w:contextualSpacing/>
              <w:jc w:val="center"/>
              <w:rPr>
                <w:rFonts w:eastAsia="Times New Roman"/>
                <w:szCs w:val="24"/>
              </w:rPr>
            </w:pPr>
            <w:r>
              <w:rPr>
                <w:rFonts w:eastAsia="Times New Roman"/>
                <w:szCs w:val="24"/>
              </w:rPr>
              <w:t>Pateiksime</w:t>
            </w:r>
            <w:r w:rsidR="007732C1" w:rsidRPr="007732C1">
              <w:rPr>
                <w:rFonts w:eastAsia="Times New Roman"/>
                <w:szCs w:val="24"/>
              </w:rPr>
              <w:t xml:space="preserve"> visus reikalingus programavimo kabelius, jungtis ir programinę įrangą, skirtą siūlomos įrangos konfigūravimui, programavimui, diagnostikai ir priežiūrai</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525226" w:rsidP="00525226">
            <w:pPr>
              <w:tabs>
                <w:tab w:val="left" w:pos="284"/>
                <w:tab w:val="left" w:pos="720"/>
              </w:tabs>
              <w:spacing w:after="0" w:line="240" w:lineRule="auto"/>
              <w:contextualSpacing/>
              <w:jc w:val="center"/>
              <w:rPr>
                <w:rFonts w:eastAsia="Times New Roman"/>
                <w:szCs w:val="24"/>
              </w:rPr>
            </w:pPr>
            <w:r>
              <w:rPr>
                <w:rFonts w:eastAsia="Times New Roman"/>
                <w:szCs w:val="24"/>
              </w:rPr>
              <w:t>Užtikrinsime</w:t>
            </w:r>
            <w:r w:rsidR="007732C1" w:rsidRPr="007732C1">
              <w:rPr>
                <w:rFonts w:eastAsia="Times New Roman"/>
                <w:szCs w:val="24"/>
              </w:rPr>
              <w:t>, kad visos licencijos būtų galiojančios, teisėtai naudojamos ir suteiktų teisę naudoti įrangą be papildomų mokesčių</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525226" w:rsidP="00525226">
            <w:pPr>
              <w:tabs>
                <w:tab w:val="left" w:pos="284"/>
                <w:tab w:val="left" w:pos="720"/>
              </w:tabs>
              <w:spacing w:after="0" w:line="240" w:lineRule="auto"/>
              <w:contextualSpacing/>
              <w:jc w:val="center"/>
              <w:rPr>
                <w:rFonts w:eastAsia="Times New Roman"/>
                <w:szCs w:val="24"/>
              </w:rPr>
            </w:pPr>
            <w:r>
              <w:rPr>
                <w:rFonts w:eastAsia="Times New Roman"/>
                <w:szCs w:val="24"/>
              </w:rPr>
              <w:t>D</w:t>
            </w:r>
            <w:r w:rsidR="007732C1" w:rsidRPr="007732C1">
              <w:rPr>
                <w:rFonts w:eastAsia="Times New Roman"/>
                <w:szCs w:val="24"/>
              </w:rPr>
              <w:t>arbų metu užtikrin</w:t>
            </w:r>
            <w:r>
              <w:rPr>
                <w:rFonts w:eastAsia="Times New Roman"/>
                <w:szCs w:val="24"/>
              </w:rPr>
              <w:t>sime nepertraukiamą žemė-že</w:t>
            </w:r>
            <w:r w:rsidR="007732C1" w:rsidRPr="007732C1">
              <w:rPr>
                <w:rFonts w:eastAsia="Times New Roman"/>
                <w:szCs w:val="24"/>
              </w:rPr>
              <w:t>mė radijo ryšį KOP Aviacijos bazėje ir sklandų radijo ryšio paslaugos perk</w:t>
            </w:r>
            <w:r>
              <w:rPr>
                <w:rFonts w:eastAsia="Times New Roman"/>
                <w:szCs w:val="24"/>
              </w:rPr>
              <w:t>ėlimą iš senosios į atnaujintą į</w:t>
            </w:r>
            <w:r w:rsidR="007732C1" w:rsidRPr="007732C1">
              <w:rPr>
                <w:rFonts w:eastAsia="Times New Roman"/>
                <w:szCs w:val="24"/>
              </w:rPr>
              <w:t>rangą</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5240" w:type="dxa"/>
          </w:tcPr>
          <w:p w:rsidR="007732C1" w:rsidRPr="007A0832" w:rsidRDefault="00525226" w:rsidP="00525226">
            <w:pPr>
              <w:tabs>
                <w:tab w:val="left" w:pos="284"/>
                <w:tab w:val="left" w:pos="720"/>
              </w:tabs>
              <w:spacing w:after="0" w:line="240" w:lineRule="auto"/>
              <w:contextualSpacing/>
              <w:jc w:val="center"/>
              <w:rPr>
                <w:rFonts w:eastAsia="Times New Roman"/>
                <w:szCs w:val="24"/>
              </w:rPr>
            </w:pPr>
            <w:r>
              <w:rPr>
                <w:rFonts w:eastAsia="Times New Roman"/>
                <w:szCs w:val="24"/>
              </w:rPr>
              <w:t>U</w:t>
            </w:r>
            <w:r w:rsidR="007732C1" w:rsidRPr="007732C1">
              <w:rPr>
                <w:rFonts w:eastAsia="Times New Roman"/>
                <w:szCs w:val="24"/>
              </w:rPr>
              <w:t>žtikrin</w:t>
            </w:r>
            <w:r>
              <w:rPr>
                <w:rFonts w:eastAsia="Times New Roman"/>
                <w:szCs w:val="24"/>
              </w:rPr>
              <w:t>ame, kad į</w:t>
            </w:r>
            <w:r w:rsidR="007732C1" w:rsidRPr="007732C1">
              <w:rPr>
                <w:rFonts w:eastAsia="Times New Roman"/>
                <w:szCs w:val="24"/>
              </w:rPr>
              <w:t>ranga atitinka keliamus privalomuosius reikalavimus</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sidRPr="00525226">
              <w:rPr>
                <w:rFonts w:eastAsia="Times New Roman"/>
                <w:bCs/>
                <w:color w:val="000000" w:themeColor="text1"/>
                <w:sz w:val="22"/>
              </w:rPr>
              <w:t>TAIP/NE</w:t>
            </w:r>
          </w:p>
        </w:tc>
      </w:tr>
      <w:tr w:rsidR="007732C1" w:rsidTr="00525226">
        <w:tc>
          <w:tcPr>
            <w:tcW w:w="9628" w:type="dxa"/>
            <w:gridSpan w:val="2"/>
          </w:tcPr>
          <w:p w:rsidR="007732C1" w:rsidRPr="007732C1" w:rsidRDefault="007732C1" w:rsidP="00525226">
            <w:pPr>
              <w:spacing w:after="0" w:line="240" w:lineRule="auto"/>
              <w:jc w:val="center"/>
              <w:rPr>
                <w:rFonts w:eastAsia="Times New Roman"/>
                <w:b/>
                <w:bCs/>
                <w:i/>
                <w:color w:val="000000" w:themeColor="text1"/>
                <w:sz w:val="22"/>
              </w:rPr>
            </w:pPr>
            <w:r w:rsidRPr="007732C1">
              <w:rPr>
                <w:rFonts w:eastAsia="Times New Roman"/>
                <w:b/>
                <w:i/>
                <w:szCs w:val="24"/>
              </w:rPr>
              <w:t>Po atliktų atnaujinimo darbų Tiekėjas dalyvaujant Pirkėjo atstovams patikrina šiuos parametrus</w:t>
            </w:r>
          </w:p>
        </w:tc>
      </w:tr>
      <w:tr w:rsidR="007732C1"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Pr>
                <w:rFonts w:eastAsia="Times New Roman"/>
                <w:szCs w:val="24"/>
              </w:rPr>
              <w:t>S</w:t>
            </w:r>
            <w:r w:rsidRPr="007732C1">
              <w:rPr>
                <w:rFonts w:eastAsia="Times New Roman"/>
                <w:szCs w:val="24"/>
              </w:rPr>
              <w:t>iųstuvo signalo slopinimas imtuvo įėjime (izoliacija) – ne mažiau kaip 80 dB</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Pr>
                <w:rFonts w:eastAsia="Times New Roman"/>
                <w:bCs/>
                <w:color w:val="000000" w:themeColor="text1"/>
                <w:sz w:val="22"/>
              </w:rPr>
              <w:t>Nurodomi dB</w:t>
            </w:r>
          </w:p>
        </w:tc>
      </w:tr>
      <w:tr w:rsidR="007732C1"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Pr>
                <w:rFonts w:eastAsia="Times New Roman"/>
                <w:szCs w:val="24"/>
              </w:rPr>
              <w:t>S</w:t>
            </w:r>
            <w:r w:rsidRPr="007732C1">
              <w:rPr>
                <w:rFonts w:eastAsia="Times New Roman"/>
                <w:szCs w:val="24"/>
              </w:rPr>
              <w:t>tovinčios bangos (VSWR) santykis – ne daugiau kaip 1,5</w:t>
            </w:r>
          </w:p>
        </w:tc>
        <w:tc>
          <w:tcPr>
            <w:tcW w:w="4388" w:type="dxa"/>
            <w:vAlign w:val="center"/>
          </w:tcPr>
          <w:p w:rsidR="007732C1" w:rsidRDefault="00525226" w:rsidP="00525226">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Nurodomas </w:t>
            </w:r>
            <w:r w:rsidR="007D16F3">
              <w:rPr>
                <w:rFonts w:eastAsia="Times New Roman"/>
                <w:bCs/>
                <w:color w:val="000000" w:themeColor="text1"/>
                <w:sz w:val="22"/>
              </w:rPr>
              <w:t>s</w:t>
            </w:r>
            <w:r w:rsidR="007D16F3" w:rsidRPr="007D16F3">
              <w:rPr>
                <w:rFonts w:eastAsia="Times New Roman"/>
                <w:bCs/>
                <w:color w:val="000000" w:themeColor="text1"/>
                <w:sz w:val="22"/>
              </w:rPr>
              <w:t>tovinčios bangos (VSWR) santykis</w:t>
            </w:r>
          </w:p>
        </w:tc>
      </w:tr>
      <w:tr w:rsidR="007732C1" w:rsidTr="00525226">
        <w:tc>
          <w:tcPr>
            <w:tcW w:w="5240" w:type="dxa"/>
          </w:tcPr>
          <w:p w:rsidR="007732C1" w:rsidRPr="007A0832" w:rsidRDefault="007732C1" w:rsidP="00525226">
            <w:pPr>
              <w:tabs>
                <w:tab w:val="left" w:pos="284"/>
                <w:tab w:val="left" w:pos="720"/>
              </w:tabs>
              <w:spacing w:after="0" w:line="240" w:lineRule="auto"/>
              <w:contextualSpacing/>
              <w:jc w:val="center"/>
              <w:rPr>
                <w:rFonts w:eastAsia="Times New Roman"/>
                <w:szCs w:val="24"/>
              </w:rPr>
            </w:pPr>
            <w:r>
              <w:rPr>
                <w:rFonts w:eastAsia="Times New Roman"/>
                <w:szCs w:val="24"/>
              </w:rPr>
              <w:t>V</w:t>
            </w:r>
            <w:r w:rsidRPr="007732C1">
              <w:rPr>
                <w:rFonts w:eastAsia="Times New Roman"/>
                <w:szCs w:val="24"/>
              </w:rPr>
              <w:t>arža – 50 Ω</w:t>
            </w:r>
          </w:p>
        </w:tc>
        <w:tc>
          <w:tcPr>
            <w:tcW w:w="4388" w:type="dxa"/>
            <w:vAlign w:val="center"/>
          </w:tcPr>
          <w:p w:rsidR="007732C1" w:rsidRDefault="007D16F3" w:rsidP="00525226">
            <w:pPr>
              <w:spacing w:after="0" w:line="240" w:lineRule="auto"/>
              <w:jc w:val="center"/>
              <w:rPr>
                <w:rFonts w:eastAsia="Times New Roman"/>
                <w:bCs/>
                <w:color w:val="000000" w:themeColor="text1"/>
                <w:sz w:val="22"/>
              </w:rPr>
            </w:pPr>
            <w:r>
              <w:rPr>
                <w:rFonts w:eastAsia="Times New Roman"/>
                <w:bCs/>
                <w:color w:val="000000" w:themeColor="text1"/>
                <w:sz w:val="22"/>
              </w:rPr>
              <w:t>Nurodoma varža (</w:t>
            </w:r>
            <w:r w:rsidRPr="007D16F3">
              <w:rPr>
                <w:rFonts w:eastAsia="Times New Roman"/>
                <w:bCs/>
                <w:color w:val="000000" w:themeColor="text1"/>
                <w:sz w:val="22"/>
              </w:rPr>
              <w:t>Ω</w:t>
            </w:r>
            <w:r>
              <w:rPr>
                <w:rFonts w:eastAsia="Times New Roman"/>
                <w:bCs/>
                <w:color w:val="000000" w:themeColor="text1"/>
                <w:sz w:val="22"/>
              </w:rPr>
              <w:t>)</w:t>
            </w:r>
          </w:p>
        </w:tc>
      </w:tr>
      <w:tr w:rsidR="007732C1" w:rsidTr="00525226">
        <w:tc>
          <w:tcPr>
            <w:tcW w:w="5240" w:type="dxa"/>
          </w:tcPr>
          <w:p w:rsidR="007732C1" w:rsidRPr="007A0832" w:rsidRDefault="007732C1" w:rsidP="007732C1">
            <w:pPr>
              <w:tabs>
                <w:tab w:val="left" w:pos="284"/>
                <w:tab w:val="left" w:pos="720"/>
              </w:tabs>
              <w:spacing w:after="0" w:line="240" w:lineRule="auto"/>
              <w:contextualSpacing/>
              <w:rPr>
                <w:rFonts w:eastAsia="Times New Roman"/>
                <w:szCs w:val="24"/>
              </w:rPr>
            </w:pPr>
            <w:r w:rsidRPr="007732C1">
              <w:rPr>
                <w:rFonts w:eastAsia="Times New Roman"/>
                <w:szCs w:val="24"/>
              </w:rPr>
              <w:t>AVL duomenų nuskaitymas ne retesnis kaip kas 5s</w:t>
            </w:r>
          </w:p>
        </w:tc>
        <w:tc>
          <w:tcPr>
            <w:tcW w:w="4388" w:type="dxa"/>
            <w:vAlign w:val="center"/>
          </w:tcPr>
          <w:p w:rsidR="007732C1" w:rsidRDefault="007D16F3" w:rsidP="00525226">
            <w:pPr>
              <w:spacing w:after="0" w:line="240" w:lineRule="auto"/>
              <w:jc w:val="center"/>
              <w:rPr>
                <w:rFonts w:eastAsia="Times New Roman"/>
                <w:bCs/>
                <w:color w:val="000000" w:themeColor="text1"/>
                <w:sz w:val="22"/>
              </w:rPr>
            </w:pPr>
            <w:r w:rsidRPr="007D16F3">
              <w:rPr>
                <w:rFonts w:eastAsia="Times New Roman"/>
                <w:bCs/>
                <w:color w:val="000000" w:themeColor="text1"/>
                <w:sz w:val="22"/>
              </w:rPr>
              <w:t>TAIP/NE</w:t>
            </w:r>
          </w:p>
        </w:tc>
      </w:tr>
      <w:tr w:rsidR="007732C1" w:rsidTr="00525226">
        <w:tc>
          <w:tcPr>
            <w:tcW w:w="5240" w:type="dxa"/>
          </w:tcPr>
          <w:p w:rsidR="007732C1" w:rsidRPr="007A0832" w:rsidRDefault="007732C1" w:rsidP="007D16F3">
            <w:pPr>
              <w:tabs>
                <w:tab w:val="left" w:pos="284"/>
                <w:tab w:val="left" w:pos="720"/>
              </w:tabs>
              <w:spacing w:after="0" w:line="240" w:lineRule="auto"/>
              <w:contextualSpacing/>
              <w:jc w:val="center"/>
              <w:rPr>
                <w:rFonts w:eastAsia="Times New Roman"/>
                <w:szCs w:val="24"/>
              </w:rPr>
            </w:pPr>
            <w:r w:rsidRPr="007732C1">
              <w:rPr>
                <w:rFonts w:eastAsia="Times New Roman"/>
                <w:szCs w:val="24"/>
              </w:rPr>
              <w:t>Įrangos administratorių apmokymą organizuo</w:t>
            </w:r>
            <w:r w:rsidR="007D16F3">
              <w:rPr>
                <w:rFonts w:eastAsia="Times New Roman"/>
                <w:szCs w:val="24"/>
              </w:rPr>
              <w:t>s</w:t>
            </w:r>
            <w:r w:rsidRPr="007732C1">
              <w:rPr>
                <w:rFonts w:eastAsia="Times New Roman"/>
                <w:szCs w:val="24"/>
              </w:rPr>
              <w:t xml:space="preserve"> gamintojo sertifikuoti inžinieriai</w:t>
            </w:r>
          </w:p>
        </w:tc>
        <w:tc>
          <w:tcPr>
            <w:tcW w:w="4388" w:type="dxa"/>
            <w:vAlign w:val="center"/>
          </w:tcPr>
          <w:p w:rsidR="007732C1" w:rsidRDefault="007D16F3" w:rsidP="00525226">
            <w:pPr>
              <w:spacing w:after="0" w:line="240" w:lineRule="auto"/>
              <w:jc w:val="center"/>
              <w:rPr>
                <w:rFonts w:eastAsia="Times New Roman"/>
                <w:bCs/>
                <w:color w:val="000000" w:themeColor="text1"/>
                <w:sz w:val="22"/>
              </w:rPr>
            </w:pPr>
            <w:r w:rsidRPr="007D16F3">
              <w:rPr>
                <w:rFonts w:eastAsia="Times New Roman"/>
                <w:bCs/>
                <w:color w:val="000000" w:themeColor="text1"/>
                <w:sz w:val="22"/>
              </w:rPr>
              <w:t>TAIP/NE</w:t>
            </w:r>
          </w:p>
        </w:tc>
      </w:tr>
      <w:tr w:rsidR="007732C1" w:rsidTr="00525226">
        <w:tc>
          <w:tcPr>
            <w:tcW w:w="9628" w:type="dxa"/>
            <w:gridSpan w:val="2"/>
          </w:tcPr>
          <w:p w:rsidR="007732C1" w:rsidRDefault="007732C1" w:rsidP="00525226">
            <w:pPr>
              <w:spacing w:after="0" w:line="240" w:lineRule="auto"/>
              <w:jc w:val="center"/>
              <w:rPr>
                <w:rFonts w:eastAsia="Times New Roman"/>
                <w:bCs/>
                <w:color w:val="000000" w:themeColor="text1"/>
                <w:sz w:val="22"/>
              </w:rPr>
            </w:pPr>
            <w:r w:rsidRPr="005100AB">
              <w:rPr>
                <w:b/>
                <w:color w:val="000000" w:themeColor="text1"/>
                <w:sz w:val="22"/>
              </w:rPr>
              <w:t>Garantiniai reikalavimai:</w:t>
            </w:r>
          </w:p>
        </w:tc>
      </w:tr>
      <w:tr w:rsidR="007732C1" w:rsidTr="00525226">
        <w:tc>
          <w:tcPr>
            <w:tcW w:w="5240" w:type="dxa"/>
          </w:tcPr>
          <w:p w:rsidR="007732C1" w:rsidRPr="007A0832" w:rsidRDefault="00191E8F" w:rsidP="007D16F3">
            <w:pPr>
              <w:tabs>
                <w:tab w:val="left" w:pos="284"/>
                <w:tab w:val="left" w:pos="720"/>
              </w:tabs>
              <w:spacing w:after="0" w:line="240" w:lineRule="auto"/>
              <w:contextualSpacing/>
              <w:jc w:val="center"/>
              <w:rPr>
                <w:rFonts w:eastAsia="Times New Roman"/>
                <w:szCs w:val="24"/>
              </w:rPr>
            </w:pPr>
            <w:r w:rsidRPr="00191E8F">
              <w:rPr>
                <w:rFonts w:eastAsia="Times New Roman"/>
                <w:szCs w:val="24"/>
              </w:rPr>
              <w:t xml:space="preserve">Techninei ir programinei įrangai </w:t>
            </w:r>
            <w:r w:rsidR="007D16F3">
              <w:rPr>
                <w:rFonts w:eastAsia="Times New Roman"/>
                <w:szCs w:val="24"/>
              </w:rPr>
              <w:t>bus</w:t>
            </w:r>
            <w:r w:rsidRPr="00191E8F">
              <w:rPr>
                <w:rFonts w:eastAsia="Times New Roman"/>
                <w:szCs w:val="24"/>
              </w:rPr>
              <w:t xml:space="preserve"> suteikiama ne mažiau kaip 24 mėn. garantija</w:t>
            </w:r>
          </w:p>
        </w:tc>
        <w:tc>
          <w:tcPr>
            <w:tcW w:w="4388" w:type="dxa"/>
            <w:vAlign w:val="center"/>
          </w:tcPr>
          <w:p w:rsidR="007732C1" w:rsidRDefault="007D16F3" w:rsidP="00525226">
            <w:pPr>
              <w:spacing w:after="0" w:line="240" w:lineRule="auto"/>
              <w:jc w:val="center"/>
              <w:rPr>
                <w:rFonts w:eastAsia="Times New Roman"/>
                <w:bCs/>
                <w:color w:val="000000" w:themeColor="text1"/>
                <w:sz w:val="22"/>
              </w:rPr>
            </w:pPr>
            <w:r w:rsidRPr="007D16F3">
              <w:rPr>
                <w:rFonts w:eastAsia="Times New Roman"/>
                <w:bCs/>
                <w:color w:val="000000" w:themeColor="text1"/>
                <w:sz w:val="22"/>
              </w:rPr>
              <w:t>TAIP/NE</w:t>
            </w:r>
          </w:p>
        </w:tc>
      </w:tr>
      <w:tr w:rsidR="007732C1" w:rsidTr="00525226">
        <w:tc>
          <w:tcPr>
            <w:tcW w:w="5240" w:type="dxa"/>
          </w:tcPr>
          <w:p w:rsidR="007732C1" w:rsidRPr="007A0832" w:rsidRDefault="00191E8F" w:rsidP="00525226">
            <w:pPr>
              <w:tabs>
                <w:tab w:val="left" w:pos="284"/>
                <w:tab w:val="left" w:pos="720"/>
              </w:tabs>
              <w:spacing w:after="0" w:line="240" w:lineRule="auto"/>
              <w:contextualSpacing/>
              <w:jc w:val="center"/>
              <w:rPr>
                <w:rFonts w:eastAsia="Times New Roman"/>
                <w:szCs w:val="24"/>
              </w:rPr>
            </w:pPr>
            <w:r w:rsidRPr="00191E8F">
              <w:rPr>
                <w:rFonts w:eastAsia="Times New Roman"/>
                <w:szCs w:val="24"/>
              </w:rPr>
              <w:t>Kabelių jungtims – 12 mėn</w:t>
            </w:r>
            <w:r>
              <w:rPr>
                <w:rFonts w:eastAsia="Times New Roman"/>
                <w:szCs w:val="24"/>
              </w:rPr>
              <w:t>.</w:t>
            </w:r>
          </w:p>
        </w:tc>
        <w:tc>
          <w:tcPr>
            <w:tcW w:w="4388" w:type="dxa"/>
            <w:vAlign w:val="center"/>
          </w:tcPr>
          <w:p w:rsidR="007732C1" w:rsidRDefault="007D16F3" w:rsidP="00525226">
            <w:pPr>
              <w:spacing w:after="0" w:line="240" w:lineRule="auto"/>
              <w:jc w:val="center"/>
              <w:rPr>
                <w:rFonts w:eastAsia="Times New Roman"/>
                <w:bCs/>
                <w:color w:val="000000" w:themeColor="text1"/>
                <w:sz w:val="22"/>
              </w:rPr>
            </w:pPr>
            <w:r w:rsidRPr="007D16F3">
              <w:rPr>
                <w:rFonts w:eastAsia="Times New Roman"/>
                <w:bCs/>
                <w:color w:val="000000" w:themeColor="text1"/>
                <w:sz w:val="22"/>
              </w:rPr>
              <w:t>TAIP/NE</w:t>
            </w:r>
          </w:p>
        </w:tc>
      </w:tr>
      <w:tr w:rsidR="00191E8F" w:rsidRPr="005100AB" w:rsidTr="00525226">
        <w:tc>
          <w:tcPr>
            <w:tcW w:w="9628" w:type="dxa"/>
            <w:gridSpan w:val="2"/>
          </w:tcPr>
          <w:p w:rsidR="00191E8F" w:rsidRPr="004E6DCE" w:rsidRDefault="00191E8F" w:rsidP="00525226">
            <w:pPr>
              <w:spacing w:after="0" w:line="240" w:lineRule="auto"/>
              <w:jc w:val="center"/>
              <w:rPr>
                <w:rFonts w:eastAsia="Times New Roman"/>
                <w:bCs/>
                <w:color w:val="000000" w:themeColor="text1"/>
                <w:sz w:val="22"/>
              </w:rPr>
            </w:pPr>
            <w:r w:rsidRPr="00E8288D">
              <w:rPr>
                <w:rFonts w:eastAsia="Times New Roman"/>
                <w:b/>
                <w:bCs/>
                <w:color w:val="000000" w:themeColor="text1"/>
                <w:sz w:val="22"/>
              </w:rPr>
              <w:t>Papildoma informacija</w:t>
            </w:r>
          </w:p>
        </w:tc>
      </w:tr>
      <w:tr w:rsidR="0036404A" w:rsidRPr="005100AB" w:rsidTr="00525226">
        <w:tc>
          <w:tcPr>
            <w:tcW w:w="5240" w:type="dxa"/>
          </w:tcPr>
          <w:p w:rsidR="0036404A" w:rsidRDefault="00191E8F" w:rsidP="00525226">
            <w:pPr>
              <w:tabs>
                <w:tab w:val="left" w:pos="706"/>
              </w:tabs>
              <w:spacing w:after="0" w:line="240" w:lineRule="auto"/>
              <w:jc w:val="center"/>
              <w:rPr>
                <w:color w:val="000000" w:themeColor="text1"/>
                <w:sz w:val="22"/>
              </w:rPr>
            </w:pPr>
            <w:r>
              <w:rPr>
                <w:color w:val="000000" w:themeColor="text1"/>
                <w:sz w:val="22"/>
              </w:rPr>
              <w:t>T</w:t>
            </w:r>
            <w:r w:rsidRPr="00191E8F">
              <w:rPr>
                <w:color w:val="000000" w:themeColor="text1"/>
                <w:sz w:val="22"/>
              </w:rPr>
              <w: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tc>
        <w:tc>
          <w:tcPr>
            <w:tcW w:w="4388" w:type="dxa"/>
            <w:vAlign w:val="center"/>
          </w:tcPr>
          <w:p w:rsidR="0036404A" w:rsidRDefault="007D16F3" w:rsidP="00525226">
            <w:pPr>
              <w:spacing w:after="0" w:line="240" w:lineRule="auto"/>
              <w:jc w:val="center"/>
              <w:rPr>
                <w:rFonts w:eastAsia="Times New Roman"/>
                <w:bCs/>
                <w:color w:val="000000" w:themeColor="text1"/>
                <w:sz w:val="22"/>
              </w:rPr>
            </w:pPr>
            <w:r w:rsidRPr="007D16F3">
              <w:rPr>
                <w:rFonts w:eastAsia="Times New Roman"/>
                <w:bCs/>
                <w:color w:val="000000" w:themeColor="text1"/>
                <w:sz w:val="22"/>
              </w:rPr>
              <w:t>TAIP/NE</w:t>
            </w:r>
          </w:p>
        </w:tc>
      </w:tr>
    </w:tbl>
    <w:p w:rsidR="009D663D" w:rsidRDefault="009D663D" w:rsidP="00DC374E">
      <w:pPr>
        <w:tabs>
          <w:tab w:val="left" w:pos="6379"/>
        </w:tabs>
        <w:spacing w:after="0" w:line="240" w:lineRule="auto"/>
        <w:rPr>
          <w:rFonts w:eastAsia="Times New Roman"/>
          <w:b/>
          <w:bCs/>
          <w:szCs w:val="24"/>
        </w:rPr>
      </w:pPr>
    </w:p>
    <w:p w:rsidR="009D663D" w:rsidRDefault="009D663D">
      <w:pPr>
        <w:spacing w:after="0" w:line="240" w:lineRule="auto"/>
        <w:rPr>
          <w:rFonts w:eastAsia="Times New Roman"/>
          <w:b/>
          <w:bCs/>
          <w:szCs w:val="24"/>
        </w:rPr>
      </w:pPr>
      <w:bookmarkStart w:id="0" w:name="_GoBack"/>
      <w:bookmarkEnd w:id="0"/>
    </w:p>
    <w:sectPr w:rsidR="009D663D"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226" w:rsidRDefault="00525226">
      <w:r>
        <w:separator/>
      </w:r>
    </w:p>
  </w:endnote>
  <w:endnote w:type="continuationSeparator" w:id="0">
    <w:p w:rsidR="00525226" w:rsidRDefault="0052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226" w:rsidRDefault="00525226"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5226" w:rsidRDefault="00525226"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226" w:rsidRDefault="00525226">
      <w:r>
        <w:separator/>
      </w:r>
    </w:p>
  </w:footnote>
  <w:footnote w:type="continuationSeparator" w:id="0">
    <w:p w:rsidR="00525226" w:rsidRDefault="00525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226" w:rsidRDefault="00525226">
    <w:pPr>
      <w:pStyle w:val="Header"/>
      <w:jc w:val="center"/>
    </w:pPr>
    <w:r>
      <w:fldChar w:fldCharType="begin"/>
    </w:r>
    <w:r>
      <w:instrText>PAGE   \* MERGEFORMAT</w:instrText>
    </w:r>
    <w:r>
      <w:fldChar w:fldCharType="separate"/>
    </w:r>
    <w:r w:rsidR="000B746B">
      <w:rPr>
        <w:noProof/>
      </w:rPr>
      <w:t>3</w:t>
    </w:r>
    <w:r>
      <w:fldChar w:fldCharType="end"/>
    </w:r>
  </w:p>
  <w:p w:rsidR="00525226" w:rsidRDefault="00525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015319A"/>
    <w:multiLevelType w:val="hybridMultilevel"/>
    <w:tmpl w:val="D7127E68"/>
    <w:lvl w:ilvl="0" w:tplc="1DCECC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5256D86"/>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9"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37A206E9"/>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7B275AB"/>
    <w:multiLevelType w:val="multilevel"/>
    <w:tmpl w:val="6F7C6A40"/>
    <w:lvl w:ilvl="0">
      <w:start w:val="1"/>
      <w:numFmt w:val="decimal"/>
      <w:lvlText w:val="%1."/>
      <w:lvlJc w:val="left"/>
      <w:pPr>
        <w:ind w:left="360" w:hanging="360"/>
      </w:pPr>
      <w:rPr>
        <w:rFonts w:eastAsia="Calibri" w:hint="default"/>
        <w:sz w:val="24"/>
      </w:rPr>
    </w:lvl>
    <w:lvl w:ilvl="1">
      <w:start w:val="1"/>
      <w:numFmt w:val="decimal"/>
      <w:lvlText w:val="%1.%2."/>
      <w:lvlJc w:val="left"/>
      <w:pPr>
        <w:ind w:left="644" w:hanging="360"/>
      </w:pPr>
      <w:rPr>
        <w:rFonts w:eastAsia="Calibri" w:hint="default"/>
        <w:sz w:val="24"/>
      </w:rPr>
    </w:lvl>
    <w:lvl w:ilvl="2">
      <w:start w:val="1"/>
      <w:numFmt w:val="decimal"/>
      <w:lvlText w:val="%1.%2.%3."/>
      <w:lvlJc w:val="left"/>
      <w:pPr>
        <w:ind w:left="1288" w:hanging="720"/>
      </w:pPr>
      <w:rPr>
        <w:rFonts w:eastAsia="Calibri" w:hint="default"/>
        <w:sz w:val="24"/>
      </w:rPr>
    </w:lvl>
    <w:lvl w:ilvl="3">
      <w:start w:val="1"/>
      <w:numFmt w:val="decimal"/>
      <w:lvlText w:val="%1.%2.%3.%4."/>
      <w:lvlJc w:val="left"/>
      <w:pPr>
        <w:ind w:left="1572" w:hanging="720"/>
      </w:pPr>
      <w:rPr>
        <w:rFonts w:eastAsia="Calibri" w:hint="default"/>
        <w:sz w:val="24"/>
      </w:rPr>
    </w:lvl>
    <w:lvl w:ilvl="4">
      <w:start w:val="1"/>
      <w:numFmt w:val="decimal"/>
      <w:lvlText w:val="%1.%2.%3.%4.%5."/>
      <w:lvlJc w:val="left"/>
      <w:pPr>
        <w:ind w:left="2216" w:hanging="1080"/>
      </w:pPr>
      <w:rPr>
        <w:rFonts w:eastAsia="Calibri" w:hint="default"/>
        <w:sz w:val="24"/>
      </w:rPr>
    </w:lvl>
    <w:lvl w:ilvl="5">
      <w:start w:val="1"/>
      <w:numFmt w:val="decimal"/>
      <w:lvlText w:val="%1.%2.%3.%4.%5.%6."/>
      <w:lvlJc w:val="left"/>
      <w:pPr>
        <w:ind w:left="2500" w:hanging="1080"/>
      </w:pPr>
      <w:rPr>
        <w:rFonts w:eastAsia="Calibri" w:hint="default"/>
        <w:sz w:val="24"/>
      </w:rPr>
    </w:lvl>
    <w:lvl w:ilvl="6">
      <w:start w:val="1"/>
      <w:numFmt w:val="decimal"/>
      <w:lvlText w:val="%1.%2.%3.%4.%5.%6.%7."/>
      <w:lvlJc w:val="left"/>
      <w:pPr>
        <w:ind w:left="3144" w:hanging="1440"/>
      </w:pPr>
      <w:rPr>
        <w:rFonts w:eastAsia="Calibri" w:hint="default"/>
        <w:sz w:val="24"/>
      </w:rPr>
    </w:lvl>
    <w:lvl w:ilvl="7">
      <w:start w:val="1"/>
      <w:numFmt w:val="decimal"/>
      <w:lvlText w:val="%1.%2.%3.%4.%5.%6.%7.%8."/>
      <w:lvlJc w:val="left"/>
      <w:pPr>
        <w:ind w:left="3428" w:hanging="1440"/>
      </w:pPr>
      <w:rPr>
        <w:rFonts w:eastAsia="Calibri" w:hint="default"/>
        <w:sz w:val="24"/>
      </w:rPr>
    </w:lvl>
    <w:lvl w:ilvl="8">
      <w:start w:val="1"/>
      <w:numFmt w:val="decimal"/>
      <w:lvlText w:val="%1.%2.%3.%4.%5.%6.%7.%8.%9."/>
      <w:lvlJc w:val="left"/>
      <w:pPr>
        <w:ind w:left="4072" w:hanging="1800"/>
      </w:pPr>
      <w:rPr>
        <w:rFonts w:eastAsia="Calibri" w:hint="default"/>
        <w:sz w:val="24"/>
      </w:rPr>
    </w:lvl>
  </w:abstractNum>
  <w:abstractNum w:abstractNumId="12" w15:restartNumberingAfterBreak="0">
    <w:nsid w:val="38A71217"/>
    <w:multiLevelType w:val="multilevel"/>
    <w:tmpl w:val="353A5F4C"/>
    <w:lvl w:ilvl="0">
      <w:start w:val="2"/>
      <w:numFmt w:val="decimal"/>
      <w:lvlText w:val="%1."/>
      <w:lvlJc w:val="left"/>
      <w:pPr>
        <w:ind w:left="360" w:hanging="360"/>
      </w:pPr>
      <w:rPr>
        <w:rFonts w:eastAsia="Calibri" w:hint="default"/>
        <w:sz w:val="24"/>
      </w:rPr>
    </w:lvl>
    <w:lvl w:ilvl="1">
      <w:start w:val="1"/>
      <w:numFmt w:val="decimal"/>
      <w:lvlText w:val="%1.%2."/>
      <w:lvlJc w:val="left"/>
      <w:pPr>
        <w:ind w:left="360" w:hanging="360"/>
      </w:pPr>
      <w:rPr>
        <w:rFonts w:eastAsia="Calibri" w:hint="default"/>
        <w:color w:val="auto"/>
        <w:sz w:val="24"/>
      </w:rPr>
    </w:lvl>
    <w:lvl w:ilvl="2">
      <w:start w:val="1"/>
      <w:numFmt w:val="decimal"/>
      <w:lvlText w:val="%1.%2.%3."/>
      <w:lvlJc w:val="left"/>
      <w:pPr>
        <w:ind w:left="1288" w:hanging="720"/>
      </w:pPr>
      <w:rPr>
        <w:rFonts w:eastAsia="Calibri" w:hint="default"/>
        <w:sz w:val="24"/>
      </w:rPr>
    </w:lvl>
    <w:lvl w:ilvl="3">
      <w:start w:val="1"/>
      <w:numFmt w:val="decimal"/>
      <w:lvlText w:val="%1.%2.%3.%4."/>
      <w:lvlJc w:val="left"/>
      <w:pPr>
        <w:ind w:left="1572" w:hanging="720"/>
      </w:pPr>
      <w:rPr>
        <w:rFonts w:eastAsia="Calibri" w:hint="default"/>
        <w:sz w:val="24"/>
      </w:rPr>
    </w:lvl>
    <w:lvl w:ilvl="4">
      <w:start w:val="1"/>
      <w:numFmt w:val="decimal"/>
      <w:lvlText w:val="%1.%2.%3.%4.%5."/>
      <w:lvlJc w:val="left"/>
      <w:pPr>
        <w:ind w:left="2216" w:hanging="1080"/>
      </w:pPr>
      <w:rPr>
        <w:rFonts w:eastAsia="Calibri" w:hint="default"/>
        <w:sz w:val="24"/>
      </w:rPr>
    </w:lvl>
    <w:lvl w:ilvl="5">
      <w:start w:val="1"/>
      <w:numFmt w:val="decimal"/>
      <w:lvlText w:val="%1.%2.%3.%4.%5.%6."/>
      <w:lvlJc w:val="left"/>
      <w:pPr>
        <w:ind w:left="2500" w:hanging="1080"/>
      </w:pPr>
      <w:rPr>
        <w:rFonts w:eastAsia="Calibri" w:hint="default"/>
        <w:sz w:val="24"/>
      </w:rPr>
    </w:lvl>
    <w:lvl w:ilvl="6">
      <w:start w:val="1"/>
      <w:numFmt w:val="decimal"/>
      <w:lvlText w:val="%1.%2.%3.%4.%5.%6.%7."/>
      <w:lvlJc w:val="left"/>
      <w:pPr>
        <w:ind w:left="3144" w:hanging="1440"/>
      </w:pPr>
      <w:rPr>
        <w:rFonts w:eastAsia="Calibri" w:hint="default"/>
        <w:sz w:val="24"/>
      </w:rPr>
    </w:lvl>
    <w:lvl w:ilvl="7">
      <w:start w:val="1"/>
      <w:numFmt w:val="decimal"/>
      <w:lvlText w:val="%1.%2.%3.%4.%5.%6.%7.%8."/>
      <w:lvlJc w:val="left"/>
      <w:pPr>
        <w:ind w:left="3428" w:hanging="1440"/>
      </w:pPr>
      <w:rPr>
        <w:rFonts w:eastAsia="Calibri" w:hint="default"/>
        <w:sz w:val="24"/>
      </w:rPr>
    </w:lvl>
    <w:lvl w:ilvl="8">
      <w:start w:val="1"/>
      <w:numFmt w:val="decimal"/>
      <w:lvlText w:val="%1.%2.%3.%4.%5.%6.%7.%8.%9."/>
      <w:lvlJc w:val="left"/>
      <w:pPr>
        <w:ind w:left="4072" w:hanging="1800"/>
      </w:pPr>
      <w:rPr>
        <w:rFonts w:eastAsia="Calibri" w:hint="default"/>
        <w:sz w:val="24"/>
      </w:rPr>
    </w:lvl>
  </w:abstractNum>
  <w:abstractNum w:abstractNumId="13" w15:restartNumberingAfterBreak="0">
    <w:nsid w:val="662C6A0A"/>
    <w:multiLevelType w:val="multilevel"/>
    <w:tmpl w:val="B41035FE"/>
    <w:lvl w:ilvl="0">
      <w:start w:val="2"/>
      <w:numFmt w:val="decimal"/>
      <w:lvlText w:val="%1."/>
      <w:lvlJc w:val="left"/>
      <w:pPr>
        <w:ind w:left="660" w:hanging="660"/>
      </w:pPr>
      <w:rPr>
        <w:rFonts w:hint="default"/>
      </w:rPr>
    </w:lvl>
    <w:lvl w:ilvl="1">
      <w:start w:val="2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5"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9"/>
  </w:num>
  <w:num w:numId="7">
    <w:abstractNumId w:val="8"/>
  </w:num>
  <w:num w:numId="8">
    <w:abstractNumId w:val="0"/>
  </w:num>
  <w:num w:numId="9">
    <w:abstractNumId w:val="10"/>
  </w:num>
  <w:num w:numId="10">
    <w:abstractNumId w:val="7"/>
  </w:num>
  <w:num w:numId="11">
    <w:abstractNumId w:val="6"/>
  </w:num>
  <w:num w:numId="12">
    <w:abstractNumId w:val="11"/>
  </w:num>
  <w:num w:numId="13">
    <w:abstractNumId w:val="12"/>
  </w:num>
  <w:num w:numId="14">
    <w:abstractNumId w:val="13"/>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716"/>
    <w:rsid w:val="00011DBE"/>
    <w:rsid w:val="00011F0F"/>
    <w:rsid w:val="000121D0"/>
    <w:rsid w:val="00012E6A"/>
    <w:rsid w:val="00013023"/>
    <w:rsid w:val="000139A4"/>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1656"/>
    <w:rsid w:val="00061797"/>
    <w:rsid w:val="00063BE8"/>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471"/>
    <w:rsid w:val="000B09D0"/>
    <w:rsid w:val="000B1FE6"/>
    <w:rsid w:val="000B234A"/>
    <w:rsid w:val="000B23F0"/>
    <w:rsid w:val="000B2F40"/>
    <w:rsid w:val="000B359B"/>
    <w:rsid w:val="000B3AA5"/>
    <w:rsid w:val="000B48BD"/>
    <w:rsid w:val="000B60D5"/>
    <w:rsid w:val="000B746B"/>
    <w:rsid w:val="000B75A1"/>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B3"/>
    <w:rsid w:val="000E62BB"/>
    <w:rsid w:val="000E7541"/>
    <w:rsid w:val="000E7A46"/>
    <w:rsid w:val="000F3134"/>
    <w:rsid w:val="000F3450"/>
    <w:rsid w:val="000F38FE"/>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7779"/>
    <w:rsid w:val="00117832"/>
    <w:rsid w:val="001209E6"/>
    <w:rsid w:val="00120CE0"/>
    <w:rsid w:val="00120D06"/>
    <w:rsid w:val="0012151E"/>
    <w:rsid w:val="001216BF"/>
    <w:rsid w:val="001226DD"/>
    <w:rsid w:val="00122FC9"/>
    <w:rsid w:val="0012343D"/>
    <w:rsid w:val="00123470"/>
    <w:rsid w:val="001237BA"/>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1E8F"/>
    <w:rsid w:val="0019284F"/>
    <w:rsid w:val="00193D4C"/>
    <w:rsid w:val="00193FF1"/>
    <w:rsid w:val="00194A4F"/>
    <w:rsid w:val="00195381"/>
    <w:rsid w:val="001972C2"/>
    <w:rsid w:val="001972E4"/>
    <w:rsid w:val="00197F0B"/>
    <w:rsid w:val="001A1253"/>
    <w:rsid w:val="001A1307"/>
    <w:rsid w:val="001A1415"/>
    <w:rsid w:val="001A1468"/>
    <w:rsid w:val="001A15DB"/>
    <w:rsid w:val="001A203B"/>
    <w:rsid w:val="001A268A"/>
    <w:rsid w:val="001A48D2"/>
    <w:rsid w:val="001A61EB"/>
    <w:rsid w:val="001A6884"/>
    <w:rsid w:val="001A6B87"/>
    <w:rsid w:val="001B07EE"/>
    <w:rsid w:val="001B086F"/>
    <w:rsid w:val="001B1982"/>
    <w:rsid w:val="001B1C02"/>
    <w:rsid w:val="001B2EE4"/>
    <w:rsid w:val="001B3CDC"/>
    <w:rsid w:val="001B456A"/>
    <w:rsid w:val="001B45F3"/>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984"/>
    <w:rsid w:val="001D6F11"/>
    <w:rsid w:val="001E07CD"/>
    <w:rsid w:val="001E0D75"/>
    <w:rsid w:val="001E1A14"/>
    <w:rsid w:val="001E252C"/>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E2F"/>
    <w:rsid w:val="00214612"/>
    <w:rsid w:val="0021471A"/>
    <w:rsid w:val="00216E07"/>
    <w:rsid w:val="00217BCA"/>
    <w:rsid w:val="00217E76"/>
    <w:rsid w:val="00217F11"/>
    <w:rsid w:val="002209B4"/>
    <w:rsid w:val="00222664"/>
    <w:rsid w:val="0022443D"/>
    <w:rsid w:val="002246EE"/>
    <w:rsid w:val="002249C5"/>
    <w:rsid w:val="002256A4"/>
    <w:rsid w:val="0022615A"/>
    <w:rsid w:val="0022637A"/>
    <w:rsid w:val="00227BDD"/>
    <w:rsid w:val="002305EB"/>
    <w:rsid w:val="00230DE8"/>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3C3C"/>
    <w:rsid w:val="002A4F2E"/>
    <w:rsid w:val="002A677B"/>
    <w:rsid w:val="002A709A"/>
    <w:rsid w:val="002B0363"/>
    <w:rsid w:val="002B1004"/>
    <w:rsid w:val="002B16BB"/>
    <w:rsid w:val="002B1CA5"/>
    <w:rsid w:val="002B3865"/>
    <w:rsid w:val="002B475A"/>
    <w:rsid w:val="002B47E4"/>
    <w:rsid w:val="002B4E81"/>
    <w:rsid w:val="002B4F07"/>
    <w:rsid w:val="002B5E55"/>
    <w:rsid w:val="002B6BB9"/>
    <w:rsid w:val="002B6D50"/>
    <w:rsid w:val="002B70D9"/>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F19"/>
    <w:rsid w:val="002D4FB8"/>
    <w:rsid w:val="002D5BF8"/>
    <w:rsid w:val="002D6261"/>
    <w:rsid w:val="002D682B"/>
    <w:rsid w:val="002D73EB"/>
    <w:rsid w:val="002D74E9"/>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2353"/>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628C"/>
    <w:rsid w:val="00356A27"/>
    <w:rsid w:val="003572EC"/>
    <w:rsid w:val="0035734E"/>
    <w:rsid w:val="00357587"/>
    <w:rsid w:val="00357D30"/>
    <w:rsid w:val="00357F91"/>
    <w:rsid w:val="0036000B"/>
    <w:rsid w:val="0036031A"/>
    <w:rsid w:val="00361D25"/>
    <w:rsid w:val="00362BF3"/>
    <w:rsid w:val="0036404A"/>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F82"/>
    <w:rsid w:val="0039305C"/>
    <w:rsid w:val="00396150"/>
    <w:rsid w:val="00397AEE"/>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7E47"/>
    <w:rsid w:val="003B7F50"/>
    <w:rsid w:val="003C0B3F"/>
    <w:rsid w:val="003C131B"/>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5CE3"/>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DCF"/>
    <w:rsid w:val="00410F24"/>
    <w:rsid w:val="00411068"/>
    <w:rsid w:val="004118C2"/>
    <w:rsid w:val="00411A30"/>
    <w:rsid w:val="00412A38"/>
    <w:rsid w:val="00412AB1"/>
    <w:rsid w:val="004130D4"/>
    <w:rsid w:val="00413536"/>
    <w:rsid w:val="004136B6"/>
    <w:rsid w:val="00414187"/>
    <w:rsid w:val="004159FB"/>
    <w:rsid w:val="00416B5C"/>
    <w:rsid w:val="00417A39"/>
    <w:rsid w:val="00422C89"/>
    <w:rsid w:val="00423C42"/>
    <w:rsid w:val="00424F6E"/>
    <w:rsid w:val="004257E1"/>
    <w:rsid w:val="00426705"/>
    <w:rsid w:val="0043083F"/>
    <w:rsid w:val="00431A35"/>
    <w:rsid w:val="004326DC"/>
    <w:rsid w:val="00432738"/>
    <w:rsid w:val="00432BAC"/>
    <w:rsid w:val="004335B0"/>
    <w:rsid w:val="00435DA2"/>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465B"/>
    <w:rsid w:val="00454C1C"/>
    <w:rsid w:val="00456338"/>
    <w:rsid w:val="004570A5"/>
    <w:rsid w:val="004572FD"/>
    <w:rsid w:val="00457BA2"/>
    <w:rsid w:val="0046026F"/>
    <w:rsid w:val="00460363"/>
    <w:rsid w:val="004608D3"/>
    <w:rsid w:val="00461316"/>
    <w:rsid w:val="004616D4"/>
    <w:rsid w:val="00461ADC"/>
    <w:rsid w:val="00462708"/>
    <w:rsid w:val="0046411E"/>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10F9"/>
    <w:rsid w:val="004817B2"/>
    <w:rsid w:val="00482283"/>
    <w:rsid w:val="00483F4A"/>
    <w:rsid w:val="00484014"/>
    <w:rsid w:val="0048481C"/>
    <w:rsid w:val="00491254"/>
    <w:rsid w:val="0049183B"/>
    <w:rsid w:val="00491C58"/>
    <w:rsid w:val="004923E5"/>
    <w:rsid w:val="00492CE7"/>
    <w:rsid w:val="00493D49"/>
    <w:rsid w:val="00494A61"/>
    <w:rsid w:val="00496473"/>
    <w:rsid w:val="00496AE2"/>
    <w:rsid w:val="0049719A"/>
    <w:rsid w:val="00497329"/>
    <w:rsid w:val="00497650"/>
    <w:rsid w:val="00497F66"/>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C1A4C"/>
    <w:rsid w:val="004C3D40"/>
    <w:rsid w:val="004C4B59"/>
    <w:rsid w:val="004C5FCA"/>
    <w:rsid w:val="004C7763"/>
    <w:rsid w:val="004D0780"/>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C18"/>
    <w:rsid w:val="004F57B0"/>
    <w:rsid w:val="004F58A4"/>
    <w:rsid w:val="004F678C"/>
    <w:rsid w:val="004F7BC6"/>
    <w:rsid w:val="0050032F"/>
    <w:rsid w:val="00502BBE"/>
    <w:rsid w:val="00502DE6"/>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5226"/>
    <w:rsid w:val="0052667E"/>
    <w:rsid w:val="00526D13"/>
    <w:rsid w:val="00526F7C"/>
    <w:rsid w:val="0053020E"/>
    <w:rsid w:val="005316C7"/>
    <w:rsid w:val="005338B3"/>
    <w:rsid w:val="00535A32"/>
    <w:rsid w:val="005367EA"/>
    <w:rsid w:val="005400EE"/>
    <w:rsid w:val="0054014A"/>
    <w:rsid w:val="005411A2"/>
    <w:rsid w:val="005411E9"/>
    <w:rsid w:val="0054122F"/>
    <w:rsid w:val="005430C2"/>
    <w:rsid w:val="00544FF9"/>
    <w:rsid w:val="0054524F"/>
    <w:rsid w:val="00545822"/>
    <w:rsid w:val="005459CD"/>
    <w:rsid w:val="00547042"/>
    <w:rsid w:val="00547DED"/>
    <w:rsid w:val="00550C4E"/>
    <w:rsid w:val="00553CA8"/>
    <w:rsid w:val="005559F9"/>
    <w:rsid w:val="00557AAC"/>
    <w:rsid w:val="00560274"/>
    <w:rsid w:val="00561948"/>
    <w:rsid w:val="00563C2D"/>
    <w:rsid w:val="005653D0"/>
    <w:rsid w:val="00571929"/>
    <w:rsid w:val="00572E04"/>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C33"/>
    <w:rsid w:val="00623D12"/>
    <w:rsid w:val="006249F1"/>
    <w:rsid w:val="00625417"/>
    <w:rsid w:val="0062586C"/>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41E"/>
    <w:rsid w:val="00642575"/>
    <w:rsid w:val="00643354"/>
    <w:rsid w:val="00643A8B"/>
    <w:rsid w:val="00643B59"/>
    <w:rsid w:val="00643FA8"/>
    <w:rsid w:val="00644946"/>
    <w:rsid w:val="0064568F"/>
    <w:rsid w:val="00645852"/>
    <w:rsid w:val="00645BA2"/>
    <w:rsid w:val="00646047"/>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79"/>
    <w:rsid w:val="006571FF"/>
    <w:rsid w:val="0065733D"/>
    <w:rsid w:val="00657F45"/>
    <w:rsid w:val="00660737"/>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97B90"/>
    <w:rsid w:val="006A048E"/>
    <w:rsid w:val="006A0A1D"/>
    <w:rsid w:val="006A2283"/>
    <w:rsid w:val="006A3EDA"/>
    <w:rsid w:val="006A44D7"/>
    <w:rsid w:val="006A649D"/>
    <w:rsid w:val="006A6590"/>
    <w:rsid w:val="006A65C8"/>
    <w:rsid w:val="006A7D74"/>
    <w:rsid w:val="006B0871"/>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41D"/>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0E73"/>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6CC3"/>
    <w:rsid w:val="00740C3F"/>
    <w:rsid w:val="00740D74"/>
    <w:rsid w:val="007426D8"/>
    <w:rsid w:val="00742BDC"/>
    <w:rsid w:val="007430DE"/>
    <w:rsid w:val="00743167"/>
    <w:rsid w:val="007441D8"/>
    <w:rsid w:val="00744340"/>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696B"/>
    <w:rsid w:val="00766F6E"/>
    <w:rsid w:val="007672DF"/>
    <w:rsid w:val="00767702"/>
    <w:rsid w:val="00767894"/>
    <w:rsid w:val="007701AD"/>
    <w:rsid w:val="007701F0"/>
    <w:rsid w:val="00770D68"/>
    <w:rsid w:val="00771137"/>
    <w:rsid w:val="00771435"/>
    <w:rsid w:val="00771B3D"/>
    <w:rsid w:val="00772791"/>
    <w:rsid w:val="00772937"/>
    <w:rsid w:val="007732C1"/>
    <w:rsid w:val="00773FCA"/>
    <w:rsid w:val="00776602"/>
    <w:rsid w:val="00776D35"/>
    <w:rsid w:val="007821BA"/>
    <w:rsid w:val="007837DC"/>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0832"/>
    <w:rsid w:val="007A1770"/>
    <w:rsid w:val="007A1C88"/>
    <w:rsid w:val="007A2E4F"/>
    <w:rsid w:val="007A431F"/>
    <w:rsid w:val="007A478E"/>
    <w:rsid w:val="007A4E2B"/>
    <w:rsid w:val="007A53D6"/>
    <w:rsid w:val="007B0225"/>
    <w:rsid w:val="007B22B4"/>
    <w:rsid w:val="007B28F0"/>
    <w:rsid w:val="007B5278"/>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6F3"/>
    <w:rsid w:val="007D1B37"/>
    <w:rsid w:val="007D2B19"/>
    <w:rsid w:val="007D2DFF"/>
    <w:rsid w:val="007D3B80"/>
    <w:rsid w:val="007D40DF"/>
    <w:rsid w:val="007D4EE6"/>
    <w:rsid w:val="007D7549"/>
    <w:rsid w:val="007E03D3"/>
    <w:rsid w:val="007E0976"/>
    <w:rsid w:val="007E1B36"/>
    <w:rsid w:val="007E1FB6"/>
    <w:rsid w:val="007E393A"/>
    <w:rsid w:val="007E5264"/>
    <w:rsid w:val="007F0B62"/>
    <w:rsid w:val="007F1227"/>
    <w:rsid w:val="007F2673"/>
    <w:rsid w:val="007F2BE6"/>
    <w:rsid w:val="007F30E8"/>
    <w:rsid w:val="007F3F86"/>
    <w:rsid w:val="007F4232"/>
    <w:rsid w:val="007F47B7"/>
    <w:rsid w:val="007F5E3B"/>
    <w:rsid w:val="00801406"/>
    <w:rsid w:val="00801909"/>
    <w:rsid w:val="00801AA0"/>
    <w:rsid w:val="00801E9E"/>
    <w:rsid w:val="00801EC2"/>
    <w:rsid w:val="00802778"/>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3F2C"/>
    <w:rsid w:val="0084440F"/>
    <w:rsid w:val="00844F80"/>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1912"/>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7F"/>
    <w:rsid w:val="00891B94"/>
    <w:rsid w:val="00893C12"/>
    <w:rsid w:val="00893DB7"/>
    <w:rsid w:val="008942BD"/>
    <w:rsid w:val="00894445"/>
    <w:rsid w:val="00894C6C"/>
    <w:rsid w:val="00895370"/>
    <w:rsid w:val="00895CCA"/>
    <w:rsid w:val="00897088"/>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1A09"/>
    <w:rsid w:val="008C1C5F"/>
    <w:rsid w:val="008C33A2"/>
    <w:rsid w:val="008C3528"/>
    <w:rsid w:val="008C38CD"/>
    <w:rsid w:val="008C45F5"/>
    <w:rsid w:val="008C4723"/>
    <w:rsid w:val="008C592F"/>
    <w:rsid w:val="008C62B1"/>
    <w:rsid w:val="008C65A7"/>
    <w:rsid w:val="008C7BB1"/>
    <w:rsid w:val="008D14BC"/>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20707"/>
    <w:rsid w:val="00920CAD"/>
    <w:rsid w:val="00921714"/>
    <w:rsid w:val="009219ED"/>
    <w:rsid w:val="00923229"/>
    <w:rsid w:val="00924292"/>
    <w:rsid w:val="00924DB4"/>
    <w:rsid w:val="00925C64"/>
    <w:rsid w:val="00926AD1"/>
    <w:rsid w:val="009314C0"/>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67C0"/>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063A"/>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6119"/>
    <w:rsid w:val="009B62B8"/>
    <w:rsid w:val="009B6AFA"/>
    <w:rsid w:val="009B6B0F"/>
    <w:rsid w:val="009C0457"/>
    <w:rsid w:val="009C29E7"/>
    <w:rsid w:val="009C3DDE"/>
    <w:rsid w:val="009C569D"/>
    <w:rsid w:val="009C5DCE"/>
    <w:rsid w:val="009C73D5"/>
    <w:rsid w:val="009D07D3"/>
    <w:rsid w:val="009D080A"/>
    <w:rsid w:val="009D3404"/>
    <w:rsid w:val="009D406F"/>
    <w:rsid w:val="009D41F6"/>
    <w:rsid w:val="009D471A"/>
    <w:rsid w:val="009D4D20"/>
    <w:rsid w:val="009D5BB9"/>
    <w:rsid w:val="009D6077"/>
    <w:rsid w:val="009D663D"/>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76E"/>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62D1"/>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3B32"/>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FD7"/>
    <w:rsid w:val="00A87F53"/>
    <w:rsid w:val="00A90B28"/>
    <w:rsid w:val="00A9126F"/>
    <w:rsid w:val="00A914E5"/>
    <w:rsid w:val="00A92013"/>
    <w:rsid w:val="00A92A2D"/>
    <w:rsid w:val="00A9350F"/>
    <w:rsid w:val="00A93AFA"/>
    <w:rsid w:val="00A95236"/>
    <w:rsid w:val="00A954FD"/>
    <w:rsid w:val="00A962E7"/>
    <w:rsid w:val="00A96A04"/>
    <w:rsid w:val="00A97078"/>
    <w:rsid w:val="00AA34CB"/>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D7F"/>
    <w:rsid w:val="00AC40E3"/>
    <w:rsid w:val="00AC5D55"/>
    <w:rsid w:val="00AC5ECD"/>
    <w:rsid w:val="00AC69A6"/>
    <w:rsid w:val="00AC718F"/>
    <w:rsid w:val="00AC7471"/>
    <w:rsid w:val="00AC7E5E"/>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309E"/>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6E54"/>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5317"/>
    <w:rsid w:val="00B464B8"/>
    <w:rsid w:val="00B46CC8"/>
    <w:rsid w:val="00B47782"/>
    <w:rsid w:val="00B5210B"/>
    <w:rsid w:val="00B5556C"/>
    <w:rsid w:val="00B56887"/>
    <w:rsid w:val="00B56952"/>
    <w:rsid w:val="00B57AA0"/>
    <w:rsid w:val="00B601DB"/>
    <w:rsid w:val="00B604B8"/>
    <w:rsid w:val="00B60C1B"/>
    <w:rsid w:val="00B61D2D"/>
    <w:rsid w:val="00B6268B"/>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57D"/>
    <w:rsid w:val="00BA5F75"/>
    <w:rsid w:val="00BA7D32"/>
    <w:rsid w:val="00BA7FBA"/>
    <w:rsid w:val="00BB0FD2"/>
    <w:rsid w:val="00BB19CB"/>
    <w:rsid w:val="00BB1D70"/>
    <w:rsid w:val="00BB5A2B"/>
    <w:rsid w:val="00BB5D78"/>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1074"/>
    <w:rsid w:val="00BD2A58"/>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ED2"/>
    <w:rsid w:val="00BE6F76"/>
    <w:rsid w:val="00BF092C"/>
    <w:rsid w:val="00BF1381"/>
    <w:rsid w:val="00BF15BD"/>
    <w:rsid w:val="00BF23BC"/>
    <w:rsid w:val="00BF2427"/>
    <w:rsid w:val="00BF3160"/>
    <w:rsid w:val="00BF35C1"/>
    <w:rsid w:val="00BF3E68"/>
    <w:rsid w:val="00BF47EF"/>
    <w:rsid w:val="00BF5F8C"/>
    <w:rsid w:val="00BF5FDF"/>
    <w:rsid w:val="00BF6023"/>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1F8F"/>
    <w:rsid w:val="00C32BF8"/>
    <w:rsid w:val="00C33AFD"/>
    <w:rsid w:val="00C33C13"/>
    <w:rsid w:val="00C33DF6"/>
    <w:rsid w:val="00C352E6"/>
    <w:rsid w:val="00C3699A"/>
    <w:rsid w:val="00C41C5F"/>
    <w:rsid w:val="00C42802"/>
    <w:rsid w:val="00C42CA1"/>
    <w:rsid w:val="00C43BDC"/>
    <w:rsid w:val="00C45BDC"/>
    <w:rsid w:val="00C45FD7"/>
    <w:rsid w:val="00C466F5"/>
    <w:rsid w:val="00C46BF4"/>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5930"/>
    <w:rsid w:val="00C861A1"/>
    <w:rsid w:val="00C86B48"/>
    <w:rsid w:val="00C8778A"/>
    <w:rsid w:val="00C878B9"/>
    <w:rsid w:val="00C87B76"/>
    <w:rsid w:val="00C90AFE"/>
    <w:rsid w:val="00C90C07"/>
    <w:rsid w:val="00C91C39"/>
    <w:rsid w:val="00C92CCE"/>
    <w:rsid w:val="00C932D1"/>
    <w:rsid w:val="00C93D60"/>
    <w:rsid w:val="00C95415"/>
    <w:rsid w:val="00C956D5"/>
    <w:rsid w:val="00C96D22"/>
    <w:rsid w:val="00C971C3"/>
    <w:rsid w:val="00C97AC4"/>
    <w:rsid w:val="00CA0E0D"/>
    <w:rsid w:val="00CA2699"/>
    <w:rsid w:val="00CA26B3"/>
    <w:rsid w:val="00CA3599"/>
    <w:rsid w:val="00CA38CE"/>
    <w:rsid w:val="00CA3B11"/>
    <w:rsid w:val="00CA6CEB"/>
    <w:rsid w:val="00CA72EA"/>
    <w:rsid w:val="00CA74D1"/>
    <w:rsid w:val="00CB085F"/>
    <w:rsid w:val="00CB168A"/>
    <w:rsid w:val="00CB1929"/>
    <w:rsid w:val="00CB58DB"/>
    <w:rsid w:val="00CB6745"/>
    <w:rsid w:val="00CB792E"/>
    <w:rsid w:val="00CB7BCC"/>
    <w:rsid w:val="00CC4663"/>
    <w:rsid w:val="00CC5545"/>
    <w:rsid w:val="00CC55A5"/>
    <w:rsid w:val="00CC5ECA"/>
    <w:rsid w:val="00CD14EF"/>
    <w:rsid w:val="00CD2100"/>
    <w:rsid w:val="00CD2564"/>
    <w:rsid w:val="00CD430D"/>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376FF"/>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37B9"/>
    <w:rsid w:val="00DA3D3B"/>
    <w:rsid w:val="00DA4022"/>
    <w:rsid w:val="00DA47CC"/>
    <w:rsid w:val="00DA5818"/>
    <w:rsid w:val="00DA5E5D"/>
    <w:rsid w:val="00DA6DDC"/>
    <w:rsid w:val="00DA7E52"/>
    <w:rsid w:val="00DB02A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0F9"/>
    <w:rsid w:val="00E23DEF"/>
    <w:rsid w:val="00E25975"/>
    <w:rsid w:val="00E25DC4"/>
    <w:rsid w:val="00E27087"/>
    <w:rsid w:val="00E271B1"/>
    <w:rsid w:val="00E272F7"/>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440B"/>
    <w:rsid w:val="00E65DBC"/>
    <w:rsid w:val="00E663FC"/>
    <w:rsid w:val="00E70177"/>
    <w:rsid w:val="00E70665"/>
    <w:rsid w:val="00E71A81"/>
    <w:rsid w:val="00E71ECA"/>
    <w:rsid w:val="00E721D2"/>
    <w:rsid w:val="00E73FB8"/>
    <w:rsid w:val="00E7463A"/>
    <w:rsid w:val="00E746DE"/>
    <w:rsid w:val="00E754E8"/>
    <w:rsid w:val="00E75E12"/>
    <w:rsid w:val="00E77466"/>
    <w:rsid w:val="00E816E6"/>
    <w:rsid w:val="00E82584"/>
    <w:rsid w:val="00E82C98"/>
    <w:rsid w:val="00E837C9"/>
    <w:rsid w:val="00E83DFD"/>
    <w:rsid w:val="00E84088"/>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0F07"/>
    <w:rsid w:val="00EE17ED"/>
    <w:rsid w:val="00EE2C4B"/>
    <w:rsid w:val="00EE3213"/>
    <w:rsid w:val="00EE4315"/>
    <w:rsid w:val="00EE4869"/>
    <w:rsid w:val="00EE52B8"/>
    <w:rsid w:val="00EE5809"/>
    <w:rsid w:val="00EE656A"/>
    <w:rsid w:val="00EE6723"/>
    <w:rsid w:val="00EE6ACF"/>
    <w:rsid w:val="00EE7383"/>
    <w:rsid w:val="00EE7ABA"/>
    <w:rsid w:val="00EF27C9"/>
    <w:rsid w:val="00EF2E65"/>
    <w:rsid w:val="00EF310F"/>
    <w:rsid w:val="00EF32B0"/>
    <w:rsid w:val="00EF3420"/>
    <w:rsid w:val="00EF4256"/>
    <w:rsid w:val="00EF5215"/>
    <w:rsid w:val="00EF581A"/>
    <w:rsid w:val="00EF7785"/>
    <w:rsid w:val="00EF7B83"/>
    <w:rsid w:val="00F0092B"/>
    <w:rsid w:val="00F00958"/>
    <w:rsid w:val="00F01923"/>
    <w:rsid w:val="00F03807"/>
    <w:rsid w:val="00F03DEF"/>
    <w:rsid w:val="00F054F5"/>
    <w:rsid w:val="00F05D2E"/>
    <w:rsid w:val="00F060FA"/>
    <w:rsid w:val="00F06501"/>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3C22"/>
    <w:rsid w:val="00F43DAA"/>
    <w:rsid w:val="00F44463"/>
    <w:rsid w:val="00F45305"/>
    <w:rsid w:val="00F45F26"/>
    <w:rsid w:val="00F460F5"/>
    <w:rsid w:val="00F476FD"/>
    <w:rsid w:val="00F47862"/>
    <w:rsid w:val="00F50355"/>
    <w:rsid w:val="00F510F2"/>
    <w:rsid w:val="00F52811"/>
    <w:rsid w:val="00F52EC0"/>
    <w:rsid w:val="00F5399E"/>
    <w:rsid w:val="00F54056"/>
    <w:rsid w:val="00F5469F"/>
    <w:rsid w:val="00F60A3F"/>
    <w:rsid w:val="00F60C86"/>
    <w:rsid w:val="00F6103F"/>
    <w:rsid w:val="00F616B0"/>
    <w:rsid w:val="00F625B6"/>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95D"/>
    <w:rsid w:val="00FC1ED8"/>
    <w:rsid w:val="00FC369C"/>
    <w:rsid w:val="00FC3CD8"/>
    <w:rsid w:val="00FC47B0"/>
    <w:rsid w:val="00FC6293"/>
    <w:rsid w:val="00FC62B4"/>
    <w:rsid w:val="00FC65EE"/>
    <w:rsid w:val="00FC682C"/>
    <w:rsid w:val="00FC7D5A"/>
    <w:rsid w:val="00FD34A9"/>
    <w:rsid w:val="00FD43A7"/>
    <w:rsid w:val="00FD53CF"/>
    <w:rsid w:val="00FD544F"/>
    <w:rsid w:val="00FD5963"/>
    <w:rsid w:val="00FD5B4B"/>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E9E22"/>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074"/>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link w:val="Heading3Char"/>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A9CC05B8-B7B9-4A15-83D4-8D1A8F6D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5</Pages>
  <Words>1213</Words>
  <Characters>8767</Characters>
  <Application>Microsoft Office Word</Application>
  <DocSecurity>0</DocSecurity>
  <Lines>73</Lines>
  <Paragraphs>19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9961</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78</cp:revision>
  <cp:lastPrinted>2026-06-18T11:34:00Z</cp:lastPrinted>
  <dcterms:created xsi:type="dcterms:W3CDTF">2025-12-16T07:58:00Z</dcterms:created>
  <dcterms:modified xsi:type="dcterms:W3CDTF">2026-06-18T11:38:00Z</dcterms:modified>
</cp:coreProperties>
</file>