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AB524E">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22110D"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w:t>
          </w:r>
          <w:r>
            <w:rPr>
              <w:rFonts w:ascii="Times New Roman" w:eastAsia="Times New Roman" w:hAnsi="Times New Roman" w:cs="Times New Roman"/>
              <w:bCs/>
              <w:sz w:val="24"/>
              <w:szCs w:val="24"/>
            </w:rPr>
            <w:t xml:space="preserve">ausio </w:t>
          </w:r>
          <w:r>
            <w:rPr>
              <w:rFonts w:ascii="Times New Roman" w:eastAsia="Times New Roman" w:hAnsi="Times New Roman" w:cs="Times New Roman"/>
              <w:bCs/>
              <w:sz w:val="24"/>
              <w:szCs w:val="24"/>
            </w:rPr>
            <w:t>20</w:t>
          </w:r>
          <w:r w:rsidR="004C08B1">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Pr>
              <w:rFonts w:ascii="Times New Roman" w:eastAsia="Times New Roman" w:hAnsi="Times New Roman" w:cs="Times New Roman"/>
              <w:bCs/>
              <w:sz w:val="24"/>
              <w:szCs w:val="24"/>
            </w:rPr>
            <w:t>1</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8A4585">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AB524E">
            <w:rPr>
              <w:rFonts w:ascii="Times New Roman" w:eastAsia="Times New Roman" w:hAnsi="Times New Roman" w:cs="Times New Roman"/>
              <w:b/>
              <w:sz w:val="24"/>
              <w:szCs w:val="24"/>
            </w:rPr>
            <w:t>ŽALIUZĖS IR JŲ MONTAVIMAS</w:t>
          </w:r>
          <w:r w:rsidR="00D526C8" w:rsidRPr="002749D9">
            <w:rPr>
              <w:rFonts w:ascii="Times New Roman" w:hAnsi="Times New Roman" w:cs="Times New Roman"/>
              <w:b/>
              <w:bCs/>
              <w:sz w:val="24"/>
              <w:szCs w:val="24"/>
            </w:rPr>
            <w:t>“</w:t>
          </w:r>
          <w:r w:rsidR="00EF3BFC">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749D9" w:rsidRDefault="001630A3" w:rsidP="008A4585">
          <w:pPr>
            <w:spacing w:after="120" w:line="240" w:lineRule="auto"/>
            <w:ind w:left="567" w:firstLine="0"/>
            <w:contextualSpacing/>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 „</w:t>
          </w:r>
          <w:r w:rsidR="00AB524E">
            <w:rPr>
              <w:rFonts w:ascii="Times New Roman" w:eastAsia="Times New Roman" w:hAnsi="Times New Roman" w:cs="Times New Roman"/>
              <w:b/>
              <w:sz w:val="24"/>
              <w:szCs w:val="24"/>
            </w:rPr>
            <w:t>ŽALIUZĖS IR JŲ MONTAVIMAS</w:t>
          </w:r>
          <w:r w:rsidR="008A4585">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404E0C" w:rsidP="00A6659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5F0327" w:rsidRDefault="005F0327" w:rsidP="005F0327">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 xml:space="preserve">1. </w:t>
      </w:r>
      <w:r w:rsidR="00C31EC9" w:rsidRPr="005F0327">
        <w:rPr>
          <w:b w:val="0"/>
          <w:bCs/>
        </w:rPr>
        <w:t>Bendra informacij</w:t>
      </w:r>
      <w:r w:rsidR="00B076FD" w:rsidRPr="005F0327">
        <w:rPr>
          <w:b w:val="0"/>
          <w:bCs/>
        </w:rPr>
        <w:t>a</w:t>
      </w:r>
      <w:bookmarkEnd w:id="6"/>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AB524E">
        <w:rPr>
          <w:rFonts w:ascii="Times New Roman" w:eastAsia="Times New Roman" w:hAnsi="Times New Roman" w:cs="Times New Roman"/>
          <w:sz w:val="24"/>
          <w:szCs w:val="24"/>
        </w:rPr>
        <w:t>Žaliuzės ir jų montavimas</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F3323F">
        <w:rPr>
          <w:rFonts w:ascii="Times New Roman" w:hAnsi="Times New Roman" w:cs="Times New Roman"/>
          <w:bCs/>
          <w:i/>
          <w:color w:val="000000" w:themeColor="text1"/>
          <w:sz w:val="24"/>
          <w:szCs w:val="24"/>
        </w:rPr>
        <w:t>prekių</w:t>
      </w:r>
      <w:r w:rsidR="00F3323F"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4.</w:t>
      </w:r>
      <w:r w:rsidR="00F3323F">
        <w:rPr>
          <w:rFonts w:ascii="Times New Roman" w:hAnsi="Times New Roman" w:cs="Times New Roman"/>
          <w:bCs/>
          <w:color w:val="000000" w:themeColor="text1"/>
          <w:sz w:val="24"/>
          <w:szCs w:val="24"/>
        </w:rPr>
        <w:t>1</w:t>
      </w:r>
      <w:r w:rsidR="009A0407" w:rsidRPr="005F0327">
        <w:rPr>
          <w:rFonts w:ascii="Times New Roman" w:hAnsi="Times New Roman" w:cs="Times New Roman"/>
          <w:bCs/>
          <w:color w:val="000000" w:themeColor="text1"/>
          <w:sz w:val="24"/>
          <w:szCs w:val="24"/>
        </w:rPr>
        <w:t xml:space="preserve">.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0" w:name="_Toc138342347"/>
      <w:r w:rsidRPr="005F0327">
        <w:rPr>
          <w:b w:val="0"/>
          <w:bCs/>
        </w:rPr>
        <w:t xml:space="preserve">2. </w:t>
      </w:r>
      <w:r w:rsidR="00244994" w:rsidRPr="005F0327">
        <w:rPr>
          <w:b w:val="0"/>
          <w:bCs/>
        </w:rPr>
        <w:t>Pirkimo objektas</w:t>
      </w:r>
      <w:bookmarkEnd w:id="10"/>
    </w:p>
    <w:p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8A4585" w:rsidRPr="008A4585">
        <w:rPr>
          <w:rFonts w:ascii="Times New Roman" w:eastAsia="Times New Roman" w:hAnsi="Times New Roman" w:cs="Times New Roman"/>
          <w:sz w:val="24"/>
          <w:szCs w:val="24"/>
        </w:rPr>
        <w:t xml:space="preserve"> </w:t>
      </w:r>
      <w:r w:rsidR="00AB524E">
        <w:rPr>
          <w:rFonts w:ascii="Times New Roman" w:eastAsia="Times New Roman" w:hAnsi="Times New Roman" w:cs="Times New Roman"/>
          <w:i/>
          <w:sz w:val="24"/>
          <w:szCs w:val="24"/>
        </w:rPr>
        <w:t>žaliuzes ir jų montavimą</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1"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1"/>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w:t>
      </w:r>
      <w:r w:rsidRPr="005F0327">
        <w:rPr>
          <w:rFonts w:ascii="Times New Roman" w:hAnsi="Times New Roman" w:cs="Times New Roman"/>
          <w:bCs/>
          <w:sz w:val="24"/>
          <w:szCs w:val="24"/>
        </w:rPr>
        <w:lastRenderedPageBreak/>
        <w:t xml:space="preserve">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1F14C8">
        <w:rPr>
          <w:rFonts w:ascii="Times New Roman" w:eastAsia="Arial" w:hAnsi="Times New Roman" w:cs="Times New Roman"/>
          <w:bCs/>
          <w:sz w:val="24"/>
          <w:szCs w:val="24"/>
        </w:rPr>
        <w:t xml:space="preserve"> (jeigu taikoma)</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2" w:name="_Toc138342350"/>
      <w:r w:rsidRPr="005F0327">
        <w:rPr>
          <w:b w:val="0"/>
          <w:bCs/>
        </w:rPr>
        <w:t xml:space="preserve">4. </w:t>
      </w:r>
      <w:r w:rsidR="003630A0" w:rsidRPr="005F0327">
        <w:rPr>
          <w:b w:val="0"/>
          <w:bCs/>
        </w:rPr>
        <w:t>Specialieji reikalavimai pasiūlymų rengimui ir pateikimui</w:t>
      </w:r>
      <w:bookmarkEnd w:id="7"/>
      <w:bookmarkEnd w:id="8"/>
      <w:bookmarkEnd w:id="9"/>
      <w:bookmarkEnd w:id="12"/>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3724DD" w:rsidRDefault="00EC1EED" w:rsidP="00353FE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bookmarkStart w:id="13" w:name="_GoBack"/>
      <w:bookmarkEnd w:id="13"/>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C22025" w:rsidRDefault="00094989" w:rsidP="005F0327">
      <w:pPr>
        <w:pStyle w:val="Betarp"/>
        <w:spacing w:line="20" w:lineRule="atLeast"/>
        <w:ind w:firstLine="851"/>
        <w:contextualSpacing/>
        <w:rPr>
          <w:rFonts w:ascii="Times New Roman" w:eastAsiaTheme="minorHAnsi" w:hAnsi="Times New Roman" w:cs="Times New Roman"/>
          <w:b/>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AB524E" w:rsidRPr="00AB524E">
        <w:rPr>
          <w:rStyle w:val="cf01"/>
          <w:rFonts w:ascii="Times New Roman" w:hAnsi="Times New Roman" w:cs="Times New Roman"/>
          <w:bCs/>
          <w:i/>
          <w:color w:val="000000" w:themeColor="text1"/>
          <w:sz w:val="24"/>
          <w:szCs w:val="24"/>
        </w:rPr>
        <w:t>netaikoma</w:t>
      </w:r>
      <w:r w:rsidR="00AB524E">
        <w:rPr>
          <w:rStyle w:val="cf01"/>
          <w:rFonts w:ascii="Times New Roman" w:hAnsi="Times New Roman" w:cs="Times New Roman"/>
          <w:b/>
          <w:bCs/>
          <w:i/>
          <w:color w:val="000000" w:themeColor="text1"/>
          <w:sz w:val="24"/>
          <w:szCs w:val="24"/>
        </w:rPr>
        <w:t>.</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lastRenderedPageBreak/>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F84472"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w:t>
      </w:r>
      <w:r w:rsidR="00F84472">
        <w:rPr>
          <w:rStyle w:val="Antrat1Diagrama"/>
          <w:rFonts w:ascii="Times New Roman" w:hAnsi="Times New Roman" w:cs="Times New Roman"/>
          <w:bCs/>
          <w:sz w:val="24"/>
          <w:szCs w:val="24"/>
        </w:rPr>
        <w:t>;</w:t>
      </w:r>
    </w:p>
    <w:p w:rsidR="001630A3" w:rsidRDefault="00F84472"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 Priedas Nr. 7 „</w:t>
      </w:r>
      <w:r w:rsidR="00D62AC8">
        <w:rPr>
          <w:rStyle w:val="Antrat1Diagrama"/>
          <w:rFonts w:ascii="Times New Roman" w:hAnsi="Times New Roman" w:cs="Times New Roman"/>
          <w:bCs/>
          <w:sz w:val="24"/>
          <w:szCs w:val="24"/>
        </w:rPr>
        <w:t>Deklaracija dėl tiekėjo atitikties pirkimo dokumentuose keliamiems reikalavimams</w:t>
      </w:r>
      <w:r w:rsidR="00D62AC8" w:rsidDel="00D62AC8">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250DF" w:rsidRPr="002749D9" w:rsidRDefault="00EE68F7" w:rsidP="00895D5F">
      <w:pPr>
        <w:pStyle w:val="Betarp"/>
        <w:ind w:firstLine="851"/>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404E0C"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w:t>
      </w:r>
      <w:r w:rsidR="00B25BBE">
        <w:rPr>
          <w:rFonts w:ascii="Times New Roman" w:eastAsia="Times New Roman" w:hAnsi="Times New Roman" w:cs="Times New Roman"/>
          <w:sz w:val="24"/>
          <w:szCs w:val="24"/>
        </w:rPr>
        <w:t>Tiekėjo kvalifikacijos reikalavimai netaikomi.</w:t>
      </w:r>
    </w:p>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AB524E" w:rsidRPr="00AB524E" w:rsidRDefault="008C40D2" w:rsidP="00B73BDA">
      <w:pPr>
        <w:pStyle w:val="Pagrindinistekstas"/>
        <w:spacing w:line="360" w:lineRule="auto"/>
        <w:ind w:firstLine="851"/>
        <w:rPr>
          <w:rFonts w:ascii="Times New Roman" w:hAnsi="Times New Roman" w:cs="Times New Roman"/>
          <w:i/>
          <w:color w:val="000000" w:themeColor="text1"/>
          <w:sz w:val="24"/>
          <w:szCs w:val="24"/>
        </w:rPr>
      </w:pPr>
      <w:r>
        <w:rPr>
          <w:rFonts w:ascii="Times New Roman" w:eastAsia="Arial" w:hAnsi="Times New Roman" w:cs="Times New Roman"/>
          <w:sz w:val="24"/>
          <w:szCs w:val="24"/>
        </w:rPr>
        <w:t xml:space="preserve">4. </w:t>
      </w:r>
      <w:r w:rsidR="00B73BDA" w:rsidRPr="00B73BDA">
        <w:rPr>
          <w:rFonts w:ascii="Times New Roman" w:hAnsi="Times New Roman" w:cs="Times New Roman"/>
          <w:sz w:val="24"/>
        </w:rPr>
        <w:t>Vykdomas žaliasis pirkimas vadovaujantis</w:t>
      </w:r>
      <w:r w:rsidR="00986693">
        <w:rPr>
          <w:rFonts w:ascii="Times New Roman" w:hAnsi="Times New Roman" w:cs="Times New Roman"/>
          <w:sz w:val="24"/>
        </w:rPr>
        <w:t xml:space="preserve"> </w:t>
      </w:r>
      <w:hyperlink r:id="rId12" w:history="1">
        <w:r w:rsidR="0098669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86693" w:rsidRPr="005F0327">
        <w:rPr>
          <w:rFonts w:ascii="Times New Roman" w:hAnsi="Times New Roman" w:cs="Times New Roman"/>
          <w:bCs/>
          <w:sz w:val="24"/>
          <w:szCs w:val="24"/>
        </w:rPr>
        <w:t xml:space="preserve">“ </w:t>
      </w:r>
      <w:r w:rsidR="00986693" w:rsidRPr="005F0327">
        <w:rPr>
          <w:rFonts w:ascii="Times New Roman" w:hAnsi="Times New Roman" w:cs="Times New Roman"/>
          <w:bCs/>
          <w:color w:val="000000" w:themeColor="text1"/>
          <w:sz w:val="24"/>
          <w:szCs w:val="24"/>
        </w:rPr>
        <w:t>4.</w:t>
      </w:r>
      <w:r w:rsidR="00AB524E">
        <w:rPr>
          <w:rFonts w:ascii="Times New Roman" w:hAnsi="Times New Roman" w:cs="Times New Roman"/>
          <w:bCs/>
          <w:color w:val="000000" w:themeColor="text1"/>
          <w:sz w:val="24"/>
          <w:szCs w:val="24"/>
        </w:rPr>
        <w:t>4</w:t>
      </w:r>
      <w:r w:rsidR="00986693" w:rsidRPr="005F0327">
        <w:rPr>
          <w:rFonts w:ascii="Times New Roman" w:hAnsi="Times New Roman" w:cs="Times New Roman"/>
          <w:bCs/>
          <w:color w:val="000000" w:themeColor="text1"/>
          <w:sz w:val="24"/>
          <w:szCs w:val="24"/>
        </w:rPr>
        <w:t>.</w:t>
      </w:r>
      <w:r w:rsidR="00AB524E">
        <w:rPr>
          <w:rFonts w:ascii="Times New Roman" w:hAnsi="Times New Roman" w:cs="Times New Roman"/>
          <w:bCs/>
          <w:color w:val="000000" w:themeColor="text1"/>
          <w:sz w:val="24"/>
          <w:szCs w:val="24"/>
        </w:rPr>
        <w:t>4.</w:t>
      </w:r>
      <w:r w:rsidR="00986693" w:rsidRPr="005F0327">
        <w:rPr>
          <w:rFonts w:ascii="Times New Roman" w:hAnsi="Times New Roman" w:cs="Times New Roman"/>
          <w:bCs/>
          <w:color w:val="000000" w:themeColor="text1"/>
          <w:sz w:val="24"/>
          <w:szCs w:val="24"/>
        </w:rPr>
        <w:t xml:space="preserve"> </w:t>
      </w:r>
      <w:r w:rsidR="00986693" w:rsidRPr="005F0327">
        <w:rPr>
          <w:rFonts w:ascii="Times New Roman" w:hAnsi="Times New Roman" w:cs="Times New Roman"/>
          <w:bCs/>
          <w:sz w:val="24"/>
          <w:szCs w:val="24"/>
        </w:rPr>
        <w:t>punktu</w:t>
      </w:r>
      <w:r w:rsidR="00B73BDA" w:rsidRPr="00B73BDA">
        <w:rPr>
          <w:rFonts w:ascii="Times New Roman" w:hAnsi="Times New Roman" w:cs="Times New Roman"/>
          <w:sz w:val="24"/>
        </w:rPr>
        <w:t xml:space="preserve">, t. y. </w:t>
      </w:r>
      <w:r w:rsidR="00AB524E" w:rsidRPr="00AB524E">
        <w:rPr>
          <w:rFonts w:ascii="Times New Roman" w:hAnsi="Times New Roman" w:cs="Times New Roman"/>
          <w:i/>
          <w:color w:val="000000" w:themeColor="text1"/>
          <w:sz w:val="24"/>
          <w:szCs w:val="24"/>
        </w:rPr>
        <w:t>pirkimo vykdytojas savarankiškai nustato aplinkos apsaugos kriterijus, kurie yra susiję su pirkimo objektu</w:t>
      </w:r>
      <w:r w:rsidR="00AB524E">
        <w:rPr>
          <w:rFonts w:ascii="Times New Roman" w:hAnsi="Times New Roman" w:cs="Times New Roman"/>
          <w:i/>
          <w:color w:val="000000" w:themeColor="text1"/>
          <w:sz w:val="24"/>
          <w:szCs w:val="24"/>
        </w:rPr>
        <w:t>:</w:t>
      </w:r>
    </w:p>
    <w:p w:rsidR="007235B8" w:rsidRDefault="00AB524E" w:rsidP="00AB524E">
      <w:pPr>
        <w:spacing w:line="360" w:lineRule="auto"/>
        <w:ind w:firstLine="851"/>
        <w:rPr>
          <w:rFonts w:ascii="Times New Roman" w:hAnsi="Times New Roman" w:cs="Times New Roman"/>
          <w:sz w:val="24"/>
          <w:szCs w:val="24"/>
        </w:rPr>
      </w:pPr>
      <w:r w:rsidRPr="00AB524E">
        <w:rPr>
          <w:rFonts w:ascii="Times New Roman" w:eastAsia="Arial" w:hAnsi="Times New Roman" w:cs="Times New Roman"/>
          <w:sz w:val="24"/>
          <w:szCs w:val="24"/>
        </w:rPr>
        <w:t xml:space="preserve">4.1. </w:t>
      </w:r>
      <w:r w:rsidRPr="00AB524E">
        <w:rPr>
          <w:rFonts w:ascii="Times New Roman" w:hAnsi="Times New Roman" w:cs="Times New Roman"/>
          <w:sz w:val="24"/>
          <w:szCs w:val="24"/>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w:t>
      </w:r>
      <w:r>
        <w:rPr>
          <w:sz w:val="19"/>
          <w:szCs w:val="19"/>
        </w:rPr>
        <w:t xml:space="preserve"> </w:t>
      </w:r>
      <w:r w:rsidRPr="003D4B94">
        <w:rPr>
          <w:rFonts w:ascii="Times New Roman" w:hAnsi="Times New Roman" w:cs="Times New Roman"/>
          <w:sz w:val="24"/>
          <w:szCs w:val="24"/>
        </w:rPr>
        <w:t>masę</w:t>
      </w:r>
      <w:r w:rsidR="003D4B94">
        <w:rPr>
          <w:rFonts w:ascii="Times New Roman" w:hAnsi="Times New Roman" w:cs="Times New Roman"/>
          <w:sz w:val="24"/>
          <w:szCs w:val="24"/>
        </w:rPr>
        <w:t>.</w:t>
      </w:r>
    </w:p>
    <w:p w:rsidR="003D4B94" w:rsidRDefault="0093210D" w:rsidP="0093210D">
      <w:pPr>
        <w:spacing w:line="360" w:lineRule="auto"/>
        <w:ind w:firstLine="851"/>
        <w:rPr>
          <w:rFonts w:ascii="Times New Roman" w:eastAsia="Times New Roman" w:hAnsi="Times New Roman" w:cs="Times New Roman"/>
          <w:sz w:val="24"/>
          <w:szCs w:val="24"/>
        </w:rPr>
      </w:pPr>
      <w:r>
        <w:rPr>
          <w:rFonts w:ascii="Times New Roman" w:hAnsi="Times New Roman" w:cs="Times New Roman"/>
          <w:color w:val="000000" w:themeColor="text1"/>
          <w:sz w:val="24"/>
          <w:szCs w:val="24"/>
          <w:u w:val="single"/>
        </w:rPr>
        <w:t>S</w:t>
      </w:r>
      <w:r w:rsidRPr="0093210D">
        <w:rPr>
          <w:rFonts w:ascii="Times New Roman" w:hAnsi="Times New Roman" w:cs="Times New Roman"/>
          <w:color w:val="000000" w:themeColor="text1"/>
          <w:sz w:val="24"/>
          <w:szCs w:val="24"/>
          <w:u w:val="single"/>
        </w:rPr>
        <w:t xml:space="preserve">utarties vykdymo metu tiekėjas turi pateikti </w:t>
      </w:r>
      <w:r>
        <w:rPr>
          <w:rFonts w:ascii="Times New Roman" w:hAnsi="Times New Roman" w:cs="Times New Roman"/>
          <w:color w:val="000000" w:themeColor="text1"/>
          <w:sz w:val="24"/>
          <w:szCs w:val="24"/>
          <w:u w:val="single"/>
        </w:rPr>
        <w:t>a</w:t>
      </w:r>
      <w:r w:rsidR="003D4B94" w:rsidRPr="003D4B94">
        <w:rPr>
          <w:rFonts w:ascii="Times New Roman" w:hAnsi="Times New Roman" w:cs="Times New Roman"/>
          <w:color w:val="000000" w:themeColor="text1"/>
          <w:sz w:val="24"/>
          <w:szCs w:val="24"/>
          <w:u w:val="single"/>
        </w:rPr>
        <w:t>titiktį reikalavimams įrodan</w:t>
      </w:r>
      <w:r>
        <w:rPr>
          <w:rFonts w:ascii="Times New Roman" w:hAnsi="Times New Roman" w:cs="Times New Roman"/>
          <w:color w:val="000000" w:themeColor="text1"/>
          <w:sz w:val="24"/>
          <w:szCs w:val="24"/>
          <w:u w:val="single"/>
        </w:rPr>
        <w:t>čius</w:t>
      </w:r>
      <w:r w:rsidR="003D4B94" w:rsidRPr="003D4B94">
        <w:rPr>
          <w:rFonts w:ascii="Times New Roman" w:hAnsi="Times New Roman" w:cs="Times New Roman"/>
          <w:color w:val="000000" w:themeColor="text1"/>
          <w:sz w:val="24"/>
          <w:szCs w:val="24"/>
          <w:u w:val="single"/>
        </w:rPr>
        <w:t xml:space="preserve"> dokument</w:t>
      </w:r>
      <w:r>
        <w:rPr>
          <w:rFonts w:ascii="Times New Roman" w:hAnsi="Times New Roman" w:cs="Times New Roman"/>
          <w:color w:val="000000" w:themeColor="text1"/>
          <w:sz w:val="24"/>
          <w:szCs w:val="24"/>
          <w:u w:val="single"/>
        </w:rPr>
        <w:t>us</w:t>
      </w:r>
      <w:r w:rsidR="003D4B94">
        <w:rPr>
          <w:rFonts w:ascii="Times New Roman" w:hAnsi="Times New Roman" w:cs="Times New Roman"/>
          <w:color w:val="000000" w:themeColor="text1"/>
          <w:sz w:val="24"/>
          <w:szCs w:val="24"/>
          <w:u w:val="single"/>
        </w:rPr>
        <w:t>:</w:t>
      </w:r>
      <w:r w:rsidR="003D4B94">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Pripažintos įstaigos arba paskelbtosios (notifikuotos)</w:t>
      </w:r>
      <w:r w:rsidR="003D4B94">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institucijos bandymų protokolas, tyrimų ataskaita ar pažyma</w:t>
      </w:r>
      <w:r>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įrodantis (-i), kad vertės neviršija nustatytos kiekvienos</w:t>
      </w:r>
      <w:r>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 xml:space="preserve">cheminės medžiagos ribinės vertės, </w:t>
      </w:r>
      <w:r w:rsidR="003D4B94" w:rsidRPr="003D4B94">
        <w:rPr>
          <w:rFonts w:ascii="Times New Roman" w:eastAsia="Times New Roman" w:hAnsi="Times New Roman" w:cs="Times New Roman"/>
          <w:sz w:val="24"/>
          <w:szCs w:val="24"/>
        </w:rPr>
        <w:lastRenderedPageBreak/>
        <w:t>arba</w:t>
      </w:r>
      <w:r>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gamintojo techniniai dokumentai įrodantys, kad vertės</w:t>
      </w:r>
      <w:r>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neviršija nustatytos kiekvienos cheminės medžiagos ribinės</w:t>
      </w:r>
      <w:r>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vertės, arba</w:t>
      </w:r>
      <w:r>
        <w:rPr>
          <w:rFonts w:ascii="Times New Roman" w:eastAsia="Times New Roman" w:hAnsi="Times New Roman" w:cs="Times New Roman"/>
          <w:sz w:val="24"/>
          <w:szCs w:val="24"/>
        </w:rPr>
        <w:t xml:space="preserve"> </w:t>
      </w:r>
      <w:r w:rsidR="003D4B94" w:rsidRPr="003D4B94">
        <w:rPr>
          <w:rFonts w:ascii="Times New Roman" w:eastAsia="Times New Roman" w:hAnsi="Times New Roman" w:cs="Times New Roman"/>
          <w:sz w:val="24"/>
          <w:szCs w:val="24"/>
        </w:rPr>
        <w:t>kiti lygiaverčiai įrodymai.</w:t>
      </w:r>
    </w:p>
    <w:p w:rsidR="0093210D" w:rsidRPr="003D4B94" w:rsidRDefault="0093210D" w:rsidP="0093210D">
      <w:pPr>
        <w:spacing w:line="360" w:lineRule="auto"/>
        <w:ind w:firstLine="851"/>
        <w:rPr>
          <w:rFonts w:ascii="Times New Roman" w:eastAsia="Times New Roman" w:hAnsi="Times New Roman" w:cs="Times New Roman"/>
          <w:sz w:val="24"/>
          <w:szCs w:val="24"/>
        </w:rPr>
        <w:sectPr w:rsidR="0093210D" w:rsidRPr="003D4B94"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1" w:name="_heading=h.3rdcrjn"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2"/>
      <w:bookmarkEnd w:id="23"/>
      <w:bookmarkEnd w:id="24"/>
      <w:bookmarkEnd w:id="25"/>
      <w:bookmarkEnd w:id="26"/>
      <w:bookmarkEnd w:id="27"/>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0"/>
    <w:bookmarkEnd w:id="31"/>
    <w:bookmarkEnd w:id="32"/>
    <w:bookmarkEnd w:id="33"/>
    <w:bookmarkEnd w:id="34"/>
    <w:bookmarkEnd w:id="35"/>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895D5F" w:rsidRDefault="00935B3F" w:rsidP="00935B3F">
      <w:pPr>
        <w:spacing w:line="240" w:lineRule="auto"/>
        <w:ind w:firstLine="0"/>
        <w:jc w:val="center"/>
        <w:rPr>
          <w:rFonts w:ascii="Times New Roman" w:eastAsia="Times New Roman" w:hAnsi="Times New Roman" w:cs="Times New Roman"/>
          <w:b/>
          <w:bCs/>
          <w:sz w:val="24"/>
          <w:szCs w:val="24"/>
        </w:rPr>
      </w:pPr>
      <w:bookmarkStart w:id="36" w:name="_Pirkimo_sąlygų_3"/>
      <w:bookmarkEnd w:id="36"/>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 xml:space="preserve">ĖL </w:t>
      </w:r>
      <w:r w:rsidR="002A6ECD" w:rsidRPr="002A6ECD">
        <w:rPr>
          <w:rFonts w:ascii="Times New Roman" w:eastAsia="Times New Roman" w:hAnsi="Times New Roman" w:cs="Times New Roman"/>
          <w:b/>
          <w:sz w:val="24"/>
          <w:szCs w:val="24"/>
        </w:rPr>
        <w:t xml:space="preserve"> </w:t>
      </w:r>
      <w:r w:rsidR="0093210D">
        <w:rPr>
          <w:rFonts w:ascii="Times New Roman" w:eastAsia="Times New Roman" w:hAnsi="Times New Roman" w:cs="Times New Roman"/>
          <w:b/>
          <w:sz w:val="24"/>
          <w:szCs w:val="24"/>
        </w:rPr>
        <w:t>ŽALIUZIŲ IR JŲ MONTAVIMO</w:t>
      </w:r>
    </w:p>
    <w:p w:rsidR="00935B3F" w:rsidRPr="00895D5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37"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37"/>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10173" w:type="dxa"/>
        <w:tblLayout w:type="fixed"/>
        <w:tblCellMar>
          <w:left w:w="0" w:type="dxa"/>
          <w:right w:w="0" w:type="dxa"/>
        </w:tblCellMar>
        <w:tblLook w:val="04A0"/>
      </w:tblPr>
      <w:tblGrid>
        <w:gridCol w:w="946"/>
        <w:gridCol w:w="3273"/>
        <w:gridCol w:w="1418"/>
        <w:gridCol w:w="1134"/>
        <w:gridCol w:w="1134"/>
        <w:gridCol w:w="1134"/>
        <w:gridCol w:w="1134"/>
      </w:tblGrid>
      <w:tr w:rsidR="00B151E0" w:rsidRPr="00935B3F" w:rsidTr="00B151E0">
        <w:trPr>
          <w:trHeight w:val="851"/>
        </w:trPr>
        <w:tc>
          <w:tcPr>
            <w:tcW w:w="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273"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Preliminarus kiekis</w:t>
            </w:r>
          </w:p>
          <w:p w:rsidR="00B151E0" w:rsidRPr="00935B3F" w:rsidRDefault="00B151E0" w:rsidP="00935B3F">
            <w:pPr>
              <w:spacing w:line="240" w:lineRule="auto"/>
              <w:ind w:firstLine="0"/>
              <w:jc w:val="center"/>
              <w:rPr>
                <w:rFonts w:ascii="Times New Roman" w:eastAsia="Calibri" w:hAnsi="Times New Roman" w:cs="Times New Roman"/>
                <w:sz w:val="22"/>
                <w:szCs w:val="22"/>
              </w:rPr>
            </w:pPr>
          </w:p>
        </w:tc>
        <w:tc>
          <w:tcPr>
            <w:tcW w:w="1134" w:type="dxa"/>
            <w:tcBorders>
              <w:top w:val="single" w:sz="8" w:space="0" w:color="auto"/>
              <w:left w:val="nil"/>
              <w:bottom w:val="single" w:sz="4" w:space="0" w:color="auto"/>
              <w:right w:val="single" w:sz="4" w:space="0" w:color="auto"/>
            </w:tcBorders>
          </w:tcPr>
          <w:p w:rsidR="00B151E0" w:rsidRPr="00935B3F" w:rsidRDefault="00B151E0" w:rsidP="0093210D">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Vieneto įkainis be PVM eurais</w:t>
            </w:r>
          </w:p>
          <w:p w:rsidR="00B151E0" w:rsidRDefault="00B151E0" w:rsidP="00FF603C">
            <w:pPr>
              <w:spacing w:line="240" w:lineRule="auto"/>
              <w:ind w:firstLine="0"/>
              <w:jc w:val="center"/>
              <w:rPr>
                <w:rFonts w:ascii="Times New Roman" w:eastAsia="Calibri" w:hAnsi="Times New Roman" w:cs="Times New Roman"/>
                <w:sz w:val="22"/>
                <w:szCs w:val="22"/>
              </w:rPr>
            </w:pPr>
          </w:p>
        </w:tc>
        <w:tc>
          <w:tcPr>
            <w:tcW w:w="1134" w:type="dxa"/>
            <w:tcBorders>
              <w:top w:val="single" w:sz="8" w:space="0" w:color="auto"/>
              <w:left w:val="single" w:sz="4" w:space="0" w:color="auto"/>
              <w:bottom w:val="single" w:sz="4" w:space="0" w:color="auto"/>
              <w:right w:val="single" w:sz="4" w:space="0" w:color="auto"/>
            </w:tcBorders>
          </w:tcPr>
          <w:p w:rsidR="00B151E0" w:rsidRDefault="00B151E0" w:rsidP="00FF603C">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Vieneto įkainis su PVM eurais</w:t>
            </w:r>
          </w:p>
        </w:tc>
        <w:tc>
          <w:tcPr>
            <w:tcW w:w="1134"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FF603C">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w:t>
            </w:r>
            <w:r w:rsidRPr="00935B3F">
              <w:rPr>
                <w:rFonts w:ascii="Times New Roman" w:eastAsia="Calibri" w:hAnsi="Times New Roman" w:cs="Times New Roman"/>
                <w:sz w:val="22"/>
                <w:szCs w:val="22"/>
              </w:rPr>
              <w:t>aina su PVM eurais</w:t>
            </w:r>
          </w:p>
        </w:tc>
      </w:tr>
      <w:tr w:rsidR="00B151E0" w:rsidRPr="00935B3F" w:rsidTr="00B151E0">
        <w:tc>
          <w:tcPr>
            <w:tcW w:w="9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273" w:type="dxa"/>
            <w:tcBorders>
              <w:top w:val="nil"/>
              <w:left w:val="nil"/>
              <w:bottom w:val="single" w:sz="4" w:space="0" w:color="auto"/>
              <w:right w:val="single" w:sz="4"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418"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1134" w:type="dxa"/>
            <w:tcBorders>
              <w:top w:val="single" w:sz="4" w:space="0" w:color="auto"/>
              <w:left w:val="nil"/>
              <w:bottom w:val="single" w:sz="4" w:space="0" w:color="auto"/>
              <w:right w:val="single" w:sz="4" w:space="0" w:color="auto"/>
            </w:tcBorders>
          </w:tcPr>
          <w:p w:rsidR="00B151E0"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B151E0"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13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r>
      <w:tr w:rsidR="00B151E0" w:rsidRPr="00935B3F" w:rsidTr="00B151E0">
        <w:tc>
          <w:tcPr>
            <w:tcW w:w="9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273" w:type="dxa"/>
            <w:tcBorders>
              <w:top w:val="nil"/>
              <w:left w:val="nil"/>
              <w:bottom w:val="single" w:sz="4" w:space="0" w:color="auto"/>
              <w:right w:val="single" w:sz="4" w:space="0" w:color="auto"/>
            </w:tcBorders>
            <w:tcMar>
              <w:top w:w="0" w:type="dxa"/>
              <w:left w:w="108" w:type="dxa"/>
              <w:bottom w:w="0" w:type="dxa"/>
              <w:right w:w="108" w:type="dxa"/>
            </w:tcMar>
            <w:hideMark/>
          </w:tcPr>
          <w:p w:rsidR="00B151E0" w:rsidRPr="005B1086" w:rsidRDefault="00B151E0" w:rsidP="00F20520">
            <w:pPr>
              <w:spacing w:line="240" w:lineRule="auto"/>
              <w:ind w:firstLine="0"/>
              <w:rPr>
                <w:rFonts w:ascii="Times New Roman" w:eastAsia="Calibri" w:hAnsi="Times New Roman" w:cs="Times New Roman"/>
                <w:sz w:val="22"/>
                <w:szCs w:val="22"/>
              </w:rPr>
            </w:pPr>
            <w:proofErr w:type="spellStart"/>
            <w:r>
              <w:rPr>
                <w:rFonts w:ascii="Times New Roman" w:hAnsi="Times New Roman"/>
                <w:sz w:val="24"/>
                <w:szCs w:val="24"/>
              </w:rPr>
              <w:t>Vertikalio</w:t>
            </w:r>
            <w:proofErr w:type="spellEnd"/>
            <w:r>
              <w:rPr>
                <w:rFonts w:ascii="Times New Roman" w:hAnsi="Times New Roman"/>
                <w:sz w:val="24"/>
                <w:szCs w:val="24"/>
              </w:rPr>
              <w:t xml:space="preserve"> žaliuzės ir jų montavimas</w:t>
            </w:r>
          </w:p>
        </w:tc>
        <w:tc>
          <w:tcPr>
            <w:tcW w:w="1418"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210D">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450 m</w:t>
            </w:r>
            <w:r w:rsidRPr="0093210D">
              <w:rPr>
                <w:rFonts w:ascii="Times New Roman" w:eastAsia="Calibri" w:hAnsi="Times New Roman" w:cs="Times New Roman"/>
                <w:sz w:val="22"/>
                <w:szCs w:val="22"/>
                <w:vertAlign w:val="superscript"/>
              </w:rPr>
              <w:t>2</w:t>
            </w:r>
          </w:p>
        </w:tc>
        <w:tc>
          <w:tcPr>
            <w:tcW w:w="1134" w:type="dxa"/>
            <w:tcBorders>
              <w:top w:val="single" w:sz="4" w:space="0" w:color="auto"/>
              <w:left w:val="nil"/>
              <w:bottom w:val="single" w:sz="4" w:space="0" w:color="auto"/>
              <w:right w:val="single" w:sz="4" w:space="0" w:color="auto"/>
            </w:tcBorders>
          </w:tcPr>
          <w:p w:rsidR="00B151E0" w:rsidRPr="00935B3F" w:rsidRDefault="00B151E0" w:rsidP="00935B3F">
            <w:pPr>
              <w:spacing w:line="240" w:lineRule="auto"/>
              <w:ind w:firstLine="0"/>
              <w:rPr>
                <w:rFonts w:ascii="Times New Roman" w:eastAsia="Calibri"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151E0" w:rsidRPr="00935B3F" w:rsidRDefault="00B151E0" w:rsidP="00935B3F">
            <w:pPr>
              <w:spacing w:line="240" w:lineRule="auto"/>
              <w:ind w:firstLine="0"/>
              <w:rPr>
                <w:rFonts w:ascii="Times New Roman" w:eastAsia="Calibri" w:hAnsi="Times New Roman" w:cs="Times New Roman"/>
                <w:sz w:val="22"/>
                <w:szCs w:val="22"/>
              </w:rPr>
            </w:pPr>
          </w:p>
        </w:tc>
        <w:tc>
          <w:tcPr>
            <w:tcW w:w="113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rPr>
                <w:rFonts w:ascii="Times New Roman" w:eastAsia="Calibri" w:hAnsi="Times New Roman" w:cs="Times New Roman"/>
                <w:sz w:val="22"/>
                <w:szCs w:val="22"/>
              </w:rPr>
            </w:pP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B151E0" w:rsidRDefault="00B151E0" w:rsidP="00935B3F">
            <w:pPr>
              <w:spacing w:line="240" w:lineRule="auto"/>
              <w:ind w:firstLine="0"/>
              <w:rPr>
                <w:rFonts w:ascii="Times New Roman" w:eastAsia="Calibri" w:hAnsi="Times New Roman" w:cs="Times New Roman"/>
                <w:sz w:val="22"/>
                <w:szCs w:val="22"/>
              </w:rPr>
            </w:pPr>
          </w:p>
          <w:p w:rsidR="00B151E0" w:rsidRPr="00935B3F" w:rsidRDefault="00B151E0" w:rsidP="00935B3F">
            <w:pPr>
              <w:spacing w:line="240" w:lineRule="auto"/>
              <w:ind w:firstLine="0"/>
              <w:rPr>
                <w:rFonts w:ascii="Times New Roman" w:eastAsia="Calibri" w:hAnsi="Times New Roman" w:cs="Times New Roman"/>
                <w:sz w:val="22"/>
                <w:szCs w:val="22"/>
              </w:rPr>
            </w:pPr>
          </w:p>
        </w:tc>
      </w:tr>
    </w:tbl>
    <w:p w:rsidR="00362752" w:rsidRDefault="00362752" w:rsidP="00935B3F">
      <w:pPr>
        <w:spacing w:line="240" w:lineRule="auto"/>
        <w:ind w:firstLine="0"/>
        <w:jc w:val="left"/>
        <w:rPr>
          <w:rFonts w:ascii="Times New Roman" w:eastAsia="Times New Roman" w:hAnsi="Times New Roman" w:cs="Times New Roman"/>
          <w:b/>
          <w:sz w:val="24"/>
          <w:szCs w:val="24"/>
        </w:rPr>
      </w:pPr>
    </w:p>
    <w:p w:rsidR="00362752" w:rsidRDefault="00362752"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895D5F" w:rsidRDefault="00895D5F" w:rsidP="000A44DB">
      <w:pPr>
        <w:spacing w:line="240" w:lineRule="auto"/>
        <w:ind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5"/>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895D5F" w:rsidRDefault="00895D5F" w:rsidP="00BD3853">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p w:rsidR="00C97572" w:rsidRDefault="00C97572" w:rsidP="005E61AE">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6713C" w:rsidRDefault="009540E5"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w:t>
      </w:r>
      <w:r w:rsidR="00305CFD">
        <w:rPr>
          <w:rFonts w:ascii="Times New Roman" w:eastAsia="Times New Roman" w:hAnsi="Times New Roman" w:cs="Times New Roman"/>
          <w:sz w:val="24"/>
          <w:szCs w:val="24"/>
          <w:lang w:eastAsia="en-US"/>
        </w:rPr>
        <w:t>o</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salygų</w:t>
      </w:r>
      <w:proofErr w:type="spellEnd"/>
      <w:r>
        <w:rPr>
          <w:rFonts w:ascii="Times New Roman" w:eastAsia="Times New Roman" w:hAnsi="Times New Roman" w:cs="Times New Roman"/>
          <w:sz w:val="24"/>
          <w:szCs w:val="24"/>
          <w:lang w:eastAsia="en-US"/>
        </w:rPr>
        <w:t xml:space="preserve"> 7 priedas</w:t>
      </w:r>
    </w:p>
    <w:p w:rsidR="00C97572" w:rsidRDefault="00C97572" w:rsidP="00587205">
      <w:pPr>
        <w:widowControl w:val="0"/>
        <w:tabs>
          <w:tab w:val="left" w:pos="0"/>
          <w:tab w:val="left" w:pos="540"/>
          <w:tab w:val="left" w:pos="3240"/>
        </w:tabs>
        <w:spacing w:line="240" w:lineRule="auto"/>
        <w:ind w:firstLine="0"/>
        <w:jc w:val="left"/>
        <w:outlineLvl w:val="1"/>
        <w:rPr>
          <w:rFonts w:ascii="Times New Roman" w:eastAsia="Times New Roman" w:hAnsi="Times New Roman" w:cs="Times New Roman"/>
          <w:sz w:val="24"/>
          <w:szCs w:val="24"/>
          <w:lang w:eastAsia="en-US"/>
        </w:rPr>
      </w:pPr>
    </w:p>
    <w:p w:rsidR="00587205" w:rsidRPr="002D3CD4" w:rsidRDefault="00587205" w:rsidP="00587205">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587205" w:rsidRPr="002D3CD4" w:rsidRDefault="00587205" w:rsidP="00587205">
      <w:pPr>
        <w:widowControl w:val="0"/>
        <w:spacing w:line="240" w:lineRule="auto"/>
        <w:ind w:firstLine="720"/>
        <w:rPr>
          <w:rFonts w:ascii="Times New Roman" w:eastAsia="Times New Roman" w:hAnsi="Times New Roman" w:cs="Times New Roman"/>
          <w:sz w:val="20"/>
          <w:szCs w:val="24"/>
          <w:lang w:val="es-ES" w:eastAsia="en-US"/>
        </w:rPr>
      </w:pPr>
    </w:p>
    <w:p w:rsidR="00587205" w:rsidRPr="002D3CD4" w:rsidRDefault="00587205" w:rsidP="00587205">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587205" w:rsidRPr="002D3CD4" w:rsidRDefault="00587205" w:rsidP="00587205">
      <w:pPr>
        <w:widowControl w:val="0"/>
        <w:spacing w:line="240" w:lineRule="auto"/>
        <w:ind w:firstLine="720"/>
        <w:rPr>
          <w:rFonts w:ascii="Times New Roman" w:eastAsia="Times New Roman" w:hAnsi="Times New Roman" w:cs="Times New Roman"/>
          <w:i/>
          <w:sz w:val="20"/>
          <w:szCs w:val="24"/>
          <w:lang w:val="es-ES" w:eastAsia="en-US"/>
        </w:rPr>
      </w:pPr>
    </w:p>
    <w:p w:rsidR="00587205" w:rsidRPr="002D3CD4" w:rsidRDefault="00587205" w:rsidP="00587205">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587205" w:rsidRPr="002D3CD4" w:rsidRDefault="00587205" w:rsidP="00587205">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587205" w:rsidRPr="002D3CD4" w:rsidRDefault="00587205" w:rsidP="00587205">
      <w:pPr>
        <w:widowControl w:val="0"/>
        <w:snapToGrid w:val="0"/>
        <w:spacing w:line="240" w:lineRule="auto"/>
        <w:ind w:firstLine="0"/>
        <w:rPr>
          <w:rFonts w:ascii="Times New Roman" w:eastAsia="Times New Roman" w:hAnsi="Times New Roman" w:cs="Times New Roman"/>
          <w:sz w:val="24"/>
          <w:szCs w:val="24"/>
          <w:lang w:eastAsia="en-US"/>
        </w:rPr>
      </w:pPr>
    </w:p>
    <w:p w:rsidR="00587205" w:rsidRPr="00090E40" w:rsidRDefault="00C94336" w:rsidP="00090E40">
      <w:pPr>
        <w:widowControl w:val="0"/>
        <w:snapToGrid w:val="0"/>
        <w:spacing w:line="36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perkama</w:t>
      </w:r>
      <w:r w:rsidRPr="00090E40">
        <w:rPr>
          <w:rFonts w:ascii="Times New Roman" w:eastAsia="Times New Roman" w:hAnsi="Times New Roman" w:cs="Times New Roman"/>
          <w:sz w:val="24"/>
          <w:szCs w:val="24"/>
          <w:lang w:eastAsia="en-US"/>
        </w:rPr>
        <w:t xml:space="preserve"> </w:t>
      </w:r>
      <w:r w:rsidR="00986693" w:rsidRPr="00090E40">
        <w:rPr>
          <w:rFonts w:ascii="Times New Roman" w:eastAsia="Times New Roman" w:hAnsi="Times New Roman" w:cs="Times New Roman"/>
          <w:sz w:val="24"/>
          <w:szCs w:val="24"/>
          <w:lang w:eastAsia="en-US"/>
        </w:rPr>
        <w:t xml:space="preserve">prekė </w:t>
      </w:r>
      <w:r w:rsidR="00986693" w:rsidRPr="00090E40">
        <w:rPr>
          <w:rFonts w:ascii="Times New Roman" w:hAnsi="Times New Roman" w:cs="Times New Roman"/>
          <w:color w:val="000000"/>
          <w:sz w:val="24"/>
          <w:szCs w:val="24"/>
          <w:shd w:val="clear" w:color="auto" w:fill="FFFFFF"/>
        </w:rPr>
        <w:t>atitinka produktui nustatytus</w:t>
      </w:r>
      <w:r w:rsidR="00090E40" w:rsidRPr="00090E40">
        <w:rPr>
          <w:rFonts w:ascii="Times New Roman" w:hAnsi="Times New Roman" w:cs="Times New Roman"/>
          <w:color w:val="000000"/>
          <w:sz w:val="24"/>
          <w:szCs w:val="24"/>
          <w:shd w:val="clear" w:color="auto" w:fill="FFFFFF"/>
        </w:rPr>
        <w:t xml:space="preserve"> </w:t>
      </w:r>
      <w:r w:rsidR="00986693" w:rsidRPr="00090E40">
        <w:rPr>
          <w:rFonts w:ascii="Times New Roman" w:hAnsi="Times New Roman" w:cs="Times New Roman"/>
          <w:color w:val="000000"/>
          <w:sz w:val="24"/>
          <w:szCs w:val="24"/>
          <w:shd w:val="clear" w:color="auto" w:fill="FFFFFF"/>
        </w:rPr>
        <w:t xml:space="preserve">aplinkos </w:t>
      </w:r>
      <w:proofErr w:type="spellStart"/>
      <w:r w:rsidR="00986693" w:rsidRPr="00090E40">
        <w:rPr>
          <w:rFonts w:ascii="Times New Roman" w:hAnsi="Times New Roman" w:cs="Times New Roman"/>
          <w:color w:val="000000"/>
          <w:sz w:val="24"/>
          <w:szCs w:val="24"/>
          <w:shd w:val="clear" w:color="auto" w:fill="FFFFFF"/>
        </w:rPr>
        <w:t>aplinkos</w:t>
      </w:r>
      <w:proofErr w:type="spellEnd"/>
      <w:r w:rsidR="00986693" w:rsidRPr="00090E40">
        <w:rPr>
          <w:rFonts w:ascii="Times New Roman" w:hAnsi="Times New Roman" w:cs="Times New Roman"/>
          <w:color w:val="000000"/>
          <w:sz w:val="24"/>
          <w:szCs w:val="24"/>
          <w:shd w:val="clear" w:color="auto" w:fill="FFFFFF"/>
        </w:rPr>
        <w:t xml:space="preserve"> apsaugos kriterijus nurodytus</w:t>
      </w:r>
      <w:r w:rsidR="000B6C4E" w:rsidRPr="00090E40">
        <w:rPr>
          <w:rFonts w:ascii="Times New Roman" w:hAnsi="Times New Roman" w:cs="Times New Roman"/>
          <w:color w:val="000000"/>
          <w:sz w:val="24"/>
          <w:szCs w:val="24"/>
          <w:shd w:val="clear" w:color="auto" w:fill="FFFFFF"/>
        </w:rPr>
        <w:t xml:space="preserve"> </w:t>
      </w:r>
      <w:r w:rsidR="00090E40" w:rsidRPr="00090E40">
        <w:rPr>
          <w:rFonts w:ascii="Times New Roman" w:hAnsi="Times New Roman" w:cs="Times New Roman"/>
          <w:sz w:val="24"/>
          <w:szCs w:val="24"/>
        </w:rPr>
        <w:t>specialiųjų sąlygų 4.1. p.</w:t>
      </w:r>
    </w:p>
    <w:p w:rsidR="000B6C4E" w:rsidRPr="00090E40" w:rsidRDefault="000B6C4E" w:rsidP="00090E40">
      <w:pPr>
        <w:widowControl w:val="0"/>
        <w:snapToGrid w:val="0"/>
        <w:spacing w:line="360" w:lineRule="auto"/>
        <w:ind w:firstLine="720"/>
        <w:rPr>
          <w:rFonts w:ascii="Times New Roman" w:eastAsia="Times New Roman" w:hAnsi="Times New Roman" w:cs="Times New Roman"/>
          <w:sz w:val="24"/>
          <w:szCs w:val="24"/>
          <w:lang w:eastAsia="en-US"/>
        </w:rPr>
      </w:pPr>
    </w:p>
    <w:p w:rsidR="000B6C4E" w:rsidRDefault="000B6C4E" w:rsidP="00587205">
      <w:pPr>
        <w:widowControl w:val="0"/>
        <w:snapToGrid w:val="0"/>
        <w:spacing w:line="240" w:lineRule="auto"/>
        <w:ind w:firstLine="720"/>
        <w:rPr>
          <w:rFonts w:ascii="Times New Roman" w:eastAsia="Times New Roman" w:hAnsi="Times New Roman" w:cs="Times New Roman"/>
          <w:sz w:val="24"/>
          <w:szCs w:val="24"/>
          <w:lang w:eastAsia="en-US"/>
        </w:rPr>
      </w:pPr>
    </w:p>
    <w:p w:rsidR="000B6C4E" w:rsidRPr="002D3CD4" w:rsidRDefault="000B6C4E" w:rsidP="00587205">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587205" w:rsidRPr="002D3CD4" w:rsidTr="00D448E5">
        <w:trPr>
          <w:trHeight w:val="193"/>
          <w:jc w:val="center"/>
        </w:trPr>
        <w:tc>
          <w:tcPr>
            <w:tcW w:w="3137" w:type="dxa"/>
            <w:tcBorders>
              <w:top w:val="nil"/>
              <w:left w:val="nil"/>
              <w:bottom w:val="single" w:sz="4" w:space="0" w:color="auto"/>
              <w:right w:val="nil"/>
            </w:tcBorders>
            <w:shd w:val="clear" w:color="auto" w:fill="auto"/>
          </w:tcPr>
          <w:p w:rsidR="00587205" w:rsidRPr="002D3CD4" w:rsidRDefault="00587205" w:rsidP="00D448E5">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587205" w:rsidRPr="002D3CD4" w:rsidRDefault="00587205" w:rsidP="00D448E5">
            <w:pPr>
              <w:widowControl w:val="0"/>
              <w:spacing w:line="240" w:lineRule="auto"/>
              <w:ind w:right="-82" w:firstLine="0"/>
              <w:jc w:val="right"/>
              <w:rPr>
                <w:rFonts w:ascii="Times New Roman" w:eastAsia="Times New Roman" w:hAnsi="Times New Roman" w:cs="Times New Roman"/>
                <w:sz w:val="22"/>
                <w:szCs w:val="24"/>
                <w:lang w:eastAsia="en-US"/>
              </w:rPr>
            </w:pPr>
          </w:p>
        </w:tc>
      </w:tr>
      <w:tr w:rsidR="00587205" w:rsidRPr="002D3CD4" w:rsidTr="00D448E5">
        <w:trPr>
          <w:trHeight w:val="144"/>
          <w:jc w:val="center"/>
        </w:trPr>
        <w:tc>
          <w:tcPr>
            <w:tcW w:w="3137" w:type="dxa"/>
            <w:tcBorders>
              <w:top w:val="single" w:sz="4" w:space="0" w:color="auto"/>
              <w:left w:val="nil"/>
              <w:bottom w:val="nil"/>
              <w:right w:val="nil"/>
            </w:tcBorders>
            <w:shd w:val="clear" w:color="auto" w:fill="auto"/>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587205" w:rsidRDefault="00587205" w:rsidP="00587205">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B6C4E" w:rsidRDefault="000B6C4E" w:rsidP="00587205">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B6C4E" w:rsidRPr="002D3CD4" w:rsidRDefault="000B6C4E" w:rsidP="00587205">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E84384" w:rsidRDefault="00587205" w:rsidP="00362752">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1312BD" w:rsidRPr="001312BD" w:rsidRDefault="001312BD" w:rsidP="00090E40">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sectPr w:rsidR="001312BD" w:rsidRPr="001312BD" w:rsidSect="00581A69">
      <w:headerReference w:type="default" r:id="rId13"/>
      <w:footerReference w:type="default" r:id="rId14"/>
      <w:headerReference w:type="first" r:id="rId15"/>
      <w:footerReference w:type="first" r:id="rId16"/>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FE" w:rsidRDefault="00DB00FE" w:rsidP="00D05666">
      <w:r>
        <w:separator/>
      </w:r>
    </w:p>
  </w:endnote>
  <w:endnote w:type="continuationSeparator" w:id="0">
    <w:p w:rsidR="00DB00FE" w:rsidRDefault="00DB00FE" w:rsidP="00D05666">
      <w:r>
        <w:continuationSeparator/>
      </w:r>
    </w:p>
  </w:endnote>
  <w:endnote w:type="continuationNotice" w:id="1">
    <w:p w:rsidR="00DB00FE" w:rsidRDefault="00DB00FE">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FE" w:rsidRDefault="00DB00FE" w:rsidP="00D05666">
      <w:r>
        <w:separator/>
      </w:r>
    </w:p>
  </w:footnote>
  <w:footnote w:type="continuationSeparator" w:id="0">
    <w:p w:rsidR="00DB00FE" w:rsidRDefault="00DB00FE" w:rsidP="00D05666">
      <w:r>
        <w:continuationSeparator/>
      </w:r>
    </w:p>
  </w:footnote>
  <w:footnote w:type="continuationNotice" w:id="1">
    <w:p w:rsidR="00DB00FE" w:rsidRDefault="00DB00FE">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404E0C"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1D93896"/>
    <w:multiLevelType w:val="hybridMultilevel"/>
    <w:tmpl w:val="F64C6B16"/>
    <w:lvl w:ilvl="0" w:tplc="88943D1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6"/>
  </w:num>
  <w:num w:numId="3">
    <w:abstractNumId w:val="10"/>
  </w:num>
  <w:num w:numId="4">
    <w:abstractNumId w:val="19"/>
  </w:num>
  <w:num w:numId="5">
    <w:abstractNumId w:val="5"/>
  </w:num>
  <w:num w:numId="6">
    <w:abstractNumId w:val="2"/>
  </w:num>
  <w:num w:numId="7">
    <w:abstractNumId w:val="11"/>
  </w:num>
  <w:num w:numId="8">
    <w:abstractNumId w:val="1"/>
  </w:num>
  <w:num w:numId="9">
    <w:abstractNumId w:val="18"/>
  </w:num>
  <w:num w:numId="10">
    <w:abstractNumId w:val="15"/>
  </w:num>
  <w:num w:numId="11">
    <w:abstractNumId w:val="17"/>
  </w:num>
  <w:num w:numId="12">
    <w:abstractNumId w:val="13"/>
  </w:num>
  <w:num w:numId="13">
    <w:abstractNumId w:val="20"/>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 w:numId="21">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23554"/>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4EC9"/>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1B64"/>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63B"/>
    <w:rsid w:val="00044728"/>
    <w:rsid w:val="00044836"/>
    <w:rsid w:val="00044B63"/>
    <w:rsid w:val="00044DE7"/>
    <w:rsid w:val="000455B9"/>
    <w:rsid w:val="000461A9"/>
    <w:rsid w:val="000464E8"/>
    <w:rsid w:val="000466D2"/>
    <w:rsid w:val="00047F6B"/>
    <w:rsid w:val="00047F87"/>
    <w:rsid w:val="00050C31"/>
    <w:rsid w:val="0005148B"/>
    <w:rsid w:val="00051E9D"/>
    <w:rsid w:val="00052179"/>
    <w:rsid w:val="00052365"/>
    <w:rsid w:val="0005295E"/>
    <w:rsid w:val="00052C6F"/>
    <w:rsid w:val="000543B5"/>
    <w:rsid w:val="000546BD"/>
    <w:rsid w:val="00054712"/>
    <w:rsid w:val="00054AF1"/>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2E7"/>
    <w:rsid w:val="00080396"/>
    <w:rsid w:val="00080F53"/>
    <w:rsid w:val="0008241E"/>
    <w:rsid w:val="00082E45"/>
    <w:rsid w:val="00082F6A"/>
    <w:rsid w:val="00083544"/>
    <w:rsid w:val="0008378B"/>
    <w:rsid w:val="00084742"/>
    <w:rsid w:val="00085478"/>
    <w:rsid w:val="00085609"/>
    <w:rsid w:val="000859C8"/>
    <w:rsid w:val="0008617B"/>
    <w:rsid w:val="00086A87"/>
    <w:rsid w:val="00086D57"/>
    <w:rsid w:val="00087EFE"/>
    <w:rsid w:val="000903D5"/>
    <w:rsid w:val="000904A3"/>
    <w:rsid w:val="000904B3"/>
    <w:rsid w:val="00090E40"/>
    <w:rsid w:val="000917F2"/>
    <w:rsid w:val="00091F01"/>
    <w:rsid w:val="00092401"/>
    <w:rsid w:val="000930F0"/>
    <w:rsid w:val="000940E8"/>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44DB"/>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6C4E"/>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3C8F"/>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2BD"/>
    <w:rsid w:val="0013140B"/>
    <w:rsid w:val="001329A7"/>
    <w:rsid w:val="00132D58"/>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4A06"/>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AE6"/>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DF7"/>
    <w:rsid w:val="001E763B"/>
    <w:rsid w:val="001E76C7"/>
    <w:rsid w:val="001E7E24"/>
    <w:rsid w:val="001F04C1"/>
    <w:rsid w:val="001F14C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86A"/>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0D"/>
    <w:rsid w:val="002211A8"/>
    <w:rsid w:val="00221235"/>
    <w:rsid w:val="00221CC0"/>
    <w:rsid w:val="00221F97"/>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878CE"/>
    <w:rsid w:val="002902C1"/>
    <w:rsid w:val="002917EB"/>
    <w:rsid w:val="00291C92"/>
    <w:rsid w:val="00291DCB"/>
    <w:rsid w:val="00291EAC"/>
    <w:rsid w:val="00292169"/>
    <w:rsid w:val="0029216D"/>
    <w:rsid w:val="002926A1"/>
    <w:rsid w:val="00294BE3"/>
    <w:rsid w:val="002970CF"/>
    <w:rsid w:val="00297490"/>
    <w:rsid w:val="002974D4"/>
    <w:rsid w:val="002A00F7"/>
    <w:rsid w:val="002A06BF"/>
    <w:rsid w:val="002A1EB6"/>
    <w:rsid w:val="002A2A1D"/>
    <w:rsid w:val="002A3B3E"/>
    <w:rsid w:val="002A3C89"/>
    <w:rsid w:val="002A4AC9"/>
    <w:rsid w:val="002A523D"/>
    <w:rsid w:val="002A55FA"/>
    <w:rsid w:val="002A58C9"/>
    <w:rsid w:val="002A62B6"/>
    <w:rsid w:val="002A6658"/>
    <w:rsid w:val="002A6ECD"/>
    <w:rsid w:val="002A70E6"/>
    <w:rsid w:val="002A71C8"/>
    <w:rsid w:val="002A7A35"/>
    <w:rsid w:val="002B062F"/>
    <w:rsid w:val="002B144C"/>
    <w:rsid w:val="002B189A"/>
    <w:rsid w:val="002B19CD"/>
    <w:rsid w:val="002B379E"/>
    <w:rsid w:val="002B3F04"/>
    <w:rsid w:val="002B42DA"/>
    <w:rsid w:val="002B48A5"/>
    <w:rsid w:val="002B6B9E"/>
    <w:rsid w:val="002B7D13"/>
    <w:rsid w:val="002C14FC"/>
    <w:rsid w:val="002C1E41"/>
    <w:rsid w:val="002C1F22"/>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5CFD"/>
    <w:rsid w:val="00306D9F"/>
    <w:rsid w:val="00306F87"/>
    <w:rsid w:val="003074D1"/>
    <w:rsid w:val="0031000F"/>
    <w:rsid w:val="003101E1"/>
    <w:rsid w:val="00310DEF"/>
    <w:rsid w:val="0031109D"/>
    <w:rsid w:val="0031261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21"/>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3FE7"/>
    <w:rsid w:val="00355743"/>
    <w:rsid w:val="00355846"/>
    <w:rsid w:val="00355D42"/>
    <w:rsid w:val="00357BB8"/>
    <w:rsid w:val="003600F2"/>
    <w:rsid w:val="00360333"/>
    <w:rsid w:val="0036081B"/>
    <w:rsid w:val="00360A21"/>
    <w:rsid w:val="00360DB9"/>
    <w:rsid w:val="003617F1"/>
    <w:rsid w:val="00362719"/>
    <w:rsid w:val="00362752"/>
    <w:rsid w:val="00362AA1"/>
    <w:rsid w:val="00362DF0"/>
    <w:rsid w:val="003630A0"/>
    <w:rsid w:val="00363134"/>
    <w:rsid w:val="00365384"/>
    <w:rsid w:val="003656E3"/>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3FB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4B94"/>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49"/>
    <w:rsid w:val="00401CAD"/>
    <w:rsid w:val="00403C4D"/>
    <w:rsid w:val="00404031"/>
    <w:rsid w:val="00404533"/>
    <w:rsid w:val="0040472C"/>
    <w:rsid w:val="004047D7"/>
    <w:rsid w:val="00404E0C"/>
    <w:rsid w:val="00405855"/>
    <w:rsid w:val="00405B76"/>
    <w:rsid w:val="00405D65"/>
    <w:rsid w:val="0040657F"/>
    <w:rsid w:val="00407820"/>
    <w:rsid w:val="00407939"/>
    <w:rsid w:val="00410CE7"/>
    <w:rsid w:val="00411BD7"/>
    <w:rsid w:val="0041208A"/>
    <w:rsid w:val="0041359A"/>
    <w:rsid w:val="00413D2E"/>
    <w:rsid w:val="004147BD"/>
    <w:rsid w:val="0041564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8E8"/>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8B1"/>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C42"/>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EF1"/>
    <w:rsid w:val="004E6F7E"/>
    <w:rsid w:val="004E71CB"/>
    <w:rsid w:val="004E7957"/>
    <w:rsid w:val="004E7FB6"/>
    <w:rsid w:val="004F0C1D"/>
    <w:rsid w:val="004F1A11"/>
    <w:rsid w:val="004F1C97"/>
    <w:rsid w:val="004F1E4F"/>
    <w:rsid w:val="004F2A6B"/>
    <w:rsid w:val="004F30E1"/>
    <w:rsid w:val="004F33F0"/>
    <w:rsid w:val="004F38EB"/>
    <w:rsid w:val="004F57E9"/>
    <w:rsid w:val="004F6423"/>
    <w:rsid w:val="004F6FEF"/>
    <w:rsid w:val="004F7943"/>
    <w:rsid w:val="005002B8"/>
    <w:rsid w:val="00500818"/>
    <w:rsid w:val="00500FED"/>
    <w:rsid w:val="0050114C"/>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E74"/>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20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0D13"/>
    <w:rsid w:val="005B1086"/>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88E"/>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1AE"/>
    <w:rsid w:val="005E655D"/>
    <w:rsid w:val="005F0327"/>
    <w:rsid w:val="005F0C11"/>
    <w:rsid w:val="005F0E6E"/>
    <w:rsid w:val="005F13F0"/>
    <w:rsid w:val="005F1501"/>
    <w:rsid w:val="005F28E9"/>
    <w:rsid w:val="005F2D7B"/>
    <w:rsid w:val="005F3283"/>
    <w:rsid w:val="005F348F"/>
    <w:rsid w:val="005F35B9"/>
    <w:rsid w:val="005F3AC5"/>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6F5"/>
    <w:rsid w:val="00664184"/>
    <w:rsid w:val="00664C39"/>
    <w:rsid w:val="0066500F"/>
    <w:rsid w:val="00665B16"/>
    <w:rsid w:val="00665D82"/>
    <w:rsid w:val="006666F6"/>
    <w:rsid w:val="00670004"/>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22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533"/>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0D59"/>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59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BF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17F"/>
    <w:rsid w:val="007B6219"/>
    <w:rsid w:val="007B6AEC"/>
    <w:rsid w:val="007B7938"/>
    <w:rsid w:val="007C0612"/>
    <w:rsid w:val="007C0697"/>
    <w:rsid w:val="007C2B6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A07"/>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42F"/>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13C"/>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D5F"/>
    <w:rsid w:val="00895FDB"/>
    <w:rsid w:val="008969D4"/>
    <w:rsid w:val="008A0157"/>
    <w:rsid w:val="008A1D5F"/>
    <w:rsid w:val="008A216D"/>
    <w:rsid w:val="008A2970"/>
    <w:rsid w:val="008A3657"/>
    <w:rsid w:val="008A37DA"/>
    <w:rsid w:val="008A3A6F"/>
    <w:rsid w:val="008A3C76"/>
    <w:rsid w:val="008A4585"/>
    <w:rsid w:val="008A51A5"/>
    <w:rsid w:val="008A52F4"/>
    <w:rsid w:val="008A5873"/>
    <w:rsid w:val="008A5D2E"/>
    <w:rsid w:val="008A6002"/>
    <w:rsid w:val="008A6B05"/>
    <w:rsid w:val="008A71C4"/>
    <w:rsid w:val="008A71F6"/>
    <w:rsid w:val="008A7E15"/>
    <w:rsid w:val="008A7EB9"/>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1EBC"/>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07"/>
    <w:rsid w:val="00931CA2"/>
    <w:rsid w:val="00931E5B"/>
    <w:rsid w:val="0093210D"/>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4591"/>
    <w:rsid w:val="00946722"/>
    <w:rsid w:val="00947ACD"/>
    <w:rsid w:val="009502F5"/>
    <w:rsid w:val="0095251F"/>
    <w:rsid w:val="00952A6D"/>
    <w:rsid w:val="009540E5"/>
    <w:rsid w:val="00954523"/>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693"/>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77C"/>
    <w:rsid w:val="00995FEE"/>
    <w:rsid w:val="00996076"/>
    <w:rsid w:val="00996FBB"/>
    <w:rsid w:val="009978CF"/>
    <w:rsid w:val="009A0407"/>
    <w:rsid w:val="009A0886"/>
    <w:rsid w:val="009A180D"/>
    <w:rsid w:val="009A2A2B"/>
    <w:rsid w:val="009A2E1A"/>
    <w:rsid w:val="009A2F47"/>
    <w:rsid w:val="009A31B4"/>
    <w:rsid w:val="009A43BF"/>
    <w:rsid w:val="009A6A14"/>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07B"/>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1E"/>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B6A"/>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AB1"/>
    <w:rsid w:val="00A52B08"/>
    <w:rsid w:val="00A52BA0"/>
    <w:rsid w:val="00A54EAE"/>
    <w:rsid w:val="00A55508"/>
    <w:rsid w:val="00A55891"/>
    <w:rsid w:val="00A55AA5"/>
    <w:rsid w:val="00A560A2"/>
    <w:rsid w:val="00A56E33"/>
    <w:rsid w:val="00A571AB"/>
    <w:rsid w:val="00A5751B"/>
    <w:rsid w:val="00A57BB2"/>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AE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24E"/>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1E0"/>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BBE"/>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3BD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90F"/>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853"/>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2E49"/>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A5"/>
    <w:rsid w:val="00C21A30"/>
    <w:rsid w:val="00C22025"/>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0B4"/>
    <w:rsid w:val="00C544C8"/>
    <w:rsid w:val="00C54B23"/>
    <w:rsid w:val="00C54E72"/>
    <w:rsid w:val="00C55829"/>
    <w:rsid w:val="00C5583C"/>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336"/>
    <w:rsid w:val="00C94445"/>
    <w:rsid w:val="00C948BF"/>
    <w:rsid w:val="00C94A83"/>
    <w:rsid w:val="00C94B9F"/>
    <w:rsid w:val="00C955E6"/>
    <w:rsid w:val="00C95B05"/>
    <w:rsid w:val="00C95F80"/>
    <w:rsid w:val="00C96406"/>
    <w:rsid w:val="00C970BE"/>
    <w:rsid w:val="00C970C8"/>
    <w:rsid w:val="00C97572"/>
    <w:rsid w:val="00CA02E5"/>
    <w:rsid w:val="00CA0CC5"/>
    <w:rsid w:val="00CA23C1"/>
    <w:rsid w:val="00CA2B04"/>
    <w:rsid w:val="00CA347D"/>
    <w:rsid w:val="00CA3A0F"/>
    <w:rsid w:val="00CA3A72"/>
    <w:rsid w:val="00CA3FAE"/>
    <w:rsid w:val="00CA47CB"/>
    <w:rsid w:val="00CA47E7"/>
    <w:rsid w:val="00CA5166"/>
    <w:rsid w:val="00CA65C6"/>
    <w:rsid w:val="00CA68C6"/>
    <w:rsid w:val="00CA730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AC8"/>
    <w:rsid w:val="00D63110"/>
    <w:rsid w:val="00D6652F"/>
    <w:rsid w:val="00D66697"/>
    <w:rsid w:val="00D66A43"/>
    <w:rsid w:val="00D66F4C"/>
    <w:rsid w:val="00D67710"/>
    <w:rsid w:val="00D70555"/>
    <w:rsid w:val="00D70F9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FE"/>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E18"/>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29C"/>
    <w:rsid w:val="00E13E63"/>
    <w:rsid w:val="00E1448D"/>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D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4D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E36"/>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38"/>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46"/>
    <w:rsid w:val="00EF13E9"/>
    <w:rsid w:val="00EF26C8"/>
    <w:rsid w:val="00EF3105"/>
    <w:rsid w:val="00EF393F"/>
    <w:rsid w:val="00EF3BFC"/>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40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23F"/>
    <w:rsid w:val="00F33516"/>
    <w:rsid w:val="00F33852"/>
    <w:rsid w:val="00F342E4"/>
    <w:rsid w:val="00F34532"/>
    <w:rsid w:val="00F346E3"/>
    <w:rsid w:val="00F34725"/>
    <w:rsid w:val="00F3565B"/>
    <w:rsid w:val="00F366BB"/>
    <w:rsid w:val="00F368F7"/>
    <w:rsid w:val="00F36BDE"/>
    <w:rsid w:val="00F377C5"/>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349"/>
    <w:rsid w:val="00F7680D"/>
    <w:rsid w:val="00F768B8"/>
    <w:rsid w:val="00F76B1E"/>
    <w:rsid w:val="00F77250"/>
    <w:rsid w:val="00F7725C"/>
    <w:rsid w:val="00F77B99"/>
    <w:rsid w:val="00F80768"/>
    <w:rsid w:val="00F81F56"/>
    <w:rsid w:val="00F8218F"/>
    <w:rsid w:val="00F82C3C"/>
    <w:rsid w:val="00F83243"/>
    <w:rsid w:val="00F83398"/>
    <w:rsid w:val="00F84093"/>
    <w:rsid w:val="00F84472"/>
    <w:rsid w:val="00F84C15"/>
    <w:rsid w:val="00F85285"/>
    <w:rsid w:val="00F85F5F"/>
    <w:rsid w:val="00F869FF"/>
    <w:rsid w:val="00F86F43"/>
    <w:rsid w:val="00F87DF1"/>
    <w:rsid w:val="00F915CB"/>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196"/>
    <w:rsid w:val="00FB5D95"/>
    <w:rsid w:val="00FB5EF4"/>
    <w:rsid w:val="00FB65A2"/>
    <w:rsid w:val="00FB66D2"/>
    <w:rsid w:val="00FB6905"/>
    <w:rsid w:val="00FB69D5"/>
    <w:rsid w:val="00FB7BCA"/>
    <w:rsid w:val="00FC2982"/>
    <w:rsid w:val="00FC30FB"/>
    <w:rsid w:val="00FC320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2BAB"/>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0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B54DC-F348-4963-A6BE-14D13B48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11938</Words>
  <Characters>6806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3</cp:revision>
  <cp:lastPrinted>2024-03-21T11:21:00Z</cp:lastPrinted>
  <dcterms:created xsi:type="dcterms:W3CDTF">2025-01-17T13:01:00Z</dcterms:created>
  <dcterms:modified xsi:type="dcterms:W3CDTF">2025-01-20T14:37:00Z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