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3C02C2" w14:paraId="1B6079F9" w14:textId="77777777" w:rsidTr="00884A11">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7E00ABA8" w:rsidR="0049243F" w:rsidRPr="003C02C2" w:rsidRDefault="005C388C">
            <w:pPr>
              <w:spacing w:after="0" w:line="240" w:lineRule="auto"/>
              <w:rPr>
                <w:rFonts w:asciiTheme="majorHAnsi" w:hAnsiTheme="majorHAnsi" w:cstheme="majorHAnsi"/>
              </w:rPr>
            </w:pPr>
            <w:r w:rsidRPr="003C02C2">
              <w:rPr>
                <w:rFonts w:ascii="Calibri Light" w:hAnsi="Calibri Light" w:cs="Calibri Light"/>
                <w:b/>
                <w:color w:val="FFFFFF"/>
              </w:rPr>
              <w:t xml:space="preserve">IŠTEKLIŲ AGENTŪRA </w:t>
            </w:r>
            <w:r w:rsidR="00AE2E14" w:rsidRPr="003C02C2">
              <w:rPr>
                <w:rFonts w:asciiTheme="majorHAnsi" w:hAnsiTheme="majorHAnsi" w:cstheme="majorHAnsi"/>
                <w:b/>
                <w:color w:val="FFFFFF"/>
              </w:rPr>
              <w:t>&gt; PIRKIMO DOKUMENTAI &gt; PASIŪLYMO FORMA</w:t>
            </w:r>
            <w:r w:rsidR="00A325AC">
              <w:rPr>
                <w:rFonts w:asciiTheme="majorHAnsi" w:hAnsiTheme="majorHAnsi" w:cstheme="majorHAnsi"/>
                <w:b/>
                <w:color w:val="FFFFFF"/>
              </w:rPr>
              <w:t xml:space="preserve"> (PF)</w:t>
            </w:r>
          </w:p>
        </w:tc>
      </w:tr>
    </w:tbl>
    <w:p w14:paraId="5F33F7BB" w14:textId="77777777" w:rsidR="0049243F" w:rsidRPr="003C02C2"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3C02C2" w14:paraId="7555D546" w14:textId="77777777" w:rsidTr="00884A1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449D7FF" w:rsidR="0049243F" w:rsidRPr="003C02C2"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Theme="majorHAnsi" w:hAnsiTheme="majorHAnsi" w:cstheme="majorHAnsi"/>
                      <w:b/>
                      <w:sz w:val="22"/>
                    </w:rPr>
                    <w:alias w:val="Įrašomas pirkimo pavadinimas ir Nr."/>
                    <w:tag w:val="Įrašomas pirkimo pavadinimas ir Nr."/>
                    <w:id w:val="-1311480434"/>
                    <w:placeholder>
                      <w:docPart w:val="EA4136C98C8041AEBC0426E079D32E48"/>
                    </w:placeholder>
                    <w:text/>
                  </w:sdtPr>
                  <w:sdtContent>
                    <w:r w:rsidR="00445DA5" w:rsidRPr="00445DA5">
                      <w:rPr>
                        <w:rFonts w:asciiTheme="majorHAnsi" w:hAnsiTheme="majorHAnsi" w:cstheme="majorHAnsi"/>
                        <w:b/>
                        <w:sz w:val="22"/>
                      </w:rPr>
                      <w:t>Telefono stoties AVAYA modernizavimas Nr. PPR-445</w:t>
                    </w:r>
                  </w:sdtContent>
                </w:sdt>
              </w:sdtContent>
            </w:sdt>
          </w:p>
        </w:tc>
      </w:tr>
    </w:tbl>
    <w:p w14:paraId="78E3CD05" w14:textId="77777777" w:rsidR="0049243F" w:rsidRPr="003C02C2"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3C02C2" w14:paraId="2158EE2C" w14:textId="77777777" w:rsidTr="00884A11">
        <w:tc>
          <w:tcPr>
            <w:tcW w:w="2796" w:type="pct"/>
            <w:tcMar>
              <w:top w:w="0" w:type="dxa"/>
              <w:left w:w="108" w:type="dxa"/>
              <w:bottom w:w="0" w:type="dxa"/>
              <w:right w:w="108" w:type="dxa"/>
            </w:tcMar>
          </w:tcPr>
          <w:p w14:paraId="563D3CEA" w14:textId="68709C42" w:rsidR="0049243F" w:rsidRPr="003C02C2" w:rsidRDefault="00A64AA8">
            <w:pPr>
              <w:spacing w:after="0" w:line="240" w:lineRule="auto"/>
              <w:rPr>
                <w:rFonts w:asciiTheme="majorHAnsi" w:hAnsiTheme="majorHAnsi" w:cstheme="majorHAnsi"/>
                <w:bCs/>
              </w:rPr>
            </w:pPr>
            <w:r w:rsidRPr="003C02C2">
              <w:rPr>
                <w:rFonts w:asciiTheme="majorHAnsi" w:hAnsiTheme="majorHAnsi" w:cstheme="majorHAnsi"/>
                <w:bCs/>
                <w:sz w:val="22"/>
              </w:rPr>
              <w:t>Išteklių agentūra</w:t>
            </w:r>
          </w:p>
          <w:p w14:paraId="0656BFD8" w14:textId="77777777" w:rsidR="0049243F" w:rsidRPr="003C02C2" w:rsidRDefault="00AE2E14">
            <w:pPr>
              <w:spacing w:after="0" w:line="240" w:lineRule="auto"/>
              <w:rPr>
                <w:rFonts w:asciiTheme="majorHAnsi" w:hAnsiTheme="majorHAnsi" w:cstheme="majorHAnsi"/>
                <w:bCs/>
              </w:rPr>
            </w:pPr>
            <w:r w:rsidRPr="003C02C2">
              <w:rPr>
                <w:rFonts w:asciiTheme="majorHAnsi" w:hAnsiTheme="majorHAnsi" w:cstheme="majorHAnsi"/>
                <w:bCs/>
                <w:sz w:val="22"/>
              </w:rPr>
              <w:t>prie Lietuvos Respublikos vidaus reikalų ministerijos</w:t>
            </w:r>
          </w:p>
          <w:p w14:paraId="490A64FC" w14:textId="77777777" w:rsidR="0049243F" w:rsidRPr="003C02C2" w:rsidRDefault="00AE2E14">
            <w:pPr>
              <w:spacing w:after="0" w:line="240" w:lineRule="auto"/>
              <w:rPr>
                <w:rFonts w:asciiTheme="majorHAnsi" w:hAnsiTheme="majorHAnsi" w:cstheme="majorHAnsi"/>
                <w:bCs/>
                <w:i/>
              </w:rPr>
            </w:pPr>
            <w:r w:rsidRPr="003C02C2">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3C02C2" w:rsidRDefault="0049243F">
            <w:pPr>
              <w:spacing w:after="0" w:line="312" w:lineRule="auto"/>
              <w:rPr>
                <w:rFonts w:asciiTheme="majorHAnsi" w:hAnsiTheme="majorHAnsi" w:cstheme="majorHAnsi"/>
                <w:bCs/>
              </w:rPr>
            </w:pPr>
          </w:p>
        </w:tc>
      </w:tr>
    </w:tbl>
    <w:p w14:paraId="6BB5D923" w14:textId="77777777" w:rsidR="0049243F" w:rsidRPr="003C02C2" w:rsidRDefault="0049243F">
      <w:pPr>
        <w:rPr>
          <w:rFonts w:asciiTheme="majorHAnsi" w:hAnsiTheme="majorHAnsi" w:cstheme="majorHAnsi"/>
        </w:rPr>
      </w:pPr>
    </w:p>
    <w:tbl>
      <w:tblPr>
        <w:tblW w:w="1418" w:type="dxa"/>
        <w:tblInd w:w="6584" w:type="dxa"/>
        <w:tblLayout w:type="fixed"/>
        <w:tblCellMar>
          <w:left w:w="10" w:type="dxa"/>
          <w:right w:w="10" w:type="dxa"/>
        </w:tblCellMar>
        <w:tblLook w:val="0000" w:firstRow="0" w:lastRow="0" w:firstColumn="0" w:lastColumn="0" w:noHBand="0" w:noVBand="0"/>
      </w:tblPr>
      <w:tblGrid>
        <w:gridCol w:w="1418"/>
      </w:tblGrid>
      <w:tr w:rsidR="0049243F" w:rsidRPr="003C02C2" w14:paraId="5B52461F" w14:textId="77777777" w:rsidTr="00884A11">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p>
        </w:tc>
      </w:tr>
      <w:tr w:rsidR="0049243F" w:rsidRPr="003C02C2" w14:paraId="3564666B" w14:textId="77777777" w:rsidTr="00884A11">
        <w:tc>
          <w:tcPr>
            <w:tcW w:w="1418" w:type="dxa"/>
            <w:tcBorders>
              <w:top w:val="single" w:sz="4" w:space="0" w:color="000000"/>
            </w:tcBorders>
            <w:tcMar>
              <w:top w:w="0" w:type="dxa"/>
              <w:left w:w="108" w:type="dxa"/>
              <w:bottom w:w="0" w:type="dxa"/>
              <w:right w:w="108" w:type="dxa"/>
            </w:tcMar>
          </w:tcPr>
          <w:p w14:paraId="7E58F2B8" w14:textId="77777777" w:rsidR="0049243F" w:rsidRPr="003C02C2" w:rsidRDefault="00AE2E14">
            <w:pPr>
              <w:pStyle w:val="CentrBoldm"/>
              <w:rPr>
                <w:rFonts w:asciiTheme="majorHAnsi" w:hAnsiTheme="majorHAnsi" w:cstheme="majorHAnsi"/>
                <w:b w:val="0"/>
                <w:bCs w:val="0"/>
                <w:sz w:val="22"/>
                <w:szCs w:val="22"/>
                <w:lang w:val="lt-LT"/>
              </w:rPr>
            </w:pPr>
            <w:r w:rsidRPr="003C02C2">
              <w:rPr>
                <w:rFonts w:asciiTheme="majorHAnsi" w:hAnsiTheme="majorHAnsi" w:cstheme="majorHAnsi"/>
                <w:b w:val="0"/>
                <w:bCs w:val="0"/>
                <w:sz w:val="22"/>
                <w:szCs w:val="22"/>
                <w:lang w:val="lt-LT"/>
              </w:rPr>
              <w:t>(Data, Nr.)</w:t>
            </w:r>
          </w:p>
        </w:tc>
      </w:tr>
      <w:tr w:rsidR="0049243F" w:rsidRPr="003C02C2" w14:paraId="62F28C2F" w14:textId="77777777" w:rsidTr="00884A11">
        <w:tc>
          <w:tcPr>
            <w:tcW w:w="1418" w:type="dxa"/>
            <w:tcMar>
              <w:top w:w="0" w:type="dxa"/>
              <w:left w:w="108" w:type="dxa"/>
              <w:bottom w:w="0" w:type="dxa"/>
              <w:right w:w="108" w:type="dxa"/>
            </w:tcMar>
          </w:tcPr>
          <w:p w14:paraId="67B9EE29" w14:textId="77777777" w:rsidR="0049243F" w:rsidRPr="003C02C2" w:rsidRDefault="0049243F">
            <w:pPr>
              <w:pStyle w:val="CentrBoldm"/>
              <w:spacing w:line="120" w:lineRule="auto"/>
              <w:rPr>
                <w:rFonts w:asciiTheme="majorHAnsi" w:hAnsiTheme="majorHAnsi" w:cstheme="majorHAnsi"/>
                <w:b w:val="0"/>
                <w:bCs w:val="0"/>
                <w:sz w:val="22"/>
                <w:szCs w:val="22"/>
                <w:lang w:val="lt-LT"/>
              </w:rPr>
            </w:pPr>
          </w:p>
        </w:tc>
      </w:tr>
      <w:tr w:rsidR="0049243F" w:rsidRPr="003C02C2" w14:paraId="1EBC7843" w14:textId="77777777" w:rsidTr="00884A11">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p>
        </w:tc>
      </w:tr>
      <w:tr w:rsidR="0049243F" w:rsidRPr="003C02C2" w14:paraId="256492AE" w14:textId="77777777" w:rsidTr="00884A11">
        <w:tc>
          <w:tcPr>
            <w:tcW w:w="1418" w:type="dxa"/>
            <w:tcBorders>
              <w:top w:val="single" w:sz="4" w:space="0" w:color="000000"/>
            </w:tcBorders>
            <w:tcMar>
              <w:top w:w="0" w:type="dxa"/>
              <w:left w:w="108" w:type="dxa"/>
              <w:bottom w:w="0" w:type="dxa"/>
              <w:right w:w="108" w:type="dxa"/>
            </w:tcMar>
          </w:tcPr>
          <w:p w14:paraId="3F5E72BD"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position w:val="6"/>
                <w:sz w:val="22"/>
                <w:szCs w:val="22"/>
                <w:lang w:val="lt-LT"/>
              </w:rPr>
              <w:t>(Vieta)</w:t>
            </w:r>
          </w:p>
        </w:tc>
      </w:tr>
    </w:tbl>
    <w:p w14:paraId="1E5BE4C5" w14:textId="77777777" w:rsidR="0049243F" w:rsidRPr="003C02C2" w:rsidRDefault="0049243F">
      <w:pPr>
        <w:tabs>
          <w:tab w:val="left" w:pos="1089"/>
        </w:tabs>
        <w:spacing w:after="0" w:line="312" w:lineRule="auto"/>
        <w:rPr>
          <w:rFonts w:asciiTheme="majorHAnsi" w:hAnsiTheme="majorHAnsi" w:cstheme="majorHAnsi"/>
          <w:sz w:val="22"/>
        </w:rPr>
      </w:pPr>
    </w:p>
    <w:p w14:paraId="46641EF3" w14:textId="77777777" w:rsidR="0049243F" w:rsidRPr="003C02C2" w:rsidRDefault="00AE2E14">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3C02C2"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dalyvių pavadinimai: </w:t>
            </w:r>
          </w:p>
          <w:p w14:paraId="38A1F547"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Atsakingasis partneris: Partneris Nr. 1: Partneris Nr. 2 ir t. t.:)</w:t>
            </w:r>
          </w:p>
        </w:tc>
      </w:tr>
      <w:tr w:rsidR="0049243F" w:rsidRPr="003C02C2"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3C02C2" w:rsidRDefault="00AE2E14">
            <w:pPr>
              <w:tabs>
                <w:tab w:val="left" w:pos="567"/>
              </w:tabs>
              <w:spacing w:after="0" w:line="240" w:lineRule="auto"/>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narių adresai) </w:t>
            </w:r>
          </w:p>
        </w:tc>
      </w:tr>
      <w:tr w:rsidR="0049243F" w:rsidRPr="003C02C2"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3C02C2" w:rsidRDefault="0049243F">
            <w:pPr>
              <w:tabs>
                <w:tab w:val="left" w:pos="567"/>
              </w:tabs>
              <w:spacing w:after="0" w:line="240" w:lineRule="auto"/>
              <w:rPr>
                <w:rFonts w:asciiTheme="majorHAnsi" w:hAnsiTheme="majorHAnsi" w:cstheme="majorHAnsi"/>
                <w:i/>
                <w:sz w:val="20"/>
              </w:rPr>
            </w:pPr>
          </w:p>
        </w:tc>
      </w:tr>
      <w:tr w:rsidR="0049243F" w:rsidRPr="003C02C2"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C02C2" w:rsidRDefault="00AE2E14">
            <w:pPr>
              <w:spacing w:after="0" w:line="240" w:lineRule="auto"/>
              <w:rPr>
                <w:rFonts w:asciiTheme="majorHAnsi" w:hAnsiTheme="majorHAnsi" w:cstheme="majorHAnsi"/>
              </w:rPr>
            </w:pPr>
            <w:r w:rsidRPr="003C02C2">
              <w:rPr>
                <w:rFonts w:asciiTheme="majorHAnsi" w:hAnsiTheme="majorHAnsi" w:cstheme="majorHAnsi"/>
                <w:b/>
                <w:color w:val="00000A"/>
                <w:sz w:val="20"/>
                <w:szCs w:val="20"/>
              </w:rPr>
              <w:t>Asmens, pateikusio pasiūlymą CVP IS priemonėmis, vardas, pavardė, pareigos</w:t>
            </w:r>
            <w:r w:rsidRPr="003C02C2">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C02C2" w:rsidRDefault="00AE2E14">
            <w:pPr>
              <w:spacing w:after="0" w:line="240" w:lineRule="auto"/>
              <w:jc w:val="both"/>
              <w:rPr>
                <w:rFonts w:asciiTheme="majorHAnsi" w:hAnsiTheme="majorHAnsi" w:cstheme="majorHAnsi"/>
              </w:rPr>
            </w:pPr>
            <w:r w:rsidRPr="003C02C2">
              <w:rPr>
                <w:rFonts w:asciiTheme="majorHAnsi" w:eastAsia="Times New Roman" w:hAnsiTheme="majorHAnsi" w:cstheme="majorHAnsi"/>
                <w:b/>
                <w:color w:val="00000A"/>
                <w:sz w:val="20"/>
                <w:szCs w:val="20"/>
              </w:rPr>
              <w:t>Ryšiams su Vykdytoju palaikyti skiriamo asmens</w:t>
            </w:r>
            <w:r w:rsidRPr="003C02C2">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3C02C2"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C02C2" w:rsidRDefault="0049243F">
      <w:pPr>
        <w:spacing w:after="0" w:line="120" w:lineRule="auto"/>
        <w:rPr>
          <w:rFonts w:asciiTheme="majorHAnsi" w:hAnsiTheme="majorHAnsi" w:cstheme="majorHAnsi"/>
          <w:b/>
        </w:rPr>
      </w:pPr>
    </w:p>
    <w:p w14:paraId="4CDF6EFF" w14:textId="77777777" w:rsidR="0049243F" w:rsidRPr="003C02C2" w:rsidRDefault="0049243F">
      <w:pPr>
        <w:spacing w:after="0" w:line="120" w:lineRule="auto"/>
        <w:rPr>
          <w:rFonts w:asciiTheme="majorHAnsi" w:hAnsiTheme="majorHAnsi" w:cstheme="majorHAnsi"/>
          <w:b/>
        </w:rPr>
      </w:pPr>
    </w:p>
    <w:p w14:paraId="32B21264" w14:textId="77777777" w:rsidR="0049243F" w:rsidRPr="003C02C2" w:rsidRDefault="004622C1">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w:t>
      </w:r>
      <w:r w:rsidR="00AE2E14" w:rsidRPr="003C02C2">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406"/>
        <w:gridCol w:w="5369"/>
        <w:gridCol w:w="4007"/>
        <w:gridCol w:w="3919"/>
      </w:tblGrid>
      <w:tr w:rsidR="00A27D25" w:rsidRPr="003C02C2" w14:paraId="5846C230" w14:textId="77777777" w:rsidTr="00A27D25">
        <w:tc>
          <w:tcPr>
            <w:tcW w:w="478"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A27D25" w:rsidRPr="003C02C2" w:rsidRDefault="00A27D25">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Eil. Nr.</w:t>
            </w:r>
          </w:p>
        </w:tc>
        <w:tc>
          <w:tcPr>
            <w:tcW w:w="1826"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A27D25" w:rsidRPr="003C02C2" w:rsidRDefault="00A27D25">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Pateikto dokumento pavadinimas</w:t>
            </w:r>
          </w:p>
        </w:tc>
        <w:tc>
          <w:tcPr>
            <w:tcW w:w="1363"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A27D25" w:rsidRPr="003C02C2" w:rsidRDefault="00A27D25">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Ar dokumente yra konfidenciali* informacija</w:t>
            </w:r>
          </w:p>
        </w:tc>
        <w:tc>
          <w:tcPr>
            <w:tcW w:w="1333"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A27D25" w:rsidRPr="003C02C2" w:rsidRDefault="00A27D25">
            <w:pPr>
              <w:spacing w:after="0" w:line="240" w:lineRule="auto"/>
              <w:jc w:val="center"/>
              <w:rPr>
                <w:rFonts w:asciiTheme="majorHAnsi" w:hAnsiTheme="majorHAnsi" w:cstheme="majorHAnsi"/>
              </w:rPr>
            </w:pPr>
            <w:r w:rsidRPr="003C02C2">
              <w:rPr>
                <w:rFonts w:asciiTheme="majorHAnsi" w:hAnsiTheme="majorHAnsi" w:cstheme="majorHAnsi"/>
                <w:b/>
                <w:color w:val="000000"/>
                <w:sz w:val="20"/>
                <w:szCs w:val="20"/>
              </w:rPr>
              <w:t>Jeigu taip, kokiu pagrindu atitinkamas dokumentas yra konfidencialus?</w:t>
            </w:r>
          </w:p>
        </w:tc>
      </w:tr>
      <w:tr w:rsidR="00A27D25" w:rsidRPr="003C02C2" w14:paraId="20389612" w14:textId="77777777" w:rsidTr="00A27D25">
        <w:tc>
          <w:tcPr>
            <w:tcW w:w="4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A27D25" w:rsidRPr="003C02C2" w:rsidRDefault="00A27D25">
            <w:pPr>
              <w:pStyle w:val="Sraopastraipa"/>
              <w:numPr>
                <w:ilvl w:val="0"/>
                <w:numId w:val="2"/>
              </w:numPr>
              <w:ind w:left="0" w:firstLine="0"/>
              <w:jc w:val="center"/>
              <w:rPr>
                <w:rFonts w:asciiTheme="majorHAnsi" w:hAnsiTheme="majorHAnsi" w:cstheme="majorHAnsi"/>
                <w:sz w:val="20"/>
                <w:szCs w:val="20"/>
                <w:lang w:val="lt-LT"/>
              </w:rPr>
            </w:pPr>
          </w:p>
        </w:tc>
        <w:tc>
          <w:tcPr>
            <w:tcW w:w="18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A27D25" w:rsidRPr="003C02C2" w:rsidRDefault="00A27D25">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Ši pasiūlymo forma</w:t>
            </w:r>
          </w:p>
        </w:tc>
        <w:tc>
          <w:tcPr>
            <w:tcW w:w="1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A27D25" w:rsidRPr="003C02C2" w:rsidRDefault="00A27D25">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Ne</w:t>
            </w:r>
          </w:p>
        </w:tc>
        <w:tc>
          <w:tcPr>
            <w:tcW w:w="13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A27D25" w:rsidRPr="003C02C2" w:rsidRDefault="00A27D25">
            <w:pPr>
              <w:spacing w:after="0" w:line="240" w:lineRule="auto"/>
              <w:jc w:val="center"/>
              <w:rPr>
                <w:rFonts w:asciiTheme="majorHAnsi" w:hAnsiTheme="majorHAnsi" w:cstheme="majorHAnsi"/>
                <w:color w:val="000000"/>
                <w:sz w:val="20"/>
                <w:szCs w:val="20"/>
              </w:rPr>
            </w:pPr>
          </w:p>
        </w:tc>
      </w:tr>
      <w:tr w:rsidR="00A27D25" w:rsidRPr="003C02C2" w14:paraId="1B8D7067" w14:textId="77777777" w:rsidTr="00A27D25">
        <w:tc>
          <w:tcPr>
            <w:tcW w:w="4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A27D25" w:rsidRPr="003C02C2" w:rsidRDefault="00A27D25">
            <w:pPr>
              <w:pStyle w:val="Sraopastraipa"/>
              <w:numPr>
                <w:ilvl w:val="0"/>
                <w:numId w:val="2"/>
              </w:numPr>
              <w:ind w:left="0" w:firstLine="0"/>
              <w:jc w:val="center"/>
              <w:rPr>
                <w:rFonts w:asciiTheme="majorHAnsi" w:hAnsiTheme="majorHAnsi" w:cstheme="majorHAnsi"/>
                <w:sz w:val="20"/>
                <w:szCs w:val="20"/>
                <w:lang w:val="lt-LT"/>
              </w:rPr>
            </w:pPr>
          </w:p>
        </w:tc>
        <w:tc>
          <w:tcPr>
            <w:tcW w:w="18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A27D25" w:rsidRPr="003C02C2" w:rsidRDefault="00A27D25">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1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A27D25" w:rsidRPr="003C02C2" w:rsidRDefault="00A27D25">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13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A27D25" w:rsidRPr="003C02C2" w:rsidRDefault="00A27D25">
            <w:pPr>
              <w:spacing w:after="0" w:line="240" w:lineRule="auto"/>
              <w:jc w:val="center"/>
              <w:rPr>
                <w:rFonts w:asciiTheme="majorHAnsi" w:hAnsiTheme="majorHAnsi" w:cstheme="majorHAnsi"/>
                <w:color w:val="000000"/>
                <w:sz w:val="20"/>
                <w:szCs w:val="20"/>
              </w:rPr>
            </w:pPr>
          </w:p>
        </w:tc>
      </w:tr>
      <w:tr w:rsidR="00A27D25" w:rsidRPr="003C02C2" w14:paraId="3A11DEE5" w14:textId="77777777" w:rsidTr="00A27D25">
        <w:tc>
          <w:tcPr>
            <w:tcW w:w="4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A27D25" w:rsidRPr="003C02C2" w:rsidRDefault="00A27D25">
            <w:pPr>
              <w:pStyle w:val="Sraopastraipa"/>
              <w:numPr>
                <w:ilvl w:val="0"/>
                <w:numId w:val="2"/>
              </w:numPr>
              <w:ind w:left="0" w:firstLine="0"/>
              <w:jc w:val="center"/>
              <w:rPr>
                <w:rFonts w:asciiTheme="majorHAnsi" w:hAnsiTheme="majorHAnsi" w:cstheme="majorHAnsi"/>
                <w:sz w:val="20"/>
                <w:szCs w:val="20"/>
                <w:lang w:val="lt-LT"/>
              </w:rPr>
            </w:pPr>
          </w:p>
        </w:tc>
        <w:tc>
          <w:tcPr>
            <w:tcW w:w="18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A27D25" w:rsidRPr="003C02C2" w:rsidRDefault="00A27D25">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1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A27D25" w:rsidRPr="003C02C2" w:rsidRDefault="00A27D25">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13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A27D25" w:rsidRPr="003C02C2" w:rsidRDefault="00A27D25">
            <w:pPr>
              <w:spacing w:after="0" w:line="240" w:lineRule="auto"/>
              <w:jc w:val="center"/>
              <w:rPr>
                <w:rFonts w:asciiTheme="majorHAnsi" w:hAnsiTheme="majorHAnsi" w:cstheme="majorHAnsi"/>
                <w:color w:val="000000"/>
                <w:sz w:val="20"/>
                <w:szCs w:val="20"/>
              </w:rPr>
            </w:pPr>
          </w:p>
        </w:tc>
      </w:tr>
    </w:tbl>
    <w:p w14:paraId="5AA0B78E" w14:textId="77777777" w:rsidR="0049243F" w:rsidRPr="003C02C2" w:rsidRDefault="00AE2E14" w:rsidP="00E03A80">
      <w:pPr>
        <w:spacing w:after="0" w:line="240" w:lineRule="auto"/>
        <w:jc w:val="both"/>
        <w:rPr>
          <w:rFonts w:asciiTheme="majorHAnsi" w:hAnsiTheme="majorHAnsi" w:cstheme="majorHAnsi"/>
          <w:sz w:val="16"/>
          <w:szCs w:val="16"/>
          <w:lang w:eastAsia="lt-LT"/>
        </w:rPr>
      </w:pPr>
      <w:r w:rsidRPr="003C02C2">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C02C2"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C02C2"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C02C2">
        <w:rPr>
          <w:rFonts w:asciiTheme="majorHAnsi" w:hAnsiTheme="majorHAnsi" w:cstheme="majorHAnsi"/>
          <w:b/>
          <w:sz w:val="16"/>
          <w:szCs w:val="16"/>
        </w:rPr>
        <w:lastRenderedPageBreak/>
        <w:t xml:space="preserve">3 lentelė. </w:t>
      </w:r>
      <w:r w:rsidRPr="003C02C2">
        <w:rPr>
          <w:rFonts w:asciiTheme="majorHAnsi" w:hAnsiTheme="majorHAnsi" w:cstheme="majorHAnsi"/>
          <w:b/>
          <w:bCs/>
          <w:sz w:val="16"/>
          <w:szCs w:val="16"/>
        </w:rPr>
        <w:t xml:space="preserve">Informacija apie rėmimąsi kitų subjektų </w:t>
      </w:r>
      <w:r w:rsidRPr="003C02C2">
        <w:rPr>
          <w:rFonts w:asciiTheme="majorHAnsi" w:hAnsiTheme="majorHAnsi" w:cstheme="majorHAnsi"/>
          <w:b/>
          <w:bCs/>
          <w:noProof/>
          <w:sz w:val="16"/>
          <w:szCs w:val="16"/>
        </w:rPr>
        <w:t>pajėgumais</w:t>
      </w:r>
      <w:r w:rsidRPr="003C02C2">
        <w:rPr>
          <w:rFonts w:asciiTheme="majorHAnsi" w:hAnsiTheme="majorHAnsi" w:cstheme="majorHAnsi"/>
          <w:b/>
          <w:bCs/>
          <w:sz w:val="16"/>
          <w:szCs w:val="16"/>
        </w:rPr>
        <w:t>.</w:t>
      </w:r>
      <w:r w:rsidRPr="003C02C2">
        <w:rPr>
          <w:rFonts w:asciiTheme="majorHAnsi" w:hAnsiTheme="majorHAnsi" w:cstheme="majorHAnsi"/>
          <w:b/>
          <w:sz w:val="16"/>
          <w:szCs w:val="16"/>
        </w:rPr>
        <w:t xml:space="preserve"> Vykdant pirkimo sutartį bus pasitelkiami šie ūkio subjektai</w:t>
      </w:r>
      <w:r w:rsidRPr="003C02C2">
        <w:rPr>
          <w:rFonts w:asciiTheme="majorHAnsi" w:eastAsia="Times New Roman" w:hAnsiTheme="majorHAnsi" w:cstheme="majorHAnsi"/>
          <w:i/>
          <w:color w:val="00000A"/>
          <w:sz w:val="16"/>
          <w:szCs w:val="16"/>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3C02C2"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C02C2"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C02C2">
              <w:rPr>
                <w:rFonts w:asciiTheme="majorHAnsi" w:eastAsia="Times New Roman" w:hAnsiTheme="majorHAnsi" w:cstheme="majorHAnsi"/>
                <w:b/>
                <w:color w:val="00000A"/>
                <w:sz w:val="20"/>
                <w:szCs w:val="20"/>
                <w:lang w:val="lt-LT"/>
              </w:rPr>
              <w:t xml:space="preserve">Ūkio subjekto (-ų), </w:t>
            </w:r>
            <w:r w:rsidRPr="003C02C2">
              <w:rPr>
                <w:rFonts w:asciiTheme="majorHAnsi" w:eastAsia="Times New Roman" w:hAnsiTheme="majorHAnsi" w:cstheme="majorHAnsi"/>
                <w:b/>
                <w:iCs/>
                <w:color w:val="00000A"/>
                <w:sz w:val="20"/>
                <w:szCs w:val="20"/>
                <w:lang w:val="lt-LT"/>
              </w:rPr>
              <w:t>kvazisubtiekėjo</w:t>
            </w:r>
            <w:r w:rsidRPr="003C02C2">
              <w:rPr>
                <w:rFonts w:asciiTheme="majorHAnsi" w:eastAsia="Times New Roman" w:hAnsiTheme="majorHAnsi" w:cstheme="majorHAnsi"/>
                <w:b/>
                <w:iCs/>
                <w:color w:val="00000A"/>
                <w:sz w:val="20"/>
                <w:szCs w:val="20"/>
                <w:vertAlign w:val="superscript"/>
                <w:lang w:val="lt-LT"/>
              </w:rPr>
              <w:footnoteReference w:id="2"/>
            </w:r>
            <w:r w:rsidRPr="003C02C2">
              <w:rPr>
                <w:rFonts w:asciiTheme="majorHAnsi" w:eastAsia="Times New Roman" w:hAnsiTheme="majorHAnsi" w:cstheme="majorHAnsi"/>
                <w:b/>
                <w:iCs/>
                <w:color w:val="00000A"/>
                <w:sz w:val="20"/>
                <w:szCs w:val="20"/>
                <w:lang w:val="lt-LT"/>
              </w:rPr>
              <w:t>, trečiojo asmens</w:t>
            </w:r>
            <w:r w:rsidRPr="003C02C2">
              <w:rPr>
                <w:rFonts w:asciiTheme="majorHAnsi" w:eastAsia="Times New Roman" w:hAnsiTheme="majorHAnsi" w:cstheme="majorHAnsi"/>
                <w:b/>
                <w:iCs/>
                <w:color w:val="00000A"/>
                <w:sz w:val="20"/>
                <w:szCs w:val="20"/>
                <w:vertAlign w:val="superscript"/>
                <w:lang w:val="lt-LT"/>
              </w:rPr>
              <w:footnoteReference w:id="3"/>
            </w:r>
            <w:r w:rsidRPr="003C02C2">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C02C2" w:rsidRDefault="00BE4C39" w:rsidP="006F2426">
            <w:pPr>
              <w:spacing w:after="0" w:line="240" w:lineRule="auto"/>
              <w:jc w:val="center"/>
              <w:rPr>
                <w:rFonts w:asciiTheme="majorHAnsi" w:hAnsiTheme="majorHAnsi" w:cstheme="majorHAnsi"/>
                <w:sz w:val="20"/>
                <w:szCs w:val="20"/>
                <w:lang w:val="lt-LT"/>
              </w:rPr>
            </w:pPr>
            <w:r w:rsidRPr="003C02C2">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C02C2" w:rsidRDefault="00BE4C39" w:rsidP="006F2426">
            <w:pPr>
              <w:spacing w:after="0" w:line="240" w:lineRule="auto"/>
              <w:jc w:val="center"/>
              <w:rPr>
                <w:rFonts w:asciiTheme="majorHAnsi" w:hAnsiTheme="majorHAnsi" w:cstheme="majorHAnsi"/>
                <w:i/>
                <w:iCs/>
                <w:sz w:val="20"/>
                <w:szCs w:val="20"/>
                <w:lang w:val="lt-LT"/>
              </w:rPr>
            </w:pPr>
            <w:r w:rsidRPr="003C02C2">
              <w:rPr>
                <w:rFonts w:asciiTheme="majorHAnsi" w:hAnsiTheme="majorHAnsi" w:cstheme="majorHAnsi"/>
                <w:b/>
                <w:iCs/>
                <w:sz w:val="20"/>
                <w:szCs w:val="20"/>
                <w:lang w:val="lt-LT"/>
              </w:rPr>
              <w:t>Ūkio subjektas pasitelkiamas, siekiant atitikti kvalifikacijos reikalavimą</w:t>
            </w:r>
            <w:r w:rsidRPr="003C02C2">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Pirkimo sutarties dalis, kuriai vykdyti pasitelkiamas ūkio subjektas,</w:t>
            </w:r>
            <w:r w:rsidR="006F2426" w:rsidRPr="003C02C2">
              <w:rPr>
                <w:rFonts w:asciiTheme="majorHAnsi" w:hAnsiTheme="majorHAnsi" w:cstheme="majorHAnsi"/>
                <w:b/>
                <w:color w:val="000000"/>
                <w:sz w:val="20"/>
                <w:szCs w:val="20"/>
                <w:lang w:val="lt-LT"/>
              </w:rPr>
              <w:t xml:space="preserve"> </w:t>
            </w:r>
            <w:r w:rsidRPr="003C02C2">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C02C2" w:rsidRDefault="00BE4C39" w:rsidP="006F2426">
            <w:pPr>
              <w:spacing w:after="0" w:line="240" w:lineRule="auto"/>
              <w:rPr>
                <w:rFonts w:asciiTheme="majorHAnsi" w:hAnsiTheme="majorHAnsi" w:cstheme="majorHAnsi"/>
                <w:sz w:val="20"/>
                <w:szCs w:val="20"/>
                <w:lang w:val="lt-LT"/>
              </w:rPr>
            </w:pPr>
            <w:r w:rsidRPr="003C02C2">
              <w:rPr>
                <w:rFonts w:asciiTheme="majorHAnsi" w:hAnsiTheme="majorHAnsi" w:cstheme="majorHAnsi"/>
                <w:b/>
                <w:color w:val="000000"/>
                <w:sz w:val="20"/>
                <w:szCs w:val="20"/>
                <w:lang w:val="lt-LT"/>
              </w:rPr>
              <w:t>Koks pateikiamas įrodymas dėl išteklių prieinamumo</w:t>
            </w:r>
            <w:r w:rsidRPr="003C02C2">
              <w:rPr>
                <w:rStyle w:val="Puslapioinaosnuoroda"/>
                <w:rFonts w:asciiTheme="majorHAnsi" w:hAnsiTheme="majorHAnsi" w:cstheme="majorHAnsi"/>
                <w:b/>
                <w:color w:val="000000"/>
                <w:sz w:val="20"/>
                <w:szCs w:val="20"/>
                <w:lang w:val="lt-LT"/>
              </w:rPr>
              <w:footnoteReference w:id="4"/>
            </w:r>
          </w:p>
        </w:tc>
      </w:tr>
      <w:tr w:rsidR="00BE4C39" w:rsidRPr="003C02C2" w14:paraId="019B24AE" w14:textId="77777777" w:rsidTr="00E03A80">
        <w:trPr>
          <w:trHeight w:val="20"/>
        </w:trPr>
        <w:tc>
          <w:tcPr>
            <w:tcW w:w="522" w:type="pct"/>
            <w:vAlign w:val="center"/>
          </w:tcPr>
          <w:p w14:paraId="15697EBA" w14:textId="7FF88E19"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C02C2" w:rsidRDefault="00BE4C39" w:rsidP="006F2426">
            <w:pPr>
              <w:spacing w:after="0"/>
              <w:jc w:val="left"/>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674709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2C1166A2" w14:textId="77777777" w:rsidR="00BE4C39" w:rsidRPr="003C02C2"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r w:rsidR="00BE4C39" w:rsidRPr="003C02C2" w14:paraId="0748D57B" w14:textId="77777777" w:rsidTr="00E03A80">
        <w:trPr>
          <w:trHeight w:val="20"/>
        </w:trPr>
        <w:tc>
          <w:tcPr>
            <w:tcW w:w="522" w:type="pct"/>
            <w:vAlign w:val="center"/>
          </w:tcPr>
          <w:p w14:paraId="37DAEB19" w14:textId="5A5F1970"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C02C2" w:rsidRDefault="00BE4C39" w:rsidP="006F2426">
            <w:pPr>
              <w:spacing w:after="0"/>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3AAD295"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3B5D69A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bl>
    <w:p w14:paraId="10327CB8" w14:textId="77777777" w:rsidR="00BE4C39" w:rsidRDefault="00BE4C39" w:rsidP="00BE4C39">
      <w:pPr>
        <w:pStyle w:val="Sraopastraipa"/>
        <w:tabs>
          <w:tab w:val="left" w:pos="0"/>
        </w:tabs>
        <w:ind w:left="0"/>
        <w:rPr>
          <w:rFonts w:asciiTheme="majorHAnsi" w:hAnsiTheme="majorHAnsi" w:cstheme="majorHAnsi"/>
          <w:b/>
          <w:sz w:val="16"/>
          <w:szCs w:val="16"/>
          <w:lang w:val="lt-LT"/>
        </w:rPr>
      </w:pPr>
    </w:p>
    <w:p w14:paraId="53B93D0C" w14:textId="22F27A51" w:rsidR="00457B4A" w:rsidRPr="00457B4A" w:rsidRDefault="00457B4A" w:rsidP="00457B4A">
      <w:pPr>
        <w:tabs>
          <w:tab w:val="left" w:pos="0"/>
        </w:tabs>
        <w:suppressAutoHyphens w:val="0"/>
        <w:autoSpaceDN/>
        <w:spacing w:line="252" w:lineRule="auto"/>
        <w:contextualSpacing/>
        <w:jc w:val="both"/>
        <w:textAlignment w:val="auto"/>
        <w:rPr>
          <w:rFonts w:ascii="Calibri Light" w:hAnsi="Calibri Light" w:cs="Calibri Light"/>
          <w:b/>
          <w:sz w:val="16"/>
          <w:szCs w:val="16"/>
        </w:rPr>
      </w:pPr>
      <w:r>
        <w:rPr>
          <w:rFonts w:ascii="Calibri Light" w:hAnsi="Calibri Light" w:cs="Calibri Light"/>
          <w:b/>
          <w:sz w:val="16"/>
          <w:szCs w:val="16"/>
        </w:rPr>
        <w:t xml:space="preserve">4 </w:t>
      </w:r>
      <w:r w:rsidRPr="00457B4A">
        <w:rPr>
          <w:rFonts w:ascii="Calibri Light" w:hAnsi="Calibri Light" w:cs="Calibri Light"/>
          <w:b/>
          <w:sz w:val="16"/>
          <w:szCs w:val="16"/>
        </w:rPr>
        <w:t>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457B4A" w:rsidRPr="005244DC" w14:paraId="10C6DAAB" w14:textId="77777777" w:rsidTr="009F43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7DEDD" w14:textId="77777777" w:rsidR="00457B4A" w:rsidRPr="00457B4A" w:rsidRDefault="00457B4A" w:rsidP="00457B4A">
            <w:pPr>
              <w:spacing w:after="0" w:line="240" w:lineRule="auto"/>
              <w:jc w:val="center"/>
              <w:rPr>
                <w:rFonts w:ascii="Calibri Light" w:hAnsi="Calibri Light" w:cs="Calibri Light"/>
                <w:b/>
                <w:color w:val="000000"/>
                <w:sz w:val="20"/>
                <w:szCs w:val="20"/>
              </w:rPr>
            </w:pPr>
            <w:r w:rsidRPr="00457B4A">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D6E2C" w14:textId="77777777" w:rsidR="00457B4A" w:rsidRPr="00457B4A" w:rsidRDefault="00457B4A" w:rsidP="00457B4A">
            <w:pPr>
              <w:spacing w:after="0" w:line="240" w:lineRule="auto"/>
              <w:jc w:val="center"/>
              <w:rPr>
                <w:rFonts w:ascii="Calibri Light" w:eastAsia="Times New Roman" w:hAnsi="Calibri Light" w:cs="Calibri Light"/>
                <w:b/>
                <w:color w:val="00000A"/>
                <w:sz w:val="20"/>
                <w:szCs w:val="20"/>
              </w:rPr>
            </w:pPr>
            <w:r w:rsidRPr="00457B4A">
              <w:rPr>
                <w:rFonts w:ascii="Calibri Light" w:eastAsia="Times New Roman" w:hAnsi="Calibri Light" w:cs="Calibri Light"/>
                <w:b/>
                <w:color w:val="00000A"/>
                <w:sz w:val="20"/>
                <w:szCs w:val="20"/>
              </w:rPr>
              <w:t>Subtiekėjo (-ų)</w:t>
            </w:r>
            <w:r w:rsidRPr="00457B4A">
              <w:rPr>
                <w:rStyle w:val="Puslapioinaosnuoroda"/>
                <w:rFonts w:ascii="Calibri Light" w:eastAsia="Times New Roman" w:hAnsi="Calibri Light" w:cs="Calibri Light"/>
                <w:b/>
                <w:color w:val="00000A"/>
                <w:sz w:val="20"/>
                <w:szCs w:val="20"/>
              </w:rPr>
              <w:footnoteReference w:id="5"/>
            </w:r>
            <w:r w:rsidRPr="00457B4A">
              <w:rPr>
                <w:rFonts w:ascii="Calibri Light" w:eastAsia="Times New Roman" w:hAnsi="Calibri Light" w:cs="Calibri Light"/>
                <w:b/>
                <w:color w:val="00000A"/>
                <w:sz w:val="20"/>
                <w:szCs w:val="20"/>
              </w:rPr>
              <w:t>, kurio (-ių) pajėgumais tiekėjas nesiremia, pavadinimas</w:t>
            </w:r>
          </w:p>
          <w:p w14:paraId="0CD85612" w14:textId="77777777" w:rsidR="00457B4A" w:rsidRPr="00457B4A" w:rsidRDefault="00457B4A" w:rsidP="00457B4A">
            <w:pPr>
              <w:spacing w:after="0" w:line="240" w:lineRule="auto"/>
              <w:jc w:val="center"/>
              <w:rPr>
                <w:rFonts w:ascii="Calibri Light" w:hAnsi="Calibri Light" w:cs="Calibri Light"/>
                <w:b/>
                <w:color w:val="000000"/>
                <w:sz w:val="20"/>
                <w:szCs w:val="20"/>
              </w:rPr>
            </w:pPr>
            <w:r w:rsidRPr="00457B4A">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A99F9" w14:textId="77777777" w:rsidR="00457B4A" w:rsidRPr="00457B4A" w:rsidRDefault="00457B4A" w:rsidP="00457B4A">
            <w:pPr>
              <w:spacing w:after="0" w:line="240" w:lineRule="auto"/>
              <w:jc w:val="center"/>
              <w:rPr>
                <w:rFonts w:ascii="Calibri Light" w:hAnsi="Calibri Light" w:cs="Calibri Light"/>
                <w:b/>
                <w:iCs/>
                <w:sz w:val="20"/>
                <w:szCs w:val="20"/>
              </w:rPr>
            </w:pPr>
            <w:r w:rsidRPr="00457B4A">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1D075" w14:textId="77777777" w:rsidR="00457B4A" w:rsidRPr="00457B4A" w:rsidRDefault="00457B4A" w:rsidP="00457B4A">
            <w:pPr>
              <w:spacing w:after="0" w:line="240" w:lineRule="auto"/>
              <w:jc w:val="center"/>
              <w:rPr>
                <w:rFonts w:ascii="Calibri Light" w:hAnsi="Calibri Light" w:cs="Calibri Light"/>
                <w:b/>
                <w:iCs/>
                <w:sz w:val="20"/>
                <w:szCs w:val="20"/>
              </w:rPr>
            </w:pPr>
            <w:r w:rsidRPr="00457B4A">
              <w:rPr>
                <w:rFonts w:ascii="Calibri Light" w:hAnsi="Calibri Light" w:cs="Calibri Light"/>
                <w:b/>
                <w:iCs/>
                <w:sz w:val="20"/>
                <w:szCs w:val="20"/>
              </w:rPr>
              <w:t>Apimtis EUR arba proc.</w:t>
            </w:r>
          </w:p>
        </w:tc>
      </w:tr>
      <w:tr w:rsidR="00457B4A" w:rsidRPr="005244DC" w14:paraId="31185A0A" w14:textId="77777777" w:rsidTr="009F43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7BF9482" w14:textId="77777777" w:rsidR="00457B4A" w:rsidRPr="00457B4A" w:rsidRDefault="00457B4A" w:rsidP="00457B4A">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4BB11685" w14:textId="77777777" w:rsidR="00457B4A" w:rsidRPr="00457B4A" w:rsidRDefault="00457B4A" w:rsidP="00457B4A">
            <w:pPr>
              <w:spacing w:after="0" w:line="240" w:lineRule="auto"/>
              <w:rPr>
                <w:rFonts w:ascii="Calibri Light" w:hAnsi="Calibri Light" w:cs="Calibri Light"/>
                <w:color w:val="000000"/>
                <w:sz w:val="20"/>
                <w:szCs w:val="20"/>
              </w:rPr>
            </w:pPr>
            <w:r w:rsidRPr="00457B4A">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tcPr>
          <w:p w14:paraId="63B9B73E" w14:textId="77777777" w:rsidR="00457B4A" w:rsidRPr="00457B4A" w:rsidRDefault="00457B4A" w:rsidP="00457B4A">
            <w:pPr>
              <w:spacing w:after="0" w:line="240" w:lineRule="auto"/>
              <w:rPr>
                <w:rFonts w:ascii="Calibri Light" w:hAnsi="Calibri Light" w:cs="Calibri Light"/>
                <w:color w:val="000000"/>
                <w:sz w:val="20"/>
                <w:szCs w:val="20"/>
              </w:rPr>
            </w:pPr>
            <w:r w:rsidRPr="00457B4A">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66B7B7F0" w14:textId="77777777" w:rsidR="00457B4A" w:rsidRPr="00457B4A" w:rsidRDefault="00457B4A" w:rsidP="00457B4A">
            <w:pPr>
              <w:spacing w:after="0" w:line="240" w:lineRule="auto"/>
              <w:jc w:val="center"/>
              <w:rPr>
                <w:rFonts w:ascii="Calibri Light" w:hAnsi="Calibri Light" w:cs="Calibri Light"/>
                <w:color w:val="000000"/>
                <w:sz w:val="20"/>
                <w:szCs w:val="20"/>
              </w:rPr>
            </w:pPr>
            <w:r w:rsidRPr="00457B4A">
              <w:rPr>
                <w:rFonts w:ascii="Calibri Light" w:hAnsi="Calibri Light" w:cs="Calibri Light"/>
                <w:color w:val="000000"/>
                <w:sz w:val="20"/>
                <w:szCs w:val="20"/>
              </w:rPr>
              <w:t>....</w:t>
            </w:r>
          </w:p>
        </w:tc>
      </w:tr>
      <w:tr w:rsidR="00457B4A" w:rsidRPr="005244DC" w14:paraId="7F245AFC" w14:textId="77777777" w:rsidTr="009F43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E430209" w14:textId="77777777" w:rsidR="00457B4A" w:rsidRPr="00457B4A" w:rsidRDefault="00457B4A" w:rsidP="00457B4A">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3BB1C2ED" w14:textId="77777777" w:rsidR="00457B4A" w:rsidRPr="00457B4A" w:rsidRDefault="00457B4A" w:rsidP="00457B4A">
            <w:pPr>
              <w:spacing w:after="0" w:line="240" w:lineRule="auto"/>
              <w:rPr>
                <w:rFonts w:ascii="Calibri Light" w:hAnsi="Calibri Light" w:cs="Calibri Light"/>
                <w:color w:val="000000"/>
                <w:sz w:val="20"/>
                <w:szCs w:val="20"/>
              </w:rPr>
            </w:pPr>
            <w:r w:rsidRPr="00457B4A">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tcPr>
          <w:p w14:paraId="2D8FC5A8" w14:textId="77777777" w:rsidR="00457B4A" w:rsidRPr="00457B4A" w:rsidRDefault="00457B4A" w:rsidP="00457B4A">
            <w:pPr>
              <w:spacing w:after="0" w:line="240" w:lineRule="auto"/>
              <w:rPr>
                <w:rFonts w:ascii="Calibri Light" w:hAnsi="Calibri Light" w:cs="Calibri Light"/>
                <w:color w:val="000000"/>
                <w:sz w:val="20"/>
                <w:szCs w:val="20"/>
              </w:rPr>
            </w:pPr>
            <w:r w:rsidRPr="00457B4A">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F9E8369" w14:textId="77777777" w:rsidR="00457B4A" w:rsidRPr="00457B4A" w:rsidRDefault="00457B4A" w:rsidP="00457B4A">
            <w:pPr>
              <w:spacing w:after="0" w:line="240" w:lineRule="auto"/>
              <w:jc w:val="center"/>
              <w:rPr>
                <w:rFonts w:ascii="Calibri Light" w:hAnsi="Calibri Light" w:cs="Calibri Light"/>
                <w:color w:val="000000"/>
                <w:sz w:val="20"/>
                <w:szCs w:val="20"/>
              </w:rPr>
            </w:pPr>
            <w:r w:rsidRPr="00457B4A">
              <w:rPr>
                <w:rFonts w:ascii="Calibri Light" w:hAnsi="Calibri Light" w:cs="Calibri Light"/>
                <w:color w:val="000000"/>
                <w:sz w:val="20"/>
                <w:szCs w:val="20"/>
              </w:rPr>
              <w:t>....</w:t>
            </w:r>
          </w:p>
        </w:tc>
      </w:tr>
    </w:tbl>
    <w:p w14:paraId="1D4DFB95" w14:textId="77777777" w:rsidR="00457B4A" w:rsidRPr="003C02C2" w:rsidRDefault="00457B4A"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3C02C2" w:rsidRDefault="00734A5B" w:rsidP="00BE4C39">
      <w:pPr>
        <w:spacing w:after="0" w:line="240" w:lineRule="auto"/>
        <w:rPr>
          <w:rFonts w:asciiTheme="majorHAnsi" w:hAnsiTheme="majorHAnsi" w:cstheme="majorHAnsi"/>
          <w:b/>
          <w:sz w:val="16"/>
          <w:szCs w:val="16"/>
        </w:rPr>
      </w:pPr>
    </w:p>
    <w:p w14:paraId="7E098CA2" w14:textId="1D76075F" w:rsidR="00933C70" w:rsidRPr="00A27D25" w:rsidRDefault="00A27D25" w:rsidP="00A27D25">
      <w:pPr>
        <w:tabs>
          <w:tab w:val="left" w:pos="0"/>
        </w:tabs>
        <w:spacing w:after="0" w:line="240" w:lineRule="auto"/>
        <w:ind w:left="360" w:hanging="360"/>
        <w:rPr>
          <w:rFonts w:asciiTheme="majorHAnsi" w:hAnsiTheme="majorHAnsi" w:cstheme="majorHAnsi"/>
          <w:b/>
          <w:sz w:val="16"/>
          <w:szCs w:val="16"/>
        </w:rPr>
      </w:pPr>
      <w:r>
        <w:rPr>
          <w:rFonts w:asciiTheme="majorHAnsi" w:hAnsiTheme="majorHAnsi" w:cstheme="majorHAnsi"/>
          <w:b/>
          <w:sz w:val="16"/>
          <w:szCs w:val="16"/>
        </w:rPr>
        <w:t>5</w:t>
      </w:r>
      <w:r w:rsidR="00933C70" w:rsidRPr="003C02C2">
        <w:rPr>
          <w:rFonts w:asciiTheme="majorHAnsi" w:hAnsiTheme="majorHAnsi" w:cstheme="majorHAnsi"/>
          <w:b/>
          <w:sz w:val="16"/>
          <w:szCs w:val="16"/>
        </w:rPr>
        <w:t xml:space="preserve"> 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3C02C2" w14:paraId="5262C26C" w14:textId="77777777" w:rsidTr="00884A11">
        <w:tc>
          <w:tcPr>
            <w:tcW w:w="2512" w:type="pct"/>
            <w:shd w:val="clear" w:color="auto" w:fill="F2F2F2" w:themeFill="background1" w:themeFillShade="F2"/>
          </w:tcPr>
          <w:p w14:paraId="6C849EB1" w14:textId="36D1884E"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3C02C2" w:rsidRPr="003C02C2" w14:paraId="75E6BFF8" w14:textId="77777777" w:rsidTr="00884A11">
        <w:tc>
          <w:tcPr>
            <w:tcW w:w="2512" w:type="pct"/>
            <w:vAlign w:val="center"/>
          </w:tcPr>
          <w:p w14:paraId="5814A5CD" w14:textId="101AA50A" w:rsidR="003C02C2" w:rsidRPr="003C02C2" w:rsidRDefault="003C02C2" w:rsidP="003C02C2">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rsidRPr="00445DA5">
              <w:rPr>
                <w:lang w:val="lt-LT"/>
              </w:rPr>
              <w:instrText xml:space="preserve"> FORMCHECKBOX </w:instrText>
            </w:r>
            <w:r>
              <w:fldChar w:fldCharType="separate"/>
            </w:r>
            <w:r>
              <w:fldChar w:fldCharType="end"/>
            </w:r>
            <w:bookmarkEnd w:id="0"/>
            <w:r w:rsidRPr="00445DA5">
              <w:rPr>
                <w:lang w:val="lt-LT"/>
              </w:rP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4AECAEB3" w14:textId="77777777" w:rsidR="003C02C2"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rsidRPr="00445DA5">
              <w:rPr>
                <w:lang w:val="lt-LT"/>
              </w:rPr>
              <w:instrText xml:space="preserve"> FORMCHECKBOX </w:instrText>
            </w:r>
            <w:r>
              <w:fldChar w:fldCharType="separate"/>
            </w:r>
            <w:r>
              <w:fldChar w:fldCharType="end"/>
            </w:r>
            <w:r w:rsidRPr="00445DA5">
              <w:rPr>
                <w:lang w:val="lt-LT"/>
              </w:rP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3FA7DF4E" w14:textId="77777777" w:rsidR="00734A5B" w:rsidRPr="003C02C2" w:rsidRDefault="00734A5B" w:rsidP="00BE4C39">
      <w:pPr>
        <w:spacing w:after="0" w:line="240" w:lineRule="auto"/>
        <w:rPr>
          <w:rFonts w:asciiTheme="majorHAnsi" w:hAnsiTheme="majorHAnsi" w:cstheme="majorHAnsi"/>
          <w:b/>
          <w:sz w:val="16"/>
          <w:szCs w:val="16"/>
        </w:rPr>
      </w:pPr>
    </w:p>
    <w:p w14:paraId="024E8076" w14:textId="77777777" w:rsidR="00BE4C39" w:rsidRPr="003C02C2" w:rsidRDefault="00BE4C39" w:rsidP="00BE4C39">
      <w:pPr>
        <w:tabs>
          <w:tab w:val="left" w:pos="0"/>
        </w:tabs>
        <w:spacing w:after="0" w:line="240" w:lineRule="auto"/>
        <w:rPr>
          <w:rFonts w:asciiTheme="majorHAnsi" w:hAnsiTheme="majorHAnsi" w:cstheme="majorHAnsi"/>
          <w:b/>
          <w:sz w:val="16"/>
          <w:szCs w:val="16"/>
        </w:rPr>
      </w:pPr>
    </w:p>
    <w:p w14:paraId="18A2EA4A" w14:textId="75FD9785" w:rsidR="00BE4C39" w:rsidRPr="003C02C2" w:rsidRDefault="00A27D25" w:rsidP="00BE4C39">
      <w:pPr>
        <w:tabs>
          <w:tab w:val="left" w:pos="0"/>
        </w:tabs>
        <w:spacing w:after="0" w:line="240" w:lineRule="auto"/>
        <w:ind w:left="360" w:hanging="360"/>
        <w:rPr>
          <w:rFonts w:asciiTheme="majorHAnsi" w:hAnsiTheme="majorHAnsi" w:cstheme="majorHAnsi"/>
          <w:i/>
          <w:sz w:val="20"/>
          <w:szCs w:val="20"/>
        </w:rPr>
      </w:pPr>
      <w:r>
        <w:rPr>
          <w:rFonts w:asciiTheme="majorHAnsi" w:hAnsiTheme="majorHAnsi" w:cstheme="majorHAnsi"/>
          <w:b/>
          <w:sz w:val="16"/>
          <w:szCs w:val="16"/>
        </w:rPr>
        <w:t>6</w:t>
      </w:r>
      <w:r w:rsidR="00BE4C39" w:rsidRPr="003C02C2">
        <w:rPr>
          <w:rFonts w:asciiTheme="majorHAnsi" w:hAnsiTheme="majorHAnsi" w:cstheme="majorHAnsi"/>
          <w:b/>
          <w:sz w:val="16"/>
          <w:szCs w:val="16"/>
        </w:rPr>
        <w:t xml:space="preserve"> lentelė. Tiekėjo techninis pasiūlymas:</w:t>
      </w:r>
      <w:r w:rsidR="00BE4C39" w:rsidRPr="003C02C2">
        <w:rPr>
          <w:rFonts w:asciiTheme="majorHAnsi" w:hAnsiTheme="majorHAnsi" w:cstheme="majorHAnsi"/>
          <w:i/>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80"/>
        <w:gridCol w:w="5207"/>
      </w:tblGrid>
      <w:tr w:rsidR="002F5DDE" w:rsidRPr="003C02C2" w14:paraId="3BA57ECA" w14:textId="77777777" w:rsidTr="00527F32">
        <w:trPr>
          <w:trHeight w:val="331"/>
          <w:jc w:val="center"/>
        </w:trPr>
        <w:tc>
          <w:tcPr>
            <w:tcW w:w="1059" w:type="pct"/>
            <w:shd w:val="clear" w:color="auto" w:fill="F2F2F2" w:themeFill="background1" w:themeFillShade="F2"/>
            <w:vAlign w:val="center"/>
          </w:tcPr>
          <w:p w14:paraId="284014DC" w14:textId="18D78515" w:rsidR="002F5DDE" w:rsidRPr="003C02C2" w:rsidRDefault="002F5DDE" w:rsidP="002F5DDE">
            <w:pPr>
              <w:spacing w:after="0" w:line="240" w:lineRule="auto"/>
              <w:jc w:val="center"/>
              <w:rPr>
                <w:rFonts w:asciiTheme="majorHAnsi" w:hAnsiTheme="majorHAnsi" w:cstheme="majorHAnsi"/>
                <w:b/>
                <w:sz w:val="22"/>
              </w:rPr>
            </w:pPr>
            <w:r w:rsidRPr="003C02C2">
              <w:rPr>
                <w:rFonts w:asciiTheme="majorHAnsi" w:hAnsiTheme="majorHAnsi" w:cstheme="majorHAnsi"/>
                <w:b/>
                <w:sz w:val="22"/>
              </w:rPr>
              <w:t>Parametras</w:t>
            </w:r>
          </w:p>
        </w:tc>
        <w:tc>
          <w:tcPr>
            <w:tcW w:w="2170" w:type="pct"/>
            <w:shd w:val="clear" w:color="auto" w:fill="F2F2F2" w:themeFill="background1" w:themeFillShade="F2"/>
            <w:vAlign w:val="center"/>
          </w:tcPr>
          <w:p w14:paraId="3D6D1529" w14:textId="77777777" w:rsidR="002F5DDE" w:rsidRPr="003C02C2" w:rsidRDefault="002F5DDE" w:rsidP="002F5DDE">
            <w:pPr>
              <w:spacing w:after="0" w:line="240" w:lineRule="auto"/>
              <w:jc w:val="center"/>
              <w:rPr>
                <w:rFonts w:asciiTheme="majorHAnsi" w:hAnsiTheme="majorHAnsi" w:cstheme="majorHAnsi"/>
                <w:b/>
                <w:sz w:val="22"/>
              </w:rPr>
            </w:pPr>
            <w:r w:rsidRPr="003C02C2">
              <w:rPr>
                <w:rFonts w:asciiTheme="majorHAnsi" w:hAnsiTheme="majorHAnsi" w:cstheme="majorHAnsi"/>
                <w:b/>
                <w:sz w:val="22"/>
              </w:rPr>
              <w:t>Reikalaujama parametro reikšmė</w:t>
            </w:r>
          </w:p>
        </w:tc>
        <w:tc>
          <w:tcPr>
            <w:tcW w:w="1771" w:type="pct"/>
            <w:shd w:val="clear" w:color="auto" w:fill="F2F2F2" w:themeFill="background1" w:themeFillShade="F2"/>
            <w:vAlign w:val="center"/>
          </w:tcPr>
          <w:p w14:paraId="32AD4D52" w14:textId="77777777" w:rsidR="002F5DDE" w:rsidRDefault="002F5DDE" w:rsidP="001B779D">
            <w:pPr>
              <w:pStyle w:val="Default"/>
              <w:jc w:val="center"/>
              <w:rPr>
                <w:rFonts w:asciiTheme="majorHAnsi" w:hAnsiTheme="majorHAnsi" w:cstheme="majorHAnsi"/>
                <w:b/>
                <w:bCs/>
                <w:sz w:val="22"/>
                <w:szCs w:val="22"/>
              </w:rPr>
            </w:pPr>
            <w:r w:rsidRPr="003C02C2">
              <w:rPr>
                <w:rFonts w:asciiTheme="majorHAnsi" w:hAnsiTheme="majorHAnsi" w:cstheme="majorHAnsi"/>
                <w:b/>
                <w:bCs/>
                <w:sz w:val="22"/>
                <w:szCs w:val="22"/>
              </w:rPr>
              <w:t>Siūloma parametro reikšmė</w:t>
            </w:r>
          </w:p>
          <w:p w14:paraId="71EFC13F" w14:textId="77777777" w:rsidR="00337F98" w:rsidRPr="00337F98" w:rsidRDefault="00337F98" w:rsidP="00337F98">
            <w:pPr>
              <w:pStyle w:val="Default"/>
              <w:jc w:val="center"/>
              <w:rPr>
                <w:rFonts w:asciiTheme="majorHAnsi" w:hAnsiTheme="majorHAnsi" w:cstheme="majorHAnsi"/>
                <w:sz w:val="22"/>
                <w:szCs w:val="22"/>
              </w:rPr>
            </w:pPr>
            <w:r w:rsidRPr="00337F98">
              <w:rPr>
                <w:rFonts w:asciiTheme="majorHAnsi" w:hAnsiTheme="majorHAnsi" w:cstheme="majorHAnsi"/>
                <w:sz w:val="22"/>
                <w:szCs w:val="22"/>
              </w:rPr>
              <w:t xml:space="preserve">Apsiribojimas vien įrašais „atitinka“ ir/arba „taip“ negalimas. </w:t>
            </w:r>
          </w:p>
          <w:p w14:paraId="32D54ADB" w14:textId="15D57212" w:rsidR="00337F98" w:rsidRPr="00864034" w:rsidRDefault="00337F98" w:rsidP="00337F98">
            <w:pPr>
              <w:pStyle w:val="Default"/>
              <w:jc w:val="center"/>
              <w:rPr>
                <w:rFonts w:asciiTheme="majorHAnsi" w:hAnsiTheme="majorHAnsi" w:cstheme="majorHAnsi"/>
                <w:b/>
                <w:bCs/>
                <w:i/>
                <w:iCs/>
                <w:sz w:val="22"/>
                <w:szCs w:val="22"/>
                <w:u w:val="single"/>
              </w:rPr>
            </w:pPr>
            <w:r w:rsidRPr="00864034">
              <w:rPr>
                <w:rFonts w:asciiTheme="majorHAnsi" w:hAnsiTheme="majorHAnsi" w:cstheme="majorHAnsi"/>
                <w:b/>
                <w:bCs/>
                <w:i/>
                <w:iCs/>
                <w:sz w:val="22"/>
                <w:szCs w:val="22"/>
                <w:u w:val="single"/>
              </w:rPr>
              <w:t>Pildoma teikiant pasiūlymą</w:t>
            </w:r>
          </w:p>
        </w:tc>
      </w:tr>
      <w:tr w:rsidR="00527F32" w:rsidRPr="003C02C2" w14:paraId="5592699D" w14:textId="77777777" w:rsidTr="00527F32">
        <w:trPr>
          <w:trHeight w:val="331"/>
          <w:jc w:val="center"/>
        </w:trPr>
        <w:tc>
          <w:tcPr>
            <w:tcW w:w="5000" w:type="pct"/>
            <w:gridSpan w:val="3"/>
            <w:shd w:val="clear" w:color="auto" w:fill="F2F2F2" w:themeFill="background1" w:themeFillShade="F2"/>
            <w:vAlign w:val="center"/>
          </w:tcPr>
          <w:p w14:paraId="49E4475C" w14:textId="2AA291AD" w:rsidR="00527F32" w:rsidRPr="00527F32" w:rsidRDefault="00527F32" w:rsidP="00527F32">
            <w:pPr>
              <w:pStyle w:val="Default"/>
              <w:rPr>
                <w:rFonts w:asciiTheme="majorHAnsi" w:hAnsiTheme="majorHAnsi" w:cstheme="majorHAnsi"/>
                <w:b/>
                <w:sz w:val="22"/>
                <w:szCs w:val="22"/>
              </w:rPr>
            </w:pPr>
            <w:r w:rsidRPr="00527F32">
              <w:rPr>
                <w:rFonts w:asciiTheme="majorHAnsi" w:hAnsiTheme="majorHAnsi" w:cstheme="majorHAnsi"/>
                <w:b/>
                <w:sz w:val="22"/>
                <w:szCs w:val="22"/>
              </w:rPr>
              <w:t>Avaya Media gateway G450 arba lygiavertės įrangos techniniai reikalavimai:</w:t>
            </w:r>
          </w:p>
        </w:tc>
      </w:tr>
      <w:tr w:rsidR="00527F32" w:rsidRPr="003C02C2" w14:paraId="02E8AD43" w14:textId="77777777" w:rsidTr="00527F32">
        <w:trPr>
          <w:trHeight w:val="331"/>
          <w:jc w:val="center"/>
        </w:trPr>
        <w:tc>
          <w:tcPr>
            <w:tcW w:w="1059" w:type="pct"/>
            <w:vAlign w:val="center"/>
          </w:tcPr>
          <w:p w14:paraId="18BA16D4" w14:textId="09E82C9A"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Prekės tipas / suderinamumo reikalavimas</w:t>
            </w:r>
          </w:p>
        </w:tc>
        <w:tc>
          <w:tcPr>
            <w:tcW w:w="2170" w:type="pct"/>
          </w:tcPr>
          <w:p w14:paraId="360A76DE" w14:textId="2B03C273"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Avaya Media gateway G450</w:t>
            </w:r>
            <w:r>
              <w:rPr>
                <w:rFonts w:asciiTheme="majorHAnsi" w:hAnsiTheme="majorHAnsi" w:cstheme="majorHAnsi"/>
                <w:sz w:val="22"/>
              </w:rPr>
              <w:t xml:space="preserve"> </w:t>
            </w:r>
            <w:r w:rsidRPr="009879F9">
              <w:rPr>
                <w:rFonts w:asciiTheme="majorHAnsi" w:hAnsiTheme="majorHAnsi" w:cstheme="majorHAnsi"/>
                <w:sz w:val="22"/>
              </w:rPr>
              <w:t>arba lygiavertė įranga</w:t>
            </w:r>
            <w:r>
              <w:rPr>
                <w:rFonts w:asciiTheme="majorHAnsi" w:hAnsiTheme="majorHAnsi" w:cstheme="majorHAnsi"/>
                <w:sz w:val="22"/>
              </w:rPr>
              <w:t>.</w:t>
            </w:r>
          </w:p>
        </w:tc>
        <w:tc>
          <w:tcPr>
            <w:tcW w:w="1771" w:type="pct"/>
            <w:vAlign w:val="center"/>
          </w:tcPr>
          <w:p w14:paraId="4A7EF0CC"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7EC45D83" w14:textId="77777777" w:rsidTr="00527F32">
        <w:trPr>
          <w:trHeight w:val="331"/>
          <w:jc w:val="center"/>
        </w:trPr>
        <w:tc>
          <w:tcPr>
            <w:tcW w:w="1059" w:type="pct"/>
            <w:vAlign w:val="center"/>
          </w:tcPr>
          <w:p w14:paraId="58C67857" w14:textId="33105818"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bCs/>
                <w:sz w:val="22"/>
              </w:rPr>
              <w:t>Registracija</w:t>
            </w:r>
          </w:p>
        </w:tc>
        <w:tc>
          <w:tcPr>
            <w:tcW w:w="2170" w:type="pct"/>
          </w:tcPr>
          <w:p w14:paraId="51038A6E" w14:textId="15105A14"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bCs/>
                <w:sz w:val="22"/>
              </w:rPr>
              <w:t xml:space="preserve">Prie </w:t>
            </w:r>
            <w:r>
              <w:rPr>
                <w:rFonts w:asciiTheme="majorHAnsi" w:hAnsiTheme="majorHAnsi" w:cstheme="majorHAnsi"/>
                <w:bCs/>
                <w:sz w:val="22"/>
              </w:rPr>
              <w:t xml:space="preserve">perkančiosios organizacijos naudojamos </w:t>
            </w:r>
            <w:r w:rsidRPr="009879F9">
              <w:rPr>
                <w:rFonts w:asciiTheme="majorHAnsi" w:hAnsiTheme="majorHAnsi" w:cstheme="majorHAnsi"/>
                <w:bCs/>
                <w:sz w:val="22"/>
              </w:rPr>
              <w:t xml:space="preserve">komunikacijų platformos Avaya Aura 10 </w:t>
            </w:r>
          </w:p>
        </w:tc>
        <w:tc>
          <w:tcPr>
            <w:tcW w:w="1771" w:type="pct"/>
            <w:vAlign w:val="center"/>
          </w:tcPr>
          <w:p w14:paraId="0FE27C39"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7844E543" w14:textId="77777777" w:rsidTr="00527F32">
        <w:trPr>
          <w:trHeight w:val="331"/>
          <w:jc w:val="center"/>
        </w:trPr>
        <w:tc>
          <w:tcPr>
            <w:tcW w:w="1059" w:type="pct"/>
            <w:vAlign w:val="center"/>
          </w:tcPr>
          <w:p w14:paraId="556F33C5" w14:textId="2F5C5E13" w:rsidR="00527F32"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lastRenderedPageBreak/>
              <w:t>Fiziniai parametrai</w:t>
            </w:r>
          </w:p>
        </w:tc>
        <w:tc>
          <w:tcPr>
            <w:tcW w:w="2170" w:type="pct"/>
            <w:vAlign w:val="center"/>
          </w:tcPr>
          <w:p w14:paraId="2621E489" w14:textId="0591CA36"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 xml:space="preserve">Aukštis 3U, plotis </w:t>
            </w:r>
            <w:r w:rsidRPr="009879F9">
              <w:rPr>
                <w:rFonts w:asciiTheme="majorHAnsi" w:hAnsiTheme="majorHAnsi" w:cstheme="majorHAnsi"/>
                <w:bCs/>
                <w:sz w:val="22"/>
              </w:rPr>
              <w:t>19"</w:t>
            </w:r>
          </w:p>
        </w:tc>
        <w:tc>
          <w:tcPr>
            <w:tcW w:w="1771" w:type="pct"/>
            <w:vAlign w:val="center"/>
          </w:tcPr>
          <w:p w14:paraId="7D4918AF"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640CAE10" w14:textId="77777777" w:rsidTr="00527F32">
        <w:trPr>
          <w:trHeight w:val="331"/>
          <w:jc w:val="center"/>
        </w:trPr>
        <w:tc>
          <w:tcPr>
            <w:tcW w:w="1059" w:type="pct"/>
            <w:vAlign w:val="center"/>
          </w:tcPr>
          <w:p w14:paraId="0F1E3C61" w14:textId="45071BC9" w:rsidR="00527F32"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bCs/>
                <w:sz w:val="22"/>
              </w:rPr>
              <w:t>Protokolas</w:t>
            </w:r>
          </w:p>
        </w:tc>
        <w:tc>
          <w:tcPr>
            <w:tcW w:w="2170" w:type="pct"/>
          </w:tcPr>
          <w:p w14:paraId="15FF14B5" w14:textId="3CC1C144"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bCs/>
                <w:sz w:val="22"/>
              </w:rPr>
              <w:t xml:space="preserve">H.248 </w:t>
            </w:r>
          </w:p>
        </w:tc>
        <w:tc>
          <w:tcPr>
            <w:tcW w:w="1771" w:type="pct"/>
            <w:vAlign w:val="center"/>
          </w:tcPr>
          <w:p w14:paraId="75CA1175"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480FF752" w14:textId="77777777" w:rsidTr="00527F32">
        <w:trPr>
          <w:trHeight w:val="331"/>
          <w:jc w:val="center"/>
        </w:trPr>
        <w:tc>
          <w:tcPr>
            <w:tcW w:w="1059" w:type="pct"/>
            <w:vAlign w:val="center"/>
          </w:tcPr>
          <w:p w14:paraId="4BFD6291" w14:textId="70201FF9" w:rsidR="00527F32"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Kodavimas</w:t>
            </w:r>
          </w:p>
        </w:tc>
        <w:tc>
          <w:tcPr>
            <w:tcW w:w="2170" w:type="pct"/>
            <w:vAlign w:val="center"/>
          </w:tcPr>
          <w:p w14:paraId="52BB4285" w14:textId="1B777E3B"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G.711, G.729, G.726</w:t>
            </w:r>
          </w:p>
        </w:tc>
        <w:tc>
          <w:tcPr>
            <w:tcW w:w="1771" w:type="pct"/>
            <w:vAlign w:val="center"/>
          </w:tcPr>
          <w:p w14:paraId="74F3CD18"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0724F92C" w14:textId="77777777" w:rsidTr="00527F32">
        <w:trPr>
          <w:trHeight w:val="331"/>
          <w:jc w:val="center"/>
        </w:trPr>
        <w:tc>
          <w:tcPr>
            <w:tcW w:w="1059" w:type="pct"/>
          </w:tcPr>
          <w:p w14:paraId="3BD4D0CB" w14:textId="52327121" w:rsidR="00527F32"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bCs/>
                <w:sz w:val="22"/>
              </w:rPr>
              <w:t>Funkcijos</w:t>
            </w:r>
          </w:p>
        </w:tc>
        <w:tc>
          <w:tcPr>
            <w:tcW w:w="2170" w:type="pct"/>
          </w:tcPr>
          <w:p w14:paraId="6E5ACDCA" w14:textId="742AD4B4"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DHCP / TFTP serveris IP telefonams vietiniai pranešimai (announcements)</w:t>
            </w:r>
          </w:p>
        </w:tc>
        <w:tc>
          <w:tcPr>
            <w:tcW w:w="1771" w:type="pct"/>
            <w:vAlign w:val="center"/>
          </w:tcPr>
          <w:p w14:paraId="2C95BA9E"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010B221B" w14:textId="77777777" w:rsidTr="00527F32">
        <w:trPr>
          <w:trHeight w:val="331"/>
          <w:jc w:val="center"/>
        </w:trPr>
        <w:tc>
          <w:tcPr>
            <w:tcW w:w="1059" w:type="pct"/>
          </w:tcPr>
          <w:p w14:paraId="0B40D3C8" w14:textId="2A2EF5CD" w:rsidR="00527F32"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Naujumas</w:t>
            </w:r>
          </w:p>
        </w:tc>
        <w:tc>
          <w:tcPr>
            <w:tcW w:w="2170" w:type="pct"/>
          </w:tcPr>
          <w:p w14:paraId="51095215" w14:textId="66988F6A"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 xml:space="preserve">Įranga privalo nauja ir negali būti naudota ar atnaujinta (angl. refurbished) </w:t>
            </w:r>
          </w:p>
        </w:tc>
        <w:tc>
          <w:tcPr>
            <w:tcW w:w="1771" w:type="pct"/>
            <w:vAlign w:val="center"/>
          </w:tcPr>
          <w:p w14:paraId="6D9ED2D5"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38A4E75E" w14:textId="77777777" w:rsidTr="00527F32">
        <w:trPr>
          <w:trHeight w:val="331"/>
          <w:jc w:val="center"/>
        </w:trPr>
        <w:tc>
          <w:tcPr>
            <w:tcW w:w="1059" w:type="pct"/>
            <w:vAlign w:val="center"/>
          </w:tcPr>
          <w:p w14:paraId="5357ED91" w14:textId="05C2BC77" w:rsidR="00527F32"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Garantija</w:t>
            </w:r>
          </w:p>
        </w:tc>
        <w:tc>
          <w:tcPr>
            <w:tcW w:w="2170" w:type="pct"/>
            <w:vAlign w:val="center"/>
          </w:tcPr>
          <w:p w14:paraId="6F41B9F3" w14:textId="1AC4C460"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Ne mažiau 12 mėnesių.</w:t>
            </w:r>
          </w:p>
        </w:tc>
        <w:tc>
          <w:tcPr>
            <w:tcW w:w="1771" w:type="pct"/>
            <w:vAlign w:val="center"/>
          </w:tcPr>
          <w:p w14:paraId="47879D28"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7B40EAFD" w14:textId="77777777" w:rsidTr="00527F32">
        <w:trPr>
          <w:trHeight w:val="2915"/>
          <w:jc w:val="center"/>
        </w:trPr>
        <w:tc>
          <w:tcPr>
            <w:tcW w:w="1059" w:type="pct"/>
            <w:vAlign w:val="center"/>
          </w:tcPr>
          <w:p w14:paraId="0A30C994" w14:textId="09AE519F" w:rsidR="00527F32"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Tiekėjas turi būti siūlomos įrangos gamintojas arba būti įgaliotas gamintojo atstovas arba turi būti sudaręs atitinkamą sutartį su kitu ūkio subjektu, turinčiu teisę platinti/parduoti siūlomą įrangą</w:t>
            </w:r>
          </w:p>
        </w:tc>
        <w:tc>
          <w:tcPr>
            <w:tcW w:w="2170" w:type="pct"/>
            <w:vAlign w:val="center"/>
          </w:tcPr>
          <w:p w14:paraId="0CB1EABE" w14:textId="7F7E03D2" w:rsidR="00527F32" w:rsidRPr="00337F98" w:rsidRDefault="00527F32" w:rsidP="00527F32">
            <w:pPr>
              <w:spacing w:after="0" w:line="240" w:lineRule="auto"/>
              <w:rPr>
                <w:rFonts w:asciiTheme="majorHAnsi" w:hAnsiTheme="majorHAnsi" w:cstheme="majorHAnsi"/>
                <w:bCs/>
                <w:sz w:val="22"/>
              </w:rPr>
            </w:pPr>
            <w:r w:rsidRPr="009879F9">
              <w:rPr>
                <w:rFonts w:asciiTheme="majorHAnsi" w:hAnsiTheme="majorHAnsi" w:cstheme="majorHAnsi"/>
                <w:sz w:val="22"/>
              </w:rPr>
              <w:t>Tiekėjas, teikdamas pasiūlymą, turi pateikti dokumentą, patvirtinantį, kad tiekėjas yra siūlomos įrangos gamintojas (pateikiama tiekėjo pažyma), ar įgaliotas siūlomos įrangos gamintojo atstovas (pateikiami oficialų atstovavimą patvirtinantys dokumentai), turintis teisę platinti/parduoti siūlomą įrangą</w:t>
            </w:r>
            <w:r>
              <w:rPr>
                <w:rFonts w:asciiTheme="majorHAnsi" w:hAnsiTheme="majorHAnsi" w:cstheme="majorHAnsi"/>
                <w:sz w:val="22"/>
              </w:rPr>
              <w:t xml:space="preserve"> </w:t>
            </w:r>
            <w:r w:rsidRPr="009879F9">
              <w:rPr>
                <w:rFonts w:asciiTheme="majorHAnsi" w:hAnsiTheme="majorHAnsi" w:cstheme="majorHAnsi"/>
                <w:sz w:val="22"/>
              </w:rPr>
              <w:t>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tc>
        <w:tc>
          <w:tcPr>
            <w:tcW w:w="1771" w:type="pct"/>
            <w:vAlign w:val="center"/>
          </w:tcPr>
          <w:p w14:paraId="20872270"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2545BB1A" w14:textId="77777777" w:rsidTr="00527F32">
        <w:trPr>
          <w:trHeight w:val="331"/>
          <w:jc w:val="center"/>
        </w:trPr>
        <w:tc>
          <w:tcPr>
            <w:tcW w:w="5000" w:type="pct"/>
            <w:gridSpan w:val="3"/>
            <w:shd w:val="clear" w:color="auto" w:fill="F2F2F2" w:themeFill="background1" w:themeFillShade="F2"/>
            <w:vAlign w:val="center"/>
          </w:tcPr>
          <w:p w14:paraId="5FED14D9" w14:textId="20CE7307" w:rsidR="00527F32" w:rsidRPr="00527F32" w:rsidRDefault="00527F32" w:rsidP="00527F32">
            <w:pPr>
              <w:pStyle w:val="Default"/>
              <w:rPr>
                <w:rFonts w:asciiTheme="majorHAnsi" w:hAnsiTheme="majorHAnsi" w:cstheme="majorHAnsi"/>
                <w:b/>
                <w:bCs/>
                <w:sz w:val="22"/>
                <w:szCs w:val="22"/>
              </w:rPr>
            </w:pPr>
            <w:r w:rsidRPr="00527F32">
              <w:rPr>
                <w:rFonts w:ascii="Calibri Light" w:eastAsia="Calibri" w:hAnsi="Calibri Light" w:cs="Calibri Light"/>
                <w:b/>
                <w:bCs/>
                <w:color w:val="auto"/>
                <w:sz w:val="22"/>
                <w:szCs w:val="22"/>
              </w:rPr>
              <w:t>Avaya DS1 MM710 serijos plokštės arba lygiavertės techniniai reikalavimai</w:t>
            </w:r>
          </w:p>
        </w:tc>
      </w:tr>
      <w:tr w:rsidR="00527F32" w:rsidRPr="003C02C2" w14:paraId="586D25FF" w14:textId="77777777" w:rsidTr="00527F32">
        <w:trPr>
          <w:trHeight w:val="331"/>
          <w:jc w:val="center"/>
        </w:trPr>
        <w:tc>
          <w:tcPr>
            <w:tcW w:w="1059" w:type="pct"/>
            <w:vAlign w:val="center"/>
          </w:tcPr>
          <w:p w14:paraId="6BB7A50E" w14:textId="212F7C9C"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Prekės tipas / suderinamumo reikalavimas</w:t>
            </w:r>
          </w:p>
        </w:tc>
        <w:tc>
          <w:tcPr>
            <w:tcW w:w="2170" w:type="pct"/>
          </w:tcPr>
          <w:p w14:paraId="7F43FEAC" w14:textId="35CC3A99"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Avaya DS1 MM710 serijos plokštė</w:t>
            </w:r>
            <w:r>
              <w:rPr>
                <w:rFonts w:asciiTheme="majorHAnsi" w:hAnsiTheme="majorHAnsi" w:cstheme="majorHAnsi"/>
                <w:sz w:val="22"/>
              </w:rPr>
              <w:t xml:space="preserve"> arba lygiavertė.</w:t>
            </w:r>
          </w:p>
        </w:tc>
        <w:tc>
          <w:tcPr>
            <w:tcW w:w="1771" w:type="pct"/>
            <w:vAlign w:val="center"/>
          </w:tcPr>
          <w:p w14:paraId="6E8DFE99"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7279D55D" w14:textId="77777777" w:rsidTr="00527F32">
        <w:trPr>
          <w:trHeight w:val="331"/>
          <w:jc w:val="center"/>
        </w:trPr>
        <w:tc>
          <w:tcPr>
            <w:tcW w:w="1059" w:type="pct"/>
            <w:vAlign w:val="center"/>
          </w:tcPr>
          <w:p w14:paraId="2EECDD73" w14:textId="76F0D5D2"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Konstrukcija</w:t>
            </w:r>
          </w:p>
        </w:tc>
        <w:tc>
          <w:tcPr>
            <w:tcW w:w="2170" w:type="pct"/>
            <w:vAlign w:val="center"/>
          </w:tcPr>
          <w:p w14:paraId="4FF85E51" w14:textId="1047DC1E"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 xml:space="preserve">Plokštės </w:t>
            </w:r>
            <w:r>
              <w:rPr>
                <w:rFonts w:asciiTheme="majorHAnsi" w:hAnsiTheme="majorHAnsi" w:cstheme="majorHAnsi"/>
                <w:sz w:val="22"/>
              </w:rPr>
              <w:t>tinkamos</w:t>
            </w:r>
            <w:r w:rsidRPr="009879F9">
              <w:rPr>
                <w:rFonts w:asciiTheme="majorHAnsi" w:hAnsiTheme="majorHAnsi" w:cstheme="majorHAnsi"/>
                <w:sz w:val="22"/>
              </w:rPr>
              <w:t xml:space="preserve"> montuo</w:t>
            </w:r>
            <w:r>
              <w:rPr>
                <w:rFonts w:asciiTheme="majorHAnsi" w:hAnsiTheme="majorHAnsi" w:cstheme="majorHAnsi"/>
                <w:sz w:val="22"/>
              </w:rPr>
              <w:t>ti</w:t>
            </w:r>
            <w:r w:rsidRPr="009879F9">
              <w:rPr>
                <w:rFonts w:asciiTheme="majorHAnsi" w:hAnsiTheme="majorHAnsi" w:cstheme="majorHAnsi"/>
                <w:sz w:val="22"/>
              </w:rPr>
              <w:t xml:space="preserve"> į Avaya Media gateway G450</w:t>
            </w:r>
            <w:r>
              <w:rPr>
                <w:rFonts w:asciiTheme="majorHAnsi" w:hAnsiTheme="majorHAnsi" w:cstheme="majorHAnsi"/>
                <w:sz w:val="22"/>
              </w:rPr>
              <w:t xml:space="preserve"> arba siūlomą lygiavertę</w:t>
            </w:r>
            <w:r w:rsidRPr="009879F9">
              <w:rPr>
                <w:rFonts w:asciiTheme="majorHAnsi" w:hAnsiTheme="majorHAnsi" w:cstheme="majorHAnsi"/>
                <w:sz w:val="22"/>
              </w:rPr>
              <w:t>.</w:t>
            </w:r>
          </w:p>
        </w:tc>
        <w:tc>
          <w:tcPr>
            <w:tcW w:w="1771" w:type="pct"/>
            <w:vAlign w:val="center"/>
          </w:tcPr>
          <w:p w14:paraId="06472597"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3379BEF4" w14:textId="77777777" w:rsidTr="00527F32">
        <w:trPr>
          <w:trHeight w:val="331"/>
          <w:jc w:val="center"/>
        </w:trPr>
        <w:tc>
          <w:tcPr>
            <w:tcW w:w="1059" w:type="pct"/>
            <w:vAlign w:val="center"/>
          </w:tcPr>
          <w:p w14:paraId="15868C76" w14:textId="2FD42412"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Kanalai</w:t>
            </w:r>
          </w:p>
        </w:tc>
        <w:tc>
          <w:tcPr>
            <w:tcW w:w="2170" w:type="pct"/>
            <w:vAlign w:val="center"/>
          </w:tcPr>
          <w:p w14:paraId="65C73DAB" w14:textId="787890B7"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bCs/>
                <w:sz w:val="22"/>
              </w:rPr>
              <w:t>30B + 1D</w:t>
            </w:r>
          </w:p>
        </w:tc>
        <w:tc>
          <w:tcPr>
            <w:tcW w:w="1771" w:type="pct"/>
            <w:vAlign w:val="center"/>
          </w:tcPr>
          <w:p w14:paraId="2795A8CE"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67C7580A" w14:textId="77777777" w:rsidTr="00527F32">
        <w:trPr>
          <w:trHeight w:val="331"/>
          <w:jc w:val="center"/>
        </w:trPr>
        <w:tc>
          <w:tcPr>
            <w:tcW w:w="1059" w:type="pct"/>
            <w:vAlign w:val="center"/>
          </w:tcPr>
          <w:p w14:paraId="548E9C24" w14:textId="4454B5F0"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Standartas</w:t>
            </w:r>
          </w:p>
        </w:tc>
        <w:tc>
          <w:tcPr>
            <w:tcW w:w="2170" w:type="pct"/>
          </w:tcPr>
          <w:p w14:paraId="7E08F0AF" w14:textId="00D4A2F7"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bCs/>
                <w:sz w:val="22"/>
              </w:rPr>
              <w:t>E1: 2.048 Mbps (ITU-T G.703)</w:t>
            </w:r>
          </w:p>
        </w:tc>
        <w:tc>
          <w:tcPr>
            <w:tcW w:w="1771" w:type="pct"/>
            <w:vAlign w:val="center"/>
          </w:tcPr>
          <w:p w14:paraId="38066116"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008FB2F4" w14:textId="77777777" w:rsidTr="00527F32">
        <w:trPr>
          <w:trHeight w:val="331"/>
          <w:jc w:val="center"/>
        </w:trPr>
        <w:tc>
          <w:tcPr>
            <w:tcW w:w="1059" w:type="pct"/>
            <w:vAlign w:val="center"/>
          </w:tcPr>
          <w:p w14:paraId="500C3113" w14:textId="787C8AFC"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 xml:space="preserve">Linijos kodavimas </w:t>
            </w:r>
          </w:p>
        </w:tc>
        <w:tc>
          <w:tcPr>
            <w:tcW w:w="2170" w:type="pct"/>
            <w:vAlign w:val="center"/>
          </w:tcPr>
          <w:p w14:paraId="7EC37386" w14:textId="5CECDAA9"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E1 HDB3</w:t>
            </w:r>
          </w:p>
        </w:tc>
        <w:tc>
          <w:tcPr>
            <w:tcW w:w="1771" w:type="pct"/>
            <w:vAlign w:val="center"/>
          </w:tcPr>
          <w:p w14:paraId="2B33E2C7"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2AFDD8DD" w14:textId="77777777" w:rsidTr="00527F32">
        <w:trPr>
          <w:trHeight w:val="331"/>
          <w:jc w:val="center"/>
        </w:trPr>
        <w:tc>
          <w:tcPr>
            <w:tcW w:w="1059" w:type="pct"/>
            <w:vAlign w:val="center"/>
          </w:tcPr>
          <w:p w14:paraId="122F5047" w14:textId="058D672E"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 xml:space="preserve">Garso kodavimas </w:t>
            </w:r>
          </w:p>
        </w:tc>
        <w:tc>
          <w:tcPr>
            <w:tcW w:w="2170" w:type="pct"/>
            <w:vAlign w:val="center"/>
          </w:tcPr>
          <w:p w14:paraId="3C2768C5" w14:textId="1CBC04C3"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A-law</w:t>
            </w:r>
          </w:p>
        </w:tc>
        <w:tc>
          <w:tcPr>
            <w:tcW w:w="1771" w:type="pct"/>
            <w:vAlign w:val="center"/>
          </w:tcPr>
          <w:p w14:paraId="4EEB1127"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793F33E5" w14:textId="77777777" w:rsidTr="00527F32">
        <w:trPr>
          <w:trHeight w:val="331"/>
          <w:jc w:val="center"/>
        </w:trPr>
        <w:tc>
          <w:tcPr>
            <w:tcW w:w="1059" w:type="pct"/>
          </w:tcPr>
          <w:p w14:paraId="318F4D70" w14:textId="740F7764"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Naujumas</w:t>
            </w:r>
          </w:p>
        </w:tc>
        <w:tc>
          <w:tcPr>
            <w:tcW w:w="2170" w:type="pct"/>
          </w:tcPr>
          <w:p w14:paraId="619A9A41" w14:textId="10642D45"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 xml:space="preserve">Įranga gali būti naudota ir atnaujinta (angl. refurbished) </w:t>
            </w:r>
          </w:p>
        </w:tc>
        <w:tc>
          <w:tcPr>
            <w:tcW w:w="1771" w:type="pct"/>
            <w:vAlign w:val="center"/>
          </w:tcPr>
          <w:p w14:paraId="031C8C4E"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6470A5D0" w14:textId="77777777" w:rsidTr="00527F32">
        <w:trPr>
          <w:trHeight w:val="331"/>
          <w:jc w:val="center"/>
        </w:trPr>
        <w:tc>
          <w:tcPr>
            <w:tcW w:w="1059" w:type="pct"/>
            <w:vAlign w:val="center"/>
          </w:tcPr>
          <w:p w14:paraId="4EF67348" w14:textId="6E295FF1"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Garantija</w:t>
            </w:r>
          </w:p>
        </w:tc>
        <w:tc>
          <w:tcPr>
            <w:tcW w:w="2170" w:type="pct"/>
            <w:vAlign w:val="center"/>
          </w:tcPr>
          <w:p w14:paraId="5FB17BA1" w14:textId="4452A360"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Ne mažiau 12 mėnesių.</w:t>
            </w:r>
          </w:p>
        </w:tc>
        <w:tc>
          <w:tcPr>
            <w:tcW w:w="1771" w:type="pct"/>
            <w:vAlign w:val="center"/>
          </w:tcPr>
          <w:p w14:paraId="36E0AD99" w14:textId="77777777" w:rsidR="00527F32" w:rsidRPr="00337F98" w:rsidRDefault="00527F32" w:rsidP="00527F32">
            <w:pPr>
              <w:pStyle w:val="Default"/>
              <w:jc w:val="center"/>
              <w:rPr>
                <w:rFonts w:asciiTheme="majorHAnsi" w:hAnsiTheme="majorHAnsi" w:cstheme="majorHAnsi"/>
                <w:bCs/>
                <w:sz w:val="22"/>
                <w:szCs w:val="22"/>
              </w:rPr>
            </w:pPr>
          </w:p>
        </w:tc>
      </w:tr>
      <w:tr w:rsidR="00527F32" w:rsidRPr="003C02C2" w14:paraId="355C2C7C" w14:textId="77777777" w:rsidTr="00527F32">
        <w:trPr>
          <w:trHeight w:val="331"/>
          <w:jc w:val="center"/>
        </w:trPr>
        <w:tc>
          <w:tcPr>
            <w:tcW w:w="1059" w:type="pct"/>
            <w:vAlign w:val="center"/>
          </w:tcPr>
          <w:p w14:paraId="74A3523D" w14:textId="31527969"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t xml:space="preserve">Tiekėjas turi būti siūlomos įrangos gamintojas arba būti </w:t>
            </w:r>
            <w:r w:rsidRPr="009879F9">
              <w:rPr>
                <w:rFonts w:asciiTheme="majorHAnsi" w:hAnsiTheme="majorHAnsi" w:cstheme="majorHAnsi"/>
                <w:sz w:val="22"/>
              </w:rPr>
              <w:lastRenderedPageBreak/>
              <w:t>įgaliotas gamintojo atstovas arba turi būti sudaręs atitinkamą sutartį su kitu ūkio subjektu, turinčiu teisę platinti/parduoti siūlomą įrangą</w:t>
            </w:r>
          </w:p>
        </w:tc>
        <w:tc>
          <w:tcPr>
            <w:tcW w:w="2170" w:type="pct"/>
            <w:vAlign w:val="center"/>
          </w:tcPr>
          <w:p w14:paraId="3896EBD1" w14:textId="44087B53" w:rsidR="00527F32" w:rsidRPr="009879F9" w:rsidRDefault="00527F32" w:rsidP="00527F32">
            <w:pPr>
              <w:spacing w:after="0" w:line="240" w:lineRule="auto"/>
              <w:rPr>
                <w:rFonts w:asciiTheme="majorHAnsi" w:hAnsiTheme="majorHAnsi" w:cstheme="majorHAnsi"/>
                <w:sz w:val="22"/>
              </w:rPr>
            </w:pPr>
            <w:r w:rsidRPr="009879F9">
              <w:rPr>
                <w:rFonts w:asciiTheme="majorHAnsi" w:hAnsiTheme="majorHAnsi" w:cstheme="majorHAnsi"/>
                <w:sz w:val="22"/>
              </w:rPr>
              <w:lastRenderedPageBreak/>
              <w:t xml:space="preserve">Tiekėjas, teikdamas pasiūlymą, turi pateikti dokumentą, patvirtinantį, kad tiekėjas yra siūlomos įrangos gamintojas (pateikiama tiekėjo </w:t>
            </w:r>
            <w:r w:rsidRPr="009879F9">
              <w:rPr>
                <w:rFonts w:asciiTheme="majorHAnsi" w:hAnsiTheme="majorHAnsi" w:cstheme="majorHAnsi"/>
                <w:sz w:val="22"/>
              </w:rPr>
              <w:lastRenderedPageBreak/>
              <w:t>pažyma), ar įgaliotas siūlomos įrangos gamintojo atstovas (pateikiami oficialų atstovavimą patvirtinantys dokumentai), turintis teisę platinti/parduoti siūlomą įrangą</w:t>
            </w:r>
            <w:r>
              <w:rPr>
                <w:rFonts w:asciiTheme="majorHAnsi" w:hAnsiTheme="majorHAnsi" w:cstheme="majorHAnsi"/>
                <w:sz w:val="22"/>
              </w:rPr>
              <w:t xml:space="preserve"> </w:t>
            </w:r>
            <w:r w:rsidRPr="00B67A40">
              <w:rPr>
                <w:rFonts w:asciiTheme="majorHAnsi" w:hAnsiTheme="majorHAnsi" w:cstheme="majorHAnsi"/>
                <w:sz w:val="22"/>
              </w:rPr>
              <w:t>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r w:rsidRPr="009879F9">
              <w:rPr>
                <w:rFonts w:asciiTheme="majorHAnsi" w:hAnsiTheme="majorHAnsi" w:cstheme="majorHAnsi"/>
                <w:sz w:val="22"/>
              </w:rPr>
              <w:t>.</w:t>
            </w:r>
          </w:p>
        </w:tc>
        <w:tc>
          <w:tcPr>
            <w:tcW w:w="1771" w:type="pct"/>
            <w:vAlign w:val="center"/>
          </w:tcPr>
          <w:p w14:paraId="10E17BEF" w14:textId="77777777" w:rsidR="00527F32" w:rsidRPr="00337F98" w:rsidRDefault="00527F32" w:rsidP="00527F32">
            <w:pPr>
              <w:pStyle w:val="Default"/>
              <w:jc w:val="center"/>
              <w:rPr>
                <w:rFonts w:asciiTheme="majorHAnsi" w:hAnsiTheme="majorHAnsi" w:cstheme="majorHAnsi"/>
                <w:bCs/>
                <w:sz w:val="22"/>
                <w:szCs w:val="22"/>
              </w:rPr>
            </w:pPr>
          </w:p>
        </w:tc>
      </w:tr>
      <w:tr w:rsidR="00445DA5" w:rsidRPr="003C02C2" w14:paraId="7346881E" w14:textId="77777777" w:rsidTr="00527F32">
        <w:trPr>
          <w:trHeight w:val="331"/>
          <w:jc w:val="center"/>
        </w:trPr>
        <w:tc>
          <w:tcPr>
            <w:tcW w:w="1059" w:type="pct"/>
            <w:vAlign w:val="center"/>
          </w:tcPr>
          <w:p w14:paraId="41712E08" w14:textId="6C54D2DD" w:rsidR="00445DA5" w:rsidRPr="00337F98" w:rsidRDefault="00337F98" w:rsidP="00864034">
            <w:pPr>
              <w:spacing w:after="0" w:line="240" w:lineRule="auto"/>
              <w:rPr>
                <w:rFonts w:asciiTheme="majorHAnsi" w:hAnsiTheme="majorHAnsi" w:cstheme="majorHAnsi"/>
                <w:bCs/>
                <w:sz w:val="22"/>
              </w:rPr>
            </w:pPr>
            <w:r w:rsidRPr="00337F98">
              <w:rPr>
                <w:rFonts w:asciiTheme="majorHAnsi" w:hAnsiTheme="majorHAnsi" w:cstheme="majorHAnsi"/>
                <w:bCs/>
                <w:sz w:val="22"/>
              </w:rPr>
              <w:t>Aplinkosauginiai reikalavimai</w:t>
            </w:r>
          </w:p>
        </w:tc>
        <w:tc>
          <w:tcPr>
            <w:tcW w:w="2170" w:type="pct"/>
            <w:vAlign w:val="center"/>
          </w:tcPr>
          <w:p w14:paraId="2DFFC54B" w14:textId="640DB2E6" w:rsidR="00445DA5" w:rsidRPr="00337F98" w:rsidRDefault="00337F98" w:rsidP="00864034">
            <w:pPr>
              <w:spacing w:after="0" w:line="240" w:lineRule="auto"/>
              <w:rPr>
                <w:rFonts w:asciiTheme="majorHAnsi" w:hAnsiTheme="majorHAnsi" w:cstheme="majorHAnsi"/>
                <w:bCs/>
                <w:sz w:val="22"/>
              </w:rPr>
            </w:pPr>
            <w:r w:rsidRPr="00337F98">
              <w:rPr>
                <w:rFonts w:asciiTheme="majorHAnsi" w:hAnsiTheme="majorHAnsi" w:cstheme="majorHAnsi"/>
                <w:bCs/>
                <w:sz w:val="22"/>
              </w:rPr>
              <w:t>Perkama telekomunikacinė įranga virtusi atliekomis, tinka paruošti pakartotinai naudoti ar perdirbti</w:t>
            </w:r>
          </w:p>
        </w:tc>
        <w:tc>
          <w:tcPr>
            <w:tcW w:w="1771" w:type="pct"/>
            <w:vAlign w:val="center"/>
          </w:tcPr>
          <w:p w14:paraId="4840A6A9" w14:textId="77777777" w:rsidR="00445DA5" w:rsidRPr="00337F98" w:rsidRDefault="00445DA5" w:rsidP="001B779D">
            <w:pPr>
              <w:pStyle w:val="Default"/>
              <w:jc w:val="center"/>
              <w:rPr>
                <w:rFonts w:asciiTheme="majorHAnsi" w:hAnsiTheme="majorHAnsi" w:cstheme="majorHAnsi"/>
                <w:bCs/>
                <w:sz w:val="22"/>
                <w:szCs w:val="22"/>
              </w:rPr>
            </w:pPr>
          </w:p>
        </w:tc>
      </w:tr>
    </w:tbl>
    <w:p w14:paraId="52F070A0" w14:textId="53910972" w:rsidR="00BE4C39" w:rsidRPr="003C02C2" w:rsidRDefault="00933C70" w:rsidP="00BE4C39">
      <w:pPr>
        <w:pStyle w:val="Sraopastraipa"/>
        <w:tabs>
          <w:tab w:val="left" w:pos="0"/>
        </w:tabs>
        <w:ind w:hanging="720"/>
        <w:rPr>
          <w:rFonts w:asciiTheme="majorHAnsi" w:hAnsiTheme="majorHAnsi" w:cstheme="majorHAnsi"/>
          <w:i/>
          <w:sz w:val="20"/>
          <w:szCs w:val="20"/>
          <w:lang w:val="lt-LT"/>
        </w:rPr>
      </w:pPr>
      <w:r w:rsidRPr="003C02C2">
        <w:rPr>
          <w:rFonts w:asciiTheme="majorHAnsi" w:hAnsiTheme="majorHAnsi" w:cstheme="majorHAnsi"/>
          <w:b/>
          <w:sz w:val="16"/>
          <w:szCs w:val="16"/>
          <w:lang w:val="lt-LT"/>
        </w:rPr>
        <w:t>6</w:t>
      </w:r>
      <w:r w:rsidR="00BE4C39" w:rsidRPr="003C02C2">
        <w:rPr>
          <w:rFonts w:asciiTheme="majorHAnsi" w:hAnsiTheme="majorHAnsi" w:cstheme="majorHAnsi"/>
          <w:b/>
          <w:sz w:val="16"/>
          <w:szCs w:val="16"/>
          <w:lang w:val="lt-LT"/>
        </w:rPr>
        <w:t xml:space="preserve"> lentelė. Tiekėjo finansinis pasiūlymas:</w:t>
      </w:r>
      <w:r w:rsidR="00BE4C39" w:rsidRPr="003C02C2">
        <w:rPr>
          <w:rFonts w:asciiTheme="majorHAnsi" w:hAnsiTheme="majorHAnsi" w:cstheme="majorHAnsi"/>
          <w:i/>
          <w:sz w:val="20"/>
          <w:szCs w:val="20"/>
          <w:lang w:val="lt-LT"/>
        </w:rPr>
        <w:t xml:space="preserve"> </w:t>
      </w:r>
    </w:p>
    <w:p w14:paraId="22DE0D78" w14:textId="77777777" w:rsidR="00776184" w:rsidRPr="003C02C2" w:rsidRDefault="00776184" w:rsidP="00BE4C39">
      <w:pPr>
        <w:pStyle w:val="Sraopastraipa"/>
        <w:tabs>
          <w:tab w:val="left" w:pos="0"/>
        </w:tabs>
        <w:ind w:hanging="720"/>
        <w:rPr>
          <w:rFonts w:asciiTheme="majorHAnsi" w:hAnsiTheme="majorHAnsi" w:cstheme="majorHAnsi"/>
          <w:i/>
          <w:sz w:val="20"/>
          <w:szCs w:val="20"/>
          <w:lang w:val="lt-LT"/>
        </w:rPr>
      </w:pPr>
    </w:p>
    <w:tbl>
      <w:tblPr>
        <w:tblStyle w:val="Lentelstinklelis2"/>
        <w:tblW w:w="4964" w:type="pct"/>
        <w:tblLook w:val="04A0" w:firstRow="1" w:lastRow="0" w:firstColumn="1" w:lastColumn="0" w:noHBand="0" w:noVBand="1"/>
      </w:tblPr>
      <w:tblGrid>
        <w:gridCol w:w="1130"/>
        <w:gridCol w:w="4819"/>
        <w:gridCol w:w="2125"/>
        <w:gridCol w:w="3404"/>
        <w:gridCol w:w="3117"/>
      </w:tblGrid>
      <w:tr w:rsidR="00445DA5" w:rsidRPr="003C02C2" w14:paraId="086C362D" w14:textId="77777777" w:rsidTr="00527F32">
        <w:trPr>
          <w:trHeight w:val="233"/>
        </w:trPr>
        <w:tc>
          <w:tcPr>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F77087" w14:textId="77777777" w:rsidR="00445DA5" w:rsidRPr="003C02C2" w:rsidRDefault="00445DA5" w:rsidP="00445DA5">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Eil. Nr.</w:t>
            </w:r>
          </w:p>
        </w:tc>
        <w:tc>
          <w:tcPr>
            <w:tcW w:w="1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49B25" w14:textId="73D12243" w:rsidR="00445DA5" w:rsidRPr="003C02C2" w:rsidRDefault="00445DA5" w:rsidP="00445DA5">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Pavadinimas</w:t>
            </w:r>
          </w:p>
        </w:tc>
        <w:tc>
          <w:tcPr>
            <w:tcW w:w="72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9C918E" w14:textId="77777777" w:rsidR="00445DA5" w:rsidRDefault="00445DA5" w:rsidP="00445DA5">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Kiekis</w:t>
            </w:r>
          </w:p>
          <w:p w14:paraId="32E0CBCF" w14:textId="6B6B492C" w:rsidR="00445DA5" w:rsidRPr="003C02C2" w:rsidRDefault="00445DA5" w:rsidP="00445DA5">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Vnt.</w:t>
            </w:r>
          </w:p>
        </w:tc>
        <w:tc>
          <w:tcPr>
            <w:tcW w:w="11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326B3" w14:textId="77777777" w:rsidR="00445DA5" w:rsidRDefault="00445DA5" w:rsidP="00445DA5">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Vieneto k</w:t>
            </w:r>
            <w:r w:rsidRPr="003C02C2">
              <w:rPr>
                <w:rFonts w:asciiTheme="majorHAnsi" w:hAnsiTheme="majorHAnsi" w:cstheme="majorHAnsi"/>
                <w:b/>
                <w:sz w:val="22"/>
                <w:lang w:val="lt-LT"/>
              </w:rPr>
              <w:t>aina</w:t>
            </w:r>
          </w:p>
          <w:p w14:paraId="74F79738" w14:textId="69D0570C" w:rsidR="00445DA5" w:rsidRPr="003C02C2" w:rsidRDefault="00445DA5" w:rsidP="00445DA5">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EUR be PVM</w:t>
            </w:r>
          </w:p>
        </w:tc>
        <w:tc>
          <w:tcPr>
            <w:tcW w:w="10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33370" w14:textId="77777777" w:rsidR="00445DA5" w:rsidRDefault="00445DA5" w:rsidP="00445DA5">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Iš v</w:t>
            </w:r>
            <w:r w:rsidRPr="00980E97">
              <w:rPr>
                <w:rFonts w:asciiTheme="majorHAnsi" w:hAnsiTheme="majorHAnsi" w:cstheme="majorHAnsi"/>
                <w:b/>
                <w:sz w:val="22"/>
                <w:lang w:val="lt-LT"/>
              </w:rPr>
              <w:t>iso kaina</w:t>
            </w:r>
          </w:p>
          <w:p w14:paraId="59712312" w14:textId="4BB95117" w:rsidR="00445DA5" w:rsidRPr="003C02C2" w:rsidRDefault="00445DA5" w:rsidP="00445DA5">
            <w:pPr>
              <w:spacing w:after="0" w:line="240" w:lineRule="auto"/>
              <w:jc w:val="center"/>
              <w:rPr>
                <w:rFonts w:asciiTheme="majorHAnsi" w:hAnsiTheme="majorHAnsi" w:cstheme="majorHAnsi"/>
                <w:b/>
                <w:sz w:val="22"/>
                <w:lang w:val="lt-LT"/>
              </w:rPr>
            </w:pPr>
            <w:r w:rsidRPr="00980E97">
              <w:rPr>
                <w:rFonts w:asciiTheme="majorHAnsi" w:hAnsiTheme="majorHAnsi" w:cstheme="majorHAnsi"/>
                <w:b/>
                <w:sz w:val="22"/>
                <w:lang w:val="lt-LT"/>
              </w:rPr>
              <w:t>Eur be PVM</w:t>
            </w:r>
          </w:p>
        </w:tc>
      </w:tr>
      <w:tr w:rsidR="00445DA5" w:rsidRPr="003C02C2" w14:paraId="4E2BED66" w14:textId="77777777" w:rsidTr="00527F32">
        <w:trPr>
          <w:trHeight w:val="386"/>
        </w:trPr>
        <w:tc>
          <w:tcPr>
            <w:tcW w:w="387" w:type="pct"/>
            <w:tcBorders>
              <w:top w:val="single" w:sz="4" w:space="0" w:color="auto"/>
              <w:left w:val="single" w:sz="4" w:space="0" w:color="auto"/>
              <w:bottom w:val="single" w:sz="4" w:space="0" w:color="auto"/>
              <w:right w:val="single" w:sz="4" w:space="0" w:color="auto"/>
            </w:tcBorders>
            <w:vAlign w:val="center"/>
          </w:tcPr>
          <w:p w14:paraId="3A6723FB" w14:textId="7148887F" w:rsidR="00445DA5" w:rsidRPr="003C02C2" w:rsidRDefault="00445DA5" w:rsidP="00445DA5">
            <w:pPr>
              <w:spacing w:after="0" w:line="240" w:lineRule="auto"/>
              <w:jc w:val="center"/>
              <w:rPr>
                <w:rFonts w:asciiTheme="majorHAnsi" w:hAnsiTheme="majorHAnsi" w:cstheme="majorHAnsi"/>
                <w:bCs/>
                <w:sz w:val="22"/>
                <w:lang w:val="lt-LT"/>
              </w:rPr>
            </w:pPr>
            <w:r>
              <w:rPr>
                <w:rFonts w:asciiTheme="majorHAnsi" w:hAnsiTheme="majorHAnsi" w:cstheme="majorHAnsi"/>
                <w:bCs/>
                <w:sz w:val="22"/>
                <w:lang w:val="lt-LT"/>
              </w:rPr>
              <w:t>1.</w:t>
            </w:r>
          </w:p>
        </w:tc>
        <w:tc>
          <w:tcPr>
            <w:tcW w:w="1651" w:type="pct"/>
            <w:tcBorders>
              <w:top w:val="single" w:sz="4" w:space="0" w:color="auto"/>
              <w:left w:val="single" w:sz="4" w:space="0" w:color="auto"/>
              <w:bottom w:val="single" w:sz="4" w:space="0" w:color="auto"/>
              <w:right w:val="single" w:sz="4" w:space="0" w:color="auto"/>
            </w:tcBorders>
            <w:vAlign w:val="center"/>
          </w:tcPr>
          <w:p w14:paraId="21DC208A" w14:textId="4FB3A7DE" w:rsidR="00445DA5" w:rsidRPr="003C02C2" w:rsidRDefault="00445DA5" w:rsidP="00445DA5">
            <w:pPr>
              <w:tabs>
                <w:tab w:val="left" w:pos="0"/>
                <w:tab w:val="left" w:pos="720"/>
              </w:tabs>
              <w:spacing w:after="0" w:line="240" w:lineRule="auto"/>
              <w:rPr>
                <w:rFonts w:asciiTheme="majorHAnsi" w:hAnsiTheme="majorHAnsi" w:cstheme="majorHAnsi"/>
                <w:b/>
                <w:sz w:val="22"/>
                <w:lang w:val="lt-LT"/>
              </w:rPr>
            </w:pPr>
            <w:r w:rsidRPr="00D75D34">
              <w:rPr>
                <w:rFonts w:asciiTheme="majorHAnsi" w:hAnsiTheme="majorHAnsi" w:cstheme="majorHAnsi"/>
                <w:b/>
                <w:sz w:val="22"/>
                <w:lang w:val="lt-LT"/>
              </w:rPr>
              <w:t xml:space="preserve">Avaya Media gateway G450 </w:t>
            </w:r>
            <w:r w:rsidRPr="00D75D34">
              <w:rPr>
                <w:rFonts w:asciiTheme="majorHAnsi" w:hAnsiTheme="majorHAnsi" w:cstheme="majorHAnsi"/>
                <w:bCs/>
                <w:sz w:val="22"/>
                <w:lang w:val="lt-LT"/>
              </w:rPr>
              <w:t>arba lygiavert</w:t>
            </w:r>
            <w:r>
              <w:rPr>
                <w:rFonts w:asciiTheme="majorHAnsi" w:hAnsiTheme="majorHAnsi" w:cstheme="majorHAnsi"/>
                <w:bCs/>
                <w:sz w:val="22"/>
                <w:lang w:val="lt-LT"/>
              </w:rPr>
              <w:t>ė</w:t>
            </w:r>
          </w:p>
        </w:tc>
        <w:tc>
          <w:tcPr>
            <w:tcW w:w="728" w:type="pct"/>
            <w:tcBorders>
              <w:top w:val="single" w:sz="4" w:space="0" w:color="auto"/>
              <w:left w:val="single" w:sz="4" w:space="0" w:color="auto"/>
              <w:bottom w:val="single" w:sz="4" w:space="0" w:color="auto"/>
              <w:right w:val="single" w:sz="4" w:space="0" w:color="auto"/>
            </w:tcBorders>
            <w:vAlign w:val="center"/>
          </w:tcPr>
          <w:p w14:paraId="14D90522" w14:textId="0DE2FE06" w:rsidR="00445DA5" w:rsidRPr="003C02C2" w:rsidRDefault="00445DA5" w:rsidP="00445DA5">
            <w:pPr>
              <w:tabs>
                <w:tab w:val="left" w:pos="0"/>
                <w:tab w:val="left" w:pos="720"/>
              </w:tabs>
              <w:spacing w:after="0" w:line="240" w:lineRule="auto"/>
              <w:jc w:val="center"/>
              <w:rPr>
                <w:rFonts w:asciiTheme="majorHAnsi" w:hAnsiTheme="majorHAnsi" w:cstheme="majorHAnsi"/>
                <w:sz w:val="22"/>
                <w:lang w:val="lt-LT"/>
              </w:rPr>
            </w:pPr>
            <w:r>
              <w:rPr>
                <w:rFonts w:asciiTheme="majorHAnsi" w:hAnsiTheme="majorHAnsi" w:cstheme="majorHAnsi"/>
                <w:sz w:val="22"/>
                <w:lang w:val="lt-LT"/>
              </w:rPr>
              <w:t>1</w:t>
            </w:r>
          </w:p>
        </w:tc>
        <w:tc>
          <w:tcPr>
            <w:tcW w:w="1166" w:type="pct"/>
            <w:tcBorders>
              <w:top w:val="single" w:sz="4" w:space="0" w:color="auto"/>
              <w:left w:val="single" w:sz="4" w:space="0" w:color="auto"/>
              <w:bottom w:val="single" w:sz="4" w:space="0" w:color="auto"/>
              <w:right w:val="single" w:sz="4" w:space="0" w:color="auto"/>
            </w:tcBorders>
            <w:vAlign w:val="center"/>
          </w:tcPr>
          <w:p w14:paraId="64A6A943" w14:textId="77777777" w:rsidR="00445DA5" w:rsidRPr="003C02C2" w:rsidRDefault="00445DA5" w:rsidP="00445DA5">
            <w:pPr>
              <w:tabs>
                <w:tab w:val="left" w:pos="0"/>
                <w:tab w:val="left" w:pos="720"/>
              </w:tabs>
              <w:spacing w:after="0" w:line="240" w:lineRule="auto"/>
              <w:jc w:val="center"/>
              <w:rPr>
                <w:rFonts w:asciiTheme="majorHAnsi" w:hAnsiTheme="majorHAnsi" w:cstheme="majorHAnsi"/>
                <w:sz w:val="22"/>
                <w:lang w:val="lt-LT"/>
              </w:rPr>
            </w:pPr>
          </w:p>
        </w:tc>
        <w:tc>
          <w:tcPr>
            <w:tcW w:w="1068" w:type="pct"/>
            <w:tcBorders>
              <w:top w:val="single" w:sz="4" w:space="0" w:color="auto"/>
              <w:left w:val="single" w:sz="4" w:space="0" w:color="auto"/>
              <w:bottom w:val="single" w:sz="4" w:space="0" w:color="auto"/>
              <w:right w:val="single" w:sz="4" w:space="0" w:color="auto"/>
            </w:tcBorders>
            <w:vAlign w:val="center"/>
          </w:tcPr>
          <w:p w14:paraId="68B86D38" w14:textId="77777777" w:rsidR="00445DA5" w:rsidRPr="003C02C2" w:rsidRDefault="00445DA5" w:rsidP="00445DA5">
            <w:pPr>
              <w:tabs>
                <w:tab w:val="left" w:pos="0"/>
                <w:tab w:val="left" w:pos="720"/>
              </w:tabs>
              <w:spacing w:after="0" w:line="240" w:lineRule="auto"/>
              <w:jc w:val="center"/>
              <w:rPr>
                <w:rFonts w:asciiTheme="majorHAnsi" w:hAnsiTheme="majorHAnsi" w:cstheme="majorHAnsi"/>
                <w:sz w:val="22"/>
                <w:lang w:val="lt-LT"/>
              </w:rPr>
            </w:pPr>
          </w:p>
        </w:tc>
      </w:tr>
      <w:tr w:rsidR="00445DA5" w:rsidRPr="003C02C2" w14:paraId="19F37EA9" w14:textId="77777777" w:rsidTr="00527F32">
        <w:trPr>
          <w:trHeight w:val="386"/>
        </w:trPr>
        <w:tc>
          <w:tcPr>
            <w:tcW w:w="387" w:type="pct"/>
            <w:tcBorders>
              <w:top w:val="single" w:sz="4" w:space="0" w:color="auto"/>
              <w:left w:val="single" w:sz="4" w:space="0" w:color="auto"/>
              <w:bottom w:val="single" w:sz="4" w:space="0" w:color="auto"/>
              <w:right w:val="single" w:sz="4" w:space="0" w:color="auto"/>
            </w:tcBorders>
            <w:vAlign w:val="center"/>
          </w:tcPr>
          <w:p w14:paraId="05F5EC06" w14:textId="29DDB2AB" w:rsidR="00445DA5" w:rsidRPr="00445DA5" w:rsidRDefault="00445DA5" w:rsidP="00445DA5">
            <w:pPr>
              <w:spacing w:after="0" w:line="240" w:lineRule="auto"/>
              <w:jc w:val="center"/>
              <w:rPr>
                <w:rFonts w:asciiTheme="majorHAnsi" w:hAnsiTheme="majorHAnsi" w:cstheme="majorHAnsi"/>
                <w:bCs/>
                <w:sz w:val="22"/>
                <w:lang w:val="lt-LT"/>
              </w:rPr>
            </w:pPr>
            <w:r>
              <w:rPr>
                <w:rFonts w:asciiTheme="majorHAnsi" w:hAnsiTheme="majorHAnsi" w:cstheme="majorHAnsi"/>
                <w:bCs/>
                <w:sz w:val="22"/>
                <w:lang w:val="lt-LT"/>
              </w:rPr>
              <w:t>2.</w:t>
            </w:r>
          </w:p>
        </w:tc>
        <w:tc>
          <w:tcPr>
            <w:tcW w:w="1651" w:type="pct"/>
            <w:tcBorders>
              <w:top w:val="single" w:sz="4" w:space="0" w:color="auto"/>
              <w:left w:val="single" w:sz="4" w:space="0" w:color="auto"/>
              <w:bottom w:val="single" w:sz="4" w:space="0" w:color="auto"/>
              <w:right w:val="single" w:sz="4" w:space="0" w:color="auto"/>
            </w:tcBorders>
            <w:vAlign w:val="center"/>
          </w:tcPr>
          <w:p w14:paraId="466C54C2" w14:textId="221818CF" w:rsidR="00445DA5" w:rsidRPr="00445DA5" w:rsidRDefault="00445DA5" w:rsidP="00445DA5">
            <w:pPr>
              <w:tabs>
                <w:tab w:val="left" w:pos="0"/>
                <w:tab w:val="left" w:pos="720"/>
              </w:tabs>
              <w:spacing w:after="0" w:line="240" w:lineRule="auto"/>
              <w:rPr>
                <w:rFonts w:asciiTheme="majorHAnsi" w:hAnsiTheme="majorHAnsi" w:cstheme="majorHAnsi"/>
                <w:b/>
                <w:sz w:val="22"/>
                <w:lang w:val="lt-LT"/>
              </w:rPr>
            </w:pPr>
            <w:r w:rsidRPr="00445DA5">
              <w:rPr>
                <w:rFonts w:asciiTheme="majorHAnsi" w:hAnsiTheme="majorHAnsi" w:cstheme="majorHAnsi"/>
                <w:b/>
                <w:sz w:val="22"/>
                <w:lang w:val="lt-LT"/>
              </w:rPr>
              <w:t xml:space="preserve">Avaya DS1 MM710 serijos plokštės </w:t>
            </w:r>
            <w:r w:rsidRPr="00445DA5">
              <w:rPr>
                <w:rFonts w:asciiTheme="majorHAnsi" w:hAnsiTheme="majorHAnsi" w:cstheme="majorHAnsi"/>
                <w:bCs/>
                <w:sz w:val="22"/>
                <w:lang w:val="lt-LT"/>
              </w:rPr>
              <w:t>arba lygiavertė</w:t>
            </w:r>
          </w:p>
        </w:tc>
        <w:tc>
          <w:tcPr>
            <w:tcW w:w="728" w:type="pct"/>
            <w:tcBorders>
              <w:top w:val="single" w:sz="4" w:space="0" w:color="auto"/>
              <w:left w:val="single" w:sz="4" w:space="0" w:color="auto"/>
              <w:bottom w:val="single" w:sz="4" w:space="0" w:color="auto"/>
              <w:right w:val="single" w:sz="4" w:space="0" w:color="auto"/>
            </w:tcBorders>
            <w:vAlign w:val="center"/>
          </w:tcPr>
          <w:p w14:paraId="44FC6141" w14:textId="5837D8E9" w:rsidR="00445DA5" w:rsidRPr="00445DA5" w:rsidRDefault="00445DA5" w:rsidP="00445DA5">
            <w:pPr>
              <w:tabs>
                <w:tab w:val="left" w:pos="0"/>
                <w:tab w:val="left" w:pos="720"/>
              </w:tabs>
              <w:spacing w:after="0" w:line="240" w:lineRule="auto"/>
              <w:jc w:val="center"/>
              <w:rPr>
                <w:rFonts w:asciiTheme="majorHAnsi" w:hAnsiTheme="majorHAnsi" w:cstheme="majorHAnsi"/>
                <w:sz w:val="22"/>
                <w:lang w:val="lt-LT"/>
              </w:rPr>
            </w:pPr>
            <w:r>
              <w:rPr>
                <w:rFonts w:asciiTheme="majorHAnsi" w:hAnsiTheme="majorHAnsi" w:cstheme="majorHAnsi"/>
                <w:sz w:val="22"/>
                <w:lang w:val="lt-LT"/>
              </w:rPr>
              <w:t>5</w:t>
            </w:r>
          </w:p>
        </w:tc>
        <w:tc>
          <w:tcPr>
            <w:tcW w:w="1166" w:type="pct"/>
            <w:tcBorders>
              <w:top w:val="single" w:sz="4" w:space="0" w:color="auto"/>
              <w:left w:val="single" w:sz="4" w:space="0" w:color="auto"/>
              <w:bottom w:val="single" w:sz="4" w:space="0" w:color="auto"/>
              <w:right w:val="single" w:sz="4" w:space="0" w:color="auto"/>
            </w:tcBorders>
            <w:vAlign w:val="center"/>
          </w:tcPr>
          <w:p w14:paraId="212BDF18" w14:textId="77777777" w:rsidR="00445DA5" w:rsidRPr="00445DA5" w:rsidRDefault="00445DA5" w:rsidP="00445DA5">
            <w:pPr>
              <w:tabs>
                <w:tab w:val="left" w:pos="0"/>
                <w:tab w:val="left" w:pos="720"/>
              </w:tabs>
              <w:spacing w:after="0" w:line="240" w:lineRule="auto"/>
              <w:jc w:val="center"/>
              <w:rPr>
                <w:rFonts w:asciiTheme="majorHAnsi" w:hAnsiTheme="majorHAnsi" w:cstheme="majorHAnsi"/>
                <w:sz w:val="22"/>
                <w:lang w:val="lt-LT"/>
              </w:rPr>
            </w:pPr>
          </w:p>
        </w:tc>
        <w:tc>
          <w:tcPr>
            <w:tcW w:w="1068" w:type="pct"/>
            <w:tcBorders>
              <w:top w:val="single" w:sz="4" w:space="0" w:color="auto"/>
              <w:left w:val="single" w:sz="4" w:space="0" w:color="auto"/>
              <w:bottom w:val="single" w:sz="4" w:space="0" w:color="auto"/>
              <w:right w:val="single" w:sz="4" w:space="0" w:color="auto"/>
            </w:tcBorders>
            <w:vAlign w:val="center"/>
          </w:tcPr>
          <w:p w14:paraId="2B1A6573" w14:textId="77777777" w:rsidR="00445DA5" w:rsidRPr="00445DA5" w:rsidRDefault="00445DA5" w:rsidP="00445DA5">
            <w:pPr>
              <w:tabs>
                <w:tab w:val="left" w:pos="0"/>
                <w:tab w:val="left" w:pos="720"/>
              </w:tabs>
              <w:spacing w:after="0" w:line="240" w:lineRule="auto"/>
              <w:jc w:val="center"/>
              <w:rPr>
                <w:rFonts w:asciiTheme="majorHAnsi" w:hAnsiTheme="majorHAnsi" w:cstheme="majorHAnsi"/>
                <w:sz w:val="22"/>
                <w:lang w:val="lt-LT"/>
              </w:rPr>
            </w:pPr>
          </w:p>
        </w:tc>
      </w:tr>
      <w:tr w:rsidR="0071676A" w:rsidRPr="003C02C2" w14:paraId="1634942A" w14:textId="77777777" w:rsidTr="00527F32">
        <w:trPr>
          <w:trHeight w:val="386"/>
        </w:trPr>
        <w:tc>
          <w:tcPr>
            <w:tcW w:w="3932" w:type="pct"/>
            <w:gridSpan w:val="4"/>
            <w:tcBorders>
              <w:top w:val="single" w:sz="4" w:space="0" w:color="auto"/>
              <w:left w:val="single" w:sz="4" w:space="0" w:color="auto"/>
              <w:bottom w:val="single" w:sz="4" w:space="0" w:color="auto"/>
            </w:tcBorders>
            <w:vAlign w:val="center"/>
          </w:tcPr>
          <w:p w14:paraId="23CAE8EA" w14:textId="245A8F2C" w:rsidR="0071676A" w:rsidRPr="00445DA5" w:rsidRDefault="0071676A" w:rsidP="00445DA5">
            <w:pPr>
              <w:tabs>
                <w:tab w:val="left" w:pos="0"/>
                <w:tab w:val="left" w:pos="720"/>
              </w:tabs>
              <w:spacing w:after="0" w:line="240" w:lineRule="auto"/>
              <w:jc w:val="right"/>
              <w:rPr>
                <w:rFonts w:asciiTheme="majorHAnsi" w:hAnsiTheme="majorHAnsi" w:cstheme="majorHAnsi"/>
                <w:sz w:val="22"/>
              </w:rPr>
            </w:pPr>
            <w:r w:rsidRPr="006C63F1">
              <w:rPr>
                <w:rFonts w:asciiTheme="minorHAnsi" w:eastAsia="Cambria" w:hAnsiTheme="minorHAnsi" w:cstheme="minorHAnsi"/>
                <w:b/>
                <w:sz w:val="22"/>
                <w:lang w:val="lt-LT"/>
              </w:rPr>
              <w:t xml:space="preserve">Iš viso </w:t>
            </w:r>
            <w:r>
              <w:rPr>
                <w:rFonts w:asciiTheme="minorHAnsi" w:eastAsia="Cambria" w:hAnsiTheme="minorHAnsi" w:cstheme="minorHAnsi"/>
                <w:b/>
                <w:sz w:val="22"/>
                <w:lang w:val="lt-LT"/>
              </w:rPr>
              <w:t xml:space="preserve">pasiūlymo </w:t>
            </w:r>
            <w:r w:rsidRPr="006C63F1">
              <w:rPr>
                <w:rFonts w:asciiTheme="minorHAnsi" w:eastAsia="Cambria" w:hAnsiTheme="minorHAnsi" w:cstheme="minorHAnsi"/>
                <w:b/>
                <w:sz w:val="22"/>
                <w:lang w:val="lt-LT"/>
              </w:rPr>
              <w:t>kaina, Eur be PVM</w:t>
            </w:r>
          </w:p>
        </w:tc>
        <w:tc>
          <w:tcPr>
            <w:tcW w:w="1068" w:type="pct"/>
            <w:tcBorders>
              <w:top w:val="single" w:sz="4" w:space="0" w:color="auto"/>
              <w:left w:val="single" w:sz="4" w:space="0" w:color="auto"/>
              <w:bottom w:val="single" w:sz="4" w:space="0" w:color="auto"/>
              <w:right w:val="single" w:sz="4" w:space="0" w:color="auto"/>
            </w:tcBorders>
            <w:vAlign w:val="center"/>
          </w:tcPr>
          <w:p w14:paraId="3A562775" w14:textId="77777777" w:rsidR="0071676A" w:rsidRPr="00445DA5" w:rsidRDefault="0071676A" w:rsidP="00445DA5">
            <w:pPr>
              <w:tabs>
                <w:tab w:val="left" w:pos="0"/>
                <w:tab w:val="left" w:pos="720"/>
              </w:tabs>
              <w:spacing w:after="0" w:line="240" w:lineRule="auto"/>
              <w:jc w:val="center"/>
              <w:rPr>
                <w:rFonts w:asciiTheme="majorHAnsi" w:hAnsiTheme="majorHAnsi" w:cstheme="majorHAnsi"/>
                <w:sz w:val="22"/>
              </w:rPr>
            </w:pPr>
          </w:p>
        </w:tc>
      </w:tr>
      <w:tr w:rsidR="0071676A" w:rsidRPr="003C02C2" w14:paraId="5FC74AD2" w14:textId="77777777" w:rsidTr="00527F32">
        <w:trPr>
          <w:trHeight w:val="386"/>
        </w:trPr>
        <w:tc>
          <w:tcPr>
            <w:tcW w:w="3932" w:type="pct"/>
            <w:gridSpan w:val="4"/>
            <w:tcBorders>
              <w:top w:val="single" w:sz="4" w:space="0" w:color="auto"/>
              <w:left w:val="single" w:sz="4" w:space="0" w:color="auto"/>
              <w:bottom w:val="single" w:sz="4" w:space="0" w:color="auto"/>
            </w:tcBorders>
            <w:vAlign w:val="center"/>
          </w:tcPr>
          <w:p w14:paraId="0207443D" w14:textId="41334BA6" w:rsidR="0071676A" w:rsidRPr="00445DA5" w:rsidRDefault="0071676A" w:rsidP="00445DA5">
            <w:pPr>
              <w:tabs>
                <w:tab w:val="left" w:pos="0"/>
                <w:tab w:val="left" w:pos="720"/>
              </w:tabs>
              <w:spacing w:after="0" w:line="240" w:lineRule="auto"/>
              <w:jc w:val="right"/>
              <w:rPr>
                <w:rFonts w:asciiTheme="majorHAnsi" w:hAnsiTheme="majorHAnsi" w:cstheme="majorHAnsi"/>
                <w:sz w:val="22"/>
              </w:rPr>
            </w:pPr>
            <w:r w:rsidRPr="006C63F1">
              <w:rPr>
                <w:rFonts w:asciiTheme="minorHAnsi" w:eastAsia="Cambria" w:hAnsiTheme="minorHAnsi" w:cstheme="minorHAnsi"/>
                <w:b/>
                <w:sz w:val="22"/>
                <w:lang w:val="lt-LT"/>
              </w:rPr>
              <w:t>PVM, Eur</w:t>
            </w:r>
          </w:p>
        </w:tc>
        <w:tc>
          <w:tcPr>
            <w:tcW w:w="1068" w:type="pct"/>
            <w:tcBorders>
              <w:top w:val="single" w:sz="4" w:space="0" w:color="auto"/>
              <w:left w:val="single" w:sz="4" w:space="0" w:color="auto"/>
              <w:bottom w:val="single" w:sz="4" w:space="0" w:color="auto"/>
              <w:right w:val="single" w:sz="4" w:space="0" w:color="auto"/>
            </w:tcBorders>
            <w:vAlign w:val="center"/>
          </w:tcPr>
          <w:p w14:paraId="6BD18424" w14:textId="77777777" w:rsidR="0071676A" w:rsidRPr="00445DA5" w:rsidRDefault="0071676A" w:rsidP="00445DA5">
            <w:pPr>
              <w:tabs>
                <w:tab w:val="left" w:pos="0"/>
                <w:tab w:val="left" w:pos="720"/>
              </w:tabs>
              <w:spacing w:after="0" w:line="240" w:lineRule="auto"/>
              <w:jc w:val="center"/>
              <w:rPr>
                <w:rFonts w:asciiTheme="majorHAnsi" w:hAnsiTheme="majorHAnsi" w:cstheme="majorHAnsi"/>
                <w:sz w:val="22"/>
              </w:rPr>
            </w:pPr>
          </w:p>
        </w:tc>
      </w:tr>
      <w:tr w:rsidR="0071676A" w:rsidRPr="003C02C2" w14:paraId="77BD9DF0" w14:textId="77777777" w:rsidTr="00527F32">
        <w:trPr>
          <w:trHeight w:val="386"/>
        </w:trPr>
        <w:tc>
          <w:tcPr>
            <w:tcW w:w="3932" w:type="pct"/>
            <w:gridSpan w:val="4"/>
            <w:tcBorders>
              <w:top w:val="single" w:sz="4" w:space="0" w:color="auto"/>
              <w:left w:val="single" w:sz="4" w:space="0" w:color="auto"/>
            </w:tcBorders>
            <w:vAlign w:val="center"/>
          </w:tcPr>
          <w:p w14:paraId="6E038AD0" w14:textId="67E9EFC7" w:rsidR="0071676A" w:rsidRPr="00445DA5" w:rsidRDefault="0071676A" w:rsidP="00445DA5">
            <w:pPr>
              <w:tabs>
                <w:tab w:val="left" w:pos="0"/>
                <w:tab w:val="left" w:pos="720"/>
              </w:tabs>
              <w:spacing w:after="0" w:line="240" w:lineRule="auto"/>
              <w:jc w:val="right"/>
              <w:rPr>
                <w:rFonts w:asciiTheme="majorHAnsi" w:hAnsiTheme="majorHAnsi" w:cstheme="majorHAnsi"/>
                <w:sz w:val="22"/>
                <w:lang w:val="nb-NO"/>
              </w:rPr>
            </w:pPr>
            <w:r>
              <w:rPr>
                <w:rFonts w:asciiTheme="minorHAnsi" w:eastAsia="Cambria" w:hAnsiTheme="minorHAnsi" w:cstheme="minorHAnsi"/>
                <w:b/>
                <w:sz w:val="22"/>
                <w:lang w:val="lt-LT"/>
              </w:rPr>
              <w:t>Bendra p</w:t>
            </w:r>
            <w:r w:rsidRPr="006C63F1">
              <w:rPr>
                <w:rFonts w:asciiTheme="minorHAnsi" w:eastAsia="Cambria" w:hAnsiTheme="minorHAnsi" w:cstheme="minorHAnsi"/>
                <w:b/>
                <w:sz w:val="22"/>
                <w:lang w:val="lt-LT"/>
              </w:rPr>
              <w:t>asiūlymo kaina, Eur su PVM</w:t>
            </w:r>
          </w:p>
        </w:tc>
        <w:tc>
          <w:tcPr>
            <w:tcW w:w="1068" w:type="pct"/>
            <w:tcBorders>
              <w:top w:val="single" w:sz="4" w:space="0" w:color="auto"/>
              <w:left w:val="single" w:sz="4" w:space="0" w:color="auto"/>
              <w:right w:val="single" w:sz="4" w:space="0" w:color="auto"/>
            </w:tcBorders>
            <w:vAlign w:val="center"/>
          </w:tcPr>
          <w:p w14:paraId="18F12FA5" w14:textId="77777777" w:rsidR="0071676A" w:rsidRPr="00445DA5" w:rsidRDefault="0071676A" w:rsidP="00445DA5">
            <w:pPr>
              <w:tabs>
                <w:tab w:val="left" w:pos="0"/>
                <w:tab w:val="left" w:pos="720"/>
              </w:tabs>
              <w:spacing w:after="0" w:line="240" w:lineRule="auto"/>
              <w:jc w:val="center"/>
              <w:rPr>
                <w:rFonts w:asciiTheme="majorHAnsi" w:hAnsiTheme="majorHAnsi" w:cstheme="majorHAnsi"/>
                <w:sz w:val="22"/>
                <w:lang w:val="nb-NO"/>
              </w:rPr>
            </w:pPr>
          </w:p>
        </w:tc>
      </w:tr>
    </w:tbl>
    <w:p w14:paraId="4F84C754" w14:textId="6CCCF330" w:rsidR="00BE4C39" w:rsidRPr="003C02C2" w:rsidRDefault="00B96360" w:rsidP="002F7770">
      <w:pPr>
        <w:pStyle w:val="Sraopastraipa"/>
        <w:suppressAutoHyphens w:val="0"/>
        <w:autoSpaceDN/>
        <w:ind w:left="0"/>
        <w:contextualSpacing/>
        <w:jc w:val="both"/>
        <w:textAlignment w:val="auto"/>
        <w:rPr>
          <w:rFonts w:asciiTheme="majorHAnsi" w:hAnsiTheme="majorHAnsi" w:cstheme="majorHAnsi"/>
          <w:sz w:val="22"/>
          <w:szCs w:val="22"/>
          <w:lang w:val="lt-LT"/>
        </w:rPr>
      </w:pPr>
      <w:r w:rsidRPr="003C02C2">
        <w:rPr>
          <w:rFonts w:asciiTheme="majorHAnsi" w:hAnsiTheme="majorHAnsi" w:cstheme="majorHAnsi"/>
          <w:b/>
          <w:sz w:val="22"/>
          <w:szCs w:val="22"/>
          <w:lang w:val="lt-LT"/>
        </w:rPr>
        <w:t>*</w:t>
      </w:r>
      <w:r w:rsidRPr="003C02C2">
        <w:rPr>
          <w:rFonts w:asciiTheme="majorHAnsi" w:hAnsiTheme="majorHAnsi" w:cstheme="majorHAnsi"/>
          <w:sz w:val="22"/>
          <w:szCs w:val="22"/>
          <w:lang w:val="lt-LT"/>
        </w:rPr>
        <w:t>Į kainą turi būti įskaičiuota PVM, visi kiti mokesčiai bei visos kitos išlaidos (įskaitant montavimą, suderinimą, kalibravimą, paleidimą, transportavimą, montavimo medžiagas ir kt.)</w:t>
      </w:r>
    </w:p>
    <w:p w14:paraId="11D6B378" w14:textId="77777777" w:rsidR="00734A5B" w:rsidRPr="003C02C2"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3C02C2" w14:paraId="5D32B237" w14:textId="77777777">
        <w:tc>
          <w:tcPr>
            <w:tcW w:w="9638" w:type="dxa"/>
            <w:tcMar>
              <w:top w:w="0" w:type="dxa"/>
              <w:left w:w="108" w:type="dxa"/>
              <w:bottom w:w="0" w:type="dxa"/>
              <w:right w:w="108" w:type="dxa"/>
            </w:tcMar>
            <w:vAlign w:val="center"/>
          </w:tcPr>
          <w:p w14:paraId="6A8A7836" w14:textId="3710CF4D" w:rsidR="0049243F" w:rsidRPr="003C02C2" w:rsidRDefault="00AE2E14">
            <w:pPr>
              <w:pStyle w:val="Sraopastraipa"/>
              <w:tabs>
                <w:tab w:val="left" w:pos="993"/>
              </w:tabs>
              <w:ind w:left="0"/>
              <w:jc w:val="both"/>
              <w:rPr>
                <w:rFonts w:asciiTheme="majorHAnsi" w:hAnsiTheme="majorHAnsi" w:cstheme="majorHAnsi"/>
                <w:sz w:val="20"/>
                <w:szCs w:val="20"/>
                <w:lang w:val="lt-LT"/>
              </w:rPr>
            </w:pPr>
            <w:r w:rsidRPr="003C02C2">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C02C2">
              <w:rPr>
                <w:rFonts w:asciiTheme="majorHAnsi" w:hAnsiTheme="majorHAnsi" w:cstheme="majorHAnsi"/>
                <w:spacing w:val="-4"/>
                <w:sz w:val="20"/>
                <w:szCs w:val="20"/>
                <w:lang w:val="lt-LT" w:eastAsia="ar-SA"/>
              </w:rPr>
              <w:t xml:space="preserve"> Pateikdamas </w:t>
            </w:r>
            <w:hyperlink r:id="rId8" w:history="1">
              <w:r w:rsidRPr="003C02C2">
                <w:rPr>
                  <w:rStyle w:val="Hipersaitas"/>
                  <w:rFonts w:asciiTheme="majorHAnsi" w:hAnsiTheme="majorHAnsi" w:cstheme="majorHAnsi"/>
                  <w:sz w:val="20"/>
                  <w:szCs w:val="20"/>
                  <w:lang w:val="lt-LT"/>
                </w:rPr>
                <w:t>CVP IS</w:t>
              </w:r>
            </w:hyperlink>
            <w:r w:rsidRPr="003C02C2">
              <w:rPr>
                <w:rFonts w:asciiTheme="majorHAnsi" w:hAnsiTheme="majorHAnsi" w:cstheme="majorHAnsi"/>
                <w:sz w:val="20"/>
                <w:szCs w:val="20"/>
                <w:lang w:val="lt-LT"/>
              </w:rPr>
              <w:t xml:space="preserve"> </w:t>
            </w:r>
            <w:r w:rsidRPr="003C02C2">
              <w:rPr>
                <w:rFonts w:asciiTheme="majorHAnsi" w:hAnsiTheme="majorHAnsi" w:cstheme="majorHAnsi"/>
                <w:spacing w:val="-4"/>
                <w:sz w:val="20"/>
                <w:szCs w:val="20"/>
                <w:lang w:val="lt-LT" w:eastAsia="ar-SA"/>
              </w:rPr>
              <w:t>priemonėmis pateiktą pasiūlymą patvirtinu, kad dokumentų skaitmeninės</w:t>
            </w:r>
            <w:r w:rsidRPr="003C02C2">
              <w:rPr>
                <w:rFonts w:asciiTheme="majorHAnsi" w:hAnsiTheme="majorHAnsi" w:cstheme="majorHAnsi"/>
                <w:sz w:val="20"/>
                <w:szCs w:val="20"/>
                <w:lang w:val="lt-LT" w:eastAsia="ar-SA"/>
              </w:rPr>
              <w:t xml:space="preserve"> kopijos ir elektroninėmis priemonėmis pateikti duomenys yra </w:t>
            </w:r>
            <w:r w:rsidRPr="003C02C2">
              <w:rPr>
                <w:rFonts w:asciiTheme="majorHAnsi" w:hAnsiTheme="majorHAnsi" w:cstheme="majorHAnsi"/>
                <w:color w:val="000000" w:themeColor="text1"/>
                <w:sz w:val="20"/>
                <w:szCs w:val="20"/>
                <w:lang w:val="lt-LT" w:eastAsia="ar-SA"/>
              </w:rPr>
              <w:t>tikri</w:t>
            </w:r>
            <w:r w:rsidR="00A92611" w:rsidRPr="003C02C2">
              <w:rPr>
                <w:rFonts w:asciiTheme="majorHAnsi" w:hAnsiTheme="majorHAnsi" w:cstheme="majorHAnsi"/>
                <w:color w:val="000000" w:themeColor="text1"/>
                <w:sz w:val="20"/>
                <w:szCs w:val="20"/>
                <w:lang w:val="lt-LT"/>
              </w:rPr>
              <w:t>, teisingi ir apima viską, ko reikia tinkamam sutarties įvykdymui.</w:t>
            </w:r>
            <w:r w:rsidR="003F06D9" w:rsidRPr="003C02C2">
              <w:rPr>
                <w:rFonts w:asciiTheme="majorHAnsi" w:hAnsiTheme="majorHAnsi" w:cstheme="majorHAnsi"/>
                <w:color w:val="000000" w:themeColor="text1"/>
                <w:sz w:val="20"/>
                <w:szCs w:val="20"/>
                <w:lang w:val="lt-LT"/>
              </w:rPr>
              <w:t xml:space="preserve"> </w:t>
            </w:r>
          </w:p>
        </w:tc>
      </w:tr>
    </w:tbl>
    <w:p w14:paraId="44A67343" w14:textId="77777777" w:rsidR="004F2366" w:rsidRPr="003C02C2"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3C02C2" w14:paraId="3EA923F3" w14:textId="77777777" w:rsidTr="00BE34EB">
        <w:tc>
          <w:tcPr>
            <w:tcW w:w="1846" w:type="pct"/>
            <w:tcBorders>
              <w:top w:val="nil"/>
              <w:left w:val="nil"/>
              <w:right w:val="nil"/>
            </w:tcBorders>
            <w:vAlign w:val="center"/>
          </w:tcPr>
          <w:p w14:paraId="6D26C1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r>
      <w:tr w:rsidR="009038A0" w:rsidRPr="003C02C2" w14:paraId="2B16D205" w14:textId="77777777" w:rsidTr="00BE34EB">
        <w:trPr>
          <w:trHeight w:val="158"/>
        </w:trPr>
        <w:tc>
          <w:tcPr>
            <w:tcW w:w="1846" w:type="pct"/>
            <w:tcBorders>
              <w:left w:val="nil"/>
              <w:bottom w:val="nil"/>
              <w:right w:val="nil"/>
            </w:tcBorders>
          </w:tcPr>
          <w:p w14:paraId="79D50408"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(Parašas*</w:t>
            </w:r>
            <w:r w:rsidR="00D85758" w:rsidRPr="003C02C2">
              <w:rPr>
                <w:rStyle w:val="Puslapioinaosnuoroda"/>
                <w:rFonts w:asciiTheme="majorHAnsi" w:hAnsiTheme="majorHAnsi" w:cstheme="majorHAnsi"/>
                <w:sz w:val="16"/>
                <w:szCs w:val="16"/>
                <w:lang w:val="lt-LT"/>
              </w:rPr>
              <w:footnoteReference w:id="6"/>
            </w:r>
            <w:r w:rsidRPr="003C02C2">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3C02C2"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(Vardas, pavardė)</w:t>
            </w:r>
          </w:p>
          <w:p w14:paraId="75752B9B" w14:textId="77777777" w:rsidR="009038A0" w:rsidRPr="003C02C2"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C02C2" w:rsidRDefault="009038A0" w:rsidP="009038A0">
      <w:pPr>
        <w:tabs>
          <w:tab w:val="left" w:pos="1089"/>
        </w:tabs>
        <w:spacing w:after="0" w:line="312" w:lineRule="auto"/>
        <w:rPr>
          <w:rFonts w:asciiTheme="majorHAnsi" w:hAnsiTheme="majorHAnsi" w:cstheme="majorHAnsi"/>
          <w:sz w:val="22"/>
        </w:rPr>
      </w:pPr>
    </w:p>
    <w:sectPr w:rsidR="009038A0" w:rsidRPr="003C02C2" w:rsidSect="00884A11">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E38C" w14:textId="77777777" w:rsidR="009078A0" w:rsidRDefault="009078A0">
      <w:pPr>
        <w:spacing w:after="0" w:line="240" w:lineRule="auto"/>
      </w:pPr>
      <w:r>
        <w:separator/>
      </w:r>
    </w:p>
  </w:endnote>
  <w:endnote w:type="continuationSeparator" w:id="0">
    <w:p w14:paraId="41EF5CEB" w14:textId="77777777" w:rsidR="009078A0" w:rsidRDefault="0090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2503" w14:textId="77777777" w:rsidR="009078A0" w:rsidRDefault="009078A0">
      <w:pPr>
        <w:spacing w:after="0" w:line="240" w:lineRule="auto"/>
      </w:pPr>
      <w:r>
        <w:rPr>
          <w:color w:val="000000"/>
        </w:rPr>
        <w:separator/>
      </w:r>
    </w:p>
  </w:footnote>
  <w:footnote w:type="continuationSeparator" w:id="0">
    <w:p w14:paraId="4D226CD2" w14:textId="77777777" w:rsidR="009078A0" w:rsidRDefault="009078A0">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30C381E4" w14:textId="77777777" w:rsidR="00457B4A" w:rsidRPr="005573FA" w:rsidRDefault="00457B4A" w:rsidP="00457B4A">
      <w:pPr>
        <w:pStyle w:val="Puslapioinaostekstas"/>
        <w:rPr>
          <w:lang w:val="lt-LT"/>
        </w:rPr>
      </w:pPr>
      <w:r>
        <w:rPr>
          <w:rStyle w:val="Puslapioinaosnuoroda"/>
        </w:rPr>
        <w:footnoteRef/>
      </w:r>
      <w:r w:rsidRPr="00445DA5">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66A22"/>
    <w:rsid w:val="00075444"/>
    <w:rsid w:val="00090A5F"/>
    <w:rsid w:val="00093123"/>
    <w:rsid w:val="00094435"/>
    <w:rsid w:val="000A7E8A"/>
    <w:rsid w:val="00122666"/>
    <w:rsid w:val="0015085E"/>
    <w:rsid w:val="0015167B"/>
    <w:rsid w:val="0015730E"/>
    <w:rsid w:val="001672DF"/>
    <w:rsid w:val="00170C06"/>
    <w:rsid w:val="00181C24"/>
    <w:rsid w:val="001B078A"/>
    <w:rsid w:val="001B779D"/>
    <w:rsid w:val="002055C0"/>
    <w:rsid w:val="00217D3B"/>
    <w:rsid w:val="00225240"/>
    <w:rsid w:val="002275FC"/>
    <w:rsid w:val="002528F8"/>
    <w:rsid w:val="00261703"/>
    <w:rsid w:val="002B7236"/>
    <w:rsid w:val="002C695D"/>
    <w:rsid w:val="002F5DDE"/>
    <w:rsid w:val="002F7770"/>
    <w:rsid w:val="00336AFB"/>
    <w:rsid w:val="00337F98"/>
    <w:rsid w:val="00342640"/>
    <w:rsid w:val="00347E0B"/>
    <w:rsid w:val="00385FF7"/>
    <w:rsid w:val="003A3E70"/>
    <w:rsid w:val="003C02C2"/>
    <w:rsid w:val="003E2987"/>
    <w:rsid w:val="003E39DB"/>
    <w:rsid w:val="003F06D9"/>
    <w:rsid w:val="003F618D"/>
    <w:rsid w:val="004202CC"/>
    <w:rsid w:val="00442479"/>
    <w:rsid w:val="00444343"/>
    <w:rsid w:val="00445DA5"/>
    <w:rsid w:val="00447A86"/>
    <w:rsid w:val="00457B4A"/>
    <w:rsid w:val="004622C1"/>
    <w:rsid w:val="00477B38"/>
    <w:rsid w:val="0049243F"/>
    <w:rsid w:val="00497126"/>
    <w:rsid w:val="004A6B82"/>
    <w:rsid w:val="004C105A"/>
    <w:rsid w:val="004D7EB1"/>
    <w:rsid w:val="004F2366"/>
    <w:rsid w:val="00527F32"/>
    <w:rsid w:val="005A0C01"/>
    <w:rsid w:val="005A16FC"/>
    <w:rsid w:val="005B3F96"/>
    <w:rsid w:val="005B4BE4"/>
    <w:rsid w:val="005C388C"/>
    <w:rsid w:val="006433E2"/>
    <w:rsid w:val="006742C1"/>
    <w:rsid w:val="006D2AD2"/>
    <w:rsid w:val="006F2426"/>
    <w:rsid w:val="00701AD8"/>
    <w:rsid w:val="00704FA2"/>
    <w:rsid w:val="0071676A"/>
    <w:rsid w:val="00734A5B"/>
    <w:rsid w:val="007424B0"/>
    <w:rsid w:val="0074373E"/>
    <w:rsid w:val="00747EC4"/>
    <w:rsid w:val="00766946"/>
    <w:rsid w:val="00776184"/>
    <w:rsid w:val="007A6180"/>
    <w:rsid w:val="007D0AE6"/>
    <w:rsid w:val="007D5FBC"/>
    <w:rsid w:val="008005B8"/>
    <w:rsid w:val="00801C0C"/>
    <w:rsid w:val="00807550"/>
    <w:rsid w:val="008174E4"/>
    <w:rsid w:val="00821104"/>
    <w:rsid w:val="00825592"/>
    <w:rsid w:val="00864034"/>
    <w:rsid w:val="00884A11"/>
    <w:rsid w:val="0089049F"/>
    <w:rsid w:val="00897DD1"/>
    <w:rsid w:val="008B2E05"/>
    <w:rsid w:val="008B6D00"/>
    <w:rsid w:val="008E21BB"/>
    <w:rsid w:val="008E2DB0"/>
    <w:rsid w:val="009038A0"/>
    <w:rsid w:val="00904FA7"/>
    <w:rsid w:val="009078A0"/>
    <w:rsid w:val="00933C70"/>
    <w:rsid w:val="00966861"/>
    <w:rsid w:val="009818D7"/>
    <w:rsid w:val="009C62C2"/>
    <w:rsid w:val="009E59AD"/>
    <w:rsid w:val="009F12A8"/>
    <w:rsid w:val="00A27D25"/>
    <w:rsid w:val="00A325AC"/>
    <w:rsid w:val="00A64AA8"/>
    <w:rsid w:val="00A66737"/>
    <w:rsid w:val="00A9229C"/>
    <w:rsid w:val="00A92611"/>
    <w:rsid w:val="00AE2E14"/>
    <w:rsid w:val="00B36663"/>
    <w:rsid w:val="00B42E6E"/>
    <w:rsid w:val="00B5170E"/>
    <w:rsid w:val="00B53BE1"/>
    <w:rsid w:val="00B74312"/>
    <w:rsid w:val="00B92624"/>
    <w:rsid w:val="00B96360"/>
    <w:rsid w:val="00BD1DA5"/>
    <w:rsid w:val="00BE18BD"/>
    <w:rsid w:val="00BE4C39"/>
    <w:rsid w:val="00C003BD"/>
    <w:rsid w:val="00C64A19"/>
    <w:rsid w:val="00C77606"/>
    <w:rsid w:val="00CA47E7"/>
    <w:rsid w:val="00CA541D"/>
    <w:rsid w:val="00D53695"/>
    <w:rsid w:val="00D70811"/>
    <w:rsid w:val="00D778E9"/>
    <w:rsid w:val="00D85758"/>
    <w:rsid w:val="00DA5919"/>
    <w:rsid w:val="00DC14A4"/>
    <w:rsid w:val="00DD3A55"/>
    <w:rsid w:val="00E03A80"/>
    <w:rsid w:val="00E1312F"/>
    <w:rsid w:val="00E333DC"/>
    <w:rsid w:val="00E35FBE"/>
    <w:rsid w:val="00E62481"/>
    <w:rsid w:val="00E66802"/>
    <w:rsid w:val="00E74D96"/>
    <w:rsid w:val="00E96BC0"/>
    <w:rsid w:val="00EC1EC3"/>
    <w:rsid w:val="00ED07C0"/>
    <w:rsid w:val="00F53B3E"/>
    <w:rsid w:val="00F7766E"/>
    <w:rsid w:val="00F95883"/>
    <w:rsid w:val="00FD16B7"/>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1A07"/>
    <w:rsid w:val="00037CC1"/>
    <w:rsid w:val="00086B73"/>
    <w:rsid w:val="0015167B"/>
    <w:rsid w:val="0017101D"/>
    <w:rsid w:val="001874E1"/>
    <w:rsid w:val="002E6AA6"/>
    <w:rsid w:val="00336AFB"/>
    <w:rsid w:val="00342640"/>
    <w:rsid w:val="003A1FEF"/>
    <w:rsid w:val="003E2987"/>
    <w:rsid w:val="003E5511"/>
    <w:rsid w:val="003F4594"/>
    <w:rsid w:val="004202CC"/>
    <w:rsid w:val="00485B60"/>
    <w:rsid w:val="00497126"/>
    <w:rsid w:val="0054017F"/>
    <w:rsid w:val="00640BFD"/>
    <w:rsid w:val="00697DDA"/>
    <w:rsid w:val="006D2AD2"/>
    <w:rsid w:val="00786677"/>
    <w:rsid w:val="00826F42"/>
    <w:rsid w:val="00910CF5"/>
    <w:rsid w:val="00920CD4"/>
    <w:rsid w:val="009479B2"/>
    <w:rsid w:val="009D458A"/>
    <w:rsid w:val="00A10B43"/>
    <w:rsid w:val="00A33F66"/>
    <w:rsid w:val="00A66737"/>
    <w:rsid w:val="00AD6F67"/>
    <w:rsid w:val="00B55F52"/>
    <w:rsid w:val="00B74312"/>
    <w:rsid w:val="00B923D2"/>
    <w:rsid w:val="00CC3117"/>
    <w:rsid w:val="00CC4A57"/>
    <w:rsid w:val="00CD6903"/>
    <w:rsid w:val="00D2768F"/>
    <w:rsid w:val="00DA28D8"/>
    <w:rsid w:val="00DF677E"/>
    <w:rsid w:val="00E177C6"/>
    <w:rsid w:val="00E5368C"/>
    <w:rsid w:val="00E62481"/>
    <w:rsid w:val="00E74D96"/>
    <w:rsid w:val="00E76999"/>
    <w:rsid w:val="00FD16B7"/>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4935</Words>
  <Characters>2813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Asta Šimonėlienė</cp:lastModifiedBy>
  <cp:revision>35</cp:revision>
  <dcterms:created xsi:type="dcterms:W3CDTF">2023-01-10T08:54:00Z</dcterms:created>
  <dcterms:modified xsi:type="dcterms:W3CDTF">2026-06-19T04:41:00Z</dcterms:modified>
</cp:coreProperties>
</file>