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567B24E" w14:textId="77777777" w:rsidR="00441131" w:rsidRPr="003A3F3B" w:rsidRDefault="00441131" w:rsidP="00441131">
          <w:pPr>
            <w:spacing w:after="120" w:line="20" w:lineRule="atLeast"/>
            <w:contextualSpacing/>
            <w:jc w:val="center"/>
            <w:rPr>
              <w:rFonts w:cstheme="minorHAnsi"/>
              <w:b/>
              <w:bCs/>
              <w:color w:val="000000" w:themeColor="text1"/>
              <w:sz w:val="48"/>
              <w:szCs w:val="48"/>
            </w:rPr>
          </w:pPr>
          <w:r w:rsidRPr="003A3F3B">
            <w:rPr>
              <w:rFonts w:cstheme="minorHAnsi"/>
              <w:b/>
              <w:bCs/>
              <w:color w:val="000000" w:themeColor="text1"/>
              <w:sz w:val="48"/>
              <w:szCs w:val="48"/>
            </w:rPr>
            <w:t>UAB TAURAGĖS ŠILUMOS TINKLAI</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4DCAA0C" w14:textId="2E45227A" w:rsidR="00D53BF4" w:rsidRDefault="00D53BF4" w:rsidP="004E4612">
          <w:pPr>
            <w:spacing w:after="120" w:line="20" w:lineRule="atLeast"/>
            <w:ind w:left="5245"/>
            <w:contextualSpacing/>
            <w:rPr>
              <w:rFonts w:cstheme="minorHAnsi"/>
              <w:sz w:val="24"/>
              <w:szCs w:val="24"/>
            </w:rPr>
          </w:pPr>
        </w:p>
        <w:p w14:paraId="4D326C35" w14:textId="77777777" w:rsidR="00441131" w:rsidRDefault="00441131" w:rsidP="004E4612">
          <w:pPr>
            <w:spacing w:after="120" w:line="20" w:lineRule="atLeast"/>
            <w:ind w:left="5245"/>
            <w:contextualSpacing/>
            <w:rPr>
              <w:rFonts w:cstheme="minorHAnsi"/>
              <w:sz w:val="24"/>
              <w:szCs w:val="24"/>
            </w:rPr>
          </w:pPr>
        </w:p>
        <w:p w14:paraId="7565CF1B" w14:textId="77777777" w:rsidR="00441131" w:rsidRPr="00F0499F" w:rsidRDefault="00441131"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31FB408" w:rsidR="00D526C8" w:rsidRPr="00441131" w:rsidRDefault="007A130B" w:rsidP="004E4612">
          <w:pPr>
            <w:spacing w:after="120" w:line="20" w:lineRule="atLeast"/>
            <w:contextualSpacing/>
            <w:jc w:val="center"/>
            <w:rPr>
              <w:rFonts w:cstheme="minorHAnsi"/>
              <w:b/>
              <w:bCs/>
              <w:color w:val="000000" w:themeColor="text1"/>
              <w:sz w:val="28"/>
              <w:szCs w:val="28"/>
            </w:rPr>
          </w:pPr>
          <w:r w:rsidRPr="00441131">
            <w:rPr>
              <w:rFonts w:cstheme="minorHAnsi"/>
              <w:b/>
              <w:bCs/>
              <w:color w:val="000000" w:themeColor="text1"/>
              <w:sz w:val="28"/>
              <w:szCs w:val="28"/>
            </w:rPr>
            <w:t xml:space="preserve">SUPAPRASTINTO </w:t>
          </w:r>
          <w:r w:rsidR="00D526C8" w:rsidRPr="00441131">
            <w:rPr>
              <w:rFonts w:cstheme="minorHAnsi"/>
              <w:b/>
              <w:bCs/>
              <w:color w:val="000000" w:themeColor="text1"/>
              <w:sz w:val="28"/>
              <w:szCs w:val="28"/>
            </w:rPr>
            <w:t>VIEŠOJO PIRKIMO „</w:t>
          </w:r>
          <w:r w:rsidR="00FD656D" w:rsidRPr="00FD656D">
            <w:rPr>
              <w:rFonts w:cstheme="minorHAnsi"/>
              <w:b/>
              <w:bCs/>
              <w:color w:val="000000" w:themeColor="text1"/>
              <w:sz w:val="28"/>
              <w:szCs w:val="28"/>
            </w:rPr>
            <w:t>PRAMONINIU BŪDU IZOLIUOTŲ VAMZDŽIŲ IR FASONINIŲ DALIŲ ŠILUMOS TINKLŲ REMONTO IR AVARINIŲ DARBŲ REIKMĖMS PIRKIMAS</w:t>
          </w:r>
          <w:r w:rsidR="00D526C8" w:rsidRPr="00441131">
            <w:rPr>
              <w:rFonts w:cstheme="minorHAnsi"/>
              <w:b/>
              <w:bCs/>
              <w:color w:val="000000" w:themeColor="text1"/>
              <w:sz w:val="28"/>
              <w:szCs w:val="28"/>
            </w:rPr>
            <w:t>“</w:t>
          </w:r>
        </w:p>
        <w:p w14:paraId="18ACC6AD" w14:textId="1941EC6C" w:rsidR="00D526C8" w:rsidRPr="00441131" w:rsidRDefault="00D526C8" w:rsidP="004E4612">
          <w:pPr>
            <w:spacing w:after="120" w:line="20" w:lineRule="atLeast"/>
            <w:contextualSpacing/>
            <w:jc w:val="center"/>
            <w:rPr>
              <w:rFonts w:cstheme="minorHAnsi"/>
              <w:b/>
              <w:bCs/>
              <w:color w:val="000000" w:themeColor="text1"/>
              <w:sz w:val="28"/>
              <w:szCs w:val="28"/>
            </w:rPr>
          </w:pPr>
          <w:r w:rsidRPr="00441131">
            <w:rPr>
              <w:rFonts w:cstheme="minorHAnsi"/>
              <w:b/>
              <w:bCs/>
              <w:color w:val="000000" w:themeColor="text1"/>
              <w:sz w:val="28"/>
              <w:szCs w:val="28"/>
            </w:rPr>
            <w:t xml:space="preserve">ATVIRO KONKURSO </w:t>
          </w:r>
          <w:r w:rsidR="00EB164F" w:rsidRPr="00441131">
            <w:rPr>
              <w:rFonts w:cstheme="minorHAnsi"/>
              <w:b/>
              <w:bCs/>
              <w:color w:val="000000" w:themeColor="text1"/>
              <w:sz w:val="28"/>
              <w:szCs w:val="28"/>
            </w:rPr>
            <w:t xml:space="preserve">SPECIALIOSIOS </w:t>
          </w:r>
          <w:r w:rsidRPr="00441131">
            <w:rPr>
              <w:rFonts w:cstheme="minorHAnsi"/>
              <w:b/>
              <w:bCs/>
              <w:color w:val="000000" w:themeColor="text1"/>
              <w:sz w:val="28"/>
              <w:szCs w:val="28"/>
            </w:rPr>
            <w:t>SĄLYGOS</w:t>
          </w:r>
          <w:r w:rsidR="00EC4CB7" w:rsidRPr="00441131">
            <w:rPr>
              <w:rFonts w:cstheme="minorHAnsi"/>
              <w:b/>
              <w:bCs/>
              <w:color w:val="000000" w:themeColor="text1"/>
              <w:sz w:val="28"/>
              <w:szCs w:val="28"/>
            </w:rPr>
            <w:t xml:space="preserve"> </w:t>
          </w:r>
        </w:p>
        <w:p w14:paraId="67D34D7E" w14:textId="762FB755" w:rsidR="00D53BF4" w:rsidRPr="00441131" w:rsidRDefault="00D53BF4" w:rsidP="004E4612">
          <w:pPr>
            <w:spacing w:after="120" w:line="20" w:lineRule="atLeast"/>
            <w:contextualSpacing/>
            <w:jc w:val="center"/>
            <w:rPr>
              <w:rFonts w:cstheme="minorHAnsi"/>
              <w:b/>
              <w:bCs/>
              <w:color w:val="000000" w:themeColor="text1"/>
              <w:sz w:val="28"/>
              <w:szCs w:val="28"/>
            </w:rPr>
          </w:pPr>
          <w:r w:rsidRPr="00441131">
            <w:rPr>
              <w:rFonts w:cstheme="minorHAnsi"/>
              <w:b/>
              <w:bCs/>
              <w:color w:val="000000" w:themeColor="text1"/>
              <w:sz w:val="28"/>
              <w:szCs w:val="28"/>
            </w:rPr>
            <w:t>V</w:t>
          </w:r>
          <w:r w:rsidR="00755F3B" w:rsidRPr="00441131">
            <w:rPr>
              <w:rFonts w:cstheme="minorHAnsi"/>
              <w:b/>
              <w:bCs/>
              <w:color w:val="000000" w:themeColor="text1"/>
              <w:sz w:val="28"/>
              <w:szCs w:val="28"/>
            </w:rPr>
            <w:t>ersija</w:t>
          </w:r>
          <w:r w:rsidRPr="00441131">
            <w:rPr>
              <w:rFonts w:cstheme="minorHAnsi"/>
              <w:b/>
              <w:bCs/>
              <w:color w:val="000000" w:themeColor="text1"/>
              <w:sz w:val="28"/>
              <w:szCs w:val="28"/>
            </w:rPr>
            <w:t xml:space="preserve"> Nr.</w:t>
          </w:r>
          <w:r w:rsidR="00441131">
            <w:rPr>
              <w:rFonts w:cstheme="minorHAnsi"/>
              <w:b/>
              <w:bCs/>
              <w:color w:val="000000" w:themeColor="text1"/>
              <w:sz w:val="28"/>
              <w:szCs w:val="28"/>
            </w:rPr>
            <w:t xml:space="preserve"> </w:t>
          </w:r>
          <w:r w:rsidR="00441131" w:rsidRPr="00441131">
            <w:rPr>
              <w:rFonts w:cstheme="minorHAnsi"/>
              <w:i/>
              <w:iCs/>
              <w:color w:val="000000" w:themeColor="text1"/>
              <w:sz w:val="28"/>
              <w:szCs w:val="28"/>
            </w:rPr>
            <w:t xml:space="preserve">1 </w:t>
          </w:r>
          <w:r w:rsidR="00E77D11" w:rsidRPr="00441131">
            <w:rPr>
              <w:rFonts w:cstheme="minorHAnsi"/>
              <w:i/>
              <w:iCs/>
              <w:color w:val="000000" w:themeColor="text1"/>
              <w:sz w:val="28"/>
              <w:szCs w:val="28"/>
            </w:rPr>
            <w:t>.</w:t>
          </w:r>
        </w:p>
        <w:p w14:paraId="0FC90D8B" w14:textId="77777777" w:rsidR="00D526C8" w:rsidRPr="00441131" w:rsidRDefault="00D526C8" w:rsidP="0048654D">
          <w:pPr>
            <w:spacing w:after="120" w:line="20" w:lineRule="atLeast"/>
            <w:contextualSpacing/>
            <w:rPr>
              <w:rFonts w:cstheme="minorHAnsi"/>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0963A2B" w14:textId="14EBB0D3" w:rsidR="009E3C28"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32754604" w:history="1">
                <w:r w:rsidR="009E3C28" w:rsidRPr="00EB66DA">
                  <w:rPr>
                    <w:rStyle w:val="Hipersaitas"/>
                    <w:rFonts w:cstheme="minorHAnsi"/>
                    <w:noProof/>
                  </w:rPr>
                  <w:t>1.</w:t>
                </w:r>
                <w:r w:rsidR="009E3C28">
                  <w:rPr>
                    <w:noProof/>
                    <w:kern w:val="2"/>
                    <w:sz w:val="24"/>
                    <w:szCs w:val="24"/>
                    <w14:ligatures w14:val="standardContextual"/>
                  </w:rPr>
                  <w:tab/>
                </w:r>
                <w:r w:rsidR="009E3C28" w:rsidRPr="00EB66DA">
                  <w:rPr>
                    <w:rStyle w:val="Hipersaitas"/>
                    <w:rFonts w:cstheme="minorHAnsi"/>
                    <w:noProof/>
                  </w:rPr>
                  <w:t>Bendra informacija</w:t>
                </w:r>
                <w:r w:rsidR="009E3C28">
                  <w:rPr>
                    <w:noProof/>
                    <w:webHidden/>
                  </w:rPr>
                  <w:tab/>
                </w:r>
                <w:r w:rsidR="009E3C28">
                  <w:rPr>
                    <w:noProof/>
                    <w:webHidden/>
                  </w:rPr>
                  <w:fldChar w:fldCharType="begin"/>
                </w:r>
                <w:r w:rsidR="009E3C28">
                  <w:rPr>
                    <w:noProof/>
                    <w:webHidden/>
                  </w:rPr>
                  <w:instrText xml:space="preserve"> PAGEREF _Toc232754604 \h </w:instrText>
                </w:r>
                <w:r w:rsidR="009E3C28">
                  <w:rPr>
                    <w:noProof/>
                    <w:webHidden/>
                  </w:rPr>
                </w:r>
                <w:r w:rsidR="009E3C28">
                  <w:rPr>
                    <w:noProof/>
                    <w:webHidden/>
                  </w:rPr>
                  <w:fldChar w:fldCharType="separate"/>
                </w:r>
                <w:r w:rsidR="009E3C28">
                  <w:rPr>
                    <w:noProof/>
                    <w:webHidden/>
                  </w:rPr>
                  <w:t>2</w:t>
                </w:r>
                <w:r w:rsidR="009E3C28">
                  <w:rPr>
                    <w:noProof/>
                    <w:webHidden/>
                  </w:rPr>
                  <w:fldChar w:fldCharType="end"/>
                </w:r>
              </w:hyperlink>
            </w:p>
            <w:p w14:paraId="2E426195" w14:textId="4E477739" w:rsidR="009E3C28" w:rsidRDefault="009E3C28">
              <w:pPr>
                <w:pStyle w:val="Turinys1"/>
                <w:rPr>
                  <w:noProof/>
                  <w:kern w:val="2"/>
                  <w:sz w:val="24"/>
                  <w:szCs w:val="24"/>
                  <w14:ligatures w14:val="standardContextual"/>
                </w:rPr>
              </w:pPr>
              <w:hyperlink w:anchor="_Toc232754605" w:history="1">
                <w:r w:rsidRPr="00EB66DA">
                  <w:rPr>
                    <w:rStyle w:val="Hipersaitas"/>
                    <w:rFonts w:ascii="Calibri" w:hAnsi="Calibri" w:cs="Calibri"/>
                    <w:noProof/>
                  </w:rPr>
                  <w:t>2</w:t>
                </w:r>
                <w:r w:rsidRPr="00EB66DA">
                  <w:rPr>
                    <w:rStyle w:val="Hipersaitas"/>
                    <w:noProof/>
                  </w:rPr>
                  <w:t xml:space="preserve">. </w:t>
                </w:r>
                <w:r w:rsidRPr="00EB66DA">
                  <w:rPr>
                    <w:rStyle w:val="Hipersaitas"/>
                    <w:rFonts w:cstheme="minorHAnsi"/>
                    <w:noProof/>
                  </w:rPr>
                  <w:t>Pirkimo objektas</w:t>
                </w:r>
                <w:r>
                  <w:rPr>
                    <w:noProof/>
                    <w:webHidden/>
                  </w:rPr>
                  <w:tab/>
                </w:r>
                <w:r>
                  <w:rPr>
                    <w:noProof/>
                    <w:webHidden/>
                  </w:rPr>
                  <w:fldChar w:fldCharType="begin"/>
                </w:r>
                <w:r>
                  <w:rPr>
                    <w:noProof/>
                    <w:webHidden/>
                  </w:rPr>
                  <w:instrText xml:space="preserve"> PAGEREF _Toc232754605 \h </w:instrText>
                </w:r>
                <w:r>
                  <w:rPr>
                    <w:noProof/>
                    <w:webHidden/>
                  </w:rPr>
                </w:r>
                <w:r>
                  <w:rPr>
                    <w:noProof/>
                    <w:webHidden/>
                  </w:rPr>
                  <w:fldChar w:fldCharType="separate"/>
                </w:r>
                <w:r>
                  <w:rPr>
                    <w:noProof/>
                    <w:webHidden/>
                  </w:rPr>
                  <w:t>2</w:t>
                </w:r>
                <w:r>
                  <w:rPr>
                    <w:noProof/>
                    <w:webHidden/>
                  </w:rPr>
                  <w:fldChar w:fldCharType="end"/>
                </w:r>
              </w:hyperlink>
            </w:p>
            <w:p w14:paraId="43A6626D" w14:textId="1FDAA977" w:rsidR="009E3C28" w:rsidRDefault="009E3C28">
              <w:pPr>
                <w:pStyle w:val="Turinys1"/>
                <w:rPr>
                  <w:noProof/>
                  <w:kern w:val="2"/>
                  <w:sz w:val="24"/>
                  <w:szCs w:val="24"/>
                  <w14:ligatures w14:val="standardContextual"/>
                </w:rPr>
              </w:pPr>
              <w:hyperlink w:anchor="_Toc232754606" w:history="1">
                <w:r w:rsidRPr="00EB66D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_Toc232754606 \h </w:instrText>
                </w:r>
                <w:r>
                  <w:rPr>
                    <w:noProof/>
                    <w:webHidden/>
                  </w:rPr>
                </w:r>
                <w:r>
                  <w:rPr>
                    <w:noProof/>
                    <w:webHidden/>
                  </w:rPr>
                  <w:fldChar w:fldCharType="separate"/>
                </w:r>
                <w:r>
                  <w:rPr>
                    <w:noProof/>
                    <w:webHidden/>
                  </w:rPr>
                  <w:t>2</w:t>
                </w:r>
                <w:r>
                  <w:rPr>
                    <w:noProof/>
                    <w:webHidden/>
                  </w:rPr>
                  <w:fldChar w:fldCharType="end"/>
                </w:r>
              </w:hyperlink>
            </w:p>
            <w:p w14:paraId="611ACC82" w14:textId="0797F6C6" w:rsidR="009E3C28" w:rsidRDefault="009E3C28">
              <w:pPr>
                <w:pStyle w:val="Turinys1"/>
                <w:rPr>
                  <w:noProof/>
                  <w:kern w:val="2"/>
                  <w:sz w:val="24"/>
                  <w:szCs w:val="24"/>
                  <w14:ligatures w14:val="standardContextual"/>
                </w:rPr>
              </w:pPr>
              <w:hyperlink w:anchor="_Toc232754607" w:history="1">
                <w:r w:rsidRPr="00EB66DA">
                  <w:rPr>
                    <w:rStyle w:val="Hipersaitas"/>
                    <w:rFonts w:cstheme="majorHAnsi"/>
                    <w:noProof/>
                  </w:rPr>
                  <w:t xml:space="preserve">4. </w:t>
                </w:r>
                <w:r w:rsidRPr="00EB66D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_Toc232754607 \h </w:instrText>
                </w:r>
                <w:r>
                  <w:rPr>
                    <w:noProof/>
                    <w:webHidden/>
                  </w:rPr>
                </w:r>
                <w:r>
                  <w:rPr>
                    <w:noProof/>
                    <w:webHidden/>
                  </w:rPr>
                  <w:fldChar w:fldCharType="separate"/>
                </w:r>
                <w:r>
                  <w:rPr>
                    <w:noProof/>
                    <w:webHidden/>
                  </w:rPr>
                  <w:t>3</w:t>
                </w:r>
                <w:r>
                  <w:rPr>
                    <w:noProof/>
                    <w:webHidden/>
                  </w:rPr>
                  <w:fldChar w:fldCharType="end"/>
                </w:r>
              </w:hyperlink>
            </w:p>
            <w:p w14:paraId="5C247A0E" w14:textId="7294E6F4" w:rsidR="009E3C28" w:rsidRDefault="009E3C28">
              <w:pPr>
                <w:pStyle w:val="Turinys1"/>
                <w:rPr>
                  <w:noProof/>
                  <w:kern w:val="2"/>
                  <w:sz w:val="24"/>
                  <w:szCs w:val="24"/>
                  <w14:ligatures w14:val="standardContextual"/>
                </w:rPr>
              </w:pPr>
              <w:hyperlink w:anchor="_Toc232754608" w:history="1">
                <w:r w:rsidRPr="00EB66DA">
                  <w:rPr>
                    <w:rStyle w:val="Hipersaitas"/>
                    <w:rFonts w:cstheme="minorHAnsi"/>
                    <w:noProof/>
                  </w:rPr>
                  <w:t>5.</w:t>
                </w:r>
                <w:r w:rsidRPr="00EB66D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_Toc232754608 \h </w:instrText>
                </w:r>
                <w:r>
                  <w:rPr>
                    <w:noProof/>
                    <w:webHidden/>
                  </w:rPr>
                </w:r>
                <w:r>
                  <w:rPr>
                    <w:noProof/>
                    <w:webHidden/>
                  </w:rPr>
                  <w:fldChar w:fldCharType="separate"/>
                </w:r>
                <w:r>
                  <w:rPr>
                    <w:noProof/>
                    <w:webHidden/>
                  </w:rPr>
                  <w:t>3</w:t>
                </w:r>
                <w:r>
                  <w:rPr>
                    <w:noProof/>
                    <w:webHidden/>
                  </w:rPr>
                  <w:fldChar w:fldCharType="end"/>
                </w:r>
              </w:hyperlink>
            </w:p>
            <w:p w14:paraId="7E6B5B53" w14:textId="546DAB6D" w:rsidR="009E3C28" w:rsidRDefault="009E3C28">
              <w:pPr>
                <w:pStyle w:val="Turinys1"/>
                <w:rPr>
                  <w:noProof/>
                  <w:kern w:val="2"/>
                  <w:sz w:val="24"/>
                  <w:szCs w:val="24"/>
                  <w14:ligatures w14:val="standardContextual"/>
                </w:rPr>
              </w:pPr>
              <w:hyperlink w:anchor="_Toc232754609" w:history="1">
                <w:r w:rsidRPr="00EB66D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_Toc232754609 \h </w:instrText>
                </w:r>
                <w:r>
                  <w:rPr>
                    <w:noProof/>
                    <w:webHidden/>
                  </w:rPr>
                </w:r>
                <w:r>
                  <w:rPr>
                    <w:noProof/>
                    <w:webHidden/>
                  </w:rPr>
                  <w:fldChar w:fldCharType="separate"/>
                </w:r>
                <w:r>
                  <w:rPr>
                    <w:noProof/>
                    <w:webHidden/>
                  </w:rPr>
                  <w:t>3</w:t>
                </w:r>
                <w:r>
                  <w:rPr>
                    <w:noProof/>
                    <w:webHidden/>
                  </w:rPr>
                  <w:fldChar w:fldCharType="end"/>
                </w:r>
              </w:hyperlink>
            </w:p>
            <w:p w14:paraId="779B8319" w14:textId="1ED29E75" w:rsidR="009E3C28" w:rsidRDefault="009E3C28">
              <w:pPr>
                <w:pStyle w:val="Turinys1"/>
                <w:tabs>
                  <w:tab w:val="left" w:pos="720"/>
                </w:tabs>
                <w:rPr>
                  <w:noProof/>
                  <w:kern w:val="2"/>
                  <w:sz w:val="24"/>
                  <w:szCs w:val="24"/>
                  <w14:ligatures w14:val="standardContextual"/>
                </w:rPr>
              </w:pPr>
              <w:hyperlink w:anchor="_Toc232754610" w:history="1">
                <w:r w:rsidRPr="00EB66DA">
                  <w:rPr>
                    <w:rStyle w:val="Hipersaitas"/>
                    <w:rFonts w:eastAsia="Calibri" w:cstheme="minorHAnsi"/>
                    <w:noProof/>
                  </w:rPr>
                  <w:t>7.</w:t>
                </w:r>
                <w:r>
                  <w:rPr>
                    <w:noProof/>
                    <w:kern w:val="2"/>
                    <w:sz w:val="24"/>
                    <w:szCs w:val="24"/>
                    <w14:ligatures w14:val="standardContextual"/>
                  </w:rPr>
                  <w:tab/>
                </w:r>
                <w:r w:rsidRPr="00EB66D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_Toc232754610 \h </w:instrText>
                </w:r>
                <w:r>
                  <w:rPr>
                    <w:noProof/>
                    <w:webHidden/>
                  </w:rPr>
                </w:r>
                <w:r>
                  <w:rPr>
                    <w:noProof/>
                    <w:webHidden/>
                  </w:rPr>
                  <w:fldChar w:fldCharType="separate"/>
                </w:r>
                <w:r>
                  <w:rPr>
                    <w:noProof/>
                    <w:webHidden/>
                  </w:rPr>
                  <w:t>4</w:t>
                </w:r>
                <w:r>
                  <w:rPr>
                    <w:noProof/>
                    <w:webHidden/>
                  </w:rPr>
                  <w:fldChar w:fldCharType="end"/>
                </w:r>
              </w:hyperlink>
            </w:p>
            <w:p w14:paraId="24015157" w14:textId="09F61DB1" w:rsidR="009E3C28" w:rsidRDefault="009E3C28">
              <w:pPr>
                <w:pStyle w:val="Turinys1"/>
                <w:tabs>
                  <w:tab w:val="left" w:pos="720"/>
                </w:tabs>
                <w:rPr>
                  <w:noProof/>
                  <w:kern w:val="2"/>
                  <w:sz w:val="24"/>
                  <w:szCs w:val="24"/>
                  <w14:ligatures w14:val="standardContextual"/>
                </w:rPr>
              </w:pPr>
              <w:hyperlink w:anchor="_Toc232754611" w:history="1">
                <w:r w:rsidRPr="00EB66DA">
                  <w:rPr>
                    <w:rStyle w:val="Hipersaitas"/>
                    <w:rFonts w:eastAsia="Calibri" w:cstheme="minorHAnsi"/>
                    <w:noProof/>
                  </w:rPr>
                  <w:t>8.</w:t>
                </w:r>
                <w:r>
                  <w:rPr>
                    <w:noProof/>
                    <w:kern w:val="2"/>
                    <w:sz w:val="24"/>
                    <w:szCs w:val="24"/>
                    <w14:ligatures w14:val="standardContextual"/>
                  </w:rPr>
                  <w:tab/>
                </w:r>
                <w:r w:rsidRPr="00EB66D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_Toc232754611 \h </w:instrText>
                </w:r>
                <w:r>
                  <w:rPr>
                    <w:noProof/>
                    <w:webHidden/>
                  </w:rPr>
                </w:r>
                <w:r>
                  <w:rPr>
                    <w:noProof/>
                    <w:webHidden/>
                  </w:rPr>
                  <w:fldChar w:fldCharType="separate"/>
                </w:r>
                <w:r>
                  <w:rPr>
                    <w:noProof/>
                    <w:webHidden/>
                  </w:rPr>
                  <w:t>4</w:t>
                </w:r>
                <w:r>
                  <w:rPr>
                    <w:noProof/>
                    <w:webHidden/>
                  </w:rPr>
                  <w:fldChar w:fldCharType="end"/>
                </w:r>
              </w:hyperlink>
            </w:p>
            <w:p w14:paraId="619A48CD" w14:textId="717255E3" w:rsidR="009E3C28" w:rsidRDefault="009E3C28">
              <w:pPr>
                <w:pStyle w:val="Turinys1"/>
                <w:tabs>
                  <w:tab w:val="left" w:pos="720"/>
                </w:tabs>
                <w:rPr>
                  <w:noProof/>
                  <w:kern w:val="2"/>
                  <w:sz w:val="24"/>
                  <w:szCs w:val="24"/>
                  <w14:ligatures w14:val="standardContextual"/>
                </w:rPr>
              </w:pPr>
              <w:hyperlink w:anchor="_Toc232754612" w:history="1">
                <w:r w:rsidRPr="00EB66DA">
                  <w:rPr>
                    <w:rStyle w:val="Hipersaitas"/>
                    <w:rFonts w:eastAsia="Calibri" w:cstheme="minorHAnsi"/>
                    <w:noProof/>
                  </w:rPr>
                  <w:t>9.</w:t>
                </w:r>
                <w:r>
                  <w:rPr>
                    <w:noProof/>
                    <w:kern w:val="2"/>
                    <w:sz w:val="24"/>
                    <w:szCs w:val="24"/>
                    <w14:ligatures w14:val="standardContextual"/>
                  </w:rPr>
                  <w:tab/>
                </w:r>
                <w:r w:rsidRPr="00EB66D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_Toc232754612 \h </w:instrText>
                </w:r>
                <w:r>
                  <w:rPr>
                    <w:noProof/>
                    <w:webHidden/>
                  </w:rPr>
                </w:r>
                <w:r>
                  <w:rPr>
                    <w:noProof/>
                    <w:webHidden/>
                  </w:rPr>
                  <w:fldChar w:fldCharType="separate"/>
                </w:r>
                <w:r>
                  <w:rPr>
                    <w:noProof/>
                    <w:webHidden/>
                  </w:rPr>
                  <w:t>4</w:t>
                </w:r>
                <w:r>
                  <w:rPr>
                    <w:noProof/>
                    <w:webHidden/>
                  </w:rPr>
                  <w:fldChar w:fldCharType="end"/>
                </w:r>
              </w:hyperlink>
            </w:p>
            <w:p w14:paraId="76E7C446" w14:textId="5B8C8BF9" w:rsidR="009E3C28" w:rsidRDefault="009E3C28">
              <w:pPr>
                <w:pStyle w:val="Turinys1"/>
                <w:tabs>
                  <w:tab w:val="left" w:pos="720"/>
                </w:tabs>
                <w:rPr>
                  <w:noProof/>
                  <w:kern w:val="2"/>
                  <w:sz w:val="24"/>
                  <w:szCs w:val="24"/>
                  <w14:ligatures w14:val="standardContextual"/>
                </w:rPr>
              </w:pPr>
              <w:hyperlink w:anchor="_Toc232754613" w:history="1">
                <w:r w:rsidRPr="00EB66DA">
                  <w:rPr>
                    <w:rStyle w:val="Hipersaitas"/>
                    <w:rFonts w:eastAsia="Calibri" w:cstheme="minorHAnsi"/>
                    <w:noProof/>
                  </w:rPr>
                  <w:t>10.</w:t>
                </w:r>
                <w:r>
                  <w:rPr>
                    <w:noProof/>
                    <w:kern w:val="2"/>
                    <w:sz w:val="24"/>
                    <w:szCs w:val="24"/>
                    <w14:ligatures w14:val="standardContextual"/>
                  </w:rPr>
                  <w:tab/>
                </w:r>
                <w:r w:rsidRPr="00EB66DA">
                  <w:rPr>
                    <w:rStyle w:val="Hipersaitas"/>
                    <w:rFonts w:cstheme="minorHAnsi"/>
                    <w:noProof/>
                  </w:rPr>
                  <w:t>Sutarties sudarymas</w:t>
                </w:r>
                <w:r>
                  <w:rPr>
                    <w:noProof/>
                    <w:webHidden/>
                  </w:rPr>
                  <w:tab/>
                </w:r>
                <w:r>
                  <w:rPr>
                    <w:noProof/>
                    <w:webHidden/>
                  </w:rPr>
                  <w:fldChar w:fldCharType="begin"/>
                </w:r>
                <w:r>
                  <w:rPr>
                    <w:noProof/>
                    <w:webHidden/>
                  </w:rPr>
                  <w:instrText xml:space="preserve"> PAGEREF _Toc232754613 \h </w:instrText>
                </w:r>
                <w:r>
                  <w:rPr>
                    <w:noProof/>
                    <w:webHidden/>
                  </w:rPr>
                </w:r>
                <w:r>
                  <w:rPr>
                    <w:noProof/>
                    <w:webHidden/>
                  </w:rPr>
                  <w:fldChar w:fldCharType="separate"/>
                </w:r>
                <w:r>
                  <w:rPr>
                    <w:noProof/>
                    <w:webHidden/>
                  </w:rPr>
                  <w:t>5</w:t>
                </w:r>
                <w:r>
                  <w:rPr>
                    <w:noProof/>
                    <w:webHidden/>
                  </w:rPr>
                  <w:fldChar w:fldCharType="end"/>
                </w:r>
              </w:hyperlink>
            </w:p>
            <w:p w14:paraId="3461AF89" w14:textId="4B0F118B" w:rsidR="009E3C28" w:rsidRDefault="009E3C28">
              <w:pPr>
                <w:pStyle w:val="Turinys1"/>
                <w:rPr>
                  <w:noProof/>
                  <w:kern w:val="2"/>
                  <w:sz w:val="24"/>
                  <w:szCs w:val="24"/>
                  <w14:ligatures w14:val="standardContextual"/>
                </w:rPr>
              </w:pPr>
              <w:hyperlink w:anchor="_Toc232754614" w:history="1">
                <w:r w:rsidRPr="00EB66D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_Toc232754614 \h </w:instrText>
                </w:r>
                <w:r>
                  <w:rPr>
                    <w:noProof/>
                    <w:webHidden/>
                  </w:rPr>
                </w:r>
                <w:r>
                  <w:rPr>
                    <w:noProof/>
                    <w:webHidden/>
                  </w:rPr>
                  <w:fldChar w:fldCharType="separate"/>
                </w:r>
                <w:r>
                  <w:rPr>
                    <w:noProof/>
                    <w:webHidden/>
                  </w:rPr>
                  <w:t>13</w:t>
                </w:r>
                <w:r>
                  <w:rPr>
                    <w:noProof/>
                    <w:webHidden/>
                  </w:rPr>
                  <w:fldChar w:fldCharType="end"/>
                </w:r>
              </w:hyperlink>
            </w:p>
            <w:p w14:paraId="2297E939" w14:textId="346899F5" w:rsidR="009E3C28" w:rsidRDefault="009E3C28">
              <w:pPr>
                <w:pStyle w:val="Turinys2"/>
                <w:rPr>
                  <w:noProof/>
                  <w:kern w:val="2"/>
                  <w:sz w:val="24"/>
                  <w:szCs w:val="24"/>
                  <w14:ligatures w14:val="standardContextual"/>
                </w:rPr>
              </w:pPr>
              <w:hyperlink w:anchor="_Toc232754615" w:history="1">
                <w:r w:rsidRPr="00EB66D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_Toc232754615 \h </w:instrText>
                </w:r>
                <w:r>
                  <w:rPr>
                    <w:noProof/>
                    <w:webHidden/>
                  </w:rPr>
                </w:r>
                <w:r>
                  <w:rPr>
                    <w:noProof/>
                    <w:webHidden/>
                  </w:rPr>
                  <w:fldChar w:fldCharType="separate"/>
                </w:r>
                <w:r>
                  <w:rPr>
                    <w:noProof/>
                    <w:webHidden/>
                  </w:rPr>
                  <w:t>16</w:t>
                </w:r>
                <w:r>
                  <w:rPr>
                    <w:noProof/>
                    <w:webHidden/>
                  </w:rPr>
                  <w:fldChar w:fldCharType="end"/>
                </w:r>
              </w:hyperlink>
            </w:p>
            <w:p w14:paraId="38DAEA01" w14:textId="5C02D3E4" w:rsidR="009E3C28" w:rsidRDefault="009E3C28">
              <w:pPr>
                <w:pStyle w:val="Turinys2"/>
                <w:rPr>
                  <w:noProof/>
                  <w:kern w:val="2"/>
                  <w:sz w:val="24"/>
                  <w:szCs w:val="24"/>
                  <w14:ligatures w14:val="standardContextual"/>
                </w:rPr>
              </w:pPr>
              <w:hyperlink w:anchor="_Toc232754616" w:history="1">
                <w:r w:rsidRPr="00EB66DA">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_Toc232754616 \h </w:instrText>
                </w:r>
                <w:r>
                  <w:rPr>
                    <w:noProof/>
                    <w:webHidden/>
                  </w:rPr>
                </w:r>
                <w:r>
                  <w:rPr>
                    <w:noProof/>
                    <w:webHidden/>
                  </w:rPr>
                  <w:fldChar w:fldCharType="separate"/>
                </w:r>
                <w:r>
                  <w:rPr>
                    <w:noProof/>
                    <w:webHidden/>
                  </w:rPr>
                  <w:t>22</w:t>
                </w:r>
                <w:r>
                  <w:rPr>
                    <w:noProof/>
                    <w:webHidden/>
                  </w:rPr>
                  <w:fldChar w:fldCharType="end"/>
                </w:r>
              </w:hyperlink>
            </w:p>
            <w:p w14:paraId="414FE7FA" w14:textId="3A104B6B" w:rsidR="009E3C28" w:rsidRDefault="009E3C28">
              <w:pPr>
                <w:pStyle w:val="Turinys2"/>
                <w:rPr>
                  <w:noProof/>
                  <w:kern w:val="2"/>
                  <w:sz w:val="24"/>
                  <w:szCs w:val="24"/>
                  <w14:ligatures w14:val="standardContextual"/>
                </w:rPr>
              </w:pPr>
              <w:hyperlink w:anchor="_Toc232754617" w:history="1">
                <w:r w:rsidRPr="00EB66DA">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_Toc232754617 \h </w:instrText>
                </w:r>
                <w:r>
                  <w:rPr>
                    <w:noProof/>
                    <w:webHidden/>
                  </w:rPr>
                </w:r>
                <w:r>
                  <w:rPr>
                    <w:noProof/>
                    <w:webHidden/>
                  </w:rPr>
                  <w:fldChar w:fldCharType="separate"/>
                </w:r>
                <w:r>
                  <w:rPr>
                    <w:noProof/>
                    <w:webHidden/>
                  </w:rPr>
                  <w:t>38</w:t>
                </w:r>
                <w:r>
                  <w:rPr>
                    <w:noProof/>
                    <w:webHidden/>
                  </w:rPr>
                  <w:fldChar w:fldCharType="end"/>
                </w:r>
              </w:hyperlink>
            </w:p>
            <w:p w14:paraId="318343D4" w14:textId="510B9869" w:rsidR="009E3C28" w:rsidRDefault="009E3C28">
              <w:pPr>
                <w:pStyle w:val="Turinys2"/>
                <w:rPr>
                  <w:noProof/>
                  <w:kern w:val="2"/>
                  <w:sz w:val="24"/>
                  <w:szCs w:val="24"/>
                  <w14:ligatures w14:val="standardContextual"/>
                </w:rPr>
              </w:pPr>
              <w:hyperlink w:anchor="_Toc232754618" w:history="1">
                <w:r w:rsidRPr="00EB66DA">
                  <w:rPr>
                    <w:rStyle w:val="Hipersaitas"/>
                    <w:rFonts w:eastAsia="Calibri" w:cstheme="minorHAnsi"/>
                    <w:noProof/>
                  </w:rPr>
                  <w:t xml:space="preserve">Pirkimo sąlygų 5 priedas „EBVPD“ </w:t>
                </w:r>
                <w:r w:rsidRPr="00EB66DA">
                  <w:rPr>
                    <w:rStyle w:val="Hipersaitas"/>
                    <w:rFonts w:cstheme="minorHAnsi"/>
                    <w:noProof/>
                  </w:rPr>
                  <w:t>(XML formatu)</w:t>
                </w:r>
                <w:r>
                  <w:rPr>
                    <w:noProof/>
                    <w:webHidden/>
                  </w:rPr>
                  <w:tab/>
                </w:r>
                <w:r>
                  <w:rPr>
                    <w:noProof/>
                    <w:webHidden/>
                  </w:rPr>
                  <w:fldChar w:fldCharType="begin"/>
                </w:r>
                <w:r>
                  <w:rPr>
                    <w:noProof/>
                    <w:webHidden/>
                  </w:rPr>
                  <w:instrText xml:space="preserve"> PAGEREF _Toc232754618 \h </w:instrText>
                </w:r>
                <w:r>
                  <w:rPr>
                    <w:noProof/>
                    <w:webHidden/>
                  </w:rPr>
                </w:r>
                <w:r>
                  <w:rPr>
                    <w:noProof/>
                    <w:webHidden/>
                  </w:rPr>
                  <w:fldChar w:fldCharType="separate"/>
                </w:r>
                <w:r>
                  <w:rPr>
                    <w:noProof/>
                    <w:webHidden/>
                  </w:rPr>
                  <w:t>22</w:t>
                </w:r>
                <w:r>
                  <w:rPr>
                    <w:noProof/>
                    <w:webHidden/>
                  </w:rPr>
                  <w:fldChar w:fldCharType="end"/>
                </w:r>
              </w:hyperlink>
            </w:p>
            <w:p w14:paraId="13CDE5F9" w14:textId="4BFF4E7A" w:rsidR="009E3C28" w:rsidRDefault="009E3C28">
              <w:pPr>
                <w:pStyle w:val="Turinys2"/>
                <w:rPr>
                  <w:noProof/>
                  <w:kern w:val="2"/>
                  <w:sz w:val="24"/>
                  <w:szCs w:val="24"/>
                  <w14:ligatures w14:val="standardContextual"/>
                </w:rPr>
              </w:pPr>
              <w:hyperlink w:anchor="_Toc232754619" w:history="1">
                <w:r w:rsidRPr="00EB66DA">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_Toc232754619 \h </w:instrText>
                </w:r>
                <w:r>
                  <w:rPr>
                    <w:noProof/>
                    <w:webHidden/>
                  </w:rPr>
                </w:r>
                <w:r>
                  <w:rPr>
                    <w:noProof/>
                    <w:webHidden/>
                  </w:rPr>
                  <w:fldChar w:fldCharType="separate"/>
                </w:r>
                <w:r>
                  <w:rPr>
                    <w:noProof/>
                    <w:webHidden/>
                  </w:rPr>
                  <w:t>23</w:t>
                </w:r>
                <w:r>
                  <w:rPr>
                    <w:noProof/>
                    <w:webHidden/>
                  </w:rPr>
                  <w:fldChar w:fldCharType="end"/>
                </w:r>
              </w:hyperlink>
            </w:p>
            <w:p w14:paraId="5CFC3FA5" w14:textId="6FA3811D" w:rsidR="009E3C28" w:rsidRDefault="009E3C28">
              <w:pPr>
                <w:pStyle w:val="Turinys2"/>
                <w:rPr>
                  <w:noProof/>
                  <w:kern w:val="2"/>
                  <w:sz w:val="24"/>
                  <w:szCs w:val="24"/>
                  <w14:ligatures w14:val="standardContextual"/>
                </w:rPr>
              </w:pPr>
              <w:hyperlink w:anchor="_Toc232754620" w:history="1">
                <w:r w:rsidRPr="00EB66DA">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_Toc232754620 \h </w:instrText>
                </w:r>
                <w:r>
                  <w:rPr>
                    <w:noProof/>
                    <w:webHidden/>
                  </w:rPr>
                </w:r>
                <w:r>
                  <w:rPr>
                    <w:noProof/>
                    <w:webHidden/>
                  </w:rPr>
                  <w:fldChar w:fldCharType="separate"/>
                </w:r>
                <w:r>
                  <w:rPr>
                    <w:noProof/>
                    <w:webHidden/>
                  </w:rPr>
                  <w:t>28</w:t>
                </w:r>
                <w:r>
                  <w:rPr>
                    <w:noProof/>
                    <w:webHidden/>
                  </w:rPr>
                  <w:fldChar w:fldCharType="end"/>
                </w:r>
              </w:hyperlink>
            </w:p>
            <w:p w14:paraId="54229400" w14:textId="1F153191" w:rsidR="009E3C28" w:rsidRDefault="009E3C28">
              <w:pPr>
                <w:pStyle w:val="Turinys2"/>
                <w:rPr>
                  <w:noProof/>
                  <w:kern w:val="2"/>
                  <w:sz w:val="24"/>
                  <w:szCs w:val="24"/>
                  <w14:ligatures w14:val="standardContextual"/>
                </w:rPr>
              </w:pPr>
              <w:hyperlink w:anchor="_Toc232754621" w:history="1">
                <w:r w:rsidRPr="00EB66DA">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_Toc232754621 \h </w:instrText>
                </w:r>
                <w:r>
                  <w:rPr>
                    <w:noProof/>
                    <w:webHidden/>
                  </w:rPr>
                </w:r>
                <w:r>
                  <w:rPr>
                    <w:noProof/>
                    <w:webHidden/>
                  </w:rPr>
                  <w:fldChar w:fldCharType="separate"/>
                </w:r>
                <w:r>
                  <w:rPr>
                    <w:noProof/>
                    <w:webHidden/>
                  </w:rPr>
                  <w:t>30</w:t>
                </w:r>
                <w:r>
                  <w:rPr>
                    <w:noProof/>
                    <w:webHidden/>
                  </w:rPr>
                  <w:fldChar w:fldCharType="end"/>
                </w:r>
              </w:hyperlink>
            </w:p>
            <w:p w14:paraId="4D94B5E4" w14:textId="3045C6FE" w:rsidR="009E3C28" w:rsidRDefault="009E3C28">
              <w:pPr>
                <w:pStyle w:val="Turinys2"/>
                <w:rPr>
                  <w:noProof/>
                  <w:kern w:val="2"/>
                  <w:sz w:val="24"/>
                  <w:szCs w:val="24"/>
                  <w14:ligatures w14:val="standardContextual"/>
                </w:rPr>
              </w:pPr>
              <w:hyperlink w:anchor="_Toc232754622" w:history="1">
                <w:r w:rsidRPr="00EB66DA">
                  <w:rPr>
                    <w:rStyle w:val="Hipersaitas"/>
                    <w:noProof/>
                  </w:rPr>
                  <w:t>Pirkimo sąlygų 10 priedas „Sutarties projektas“</w:t>
                </w:r>
                <w:r>
                  <w:rPr>
                    <w:noProof/>
                    <w:webHidden/>
                  </w:rPr>
                  <w:tab/>
                </w:r>
                <w:r>
                  <w:rPr>
                    <w:noProof/>
                    <w:webHidden/>
                  </w:rPr>
                  <w:fldChar w:fldCharType="begin"/>
                </w:r>
                <w:r>
                  <w:rPr>
                    <w:noProof/>
                    <w:webHidden/>
                  </w:rPr>
                  <w:instrText xml:space="preserve"> PAGEREF _Toc232754622 \h </w:instrText>
                </w:r>
                <w:r>
                  <w:rPr>
                    <w:noProof/>
                    <w:webHidden/>
                  </w:rPr>
                </w:r>
                <w:r>
                  <w:rPr>
                    <w:noProof/>
                    <w:webHidden/>
                  </w:rPr>
                  <w:fldChar w:fldCharType="separate"/>
                </w:r>
                <w:r>
                  <w:rPr>
                    <w:noProof/>
                    <w:webHidden/>
                  </w:rPr>
                  <w:t>31</w:t>
                </w:r>
                <w:r>
                  <w:rPr>
                    <w:noProof/>
                    <w:webHidden/>
                  </w:rPr>
                  <w:fldChar w:fldCharType="end"/>
                </w:r>
              </w:hyperlink>
            </w:p>
            <w:p w14:paraId="0DDC40AE" w14:textId="5D12C94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32754604"/>
      <w:r w:rsidRPr="00D24970">
        <w:rPr>
          <w:rFonts w:asciiTheme="minorHAnsi" w:hAnsiTheme="minorHAnsi" w:cstheme="minorHAnsi"/>
        </w:rPr>
        <w:lastRenderedPageBreak/>
        <w:t>Bendra informacija</w:t>
      </w:r>
      <w:bookmarkEnd w:id="2"/>
    </w:p>
    <w:p w14:paraId="5A89CB85" w14:textId="77777777" w:rsidR="00441131" w:rsidRPr="00001DDE" w:rsidRDefault="008272CE" w:rsidP="00441131">
      <w:pPr>
        <w:pStyle w:val="Sraopastraipa"/>
        <w:numPr>
          <w:ilvl w:val="1"/>
          <w:numId w:val="1"/>
        </w:numPr>
        <w:spacing w:after="0" w:line="20" w:lineRule="atLeast"/>
        <w:ind w:left="0" w:firstLine="567"/>
        <w:jc w:val="both"/>
        <w:rPr>
          <w:rFonts w:cstheme="minorHAnsi"/>
          <w:color w:val="000000" w:themeColor="text1"/>
        </w:rPr>
      </w:pPr>
      <w:r w:rsidRPr="00001DDE">
        <w:rPr>
          <w:rFonts w:cstheme="minorHAnsi"/>
          <w:color w:val="000000" w:themeColor="text1"/>
        </w:rPr>
        <w:t>Perkančioji organizacija –</w:t>
      </w:r>
      <w:r w:rsidR="000372F4" w:rsidRPr="00001DDE">
        <w:rPr>
          <w:rFonts w:cstheme="minorHAnsi"/>
          <w:color w:val="000000" w:themeColor="text1"/>
        </w:rPr>
        <w:t xml:space="preserve"> </w:t>
      </w:r>
      <w:r w:rsidR="00441131" w:rsidRPr="00001DDE">
        <w:rPr>
          <w:rFonts w:eastAsia="Calibri" w:cstheme="minorHAnsi"/>
          <w:color w:val="000000" w:themeColor="text1"/>
        </w:rPr>
        <w:t>UAB Tauragės šilumos tinklai, ,  juridinio asmens 179478621, adresas Paberžių g. 16, Tauragė. Perkančioji organizacija yra PVM mokėtoja</w:t>
      </w:r>
      <w:r w:rsidR="009C69A4" w:rsidRPr="00001DDE">
        <w:rPr>
          <w:rFonts w:eastAsia="Calibri" w:cstheme="minorHAnsi"/>
          <w:color w:val="000000" w:themeColor="text1"/>
        </w:rPr>
        <w:t>.</w:t>
      </w:r>
    </w:p>
    <w:p w14:paraId="3649A125" w14:textId="77777777" w:rsidR="00441131" w:rsidRPr="00001DDE" w:rsidRDefault="007D6857" w:rsidP="006A078B">
      <w:pPr>
        <w:pStyle w:val="Sraopastraipa"/>
        <w:numPr>
          <w:ilvl w:val="1"/>
          <w:numId w:val="1"/>
        </w:numPr>
        <w:spacing w:after="0" w:line="240" w:lineRule="auto"/>
        <w:ind w:left="0" w:firstLine="567"/>
        <w:jc w:val="both"/>
        <w:rPr>
          <w:rFonts w:cstheme="minorHAnsi"/>
          <w:color w:val="000000" w:themeColor="text1"/>
        </w:rPr>
      </w:pPr>
      <w:r w:rsidRPr="00001DDE">
        <w:rPr>
          <w:color w:val="000000" w:themeColor="text1"/>
        </w:rPr>
        <w:t>Pirkimas</w:t>
      </w:r>
      <w:r w:rsidR="00B37854" w:rsidRPr="00001DDE">
        <w:rPr>
          <w:color w:val="000000" w:themeColor="text1"/>
        </w:rPr>
        <w:t xml:space="preserve"> neatlieka</w:t>
      </w:r>
      <w:r w:rsidRPr="00001DDE">
        <w:rPr>
          <w:color w:val="000000" w:themeColor="text1"/>
        </w:rPr>
        <w:t>mas</w:t>
      </w:r>
      <w:r w:rsidR="00B37854" w:rsidRPr="00001DDE">
        <w:rPr>
          <w:color w:val="000000" w:themeColor="text1"/>
        </w:rPr>
        <w:t xml:space="preserve"> </w:t>
      </w:r>
      <w:r w:rsidR="002F5F8E" w:rsidRPr="00001DDE">
        <w:rPr>
          <w:color w:val="000000" w:themeColor="text1"/>
        </w:rPr>
        <w:t>naudojantis centralizuotų pirkimų katalogu</w:t>
      </w:r>
      <w:r w:rsidRPr="00001DDE">
        <w:rPr>
          <w:color w:val="000000" w:themeColor="text1"/>
        </w:rPr>
        <w:t xml:space="preserve">, nes </w:t>
      </w:r>
      <w:r w:rsidR="00441131" w:rsidRPr="00001DDE">
        <w:rPr>
          <w:color w:val="000000" w:themeColor="text1"/>
        </w:rPr>
        <w:t xml:space="preserve">kataloge tokių prekių </w:t>
      </w:r>
      <w:proofErr w:type="spellStart"/>
      <w:r w:rsidR="00441131" w:rsidRPr="00001DDE">
        <w:rPr>
          <w:color w:val="000000" w:themeColor="text1"/>
        </w:rPr>
        <w:t>įsykyti</w:t>
      </w:r>
      <w:proofErr w:type="spellEnd"/>
      <w:r w:rsidR="00441131" w:rsidRPr="00001DDE">
        <w:rPr>
          <w:color w:val="000000" w:themeColor="text1"/>
        </w:rPr>
        <w:t xml:space="preserve">  negalima. </w:t>
      </w:r>
    </w:p>
    <w:p w14:paraId="58C5993B" w14:textId="77777777" w:rsidR="00441131" w:rsidRPr="00001DDE" w:rsidRDefault="00AA23FB" w:rsidP="00441131">
      <w:pPr>
        <w:pStyle w:val="Sraopastraipa"/>
        <w:numPr>
          <w:ilvl w:val="1"/>
          <w:numId w:val="1"/>
        </w:numPr>
        <w:spacing w:after="0" w:line="240" w:lineRule="auto"/>
        <w:ind w:left="0" w:firstLine="567"/>
        <w:jc w:val="both"/>
        <w:rPr>
          <w:rFonts w:cstheme="minorHAnsi"/>
          <w:color w:val="000000" w:themeColor="text1"/>
        </w:rPr>
      </w:pPr>
      <w:r w:rsidRPr="00001DDE">
        <w:rPr>
          <w:rFonts w:eastAsia="Times New Roman" w:cstheme="minorHAnsi"/>
          <w:color w:val="000000" w:themeColor="text1"/>
        </w:rPr>
        <w:t>Perkančioji organizacija nerezervuoja teisės dalyvauti pirkime.</w:t>
      </w:r>
    </w:p>
    <w:p w14:paraId="573233DF" w14:textId="72483FD4" w:rsidR="00E32C8E" w:rsidRPr="00001DDE" w:rsidRDefault="00E32C8E" w:rsidP="00441131">
      <w:pPr>
        <w:pStyle w:val="Sraopastraipa"/>
        <w:numPr>
          <w:ilvl w:val="1"/>
          <w:numId w:val="1"/>
        </w:numPr>
        <w:spacing w:after="0" w:line="240" w:lineRule="auto"/>
        <w:ind w:left="0" w:firstLine="567"/>
        <w:jc w:val="both"/>
        <w:rPr>
          <w:rFonts w:cstheme="minorHAnsi"/>
          <w:color w:val="000000" w:themeColor="text1"/>
        </w:rPr>
      </w:pPr>
      <w:r w:rsidRPr="00001DDE">
        <w:rPr>
          <w:rFonts w:cstheme="minorHAnsi"/>
          <w:color w:val="000000" w:themeColor="text1"/>
        </w:rPr>
        <w:t xml:space="preserve">Stebėtojai dalyvauti </w:t>
      </w:r>
      <w:r w:rsidR="008A3C98" w:rsidRPr="00001DDE">
        <w:rPr>
          <w:rFonts w:cstheme="minorHAnsi"/>
          <w:color w:val="000000" w:themeColor="text1"/>
        </w:rPr>
        <w:t>K</w:t>
      </w:r>
      <w:r w:rsidRPr="00001DDE">
        <w:rPr>
          <w:rFonts w:cstheme="minorHAnsi"/>
          <w:color w:val="000000" w:themeColor="text1"/>
        </w:rPr>
        <w:t>omisijos posėdžiuose nėra kviečiami.</w:t>
      </w:r>
    </w:p>
    <w:p w14:paraId="0670CE4B" w14:textId="77777777" w:rsidR="00001DDE" w:rsidRPr="00001DDE" w:rsidRDefault="003A502A" w:rsidP="00001DDE">
      <w:pPr>
        <w:pStyle w:val="Sraopastraipa"/>
        <w:numPr>
          <w:ilvl w:val="0"/>
          <w:numId w:val="15"/>
        </w:numPr>
        <w:spacing w:after="0" w:line="240" w:lineRule="auto"/>
        <w:ind w:left="0" w:firstLine="567"/>
        <w:jc w:val="both"/>
        <w:rPr>
          <w:rFonts w:cstheme="minorHAnsi"/>
          <w:color w:val="000000" w:themeColor="text1"/>
        </w:rPr>
      </w:pPr>
      <w:r w:rsidRPr="00001DDE">
        <w:rPr>
          <w:rFonts w:cstheme="minorHAnsi"/>
          <w:color w:val="000000" w:themeColor="text1"/>
        </w:rPr>
        <w:t>Atliekamas žaliasis pirkimas. Pirkimas vykdomas vadovaujantis Lietuvos Respublikos aplinkos ministro 2011 m. birželio 28 d. įsakymo Nr. D1-508 „</w:t>
      </w:r>
      <w:hyperlink r:id="rId11" w:history="1">
        <w:r w:rsidRPr="00001DDE">
          <w:rPr>
            <w:rStyle w:val="Hipersaitas"/>
            <w:rFonts w:cstheme="minorHAnsi"/>
            <w:color w:val="000000" w:themeColor="text1"/>
            <w:u w:val="single"/>
          </w:rPr>
          <w:t>Dėl Aplinkos apsaugos kriterijų taikymo, vykdant žaliuosius pirkimus, tvarkos aprašo patvirtinimo</w:t>
        </w:r>
      </w:hyperlink>
      <w:r w:rsidRPr="00001DDE">
        <w:rPr>
          <w:rFonts w:cstheme="minorHAnsi"/>
          <w:color w:val="000000" w:themeColor="text1"/>
        </w:rPr>
        <w:t xml:space="preserve">“ </w:t>
      </w:r>
      <w:r w:rsidR="00001DDE" w:rsidRPr="00001DDE">
        <w:rPr>
          <w:rFonts w:cstheme="minorHAnsi"/>
          <w:color w:val="000000" w:themeColor="text1"/>
        </w:rPr>
        <w:t xml:space="preserve"> 4.4.4.4 (prekė yra tvirta, ilgaamžė, funkcionali, ji ar jos sudedamosios dalys tinka naudoti daug kartų ir (ar) lengvai pataisomos, ir (ar) pakeičiamos.</w:t>
      </w:r>
    </w:p>
    <w:p w14:paraId="5CB59D3D" w14:textId="77777777" w:rsidR="00001DDE" w:rsidRPr="00001DDE" w:rsidRDefault="00E32C8E" w:rsidP="00001DDE">
      <w:pPr>
        <w:pStyle w:val="Sraopastraipa"/>
        <w:numPr>
          <w:ilvl w:val="0"/>
          <w:numId w:val="15"/>
        </w:numPr>
        <w:spacing w:after="0" w:line="240" w:lineRule="auto"/>
        <w:ind w:left="0" w:firstLine="567"/>
        <w:jc w:val="both"/>
        <w:rPr>
          <w:rFonts w:cstheme="minorHAnsi"/>
          <w:color w:val="000000" w:themeColor="text1"/>
        </w:rPr>
      </w:pPr>
      <w:r w:rsidRPr="00001DDE">
        <w:rPr>
          <w:rFonts w:eastAsia="Arial"/>
          <w:color w:val="000000" w:themeColor="text1"/>
        </w:rPr>
        <w:t xml:space="preserve">Išankstinis skelbimas apie </w:t>
      </w:r>
      <w:r w:rsidR="007A68AD" w:rsidRPr="00001DDE">
        <w:rPr>
          <w:rFonts w:eastAsia="Arial"/>
          <w:color w:val="000000" w:themeColor="text1"/>
        </w:rPr>
        <w:t>p</w:t>
      </w:r>
      <w:r w:rsidRPr="00001DDE">
        <w:rPr>
          <w:rFonts w:eastAsia="Arial"/>
          <w:color w:val="000000" w:themeColor="text1"/>
        </w:rPr>
        <w:t xml:space="preserve">irkimą nebuvo paskelbtas </w:t>
      </w:r>
    </w:p>
    <w:p w14:paraId="2FB86DF2" w14:textId="77777777" w:rsidR="00001DDE" w:rsidRPr="00001DDE" w:rsidRDefault="00015FC9" w:rsidP="00001DDE">
      <w:pPr>
        <w:pStyle w:val="Sraopastraipa"/>
        <w:numPr>
          <w:ilvl w:val="0"/>
          <w:numId w:val="15"/>
        </w:numPr>
        <w:spacing w:after="0" w:line="240" w:lineRule="auto"/>
        <w:ind w:left="0" w:firstLine="567"/>
        <w:jc w:val="both"/>
        <w:rPr>
          <w:rFonts w:cstheme="minorHAnsi"/>
          <w:color w:val="000000" w:themeColor="text1"/>
        </w:rPr>
      </w:pPr>
      <w:r w:rsidRPr="00001DDE">
        <w:rPr>
          <w:rFonts w:cstheme="minorHAnsi"/>
          <w:color w:val="000000" w:themeColor="text1"/>
          <w:lang w:eastAsia="en-US"/>
        </w:rPr>
        <w:t>P</w:t>
      </w:r>
      <w:r w:rsidR="00E32C8E" w:rsidRPr="00001DDE">
        <w:rPr>
          <w:rFonts w:cstheme="minorHAnsi"/>
          <w:color w:val="000000" w:themeColor="text1"/>
          <w:lang w:eastAsia="en-US"/>
        </w:rPr>
        <w:t xml:space="preserve">irkime </w:t>
      </w:r>
      <w:r w:rsidR="00E32C8E" w:rsidRPr="00001DDE">
        <w:rPr>
          <w:rFonts w:cstheme="minorHAnsi"/>
          <w:color w:val="000000" w:themeColor="text1"/>
        </w:rPr>
        <w:t xml:space="preserve"> </w:t>
      </w:r>
      <w:r w:rsidR="007A68AD" w:rsidRPr="00001DDE">
        <w:rPr>
          <w:rFonts w:cstheme="minorHAnsi"/>
          <w:color w:val="000000" w:themeColor="text1"/>
        </w:rPr>
        <w:t>perkančioji organizacija</w:t>
      </w:r>
      <w:r w:rsidR="00E32C8E" w:rsidRPr="00001DDE">
        <w:rPr>
          <w:rFonts w:cstheme="minorHAnsi"/>
          <w:color w:val="000000" w:themeColor="text1"/>
          <w:lang w:eastAsia="en-US"/>
        </w:rPr>
        <w:t xml:space="preserve"> nenumato skelbti pranešimo dėl savanoriško </w:t>
      </w:r>
      <w:proofErr w:type="spellStart"/>
      <w:r w:rsidR="00E32C8E" w:rsidRPr="00001DDE">
        <w:rPr>
          <w:rFonts w:cstheme="minorHAnsi"/>
          <w:i/>
          <w:iCs/>
          <w:color w:val="000000" w:themeColor="text1"/>
          <w:lang w:eastAsia="en-US"/>
        </w:rPr>
        <w:t>ex</w:t>
      </w:r>
      <w:proofErr w:type="spellEnd"/>
      <w:r w:rsidR="00E32C8E" w:rsidRPr="00001DDE">
        <w:rPr>
          <w:rFonts w:cstheme="minorHAnsi"/>
          <w:i/>
          <w:iCs/>
          <w:color w:val="000000" w:themeColor="text1"/>
          <w:lang w:eastAsia="en-US"/>
        </w:rPr>
        <w:t xml:space="preserve"> ante</w:t>
      </w:r>
      <w:r w:rsidR="00E32C8E" w:rsidRPr="00001DDE">
        <w:rPr>
          <w:rFonts w:cstheme="minorHAnsi"/>
          <w:color w:val="000000" w:themeColor="text1"/>
          <w:lang w:eastAsia="en-US"/>
        </w:rPr>
        <w:t xml:space="preserve"> skaidrumo.</w:t>
      </w:r>
    </w:p>
    <w:p w14:paraId="0C002F05" w14:textId="6A1E83F0" w:rsidR="00E32C8E" w:rsidRPr="00001DDE" w:rsidRDefault="00E32C8E" w:rsidP="00001DDE">
      <w:pPr>
        <w:pStyle w:val="Sraopastraipa"/>
        <w:numPr>
          <w:ilvl w:val="0"/>
          <w:numId w:val="15"/>
        </w:numPr>
        <w:spacing w:after="0" w:line="240" w:lineRule="auto"/>
        <w:ind w:left="0" w:firstLine="567"/>
        <w:jc w:val="both"/>
        <w:rPr>
          <w:rFonts w:cstheme="minorHAnsi"/>
          <w:color w:val="000000" w:themeColor="text1"/>
        </w:rPr>
      </w:pPr>
      <w:r w:rsidRPr="00001DDE">
        <w:rPr>
          <w:rFonts w:eastAsia="Arial" w:cstheme="minorHAnsi"/>
          <w:color w:val="000000" w:themeColor="text1"/>
        </w:rPr>
        <w:t xml:space="preserve">Bendrosios </w:t>
      </w:r>
      <w:r w:rsidR="007E5F55" w:rsidRPr="00001DDE">
        <w:rPr>
          <w:rFonts w:eastAsia="Arial" w:cstheme="minorHAnsi"/>
          <w:color w:val="000000" w:themeColor="text1"/>
        </w:rPr>
        <w:t xml:space="preserve">pirkimo </w:t>
      </w:r>
      <w:r w:rsidRPr="00001DDE">
        <w:rPr>
          <w:rFonts w:eastAsia="Arial" w:cstheme="minorHAnsi"/>
          <w:color w:val="000000" w:themeColor="text1"/>
        </w:rPr>
        <w:t>sąlygos yra neatskiriama ši</w:t>
      </w:r>
      <w:r w:rsidR="00C07F25" w:rsidRPr="00001DDE">
        <w:rPr>
          <w:rFonts w:eastAsia="Arial" w:cstheme="minorHAnsi"/>
          <w:color w:val="000000" w:themeColor="text1"/>
        </w:rPr>
        <w:t>ų</w:t>
      </w:r>
      <w:r w:rsidRPr="00001DDE">
        <w:rPr>
          <w:rFonts w:eastAsia="Arial" w:cstheme="minorHAnsi"/>
          <w:color w:val="000000" w:themeColor="text1"/>
        </w:rPr>
        <w:t xml:space="preserve"> </w:t>
      </w:r>
      <w:r w:rsidR="00F4541C" w:rsidRPr="00001DDE">
        <w:rPr>
          <w:rFonts w:eastAsia="Arial" w:cstheme="minorHAnsi"/>
          <w:color w:val="000000" w:themeColor="text1"/>
        </w:rPr>
        <w:t>p</w:t>
      </w:r>
      <w:r w:rsidRPr="00001DDE">
        <w:rPr>
          <w:rFonts w:eastAsia="Arial" w:cstheme="minorHAnsi"/>
          <w:color w:val="000000" w:themeColor="text1"/>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32754605"/>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E77E376" w14:textId="053A94BA" w:rsidR="00001DDE" w:rsidRPr="00FD656D" w:rsidRDefault="00B41C66" w:rsidP="00001DDE">
      <w:pPr>
        <w:pStyle w:val="Betarp"/>
        <w:numPr>
          <w:ilvl w:val="1"/>
          <w:numId w:val="5"/>
        </w:numPr>
        <w:spacing w:after="120"/>
        <w:ind w:left="0" w:firstLine="567"/>
        <w:contextualSpacing/>
        <w:jc w:val="both"/>
        <w:rPr>
          <w:rFonts w:cstheme="minorHAnsi"/>
          <w:color w:val="000000" w:themeColor="text1"/>
        </w:rPr>
      </w:pPr>
      <w:r w:rsidRPr="00F0499F">
        <w:rPr>
          <w:rFonts w:eastAsia="Calibri"/>
          <w:color w:val="000000" w:themeColor="text1"/>
        </w:rPr>
        <w:t xml:space="preserve">Perkančioji organizacija numato </w:t>
      </w:r>
      <w:r w:rsidRPr="00FD656D">
        <w:rPr>
          <w:rFonts w:eastAsia="Calibri"/>
          <w:color w:val="000000" w:themeColor="text1"/>
        </w:rPr>
        <w:t xml:space="preserve">įsigyti </w:t>
      </w:r>
      <w:r w:rsidR="00001DDE" w:rsidRPr="00FD656D">
        <w:rPr>
          <w:rFonts w:eastAsia="Calibri"/>
          <w:color w:val="000000" w:themeColor="text1"/>
        </w:rPr>
        <w:t xml:space="preserve">izoliuotus vamzdžius ir jų  fasonines dalis.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D656D">
        <w:rPr>
          <w:rFonts w:cstheme="minorHAnsi"/>
          <w:color w:val="000000" w:themeColor="text1"/>
        </w:rPr>
        <w:t xml:space="preserve">sąlygų </w:t>
      </w:r>
      <w:r w:rsidR="00FD656D" w:rsidRPr="00FD656D">
        <w:rPr>
          <w:rFonts w:cstheme="minorHAnsi"/>
          <w:color w:val="000000" w:themeColor="text1"/>
        </w:rPr>
        <w:t xml:space="preserve">Nr. 2 </w:t>
      </w:r>
      <w:r w:rsidR="00444CAF" w:rsidRPr="00FD656D">
        <w:rPr>
          <w:rFonts w:cstheme="minorHAnsi"/>
          <w:color w:val="000000" w:themeColor="text1"/>
        </w:rPr>
        <w:t>priede</w:t>
      </w:r>
      <w:r w:rsidRPr="00FD656D">
        <w:rPr>
          <w:rFonts w:cstheme="minorHAnsi"/>
          <w:color w:val="000000" w:themeColor="text1"/>
        </w:rPr>
        <w:t>.</w:t>
      </w:r>
    </w:p>
    <w:p w14:paraId="1BFF0F31" w14:textId="447DBE07" w:rsidR="00001DDE" w:rsidRPr="00FD656D" w:rsidRDefault="00B41C66" w:rsidP="00001DDE">
      <w:pPr>
        <w:pStyle w:val="Betarp"/>
        <w:numPr>
          <w:ilvl w:val="1"/>
          <w:numId w:val="5"/>
        </w:numPr>
        <w:spacing w:after="120"/>
        <w:ind w:left="0" w:firstLine="567"/>
        <w:contextualSpacing/>
        <w:jc w:val="both"/>
        <w:rPr>
          <w:rFonts w:cstheme="minorHAnsi"/>
          <w:color w:val="000000" w:themeColor="text1"/>
        </w:rPr>
      </w:pPr>
      <w:r w:rsidRPr="00FD656D">
        <w:rPr>
          <w:rFonts w:cstheme="minorHAnsi"/>
          <w:color w:val="000000" w:themeColor="text1"/>
        </w:rPr>
        <w:t xml:space="preserve">Pirkimo objektas į dalis neskaidomas. </w:t>
      </w:r>
      <w:r w:rsidR="007554D6" w:rsidRPr="00FD656D">
        <w:rPr>
          <w:rFonts w:cstheme="minorHAnsi"/>
          <w:color w:val="000000" w:themeColor="text1"/>
        </w:rPr>
        <w:t xml:space="preserve">Pirkimo apimtys, reikalavimai ir techninė specifikacija apibrėžti </w:t>
      </w:r>
      <w:r w:rsidR="007204DB" w:rsidRPr="00FD656D">
        <w:rPr>
          <w:rFonts w:cstheme="minorHAnsi"/>
          <w:color w:val="000000" w:themeColor="text1"/>
        </w:rPr>
        <w:t xml:space="preserve">specialiųjų </w:t>
      </w:r>
      <w:r w:rsidR="007554D6" w:rsidRPr="00FD656D">
        <w:rPr>
          <w:rFonts w:cstheme="minorHAnsi"/>
          <w:color w:val="000000" w:themeColor="text1"/>
        </w:rPr>
        <w:t xml:space="preserve">pirkimo sąlygų </w:t>
      </w:r>
      <w:r w:rsidR="00FD656D" w:rsidRPr="00FD656D">
        <w:rPr>
          <w:rFonts w:cstheme="minorHAnsi"/>
          <w:color w:val="000000" w:themeColor="text1"/>
        </w:rPr>
        <w:t xml:space="preserve">Nr. 2 </w:t>
      </w:r>
      <w:r w:rsidR="007554D6" w:rsidRPr="00FD656D">
        <w:rPr>
          <w:rFonts w:cstheme="minorHAnsi"/>
          <w:color w:val="000000" w:themeColor="text1"/>
        </w:rPr>
        <w:t xml:space="preserve">priede. </w:t>
      </w:r>
    </w:p>
    <w:p w14:paraId="12F83F4E" w14:textId="77777777" w:rsidR="00001DDE" w:rsidRPr="00001DDE" w:rsidRDefault="00E53E12" w:rsidP="00001DDE">
      <w:pPr>
        <w:pStyle w:val="Betarp"/>
        <w:numPr>
          <w:ilvl w:val="1"/>
          <w:numId w:val="5"/>
        </w:numPr>
        <w:spacing w:after="120"/>
        <w:ind w:left="0" w:firstLine="567"/>
        <w:contextualSpacing/>
        <w:jc w:val="both"/>
        <w:rPr>
          <w:rFonts w:cstheme="minorHAnsi"/>
          <w:color w:val="FF0000"/>
        </w:rPr>
      </w:pPr>
      <w:r w:rsidRPr="00001DDE">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01DDE">
        <w:rPr>
          <w:rFonts w:cstheme="minorHAnsi"/>
        </w:rPr>
        <w:t xml:space="preserve">turi būti </w:t>
      </w:r>
      <w:r w:rsidR="00AE7624" w:rsidRPr="00001DDE">
        <w:rPr>
          <w:rFonts w:cstheme="minorHAnsi"/>
        </w:rPr>
        <w:t xml:space="preserve">laikoma, kad kiekviena tokia nuoroda yra pateikta su žodžiais „arba lygiavertis“. </w:t>
      </w:r>
    </w:p>
    <w:p w14:paraId="3031DC86" w14:textId="66818C82" w:rsidR="00004521" w:rsidRPr="00001DDE" w:rsidRDefault="00004521" w:rsidP="00001DDE">
      <w:pPr>
        <w:pStyle w:val="Betarp"/>
        <w:numPr>
          <w:ilvl w:val="1"/>
          <w:numId w:val="5"/>
        </w:numPr>
        <w:spacing w:after="120"/>
        <w:ind w:left="0" w:firstLine="567"/>
        <w:contextualSpacing/>
        <w:jc w:val="both"/>
        <w:rPr>
          <w:rFonts w:cstheme="minorHAnsi"/>
          <w:color w:val="FF0000"/>
        </w:rPr>
      </w:pPr>
      <w:r w:rsidRPr="00001DDE">
        <w:rPr>
          <w:rFonts w:cstheme="minorHAnsi"/>
        </w:rPr>
        <w:t>Jeigu apibūdinant pirkimo objektą techninėje specifikacijoje nurodytas standartas</w:t>
      </w:r>
      <w:r w:rsidR="00245655" w:rsidRPr="00001DDE">
        <w:rPr>
          <w:rFonts w:cstheme="minorHAnsi"/>
        </w:rPr>
        <w:t xml:space="preserve">, </w:t>
      </w:r>
      <w:r w:rsidR="00245655" w:rsidRPr="00001DDE">
        <w:rPr>
          <w:color w:val="000000"/>
        </w:rPr>
        <w:t>techninis liudijimas ar bendrosios techninės specifikacijos</w:t>
      </w:r>
      <w:r w:rsidR="00046522" w:rsidRPr="00001DDE">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01DDE">
        <w:rPr>
          <w:color w:val="000000"/>
        </w:rPr>
        <w:t xml:space="preserve">, </w:t>
      </w:r>
      <w:r w:rsidR="00245655" w:rsidRPr="00001DDE">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32754606"/>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A7FE06" w14:textId="13E5412A" w:rsidR="00BE0587" w:rsidRPr="00001DDE" w:rsidRDefault="00862DB8" w:rsidP="00001DD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001DDE">
        <w:rPr>
          <w:rFonts w:cstheme="minorHAnsi"/>
          <w:i/>
          <w:color w:val="FF0000"/>
        </w:rPr>
        <w:t xml:space="preserve"> </w:t>
      </w:r>
      <w:r w:rsidR="00B176FD" w:rsidRPr="00001DDE">
        <w:rPr>
          <w:rFonts w:cstheme="minorHAnsi"/>
        </w:rPr>
        <w:t xml:space="preserve">Perkančioji organizacija nerengs susitikimo su tiekėjais dėl pirkimo </w:t>
      </w:r>
      <w:r w:rsidR="004257A5" w:rsidRPr="00001DDE">
        <w:rPr>
          <w:rFonts w:cstheme="minorHAnsi"/>
        </w:rPr>
        <w:t>sąlyg</w:t>
      </w:r>
      <w:r w:rsidR="00B176FD" w:rsidRPr="00001DDE">
        <w:rPr>
          <w:rFonts w:cstheme="minorHAnsi"/>
        </w:rPr>
        <w:t>ų</w:t>
      </w:r>
      <w:r w:rsidR="00946722" w:rsidRPr="00001DDE">
        <w:rPr>
          <w:rFonts w:cstheme="minorHAnsi"/>
        </w:rPr>
        <w:t xml:space="preserve"> paaiškinimo</w:t>
      </w:r>
      <w:r w:rsidR="00B176FD" w:rsidRPr="00001DDE">
        <w:rPr>
          <w:rFonts w:cstheme="minorHAnsi"/>
        </w:rPr>
        <w:t>.</w:t>
      </w:r>
      <w:r w:rsidR="00001DDE">
        <w:rPr>
          <w:rFonts w:cstheme="minorHAnsi"/>
        </w:rPr>
        <w:t xml:space="preserve"> </w:t>
      </w:r>
      <w:r w:rsidR="00BE0587" w:rsidRPr="00001DDE">
        <w:rPr>
          <w:rFonts w:eastAsiaTheme="minorHAnsi" w:cstheme="minorHAnsi"/>
          <w:lang w:eastAsia="en-US"/>
        </w:rPr>
        <w:t>P</w:t>
      </w:r>
      <w:r w:rsidR="00BE0587" w:rsidRPr="00001DDE">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32754607"/>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EA5DE6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FD656D">
        <w:rPr>
          <w:color w:val="00B050"/>
        </w:rPr>
        <w:t xml:space="preserve"> Nr. 3 </w:t>
      </w:r>
      <w:r w:rsidR="00984B02" w:rsidRPr="127DD6E8">
        <w:rPr>
          <w:color w:val="00B050"/>
        </w:rPr>
        <w:t xml:space="preserve">  </w:t>
      </w:r>
      <w:r w:rsidR="006773B6" w:rsidRPr="127DD6E8">
        <w:rPr>
          <w:rFonts w:eastAsia="Calibri"/>
        </w:rPr>
        <w:t>priede</w:t>
      </w:r>
      <w:r w:rsidR="002C5249" w:rsidRPr="127DD6E8">
        <w:t xml:space="preserve">. </w:t>
      </w:r>
    </w:p>
    <w:p w14:paraId="34E32D48" w14:textId="22409147"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DD4D9C">
        <w:rPr>
          <w:color w:val="000000" w:themeColor="text1"/>
        </w:rPr>
        <w:t>Tiekėjams nenustatomi kvalifikacijos reikalavimai</w:t>
      </w:r>
      <w:r w:rsidR="00DD4D9C">
        <w:rPr>
          <w:color w:val="000000" w:themeColor="text1"/>
        </w:rPr>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3275460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FCCC8F1" w14:textId="77777777" w:rsidR="00DD4D9C" w:rsidRDefault="00DD4D9C" w:rsidP="007872CB">
      <w:pPr>
        <w:spacing w:after="0" w:line="240" w:lineRule="auto"/>
        <w:ind w:firstLine="567"/>
        <w:jc w:val="both"/>
        <w:rPr>
          <w:rFonts w:cstheme="minorHAnsi"/>
          <w:i/>
          <w:color w:val="FF0000"/>
        </w:rPr>
      </w:pPr>
    </w:p>
    <w:p w14:paraId="2FC7443C" w14:textId="6FE2A8EC"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 xml:space="preserve">asiūlymu </w:t>
      </w:r>
      <w:r w:rsidR="00FD6EE2" w:rsidRPr="00FD656D">
        <w:rPr>
          <w:rFonts w:cstheme="minorHAnsi"/>
          <w:color w:val="000000" w:themeColor="text1"/>
        </w:rPr>
        <w:t>tiekėjas turi pateikti</w:t>
      </w:r>
      <w:r w:rsidR="00B96756" w:rsidRPr="00FD656D">
        <w:rPr>
          <w:rFonts w:cstheme="minorHAnsi"/>
          <w:color w:val="000000" w:themeColor="text1"/>
        </w:rPr>
        <w:t xml:space="preserve"> </w:t>
      </w:r>
      <w:r w:rsidR="00B24708" w:rsidRPr="00FD656D">
        <w:rPr>
          <w:rFonts w:cstheme="minorHAnsi"/>
          <w:color w:val="000000" w:themeColor="text1"/>
        </w:rPr>
        <w:t xml:space="preserve">užpildytą </w:t>
      </w:r>
      <w:r w:rsidR="0063163D" w:rsidRPr="00FD656D">
        <w:rPr>
          <w:rFonts w:cstheme="minorHAnsi"/>
          <w:color w:val="000000" w:themeColor="text1"/>
        </w:rPr>
        <w:t>deklaracij</w:t>
      </w:r>
      <w:r w:rsidR="00FD6EE2" w:rsidRPr="00FD656D">
        <w:rPr>
          <w:rFonts w:cstheme="minorHAnsi"/>
          <w:color w:val="000000" w:themeColor="text1"/>
        </w:rPr>
        <w:t>ą</w:t>
      </w:r>
      <w:r w:rsidR="0063163D" w:rsidRPr="00FD656D">
        <w:rPr>
          <w:rFonts w:cstheme="minorHAnsi"/>
          <w:color w:val="000000" w:themeColor="text1"/>
        </w:rPr>
        <w:t xml:space="preserve"> </w:t>
      </w:r>
      <w:r w:rsidR="00FD6EE2" w:rsidRPr="00FD656D">
        <w:rPr>
          <w:rFonts w:cstheme="minorHAnsi"/>
          <w:color w:val="000000" w:themeColor="text1"/>
        </w:rPr>
        <w:t xml:space="preserve">dėl </w:t>
      </w:r>
      <w:r w:rsidR="0078453C" w:rsidRPr="00FD656D">
        <w:rPr>
          <w:rFonts w:cstheme="minorHAnsi"/>
          <w:color w:val="000000" w:themeColor="text1"/>
        </w:rPr>
        <w:t>(ne)atitikties Reglamento nuostatoms</w:t>
      </w:r>
      <w:r w:rsidR="0063163D" w:rsidRPr="00FD656D">
        <w:rPr>
          <w:rFonts w:cstheme="minorHAnsi"/>
          <w:color w:val="000000" w:themeColor="text1"/>
        </w:rPr>
        <w:t xml:space="preserve">, kuri pateikta </w:t>
      </w:r>
      <w:r w:rsidR="006A737F" w:rsidRPr="00FD656D">
        <w:rPr>
          <w:rFonts w:cstheme="minorHAnsi"/>
          <w:color w:val="000000" w:themeColor="text1"/>
        </w:rPr>
        <w:t>specialiųjų p</w:t>
      </w:r>
      <w:r w:rsidR="00551FA7" w:rsidRPr="00FD656D">
        <w:rPr>
          <w:rFonts w:cstheme="minorHAnsi"/>
          <w:color w:val="000000" w:themeColor="text1"/>
        </w:rPr>
        <w:t xml:space="preserve">irkimo </w:t>
      </w:r>
      <w:r w:rsidR="0063163D" w:rsidRPr="00FD656D">
        <w:rPr>
          <w:rFonts w:cstheme="minorHAnsi"/>
          <w:color w:val="000000" w:themeColor="text1"/>
        </w:rPr>
        <w:t xml:space="preserve">sąlygų </w:t>
      </w:r>
      <w:r w:rsidR="00FD656D" w:rsidRPr="00FD656D">
        <w:rPr>
          <w:rFonts w:cstheme="minorHAnsi"/>
          <w:color w:val="000000" w:themeColor="text1"/>
        </w:rPr>
        <w:t xml:space="preserve">Nr.8  arba Nr. 9 </w:t>
      </w:r>
      <w:r w:rsidR="007A15EC" w:rsidRPr="00FD656D">
        <w:rPr>
          <w:rFonts w:cstheme="minorHAnsi"/>
          <w:color w:val="000000" w:themeColor="text1"/>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71A37421" w14:textId="77777777" w:rsidR="00DD4D9C" w:rsidRDefault="00D24970" w:rsidP="00DD4D9C">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09A50866" w:rsidR="007E3A91" w:rsidRPr="00DD4D9C" w:rsidRDefault="007E3A91" w:rsidP="00DD4D9C">
      <w:pPr>
        <w:spacing w:after="0" w:line="240" w:lineRule="auto"/>
        <w:ind w:firstLine="567"/>
        <w:jc w:val="both"/>
        <w:rPr>
          <w:rFonts w:cstheme="minorHAnsi"/>
          <w:color w:val="000000" w:themeColor="text1"/>
        </w:rPr>
      </w:pPr>
      <w:r>
        <w:rPr>
          <w:rFonts w:cstheme="minorHAnsi"/>
        </w:rPr>
        <w:t>5.</w:t>
      </w:r>
      <w:r w:rsidR="00DD4D9C">
        <w:rPr>
          <w:rFonts w:cstheme="minorHAnsi"/>
        </w:rPr>
        <w:t>3</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3275460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67E9CBA" w14:textId="027A1DF6" w:rsidR="00BA341F" w:rsidRPr="00FD656D" w:rsidRDefault="00192AF9" w:rsidP="00DD4D9C">
      <w:pPr>
        <w:spacing w:after="0" w:line="20" w:lineRule="atLeast"/>
        <w:ind w:firstLine="567"/>
        <w:jc w:val="both"/>
        <w:rPr>
          <w:rFonts w:ascii="Calibri" w:hAnsi="Calibri" w:cs="Calibri"/>
          <w:i/>
          <w:iCs/>
          <w:color w:val="000000" w:themeColor="text1"/>
        </w:rPr>
      </w:pPr>
      <w:r>
        <w:rPr>
          <w:rFonts w:ascii="Calibri" w:hAnsi="Calibri" w:cs="Calibri"/>
        </w:rPr>
        <w:t xml:space="preserve">6.1. </w:t>
      </w:r>
      <w:r w:rsidR="00EF5623" w:rsidRPr="00FD53CF">
        <w:rPr>
          <w:rFonts w:ascii="Calibri" w:hAnsi="Calibri" w:cs="Calibri"/>
        </w:rPr>
        <w:t xml:space="preserve">Tiekėjo </w:t>
      </w:r>
      <w:r w:rsidR="0058726C" w:rsidRPr="00FD656D">
        <w:rPr>
          <w:rFonts w:ascii="Calibri" w:hAnsi="Calibri" w:cs="Calibri"/>
          <w:color w:val="000000" w:themeColor="text1"/>
        </w:rPr>
        <w:t>p</w:t>
      </w:r>
      <w:r w:rsidR="00EF5623" w:rsidRPr="00FD656D">
        <w:rPr>
          <w:rFonts w:ascii="Calibri" w:hAnsi="Calibri" w:cs="Calibri"/>
          <w:color w:val="000000" w:themeColor="text1"/>
        </w:rPr>
        <w:t>asiūlymą sudaro CVP IS pateikiamų ir žemiau nurodytų dokumentų visuma</w:t>
      </w:r>
      <w:r w:rsidR="00FD53CF" w:rsidRPr="00FD656D">
        <w:rPr>
          <w:rFonts w:ascii="Calibri" w:hAnsi="Calibri" w:cs="Calibri"/>
          <w:color w:val="000000" w:themeColor="text1"/>
        </w:rPr>
        <w:t>:</w:t>
      </w:r>
    </w:p>
    <w:p w14:paraId="0B17BEF7" w14:textId="24C3FDEA" w:rsidR="00FF12F1" w:rsidRPr="00FD656D" w:rsidRDefault="003F0DA7" w:rsidP="00FE7FEB">
      <w:pPr>
        <w:pStyle w:val="Sraopastraipa"/>
        <w:numPr>
          <w:ilvl w:val="2"/>
          <w:numId w:val="8"/>
        </w:numPr>
        <w:spacing w:after="0" w:line="240" w:lineRule="auto"/>
        <w:ind w:left="0" w:firstLine="567"/>
        <w:jc w:val="both"/>
        <w:rPr>
          <w:color w:val="000000" w:themeColor="text1"/>
          <w:u w:val="single"/>
        </w:rPr>
      </w:pPr>
      <w:r w:rsidRPr="00FD656D">
        <w:rPr>
          <w:color w:val="000000" w:themeColor="text1"/>
        </w:rPr>
        <w:t>tiekėjo pasirašytas</w:t>
      </w:r>
      <w:r w:rsidR="0008659E" w:rsidRPr="00FD656D">
        <w:rPr>
          <w:color w:val="000000" w:themeColor="text1"/>
        </w:rPr>
        <w:t xml:space="preserve"> </w:t>
      </w:r>
      <w:r w:rsidR="005A195F" w:rsidRPr="00FD656D">
        <w:rPr>
          <w:color w:val="000000" w:themeColor="text1"/>
        </w:rPr>
        <w:t>p</w:t>
      </w:r>
      <w:r w:rsidRPr="00FD656D">
        <w:rPr>
          <w:color w:val="000000" w:themeColor="text1"/>
        </w:rPr>
        <w:t xml:space="preserve">asiūlymas, parengtas pagal </w:t>
      </w:r>
      <w:r w:rsidR="007C1C57" w:rsidRPr="00FD656D">
        <w:rPr>
          <w:color w:val="000000" w:themeColor="text1"/>
        </w:rPr>
        <w:t>specialiųjų p</w:t>
      </w:r>
      <w:r w:rsidR="00551FA7" w:rsidRPr="00FD656D">
        <w:rPr>
          <w:color w:val="000000" w:themeColor="text1"/>
        </w:rPr>
        <w:t xml:space="preserve">irkimo </w:t>
      </w:r>
      <w:r w:rsidR="00476F8C" w:rsidRPr="00FD656D">
        <w:rPr>
          <w:color w:val="000000" w:themeColor="text1"/>
        </w:rPr>
        <w:t>sąlygų</w:t>
      </w:r>
      <w:r w:rsidR="00DE5F20" w:rsidRPr="00FD656D">
        <w:rPr>
          <w:color w:val="000000" w:themeColor="text1"/>
        </w:rPr>
        <w:t xml:space="preserve"> </w:t>
      </w:r>
      <w:r w:rsidR="00FD656D" w:rsidRPr="00FD656D">
        <w:rPr>
          <w:color w:val="000000" w:themeColor="text1"/>
          <w:shd w:val="clear" w:color="auto" w:fill="FFFFFF"/>
        </w:rPr>
        <w:t xml:space="preserve">Nr. 6 </w:t>
      </w:r>
      <w:r w:rsidR="00DE5F20" w:rsidRPr="00FD656D">
        <w:rPr>
          <w:color w:val="000000" w:themeColor="text1"/>
          <w:shd w:val="clear" w:color="auto" w:fill="FFFFFF"/>
        </w:rPr>
        <w:t xml:space="preserve"> </w:t>
      </w:r>
      <w:r w:rsidR="00476F8C" w:rsidRPr="00FD656D">
        <w:rPr>
          <w:color w:val="000000" w:themeColor="text1"/>
        </w:rPr>
        <w:t xml:space="preserve">priede </w:t>
      </w:r>
      <w:r w:rsidRPr="00FD656D">
        <w:rPr>
          <w:color w:val="000000" w:themeColor="text1"/>
        </w:rPr>
        <w:t xml:space="preserve">pateiktą </w:t>
      </w:r>
      <w:r w:rsidR="00C35C26" w:rsidRPr="00FD656D">
        <w:rPr>
          <w:color w:val="000000" w:themeColor="text1"/>
        </w:rPr>
        <w:t>p</w:t>
      </w:r>
      <w:r w:rsidRPr="00FD656D">
        <w:rPr>
          <w:color w:val="000000" w:themeColor="text1"/>
        </w:rPr>
        <w:t>asiūlymo formą.</w:t>
      </w:r>
    </w:p>
    <w:p w14:paraId="3459FD0B" w14:textId="5FD18169" w:rsidR="009C1155" w:rsidRPr="00FD656D" w:rsidRDefault="009C1155" w:rsidP="00FE7FEB">
      <w:pPr>
        <w:pStyle w:val="Sraopastraipa"/>
        <w:numPr>
          <w:ilvl w:val="2"/>
          <w:numId w:val="8"/>
        </w:numPr>
        <w:spacing w:after="0" w:line="240" w:lineRule="auto"/>
        <w:ind w:left="0" w:firstLine="567"/>
        <w:jc w:val="both"/>
        <w:rPr>
          <w:rFonts w:cstheme="minorHAnsi"/>
          <w:color w:val="000000" w:themeColor="text1"/>
          <w:u w:val="single"/>
        </w:rPr>
      </w:pPr>
      <w:r w:rsidRPr="00FD656D">
        <w:rPr>
          <w:rFonts w:cstheme="minorHAnsi"/>
          <w:color w:val="000000" w:themeColor="text1"/>
        </w:rPr>
        <w:t xml:space="preserve">užpildytas EBVPD (specialiųjų pirkimo sąlygų </w:t>
      </w:r>
      <w:r w:rsidR="00FD656D" w:rsidRPr="00FD656D">
        <w:rPr>
          <w:rFonts w:cstheme="minorHAnsi"/>
          <w:color w:val="000000" w:themeColor="text1"/>
        </w:rPr>
        <w:t xml:space="preserve">Nr. 5 </w:t>
      </w:r>
      <w:r w:rsidRPr="00FD656D">
        <w:rPr>
          <w:rFonts w:cstheme="minorHAnsi"/>
          <w:color w:val="000000" w:themeColor="text1"/>
        </w:rPr>
        <w:t xml:space="preserve"> priedas). </w:t>
      </w:r>
      <w:r w:rsidR="0008659E" w:rsidRPr="00FD656D">
        <w:rPr>
          <w:rFonts w:cstheme="minorHAnsi"/>
          <w:color w:val="000000" w:themeColor="text1"/>
        </w:rPr>
        <w:t>Pateikdamas ir p</w:t>
      </w:r>
      <w:r w:rsidRPr="00FD656D">
        <w:rPr>
          <w:rFonts w:cstheme="minorHAnsi"/>
          <w:color w:val="000000" w:themeColor="text1"/>
        </w:rPr>
        <w:t xml:space="preserve">asirašydamas </w:t>
      </w:r>
      <w:r w:rsidR="00C35C26" w:rsidRPr="00FD656D">
        <w:rPr>
          <w:rFonts w:cstheme="minorHAnsi"/>
          <w:color w:val="000000" w:themeColor="text1"/>
        </w:rPr>
        <w:t>p</w:t>
      </w:r>
      <w:r w:rsidRPr="00FD656D">
        <w:rPr>
          <w:rFonts w:cstheme="minorHAnsi"/>
          <w:color w:val="000000" w:themeColor="text1"/>
        </w:rPr>
        <w:t>asiūlymą, tiekėjas patvirtina ir EBVPD tikrumą;</w:t>
      </w:r>
    </w:p>
    <w:p w14:paraId="021CA68F" w14:textId="346D8E49" w:rsidR="007C1C57" w:rsidRPr="00FD656D" w:rsidRDefault="000C55D6" w:rsidP="00FE7FEB">
      <w:pPr>
        <w:pStyle w:val="Sraopastraipa"/>
        <w:numPr>
          <w:ilvl w:val="2"/>
          <w:numId w:val="8"/>
        </w:numPr>
        <w:spacing w:after="0" w:line="240" w:lineRule="auto"/>
        <w:ind w:left="0" w:firstLine="567"/>
        <w:jc w:val="both"/>
        <w:rPr>
          <w:rFonts w:cstheme="minorHAnsi"/>
          <w:color w:val="000000" w:themeColor="text1"/>
          <w:u w:val="single"/>
        </w:rPr>
      </w:pPr>
      <w:r w:rsidRPr="00FD656D">
        <w:rPr>
          <w:rFonts w:cstheme="minorHAnsi"/>
          <w:color w:val="000000" w:themeColor="text1"/>
        </w:rPr>
        <w:t xml:space="preserve">jungtinės veiklos sutarties kopija (jeigu </w:t>
      </w:r>
      <w:r w:rsidR="00C35C26" w:rsidRPr="00FD656D">
        <w:rPr>
          <w:rFonts w:cstheme="minorHAnsi"/>
          <w:color w:val="000000" w:themeColor="text1"/>
        </w:rPr>
        <w:t>p</w:t>
      </w:r>
      <w:r w:rsidRPr="00FD656D">
        <w:rPr>
          <w:rFonts w:cstheme="minorHAnsi"/>
          <w:color w:val="000000" w:themeColor="text1"/>
        </w:rPr>
        <w:t>irkime dalyvauja ūkio subjektų grupė jungtinės veiklos sutarties pagrindu)</w:t>
      </w:r>
      <w:r w:rsidR="007C1C57" w:rsidRPr="00FD656D">
        <w:rPr>
          <w:rFonts w:cstheme="minorHAnsi"/>
          <w:color w:val="000000" w:themeColor="text1"/>
        </w:rPr>
        <w:t>;</w:t>
      </w:r>
    </w:p>
    <w:p w14:paraId="50A0B33A" w14:textId="5DAAFF49" w:rsidR="006D0EC0" w:rsidRPr="00FD656D"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FD656D">
        <w:rPr>
          <w:rFonts w:cstheme="minorHAnsi"/>
          <w:color w:val="000000" w:themeColor="text1"/>
        </w:rPr>
        <w:t xml:space="preserve">dokumentas, patvirtinantis, kad asmuo, kuris </w:t>
      </w:r>
      <w:r w:rsidR="0008659E" w:rsidRPr="00FD656D">
        <w:rPr>
          <w:rFonts w:cstheme="minorHAnsi"/>
          <w:color w:val="000000" w:themeColor="text1"/>
        </w:rPr>
        <w:t xml:space="preserve">pateikė ir </w:t>
      </w:r>
      <w:r w:rsidRPr="00FD656D">
        <w:rPr>
          <w:rFonts w:cstheme="minorHAnsi"/>
          <w:color w:val="000000" w:themeColor="text1"/>
        </w:rPr>
        <w:t>pasirašė</w:t>
      </w:r>
      <w:r w:rsidR="0008659E" w:rsidRPr="00FD656D">
        <w:rPr>
          <w:rFonts w:cstheme="minorHAnsi"/>
          <w:color w:val="000000" w:themeColor="text1"/>
        </w:rPr>
        <w:t xml:space="preserve"> </w:t>
      </w:r>
      <w:r w:rsidR="00212F68" w:rsidRPr="00FD656D">
        <w:rPr>
          <w:rFonts w:cstheme="minorHAnsi"/>
          <w:color w:val="000000" w:themeColor="text1"/>
        </w:rPr>
        <w:t>p</w:t>
      </w:r>
      <w:r w:rsidRPr="00FD656D">
        <w:rPr>
          <w:rFonts w:cstheme="minorHAnsi"/>
          <w:color w:val="000000" w:themeColor="text1"/>
        </w:rPr>
        <w:t xml:space="preserve">asiūlymą (jei jis ne tiekėjo vadovas), turėjo teisę jį </w:t>
      </w:r>
      <w:r w:rsidR="0008659E" w:rsidRPr="00FD656D">
        <w:rPr>
          <w:rFonts w:cstheme="minorHAnsi"/>
          <w:color w:val="000000" w:themeColor="text1"/>
        </w:rPr>
        <w:t xml:space="preserve">pateikti ir </w:t>
      </w:r>
      <w:r w:rsidRPr="00FD656D">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21221F1"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6E1A0594" w:rsidR="00450415" w:rsidRPr="0086303D" w:rsidRDefault="00FD656D" w:rsidP="00FE7FEB">
      <w:pPr>
        <w:pStyle w:val="Sraopastraipa"/>
        <w:numPr>
          <w:ilvl w:val="2"/>
          <w:numId w:val="8"/>
        </w:numPr>
        <w:tabs>
          <w:tab w:val="left" w:pos="1276"/>
        </w:tabs>
        <w:spacing w:after="0" w:line="240" w:lineRule="auto"/>
        <w:ind w:left="0" w:firstLine="567"/>
        <w:jc w:val="both"/>
        <w:rPr>
          <w:rFonts w:cstheme="minorHAnsi"/>
          <w:color w:val="00B050"/>
          <w:u w:val="single"/>
        </w:rPr>
      </w:pPr>
      <w:r w:rsidRPr="007872CB">
        <w:rPr>
          <w:rFonts w:cstheme="minorHAnsi"/>
          <w:color w:val="000000" w:themeColor="text1"/>
        </w:rPr>
        <w:t xml:space="preserve">Kartu su </w:t>
      </w:r>
      <w:r>
        <w:rPr>
          <w:rFonts w:cstheme="minorHAnsi"/>
          <w:color w:val="000000" w:themeColor="text1"/>
        </w:rPr>
        <w:t>p</w:t>
      </w:r>
      <w:r w:rsidRPr="007872CB">
        <w:rPr>
          <w:rFonts w:cstheme="minorHAnsi"/>
          <w:color w:val="000000" w:themeColor="text1"/>
        </w:rPr>
        <w:t xml:space="preserve">asiūlymu </w:t>
      </w:r>
      <w:r w:rsidRPr="00FD656D">
        <w:rPr>
          <w:rFonts w:cstheme="minorHAnsi"/>
          <w:color w:val="000000" w:themeColor="text1"/>
        </w:rPr>
        <w:t xml:space="preserve">tiekėjas turi pateikti užpildytą deklaraciją dėl (ne)atitikties Reglamento nuostatoms, kuri pateikta specialiųjų pirkimo sąlygų Nr.8  arba Nr. 9  </w:t>
      </w:r>
      <w:r w:rsidRPr="007872CB">
        <w:rPr>
          <w:rFonts w:cstheme="minorHAnsi"/>
          <w:color w:val="000000" w:themeColor="text1"/>
        </w:rPr>
        <w:t>priede</w:t>
      </w:r>
      <w:r w:rsidR="00450415" w:rsidRPr="0086303D">
        <w:rPr>
          <w:rFonts w:cstheme="minorHAnsi"/>
          <w:i/>
          <w:iCs/>
          <w:color w:val="00B050"/>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11D42C8" w14:textId="084597BC" w:rsidR="00197943" w:rsidRPr="00FD656D" w:rsidRDefault="00197943" w:rsidP="00FD656D">
      <w:pPr>
        <w:spacing w:after="0" w:line="20" w:lineRule="atLeast"/>
        <w:ind w:left="1420"/>
        <w:jc w:val="both"/>
        <w:rPr>
          <w:rFonts w:eastAsiaTheme="minorHAnsi" w:cstheme="minorHAnsi"/>
          <w:bCs/>
          <w:iCs/>
        </w:rPr>
      </w:pPr>
    </w:p>
    <w:p w14:paraId="6602056D" w14:textId="0B2177BE" w:rsidR="0096678C" w:rsidRPr="00DD5A6E" w:rsidRDefault="0099696F" w:rsidP="00FD656D">
      <w:pPr>
        <w:pStyle w:val="Sraopastraipa"/>
        <w:numPr>
          <w:ilvl w:val="1"/>
          <w:numId w:val="9"/>
        </w:numPr>
        <w:spacing w:line="240" w:lineRule="auto"/>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D4D9C">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D4D9C">
        <w:rPr>
          <w:color w:val="000000" w:themeColor="text1"/>
        </w:rPr>
        <w:t xml:space="preserve">pateikti vertimą atlikusio asmens parašu ir vertimų biuro antspaudu (jei turi) patvirtintą šio dokumento vertimą ARBA kad vertimą atlikusio asmens parašas būtų patvirtintas notariškai. </w:t>
      </w:r>
    </w:p>
    <w:p w14:paraId="4172BF9D" w14:textId="1DFB76A3"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2754610"/>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2BDFD6F" w:rsidR="00B3551C" w:rsidRPr="00F0499F" w:rsidRDefault="00655F17" w:rsidP="00750A06">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32754611"/>
      <w:r w:rsidRPr="00FD51C2">
        <w:rPr>
          <w:rFonts w:asciiTheme="minorHAnsi" w:hAnsiTheme="minorHAnsi" w:cstheme="minorHAnsi"/>
        </w:rPr>
        <w:t>Elektroninis aukcionas</w:t>
      </w:r>
      <w:bookmarkEnd w:id="27"/>
      <w:bookmarkEnd w:id="28"/>
      <w:bookmarkEnd w:id="29"/>
      <w:bookmarkEnd w:id="30"/>
      <w:bookmarkEnd w:id="33"/>
    </w:p>
    <w:p w14:paraId="56FC977D" w14:textId="467D6153" w:rsidR="00040C0F" w:rsidRPr="00F0499F" w:rsidRDefault="00C137BA" w:rsidP="00B3055F">
      <w:pPr>
        <w:spacing w:after="0" w:line="240" w:lineRule="auto"/>
        <w:jc w:val="both"/>
        <w:rPr>
          <w:rFonts w:cstheme="minorHAnsi"/>
          <w:i/>
          <w:iCs/>
          <w:color w:val="7030A0"/>
        </w:rPr>
      </w:pPr>
      <w:r w:rsidRPr="00F0499F">
        <w:rPr>
          <w:rStyle w:val="Puslapioinaosnuoroda"/>
          <w:rFonts w:cstheme="minorHAnsi"/>
          <w:i/>
          <w:iCs/>
          <w:color w:val="7030A0"/>
        </w:rPr>
        <w:footnoteReference w:id="2"/>
      </w:r>
    </w:p>
    <w:p w14:paraId="0BFDB7B0" w14:textId="55D11486" w:rsidR="00040C0F" w:rsidRPr="002975B1" w:rsidRDefault="002827E4" w:rsidP="002975B1">
      <w:pPr>
        <w:spacing w:after="0" w:line="240" w:lineRule="auto"/>
        <w:ind w:firstLine="567"/>
        <w:rPr>
          <w:rFonts w:cstheme="minorHAnsi"/>
        </w:rPr>
      </w:pPr>
      <w:r>
        <w:rPr>
          <w:rFonts w:cstheme="minorHAnsi"/>
        </w:rPr>
        <w:t xml:space="preserve">8.1. </w:t>
      </w:r>
      <w:r w:rsidR="002975B1">
        <w:rPr>
          <w:rFonts w:cstheme="minorHAnsi"/>
        </w:rPr>
        <w:t xml:space="preserve"> </w:t>
      </w:r>
      <w:r w:rsidR="00040C0F" w:rsidRPr="002975B1">
        <w:rPr>
          <w:rFonts w:cstheme="minorHAnsi"/>
        </w:rPr>
        <w:t>Perkančioji organizacija pirkime netaikys elektroninio aukciono.</w:t>
      </w:r>
    </w:p>
    <w:p w14:paraId="01179C5B" w14:textId="510D4E64" w:rsidR="00DE29F0" w:rsidRPr="00F0499F" w:rsidRDefault="00DE29F0" w:rsidP="00922C44">
      <w:pPr>
        <w:pStyle w:val="Sraopastraipa"/>
        <w:spacing w:after="0" w:line="240" w:lineRule="auto"/>
        <w:ind w:left="0" w:firstLine="567"/>
        <w:jc w:val="both"/>
        <w:rPr>
          <w:rFonts w:cstheme="minorHAnsi"/>
        </w:rPr>
      </w:pP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32754612"/>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1DB09CD4" w14:textId="3796AF33" w:rsidR="00003A3F" w:rsidRPr="002975B1" w:rsidRDefault="002D470F" w:rsidP="002975B1">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r w:rsidR="0064778F" w:rsidRPr="007E7231">
        <w:rPr>
          <w:rFonts w:cstheme="minorHAnsi"/>
          <w:color w:val="00B050"/>
          <w:shd w:val="clear" w:color="auto" w:fill="FFFFFF"/>
        </w:rPr>
        <w:t>[įrašomas priedas]</w:t>
      </w:r>
      <w:bookmarkEnd w:id="37"/>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2975B1" w:rsidRDefault="00D734C6" w:rsidP="002975B1">
      <w:pPr>
        <w:pStyle w:val="Sraopastraipa"/>
        <w:numPr>
          <w:ilvl w:val="1"/>
          <w:numId w:val="9"/>
        </w:numPr>
        <w:spacing w:after="0" w:line="20" w:lineRule="atLeast"/>
        <w:ind w:left="0" w:firstLine="567"/>
        <w:jc w:val="both"/>
        <w:rPr>
          <w:rFonts w:eastAsiaTheme="minorHAnsi" w:cstheme="minorHAnsi"/>
          <w:bCs/>
          <w:iCs/>
        </w:rPr>
      </w:pPr>
      <w:r w:rsidRPr="002975B1">
        <w:rPr>
          <w:rFonts w:cstheme="minorHAnsi"/>
          <w:color w:val="000000" w:themeColor="text1"/>
        </w:rPr>
        <w:t xml:space="preserve">Laimėjusiu </w:t>
      </w:r>
      <w:r w:rsidR="005D7D8C" w:rsidRPr="002975B1">
        <w:rPr>
          <w:rFonts w:cstheme="minorHAnsi"/>
          <w:color w:val="000000" w:themeColor="text1"/>
        </w:rPr>
        <w:t>pasiūlymu</w:t>
      </w:r>
      <w:r w:rsidRPr="002975B1">
        <w:rPr>
          <w:rFonts w:cstheme="minorHAnsi"/>
          <w:color w:val="000000" w:themeColor="text1"/>
        </w:rPr>
        <w:t xml:space="preserve"> galės būti pripažintas tik 1 (vienas) </w:t>
      </w:r>
      <w:r w:rsidR="005D7D8C" w:rsidRPr="002975B1">
        <w:rPr>
          <w:rFonts w:cstheme="minorHAnsi"/>
          <w:color w:val="000000" w:themeColor="text1"/>
        </w:rPr>
        <w:t>ekonomiškai naudingiausias pasiūlymas, esantis pasiūlymų eilės pirmojoje vietoje</w:t>
      </w:r>
      <w:r w:rsidRPr="002975B1">
        <w:rPr>
          <w:rFonts w:cstheme="minorHAnsi"/>
          <w:color w:val="000000" w:themeColor="text1"/>
        </w:rPr>
        <w:t xml:space="preserve">. </w:t>
      </w:r>
    </w:p>
    <w:p w14:paraId="60FEBC05" w14:textId="3CF980C8" w:rsidR="001A25FD" w:rsidRPr="0072204F" w:rsidRDefault="001A25FD" w:rsidP="002975B1">
      <w:pPr>
        <w:pStyle w:val="Betarp"/>
        <w:spacing w:line="20" w:lineRule="atLeast"/>
        <w:contextualSpacing/>
        <w:jc w:val="both"/>
        <w:rPr>
          <w:rFonts w:eastAsiaTheme="minorHAnsi" w:cstheme="minorHAnsi"/>
          <w:bCs/>
          <w:i/>
          <w:iCs/>
          <w:color w:val="7030A0"/>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32754613"/>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563BB248" w:rsidR="00F57665" w:rsidRPr="00FD656D" w:rsidRDefault="00F57665" w:rsidP="002975B1">
      <w:pPr>
        <w:pStyle w:val="Sraopastraipa"/>
        <w:numPr>
          <w:ilvl w:val="1"/>
          <w:numId w:val="14"/>
        </w:numPr>
        <w:spacing w:after="0" w:line="240" w:lineRule="auto"/>
        <w:ind w:firstLine="123"/>
        <w:jc w:val="both"/>
        <w:rPr>
          <w:rFonts w:cstheme="minorHAnsi"/>
          <w:color w:val="000000" w:themeColor="text1"/>
        </w:rPr>
      </w:pPr>
      <w:r w:rsidRPr="002975B1">
        <w:rPr>
          <w:color w:val="000000" w:themeColor="text1"/>
        </w:rPr>
        <w:t>Ši pirkimo procedūra atliekama siekiant sudaryti sutartį</w:t>
      </w:r>
      <w:r w:rsidR="009A7D11" w:rsidRPr="002975B1">
        <w:rPr>
          <w:color w:val="000000" w:themeColor="text1"/>
        </w:rPr>
        <w:t xml:space="preserve"> su tiekėju, kurio pasiūlymas</w:t>
      </w:r>
      <w:r w:rsidR="007B12FF" w:rsidRPr="002975B1">
        <w:rPr>
          <w:color w:val="000000" w:themeColor="text1"/>
        </w:rPr>
        <w:t xml:space="preserve">, vadovaujantis </w:t>
      </w:r>
      <w:r w:rsidR="008F4194" w:rsidRPr="002975B1">
        <w:rPr>
          <w:color w:val="000000" w:themeColor="text1"/>
        </w:rPr>
        <w:t>p</w:t>
      </w:r>
      <w:r w:rsidR="007B12FF" w:rsidRPr="002975B1">
        <w:rPr>
          <w:color w:val="000000" w:themeColor="text1"/>
        </w:rPr>
        <w:t xml:space="preserve">irkimo </w:t>
      </w:r>
      <w:r w:rsidR="00207E40" w:rsidRPr="002975B1">
        <w:rPr>
          <w:color w:val="000000" w:themeColor="text1"/>
        </w:rPr>
        <w:t>sąlygose</w:t>
      </w:r>
      <w:r w:rsidR="007B12FF" w:rsidRPr="002975B1">
        <w:rPr>
          <w:color w:val="0070C0"/>
        </w:rPr>
        <w:t xml:space="preserve"> </w:t>
      </w:r>
      <w:r w:rsidR="007B12FF" w:rsidRPr="002975B1">
        <w:rPr>
          <w:color w:val="000000" w:themeColor="text1"/>
        </w:rPr>
        <w:t>nustatyta tvarka</w:t>
      </w:r>
      <w:r w:rsidR="0023505D" w:rsidRPr="002975B1">
        <w:rPr>
          <w:color w:val="000000" w:themeColor="text1"/>
        </w:rPr>
        <w:t>,</w:t>
      </w:r>
      <w:r w:rsidR="009A7D11" w:rsidRPr="002975B1">
        <w:rPr>
          <w:color w:val="000000" w:themeColor="text1"/>
        </w:rPr>
        <w:t xml:space="preserve"> bus pripažintas laimėjęs</w:t>
      </w:r>
      <w:r w:rsidR="008933BC" w:rsidRPr="002975B1">
        <w:rPr>
          <w:color w:val="000000" w:themeColor="text1"/>
        </w:rPr>
        <w:t>, o jei pirkimas skaidomas į dalis – su tiekėjais, kurių pasiūlymai bus pripažinti laimėję</w:t>
      </w:r>
      <w:r w:rsidR="00F065D6" w:rsidRPr="002975B1">
        <w:rPr>
          <w:color w:val="000000" w:themeColor="text1"/>
        </w:rPr>
        <w:t xml:space="preserve">. </w:t>
      </w:r>
      <w:r w:rsidR="004B2DE4" w:rsidRPr="127DD6E8">
        <w:t xml:space="preserve">Sutarties sąlygos pateikiamos </w:t>
      </w:r>
      <w:r w:rsidR="007A5D9C" w:rsidRPr="00FD656D">
        <w:rPr>
          <w:color w:val="000000" w:themeColor="text1"/>
        </w:rPr>
        <w:t>P</w:t>
      </w:r>
      <w:r w:rsidR="00551FA7" w:rsidRPr="00FD656D">
        <w:rPr>
          <w:color w:val="000000" w:themeColor="text1"/>
        </w:rPr>
        <w:t xml:space="preserve">irkimo </w:t>
      </w:r>
      <w:r w:rsidR="00D86901" w:rsidRPr="00FD656D">
        <w:rPr>
          <w:color w:val="000000" w:themeColor="text1"/>
        </w:rPr>
        <w:t>sąlygų priede „Sutarties projektas“</w:t>
      </w:r>
      <w:r w:rsidR="004B2DE4" w:rsidRPr="00FD656D">
        <w:rPr>
          <w:color w:val="000000" w:themeColor="text1"/>
        </w:rPr>
        <w:t>.</w:t>
      </w:r>
    </w:p>
    <w:bookmarkEnd w:id="1"/>
    <w:p w14:paraId="32EA7F79"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881FCAE" w14:textId="77777777" w:rsidR="002975B1" w:rsidRDefault="002975B1" w:rsidP="00C87AB8">
      <w:pPr>
        <w:shd w:val="clear" w:color="auto" w:fill="FFFFFF"/>
        <w:spacing w:after="0" w:line="240" w:lineRule="auto"/>
        <w:jc w:val="center"/>
        <w:rPr>
          <w:rFonts w:eastAsia="Calibri" w:cstheme="minorHAnsi"/>
        </w:rPr>
        <w:sectPr w:rsidR="002975B1"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32754614"/>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BD83922" w:rsidR="00774AA5" w:rsidRPr="006932C2" w:rsidRDefault="002975B1" w:rsidP="006932C2">
            <w:pPr>
              <w:keepNext/>
              <w:spacing w:after="0" w:line="240" w:lineRule="auto"/>
              <w:rPr>
                <w:rFonts w:cstheme="minorHAnsi"/>
                <w:bCs/>
              </w:rPr>
            </w:pPr>
            <w:r>
              <w:rPr>
                <w:rFonts w:cstheme="minorHAnsi"/>
                <w:bCs/>
              </w:rPr>
              <w:t>3</w:t>
            </w:r>
            <w:r w:rsidR="006932C2">
              <w:rPr>
                <w:rFonts w:cstheme="minorHAnsi"/>
                <w:bCs/>
              </w:rPr>
              <w:t>.</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E9870B1" w:rsidR="00774AA5" w:rsidRPr="00FD656D" w:rsidRDefault="002975B1" w:rsidP="0003169B">
            <w:pPr>
              <w:spacing w:after="0" w:line="240" w:lineRule="auto"/>
              <w:rPr>
                <w:rFonts w:cstheme="minorHAnsi"/>
                <w:color w:val="000000" w:themeColor="text1"/>
              </w:rPr>
            </w:pPr>
            <w:r w:rsidRPr="00FD656D">
              <w:rPr>
                <w:rFonts w:cstheme="minorHAnsi"/>
                <w:color w:val="000000" w:themeColor="text1"/>
              </w:rPr>
              <w:t xml:space="preserve">6 </w:t>
            </w:r>
            <w:r w:rsidR="005F17E7" w:rsidRPr="00FD656D">
              <w:rPr>
                <w:rFonts w:cstheme="minorHAnsi"/>
                <w:color w:val="000000" w:themeColor="text1"/>
              </w:rPr>
              <w:t>dienų iki pasiūlymų pateikimo termino dienos</w:t>
            </w:r>
          </w:p>
        </w:tc>
        <w:tc>
          <w:tcPr>
            <w:tcW w:w="2954" w:type="dxa"/>
            <w:tcMar>
              <w:top w:w="0" w:type="dxa"/>
              <w:left w:w="108" w:type="dxa"/>
              <w:bottom w:w="0" w:type="dxa"/>
              <w:right w:w="108" w:type="dxa"/>
            </w:tcMar>
          </w:tcPr>
          <w:p w14:paraId="6B3FEA86" w14:textId="2094234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F970A5A" w:rsidR="00774AA5" w:rsidRPr="00CE1F13" w:rsidRDefault="002975B1" w:rsidP="0003169B">
            <w:pPr>
              <w:spacing w:after="0" w:line="240" w:lineRule="auto"/>
              <w:rPr>
                <w:rFonts w:cstheme="minorHAnsi"/>
              </w:rPr>
            </w:pPr>
            <w:r>
              <w:rPr>
                <w:rFonts w:cstheme="minorHAnsi"/>
              </w:rPr>
              <w:t xml:space="preserve">4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2074F910"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4C4CBAAD"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1147C30"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F28921B" w:rsidR="00774AA5" w:rsidRPr="00F0499F"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2975B1">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2975B1" w:rsidRDefault="00774AA5" w:rsidP="0003169B">
            <w:pPr>
              <w:spacing w:after="0" w:line="240" w:lineRule="auto"/>
              <w:rPr>
                <w:rFonts w:cstheme="minorHAnsi"/>
                <w:bCs/>
                <w:color w:val="000000" w:themeColor="text1"/>
              </w:rPr>
            </w:pPr>
            <w:r w:rsidRPr="002975B1">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2975B1" w:rsidRDefault="00774AA5" w:rsidP="0003169B">
            <w:pPr>
              <w:spacing w:after="0" w:line="240" w:lineRule="auto"/>
              <w:rPr>
                <w:rFonts w:cstheme="minorHAnsi"/>
                <w:color w:val="000000" w:themeColor="text1"/>
              </w:rPr>
            </w:pPr>
            <w:r w:rsidRPr="002975B1">
              <w:rPr>
                <w:rFonts w:cstheme="minorHAnsi"/>
                <w:iCs/>
                <w:color w:val="000000" w:themeColor="text1"/>
              </w:rPr>
              <w:t xml:space="preserve">3 (tris) darbo dienas </w:t>
            </w:r>
            <w:r w:rsidRPr="002975B1">
              <w:rPr>
                <w:rFonts w:cstheme="minorHAnsi"/>
                <w:color w:val="000000" w:themeColor="text1"/>
              </w:rPr>
              <w:t>nuo prašymo gavimo dienos</w:t>
            </w:r>
          </w:p>
          <w:p w14:paraId="4DD4DD87" w14:textId="36DF3448" w:rsidR="00774AA5" w:rsidRPr="002975B1" w:rsidRDefault="00774AA5" w:rsidP="0003169B">
            <w:pPr>
              <w:spacing w:after="0" w:line="240" w:lineRule="auto"/>
              <w:rPr>
                <w:rFonts w:cstheme="minorHAnsi"/>
                <w:iCs/>
                <w:color w:val="000000" w:themeColor="text1"/>
              </w:rPr>
            </w:pPr>
          </w:p>
        </w:tc>
        <w:tc>
          <w:tcPr>
            <w:tcW w:w="2954" w:type="dxa"/>
            <w:tcMar>
              <w:top w:w="0" w:type="dxa"/>
              <w:left w:w="108" w:type="dxa"/>
              <w:bottom w:w="0" w:type="dxa"/>
              <w:right w:w="108" w:type="dxa"/>
            </w:tcMar>
          </w:tcPr>
          <w:p w14:paraId="7A43570F" w14:textId="61256F4A" w:rsidR="00774AA5" w:rsidRPr="002975B1" w:rsidRDefault="0649C5AA" w:rsidP="127DD6E8">
            <w:pPr>
              <w:spacing w:after="0" w:line="240" w:lineRule="auto"/>
              <w:rPr>
                <w:color w:val="000000" w:themeColor="text1"/>
              </w:rPr>
            </w:pPr>
            <w:r w:rsidRPr="002975B1">
              <w:rPr>
                <w:color w:val="000000" w:themeColor="text1"/>
              </w:rPr>
              <w:t>Netaikoma</w:t>
            </w:r>
            <w:r w:rsidR="4C0A131D" w:rsidRPr="002975B1">
              <w:rPr>
                <w:color w:val="000000" w:themeColor="text1"/>
              </w:rPr>
              <w:t>,</w:t>
            </w:r>
            <w:r w:rsidRPr="002975B1">
              <w:rPr>
                <w:color w:val="000000" w:themeColor="text1"/>
              </w:rPr>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2975B1" w:rsidRDefault="00774AA5" w:rsidP="0003169B">
            <w:pPr>
              <w:spacing w:after="0" w:line="240" w:lineRule="auto"/>
              <w:rPr>
                <w:rFonts w:cstheme="minorHAnsi"/>
                <w:bCs/>
                <w:color w:val="000000" w:themeColor="text1"/>
              </w:rPr>
            </w:pPr>
            <w:r w:rsidRPr="002975B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2975B1" w:rsidRDefault="00774AA5" w:rsidP="006E5188">
            <w:pPr>
              <w:spacing w:after="0" w:line="240" w:lineRule="auto"/>
              <w:jc w:val="both"/>
              <w:rPr>
                <w:rFonts w:cstheme="minorHAnsi"/>
                <w:color w:val="000000" w:themeColor="text1"/>
              </w:rPr>
            </w:pPr>
            <w:r w:rsidRPr="002975B1">
              <w:rPr>
                <w:rFonts w:cstheme="minorHAnsi"/>
                <w:color w:val="000000" w:themeColor="text1"/>
              </w:rPr>
              <w:t>5 (penkias) darbo dienas</w:t>
            </w:r>
            <w:r w:rsidR="006E5188" w:rsidRPr="002975B1">
              <w:rPr>
                <w:rFonts w:cstheme="minorHAnsi"/>
                <w:color w:val="000000" w:themeColor="text1"/>
              </w:rPr>
              <w:t xml:space="preserve"> nuo prašymo gavimo dienos</w:t>
            </w:r>
          </w:p>
          <w:p w14:paraId="684369EC" w14:textId="06D354C1" w:rsidR="00774AA5" w:rsidRPr="002975B1"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08CC0F6" w:rsidR="00774AA5" w:rsidRPr="002975B1" w:rsidRDefault="00EC77B6" w:rsidP="0003169B">
            <w:pPr>
              <w:spacing w:after="0" w:line="240" w:lineRule="auto"/>
              <w:rPr>
                <w:color w:val="000000" w:themeColor="text1"/>
              </w:rPr>
            </w:pPr>
            <w:r w:rsidRPr="002975B1">
              <w:rPr>
                <w:color w:val="000000" w:themeColor="text1"/>
              </w:rPr>
              <w:t>Netaikoma</w:t>
            </w:r>
            <w:r w:rsidR="2BA08F6C" w:rsidRPr="002975B1">
              <w:rPr>
                <w:color w:val="000000" w:themeColor="text1"/>
              </w:rPr>
              <w:t>,</w:t>
            </w:r>
            <w:r w:rsidRPr="002975B1">
              <w:rPr>
                <w:color w:val="000000" w:themeColor="text1"/>
              </w:rPr>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667DC35A" w:rsidR="00774AA5" w:rsidRPr="002975B1" w:rsidRDefault="00774AA5" w:rsidP="002975B1">
            <w:pPr>
              <w:spacing w:after="0" w:line="240" w:lineRule="auto"/>
              <w:rPr>
                <w:rFonts w:cstheme="minorHAnsi"/>
                <w:color w:val="000000" w:themeColor="text1"/>
              </w:rPr>
            </w:pPr>
            <w:r w:rsidRPr="002975B1">
              <w:rPr>
                <w:rFonts w:cstheme="minorHAnsi"/>
                <w:color w:val="000000" w:themeColor="text1"/>
              </w:rPr>
              <w:t xml:space="preserve"> </w:t>
            </w:r>
            <w:r w:rsidRPr="002975B1">
              <w:rPr>
                <w:rFonts w:cstheme="minorHAnsi"/>
                <w:bCs/>
                <w:color w:val="000000" w:themeColor="text1"/>
              </w:rPr>
              <w:t xml:space="preserve">5 (penkių) </w:t>
            </w:r>
            <w:r w:rsidR="00024DB9" w:rsidRPr="002975B1">
              <w:rPr>
                <w:rFonts w:cstheme="minorHAnsi"/>
                <w:bCs/>
                <w:color w:val="000000" w:themeColor="text1"/>
              </w:rPr>
              <w:t xml:space="preserve">darbo </w:t>
            </w:r>
            <w:r w:rsidRPr="002975B1">
              <w:rPr>
                <w:rFonts w:cstheme="minorHAnsi"/>
                <w:bCs/>
                <w:color w:val="000000" w:themeColor="text1"/>
              </w:rPr>
              <w:t>dienų,</w:t>
            </w:r>
            <w:r w:rsidRPr="002975B1">
              <w:rPr>
                <w:rFonts w:cstheme="minorHAnsi"/>
                <w:color w:val="000000" w:themeColor="text1"/>
              </w:rPr>
              <w:t xml:space="preserve"> nuo pranešimo apie sprendimą sudaryti sutartį (o jei buvau gauta pretenzija – </w:t>
            </w:r>
            <w:r w:rsidRPr="002975B1">
              <w:rPr>
                <w:color w:val="000000" w:themeColor="text1"/>
              </w:rPr>
              <w:t>nuo pranešimo raštu apie jos priimtą sprendimą</w:t>
            </w:r>
            <w:r w:rsidRPr="002975B1">
              <w:rPr>
                <w:rFonts w:cstheme="minorHAnsi"/>
                <w:color w:val="000000" w:themeColor="text1"/>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975B1" w:rsidRDefault="000B4E01" w:rsidP="00451AF7">
            <w:pPr>
              <w:spacing w:after="0" w:line="240" w:lineRule="auto"/>
              <w:jc w:val="both"/>
              <w:rPr>
                <w:rFonts w:cstheme="minorHAnsi"/>
                <w:i/>
                <w:iCs/>
                <w:color w:val="000000" w:themeColor="text1"/>
              </w:rPr>
            </w:pPr>
            <w:r w:rsidRPr="002975B1">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975B1" w:rsidRDefault="00ED5B78" w:rsidP="00451AF7">
            <w:pPr>
              <w:spacing w:after="0" w:line="240" w:lineRule="auto"/>
              <w:jc w:val="both"/>
              <w:rPr>
                <w:rFonts w:cstheme="minorHAnsi"/>
                <w:i/>
                <w:iCs/>
                <w:color w:val="000000" w:themeColor="text1"/>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32754615"/>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163D42" w:rsidRDefault="00281735" w:rsidP="00BE1858">
      <w:pPr>
        <w:pStyle w:val="Paantrat"/>
        <w:jc w:val="center"/>
        <w:rPr>
          <w:color w:val="000000" w:themeColor="text1"/>
        </w:rPr>
      </w:pPr>
      <w:r w:rsidRPr="00163D42">
        <w:rPr>
          <w:color w:val="000000" w:themeColor="text1"/>
        </w:rPr>
        <w:t>TECHNINĖ SPECIFIKACIJA</w:t>
      </w:r>
    </w:p>
    <w:p w14:paraId="200DC689" w14:textId="77777777" w:rsidR="00163D42" w:rsidRPr="00163D42" w:rsidRDefault="00163D42" w:rsidP="00163D42">
      <w:pPr>
        <w:numPr>
          <w:ilvl w:val="0"/>
          <w:numId w:val="19"/>
        </w:num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Reikalavimai vamzdynų medžiagoms</w:t>
      </w:r>
    </w:p>
    <w:p w14:paraId="4B8647F7"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p>
    <w:p w14:paraId="7983B288"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1. Bendrieji reikalavimai</w:t>
      </w:r>
    </w:p>
    <w:p w14:paraId="4C65098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1.1 Nurodyti reikalavimai medžiagoms turi būti suprantami kaip minimalūs reikalavimai.</w:t>
      </w:r>
    </w:p>
    <w:p w14:paraId="5B2AB50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Pramoniniu būdu iš anksto neardomai izoliuotų vamzdžių sistema turi atitikti sekančius Lietuvos standartus ir normatyvinius dokumentus:</w:t>
      </w:r>
    </w:p>
    <w:p w14:paraId="1070214B" w14:textId="77777777" w:rsidR="00163D42" w:rsidRPr="00163D42" w:rsidRDefault="00163D42" w:rsidP="00163D42">
      <w:pPr>
        <w:numPr>
          <w:ilvl w:val="2"/>
          <w:numId w:val="20"/>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LST EN 253:2019 Centralizuoto šildymo sistemos vamzdžiai. </w:t>
      </w:r>
      <w:proofErr w:type="spellStart"/>
      <w:r w:rsidRPr="00163D42">
        <w:rPr>
          <w:rFonts w:eastAsia="Calibri" w:cstheme="minorHAnsi"/>
          <w:i/>
          <w:iCs/>
          <w:color w:val="000000" w:themeColor="text1"/>
        </w:rPr>
        <w:t>Bekanalių</w:t>
      </w:r>
      <w:proofErr w:type="spellEnd"/>
      <w:r w:rsidRPr="00163D42">
        <w:rPr>
          <w:rFonts w:eastAsia="Calibri" w:cstheme="minorHAnsi"/>
          <w:i/>
          <w:iCs/>
          <w:color w:val="000000" w:themeColor="text1"/>
        </w:rPr>
        <w:t xml:space="preserve"> karšto vandens tinklų iš anksto neardomai izoliuotos vamzdžių sistemos. Vamzdžio sąranka, sudaryta iš pagrindinio plieninio vamzdžio, šiluminės </w:t>
      </w:r>
      <w:proofErr w:type="spellStart"/>
      <w:r w:rsidRPr="00163D42">
        <w:rPr>
          <w:rFonts w:eastAsia="Calibri" w:cstheme="minorHAnsi"/>
          <w:i/>
          <w:iCs/>
          <w:color w:val="000000" w:themeColor="text1"/>
        </w:rPr>
        <w:t>poliuretaninės</w:t>
      </w:r>
      <w:proofErr w:type="spellEnd"/>
      <w:r w:rsidRPr="00163D42">
        <w:rPr>
          <w:rFonts w:eastAsia="Calibri" w:cstheme="minorHAnsi"/>
          <w:i/>
          <w:iCs/>
          <w:color w:val="000000" w:themeColor="text1"/>
        </w:rPr>
        <w:t xml:space="preserve"> izoliacijos ir išorinio polietileninio apvalkalo arba lygiavertis. </w:t>
      </w:r>
    </w:p>
    <w:p w14:paraId="38B9F9DC" w14:textId="77777777" w:rsidR="00163D42" w:rsidRPr="00163D42" w:rsidRDefault="00163D42" w:rsidP="00163D42">
      <w:pPr>
        <w:numPr>
          <w:ilvl w:val="2"/>
          <w:numId w:val="20"/>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 LST EN 448:2019 Centralizuoto šilumos tiekimo vamzdžiai. </w:t>
      </w:r>
      <w:proofErr w:type="spellStart"/>
      <w:r w:rsidRPr="00163D42">
        <w:rPr>
          <w:rFonts w:eastAsia="Calibri" w:cstheme="minorHAnsi"/>
          <w:i/>
          <w:iCs/>
          <w:color w:val="000000" w:themeColor="text1"/>
        </w:rPr>
        <w:t>Bekanalių</w:t>
      </w:r>
      <w:proofErr w:type="spellEnd"/>
      <w:r w:rsidRPr="00163D42">
        <w:rPr>
          <w:rFonts w:eastAsia="Calibri" w:cstheme="minorHAnsi"/>
          <w:i/>
          <w:iCs/>
          <w:color w:val="000000" w:themeColor="text1"/>
        </w:rPr>
        <w:t xml:space="preserve"> karšto vandens tinklų iš anksto neardomai izoliuotų vamzdžių sistemos. Jungiamųjų detalių sąrankos, sudarytos iš plieninių pagrindinių vamzdžių, </w:t>
      </w:r>
      <w:proofErr w:type="spellStart"/>
      <w:r w:rsidRPr="00163D42">
        <w:rPr>
          <w:rFonts w:eastAsia="Calibri" w:cstheme="minorHAnsi"/>
          <w:i/>
          <w:iCs/>
          <w:color w:val="000000" w:themeColor="text1"/>
        </w:rPr>
        <w:t>poliuretaninės</w:t>
      </w:r>
      <w:proofErr w:type="spellEnd"/>
      <w:r w:rsidRPr="00163D42">
        <w:rPr>
          <w:rFonts w:eastAsia="Calibri" w:cstheme="minorHAnsi"/>
          <w:i/>
          <w:iCs/>
          <w:color w:val="000000" w:themeColor="text1"/>
        </w:rPr>
        <w:t xml:space="preserve"> šilumos izoliacijos ir išorinio polietileninio apvalkalo arba lygiavertis.</w:t>
      </w:r>
    </w:p>
    <w:p w14:paraId="51B34EED" w14:textId="77777777" w:rsidR="00163D42" w:rsidRPr="00163D42" w:rsidRDefault="00163D42" w:rsidP="00163D42">
      <w:pPr>
        <w:numPr>
          <w:ilvl w:val="2"/>
          <w:numId w:val="20"/>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LST EN 488:2019 Centralizuoto šilumos tiekimo vamzdžiai. </w:t>
      </w:r>
      <w:proofErr w:type="spellStart"/>
      <w:r w:rsidRPr="00163D42">
        <w:rPr>
          <w:rFonts w:eastAsia="Calibri" w:cstheme="minorHAnsi"/>
          <w:i/>
          <w:iCs/>
          <w:color w:val="000000" w:themeColor="text1"/>
        </w:rPr>
        <w:t>Bekanalių</w:t>
      </w:r>
      <w:proofErr w:type="spellEnd"/>
      <w:r w:rsidRPr="00163D42">
        <w:rPr>
          <w:rFonts w:eastAsia="Calibri" w:cstheme="minorHAnsi"/>
          <w:i/>
          <w:iCs/>
          <w:color w:val="000000" w:themeColor="text1"/>
        </w:rPr>
        <w:t xml:space="preserve"> karšto vandens tinklų iš anksto neardomai izoliuotų vamzdžių sistemos. Plieninių vamzdyno įvadų plieninių sklendžių sąrankos su </w:t>
      </w:r>
      <w:proofErr w:type="spellStart"/>
      <w:r w:rsidRPr="00163D42">
        <w:rPr>
          <w:rFonts w:eastAsia="Calibri" w:cstheme="minorHAnsi"/>
          <w:i/>
          <w:iCs/>
          <w:color w:val="000000" w:themeColor="text1"/>
        </w:rPr>
        <w:t>poliuretanine</w:t>
      </w:r>
      <w:proofErr w:type="spellEnd"/>
      <w:r w:rsidRPr="00163D42">
        <w:rPr>
          <w:rFonts w:eastAsia="Calibri" w:cstheme="minorHAnsi"/>
          <w:i/>
          <w:iCs/>
          <w:color w:val="000000" w:themeColor="text1"/>
        </w:rPr>
        <w:t xml:space="preserve"> šilumos izoliacija ir išoriniu polietileniniu apvalkalu arba lygiavertis.</w:t>
      </w:r>
    </w:p>
    <w:p w14:paraId="66E7CA6A" w14:textId="77777777" w:rsidR="00163D42" w:rsidRPr="00163D42" w:rsidRDefault="00163D42" w:rsidP="00163D42">
      <w:pPr>
        <w:numPr>
          <w:ilvl w:val="2"/>
          <w:numId w:val="20"/>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LST EN 489:2019 Centralizuoto šilumos tiekimo vamzdžiai. </w:t>
      </w:r>
      <w:proofErr w:type="spellStart"/>
      <w:r w:rsidRPr="00163D42">
        <w:rPr>
          <w:rFonts w:eastAsia="Calibri" w:cstheme="minorHAnsi"/>
          <w:i/>
          <w:iCs/>
          <w:color w:val="000000" w:themeColor="text1"/>
        </w:rPr>
        <w:t>Bekanalių</w:t>
      </w:r>
      <w:proofErr w:type="spellEnd"/>
      <w:r w:rsidRPr="00163D42">
        <w:rPr>
          <w:rFonts w:eastAsia="Calibri" w:cstheme="minorHAnsi"/>
          <w:i/>
          <w:iCs/>
          <w:color w:val="000000" w:themeColor="text1"/>
        </w:rPr>
        <w:t xml:space="preserve"> karšto vandens tinklų iš anksto neardomai izoliuotų vamzdžių sistemos. Plieninių </w:t>
      </w:r>
      <w:proofErr w:type="spellStart"/>
      <w:r w:rsidRPr="00163D42">
        <w:rPr>
          <w:rFonts w:eastAsia="Calibri" w:cstheme="minorHAnsi"/>
          <w:i/>
          <w:iCs/>
          <w:color w:val="000000" w:themeColor="text1"/>
        </w:rPr>
        <w:t>atšakinių</w:t>
      </w:r>
      <w:proofErr w:type="spellEnd"/>
      <w:r w:rsidRPr="00163D42">
        <w:rPr>
          <w:rFonts w:eastAsia="Calibri" w:cstheme="minorHAnsi"/>
          <w:i/>
          <w:iCs/>
          <w:color w:val="000000" w:themeColor="text1"/>
        </w:rPr>
        <w:t xml:space="preserve"> vamzdžių jungčių sąrankos, </w:t>
      </w:r>
      <w:proofErr w:type="spellStart"/>
      <w:r w:rsidRPr="00163D42">
        <w:rPr>
          <w:rFonts w:eastAsia="Calibri" w:cstheme="minorHAnsi"/>
          <w:i/>
          <w:iCs/>
          <w:color w:val="000000" w:themeColor="text1"/>
        </w:rPr>
        <w:t>poliuretaninė</w:t>
      </w:r>
      <w:proofErr w:type="spellEnd"/>
      <w:r w:rsidRPr="00163D42">
        <w:rPr>
          <w:rFonts w:eastAsia="Calibri" w:cstheme="minorHAnsi"/>
          <w:i/>
          <w:iCs/>
          <w:color w:val="000000" w:themeColor="text1"/>
        </w:rPr>
        <w:t xml:space="preserve"> šilumos izoliacija ir išoriniu polietileniniu apvalkalu arba lygiavertis.</w:t>
      </w:r>
    </w:p>
    <w:p w14:paraId="654D290F" w14:textId="77777777" w:rsidR="00163D42" w:rsidRPr="00163D42" w:rsidRDefault="00163D42" w:rsidP="00163D42">
      <w:pPr>
        <w:numPr>
          <w:ilvl w:val="2"/>
          <w:numId w:val="20"/>
        </w:num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 xml:space="preserve">LST EN 15632-1:2022 </w:t>
      </w:r>
      <w:proofErr w:type="spellStart"/>
      <w:r w:rsidRPr="00163D42">
        <w:rPr>
          <w:rFonts w:eastAsia="Calibri" w:cstheme="minorHAnsi"/>
          <w:i/>
          <w:iCs/>
          <w:color w:val="000000" w:themeColor="text1"/>
          <w:lang w:val="en-US"/>
        </w:rPr>
        <w:t>ir</w:t>
      </w:r>
      <w:proofErr w:type="spellEnd"/>
      <w:r w:rsidRPr="00163D42">
        <w:rPr>
          <w:rFonts w:eastAsia="Calibri" w:cstheme="minorHAnsi"/>
          <w:i/>
          <w:iCs/>
          <w:color w:val="000000" w:themeColor="text1"/>
          <w:lang w:val="en-US"/>
        </w:rPr>
        <w:t xml:space="preserve"> LST EN 1563-2:2022 </w:t>
      </w:r>
      <w:proofErr w:type="spellStart"/>
      <w:r w:rsidRPr="00163D42">
        <w:rPr>
          <w:rFonts w:eastAsia="Calibri" w:cstheme="minorHAnsi"/>
          <w:i/>
          <w:iCs/>
          <w:color w:val="000000" w:themeColor="text1"/>
          <w:lang w:val="en-US"/>
        </w:rPr>
        <w:t>Plastikiniai</w:t>
      </w:r>
      <w:proofErr w:type="spellEnd"/>
      <w:r w:rsidRPr="00163D42">
        <w:rPr>
          <w:rFonts w:eastAsia="Calibri" w:cstheme="minorHAnsi"/>
          <w:i/>
          <w:iCs/>
          <w:color w:val="000000" w:themeColor="text1"/>
          <w:lang w:val="en-US"/>
        </w:rPr>
        <w:t xml:space="preserve"> </w:t>
      </w:r>
      <w:proofErr w:type="spellStart"/>
      <w:r w:rsidRPr="00163D42">
        <w:rPr>
          <w:rFonts w:eastAsia="Calibri" w:cstheme="minorHAnsi"/>
          <w:i/>
          <w:iCs/>
          <w:color w:val="000000" w:themeColor="text1"/>
          <w:lang w:val="en-US"/>
        </w:rPr>
        <w:t>lankstūs</w:t>
      </w:r>
      <w:proofErr w:type="spellEnd"/>
      <w:r w:rsidRPr="00163D42">
        <w:rPr>
          <w:rFonts w:eastAsia="Calibri" w:cstheme="minorHAnsi"/>
          <w:i/>
          <w:iCs/>
          <w:color w:val="000000" w:themeColor="text1"/>
          <w:lang w:val="en-US"/>
        </w:rPr>
        <w:t xml:space="preserve"> </w:t>
      </w:r>
      <w:proofErr w:type="spellStart"/>
      <w:r w:rsidRPr="00163D42">
        <w:rPr>
          <w:rFonts w:eastAsia="Calibri" w:cstheme="minorHAnsi"/>
          <w:i/>
          <w:iCs/>
          <w:color w:val="000000" w:themeColor="text1"/>
          <w:lang w:val="en-US"/>
        </w:rPr>
        <w:t>izoliuoti</w:t>
      </w:r>
      <w:proofErr w:type="spellEnd"/>
      <w:r w:rsidRPr="00163D42">
        <w:rPr>
          <w:rFonts w:eastAsia="Calibri" w:cstheme="minorHAnsi"/>
          <w:i/>
          <w:iCs/>
          <w:color w:val="000000" w:themeColor="text1"/>
          <w:lang w:val="en-US"/>
        </w:rPr>
        <w:t xml:space="preserve"> </w:t>
      </w:r>
      <w:proofErr w:type="spellStart"/>
      <w:r w:rsidRPr="00163D42">
        <w:rPr>
          <w:rFonts w:eastAsia="Calibri" w:cstheme="minorHAnsi"/>
          <w:i/>
          <w:iCs/>
          <w:color w:val="000000" w:themeColor="text1"/>
          <w:lang w:val="en-US"/>
        </w:rPr>
        <w:t>plastikiniai</w:t>
      </w:r>
      <w:proofErr w:type="spellEnd"/>
      <w:r w:rsidRPr="00163D42">
        <w:rPr>
          <w:rFonts w:eastAsia="Calibri" w:cstheme="minorHAnsi"/>
          <w:i/>
          <w:iCs/>
          <w:color w:val="000000" w:themeColor="text1"/>
          <w:lang w:val="en-US"/>
        </w:rPr>
        <w:t xml:space="preserve"> </w:t>
      </w:r>
      <w:proofErr w:type="spellStart"/>
      <w:r w:rsidRPr="00163D42">
        <w:rPr>
          <w:rFonts w:eastAsia="Calibri" w:cstheme="minorHAnsi"/>
          <w:i/>
          <w:iCs/>
          <w:color w:val="000000" w:themeColor="text1"/>
          <w:lang w:val="en-US"/>
        </w:rPr>
        <w:t>vamzdžiai</w:t>
      </w:r>
      <w:proofErr w:type="spellEnd"/>
      <w:r w:rsidRPr="00163D42">
        <w:rPr>
          <w:rFonts w:eastAsia="Calibri" w:cstheme="minorHAnsi"/>
          <w:i/>
          <w:iCs/>
          <w:color w:val="000000" w:themeColor="text1"/>
          <w:lang w:val="en-US"/>
        </w:rPr>
        <w:t xml:space="preserve"> </w:t>
      </w:r>
      <w:proofErr w:type="spellStart"/>
      <w:r w:rsidRPr="00163D42">
        <w:rPr>
          <w:rFonts w:eastAsia="Calibri" w:cstheme="minorHAnsi"/>
          <w:i/>
          <w:iCs/>
          <w:color w:val="000000" w:themeColor="text1"/>
          <w:lang w:val="en-US"/>
        </w:rPr>
        <w:t>arba</w:t>
      </w:r>
      <w:proofErr w:type="spellEnd"/>
      <w:r w:rsidRPr="00163D42">
        <w:rPr>
          <w:rFonts w:eastAsia="Calibri" w:cstheme="minorHAnsi"/>
          <w:i/>
          <w:iCs/>
          <w:color w:val="000000" w:themeColor="text1"/>
          <w:lang w:val="en-US"/>
        </w:rPr>
        <w:t xml:space="preserve"> </w:t>
      </w:r>
      <w:proofErr w:type="spellStart"/>
      <w:r w:rsidRPr="00163D42">
        <w:rPr>
          <w:rFonts w:eastAsia="Calibri" w:cstheme="minorHAnsi"/>
          <w:i/>
          <w:iCs/>
          <w:color w:val="000000" w:themeColor="text1"/>
          <w:lang w:val="en-US"/>
        </w:rPr>
        <w:t>lygiavertis</w:t>
      </w:r>
      <w:proofErr w:type="spellEnd"/>
      <w:r w:rsidRPr="00163D42">
        <w:rPr>
          <w:rFonts w:eastAsia="Calibri" w:cstheme="minorHAnsi"/>
          <w:i/>
          <w:iCs/>
          <w:color w:val="000000" w:themeColor="text1"/>
          <w:lang w:val="en-US"/>
        </w:rPr>
        <w:t xml:space="preserve"> </w:t>
      </w:r>
      <w:proofErr w:type="spellStart"/>
      <w:r w:rsidRPr="00163D42">
        <w:rPr>
          <w:rFonts w:eastAsia="Calibri" w:cstheme="minorHAnsi"/>
          <w:i/>
          <w:iCs/>
          <w:color w:val="000000" w:themeColor="text1"/>
          <w:lang w:val="en-US"/>
        </w:rPr>
        <w:t>standartas</w:t>
      </w:r>
      <w:proofErr w:type="spellEnd"/>
      <w:r w:rsidRPr="00163D42">
        <w:rPr>
          <w:rFonts w:eastAsia="Calibri" w:cstheme="minorHAnsi"/>
          <w:i/>
          <w:iCs/>
          <w:color w:val="000000" w:themeColor="text1"/>
          <w:lang w:val="en-US"/>
        </w:rPr>
        <w:t>.</w:t>
      </w:r>
    </w:p>
    <w:p w14:paraId="5C2D1B82" w14:textId="77777777" w:rsidR="00163D42" w:rsidRPr="00163D42" w:rsidRDefault="00163D42" w:rsidP="00163D42">
      <w:pPr>
        <w:numPr>
          <w:ilvl w:val="2"/>
          <w:numId w:val="20"/>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LST EN 13941:2019 Centralizuoto šilumos tiekimo iš anksto neardomai izoliuotų vamzdžių sistemų projektavimas ir įrengimas arba lygiavertis. </w:t>
      </w:r>
    </w:p>
    <w:p w14:paraId="49853C1E" w14:textId="77777777" w:rsidR="00163D42" w:rsidRPr="00163D42" w:rsidRDefault="00163D42" w:rsidP="00163D42">
      <w:pPr>
        <w:numPr>
          <w:ilvl w:val="2"/>
          <w:numId w:val="20"/>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LST EN 14419:2019 Centralizuoto šilumos tiekimo vamzdžiai. </w:t>
      </w:r>
      <w:proofErr w:type="spellStart"/>
      <w:r w:rsidRPr="00163D42">
        <w:rPr>
          <w:rFonts w:eastAsia="Calibri" w:cstheme="minorHAnsi"/>
          <w:i/>
          <w:iCs/>
          <w:color w:val="000000" w:themeColor="text1"/>
        </w:rPr>
        <w:t>Bekanalių</w:t>
      </w:r>
      <w:proofErr w:type="spellEnd"/>
      <w:r w:rsidRPr="00163D42">
        <w:rPr>
          <w:rFonts w:eastAsia="Calibri" w:cstheme="minorHAnsi"/>
          <w:i/>
          <w:iCs/>
          <w:color w:val="000000" w:themeColor="text1"/>
        </w:rPr>
        <w:t xml:space="preserve"> karšto vandens tinklų iš anksto neardomai izoliuotų vamzdžių sistemos. Stebėjimo sistemos arba lygiavertis.</w:t>
      </w:r>
    </w:p>
    <w:p w14:paraId="17602856" w14:textId="77777777" w:rsidR="00163D42" w:rsidRPr="00163D42" w:rsidRDefault="00163D42" w:rsidP="00163D42">
      <w:pPr>
        <w:numPr>
          <w:ilvl w:val="2"/>
          <w:numId w:val="20"/>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Lietuvos Respublikos energetikos ministro 2011 m. birželio 17 d. įsakymu Nr.1-160 patvirtintos „Šilumos tiekimo tinklų ir šilumos punktų įrengimo taisyklės“.</w:t>
      </w:r>
    </w:p>
    <w:p w14:paraId="5EF8321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p w14:paraId="72A7C904" w14:textId="77777777" w:rsidR="00163D42" w:rsidRPr="00163D42" w:rsidRDefault="00163D42" w:rsidP="00163D42">
      <w:pPr>
        <w:numPr>
          <w:ilvl w:val="1"/>
          <w:numId w:val="19"/>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b/>
          <w:bCs/>
          <w:i/>
          <w:iCs/>
          <w:color w:val="000000" w:themeColor="text1"/>
        </w:rPr>
        <w:t>Tiekėjas kartu su pasiūlymu turi pateikti Nepriklausomos įstaigos atliktų Tiekėjo siūlomų izoliuotų plieninių vamzdžių izoliacijos tyrimų ataskaitas, su difuzijos barjeru</w:t>
      </w:r>
      <w:r w:rsidRPr="00163D42">
        <w:rPr>
          <w:rFonts w:eastAsia="Calibri" w:cstheme="minorHAnsi"/>
          <w:i/>
          <w:iCs/>
          <w:color w:val="000000" w:themeColor="text1"/>
        </w:rPr>
        <w:t xml:space="preserve"> pagal LST EN 253:2019 arba lygiaverčio standarto reikalavimus (ne mažiau kaip 2 bandymų ataskaitas).</w:t>
      </w:r>
    </w:p>
    <w:p w14:paraId="29D7A507" w14:textId="77777777" w:rsidR="00163D42" w:rsidRPr="00163D42" w:rsidRDefault="00163D42" w:rsidP="00163D42">
      <w:pPr>
        <w:numPr>
          <w:ilvl w:val="1"/>
          <w:numId w:val="19"/>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Tiekėjas turi pateikti pagal siūlomos pramoniniu būdu iš anksto neardomai izoliuotų vamzdžių sistemos gamintojo projektavimo žinyną ir/arba LST EN 13941:2009 (arba lygiavertį) atliktas montažines schemas ir, užsakovui pareikalavus, pateikti atitinkamus žinynus (mažiausia 1 komplektą, gali būti kompiuterinėje laikmenoje) lietuvių kalba. Montažinėse schemose turi būti aiškiai matomi principiniai temperatūrinių pailgėjimų kompensavimo sprendimai ir nurodyta šiems sprendimams parengti naudota informacija. </w:t>
      </w:r>
    </w:p>
    <w:p w14:paraId="50E2B9B6" w14:textId="77777777" w:rsidR="00163D42" w:rsidRPr="00163D42" w:rsidRDefault="00163D42" w:rsidP="00163D42">
      <w:pPr>
        <w:numPr>
          <w:ilvl w:val="1"/>
          <w:numId w:val="19"/>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Vamzdynų kompensacijai turi būti naudojama terminis įveržimas vienkartiniais kompensatoriais arba kompensacija į alkūnes ar ašinius kompensatorius, įrengtus kamerose. Tiekėjas, pirkėjui pareikalavus, turi pateikti gamintojo kokybės kontrolės sistemos aprašymą ir nepriklausomos testavimo įmonės atliktų periodinių bandymų sertifikatus.</w:t>
      </w:r>
    </w:p>
    <w:p w14:paraId="24FB4F7D" w14:textId="77777777" w:rsidR="00163D42" w:rsidRPr="00163D42" w:rsidRDefault="00163D42" w:rsidP="00163D42">
      <w:pPr>
        <w:numPr>
          <w:ilvl w:val="1"/>
          <w:numId w:val="19"/>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Siūlomų pramoniniu būdu iš anksto neardomai izoliuotų gaminių gamintojas turi nurodyti sekančius identifikavimo ženklus kiekvieno atskiro gaminio išorėje:</w:t>
      </w:r>
    </w:p>
    <w:p w14:paraId="5825361E" w14:textId="77777777" w:rsidR="00163D42" w:rsidRPr="00163D42" w:rsidRDefault="00163D42" w:rsidP="00163D42">
      <w:pPr>
        <w:numPr>
          <w:ilvl w:val="0"/>
          <w:numId w:val="21"/>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Gamintojo pavadinimas ir/arba gamintojo ženklas</w:t>
      </w:r>
    </w:p>
    <w:p w14:paraId="2699F038" w14:textId="77777777" w:rsidR="00163D42" w:rsidRPr="00163D42" w:rsidRDefault="00163D42" w:rsidP="00163D42">
      <w:pPr>
        <w:numPr>
          <w:ilvl w:val="0"/>
          <w:numId w:val="21"/>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lastRenderedPageBreak/>
        <w:t>Plieno vamzdžio skersmuo/storis ir plieno markė</w:t>
      </w:r>
    </w:p>
    <w:p w14:paraId="7AA16D95" w14:textId="77777777" w:rsidR="00163D42" w:rsidRPr="00163D42" w:rsidRDefault="00163D42" w:rsidP="00163D42">
      <w:pPr>
        <w:numPr>
          <w:ilvl w:val="0"/>
          <w:numId w:val="21"/>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Gaminio standartas</w:t>
      </w:r>
    </w:p>
    <w:p w14:paraId="1DF5D3C8" w14:textId="77777777" w:rsidR="00163D42" w:rsidRPr="00163D42" w:rsidRDefault="00163D42" w:rsidP="00163D42">
      <w:pPr>
        <w:numPr>
          <w:ilvl w:val="0"/>
          <w:numId w:val="21"/>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Papildomi duomenys, pvz. alkūnės lenkimo kampas</w:t>
      </w:r>
    </w:p>
    <w:p w14:paraId="7ACA73CC" w14:textId="77777777" w:rsidR="00163D42" w:rsidRPr="00163D42" w:rsidRDefault="00163D42" w:rsidP="00163D42">
      <w:pPr>
        <w:numPr>
          <w:ilvl w:val="0"/>
          <w:numId w:val="21"/>
        </w:num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Pagaminimo metai ir savaitė (galimas spec. kodas)</w:t>
      </w:r>
    </w:p>
    <w:p w14:paraId="43C958A3"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2. Pramoniniu būdu neardomai izoliuoti vamzdžiai</w:t>
      </w:r>
    </w:p>
    <w:p w14:paraId="1E5A450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Pramoniniu būdu neardomai izoliuoti vamzdžiai turi būti pagaminti iš plieninio vamzdžio, poliuretano putų izoliacijos kartu su neizoliuotais signaliniais variniais laidais ir išorinio polietileninio apvalkalo.</w:t>
      </w:r>
    </w:p>
    <w:p w14:paraId="0817C36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Vamzdžiai turi būti pateikiami 12 m arba 16 m ilgio, maksimali nuokrypa +15/-0 mm.</w:t>
      </w:r>
    </w:p>
    <w:p w14:paraId="12B07C1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Vamzdžio komplekto apvalkalo skersmens ir centrinės linijos nuokrypos turi atitikti LST EN 253:2019 reikalavimus.</w:t>
      </w:r>
    </w:p>
    <w:p w14:paraId="1796771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Normaliomis sąlygomis ir esant pastoviai </w:t>
      </w:r>
      <w:proofErr w:type="spellStart"/>
      <w:r w:rsidRPr="00163D42">
        <w:rPr>
          <w:rFonts w:eastAsia="Calibri" w:cstheme="minorHAnsi"/>
          <w:i/>
          <w:iCs/>
          <w:color w:val="000000" w:themeColor="text1"/>
        </w:rPr>
        <w:t>šilumnešio</w:t>
      </w:r>
      <w:proofErr w:type="spellEnd"/>
      <w:r w:rsidRPr="00163D42">
        <w:rPr>
          <w:rFonts w:eastAsia="Calibri" w:cstheme="minorHAnsi"/>
          <w:i/>
          <w:iCs/>
          <w:color w:val="000000" w:themeColor="text1"/>
        </w:rPr>
        <w:t xml:space="preserve"> temperatūrai 140°C vamzdžio komplekto tarnavimo ilgaamžiškumas turi būti ne mažiau 30 metų.</w:t>
      </w:r>
    </w:p>
    <w:p w14:paraId="0263B8A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Naujo ir sendinto 160°C temperatūroje mažiausiai 3600 val. vamzdžio komplekto atsparumas kirpimui ašine ir tangentine kryptimis turi atitikti LST EN 253:2009 (arba lygiaverčio) reikalavimus, esant patikros temperatūrai 23°C ir 140°C.</w:t>
      </w:r>
    </w:p>
    <w:p w14:paraId="46AF857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Pasirenkant vamzdynų izoliacijos storį, pirmenybę teikti pastorintai tiekiamo vamzdžio izoliacijai.</w:t>
      </w:r>
    </w:p>
    <w:p w14:paraId="56A09CF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Naujo vamzdžio komplekto izoliacijos šiluminio laidumo koeficientas turi būti ne daugiau nei 0,027  W/</w:t>
      </w:r>
      <w:proofErr w:type="spellStart"/>
      <w:r w:rsidRPr="00163D42">
        <w:rPr>
          <w:rFonts w:eastAsia="Calibri" w:cstheme="minorHAnsi"/>
          <w:i/>
          <w:iCs/>
          <w:color w:val="000000" w:themeColor="text1"/>
        </w:rPr>
        <w:t>mK</w:t>
      </w:r>
      <w:proofErr w:type="spellEnd"/>
      <w:r w:rsidRPr="00163D42">
        <w:rPr>
          <w:rFonts w:eastAsia="Calibri" w:cstheme="minorHAnsi"/>
          <w:i/>
          <w:iCs/>
          <w:color w:val="000000" w:themeColor="text1"/>
        </w:rPr>
        <w:t xml:space="preserve"> prie 50° C, matavimus atliekant prie trijų skirtingų temperatūrų esant </w:t>
      </w:r>
      <w:proofErr w:type="spellStart"/>
      <w:r w:rsidRPr="00163D42">
        <w:rPr>
          <w:rFonts w:eastAsia="Calibri" w:cstheme="minorHAnsi"/>
          <w:i/>
          <w:iCs/>
          <w:color w:val="000000" w:themeColor="text1"/>
        </w:rPr>
        <w:t>šilumnešio</w:t>
      </w:r>
      <w:proofErr w:type="spellEnd"/>
      <w:r w:rsidRPr="00163D42">
        <w:rPr>
          <w:rFonts w:eastAsia="Calibri" w:cstheme="minorHAnsi"/>
          <w:i/>
          <w:iCs/>
          <w:color w:val="000000" w:themeColor="text1"/>
        </w:rPr>
        <w:t xml:space="preserve"> temperatūrai 80±10°C. Bandymo sertifikate turi būti nurodomas bandinio izoliacijos tankis ir putų dujų sudėtis.</w:t>
      </w:r>
    </w:p>
    <w:p w14:paraId="6AB2CC6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Vamzdžio komplekto izoliacijos </w:t>
      </w:r>
      <w:proofErr w:type="spellStart"/>
      <w:r w:rsidRPr="00163D42">
        <w:rPr>
          <w:rFonts w:eastAsia="Calibri" w:cstheme="minorHAnsi"/>
          <w:i/>
          <w:iCs/>
          <w:color w:val="000000" w:themeColor="text1"/>
        </w:rPr>
        <w:t>pūtiklis</w:t>
      </w:r>
      <w:proofErr w:type="spellEnd"/>
      <w:r w:rsidRPr="00163D42">
        <w:rPr>
          <w:rFonts w:eastAsia="Calibri" w:cstheme="minorHAnsi"/>
          <w:i/>
          <w:iCs/>
          <w:color w:val="000000" w:themeColor="text1"/>
        </w:rPr>
        <w:t xml:space="preserve"> turi būti </w:t>
      </w:r>
      <w:proofErr w:type="spellStart"/>
      <w:r w:rsidRPr="00163D42">
        <w:rPr>
          <w:rFonts w:eastAsia="Calibri" w:cstheme="minorHAnsi"/>
          <w:i/>
          <w:iCs/>
          <w:color w:val="000000" w:themeColor="text1"/>
        </w:rPr>
        <w:t>ciklopentanas</w:t>
      </w:r>
      <w:proofErr w:type="spellEnd"/>
      <w:r w:rsidRPr="00163D42">
        <w:rPr>
          <w:rFonts w:eastAsia="Calibri" w:cstheme="minorHAnsi"/>
          <w:i/>
          <w:iCs/>
          <w:color w:val="000000" w:themeColor="text1"/>
        </w:rPr>
        <w:t xml:space="preserve">. Neleidžiamas </w:t>
      </w:r>
      <w:proofErr w:type="spellStart"/>
      <w:r w:rsidRPr="00163D42">
        <w:rPr>
          <w:rFonts w:eastAsia="Calibri" w:cstheme="minorHAnsi"/>
          <w:i/>
          <w:iCs/>
          <w:color w:val="000000" w:themeColor="text1"/>
        </w:rPr>
        <w:t>freono</w:t>
      </w:r>
      <w:proofErr w:type="spellEnd"/>
      <w:r w:rsidRPr="00163D42">
        <w:rPr>
          <w:rFonts w:eastAsia="Calibri" w:cstheme="minorHAnsi"/>
          <w:i/>
          <w:iCs/>
          <w:color w:val="000000" w:themeColor="text1"/>
        </w:rPr>
        <w:t xml:space="preserve"> arba gryno CO</w:t>
      </w:r>
      <w:r w:rsidRPr="00163D42">
        <w:rPr>
          <w:rFonts w:eastAsia="Calibri" w:cstheme="minorHAnsi"/>
          <w:i/>
          <w:iCs/>
          <w:color w:val="000000" w:themeColor="text1"/>
          <w:vertAlign w:val="subscript"/>
        </w:rPr>
        <w:t>2</w:t>
      </w:r>
      <w:r w:rsidRPr="00163D42">
        <w:rPr>
          <w:rFonts w:eastAsia="Calibri" w:cstheme="minorHAnsi"/>
          <w:i/>
          <w:iCs/>
          <w:color w:val="000000" w:themeColor="text1"/>
        </w:rPr>
        <w:t xml:space="preserve"> naudojimas.</w:t>
      </w:r>
    </w:p>
    <w:p w14:paraId="6858845A"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2.1. Plieniniai vamzdžiai</w:t>
      </w:r>
    </w:p>
    <w:p w14:paraId="26DA50F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ab/>
        <w:t>Plieniniai vamzdžiai turi atitikti standartų LST EN 10216-2:2013+A1:2020 besiūliams arba LST EN 10217-2:2019 ir LST EN 10217-5 suvirinamiems vamzdžiams arba lygiaverčių standartų reikalavimus, plieno markė P235GH arba P235TR1 arba lygiavertės, ramaus stingimo.</w:t>
      </w:r>
    </w:p>
    <w:p w14:paraId="2061705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Plieninių vamzdžių sienelės storis ne mažiau: Ds-32 – 3,2 mm Ds-40 – 3,2 mm; Ds-50 – 3,2 mm; Ds-60 – 3,2 mm; Ds-80 – 3,2 mm; Ds-100 – 3,6 mm; Ds-125 – 3,6 mm; Ds-150 – 4,0 mm; Ds-200 – 4,5 mm; Ds-250 – 5,0 mm.</w:t>
      </w:r>
    </w:p>
    <w:p w14:paraId="551ECA0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Plieniniai vamzdžiai turi būti pateikiami su 3.1.B sertifikatu pagal EN 10240 reikalavimus ir su dokumentacija įrodančia plieninio vamzdžio ir vamzdžio komplekto sertifikatų sąryšį.</w:t>
      </w:r>
    </w:p>
    <w:p w14:paraId="1939A9B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Prieš izoliavimą plieninis vamzdis turi būti nuvalytas </w:t>
      </w:r>
      <w:proofErr w:type="spellStart"/>
      <w:r w:rsidRPr="00163D42">
        <w:rPr>
          <w:rFonts w:eastAsia="Calibri" w:cstheme="minorHAnsi"/>
          <w:i/>
          <w:iCs/>
          <w:color w:val="000000" w:themeColor="text1"/>
        </w:rPr>
        <w:t>šratapūte</w:t>
      </w:r>
      <w:proofErr w:type="spellEnd"/>
      <w:r w:rsidRPr="00163D42">
        <w:rPr>
          <w:rFonts w:eastAsia="Calibri" w:cstheme="minorHAnsi"/>
          <w:i/>
          <w:iCs/>
          <w:color w:val="000000" w:themeColor="text1"/>
        </w:rPr>
        <w:t>.</w:t>
      </w:r>
    </w:p>
    <w:p w14:paraId="5430A14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Vamzdžių galų nuožulos turi būti paruoštos suvirinimui pagal ISO 6761.</w:t>
      </w:r>
    </w:p>
    <w:p w14:paraId="68A80BCA" w14:textId="77777777" w:rsidR="00163D42" w:rsidRPr="00163D42" w:rsidRDefault="00163D42" w:rsidP="00163D42">
      <w:pPr>
        <w:numPr>
          <w:ilvl w:val="2"/>
          <w:numId w:val="22"/>
        </w:numPr>
        <w:tabs>
          <w:tab w:val="left" w:pos="810"/>
          <w:tab w:val="left" w:pos="990"/>
        </w:tabs>
        <w:spacing w:after="0" w:line="240" w:lineRule="auto"/>
        <w:jc w:val="both"/>
        <w:rPr>
          <w:rFonts w:eastAsia="Calibri" w:cstheme="minorHAnsi"/>
          <w:i/>
          <w:iCs/>
          <w:color w:val="000000" w:themeColor="text1"/>
          <w:lang w:val="x-none"/>
        </w:rPr>
      </w:pPr>
      <w:bookmarkStart w:id="47" w:name="_Toc530933691"/>
      <w:bookmarkStart w:id="48" w:name="_Toc532122742"/>
      <w:bookmarkStart w:id="49" w:name="_Toc108248121"/>
      <w:bookmarkStart w:id="50" w:name="_Toc236501181"/>
      <w:bookmarkStart w:id="51" w:name="_Toc236531892"/>
      <w:bookmarkStart w:id="52" w:name="_Toc244409048"/>
      <w:bookmarkStart w:id="53" w:name="_Toc244409108"/>
      <w:bookmarkStart w:id="54" w:name="_Toc248228084"/>
      <w:bookmarkStart w:id="55" w:name="_Toc248827138"/>
      <w:bookmarkStart w:id="56" w:name="_Toc254710855"/>
      <w:bookmarkStart w:id="57" w:name="_Toc254768375"/>
      <w:bookmarkStart w:id="58" w:name="_Toc254852834"/>
      <w:bookmarkStart w:id="59" w:name="_Toc257036771"/>
      <w:bookmarkStart w:id="60" w:name="_Toc257976255"/>
      <w:bookmarkStart w:id="61" w:name="_Toc260128134"/>
      <w:bookmarkStart w:id="62" w:name="_Toc266173268"/>
      <w:bookmarkStart w:id="63" w:name="_Toc474416339"/>
      <w:r w:rsidRPr="00163D42">
        <w:rPr>
          <w:rFonts w:eastAsia="Calibri" w:cstheme="minorHAnsi"/>
          <w:i/>
          <w:iCs/>
          <w:color w:val="000000" w:themeColor="text1"/>
          <w:lang w:val="x-none"/>
        </w:rPr>
        <w:t xml:space="preserve">Temperatūros </w:t>
      </w:r>
      <w:bookmarkEnd w:id="47"/>
      <w:bookmarkEnd w:id="48"/>
      <w:bookmarkEnd w:id="49"/>
      <w:bookmarkEnd w:id="50"/>
      <w:bookmarkEnd w:id="51"/>
      <w:bookmarkEnd w:id="52"/>
      <w:bookmarkEnd w:id="53"/>
      <w:bookmarkEnd w:id="54"/>
      <w:bookmarkEnd w:id="55"/>
      <w:r w:rsidRPr="00163D42">
        <w:rPr>
          <w:rFonts w:eastAsia="Calibri" w:cstheme="minorHAnsi"/>
          <w:i/>
          <w:iCs/>
          <w:color w:val="000000" w:themeColor="text1"/>
          <w:lang w:val="x-none"/>
        </w:rPr>
        <w:t>ribos</w:t>
      </w:r>
      <w:bookmarkEnd w:id="56"/>
      <w:bookmarkEnd w:id="57"/>
      <w:bookmarkEnd w:id="58"/>
      <w:bookmarkEnd w:id="59"/>
      <w:bookmarkEnd w:id="60"/>
      <w:bookmarkEnd w:id="61"/>
      <w:bookmarkEnd w:id="62"/>
      <w:bookmarkEnd w:id="63"/>
      <w:r w:rsidRPr="00163D42">
        <w:rPr>
          <w:rFonts w:eastAsia="Calibri" w:cstheme="minorHAnsi"/>
          <w:i/>
          <w:iCs/>
          <w:color w:val="000000" w:themeColor="text1"/>
        </w:rPr>
        <w:t>:</w:t>
      </w:r>
    </w:p>
    <w:p w14:paraId="11D92CE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Termofikacinio vandens temperatūros:</w:t>
      </w:r>
    </w:p>
    <w:p w14:paraId="539CA90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Paduodama</w:t>
      </w:r>
      <w:r w:rsidRPr="00163D42">
        <w:rPr>
          <w:rFonts w:eastAsia="Calibri" w:cstheme="minorHAnsi"/>
          <w:i/>
          <w:iCs/>
          <w:color w:val="000000" w:themeColor="text1"/>
        </w:rPr>
        <w:tab/>
        <w:t xml:space="preserve">120-70 </w:t>
      </w:r>
      <w:proofErr w:type="spellStart"/>
      <w:r w:rsidRPr="00163D42">
        <w:rPr>
          <w:rFonts w:eastAsia="Calibri" w:cstheme="minorHAnsi"/>
          <w:i/>
          <w:iCs/>
          <w:color w:val="000000" w:themeColor="text1"/>
          <w:vertAlign w:val="superscript"/>
        </w:rPr>
        <w:t>o</w:t>
      </w:r>
      <w:r w:rsidRPr="00163D42">
        <w:rPr>
          <w:rFonts w:eastAsia="Calibri" w:cstheme="minorHAnsi"/>
          <w:i/>
          <w:iCs/>
          <w:color w:val="000000" w:themeColor="text1"/>
        </w:rPr>
        <w:t>C</w:t>
      </w:r>
      <w:proofErr w:type="spellEnd"/>
      <w:r w:rsidRPr="00163D42">
        <w:rPr>
          <w:rFonts w:eastAsia="Calibri" w:cstheme="minorHAnsi"/>
          <w:i/>
          <w:iCs/>
          <w:color w:val="000000" w:themeColor="text1"/>
        </w:rPr>
        <w:t>;</w:t>
      </w:r>
    </w:p>
    <w:p w14:paraId="3C0D6F3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Grįžtama</w:t>
      </w:r>
      <w:r w:rsidRPr="00163D42">
        <w:rPr>
          <w:rFonts w:eastAsia="Calibri" w:cstheme="minorHAnsi"/>
          <w:i/>
          <w:iCs/>
          <w:color w:val="000000" w:themeColor="text1"/>
        </w:rPr>
        <w:tab/>
        <w:t xml:space="preserve">70-40 </w:t>
      </w:r>
      <w:proofErr w:type="spellStart"/>
      <w:r w:rsidRPr="00163D42">
        <w:rPr>
          <w:rFonts w:eastAsia="Calibri" w:cstheme="minorHAnsi"/>
          <w:i/>
          <w:iCs/>
          <w:color w:val="000000" w:themeColor="text1"/>
          <w:vertAlign w:val="superscript"/>
        </w:rPr>
        <w:t>o</w:t>
      </w:r>
      <w:r w:rsidRPr="00163D42">
        <w:rPr>
          <w:rFonts w:eastAsia="Calibri" w:cstheme="minorHAnsi"/>
          <w:i/>
          <w:iCs/>
          <w:color w:val="000000" w:themeColor="text1"/>
        </w:rPr>
        <w:t>C</w:t>
      </w:r>
      <w:proofErr w:type="spellEnd"/>
      <w:r w:rsidRPr="00163D42">
        <w:rPr>
          <w:rFonts w:eastAsia="Calibri" w:cstheme="minorHAnsi"/>
          <w:i/>
          <w:iCs/>
          <w:color w:val="000000" w:themeColor="text1"/>
        </w:rPr>
        <w:t>.</w:t>
      </w:r>
    </w:p>
    <w:p w14:paraId="6A6FC27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3"/>
        <w:gridCol w:w="1284"/>
        <w:gridCol w:w="849"/>
      </w:tblGrid>
      <w:tr w:rsidR="00163D42" w:rsidRPr="00163D42" w14:paraId="0693A404" w14:textId="77777777">
        <w:tc>
          <w:tcPr>
            <w:tcW w:w="0" w:type="auto"/>
            <w:tcBorders>
              <w:top w:val="single" w:sz="4" w:space="0" w:color="auto"/>
              <w:left w:val="single" w:sz="4" w:space="0" w:color="auto"/>
              <w:bottom w:val="single" w:sz="4" w:space="0" w:color="auto"/>
              <w:right w:val="single" w:sz="4" w:space="0" w:color="auto"/>
            </w:tcBorders>
            <w:hideMark/>
          </w:tcPr>
          <w:p w14:paraId="5C83CE8E"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 xml:space="preserve">Sistema </w:t>
            </w:r>
          </w:p>
        </w:tc>
        <w:tc>
          <w:tcPr>
            <w:tcW w:w="0" w:type="auto"/>
            <w:tcBorders>
              <w:top w:val="single" w:sz="4" w:space="0" w:color="auto"/>
              <w:left w:val="single" w:sz="4" w:space="0" w:color="auto"/>
              <w:bottom w:val="single" w:sz="4" w:space="0" w:color="auto"/>
              <w:right w:val="single" w:sz="4" w:space="0" w:color="auto"/>
            </w:tcBorders>
            <w:hideMark/>
          </w:tcPr>
          <w:p w14:paraId="47980570"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Temperatūra</w:t>
            </w:r>
          </w:p>
        </w:tc>
        <w:tc>
          <w:tcPr>
            <w:tcW w:w="0" w:type="auto"/>
            <w:tcBorders>
              <w:top w:val="single" w:sz="4" w:space="0" w:color="auto"/>
              <w:left w:val="single" w:sz="4" w:space="0" w:color="auto"/>
              <w:bottom w:val="single" w:sz="4" w:space="0" w:color="auto"/>
              <w:right w:val="single" w:sz="4" w:space="0" w:color="auto"/>
            </w:tcBorders>
            <w:hideMark/>
          </w:tcPr>
          <w:p w14:paraId="2E156A16"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Slėgis</w:t>
            </w:r>
          </w:p>
        </w:tc>
      </w:tr>
      <w:tr w:rsidR="00163D42" w:rsidRPr="00163D42" w14:paraId="727C1ED9"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6907CEA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Pramoniniu būdu izoliuoti vamzdžiai</w:t>
            </w:r>
          </w:p>
        </w:tc>
        <w:tc>
          <w:tcPr>
            <w:tcW w:w="0" w:type="auto"/>
            <w:tcBorders>
              <w:top w:val="single" w:sz="4" w:space="0" w:color="auto"/>
              <w:left w:val="single" w:sz="4" w:space="0" w:color="auto"/>
              <w:bottom w:val="single" w:sz="4" w:space="0" w:color="auto"/>
              <w:right w:val="single" w:sz="4" w:space="0" w:color="auto"/>
            </w:tcBorders>
            <w:vAlign w:val="center"/>
            <w:hideMark/>
          </w:tcPr>
          <w:p w14:paraId="6B8F7BB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120 °C</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8F06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1,6 </w:t>
            </w:r>
            <w:proofErr w:type="spellStart"/>
            <w:r w:rsidRPr="00163D42">
              <w:rPr>
                <w:rFonts w:eastAsia="Calibri" w:cstheme="minorHAnsi"/>
                <w:i/>
                <w:iCs/>
                <w:color w:val="000000" w:themeColor="text1"/>
              </w:rPr>
              <w:t>MPa</w:t>
            </w:r>
            <w:proofErr w:type="spellEnd"/>
          </w:p>
        </w:tc>
      </w:tr>
    </w:tbl>
    <w:p w14:paraId="1EB84CE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p w14:paraId="1F6B7E02" w14:textId="77777777" w:rsidR="00163D42" w:rsidRPr="00163D42" w:rsidRDefault="00163D42" w:rsidP="00163D42">
      <w:pPr>
        <w:tabs>
          <w:tab w:val="left" w:pos="810"/>
          <w:tab w:val="left" w:pos="993"/>
        </w:tabs>
        <w:spacing w:after="0" w:line="240" w:lineRule="auto"/>
        <w:jc w:val="both"/>
        <w:rPr>
          <w:rFonts w:eastAsia="Calibri" w:cstheme="minorHAnsi"/>
          <w:b/>
          <w:i/>
          <w:iCs/>
          <w:color w:val="000000" w:themeColor="text1"/>
        </w:rPr>
      </w:pPr>
      <w:r w:rsidRPr="00163D42">
        <w:rPr>
          <w:rFonts w:eastAsia="Calibri" w:cstheme="minorHAnsi"/>
          <w:i/>
          <w:iCs/>
          <w:color w:val="000000" w:themeColor="text1"/>
        </w:rPr>
        <w:t>2.1.2. Žymėjimas:</w:t>
      </w:r>
      <w:r w:rsidRPr="00163D42">
        <w:rPr>
          <w:rFonts w:eastAsia="Calibri" w:cstheme="minorHAnsi"/>
          <w:b/>
          <w:i/>
          <w:iCs/>
          <w:color w:val="000000" w:themeColor="text1"/>
        </w:rPr>
        <w:t xml:space="preserve"> </w:t>
      </w:r>
      <w:r w:rsidRPr="00163D42">
        <w:rPr>
          <w:rFonts w:eastAsia="Calibri" w:cstheme="minorHAnsi"/>
          <w:i/>
          <w:iCs/>
          <w:color w:val="000000" w:themeColor="text1"/>
        </w:rPr>
        <w:t>vamzdžiai turi turėti sekančius gamyklinius identifikavimo ženklinimus kiekvieno atskiro vamzdžio išorėje, vamzdžio gale:</w:t>
      </w:r>
    </w:p>
    <w:p w14:paraId="79CDD3C3" w14:textId="77777777" w:rsidR="00163D42" w:rsidRPr="00163D42" w:rsidRDefault="00163D42" w:rsidP="00163D42">
      <w:pPr>
        <w:numPr>
          <w:ilvl w:val="1"/>
          <w:numId w:val="23"/>
        </w:numPr>
        <w:tabs>
          <w:tab w:val="left" w:pos="810"/>
          <w:tab w:val="left" w:pos="993"/>
        </w:tabs>
        <w:spacing w:after="0" w:line="240" w:lineRule="auto"/>
        <w:jc w:val="both"/>
        <w:rPr>
          <w:rFonts w:eastAsia="Calibri" w:cstheme="minorHAnsi"/>
          <w:b/>
          <w:i/>
          <w:iCs/>
          <w:color w:val="000000" w:themeColor="text1"/>
        </w:rPr>
      </w:pPr>
      <w:r w:rsidRPr="00163D42">
        <w:rPr>
          <w:rFonts w:eastAsia="Calibri" w:cstheme="minorHAnsi"/>
          <w:i/>
          <w:iCs/>
          <w:color w:val="000000" w:themeColor="text1"/>
        </w:rPr>
        <w:t>plieno lydymo partijos Nr., arba vamzdžio Nr.;</w:t>
      </w:r>
    </w:p>
    <w:p w14:paraId="6841D327" w14:textId="77777777" w:rsidR="00163D42" w:rsidRPr="00163D42" w:rsidRDefault="00163D42" w:rsidP="00163D42">
      <w:pPr>
        <w:numPr>
          <w:ilvl w:val="1"/>
          <w:numId w:val="23"/>
        </w:numPr>
        <w:tabs>
          <w:tab w:val="left" w:pos="810"/>
          <w:tab w:val="left" w:pos="993"/>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plieno markė;</w:t>
      </w:r>
    </w:p>
    <w:p w14:paraId="404E6DFD" w14:textId="77777777" w:rsidR="00163D42" w:rsidRPr="00163D42" w:rsidRDefault="00163D42" w:rsidP="00163D42">
      <w:pPr>
        <w:numPr>
          <w:ilvl w:val="1"/>
          <w:numId w:val="23"/>
        </w:numPr>
        <w:tabs>
          <w:tab w:val="left" w:pos="810"/>
          <w:tab w:val="left" w:pos="993"/>
        </w:tabs>
        <w:spacing w:after="0" w:line="240" w:lineRule="auto"/>
        <w:jc w:val="both"/>
        <w:rPr>
          <w:rFonts w:eastAsia="Calibri" w:cstheme="minorHAnsi"/>
          <w:b/>
          <w:i/>
          <w:iCs/>
          <w:color w:val="000000" w:themeColor="text1"/>
        </w:rPr>
      </w:pPr>
      <w:r w:rsidRPr="00163D42">
        <w:rPr>
          <w:rFonts w:eastAsia="Calibri" w:cstheme="minorHAnsi"/>
          <w:i/>
          <w:iCs/>
          <w:color w:val="000000" w:themeColor="text1"/>
        </w:rPr>
        <w:t>vamzdžio Ø ir S.</w:t>
      </w:r>
    </w:p>
    <w:p w14:paraId="1BDE4F31" w14:textId="77777777" w:rsidR="00163D42" w:rsidRPr="00163D42" w:rsidRDefault="00163D42" w:rsidP="00163D42">
      <w:pPr>
        <w:numPr>
          <w:ilvl w:val="2"/>
          <w:numId w:val="24"/>
        </w:numPr>
        <w:tabs>
          <w:tab w:val="left" w:pos="810"/>
          <w:tab w:val="left" w:pos="993"/>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Hidraulinis slėgio bandymas: kiekvienam vamzdžiui turi būti atliekamas hidraulinis bandymas;</w:t>
      </w:r>
    </w:p>
    <w:p w14:paraId="3A90BAD5" w14:textId="77777777" w:rsidR="00163D42" w:rsidRPr="00163D42" w:rsidRDefault="00163D42" w:rsidP="00163D42">
      <w:pPr>
        <w:numPr>
          <w:ilvl w:val="2"/>
          <w:numId w:val="24"/>
        </w:numPr>
        <w:tabs>
          <w:tab w:val="left" w:pos="810"/>
          <w:tab w:val="left" w:pos="993"/>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Vamzdžių galai: vamzdžių galų nuožulos turi būti suformuojamos pagal EN 10217.</w:t>
      </w:r>
    </w:p>
    <w:p w14:paraId="5D5C416A" w14:textId="77777777" w:rsidR="00163D42" w:rsidRPr="00163D42" w:rsidRDefault="00163D42" w:rsidP="00163D42">
      <w:pPr>
        <w:numPr>
          <w:ilvl w:val="2"/>
          <w:numId w:val="24"/>
        </w:numPr>
        <w:tabs>
          <w:tab w:val="left" w:pos="810"/>
          <w:tab w:val="left" w:pos="993"/>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Paviršiaus charakteristikos: vamzdžiai izoliavimui turi būti pristatomi be technologinio apdirbimo. Padengimas tam, kad išvengti vamzdžių korozijos transportavimo metu negalimas. Prieš pradedant izoliavimą vamzdžių paviršius turi būti paruošiamas nuvalant </w:t>
      </w:r>
      <w:proofErr w:type="spellStart"/>
      <w:r w:rsidRPr="00163D42">
        <w:rPr>
          <w:rFonts w:eastAsia="Calibri" w:cstheme="minorHAnsi"/>
          <w:i/>
          <w:iCs/>
          <w:color w:val="000000" w:themeColor="text1"/>
        </w:rPr>
        <w:t>smėliapūte</w:t>
      </w:r>
      <w:proofErr w:type="spellEnd"/>
      <w:r w:rsidRPr="00163D42">
        <w:rPr>
          <w:rFonts w:eastAsia="Calibri" w:cstheme="minorHAnsi"/>
          <w:i/>
          <w:iCs/>
          <w:color w:val="000000" w:themeColor="text1"/>
        </w:rPr>
        <w:t>/</w:t>
      </w:r>
      <w:proofErr w:type="spellStart"/>
      <w:r w:rsidRPr="00163D42">
        <w:rPr>
          <w:rFonts w:eastAsia="Calibri" w:cstheme="minorHAnsi"/>
          <w:i/>
          <w:iCs/>
          <w:color w:val="000000" w:themeColor="text1"/>
        </w:rPr>
        <w:t>šratapūte</w:t>
      </w:r>
      <w:proofErr w:type="spellEnd"/>
      <w:r w:rsidRPr="00163D42">
        <w:rPr>
          <w:rFonts w:eastAsia="Calibri" w:cstheme="minorHAnsi"/>
          <w:i/>
          <w:iCs/>
          <w:color w:val="000000" w:themeColor="text1"/>
        </w:rPr>
        <w:t xml:space="preserve"> ir pasiekiant paviršiaus švarumo laipsnį SA 1, kaip nurodyta ISO 8501-1.</w:t>
      </w:r>
    </w:p>
    <w:p w14:paraId="374656A6"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lastRenderedPageBreak/>
        <w:t xml:space="preserve">2.2. Poliuretano putų izoliacija (PUR)  </w:t>
      </w:r>
    </w:p>
    <w:p w14:paraId="207701A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Poliuretano putų izoliacija (PUR) turi atitikti LST EN 253:2019 arba lygiaverčio standarto reikalavimus.</w:t>
      </w:r>
    </w:p>
    <w:p w14:paraId="108784B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PUR izoliacija turi būti vienalytė, vidutinis burbuliukų skersmuo mažiau kaip 0,5 mm, uždarų burbuliukų mažiausia 88%.</w:t>
      </w:r>
    </w:p>
    <w:p w14:paraId="39FA3B0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PUR tankio minimali reikšmė turi būti 60 kg/m3, bandant pagal EN489:2019 reikalavimus arba lygiaverčio standarto reikalavimus.</w:t>
      </w:r>
    </w:p>
    <w:p w14:paraId="4FB7C61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Gniuždymo stiprumas </w:t>
      </w:r>
      <w:proofErr w:type="spellStart"/>
      <w:r w:rsidRPr="00163D42">
        <w:rPr>
          <w:rFonts w:eastAsia="Calibri" w:cstheme="minorHAnsi"/>
          <w:i/>
          <w:iCs/>
          <w:color w:val="000000" w:themeColor="text1"/>
        </w:rPr>
        <w:t>radialine</w:t>
      </w:r>
      <w:proofErr w:type="spellEnd"/>
      <w:r w:rsidRPr="00163D42">
        <w:rPr>
          <w:rFonts w:eastAsia="Calibri" w:cstheme="minorHAnsi"/>
          <w:i/>
          <w:iCs/>
          <w:color w:val="000000" w:themeColor="text1"/>
        </w:rPr>
        <w:t xml:space="preserve"> kryptimi turi būti mažiausiai 0,3 </w:t>
      </w:r>
      <w:proofErr w:type="spellStart"/>
      <w:r w:rsidRPr="00163D42">
        <w:rPr>
          <w:rFonts w:eastAsia="Calibri" w:cstheme="minorHAnsi"/>
          <w:i/>
          <w:iCs/>
          <w:color w:val="000000" w:themeColor="text1"/>
        </w:rPr>
        <w:t>MPa</w:t>
      </w:r>
      <w:proofErr w:type="spellEnd"/>
      <w:r w:rsidRPr="00163D42">
        <w:rPr>
          <w:rFonts w:eastAsia="Calibri" w:cstheme="minorHAnsi"/>
          <w:i/>
          <w:iCs/>
          <w:color w:val="000000" w:themeColor="text1"/>
        </w:rPr>
        <w:t>, bandant pagal LST EN 253:2019 arba lygiaverčio standarto reikalavimus.</w:t>
      </w:r>
    </w:p>
    <w:p w14:paraId="58369FC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PUR izoliacija turi garantuoti, kad pakilus </w:t>
      </w:r>
      <w:proofErr w:type="spellStart"/>
      <w:r w:rsidRPr="00163D42">
        <w:rPr>
          <w:rFonts w:eastAsia="Calibri" w:cstheme="minorHAnsi"/>
          <w:i/>
          <w:iCs/>
          <w:color w:val="000000" w:themeColor="text1"/>
        </w:rPr>
        <w:t>šilumnešio</w:t>
      </w:r>
      <w:proofErr w:type="spellEnd"/>
      <w:r w:rsidRPr="00163D42">
        <w:rPr>
          <w:rFonts w:eastAsia="Calibri" w:cstheme="minorHAnsi"/>
          <w:i/>
          <w:iCs/>
          <w:color w:val="000000" w:themeColor="text1"/>
        </w:rPr>
        <w:t xml:space="preserve"> temperatūrai iki 140°C izoliacijos savybės nepasikeis.</w:t>
      </w:r>
    </w:p>
    <w:p w14:paraId="429C0C60"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2.3. Polietileno (PE) apvalkalas</w:t>
      </w:r>
    </w:p>
    <w:p w14:paraId="7793A77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Polietileno (PE) apvalkalas turi atitikti LST EN 253:2019  (arba lygiaverčio) reikalavimus.</w:t>
      </w:r>
    </w:p>
    <w:p w14:paraId="768CBCA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PE apvalkalo žaliava turi būti mažiausia 935 kg/m</w:t>
      </w:r>
      <w:r w:rsidRPr="00163D42">
        <w:rPr>
          <w:rFonts w:eastAsia="Calibri" w:cstheme="minorHAnsi"/>
          <w:i/>
          <w:iCs/>
          <w:color w:val="000000" w:themeColor="text1"/>
          <w:vertAlign w:val="superscript"/>
        </w:rPr>
        <w:t>3</w:t>
      </w:r>
      <w:r w:rsidRPr="00163D42">
        <w:rPr>
          <w:rFonts w:eastAsia="Calibri" w:cstheme="minorHAnsi"/>
          <w:i/>
          <w:iCs/>
          <w:color w:val="000000" w:themeColor="text1"/>
        </w:rPr>
        <w:t xml:space="preserve"> tankio, su minimaliu vamzdžių technologinių savybių reikalaujamu antioksidantų, UV-stabilizatorių ir suodžių kiekiu.</w:t>
      </w:r>
    </w:p>
    <w:p w14:paraId="102F0C1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Pagaminto PE apvalkalo tankis turi būti mažiausia 944 kg/m</w:t>
      </w:r>
      <w:r w:rsidRPr="00163D42">
        <w:rPr>
          <w:rFonts w:eastAsia="Calibri" w:cstheme="minorHAnsi"/>
          <w:i/>
          <w:iCs/>
          <w:color w:val="000000" w:themeColor="text1"/>
          <w:vertAlign w:val="superscript"/>
        </w:rPr>
        <w:t>3</w:t>
      </w:r>
      <w:r w:rsidRPr="00163D42">
        <w:rPr>
          <w:rFonts w:eastAsia="Calibri" w:cstheme="minorHAnsi"/>
          <w:i/>
          <w:iCs/>
          <w:color w:val="000000" w:themeColor="text1"/>
        </w:rPr>
        <w:t>, su 2,5±0,5% tolygiai paskirstytu suodžių kiekiu.</w:t>
      </w:r>
    </w:p>
    <w:p w14:paraId="77EFC71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Gamintojas turi nurodyti PE apvalkalo lydalo takumo indeksą (MFR), kuris atskiriems vamzdžiams neturi skirtis daugiau kaip 0,5 g/10 min., leistinas intervalas 0,2÷1,4 g/10 min.</w:t>
      </w:r>
    </w:p>
    <w:p w14:paraId="44B4A28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Ilgalaikių mechaninių savybių (CLT) bandymo trukmė mažiausiai 2000 val. iki PE apvalkalo bandinio suirimo, esant 80°C temperatūrai.</w:t>
      </w:r>
    </w:p>
    <w:p w14:paraId="60CCF13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Įrėžto bandinio (NCLT) bandymo trukmė mažiausiai 300 val. iki PE apvalkalo bandinio suirimo, esant 80°C temperatūrai.</w:t>
      </w:r>
    </w:p>
    <w:p w14:paraId="314F67D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Optimaliam sukibimui su PUR izoliacija pasiekti PE </w:t>
      </w:r>
      <w:proofErr w:type="spellStart"/>
      <w:r w:rsidRPr="00163D42">
        <w:rPr>
          <w:rFonts w:eastAsia="Calibri" w:cstheme="minorHAnsi"/>
          <w:i/>
          <w:iCs/>
          <w:color w:val="000000" w:themeColor="text1"/>
        </w:rPr>
        <w:t>apvalkalinis</w:t>
      </w:r>
      <w:proofErr w:type="spellEnd"/>
      <w:r w:rsidRPr="00163D42">
        <w:rPr>
          <w:rFonts w:eastAsia="Calibri" w:cstheme="minorHAnsi"/>
          <w:i/>
          <w:iCs/>
          <w:color w:val="000000" w:themeColor="text1"/>
        </w:rPr>
        <w:t xml:space="preserve"> vamzdis turi būti šiurkštinamas iš vidaus vamzdžio gamybos metu.</w:t>
      </w:r>
    </w:p>
    <w:p w14:paraId="4E502D5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PE </w:t>
      </w:r>
      <w:proofErr w:type="spellStart"/>
      <w:r w:rsidRPr="00163D42">
        <w:rPr>
          <w:rFonts w:eastAsia="Calibri" w:cstheme="minorHAnsi"/>
          <w:i/>
          <w:iCs/>
          <w:color w:val="000000" w:themeColor="text1"/>
        </w:rPr>
        <w:t>apvalkalinio</w:t>
      </w:r>
      <w:proofErr w:type="spellEnd"/>
      <w:r w:rsidRPr="00163D42">
        <w:rPr>
          <w:rFonts w:eastAsia="Calibri" w:cstheme="minorHAnsi"/>
          <w:i/>
          <w:iCs/>
          <w:color w:val="000000" w:themeColor="text1"/>
        </w:rPr>
        <w:t xml:space="preserve"> vamzdžio gamintojas turi nurodyti sekančius identifikavimo ženklus kiekvieno atskiro </w:t>
      </w:r>
      <w:proofErr w:type="spellStart"/>
      <w:r w:rsidRPr="00163D42">
        <w:rPr>
          <w:rFonts w:eastAsia="Calibri" w:cstheme="minorHAnsi"/>
          <w:i/>
          <w:iCs/>
          <w:color w:val="000000" w:themeColor="text1"/>
        </w:rPr>
        <w:t>apvalkalinio</w:t>
      </w:r>
      <w:proofErr w:type="spellEnd"/>
      <w:r w:rsidRPr="00163D42">
        <w:rPr>
          <w:rFonts w:eastAsia="Calibri" w:cstheme="minorHAnsi"/>
          <w:i/>
          <w:iCs/>
          <w:color w:val="000000" w:themeColor="text1"/>
        </w:rPr>
        <w:t xml:space="preserve"> vamzdžio išorėje:</w:t>
      </w:r>
    </w:p>
    <w:p w14:paraId="74E7B12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p w14:paraId="7784038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w:t>
      </w:r>
      <w:r w:rsidRPr="00163D42">
        <w:rPr>
          <w:rFonts w:eastAsia="Calibri" w:cstheme="minorHAnsi"/>
          <w:i/>
          <w:iCs/>
          <w:color w:val="000000" w:themeColor="text1"/>
        </w:rPr>
        <w:tab/>
        <w:t>Gamintojo pavadinimas ir/arba gamintojo ženklas;</w:t>
      </w:r>
    </w:p>
    <w:p w14:paraId="1E8739B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w:t>
      </w:r>
      <w:r w:rsidRPr="00163D42">
        <w:rPr>
          <w:rFonts w:eastAsia="Calibri" w:cstheme="minorHAnsi"/>
          <w:i/>
          <w:iCs/>
          <w:color w:val="000000" w:themeColor="text1"/>
        </w:rPr>
        <w:tab/>
        <w:t>Vamzdžio nominalus skersmuo ir sienelės storis;</w:t>
      </w:r>
    </w:p>
    <w:p w14:paraId="44BDF0D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w:t>
      </w:r>
      <w:r w:rsidRPr="00163D42">
        <w:rPr>
          <w:rFonts w:eastAsia="Calibri" w:cstheme="minorHAnsi"/>
          <w:i/>
          <w:iCs/>
          <w:color w:val="000000" w:themeColor="text1"/>
        </w:rPr>
        <w:tab/>
        <w:t>Naudojamos medžiagos prekybinis pavadinimas ar kodas;</w:t>
      </w:r>
    </w:p>
    <w:p w14:paraId="45CCDC9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w:t>
      </w:r>
      <w:r w:rsidRPr="00163D42">
        <w:rPr>
          <w:rFonts w:eastAsia="Calibri" w:cstheme="minorHAnsi"/>
          <w:i/>
          <w:iCs/>
          <w:color w:val="000000" w:themeColor="text1"/>
        </w:rPr>
        <w:tab/>
        <w:t>Lydalo takumo (MFR) indeksas;</w:t>
      </w:r>
    </w:p>
    <w:p w14:paraId="5F36819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w:t>
      </w:r>
      <w:r w:rsidRPr="00163D42">
        <w:rPr>
          <w:rFonts w:eastAsia="Calibri" w:cstheme="minorHAnsi"/>
          <w:i/>
          <w:iCs/>
          <w:color w:val="000000" w:themeColor="text1"/>
        </w:rPr>
        <w:tab/>
        <w:t>Pagaminimo metai ir savaitė (galimas spec. kodas).</w:t>
      </w:r>
    </w:p>
    <w:p w14:paraId="491557D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p w14:paraId="52D6B2FC"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 xml:space="preserve">3. Pramoniniu būdu neardomai izoliuotos fasoninės dalys </w:t>
      </w:r>
    </w:p>
    <w:p w14:paraId="119D410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Pramoniniu būdu neardomai izoliuotos fasoninės dalys: alkūnės, trišakiai (atvadai), skersmens perėjimai (redukcijos), ašiniai išsiplėtimo kompensatoriai, nejudamos atramos turi atitikti LST EN 448:2019 arba lygiaverčio standarto reikalavimus. Plieninių detalių medžiaga turi būti plienas, kurio kokybė ne žemesnė kaip P235GH markės arba lygiavertės.</w:t>
      </w:r>
    </w:p>
    <w:p w14:paraId="58D41DA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Minimalus plieninių alkūnių lenkimo spindulys 1,5 D.</w:t>
      </w:r>
    </w:p>
    <w:p w14:paraId="5C8187E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Draudžiama siūlyti iš tiesių segmentų suvirintas plienines alkūnes.</w:t>
      </w:r>
    </w:p>
    <w:p w14:paraId="7047574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Pramoniniu būdu neardomai izoliuotų fasoninių dalių apvalkalo suvirinimui pageidaujamas veidrodinis (“</w:t>
      </w:r>
      <w:proofErr w:type="spellStart"/>
      <w:r w:rsidRPr="00163D42">
        <w:rPr>
          <w:rFonts w:eastAsia="Calibri" w:cstheme="minorHAnsi"/>
          <w:i/>
          <w:iCs/>
          <w:color w:val="000000" w:themeColor="text1"/>
        </w:rPr>
        <w:t>but</w:t>
      </w:r>
      <w:proofErr w:type="spellEnd"/>
      <w:r w:rsidRPr="00163D42">
        <w:rPr>
          <w:rFonts w:eastAsia="Calibri" w:cstheme="minorHAnsi"/>
          <w:i/>
          <w:iCs/>
          <w:color w:val="000000" w:themeColor="text1"/>
        </w:rPr>
        <w:t xml:space="preserve"> </w:t>
      </w:r>
      <w:proofErr w:type="spellStart"/>
      <w:r w:rsidRPr="00163D42">
        <w:rPr>
          <w:rFonts w:eastAsia="Calibri" w:cstheme="minorHAnsi"/>
          <w:i/>
          <w:iCs/>
          <w:color w:val="000000" w:themeColor="text1"/>
        </w:rPr>
        <w:t>welding</w:t>
      </w:r>
      <w:proofErr w:type="spellEnd"/>
      <w:r w:rsidRPr="00163D42">
        <w:rPr>
          <w:rFonts w:eastAsia="Calibri" w:cstheme="minorHAnsi"/>
          <w:i/>
          <w:iCs/>
          <w:color w:val="000000" w:themeColor="text1"/>
        </w:rPr>
        <w:t>”) suvirinimas. Draudžiamas suvirinimas karštu oru.</w:t>
      </w:r>
    </w:p>
    <w:p w14:paraId="7BECE92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Izoliacijos storis bet kurioje izoliuotų fasoninių dalių vietoje negali būti mažiau nei 50% nominalaus izoliacijos storio.</w:t>
      </w:r>
    </w:p>
    <w:p w14:paraId="4AB988C2"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4. Pramoniniu būdu neardomai izoliuotų vamzdynų jungtys</w:t>
      </w:r>
    </w:p>
    <w:p w14:paraId="4AC0639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Pramoniniu būdu neardomai izoliuotų vamzdynų jungtys turi atitikti LST EN 489:2019 arba lygiaverčio standarto reikalavimus.</w:t>
      </w:r>
    </w:p>
    <w:p w14:paraId="51B9DEB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Pramoniniu būdu neardomai izoliuotų vamzdynų gamintojas turi pateikti nepriklausomos patikros institucijos atliktos jungčių patikros pagal LST EN 489 arba lygiaverčio standarto reikalavimus sertifikatus.</w:t>
      </w:r>
    </w:p>
    <w:p w14:paraId="62A1EF2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Pramoniniu būdu neardomai izoliuotų vamzdynų gamintojas turi pateikti išsamias jungčių montažo instrukcijas. </w:t>
      </w:r>
    </w:p>
    <w:p w14:paraId="7961128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Į jungties komplektą pateikiami suplakamo mišinio A ir B komponentai turi būti pristatomi atitinkamam sujungimų dydžiui reikalingo kiekio rinkiniais cheminių medžiagų gamintojo fasuotėje su tai įrodančia etikete. Ryškūs paženklinimai ant kiekvieno rinkinio pakuotės turi nurodyti kokio dydžio sujungimui rinkinys yra skirtas.</w:t>
      </w:r>
    </w:p>
    <w:p w14:paraId="1C115B1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Jungčių sandarumą turi būti galima tikrinti slėgiu.</w:t>
      </w:r>
    </w:p>
    <w:p w14:paraId="60E0D0F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lastRenderedPageBreak/>
        <w:t xml:space="preserve">Pirmenybė teikiama jungtims, užpildomoms montažo metu paruošta PUR medžiaga. </w:t>
      </w:r>
    </w:p>
    <w:p w14:paraId="2BBE138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bCs/>
          <w:i/>
          <w:iCs/>
          <w:color w:val="000000" w:themeColor="text1"/>
        </w:rPr>
        <w:t>Leidžiami 3 jungčių tipai:</w:t>
      </w:r>
    </w:p>
    <w:p w14:paraId="36004D4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Jungtys dvigubo sandarinimo su </w:t>
      </w:r>
      <w:proofErr w:type="spellStart"/>
      <w:r w:rsidRPr="00163D42">
        <w:rPr>
          <w:rFonts w:eastAsia="Calibri" w:cstheme="minorHAnsi"/>
          <w:i/>
          <w:iCs/>
          <w:color w:val="000000" w:themeColor="text1"/>
        </w:rPr>
        <w:t>termo</w:t>
      </w:r>
      <w:proofErr w:type="spellEnd"/>
      <w:r w:rsidRPr="00163D42">
        <w:rPr>
          <w:rFonts w:eastAsia="Calibri" w:cstheme="minorHAnsi"/>
          <w:i/>
          <w:iCs/>
          <w:color w:val="000000" w:themeColor="text1"/>
        </w:rPr>
        <w:t xml:space="preserve"> susitraukiančiu kevalu iš kieto polietileno (HDPE);</w:t>
      </w:r>
    </w:p>
    <w:p w14:paraId="44A0925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 xml:space="preserve">Termiškai apspaudžiamos jungtys iš polietileno su kryžminiais ryšiais (PEX </w:t>
      </w:r>
      <w:proofErr w:type="spellStart"/>
      <w:r w:rsidRPr="00163D42">
        <w:rPr>
          <w:rFonts w:eastAsia="Calibri" w:cstheme="minorHAnsi"/>
          <w:i/>
          <w:iCs/>
          <w:color w:val="000000" w:themeColor="text1"/>
        </w:rPr>
        <w:t>cross-linked</w:t>
      </w:r>
      <w:proofErr w:type="spellEnd"/>
      <w:r w:rsidRPr="00163D42">
        <w:rPr>
          <w:rFonts w:eastAsia="Calibri" w:cstheme="minorHAnsi"/>
          <w:i/>
          <w:iCs/>
          <w:color w:val="000000" w:themeColor="text1"/>
        </w:rPr>
        <w:t>);</w:t>
      </w:r>
    </w:p>
    <w:p w14:paraId="5F1A609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i/>
          <w:iCs/>
          <w:color w:val="000000" w:themeColor="text1"/>
        </w:rPr>
        <w:t>Kontaktiniu būdu naudojant įlietus kaitinimo laidus arba tinklelį, privirinamos iš kieto polietileno (HDPE) jungtys.</w:t>
      </w:r>
    </w:p>
    <w:p w14:paraId="11F7F33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p w14:paraId="703A82EF"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 xml:space="preserve">5. Lankstūs plastikiniai </w:t>
      </w:r>
      <w:proofErr w:type="spellStart"/>
      <w:r w:rsidRPr="00163D42">
        <w:rPr>
          <w:rFonts w:eastAsia="Calibri" w:cstheme="minorHAnsi"/>
          <w:b/>
          <w:i/>
          <w:iCs/>
          <w:color w:val="000000" w:themeColor="text1"/>
        </w:rPr>
        <w:t>bekanaliai</w:t>
      </w:r>
      <w:proofErr w:type="spellEnd"/>
      <w:r w:rsidRPr="00163D42">
        <w:rPr>
          <w:rFonts w:eastAsia="Calibri" w:cstheme="minorHAnsi"/>
          <w:b/>
          <w:i/>
          <w:iCs/>
          <w:color w:val="000000" w:themeColor="text1"/>
        </w:rPr>
        <w:t xml:space="preserve"> šilumos tiekimo vamzdžiai</w:t>
      </w:r>
    </w:p>
    <w:p w14:paraId="0FBDF1A1" w14:textId="77777777" w:rsidR="00163D42" w:rsidRPr="00163D42" w:rsidRDefault="00163D42" w:rsidP="00163D42">
      <w:pPr>
        <w:tabs>
          <w:tab w:val="left" w:pos="810"/>
          <w:tab w:val="left" w:pos="990"/>
        </w:tabs>
        <w:spacing w:after="0" w:line="240" w:lineRule="auto"/>
        <w:jc w:val="both"/>
        <w:rPr>
          <w:rFonts w:eastAsia="Calibri" w:cstheme="minorHAnsi"/>
          <w:bCs/>
          <w:i/>
          <w:iCs/>
          <w:color w:val="000000" w:themeColor="text1"/>
        </w:rPr>
      </w:pPr>
      <w:proofErr w:type="spellStart"/>
      <w:r w:rsidRPr="00163D42">
        <w:rPr>
          <w:rFonts w:eastAsia="Calibri" w:cstheme="minorHAnsi"/>
          <w:bCs/>
          <w:i/>
          <w:iCs/>
          <w:color w:val="000000" w:themeColor="text1"/>
        </w:rPr>
        <w:t>Bekanalių</w:t>
      </w:r>
      <w:proofErr w:type="spellEnd"/>
      <w:r w:rsidRPr="00163D42">
        <w:rPr>
          <w:rFonts w:eastAsia="Calibri" w:cstheme="minorHAnsi"/>
          <w:bCs/>
          <w:i/>
          <w:iCs/>
          <w:color w:val="000000" w:themeColor="text1"/>
        </w:rPr>
        <w:t xml:space="preserve"> šilumos tiekimo tinklų iš anksto izoliuotos vamzdynų sistemos elementai: vamzdžiai (pagrindinio plastikinio vamzdžio PEX, su difuzijos barjeru apvalkale, PEX apsauginio sluoksnio, šiluminės </w:t>
      </w:r>
      <w:proofErr w:type="spellStart"/>
      <w:r w:rsidRPr="00163D42">
        <w:rPr>
          <w:rFonts w:eastAsia="Calibri" w:cstheme="minorHAnsi"/>
          <w:bCs/>
          <w:i/>
          <w:iCs/>
          <w:color w:val="000000" w:themeColor="text1"/>
        </w:rPr>
        <w:t>poliuretaninės</w:t>
      </w:r>
      <w:proofErr w:type="spellEnd"/>
      <w:r w:rsidRPr="00163D42">
        <w:rPr>
          <w:rFonts w:eastAsia="Calibri" w:cstheme="minorHAnsi"/>
          <w:bCs/>
          <w:i/>
          <w:iCs/>
          <w:color w:val="000000" w:themeColor="text1"/>
        </w:rPr>
        <w:t xml:space="preserve"> izoliacijos ir išorinio apvalkalo iš didelio tankio polietileno HDPE arba LLD-PE ), jungiamosios dalys (trišakiai, skersmens pereigos), vamzdžių jungtys turi atitikti </w:t>
      </w:r>
      <w:proofErr w:type="spellStart"/>
      <w:r w:rsidRPr="00163D42">
        <w:rPr>
          <w:rFonts w:eastAsia="Calibri" w:cstheme="minorHAnsi"/>
          <w:bCs/>
          <w:i/>
          <w:iCs/>
          <w:color w:val="000000" w:themeColor="text1"/>
        </w:rPr>
        <w:t>FprEN</w:t>
      </w:r>
      <w:proofErr w:type="spellEnd"/>
      <w:r w:rsidRPr="00163D42">
        <w:rPr>
          <w:rFonts w:eastAsia="Calibri" w:cstheme="minorHAnsi"/>
          <w:bCs/>
          <w:i/>
          <w:iCs/>
          <w:color w:val="000000" w:themeColor="text1"/>
        </w:rPr>
        <w:t xml:space="preserve"> 1787-1,2 arba lygiaverčio standarto reikalavimus.</w:t>
      </w:r>
      <w:r w:rsidRPr="00163D42">
        <w:rPr>
          <w:rFonts w:eastAsia="Calibri" w:cstheme="minorHAnsi"/>
          <w:i/>
          <w:iCs/>
          <w:color w:val="000000" w:themeColor="text1"/>
        </w:rPr>
        <w:t xml:space="preserve"> </w:t>
      </w:r>
      <w:r w:rsidRPr="00163D42">
        <w:rPr>
          <w:rFonts w:eastAsia="Calibri" w:cstheme="minorHAnsi"/>
          <w:bCs/>
          <w:i/>
          <w:iCs/>
          <w:color w:val="000000" w:themeColor="text1"/>
        </w:rPr>
        <w:t>Plastikiniai lankstūs vamzdžiai turi atitikti techninius reikalavimus, nurodytus LST EN 15632-1:2022 ir LST EN 1563-2:2022 arba lygiaverčiuose standartuose.</w:t>
      </w:r>
      <w:r w:rsidRPr="00163D42">
        <w:rPr>
          <w:rFonts w:eastAsia="Calibri" w:cstheme="minorHAnsi"/>
          <w:i/>
          <w:iCs/>
          <w:color w:val="000000" w:themeColor="text1"/>
        </w:rPr>
        <w:t xml:space="preserve"> </w:t>
      </w:r>
      <w:r w:rsidRPr="00163D42">
        <w:rPr>
          <w:rFonts w:eastAsia="Calibri" w:cstheme="minorHAnsi"/>
          <w:bCs/>
          <w:i/>
          <w:iCs/>
          <w:color w:val="000000" w:themeColor="text1"/>
        </w:rPr>
        <w:t>Plastikiniai vamzdžiai turi būti padengti polietileno (HDPE arba LLD-PE) apvalkalu su difuzijos barjeru apvalkale, kuris užtikrins, kad šilumos nuostolių savybės nepablogės per visą eksploatavimo laiką. Plastikinių vamzdžių sistemos projektiniai parametrai:</w:t>
      </w:r>
      <w:bookmarkStart w:id="64" w:name="_heading=h.wpa5bb4p3ny9"/>
      <w:bookmarkEnd w:id="64"/>
    </w:p>
    <w:sdt>
      <w:sdtPr>
        <w:rPr>
          <w:rFonts w:ascii="Times New Roman" w:eastAsia="Times New Roman" w:hAnsi="Times New Roman" w:cs="Times New Roman"/>
          <w:sz w:val="24"/>
          <w:szCs w:val="22"/>
          <w:lang w:eastAsia="en-US"/>
        </w:rPr>
        <w:tag w:val="goog_rdk_0"/>
        <w:id w:val="658967649"/>
        <w:lock w:val="contentLocked"/>
      </w:sdtPr>
      <w:sdtContent>
        <w:tbl>
          <w:tblP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1800"/>
            <w:gridCol w:w="3030"/>
            <w:gridCol w:w="2550"/>
          </w:tblGrid>
          <w:tr w:rsidR="00163D42" w:rsidRPr="00163D42" w14:paraId="66BCB533" w14:textId="77777777">
            <w:trPr>
              <w:trHeight w:val="700"/>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B690F" w14:textId="77777777" w:rsidR="00163D42" w:rsidRPr="00163D42" w:rsidRDefault="00163D42" w:rsidP="00163D42">
                <w:pPr>
                  <w:widowControl w:val="0"/>
                  <w:spacing w:after="0" w:line="240" w:lineRule="auto"/>
                  <w:jc w:val="center"/>
                  <w:rPr>
                    <w:rFonts w:ascii="Times New Roman" w:eastAsia="Times New Roman" w:hAnsi="Times New Roman" w:cs="Times New Roman"/>
                    <w:sz w:val="22"/>
                    <w:szCs w:val="22"/>
                    <w:lang w:eastAsia="en-US"/>
                  </w:rPr>
                </w:pPr>
                <w:r w:rsidRPr="00163D42">
                  <w:rPr>
                    <w:rFonts w:ascii="Times New Roman" w:eastAsia="Times New Roman" w:hAnsi="Times New Roman" w:cs="Times New Roman"/>
                    <w:sz w:val="22"/>
                    <w:szCs w:val="22"/>
                    <w:lang w:eastAsia="en-US"/>
                  </w:rPr>
                  <w:t>Sistema</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A276F" w14:textId="77777777" w:rsidR="00163D42" w:rsidRPr="00163D42" w:rsidRDefault="00163D42" w:rsidP="00163D42">
                <w:pPr>
                  <w:widowControl w:val="0"/>
                  <w:spacing w:after="0" w:line="240" w:lineRule="auto"/>
                  <w:jc w:val="center"/>
                  <w:rPr>
                    <w:rFonts w:ascii="Times New Roman" w:eastAsia="Times New Roman" w:hAnsi="Times New Roman" w:cs="Times New Roman"/>
                    <w:sz w:val="22"/>
                    <w:szCs w:val="22"/>
                    <w:lang w:eastAsia="en-US"/>
                  </w:rPr>
                </w:pPr>
                <w:r w:rsidRPr="00163D42">
                  <w:rPr>
                    <w:rFonts w:ascii="Times New Roman" w:eastAsia="Times New Roman" w:hAnsi="Times New Roman" w:cs="Times New Roman"/>
                    <w:sz w:val="22"/>
                    <w:szCs w:val="22"/>
                    <w:lang w:eastAsia="en-US"/>
                  </w:rPr>
                  <w:t>Darbinė temperatūra</w:t>
                </w:r>
              </w:p>
            </w:tc>
            <w:tc>
              <w:tcPr>
                <w:tcW w:w="3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7B600" w14:textId="77777777" w:rsidR="00163D42" w:rsidRPr="00163D42" w:rsidRDefault="00163D42" w:rsidP="00163D42">
                <w:pPr>
                  <w:widowControl w:val="0"/>
                  <w:spacing w:after="0" w:line="240" w:lineRule="auto"/>
                  <w:jc w:val="center"/>
                  <w:rPr>
                    <w:rFonts w:ascii="Times New Roman" w:eastAsia="Times New Roman" w:hAnsi="Times New Roman" w:cs="Times New Roman"/>
                    <w:sz w:val="22"/>
                    <w:szCs w:val="22"/>
                    <w:lang w:eastAsia="en-US"/>
                  </w:rPr>
                </w:pPr>
                <w:r w:rsidRPr="00163D42">
                  <w:rPr>
                    <w:rFonts w:ascii="Times New Roman" w:eastAsia="Times New Roman" w:hAnsi="Times New Roman" w:cs="Times New Roman"/>
                    <w:sz w:val="22"/>
                    <w:szCs w:val="22"/>
                    <w:lang w:eastAsia="en-US"/>
                  </w:rPr>
                  <w:t>Didžiausia leidžiamoji trumpalaikė pikinė temperatūra</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DEE53" w14:textId="77777777" w:rsidR="00163D42" w:rsidRPr="00163D42" w:rsidRDefault="00163D42" w:rsidP="00163D42">
                <w:pPr>
                  <w:widowControl w:val="0"/>
                  <w:spacing w:after="0" w:line="240" w:lineRule="auto"/>
                  <w:jc w:val="center"/>
                  <w:rPr>
                    <w:rFonts w:ascii="Times New Roman" w:eastAsia="Times New Roman" w:hAnsi="Times New Roman" w:cs="Times New Roman"/>
                    <w:sz w:val="22"/>
                    <w:szCs w:val="22"/>
                    <w:lang w:eastAsia="en-US"/>
                  </w:rPr>
                </w:pPr>
                <w:r w:rsidRPr="00163D42">
                  <w:rPr>
                    <w:rFonts w:ascii="Times New Roman" w:eastAsia="Times New Roman" w:hAnsi="Times New Roman" w:cs="Times New Roman"/>
                    <w:sz w:val="22"/>
                    <w:szCs w:val="22"/>
                    <w:lang w:eastAsia="en-US"/>
                  </w:rPr>
                  <w:t>Mažiausias leistinas slėgis</w:t>
                </w:r>
              </w:p>
            </w:tc>
          </w:tr>
          <w:tr w:rsidR="00163D42" w:rsidRPr="00163D42" w14:paraId="487D0284" w14:textId="77777777">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05791" w14:textId="77777777" w:rsidR="00163D42" w:rsidRPr="00163D42" w:rsidRDefault="00163D42" w:rsidP="00163D42">
                <w:pPr>
                  <w:widowControl w:val="0"/>
                  <w:spacing w:after="0" w:line="240" w:lineRule="auto"/>
                  <w:jc w:val="center"/>
                  <w:rPr>
                    <w:rFonts w:ascii="Times New Roman" w:eastAsia="Times New Roman" w:hAnsi="Times New Roman" w:cs="Times New Roman"/>
                    <w:sz w:val="22"/>
                    <w:szCs w:val="22"/>
                    <w:lang w:eastAsia="en-US"/>
                  </w:rPr>
                </w:pPr>
                <w:r w:rsidRPr="00163D42">
                  <w:rPr>
                    <w:rFonts w:ascii="Times New Roman" w:eastAsia="Times New Roman" w:hAnsi="Times New Roman" w:cs="Times New Roman"/>
                    <w:sz w:val="22"/>
                    <w:szCs w:val="22"/>
                    <w:lang w:eastAsia="en-US"/>
                  </w:rPr>
                  <w:t>Pramoniniu būdu izoliuotas plastikinis vamzdynas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C410D" w14:textId="77777777" w:rsidR="00163D42" w:rsidRPr="00163D42" w:rsidRDefault="00163D42" w:rsidP="00163D42">
                <w:pPr>
                  <w:widowControl w:val="0"/>
                  <w:spacing w:after="0" w:line="240" w:lineRule="auto"/>
                  <w:jc w:val="center"/>
                  <w:rPr>
                    <w:rFonts w:ascii="Times New Roman" w:eastAsia="Times New Roman" w:hAnsi="Times New Roman" w:cs="Times New Roman"/>
                    <w:sz w:val="22"/>
                    <w:szCs w:val="22"/>
                    <w:lang w:eastAsia="en-US"/>
                  </w:rPr>
                </w:pPr>
                <w:r w:rsidRPr="00163D42">
                  <w:rPr>
                    <w:rFonts w:ascii="Times New Roman" w:eastAsia="Times New Roman" w:hAnsi="Times New Roman" w:cs="Times New Roman"/>
                    <w:sz w:val="22"/>
                    <w:szCs w:val="22"/>
                    <w:lang w:eastAsia="en-US"/>
                  </w:rPr>
                  <w:t>80</w:t>
                </w:r>
                <w:r w:rsidRPr="00163D42">
                  <w:rPr>
                    <w:rFonts w:ascii="Arial" w:eastAsia="Arial" w:hAnsi="Arial" w:cs="Arial"/>
                    <w:b/>
                    <w:color w:val="202122"/>
                    <w:sz w:val="24"/>
                    <w:szCs w:val="22"/>
                    <w:highlight w:val="white"/>
                    <w:lang w:eastAsia="en-US"/>
                  </w:rPr>
                  <w:t>°</w:t>
                </w:r>
                <w:r w:rsidRPr="00163D42">
                  <w:rPr>
                    <w:rFonts w:ascii="Arial" w:eastAsia="Arial" w:hAnsi="Arial" w:cs="Arial"/>
                    <w:color w:val="202122"/>
                    <w:sz w:val="24"/>
                    <w:szCs w:val="22"/>
                    <w:highlight w:val="white"/>
                    <w:lang w:eastAsia="en-US"/>
                  </w:rPr>
                  <w:t>C</w:t>
                </w:r>
              </w:p>
            </w:tc>
            <w:tc>
              <w:tcPr>
                <w:tcW w:w="3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84E71" w14:textId="77777777" w:rsidR="00163D42" w:rsidRPr="00163D42" w:rsidRDefault="00163D42" w:rsidP="00163D42">
                <w:pPr>
                  <w:widowControl w:val="0"/>
                  <w:spacing w:after="0" w:line="240" w:lineRule="auto"/>
                  <w:jc w:val="center"/>
                  <w:rPr>
                    <w:rFonts w:ascii="Times New Roman" w:eastAsia="Times New Roman" w:hAnsi="Times New Roman" w:cs="Times New Roman"/>
                    <w:sz w:val="22"/>
                    <w:szCs w:val="22"/>
                    <w:lang w:eastAsia="en-US"/>
                  </w:rPr>
                </w:pPr>
                <w:r w:rsidRPr="00163D42">
                  <w:rPr>
                    <w:rFonts w:ascii="Times New Roman" w:eastAsia="Times New Roman" w:hAnsi="Times New Roman" w:cs="Times New Roman"/>
                    <w:sz w:val="22"/>
                    <w:szCs w:val="22"/>
                    <w:lang w:eastAsia="en-US"/>
                  </w:rPr>
                  <w:t>95</w:t>
                </w:r>
                <w:r w:rsidRPr="00163D42">
                  <w:rPr>
                    <w:rFonts w:ascii="Arial" w:eastAsia="Arial" w:hAnsi="Arial" w:cs="Arial"/>
                    <w:b/>
                    <w:color w:val="202122"/>
                    <w:sz w:val="24"/>
                    <w:szCs w:val="22"/>
                    <w:highlight w:val="white"/>
                    <w:lang w:eastAsia="en-US"/>
                  </w:rPr>
                  <w:t>°</w:t>
                </w:r>
                <w:r w:rsidRPr="00163D42">
                  <w:rPr>
                    <w:rFonts w:ascii="Arial" w:eastAsia="Arial" w:hAnsi="Arial" w:cs="Arial"/>
                    <w:color w:val="202122"/>
                    <w:sz w:val="24"/>
                    <w:szCs w:val="22"/>
                    <w:highlight w:val="white"/>
                    <w:lang w:eastAsia="en-US"/>
                  </w:rPr>
                  <w:t>C</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5F9CE" w14:textId="77777777" w:rsidR="00163D42" w:rsidRPr="00163D42" w:rsidRDefault="00163D42" w:rsidP="00163D42">
                <w:pPr>
                  <w:widowControl w:val="0"/>
                  <w:spacing w:after="0" w:line="240" w:lineRule="auto"/>
                  <w:jc w:val="center"/>
                  <w:rPr>
                    <w:rFonts w:eastAsia="Calibri" w:cstheme="minorHAnsi"/>
                    <w:i/>
                    <w:iCs/>
                    <w:color w:val="7030A0"/>
                  </w:rPr>
                </w:pPr>
                <w:r w:rsidRPr="00163D42">
                  <w:rPr>
                    <w:rFonts w:ascii="Times New Roman" w:eastAsia="Times New Roman" w:hAnsi="Times New Roman" w:cs="Times New Roman"/>
                    <w:sz w:val="22"/>
                    <w:szCs w:val="22"/>
                    <w:highlight w:val="white"/>
                    <w:lang w:eastAsia="en-US"/>
                  </w:rPr>
                  <w:t>0,6 MPa</w:t>
                </w:r>
              </w:p>
            </w:tc>
          </w:tr>
        </w:tbl>
      </w:sdtContent>
    </w:sdt>
    <w:p w14:paraId="7ED66202" w14:textId="77777777" w:rsidR="00163D42" w:rsidRPr="00163D42" w:rsidRDefault="00163D42" w:rsidP="00163D42">
      <w:pPr>
        <w:tabs>
          <w:tab w:val="left" w:pos="810"/>
          <w:tab w:val="left" w:pos="990"/>
        </w:tabs>
        <w:spacing w:after="0" w:line="240" w:lineRule="auto"/>
        <w:jc w:val="both"/>
        <w:rPr>
          <w:rFonts w:eastAsia="Calibri" w:cstheme="minorHAnsi"/>
          <w:b/>
          <w:i/>
          <w:iCs/>
          <w:color w:val="7030A0"/>
        </w:rPr>
      </w:pPr>
    </w:p>
    <w:p w14:paraId="017AE1B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r w:rsidRPr="00163D42">
        <w:rPr>
          <w:rFonts w:eastAsia="Calibri" w:cstheme="minorHAnsi"/>
          <w:b/>
          <w:bCs/>
          <w:i/>
          <w:iCs/>
          <w:color w:val="000000" w:themeColor="text1"/>
        </w:rPr>
        <w:t>6. Pramoniniu būdu izoliuotų vamzdžių su priklausiniais kiekiai</w:t>
      </w:r>
      <w:r w:rsidRPr="00163D42">
        <w:rPr>
          <w:rFonts w:eastAsia="Calibri" w:cstheme="minorHAnsi"/>
          <w:i/>
          <w:iCs/>
          <w:color w:val="000000" w:themeColor="text1"/>
        </w:rPr>
        <w:t xml:space="preserve"> </w:t>
      </w:r>
    </w:p>
    <w:p w14:paraId="6230D342" w14:textId="77777777" w:rsidR="00163D42" w:rsidRPr="00163D42" w:rsidRDefault="00163D42" w:rsidP="00163D42">
      <w:pPr>
        <w:tabs>
          <w:tab w:val="left" w:pos="810"/>
          <w:tab w:val="left" w:pos="990"/>
        </w:tabs>
        <w:spacing w:after="0" w:line="240" w:lineRule="auto"/>
        <w:jc w:val="both"/>
        <w:rPr>
          <w:rFonts w:eastAsia="Calibri" w:cstheme="minorHAnsi"/>
          <w:bCs/>
          <w:i/>
          <w:iCs/>
          <w:color w:val="000000" w:themeColor="text1"/>
        </w:rPr>
      </w:pPr>
      <w:r w:rsidRPr="00163D42">
        <w:rPr>
          <w:rFonts w:eastAsia="Calibri" w:cstheme="minorHAnsi"/>
          <w:bCs/>
          <w:i/>
          <w:iCs/>
          <w:color w:val="000000" w:themeColor="text1"/>
        </w:rPr>
        <w:t xml:space="preserve">       </w:t>
      </w:r>
      <w:r w:rsidRPr="00163D42">
        <w:rPr>
          <w:rFonts w:eastAsia="Calibri" w:cstheme="minorHAnsi"/>
          <w:bCs/>
          <w:i/>
          <w:iCs/>
          <w:color w:val="000000" w:themeColor="text1"/>
        </w:rPr>
        <w:tab/>
        <w:t xml:space="preserve">Perkantysis subjektas neįsipareigoja įsigyti visų techninėje specifikacijoje nurodytų prekių. Perkama bus pagal poreikį. Prekės turės būti pristatytos per 20 darbo dienų nuo sutarties įsigaliojimo dienos. </w:t>
      </w:r>
    </w:p>
    <w:p w14:paraId="06257F45"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ab/>
        <w:t xml:space="preserve"> </w:t>
      </w:r>
    </w:p>
    <w:p w14:paraId="67903568" w14:textId="77777777" w:rsidR="00163D42" w:rsidRPr="00163D42" w:rsidRDefault="00163D42" w:rsidP="00163D42">
      <w:pPr>
        <w:tabs>
          <w:tab w:val="left" w:pos="810"/>
          <w:tab w:val="left" w:pos="990"/>
        </w:tabs>
        <w:spacing w:after="0" w:line="240" w:lineRule="auto"/>
        <w:jc w:val="both"/>
        <w:rPr>
          <w:rFonts w:eastAsia="Calibri" w:cstheme="minorHAnsi"/>
          <w:b/>
          <w:i/>
          <w:iCs/>
          <w:color w:val="000000" w:themeColor="text1"/>
        </w:rPr>
      </w:pPr>
      <w:r w:rsidRPr="00163D42">
        <w:rPr>
          <w:rFonts w:eastAsia="Calibri" w:cstheme="minorHAnsi"/>
          <w:b/>
          <w:i/>
          <w:iCs/>
          <w:color w:val="000000" w:themeColor="text1"/>
        </w:rPr>
        <w:t xml:space="preserve">      6. Reikalavimai prekių tiekėjui</w:t>
      </w:r>
    </w:p>
    <w:p w14:paraId="225DD197" w14:textId="77777777" w:rsidR="00163D42" w:rsidRPr="00163D42" w:rsidRDefault="00163D42" w:rsidP="00163D42">
      <w:pPr>
        <w:tabs>
          <w:tab w:val="left" w:pos="810"/>
          <w:tab w:val="left" w:pos="990"/>
        </w:tabs>
        <w:spacing w:after="0" w:line="240" w:lineRule="auto"/>
        <w:jc w:val="both"/>
        <w:rPr>
          <w:rFonts w:eastAsia="Calibri" w:cstheme="minorHAnsi"/>
          <w:bCs/>
          <w:i/>
          <w:iCs/>
          <w:color w:val="000000" w:themeColor="text1"/>
        </w:rPr>
      </w:pPr>
      <w:r w:rsidRPr="00163D42">
        <w:rPr>
          <w:rFonts w:eastAsia="Calibri" w:cstheme="minorHAnsi"/>
          <w:bCs/>
          <w:i/>
          <w:iCs/>
          <w:color w:val="000000" w:themeColor="text1"/>
        </w:rPr>
        <w:t>Prekių tiekėjas privalo užtikrinti, kad prekės  atitinka techninių sąlygų reikalavimus. Prekėms turi būti suteikta 60 mėnesių kokybės garantiją. Šie garantijos terminai skaičiuojami nuo prekių perdavimo-priėmimo dienos.</w:t>
      </w:r>
    </w:p>
    <w:p w14:paraId="043E5C89" w14:textId="77777777" w:rsidR="00163D42" w:rsidRPr="00163D42" w:rsidRDefault="00163D42" w:rsidP="00163D42">
      <w:pPr>
        <w:tabs>
          <w:tab w:val="left" w:pos="810"/>
          <w:tab w:val="left" w:pos="990"/>
        </w:tabs>
        <w:spacing w:after="0" w:line="240" w:lineRule="auto"/>
        <w:jc w:val="both"/>
        <w:rPr>
          <w:rFonts w:eastAsia="Calibri" w:cstheme="minorHAnsi"/>
          <w:bCs/>
          <w:i/>
          <w:iCs/>
          <w:color w:val="7030A0"/>
        </w:rPr>
      </w:pPr>
    </w:p>
    <w:p w14:paraId="67709C9A" w14:textId="77777777" w:rsidR="00163D42" w:rsidRPr="00163D42" w:rsidRDefault="00163D42" w:rsidP="00163D42">
      <w:pPr>
        <w:tabs>
          <w:tab w:val="left" w:pos="810"/>
          <w:tab w:val="left" w:pos="990"/>
        </w:tabs>
        <w:spacing w:after="0" w:line="240" w:lineRule="auto"/>
        <w:jc w:val="both"/>
        <w:rPr>
          <w:rFonts w:eastAsia="Calibri" w:cstheme="minorHAnsi"/>
          <w:bCs/>
          <w:i/>
          <w:iCs/>
          <w:color w:val="7030A0"/>
        </w:rPr>
      </w:pPr>
    </w:p>
    <w:tbl>
      <w:tblPr>
        <w:tblW w:w="5000" w:type="pct"/>
        <w:tblLook w:val="04A0" w:firstRow="1" w:lastRow="0" w:firstColumn="1" w:lastColumn="0" w:noHBand="0" w:noVBand="1"/>
      </w:tblPr>
      <w:tblGrid>
        <w:gridCol w:w="567"/>
        <w:gridCol w:w="3074"/>
        <w:gridCol w:w="2700"/>
        <w:gridCol w:w="1284"/>
        <w:gridCol w:w="2347"/>
      </w:tblGrid>
      <w:tr w:rsidR="00163D42" w:rsidRPr="00163D42" w14:paraId="5E91F19D" w14:textId="77777777" w:rsidTr="00163D42">
        <w:trPr>
          <w:trHeight w:val="288"/>
        </w:trPr>
        <w:tc>
          <w:tcPr>
            <w:tcW w:w="5000" w:type="pct"/>
            <w:gridSpan w:val="5"/>
            <w:noWrap/>
            <w:vAlign w:val="bottom"/>
            <w:hideMark/>
          </w:tcPr>
          <w:p w14:paraId="6634BFEC" w14:textId="38108748"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Prekių</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sąrašas</w:t>
            </w:r>
            <w:proofErr w:type="spellEnd"/>
            <w:r w:rsidRPr="00163D42">
              <w:rPr>
                <w:rFonts w:eastAsia="Calibri" w:cstheme="minorHAnsi"/>
                <w:b/>
                <w:bCs/>
                <w:i/>
                <w:iCs/>
                <w:color w:val="000000" w:themeColor="text1"/>
                <w:lang w:val="en-US"/>
              </w:rPr>
              <w:t xml:space="preserve"> </w:t>
            </w:r>
          </w:p>
        </w:tc>
      </w:tr>
      <w:tr w:rsidR="00163D42" w:rsidRPr="00163D42" w14:paraId="1D56446C" w14:textId="77777777" w:rsidTr="00163D42">
        <w:trPr>
          <w:trHeight w:val="300"/>
        </w:trPr>
        <w:tc>
          <w:tcPr>
            <w:tcW w:w="284" w:type="pct"/>
            <w:noWrap/>
            <w:vAlign w:val="bottom"/>
            <w:hideMark/>
          </w:tcPr>
          <w:p w14:paraId="1FEEF77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tc>
        <w:tc>
          <w:tcPr>
            <w:tcW w:w="1541" w:type="pct"/>
            <w:noWrap/>
            <w:vAlign w:val="bottom"/>
            <w:hideMark/>
          </w:tcPr>
          <w:p w14:paraId="2D986B7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tc>
        <w:tc>
          <w:tcPr>
            <w:tcW w:w="1354" w:type="pct"/>
            <w:noWrap/>
            <w:vAlign w:val="bottom"/>
            <w:hideMark/>
          </w:tcPr>
          <w:p w14:paraId="4B60A3C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tc>
        <w:tc>
          <w:tcPr>
            <w:tcW w:w="644" w:type="pct"/>
            <w:noWrap/>
            <w:vAlign w:val="bottom"/>
            <w:hideMark/>
          </w:tcPr>
          <w:p w14:paraId="5576FAE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tc>
        <w:tc>
          <w:tcPr>
            <w:tcW w:w="1177" w:type="pct"/>
            <w:noWrap/>
            <w:vAlign w:val="bottom"/>
            <w:hideMark/>
          </w:tcPr>
          <w:p w14:paraId="508551C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rPr>
            </w:pPr>
          </w:p>
        </w:tc>
      </w:tr>
      <w:tr w:rsidR="00163D42" w:rsidRPr="00163D42" w14:paraId="5CA69CB1" w14:textId="77777777" w:rsidTr="00163D42">
        <w:trPr>
          <w:trHeight w:val="1068"/>
        </w:trPr>
        <w:tc>
          <w:tcPr>
            <w:tcW w:w="284" w:type="pct"/>
            <w:tcBorders>
              <w:top w:val="single" w:sz="8" w:space="0" w:color="auto"/>
              <w:left w:val="single" w:sz="8" w:space="0" w:color="auto"/>
              <w:bottom w:val="single" w:sz="8" w:space="0" w:color="auto"/>
              <w:right w:val="nil"/>
            </w:tcBorders>
            <w:shd w:val="clear" w:color="auto" w:fill="D9D9D9"/>
            <w:vAlign w:val="center"/>
            <w:hideMark/>
          </w:tcPr>
          <w:p w14:paraId="118BB7E8"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Eil. Nr.</w:t>
            </w:r>
          </w:p>
        </w:tc>
        <w:tc>
          <w:tcPr>
            <w:tcW w:w="1541" w:type="pct"/>
            <w:tcBorders>
              <w:top w:val="single" w:sz="8" w:space="0" w:color="auto"/>
              <w:left w:val="single" w:sz="8" w:space="0" w:color="auto"/>
              <w:bottom w:val="nil"/>
              <w:right w:val="single" w:sz="8" w:space="0" w:color="auto"/>
            </w:tcBorders>
            <w:shd w:val="clear" w:color="auto" w:fill="D9D9D9"/>
            <w:vAlign w:val="center"/>
            <w:hideMark/>
          </w:tcPr>
          <w:p w14:paraId="381AFC80"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Prekės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p>
        </w:tc>
        <w:tc>
          <w:tcPr>
            <w:tcW w:w="1354" w:type="pct"/>
            <w:tcBorders>
              <w:top w:val="single" w:sz="8" w:space="0" w:color="auto"/>
              <w:left w:val="nil"/>
              <w:bottom w:val="nil"/>
              <w:right w:val="single" w:sz="8" w:space="0" w:color="auto"/>
            </w:tcBorders>
            <w:shd w:val="clear" w:color="auto" w:fill="D9D9D9"/>
            <w:vAlign w:val="center"/>
            <w:hideMark/>
          </w:tcPr>
          <w:p w14:paraId="7E557D55"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Prekės</w:t>
            </w:r>
            <w:proofErr w:type="spellEnd"/>
            <w:r w:rsidRPr="00163D42">
              <w:rPr>
                <w:rFonts w:eastAsia="Calibri" w:cstheme="minorHAnsi"/>
                <w:b/>
                <w:bCs/>
                <w:i/>
                <w:iCs/>
                <w:color w:val="000000" w:themeColor="text1"/>
                <w:lang w:val="en-US"/>
              </w:rPr>
              <w:t xml:space="preserve"> diametras</w:t>
            </w:r>
          </w:p>
        </w:tc>
        <w:tc>
          <w:tcPr>
            <w:tcW w:w="644" w:type="pct"/>
            <w:tcBorders>
              <w:top w:val="single" w:sz="8" w:space="0" w:color="auto"/>
              <w:left w:val="nil"/>
              <w:bottom w:val="single" w:sz="8" w:space="0" w:color="auto"/>
              <w:right w:val="single" w:sz="8" w:space="0" w:color="auto"/>
            </w:tcBorders>
            <w:shd w:val="clear" w:color="auto" w:fill="D9D9D9"/>
            <w:vAlign w:val="center"/>
            <w:hideMark/>
          </w:tcPr>
          <w:p w14:paraId="30B626FB"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xml:space="preserve">Mato           </w:t>
            </w:r>
            <w:proofErr w:type="spellStart"/>
            <w:r w:rsidRPr="00163D42">
              <w:rPr>
                <w:rFonts w:eastAsia="Calibri" w:cstheme="minorHAnsi"/>
                <w:b/>
                <w:bCs/>
                <w:i/>
                <w:iCs/>
                <w:color w:val="000000" w:themeColor="text1"/>
                <w:lang w:val="en-US"/>
              </w:rPr>
              <w:t>vnt</w:t>
            </w:r>
            <w:proofErr w:type="spellEnd"/>
            <w:r w:rsidRPr="00163D42">
              <w:rPr>
                <w:rFonts w:eastAsia="Calibri" w:cstheme="minorHAnsi"/>
                <w:b/>
                <w:bCs/>
                <w:i/>
                <w:iCs/>
                <w:color w:val="000000" w:themeColor="text1"/>
                <w:lang w:val="en-US"/>
              </w:rPr>
              <w:t>.</w:t>
            </w:r>
          </w:p>
        </w:tc>
        <w:tc>
          <w:tcPr>
            <w:tcW w:w="1177" w:type="pct"/>
            <w:tcBorders>
              <w:top w:val="single" w:sz="8" w:space="0" w:color="auto"/>
              <w:left w:val="nil"/>
              <w:bottom w:val="single" w:sz="8" w:space="0" w:color="auto"/>
              <w:right w:val="single" w:sz="8" w:space="0" w:color="auto"/>
            </w:tcBorders>
            <w:shd w:val="clear" w:color="auto" w:fill="D9D9D9"/>
            <w:vAlign w:val="center"/>
            <w:hideMark/>
          </w:tcPr>
          <w:p w14:paraId="570243D3"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Preliminarus</w:t>
            </w:r>
            <w:proofErr w:type="spellEnd"/>
            <w:r w:rsidRPr="00163D42">
              <w:rPr>
                <w:rFonts w:eastAsia="Calibri" w:cstheme="minorHAnsi"/>
                <w:b/>
                <w:bCs/>
                <w:i/>
                <w:iCs/>
                <w:color w:val="000000" w:themeColor="text1"/>
                <w:lang w:val="en-US"/>
              </w:rPr>
              <w:t xml:space="preserve"> (</w:t>
            </w:r>
            <w:proofErr w:type="spellStart"/>
            <w:proofErr w:type="gramStart"/>
            <w:r w:rsidRPr="00163D42">
              <w:rPr>
                <w:rFonts w:eastAsia="Calibri" w:cstheme="minorHAnsi"/>
                <w:b/>
                <w:bCs/>
                <w:i/>
                <w:iCs/>
                <w:color w:val="000000" w:themeColor="text1"/>
                <w:lang w:val="en-US"/>
              </w:rPr>
              <w:t>lyginamasis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kiekis</w:t>
            </w:r>
            <w:proofErr w:type="spellEnd"/>
            <w:proofErr w:type="gramEnd"/>
            <w:r w:rsidRPr="00163D42">
              <w:rPr>
                <w:rFonts w:eastAsia="Calibri" w:cstheme="minorHAnsi"/>
                <w:b/>
                <w:bCs/>
                <w:i/>
                <w:iCs/>
                <w:color w:val="000000" w:themeColor="text1"/>
                <w:lang w:val="en-US"/>
              </w:rPr>
              <w:t>*</w:t>
            </w:r>
          </w:p>
        </w:tc>
      </w:tr>
      <w:tr w:rsidR="00163D42" w:rsidRPr="00163D42" w14:paraId="7EB8534E" w14:textId="77777777" w:rsidTr="00163D42">
        <w:trPr>
          <w:trHeight w:val="300"/>
        </w:trPr>
        <w:tc>
          <w:tcPr>
            <w:tcW w:w="284" w:type="pct"/>
            <w:tcBorders>
              <w:top w:val="nil"/>
              <w:left w:val="single" w:sz="8" w:space="0" w:color="auto"/>
              <w:bottom w:val="single" w:sz="8" w:space="0" w:color="auto"/>
              <w:right w:val="single" w:sz="8" w:space="0" w:color="auto"/>
            </w:tcBorders>
            <w:noWrap/>
            <w:vAlign w:val="center"/>
            <w:hideMark/>
          </w:tcPr>
          <w:p w14:paraId="7ED6150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w:t>
            </w:r>
          </w:p>
        </w:tc>
        <w:tc>
          <w:tcPr>
            <w:tcW w:w="1541" w:type="pct"/>
            <w:tcBorders>
              <w:top w:val="single" w:sz="8" w:space="0" w:color="auto"/>
              <w:left w:val="nil"/>
              <w:bottom w:val="single" w:sz="8" w:space="0" w:color="auto"/>
              <w:right w:val="single" w:sz="8" w:space="0" w:color="auto"/>
            </w:tcBorders>
            <w:noWrap/>
            <w:vAlign w:val="center"/>
            <w:hideMark/>
          </w:tcPr>
          <w:p w14:paraId="75F2A35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w:t>
            </w:r>
          </w:p>
        </w:tc>
        <w:tc>
          <w:tcPr>
            <w:tcW w:w="1354" w:type="pct"/>
            <w:tcBorders>
              <w:top w:val="single" w:sz="8" w:space="0" w:color="auto"/>
              <w:left w:val="nil"/>
              <w:bottom w:val="single" w:sz="8" w:space="0" w:color="auto"/>
              <w:right w:val="single" w:sz="8" w:space="0" w:color="auto"/>
            </w:tcBorders>
            <w:noWrap/>
            <w:vAlign w:val="center"/>
            <w:hideMark/>
          </w:tcPr>
          <w:p w14:paraId="7871E23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w:t>
            </w:r>
          </w:p>
        </w:tc>
        <w:tc>
          <w:tcPr>
            <w:tcW w:w="644" w:type="pct"/>
            <w:tcBorders>
              <w:top w:val="nil"/>
              <w:left w:val="nil"/>
              <w:bottom w:val="single" w:sz="8" w:space="0" w:color="auto"/>
              <w:right w:val="single" w:sz="8" w:space="0" w:color="auto"/>
            </w:tcBorders>
            <w:noWrap/>
            <w:vAlign w:val="center"/>
            <w:hideMark/>
          </w:tcPr>
          <w:p w14:paraId="43FFC06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w:t>
            </w:r>
          </w:p>
        </w:tc>
        <w:tc>
          <w:tcPr>
            <w:tcW w:w="1177" w:type="pct"/>
            <w:tcBorders>
              <w:top w:val="nil"/>
              <w:left w:val="nil"/>
              <w:bottom w:val="single" w:sz="8" w:space="0" w:color="auto"/>
              <w:right w:val="single" w:sz="8" w:space="0" w:color="auto"/>
            </w:tcBorders>
            <w:noWrap/>
            <w:vAlign w:val="center"/>
            <w:hideMark/>
          </w:tcPr>
          <w:p w14:paraId="45841AD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1B715AAB" w14:textId="77777777" w:rsidTr="00163D42">
        <w:trPr>
          <w:trHeight w:val="498"/>
        </w:trPr>
        <w:tc>
          <w:tcPr>
            <w:tcW w:w="284" w:type="pct"/>
            <w:tcBorders>
              <w:top w:val="nil"/>
              <w:left w:val="single" w:sz="8" w:space="0" w:color="auto"/>
              <w:bottom w:val="single" w:sz="8" w:space="0" w:color="auto"/>
              <w:right w:val="nil"/>
            </w:tcBorders>
            <w:shd w:val="clear" w:color="auto" w:fill="808080"/>
            <w:vAlign w:val="center"/>
            <w:hideMark/>
          </w:tcPr>
          <w:p w14:paraId="0060C8B5"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1.</w:t>
            </w:r>
          </w:p>
        </w:tc>
        <w:tc>
          <w:tcPr>
            <w:tcW w:w="4716" w:type="pct"/>
            <w:gridSpan w:val="4"/>
            <w:tcBorders>
              <w:top w:val="single" w:sz="8" w:space="0" w:color="auto"/>
              <w:left w:val="single" w:sz="8" w:space="0" w:color="auto"/>
              <w:bottom w:val="single" w:sz="8" w:space="0" w:color="auto"/>
              <w:right w:val="nil"/>
            </w:tcBorders>
            <w:shd w:val="clear" w:color="auto" w:fill="808080"/>
            <w:noWrap/>
            <w:vAlign w:val="center"/>
            <w:hideMark/>
          </w:tcPr>
          <w:p w14:paraId="1C00747D"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PLIENINIAI IZOLIUOTI VAMZDŽIAI P235GH L-12</w:t>
            </w:r>
          </w:p>
        </w:tc>
      </w:tr>
      <w:tr w:rsidR="00163D42" w:rsidRPr="00163D42" w14:paraId="1DB31159" w14:textId="77777777" w:rsidTr="00163D42">
        <w:trPr>
          <w:trHeight w:val="810"/>
        </w:trPr>
        <w:tc>
          <w:tcPr>
            <w:tcW w:w="284" w:type="pct"/>
            <w:tcBorders>
              <w:top w:val="nil"/>
              <w:left w:val="single" w:sz="8" w:space="0" w:color="auto"/>
              <w:bottom w:val="single" w:sz="8" w:space="0" w:color="auto"/>
              <w:right w:val="single" w:sz="8" w:space="0" w:color="auto"/>
            </w:tcBorders>
            <w:shd w:val="clear" w:color="auto" w:fill="D9D9D9"/>
            <w:vAlign w:val="center"/>
            <w:hideMark/>
          </w:tcPr>
          <w:p w14:paraId="66B00B97"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541" w:type="pct"/>
            <w:tcBorders>
              <w:top w:val="nil"/>
              <w:left w:val="nil"/>
              <w:bottom w:val="single" w:sz="8" w:space="0" w:color="auto"/>
              <w:right w:val="single" w:sz="8" w:space="0" w:color="auto"/>
            </w:tcBorders>
            <w:shd w:val="clear" w:color="auto" w:fill="D9D9D9"/>
            <w:vAlign w:val="center"/>
            <w:hideMark/>
          </w:tcPr>
          <w:p w14:paraId="0AB985E9"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Nominalus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 (DN)</w:t>
            </w:r>
          </w:p>
        </w:tc>
        <w:tc>
          <w:tcPr>
            <w:tcW w:w="1354" w:type="pct"/>
            <w:tcBorders>
              <w:top w:val="nil"/>
              <w:left w:val="nil"/>
              <w:bottom w:val="single" w:sz="8" w:space="0" w:color="auto"/>
              <w:right w:val="single" w:sz="8" w:space="0" w:color="auto"/>
            </w:tcBorders>
            <w:shd w:val="clear" w:color="auto" w:fill="D9D9D9"/>
            <w:vAlign w:val="center"/>
            <w:hideMark/>
          </w:tcPr>
          <w:p w14:paraId="0A52FE42"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Išorinis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izoliacijos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w:t>
            </w:r>
          </w:p>
        </w:tc>
        <w:tc>
          <w:tcPr>
            <w:tcW w:w="644" w:type="pct"/>
            <w:tcBorders>
              <w:top w:val="nil"/>
              <w:left w:val="nil"/>
              <w:bottom w:val="single" w:sz="8" w:space="0" w:color="auto"/>
              <w:right w:val="single" w:sz="8" w:space="0" w:color="auto"/>
            </w:tcBorders>
            <w:shd w:val="clear" w:color="auto" w:fill="D9D9D9"/>
            <w:vAlign w:val="center"/>
            <w:hideMark/>
          </w:tcPr>
          <w:p w14:paraId="2CF0EFD0"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177" w:type="pct"/>
            <w:tcBorders>
              <w:top w:val="nil"/>
              <w:left w:val="nil"/>
              <w:bottom w:val="single" w:sz="8" w:space="0" w:color="auto"/>
              <w:right w:val="single" w:sz="8" w:space="0" w:color="auto"/>
            </w:tcBorders>
            <w:shd w:val="clear" w:color="auto" w:fill="D9D9D9"/>
            <w:vAlign w:val="center"/>
            <w:hideMark/>
          </w:tcPr>
          <w:p w14:paraId="322CBD21"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r>
      <w:tr w:rsidR="00163D42" w:rsidRPr="00163D42" w14:paraId="52EE2CA7"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79AD4F4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w:t>
            </w:r>
          </w:p>
        </w:tc>
        <w:tc>
          <w:tcPr>
            <w:tcW w:w="1541" w:type="pct"/>
            <w:tcBorders>
              <w:top w:val="nil"/>
              <w:left w:val="nil"/>
              <w:bottom w:val="single" w:sz="8" w:space="0" w:color="auto"/>
              <w:right w:val="single" w:sz="8" w:space="0" w:color="auto"/>
            </w:tcBorders>
            <w:vAlign w:val="center"/>
            <w:hideMark/>
          </w:tcPr>
          <w:p w14:paraId="08C86A9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32</w:t>
            </w:r>
          </w:p>
        </w:tc>
        <w:tc>
          <w:tcPr>
            <w:tcW w:w="1354" w:type="pct"/>
            <w:tcBorders>
              <w:top w:val="nil"/>
              <w:left w:val="nil"/>
              <w:bottom w:val="single" w:sz="8" w:space="0" w:color="auto"/>
              <w:right w:val="single" w:sz="8" w:space="0" w:color="auto"/>
            </w:tcBorders>
            <w:vAlign w:val="center"/>
            <w:hideMark/>
          </w:tcPr>
          <w:p w14:paraId="0BADAAB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644" w:type="pct"/>
            <w:tcBorders>
              <w:top w:val="nil"/>
              <w:left w:val="nil"/>
              <w:bottom w:val="single" w:sz="8" w:space="0" w:color="auto"/>
              <w:right w:val="single" w:sz="8" w:space="0" w:color="auto"/>
            </w:tcBorders>
            <w:vAlign w:val="center"/>
            <w:hideMark/>
          </w:tcPr>
          <w:p w14:paraId="207B57D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36E4DA3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620B9877"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1633DC2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w:t>
            </w:r>
          </w:p>
        </w:tc>
        <w:tc>
          <w:tcPr>
            <w:tcW w:w="1541" w:type="pct"/>
            <w:tcBorders>
              <w:top w:val="nil"/>
              <w:left w:val="nil"/>
              <w:bottom w:val="single" w:sz="8" w:space="0" w:color="auto"/>
              <w:right w:val="single" w:sz="8" w:space="0" w:color="auto"/>
            </w:tcBorders>
            <w:vAlign w:val="center"/>
            <w:hideMark/>
          </w:tcPr>
          <w:p w14:paraId="5E90E50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40</w:t>
            </w:r>
          </w:p>
        </w:tc>
        <w:tc>
          <w:tcPr>
            <w:tcW w:w="1354" w:type="pct"/>
            <w:tcBorders>
              <w:top w:val="nil"/>
              <w:left w:val="nil"/>
              <w:bottom w:val="single" w:sz="8" w:space="0" w:color="auto"/>
              <w:right w:val="single" w:sz="8" w:space="0" w:color="auto"/>
            </w:tcBorders>
            <w:vAlign w:val="center"/>
            <w:hideMark/>
          </w:tcPr>
          <w:p w14:paraId="77AE63B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644" w:type="pct"/>
            <w:tcBorders>
              <w:top w:val="nil"/>
              <w:left w:val="nil"/>
              <w:bottom w:val="single" w:sz="8" w:space="0" w:color="auto"/>
              <w:right w:val="single" w:sz="8" w:space="0" w:color="auto"/>
            </w:tcBorders>
            <w:vAlign w:val="center"/>
            <w:hideMark/>
          </w:tcPr>
          <w:p w14:paraId="7833D26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771B5D0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3D3D3041"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71E4FA2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lastRenderedPageBreak/>
              <w:t>1.2</w:t>
            </w:r>
          </w:p>
        </w:tc>
        <w:tc>
          <w:tcPr>
            <w:tcW w:w="1541" w:type="pct"/>
            <w:tcBorders>
              <w:top w:val="nil"/>
              <w:left w:val="nil"/>
              <w:bottom w:val="single" w:sz="8" w:space="0" w:color="auto"/>
              <w:right w:val="single" w:sz="8" w:space="0" w:color="auto"/>
            </w:tcBorders>
            <w:vAlign w:val="center"/>
            <w:hideMark/>
          </w:tcPr>
          <w:p w14:paraId="785E6E3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50</w:t>
            </w:r>
          </w:p>
        </w:tc>
        <w:tc>
          <w:tcPr>
            <w:tcW w:w="1354" w:type="pct"/>
            <w:tcBorders>
              <w:top w:val="nil"/>
              <w:left w:val="nil"/>
              <w:bottom w:val="single" w:sz="8" w:space="0" w:color="auto"/>
              <w:right w:val="single" w:sz="8" w:space="0" w:color="auto"/>
            </w:tcBorders>
            <w:vAlign w:val="center"/>
            <w:hideMark/>
          </w:tcPr>
          <w:p w14:paraId="59B7BE3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644" w:type="pct"/>
            <w:tcBorders>
              <w:top w:val="nil"/>
              <w:left w:val="nil"/>
              <w:bottom w:val="single" w:sz="8" w:space="0" w:color="auto"/>
              <w:right w:val="single" w:sz="8" w:space="0" w:color="auto"/>
            </w:tcBorders>
            <w:vAlign w:val="center"/>
            <w:hideMark/>
          </w:tcPr>
          <w:p w14:paraId="7908929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58ED033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30</w:t>
            </w:r>
          </w:p>
        </w:tc>
      </w:tr>
      <w:tr w:rsidR="00163D42" w:rsidRPr="00163D42" w14:paraId="37C0147D"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6F70F2C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1.3</w:t>
            </w:r>
          </w:p>
        </w:tc>
        <w:tc>
          <w:tcPr>
            <w:tcW w:w="1541" w:type="pct"/>
            <w:tcBorders>
              <w:top w:val="nil"/>
              <w:left w:val="nil"/>
              <w:bottom w:val="single" w:sz="8" w:space="0" w:color="auto"/>
              <w:right w:val="single" w:sz="8" w:space="0" w:color="auto"/>
            </w:tcBorders>
            <w:vAlign w:val="center"/>
            <w:hideMark/>
          </w:tcPr>
          <w:p w14:paraId="5B1E628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65</w:t>
            </w:r>
          </w:p>
        </w:tc>
        <w:tc>
          <w:tcPr>
            <w:tcW w:w="1354" w:type="pct"/>
            <w:tcBorders>
              <w:top w:val="nil"/>
              <w:left w:val="nil"/>
              <w:bottom w:val="single" w:sz="8" w:space="0" w:color="auto"/>
              <w:right w:val="single" w:sz="8" w:space="0" w:color="auto"/>
            </w:tcBorders>
            <w:vAlign w:val="center"/>
            <w:hideMark/>
          </w:tcPr>
          <w:p w14:paraId="37B5E14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140</w:t>
            </w:r>
          </w:p>
        </w:tc>
        <w:tc>
          <w:tcPr>
            <w:tcW w:w="644" w:type="pct"/>
            <w:tcBorders>
              <w:top w:val="nil"/>
              <w:left w:val="nil"/>
              <w:bottom w:val="single" w:sz="8" w:space="0" w:color="auto"/>
              <w:right w:val="single" w:sz="8" w:space="0" w:color="auto"/>
            </w:tcBorders>
            <w:vAlign w:val="center"/>
            <w:hideMark/>
          </w:tcPr>
          <w:p w14:paraId="579048A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553FB25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30</w:t>
            </w:r>
          </w:p>
        </w:tc>
      </w:tr>
      <w:tr w:rsidR="00163D42" w:rsidRPr="00163D42" w14:paraId="060409E1"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5EDEBEF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1.4</w:t>
            </w:r>
          </w:p>
        </w:tc>
        <w:tc>
          <w:tcPr>
            <w:tcW w:w="1541" w:type="pct"/>
            <w:tcBorders>
              <w:top w:val="nil"/>
              <w:left w:val="nil"/>
              <w:bottom w:val="single" w:sz="8" w:space="0" w:color="auto"/>
              <w:right w:val="single" w:sz="8" w:space="0" w:color="auto"/>
            </w:tcBorders>
            <w:vAlign w:val="center"/>
            <w:hideMark/>
          </w:tcPr>
          <w:p w14:paraId="22504B5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80</w:t>
            </w:r>
          </w:p>
        </w:tc>
        <w:tc>
          <w:tcPr>
            <w:tcW w:w="1354" w:type="pct"/>
            <w:tcBorders>
              <w:top w:val="nil"/>
              <w:left w:val="nil"/>
              <w:bottom w:val="single" w:sz="8" w:space="0" w:color="auto"/>
              <w:right w:val="single" w:sz="8" w:space="0" w:color="auto"/>
            </w:tcBorders>
            <w:vAlign w:val="center"/>
            <w:hideMark/>
          </w:tcPr>
          <w:p w14:paraId="7D66307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160</w:t>
            </w:r>
          </w:p>
        </w:tc>
        <w:tc>
          <w:tcPr>
            <w:tcW w:w="644" w:type="pct"/>
            <w:tcBorders>
              <w:top w:val="nil"/>
              <w:left w:val="nil"/>
              <w:bottom w:val="single" w:sz="8" w:space="0" w:color="auto"/>
              <w:right w:val="single" w:sz="8" w:space="0" w:color="auto"/>
            </w:tcBorders>
            <w:vAlign w:val="center"/>
            <w:hideMark/>
          </w:tcPr>
          <w:p w14:paraId="545F82A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6F25218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30</w:t>
            </w:r>
          </w:p>
        </w:tc>
      </w:tr>
      <w:tr w:rsidR="00163D42" w:rsidRPr="00163D42" w14:paraId="1BA9764F"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63FBBAD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1.5</w:t>
            </w:r>
          </w:p>
        </w:tc>
        <w:tc>
          <w:tcPr>
            <w:tcW w:w="1541" w:type="pct"/>
            <w:tcBorders>
              <w:top w:val="nil"/>
              <w:left w:val="nil"/>
              <w:bottom w:val="single" w:sz="8" w:space="0" w:color="auto"/>
              <w:right w:val="single" w:sz="8" w:space="0" w:color="auto"/>
            </w:tcBorders>
            <w:vAlign w:val="center"/>
            <w:hideMark/>
          </w:tcPr>
          <w:p w14:paraId="4B3C2D4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100</w:t>
            </w:r>
          </w:p>
        </w:tc>
        <w:tc>
          <w:tcPr>
            <w:tcW w:w="1354" w:type="pct"/>
            <w:tcBorders>
              <w:top w:val="nil"/>
              <w:left w:val="nil"/>
              <w:bottom w:val="single" w:sz="8" w:space="0" w:color="auto"/>
              <w:right w:val="single" w:sz="8" w:space="0" w:color="auto"/>
            </w:tcBorders>
            <w:vAlign w:val="center"/>
            <w:hideMark/>
          </w:tcPr>
          <w:p w14:paraId="5EA23F8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200</w:t>
            </w:r>
          </w:p>
        </w:tc>
        <w:tc>
          <w:tcPr>
            <w:tcW w:w="644" w:type="pct"/>
            <w:tcBorders>
              <w:top w:val="nil"/>
              <w:left w:val="nil"/>
              <w:bottom w:val="single" w:sz="8" w:space="0" w:color="auto"/>
              <w:right w:val="single" w:sz="8" w:space="0" w:color="auto"/>
            </w:tcBorders>
            <w:vAlign w:val="center"/>
            <w:hideMark/>
          </w:tcPr>
          <w:p w14:paraId="116C217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7C4CC2F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38EDEF39"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4F2C730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1.6</w:t>
            </w:r>
          </w:p>
        </w:tc>
        <w:tc>
          <w:tcPr>
            <w:tcW w:w="1541" w:type="pct"/>
            <w:tcBorders>
              <w:top w:val="nil"/>
              <w:left w:val="nil"/>
              <w:bottom w:val="single" w:sz="8" w:space="0" w:color="auto"/>
              <w:right w:val="single" w:sz="8" w:space="0" w:color="auto"/>
            </w:tcBorders>
            <w:vAlign w:val="center"/>
            <w:hideMark/>
          </w:tcPr>
          <w:p w14:paraId="7746254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1354" w:type="pct"/>
            <w:tcBorders>
              <w:top w:val="nil"/>
              <w:left w:val="nil"/>
              <w:bottom w:val="single" w:sz="8" w:space="0" w:color="auto"/>
              <w:right w:val="single" w:sz="8" w:space="0" w:color="auto"/>
            </w:tcBorders>
            <w:vAlign w:val="center"/>
            <w:hideMark/>
          </w:tcPr>
          <w:p w14:paraId="59108B5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225</w:t>
            </w:r>
          </w:p>
        </w:tc>
        <w:tc>
          <w:tcPr>
            <w:tcW w:w="644" w:type="pct"/>
            <w:tcBorders>
              <w:top w:val="nil"/>
              <w:left w:val="nil"/>
              <w:bottom w:val="single" w:sz="8" w:space="0" w:color="auto"/>
              <w:right w:val="single" w:sz="8" w:space="0" w:color="auto"/>
            </w:tcBorders>
            <w:vAlign w:val="center"/>
            <w:hideMark/>
          </w:tcPr>
          <w:p w14:paraId="6ABEDA0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36BF32A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0825C3B2"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1AFF3BE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1.7</w:t>
            </w:r>
          </w:p>
        </w:tc>
        <w:tc>
          <w:tcPr>
            <w:tcW w:w="1541" w:type="pct"/>
            <w:tcBorders>
              <w:top w:val="nil"/>
              <w:left w:val="nil"/>
              <w:bottom w:val="single" w:sz="8" w:space="0" w:color="auto"/>
              <w:right w:val="single" w:sz="8" w:space="0" w:color="auto"/>
            </w:tcBorders>
            <w:vAlign w:val="center"/>
            <w:hideMark/>
          </w:tcPr>
          <w:p w14:paraId="4CA9800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150</w:t>
            </w:r>
          </w:p>
        </w:tc>
        <w:tc>
          <w:tcPr>
            <w:tcW w:w="1354" w:type="pct"/>
            <w:tcBorders>
              <w:top w:val="nil"/>
              <w:left w:val="nil"/>
              <w:bottom w:val="single" w:sz="8" w:space="0" w:color="auto"/>
              <w:right w:val="single" w:sz="8" w:space="0" w:color="auto"/>
            </w:tcBorders>
            <w:vAlign w:val="center"/>
            <w:hideMark/>
          </w:tcPr>
          <w:p w14:paraId="1DA1837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250</w:t>
            </w:r>
          </w:p>
        </w:tc>
        <w:tc>
          <w:tcPr>
            <w:tcW w:w="644" w:type="pct"/>
            <w:tcBorders>
              <w:top w:val="nil"/>
              <w:left w:val="nil"/>
              <w:bottom w:val="single" w:sz="8" w:space="0" w:color="auto"/>
              <w:right w:val="single" w:sz="8" w:space="0" w:color="auto"/>
            </w:tcBorders>
            <w:vAlign w:val="center"/>
            <w:hideMark/>
          </w:tcPr>
          <w:p w14:paraId="583CDD1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31FAC76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6A405189" w14:textId="77777777" w:rsidTr="00163D42">
        <w:trPr>
          <w:trHeight w:val="498"/>
        </w:trPr>
        <w:tc>
          <w:tcPr>
            <w:tcW w:w="284" w:type="pct"/>
            <w:tcBorders>
              <w:top w:val="nil"/>
              <w:left w:val="single" w:sz="8" w:space="0" w:color="auto"/>
              <w:bottom w:val="single" w:sz="8" w:space="0" w:color="auto"/>
              <w:right w:val="nil"/>
            </w:tcBorders>
            <w:shd w:val="clear" w:color="auto" w:fill="808080"/>
            <w:vAlign w:val="center"/>
            <w:hideMark/>
          </w:tcPr>
          <w:p w14:paraId="2BD1315F"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2.</w:t>
            </w:r>
          </w:p>
        </w:tc>
        <w:tc>
          <w:tcPr>
            <w:tcW w:w="4716" w:type="pct"/>
            <w:gridSpan w:val="4"/>
            <w:tcBorders>
              <w:top w:val="single" w:sz="8" w:space="0" w:color="auto"/>
              <w:left w:val="single" w:sz="8" w:space="0" w:color="auto"/>
              <w:bottom w:val="single" w:sz="8" w:space="0" w:color="auto"/>
              <w:right w:val="nil"/>
            </w:tcBorders>
            <w:shd w:val="clear" w:color="auto" w:fill="808080"/>
            <w:noWrap/>
            <w:vAlign w:val="center"/>
            <w:hideMark/>
          </w:tcPr>
          <w:p w14:paraId="135FDBB6"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PLIENINIAI IZOLIUOTI SPIRO VAMZDŽIAI P235GH L-12</w:t>
            </w:r>
          </w:p>
        </w:tc>
      </w:tr>
      <w:tr w:rsidR="00163D42" w:rsidRPr="00163D42" w14:paraId="073C0477" w14:textId="77777777" w:rsidTr="00163D42">
        <w:trPr>
          <w:trHeight w:val="810"/>
        </w:trPr>
        <w:tc>
          <w:tcPr>
            <w:tcW w:w="284" w:type="pct"/>
            <w:tcBorders>
              <w:top w:val="nil"/>
              <w:left w:val="single" w:sz="8" w:space="0" w:color="auto"/>
              <w:bottom w:val="single" w:sz="8" w:space="0" w:color="auto"/>
              <w:right w:val="single" w:sz="8" w:space="0" w:color="auto"/>
            </w:tcBorders>
            <w:shd w:val="clear" w:color="auto" w:fill="D9D9D9"/>
            <w:vAlign w:val="center"/>
            <w:hideMark/>
          </w:tcPr>
          <w:p w14:paraId="4084DEF1"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541" w:type="pct"/>
            <w:tcBorders>
              <w:top w:val="nil"/>
              <w:left w:val="nil"/>
              <w:bottom w:val="single" w:sz="8" w:space="0" w:color="auto"/>
              <w:right w:val="single" w:sz="8" w:space="0" w:color="auto"/>
            </w:tcBorders>
            <w:shd w:val="clear" w:color="auto" w:fill="D9D9D9"/>
            <w:vAlign w:val="center"/>
            <w:hideMark/>
          </w:tcPr>
          <w:p w14:paraId="4469AC27"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Nominalus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 (DN)</w:t>
            </w:r>
          </w:p>
        </w:tc>
        <w:tc>
          <w:tcPr>
            <w:tcW w:w="1354" w:type="pct"/>
            <w:tcBorders>
              <w:top w:val="nil"/>
              <w:left w:val="nil"/>
              <w:bottom w:val="single" w:sz="8" w:space="0" w:color="auto"/>
              <w:right w:val="single" w:sz="8" w:space="0" w:color="auto"/>
            </w:tcBorders>
            <w:shd w:val="clear" w:color="auto" w:fill="D9D9D9"/>
            <w:vAlign w:val="center"/>
            <w:hideMark/>
          </w:tcPr>
          <w:p w14:paraId="24FE1D86"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Išorinis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izoliacijos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w:t>
            </w:r>
          </w:p>
        </w:tc>
        <w:tc>
          <w:tcPr>
            <w:tcW w:w="644" w:type="pct"/>
            <w:tcBorders>
              <w:top w:val="nil"/>
              <w:left w:val="nil"/>
              <w:bottom w:val="single" w:sz="8" w:space="0" w:color="auto"/>
              <w:right w:val="single" w:sz="8" w:space="0" w:color="auto"/>
            </w:tcBorders>
            <w:shd w:val="clear" w:color="auto" w:fill="D9D9D9"/>
            <w:vAlign w:val="center"/>
            <w:hideMark/>
          </w:tcPr>
          <w:p w14:paraId="43BF70DA"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177" w:type="pct"/>
            <w:tcBorders>
              <w:top w:val="nil"/>
              <w:left w:val="nil"/>
              <w:bottom w:val="single" w:sz="8" w:space="0" w:color="auto"/>
              <w:right w:val="single" w:sz="8" w:space="0" w:color="auto"/>
            </w:tcBorders>
            <w:shd w:val="clear" w:color="auto" w:fill="D9D9D9"/>
            <w:vAlign w:val="center"/>
            <w:hideMark/>
          </w:tcPr>
          <w:p w14:paraId="22592680"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r>
      <w:tr w:rsidR="00163D42" w:rsidRPr="00163D42" w14:paraId="32E06EDA"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2483F67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2.1</w:t>
            </w:r>
          </w:p>
        </w:tc>
        <w:tc>
          <w:tcPr>
            <w:tcW w:w="1541" w:type="pct"/>
            <w:tcBorders>
              <w:top w:val="nil"/>
              <w:left w:val="nil"/>
              <w:bottom w:val="single" w:sz="8" w:space="0" w:color="auto"/>
              <w:right w:val="single" w:sz="8" w:space="0" w:color="auto"/>
            </w:tcBorders>
            <w:vAlign w:val="center"/>
            <w:hideMark/>
          </w:tcPr>
          <w:p w14:paraId="7593E82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32</w:t>
            </w:r>
          </w:p>
        </w:tc>
        <w:tc>
          <w:tcPr>
            <w:tcW w:w="1354" w:type="pct"/>
            <w:tcBorders>
              <w:top w:val="nil"/>
              <w:left w:val="nil"/>
              <w:bottom w:val="single" w:sz="8" w:space="0" w:color="auto"/>
              <w:right w:val="single" w:sz="8" w:space="0" w:color="auto"/>
            </w:tcBorders>
            <w:vAlign w:val="center"/>
            <w:hideMark/>
          </w:tcPr>
          <w:p w14:paraId="463E431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644" w:type="pct"/>
            <w:tcBorders>
              <w:top w:val="nil"/>
              <w:left w:val="nil"/>
              <w:bottom w:val="single" w:sz="8" w:space="0" w:color="auto"/>
              <w:right w:val="single" w:sz="8" w:space="0" w:color="auto"/>
            </w:tcBorders>
            <w:vAlign w:val="center"/>
            <w:hideMark/>
          </w:tcPr>
          <w:p w14:paraId="5D9F927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4DC25D9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12A6A5F3"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670965E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2.2</w:t>
            </w:r>
          </w:p>
        </w:tc>
        <w:tc>
          <w:tcPr>
            <w:tcW w:w="1541" w:type="pct"/>
            <w:tcBorders>
              <w:top w:val="nil"/>
              <w:left w:val="nil"/>
              <w:bottom w:val="single" w:sz="8" w:space="0" w:color="auto"/>
              <w:right w:val="single" w:sz="8" w:space="0" w:color="auto"/>
            </w:tcBorders>
            <w:vAlign w:val="center"/>
            <w:hideMark/>
          </w:tcPr>
          <w:p w14:paraId="6E973E6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40</w:t>
            </w:r>
          </w:p>
        </w:tc>
        <w:tc>
          <w:tcPr>
            <w:tcW w:w="1354" w:type="pct"/>
            <w:tcBorders>
              <w:top w:val="nil"/>
              <w:left w:val="nil"/>
              <w:bottom w:val="single" w:sz="8" w:space="0" w:color="auto"/>
              <w:right w:val="single" w:sz="8" w:space="0" w:color="auto"/>
            </w:tcBorders>
            <w:vAlign w:val="center"/>
            <w:hideMark/>
          </w:tcPr>
          <w:p w14:paraId="3B4226C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644" w:type="pct"/>
            <w:tcBorders>
              <w:top w:val="nil"/>
              <w:left w:val="nil"/>
              <w:bottom w:val="single" w:sz="8" w:space="0" w:color="auto"/>
              <w:right w:val="single" w:sz="8" w:space="0" w:color="auto"/>
            </w:tcBorders>
            <w:vAlign w:val="center"/>
            <w:hideMark/>
          </w:tcPr>
          <w:p w14:paraId="73D651A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000801D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741472A7"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1E3918D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2.3</w:t>
            </w:r>
          </w:p>
        </w:tc>
        <w:tc>
          <w:tcPr>
            <w:tcW w:w="1541" w:type="pct"/>
            <w:tcBorders>
              <w:top w:val="nil"/>
              <w:left w:val="nil"/>
              <w:bottom w:val="single" w:sz="8" w:space="0" w:color="auto"/>
              <w:right w:val="single" w:sz="8" w:space="0" w:color="auto"/>
            </w:tcBorders>
            <w:vAlign w:val="center"/>
            <w:hideMark/>
          </w:tcPr>
          <w:p w14:paraId="0F7BE25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50</w:t>
            </w:r>
          </w:p>
        </w:tc>
        <w:tc>
          <w:tcPr>
            <w:tcW w:w="1354" w:type="pct"/>
            <w:tcBorders>
              <w:top w:val="nil"/>
              <w:left w:val="nil"/>
              <w:bottom w:val="single" w:sz="8" w:space="0" w:color="auto"/>
              <w:right w:val="single" w:sz="8" w:space="0" w:color="auto"/>
            </w:tcBorders>
            <w:vAlign w:val="center"/>
            <w:hideMark/>
          </w:tcPr>
          <w:p w14:paraId="1EA676A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644" w:type="pct"/>
            <w:tcBorders>
              <w:top w:val="nil"/>
              <w:left w:val="nil"/>
              <w:bottom w:val="single" w:sz="8" w:space="0" w:color="auto"/>
              <w:right w:val="single" w:sz="8" w:space="0" w:color="auto"/>
            </w:tcBorders>
            <w:vAlign w:val="center"/>
            <w:hideMark/>
          </w:tcPr>
          <w:p w14:paraId="732298B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114A941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0EAC5F67"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4F7F779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2.4</w:t>
            </w:r>
          </w:p>
        </w:tc>
        <w:tc>
          <w:tcPr>
            <w:tcW w:w="1541" w:type="pct"/>
            <w:tcBorders>
              <w:top w:val="nil"/>
              <w:left w:val="nil"/>
              <w:bottom w:val="single" w:sz="8" w:space="0" w:color="auto"/>
              <w:right w:val="single" w:sz="8" w:space="0" w:color="auto"/>
            </w:tcBorders>
            <w:vAlign w:val="center"/>
            <w:hideMark/>
          </w:tcPr>
          <w:p w14:paraId="681CA11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65</w:t>
            </w:r>
          </w:p>
        </w:tc>
        <w:tc>
          <w:tcPr>
            <w:tcW w:w="1354" w:type="pct"/>
            <w:tcBorders>
              <w:top w:val="nil"/>
              <w:left w:val="nil"/>
              <w:bottom w:val="single" w:sz="8" w:space="0" w:color="auto"/>
              <w:right w:val="single" w:sz="8" w:space="0" w:color="auto"/>
            </w:tcBorders>
            <w:vAlign w:val="center"/>
            <w:hideMark/>
          </w:tcPr>
          <w:p w14:paraId="2D5DE8F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160</w:t>
            </w:r>
          </w:p>
        </w:tc>
        <w:tc>
          <w:tcPr>
            <w:tcW w:w="644" w:type="pct"/>
            <w:tcBorders>
              <w:top w:val="nil"/>
              <w:left w:val="nil"/>
              <w:bottom w:val="single" w:sz="8" w:space="0" w:color="auto"/>
              <w:right w:val="single" w:sz="8" w:space="0" w:color="auto"/>
            </w:tcBorders>
            <w:vAlign w:val="center"/>
            <w:hideMark/>
          </w:tcPr>
          <w:p w14:paraId="06C0441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1901352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2A386F8E"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05D4A22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2.5</w:t>
            </w:r>
          </w:p>
        </w:tc>
        <w:tc>
          <w:tcPr>
            <w:tcW w:w="1541" w:type="pct"/>
            <w:tcBorders>
              <w:top w:val="nil"/>
              <w:left w:val="nil"/>
              <w:bottom w:val="single" w:sz="8" w:space="0" w:color="auto"/>
              <w:right w:val="single" w:sz="8" w:space="0" w:color="auto"/>
            </w:tcBorders>
            <w:vAlign w:val="center"/>
            <w:hideMark/>
          </w:tcPr>
          <w:p w14:paraId="495D5A5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80</w:t>
            </w:r>
          </w:p>
        </w:tc>
        <w:tc>
          <w:tcPr>
            <w:tcW w:w="1354" w:type="pct"/>
            <w:tcBorders>
              <w:top w:val="nil"/>
              <w:left w:val="nil"/>
              <w:bottom w:val="single" w:sz="8" w:space="0" w:color="auto"/>
              <w:right w:val="single" w:sz="8" w:space="0" w:color="auto"/>
            </w:tcBorders>
            <w:vAlign w:val="center"/>
            <w:hideMark/>
          </w:tcPr>
          <w:p w14:paraId="1D5F302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160</w:t>
            </w:r>
          </w:p>
        </w:tc>
        <w:tc>
          <w:tcPr>
            <w:tcW w:w="644" w:type="pct"/>
            <w:tcBorders>
              <w:top w:val="nil"/>
              <w:left w:val="nil"/>
              <w:bottom w:val="single" w:sz="8" w:space="0" w:color="auto"/>
              <w:right w:val="single" w:sz="8" w:space="0" w:color="auto"/>
            </w:tcBorders>
            <w:vAlign w:val="center"/>
            <w:hideMark/>
          </w:tcPr>
          <w:p w14:paraId="67C6B6E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4D64D13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6B1CF84E"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521C5DB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2.6</w:t>
            </w:r>
          </w:p>
        </w:tc>
        <w:tc>
          <w:tcPr>
            <w:tcW w:w="1541" w:type="pct"/>
            <w:tcBorders>
              <w:top w:val="nil"/>
              <w:left w:val="nil"/>
              <w:bottom w:val="single" w:sz="8" w:space="0" w:color="auto"/>
              <w:right w:val="single" w:sz="8" w:space="0" w:color="auto"/>
            </w:tcBorders>
            <w:vAlign w:val="center"/>
            <w:hideMark/>
          </w:tcPr>
          <w:p w14:paraId="2544527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100</w:t>
            </w:r>
          </w:p>
        </w:tc>
        <w:tc>
          <w:tcPr>
            <w:tcW w:w="1354" w:type="pct"/>
            <w:tcBorders>
              <w:top w:val="nil"/>
              <w:left w:val="nil"/>
              <w:bottom w:val="single" w:sz="8" w:space="0" w:color="auto"/>
              <w:right w:val="single" w:sz="8" w:space="0" w:color="auto"/>
            </w:tcBorders>
            <w:vAlign w:val="center"/>
            <w:hideMark/>
          </w:tcPr>
          <w:p w14:paraId="491C1A9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200</w:t>
            </w:r>
          </w:p>
        </w:tc>
        <w:tc>
          <w:tcPr>
            <w:tcW w:w="644" w:type="pct"/>
            <w:tcBorders>
              <w:top w:val="nil"/>
              <w:left w:val="nil"/>
              <w:bottom w:val="single" w:sz="8" w:space="0" w:color="auto"/>
              <w:right w:val="single" w:sz="8" w:space="0" w:color="auto"/>
            </w:tcBorders>
            <w:vAlign w:val="center"/>
            <w:hideMark/>
          </w:tcPr>
          <w:p w14:paraId="5634BC4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40284DE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8</w:t>
            </w:r>
          </w:p>
        </w:tc>
      </w:tr>
      <w:tr w:rsidR="00163D42" w:rsidRPr="00163D42" w14:paraId="62DFA39C"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516EC1B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2.7</w:t>
            </w:r>
          </w:p>
        </w:tc>
        <w:tc>
          <w:tcPr>
            <w:tcW w:w="1541" w:type="pct"/>
            <w:tcBorders>
              <w:top w:val="nil"/>
              <w:left w:val="nil"/>
              <w:bottom w:val="single" w:sz="8" w:space="0" w:color="auto"/>
              <w:right w:val="single" w:sz="8" w:space="0" w:color="auto"/>
            </w:tcBorders>
            <w:vAlign w:val="center"/>
            <w:hideMark/>
          </w:tcPr>
          <w:p w14:paraId="210A939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1354" w:type="pct"/>
            <w:tcBorders>
              <w:top w:val="nil"/>
              <w:left w:val="nil"/>
              <w:bottom w:val="single" w:sz="8" w:space="0" w:color="auto"/>
              <w:right w:val="single" w:sz="8" w:space="0" w:color="auto"/>
            </w:tcBorders>
            <w:vAlign w:val="center"/>
            <w:hideMark/>
          </w:tcPr>
          <w:p w14:paraId="2DCC3F2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225</w:t>
            </w:r>
          </w:p>
        </w:tc>
        <w:tc>
          <w:tcPr>
            <w:tcW w:w="644" w:type="pct"/>
            <w:tcBorders>
              <w:top w:val="nil"/>
              <w:left w:val="nil"/>
              <w:bottom w:val="single" w:sz="8" w:space="0" w:color="auto"/>
              <w:right w:val="single" w:sz="8" w:space="0" w:color="auto"/>
            </w:tcBorders>
            <w:vAlign w:val="center"/>
            <w:hideMark/>
          </w:tcPr>
          <w:p w14:paraId="0FA073D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1988FEC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8</w:t>
            </w:r>
          </w:p>
        </w:tc>
      </w:tr>
      <w:tr w:rsidR="00163D42" w:rsidRPr="00163D42" w14:paraId="00BECE92"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389480C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2.8</w:t>
            </w:r>
          </w:p>
        </w:tc>
        <w:tc>
          <w:tcPr>
            <w:tcW w:w="1541" w:type="pct"/>
            <w:tcBorders>
              <w:top w:val="nil"/>
              <w:left w:val="nil"/>
              <w:bottom w:val="single" w:sz="8" w:space="0" w:color="auto"/>
              <w:right w:val="single" w:sz="8" w:space="0" w:color="auto"/>
            </w:tcBorders>
            <w:vAlign w:val="center"/>
            <w:hideMark/>
          </w:tcPr>
          <w:p w14:paraId="341DE5E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150</w:t>
            </w:r>
          </w:p>
        </w:tc>
        <w:tc>
          <w:tcPr>
            <w:tcW w:w="1354" w:type="pct"/>
            <w:tcBorders>
              <w:top w:val="nil"/>
              <w:left w:val="nil"/>
              <w:bottom w:val="single" w:sz="8" w:space="0" w:color="auto"/>
              <w:right w:val="single" w:sz="8" w:space="0" w:color="auto"/>
            </w:tcBorders>
            <w:vAlign w:val="center"/>
            <w:hideMark/>
          </w:tcPr>
          <w:p w14:paraId="7A08C56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250</w:t>
            </w:r>
          </w:p>
        </w:tc>
        <w:tc>
          <w:tcPr>
            <w:tcW w:w="644" w:type="pct"/>
            <w:tcBorders>
              <w:top w:val="nil"/>
              <w:left w:val="nil"/>
              <w:bottom w:val="single" w:sz="8" w:space="0" w:color="auto"/>
              <w:right w:val="single" w:sz="8" w:space="0" w:color="auto"/>
            </w:tcBorders>
            <w:vAlign w:val="center"/>
            <w:hideMark/>
          </w:tcPr>
          <w:p w14:paraId="3D8AB48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L-12m</w:t>
            </w:r>
          </w:p>
        </w:tc>
        <w:tc>
          <w:tcPr>
            <w:tcW w:w="1177" w:type="pct"/>
            <w:tcBorders>
              <w:top w:val="nil"/>
              <w:left w:val="nil"/>
              <w:bottom w:val="single" w:sz="8" w:space="0" w:color="auto"/>
              <w:right w:val="single" w:sz="8" w:space="0" w:color="auto"/>
            </w:tcBorders>
            <w:vAlign w:val="center"/>
            <w:hideMark/>
          </w:tcPr>
          <w:p w14:paraId="0D3C4EE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8</w:t>
            </w:r>
          </w:p>
        </w:tc>
      </w:tr>
      <w:tr w:rsidR="00163D42" w:rsidRPr="00163D42" w14:paraId="68094F14" w14:textId="77777777" w:rsidTr="00163D42">
        <w:trPr>
          <w:gridAfter w:val="4"/>
          <w:wAfter w:w="4716" w:type="pct"/>
          <w:trHeight w:val="498"/>
        </w:trPr>
        <w:tc>
          <w:tcPr>
            <w:tcW w:w="284" w:type="pct"/>
            <w:tcBorders>
              <w:top w:val="nil"/>
              <w:left w:val="single" w:sz="8" w:space="0" w:color="auto"/>
              <w:bottom w:val="single" w:sz="8" w:space="0" w:color="auto"/>
              <w:right w:val="nil"/>
            </w:tcBorders>
            <w:shd w:val="clear" w:color="auto" w:fill="808080"/>
            <w:vAlign w:val="center"/>
            <w:hideMark/>
          </w:tcPr>
          <w:p w14:paraId="33077AA0"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3.</w:t>
            </w:r>
          </w:p>
        </w:tc>
      </w:tr>
      <w:tr w:rsidR="00163D42" w:rsidRPr="00163D42" w14:paraId="57DBEB42" w14:textId="77777777" w:rsidTr="00163D42">
        <w:trPr>
          <w:trHeight w:val="810"/>
        </w:trPr>
        <w:tc>
          <w:tcPr>
            <w:tcW w:w="284" w:type="pct"/>
            <w:tcBorders>
              <w:top w:val="nil"/>
              <w:left w:val="single" w:sz="8" w:space="0" w:color="auto"/>
              <w:bottom w:val="single" w:sz="8" w:space="0" w:color="auto"/>
              <w:right w:val="single" w:sz="8" w:space="0" w:color="auto"/>
            </w:tcBorders>
            <w:shd w:val="clear" w:color="auto" w:fill="D9D9D9"/>
            <w:vAlign w:val="center"/>
            <w:hideMark/>
          </w:tcPr>
          <w:p w14:paraId="482B9446"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541" w:type="pct"/>
            <w:tcBorders>
              <w:top w:val="nil"/>
              <w:left w:val="nil"/>
              <w:bottom w:val="single" w:sz="8" w:space="0" w:color="auto"/>
              <w:right w:val="single" w:sz="8" w:space="0" w:color="auto"/>
            </w:tcBorders>
            <w:shd w:val="clear" w:color="auto" w:fill="D9D9D9"/>
            <w:vAlign w:val="center"/>
            <w:hideMark/>
          </w:tcPr>
          <w:p w14:paraId="4AE40B62"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Nominalus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 (DN)</w:t>
            </w:r>
          </w:p>
        </w:tc>
        <w:tc>
          <w:tcPr>
            <w:tcW w:w="1354" w:type="pct"/>
            <w:tcBorders>
              <w:top w:val="nil"/>
              <w:left w:val="nil"/>
              <w:bottom w:val="single" w:sz="8" w:space="0" w:color="auto"/>
              <w:right w:val="single" w:sz="8" w:space="0" w:color="auto"/>
            </w:tcBorders>
            <w:shd w:val="clear" w:color="auto" w:fill="D9D9D9"/>
            <w:vAlign w:val="center"/>
            <w:hideMark/>
          </w:tcPr>
          <w:p w14:paraId="29959328"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Išorinis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izoliacijos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w:t>
            </w:r>
          </w:p>
        </w:tc>
        <w:tc>
          <w:tcPr>
            <w:tcW w:w="644" w:type="pct"/>
            <w:tcBorders>
              <w:top w:val="nil"/>
              <w:left w:val="nil"/>
              <w:bottom w:val="single" w:sz="8" w:space="0" w:color="auto"/>
              <w:right w:val="single" w:sz="8" w:space="0" w:color="auto"/>
            </w:tcBorders>
            <w:shd w:val="clear" w:color="auto" w:fill="D9D9D9"/>
            <w:vAlign w:val="center"/>
            <w:hideMark/>
          </w:tcPr>
          <w:p w14:paraId="6A3B363A"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177" w:type="pct"/>
            <w:tcBorders>
              <w:top w:val="nil"/>
              <w:left w:val="nil"/>
              <w:bottom w:val="single" w:sz="8" w:space="0" w:color="auto"/>
              <w:right w:val="single" w:sz="8" w:space="0" w:color="auto"/>
            </w:tcBorders>
            <w:shd w:val="clear" w:color="auto" w:fill="D9D9D9"/>
            <w:vAlign w:val="center"/>
            <w:hideMark/>
          </w:tcPr>
          <w:p w14:paraId="7C9C40F5"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r>
      <w:tr w:rsidR="00163D42" w:rsidRPr="00163D42" w14:paraId="4E5E3F99"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2ADD25E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3.1</w:t>
            </w:r>
          </w:p>
        </w:tc>
        <w:tc>
          <w:tcPr>
            <w:tcW w:w="1541" w:type="pct"/>
            <w:tcBorders>
              <w:top w:val="nil"/>
              <w:left w:val="nil"/>
              <w:bottom w:val="single" w:sz="8" w:space="0" w:color="auto"/>
              <w:right w:val="single" w:sz="8" w:space="0" w:color="auto"/>
            </w:tcBorders>
            <w:vAlign w:val="center"/>
            <w:hideMark/>
          </w:tcPr>
          <w:p w14:paraId="01031FF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40</w:t>
            </w:r>
          </w:p>
        </w:tc>
        <w:tc>
          <w:tcPr>
            <w:tcW w:w="1354" w:type="pct"/>
            <w:tcBorders>
              <w:top w:val="nil"/>
              <w:left w:val="nil"/>
              <w:bottom w:val="single" w:sz="8" w:space="0" w:color="auto"/>
              <w:right w:val="single" w:sz="8" w:space="0" w:color="auto"/>
            </w:tcBorders>
            <w:vAlign w:val="center"/>
            <w:hideMark/>
          </w:tcPr>
          <w:p w14:paraId="6FED86B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90</w:t>
            </w:r>
          </w:p>
        </w:tc>
        <w:tc>
          <w:tcPr>
            <w:tcW w:w="644" w:type="pct"/>
            <w:tcBorders>
              <w:top w:val="nil"/>
              <w:left w:val="nil"/>
              <w:bottom w:val="single" w:sz="8" w:space="0" w:color="auto"/>
              <w:right w:val="single" w:sz="8" w:space="0" w:color="auto"/>
            </w:tcBorders>
            <w:vAlign w:val="center"/>
            <w:hideMark/>
          </w:tcPr>
          <w:p w14:paraId="0656FC3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m</w:t>
            </w:r>
          </w:p>
        </w:tc>
        <w:tc>
          <w:tcPr>
            <w:tcW w:w="1177" w:type="pct"/>
            <w:tcBorders>
              <w:top w:val="nil"/>
              <w:left w:val="nil"/>
              <w:bottom w:val="single" w:sz="8" w:space="0" w:color="auto"/>
              <w:right w:val="single" w:sz="8" w:space="0" w:color="auto"/>
            </w:tcBorders>
            <w:vAlign w:val="center"/>
            <w:hideMark/>
          </w:tcPr>
          <w:p w14:paraId="5216C39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50</w:t>
            </w:r>
          </w:p>
        </w:tc>
      </w:tr>
      <w:tr w:rsidR="00163D42" w:rsidRPr="00163D42" w14:paraId="355BFC0D"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10BAA6D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3.2</w:t>
            </w:r>
          </w:p>
        </w:tc>
        <w:tc>
          <w:tcPr>
            <w:tcW w:w="1541" w:type="pct"/>
            <w:tcBorders>
              <w:top w:val="nil"/>
              <w:left w:val="nil"/>
              <w:bottom w:val="single" w:sz="8" w:space="0" w:color="auto"/>
              <w:right w:val="single" w:sz="8" w:space="0" w:color="auto"/>
            </w:tcBorders>
            <w:vAlign w:val="center"/>
            <w:hideMark/>
          </w:tcPr>
          <w:p w14:paraId="639EC91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50</w:t>
            </w:r>
          </w:p>
        </w:tc>
        <w:tc>
          <w:tcPr>
            <w:tcW w:w="1354" w:type="pct"/>
            <w:tcBorders>
              <w:top w:val="nil"/>
              <w:left w:val="nil"/>
              <w:bottom w:val="single" w:sz="8" w:space="0" w:color="auto"/>
              <w:right w:val="single" w:sz="8" w:space="0" w:color="auto"/>
            </w:tcBorders>
            <w:vAlign w:val="center"/>
            <w:hideMark/>
          </w:tcPr>
          <w:p w14:paraId="5D963CE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644" w:type="pct"/>
            <w:tcBorders>
              <w:top w:val="nil"/>
              <w:left w:val="nil"/>
              <w:bottom w:val="single" w:sz="8" w:space="0" w:color="auto"/>
              <w:right w:val="single" w:sz="8" w:space="0" w:color="auto"/>
            </w:tcBorders>
            <w:vAlign w:val="center"/>
            <w:hideMark/>
          </w:tcPr>
          <w:p w14:paraId="67ABE5F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m</w:t>
            </w:r>
          </w:p>
        </w:tc>
        <w:tc>
          <w:tcPr>
            <w:tcW w:w="1177" w:type="pct"/>
            <w:tcBorders>
              <w:top w:val="nil"/>
              <w:left w:val="nil"/>
              <w:bottom w:val="single" w:sz="8" w:space="0" w:color="auto"/>
              <w:right w:val="single" w:sz="8" w:space="0" w:color="auto"/>
            </w:tcBorders>
            <w:vAlign w:val="center"/>
            <w:hideMark/>
          </w:tcPr>
          <w:p w14:paraId="48A2832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100</w:t>
            </w:r>
          </w:p>
        </w:tc>
      </w:tr>
      <w:tr w:rsidR="00163D42" w:rsidRPr="00163D42" w14:paraId="715163B3"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24E1549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3.3</w:t>
            </w:r>
          </w:p>
        </w:tc>
        <w:tc>
          <w:tcPr>
            <w:tcW w:w="1541" w:type="pct"/>
            <w:tcBorders>
              <w:top w:val="nil"/>
              <w:left w:val="nil"/>
              <w:bottom w:val="single" w:sz="8" w:space="0" w:color="auto"/>
              <w:right w:val="single" w:sz="8" w:space="0" w:color="auto"/>
            </w:tcBorders>
            <w:vAlign w:val="center"/>
            <w:hideMark/>
          </w:tcPr>
          <w:p w14:paraId="737704D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63</w:t>
            </w:r>
          </w:p>
        </w:tc>
        <w:tc>
          <w:tcPr>
            <w:tcW w:w="1354" w:type="pct"/>
            <w:tcBorders>
              <w:top w:val="nil"/>
              <w:left w:val="nil"/>
              <w:bottom w:val="single" w:sz="8" w:space="0" w:color="auto"/>
              <w:right w:val="single" w:sz="8" w:space="0" w:color="auto"/>
            </w:tcBorders>
            <w:vAlign w:val="center"/>
            <w:hideMark/>
          </w:tcPr>
          <w:p w14:paraId="380179B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644" w:type="pct"/>
            <w:tcBorders>
              <w:top w:val="nil"/>
              <w:left w:val="nil"/>
              <w:bottom w:val="single" w:sz="8" w:space="0" w:color="auto"/>
              <w:right w:val="single" w:sz="8" w:space="0" w:color="auto"/>
            </w:tcBorders>
            <w:vAlign w:val="center"/>
            <w:hideMark/>
          </w:tcPr>
          <w:p w14:paraId="2BA7DBA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m</w:t>
            </w:r>
          </w:p>
        </w:tc>
        <w:tc>
          <w:tcPr>
            <w:tcW w:w="1177" w:type="pct"/>
            <w:tcBorders>
              <w:top w:val="nil"/>
              <w:left w:val="nil"/>
              <w:bottom w:val="single" w:sz="8" w:space="0" w:color="auto"/>
              <w:right w:val="single" w:sz="8" w:space="0" w:color="auto"/>
            </w:tcBorders>
            <w:vAlign w:val="center"/>
            <w:hideMark/>
          </w:tcPr>
          <w:p w14:paraId="61A2F5B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50</w:t>
            </w:r>
          </w:p>
        </w:tc>
      </w:tr>
      <w:tr w:rsidR="00163D42" w:rsidRPr="00163D42" w14:paraId="0227F688" w14:textId="77777777" w:rsidTr="00163D42">
        <w:trPr>
          <w:trHeight w:val="300"/>
        </w:trPr>
        <w:tc>
          <w:tcPr>
            <w:tcW w:w="284" w:type="pct"/>
            <w:tcBorders>
              <w:top w:val="nil"/>
              <w:left w:val="single" w:sz="8" w:space="0" w:color="auto"/>
              <w:bottom w:val="single" w:sz="8" w:space="0" w:color="auto"/>
              <w:right w:val="nil"/>
            </w:tcBorders>
            <w:shd w:val="clear" w:color="auto" w:fill="808080"/>
            <w:vAlign w:val="center"/>
            <w:hideMark/>
          </w:tcPr>
          <w:p w14:paraId="5A6ABDCA"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4.</w:t>
            </w:r>
          </w:p>
        </w:tc>
        <w:tc>
          <w:tcPr>
            <w:tcW w:w="4716" w:type="pct"/>
            <w:gridSpan w:val="4"/>
            <w:tcBorders>
              <w:top w:val="single" w:sz="8" w:space="0" w:color="auto"/>
              <w:left w:val="single" w:sz="8" w:space="0" w:color="auto"/>
              <w:bottom w:val="single" w:sz="8" w:space="0" w:color="auto"/>
              <w:right w:val="nil"/>
            </w:tcBorders>
            <w:shd w:val="clear" w:color="auto" w:fill="808080"/>
            <w:noWrap/>
            <w:vAlign w:val="center"/>
            <w:hideMark/>
          </w:tcPr>
          <w:p w14:paraId="4BFFE0A6"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xml:space="preserve">PLIENINĖS IZOLIUOTOS ALKŪNĖS 90 LAIPSNIŲ 1,0x1,0 m </w:t>
            </w:r>
          </w:p>
        </w:tc>
      </w:tr>
      <w:tr w:rsidR="00163D42" w:rsidRPr="00163D42" w14:paraId="1E38317D" w14:textId="77777777" w:rsidTr="00163D42">
        <w:trPr>
          <w:trHeight w:val="804"/>
        </w:trPr>
        <w:tc>
          <w:tcPr>
            <w:tcW w:w="284" w:type="pct"/>
            <w:tcBorders>
              <w:top w:val="nil"/>
              <w:left w:val="single" w:sz="8" w:space="0" w:color="auto"/>
              <w:bottom w:val="single" w:sz="8" w:space="0" w:color="auto"/>
              <w:right w:val="single" w:sz="8" w:space="0" w:color="auto"/>
            </w:tcBorders>
            <w:shd w:val="clear" w:color="auto" w:fill="D9D9D9"/>
            <w:vAlign w:val="center"/>
            <w:hideMark/>
          </w:tcPr>
          <w:p w14:paraId="52296146"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541" w:type="pct"/>
            <w:tcBorders>
              <w:top w:val="nil"/>
              <w:left w:val="nil"/>
              <w:bottom w:val="single" w:sz="8" w:space="0" w:color="auto"/>
              <w:right w:val="single" w:sz="8" w:space="0" w:color="auto"/>
            </w:tcBorders>
            <w:shd w:val="clear" w:color="auto" w:fill="D9D9D9"/>
            <w:vAlign w:val="center"/>
            <w:hideMark/>
          </w:tcPr>
          <w:p w14:paraId="1885982C"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Nominalus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 (DN)</w:t>
            </w:r>
          </w:p>
        </w:tc>
        <w:tc>
          <w:tcPr>
            <w:tcW w:w="1354" w:type="pct"/>
            <w:tcBorders>
              <w:top w:val="nil"/>
              <w:left w:val="nil"/>
              <w:bottom w:val="single" w:sz="8" w:space="0" w:color="auto"/>
              <w:right w:val="single" w:sz="8" w:space="0" w:color="auto"/>
            </w:tcBorders>
            <w:shd w:val="clear" w:color="auto" w:fill="D9D9D9"/>
            <w:vAlign w:val="center"/>
            <w:hideMark/>
          </w:tcPr>
          <w:p w14:paraId="582B7D04"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Išorinis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izoliacijos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w:t>
            </w:r>
          </w:p>
        </w:tc>
        <w:tc>
          <w:tcPr>
            <w:tcW w:w="644" w:type="pct"/>
            <w:tcBorders>
              <w:top w:val="nil"/>
              <w:left w:val="nil"/>
              <w:bottom w:val="nil"/>
              <w:right w:val="single" w:sz="8" w:space="0" w:color="auto"/>
            </w:tcBorders>
            <w:shd w:val="clear" w:color="auto" w:fill="D9D9D9"/>
            <w:vAlign w:val="center"/>
            <w:hideMark/>
          </w:tcPr>
          <w:p w14:paraId="1767E2AA"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177" w:type="pct"/>
            <w:tcBorders>
              <w:top w:val="nil"/>
              <w:left w:val="nil"/>
              <w:bottom w:val="single" w:sz="8" w:space="0" w:color="auto"/>
              <w:right w:val="single" w:sz="8" w:space="0" w:color="auto"/>
            </w:tcBorders>
            <w:shd w:val="clear" w:color="auto" w:fill="D9D9D9"/>
            <w:vAlign w:val="center"/>
            <w:hideMark/>
          </w:tcPr>
          <w:p w14:paraId="076F4FEE"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r>
      <w:tr w:rsidR="00163D42" w:rsidRPr="00163D42" w14:paraId="67A78A75"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6CCF48C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4.1</w:t>
            </w:r>
          </w:p>
        </w:tc>
        <w:tc>
          <w:tcPr>
            <w:tcW w:w="1541" w:type="pct"/>
            <w:tcBorders>
              <w:top w:val="nil"/>
              <w:left w:val="nil"/>
              <w:bottom w:val="single" w:sz="8" w:space="0" w:color="auto"/>
              <w:right w:val="single" w:sz="8" w:space="0" w:color="auto"/>
            </w:tcBorders>
            <w:shd w:val="clear" w:color="auto" w:fill="FFFFFF"/>
            <w:vAlign w:val="center"/>
            <w:hideMark/>
          </w:tcPr>
          <w:p w14:paraId="6727AEE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32</w:t>
            </w:r>
          </w:p>
        </w:tc>
        <w:tc>
          <w:tcPr>
            <w:tcW w:w="1354" w:type="pct"/>
            <w:tcBorders>
              <w:top w:val="nil"/>
              <w:left w:val="nil"/>
              <w:bottom w:val="single" w:sz="8" w:space="0" w:color="auto"/>
              <w:right w:val="single" w:sz="8" w:space="0" w:color="auto"/>
            </w:tcBorders>
            <w:shd w:val="clear" w:color="auto" w:fill="FFFFFF"/>
            <w:vAlign w:val="center"/>
            <w:hideMark/>
          </w:tcPr>
          <w:p w14:paraId="786D4E7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644" w:type="pct"/>
            <w:tcBorders>
              <w:top w:val="single" w:sz="4" w:space="0" w:color="auto"/>
              <w:left w:val="single" w:sz="4" w:space="0" w:color="auto"/>
              <w:bottom w:val="single" w:sz="8" w:space="0" w:color="auto"/>
              <w:right w:val="nil"/>
            </w:tcBorders>
            <w:shd w:val="clear" w:color="auto" w:fill="FFFFFF"/>
            <w:vAlign w:val="center"/>
            <w:hideMark/>
          </w:tcPr>
          <w:p w14:paraId="146761A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p>
        </w:tc>
        <w:tc>
          <w:tcPr>
            <w:tcW w:w="1177" w:type="pct"/>
            <w:tcBorders>
              <w:top w:val="nil"/>
              <w:left w:val="single" w:sz="8" w:space="0" w:color="auto"/>
              <w:bottom w:val="single" w:sz="8" w:space="0" w:color="auto"/>
              <w:right w:val="single" w:sz="8" w:space="0" w:color="auto"/>
            </w:tcBorders>
            <w:shd w:val="clear" w:color="auto" w:fill="FFFFFF"/>
            <w:vAlign w:val="center"/>
            <w:hideMark/>
          </w:tcPr>
          <w:p w14:paraId="5D1A0F6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7D69B952"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21779BF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4.2</w:t>
            </w:r>
          </w:p>
        </w:tc>
        <w:tc>
          <w:tcPr>
            <w:tcW w:w="1541" w:type="pct"/>
            <w:tcBorders>
              <w:top w:val="nil"/>
              <w:left w:val="nil"/>
              <w:bottom w:val="single" w:sz="8" w:space="0" w:color="auto"/>
              <w:right w:val="single" w:sz="8" w:space="0" w:color="auto"/>
            </w:tcBorders>
            <w:shd w:val="clear" w:color="auto" w:fill="FFFFFF"/>
            <w:vAlign w:val="center"/>
            <w:hideMark/>
          </w:tcPr>
          <w:p w14:paraId="04A66CE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40</w:t>
            </w:r>
          </w:p>
        </w:tc>
        <w:tc>
          <w:tcPr>
            <w:tcW w:w="1354" w:type="pct"/>
            <w:tcBorders>
              <w:top w:val="nil"/>
              <w:left w:val="nil"/>
              <w:bottom w:val="single" w:sz="8" w:space="0" w:color="auto"/>
              <w:right w:val="single" w:sz="8" w:space="0" w:color="auto"/>
            </w:tcBorders>
            <w:shd w:val="clear" w:color="auto" w:fill="FFFFFF"/>
            <w:vAlign w:val="center"/>
            <w:hideMark/>
          </w:tcPr>
          <w:p w14:paraId="7FACB98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644" w:type="pct"/>
            <w:tcBorders>
              <w:top w:val="single" w:sz="4" w:space="0" w:color="auto"/>
              <w:left w:val="single" w:sz="4" w:space="0" w:color="auto"/>
              <w:bottom w:val="single" w:sz="8" w:space="0" w:color="auto"/>
              <w:right w:val="nil"/>
            </w:tcBorders>
            <w:shd w:val="clear" w:color="auto" w:fill="FFFFFF"/>
            <w:vAlign w:val="center"/>
            <w:hideMark/>
          </w:tcPr>
          <w:p w14:paraId="2056413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p>
        </w:tc>
        <w:tc>
          <w:tcPr>
            <w:tcW w:w="1177" w:type="pct"/>
            <w:tcBorders>
              <w:top w:val="nil"/>
              <w:left w:val="single" w:sz="8" w:space="0" w:color="auto"/>
              <w:bottom w:val="single" w:sz="8" w:space="0" w:color="auto"/>
              <w:right w:val="single" w:sz="8" w:space="0" w:color="auto"/>
            </w:tcBorders>
            <w:shd w:val="clear" w:color="auto" w:fill="FFFFFF"/>
            <w:vAlign w:val="center"/>
            <w:hideMark/>
          </w:tcPr>
          <w:p w14:paraId="280FC3D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3401EBC5"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5BF77A3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4.3</w:t>
            </w:r>
          </w:p>
        </w:tc>
        <w:tc>
          <w:tcPr>
            <w:tcW w:w="1541" w:type="pct"/>
            <w:tcBorders>
              <w:top w:val="nil"/>
              <w:left w:val="nil"/>
              <w:bottom w:val="single" w:sz="8" w:space="0" w:color="auto"/>
              <w:right w:val="single" w:sz="8" w:space="0" w:color="auto"/>
            </w:tcBorders>
            <w:shd w:val="clear" w:color="auto" w:fill="FFFFFF"/>
            <w:vAlign w:val="center"/>
            <w:hideMark/>
          </w:tcPr>
          <w:p w14:paraId="4017B04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50</w:t>
            </w:r>
          </w:p>
        </w:tc>
        <w:tc>
          <w:tcPr>
            <w:tcW w:w="1354" w:type="pct"/>
            <w:tcBorders>
              <w:top w:val="nil"/>
              <w:left w:val="nil"/>
              <w:bottom w:val="single" w:sz="8" w:space="0" w:color="auto"/>
              <w:right w:val="single" w:sz="8" w:space="0" w:color="auto"/>
            </w:tcBorders>
            <w:shd w:val="clear" w:color="auto" w:fill="FFFFFF"/>
            <w:vAlign w:val="center"/>
            <w:hideMark/>
          </w:tcPr>
          <w:p w14:paraId="67D32F2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644" w:type="pct"/>
            <w:tcBorders>
              <w:top w:val="nil"/>
              <w:left w:val="nil"/>
              <w:bottom w:val="single" w:sz="8" w:space="0" w:color="auto"/>
              <w:right w:val="single" w:sz="8" w:space="0" w:color="auto"/>
            </w:tcBorders>
            <w:vAlign w:val="center"/>
            <w:hideMark/>
          </w:tcPr>
          <w:p w14:paraId="2BC5837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shd w:val="clear" w:color="auto" w:fill="FFFFFF"/>
            <w:vAlign w:val="center"/>
            <w:hideMark/>
          </w:tcPr>
          <w:p w14:paraId="5351A6A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49818E88"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48BEC1D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4.4</w:t>
            </w:r>
          </w:p>
        </w:tc>
        <w:tc>
          <w:tcPr>
            <w:tcW w:w="1541" w:type="pct"/>
            <w:tcBorders>
              <w:top w:val="nil"/>
              <w:left w:val="nil"/>
              <w:bottom w:val="single" w:sz="8" w:space="0" w:color="auto"/>
              <w:right w:val="single" w:sz="8" w:space="0" w:color="auto"/>
            </w:tcBorders>
            <w:vAlign w:val="center"/>
            <w:hideMark/>
          </w:tcPr>
          <w:p w14:paraId="591FA78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65</w:t>
            </w:r>
          </w:p>
        </w:tc>
        <w:tc>
          <w:tcPr>
            <w:tcW w:w="1354" w:type="pct"/>
            <w:tcBorders>
              <w:top w:val="nil"/>
              <w:left w:val="nil"/>
              <w:bottom w:val="single" w:sz="8" w:space="0" w:color="auto"/>
              <w:right w:val="single" w:sz="8" w:space="0" w:color="auto"/>
            </w:tcBorders>
            <w:vAlign w:val="center"/>
            <w:hideMark/>
          </w:tcPr>
          <w:p w14:paraId="2E69DB8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140</w:t>
            </w:r>
          </w:p>
        </w:tc>
        <w:tc>
          <w:tcPr>
            <w:tcW w:w="644" w:type="pct"/>
            <w:tcBorders>
              <w:top w:val="nil"/>
              <w:left w:val="nil"/>
              <w:bottom w:val="single" w:sz="8" w:space="0" w:color="auto"/>
              <w:right w:val="single" w:sz="8" w:space="0" w:color="auto"/>
            </w:tcBorders>
            <w:vAlign w:val="center"/>
            <w:hideMark/>
          </w:tcPr>
          <w:p w14:paraId="2E169CF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34904C9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27BC9B05"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0A45CB5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4.5</w:t>
            </w:r>
          </w:p>
        </w:tc>
        <w:tc>
          <w:tcPr>
            <w:tcW w:w="1541" w:type="pct"/>
            <w:tcBorders>
              <w:top w:val="nil"/>
              <w:left w:val="nil"/>
              <w:bottom w:val="single" w:sz="8" w:space="0" w:color="auto"/>
              <w:right w:val="single" w:sz="8" w:space="0" w:color="auto"/>
            </w:tcBorders>
            <w:vAlign w:val="center"/>
            <w:hideMark/>
          </w:tcPr>
          <w:p w14:paraId="329619C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80</w:t>
            </w:r>
          </w:p>
        </w:tc>
        <w:tc>
          <w:tcPr>
            <w:tcW w:w="1354" w:type="pct"/>
            <w:tcBorders>
              <w:top w:val="nil"/>
              <w:left w:val="nil"/>
              <w:bottom w:val="single" w:sz="8" w:space="0" w:color="auto"/>
              <w:right w:val="single" w:sz="8" w:space="0" w:color="auto"/>
            </w:tcBorders>
            <w:vAlign w:val="center"/>
            <w:hideMark/>
          </w:tcPr>
          <w:p w14:paraId="4367ACF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160</w:t>
            </w:r>
          </w:p>
        </w:tc>
        <w:tc>
          <w:tcPr>
            <w:tcW w:w="644" w:type="pct"/>
            <w:tcBorders>
              <w:top w:val="nil"/>
              <w:left w:val="nil"/>
              <w:bottom w:val="single" w:sz="8" w:space="0" w:color="auto"/>
              <w:right w:val="single" w:sz="8" w:space="0" w:color="auto"/>
            </w:tcBorders>
            <w:vAlign w:val="center"/>
            <w:hideMark/>
          </w:tcPr>
          <w:p w14:paraId="7B63C9C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3E4205F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3DF10BA1"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0993CEE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4.6</w:t>
            </w:r>
          </w:p>
        </w:tc>
        <w:tc>
          <w:tcPr>
            <w:tcW w:w="1541" w:type="pct"/>
            <w:tcBorders>
              <w:top w:val="nil"/>
              <w:left w:val="nil"/>
              <w:bottom w:val="single" w:sz="8" w:space="0" w:color="auto"/>
              <w:right w:val="single" w:sz="8" w:space="0" w:color="auto"/>
            </w:tcBorders>
            <w:vAlign w:val="center"/>
            <w:hideMark/>
          </w:tcPr>
          <w:p w14:paraId="0674733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100</w:t>
            </w:r>
          </w:p>
        </w:tc>
        <w:tc>
          <w:tcPr>
            <w:tcW w:w="1354" w:type="pct"/>
            <w:tcBorders>
              <w:top w:val="nil"/>
              <w:left w:val="nil"/>
              <w:bottom w:val="single" w:sz="8" w:space="0" w:color="auto"/>
              <w:right w:val="single" w:sz="8" w:space="0" w:color="auto"/>
            </w:tcBorders>
            <w:vAlign w:val="center"/>
            <w:hideMark/>
          </w:tcPr>
          <w:p w14:paraId="3C73F66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200</w:t>
            </w:r>
          </w:p>
        </w:tc>
        <w:tc>
          <w:tcPr>
            <w:tcW w:w="644" w:type="pct"/>
            <w:tcBorders>
              <w:top w:val="nil"/>
              <w:left w:val="nil"/>
              <w:bottom w:val="single" w:sz="8" w:space="0" w:color="auto"/>
              <w:right w:val="single" w:sz="8" w:space="0" w:color="auto"/>
            </w:tcBorders>
            <w:vAlign w:val="center"/>
            <w:hideMark/>
          </w:tcPr>
          <w:p w14:paraId="47C0412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358F70E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3ECCC70C"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6357EB2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4.7</w:t>
            </w:r>
          </w:p>
        </w:tc>
        <w:tc>
          <w:tcPr>
            <w:tcW w:w="1541" w:type="pct"/>
            <w:tcBorders>
              <w:top w:val="nil"/>
              <w:left w:val="nil"/>
              <w:bottom w:val="single" w:sz="8" w:space="0" w:color="auto"/>
              <w:right w:val="single" w:sz="8" w:space="0" w:color="auto"/>
            </w:tcBorders>
            <w:vAlign w:val="center"/>
            <w:hideMark/>
          </w:tcPr>
          <w:p w14:paraId="3EE595A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1354" w:type="pct"/>
            <w:tcBorders>
              <w:top w:val="nil"/>
              <w:left w:val="nil"/>
              <w:bottom w:val="single" w:sz="8" w:space="0" w:color="auto"/>
              <w:right w:val="single" w:sz="8" w:space="0" w:color="auto"/>
            </w:tcBorders>
            <w:vAlign w:val="center"/>
            <w:hideMark/>
          </w:tcPr>
          <w:p w14:paraId="08AA267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225</w:t>
            </w:r>
          </w:p>
        </w:tc>
        <w:tc>
          <w:tcPr>
            <w:tcW w:w="644" w:type="pct"/>
            <w:tcBorders>
              <w:top w:val="nil"/>
              <w:left w:val="nil"/>
              <w:bottom w:val="single" w:sz="8" w:space="0" w:color="auto"/>
              <w:right w:val="single" w:sz="8" w:space="0" w:color="auto"/>
            </w:tcBorders>
            <w:vAlign w:val="center"/>
            <w:hideMark/>
          </w:tcPr>
          <w:p w14:paraId="029383E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7038A78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2AE97CC1"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50FCEAD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4.8</w:t>
            </w:r>
          </w:p>
        </w:tc>
        <w:tc>
          <w:tcPr>
            <w:tcW w:w="1541" w:type="pct"/>
            <w:tcBorders>
              <w:top w:val="nil"/>
              <w:left w:val="nil"/>
              <w:bottom w:val="single" w:sz="8" w:space="0" w:color="auto"/>
              <w:right w:val="single" w:sz="8" w:space="0" w:color="auto"/>
            </w:tcBorders>
            <w:vAlign w:val="center"/>
            <w:hideMark/>
          </w:tcPr>
          <w:p w14:paraId="11C9AE3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150</w:t>
            </w:r>
          </w:p>
        </w:tc>
        <w:tc>
          <w:tcPr>
            <w:tcW w:w="1354" w:type="pct"/>
            <w:tcBorders>
              <w:top w:val="nil"/>
              <w:left w:val="nil"/>
              <w:bottom w:val="single" w:sz="8" w:space="0" w:color="auto"/>
              <w:right w:val="single" w:sz="8" w:space="0" w:color="auto"/>
            </w:tcBorders>
            <w:vAlign w:val="center"/>
            <w:hideMark/>
          </w:tcPr>
          <w:p w14:paraId="012C6C3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250</w:t>
            </w:r>
          </w:p>
        </w:tc>
        <w:tc>
          <w:tcPr>
            <w:tcW w:w="644" w:type="pct"/>
            <w:tcBorders>
              <w:top w:val="nil"/>
              <w:left w:val="nil"/>
              <w:bottom w:val="single" w:sz="8" w:space="0" w:color="auto"/>
              <w:right w:val="single" w:sz="8" w:space="0" w:color="auto"/>
            </w:tcBorders>
            <w:vAlign w:val="center"/>
            <w:hideMark/>
          </w:tcPr>
          <w:p w14:paraId="2040285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58593BF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2B09B08A" w14:textId="77777777" w:rsidTr="00163D42">
        <w:trPr>
          <w:trHeight w:val="300"/>
        </w:trPr>
        <w:tc>
          <w:tcPr>
            <w:tcW w:w="284" w:type="pct"/>
            <w:tcBorders>
              <w:top w:val="nil"/>
              <w:left w:val="single" w:sz="8" w:space="0" w:color="auto"/>
              <w:bottom w:val="single" w:sz="8" w:space="0" w:color="auto"/>
              <w:right w:val="single" w:sz="8" w:space="0" w:color="auto"/>
            </w:tcBorders>
            <w:vAlign w:val="center"/>
          </w:tcPr>
          <w:p w14:paraId="153ECD3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
        </w:tc>
        <w:tc>
          <w:tcPr>
            <w:tcW w:w="1541" w:type="pct"/>
            <w:tcBorders>
              <w:top w:val="nil"/>
              <w:left w:val="nil"/>
              <w:bottom w:val="single" w:sz="8" w:space="0" w:color="auto"/>
              <w:right w:val="single" w:sz="8" w:space="0" w:color="auto"/>
            </w:tcBorders>
            <w:vAlign w:val="center"/>
          </w:tcPr>
          <w:p w14:paraId="2552C29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
        </w:tc>
        <w:tc>
          <w:tcPr>
            <w:tcW w:w="1354" w:type="pct"/>
            <w:tcBorders>
              <w:top w:val="nil"/>
              <w:left w:val="nil"/>
              <w:bottom w:val="single" w:sz="8" w:space="0" w:color="auto"/>
              <w:right w:val="single" w:sz="8" w:space="0" w:color="auto"/>
            </w:tcBorders>
            <w:vAlign w:val="center"/>
          </w:tcPr>
          <w:p w14:paraId="7300FDD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
        </w:tc>
        <w:tc>
          <w:tcPr>
            <w:tcW w:w="644" w:type="pct"/>
            <w:tcBorders>
              <w:top w:val="nil"/>
              <w:left w:val="nil"/>
              <w:bottom w:val="single" w:sz="8" w:space="0" w:color="auto"/>
              <w:right w:val="single" w:sz="8" w:space="0" w:color="auto"/>
            </w:tcBorders>
            <w:vAlign w:val="center"/>
          </w:tcPr>
          <w:p w14:paraId="0817F8A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
        </w:tc>
        <w:tc>
          <w:tcPr>
            <w:tcW w:w="1177" w:type="pct"/>
            <w:tcBorders>
              <w:top w:val="nil"/>
              <w:left w:val="nil"/>
              <w:bottom w:val="single" w:sz="8" w:space="0" w:color="auto"/>
              <w:right w:val="single" w:sz="8" w:space="0" w:color="auto"/>
            </w:tcBorders>
            <w:vAlign w:val="center"/>
          </w:tcPr>
          <w:p w14:paraId="1AAAF1C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
        </w:tc>
      </w:tr>
      <w:tr w:rsidR="00163D42" w:rsidRPr="00163D42" w14:paraId="43820D63" w14:textId="77777777" w:rsidTr="00163D42">
        <w:trPr>
          <w:trHeight w:val="540"/>
        </w:trPr>
        <w:tc>
          <w:tcPr>
            <w:tcW w:w="284" w:type="pct"/>
            <w:tcBorders>
              <w:top w:val="nil"/>
              <w:left w:val="single" w:sz="8" w:space="0" w:color="auto"/>
              <w:bottom w:val="single" w:sz="8" w:space="0" w:color="auto"/>
              <w:right w:val="single" w:sz="8" w:space="0" w:color="auto"/>
            </w:tcBorders>
            <w:shd w:val="clear" w:color="auto" w:fill="7F7F7F" w:themeFill="text1" w:themeFillTint="80"/>
            <w:vAlign w:val="center"/>
          </w:tcPr>
          <w:p w14:paraId="52896571" w14:textId="37B23025" w:rsidR="00163D42" w:rsidRPr="00163D42" w:rsidRDefault="00163D42" w:rsidP="00163D42">
            <w:pPr>
              <w:tabs>
                <w:tab w:val="left" w:pos="810"/>
                <w:tab w:val="left" w:pos="990"/>
              </w:tabs>
              <w:spacing w:after="0" w:line="240" w:lineRule="auto"/>
              <w:rPr>
                <w:rFonts w:eastAsia="Calibri" w:cstheme="minorHAnsi"/>
                <w:b/>
                <w:bCs/>
                <w:i/>
                <w:iCs/>
                <w:color w:val="000000" w:themeColor="text1"/>
                <w:lang w:val="en-US"/>
              </w:rPr>
            </w:pPr>
            <w:r w:rsidRPr="00163D42">
              <w:rPr>
                <w:rFonts w:eastAsia="Calibri" w:cstheme="minorHAnsi"/>
                <w:b/>
                <w:bCs/>
                <w:i/>
                <w:iCs/>
                <w:color w:val="000000" w:themeColor="text1"/>
                <w:lang w:val="en-US"/>
              </w:rPr>
              <w:lastRenderedPageBreak/>
              <w:t>5.</w:t>
            </w:r>
          </w:p>
        </w:tc>
        <w:tc>
          <w:tcPr>
            <w:tcW w:w="4716" w:type="pct"/>
            <w:gridSpan w:val="4"/>
            <w:tcBorders>
              <w:top w:val="nil"/>
              <w:left w:val="nil"/>
              <w:bottom w:val="single" w:sz="8" w:space="0" w:color="auto"/>
              <w:right w:val="single" w:sz="8" w:space="0" w:color="auto"/>
            </w:tcBorders>
            <w:shd w:val="clear" w:color="auto" w:fill="7F7F7F" w:themeFill="text1" w:themeFillTint="80"/>
            <w:vAlign w:val="center"/>
          </w:tcPr>
          <w:p w14:paraId="0F4E222F" w14:textId="7B7BBC9C" w:rsidR="00163D42" w:rsidRPr="00163D42" w:rsidRDefault="00163D42" w:rsidP="00163D42">
            <w:pPr>
              <w:tabs>
                <w:tab w:val="left" w:pos="810"/>
                <w:tab w:val="left" w:pos="990"/>
              </w:tabs>
              <w:spacing w:after="0" w:line="240" w:lineRule="auto"/>
              <w:rPr>
                <w:rFonts w:eastAsia="Calibri" w:cstheme="minorHAnsi"/>
                <w:b/>
                <w:bCs/>
                <w:i/>
                <w:iCs/>
                <w:color w:val="000000" w:themeColor="text1"/>
                <w:lang w:val="en-US"/>
              </w:rPr>
            </w:pPr>
            <w:r w:rsidRPr="00163D42">
              <w:rPr>
                <w:rFonts w:eastAsia="Calibri" w:cstheme="minorHAnsi"/>
                <w:b/>
                <w:bCs/>
                <w:i/>
                <w:iCs/>
                <w:color w:val="000000" w:themeColor="text1"/>
                <w:lang w:val="en-US"/>
              </w:rPr>
              <w:t>TERMOSUSITRAUKIANČIOS DVIGUBO SANDARUMO SUJUNGIMO MOVOS SU „</w:t>
            </w:r>
            <w:proofErr w:type="gramStart"/>
            <w:r w:rsidRPr="00163D42">
              <w:rPr>
                <w:rFonts w:eastAsia="Calibri" w:cstheme="minorHAnsi"/>
                <w:b/>
                <w:bCs/>
                <w:i/>
                <w:iCs/>
                <w:color w:val="000000" w:themeColor="text1"/>
                <w:lang w:val="en-US"/>
              </w:rPr>
              <w:t>A“ IR</w:t>
            </w:r>
            <w:proofErr w:type="gramEnd"/>
            <w:r w:rsidRPr="00163D42">
              <w:rPr>
                <w:rFonts w:eastAsia="Calibri" w:cstheme="minorHAnsi"/>
                <w:b/>
                <w:bCs/>
                <w:i/>
                <w:iCs/>
                <w:color w:val="000000" w:themeColor="text1"/>
                <w:lang w:val="en-US"/>
              </w:rPr>
              <w:t xml:space="preserve"> „</w:t>
            </w:r>
            <w:proofErr w:type="gramStart"/>
            <w:r w:rsidRPr="00163D42">
              <w:rPr>
                <w:rFonts w:eastAsia="Calibri" w:cstheme="minorHAnsi"/>
                <w:b/>
                <w:bCs/>
                <w:i/>
                <w:iCs/>
                <w:color w:val="000000" w:themeColor="text1"/>
                <w:lang w:val="en-US"/>
              </w:rPr>
              <w:t>B“ POLIURATANO</w:t>
            </w:r>
            <w:proofErr w:type="gramEnd"/>
            <w:r w:rsidRPr="00163D42">
              <w:rPr>
                <w:rFonts w:eastAsia="Calibri" w:cstheme="minorHAnsi"/>
                <w:b/>
                <w:bCs/>
                <w:i/>
                <w:iCs/>
                <w:color w:val="000000" w:themeColor="text1"/>
                <w:lang w:val="en-US"/>
              </w:rPr>
              <w:t xml:space="preserve"> PUTŲ KOMPONETAIS</w:t>
            </w:r>
          </w:p>
        </w:tc>
      </w:tr>
      <w:tr w:rsidR="00163D42" w:rsidRPr="00163D42" w14:paraId="2DBCFC92" w14:textId="77777777" w:rsidTr="00163D42">
        <w:trPr>
          <w:trHeight w:val="540"/>
        </w:trPr>
        <w:tc>
          <w:tcPr>
            <w:tcW w:w="284" w:type="pct"/>
            <w:tcBorders>
              <w:top w:val="nil"/>
              <w:left w:val="single" w:sz="8" w:space="0" w:color="auto"/>
              <w:bottom w:val="single" w:sz="8" w:space="0" w:color="auto"/>
              <w:right w:val="single" w:sz="8" w:space="0" w:color="auto"/>
            </w:tcBorders>
            <w:shd w:val="clear" w:color="auto" w:fill="D9D9D9"/>
            <w:vAlign w:val="center"/>
            <w:hideMark/>
          </w:tcPr>
          <w:p w14:paraId="4442B890" w14:textId="145DC000"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541" w:type="pct"/>
            <w:tcBorders>
              <w:top w:val="nil"/>
              <w:left w:val="nil"/>
              <w:bottom w:val="single" w:sz="8" w:space="0" w:color="auto"/>
              <w:right w:val="single" w:sz="8" w:space="0" w:color="auto"/>
            </w:tcBorders>
            <w:shd w:val="clear" w:color="auto" w:fill="D9D9D9"/>
            <w:vAlign w:val="center"/>
            <w:hideMark/>
          </w:tcPr>
          <w:p w14:paraId="4EAF3777"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Tinkama</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kevalo</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diametrui</w:t>
            </w:r>
            <w:proofErr w:type="spellEnd"/>
            <w:r w:rsidRPr="00163D42">
              <w:rPr>
                <w:rFonts w:eastAsia="Calibri" w:cstheme="minorHAnsi"/>
                <w:b/>
                <w:bCs/>
                <w:i/>
                <w:iCs/>
                <w:color w:val="000000" w:themeColor="text1"/>
                <w:lang w:val="en-US"/>
              </w:rPr>
              <w:t>, mm</w:t>
            </w:r>
          </w:p>
        </w:tc>
        <w:tc>
          <w:tcPr>
            <w:tcW w:w="1354" w:type="pct"/>
            <w:tcBorders>
              <w:top w:val="nil"/>
              <w:left w:val="nil"/>
              <w:bottom w:val="single" w:sz="8" w:space="0" w:color="auto"/>
              <w:right w:val="single" w:sz="8" w:space="0" w:color="auto"/>
            </w:tcBorders>
            <w:shd w:val="clear" w:color="auto" w:fill="D9D9D9"/>
            <w:vAlign w:val="center"/>
            <w:hideMark/>
          </w:tcPr>
          <w:p w14:paraId="32EFB130"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644" w:type="pct"/>
            <w:tcBorders>
              <w:top w:val="nil"/>
              <w:left w:val="nil"/>
              <w:bottom w:val="single" w:sz="8" w:space="0" w:color="auto"/>
              <w:right w:val="single" w:sz="8" w:space="0" w:color="auto"/>
            </w:tcBorders>
            <w:shd w:val="clear" w:color="auto" w:fill="D9D9D9"/>
            <w:vAlign w:val="center"/>
            <w:hideMark/>
          </w:tcPr>
          <w:p w14:paraId="306D59ED"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177" w:type="pct"/>
            <w:tcBorders>
              <w:top w:val="nil"/>
              <w:left w:val="nil"/>
              <w:bottom w:val="single" w:sz="8" w:space="0" w:color="auto"/>
              <w:right w:val="single" w:sz="8" w:space="0" w:color="auto"/>
            </w:tcBorders>
            <w:shd w:val="clear" w:color="auto" w:fill="D9D9D9"/>
            <w:vAlign w:val="center"/>
            <w:hideMark/>
          </w:tcPr>
          <w:p w14:paraId="6E1FAA9E"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r>
      <w:tr w:rsidR="00163D42" w:rsidRPr="00163D42" w14:paraId="329B91BE" w14:textId="77777777" w:rsidTr="00163D42">
        <w:trPr>
          <w:trHeight w:val="300"/>
        </w:trPr>
        <w:tc>
          <w:tcPr>
            <w:tcW w:w="284" w:type="pct"/>
            <w:tcBorders>
              <w:top w:val="nil"/>
              <w:left w:val="single" w:sz="8" w:space="0" w:color="auto"/>
              <w:bottom w:val="single" w:sz="8" w:space="0" w:color="auto"/>
              <w:right w:val="single" w:sz="8" w:space="0" w:color="auto"/>
            </w:tcBorders>
            <w:shd w:val="clear" w:color="auto" w:fill="FFFFFF"/>
            <w:vAlign w:val="center"/>
            <w:hideMark/>
          </w:tcPr>
          <w:p w14:paraId="46322AC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5.1</w:t>
            </w:r>
          </w:p>
        </w:tc>
        <w:tc>
          <w:tcPr>
            <w:tcW w:w="1541" w:type="pct"/>
            <w:tcBorders>
              <w:top w:val="nil"/>
              <w:left w:val="nil"/>
              <w:bottom w:val="single" w:sz="8" w:space="0" w:color="auto"/>
              <w:right w:val="single" w:sz="8" w:space="0" w:color="auto"/>
            </w:tcBorders>
            <w:vAlign w:val="center"/>
            <w:hideMark/>
          </w:tcPr>
          <w:p w14:paraId="0DA007E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1354" w:type="pct"/>
            <w:tcBorders>
              <w:top w:val="nil"/>
              <w:left w:val="nil"/>
              <w:bottom w:val="single" w:sz="8" w:space="0" w:color="auto"/>
              <w:right w:val="single" w:sz="8" w:space="0" w:color="auto"/>
            </w:tcBorders>
            <w:vAlign w:val="center"/>
            <w:hideMark/>
          </w:tcPr>
          <w:p w14:paraId="4F5C338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1F31E9F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58E9380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0D71DFF2" w14:textId="77777777" w:rsidTr="00163D42">
        <w:trPr>
          <w:trHeight w:val="300"/>
        </w:trPr>
        <w:tc>
          <w:tcPr>
            <w:tcW w:w="284" w:type="pct"/>
            <w:tcBorders>
              <w:top w:val="nil"/>
              <w:left w:val="single" w:sz="8" w:space="0" w:color="auto"/>
              <w:bottom w:val="single" w:sz="8" w:space="0" w:color="auto"/>
              <w:right w:val="single" w:sz="8" w:space="0" w:color="auto"/>
            </w:tcBorders>
            <w:shd w:val="clear" w:color="auto" w:fill="FFFFFF"/>
            <w:vAlign w:val="center"/>
            <w:hideMark/>
          </w:tcPr>
          <w:p w14:paraId="1533024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5.2</w:t>
            </w:r>
          </w:p>
        </w:tc>
        <w:tc>
          <w:tcPr>
            <w:tcW w:w="1541" w:type="pct"/>
            <w:tcBorders>
              <w:top w:val="nil"/>
              <w:left w:val="nil"/>
              <w:bottom w:val="single" w:sz="8" w:space="0" w:color="auto"/>
              <w:right w:val="single" w:sz="8" w:space="0" w:color="auto"/>
            </w:tcBorders>
            <w:vAlign w:val="center"/>
            <w:hideMark/>
          </w:tcPr>
          <w:p w14:paraId="60EA8ED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1354" w:type="pct"/>
            <w:tcBorders>
              <w:top w:val="nil"/>
              <w:left w:val="nil"/>
              <w:bottom w:val="single" w:sz="8" w:space="0" w:color="auto"/>
              <w:right w:val="single" w:sz="8" w:space="0" w:color="auto"/>
            </w:tcBorders>
            <w:vAlign w:val="center"/>
            <w:hideMark/>
          </w:tcPr>
          <w:p w14:paraId="2175D6E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40C1E96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6A2408E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4FD1330A" w14:textId="77777777" w:rsidTr="00163D42">
        <w:trPr>
          <w:trHeight w:val="300"/>
        </w:trPr>
        <w:tc>
          <w:tcPr>
            <w:tcW w:w="284" w:type="pct"/>
            <w:tcBorders>
              <w:top w:val="nil"/>
              <w:left w:val="single" w:sz="8" w:space="0" w:color="auto"/>
              <w:bottom w:val="single" w:sz="8" w:space="0" w:color="auto"/>
              <w:right w:val="single" w:sz="8" w:space="0" w:color="auto"/>
            </w:tcBorders>
            <w:shd w:val="clear" w:color="auto" w:fill="FFFFFF"/>
            <w:vAlign w:val="center"/>
            <w:hideMark/>
          </w:tcPr>
          <w:p w14:paraId="64A90AC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5.3</w:t>
            </w:r>
          </w:p>
        </w:tc>
        <w:tc>
          <w:tcPr>
            <w:tcW w:w="1541" w:type="pct"/>
            <w:tcBorders>
              <w:top w:val="nil"/>
              <w:left w:val="nil"/>
              <w:bottom w:val="single" w:sz="8" w:space="0" w:color="auto"/>
              <w:right w:val="single" w:sz="8" w:space="0" w:color="auto"/>
            </w:tcBorders>
            <w:vAlign w:val="center"/>
            <w:hideMark/>
          </w:tcPr>
          <w:p w14:paraId="441023A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140</w:t>
            </w:r>
          </w:p>
        </w:tc>
        <w:tc>
          <w:tcPr>
            <w:tcW w:w="1354" w:type="pct"/>
            <w:tcBorders>
              <w:top w:val="nil"/>
              <w:left w:val="nil"/>
              <w:bottom w:val="single" w:sz="8" w:space="0" w:color="auto"/>
              <w:right w:val="single" w:sz="8" w:space="0" w:color="auto"/>
            </w:tcBorders>
            <w:vAlign w:val="center"/>
            <w:hideMark/>
          </w:tcPr>
          <w:p w14:paraId="3A358F7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33CCDBF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551F342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6F4BBC07" w14:textId="77777777" w:rsidTr="00163D42">
        <w:trPr>
          <w:trHeight w:val="300"/>
        </w:trPr>
        <w:tc>
          <w:tcPr>
            <w:tcW w:w="284" w:type="pct"/>
            <w:tcBorders>
              <w:top w:val="nil"/>
              <w:left w:val="single" w:sz="8" w:space="0" w:color="auto"/>
              <w:bottom w:val="single" w:sz="8" w:space="0" w:color="auto"/>
              <w:right w:val="single" w:sz="8" w:space="0" w:color="auto"/>
            </w:tcBorders>
            <w:shd w:val="clear" w:color="auto" w:fill="FFFFFF"/>
            <w:vAlign w:val="center"/>
            <w:hideMark/>
          </w:tcPr>
          <w:p w14:paraId="279FE39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5.4</w:t>
            </w:r>
          </w:p>
        </w:tc>
        <w:tc>
          <w:tcPr>
            <w:tcW w:w="1541" w:type="pct"/>
            <w:tcBorders>
              <w:top w:val="nil"/>
              <w:left w:val="nil"/>
              <w:bottom w:val="single" w:sz="8" w:space="0" w:color="auto"/>
              <w:right w:val="single" w:sz="8" w:space="0" w:color="auto"/>
            </w:tcBorders>
            <w:vAlign w:val="center"/>
            <w:hideMark/>
          </w:tcPr>
          <w:p w14:paraId="3BEC0E3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160</w:t>
            </w:r>
          </w:p>
        </w:tc>
        <w:tc>
          <w:tcPr>
            <w:tcW w:w="1354" w:type="pct"/>
            <w:tcBorders>
              <w:top w:val="nil"/>
              <w:left w:val="nil"/>
              <w:bottom w:val="single" w:sz="8" w:space="0" w:color="auto"/>
              <w:right w:val="single" w:sz="8" w:space="0" w:color="auto"/>
            </w:tcBorders>
            <w:vAlign w:val="center"/>
            <w:hideMark/>
          </w:tcPr>
          <w:p w14:paraId="69E9804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3DEB4E7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072E95F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4D9A01FB" w14:textId="77777777" w:rsidTr="00163D42">
        <w:trPr>
          <w:trHeight w:val="300"/>
        </w:trPr>
        <w:tc>
          <w:tcPr>
            <w:tcW w:w="284" w:type="pct"/>
            <w:tcBorders>
              <w:top w:val="nil"/>
              <w:left w:val="single" w:sz="8" w:space="0" w:color="auto"/>
              <w:bottom w:val="single" w:sz="8" w:space="0" w:color="auto"/>
              <w:right w:val="single" w:sz="8" w:space="0" w:color="auto"/>
            </w:tcBorders>
            <w:shd w:val="clear" w:color="auto" w:fill="FFFFFF"/>
            <w:vAlign w:val="center"/>
            <w:hideMark/>
          </w:tcPr>
          <w:p w14:paraId="477953B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5.5</w:t>
            </w:r>
          </w:p>
        </w:tc>
        <w:tc>
          <w:tcPr>
            <w:tcW w:w="1541" w:type="pct"/>
            <w:tcBorders>
              <w:top w:val="nil"/>
              <w:left w:val="nil"/>
              <w:bottom w:val="single" w:sz="8" w:space="0" w:color="auto"/>
              <w:right w:val="single" w:sz="8" w:space="0" w:color="auto"/>
            </w:tcBorders>
            <w:vAlign w:val="center"/>
            <w:hideMark/>
          </w:tcPr>
          <w:p w14:paraId="148DD1B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200</w:t>
            </w:r>
          </w:p>
        </w:tc>
        <w:tc>
          <w:tcPr>
            <w:tcW w:w="1354" w:type="pct"/>
            <w:tcBorders>
              <w:top w:val="nil"/>
              <w:left w:val="nil"/>
              <w:bottom w:val="single" w:sz="8" w:space="0" w:color="auto"/>
              <w:right w:val="single" w:sz="8" w:space="0" w:color="auto"/>
            </w:tcBorders>
            <w:vAlign w:val="center"/>
            <w:hideMark/>
          </w:tcPr>
          <w:p w14:paraId="1FB3872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455531BF"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70623DE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076ABB0A" w14:textId="77777777" w:rsidTr="00163D42">
        <w:trPr>
          <w:trHeight w:val="300"/>
        </w:trPr>
        <w:tc>
          <w:tcPr>
            <w:tcW w:w="284" w:type="pct"/>
            <w:tcBorders>
              <w:top w:val="nil"/>
              <w:left w:val="single" w:sz="8" w:space="0" w:color="auto"/>
              <w:bottom w:val="single" w:sz="8" w:space="0" w:color="auto"/>
              <w:right w:val="single" w:sz="8" w:space="0" w:color="auto"/>
            </w:tcBorders>
            <w:shd w:val="clear" w:color="auto" w:fill="FFFFFF"/>
            <w:vAlign w:val="center"/>
            <w:hideMark/>
          </w:tcPr>
          <w:p w14:paraId="284ADE5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5.6</w:t>
            </w:r>
          </w:p>
        </w:tc>
        <w:tc>
          <w:tcPr>
            <w:tcW w:w="1541" w:type="pct"/>
            <w:tcBorders>
              <w:top w:val="nil"/>
              <w:left w:val="nil"/>
              <w:bottom w:val="single" w:sz="8" w:space="0" w:color="auto"/>
              <w:right w:val="single" w:sz="8" w:space="0" w:color="auto"/>
            </w:tcBorders>
            <w:vAlign w:val="center"/>
            <w:hideMark/>
          </w:tcPr>
          <w:p w14:paraId="5B416A0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225</w:t>
            </w:r>
          </w:p>
        </w:tc>
        <w:tc>
          <w:tcPr>
            <w:tcW w:w="1354" w:type="pct"/>
            <w:tcBorders>
              <w:top w:val="nil"/>
              <w:left w:val="nil"/>
              <w:bottom w:val="single" w:sz="8" w:space="0" w:color="auto"/>
              <w:right w:val="single" w:sz="8" w:space="0" w:color="auto"/>
            </w:tcBorders>
            <w:vAlign w:val="center"/>
            <w:hideMark/>
          </w:tcPr>
          <w:p w14:paraId="778C887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655D4BB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472DEAA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1E71F3D0" w14:textId="77777777" w:rsidTr="00163D42">
        <w:trPr>
          <w:trHeight w:val="300"/>
        </w:trPr>
        <w:tc>
          <w:tcPr>
            <w:tcW w:w="284" w:type="pct"/>
            <w:tcBorders>
              <w:top w:val="nil"/>
              <w:left w:val="single" w:sz="8" w:space="0" w:color="auto"/>
              <w:bottom w:val="single" w:sz="8" w:space="0" w:color="auto"/>
              <w:right w:val="single" w:sz="8" w:space="0" w:color="auto"/>
            </w:tcBorders>
            <w:shd w:val="clear" w:color="auto" w:fill="FFFFFF"/>
            <w:vAlign w:val="center"/>
            <w:hideMark/>
          </w:tcPr>
          <w:p w14:paraId="24962B0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5.7</w:t>
            </w:r>
          </w:p>
        </w:tc>
        <w:tc>
          <w:tcPr>
            <w:tcW w:w="1541" w:type="pct"/>
            <w:tcBorders>
              <w:top w:val="nil"/>
              <w:left w:val="nil"/>
              <w:bottom w:val="single" w:sz="8" w:space="0" w:color="auto"/>
              <w:right w:val="single" w:sz="8" w:space="0" w:color="auto"/>
            </w:tcBorders>
            <w:vAlign w:val="center"/>
            <w:hideMark/>
          </w:tcPr>
          <w:p w14:paraId="2FFD6E7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250</w:t>
            </w:r>
          </w:p>
        </w:tc>
        <w:tc>
          <w:tcPr>
            <w:tcW w:w="1354" w:type="pct"/>
            <w:tcBorders>
              <w:top w:val="nil"/>
              <w:left w:val="nil"/>
              <w:bottom w:val="single" w:sz="8" w:space="0" w:color="auto"/>
              <w:right w:val="single" w:sz="8" w:space="0" w:color="auto"/>
            </w:tcBorders>
            <w:vAlign w:val="center"/>
            <w:hideMark/>
          </w:tcPr>
          <w:p w14:paraId="288339D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4D4F0E4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6CE3887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w:t>
            </w:r>
          </w:p>
        </w:tc>
      </w:tr>
      <w:tr w:rsidR="00163D42" w:rsidRPr="00163D42" w14:paraId="65A2719E" w14:textId="77777777" w:rsidTr="00163D42">
        <w:trPr>
          <w:trHeight w:val="300"/>
        </w:trPr>
        <w:tc>
          <w:tcPr>
            <w:tcW w:w="284" w:type="pct"/>
            <w:tcBorders>
              <w:top w:val="nil"/>
              <w:left w:val="single" w:sz="8" w:space="0" w:color="auto"/>
              <w:bottom w:val="single" w:sz="8" w:space="0" w:color="auto"/>
              <w:right w:val="nil"/>
            </w:tcBorders>
            <w:shd w:val="clear" w:color="auto" w:fill="808080"/>
            <w:vAlign w:val="center"/>
            <w:hideMark/>
          </w:tcPr>
          <w:p w14:paraId="14A342E3"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6.</w:t>
            </w:r>
          </w:p>
        </w:tc>
        <w:tc>
          <w:tcPr>
            <w:tcW w:w="2895" w:type="pct"/>
            <w:gridSpan w:val="2"/>
            <w:tcBorders>
              <w:top w:val="single" w:sz="8" w:space="0" w:color="auto"/>
              <w:left w:val="single" w:sz="8" w:space="0" w:color="auto"/>
              <w:bottom w:val="single" w:sz="8" w:space="0" w:color="auto"/>
              <w:right w:val="nil"/>
            </w:tcBorders>
            <w:shd w:val="clear" w:color="auto" w:fill="808080"/>
            <w:noWrap/>
            <w:vAlign w:val="center"/>
            <w:hideMark/>
          </w:tcPr>
          <w:p w14:paraId="5649CD83"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SIENINĖS ĮVORĖS</w:t>
            </w:r>
          </w:p>
        </w:tc>
        <w:tc>
          <w:tcPr>
            <w:tcW w:w="644" w:type="pct"/>
            <w:tcBorders>
              <w:top w:val="nil"/>
              <w:left w:val="nil"/>
              <w:bottom w:val="single" w:sz="8" w:space="0" w:color="auto"/>
              <w:right w:val="nil"/>
            </w:tcBorders>
            <w:shd w:val="clear" w:color="auto" w:fill="808080"/>
            <w:vAlign w:val="center"/>
            <w:hideMark/>
          </w:tcPr>
          <w:p w14:paraId="685E0CA1"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177" w:type="pct"/>
            <w:tcBorders>
              <w:top w:val="nil"/>
              <w:left w:val="nil"/>
              <w:bottom w:val="single" w:sz="8" w:space="0" w:color="auto"/>
              <w:right w:val="nil"/>
            </w:tcBorders>
            <w:shd w:val="clear" w:color="auto" w:fill="808080"/>
            <w:vAlign w:val="center"/>
            <w:hideMark/>
          </w:tcPr>
          <w:p w14:paraId="7B1767DB"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r>
      <w:tr w:rsidR="00163D42" w:rsidRPr="00163D42" w14:paraId="089B4FF7" w14:textId="77777777" w:rsidTr="00163D42">
        <w:trPr>
          <w:trHeight w:val="540"/>
        </w:trPr>
        <w:tc>
          <w:tcPr>
            <w:tcW w:w="284" w:type="pct"/>
            <w:tcBorders>
              <w:top w:val="nil"/>
              <w:left w:val="single" w:sz="8" w:space="0" w:color="auto"/>
              <w:bottom w:val="single" w:sz="8" w:space="0" w:color="auto"/>
              <w:right w:val="single" w:sz="8" w:space="0" w:color="auto"/>
            </w:tcBorders>
            <w:shd w:val="clear" w:color="auto" w:fill="D9D9D9"/>
            <w:vAlign w:val="center"/>
            <w:hideMark/>
          </w:tcPr>
          <w:p w14:paraId="23EDB8E1"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541" w:type="pct"/>
            <w:tcBorders>
              <w:top w:val="nil"/>
              <w:left w:val="nil"/>
              <w:bottom w:val="single" w:sz="8" w:space="0" w:color="auto"/>
              <w:right w:val="single" w:sz="8" w:space="0" w:color="auto"/>
            </w:tcBorders>
            <w:shd w:val="clear" w:color="auto" w:fill="D9D9D9"/>
            <w:vAlign w:val="center"/>
            <w:hideMark/>
          </w:tcPr>
          <w:p w14:paraId="71DA5A97"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Tinkama</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kevalo</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diametrui</w:t>
            </w:r>
            <w:proofErr w:type="spellEnd"/>
            <w:r w:rsidRPr="00163D42">
              <w:rPr>
                <w:rFonts w:eastAsia="Calibri" w:cstheme="minorHAnsi"/>
                <w:b/>
                <w:bCs/>
                <w:i/>
                <w:iCs/>
                <w:color w:val="000000" w:themeColor="text1"/>
                <w:lang w:val="en-US"/>
              </w:rPr>
              <w:t>, mm</w:t>
            </w:r>
          </w:p>
        </w:tc>
        <w:tc>
          <w:tcPr>
            <w:tcW w:w="1354" w:type="pct"/>
            <w:tcBorders>
              <w:top w:val="nil"/>
              <w:left w:val="nil"/>
              <w:bottom w:val="single" w:sz="8" w:space="0" w:color="auto"/>
              <w:right w:val="single" w:sz="8" w:space="0" w:color="auto"/>
            </w:tcBorders>
            <w:shd w:val="clear" w:color="auto" w:fill="D9D9D9"/>
            <w:vAlign w:val="center"/>
            <w:hideMark/>
          </w:tcPr>
          <w:p w14:paraId="60D23E4D"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644" w:type="pct"/>
            <w:tcBorders>
              <w:top w:val="nil"/>
              <w:left w:val="nil"/>
              <w:bottom w:val="single" w:sz="8" w:space="0" w:color="auto"/>
              <w:right w:val="single" w:sz="8" w:space="0" w:color="auto"/>
            </w:tcBorders>
            <w:shd w:val="clear" w:color="auto" w:fill="D9D9D9"/>
            <w:vAlign w:val="center"/>
            <w:hideMark/>
          </w:tcPr>
          <w:p w14:paraId="7CACFC17"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177" w:type="pct"/>
            <w:tcBorders>
              <w:top w:val="nil"/>
              <w:left w:val="nil"/>
              <w:bottom w:val="single" w:sz="8" w:space="0" w:color="auto"/>
              <w:right w:val="single" w:sz="8" w:space="0" w:color="auto"/>
            </w:tcBorders>
            <w:shd w:val="clear" w:color="auto" w:fill="D9D9D9"/>
            <w:vAlign w:val="center"/>
            <w:hideMark/>
          </w:tcPr>
          <w:p w14:paraId="135002AF"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r>
      <w:tr w:rsidR="00163D42" w:rsidRPr="00163D42" w14:paraId="3C19313D"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495765A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6.1</w:t>
            </w:r>
          </w:p>
        </w:tc>
        <w:tc>
          <w:tcPr>
            <w:tcW w:w="1541" w:type="pct"/>
            <w:tcBorders>
              <w:top w:val="nil"/>
              <w:left w:val="nil"/>
              <w:bottom w:val="single" w:sz="8" w:space="0" w:color="auto"/>
              <w:right w:val="single" w:sz="8" w:space="0" w:color="auto"/>
            </w:tcBorders>
            <w:vAlign w:val="center"/>
            <w:hideMark/>
          </w:tcPr>
          <w:p w14:paraId="38E2ECD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1354" w:type="pct"/>
            <w:tcBorders>
              <w:top w:val="nil"/>
              <w:left w:val="nil"/>
              <w:bottom w:val="single" w:sz="8" w:space="0" w:color="auto"/>
              <w:right w:val="single" w:sz="8" w:space="0" w:color="auto"/>
            </w:tcBorders>
            <w:vAlign w:val="center"/>
            <w:hideMark/>
          </w:tcPr>
          <w:p w14:paraId="74A3D62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4C5B9A4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713A058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67F51A16"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2D82D2D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6.2</w:t>
            </w:r>
          </w:p>
        </w:tc>
        <w:tc>
          <w:tcPr>
            <w:tcW w:w="1541" w:type="pct"/>
            <w:tcBorders>
              <w:top w:val="nil"/>
              <w:left w:val="nil"/>
              <w:bottom w:val="single" w:sz="8" w:space="0" w:color="auto"/>
              <w:right w:val="single" w:sz="8" w:space="0" w:color="auto"/>
            </w:tcBorders>
            <w:vAlign w:val="center"/>
            <w:hideMark/>
          </w:tcPr>
          <w:p w14:paraId="0EE0631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1354" w:type="pct"/>
            <w:tcBorders>
              <w:top w:val="nil"/>
              <w:left w:val="nil"/>
              <w:bottom w:val="single" w:sz="8" w:space="0" w:color="auto"/>
              <w:right w:val="single" w:sz="8" w:space="0" w:color="auto"/>
            </w:tcBorders>
            <w:vAlign w:val="center"/>
            <w:hideMark/>
          </w:tcPr>
          <w:p w14:paraId="51465E6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13A017E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7FC15F7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15921C50"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40F6A1C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6.3</w:t>
            </w:r>
          </w:p>
        </w:tc>
        <w:tc>
          <w:tcPr>
            <w:tcW w:w="1541" w:type="pct"/>
            <w:tcBorders>
              <w:top w:val="nil"/>
              <w:left w:val="nil"/>
              <w:bottom w:val="single" w:sz="8" w:space="0" w:color="auto"/>
              <w:right w:val="single" w:sz="8" w:space="0" w:color="auto"/>
            </w:tcBorders>
            <w:vAlign w:val="center"/>
            <w:hideMark/>
          </w:tcPr>
          <w:p w14:paraId="50A9E6D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140</w:t>
            </w:r>
          </w:p>
        </w:tc>
        <w:tc>
          <w:tcPr>
            <w:tcW w:w="1354" w:type="pct"/>
            <w:tcBorders>
              <w:top w:val="nil"/>
              <w:left w:val="nil"/>
              <w:bottom w:val="single" w:sz="8" w:space="0" w:color="auto"/>
              <w:right w:val="single" w:sz="8" w:space="0" w:color="auto"/>
            </w:tcBorders>
            <w:vAlign w:val="center"/>
            <w:hideMark/>
          </w:tcPr>
          <w:p w14:paraId="210A079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18D145B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2F6CDAA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608A8DA5"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2154DE9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6.4</w:t>
            </w:r>
          </w:p>
        </w:tc>
        <w:tc>
          <w:tcPr>
            <w:tcW w:w="1541" w:type="pct"/>
            <w:tcBorders>
              <w:top w:val="nil"/>
              <w:left w:val="nil"/>
              <w:bottom w:val="single" w:sz="8" w:space="0" w:color="auto"/>
              <w:right w:val="single" w:sz="8" w:space="0" w:color="auto"/>
            </w:tcBorders>
            <w:vAlign w:val="center"/>
            <w:hideMark/>
          </w:tcPr>
          <w:p w14:paraId="4FEB085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160</w:t>
            </w:r>
          </w:p>
        </w:tc>
        <w:tc>
          <w:tcPr>
            <w:tcW w:w="1354" w:type="pct"/>
            <w:tcBorders>
              <w:top w:val="nil"/>
              <w:left w:val="nil"/>
              <w:bottom w:val="single" w:sz="8" w:space="0" w:color="auto"/>
              <w:right w:val="single" w:sz="8" w:space="0" w:color="auto"/>
            </w:tcBorders>
            <w:vAlign w:val="center"/>
            <w:hideMark/>
          </w:tcPr>
          <w:p w14:paraId="06AAC24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5FEBCFC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748E985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148BF1C4"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3E68D51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6.5</w:t>
            </w:r>
          </w:p>
        </w:tc>
        <w:tc>
          <w:tcPr>
            <w:tcW w:w="1541" w:type="pct"/>
            <w:tcBorders>
              <w:top w:val="nil"/>
              <w:left w:val="nil"/>
              <w:bottom w:val="single" w:sz="8" w:space="0" w:color="auto"/>
              <w:right w:val="single" w:sz="8" w:space="0" w:color="auto"/>
            </w:tcBorders>
            <w:vAlign w:val="center"/>
            <w:hideMark/>
          </w:tcPr>
          <w:p w14:paraId="56C3F7F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200</w:t>
            </w:r>
          </w:p>
        </w:tc>
        <w:tc>
          <w:tcPr>
            <w:tcW w:w="1354" w:type="pct"/>
            <w:tcBorders>
              <w:top w:val="nil"/>
              <w:left w:val="nil"/>
              <w:bottom w:val="single" w:sz="8" w:space="0" w:color="auto"/>
              <w:right w:val="single" w:sz="8" w:space="0" w:color="auto"/>
            </w:tcBorders>
            <w:vAlign w:val="center"/>
            <w:hideMark/>
          </w:tcPr>
          <w:p w14:paraId="370CE7C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05244204"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5B0557F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6B64CDC3"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57C6BB1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6.6</w:t>
            </w:r>
          </w:p>
        </w:tc>
        <w:tc>
          <w:tcPr>
            <w:tcW w:w="1541" w:type="pct"/>
            <w:tcBorders>
              <w:top w:val="nil"/>
              <w:left w:val="nil"/>
              <w:bottom w:val="single" w:sz="8" w:space="0" w:color="auto"/>
              <w:right w:val="single" w:sz="8" w:space="0" w:color="auto"/>
            </w:tcBorders>
            <w:vAlign w:val="center"/>
            <w:hideMark/>
          </w:tcPr>
          <w:p w14:paraId="7E04B88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225</w:t>
            </w:r>
          </w:p>
        </w:tc>
        <w:tc>
          <w:tcPr>
            <w:tcW w:w="1354" w:type="pct"/>
            <w:tcBorders>
              <w:top w:val="nil"/>
              <w:left w:val="nil"/>
              <w:bottom w:val="single" w:sz="8" w:space="0" w:color="auto"/>
              <w:right w:val="single" w:sz="8" w:space="0" w:color="auto"/>
            </w:tcBorders>
            <w:vAlign w:val="center"/>
            <w:hideMark/>
          </w:tcPr>
          <w:p w14:paraId="1628C67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3552F44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4A7276A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652DAC3E"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1536B2C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6.7</w:t>
            </w:r>
          </w:p>
        </w:tc>
        <w:tc>
          <w:tcPr>
            <w:tcW w:w="1541" w:type="pct"/>
            <w:tcBorders>
              <w:top w:val="nil"/>
              <w:left w:val="nil"/>
              <w:bottom w:val="single" w:sz="8" w:space="0" w:color="auto"/>
              <w:right w:val="single" w:sz="8" w:space="0" w:color="auto"/>
            </w:tcBorders>
            <w:vAlign w:val="center"/>
            <w:hideMark/>
          </w:tcPr>
          <w:p w14:paraId="6E75E07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250</w:t>
            </w:r>
          </w:p>
        </w:tc>
        <w:tc>
          <w:tcPr>
            <w:tcW w:w="1354" w:type="pct"/>
            <w:tcBorders>
              <w:top w:val="nil"/>
              <w:left w:val="nil"/>
              <w:bottom w:val="single" w:sz="8" w:space="0" w:color="auto"/>
              <w:right w:val="single" w:sz="8" w:space="0" w:color="auto"/>
            </w:tcBorders>
            <w:vAlign w:val="center"/>
            <w:hideMark/>
          </w:tcPr>
          <w:p w14:paraId="3B30794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w:t>
            </w:r>
          </w:p>
        </w:tc>
        <w:tc>
          <w:tcPr>
            <w:tcW w:w="644" w:type="pct"/>
            <w:tcBorders>
              <w:top w:val="nil"/>
              <w:left w:val="nil"/>
              <w:bottom w:val="single" w:sz="8" w:space="0" w:color="auto"/>
              <w:right w:val="single" w:sz="8" w:space="0" w:color="auto"/>
            </w:tcBorders>
            <w:vAlign w:val="center"/>
            <w:hideMark/>
          </w:tcPr>
          <w:p w14:paraId="4DA9D9BC"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0812D09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w:t>
            </w:r>
          </w:p>
        </w:tc>
      </w:tr>
      <w:tr w:rsidR="00163D42" w:rsidRPr="00163D42" w14:paraId="163BC951" w14:textId="77777777" w:rsidTr="00163D42">
        <w:trPr>
          <w:trHeight w:val="300"/>
        </w:trPr>
        <w:tc>
          <w:tcPr>
            <w:tcW w:w="284" w:type="pct"/>
            <w:tcBorders>
              <w:top w:val="nil"/>
              <w:left w:val="single" w:sz="8" w:space="0" w:color="auto"/>
              <w:bottom w:val="single" w:sz="8" w:space="0" w:color="auto"/>
              <w:right w:val="nil"/>
            </w:tcBorders>
            <w:shd w:val="clear" w:color="auto" w:fill="808080"/>
            <w:vAlign w:val="center"/>
            <w:hideMark/>
          </w:tcPr>
          <w:p w14:paraId="2435AE9A"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7.</w:t>
            </w:r>
          </w:p>
        </w:tc>
        <w:tc>
          <w:tcPr>
            <w:tcW w:w="2895" w:type="pct"/>
            <w:gridSpan w:val="2"/>
            <w:tcBorders>
              <w:top w:val="single" w:sz="8" w:space="0" w:color="auto"/>
              <w:left w:val="single" w:sz="8" w:space="0" w:color="auto"/>
              <w:bottom w:val="single" w:sz="8" w:space="0" w:color="auto"/>
              <w:right w:val="nil"/>
            </w:tcBorders>
            <w:shd w:val="clear" w:color="auto" w:fill="808080"/>
            <w:noWrap/>
            <w:vAlign w:val="center"/>
            <w:hideMark/>
          </w:tcPr>
          <w:p w14:paraId="3A7808E3"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UŽBAIGIMO ANTGALIAI</w:t>
            </w:r>
          </w:p>
        </w:tc>
        <w:tc>
          <w:tcPr>
            <w:tcW w:w="644" w:type="pct"/>
            <w:tcBorders>
              <w:top w:val="nil"/>
              <w:left w:val="nil"/>
              <w:bottom w:val="single" w:sz="8" w:space="0" w:color="auto"/>
              <w:right w:val="nil"/>
            </w:tcBorders>
            <w:shd w:val="clear" w:color="auto" w:fill="808080"/>
            <w:vAlign w:val="center"/>
            <w:hideMark/>
          </w:tcPr>
          <w:p w14:paraId="29F9B61F"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177" w:type="pct"/>
            <w:tcBorders>
              <w:top w:val="nil"/>
              <w:left w:val="nil"/>
              <w:bottom w:val="single" w:sz="8" w:space="0" w:color="auto"/>
              <w:right w:val="nil"/>
            </w:tcBorders>
            <w:shd w:val="clear" w:color="auto" w:fill="808080"/>
            <w:vAlign w:val="center"/>
            <w:hideMark/>
          </w:tcPr>
          <w:p w14:paraId="6BCC8BF1"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r>
      <w:tr w:rsidR="00163D42" w:rsidRPr="00163D42" w14:paraId="5AF217C8" w14:textId="77777777" w:rsidTr="00163D42">
        <w:trPr>
          <w:trHeight w:val="804"/>
        </w:trPr>
        <w:tc>
          <w:tcPr>
            <w:tcW w:w="284" w:type="pct"/>
            <w:tcBorders>
              <w:top w:val="nil"/>
              <w:left w:val="single" w:sz="8" w:space="0" w:color="auto"/>
              <w:bottom w:val="single" w:sz="8" w:space="0" w:color="auto"/>
              <w:right w:val="single" w:sz="8" w:space="0" w:color="auto"/>
            </w:tcBorders>
            <w:shd w:val="clear" w:color="auto" w:fill="D9D9D9"/>
            <w:vAlign w:val="center"/>
            <w:hideMark/>
          </w:tcPr>
          <w:p w14:paraId="0EA6F4B5"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541" w:type="pct"/>
            <w:tcBorders>
              <w:top w:val="nil"/>
              <w:left w:val="nil"/>
              <w:bottom w:val="single" w:sz="8" w:space="0" w:color="auto"/>
              <w:right w:val="single" w:sz="8" w:space="0" w:color="auto"/>
            </w:tcBorders>
            <w:shd w:val="clear" w:color="auto" w:fill="D9D9D9"/>
            <w:vAlign w:val="center"/>
            <w:hideMark/>
          </w:tcPr>
          <w:p w14:paraId="360673C9"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Nominalus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 (DN)</w:t>
            </w:r>
          </w:p>
        </w:tc>
        <w:tc>
          <w:tcPr>
            <w:tcW w:w="1354" w:type="pct"/>
            <w:tcBorders>
              <w:top w:val="nil"/>
              <w:left w:val="nil"/>
              <w:bottom w:val="single" w:sz="8" w:space="0" w:color="auto"/>
              <w:right w:val="single" w:sz="8" w:space="0" w:color="auto"/>
            </w:tcBorders>
            <w:shd w:val="clear" w:color="auto" w:fill="D9D9D9"/>
            <w:vAlign w:val="center"/>
            <w:hideMark/>
          </w:tcPr>
          <w:p w14:paraId="3094AA0E"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proofErr w:type="spellStart"/>
            <w:r w:rsidRPr="00163D42">
              <w:rPr>
                <w:rFonts w:eastAsia="Calibri" w:cstheme="minorHAnsi"/>
                <w:b/>
                <w:bCs/>
                <w:i/>
                <w:iCs/>
                <w:color w:val="000000" w:themeColor="text1"/>
                <w:lang w:val="en-US"/>
              </w:rPr>
              <w:t>Išorinis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izoliacijos</w:t>
            </w:r>
            <w:proofErr w:type="spellEnd"/>
            <w:r w:rsidRPr="00163D42">
              <w:rPr>
                <w:rFonts w:eastAsia="Calibri" w:cstheme="minorHAnsi"/>
                <w:b/>
                <w:bCs/>
                <w:i/>
                <w:iCs/>
                <w:color w:val="000000" w:themeColor="text1"/>
                <w:lang w:val="en-US"/>
              </w:rPr>
              <w:t xml:space="preserve"> </w:t>
            </w:r>
            <w:proofErr w:type="spellStart"/>
            <w:r w:rsidRPr="00163D42">
              <w:rPr>
                <w:rFonts w:eastAsia="Calibri" w:cstheme="minorHAnsi"/>
                <w:b/>
                <w:bCs/>
                <w:i/>
                <w:iCs/>
                <w:color w:val="000000" w:themeColor="text1"/>
                <w:lang w:val="en-US"/>
              </w:rPr>
              <w:t>diametras</w:t>
            </w:r>
            <w:proofErr w:type="spellEnd"/>
            <w:r w:rsidRPr="00163D42">
              <w:rPr>
                <w:rFonts w:eastAsia="Calibri" w:cstheme="minorHAnsi"/>
                <w:b/>
                <w:bCs/>
                <w:i/>
                <w:iCs/>
                <w:color w:val="000000" w:themeColor="text1"/>
                <w:lang w:val="en-US"/>
              </w:rPr>
              <w:t>, mm</w:t>
            </w:r>
          </w:p>
        </w:tc>
        <w:tc>
          <w:tcPr>
            <w:tcW w:w="644" w:type="pct"/>
            <w:tcBorders>
              <w:top w:val="nil"/>
              <w:left w:val="nil"/>
              <w:bottom w:val="single" w:sz="8" w:space="0" w:color="auto"/>
              <w:right w:val="single" w:sz="8" w:space="0" w:color="auto"/>
            </w:tcBorders>
            <w:shd w:val="clear" w:color="auto" w:fill="D9D9D9"/>
            <w:vAlign w:val="center"/>
            <w:hideMark/>
          </w:tcPr>
          <w:p w14:paraId="524CB23A"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c>
          <w:tcPr>
            <w:tcW w:w="1177" w:type="pct"/>
            <w:tcBorders>
              <w:top w:val="nil"/>
              <w:left w:val="nil"/>
              <w:bottom w:val="single" w:sz="8" w:space="0" w:color="auto"/>
              <w:right w:val="single" w:sz="8" w:space="0" w:color="auto"/>
            </w:tcBorders>
            <w:shd w:val="clear" w:color="auto" w:fill="D9D9D9"/>
            <w:vAlign w:val="center"/>
            <w:hideMark/>
          </w:tcPr>
          <w:p w14:paraId="635E3E6C" w14:textId="77777777" w:rsidR="00163D42" w:rsidRPr="00163D42" w:rsidRDefault="00163D42" w:rsidP="00163D42">
            <w:pPr>
              <w:tabs>
                <w:tab w:val="left" w:pos="810"/>
                <w:tab w:val="left" w:pos="990"/>
              </w:tabs>
              <w:spacing w:after="0" w:line="240" w:lineRule="auto"/>
              <w:jc w:val="both"/>
              <w:rPr>
                <w:rFonts w:eastAsia="Calibri" w:cstheme="minorHAnsi"/>
                <w:b/>
                <w:bCs/>
                <w:i/>
                <w:iCs/>
                <w:color w:val="000000" w:themeColor="text1"/>
                <w:lang w:val="en-US"/>
              </w:rPr>
            </w:pPr>
            <w:r w:rsidRPr="00163D42">
              <w:rPr>
                <w:rFonts w:eastAsia="Calibri" w:cstheme="minorHAnsi"/>
                <w:b/>
                <w:bCs/>
                <w:i/>
                <w:iCs/>
                <w:color w:val="000000" w:themeColor="text1"/>
                <w:lang w:val="en-US"/>
              </w:rPr>
              <w:t> </w:t>
            </w:r>
          </w:p>
        </w:tc>
      </w:tr>
      <w:tr w:rsidR="00163D42" w:rsidRPr="00163D42" w14:paraId="56B71917"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14873DD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7.1</w:t>
            </w:r>
          </w:p>
        </w:tc>
        <w:tc>
          <w:tcPr>
            <w:tcW w:w="1541" w:type="pct"/>
            <w:tcBorders>
              <w:top w:val="nil"/>
              <w:left w:val="nil"/>
              <w:bottom w:val="single" w:sz="8" w:space="0" w:color="auto"/>
              <w:right w:val="single" w:sz="8" w:space="0" w:color="auto"/>
            </w:tcBorders>
            <w:vAlign w:val="center"/>
            <w:hideMark/>
          </w:tcPr>
          <w:p w14:paraId="235BD69E"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32</w:t>
            </w:r>
          </w:p>
        </w:tc>
        <w:tc>
          <w:tcPr>
            <w:tcW w:w="1354" w:type="pct"/>
            <w:tcBorders>
              <w:top w:val="nil"/>
              <w:left w:val="nil"/>
              <w:bottom w:val="single" w:sz="8" w:space="0" w:color="auto"/>
              <w:right w:val="single" w:sz="8" w:space="0" w:color="auto"/>
            </w:tcBorders>
            <w:vAlign w:val="center"/>
            <w:hideMark/>
          </w:tcPr>
          <w:p w14:paraId="154534C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110</w:t>
            </w:r>
          </w:p>
        </w:tc>
        <w:tc>
          <w:tcPr>
            <w:tcW w:w="644" w:type="pct"/>
            <w:tcBorders>
              <w:top w:val="nil"/>
              <w:left w:val="nil"/>
              <w:bottom w:val="single" w:sz="8" w:space="0" w:color="auto"/>
              <w:right w:val="single" w:sz="8" w:space="0" w:color="auto"/>
            </w:tcBorders>
            <w:vAlign w:val="center"/>
            <w:hideMark/>
          </w:tcPr>
          <w:p w14:paraId="1B05A34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4255F2D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39A59979"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494A7D3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7.2</w:t>
            </w:r>
          </w:p>
        </w:tc>
        <w:tc>
          <w:tcPr>
            <w:tcW w:w="1541" w:type="pct"/>
            <w:tcBorders>
              <w:top w:val="nil"/>
              <w:left w:val="nil"/>
              <w:bottom w:val="single" w:sz="8" w:space="0" w:color="auto"/>
              <w:right w:val="single" w:sz="8" w:space="0" w:color="auto"/>
            </w:tcBorders>
            <w:vAlign w:val="center"/>
            <w:hideMark/>
          </w:tcPr>
          <w:p w14:paraId="49B29C7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50</w:t>
            </w:r>
          </w:p>
        </w:tc>
        <w:tc>
          <w:tcPr>
            <w:tcW w:w="1354" w:type="pct"/>
            <w:tcBorders>
              <w:top w:val="nil"/>
              <w:left w:val="nil"/>
              <w:bottom w:val="single" w:sz="8" w:space="0" w:color="auto"/>
              <w:right w:val="single" w:sz="8" w:space="0" w:color="auto"/>
            </w:tcBorders>
            <w:vAlign w:val="center"/>
            <w:hideMark/>
          </w:tcPr>
          <w:p w14:paraId="64297A3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644" w:type="pct"/>
            <w:tcBorders>
              <w:top w:val="nil"/>
              <w:left w:val="nil"/>
              <w:bottom w:val="single" w:sz="8" w:space="0" w:color="auto"/>
              <w:right w:val="single" w:sz="8" w:space="0" w:color="auto"/>
            </w:tcBorders>
            <w:vAlign w:val="center"/>
            <w:hideMark/>
          </w:tcPr>
          <w:p w14:paraId="26435D6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01636A87"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3B87C5B1"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20FD7D2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7.3</w:t>
            </w:r>
          </w:p>
        </w:tc>
        <w:tc>
          <w:tcPr>
            <w:tcW w:w="1541" w:type="pct"/>
            <w:tcBorders>
              <w:top w:val="nil"/>
              <w:left w:val="nil"/>
              <w:bottom w:val="single" w:sz="8" w:space="0" w:color="auto"/>
              <w:right w:val="single" w:sz="8" w:space="0" w:color="auto"/>
            </w:tcBorders>
            <w:vAlign w:val="center"/>
            <w:hideMark/>
          </w:tcPr>
          <w:p w14:paraId="37B795A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65</w:t>
            </w:r>
          </w:p>
        </w:tc>
        <w:tc>
          <w:tcPr>
            <w:tcW w:w="1354" w:type="pct"/>
            <w:tcBorders>
              <w:top w:val="nil"/>
              <w:left w:val="nil"/>
              <w:bottom w:val="single" w:sz="8" w:space="0" w:color="auto"/>
              <w:right w:val="single" w:sz="8" w:space="0" w:color="auto"/>
            </w:tcBorders>
            <w:vAlign w:val="center"/>
            <w:hideMark/>
          </w:tcPr>
          <w:p w14:paraId="18F579B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140</w:t>
            </w:r>
          </w:p>
        </w:tc>
        <w:tc>
          <w:tcPr>
            <w:tcW w:w="644" w:type="pct"/>
            <w:tcBorders>
              <w:top w:val="nil"/>
              <w:left w:val="nil"/>
              <w:bottom w:val="single" w:sz="8" w:space="0" w:color="auto"/>
              <w:right w:val="single" w:sz="8" w:space="0" w:color="auto"/>
            </w:tcBorders>
            <w:vAlign w:val="center"/>
            <w:hideMark/>
          </w:tcPr>
          <w:p w14:paraId="1C4A5A7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6B7D2E91"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5FBF1E41"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62B7E3B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7.4</w:t>
            </w:r>
          </w:p>
        </w:tc>
        <w:tc>
          <w:tcPr>
            <w:tcW w:w="1541" w:type="pct"/>
            <w:tcBorders>
              <w:top w:val="nil"/>
              <w:left w:val="nil"/>
              <w:bottom w:val="single" w:sz="8" w:space="0" w:color="auto"/>
              <w:right w:val="single" w:sz="8" w:space="0" w:color="auto"/>
            </w:tcBorders>
            <w:vAlign w:val="center"/>
            <w:hideMark/>
          </w:tcPr>
          <w:p w14:paraId="43A83AE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80</w:t>
            </w:r>
          </w:p>
        </w:tc>
        <w:tc>
          <w:tcPr>
            <w:tcW w:w="1354" w:type="pct"/>
            <w:tcBorders>
              <w:top w:val="nil"/>
              <w:left w:val="nil"/>
              <w:bottom w:val="single" w:sz="8" w:space="0" w:color="auto"/>
              <w:right w:val="single" w:sz="8" w:space="0" w:color="auto"/>
            </w:tcBorders>
            <w:vAlign w:val="center"/>
            <w:hideMark/>
          </w:tcPr>
          <w:p w14:paraId="27E86BB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160</w:t>
            </w:r>
          </w:p>
        </w:tc>
        <w:tc>
          <w:tcPr>
            <w:tcW w:w="644" w:type="pct"/>
            <w:tcBorders>
              <w:top w:val="nil"/>
              <w:left w:val="nil"/>
              <w:bottom w:val="single" w:sz="8" w:space="0" w:color="auto"/>
              <w:right w:val="single" w:sz="8" w:space="0" w:color="auto"/>
            </w:tcBorders>
            <w:vAlign w:val="center"/>
            <w:hideMark/>
          </w:tcPr>
          <w:p w14:paraId="1A78FD03"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2E8F120A"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5D8F258C"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41F87A2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7.5</w:t>
            </w:r>
          </w:p>
        </w:tc>
        <w:tc>
          <w:tcPr>
            <w:tcW w:w="1541" w:type="pct"/>
            <w:tcBorders>
              <w:top w:val="nil"/>
              <w:left w:val="nil"/>
              <w:bottom w:val="single" w:sz="8" w:space="0" w:color="auto"/>
              <w:right w:val="single" w:sz="8" w:space="0" w:color="auto"/>
            </w:tcBorders>
            <w:vAlign w:val="center"/>
            <w:hideMark/>
          </w:tcPr>
          <w:p w14:paraId="7473228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100</w:t>
            </w:r>
          </w:p>
        </w:tc>
        <w:tc>
          <w:tcPr>
            <w:tcW w:w="1354" w:type="pct"/>
            <w:tcBorders>
              <w:top w:val="nil"/>
              <w:left w:val="nil"/>
              <w:bottom w:val="single" w:sz="8" w:space="0" w:color="auto"/>
              <w:right w:val="single" w:sz="8" w:space="0" w:color="auto"/>
            </w:tcBorders>
            <w:vAlign w:val="center"/>
            <w:hideMark/>
          </w:tcPr>
          <w:p w14:paraId="7FFF7DC2"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200</w:t>
            </w:r>
          </w:p>
        </w:tc>
        <w:tc>
          <w:tcPr>
            <w:tcW w:w="644" w:type="pct"/>
            <w:tcBorders>
              <w:top w:val="nil"/>
              <w:left w:val="nil"/>
              <w:bottom w:val="single" w:sz="8" w:space="0" w:color="auto"/>
              <w:right w:val="single" w:sz="8" w:space="0" w:color="auto"/>
            </w:tcBorders>
            <w:vAlign w:val="center"/>
            <w:hideMark/>
          </w:tcPr>
          <w:p w14:paraId="07888606"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1B8A421D"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r w:rsidR="00163D42" w:rsidRPr="00163D42" w14:paraId="6C5D782B" w14:textId="77777777" w:rsidTr="00163D42">
        <w:trPr>
          <w:trHeight w:val="300"/>
        </w:trPr>
        <w:tc>
          <w:tcPr>
            <w:tcW w:w="284" w:type="pct"/>
            <w:tcBorders>
              <w:top w:val="nil"/>
              <w:left w:val="single" w:sz="8" w:space="0" w:color="auto"/>
              <w:bottom w:val="single" w:sz="8" w:space="0" w:color="auto"/>
              <w:right w:val="single" w:sz="8" w:space="0" w:color="auto"/>
            </w:tcBorders>
            <w:vAlign w:val="center"/>
            <w:hideMark/>
          </w:tcPr>
          <w:p w14:paraId="57A05475"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7.6</w:t>
            </w:r>
          </w:p>
        </w:tc>
        <w:tc>
          <w:tcPr>
            <w:tcW w:w="1541" w:type="pct"/>
            <w:tcBorders>
              <w:top w:val="nil"/>
              <w:left w:val="nil"/>
              <w:bottom w:val="single" w:sz="8" w:space="0" w:color="auto"/>
              <w:right w:val="single" w:sz="8" w:space="0" w:color="auto"/>
            </w:tcBorders>
            <w:vAlign w:val="center"/>
            <w:hideMark/>
          </w:tcPr>
          <w:p w14:paraId="3CD4FC39"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125</w:t>
            </w:r>
          </w:p>
        </w:tc>
        <w:tc>
          <w:tcPr>
            <w:tcW w:w="1354" w:type="pct"/>
            <w:tcBorders>
              <w:top w:val="nil"/>
              <w:left w:val="nil"/>
              <w:bottom w:val="single" w:sz="8" w:space="0" w:color="auto"/>
              <w:right w:val="single" w:sz="8" w:space="0" w:color="auto"/>
            </w:tcBorders>
            <w:vAlign w:val="center"/>
            <w:hideMark/>
          </w:tcPr>
          <w:p w14:paraId="51DCE9E0"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225</w:t>
            </w:r>
          </w:p>
        </w:tc>
        <w:tc>
          <w:tcPr>
            <w:tcW w:w="644" w:type="pct"/>
            <w:tcBorders>
              <w:top w:val="nil"/>
              <w:left w:val="nil"/>
              <w:bottom w:val="single" w:sz="8" w:space="0" w:color="auto"/>
              <w:right w:val="single" w:sz="8" w:space="0" w:color="auto"/>
            </w:tcBorders>
            <w:vAlign w:val="center"/>
            <w:hideMark/>
          </w:tcPr>
          <w:p w14:paraId="2305280B"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proofErr w:type="spellStart"/>
            <w:r w:rsidRPr="00163D42">
              <w:rPr>
                <w:rFonts w:eastAsia="Calibri" w:cstheme="minorHAnsi"/>
                <w:i/>
                <w:iCs/>
                <w:color w:val="000000" w:themeColor="text1"/>
                <w:lang w:val="en-US"/>
              </w:rPr>
              <w:t>vnt</w:t>
            </w:r>
            <w:proofErr w:type="spellEnd"/>
            <w:r w:rsidRPr="00163D42">
              <w:rPr>
                <w:rFonts w:eastAsia="Calibri" w:cstheme="minorHAnsi"/>
                <w:i/>
                <w:iCs/>
                <w:color w:val="000000" w:themeColor="text1"/>
                <w:lang w:val="en-US"/>
              </w:rPr>
              <w:t>.</w:t>
            </w:r>
          </w:p>
        </w:tc>
        <w:tc>
          <w:tcPr>
            <w:tcW w:w="1177" w:type="pct"/>
            <w:tcBorders>
              <w:top w:val="nil"/>
              <w:left w:val="nil"/>
              <w:bottom w:val="single" w:sz="8" w:space="0" w:color="auto"/>
              <w:right w:val="single" w:sz="8" w:space="0" w:color="auto"/>
            </w:tcBorders>
            <w:vAlign w:val="center"/>
            <w:hideMark/>
          </w:tcPr>
          <w:p w14:paraId="17DDF688" w14:textId="77777777" w:rsidR="00163D42" w:rsidRPr="00163D42" w:rsidRDefault="00163D42" w:rsidP="00163D42">
            <w:pPr>
              <w:tabs>
                <w:tab w:val="left" w:pos="810"/>
                <w:tab w:val="left" w:pos="990"/>
              </w:tabs>
              <w:spacing w:after="0" w:line="240" w:lineRule="auto"/>
              <w:jc w:val="both"/>
              <w:rPr>
                <w:rFonts w:eastAsia="Calibri" w:cstheme="minorHAnsi"/>
                <w:i/>
                <w:iCs/>
                <w:color w:val="000000" w:themeColor="text1"/>
                <w:lang w:val="en-US"/>
              </w:rPr>
            </w:pPr>
            <w:r w:rsidRPr="00163D42">
              <w:rPr>
                <w:rFonts w:eastAsia="Calibri" w:cstheme="minorHAnsi"/>
                <w:i/>
                <w:iCs/>
                <w:color w:val="000000" w:themeColor="text1"/>
                <w:lang w:val="en-US"/>
              </w:rPr>
              <w:t>6</w:t>
            </w:r>
          </w:p>
        </w:tc>
      </w:tr>
    </w:tbl>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8285444"/>
      <w:bookmarkStart w:id="66" w:name="_Ref38291496"/>
      <w:bookmarkStart w:id="67" w:name="_Toc23275461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65"/>
      <w:bookmarkEnd w:id="66"/>
      <w:bookmarkEnd w:id="67"/>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2321957" w14:textId="77777777" w:rsidR="00C45ECF" w:rsidRPr="00C45ECF" w:rsidRDefault="00C45ECF" w:rsidP="00C45ECF">
      <w:pPr>
        <w:numPr>
          <w:ilvl w:val="0"/>
          <w:numId w:val="25"/>
        </w:numPr>
        <w:rPr>
          <w:color w:val="000000" w:themeColor="text1"/>
        </w:rPr>
      </w:pPr>
      <w:r w:rsidRPr="00C45ECF">
        <w:rPr>
          <w:color w:val="000000" w:themeColor="text1"/>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703058E" w14:textId="77777777" w:rsidR="00C45ECF" w:rsidRPr="00C45ECF" w:rsidRDefault="00C45ECF" w:rsidP="00C45ECF">
      <w:pPr>
        <w:numPr>
          <w:ilvl w:val="0"/>
          <w:numId w:val="25"/>
        </w:numPr>
        <w:rPr>
          <w:color w:val="000000" w:themeColor="text1"/>
        </w:rPr>
      </w:pPr>
      <w:r w:rsidRPr="00C45ECF">
        <w:rPr>
          <w:color w:val="000000" w:themeColor="text1"/>
        </w:rPr>
        <w:t xml:space="preserve">Pašalinimo pagrindai taikomi tiekėjui (kai pasiūlymą teikia ūkio subjektų grupė – visiems tos grupės nariams) ir ūkio subjektams, kurių pajėgumais tiekėjas remiasi. </w:t>
      </w:r>
    </w:p>
    <w:p w14:paraId="79F90873" w14:textId="77777777" w:rsidR="00C45ECF" w:rsidRPr="00C45ECF" w:rsidRDefault="00C45ECF" w:rsidP="00C45ECF">
      <w:pPr>
        <w:numPr>
          <w:ilvl w:val="0"/>
          <w:numId w:val="25"/>
        </w:numPr>
        <w:rPr>
          <w:color w:val="000000" w:themeColor="text1"/>
        </w:rPr>
      </w:pPr>
      <w:r w:rsidRPr="00C45ECF">
        <w:rPr>
          <w:color w:val="000000" w:themeColor="text1"/>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1C62B3F" w14:textId="77777777" w:rsidR="00C45ECF" w:rsidRPr="00C45ECF" w:rsidRDefault="00C45ECF" w:rsidP="00C45ECF">
      <w:pPr>
        <w:numPr>
          <w:ilvl w:val="0"/>
          <w:numId w:val="25"/>
        </w:numPr>
        <w:rPr>
          <w:color w:val="000000" w:themeColor="text1"/>
        </w:rPr>
      </w:pPr>
      <w:r w:rsidRPr="00C45ECF">
        <w:rPr>
          <w:color w:val="000000" w:themeColor="text1"/>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75F950" w14:textId="77777777" w:rsidR="00C45ECF" w:rsidRPr="00C45ECF" w:rsidRDefault="00C45ECF" w:rsidP="00C45ECF">
      <w:pPr>
        <w:numPr>
          <w:ilvl w:val="0"/>
          <w:numId w:val="25"/>
        </w:numPr>
        <w:rPr>
          <w:color w:val="000000" w:themeColor="text1"/>
        </w:rPr>
      </w:pPr>
      <w:r w:rsidRPr="00C45ECF">
        <w:rPr>
          <w:color w:val="000000" w:themeColor="text1"/>
        </w:rPr>
        <w:t>Perkantysis subjektas visų pirma reikalauja tokios rūšies pažymų ir tokių dokumentinių įrodymų formų, apie kuriuos pateikta informacija Europos Komisijos informacinėje dokumentų saugykloje „e-</w:t>
      </w:r>
      <w:proofErr w:type="spellStart"/>
      <w:r w:rsidRPr="00C45ECF">
        <w:rPr>
          <w:color w:val="000000" w:themeColor="text1"/>
        </w:rPr>
        <w:t>Certis</w:t>
      </w:r>
      <w:proofErr w:type="spellEnd"/>
      <w:r w:rsidRPr="00C45ECF">
        <w:rPr>
          <w:color w:val="000000" w:themeColor="text1"/>
        </w:rPr>
        <w:t>“. Lentelės ketvirtame stulpelyje nurodomi dokumentai, kuriuos turi pateikti Lietuvos Respublikoje registruoti tiekėjai. Dėl dokumentų, kuriuos turi pateikti užsienio šalių tiekėjai, informaciją Perkantysis subjektas pasitikrina „e-</w:t>
      </w:r>
      <w:proofErr w:type="spellStart"/>
      <w:r w:rsidRPr="00C45ECF">
        <w:rPr>
          <w:color w:val="000000" w:themeColor="text1"/>
        </w:rPr>
        <w:t>Certis</w:t>
      </w:r>
      <w:proofErr w:type="spellEnd"/>
      <w:r w:rsidRPr="00C45ECF">
        <w:rPr>
          <w:color w:val="000000" w:themeColor="text1"/>
        </w:rPr>
        <w:t xml:space="preserve">“, adresu </w:t>
      </w:r>
      <w:hyperlink r:id="rId15" w:history="1">
        <w:r w:rsidRPr="00C45ECF">
          <w:rPr>
            <w:rStyle w:val="Hipersaitas"/>
            <w:color w:val="000000" w:themeColor="text1"/>
          </w:rPr>
          <w:t>https://ec.europa.eu/tools/ecertis/</w:t>
        </w:r>
      </w:hyperlink>
      <w:r w:rsidRPr="00C45ECF">
        <w:rPr>
          <w:color w:val="000000" w:themeColor="text1"/>
        </w:rPr>
        <w:t xml:space="preserve">. </w:t>
      </w:r>
    </w:p>
    <w:p w14:paraId="6AEA3B57" w14:textId="77777777" w:rsidR="00C45ECF" w:rsidRPr="00C45ECF" w:rsidRDefault="00C45ECF" w:rsidP="00C45ECF">
      <w:pPr>
        <w:numPr>
          <w:ilvl w:val="0"/>
          <w:numId w:val="25"/>
        </w:numPr>
        <w:rPr>
          <w:color w:val="000000" w:themeColor="text1"/>
        </w:rPr>
      </w:pPr>
      <w:r w:rsidRPr="00C45ECF">
        <w:rPr>
          <w:color w:val="000000" w:themeColor="text1"/>
        </w:rPr>
        <w:t>Perkantysis subjektas nereikalauja iš tiekėjo pateikti dokumentų, patvirtinančių jo pašalinimo pagrindų nebuvimą, jeigu ji:</w:t>
      </w:r>
    </w:p>
    <w:p w14:paraId="36F36B2C" w14:textId="77777777" w:rsidR="00C45ECF" w:rsidRPr="00C45ECF" w:rsidRDefault="00C45ECF" w:rsidP="00C45ECF">
      <w:pPr>
        <w:numPr>
          <w:ilvl w:val="1"/>
          <w:numId w:val="25"/>
        </w:numPr>
        <w:rPr>
          <w:color w:val="000000" w:themeColor="text1"/>
        </w:rPr>
      </w:pPr>
      <w:r w:rsidRPr="00C45ECF">
        <w:rPr>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63467C" w14:textId="77777777" w:rsidR="00C45ECF" w:rsidRPr="00C45ECF" w:rsidRDefault="00C45ECF" w:rsidP="00C45ECF">
      <w:pPr>
        <w:numPr>
          <w:ilvl w:val="1"/>
          <w:numId w:val="25"/>
        </w:numPr>
        <w:rPr>
          <w:color w:val="000000" w:themeColor="text1"/>
        </w:rPr>
      </w:pPr>
      <w:r w:rsidRPr="00C45ECF">
        <w:rPr>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0293D22D" w14:textId="77777777" w:rsidR="00C45ECF" w:rsidRPr="00C45ECF" w:rsidRDefault="00C45ECF" w:rsidP="00C45ECF">
      <w:pPr>
        <w:numPr>
          <w:ilvl w:val="0"/>
          <w:numId w:val="25"/>
        </w:numPr>
        <w:rPr>
          <w:color w:val="000000" w:themeColor="text1"/>
        </w:rPr>
      </w:pPr>
      <w:r w:rsidRPr="00C45ECF">
        <w:rPr>
          <w:color w:val="000000" w:themeColor="text1"/>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F2B4A0" w14:textId="77777777" w:rsidR="00C45ECF" w:rsidRPr="00C45ECF" w:rsidRDefault="00C45ECF" w:rsidP="00C45ECF">
      <w:pPr>
        <w:numPr>
          <w:ilvl w:val="1"/>
          <w:numId w:val="25"/>
        </w:numPr>
        <w:rPr>
          <w:color w:val="000000" w:themeColor="text1"/>
        </w:rPr>
      </w:pPr>
      <w:r w:rsidRPr="00C45ECF">
        <w:rPr>
          <w:color w:val="000000" w:themeColor="text1"/>
        </w:rPr>
        <w:t>priesaikos deklaracija;</w:t>
      </w:r>
    </w:p>
    <w:p w14:paraId="29086BBE" w14:textId="77777777" w:rsidR="00C45ECF" w:rsidRPr="00C45ECF" w:rsidRDefault="00C45ECF" w:rsidP="00C45ECF">
      <w:pPr>
        <w:rPr>
          <w:color w:val="000000" w:themeColor="text1"/>
        </w:rPr>
      </w:pPr>
      <w:r w:rsidRPr="00C45ECF">
        <w:rPr>
          <w:color w:val="000000" w:themeColor="text1"/>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1A2E1E" w14:textId="77777777" w:rsidR="00C45ECF" w:rsidRPr="00C45ECF" w:rsidRDefault="00C45ECF" w:rsidP="00C45ECF">
      <w:pPr>
        <w:rPr>
          <w:color w:val="000000" w:themeColor="text1"/>
        </w:rPr>
      </w:pPr>
    </w:p>
    <w:p w14:paraId="5E68036C" w14:textId="77777777" w:rsidR="00C45ECF" w:rsidRPr="00C45ECF" w:rsidRDefault="00C45ECF" w:rsidP="00C45ECF">
      <w:pPr>
        <w:rPr>
          <w:color w:val="000000" w:themeColor="text1"/>
        </w:rPr>
      </w:pPr>
    </w:p>
    <w:tbl>
      <w:tblPr>
        <w:tblW w:w="10200" w:type="dxa"/>
        <w:tblInd w:w="-147" w:type="dxa"/>
        <w:tblLayout w:type="fixed"/>
        <w:tblLook w:val="04A0" w:firstRow="1" w:lastRow="0" w:firstColumn="1" w:lastColumn="0" w:noHBand="0" w:noVBand="1"/>
      </w:tblPr>
      <w:tblGrid>
        <w:gridCol w:w="1417"/>
        <w:gridCol w:w="3111"/>
        <w:gridCol w:w="2692"/>
        <w:gridCol w:w="2980"/>
      </w:tblGrid>
      <w:tr w:rsidR="00C45ECF" w:rsidRPr="00C45ECF" w14:paraId="7BABCEF9" w14:textId="77777777">
        <w:tc>
          <w:tcPr>
            <w:tcW w:w="1418" w:type="dxa"/>
            <w:tcBorders>
              <w:top w:val="single" w:sz="4" w:space="0" w:color="000000"/>
              <w:left w:val="single" w:sz="4" w:space="0" w:color="000000"/>
              <w:bottom w:val="single" w:sz="4" w:space="0" w:color="000000"/>
              <w:right w:val="single" w:sz="4" w:space="0" w:color="000000"/>
            </w:tcBorders>
            <w:vAlign w:val="center"/>
            <w:hideMark/>
          </w:tcPr>
          <w:p w14:paraId="57582DDC" w14:textId="77777777" w:rsidR="00C45ECF" w:rsidRPr="00C45ECF" w:rsidRDefault="00C45ECF" w:rsidP="00C45ECF">
            <w:pPr>
              <w:rPr>
                <w:b/>
                <w:bCs/>
                <w:color w:val="000000" w:themeColor="text1"/>
              </w:rPr>
            </w:pPr>
            <w:r w:rsidRPr="00C45ECF">
              <w:rPr>
                <w:b/>
                <w:bCs/>
                <w:color w:val="000000" w:themeColor="text1"/>
              </w:rPr>
              <w:t>Eil. Nr.</w:t>
            </w:r>
          </w:p>
        </w:tc>
        <w:tc>
          <w:tcPr>
            <w:tcW w:w="3113" w:type="dxa"/>
            <w:tcBorders>
              <w:top w:val="single" w:sz="4" w:space="0" w:color="000000"/>
              <w:left w:val="single" w:sz="4" w:space="0" w:color="000000"/>
              <w:bottom w:val="single" w:sz="4" w:space="0" w:color="000000"/>
              <w:right w:val="single" w:sz="4" w:space="0" w:color="000000"/>
            </w:tcBorders>
            <w:vAlign w:val="center"/>
            <w:hideMark/>
          </w:tcPr>
          <w:p w14:paraId="6CE432C7" w14:textId="77777777" w:rsidR="00C45ECF" w:rsidRPr="00C45ECF" w:rsidRDefault="00C45ECF" w:rsidP="00C45ECF">
            <w:pPr>
              <w:rPr>
                <w:bCs/>
                <w:color w:val="000000" w:themeColor="text1"/>
              </w:rPr>
            </w:pPr>
            <w:r w:rsidRPr="00C45ECF">
              <w:rPr>
                <w:b/>
                <w:color w:val="000000" w:themeColor="text1"/>
              </w:rPr>
              <w:t>Tiekėjo pašalinimo pagrindai</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97CDEAD" w14:textId="77777777" w:rsidR="00C45ECF" w:rsidRPr="00C45ECF" w:rsidRDefault="00C45ECF" w:rsidP="00C45ECF">
            <w:pPr>
              <w:rPr>
                <w:b/>
                <w:bCs/>
                <w:color w:val="000000" w:themeColor="text1"/>
              </w:rPr>
            </w:pPr>
            <w:r w:rsidRPr="00C45ECF">
              <w:rPr>
                <w:b/>
                <w:bCs/>
                <w:color w:val="000000" w:themeColor="text1"/>
              </w:rPr>
              <w:t xml:space="preserve">VPĮ straipsnis,  dalis, punktas bei EBVPD formos dalis pildymui </w:t>
            </w:r>
          </w:p>
        </w:tc>
        <w:tc>
          <w:tcPr>
            <w:tcW w:w="2982" w:type="dxa"/>
            <w:tcBorders>
              <w:top w:val="single" w:sz="4" w:space="0" w:color="000000"/>
              <w:left w:val="single" w:sz="4" w:space="0" w:color="000000"/>
              <w:bottom w:val="single" w:sz="4" w:space="0" w:color="000000"/>
              <w:right w:val="single" w:sz="4" w:space="0" w:color="000000"/>
            </w:tcBorders>
            <w:vAlign w:val="center"/>
            <w:hideMark/>
          </w:tcPr>
          <w:p w14:paraId="1677595C" w14:textId="77777777" w:rsidR="00C45ECF" w:rsidRPr="00C45ECF" w:rsidRDefault="00C45ECF" w:rsidP="00C45ECF">
            <w:pPr>
              <w:rPr>
                <w:bCs/>
                <w:iCs/>
                <w:color w:val="000000" w:themeColor="text1"/>
              </w:rPr>
            </w:pPr>
            <w:r w:rsidRPr="00C45ECF">
              <w:rPr>
                <w:b/>
                <w:color w:val="000000" w:themeColor="text1"/>
              </w:rPr>
              <w:t>Pašalinimo pagrindų nebuvimą įrodantys dokumentai</w:t>
            </w:r>
          </w:p>
        </w:tc>
      </w:tr>
      <w:tr w:rsidR="00C45ECF" w:rsidRPr="00C45ECF" w14:paraId="159306CD" w14:textId="77777777">
        <w:tc>
          <w:tcPr>
            <w:tcW w:w="10207" w:type="dxa"/>
            <w:gridSpan w:val="4"/>
            <w:tcBorders>
              <w:top w:val="single" w:sz="4" w:space="0" w:color="000000"/>
              <w:left w:val="single" w:sz="4" w:space="0" w:color="000000"/>
              <w:bottom w:val="single" w:sz="4" w:space="0" w:color="000000"/>
              <w:right w:val="single" w:sz="4" w:space="0" w:color="000000"/>
            </w:tcBorders>
            <w:hideMark/>
          </w:tcPr>
          <w:p w14:paraId="09301B46" w14:textId="77777777" w:rsidR="00C45ECF" w:rsidRPr="00C45ECF" w:rsidRDefault="00C45ECF" w:rsidP="00C45ECF">
            <w:pPr>
              <w:rPr>
                <w:b/>
                <w:bCs/>
                <w:color w:val="000000" w:themeColor="text1"/>
              </w:rPr>
            </w:pPr>
            <w:r w:rsidRPr="00C45ECF">
              <w:rPr>
                <w:b/>
                <w:bCs/>
                <w:color w:val="000000" w:themeColor="text1"/>
              </w:rPr>
              <w:t>Privalomi pašalinimo pagrindai pagal VPĮ 46 straipsnio 1 – 4 dalių nuostatas</w:t>
            </w:r>
          </w:p>
        </w:tc>
      </w:tr>
      <w:tr w:rsidR="00C45ECF" w:rsidRPr="00C45ECF" w14:paraId="0EBAB427" w14:textId="77777777">
        <w:tc>
          <w:tcPr>
            <w:tcW w:w="1418" w:type="dxa"/>
            <w:tcBorders>
              <w:top w:val="single" w:sz="4" w:space="0" w:color="000000"/>
              <w:left w:val="single" w:sz="4" w:space="0" w:color="000000"/>
              <w:bottom w:val="single" w:sz="4" w:space="0" w:color="000000"/>
              <w:right w:val="single" w:sz="4" w:space="0" w:color="000000"/>
            </w:tcBorders>
          </w:tcPr>
          <w:p w14:paraId="4478AD0E" w14:textId="77777777" w:rsidR="00C45ECF" w:rsidRPr="00C45ECF" w:rsidRDefault="00C45ECF" w:rsidP="00C45ECF">
            <w:pPr>
              <w:numPr>
                <w:ilvl w:val="0"/>
                <w:numId w:val="26"/>
              </w:numPr>
              <w:rPr>
                <w:b/>
                <w:bCs/>
                <w:color w:val="000000" w:themeColor="text1"/>
              </w:rPr>
            </w:pPr>
          </w:p>
        </w:tc>
        <w:tc>
          <w:tcPr>
            <w:tcW w:w="3113" w:type="dxa"/>
            <w:tcBorders>
              <w:top w:val="single" w:sz="4" w:space="0" w:color="000000"/>
              <w:left w:val="single" w:sz="4" w:space="0" w:color="000000"/>
              <w:bottom w:val="single" w:sz="4" w:space="0" w:color="000000"/>
              <w:right w:val="single" w:sz="4" w:space="0" w:color="000000"/>
            </w:tcBorders>
            <w:hideMark/>
          </w:tcPr>
          <w:p w14:paraId="6493CFF8" w14:textId="77777777" w:rsidR="00C45ECF" w:rsidRPr="00C45ECF" w:rsidRDefault="00C45ECF" w:rsidP="00C45ECF">
            <w:pPr>
              <w:rPr>
                <w:b/>
                <w:bCs/>
                <w:color w:val="000000" w:themeColor="text1"/>
              </w:rPr>
            </w:pPr>
            <w:r w:rsidRPr="00C45ECF">
              <w:rPr>
                <w:color w:val="000000" w:themeColor="text1"/>
              </w:rPr>
              <w:t>Tiekėjas arba jo atsakingas asmuo, nurodytas VPĮ 46 straipsnio 2 dalies 2 punkte, nuteistas už šią nusikalstamą veiką:</w:t>
            </w:r>
          </w:p>
          <w:p w14:paraId="159E4DCA" w14:textId="77777777" w:rsidR="00C45ECF" w:rsidRPr="00C45ECF" w:rsidRDefault="00C45ECF" w:rsidP="00C45ECF">
            <w:pPr>
              <w:rPr>
                <w:b/>
                <w:bCs/>
                <w:color w:val="000000" w:themeColor="text1"/>
              </w:rPr>
            </w:pPr>
            <w:r w:rsidRPr="00C45ECF">
              <w:rPr>
                <w:bCs/>
                <w:color w:val="000000" w:themeColor="text1"/>
              </w:rPr>
              <w:t>1) dalyvavimą nusikalstamame susivienijime, jo organizavimą ar vadovavimą jam;</w:t>
            </w:r>
          </w:p>
          <w:p w14:paraId="751AF90C" w14:textId="77777777" w:rsidR="00C45ECF" w:rsidRPr="00C45ECF" w:rsidRDefault="00C45ECF" w:rsidP="00C45ECF">
            <w:pPr>
              <w:rPr>
                <w:b/>
                <w:bCs/>
                <w:color w:val="000000" w:themeColor="text1"/>
              </w:rPr>
            </w:pPr>
            <w:r w:rsidRPr="00C45ECF">
              <w:rPr>
                <w:bCs/>
                <w:color w:val="000000" w:themeColor="text1"/>
              </w:rPr>
              <w:t>2) kyšininkavimą, prekybą poveikiu, papirkimą;</w:t>
            </w:r>
          </w:p>
          <w:p w14:paraId="26D14A2E" w14:textId="77777777" w:rsidR="00C45ECF" w:rsidRPr="00C45ECF" w:rsidRDefault="00C45ECF" w:rsidP="00C45ECF">
            <w:pPr>
              <w:rPr>
                <w:b/>
                <w:bCs/>
                <w:color w:val="000000" w:themeColor="text1"/>
              </w:rPr>
            </w:pPr>
            <w:r w:rsidRPr="00C45ECF">
              <w:rPr>
                <w:bCs/>
                <w:color w:val="000000" w:themeColor="text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C45ECF">
              <w:rPr>
                <w:bCs/>
                <w:color w:val="000000" w:themeColor="text1"/>
              </w:rPr>
              <w:lastRenderedPageBreak/>
              <w:t>piktnaudžiavimą, kai šiomis nusikalstamomis veikomis kėsinamasi į Europos Sąjungos finansinius interesus, kaip apibrėžta Konvencijos dėl Europos Bendrijų finansinių interesų apsaugos 1 straipsnyje;</w:t>
            </w:r>
          </w:p>
          <w:p w14:paraId="46179443" w14:textId="77777777" w:rsidR="00C45ECF" w:rsidRPr="00C45ECF" w:rsidRDefault="00C45ECF" w:rsidP="00C45ECF">
            <w:pPr>
              <w:rPr>
                <w:b/>
                <w:bCs/>
                <w:color w:val="000000" w:themeColor="text1"/>
              </w:rPr>
            </w:pPr>
            <w:r w:rsidRPr="00C45ECF">
              <w:rPr>
                <w:bCs/>
                <w:color w:val="000000" w:themeColor="text1"/>
              </w:rPr>
              <w:t>4) nusikalstamą bankrotą;</w:t>
            </w:r>
          </w:p>
          <w:p w14:paraId="119FA81B" w14:textId="77777777" w:rsidR="00C45ECF" w:rsidRPr="00C45ECF" w:rsidRDefault="00C45ECF" w:rsidP="00C45ECF">
            <w:pPr>
              <w:rPr>
                <w:b/>
                <w:bCs/>
                <w:color w:val="000000" w:themeColor="text1"/>
              </w:rPr>
            </w:pPr>
            <w:r w:rsidRPr="00C45ECF">
              <w:rPr>
                <w:bCs/>
                <w:color w:val="000000" w:themeColor="text1"/>
              </w:rPr>
              <w:t>5) teroristinį ir su teroristine veikla susijusį nusikaltimą;</w:t>
            </w:r>
          </w:p>
          <w:p w14:paraId="3500DE83" w14:textId="77777777" w:rsidR="00C45ECF" w:rsidRPr="00C45ECF" w:rsidRDefault="00C45ECF" w:rsidP="00C45ECF">
            <w:pPr>
              <w:rPr>
                <w:b/>
                <w:bCs/>
                <w:color w:val="000000" w:themeColor="text1"/>
              </w:rPr>
            </w:pPr>
            <w:r w:rsidRPr="00C45ECF">
              <w:rPr>
                <w:bCs/>
                <w:color w:val="000000" w:themeColor="text1"/>
              </w:rPr>
              <w:t>6) nusikalstamu būdu gauto turto legalizavimą;</w:t>
            </w:r>
          </w:p>
          <w:p w14:paraId="7D652519" w14:textId="77777777" w:rsidR="00C45ECF" w:rsidRPr="00C45ECF" w:rsidRDefault="00C45ECF" w:rsidP="00C45ECF">
            <w:pPr>
              <w:rPr>
                <w:b/>
                <w:bCs/>
                <w:color w:val="000000" w:themeColor="text1"/>
              </w:rPr>
            </w:pPr>
            <w:r w:rsidRPr="00C45ECF">
              <w:rPr>
                <w:bCs/>
                <w:color w:val="000000" w:themeColor="text1"/>
              </w:rPr>
              <w:t>7) prekybą žmonėmis, vaiko pirkimą arba pardavimą;</w:t>
            </w:r>
          </w:p>
          <w:p w14:paraId="2C4D244C" w14:textId="77777777" w:rsidR="00C45ECF" w:rsidRPr="00C45ECF" w:rsidRDefault="00C45ECF" w:rsidP="00C45ECF">
            <w:pPr>
              <w:rPr>
                <w:b/>
                <w:bCs/>
                <w:color w:val="000000" w:themeColor="text1"/>
              </w:rPr>
            </w:pPr>
            <w:r w:rsidRPr="00C45ECF">
              <w:rPr>
                <w:bCs/>
                <w:color w:val="000000" w:themeColor="text1"/>
              </w:rPr>
              <w:t>8) kitos valstybės tiekėjo atliktą nusikaltimą, apibrėžtą Direktyvos 2014/24/ES 57 straipsnio 1 dalyje išvardytus Europos Sąjungos teisės aktus įgyvendinančiuose kitų valstybių teisės aktuose.</w:t>
            </w:r>
          </w:p>
          <w:p w14:paraId="267646F6" w14:textId="77777777" w:rsidR="00C45ECF" w:rsidRPr="00C45ECF" w:rsidRDefault="00C45ECF" w:rsidP="00C45ECF">
            <w:pPr>
              <w:rPr>
                <w:b/>
                <w:bCs/>
                <w:color w:val="000000" w:themeColor="text1"/>
              </w:rPr>
            </w:pPr>
            <w:r w:rsidRPr="00C45ECF">
              <w:rPr>
                <w:bCs/>
                <w:color w:val="000000" w:themeColor="text1"/>
              </w:rPr>
              <w:t>Laikoma, kad tiekėjas arba jo atsakingas asmuo nuteistas už aukščiau nurodytą nusikalstamą veiką, kai dėl:</w:t>
            </w:r>
          </w:p>
          <w:p w14:paraId="228D0C8F" w14:textId="77777777" w:rsidR="00C45ECF" w:rsidRPr="00C45ECF" w:rsidRDefault="00C45ECF" w:rsidP="00C45ECF">
            <w:pPr>
              <w:rPr>
                <w:bCs/>
                <w:color w:val="000000" w:themeColor="text1"/>
              </w:rPr>
            </w:pPr>
            <w:r w:rsidRPr="00C45ECF">
              <w:rPr>
                <w:bCs/>
                <w:color w:val="000000" w:themeColor="text1"/>
              </w:rPr>
              <w:t>1) tiekėjo, kuris yra fizinis asmuo, per pastaruosius 5 metus buvo priimtas ir įsiteisėjęs apkaltinamasis teismo nuosprendis ir šis asmuo turi neišnykusį ar nepanaikintą teistumą;</w:t>
            </w:r>
          </w:p>
          <w:p w14:paraId="18277E7A" w14:textId="77777777" w:rsidR="00C45ECF" w:rsidRPr="00C45ECF" w:rsidRDefault="00C45ECF" w:rsidP="00C45ECF">
            <w:pPr>
              <w:rPr>
                <w:color w:val="000000" w:themeColor="text1"/>
              </w:rPr>
            </w:pPr>
            <w:r w:rsidRPr="00C45ECF">
              <w:rPr>
                <w:color w:val="000000" w:themeColor="text1"/>
              </w:rPr>
              <w:lastRenderedPageBreak/>
              <w:t>2) tiekėjo, kuris yra juridinis asmuo, kita organizacija ar jos </w:t>
            </w:r>
            <w:r w:rsidRPr="00C45ECF">
              <w:rPr>
                <w:b/>
                <w:bCs/>
                <w:color w:val="000000" w:themeColor="text1"/>
              </w:rPr>
              <w:t>struktūrinis</w:t>
            </w:r>
            <w:r w:rsidRPr="00C45ECF">
              <w:rPr>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45ECF">
              <w:rPr>
                <w:b/>
                <w:bCs/>
                <w:color w:val="000000" w:themeColor="text1"/>
              </w:rPr>
              <w:t>struktūrinis</w:t>
            </w:r>
            <w:r w:rsidRPr="00C45ECF">
              <w:rPr>
                <w:color w:val="000000" w:themeColor="text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2BCE76" w14:textId="77777777" w:rsidR="00C45ECF" w:rsidRPr="00C45ECF" w:rsidRDefault="00C45ECF" w:rsidP="00C45ECF">
            <w:pPr>
              <w:rPr>
                <w:b/>
                <w:bCs/>
                <w:color w:val="000000" w:themeColor="text1"/>
              </w:rPr>
            </w:pPr>
            <w:r w:rsidRPr="00C45ECF">
              <w:rPr>
                <w:bCs/>
                <w:color w:val="000000" w:themeColor="text1"/>
              </w:rPr>
              <w:t xml:space="preserve">3) tiekėjo, kuris yra juridinis asmuo, kita organizacija ar jos </w:t>
            </w:r>
            <w:r w:rsidRPr="00C45ECF">
              <w:rPr>
                <w:b/>
                <w:color w:val="000000" w:themeColor="text1"/>
              </w:rPr>
              <w:t>struktūrinis</w:t>
            </w:r>
            <w:r w:rsidRPr="00C45ECF">
              <w:rPr>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right w:val="single" w:sz="4" w:space="0" w:color="000000"/>
            </w:tcBorders>
          </w:tcPr>
          <w:p w14:paraId="319C4AED" w14:textId="77777777" w:rsidR="00C45ECF" w:rsidRPr="00C45ECF" w:rsidRDefault="00C45ECF" w:rsidP="00C45ECF">
            <w:pPr>
              <w:rPr>
                <w:b/>
                <w:bCs/>
                <w:color w:val="000000" w:themeColor="text1"/>
              </w:rPr>
            </w:pPr>
            <w:r w:rsidRPr="00C45ECF">
              <w:rPr>
                <w:b/>
                <w:bCs/>
                <w:color w:val="000000" w:themeColor="text1"/>
              </w:rPr>
              <w:lastRenderedPageBreak/>
              <w:t>VPĮ 46 straipsnio 1 dalis</w:t>
            </w:r>
          </w:p>
          <w:p w14:paraId="53F33991" w14:textId="77777777" w:rsidR="00C45ECF" w:rsidRPr="00C45ECF" w:rsidRDefault="00C45ECF" w:rsidP="00C45ECF">
            <w:pPr>
              <w:rPr>
                <w:color w:val="000000" w:themeColor="text1"/>
              </w:rPr>
            </w:pPr>
          </w:p>
          <w:p w14:paraId="34F456DA" w14:textId="77777777" w:rsidR="00C45ECF" w:rsidRPr="00C45ECF" w:rsidRDefault="00C45ECF" w:rsidP="00C45ECF">
            <w:pPr>
              <w:rPr>
                <w:color w:val="000000" w:themeColor="text1"/>
              </w:rPr>
            </w:pPr>
            <w:r w:rsidRPr="00C45ECF">
              <w:rPr>
                <w:color w:val="000000" w:themeColor="text1"/>
              </w:rPr>
              <w:t>EBVPD III dalies A1-A6 punktai</w:t>
            </w:r>
          </w:p>
          <w:p w14:paraId="1CB4C79C" w14:textId="77777777" w:rsidR="00C45ECF" w:rsidRPr="00C45ECF" w:rsidRDefault="00C45ECF" w:rsidP="00C45ECF">
            <w:pPr>
              <w:rPr>
                <w:color w:val="000000" w:themeColor="text1"/>
              </w:rPr>
            </w:pPr>
          </w:p>
          <w:p w14:paraId="5E5A5A0D" w14:textId="77777777" w:rsidR="00C45ECF" w:rsidRPr="00C45ECF" w:rsidRDefault="00C45ECF" w:rsidP="00C45ECF">
            <w:pPr>
              <w:rPr>
                <w:color w:val="000000" w:themeColor="text1"/>
              </w:rPr>
            </w:pPr>
            <w:r w:rsidRPr="00C45ECF">
              <w:rPr>
                <w:color w:val="000000" w:themeColor="text1"/>
              </w:rPr>
              <w:t>EBVPD III dalies D1 punktas</w:t>
            </w:r>
          </w:p>
        </w:tc>
        <w:tc>
          <w:tcPr>
            <w:tcW w:w="2982" w:type="dxa"/>
            <w:tcBorders>
              <w:top w:val="single" w:sz="4" w:space="0" w:color="000000"/>
              <w:left w:val="single" w:sz="4" w:space="0" w:color="000000"/>
              <w:bottom w:val="single" w:sz="4" w:space="0" w:color="000000"/>
              <w:right w:val="single" w:sz="4" w:space="0" w:color="000000"/>
            </w:tcBorders>
          </w:tcPr>
          <w:p w14:paraId="4B3D8F45" w14:textId="77777777" w:rsidR="00C45ECF" w:rsidRPr="00C45ECF" w:rsidRDefault="00C45ECF" w:rsidP="00C45ECF">
            <w:pPr>
              <w:rPr>
                <w:color w:val="000000" w:themeColor="text1"/>
              </w:rPr>
            </w:pPr>
            <w:r w:rsidRPr="00C45ECF">
              <w:rPr>
                <w:color w:val="000000" w:themeColor="text1"/>
              </w:rPr>
              <w:t>Iš Lietuvoje įsteigtų subjektų reikalaujama:</w:t>
            </w:r>
          </w:p>
          <w:p w14:paraId="13AE2F26" w14:textId="77777777" w:rsidR="00C45ECF" w:rsidRPr="00C45ECF" w:rsidRDefault="00C45ECF" w:rsidP="00C45ECF">
            <w:pPr>
              <w:numPr>
                <w:ilvl w:val="0"/>
                <w:numId w:val="27"/>
              </w:numPr>
              <w:rPr>
                <w:b/>
                <w:bCs/>
                <w:color w:val="000000" w:themeColor="text1"/>
              </w:rPr>
            </w:pPr>
            <w:r w:rsidRPr="00C45ECF">
              <w:rPr>
                <w:color w:val="000000" w:themeColor="text1"/>
              </w:rPr>
              <w:t>išrašo iš teismo sprendimo arba</w:t>
            </w:r>
          </w:p>
          <w:p w14:paraId="1C53798F" w14:textId="77777777" w:rsidR="00C45ECF" w:rsidRPr="00C45ECF" w:rsidRDefault="00C45ECF" w:rsidP="00C45ECF">
            <w:pPr>
              <w:numPr>
                <w:ilvl w:val="0"/>
                <w:numId w:val="27"/>
              </w:numPr>
              <w:rPr>
                <w:b/>
                <w:bCs/>
                <w:color w:val="000000" w:themeColor="text1"/>
              </w:rPr>
            </w:pPr>
            <w:r w:rsidRPr="00C45ECF">
              <w:rPr>
                <w:color w:val="000000" w:themeColor="text1"/>
              </w:rPr>
              <w:t>Informatikos ir ryšių departamento prie Vidaus reikalų ministerijos pažymos, arba</w:t>
            </w:r>
          </w:p>
          <w:p w14:paraId="496B11A1" w14:textId="77777777" w:rsidR="00C45ECF" w:rsidRPr="00C45ECF" w:rsidRDefault="00C45ECF" w:rsidP="00C45ECF">
            <w:pPr>
              <w:numPr>
                <w:ilvl w:val="0"/>
                <w:numId w:val="27"/>
              </w:numPr>
              <w:rPr>
                <w:b/>
                <w:bCs/>
                <w:color w:val="000000" w:themeColor="text1"/>
              </w:rPr>
            </w:pPr>
            <w:r w:rsidRPr="00C45ECF">
              <w:rPr>
                <w:color w:val="000000" w:themeColor="text1"/>
              </w:rPr>
              <w:t>valstybės įmonės Registrų centro Lietuvos Respublikos Vyriausybės nustatyta tvarka išduoto dokumento, patvirtinančio jungtinius kompetentingų institucijų tvarkomus duomenis.</w:t>
            </w:r>
          </w:p>
          <w:p w14:paraId="2B902D8C" w14:textId="77777777" w:rsidR="00C45ECF" w:rsidRPr="00C45ECF" w:rsidRDefault="00C45ECF" w:rsidP="00C45ECF">
            <w:pPr>
              <w:rPr>
                <w:color w:val="000000" w:themeColor="text1"/>
              </w:rPr>
            </w:pPr>
          </w:p>
          <w:p w14:paraId="55302874" w14:textId="77777777" w:rsidR="00C45ECF" w:rsidRPr="00C45ECF" w:rsidRDefault="00C45ECF" w:rsidP="00C45ECF">
            <w:pPr>
              <w:rPr>
                <w:color w:val="000000" w:themeColor="text1"/>
              </w:rPr>
            </w:pPr>
            <w:r w:rsidRPr="00C45ECF">
              <w:rPr>
                <w:color w:val="000000" w:themeColor="text1"/>
              </w:rPr>
              <w:lastRenderedPageBreak/>
              <w:t>Iš ne Lietuvoje įsteigtų subjektų reikalaujama:</w:t>
            </w:r>
          </w:p>
          <w:p w14:paraId="338CC6C1" w14:textId="77777777" w:rsidR="00C45ECF" w:rsidRPr="00C45ECF" w:rsidRDefault="00C45ECF" w:rsidP="00C45ECF">
            <w:pPr>
              <w:numPr>
                <w:ilvl w:val="0"/>
                <w:numId w:val="27"/>
              </w:numPr>
              <w:rPr>
                <w:b/>
                <w:bCs/>
                <w:color w:val="000000" w:themeColor="text1"/>
              </w:rPr>
            </w:pPr>
            <w:r w:rsidRPr="00C45ECF">
              <w:rPr>
                <w:color w:val="000000" w:themeColor="text1"/>
              </w:rPr>
              <w:t>atitinkamos užsienio šalies institucijos dokumento</w:t>
            </w:r>
            <w:r w:rsidRPr="00C45ECF">
              <w:rPr>
                <w:color w:val="000000" w:themeColor="text1"/>
                <w:vertAlign w:val="superscript"/>
              </w:rPr>
              <w:footnoteReference w:id="3"/>
            </w:r>
            <w:r w:rsidRPr="00C45ECF">
              <w:rPr>
                <w:color w:val="000000" w:themeColor="text1"/>
              </w:rPr>
              <w:t>.</w:t>
            </w:r>
          </w:p>
          <w:p w14:paraId="3AB1A112" w14:textId="77777777" w:rsidR="00C45ECF" w:rsidRPr="00C45ECF" w:rsidRDefault="00C45ECF" w:rsidP="00C45ECF">
            <w:pPr>
              <w:rPr>
                <w:color w:val="000000" w:themeColor="text1"/>
              </w:rPr>
            </w:pPr>
          </w:p>
          <w:p w14:paraId="4B7D09E7" w14:textId="77777777" w:rsidR="00C45ECF" w:rsidRPr="00C45ECF" w:rsidRDefault="00C45ECF" w:rsidP="00C45ECF">
            <w:pPr>
              <w:rPr>
                <w:color w:val="000000" w:themeColor="text1"/>
              </w:rPr>
            </w:pPr>
            <w:r w:rsidRPr="00C45ECF">
              <w:rPr>
                <w:color w:val="000000" w:themeColor="text1"/>
              </w:rPr>
              <w:t xml:space="preserve">Nurodyti dokumentai turi būti išduoti ne anksčiau kaip 180 dienų iki </w:t>
            </w:r>
            <w:r w:rsidRPr="00C45ECF">
              <w:rPr>
                <w:i/>
                <w:iCs/>
                <w:color w:val="000000" w:themeColor="text1"/>
              </w:rPr>
              <w:t>tos dienos, kai tiekėjas perkančiosios organizacijos prašymu turės pateikti pašalinimo pagrindų nebuvimą patvirtinančius dok</w:t>
            </w:r>
            <w:r w:rsidRPr="00C45ECF">
              <w:rPr>
                <w:color w:val="000000" w:themeColor="text1"/>
              </w:rPr>
              <w:t xml:space="preserve">umentus. </w:t>
            </w:r>
            <w:r w:rsidRPr="00C45ECF">
              <w:rPr>
                <w:b/>
                <w:bCs/>
                <w:i/>
                <w:iCs/>
                <w:color w:val="000000" w:themeColor="text1"/>
              </w:rPr>
              <w:t>Pavyzdys</w:t>
            </w:r>
            <w:r w:rsidRPr="00C45ECF">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6F1BF02" w14:textId="77777777" w:rsidR="00C45ECF" w:rsidRPr="00C45ECF" w:rsidRDefault="00C45ECF" w:rsidP="00C45ECF">
            <w:pPr>
              <w:rPr>
                <w:b/>
                <w:bCs/>
                <w:color w:val="000000" w:themeColor="text1"/>
              </w:rPr>
            </w:pPr>
          </w:p>
          <w:p w14:paraId="53396C45" w14:textId="77777777" w:rsidR="00C45ECF" w:rsidRPr="00C45ECF" w:rsidRDefault="00C45ECF" w:rsidP="00C45ECF">
            <w:pPr>
              <w:rPr>
                <w:bCs/>
                <w:color w:val="000000" w:themeColor="text1"/>
              </w:rPr>
            </w:pPr>
            <w:r w:rsidRPr="00C45ECF">
              <w:rPr>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5CFB63EA" w14:textId="77777777" w:rsidR="00C45ECF" w:rsidRPr="00C45ECF" w:rsidRDefault="00C45ECF" w:rsidP="00C45ECF">
            <w:pPr>
              <w:rPr>
                <w:bCs/>
                <w:color w:val="000000" w:themeColor="text1"/>
              </w:rPr>
            </w:pPr>
          </w:p>
          <w:p w14:paraId="3334E179" w14:textId="77777777" w:rsidR="00C45ECF" w:rsidRPr="00C45ECF" w:rsidRDefault="00C45ECF" w:rsidP="00C45ECF">
            <w:pPr>
              <w:rPr>
                <w:b/>
                <w:bCs/>
                <w:color w:val="000000" w:themeColor="text1"/>
              </w:rPr>
            </w:pPr>
          </w:p>
        </w:tc>
      </w:tr>
      <w:tr w:rsidR="00C45ECF" w:rsidRPr="00C45ECF" w14:paraId="1329317A" w14:textId="77777777">
        <w:tc>
          <w:tcPr>
            <w:tcW w:w="1418" w:type="dxa"/>
            <w:tcBorders>
              <w:top w:val="single" w:sz="4" w:space="0" w:color="000000"/>
              <w:left w:val="single" w:sz="4" w:space="0" w:color="000000"/>
              <w:bottom w:val="single" w:sz="4" w:space="0" w:color="000000"/>
              <w:right w:val="single" w:sz="4" w:space="0" w:color="000000"/>
            </w:tcBorders>
          </w:tcPr>
          <w:p w14:paraId="2B9E03CD" w14:textId="77777777" w:rsidR="00C45ECF" w:rsidRPr="00C45ECF" w:rsidRDefault="00C45ECF" w:rsidP="00C45ECF">
            <w:pPr>
              <w:numPr>
                <w:ilvl w:val="0"/>
                <w:numId w:val="26"/>
              </w:numPr>
              <w:rPr>
                <w:b/>
                <w:bCs/>
                <w:color w:val="000000" w:themeColor="text1"/>
              </w:rPr>
            </w:pPr>
          </w:p>
        </w:tc>
        <w:tc>
          <w:tcPr>
            <w:tcW w:w="3113" w:type="dxa"/>
            <w:tcBorders>
              <w:top w:val="single" w:sz="4" w:space="0" w:color="000000"/>
              <w:left w:val="single" w:sz="4" w:space="0" w:color="000000"/>
              <w:bottom w:val="single" w:sz="4" w:space="0" w:color="000000"/>
              <w:right w:val="single" w:sz="4" w:space="0" w:color="000000"/>
            </w:tcBorders>
          </w:tcPr>
          <w:p w14:paraId="68049BD3" w14:textId="77777777" w:rsidR="00C45ECF" w:rsidRPr="00C45ECF" w:rsidRDefault="00C45ECF" w:rsidP="00C45ECF">
            <w:pPr>
              <w:rPr>
                <w:b/>
                <w:bCs/>
                <w:color w:val="000000" w:themeColor="text1"/>
              </w:rPr>
            </w:pPr>
            <w:r w:rsidRPr="00C45ECF">
              <w:rPr>
                <w:color w:val="000000" w:themeColor="text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ACB04" w14:textId="77777777" w:rsidR="00C45ECF" w:rsidRPr="00C45ECF" w:rsidRDefault="00C45ECF" w:rsidP="00C45ECF">
            <w:pPr>
              <w:rPr>
                <w:b/>
                <w:bCs/>
                <w:color w:val="000000" w:themeColor="text1"/>
              </w:rPr>
            </w:pPr>
          </w:p>
          <w:p w14:paraId="4BAB185E" w14:textId="77777777" w:rsidR="00C45ECF" w:rsidRPr="00C45ECF" w:rsidRDefault="00C45ECF" w:rsidP="00C45ECF">
            <w:pPr>
              <w:rPr>
                <w:b/>
                <w:bCs/>
                <w:color w:val="000000" w:themeColor="text1"/>
              </w:rPr>
            </w:pPr>
            <w:r w:rsidRPr="00C45ECF">
              <w:rPr>
                <w:bCs/>
                <w:color w:val="000000" w:themeColor="text1"/>
              </w:rPr>
              <w:t>Laikoma, kad tiekėjas nuteistas už aukščiau nurodytą nusikalstamą veiką, kai dėl:</w:t>
            </w:r>
          </w:p>
          <w:p w14:paraId="7DD2A5A9" w14:textId="77777777" w:rsidR="00C45ECF" w:rsidRPr="00C45ECF" w:rsidRDefault="00C45ECF" w:rsidP="00C45ECF">
            <w:pPr>
              <w:rPr>
                <w:bCs/>
                <w:color w:val="000000" w:themeColor="text1"/>
              </w:rPr>
            </w:pPr>
            <w:r w:rsidRPr="00C45ECF">
              <w:rPr>
                <w:bCs/>
                <w:color w:val="000000" w:themeColor="text1"/>
              </w:rPr>
              <w:t>1) tiekėjo, kuris yra fizinis asmuo, per pastaruosius 5 metus buvo priimtas ir įsiteisėjęs apkaltinamasis teismo nuosprendis ir šis asmuo turi neišnykusį ar nepanaikintą teistumą;</w:t>
            </w:r>
          </w:p>
          <w:p w14:paraId="152A4A98" w14:textId="77777777" w:rsidR="00C45ECF" w:rsidRPr="00C45ECF" w:rsidRDefault="00C45ECF" w:rsidP="00C45ECF">
            <w:pPr>
              <w:rPr>
                <w:b/>
                <w:bCs/>
                <w:color w:val="000000" w:themeColor="text1"/>
              </w:rPr>
            </w:pPr>
            <w:r w:rsidRPr="00C45ECF">
              <w:rPr>
                <w:bCs/>
                <w:color w:val="000000" w:themeColor="text1"/>
              </w:rPr>
              <w:t xml:space="preserve">2) tiekėjo, kuris yra juridinis asmuo, kita organizacija ar jos </w:t>
            </w:r>
            <w:r w:rsidRPr="00C45ECF">
              <w:rPr>
                <w:b/>
                <w:color w:val="000000" w:themeColor="text1"/>
              </w:rPr>
              <w:t>struktūrinis</w:t>
            </w:r>
            <w:r w:rsidRPr="00C45ECF">
              <w:rPr>
                <w:bCs/>
                <w:color w:val="000000" w:themeColor="text1"/>
              </w:rPr>
              <w:t xml:space="preserve"> padalinys, per pastaruosius 5 metus buvo priimtas ir įsiteisėjęs apkaltinamasis teismo nuosprendis arba VPĮ 46 straipsnio 3 dalies atveju – galutinis administracinis </w:t>
            </w:r>
            <w:r w:rsidRPr="00C45ECF">
              <w:rPr>
                <w:bCs/>
                <w:color w:val="000000" w:themeColor="text1"/>
              </w:rPr>
              <w:lastRenderedPageBreak/>
              <w:t>sprendimas, jeigu toks sprendimas priimamas pagal tiekėjo šalies teisės aktų reikalavimus.</w:t>
            </w:r>
          </w:p>
          <w:p w14:paraId="127C68FC" w14:textId="77777777" w:rsidR="00C45ECF" w:rsidRPr="00C45ECF" w:rsidRDefault="00C45ECF" w:rsidP="00C45ECF">
            <w:pPr>
              <w:rPr>
                <w:b/>
                <w:bCs/>
                <w:color w:val="000000" w:themeColor="text1"/>
              </w:rPr>
            </w:pPr>
            <w:r w:rsidRPr="00C45ECF">
              <w:rPr>
                <w:bCs/>
                <w:color w:val="000000" w:themeColor="text1"/>
              </w:rPr>
              <w:t>Tačiau ši nuostata netaikoma, jeigu:</w:t>
            </w:r>
          </w:p>
          <w:p w14:paraId="49D45520" w14:textId="77777777" w:rsidR="00C45ECF" w:rsidRPr="00C45ECF" w:rsidRDefault="00C45ECF" w:rsidP="00C45ECF">
            <w:pPr>
              <w:rPr>
                <w:b/>
                <w:bCs/>
                <w:color w:val="000000" w:themeColor="text1"/>
              </w:rPr>
            </w:pPr>
            <w:r w:rsidRPr="00C45ECF">
              <w:rPr>
                <w:bCs/>
                <w:color w:val="000000" w:themeColor="text1"/>
              </w:rPr>
              <w:t>1) tiekėjas yra įsipareigojęs sumokėti mokesčius, įskaitant socialinio draudimo įmokas ir dėl to laikomas jau įvykdžiusiu šioje dalyje nurodytus įsipareigojimus;</w:t>
            </w:r>
          </w:p>
          <w:p w14:paraId="71D294B3" w14:textId="77777777" w:rsidR="00C45ECF" w:rsidRPr="00C45ECF" w:rsidRDefault="00C45ECF" w:rsidP="00C45ECF">
            <w:pPr>
              <w:rPr>
                <w:b/>
                <w:bCs/>
                <w:color w:val="000000" w:themeColor="text1"/>
              </w:rPr>
            </w:pPr>
            <w:r w:rsidRPr="00C45ECF">
              <w:rPr>
                <w:bCs/>
                <w:color w:val="000000" w:themeColor="text1"/>
              </w:rPr>
              <w:t>2) įsiskolinimo suma neviršija 50 Eur (penkiasdešimt eurų);</w:t>
            </w:r>
          </w:p>
          <w:p w14:paraId="369F7C55" w14:textId="77777777" w:rsidR="00C45ECF" w:rsidRPr="00C45ECF" w:rsidRDefault="00C45ECF" w:rsidP="00C45ECF">
            <w:pPr>
              <w:rPr>
                <w:b/>
                <w:bCs/>
                <w:color w:val="000000" w:themeColor="text1"/>
              </w:rPr>
            </w:pPr>
            <w:r w:rsidRPr="00C45ECF">
              <w:rPr>
                <w:bCs/>
                <w:color w:val="000000" w:themeColor="text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right w:val="single" w:sz="4" w:space="0" w:color="000000"/>
            </w:tcBorders>
          </w:tcPr>
          <w:p w14:paraId="1F719289" w14:textId="77777777" w:rsidR="00C45ECF" w:rsidRPr="00C45ECF" w:rsidRDefault="00C45ECF" w:rsidP="00C45ECF">
            <w:pPr>
              <w:rPr>
                <w:b/>
                <w:bCs/>
                <w:color w:val="000000" w:themeColor="text1"/>
              </w:rPr>
            </w:pPr>
            <w:r w:rsidRPr="00C45ECF">
              <w:rPr>
                <w:b/>
                <w:bCs/>
                <w:color w:val="000000" w:themeColor="text1"/>
              </w:rPr>
              <w:lastRenderedPageBreak/>
              <w:t>VPĮ 46 straipsnio 3 dalis</w:t>
            </w:r>
          </w:p>
          <w:p w14:paraId="630F5A73" w14:textId="77777777" w:rsidR="00C45ECF" w:rsidRPr="00C45ECF" w:rsidRDefault="00C45ECF" w:rsidP="00C45ECF">
            <w:pPr>
              <w:rPr>
                <w:color w:val="000000" w:themeColor="text1"/>
              </w:rPr>
            </w:pPr>
          </w:p>
          <w:p w14:paraId="5F0DCEF5" w14:textId="77777777" w:rsidR="00C45ECF" w:rsidRPr="00C45ECF" w:rsidRDefault="00C45ECF" w:rsidP="00C45ECF">
            <w:pPr>
              <w:rPr>
                <w:color w:val="000000" w:themeColor="text1"/>
              </w:rPr>
            </w:pPr>
            <w:r w:rsidRPr="00C45ECF">
              <w:rPr>
                <w:color w:val="000000" w:themeColor="text1"/>
              </w:rPr>
              <w:t>EBVPD III dalies B1 ir B2 punktai</w:t>
            </w:r>
          </w:p>
        </w:tc>
        <w:tc>
          <w:tcPr>
            <w:tcW w:w="2982" w:type="dxa"/>
            <w:tcBorders>
              <w:top w:val="single" w:sz="4" w:space="0" w:color="000000"/>
              <w:left w:val="single" w:sz="4" w:space="0" w:color="000000"/>
              <w:bottom w:val="single" w:sz="4" w:space="0" w:color="000000"/>
              <w:right w:val="single" w:sz="4" w:space="0" w:color="000000"/>
            </w:tcBorders>
          </w:tcPr>
          <w:p w14:paraId="2FC97D66" w14:textId="77777777" w:rsidR="00C45ECF" w:rsidRPr="00C45ECF" w:rsidRDefault="00C45ECF" w:rsidP="00C45ECF">
            <w:pPr>
              <w:rPr>
                <w:b/>
                <w:bCs/>
                <w:color w:val="000000" w:themeColor="text1"/>
              </w:rPr>
            </w:pPr>
            <w:r w:rsidRPr="00C45ECF">
              <w:rPr>
                <w:color w:val="000000" w:themeColor="text1"/>
              </w:rPr>
              <w:t>1) Dėl įsipareigojimų, susijusių su mokesčių mokėjimu, įvykdymo iš Lietuvoje įsteigtų subjektų prašoma:</w:t>
            </w:r>
          </w:p>
          <w:p w14:paraId="5FDC7736" w14:textId="77777777" w:rsidR="00C45ECF" w:rsidRPr="00C45ECF" w:rsidRDefault="00C45ECF" w:rsidP="00C45ECF">
            <w:pPr>
              <w:rPr>
                <w:b/>
                <w:bCs/>
                <w:color w:val="000000" w:themeColor="text1"/>
              </w:rPr>
            </w:pPr>
          </w:p>
          <w:p w14:paraId="27D6458F" w14:textId="77777777" w:rsidR="00C45ECF" w:rsidRPr="00C45ECF" w:rsidRDefault="00C45ECF" w:rsidP="00C45ECF">
            <w:pPr>
              <w:numPr>
                <w:ilvl w:val="0"/>
                <w:numId w:val="28"/>
              </w:numPr>
              <w:rPr>
                <w:color w:val="000000" w:themeColor="text1"/>
              </w:rPr>
            </w:pPr>
            <w:r w:rsidRPr="00C45ECF">
              <w:rPr>
                <w:color w:val="000000" w:themeColor="text1"/>
              </w:rPr>
              <w:t>išrašo iš teismo sprendimo (jei toks yra) arba Valstybinės mokesčių inspekcijos prie Lietuvos Respublikos finansų ministerijos išduoto dokumento,</w:t>
            </w:r>
          </w:p>
          <w:p w14:paraId="62374ADA" w14:textId="77777777" w:rsidR="00C45ECF" w:rsidRPr="00C45ECF" w:rsidRDefault="00C45ECF" w:rsidP="00C45ECF">
            <w:pPr>
              <w:numPr>
                <w:ilvl w:val="0"/>
                <w:numId w:val="29"/>
              </w:numPr>
              <w:rPr>
                <w:color w:val="000000" w:themeColor="text1"/>
              </w:rPr>
            </w:pPr>
            <w:r w:rsidRPr="00C45ECF">
              <w:rPr>
                <w:color w:val="000000" w:themeColor="text1"/>
              </w:rPr>
              <w:t>arba valstybės įmonės Registrų centro Lietuvos Respublikos Vyriausybės nustatyta tvarka išduoto dokumento, patvirtinančio jungtinius kompetentingų institucijų tvarkomus duomenis.</w:t>
            </w:r>
          </w:p>
          <w:p w14:paraId="7E3F671B" w14:textId="77777777" w:rsidR="00C45ECF" w:rsidRPr="00C45ECF" w:rsidRDefault="00C45ECF" w:rsidP="00C45ECF">
            <w:pPr>
              <w:rPr>
                <w:color w:val="000000" w:themeColor="text1"/>
              </w:rPr>
            </w:pPr>
          </w:p>
          <w:p w14:paraId="616375CF" w14:textId="77777777" w:rsidR="00C45ECF" w:rsidRPr="00C45ECF" w:rsidRDefault="00C45ECF" w:rsidP="00C45ECF">
            <w:pPr>
              <w:rPr>
                <w:color w:val="000000" w:themeColor="text1"/>
              </w:rPr>
            </w:pPr>
            <w:r w:rsidRPr="00C45ECF">
              <w:rPr>
                <w:color w:val="000000" w:themeColor="text1"/>
              </w:rPr>
              <w:t>Iš ne Lietuvoje įsteigtų subjektų reikalaujama:</w:t>
            </w:r>
          </w:p>
          <w:p w14:paraId="3FAB81E8" w14:textId="77777777" w:rsidR="00C45ECF" w:rsidRPr="00C45ECF" w:rsidRDefault="00C45ECF" w:rsidP="00C45ECF">
            <w:pPr>
              <w:numPr>
                <w:ilvl w:val="0"/>
                <w:numId w:val="27"/>
              </w:numPr>
              <w:rPr>
                <w:b/>
                <w:bCs/>
                <w:color w:val="000000" w:themeColor="text1"/>
              </w:rPr>
            </w:pPr>
            <w:r w:rsidRPr="00C45ECF">
              <w:rPr>
                <w:color w:val="000000" w:themeColor="text1"/>
              </w:rPr>
              <w:t>atitinkamos užsienio šalies institucijos dokumento</w:t>
            </w:r>
            <w:r w:rsidRPr="00C45ECF">
              <w:rPr>
                <w:color w:val="000000" w:themeColor="text1"/>
                <w:vertAlign w:val="superscript"/>
              </w:rPr>
              <w:footnoteReference w:id="4"/>
            </w:r>
            <w:r w:rsidRPr="00C45ECF">
              <w:rPr>
                <w:color w:val="000000" w:themeColor="text1"/>
              </w:rPr>
              <w:t>.</w:t>
            </w:r>
          </w:p>
          <w:p w14:paraId="31A376DA" w14:textId="77777777" w:rsidR="00C45ECF" w:rsidRPr="00C45ECF" w:rsidRDefault="00C45ECF" w:rsidP="00C45ECF">
            <w:pPr>
              <w:rPr>
                <w:color w:val="000000" w:themeColor="text1"/>
              </w:rPr>
            </w:pPr>
          </w:p>
          <w:p w14:paraId="67134D4E" w14:textId="77777777" w:rsidR="00C45ECF" w:rsidRPr="00C45ECF" w:rsidRDefault="00C45ECF" w:rsidP="00C45ECF">
            <w:pPr>
              <w:rPr>
                <w:i/>
                <w:iCs/>
                <w:color w:val="000000" w:themeColor="text1"/>
              </w:rPr>
            </w:pPr>
            <w:r w:rsidRPr="00C45ECF">
              <w:rPr>
                <w:color w:val="000000" w:themeColor="text1"/>
              </w:rPr>
              <w:lastRenderedPageBreak/>
              <w:t xml:space="preserve">Nurodyti dokumentai turi būti  išduoti ne anksčiau kaip 120 dienų iki </w:t>
            </w:r>
            <w:r w:rsidRPr="00C45ECF">
              <w:rPr>
                <w:i/>
                <w:iCs/>
                <w:color w:val="000000" w:themeColor="text1"/>
              </w:rPr>
              <w:t>tos dienos, kai tiekėjas perkančiosios organizacijos prašymu turės pateikti pašalinimo pagrindų nebuvimą patvirtinančius dok</w:t>
            </w:r>
            <w:r w:rsidRPr="00C45ECF">
              <w:rPr>
                <w:color w:val="000000" w:themeColor="text1"/>
              </w:rPr>
              <w:t xml:space="preserve">umentus. </w:t>
            </w:r>
            <w:r w:rsidRPr="00C45ECF">
              <w:rPr>
                <w:b/>
                <w:bCs/>
                <w:i/>
                <w:iCs/>
                <w:color w:val="000000" w:themeColor="text1"/>
              </w:rPr>
              <w:t>Pavyzdys</w:t>
            </w:r>
            <w:r w:rsidRPr="00C45ECF">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A898772" w14:textId="77777777" w:rsidR="00C45ECF" w:rsidRPr="00C45ECF" w:rsidRDefault="00C45ECF" w:rsidP="00C45ECF">
            <w:pPr>
              <w:rPr>
                <w:i/>
                <w:iCs/>
                <w:color w:val="000000" w:themeColor="text1"/>
              </w:rPr>
            </w:pPr>
          </w:p>
          <w:p w14:paraId="391DFFA6" w14:textId="77777777" w:rsidR="00C45ECF" w:rsidRPr="00C45ECF" w:rsidRDefault="00C45ECF" w:rsidP="00C45ECF">
            <w:pPr>
              <w:rPr>
                <w:b/>
                <w:bCs/>
                <w:color w:val="000000" w:themeColor="text1"/>
              </w:rPr>
            </w:pPr>
            <w:r w:rsidRPr="00C45ECF">
              <w:rPr>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4EE557F9" w14:textId="77777777" w:rsidR="00C45ECF" w:rsidRPr="00C45ECF" w:rsidRDefault="00C45ECF" w:rsidP="00C45ECF">
            <w:pPr>
              <w:rPr>
                <w:b/>
                <w:bCs/>
                <w:color w:val="000000" w:themeColor="text1"/>
              </w:rPr>
            </w:pPr>
          </w:p>
          <w:p w14:paraId="4F6CCF09" w14:textId="77777777" w:rsidR="00C45ECF" w:rsidRPr="00C45ECF" w:rsidRDefault="00C45ECF" w:rsidP="00C45ECF">
            <w:pPr>
              <w:rPr>
                <w:b/>
                <w:bCs/>
                <w:color w:val="000000" w:themeColor="text1"/>
              </w:rPr>
            </w:pPr>
            <w:r w:rsidRPr="00C45ECF">
              <w:rPr>
                <w:bCs/>
                <w:color w:val="000000" w:themeColor="text1"/>
              </w:rPr>
              <w:t>2) Dėl įsipareigojimų, susijusių su socialinio draudimo įmokų mokėjimu, įvykdymo i</w:t>
            </w:r>
            <w:r w:rsidRPr="00C45ECF">
              <w:rPr>
                <w:color w:val="000000" w:themeColor="text1"/>
              </w:rPr>
              <w:t xml:space="preserve">š Lietuvoje įsteigtų subjektų </w:t>
            </w:r>
            <w:r w:rsidRPr="00C45ECF">
              <w:rPr>
                <w:bCs/>
                <w:color w:val="000000" w:themeColor="text1"/>
              </w:rPr>
              <w:t>prašoma:</w:t>
            </w:r>
          </w:p>
          <w:p w14:paraId="1C4F7579" w14:textId="77777777" w:rsidR="00C45ECF" w:rsidRPr="00C45ECF" w:rsidRDefault="00C45ECF" w:rsidP="00C45ECF">
            <w:pPr>
              <w:rPr>
                <w:bCs/>
                <w:color w:val="000000" w:themeColor="text1"/>
              </w:rPr>
            </w:pPr>
            <w:r w:rsidRPr="00C45ECF">
              <w:rPr>
                <w:bCs/>
                <w:color w:val="000000" w:themeColor="text1"/>
              </w:rPr>
              <w:t xml:space="preserve">2.1) Jeigu tiekėjas yra juridinis asmuo, registruotas Lietuvos Respublikoje, iš jo nereikalaujama pateikti jokių šį reikalavimą įrodančių dokumentų. Perkančioji organizacija savarankiškai patikrina duomenis </w:t>
            </w:r>
            <w:r w:rsidRPr="00C45ECF">
              <w:rPr>
                <w:bCs/>
                <w:color w:val="000000" w:themeColor="text1"/>
              </w:rPr>
              <w:lastRenderedPageBreak/>
              <w:t xml:space="preserve">nacionalinėje duomenų bazėje,  adresu </w:t>
            </w:r>
            <w:hyperlink r:id="rId16" w:history="1">
              <w:r w:rsidRPr="00C45ECF">
                <w:rPr>
                  <w:rStyle w:val="Hipersaitas"/>
                  <w:bCs/>
                  <w:color w:val="000000" w:themeColor="text1"/>
                </w:rPr>
                <w:t>http://draudejai.sodra.lt/draudeju_viesi_duomenys/</w:t>
              </w:r>
            </w:hyperlink>
            <w:r w:rsidRPr="00C45ECF">
              <w:rPr>
                <w:bCs/>
                <w:color w:val="000000" w:themeColor="text1"/>
              </w:rPr>
              <w:t>.</w:t>
            </w:r>
          </w:p>
          <w:p w14:paraId="2F5A5755" w14:textId="77777777" w:rsidR="00C45ECF" w:rsidRPr="00C45ECF" w:rsidRDefault="00C45ECF" w:rsidP="00C45ECF">
            <w:pPr>
              <w:rPr>
                <w:b/>
                <w:bCs/>
                <w:color w:val="000000" w:themeColor="text1"/>
              </w:rPr>
            </w:pPr>
          </w:p>
          <w:p w14:paraId="37D53072" w14:textId="77777777" w:rsidR="00C45ECF" w:rsidRPr="00C45ECF" w:rsidRDefault="00C45ECF" w:rsidP="00C45ECF">
            <w:pPr>
              <w:rPr>
                <w:color w:val="000000" w:themeColor="text1"/>
              </w:rPr>
            </w:pPr>
            <w:r w:rsidRPr="00C45ECF">
              <w:rPr>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B053B8" w14:textId="77777777" w:rsidR="00C45ECF" w:rsidRPr="00C45ECF" w:rsidRDefault="00C45ECF" w:rsidP="00C45ECF">
            <w:pPr>
              <w:rPr>
                <w:b/>
                <w:bCs/>
                <w:color w:val="000000" w:themeColor="text1"/>
              </w:rPr>
            </w:pPr>
          </w:p>
          <w:p w14:paraId="6F886633" w14:textId="77777777" w:rsidR="00C45ECF" w:rsidRPr="00C45ECF" w:rsidRDefault="00C45ECF" w:rsidP="00C45ECF">
            <w:pPr>
              <w:rPr>
                <w:color w:val="000000" w:themeColor="text1"/>
              </w:rPr>
            </w:pPr>
            <w:r w:rsidRPr="00C45ECF">
              <w:rPr>
                <w:color w:val="000000" w:themeColor="text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45ECF">
              <w:rPr>
                <w:color w:val="000000" w:themeColor="text1"/>
              </w:rPr>
              <w:lastRenderedPageBreak/>
              <w:t>kompetentingų institucijų tvarkomus duomenis.</w:t>
            </w:r>
          </w:p>
          <w:p w14:paraId="5EC5A0BF" w14:textId="77777777" w:rsidR="00C45ECF" w:rsidRPr="00C45ECF" w:rsidRDefault="00C45ECF" w:rsidP="00C45ECF">
            <w:pPr>
              <w:rPr>
                <w:b/>
                <w:bCs/>
                <w:color w:val="000000" w:themeColor="text1"/>
              </w:rPr>
            </w:pPr>
          </w:p>
          <w:p w14:paraId="5EB4A0B8" w14:textId="77777777" w:rsidR="00C45ECF" w:rsidRPr="00C45ECF" w:rsidRDefault="00C45ECF" w:rsidP="00C45ECF">
            <w:pPr>
              <w:rPr>
                <w:color w:val="000000" w:themeColor="text1"/>
              </w:rPr>
            </w:pPr>
            <w:r w:rsidRPr="00C45ECF">
              <w:rPr>
                <w:color w:val="000000" w:themeColor="text1"/>
              </w:rPr>
              <w:t>Iš ne Lietuvoje įsteigtų subjektų reikalaujama:</w:t>
            </w:r>
          </w:p>
          <w:p w14:paraId="52868ACF" w14:textId="77777777" w:rsidR="00C45ECF" w:rsidRPr="00C45ECF" w:rsidRDefault="00C45ECF" w:rsidP="00C45ECF">
            <w:pPr>
              <w:numPr>
                <w:ilvl w:val="0"/>
                <w:numId w:val="27"/>
              </w:numPr>
              <w:rPr>
                <w:b/>
                <w:bCs/>
                <w:color w:val="000000" w:themeColor="text1"/>
              </w:rPr>
            </w:pPr>
            <w:r w:rsidRPr="00C45ECF">
              <w:rPr>
                <w:color w:val="000000" w:themeColor="text1"/>
              </w:rPr>
              <w:t>atitinkamos užsienio šalies kompetentingos institucijos dokumento</w:t>
            </w:r>
            <w:r w:rsidRPr="00C45ECF">
              <w:rPr>
                <w:color w:val="000000" w:themeColor="text1"/>
                <w:vertAlign w:val="superscript"/>
              </w:rPr>
              <w:footnoteReference w:id="5"/>
            </w:r>
            <w:r w:rsidRPr="00C45ECF">
              <w:rPr>
                <w:color w:val="000000" w:themeColor="text1"/>
              </w:rPr>
              <w:t>.</w:t>
            </w:r>
          </w:p>
          <w:p w14:paraId="0E880A7C" w14:textId="77777777" w:rsidR="00C45ECF" w:rsidRPr="00C45ECF" w:rsidRDefault="00C45ECF" w:rsidP="00C45ECF">
            <w:pPr>
              <w:rPr>
                <w:b/>
                <w:bCs/>
                <w:color w:val="000000" w:themeColor="text1"/>
              </w:rPr>
            </w:pPr>
          </w:p>
          <w:p w14:paraId="1406DE03" w14:textId="77777777" w:rsidR="00C45ECF" w:rsidRPr="00C45ECF" w:rsidRDefault="00C45ECF" w:rsidP="00C45ECF">
            <w:pPr>
              <w:rPr>
                <w:i/>
                <w:iCs/>
                <w:color w:val="000000" w:themeColor="text1"/>
              </w:rPr>
            </w:pPr>
            <w:r w:rsidRPr="00C45ECF">
              <w:rPr>
                <w:color w:val="000000" w:themeColor="text1"/>
              </w:rPr>
              <w:t xml:space="preserve">Nurodyti dokumentai turi būti  išduoti ne anksčiau kaip 120 dienų iki </w:t>
            </w:r>
            <w:r w:rsidRPr="00C45ECF">
              <w:rPr>
                <w:i/>
                <w:iCs/>
                <w:color w:val="000000" w:themeColor="text1"/>
              </w:rPr>
              <w:t>tos dienos, kai tiekėjas perkančiosios organizacijos prašymu turės pateikti pašalinimo pagrindų nebuvimą patvirtinančius dok</w:t>
            </w:r>
            <w:r w:rsidRPr="00C45ECF">
              <w:rPr>
                <w:color w:val="000000" w:themeColor="text1"/>
              </w:rPr>
              <w:t xml:space="preserve">umentus. </w:t>
            </w:r>
            <w:r w:rsidRPr="00C45ECF">
              <w:rPr>
                <w:b/>
                <w:bCs/>
                <w:i/>
                <w:iCs/>
                <w:color w:val="000000" w:themeColor="text1"/>
              </w:rPr>
              <w:t>Pavyzdys</w:t>
            </w:r>
            <w:r w:rsidRPr="00C45ECF">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67FDDF2" w14:textId="77777777" w:rsidR="00C45ECF" w:rsidRPr="00C45ECF" w:rsidRDefault="00C45ECF" w:rsidP="00C45ECF">
            <w:pPr>
              <w:rPr>
                <w:b/>
                <w:bCs/>
                <w:color w:val="000000" w:themeColor="text1"/>
              </w:rPr>
            </w:pPr>
          </w:p>
          <w:p w14:paraId="52728A58" w14:textId="77777777" w:rsidR="00C45ECF" w:rsidRPr="00C45ECF" w:rsidRDefault="00C45ECF" w:rsidP="00C45ECF">
            <w:pPr>
              <w:rPr>
                <w:color w:val="000000" w:themeColor="text1"/>
              </w:rPr>
            </w:pPr>
            <w:r w:rsidRPr="00C45ECF">
              <w:rPr>
                <w:color w:val="000000" w:themeColor="text1"/>
              </w:rPr>
              <w:t xml:space="preserve">Jei dokumentas išduotas anksčiau, tačiau jame nurodytas galiojimo terminas ilgesnis nei pašalinimo pagrindų nebuvimą patvirtinančių dokumentų pagal </w:t>
            </w:r>
            <w:r w:rsidRPr="00C45ECF">
              <w:rPr>
                <w:color w:val="000000" w:themeColor="text1"/>
              </w:rPr>
              <w:lastRenderedPageBreak/>
              <w:t>EBVPD galutinis pateikimo terminas, toks dokumentas jo galiojimo laikotarpiu yra priimtinas.</w:t>
            </w:r>
          </w:p>
          <w:p w14:paraId="0F322E5C" w14:textId="77777777" w:rsidR="00C45ECF" w:rsidRPr="00C45ECF" w:rsidRDefault="00C45ECF" w:rsidP="00C45ECF">
            <w:pPr>
              <w:rPr>
                <w:b/>
                <w:bCs/>
                <w:color w:val="000000" w:themeColor="text1"/>
              </w:rPr>
            </w:pPr>
          </w:p>
        </w:tc>
      </w:tr>
      <w:tr w:rsidR="00C45ECF" w:rsidRPr="00C45ECF" w14:paraId="451365BB" w14:textId="77777777">
        <w:tc>
          <w:tcPr>
            <w:tcW w:w="1418" w:type="dxa"/>
            <w:tcBorders>
              <w:top w:val="single" w:sz="4" w:space="0" w:color="000000"/>
              <w:left w:val="single" w:sz="4" w:space="0" w:color="000000"/>
              <w:bottom w:val="single" w:sz="4" w:space="0" w:color="000000"/>
              <w:right w:val="single" w:sz="4" w:space="0" w:color="000000"/>
            </w:tcBorders>
          </w:tcPr>
          <w:p w14:paraId="2E5BD5AF" w14:textId="77777777" w:rsidR="00C45ECF" w:rsidRPr="00C45ECF" w:rsidRDefault="00C45ECF" w:rsidP="00C45ECF">
            <w:pPr>
              <w:numPr>
                <w:ilvl w:val="0"/>
                <w:numId w:val="26"/>
              </w:numPr>
              <w:rPr>
                <w:b/>
                <w:bCs/>
                <w:color w:val="000000" w:themeColor="text1"/>
              </w:rPr>
            </w:pPr>
          </w:p>
        </w:tc>
        <w:tc>
          <w:tcPr>
            <w:tcW w:w="3113" w:type="dxa"/>
            <w:tcBorders>
              <w:top w:val="single" w:sz="4" w:space="0" w:color="000000"/>
              <w:left w:val="single" w:sz="4" w:space="0" w:color="000000"/>
              <w:bottom w:val="single" w:sz="4" w:space="0" w:color="000000"/>
              <w:right w:val="single" w:sz="4" w:space="0" w:color="000000"/>
            </w:tcBorders>
            <w:hideMark/>
          </w:tcPr>
          <w:p w14:paraId="1421758A" w14:textId="77777777" w:rsidR="00C45ECF" w:rsidRPr="00C45ECF" w:rsidRDefault="00C45ECF" w:rsidP="00C45ECF">
            <w:pPr>
              <w:rPr>
                <w:b/>
                <w:bCs/>
                <w:color w:val="000000" w:themeColor="text1"/>
              </w:rPr>
            </w:pPr>
            <w:r w:rsidRPr="00C45ECF">
              <w:rPr>
                <w:color w:val="000000" w:themeColor="text1"/>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left w:val="single" w:sz="4" w:space="0" w:color="000000"/>
              <w:bottom w:val="single" w:sz="4" w:space="0" w:color="000000"/>
              <w:right w:val="single" w:sz="4" w:space="0" w:color="000000"/>
            </w:tcBorders>
          </w:tcPr>
          <w:p w14:paraId="62A6F63D" w14:textId="77777777" w:rsidR="00C45ECF" w:rsidRPr="00C45ECF" w:rsidRDefault="00C45ECF" w:rsidP="00C45ECF">
            <w:pPr>
              <w:rPr>
                <w:b/>
                <w:bCs/>
                <w:color w:val="000000" w:themeColor="text1"/>
              </w:rPr>
            </w:pPr>
            <w:r w:rsidRPr="00C45ECF">
              <w:rPr>
                <w:b/>
                <w:bCs/>
                <w:color w:val="000000" w:themeColor="text1"/>
              </w:rPr>
              <w:t>VPĮ 46 straipsnio 4 dalies 1 punktas</w:t>
            </w:r>
          </w:p>
          <w:p w14:paraId="3A416A76" w14:textId="77777777" w:rsidR="00C45ECF" w:rsidRPr="00C45ECF" w:rsidRDefault="00C45ECF" w:rsidP="00C45ECF">
            <w:pPr>
              <w:rPr>
                <w:color w:val="000000" w:themeColor="text1"/>
              </w:rPr>
            </w:pPr>
          </w:p>
          <w:p w14:paraId="7A9E04B5" w14:textId="77777777" w:rsidR="00C45ECF" w:rsidRPr="00C45ECF" w:rsidRDefault="00C45ECF" w:rsidP="00C45ECF">
            <w:pPr>
              <w:rPr>
                <w:color w:val="000000" w:themeColor="text1"/>
              </w:rPr>
            </w:pPr>
            <w:r w:rsidRPr="00C45ECF">
              <w:rPr>
                <w:color w:val="000000" w:themeColor="text1"/>
              </w:rPr>
              <w:t>EBVPD III dalies C10 punktas</w:t>
            </w:r>
          </w:p>
        </w:tc>
        <w:tc>
          <w:tcPr>
            <w:tcW w:w="2982" w:type="dxa"/>
            <w:tcBorders>
              <w:top w:val="single" w:sz="4" w:space="0" w:color="000000"/>
              <w:left w:val="single" w:sz="4" w:space="0" w:color="000000"/>
              <w:bottom w:val="single" w:sz="4" w:space="0" w:color="000000"/>
              <w:right w:val="single" w:sz="4" w:space="0" w:color="000000"/>
            </w:tcBorders>
          </w:tcPr>
          <w:p w14:paraId="1B279DC6"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59DC7EE2" w14:textId="77777777" w:rsidR="00C45ECF" w:rsidRPr="00C45ECF" w:rsidRDefault="00C45ECF" w:rsidP="00C45ECF">
            <w:pPr>
              <w:rPr>
                <w:bCs/>
                <w:iCs/>
                <w:color w:val="000000" w:themeColor="text1"/>
              </w:rPr>
            </w:pPr>
          </w:p>
          <w:p w14:paraId="7AFC88A7" w14:textId="77777777" w:rsidR="00C45ECF" w:rsidRPr="00C45ECF" w:rsidRDefault="00C45ECF" w:rsidP="00C45ECF">
            <w:pPr>
              <w:rPr>
                <w:b/>
                <w:bCs/>
                <w:iCs/>
                <w:color w:val="000000" w:themeColor="text1"/>
              </w:rPr>
            </w:pPr>
          </w:p>
        </w:tc>
      </w:tr>
      <w:tr w:rsidR="00C45ECF" w:rsidRPr="00C45ECF" w14:paraId="51B9932E" w14:textId="77777777">
        <w:tc>
          <w:tcPr>
            <w:tcW w:w="1418" w:type="dxa"/>
            <w:tcBorders>
              <w:top w:val="single" w:sz="4" w:space="0" w:color="000000"/>
              <w:left w:val="single" w:sz="4" w:space="0" w:color="000000"/>
              <w:bottom w:val="single" w:sz="4" w:space="0" w:color="000000"/>
              <w:right w:val="single" w:sz="4" w:space="0" w:color="000000"/>
            </w:tcBorders>
          </w:tcPr>
          <w:p w14:paraId="1432828A" w14:textId="77777777" w:rsidR="00C45ECF" w:rsidRPr="00C45ECF" w:rsidRDefault="00C45ECF" w:rsidP="00C45ECF">
            <w:pPr>
              <w:numPr>
                <w:ilvl w:val="0"/>
                <w:numId w:val="26"/>
              </w:numPr>
              <w:rPr>
                <w:b/>
                <w:bCs/>
                <w:color w:val="000000" w:themeColor="text1"/>
              </w:rPr>
            </w:pPr>
          </w:p>
        </w:tc>
        <w:tc>
          <w:tcPr>
            <w:tcW w:w="3113" w:type="dxa"/>
            <w:tcBorders>
              <w:top w:val="single" w:sz="4" w:space="0" w:color="000000"/>
              <w:left w:val="single" w:sz="4" w:space="0" w:color="000000"/>
              <w:bottom w:val="single" w:sz="4" w:space="0" w:color="000000"/>
              <w:right w:val="single" w:sz="4" w:space="0" w:color="000000"/>
            </w:tcBorders>
            <w:hideMark/>
          </w:tcPr>
          <w:p w14:paraId="70C6A62C" w14:textId="77777777" w:rsidR="00C45ECF" w:rsidRPr="00C45ECF" w:rsidRDefault="00C45ECF" w:rsidP="00C45ECF">
            <w:pPr>
              <w:rPr>
                <w:b/>
                <w:bCs/>
                <w:color w:val="000000" w:themeColor="text1"/>
              </w:rPr>
            </w:pPr>
            <w:r w:rsidRPr="00C45ECF">
              <w:rPr>
                <w:color w:val="000000" w:themeColor="text1"/>
              </w:rPr>
              <w:t xml:space="preserve">Tiekėjas pirkimo metu pateko į interesų konflikto situaciją, kaip apibrėžta VPĮ 21 straipsnyje, ir atitinkamos padėties negalima ištaisyti. </w:t>
            </w:r>
          </w:p>
          <w:p w14:paraId="0FE1CF1D" w14:textId="77777777" w:rsidR="00C45ECF" w:rsidRPr="00C45ECF" w:rsidRDefault="00C45ECF" w:rsidP="00C45ECF">
            <w:pPr>
              <w:rPr>
                <w:b/>
                <w:bCs/>
                <w:color w:val="000000" w:themeColor="text1"/>
              </w:rPr>
            </w:pPr>
            <w:r w:rsidRPr="00C45ECF">
              <w:rPr>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left w:val="single" w:sz="4" w:space="0" w:color="000000"/>
              <w:bottom w:val="single" w:sz="4" w:space="0" w:color="000000"/>
              <w:right w:val="single" w:sz="4" w:space="0" w:color="000000"/>
            </w:tcBorders>
          </w:tcPr>
          <w:p w14:paraId="64D33904" w14:textId="77777777" w:rsidR="00C45ECF" w:rsidRPr="00C45ECF" w:rsidRDefault="00C45ECF" w:rsidP="00C45ECF">
            <w:pPr>
              <w:rPr>
                <w:b/>
                <w:bCs/>
                <w:color w:val="000000" w:themeColor="text1"/>
              </w:rPr>
            </w:pPr>
            <w:r w:rsidRPr="00C45ECF">
              <w:rPr>
                <w:b/>
                <w:bCs/>
                <w:color w:val="000000" w:themeColor="text1"/>
              </w:rPr>
              <w:t>VPĮ 46 straipsnio 4 dalies 2 punktas</w:t>
            </w:r>
          </w:p>
          <w:p w14:paraId="163F321C" w14:textId="77777777" w:rsidR="00C45ECF" w:rsidRPr="00C45ECF" w:rsidRDefault="00C45ECF" w:rsidP="00C45ECF">
            <w:pPr>
              <w:rPr>
                <w:color w:val="000000" w:themeColor="text1"/>
              </w:rPr>
            </w:pPr>
          </w:p>
          <w:p w14:paraId="117225FB" w14:textId="77777777" w:rsidR="00C45ECF" w:rsidRPr="00C45ECF" w:rsidRDefault="00C45ECF" w:rsidP="00C45ECF">
            <w:pPr>
              <w:rPr>
                <w:color w:val="000000" w:themeColor="text1"/>
              </w:rPr>
            </w:pPr>
            <w:r w:rsidRPr="00C45ECF">
              <w:rPr>
                <w:color w:val="000000" w:themeColor="text1"/>
              </w:rPr>
              <w:t>EBVPD III dalies C12 punktas</w:t>
            </w:r>
          </w:p>
        </w:tc>
        <w:tc>
          <w:tcPr>
            <w:tcW w:w="2982" w:type="dxa"/>
            <w:tcBorders>
              <w:top w:val="single" w:sz="4" w:space="0" w:color="000000"/>
              <w:left w:val="single" w:sz="4" w:space="0" w:color="000000"/>
              <w:bottom w:val="single" w:sz="4" w:space="0" w:color="000000"/>
              <w:right w:val="single" w:sz="4" w:space="0" w:color="000000"/>
            </w:tcBorders>
          </w:tcPr>
          <w:p w14:paraId="6327BE70"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06C1A7A2" w14:textId="77777777" w:rsidR="00C45ECF" w:rsidRPr="00C45ECF" w:rsidRDefault="00C45ECF" w:rsidP="00C45ECF">
            <w:pPr>
              <w:rPr>
                <w:bCs/>
                <w:iCs/>
                <w:color w:val="000000" w:themeColor="text1"/>
              </w:rPr>
            </w:pPr>
          </w:p>
          <w:p w14:paraId="4E489644" w14:textId="77777777" w:rsidR="00C45ECF" w:rsidRPr="00C45ECF" w:rsidRDefault="00C45ECF" w:rsidP="00C45ECF">
            <w:pPr>
              <w:rPr>
                <w:b/>
                <w:bCs/>
                <w:iCs/>
                <w:color w:val="000000" w:themeColor="text1"/>
              </w:rPr>
            </w:pPr>
          </w:p>
        </w:tc>
      </w:tr>
      <w:tr w:rsidR="00C45ECF" w:rsidRPr="00C45ECF" w14:paraId="2FC96323" w14:textId="77777777">
        <w:tc>
          <w:tcPr>
            <w:tcW w:w="1418" w:type="dxa"/>
            <w:tcBorders>
              <w:top w:val="single" w:sz="4" w:space="0" w:color="000000"/>
              <w:left w:val="single" w:sz="4" w:space="0" w:color="000000"/>
              <w:bottom w:val="single" w:sz="4" w:space="0" w:color="000000"/>
              <w:right w:val="single" w:sz="4" w:space="0" w:color="000000"/>
            </w:tcBorders>
          </w:tcPr>
          <w:p w14:paraId="57503BCD" w14:textId="77777777" w:rsidR="00C45ECF" w:rsidRPr="00C45ECF" w:rsidRDefault="00C45ECF" w:rsidP="00C45ECF">
            <w:pPr>
              <w:numPr>
                <w:ilvl w:val="0"/>
                <w:numId w:val="26"/>
              </w:numPr>
              <w:rPr>
                <w:b/>
                <w:bCs/>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3C131D7C" w14:textId="77777777" w:rsidR="00C45ECF" w:rsidRPr="00C45ECF" w:rsidRDefault="00C45ECF" w:rsidP="00C45ECF">
            <w:pPr>
              <w:rPr>
                <w:b/>
                <w:bCs/>
                <w:color w:val="000000" w:themeColor="text1"/>
              </w:rPr>
            </w:pPr>
            <w:r w:rsidRPr="00C45ECF">
              <w:rPr>
                <w:color w:val="000000" w:themeColor="text1"/>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right w:val="single" w:sz="4" w:space="0" w:color="000000"/>
            </w:tcBorders>
          </w:tcPr>
          <w:p w14:paraId="445EFB1C" w14:textId="77777777" w:rsidR="00C45ECF" w:rsidRPr="00C45ECF" w:rsidRDefault="00C45ECF" w:rsidP="00C45ECF">
            <w:pPr>
              <w:rPr>
                <w:b/>
                <w:bCs/>
                <w:color w:val="000000" w:themeColor="text1"/>
              </w:rPr>
            </w:pPr>
            <w:r w:rsidRPr="00C45ECF">
              <w:rPr>
                <w:b/>
                <w:bCs/>
                <w:color w:val="000000" w:themeColor="text1"/>
              </w:rPr>
              <w:t>VPĮ 46 straipsnio 4 dalies 3 punktas</w:t>
            </w:r>
          </w:p>
          <w:p w14:paraId="0AD42B94" w14:textId="77777777" w:rsidR="00C45ECF" w:rsidRPr="00C45ECF" w:rsidRDefault="00C45ECF" w:rsidP="00C45ECF">
            <w:pPr>
              <w:rPr>
                <w:color w:val="000000" w:themeColor="text1"/>
              </w:rPr>
            </w:pPr>
          </w:p>
          <w:p w14:paraId="08988E68" w14:textId="77777777" w:rsidR="00C45ECF" w:rsidRPr="00C45ECF" w:rsidRDefault="00C45ECF" w:rsidP="00C45ECF">
            <w:pPr>
              <w:rPr>
                <w:color w:val="000000" w:themeColor="text1"/>
              </w:rPr>
            </w:pPr>
            <w:r w:rsidRPr="00C45ECF">
              <w:rPr>
                <w:color w:val="000000" w:themeColor="text1"/>
              </w:rPr>
              <w:t xml:space="preserve">EBVPD III dalies C13 punktas </w:t>
            </w:r>
          </w:p>
        </w:tc>
        <w:tc>
          <w:tcPr>
            <w:tcW w:w="2982" w:type="dxa"/>
            <w:tcBorders>
              <w:top w:val="single" w:sz="4" w:space="0" w:color="000000"/>
              <w:left w:val="single" w:sz="4" w:space="0" w:color="000000"/>
              <w:bottom w:val="single" w:sz="4" w:space="0" w:color="000000"/>
              <w:right w:val="single" w:sz="4" w:space="0" w:color="000000"/>
            </w:tcBorders>
          </w:tcPr>
          <w:p w14:paraId="5F9BE3C0"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7A7D30E3" w14:textId="77777777" w:rsidR="00C45ECF" w:rsidRPr="00C45ECF" w:rsidRDefault="00C45ECF" w:rsidP="00C45ECF">
            <w:pPr>
              <w:rPr>
                <w:b/>
                <w:bCs/>
                <w:iCs/>
                <w:color w:val="000000" w:themeColor="text1"/>
              </w:rPr>
            </w:pPr>
          </w:p>
        </w:tc>
      </w:tr>
      <w:tr w:rsidR="00C45ECF" w:rsidRPr="00C45ECF" w14:paraId="31BAA345" w14:textId="77777777">
        <w:tc>
          <w:tcPr>
            <w:tcW w:w="1418" w:type="dxa"/>
            <w:tcBorders>
              <w:top w:val="single" w:sz="4" w:space="0" w:color="000000"/>
              <w:left w:val="single" w:sz="4" w:space="0" w:color="000000"/>
              <w:bottom w:val="single" w:sz="4" w:space="0" w:color="000000"/>
              <w:right w:val="single" w:sz="4" w:space="0" w:color="000000"/>
            </w:tcBorders>
          </w:tcPr>
          <w:p w14:paraId="5BECF421" w14:textId="77777777" w:rsidR="00C45ECF" w:rsidRPr="00C45ECF" w:rsidRDefault="00C45ECF" w:rsidP="00C45ECF">
            <w:pPr>
              <w:numPr>
                <w:ilvl w:val="0"/>
                <w:numId w:val="26"/>
              </w:numPr>
              <w:rPr>
                <w:b/>
                <w:bCs/>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2C5E7B98" w14:textId="77777777" w:rsidR="00C45ECF" w:rsidRPr="00C45ECF" w:rsidRDefault="00C45ECF" w:rsidP="00C45ECF">
            <w:pPr>
              <w:rPr>
                <w:color w:val="000000" w:themeColor="text1"/>
              </w:rPr>
            </w:pPr>
            <w:r w:rsidRPr="00C45ECF">
              <w:rPr>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45ECF">
              <w:rPr>
                <w:color w:val="000000" w:themeColor="text1"/>
              </w:rPr>
              <w:lastRenderedPageBreak/>
              <w:t xml:space="preserve">priemonėmis, arba tiekėjas dėl pateiktos melagingos informacijos negali pateikti patvirtinančių dokumentų, reikalaujamų pagal VPĮ 50 straipsnį. </w:t>
            </w:r>
          </w:p>
          <w:p w14:paraId="3FB83562" w14:textId="77777777" w:rsidR="00C45ECF" w:rsidRPr="00C45ECF" w:rsidRDefault="00C45ECF" w:rsidP="00C45ECF">
            <w:pPr>
              <w:rPr>
                <w:bCs/>
                <w:color w:val="000000" w:themeColor="text1"/>
              </w:rPr>
            </w:pPr>
            <w:r w:rsidRPr="00C45ECF">
              <w:rPr>
                <w:bCs/>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E4CF2A" w14:textId="77777777" w:rsidR="00C45ECF" w:rsidRPr="00C45ECF" w:rsidRDefault="00C45ECF" w:rsidP="00C45ECF">
            <w:pPr>
              <w:rPr>
                <w:bCs/>
                <w:color w:val="000000" w:themeColor="text1"/>
              </w:rPr>
            </w:pPr>
            <w:r w:rsidRPr="00C45ECF">
              <w:rPr>
                <w:bCs/>
                <w:color w:val="000000" w:themeColor="text1"/>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C45ECF">
              <w:rPr>
                <w:bCs/>
                <w:color w:val="000000" w:themeColor="text1"/>
              </w:rPr>
              <w:lastRenderedPageBreak/>
              <w:t>koncesijos suteikimo procedūrų arba taikomos kitos panašios sankcijos.</w:t>
            </w:r>
          </w:p>
        </w:tc>
        <w:tc>
          <w:tcPr>
            <w:tcW w:w="2694" w:type="dxa"/>
            <w:tcBorders>
              <w:top w:val="single" w:sz="4" w:space="0" w:color="000000"/>
              <w:left w:val="single" w:sz="4" w:space="0" w:color="000000"/>
              <w:bottom w:val="single" w:sz="4" w:space="0" w:color="000000"/>
              <w:right w:val="single" w:sz="4" w:space="0" w:color="000000"/>
            </w:tcBorders>
          </w:tcPr>
          <w:p w14:paraId="1CEC3A94" w14:textId="77777777" w:rsidR="00C45ECF" w:rsidRPr="00C45ECF" w:rsidRDefault="00C45ECF" w:rsidP="00C45ECF">
            <w:pPr>
              <w:rPr>
                <w:b/>
                <w:bCs/>
                <w:color w:val="000000" w:themeColor="text1"/>
              </w:rPr>
            </w:pPr>
            <w:r w:rsidRPr="00C45ECF">
              <w:rPr>
                <w:b/>
                <w:bCs/>
                <w:color w:val="000000" w:themeColor="text1"/>
              </w:rPr>
              <w:lastRenderedPageBreak/>
              <w:t>VPĮ 46 straipsnio 4 dalies 4 punktas</w:t>
            </w:r>
          </w:p>
          <w:p w14:paraId="2D8FFBB6" w14:textId="77777777" w:rsidR="00C45ECF" w:rsidRPr="00C45ECF" w:rsidRDefault="00C45ECF" w:rsidP="00C45ECF">
            <w:pPr>
              <w:rPr>
                <w:color w:val="000000" w:themeColor="text1"/>
              </w:rPr>
            </w:pPr>
          </w:p>
          <w:p w14:paraId="07B83496" w14:textId="77777777" w:rsidR="00C45ECF" w:rsidRPr="00C45ECF" w:rsidRDefault="00C45ECF" w:rsidP="00C45ECF">
            <w:pPr>
              <w:rPr>
                <w:color w:val="000000" w:themeColor="text1"/>
              </w:rPr>
            </w:pPr>
            <w:r w:rsidRPr="00C45ECF">
              <w:rPr>
                <w:color w:val="000000" w:themeColor="text1"/>
              </w:rPr>
              <w:t xml:space="preserve">EBVPD III dalies C15 punktas </w:t>
            </w:r>
          </w:p>
        </w:tc>
        <w:tc>
          <w:tcPr>
            <w:tcW w:w="2982" w:type="dxa"/>
            <w:tcBorders>
              <w:top w:val="single" w:sz="4" w:space="0" w:color="000000"/>
              <w:left w:val="single" w:sz="4" w:space="0" w:color="000000"/>
              <w:bottom w:val="single" w:sz="4" w:space="0" w:color="000000"/>
              <w:right w:val="single" w:sz="4" w:space="0" w:color="000000"/>
            </w:tcBorders>
          </w:tcPr>
          <w:p w14:paraId="40C60C33"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08CED2BA" w14:textId="77777777" w:rsidR="00C45ECF" w:rsidRPr="00C45ECF" w:rsidRDefault="00C45ECF" w:rsidP="00C45ECF">
            <w:pPr>
              <w:rPr>
                <w:bCs/>
                <w:iCs/>
                <w:color w:val="000000" w:themeColor="text1"/>
              </w:rPr>
            </w:pPr>
          </w:p>
          <w:p w14:paraId="0176E704" w14:textId="77777777" w:rsidR="00C45ECF" w:rsidRPr="00C45ECF" w:rsidRDefault="00C45ECF" w:rsidP="00C45ECF">
            <w:pPr>
              <w:rPr>
                <w:bCs/>
                <w:iCs/>
                <w:color w:val="000000" w:themeColor="text1"/>
              </w:rPr>
            </w:pPr>
          </w:p>
          <w:p w14:paraId="498935D5" w14:textId="77777777" w:rsidR="00C45ECF" w:rsidRPr="00C45ECF" w:rsidRDefault="00C45ECF" w:rsidP="00C45ECF">
            <w:pPr>
              <w:rPr>
                <w:b/>
                <w:bCs/>
                <w:color w:val="000000" w:themeColor="text1"/>
              </w:rPr>
            </w:pPr>
            <w:r w:rsidRPr="00C45ECF">
              <w:rPr>
                <w:b/>
                <w:bCs/>
                <w:color w:val="000000" w:themeColor="text1"/>
              </w:rPr>
              <w:t xml:space="preserve">Priimant sprendimus dėl tiekėjo pašalinimo iš pirkimo procedūros šiame punkte nurodytu pašalinimo pagrindu, be kita ko, gali būti atsižvelgiama į pagal VPĮ 52 straipsnį skelbiamą informaciją: </w:t>
            </w:r>
          </w:p>
          <w:p w14:paraId="2FE2FAC2" w14:textId="77777777" w:rsidR="00C45ECF" w:rsidRPr="00C45ECF" w:rsidRDefault="00C45ECF" w:rsidP="00C45ECF">
            <w:pPr>
              <w:rPr>
                <w:color w:val="000000" w:themeColor="text1"/>
              </w:rPr>
            </w:pPr>
            <w:hyperlink r:id="rId17" w:history="1">
              <w:r w:rsidRPr="00C45ECF">
                <w:rPr>
                  <w:rStyle w:val="Hipersaitas"/>
                  <w:color w:val="000000" w:themeColor="text1"/>
                </w:rPr>
                <w:t>https://vpt.lrv.lt/lt/nuorodos/kiti-duomenys/powerbi/melaginga-informacija-pateikusiu-tiekeju-sarasas-3/</w:t>
              </w:r>
            </w:hyperlink>
          </w:p>
        </w:tc>
      </w:tr>
      <w:tr w:rsidR="00C45ECF" w:rsidRPr="00C45ECF" w14:paraId="2491B9D8" w14:textId="77777777">
        <w:tc>
          <w:tcPr>
            <w:tcW w:w="1418" w:type="dxa"/>
            <w:tcBorders>
              <w:top w:val="single" w:sz="4" w:space="0" w:color="000000"/>
              <w:left w:val="single" w:sz="4" w:space="0" w:color="000000"/>
              <w:bottom w:val="single" w:sz="4" w:space="0" w:color="000000"/>
              <w:right w:val="single" w:sz="4" w:space="0" w:color="000000"/>
            </w:tcBorders>
          </w:tcPr>
          <w:p w14:paraId="601649C8" w14:textId="77777777" w:rsidR="00C45ECF" w:rsidRPr="00C45ECF" w:rsidRDefault="00C45ECF" w:rsidP="00C45ECF">
            <w:pPr>
              <w:numPr>
                <w:ilvl w:val="0"/>
                <w:numId w:val="26"/>
              </w:numPr>
              <w:rPr>
                <w:b/>
                <w:bCs/>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521974F1" w14:textId="77777777" w:rsidR="00C45ECF" w:rsidRPr="00C45ECF" w:rsidRDefault="00C45ECF" w:rsidP="00C45ECF">
            <w:pPr>
              <w:rPr>
                <w:b/>
                <w:bCs/>
                <w:color w:val="000000" w:themeColor="text1"/>
              </w:rPr>
            </w:pPr>
            <w:r w:rsidRPr="00C45ECF">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left w:val="single" w:sz="4" w:space="0" w:color="000000"/>
              <w:bottom w:val="single" w:sz="4" w:space="0" w:color="000000"/>
              <w:right w:val="single" w:sz="4" w:space="0" w:color="000000"/>
            </w:tcBorders>
          </w:tcPr>
          <w:p w14:paraId="35A821FC" w14:textId="77777777" w:rsidR="00C45ECF" w:rsidRPr="00C45ECF" w:rsidRDefault="00C45ECF" w:rsidP="00C45ECF">
            <w:pPr>
              <w:rPr>
                <w:b/>
                <w:bCs/>
                <w:color w:val="000000" w:themeColor="text1"/>
              </w:rPr>
            </w:pPr>
            <w:r w:rsidRPr="00C45ECF">
              <w:rPr>
                <w:b/>
                <w:bCs/>
                <w:color w:val="000000" w:themeColor="text1"/>
              </w:rPr>
              <w:t>VPĮ 46 straipsnio 4 dalies 5 punktas</w:t>
            </w:r>
          </w:p>
          <w:p w14:paraId="0E2C919F" w14:textId="77777777" w:rsidR="00C45ECF" w:rsidRPr="00C45ECF" w:rsidRDefault="00C45ECF" w:rsidP="00C45ECF">
            <w:pPr>
              <w:rPr>
                <w:color w:val="000000" w:themeColor="text1"/>
              </w:rPr>
            </w:pPr>
          </w:p>
          <w:p w14:paraId="5EDB48C4" w14:textId="77777777" w:rsidR="00C45ECF" w:rsidRPr="00C45ECF" w:rsidRDefault="00C45ECF" w:rsidP="00C45ECF">
            <w:pPr>
              <w:rPr>
                <w:color w:val="000000" w:themeColor="text1"/>
              </w:rPr>
            </w:pPr>
            <w:r w:rsidRPr="00C45ECF">
              <w:rPr>
                <w:color w:val="000000" w:themeColor="text1"/>
              </w:rPr>
              <w:t>EBVPD III dalies C15 punktas</w:t>
            </w:r>
          </w:p>
          <w:p w14:paraId="1D837666" w14:textId="77777777" w:rsidR="00C45ECF" w:rsidRPr="00C45ECF" w:rsidRDefault="00C45ECF" w:rsidP="00C45ECF">
            <w:pPr>
              <w:rPr>
                <w:color w:val="000000" w:themeColor="text1"/>
              </w:rPr>
            </w:pPr>
          </w:p>
          <w:p w14:paraId="5761EFCF" w14:textId="77777777" w:rsidR="00C45ECF" w:rsidRPr="00C45ECF" w:rsidRDefault="00C45ECF" w:rsidP="00C45ECF">
            <w:pPr>
              <w:rPr>
                <w:color w:val="000000" w:themeColor="text1"/>
              </w:rPr>
            </w:pPr>
          </w:p>
        </w:tc>
        <w:tc>
          <w:tcPr>
            <w:tcW w:w="2982" w:type="dxa"/>
            <w:tcBorders>
              <w:top w:val="single" w:sz="4" w:space="0" w:color="000000"/>
              <w:left w:val="single" w:sz="4" w:space="0" w:color="000000"/>
              <w:bottom w:val="single" w:sz="4" w:space="0" w:color="000000"/>
              <w:right w:val="single" w:sz="4" w:space="0" w:color="000000"/>
            </w:tcBorders>
          </w:tcPr>
          <w:p w14:paraId="6339C059"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3995029B" w14:textId="77777777" w:rsidR="00C45ECF" w:rsidRPr="00C45ECF" w:rsidRDefault="00C45ECF" w:rsidP="00C45ECF">
            <w:pPr>
              <w:rPr>
                <w:b/>
                <w:bCs/>
                <w:iCs/>
                <w:color w:val="000000" w:themeColor="text1"/>
              </w:rPr>
            </w:pPr>
          </w:p>
        </w:tc>
      </w:tr>
      <w:tr w:rsidR="00C45ECF" w:rsidRPr="00C45ECF" w14:paraId="7E017B93" w14:textId="77777777">
        <w:tc>
          <w:tcPr>
            <w:tcW w:w="1418" w:type="dxa"/>
            <w:tcBorders>
              <w:top w:val="single" w:sz="4" w:space="0" w:color="000000"/>
              <w:left w:val="single" w:sz="4" w:space="0" w:color="000000"/>
              <w:bottom w:val="single" w:sz="4" w:space="0" w:color="000000"/>
              <w:right w:val="single" w:sz="4" w:space="0" w:color="000000"/>
            </w:tcBorders>
          </w:tcPr>
          <w:p w14:paraId="05935C87" w14:textId="77777777" w:rsidR="00C45ECF" w:rsidRPr="00C45ECF" w:rsidRDefault="00C45ECF" w:rsidP="00C45ECF">
            <w:pPr>
              <w:numPr>
                <w:ilvl w:val="0"/>
                <w:numId w:val="26"/>
              </w:numPr>
              <w:rPr>
                <w:b/>
                <w:bCs/>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01515E58" w14:textId="77777777" w:rsidR="00C45ECF" w:rsidRPr="00C45ECF" w:rsidRDefault="00C45ECF" w:rsidP="00C45ECF">
            <w:pPr>
              <w:rPr>
                <w:color w:val="000000" w:themeColor="text1"/>
              </w:rPr>
            </w:pPr>
            <w:r w:rsidRPr="00C45ECF">
              <w:rPr>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45ECF">
              <w:rPr>
                <w:color w:val="000000" w:themeColor="text1"/>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9D0B65" w14:textId="77777777" w:rsidR="00C45ECF" w:rsidRPr="00C45ECF" w:rsidRDefault="00C45ECF" w:rsidP="00C45ECF">
            <w:pPr>
              <w:rPr>
                <w:color w:val="000000" w:themeColor="text1"/>
              </w:rPr>
            </w:pPr>
            <w:r w:rsidRPr="00C45ECF">
              <w:rPr>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right w:val="single" w:sz="4" w:space="0" w:color="000000"/>
            </w:tcBorders>
          </w:tcPr>
          <w:p w14:paraId="08CAE8BA" w14:textId="77777777" w:rsidR="00C45ECF" w:rsidRPr="00C45ECF" w:rsidRDefault="00C45ECF" w:rsidP="00C45ECF">
            <w:pPr>
              <w:rPr>
                <w:b/>
                <w:bCs/>
                <w:color w:val="000000" w:themeColor="text1"/>
              </w:rPr>
            </w:pPr>
            <w:r w:rsidRPr="00C45ECF">
              <w:rPr>
                <w:b/>
                <w:bCs/>
                <w:color w:val="000000" w:themeColor="text1"/>
              </w:rPr>
              <w:lastRenderedPageBreak/>
              <w:t>VPĮ 46 straipsnio 4 dalies 6 punktas</w:t>
            </w:r>
          </w:p>
          <w:p w14:paraId="6B4EEE0A" w14:textId="77777777" w:rsidR="00C45ECF" w:rsidRPr="00C45ECF" w:rsidRDefault="00C45ECF" w:rsidP="00C45ECF">
            <w:pPr>
              <w:rPr>
                <w:color w:val="000000" w:themeColor="text1"/>
              </w:rPr>
            </w:pPr>
          </w:p>
          <w:p w14:paraId="4E0EDC3F" w14:textId="77777777" w:rsidR="00C45ECF" w:rsidRPr="00C45ECF" w:rsidRDefault="00C45ECF" w:rsidP="00C45ECF">
            <w:pPr>
              <w:rPr>
                <w:color w:val="000000" w:themeColor="text1"/>
              </w:rPr>
            </w:pPr>
            <w:r w:rsidRPr="00C45ECF">
              <w:rPr>
                <w:color w:val="000000" w:themeColor="text1"/>
              </w:rPr>
              <w:t>EBVPD III dalies C14 punktas</w:t>
            </w:r>
          </w:p>
          <w:p w14:paraId="2B24409E" w14:textId="77777777" w:rsidR="00C45ECF" w:rsidRPr="00C45ECF" w:rsidRDefault="00C45ECF" w:rsidP="00C45ECF">
            <w:pPr>
              <w:rPr>
                <w:color w:val="000000" w:themeColor="text1"/>
              </w:rPr>
            </w:pPr>
          </w:p>
          <w:p w14:paraId="28CFBE2C" w14:textId="77777777" w:rsidR="00C45ECF" w:rsidRPr="00C45ECF" w:rsidRDefault="00C45ECF" w:rsidP="00C45ECF">
            <w:pPr>
              <w:rPr>
                <w:color w:val="000000" w:themeColor="text1"/>
              </w:rPr>
            </w:pPr>
          </w:p>
        </w:tc>
        <w:tc>
          <w:tcPr>
            <w:tcW w:w="2982" w:type="dxa"/>
            <w:tcBorders>
              <w:top w:val="single" w:sz="4" w:space="0" w:color="000000"/>
              <w:left w:val="single" w:sz="4" w:space="0" w:color="000000"/>
              <w:bottom w:val="single" w:sz="4" w:space="0" w:color="000000"/>
              <w:right w:val="single" w:sz="4" w:space="0" w:color="000000"/>
            </w:tcBorders>
          </w:tcPr>
          <w:p w14:paraId="44BF707B"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7F4AF7FF" w14:textId="77777777" w:rsidR="00C45ECF" w:rsidRPr="00C45ECF" w:rsidRDefault="00C45ECF" w:rsidP="00C45ECF">
            <w:pPr>
              <w:rPr>
                <w:bCs/>
                <w:iCs/>
                <w:color w:val="000000" w:themeColor="text1"/>
              </w:rPr>
            </w:pPr>
          </w:p>
          <w:p w14:paraId="7A18DF41" w14:textId="77777777" w:rsidR="00C45ECF" w:rsidRPr="00C45ECF" w:rsidRDefault="00C45ECF" w:rsidP="00C45ECF">
            <w:pPr>
              <w:rPr>
                <w:b/>
                <w:bCs/>
                <w:color w:val="000000" w:themeColor="text1"/>
              </w:rPr>
            </w:pPr>
            <w:r w:rsidRPr="00C45ECF">
              <w:rPr>
                <w:b/>
                <w:bCs/>
                <w:color w:val="000000" w:themeColor="text1"/>
              </w:rPr>
              <w:t xml:space="preserve">Priimant sprendimus dėl tiekėjo pašalinimo iš pirkimo procedūros šiame punkte nurodytu pašalinimo pagrindu, gali būti atsižvelgiama į pagal VPĮ 91 straipsnį skelbiamą informaciją: </w:t>
            </w:r>
          </w:p>
          <w:p w14:paraId="2739B6ED" w14:textId="77777777" w:rsidR="00C45ECF" w:rsidRPr="00C45ECF" w:rsidRDefault="00C45ECF" w:rsidP="00C45ECF">
            <w:pPr>
              <w:rPr>
                <w:color w:val="000000" w:themeColor="text1"/>
              </w:rPr>
            </w:pPr>
          </w:p>
          <w:p w14:paraId="6C2B74BE" w14:textId="77777777" w:rsidR="00C45ECF" w:rsidRPr="00C45ECF" w:rsidRDefault="00C45ECF" w:rsidP="00C45ECF">
            <w:pPr>
              <w:rPr>
                <w:color w:val="000000" w:themeColor="text1"/>
              </w:rPr>
            </w:pPr>
            <w:hyperlink r:id="rId18" w:history="1">
              <w:r w:rsidRPr="00C45ECF">
                <w:rPr>
                  <w:rStyle w:val="Hipersaitas"/>
                  <w:color w:val="000000" w:themeColor="text1"/>
                </w:rPr>
                <w:t>https://vpt.lrv.lt/lt/nuorodos/kiti-duomenys/powerbi/nepatikimi-tiekejai-1/</w:t>
              </w:r>
            </w:hyperlink>
          </w:p>
          <w:p w14:paraId="5A2A8446" w14:textId="77777777" w:rsidR="00C45ECF" w:rsidRPr="00C45ECF" w:rsidRDefault="00C45ECF" w:rsidP="00C45ECF">
            <w:pPr>
              <w:rPr>
                <w:color w:val="000000" w:themeColor="text1"/>
              </w:rPr>
            </w:pPr>
          </w:p>
          <w:p w14:paraId="2C2156F6" w14:textId="77777777" w:rsidR="00C45ECF" w:rsidRPr="00C45ECF" w:rsidRDefault="00C45ECF" w:rsidP="00C45ECF">
            <w:pPr>
              <w:rPr>
                <w:color w:val="000000" w:themeColor="text1"/>
              </w:rPr>
            </w:pPr>
            <w:hyperlink r:id="rId19" w:history="1">
              <w:r w:rsidRPr="00C45ECF">
                <w:rPr>
                  <w:rStyle w:val="Hipersaitas"/>
                  <w:color w:val="000000" w:themeColor="text1"/>
                </w:rPr>
                <w:t>https://vpt.lrv.lt/lt/pasalinimo-pagrindai-1/nepatikimu-koncesininku-sarasas-1/nepatikimu-koncesininku-sarasas/</w:t>
              </w:r>
            </w:hyperlink>
          </w:p>
          <w:p w14:paraId="1611D391" w14:textId="77777777" w:rsidR="00C45ECF" w:rsidRPr="00C45ECF" w:rsidRDefault="00C45ECF" w:rsidP="00C45ECF">
            <w:pPr>
              <w:rPr>
                <w:bCs/>
                <w:color w:val="000000" w:themeColor="text1"/>
              </w:rPr>
            </w:pPr>
          </w:p>
          <w:p w14:paraId="44EE1DFE" w14:textId="77777777" w:rsidR="00C45ECF" w:rsidRPr="00C45ECF" w:rsidRDefault="00C45ECF" w:rsidP="00C45ECF">
            <w:pPr>
              <w:rPr>
                <w:b/>
                <w:bCs/>
                <w:color w:val="000000" w:themeColor="text1"/>
              </w:rPr>
            </w:pPr>
          </w:p>
        </w:tc>
      </w:tr>
      <w:tr w:rsidR="00C45ECF" w:rsidRPr="00C45ECF" w14:paraId="274FDFFE" w14:textId="77777777">
        <w:tc>
          <w:tcPr>
            <w:tcW w:w="1418" w:type="dxa"/>
            <w:tcBorders>
              <w:top w:val="single" w:sz="4" w:space="0" w:color="000000"/>
              <w:left w:val="single" w:sz="4" w:space="0" w:color="000000"/>
              <w:bottom w:val="single" w:sz="4" w:space="0" w:color="000000"/>
              <w:right w:val="single" w:sz="4" w:space="0" w:color="000000"/>
            </w:tcBorders>
          </w:tcPr>
          <w:p w14:paraId="19EEC299" w14:textId="77777777" w:rsidR="00C45ECF" w:rsidRPr="00C45ECF" w:rsidRDefault="00C45ECF" w:rsidP="00C45ECF">
            <w:pPr>
              <w:numPr>
                <w:ilvl w:val="0"/>
                <w:numId w:val="26"/>
              </w:numPr>
              <w:rPr>
                <w:color w:val="7030A0"/>
              </w:rPr>
            </w:pPr>
          </w:p>
          <w:p w14:paraId="77AC155C" w14:textId="77777777" w:rsidR="00C45ECF" w:rsidRPr="00C45ECF" w:rsidRDefault="00C45ECF" w:rsidP="00C45ECF">
            <w:pPr>
              <w:rPr>
                <w:color w:val="7030A0"/>
              </w:rPr>
            </w:pPr>
          </w:p>
        </w:tc>
        <w:tc>
          <w:tcPr>
            <w:tcW w:w="3113" w:type="dxa"/>
            <w:tcBorders>
              <w:top w:val="single" w:sz="4" w:space="0" w:color="000000"/>
              <w:left w:val="single" w:sz="4" w:space="0" w:color="000000"/>
              <w:bottom w:val="single" w:sz="4" w:space="0" w:color="000000"/>
              <w:right w:val="single" w:sz="4" w:space="0" w:color="000000"/>
            </w:tcBorders>
          </w:tcPr>
          <w:p w14:paraId="1FBC69F4" w14:textId="77777777" w:rsidR="00C45ECF" w:rsidRPr="00C45ECF" w:rsidRDefault="00C45ECF" w:rsidP="00C45ECF">
            <w:pPr>
              <w:rPr>
                <w:color w:val="000000" w:themeColor="text1"/>
              </w:rPr>
            </w:pPr>
            <w:r w:rsidRPr="00C45ECF">
              <w:rPr>
                <w:color w:val="000000" w:themeColor="text1"/>
              </w:rPr>
              <w:t>Tiekėjas yra padaręs rimtą profesinį pažeidimą, dėl kurio perkančioji organizacija abejoja tiekėjo sąžiningumu, kai jis</w:t>
            </w:r>
            <w:bookmarkStart w:id="68" w:name="part_030e6c6c64ba4f96a23474e439d1b80c"/>
            <w:bookmarkEnd w:id="68"/>
            <w:r w:rsidRPr="00C45ECF">
              <w:rPr>
                <w:color w:val="000000" w:themeColor="text1"/>
              </w:rPr>
              <w:t xml:space="preserve"> yra padaręs finansinės atskaitomybės ir audito teisės aktų pažeidimą ir </w:t>
            </w:r>
            <w:r w:rsidRPr="00C45ECF">
              <w:rPr>
                <w:color w:val="000000" w:themeColor="text1"/>
              </w:rPr>
              <w:lastRenderedPageBreak/>
              <w:t>nuo jo padarymo dienos praėjo mažiau kaip vieni metai.</w:t>
            </w:r>
          </w:p>
          <w:p w14:paraId="1A396F1D" w14:textId="77777777" w:rsidR="00C45ECF" w:rsidRPr="00C45ECF" w:rsidRDefault="00C45ECF" w:rsidP="00C45ECF">
            <w:pPr>
              <w:rPr>
                <w:b/>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28686B3A" w14:textId="77777777" w:rsidR="00C45ECF" w:rsidRPr="00C45ECF" w:rsidRDefault="00C45ECF" w:rsidP="00C45ECF">
            <w:pPr>
              <w:rPr>
                <w:b/>
                <w:bCs/>
                <w:color w:val="000000" w:themeColor="text1"/>
              </w:rPr>
            </w:pPr>
            <w:r w:rsidRPr="00C45ECF">
              <w:rPr>
                <w:b/>
                <w:bCs/>
                <w:color w:val="000000" w:themeColor="text1"/>
              </w:rPr>
              <w:lastRenderedPageBreak/>
              <w:t>VPĮ 46 straipsnio 4 dalies 7 punkto a papunktis</w:t>
            </w:r>
          </w:p>
          <w:p w14:paraId="48E652AE" w14:textId="77777777" w:rsidR="00C45ECF" w:rsidRPr="00C45ECF" w:rsidRDefault="00C45ECF" w:rsidP="00C45ECF">
            <w:pPr>
              <w:rPr>
                <w:color w:val="000000" w:themeColor="text1"/>
              </w:rPr>
            </w:pPr>
          </w:p>
          <w:p w14:paraId="46FEC968" w14:textId="77777777" w:rsidR="00C45ECF" w:rsidRPr="00C45ECF" w:rsidRDefault="00C45ECF" w:rsidP="00C45ECF">
            <w:pPr>
              <w:rPr>
                <w:color w:val="000000" w:themeColor="text1"/>
              </w:rPr>
            </w:pPr>
            <w:r w:rsidRPr="00C45ECF">
              <w:rPr>
                <w:color w:val="000000" w:themeColor="text1"/>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37817FB6" w14:textId="77777777" w:rsidR="00C45ECF" w:rsidRPr="00C45ECF" w:rsidRDefault="00C45ECF" w:rsidP="00C45ECF">
            <w:pPr>
              <w:rPr>
                <w:color w:val="000000" w:themeColor="text1"/>
              </w:rPr>
            </w:pPr>
            <w:r w:rsidRPr="00C45ECF">
              <w:rPr>
                <w:color w:val="000000" w:themeColor="text1"/>
              </w:rPr>
              <w:t xml:space="preserve">Iš Lietuvoje įsteigtų subjektų įrodančių dokumentų nereikalaujama. Užtenka pateikto EBVPD. Priimant sprendimus dėl tiekėjo pašalinimo iš pirkimo procedūros šiame punkte nurodytu pašalinimo pagrindu, </w:t>
            </w:r>
            <w:r w:rsidRPr="00C45ECF">
              <w:rPr>
                <w:color w:val="000000" w:themeColor="text1"/>
              </w:rPr>
              <w:lastRenderedPageBreak/>
              <w:t>be kita ko, atsižvelgiama į</w:t>
            </w:r>
            <w:r w:rsidRPr="00C45ECF">
              <w:rPr>
                <w:b/>
                <w:bCs/>
                <w:color w:val="000000" w:themeColor="text1"/>
              </w:rPr>
              <w:t xml:space="preserve"> </w:t>
            </w:r>
            <w:r w:rsidRPr="00C45ECF">
              <w:rPr>
                <w:color w:val="000000" w:themeColor="text1"/>
              </w:rPr>
              <w:t xml:space="preserve">nacionalinėje duomenų bazėje adresu: </w:t>
            </w:r>
            <w:hyperlink r:id="rId20" w:history="1">
              <w:r w:rsidRPr="00C45ECF">
                <w:rPr>
                  <w:rStyle w:val="Hipersaitas"/>
                  <w:color w:val="000000" w:themeColor="text1"/>
                </w:rPr>
                <w:t>https://www.registrucentras.lt/jar/p/index.php</w:t>
              </w:r>
            </w:hyperlink>
          </w:p>
          <w:p w14:paraId="7E0D364A" w14:textId="77777777" w:rsidR="00C45ECF" w:rsidRPr="00C45ECF" w:rsidRDefault="00C45ECF" w:rsidP="00C45ECF">
            <w:pPr>
              <w:rPr>
                <w:color w:val="000000" w:themeColor="text1"/>
              </w:rPr>
            </w:pPr>
            <w:r w:rsidRPr="00C45ECF">
              <w:rPr>
                <w:color w:val="000000" w:themeColor="text1"/>
              </w:rPr>
              <w:t>paskelbtą informaciją, taip pat į šiame informaciniame pranešime pateiktą informaciją:</w:t>
            </w:r>
          </w:p>
          <w:p w14:paraId="5BE8B888" w14:textId="77777777" w:rsidR="00C45ECF" w:rsidRPr="00C45ECF" w:rsidRDefault="00C45ECF" w:rsidP="00C45ECF">
            <w:pPr>
              <w:rPr>
                <w:color w:val="000000" w:themeColor="text1"/>
              </w:rPr>
            </w:pPr>
            <w:hyperlink r:id="rId21" w:history="1">
              <w:r w:rsidRPr="00C45ECF">
                <w:rPr>
                  <w:rStyle w:val="Hipersaitas"/>
                  <w:color w:val="000000" w:themeColor="text1"/>
                </w:rPr>
                <w:t>https://vpt.lrv.lt/lt/naujienos-3/finansiniu-ataskaitu-nepateikimas-gali-tapti-kliutimi-dalyvauti-viesuosiuose-pirkimuose/</w:t>
              </w:r>
            </w:hyperlink>
          </w:p>
          <w:p w14:paraId="09FC18CB" w14:textId="77777777" w:rsidR="00C45ECF" w:rsidRPr="00C45ECF" w:rsidRDefault="00C45ECF" w:rsidP="00C45ECF">
            <w:pPr>
              <w:rPr>
                <w:b/>
                <w:bCs/>
                <w:iCs/>
                <w:color w:val="000000" w:themeColor="text1"/>
              </w:rPr>
            </w:pPr>
          </w:p>
        </w:tc>
      </w:tr>
      <w:tr w:rsidR="00C45ECF" w:rsidRPr="00C45ECF" w14:paraId="068BB722" w14:textId="77777777">
        <w:tc>
          <w:tcPr>
            <w:tcW w:w="1418" w:type="dxa"/>
            <w:tcBorders>
              <w:top w:val="single" w:sz="4" w:space="0" w:color="000000"/>
              <w:left w:val="single" w:sz="4" w:space="0" w:color="000000"/>
              <w:bottom w:val="single" w:sz="4" w:space="0" w:color="000000"/>
              <w:right w:val="single" w:sz="4" w:space="0" w:color="000000"/>
            </w:tcBorders>
          </w:tcPr>
          <w:p w14:paraId="3E50C840"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3C1F02D6" w14:textId="77777777" w:rsidR="00C45ECF" w:rsidRPr="00C45ECF" w:rsidRDefault="00C45ECF" w:rsidP="00C45ECF">
            <w:pPr>
              <w:rPr>
                <w:b/>
                <w:bCs/>
                <w:color w:val="000000" w:themeColor="text1"/>
              </w:rPr>
            </w:pPr>
            <w:r w:rsidRPr="00C45ECF">
              <w:rPr>
                <w:color w:val="000000" w:themeColor="text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45ECF">
              <w:rPr>
                <w:color w:val="000000" w:themeColor="text1"/>
                <w:vertAlign w:val="superscript"/>
              </w:rPr>
              <w:t>1</w:t>
            </w:r>
            <w:r w:rsidRPr="00C45ECF">
              <w:rPr>
                <w:color w:val="000000" w:themeColor="text1"/>
              </w:rPr>
              <w:t xml:space="preserve"> straipsnio 1 dalyje.</w:t>
            </w:r>
          </w:p>
        </w:tc>
        <w:tc>
          <w:tcPr>
            <w:tcW w:w="2694" w:type="dxa"/>
            <w:tcBorders>
              <w:top w:val="single" w:sz="4" w:space="0" w:color="000000"/>
              <w:left w:val="single" w:sz="4" w:space="0" w:color="000000"/>
              <w:bottom w:val="single" w:sz="4" w:space="0" w:color="000000"/>
              <w:right w:val="single" w:sz="4" w:space="0" w:color="000000"/>
            </w:tcBorders>
          </w:tcPr>
          <w:p w14:paraId="0CBC9F71" w14:textId="77777777" w:rsidR="00C45ECF" w:rsidRPr="00C45ECF" w:rsidRDefault="00C45ECF" w:rsidP="00C45ECF">
            <w:pPr>
              <w:rPr>
                <w:b/>
                <w:bCs/>
                <w:color w:val="000000" w:themeColor="text1"/>
              </w:rPr>
            </w:pPr>
            <w:r w:rsidRPr="00C45ECF">
              <w:rPr>
                <w:b/>
                <w:bCs/>
                <w:color w:val="000000" w:themeColor="text1"/>
              </w:rPr>
              <w:t>VPĮ 46 straipsnio 4 dalies 7 punkto b papunktis</w:t>
            </w:r>
          </w:p>
          <w:p w14:paraId="3B3D6168" w14:textId="77777777" w:rsidR="00C45ECF" w:rsidRPr="00C45ECF" w:rsidRDefault="00C45ECF" w:rsidP="00C45ECF">
            <w:pPr>
              <w:rPr>
                <w:color w:val="000000" w:themeColor="text1"/>
              </w:rPr>
            </w:pPr>
          </w:p>
          <w:p w14:paraId="3CCEA4D4" w14:textId="77777777" w:rsidR="00C45ECF" w:rsidRPr="00C45ECF" w:rsidRDefault="00C45ECF" w:rsidP="00C45ECF">
            <w:pPr>
              <w:rPr>
                <w:color w:val="000000" w:themeColor="text1"/>
              </w:rPr>
            </w:pPr>
            <w:r w:rsidRPr="00C45ECF">
              <w:rPr>
                <w:color w:val="000000" w:themeColor="text1"/>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5E962EE2"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42917416" w14:textId="77777777" w:rsidR="00C45ECF" w:rsidRPr="00C45ECF" w:rsidRDefault="00C45ECF" w:rsidP="00C45ECF">
            <w:pPr>
              <w:rPr>
                <w:b/>
                <w:bCs/>
                <w:iCs/>
                <w:color w:val="000000" w:themeColor="text1"/>
              </w:rPr>
            </w:pPr>
          </w:p>
          <w:p w14:paraId="611F3D9E" w14:textId="77777777" w:rsidR="00C45ECF" w:rsidRPr="00C45ECF" w:rsidRDefault="00C45ECF" w:rsidP="00C45ECF">
            <w:pPr>
              <w:rPr>
                <w:b/>
                <w:bCs/>
                <w:color w:val="000000" w:themeColor="text1"/>
              </w:rPr>
            </w:pPr>
            <w:r w:rsidRPr="00C45ECF">
              <w:rPr>
                <w:color w:val="000000" w:themeColor="text1"/>
              </w:rPr>
              <w:t>Priimant sprendimus dėl tiekėjo pašalinimo iš pirkimo procedūros šiame punkte nurodytu pašalinimo pagrindu, be kita ko, atsižvelgiama į</w:t>
            </w:r>
            <w:r w:rsidRPr="00C45ECF">
              <w:rPr>
                <w:b/>
                <w:bCs/>
                <w:color w:val="000000" w:themeColor="text1"/>
              </w:rPr>
              <w:t xml:space="preserve"> </w:t>
            </w:r>
            <w:r w:rsidRPr="00C45ECF">
              <w:rPr>
                <w:color w:val="000000" w:themeColor="text1"/>
              </w:rPr>
              <w:t xml:space="preserve">nacionalinėje duomenų bazėje adresu </w:t>
            </w:r>
            <w:hyperlink r:id="rId22" w:history="1">
              <w:r w:rsidRPr="00C45ECF">
                <w:rPr>
                  <w:rStyle w:val="Hipersaitas"/>
                  <w:color w:val="000000" w:themeColor="text1"/>
                </w:rPr>
                <w:t>https://www.vmi.lt/evmi/mokesciu-moketoju-informacija</w:t>
              </w:r>
            </w:hyperlink>
            <w:r w:rsidRPr="00C45ECF">
              <w:rPr>
                <w:color w:val="000000" w:themeColor="text1"/>
              </w:rPr>
              <w:t xml:space="preserve"> skelbiamą informaciją.</w:t>
            </w:r>
          </w:p>
        </w:tc>
      </w:tr>
      <w:tr w:rsidR="00C45ECF" w:rsidRPr="00C45ECF" w14:paraId="0726262A" w14:textId="77777777">
        <w:tc>
          <w:tcPr>
            <w:tcW w:w="1418" w:type="dxa"/>
            <w:tcBorders>
              <w:top w:val="single" w:sz="4" w:space="0" w:color="000000"/>
              <w:left w:val="single" w:sz="4" w:space="0" w:color="000000"/>
              <w:bottom w:val="single" w:sz="4" w:space="0" w:color="000000"/>
              <w:right w:val="single" w:sz="4" w:space="0" w:color="000000"/>
            </w:tcBorders>
          </w:tcPr>
          <w:p w14:paraId="38FD59EF"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6A7003B5" w14:textId="77777777" w:rsidR="00C45ECF" w:rsidRPr="00C45ECF" w:rsidRDefault="00C45ECF" w:rsidP="00C45ECF">
            <w:pPr>
              <w:rPr>
                <w:color w:val="000000" w:themeColor="text1"/>
              </w:rPr>
            </w:pPr>
            <w:r w:rsidRPr="00C45ECF">
              <w:rPr>
                <w:color w:val="000000" w:themeColor="text1"/>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45ECF">
              <w:rPr>
                <w:color w:val="000000" w:themeColor="text1"/>
              </w:rPr>
              <w:lastRenderedPageBreak/>
              <w:t>valstybės teisės akte, pažeidimą ir nuo jo padarymo dienos praėjo mažiau kaip 3 metai.</w:t>
            </w:r>
          </w:p>
        </w:tc>
        <w:tc>
          <w:tcPr>
            <w:tcW w:w="2694" w:type="dxa"/>
            <w:tcBorders>
              <w:top w:val="single" w:sz="4" w:space="0" w:color="000000"/>
              <w:left w:val="single" w:sz="4" w:space="0" w:color="000000"/>
              <w:bottom w:val="single" w:sz="4" w:space="0" w:color="000000"/>
              <w:right w:val="single" w:sz="4" w:space="0" w:color="000000"/>
            </w:tcBorders>
          </w:tcPr>
          <w:p w14:paraId="664B2772" w14:textId="77777777" w:rsidR="00C45ECF" w:rsidRPr="00C45ECF" w:rsidRDefault="00C45ECF" w:rsidP="00C45ECF">
            <w:pPr>
              <w:rPr>
                <w:b/>
                <w:bCs/>
                <w:color w:val="000000" w:themeColor="text1"/>
              </w:rPr>
            </w:pPr>
            <w:r w:rsidRPr="00C45ECF">
              <w:rPr>
                <w:b/>
                <w:bCs/>
                <w:color w:val="000000" w:themeColor="text1"/>
              </w:rPr>
              <w:lastRenderedPageBreak/>
              <w:t>VPĮ 46 straipsnio 4 dalies 7 punkto c papunktis</w:t>
            </w:r>
          </w:p>
          <w:p w14:paraId="6C352172" w14:textId="77777777" w:rsidR="00C45ECF" w:rsidRPr="00C45ECF" w:rsidRDefault="00C45ECF" w:rsidP="00C45ECF">
            <w:pPr>
              <w:rPr>
                <w:color w:val="000000" w:themeColor="text1"/>
              </w:rPr>
            </w:pPr>
          </w:p>
          <w:p w14:paraId="4D50F4DF" w14:textId="77777777" w:rsidR="00C45ECF" w:rsidRPr="00C45ECF" w:rsidRDefault="00C45ECF" w:rsidP="00C45ECF">
            <w:pPr>
              <w:rPr>
                <w:color w:val="000000" w:themeColor="text1"/>
              </w:rPr>
            </w:pPr>
            <w:r w:rsidRPr="00C45ECF">
              <w:rPr>
                <w:color w:val="000000" w:themeColor="text1"/>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35CEDC90"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5BF05A13" w14:textId="77777777" w:rsidR="00C45ECF" w:rsidRPr="00C45ECF" w:rsidRDefault="00C45ECF" w:rsidP="00C45ECF">
            <w:pPr>
              <w:rPr>
                <w:bCs/>
                <w:iCs/>
                <w:color w:val="000000" w:themeColor="text1"/>
              </w:rPr>
            </w:pPr>
          </w:p>
          <w:p w14:paraId="2EBC7BF8" w14:textId="77777777" w:rsidR="00C45ECF" w:rsidRPr="00C45ECF" w:rsidRDefault="00C45ECF" w:rsidP="00C45ECF">
            <w:pPr>
              <w:rPr>
                <w:b/>
                <w:bCs/>
                <w:color w:val="000000" w:themeColor="text1"/>
              </w:rPr>
            </w:pPr>
            <w:r w:rsidRPr="00C45ECF">
              <w:rPr>
                <w:b/>
                <w:bCs/>
                <w:color w:val="000000" w:themeColor="text1"/>
              </w:rPr>
              <w:t xml:space="preserve">Priimant sprendimus dėl tiekėjo pašalinimo iš pirkimo procedūros šiame punkte </w:t>
            </w:r>
            <w:r w:rsidRPr="00C45ECF">
              <w:rPr>
                <w:b/>
                <w:bCs/>
                <w:color w:val="000000" w:themeColor="text1"/>
              </w:rPr>
              <w:lastRenderedPageBreak/>
              <w:t xml:space="preserve">nurodytu pašalinimo pagrindu, be kita ko, atsižvelgiama į nacionalinėje duomenų bazėje adresu: </w:t>
            </w:r>
          </w:p>
          <w:p w14:paraId="0FECB69C" w14:textId="77777777" w:rsidR="00C45ECF" w:rsidRPr="00C45ECF" w:rsidRDefault="00C45ECF" w:rsidP="00C45ECF">
            <w:pPr>
              <w:rPr>
                <w:bCs/>
                <w:iCs/>
                <w:color w:val="000000" w:themeColor="text1"/>
              </w:rPr>
            </w:pPr>
            <w:hyperlink r:id="rId23" w:history="1">
              <w:r w:rsidRPr="00C45ECF">
                <w:rPr>
                  <w:rStyle w:val="Hipersaitas"/>
                  <w:color w:val="000000" w:themeColor="text1"/>
                </w:rPr>
                <w:t>https://kt.gov.lt/lt/atviri-duomenys/diskvalifikavimas-is-viesuju-pirkimu</w:t>
              </w:r>
            </w:hyperlink>
            <w:r w:rsidRPr="00C45ECF">
              <w:rPr>
                <w:color w:val="000000" w:themeColor="text1"/>
              </w:rPr>
              <w:t xml:space="preserve"> skelbiamą informaciją. </w:t>
            </w:r>
          </w:p>
        </w:tc>
      </w:tr>
      <w:tr w:rsidR="00C45ECF" w:rsidRPr="00C45ECF" w14:paraId="7686BEAB" w14:textId="77777777">
        <w:tc>
          <w:tcPr>
            <w:tcW w:w="1418" w:type="dxa"/>
            <w:tcBorders>
              <w:top w:val="single" w:sz="4" w:space="0" w:color="000000"/>
              <w:left w:val="single" w:sz="4" w:space="0" w:color="000000"/>
              <w:bottom w:val="single" w:sz="4" w:space="0" w:color="000000"/>
              <w:right w:val="single" w:sz="4" w:space="0" w:color="000000"/>
            </w:tcBorders>
          </w:tcPr>
          <w:p w14:paraId="5D92C22B"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622FCC34" w14:textId="77777777" w:rsidR="00C45ECF" w:rsidRPr="00C45ECF" w:rsidRDefault="00C45ECF" w:rsidP="00C45ECF">
            <w:pPr>
              <w:rPr>
                <w:color w:val="000000" w:themeColor="text1"/>
              </w:rPr>
            </w:pPr>
            <w:r w:rsidRPr="00C45ECF">
              <w:rPr>
                <w:color w:val="000000" w:themeColor="text1"/>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left w:val="single" w:sz="4" w:space="0" w:color="000000"/>
              <w:bottom w:val="single" w:sz="4" w:space="0" w:color="000000"/>
              <w:right w:val="single" w:sz="4" w:space="0" w:color="000000"/>
            </w:tcBorders>
          </w:tcPr>
          <w:p w14:paraId="5EB9C5E6" w14:textId="77777777" w:rsidR="00C45ECF" w:rsidRPr="00C45ECF" w:rsidRDefault="00C45ECF" w:rsidP="00C45ECF">
            <w:pPr>
              <w:rPr>
                <w:b/>
                <w:bCs/>
                <w:color w:val="000000" w:themeColor="text1"/>
              </w:rPr>
            </w:pPr>
            <w:r w:rsidRPr="00C45ECF">
              <w:rPr>
                <w:b/>
                <w:bCs/>
                <w:color w:val="000000" w:themeColor="text1"/>
              </w:rPr>
              <w:t>VPĮ 46 straipsnio 6 dalies 1 punktas</w:t>
            </w:r>
          </w:p>
          <w:p w14:paraId="17E9EEAF" w14:textId="77777777" w:rsidR="00C45ECF" w:rsidRPr="00C45ECF" w:rsidRDefault="00C45ECF" w:rsidP="00C45ECF">
            <w:pPr>
              <w:rPr>
                <w:b/>
                <w:bCs/>
                <w:color w:val="000000" w:themeColor="text1"/>
              </w:rPr>
            </w:pPr>
            <w:r w:rsidRPr="00C45ECF">
              <w:rPr>
                <w:b/>
                <w:bCs/>
                <w:color w:val="000000" w:themeColor="text1"/>
              </w:rPr>
              <w:t>EBVPD III dalies C1, C2, C3 punktai</w:t>
            </w:r>
          </w:p>
          <w:p w14:paraId="04767928" w14:textId="77777777" w:rsidR="00C45ECF" w:rsidRPr="00C45ECF" w:rsidRDefault="00C45ECF" w:rsidP="00C45ECF">
            <w:pPr>
              <w:rPr>
                <w:b/>
                <w:bCs/>
                <w:color w:val="000000" w:themeColor="text1"/>
              </w:rPr>
            </w:pPr>
          </w:p>
        </w:tc>
        <w:tc>
          <w:tcPr>
            <w:tcW w:w="2982" w:type="dxa"/>
            <w:tcBorders>
              <w:top w:val="single" w:sz="4" w:space="0" w:color="000000"/>
              <w:left w:val="single" w:sz="4" w:space="0" w:color="000000"/>
              <w:bottom w:val="single" w:sz="4" w:space="0" w:color="000000"/>
              <w:right w:val="single" w:sz="4" w:space="0" w:color="000000"/>
            </w:tcBorders>
          </w:tcPr>
          <w:p w14:paraId="5012B53E"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p w14:paraId="78BFF0D3" w14:textId="77777777" w:rsidR="00C45ECF" w:rsidRPr="00C45ECF" w:rsidRDefault="00C45ECF" w:rsidP="00C45ECF">
            <w:pPr>
              <w:rPr>
                <w:color w:val="000000" w:themeColor="text1"/>
              </w:rPr>
            </w:pPr>
          </w:p>
        </w:tc>
      </w:tr>
      <w:tr w:rsidR="00C45ECF" w:rsidRPr="00C45ECF" w14:paraId="1A8183C5" w14:textId="77777777">
        <w:tc>
          <w:tcPr>
            <w:tcW w:w="1418" w:type="dxa"/>
            <w:tcBorders>
              <w:top w:val="single" w:sz="4" w:space="0" w:color="000000"/>
              <w:left w:val="single" w:sz="4" w:space="0" w:color="000000"/>
              <w:bottom w:val="single" w:sz="4" w:space="0" w:color="000000"/>
              <w:right w:val="single" w:sz="4" w:space="0" w:color="000000"/>
            </w:tcBorders>
          </w:tcPr>
          <w:p w14:paraId="2A4D953E"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7D632D62" w14:textId="77777777" w:rsidR="00C45ECF" w:rsidRPr="00C45ECF" w:rsidRDefault="00C45ECF" w:rsidP="00C45ECF">
            <w:pPr>
              <w:rPr>
                <w:color w:val="000000" w:themeColor="text1"/>
              </w:rPr>
            </w:pPr>
            <w:r w:rsidRPr="00C45ECF">
              <w:rPr>
                <w:color w:val="000000" w:themeColor="text1"/>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0D0FBD7" w14:textId="77777777" w:rsidR="00C45ECF" w:rsidRPr="00C45ECF" w:rsidRDefault="00C45ECF" w:rsidP="00C45ECF">
            <w:pPr>
              <w:rPr>
                <w:color w:val="000000" w:themeColor="text1"/>
              </w:rPr>
            </w:pPr>
            <w:r w:rsidRPr="00C45ECF">
              <w:rPr>
                <w:color w:val="000000" w:themeColor="text1"/>
              </w:rPr>
              <w:t xml:space="preserve">Tačiau kai yra šiame punkte apibrėžta situacija, perkančioji </w:t>
            </w:r>
            <w:r w:rsidRPr="00C45ECF">
              <w:rPr>
                <w:color w:val="000000" w:themeColor="text1"/>
              </w:rPr>
              <w:lastRenderedPageBreak/>
              <w:t>organizacija nepašalins tiekėjo iš pirkimo procedūros, jeigu jis pateikia pagrįstų įrodymų, kad sugebės tinkamai įvykdyti sutartį.</w:t>
            </w:r>
          </w:p>
        </w:tc>
        <w:tc>
          <w:tcPr>
            <w:tcW w:w="2694" w:type="dxa"/>
            <w:tcBorders>
              <w:top w:val="single" w:sz="4" w:space="0" w:color="000000"/>
              <w:left w:val="single" w:sz="4" w:space="0" w:color="000000"/>
              <w:bottom w:val="single" w:sz="4" w:space="0" w:color="000000"/>
              <w:right w:val="single" w:sz="4" w:space="0" w:color="000000"/>
            </w:tcBorders>
          </w:tcPr>
          <w:p w14:paraId="4C5A4F08" w14:textId="77777777" w:rsidR="00C45ECF" w:rsidRPr="00C45ECF" w:rsidRDefault="00C45ECF" w:rsidP="00C45ECF">
            <w:pPr>
              <w:rPr>
                <w:b/>
                <w:bCs/>
                <w:color w:val="000000" w:themeColor="text1"/>
              </w:rPr>
            </w:pPr>
            <w:r w:rsidRPr="00C45ECF">
              <w:rPr>
                <w:b/>
                <w:bCs/>
                <w:color w:val="000000" w:themeColor="text1"/>
              </w:rPr>
              <w:lastRenderedPageBreak/>
              <w:t>VPĮ 46 straipsnio 6 dalies 2 punktas</w:t>
            </w:r>
          </w:p>
          <w:p w14:paraId="3F96BD46" w14:textId="77777777" w:rsidR="00C45ECF" w:rsidRPr="00C45ECF" w:rsidRDefault="00C45ECF" w:rsidP="00C45ECF">
            <w:pPr>
              <w:rPr>
                <w:b/>
                <w:bCs/>
                <w:color w:val="000000" w:themeColor="text1"/>
              </w:rPr>
            </w:pPr>
          </w:p>
          <w:p w14:paraId="14E7F854" w14:textId="77777777" w:rsidR="00C45ECF" w:rsidRPr="00C45ECF" w:rsidRDefault="00C45ECF" w:rsidP="00C45ECF">
            <w:pPr>
              <w:rPr>
                <w:b/>
                <w:bCs/>
                <w:color w:val="000000" w:themeColor="text1"/>
              </w:rPr>
            </w:pPr>
            <w:r w:rsidRPr="00C45ECF">
              <w:rPr>
                <w:b/>
                <w:bCs/>
                <w:color w:val="000000" w:themeColor="text1"/>
              </w:rPr>
              <w:t>EBVPD III dalies C4, C5, C6, C7, C8, C9 punktai</w:t>
            </w:r>
          </w:p>
        </w:tc>
        <w:tc>
          <w:tcPr>
            <w:tcW w:w="2982" w:type="dxa"/>
            <w:tcBorders>
              <w:top w:val="single" w:sz="4" w:space="0" w:color="000000"/>
              <w:left w:val="single" w:sz="4" w:space="0" w:color="000000"/>
              <w:bottom w:val="single" w:sz="4" w:space="0" w:color="000000"/>
              <w:right w:val="single" w:sz="4" w:space="0" w:color="000000"/>
            </w:tcBorders>
          </w:tcPr>
          <w:p w14:paraId="222E7673"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 Perkančioji organizacija savarankiškai patikrina duomenis nacionalinėje duomenų bazėje, adresu:</w:t>
            </w:r>
          </w:p>
          <w:p w14:paraId="6B82DBA3" w14:textId="77777777" w:rsidR="00C45ECF" w:rsidRPr="00C45ECF" w:rsidRDefault="00C45ECF" w:rsidP="00C45ECF">
            <w:pPr>
              <w:rPr>
                <w:color w:val="000000" w:themeColor="text1"/>
              </w:rPr>
            </w:pPr>
            <w:hyperlink r:id="rId24" w:history="1">
              <w:r w:rsidRPr="00C45ECF">
                <w:rPr>
                  <w:rStyle w:val="Hipersaitas"/>
                  <w:color w:val="000000" w:themeColor="text1"/>
                </w:rPr>
                <w:t>https://www.registrucentras.lt/jar/p/</w:t>
              </w:r>
            </w:hyperlink>
            <w:r w:rsidRPr="00C45ECF">
              <w:rPr>
                <w:color w:val="000000" w:themeColor="text1"/>
              </w:rPr>
              <w:t xml:space="preserve">. </w:t>
            </w:r>
          </w:p>
          <w:p w14:paraId="1630EF75" w14:textId="77777777" w:rsidR="00C45ECF" w:rsidRPr="00C45ECF" w:rsidRDefault="00C45ECF" w:rsidP="00C45ECF">
            <w:pPr>
              <w:rPr>
                <w:color w:val="000000" w:themeColor="text1"/>
              </w:rPr>
            </w:pPr>
          </w:p>
          <w:p w14:paraId="6E5F1D10" w14:textId="77777777" w:rsidR="00C45ECF" w:rsidRPr="00C45ECF" w:rsidRDefault="00C45ECF" w:rsidP="00C45ECF">
            <w:pPr>
              <w:rPr>
                <w:color w:val="000000" w:themeColor="text1"/>
              </w:rPr>
            </w:pPr>
            <w:r w:rsidRPr="00C45ECF">
              <w:rPr>
                <w:color w:val="000000" w:themeColor="text1"/>
              </w:rPr>
              <w:t xml:space="preserve">Prireikus, perkančioji organizacija turi teisę prašyti pateikti valstybės įmonės Registrų centro Lietuvos Respublikos Vyriausybės nustatyta tvarka išduoto dokumento, patvirtinančio </w:t>
            </w:r>
            <w:r w:rsidRPr="00C45ECF">
              <w:rPr>
                <w:color w:val="000000" w:themeColor="text1"/>
              </w:rPr>
              <w:lastRenderedPageBreak/>
              <w:t>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1EAEC8B" w14:textId="77777777" w:rsidR="00C45ECF" w:rsidRPr="00C45ECF" w:rsidRDefault="00C45ECF" w:rsidP="00C45ECF">
            <w:pPr>
              <w:rPr>
                <w:color w:val="000000" w:themeColor="text1"/>
              </w:rPr>
            </w:pPr>
          </w:p>
          <w:p w14:paraId="3C81628B" w14:textId="77777777" w:rsidR="00C45ECF" w:rsidRPr="00C45ECF" w:rsidRDefault="00C45ECF" w:rsidP="00C45ECF">
            <w:pPr>
              <w:rPr>
                <w:color w:val="000000" w:themeColor="text1"/>
              </w:rPr>
            </w:pPr>
            <w:r w:rsidRPr="00C45ECF">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45D" w14:textId="77777777" w:rsidR="00C45ECF" w:rsidRPr="00C45ECF" w:rsidRDefault="00C45ECF" w:rsidP="00C45ECF">
            <w:pPr>
              <w:rPr>
                <w:color w:val="000000" w:themeColor="text1"/>
              </w:rPr>
            </w:pPr>
          </w:p>
        </w:tc>
      </w:tr>
      <w:tr w:rsidR="00C45ECF" w:rsidRPr="00C45ECF" w14:paraId="0146724D" w14:textId="77777777">
        <w:tc>
          <w:tcPr>
            <w:tcW w:w="1418" w:type="dxa"/>
            <w:tcBorders>
              <w:top w:val="single" w:sz="4" w:space="0" w:color="000000"/>
              <w:left w:val="single" w:sz="4" w:space="0" w:color="000000"/>
              <w:bottom w:val="single" w:sz="4" w:space="0" w:color="000000"/>
              <w:right w:val="single" w:sz="4" w:space="0" w:color="000000"/>
            </w:tcBorders>
          </w:tcPr>
          <w:p w14:paraId="75A8EA30" w14:textId="77777777" w:rsidR="00C45ECF" w:rsidRPr="00C45ECF" w:rsidRDefault="00C45ECF" w:rsidP="00C45ECF">
            <w:pPr>
              <w:numPr>
                <w:ilvl w:val="0"/>
                <w:numId w:val="26"/>
              </w:numPr>
              <w:rPr>
                <w:color w:val="7030A0"/>
              </w:rPr>
            </w:pPr>
          </w:p>
        </w:tc>
        <w:tc>
          <w:tcPr>
            <w:tcW w:w="3113" w:type="dxa"/>
            <w:tcBorders>
              <w:top w:val="single" w:sz="4" w:space="0" w:color="000000"/>
              <w:left w:val="single" w:sz="4" w:space="0" w:color="000000"/>
              <w:bottom w:val="single" w:sz="4" w:space="0" w:color="000000"/>
              <w:right w:val="single" w:sz="4" w:space="0" w:color="000000"/>
            </w:tcBorders>
            <w:hideMark/>
          </w:tcPr>
          <w:p w14:paraId="6C2D3A88" w14:textId="77777777" w:rsidR="00C45ECF" w:rsidRPr="00C45ECF" w:rsidRDefault="00C45ECF" w:rsidP="00C45ECF">
            <w:pPr>
              <w:rPr>
                <w:color w:val="000000" w:themeColor="text1"/>
              </w:rPr>
            </w:pPr>
            <w:r w:rsidRPr="00C45ECF">
              <w:rPr>
                <w:color w:val="000000" w:themeColor="text1"/>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w:t>
            </w:r>
            <w:r w:rsidRPr="00C45ECF">
              <w:rPr>
                <w:color w:val="000000" w:themeColor="text1"/>
              </w:rPr>
              <w:lastRenderedPageBreak/>
              <w:t>dienos praėjo mažiau kaip vieni metai.</w:t>
            </w:r>
          </w:p>
        </w:tc>
        <w:tc>
          <w:tcPr>
            <w:tcW w:w="2694" w:type="dxa"/>
            <w:tcBorders>
              <w:top w:val="single" w:sz="4" w:space="0" w:color="000000"/>
              <w:left w:val="single" w:sz="4" w:space="0" w:color="000000"/>
              <w:bottom w:val="single" w:sz="4" w:space="0" w:color="000000"/>
              <w:right w:val="single" w:sz="4" w:space="0" w:color="000000"/>
            </w:tcBorders>
          </w:tcPr>
          <w:p w14:paraId="1E2B606E" w14:textId="77777777" w:rsidR="00C45ECF" w:rsidRPr="00C45ECF" w:rsidRDefault="00C45ECF" w:rsidP="00C45ECF">
            <w:pPr>
              <w:rPr>
                <w:b/>
                <w:bCs/>
                <w:color w:val="000000" w:themeColor="text1"/>
              </w:rPr>
            </w:pPr>
            <w:r w:rsidRPr="00C45ECF">
              <w:rPr>
                <w:b/>
                <w:bCs/>
                <w:color w:val="000000" w:themeColor="text1"/>
              </w:rPr>
              <w:lastRenderedPageBreak/>
              <w:t>VPĮ 46 straipsnio 6 dalies 3 punktas</w:t>
            </w:r>
          </w:p>
          <w:p w14:paraId="011F1A88" w14:textId="77777777" w:rsidR="00C45ECF" w:rsidRPr="00C45ECF" w:rsidRDefault="00C45ECF" w:rsidP="00C45ECF">
            <w:pPr>
              <w:rPr>
                <w:b/>
                <w:bCs/>
                <w:color w:val="000000" w:themeColor="text1"/>
              </w:rPr>
            </w:pPr>
          </w:p>
          <w:p w14:paraId="21497A39" w14:textId="77777777" w:rsidR="00C45ECF" w:rsidRPr="00C45ECF" w:rsidRDefault="00C45ECF" w:rsidP="00C45ECF">
            <w:pPr>
              <w:rPr>
                <w:b/>
                <w:bCs/>
                <w:color w:val="000000" w:themeColor="text1"/>
              </w:rPr>
            </w:pPr>
            <w:r w:rsidRPr="00C45ECF">
              <w:rPr>
                <w:b/>
                <w:bCs/>
                <w:color w:val="000000" w:themeColor="text1"/>
              </w:rPr>
              <w:t>EBVPD III dalies C11 punktas</w:t>
            </w:r>
          </w:p>
        </w:tc>
        <w:tc>
          <w:tcPr>
            <w:tcW w:w="2982" w:type="dxa"/>
            <w:tcBorders>
              <w:top w:val="single" w:sz="4" w:space="0" w:color="000000"/>
              <w:left w:val="single" w:sz="4" w:space="0" w:color="000000"/>
              <w:bottom w:val="single" w:sz="4" w:space="0" w:color="000000"/>
              <w:right w:val="single" w:sz="4" w:space="0" w:color="000000"/>
            </w:tcBorders>
            <w:hideMark/>
          </w:tcPr>
          <w:p w14:paraId="1AE293A2"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tc>
      </w:tr>
      <w:tr w:rsidR="00C45ECF" w:rsidRPr="00C45ECF" w14:paraId="04865B07" w14:textId="77777777">
        <w:tc>
          <w:tcPr>
            <w:tcW w:w="1418" w:type="dxa"/>
            <w:tcBorders>
              <w:top w:val="single" w:sz="4" w:space="0" w:color="auto"/>
              <w:left w:val="single" w:sz="4" w:space="0" w:color="000000"/>
              <w:bottom w:val="single" w:sz="4" w:space="0" w:color="000000"/>
              <w:right w:val="single" w:sz="4" w:space="0" w:color="000000"/>
            </w:tcBorders>
          </w:tcPr>
          <w:p w14:paraId="069BB7E6" w14:textId="77777777" w:rsidR="00C45ECF" w:rsidRPr="00C45ECF" w:rsidRDefault="00C45ECF" w:rsidP="00C45ECF">
            <w:pPr>
              <w:numPr>
                <w:ilvl w:val="0"/>
                <w:numId w:val="26"/>
              </w:numPr>
              <w:rPr>
                <w:color w:val="7030A0"/>
              </w:rPr>
            </w:pPr>
          </w:p>
        </w:tc>
        <w:tc>
          <w:tcPr>
            <w:tcW w:w="3113" w:type="dxa"/>
            <w:tcBorders>
              <w:top w:val="single" w:sz="4" w:space="0" w:color="auto"/>
              <w:left w:val="single" w:sz="4" w:space="0" w:color="000000"/>
              <w:bottom w:val="single" w:sz="4" w:space="0" w:color="000000"/>
              <w:right w:val="single" w:sz="4" w:space="0" w:color="000000"/>
            </w:tcBorders>
            <w:hideMark/>
          </w:tcPr>
          <w:p w14:paraId="1EEAAC11" w14:textId="77777777" w:rsidR="00C45ECF" w:rsidRPr="00C45ECF" w:rsidRDefault="00C45ECF" w:rsidP="00C45ECF">
            <w:pPr>
              <w:rPr>
                <w:color w:val="000000" w:themeColor="text1"/>
              </w:rPr>
            </w:pPr>
            <w:r w:rsidRPr="00C45ECF">
              <w:rPr>
                <w:color w:val="000000" w:themeColor="text1"/>
              </w:rPr>
              <w:t>Tiekėjas yra neatlikęs jam paskirtos baudžiamojo poveikio priemonės – uždraudimo juridiniam asmeniui dalyvauti viešuosiuose pirkimuose.</w:t>
            </w:r>
          </w:p>
        </w:tc>
        <w:tc>
          <w:tcPr>
            <w:tcW w:w="2694" w:type="dxa"/>
            <w:tcBorders>
              <w:top w:val="single" w:sz="4" w:space="0" w:color="auto"/>
              <w:left w:val="single" w:sz="4" w:space="0" w:color="000000"/>
              <w:bottom w:val="single" w:sz="4" w:space="0" w:color="000000"/>
              <w:right w:val="single" w:sz="4" w:space="0" w:color="000000"/>
            </w:tcBorders>
          </w:tcPr>
          <w:p w14:paraId="2BD7C3AA" w14:textId="77777777" w:rsidR="00C45ECF" w:rsidRPr="00C45ECF" w:rsidRDefault="00C45ECF" w:rsidP="00C45ECF">
            <w:pPr>
              <w:rPr>
                <w:b/>
                <w:bCs/>
                <w:color w:val="000000" w:themeColor="text1"/>
              </w:rPr>
            </w:pPr>
            <w:r w:rsidRPr="00C45ECF">
              <w:rPr>
                <w:b/>
                <w:bCs/>
                <w:color w:val="000000" w:themeColor="text1"/>
              </w:rPr>
              <w:t>VPĮ 46 straipsnio 2</w:t>
            </w:r>
            <w:r w:rsidRPr="00C45ECF">
              <w:rPr>
                <w:b/>
                <w:bCs/>
                <w:color w:val="000000" w:themeColor="text1"/>
                <w:vertAlign w:val="superscript"/>
              </w:rPr>
              <w:t>1</w:t>
            </w:r>
            <w:r w:rsidRPr="00C45ECF">
              <w:rPr>
                <w:b/>
                <w:bCs/>
                <w:color w:val="000000" w:themeColor="text1"/>
              </w:rPr>
              <w:t xml:space="preserve"> dalis </w:t>
            </w:r>
          </w:p>
          <w:p w14:paraId="0F7A2B80" w14:textId="77777777" w:rsidR="00C45ECF" w:rsidRPr="00C45ECF" w:rsidRDefault="00C45ECF" w:rsidP="00C45ECF">
            <w:pPr>
              <w:rPr>
                <w:b/>
                <w:bCs/>
                <w:color w:val="000000" w:themeColor="text1"/>
              </w:rPr>
            </w:pPr>
          </w:p>
          <w:p w14:paraId="5CE37FB3" w14:textId="77777777" w:rsidR="00C45ECF" w:rsidRPr="00C45ECF" w:rsidRDefault="00C45ECF" w:rsidP="00C45ECF">
            <w:pPr>
              <w:rPr>
                <w:b/>
                <w:bCs/>
                <w:color w:val="000000" w:themeColor="text1"/>
              </w:rPr>
            </w:pPr>
            <w:r w:rsidRPr="00C45ECF">
              <w:rPr>
                <w:color w:val="000000" w:themeColor="text1"/>
              </w:rPr>
              <w:t>EBVPD III dalies D2 punktas</w:t>
            </w:r>
          </w:p>
        </w:tc>
        <w:tc>
          <w:tcPr>
            <w:tcW w:w="2982" w:type="dxa"/>
            <w:tcBorders>
              <w:top w:val="single" w:sz="4" w:space="0" w:color="auto"/>
              <w:left w:val="single" w:sz="4" w:space="0" w:color="000000"/>
              <w:bottom w:val="single" w:sz="4" w:space="0" w:color="000000"/>
              <w:right w:val="single" w:sz="4" w:space="0" w:color="000000"/>
            </w:tcBorders>
            <w:hideMark/>
          </w:tcPr>
          <w:p w14:paraId="1EA6EAB1" w14:textId="77777777" w:rsidR="00C45ECF" w:rsidRPr="00C45ECF" w:rsidRDefault="00C45ECF" w:rsidP="00C45ECF">
            <w:pPr>
              <w:rPr>
                <w:color w:val="000000" w:themeColor="text1"/>
              </w:rPr>
            </w:pPr>
            <w:r w:rsidRPr="00C45ECF">
              <w:rPr>
                <w:color w:val="000000" w:themeColor="text1"/>
              </w:rPr>
              <w:t>Iš Lietuvoje įsteigtų subjektų įrodančių dokumentų nereikalaujama. Užtenka pateikto EBVPD.</w:t>
            </w:r>
          </w:p>
        </w:tc>
      </w:tr>
    </w:tbl>
    <w:p w14:paraId="315EBD0A" w14:textId="77777777" w:rsidR="00C45ECF" w:rsidRPr="00C45ECF" w:rsidRDefault="00C45ECF" w:rsidP="00C45ECF">
      <w:pPr>
        <w:rPr>
          <w:color w:val="7030A0"/>
        </w:rPr>
      </w:pPr>
    </w:p>
    <w:p w14:paraId="1A86E387" w14:textId="77777777" w:rsidR="00C45ECF" w:rsidRPr="00C45ECF" w:rsidRDefault="00C45ECF" w:rsidP="00C45ECF">
      <w:pPr>
        <w:rPr>
          <w:color w:val="7030A0"/>
        </w:rPr>
      </w:pPr>
    </w:p>
    <w:p w14:paraId="43D3830A" w14:textId="77777777" w:rsidR="00C45ECF" w:rsidRPr="00C45ECF" w:rsidRDefault="00C45ECF" w:rsidP="00C45ECF">
      <w:pPr>
        <w:rPr>
          <w:color w:val="7030A0"/>
        </w:rPr>
      </w:pPr>
    </w:p>
    <w:p w14:paraId="2FFB73E4" w14:textId="410CBF07" w:rsidR="00163D42" w:rsidRPr="00C45ECF" w:rsidRDefault="00C45ECF" w:rsidP="00C45ECF">
      <w:pPr>
        <w:rPr>
          <w:b/>
          <w:bCs/>
          <w:color w:val="7030A0"/>
        </w:rPr>
      </w:pPr>
      <w:r w:rsidRPr="00C45ECF">
        <w:rPr>
          <w:color w:val="7030A0"/>
        </w:rPr>
        <w:t>__________</w:t>
      </w:r>
    </w:p>
    <w:p w14:paraId="327B1AA3" w14:textId="2DC66AC9"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69" w:name="_Ref38291223"/>
      <w:bookmarkStart w:id="70" w:name="_Ref38291334"/>
      <w:bookmarkStart w:id="71" w:name="_Ref38533412"/>
      <w:bookmarkStart w:id="72" w:name="_Toc23275461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9"/>
      <w:bookmarkEnd w:id="70"/>
      <w:bookmarkEnd w:id="71"/>
      <w:bookmarkEnd w:id="7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F0499F" w:rsidRDefault="00B712C7" w:rsidP="00F56FD0">
      <w:pPr>
        <w:pStyle w:val="Sraopastraipa"/>
        <w:spacing w:after="0" w:line="20" w:lineRule="atLeast"/>
        <w:ind w:left="0" w:firstLine="567"/>
        <w:jc w:val="both"/>
        <w:rPr>
          <w:rFonts w:eastAsiaTheme="minorHAnsi" w:cstheme="minorHAnsi"/>
        </w:rPr>
      </w:pPr>
      <w:r w:rsidRPr="00F0499F">
        <w:rPr>
          <w:rFonts w:eastAsiaTheme="minorHAnsi" w:cstheme="minorHAnsi"/>
          <w:iCs/>
          <w:lang w:eastAsia="en-US"/>
        </w:rPr>
        <w:t>Reikalavimai tiekėjo kvalifikacijai nėra nustatomi.</w:t>
      </w:r>
      <w:r w:rsidR="006545F9" w:rsidRPr="00F0499F">
        <w:rPr>
          <w:rFonts w:eastAsiaTheme="minorHAnsi" w:cstheme="minorHAnsi"/>
          <w:iCs/>
          <w:lang w:eastAsia="en-US"/>
        </w:rPr>
        <w:t xml:space="preserve">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67DB62D0" w14:textId="77777777" w:rsidR="00C45ECF" w:rsidRPr="002D71B6" w:rsidRDefault="00C45ECF" w:rsidP="00C45ECF">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666AC04B" w14:textId="77777777" w:rsidR="00C45ECF" w:rsidRPr="00C45ECF" w:rsidRDefault="00C45ECF" w:rsidP="00C45ECF">
      <w:pPr>
        <w:tabs>
          <w:tab w:val="left" w:pos="720"/>
        </w:tabs>
        <w:spacing w:after="0" w:line="240" w:lineRule="auto"/>
        <w:ind w:firstLine="567"/>
        <w:jc w:val="both"/>
        <w:rPr>
          <w:rFonts w:eastAsia="Calibri" w:cstheme="minorHAnsi"/>
          <w:i/>
          <w:iCs/>
          <w:color w:val="000000" w:themeColor="text1"/>
          <w:lang w:eastAsia="en-US"/>
        </w:rPr>
      </w:pPr>
    </w:p>
    <w:p w14:paraId="008D59A1" w14:textId="49B435C7" w:rsidR="00C45ECF" w:rsidRPr="00C45ECF" w:rsidRDefault="00C45ECF" w:rsidP="00C45ECF">
      <w:pPr>
        <w:spacing w:after="0" w:line="20" w:lineRule="atLeast"/>
        <w:ind w:firstLine="567"/>
        <w:jc w:val="both"/>
        <w:rPr>
          <w:rFonts w:eastAsiaTheme="minorHAnsi" w:cstheme="minorHAnsi"/>
          <w:color w:val="000000" w:themeColor="text1"/>
        </w:rPr>
      </w:pPr>
      <w:r w:rsidRPr="00C45ECF">
        <w:rPr>
          <w:rFonts w:eastAsiaTheme="minorHAnsi" w:cstheme="minorHAnsi"/>
          <w:color w:val="000000" w:themeColor="text1"/>
        </w:rPr>
        <w:t>1.</w:t>
      </w:r>
      <w:r w:rsidRPr="00C45ECF">
        <w:rPr>
          <w:rFonts w:eastAsia="Calibri" w:cstheme="minorHAnsi"/>
          <w:color w:val="000000" w:themeColor="text1"/>
          <w:lang w:eastAsia="en-US"/>
        </w:rPr>
        <w:t>Perkančioji organizacija nereikalauja, kad tiekėjai laikytųsi k</w:t>
      </w:r>
      <w:r w:rsidRPr="00C45ECF">
        <w:rPr>
          <w:rFonts w:eastAsia="Calibri" w:cstheme="minorHAnsi"/>
          <w:iCs/>
          <w:color w:val="000000" w:themeColor="text1"/>
          <w:lang w:eastAsia="en-US"/>
        </w:rPr>
        <w:t>okybės vadybos sistemos ir (arba) aplinkos apsaugos vadybos sistemos standartų.</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6821DAB9" w14:textId="0ACC55E7" w:rsidR="00A4599F" w:rsidRPr="00C45ECF" w:rsidRDefault="00A4599F" w:rsidP="00C45ECF">
      <w:pPr>
        <w:spacing w:after="0" w:line="240" w:lineRule="auto"/>
        <w:rPr>
          <w:rFonts w:cstheme="minorHAnsi"/>
          <w:b/>
          <w:bCs/>
          <w:smallCaps/>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73" w:name="_Ref38291379"/>
      <w:bookmarkStart w:id="74" w:name="_Ref38291394"/>
      <w:bookmarkStart w:id="75" w:name="_Ref38898251"/>
      <w:bookmarkStart w:id="76" w:name="_Toc232754618"/>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73"/>
      <w:bookmarkEnd w:id="74"/>
      <w:bookmarkEnd w:id="75"/>
      <w:bookmarkEnd w:id="7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77" w:name="_Ref38540913"/>
      <w:bookmarkStart w:id="78" w:name="_Ref38898051"/>
      <w:bookmarkStart w:id="79" w:name="_Ref38901392"/>
      <w:bookmarkStart w:id="80" w:name="_Toc23275461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7"/>
      <w:bookmarkEnd w:id="78"/>
      <w:bookmarkEnd w:id="79"/>
      <w:bookmarkEnd w:id="80"/>
    </w:p>
    <w:p w14:paraId="45FB816D" w14:textId="77777777" w:rsidR="003A3F3B" w:rsidRDefault="003A3F3B" w:rsidP="00982EE8">
      <w:pPr>
        <w:jc w:val="center"/>
        <w:rPr>
          <w:rFonts w:cstheme="minorHAnsi"/>
        </w:rPr>
      </w:pPr>
    </w:p>
    <w:p w14:paraId="286A01BE" w14:textId="77777777" w:rsidR="003A3F3B" w:rsidRDefault="003A3F3B" w:rsidP="00982EE8">
      <w:pPr>
        <w:jc w:val="center"/>
        <w:rPr>
          <w:rFonts w:cstheme="minorHAnsi"/>
        </w:rPr>
      </w:pPr>
    </w:p>
    <w:p w14:paraId="48A5E5A8" w14:textId="77777777" w:rsidR="003A3F3B" w:rsidRPr="003A3F3B" w:rsidRDefault="003A3F3B" w:rsidP="003A3F3B">
      <w:pPr>
        <w:jc w:val="center"/>
        <w:rPr>
          <w:rFonts w:cstheme="minorHAnsi"/>
          <w:bCs/>
          <w:iCs/>
        </w:rPr>
      </w:pPr>
    </w:p>
    <w:p w14:paraId="1F682B23" w14:textId="77777777" w:rsidR="003A3F3B" w:rsidRPr="003A3F3B" w:rsidRDefault="003A3F3B" w:rsidP="003A3F3B">
      <w:pPr>
        <w:jc w:val="center"/>
        <w:rPr>
          <w:rFonts w:cstheme="minorHAnsi"/>
        </w:rPr>
      </w:pPr>
      <w:r w:rsidRPr="003A3F3B">
        <w:rPr>
          <w:rFonts w:cstheme="minorHAnsi"/>
        </w:rPr>
        <w:t>Herbas arba prekių ženklas</w:t>
      </w:r>
    </w:p>
    <w:p w14:paraId="7A4B8DAA" w14:textId="77777777" w:rsidR="003A3F3B" w:rsidRPr="003A3F3B" w:rsidRDefault="003A3F3B" w:rsidP="003A3F3B">
      <w:pPr>
        <w:jc w:val="center"/>
        <w:rPr>
          <w:rFonts w:cstheme="minorHAnsi"/>
          <w:i/>
          <w:iCs/>
        </w:rPr>
      </w:pPr>
      <w:r w:rsidRPr="003A3F3B">
        <w:rPr>
          <w:rFonts w:cstheme="minorHAnsi"/>
          <w:i/>
          <w:iCs/>
        </w:rPr>
        <w:t>(Tiekėjo pavadinimas)</w:t>
      </w:r>
    </w:p>
    <w:p w14:paraId="3F86BC8D" w14:textId="77777777" w:rsidR="003A3F3B" w:rsidRPr="003A3F3B" w:rsidRDefault="003A3F3B" w:rsidP="003A3F3B">
      <w:pPr>
        <w:jc w:val="center"/>
        <w:rPr>
          <w:rFonts w:cstheme="minorHAnsi"/>
          <w:i/>
          <w:iCs/>
        </w:rPr>
      </w:pPr>
      <w:r w:rsidRPr="003A3F3B">
        <w:rPr>
          <w:rFonts w:cstheme="minorHAnsi"/>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87FE6" w14:textId="77777777" w:rsidR="003A3F3B" w:rsidRPr="003A3F3B" w:rsidRDefault="003A3F3B" w:rsidP="00FD656D">
      <w:pPr>
        <w:rPr>
          <w:rFonts w:cstheme="minorHAnsi"/>
        </w:rPr>
      </w:pPr>
    </w:p>
    <w:p w14:paraId="6CCF6E3F" w14:textId="77777777" w:rsidR="003A3F3B" w:rsidRPr="003A3F3B" w:rsidRDefault="003A3F3B" w:rsidP="00FD656D">
      <w:pPr>
        <w:rPr>
          <w:rFonts w:cstheme="minorHAnsi"/>
        </w:rPr>
      </w:pPr>
      <w:r w:rsidRPr="003A3F3B">
        <w:rPr>
          <w:rFonts w:cstheme="minorHAnsi"/>
        </w:rPr>
        <w:t xml:space="preserve">UAB Tauragės šilumos tinklams </w:t>
      </w:r>
    </w:p>
    <w:p w14:paraId="6B729623" w14:textId="77777777" w:rsidR="003A3F3B" w:rsidRPr="003A3F3B" w:rsidRDefault="003A3F3B" w:rsidP="00FD656D">
      <w:pPr>
        <w:rPr>
          <w:rFonts w:cstheme="minorHAnsi"/>
          <w:b/>
          <w:bCs/>
        </w:rPr>
      </w:pPr>
    </w:p>
    <w:p w14:paraId="0524DBD9" w14:textId="70C988D4" w:rsidR="003A3F3B" w:rsidRPr="00FD656D" w:rsidRDefault="003A3F3B" w:rsidP="00FD656D">
      <w:pPr>
        <w:jc w:val="center"/>
        <w:rPr>
          <w:rFonts w:cstheme="minorHAnsi"/>
          <w:b/>
          <w:bCs/>
          <w:sz w:val="24"/>
          <w:szCs w:val="24"/>
        </w:rPr>
      </w:pPr>
      <w:r w:rsidRPr="00FD656D">
        <w:rPr>
          <w:rFonts w:cstheme="minorHAnsi"/>
          <w:b/>
          <w:bCs/>
          <w:sz w:val="24"/>
          <w:szCs w:val="24"/>
        </w:rPr>
        <w:t>PASIŪLYMAS</w:t>
      </w:r>
    </w:p>
    <w:p w14:paraId="7212BDF0" w14:textId="1007BF82" w:rsidR="003A3F3B" w:rsidRPr="00FD656D" w:rsidRDefault="00FD656D" w:rsidP="003A3F3B">
      <w:pPr>
        <w:jc w:val="center"/>
        <w:rPr>
          <w:rFonts w:cstheme="minorHAnsi"/>
          <w:color w:val="000000" w:themeColor="text1"/>
          <w:sz w:val="24"/>
          <w:szCs w:val="24"/>
        </w:rPr>
      </w:pPr>
      <w:r w:rsidRPr="00FD656D">
        <w:rPr>
          <w:rFonts w:cstheme="minorHAnsi"/>
          <w:b/>
          <w:bCs/>
          <w:color w:val="000000" w:themeColor="text1"/>
          <w:sz w:val="24"/>
          <w:szCs w:val="24"/>
        </w:rPr>
        <w:t>PRAMONINIU BŪDU IZOLIUOTŲ VAMZDŽIŲ IR FASONINIŲ DALIŲ ŠILUMOS TINKLŲ REMONTO IR AVARINIŲ DARBŲ REIKMĖMS PIRKIMAS</w:t>
      </w:r>
    </w:p>
    <w:p w14:paraId="540DA389" w14:textId="77777777" w:rsidR="003A3F3B" w:rsidRPr="003A3F3B" w:rsidRDefault="003A3F3B" w:rsidP="003A3F3B">
      <w:pPr>
        <w:jc w:val="center"/>
        <w:rPr>
          <w:rFonts w:cstheme="minorHAnsi"/>
        </w:rPr>
      </w:pPr>
      <w:r w:rsidRPr="003A3F3B">
        <w:rPr>
          <w:rFonts w:cstheme="minorHAnsi"/>
        </w:rPr>
        <w:t>_____________</w:t>
      </w:r>
    </w:p>
    <w:p w14:paraId="2A47A8A5" w14:textId="77777777" w:rsidR="003A3F3B" w:rsidRPr="003A3F3B" w:rsidRDefault="003A3F3B" w:rsidP="003A3F3B">
      <w:pPr>
        <w:jc w:val="center"/>
        <w:rPr>
          <w:rFonts w:cstheme="minorHAnsi"/>
          <w:i/>
          <w:iCs/>
        </w:rPr>
      </w:pPr>
      <w:r w:rsidRPr="003A3F3B">
        <w:rPr>
          <w:rFonts w:cstheme="minorHAnsi"/>
          <w:i/>
          <w:iCs/>
        </w:rPr>
        <w:t>(data)</w:t>
      </w:r>
    </w:p>
    <w:p w14:paraId="1A1D8EAC" w14:textId="77777777" w:rsidR="003A3F3B" w:rsidRPr="003A3F3B" w:rsidRDefault="003A3F3B" w:rsidP="003A3F3B">
      <w:pPr>
        <w:jc w:val="center"/>
        <w:rPr>
          <w:rFonts w:cstheme="minorHAnsi"/>
        </w:rPr>
      </w:pPr>
    </w:p>
    <w:p w14:paraId="7AF70FF5" w14:textId="77777777" w:rsidR="003A3F3B" w:rsidRPr="003A3F3B" w:rsidRDefault="003A3F3B" w:rsidP="003A3F3B">
      <w:pPr>
        <w:jc w:val="center"/>
        <w:rPr>
          <w:rFonts w:cstheme="minorHAnsi"/>
        </w:rPr>
      </w:pPr>
      <w:r w:rsidRPr="003A3F3B">
        <w:rPr>
          <w:rFonts w:cstheme="minorHAnsi"/>
        </w:rPr>
        <w:t>Informacija apie tiekėją</w:t>
      </w:r>
    </w:p>
    <w:tbl>
      <w:tblPr>
        <w:tblW w:w="9525" w:type="dxa"/>
        <w:tblInd w:w="108" w:type="dxa"/>
        <w:tblLayout w:type="fixed"/>
        <w:tblLook w:val="04A0" w:firstRow="1" w:lastRow="0" w:firstColumn="1" w:lastColumn="0" w:noHBand="0" w:noVBand="1"/>
      </w:tblPr>
      <w:tblGrid>
        <w:gridCol w:w="4768"/>
        <w:gridCol w:w="4757"/>
      </w:tblGrid>
      <w:tr w:rsidR="003A3F3B" w:rsidRPr="003A3F3B" w14:paraId="67E44DFD" w14:textId="77777777">
        <w:tc>
          <w:tcPr>
            <w:tcW w:w="4769" w:type="dxa"/>
            <w:tcBorders>
              <w:top w:val="single" w:sz="4" w:space="0" w:color="000000"/>
              <w:left w:val="single" w:sz="4" w:space="0" w:color="000000"/>
              <w:bottom w:val="single" w:sz="4" w:space="0" w:color="000000"/>
              <w:right w:val="nil"/>
            </w:tcBorders>
            <w:hideMark/>
          </w:tcPr>
          <w:p w14:paraId="732C2209" w14:textId="77777777" w:rsidR="003A3F3B" w:rsidRPr="003A3F3B" w:rsidRDefault="003A3F3B" w:rsidP="003A3F3B">
            <w:pPr>
              <w:rPr>
                <w:rFonts w:cstheme="minorHAnsi"/>
                <w:sz w:val="24"/>
                <w:szCs w:val="24"/>
              </w:rPr>
            </w:pPr>
            <w:r w:rsidRPr="003A3F3B">
              <w:rPr>
                <w:rFonts w:cstheme="minorHAnsi"/>
                <w:sz w:val="24"/>
                <w:szCs w:val="24"/>
              </w:rPr>
              <w:t>Tiekėjo pavadinimas</w:t>
            </w:r>
          </w:p>
          <w:p w14:paraId="7F22B32B" w14:textId="77777777" w:rsidR="003A3F3B" w:rsidRPr="003A3F3B" w:rsidRDefault="003A3F3B" w:rsidP="003A3F3B">
            <w:pPr>
              <w:rPr>
                <w:rFonts w:cstheme="minorHAnsi"/>
                <w:i/>
                <w:sz w:val="24"/>
                <w:szCs w:val="24"/>
              </w:rPr>
            </w:pPr>
            <w:r w:rsidRPr="003A3F3B">
              <w:rPr>
                <w:rFonts w:cstheme="minorHAnsi"/>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1407B38" w14:textId="77777777" w:rsidR="003A3F3B" w:rsidRPr="003A3F3B" w:rsidRDefault="003A3F3B" w:rsidP="003A3F3B">
            <w:pPr>
              <w:jc w:val="center"/>
              <w:rPr>
                <w:rFonts w:cstheme="minorHAnsi"/>
              </w:rPr>
            </w:pPr>
          </w:p>
          <w:p w14:paraId="51C40443" w14:textId="77777777" w:rsidR="003A3F3B" w:rsidRPr="003A3F3B" w:rsidRDefault="003A3F3B" w:rsidP="003A3F3B">
            <w:pPr>
              <w:jc w:val="center"/>
              <w:rPr>
                <w:rFonts w:cstheme="minorHAnsi"/>
              </w:rPr>
            </w:pPr>
          </w:p>
        </w:tc>
      </w:tr>
      <w:tr w:rsidR="003A3F3B" w:rsidRPr="003A3F3B" w14:paraId="38886412" w14:textId="77777777">
        <w:tc>
          <w:tcPr>
            <w:tcW w:w="4769" w:type="dxa"/>
            <w:tcBorders>
              <w:top w:val="single" w:sz="4" w:space="0" w:color="000000"/>
              <w:left w:val="single" w:sz="4" w:space="0" w:color="000000"/>
              <w:bottom w:val="single" w:sz="4" w:space="0" w:color="000000"/>
              <w:right w:val="nil"/>
            </w:tcBorders>
            <w:hideMark/>
          </w:tcPr>
          <w:p w14:paraId="3C90BFF9" w14:textId="77777777" w:rsidR="003A3F3B" w:rsidRPr="003A3F3B" w:rsidRDefault="003A3F3B" w:rsidP="003A3F3B">
            <w:pPr>
              <w:rPr>
                <w:rFonts w:cstheme="minorHAnsi"/>
                <w:sz w:val="24"/>
                <w:szCs w:val="24"/>
              </w:rPr>
            </w:pPr>
            <w:r w:rsidRPr="003A3F3B">
              <w:rPr>
                <w:rFonts w:cstheme="minorHAnsi"/>
                <w:sz w:val="24"/>
                <w:szCs w:val="24"/>
              </w:rPr>
              <w:t>Tiekėjo kodas</w:t>
            </w:r>
          </w:p>
          <w:p w14:paraId="18217DDD" w14:textId="77777777" w:rsidR="003A3F3B" w:rsidRPr="003A3F3B" w:rsidRDefault="003A3F3B" w:rsidP="003A3F3B">
            <w:pPr>
              <w:rPr>
                <w:rFonts w:cstheme="minorHAnsi"/>
                <w:i/>
                <w:iCs/>
                <w:sz w:val="24"/>
                <w:szCs w:val="24"/>
              </w:rPr>
            </w:pPr>
            <w:r w:rsidRPr="003A3F3B">
              <w:rPr>
                <w:rFonts w:cstheme="minorHAnsi"/>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57E648EC" w14:textId="77777777" w:rsidR="003A3F3B" w:rsidRPr="003A3F3B" w:rsidRDefault="003A3F3B" w:rsidP="003A3F3B">
            <w:pPr>
              <w:jc w:val="center"/>
              <w:rPr>
                <w:rFonts w:cstheme="minorHAnsi"/>
              </w:rPr>
            </w:pPr>
          </w:p>
        </w:tc>
      </w:tr>
      <w:tr w:rsidR="003A3F3B" w:rsidRPr="003A3F3B" w14:paraId="1AAE128F" w14:textId="77777777">
        <w:tc>
          <w:tcPr>
            <w:tcW w:w="4769" w:type="dxa"/>
            <w:tcBorders>
              <w:top w:val="single" w:sz="4" w:space="0" w:color="000000"/>
              <w:left w:val="single" w:sz="4" w:space="0" w:color="000000"/>
              <w:bottom w:val="single" w:sz="4" w:space="0" w:color="000000"/>
              <w:right w:val="nil"/>
            </w:tcBorders>
            <w:hideMark/>
          </w:tcPr>
          <w:p w14:paraId="6373D450" w14:textId="77777777" w:rsidR="003A3F3B" w:rsidRPr="003A3F3B" w:rsidRDefault="003A3F3B" w:rsidP="003A3F3B">
            <w:pPr>
              <w:rPr>
                <w:rFonts w:cstheme="minorHAnsi"/>
                <w:sz w:val="24"/>
                <w:szCs w:val="24"/>
              </w:rPr>
            </w:pPr>
            <w:r w:rsidRPr="003A3F3B">
              <w:rPr>
                <w:rFonts w:cstheme="minorHAnsi"/>
                <w:sz w:val="24"/>
                <w:szCs w:val="24"/>
              </w:rPr>
              <w:t>Tiekėjo adresas</w:t>
            </w:r>
          </w:p>
          <w:p w14:paraId="6DA4EFBB" w14:textId="77777777" w:rsidR="003A3F3B" w:rsidRPr="003A3F3B" w:rsidRDefault="003A3F3B" w:rsidP="003A3F3B">
            <w:pPr>
              <w:rPr>
                <w:rFonts w:cstheme="minorHAnsi"/>
                <w:i/>
                <w:sz w:val="24"/>
                <w:szCs w:val="24"/>
              </w:rPr>
            </w:pPr>
            <w:r w:rsidRPr="003A3F3B">
              <w:rPr>
                <w:rFonts w:cstheme="minorHAnsi"/>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B8DBDA3" w14:textId="77777777" w:rsidR="003A3F3B" w:rsidRPr="003A3F3B" w:rsidRDefault="003A3F3B" w:rsidP="003A3F3B">
            <w:pPr>
              <w:jc w:val="center"/>
              <w:rPr>
                <w:rFonts w:cstheme="minorHAnsi"/>
              </w:rPr>
            </w:pPr>
          </w:p>
          <w:p w14:paraId="37B0F4DA" w14:textId="77777777" w:rsidR="003A3F3B" w:rsidRPr="003A3F3B" w:rsidRDefault="003A3F3B" w:rsidP="003A3F3B">
            <w:pPr>
              <w:jc w:val="center"/>
              <w:rPr>
                <w:rFonts w:cstheme="minorHAnsi"/>
              </w:rPr>
            </w:pPr>
          </w:p>
        </w:tc>
      </w:tr>
      <w:tr w:rsidR="003A3F3B" w:rsidRPr="003A3F3B" w14:paraId="4CA013F2" w14:textId="77777777">
        <w:tc>
          <w:tcPr>
            <w:tcW w:w="4769" w:type="dxa"/>
            <w:tcBorders>
              <w:top w:val="single" w:sz="4" w:space="0" w:color="000000"/>
              <w:left w:val="single" w:sz="4" w:space="0" w:color="000000"/>
              <w:bottom w:val="single" w:sz="4" w:space="0" w:color="000000"/>
              <w:right w:val="nil"/>
            </w:tcBorders>
            <w:hideMark/>
          </w:tcPr>
          <w:p w14:paraId="230AB6BE" w14:textId="77777777" w:rsidR="003A3F3B" w:rsidRPr="003A3F3B" w:rsidRDefault="003A3F3B" w:rsidP="003A3F3B">
            <w:pPr>
              <w:rPr>
                <w:rFonts w:cstheme="minorHAnsi"/>
                <w:sz w:val="24"/>
                <w:szCs w:val="24"/>
              </w:rPr>
            </w:pPr>
            <w:r w:rsidRPr="003A3F3B">
              <w:rPr>
                <w:rFonts w:cstheme="minorHAnsi"/>
                <w:sz w:val="24"/>
                <w:szCs w:val="24"/>
              </w:rPr>
              <w:lastRenderedPageBreak/>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6D1152BD" w14:textId="77777777" w:rsidR="003A3F3B" w:rsidRPr="003A3F3B" w:rsidRDefault="003A3F3B" w:rsidP="003A3F3B">
            <w:pPr>
              <w:jc w:val="center"/>
              <w:rPr>
                <w:rFonts w:cstheme="minorHAnsi"/>
              </w:rPr>
            </w:pPr>
          </w:p>
        </w:tc>
      </w:tr>
      <w:tr w:rsidR="003A3F3B" w:rsidRPr="003A3F3B" w14:paraId="09882BCA" w14:textId="77777777">
        <w:tc>
          <w:tcPr>
            <w:tcW w:w="4769" w:type="dxa"/>
            <w:tcBorders>
              <w:top w:val="single" w:sz="4" w:space="0" w:color="000000"/>
              <w:left w:val="single" w:sz="4" w:space="0" w:color="000000"/>
              <w:bottom w:val="single" w:sz="4" w:space="0" w:color="000000"/>
              <w:right w:val="nil"/>
            </w:tcBorders>
            <w:hideMark/>
          </w:tcPr>
          <w:p w14:paraId="342A0B59" w14:textId="77777777" w:rsidR="003A3F3B" w:rsidRPr="003A3F3B" w:rsidRDefault="003A3F3B" w:rsidP="003A3F3B">
            <w:pPr>
              <w:rPr>
                <w:rFonts w:cstheme="minorHAnsi"/>
                <w:sz w:val="24"/>
                <w:szCs w:val="24"/>
              </w:rPr>
            </w:pPr>
            <w:r w:rsidRPr="003A3F3B">
              <w:rPr>
                <w:rFonts w:cstheme="minorHAnsi"/>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C022667" w14:textId="77777777" w:rsidR="003A3F3B" w:rsidRPr="003A3F3B" w:rsidRDefault="003A3F3B" w:rsidP="003A3F3B">
            <w:pPr>
              <w:jc w:val="center"/>
              <w:rPr>
                <w:rFonts w:cstheme="minorHAnsi"/>
              </w:rPr>
            </w:pPr>
          </w:p>
        </w:tc>
      </w:tr>
      <w:tr w:rsidR="003A3F3B" w:rsidRPr="003A3F3B" w14:paraId="23151773" w14:textId="77777777">
        <w:trPr>
          <w:trHeight w:val="328"/>
        </w:trPr>
        <w:tc>
          <w:tcPr>
            <w:tcW w:w="4769" w:type="dxa"/>
            <w:tcBorders>
              <w:top w:val="single" w:sz="4" w:space="0" w:color="000000"/>
              <w:left w:val="single" w:sz="4" w:space="0" w:color="000000"/>
              <w:bottom w:val="single" w:sz="4" w:space="0" w:color="000000"/>
              <w:right w:val="nil"/>
            </w:tcBorders>
            <w:hideMark/>
          </w:tcPr>
          <w:p w14:paraId="4804AD37" w14:textId="77777777" w:rsidR="003A3F3B" w:rsidRPr="003A3F3B" w:rsidRDefault="003A3F3B" w:rsidP="003A3F3B">
            <w:pPr>
              <w:rPr>
                <w:rFonts w:cstheme="minorHAnsi"/>
                <w:sz w:val="24"/>
                <w:szCs w:val="24"/>
              </w:rPr>
            </w:pPr>
            <w:r w:rsidRPr="003A3F3B">
              <w:rPr>
                <w:rFonts w:cstheme="minorHAnsi"/>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675DFBC" w14:textId="77777777" w:rsidR="003A3F3B" w:rsidRPr="003A3F3B" w:rsidRDefault="003A3F3B" w:rsidP="003A3F3B">
            <w:pPr>
              <w:jc w:val="center"/>
              <w:rPr>
                <w:rFonts w:cstheme="minorHAnsi"/>
              </w:rPr>
            </w:pPr>
          </w:p>
        </w:tc>
      </w:tr>
    </w:tbl>
    <w:p w14:paraId="7B315CD5" w14:textId="77777777" w:rsidR="003A3F3B" w:rsidRPr="003A3F3B" w:rsidRDefault="003A3F3B" w:rsidP="003A3F3B">
      <w:pPr>
        <w:spacing w:after="0"/>
        <w:jc w:val="center"/>
        <w:rPr>
          <w:rFonts w:cstheme="minorHAnsi"/>
        </w:rPr>
      </w:pPr>
    </w:p>
    <w:p w14:paraId="2FC35137" w14:textId="77777777" w:rsidR="003A3F3B" w:rsidRPr="003A3F3B" w:rsidRDefault="003A3F3B" w:rsidP="003A3F3B">
      <w:pPr>
        <w:spacing w:after="0"/>
        <w:rPr>
          <w:rFonts w:cstheme="minorHAnsi"/>
        </w:rPr>
      </w:pPr>
      <w:r w:rsidRPr="003A3F3B">
        <w:rPr>
          <w:rFonts w:cstheme="minorHAnsi"/>
        </w:rPr>
        <w:t>Šiuo pasiūlymu pažymime, kad sutinkame su visomis pirkimo sąlygomis, nustatytomis:</w:t>
      </w:r>
    </w:p>
    <w:p w14:paraId="730F6BF1" w14:textId="77777777" w:rsidR="003A3F3B" w:rsidRPr="003A3F3B" w:rsidRDefault="003A3F3B" w:rsidP="003A3F3B">
      <w:pPr>
        <w:numPr>
          <w:ilvl w:val="0"/>
          <w:numId w:val="34"/>
        </w:numPr>
        <w:spacing w:after="0"/>
        <w:rPr>
          <w:rFonts w:cstheme="minorHAnsi"/>
        </w:rPr>
      </w:pPr>
      <w:r w:rsidRPr="003A3F3B">
        <w:rPr>
          <w:rFonts w:cstheme="minorHAnsi"/>
        </w:rPr>
        <w:t>Skelbime, paskelbtame Viešųjų pirkimų įstatymo nustatyta tvarka CVP IS interneto adresu: https://viesiejipirkimai.lt;</w:t>
      </w:r>
    </w:p>
    <w:p w14:paraId="516F8C35" w14:textId="02A56195" w:rsidR="003A3F3B" w:rsidRPr="003A3F3B" w:rsidRDefault="003A3F3B" w:rsidP="003A3F3B">
      <w:pPr>
        <w:numPr>
          <w:ilvl w:val="0"/>
          <w:numId w:val="34"/>
        </w:numPr>
        <w:spacing w:after="0"/>
        <w:rPr>
          <w:rFonts w:cstheme="minorHAnsi"/>
        </w:rPr>
      </w:pPr>
      <w:r w:rsidRPr="003A3F3B">
        <w:rPr>
          <w:rFonts w:cstheme="minorHAnsi"/>
        </w:rPr>
        <w:t>kituose pirkimo dokumentuose (jų paaiškinimuose, papildymuose).</w:t>
      </w:r>
    </w:p>
    <w:p w14:paraId="3F62A020" w14:textId="678D70C4" w:rsidR="003A3F3B" w:rsidRPr="003A3F3B" w:rsidRDefault="003A3F3B" w:rsidP="003A3F3B">
      <w:pPr>
        <w:spacing w:after="0"/>
        <w:rPr>
          <w:rFonts w:cstheme="minorHAnsi"/>
        </w:rPr>
      </w:pPr>
      <w:r w:rsidRPr="003A3F3B">
        <w:rPr>
          <w:rFonts w:cstheme="minorHAnsi"/>
        </w:rPr>
        <w:t>Mes siūlome šią prek</w:t>
      </w:r>
      <w:r w:rsidR="00FD656D">
        <w:rPr>
          <w:rFonts w:cstheme="minorHAnsi"/>
        </w:rPr>
        <w:t>es</w:t>
      </w:r>
      <w:r w:rsidRPr="003A3F3B">
        <w:rPr>
          <w:rFonts w:cstheme="minorHAnsi"/>
        </w:rPr>
        <w:t xml:space="preserve">, kurie visiškai atitinka pirkimo dokumentuose nurodytus reikalavimus: </w:t>
      </w:r>
    </w:p>
    <w:p w14:paraId="45A5C16B" w14:textId="77777777" w:rsidR="003A3F3B" w:rsidRPr="003A3F3B" w:rsidRDefault="003A3F3B" w:rsidP="003A3F3B">
      <w:pPr>
        <w:rPr>
          <w:rFonts w:cstheme="minorHAnsi"/>
          <w:b/>
          <w:bCs/>
        </w:rPr>
      </w:pPr>
      <w:r w:rsidRPr="003A3F3B">
        <w:rPr>
          <w:rFonts w:cstheme="minorHAnsi"/>
          <w:b/>
          <w:bCs/>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702"/>
        <w:gridCol w:w="6661"/>
        <w:gridCol w:w="2266"/>
        <w:gridCol w:w="333"/>
      </w:tblGrid>
      <w:tr w:rsidR="003A3F3B" w:rsidRPr="003A3F3B" w14:paraId="5B900EED" w14:textId="77777777">
        <w:trPr>
          <w:gridAfter w:val="1"/>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vAlign w:val="center"/>
            <w:hideMark/>
          </w:tcPr>
          <w:p w14:paraId="02F9FEE4" w14:textId="77777777" w:rsidR="003A3F3B" w:rsidRPr="003A3F3B" w:rsidRDefault="003A3F3B" w:rsidP="003A3F3B">
            <w:pPr>
              <w:rPr>
                <w:rFonts w:cstheme="minorHAnsi"/>
                <w:b/>
              </w:rPr>
            </w:pPr>
            <w:r w:rsidRPr="003A3F3B">
              <w:rPr>
                <w:rFonts w:cstheme="minorHAnsi"/>
                <w:b/>
              </w:rPr>
              <w:t>Eil. Nr.</w:t>
            </w:r>
          </w:p>
        </w:tc>
        <w:tc>
          <w:tcPr>
            <w:tcW w:w="6661" w:type="dxa"/>
            <w:vMerge w:val="restart"/>
            <w:tcBorders>
              <w:top w:val="single" w:sz="4" w:space="0" w:color="000000"/>
              <w:left w:val="single" w:sz="4" w:space="0" w:color="000000"/>
              <w:bottom w:val="single" w:sz="4" w:space="0" w:color="000000"/>
              <w:right w:val="single" w:sz="4" w:space="0" w:color="000000"/>
            </w:tcBorders>
            <w:vAlign w:val="center"/>
            <w:hideMark/>
          </w:tcPr>
          <w:p w14:paraId="4BB41C36" w14:textId="77777777" w:rsidR="003A3F3B" w:rsidRPr="003A3F3B" w:rsidRDefault="003A3F3B" w:rsidP="003A3F3B">
            <w:pPr>
              <w:rPr>
                <w:rFonts w:cstheme="minorHAnsi"/>
                <w:b/>
                <w:bCs/>
                <w:iCs/>
              </w:rPr>
            </w:pPr>
            <w:r w:rsidRPr="003A3F3B">
              <w:rPr>
                <w:rFonts w:cstheme="minorHAnsi"/>
                <w:b/>
                <w:bCs/>
                <w:iCs/>
              </w:rPr>
              <w:t>Prekės pavadinimas</w:t>
            </w:r>
          </w:p>
        </w:tc>
        <w:tc>
          <w:tcPr>
            <w:tcW w:w="2266" w:type="dxa"/>
            <w:vMerge w:val="restart"/>
            <w:tcBorders>
              <w:top w:val="single" w:sz="4" w:space="0" w:color="000000"/>
              <w:left w:val="single" w:sz="4" w:space="0" w:color="auto"/>
              <w:bottom w:val="single" w:sz="4" w:space="0" w:color="000000"/>
              <w:right w:val="single" w:sz="4" w:space="0" w:color="000000"/>
            </w:tcBorders>
            <w:vAlign w:val="center"/>
            <w:hideMark/>
          </w:tcPr>
          <w:p w14:paraId="57AB23FA" w14:textId="77777777" w:rsidR="003A3F3B" w:rsidRPr="003A3F3B" w:rsidRDefault="003A3F3B" w:rsidP="003A3F3B">
            <w:pPr>
              <w:rPr>
                <w:rFonts w:cstheme="minorHAnsi"/>
                <w:iCs/>
              </w:rPr>
            </w:pPr>
            <w:r w:rsidRPr="003A3F3B">
              <w:rPr>
                <w:rFonts w:cstheme="minorHAnsi"/>
                <w:b/>
                <w:bCs/>
                <w:iCs/>
              </w:rPr>
              <w:t>Kaina Eur be PVM</w:t>
            </w:r>
          </w:p>
        </w:tc>
      </w:tr>
      <w:tr w:rsidR="003A3F3B" w:rsidRPr="003A3F3B" w14:paraId="73F08262" w14:textId="77777777">
        <w:trPr>
          <w:cantSplit/>
          <w:trHeight w:val="276"/>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98386" w14:textId="77777777" w:rsidR="003A3F3B" w:rsidRPr="003A3F3B" w:rsidRDefault="003A3F3B" w:rsidP="003A3F3B">
            <w:pPr>
              <w:rPr>
                <w:rFonts w:cstheme="minorHAnsi"/>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5774F5" w14:textId="77777777" w:rsidR="003A3F3B" w:rsidRPr="003A3F3B" w:rsidRDefault="003A3F3B" w:rsidP="003A3F3B">
            <w:pPr>
              <w:rPr>
                <w:rFonts w:cstheme="minorHAnsi"/>
                <w:b/>
                <w:bCs/>
                <w:iCs/>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222ECD92" w14:textId="77777777" w:rsidR="003A3F3B" w:rsidRPr="003A3F3B" w:rsidRDefault="003A3F3B" w:rsidP="003A3F3B">
            <w:pPr>
              <w:rPr>
                <w:rFonts w:cstheme="minorHAnsi"/>
                <w:i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912976" w14:textId="77777777" w:rsidR="003A3F3B" w:rsidRPr="003A3F3B" w:rsidRDefault="003A3F3B" w:rsidP="003A3F3B">
            <w:pPr>
              <w:rPr>
                <w:rFonts w:cstheme="minorHAnsi"/>
                <w:iCs/>
              </w:rPr>
            </w:pPr>
          </w:p>
        </w:tc>
      </w:tr>
      <w:tr w:rsidR="003A3F3B" w:rsidRPr="003A3F3B" w14:paraId="4FFC2536" w14:textId="77777777">
        <w:trPr>
          <w:trHeight w:val="58"/>
        </w:trPr>
        <w:tc>
          <w:tcPr>
            <w:tcW w:w="702" w:type="dxa"/>
            <w:tcBorders>
              <w:top w:val="single" w:sz="4" w:space="0" w:color="000000"/>
              <w:left w:val="single" w:sz="4" w:space="0" w:color="000000"/>
              <w:bottom w:val="single" w:sz="4" w:space="0" w:color="000000"/>
              <w:right w:val="single" w:sz="4" w:space="0" w:color="000000"/>
            </w:tcBorders>
            <w:vAlign w:val="center"/>
          </w:tcPr>
          <w:p w14:paraId="6CC6E6CE" w14:textId="77777777" w:rsidR="003A3F3B" w:rsidRPr="003A3F3B" w:rsidRDefault="003A3F3B" w:rsidP="003A3F3B">
            <w:pPr>
              <w:numPr>
                <w:ilvl w:val="0"/>
                <w:numId w:val="35"/>
              </w:numPr>
              <w:rPr>
                <w:rFonts w:cstheme="minorHAnsi"/>
              </w:rPr>
            </w:pPr>
            <w:bookmarkStart w:id="81" w:name="_Hlk181876652"/>
          </w:p>
        </w:tc>
        <w:tc>
          <w:tcPr>
            <w:tcW w:w="6661" w:type="dxa"/>
            <w:tcBorders>
              <w:top w:val="single" w:sz="4" w:space="0" w:color="000000"/>
              <w:left w:val="single" w:sz="4" w:space="0" w:color="000000"/>
              <w:bottom w:val="single" w:sz="4" w:space="0" w:color="000000"/>
              <w:right w:val="single" w:sz="4" w:space="0" w:color="auto"/>
            </w:tcBorders>
            <w:hideMark/>
          </w:tcPr>
          <w:p w14:paraId="1B8292C2" w14:textId="77777777" w:rsidR="003A3F3B" w:rsidRDefault="00FD656D" w:rsidP="003A3F3B">
            <w:pPr>
              <w:rPr>
                <w:rFonts w:cstheme="minorHAnsi"/>
                <w:b/>
                <w:bCs/>
              </w:rPr>
            </w:pPr>
            <w:r w:rsidRPr="00FD656D">
              <w:rPr>
                <w:rFonts w:cstheme="minorHAnsi"/>
                <w:b/>
                <w:bCs/>
              </w:rPr>
              <w:t>Pramoniniu būdu izoliuot</w:t>
            </w:r>
            <w:r>
              <w:rPr>
                <w:rFonts w:cstheme="minorHAnsi"/>
                <w:b/>
                <w:bCs/>
              </w:rPr>
              <w:t>i</w:t>
            </w:r>
            <w:r w:rsidRPr="00FD656D">
              <w:rPr>
                <w:rFonts w:cstheme="minorHAnsi"/>
                <w:b/>
                <w:bCs/>
              </w:rPr>
              <w:t xml:space="preserve"> vamzdži</w:t>
            </w:r>
            <w:r>
              <w:rPr>
                <w:rFonts w:cstheme="minorHAnsi"/>
                <w:b/>
                <w:bCs/>
              </w:rPr>
              <w:t>ai</w:t>
            </w:r>
            <w:r w:rsidRPr="00FD656D">
              <w:rPr>
                <w:rFonts w:cstheme="minorHAnsi"/>
                <w:b/>
                <w:bCs/>
              </w:rPr>
              <w:t xml:space="preserve"> ir fasonin</w:t>
            </w:r>
            <w:r>
              <w:rPr>
                <w:rFonts w:cstheme="minorHAnsi"/>
                <w:b/>
                <w:bCs/>
              </w:rPr>
              <w:t>ės</w:t>
            </w:r>
            <w:r w:rsidRPr="00FD656D">
              <w:rPr>
                <w:rFonts w:cstheme="minorHAnsi"/>
                <w:b/>
                <w:bCs/>
              </w:rPr>
              <w:t xml:space="preserve"> </w:t>
            </w:r>
            <w:proofErr w:type="spellStart"/>
            <w:r w:rsidRPr="00FD656D">
              <w:rPr>
                <w:rFonts w:cstheme="minorHAnsi"/>
                <w:b/>
                <w:bCs/>
              </w:rPr>
              <w:t>dal</w:t>
            </w:r>
            <w:r>
              <w:rPr>
                <w:rFonts w:cstheme="minorHAnsi"/>
                <w:b/>
                <w:bCs/>
              </w:rPr>
              <w:t>alys</w:t>
            </w:r>
            <w:proofErr w:type="spellEnd"/>
            <w:r w:rsidRPr="00FD656D">
              <w:rPr>
                <w:rFonts w:cstheme="minorHAnsi"/>
                <w:b/>
                <w:bCs/>
              </w:rPr>
              <w:t xml:space="preserve"> šilumos tinklų remonto ir avarinių darbų reikmėms </w:t>
            </w:r>
          </w:p>
          <w:p w14:paraId="25915AC2" w14:textId="6898117C" w:rsidR="00FD656D" w:rsidRPr="003A3F3B" w:rsidRDefault="00FD656D" w:rsidP="003A3F3B">
            <w:pPr>
              <w:rPr>
                <w:rFonts w:cstheme="minorHAnsi"/>
              </w:rPr>
            </w:pPr>
            <w:r w:rsidRPr="00FD656D">
              <w:rPr>
                <w:rFonts w:cstheme="minorHAnsi"/>
                <w:b/>
              </w:rPr>
              <w:t xml:space="preserve">(sumą įrašyti iš </w:t>
            </w:r>
            <w:proofErr w:type="spellStart"/>
            <w:r w:rsidRPr="00FD656D">
              <w:rPr>
                <w:rFonts w:cstheme="minorHAnsi"/>
                <w:b/>
              </w:rPr>
              <w:t>Exel</w:t>
            </w:r>
            <w:proofErr w:type="spellEnd"/>
            <w:r w:rsidRPr="00FD656D">
              <w:rPr>
                <w:rFonts w:cstheme="minorHAnsi"/>
                <w:b/>
              </w:rPr>
              <w:t xml:space="preserve"> lentelės,)</w:t>
            </w:r>
          </w:p>
        </w:tc>
        <w:tc>
          <w:tcPr>
            <w:tcW w:w="2266" w:type="dxa"/>
            <w:tcBorders>
              <w:top w:val="single" w:sz="4" w:space="0" w:color="000000"/>
              <w:left w:val="single" w:sz="4" w:space="0" w:color="auto"/>
              <w:bottom w:val="single" w:sz="4" w:space="0" w:color="000000"/>
              <w:right w:val="single" w:sz="4" w:space="0" w:color="000000"/>
            </w:tcBorders>
            <w:vAlign w:val="center"/>
          </w:tcPr>
          <w:p w14:paraId="545389EF" w14:textId="77777777" w:rsidR="003A3F3B" w:rsidRPr="003A3F3B" w:rsidRDefault="003A3F3B" w:rsidP="003A3F3B">
            <w:pPr>
              <w:rPr>
                <w:rFonts w:cstheme="minorHAnsi"/>
              </w:rPr>
            </w:pPr>
          </w:p>
        </w:tc>
        <w:bookmarkEnd w:id="81"/>
        <w:tc>
          <w:tcPr>
            <w:tcW w:w="0" w:type="auto"/>
            <w:vAlign w:val="center"/>
            <w:hideMark/>
          </w:tcPr>
          <w:p w14:paraId="23DF7E47" w14:textId="77777777" w:rsidR="003A3F3B" w:rsidRPr="003A3F3B" w:rsidRDefault="003A3F3B" w:rsidP="003A3F3B">
            <w:pPr>
              <w:rPr>
                <w:rFonts w:cstheme="minorHAnsi"/>
              </w:rPr>
            </w:pPr>
          </w:p>
        </w:tc>
      </w:tr>
      <w:tr w:rsidR="003A3F3B" w:rsidRPr="003A3F3B" w14:paraId="5EA82424" w14:textId="77777777">
        <w:trPr>
          <w:trHeight w:val="147"/>
        </w:trPr>
        <w:tc>
          <w:tcPr>
            <w:tcW w:w="7363" w:type="dxa"/>
            <w:gridSpan w:val="2"/>
            <w:tcBorders>
              <w:top w:val="single" w:sz="4" w:space="0" w:color="000000"/>
              <w:left w:val="single" w:sz="4" w:space="0" w:color="000000"/>
              <w:bottom w:val="single" w:sz="4" w:space="0" w:color="000000"/>
              <w:right w:val="single" w:sz="4" w:space="0" w:color="000000"/>
            </w:tcBorders>
            <w:hideMark/>
          </w:tcPr>
          <w:p w14:paraId="172C6408" w14:textId="77777777" w:rsidR="003A3F3B" w:rsidRPr="003A3F3B" w:rsidRDefault="003A3F3B" w:rsidP="003A3F3B">
            <w:pPr>
              <w:rPr>
                <w:rFonts w:cstheme="minorHAnsi"/>
              </w:rPr>
            </w:pPr>
            <w:r w:rsidRPr="003A3F3B">
              <w:rPr>
                <w:rFonts w:cstheme="minorHAnsi"/>
              </w:rPr>
              <w:t>IŠ VISO (bendra pasiūlymo Eur kaina be PVM)</w:t>
            </w:r>
          </w:p>
        </w:tc>
        <w:tc>
          <w:tcPr>
            <w:tcW w:w="2266" w:type="dxa"/>
            <w:tcBorders>
              <w:top w:val="single" w:sz="4" w:space="0" w:color="000000"/>
              <w:left w:val="single" w:sz="4" w:space="0" w:color="000000"/>
              <w:bottom w:val="single" w:sz="4" w:space="0" w:color="000000"/>
              <w:right w:val="single" w:sz="4" w:space="0" w:color="000000"/>
            </w:tcBorders>
            <w:vAlign w:val="center"/>
          </w:tcPr>
          <w:p w14:paraId="1D065176" w14:textId="77777777" w:rsidR="003A3F3B" w:rsidRPr="003A3F3B" w:rsidRDefault="003A3F3B" w:rsidP="003A3F3B">
            <w:pPr>
              <w:rPr>
                <w:rFonts w:cstheme="minorHAnsi"/>
              </w:rPr>
            </w:pPr>
          </w:p>
        </w:tc>
        <w:tc>
          <w:tcPr>
            <w:tcW w:w="0" w:type="auto"/>
            <w:vAlign w:val="center"/>
            <w:hideMark/>
          </w:tcPr>
          <w:p w14:paraId="166FEB72" w14:textId="77777777" w:rsidR="003A3F3B" w:rsidRPr="003A3F3B" w:rsidRDefault="003A3F3B" w:rsidP="003A3F3B">
            <w:pPr>
              <w:rPr>
                <w:rFonts w:cstheme="minorHAnsi"/>
              </w:rPr>
            </w:pPr>
          </w:p>
        </w:tc>
      </w:tr>
      <w:tr w:rsidR="003A3F3B" w:rsidRPr="003A3F3B" w14:paraId="12C26B56" w14:textId="77777777">
        <w:trPr>
          <w:trHeight w:val="147"/>
        </w:trPr>
        <w:tc>
          <w:tcPr>
            <w:tcW w:w="7363" w:type="dxa"/>
            <w:gridSpan w:val="2"/>
            <w:tcBorders>
              <w:top w:val="single" w:sz="4" w:space="0" w:color="000000"/>
              <w:left w:val="single" w:sz="4" w:space="0" w:color="000000"/>
              <w:bottom w:val="single" w:sz="4" w:space="0" w:color="000000"/>
              <w:right w:val="single" w:sz="4" w:space="0" w:color="000000"/>
            </w:tcBorders>
            <w:hideMark/>
          </w:tcPr>
          <w:p w14:paraId="737F6DF7" w14:textId="77777777" w:rsidR="003A3F3B" w:rsidRPr="003A3F3B" w:rsidRDefault="003A3F3B" w:rsidP="003A3F3B">
            <w:pPr>
              <w:rPr>
                <w:rFonts w:cstheme="minorHAnsi"/>
              </w:rPr>
            </w:pPr>
            <w:r w:rsidRPr="003A3F3B">
              <w:rPr>
                <w:rFonts w:cstheme="minorHAnsi"/>
              </w:rPr>
              <w:t>PVM</w:t>
            </w:r>
            <w:r w:rsidRPr="003A3F3B">
              <w:rPr>
                <w:rFonts w:cstheme="minorHAnsi"/>
                <w:i/>
                <w:iCs/>
              </w:rPr>
              <w:t xml:space="preserve"> ......</w:t>
            </w:r>
            <w:r w:rsidRPr="003A3F3B">
              <w:rPr>
                <w:rFonts w:cstheme="minorHAnsi"/>
              </w:rPr>
              <w:t xml:space="preserve"> % (Eur)</w:t>
            </w:r>
          </w:p>
        </w:tc>
        <w:tc>
          <w:tcPr>
            <w:tcW w:w="2266" w:type="dxa"/>
            <w:tcBorders>
              <w:top w:val="single" w:sz="4" w:space="0" w:color="000000"/>
              <w:left w:val="single" w:sz="4" w:space="0" w:color="000000"/>
              <w:bottom w:val="single" w:sz="4" w:space="0" w:color="000000"/>
              <w:right w:val="single" w:sz="4" w:space="0" w:color="000000"/>
            </w:tcBorders>
            <w:vAlign w:val="center"/>
          </w:tcPr>
          <w:p w14:paraId="7AAA845A" w14:textId="77777777" w:rsidR="003A3F3B" w:rsidRPr="003A3F3B" w:rsidRDefault="003A3F3B" w:rsidP="003A3F3B">
            <w:pPr>
              <w:rPr>
                <w:rFonts w:cstheme="minorHAnsi"/>
              </w:rPr>
            </w:pPr>
          </w:p>
        </w:tc>
        <w:tc>
          <w:tcPr>
            <w:tcW w:w="0" w:type="auto"/>
            <w:vAlign w:val="center"/>
            <w:hideMark/>
          </w:tcPr>
          <w:p w14:paraId="7AA478FD" w14:textId="77777777" w:rsidR="003A3F3B" w:rsidRPr="003A3F3B" w:rsidRDefault="003A3F3B" w:rsidP="003A3F3B">
            <w:pPr>
              <w:rPr>
                <w:rFonts w:cstheme="minorHAnsi"/>
              </w:rPr>
            </w:pPr>
          </w:p>
        </w:tc>
      </w:tr>
      <w:tr w:rsidR="003A3F3B" w:rsidRPr="003A3F3B" w14:paraId="61E6C366" w14:textId="77777777">
        <w:trPr>
          <w:trHeight w:val="147"/>
        </w:trPr>
        <w:tc>
          <w:tcPr>
            <w:tcW w:w="7363" w:type="dxa"/>
            <w:gridSpan w:val="2"/>
            <w:tcBorders>
              <w:top w:val="single" w:sz="4" w:space="0" w:color="000000"/>
              <w:left w:val="single" w:sz="4" w:space="0" w:color="000000"/>
              <w:bottom w:val="single" w:sz="4" w:space="0" w:color="000000"/>
              <w:right w:val="single" w:sz="4" w:space="0" w:color="000000"/>
            </w:tcBorders>
            <w:hideMark/>
          </w:tcPr>
          <w:p w14:paraId="479C8B99" w14:textId="77777777" w:rsidR="003A3F3B" w:rsidRPr="003A3F3B" w:rsidRDefault="003A3F3B" w:rsidP="003A3F3B">
            <w:pPr>
              <w:rPr>
                <w:rFonts w:cstheme="minorHAnsi"/>
                <w:b/>
                <w:bCs/>
              </w:rPr>
            </w:pPr>
            <w:r w:rsidRPr="003A3F3B">
              <w:rPr>
                <w:rFonts w:cstheme="minorHAnsi"/>
                <w:b/>
                <w:bCs/>
              </w:rPr>
              <w:t>IŠ VISO (bendra pasiūlymo Eur kaina su PVM)</w:t>
            </w:r>
          </w:p>
        </w:tc>
        <w:tc>
          <w:tcPr>
            <w:tcW w:w="2266" w:type="dxa"/>
            <w:tcBorders>
              <w:top w:val="single" w:sz="4" w:space="0" w:color="000000"/>
              <w:left w:val="single" w:sz="4" w:space="0" w:color="000000"/>
              <w:bottom w:val="single" w:sz="4" w:space="0" w:color="000000"/>
              <w:right w:val="single" w:sz="4" w:space="0" w:color="000000"/>
            </w:tcBorders>
            <w:vAlign w:val="center"/>
          </w:tcPr>
          <w:p w14:paraId="5BA43FC0" w14:textId="77777777" w:rsidR="003A3F3B" w:rsidRPr="003A3F3B" w:rsidRDefault="003A3F3B" w:rsidP="003A3F3B">
            <w:pPr>
              <w:rPr>
                <w:rFonts w:cstheme="minorHAnsi"/>
                <w:b/>
                <w:bCs/>
              </w:rPr>
            </w:pPr>
          </w:p>
        </w:tc>
        <w:tc>
          <w:tcPr>
            <w:tcW w:w="0" w:type="auto"/>
            <w:vAlign w:val="center"/>
            <w:hideMark/>
          </w:tcPr>
          <w:p w14:paraId="472E9A6B" w14:textId="77777777" w:rsidR="003A3F3B" w:rsidRPr="003A3F3B" w:rsidRDefault="003A3F3B" w:rsidP="003A3F3B">
            <w:pPr>
              <w:rPr>
                <w:rFonts w:cstheme="minorHAnsi"/>
              </w:rPr>
            </w:pPr>
          </w:p>
        </w:tc>
      </w:tr>
    </w:tbl>
    <w:p w14:paraId="72A0AC96" w14:textId="1CC4D4DC" w:rsidR="00FD656D" w:rsidRPr="00FD656D" w:rsidRDefault="00FD656D" w:rsidP="00FD656D">
      <w:pPr>
        <w:rPr>
          <w:rFonts w:cstheme="minorHAnsi"/>
          <w:b/>
          <w:bCs/>
          <w:i/>
          <w:iCs/>
        </w:rPr>
      </w:pPr>
      <w:r w:rsidRPr="00FD656D">
        <w:rPr>
          <w:rFonts w:cstheme="minorHAnsi"/>
          <w:b/>
          <w:bCs/>
          <w:i/>
          <w:iCs/>
        </w:rPr>
        <w:t>Pastaba : kartu su pasiūlymu pateikti  priedas Nr.</w:t>
      </w:r>
      <w:r>
        <w:rPr>
          <w:rFonts w:cstheme="minorHAnsi"/>
          <w:b/>
          <w:bCs/>
          <w:i/>
          <w:iCs/>
        </w:rPr>
        <w:t>7</w:t>
      </w:r>
      <w:r w:rsidRPr="00FD656D">
        <w:rPr>
          <w:rFonts w:cstheme="minorHAnsi"/>
          <w:b/>
          <w:bCs/>
          <w:i/>
          <w:iCs/>
        </w:rPr>
        <w:t xml:space="preserve"> užpildytą </w:t>
      </w:r>
      <w:proofErr w:type="spellStart"/>
      <w:r w:rsidRPr="00FD656D">
        <w:rPr>
          <w:rFonts w:cstheme="minorHAnsi"/>
          <w:b/>
          <w:bCs/>
          <w:i/>
          <w:iCs/>
        </w:rPr>
        <w:t>Exel</w:t>
      </w:r>
      <w:proofErr w:type="spellEnd"/>
      <w:r w:rsidRPr="00FD656D">
        <w:rPr>
          <w:rFonts w:cstheme="minorHAnsi"/>
          <w:b/>
          <w:bCs/>
          <w:i/>
          <w:iCs/>
        </w:rPr>
        <w:t xml:space="preserve"> lentelę.</w:t>
      </w:r>
    </w:p>
    <w:p w14:paraId="6CE319A9" w14:textId="77777777" w:rsidR="003A3F3B" w:rsidRPr="003A3F3B" w:rsidRDefault="003A3F3B" w:rsidP="003A3F3B">
      <w:pPr>
        <w:rPr>
          <w:rFonts w:cstheme="minorHAnsi"/>
        </w:rPr>
      </w:pPr>
    </w:p>
    <w:p w14:paraId="76033476" w14:textId="5B23A138" w:rsidR="003A3F3B" w:rsidRPr="003A3F3B" w:rsidRDefault="003A3F3B" w:rsidP="003A3F3B">
      <w:pPr>
        <w:rPr>
          <w:rFonts w:cstheme="minorHAnsi"/>
          <w:b/>
          <w:bCs/>
        </w:rPr>
      </w:pPr>
      <w:r w:rsidRPr="003A3F3B">
        <w:rPr>
          <w:rFonts w:cstheme="minorHAnsi"/>
          <w:b/>
          <w:bCs/>
        </w:rPr>
        <w:t xml:space="preserve">Bendra pasiūlymo kaina yra </w:t>
      </w:r>
      <w:r w:rsidRPr="003A3F3B">
        <w:rPr>
          <w:rFonts w:cstheme="minorHAnsi"/>
          <w:b/>
          <w:bCs/>
          <w:i/>
        </w:rPr>
        <w:t>[nurodoma suma žodžiais]</w:t>
      </w:r>
      <w:r w:rsidRPr="003A3F3B">
        <w:rPr>
          <w:rFonts w:cstheme="minorHAnsi"/>
          <w:b/>
          <w:bCs/>
        </w:rPr>
        <w:t>.</w:t>
      </w:r>
    </w:p>
    <w:p w14:paraId="563EFE0A" w14:textId="00ECC082" w:rsidR="003A3F3B" w:rsidRPr="003A3F3B" w:rsidRDefault="003A3F3B" w:rsidP="003A3F3B">
      <w:pPr>
        <w:rPr>
          <w:rFonts w:cstheme="minorHAnsi"/>
          <w:bCs/>
          <w:iCs/>
        </w:rPr>
      </w:pPr>
      <w:r w:rsidRPr="003A3F3B">
        <w:rPr>
          <w:rFonts w:cstheme="minorHAnsi"/>
        </w:rPr>
        <w:t xml:space="preserve">Tais atvejais, kai pagal galiojančius teisės aktus tiekėjui nereikia mokėti PVM, jis atitinkamų skilčių nepildo ir nurodo priežastis, dėl kurių PVM nemoka: _____________ </w:t>
      </w:r>
      <w:r w:rsidRPr="003A3F3B">
        <w:rPr>
          <w:rFonts w:cstheme="minorHAnsi"/>
          <w:i/>
          <w:iCs/>
        </w:rPr>
        <w:t>[nurodoma priežastis].</w:t>
      </w:r>
    </w:p>
    <w:p w14:paraId="49A4AA90" w14:textId="77777777" w:rsidR="003A3F3B" w:rsidRPr="003A3F3B" w:rsidRDefault="003A3F3B" w:rsidP="003A3F3B">
      <w:pPr>
        <w:rPr>
          <w:rFonts w:cstheme="minorHAnsi"/>
        </w:rPr>
      </w:pPr>
      <w:r w:rsidRPr="003A3F3B">
        <w:rPr>
          <w:rFonts w:cstheme="minorHAns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30237D" w14:textId="77777777" w:rsidR="003A3F3B" w:rsidRPr="003A3F3B" w:rsidRDefault="003A3F3B" w:rsidP="003A3F3B">
      <w:pPr>
        <w:rPr>
          <w:rFonts w:cstheme="minorHAnsi"/>
        </w:rPr>
      </w:pPr>
      <w:r w:rsidRPr="003A3F3B">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w:t>
      </w:r>
      <w:r w:rsidRPr="003A3F3B">
        <w:rPr>
          <w:rFonts w:cstheme="minorHAnsi"/>
        </w:rPr>
        <w:lastRenderedPageBreak/>
        <w:t xml:space="preserve">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ACE4FB2" w14:textId="77777777" w:rsidR="003A3F3B" w:rsidRPr="003A3F3B" w:rsidRDefault="003A3F3B" w:rsidP="003A3F3B">
      <w:pPr>
        <w:rPr>
          <w:rFonts w:cstheme="minorHAnsi"/>
        </w:rPr>
      </w:pPr>
      <w:r w:rsidRPr="003A3F3B">
        <w:rPr>
          <w:rFonts w:cstheme="minorHAnsi"/>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480B218" w14:textId="15A1E291" w:rsidR="003A3F3B" w:rsidRPr="003A3F3B" w:rsidRDefault="003A3F3B" w:rsidP="003A3F3B">
      <w:pPr>
        <w:rPr>
          <w:rFonts w:cstheme="minorHAnsi"/>
        </w:rPr>
      </w:pPr>
      <w:r w:rsidRPr="003A3F3B">
        <w:rPr>
          <w:rFonts w:cstheme="minorHAns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3D222D" w14:textId="77777777" w:rsidR="003A3F3B" w:rsidRPr="003A3F3B" w:rsidRDefault="003A3F3B" w:rsidP="003A3F3B">
      <w:pPr>
        <w:rPr>
          <w:rFonts w:cstheme="minorHAnsi"/>
        </w:rPr>
      </w:pPr>
      <w:r w:rsidRPr="003A3F3B">
        <w:rPr>
          <w:rFonts w:cstheme="minorHAnsi"/>
        </w:rPr>
        <w:t xml:space="preserve">Informacija apie kiekvieno </w:t>
      </w:r>
      <w:r w:rsidRPr="003A3F3B">
        <w:rPr>
          <w:rFonts w:cstheme="minorHAnsi"/>
          <w:b/>
          <w:bCs/>
        </w:rPr>
        <w:t>tiekėjų grupės partnerio</w:t>
      </w:r>
      <w:r w:rsidRPr="003A3F3B">
        <w:rPr>
          <w:rFonts w:cstheme="minorHAnsi"/>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3A3F3B" w:rsidRPr="003A3F3B" w14:paraId="2D100360" w14:textId="77777777">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C5501ED" w14:textId="77777777" w:rsidR="003A3F3B" w:rsidRPr="003A3F3B" w:rsidRDefault="003A3F3B" w:rsidP="003A3F3B">
            <w:pPr>
              <w:spacing w:after="160" w:line="276" w:lineRule="auto"/>
              <w:rPr>
                <w:rFonts w:cstheme="minorHAnsi"/>
                <w:b/>
              </w:rPr>
            </w:pPr>
            <w:r w:rsidRPr="003A3F3B">
              <w:rPr>
                <w:rFonts w:cstheme="minorHAnsi"/>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43791F4" w14:textId="77777777" w:rsidR="003A3F3B" w:rsidRPr="003A3F3B" w:rsidRDefault="003A3F3B" w:rsidP="003A3F3B">
            <w:pPr>
              <w:spacing w:after="160" w:line="276" w:lineRule="auto"/>
              <w:rPr>
                <w:rFonts w:cstheme="minorHAnsi"/>
                <w:b/>
              </w:rPr>
            </w:pPr>
            <w:r w:rsidRPr="003A3F3B">
              <w:rPr>
                <w:rFonts w:cstheme="minorHAnsi"/>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2E7019A" w14:textId="77777777" w:rsidR="003A3F3B" w:rsidRPr="003A3F3B" w:rsidRDefault="003A3F3B" w:rsidP="003A3F3B">
            <w:pPr>
              <w:spacing w:after="160" w:line="276" w:lineRule="auto"/>
              <w:rPr>
                <w:rFonts w:cstheme="minorHAnsi"/>
                <w:b/>
              </w:rPr>
            </w:pPr>
            <w:r w:rsidRPr="003A3F3B">
              <w:rPr>
                <w:rFonts w:cstheme="minorHAnsi"/>
                <w:b/>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335411F" w14:textId="77777777" w:rsidR="003A3F3B" w:rsidRPr="003A3F3B" w:rsidRDefault="003A3F3B" w:rsidP="003A3F3B">
            <w:pPr>
              <w:spacing w:after="160" w:line="276" w:lineRule="auto"/>
              <w:rPr>
                <w:rFonts w:cstheme="minorHAnsi"/>
                <w:b/>
              </w:rPr>
            </w:pPr>
            <w:r w:rsidRPr="003A3F3B">
              <w:rPr>
                <w:rFonts w:cstheme="minorHAnsi"/>
                <w:b/>
              </w:rPr>
              <w:t>Partnerio paslaug</w:t>
            </w:r>
            <w:r w:rsidRPr="003A3F3B">
              <w:rPr>
                <w:rFonts w:cstheme="minorHAnsi"/>
                <w:b/>
              </w:rPr>
              <w:t>ų</w:t>
            </w:r>
            <w:r w:rsidRPr="003A3F3B">
              <w:rPr>
                <w:rFonts w:cstheme="minorHAnsi"/>
                <w:b/>
              </w:rPr>
              <w:t xml:space="preserve"> dalies vert</w:t>
            </w:r>
            <w:r w:rsidRPr="003A3F3B">
              <w:rPr>
                <w:rFonts w:cstheme="minorHAnsi"/>
                <w:b/>
              </w:rPr>
              <w:t>ė</w:t>
            </w:r>
            <w:r w:rsidRPr="003A3F3B">
              <w:rPr>
                <w:rFonts w:cstheme="minorHAnsi"/>
                <w:b/>
              </w:rPr>
              <w:t xml:space="preserve"> pasi</w:t>
            </w:r>
            <w:r w:rsidRPr="003A3F3B">
              <w:rPr>
                <w:rFonts w:cstheme="minorHAnsi"/>
                <w:b/>
              </w:rPr>
              <w:t>ū</w:t>
            </w:r>
            <w:r w:rsidRPr="003A3F3B">
              <w:rPr>
                <w:rFonts w:cstheme="minorHAnsi"/>
                <w:b/>
              </w:rPr>
              <w:t>lymo kainoje</w:t>
            </w:r>
          </w:p>
        </w:tc>
      </w:tr>
      <w:tr w:rsidR="003A3F3B" w:rsidRPr="003A3F3B" w14:paraId="3328C3D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A5E4DCC" w14:textId="77777777" w:rsidR="003A3F3B" w:rsidRPr="003A3F3B" w:rsidRDefault="003A3F3B" w:rsidP="003A3F3B">
            <w:pPr>
              <w:spacing w:after="160" w:line="276" w:lineRule="auto"/>
              <w:rPr>
                <w:rFonts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B665F" w14:textId="77777777" w:rsidR="003A3F3B" w:rsidRPr="003A3F3B" w:rsidRDefault="003A3F3B" w:rsidP="003A3F3B">
            <w:pPr>
              <w:spacing w:after="160" w:line="276" w:lineRule="auto"/>
              <w:rPr>
                <w:rFonts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32D7D" w14:textId="77777777" w:rsidR="003A3F3B" w:rsidRPr="003A3F3B" w:rsidRDefault="003A3F3B" w:rsidP="003A3F3B">
            <w:pPr>
              <w:spacing w:after="160" w:line="276" w:lineRule="auto"/>
              <w:rPr>
                <w:rFonts w:cstheme="minorHAnsi"/>
                <w:b/>
              </w:rPr>
            </w:pPr>
          </w:p>
        </w:tc>
        <w:tc>
          <w:tcPr>
            <w:tcW w:w="1709" w:type="dxa"/>
            <w:tcBorders>
              <w:top w:val="single" w:sz="4" w:space="0" w:color="auto"/>
              <w:left w:val="single" w:sz="4" w:space="0" w:color="auto"/>
              <w:bottom w:val="single" w:sz="4" w:space="0" w:color="auto"/>
              <w:right w:val="single" w:sz="4" w:space="0" w:color="auto"/>
            </w:tcBorders>
            <w:hideMark/>
          </w:tcPr>
          <w:p w14:paraId="192512AB" w14:textId="77777777" w:rsidR="003A3F3B" w:rsidRPr="003A3F3B" w:rsidRDefault="003A3F3B" w:rsidP="003A3F3B">
            <w:pPr>
              <w:spacing w:after="160" w:line="276" w:lineRule="auto"/>
              <w:rPr>
                <w:rFonts w:cstheme="minorHAnsi"/>
                <w:b/>
              </w:rPr>
            </w:pPr>
            <w:r w:rsidRPr="003A3F3B">
              <w:rPr>
                <w:rFonts w:cstheme="minorHAnsi"/>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3E49E025" w14:textId="77777777" w:rsidR="003A3F3B" w:rsidRPr="003A3F3B" w:rsidRDefault="003A3F3B" w:rsidP="003A3F3B">
            <w:pPr>
              <w:spacing w:after="160" w:line="276" w:lineRule="auto"/>
              <w:rPr>
                <w:rFonts w:cstheme="minorHAnsi"/>
                <w:b/>
              </w:rPr>
            </w:pPr>
            <w:r w:rsidRPr="003A3F3B">
              <w:rPr>
                <w:rFonts w:cstheme="minorHAnsi"/>
                <w:b/>
              </w:rPr>
              <w:t>Proc.</w:t>
            </w:r>
          </w:p>
        </w:tc>
      </w:tr>
      <w:tr w:rsidR="003A3F3B" w:rsidRPr="003A3F3B" w14:paraId="06F68959" w14:textId="77777777">
        <w:tc>
          <w:tcPr>
            <w:tcW w:w="669" w:type="dxa"/>
            <w:tcBorders>
              <w:top w:val="single" w:sz="4" w:space="0" w:color="auto"/>
              <w:left w:val="single" w:sz="4" w:space="0" w:color="auto"/>
              <w:bottom w:val="single" w:sz="4" w:space="0" w:color="auto"/>
              <w:right w:val="single" w:sz="4" w:space="0" w:color="auto"/>
            </w:tcBorders>
          </w:tcPr>
          <w:p w14:paraId="3DEE8F49" w14:textId="77777777" w:rsidR="003A3F3B" w:rsidRPr="003A3F3B" w:rsidRDefault="003A3F3B" w:rsidP="003A3F3B">
            <w:pPr>
              <w:spacing w:after="160" w:line="276" w:lineRule="auto"/>
              <w:rPr>
                <w:rFonts w:cstheme="minorHAnsi"/>
              </w:rPr>
            </w:pPr>
          </w:p>
        </w:tc>
        <w:tc>
          <w:tcPr>
            <w:tcW w:w="2370" w:type="dxa"/>
            <w:tcBorders>
              <w:top w:val="single" w:sz="4" w:space="0" w:color="auto"/>
              <w:left w:val="single" w:sz="4" w:space="0" w:color="auto"/>
              <w:bottom w:val="single" w:sz="4" w:space="0" w:color="auto"/>
              <w:right w:val="single" w:sz="4" w:space="0" w:color="auto"/>
            </w:tcBorders>
          </w:tcPr>
          <w:p w14:paraId="03FBBE7D" w14:textId="77777777" w:rsidR="003A3F3B" w:rsidRPr="003A3F3B" w:rsidRDefault="003A3F3B" w:rsidP="003A3F3B">
            <w:pPr>
              <w:spacing w:after="160" w:line="276" w:lineRule="auto"/>
              <w:rPr>
                <w:rFonts w:cstheme="minorHAnsi"/>
              </w:rPr>
            </w:pPr>
          </w:p>
        </w:tc>
        <w:tc>
          <w:tcPr>
            <w:tcW w:w="3171" w:type="dxa"/>
            <w:tcBorders>
              <w:top w:val="single" w:sz="4" w:space="0" w:color="auto"/>
              <w:left w:val="single" w:sz="4" w:space="0" w:color="auto"/>
              <w:bottom w:val="single" w:sz="4" w:space="0" w:color="auto"/>
              <w:right w:val="single" w:sz="4" w:space="0" w:color="auto"/>
            </w:tcBorders>
          </w:tcPr>
          <w:p w14:paraId="6BC76227"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5B0D5A78"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2A548171" w14:textId="77777777" w:rsidR="003A3F3B" w:rsidRPr="003A3F3B" w:rsidRDefault="003A3F3B" w:rsidP="003A3F3B">
            <w:pPr>
              <w:spacing w:after="160" w:line="276" w:lineRule="auto"/>
              <w:rPr>
                <w:rFonts w:cstheme="minorHAnsi"/>
              </w:rPr>
            </w:pPr>
          </w:p>
        </w:tc>
      </w:tr>
      <w:tr w:rsidR="003A3F3B" w:rsidRPr="003A3F3B" w14:paraId="746C67D4" w14:textId="77777777">
        <w:tc>
          <w:tcPr>
            <w:tcW w:w="669" w:type="dxa"/>
            <w:tcBorders>
              <w:top w:val="single" w:sz="4" w:space="0" w:color="auto"/>
              <w:left w:val="single" w:sz="4" w:space="0" w:color="auto"/>
              <w:bottom w:val="single" w:sz="4" w:space="0" w:color="auto"/>
              <w:right w:val="single" w:sz="4" w:space="0" w:color="auto"/>
            </w:tcBorders>
          </w:tcPr>
          <w:p w14:paraId="3AFFBEC6" w14:textId="77777777" w:rsidR="003A3F3B" w:rsidRPr="003A3F3B" w:rsidRDefault="003A3F3B" w:rsidP="003A3F3B">
            <w:pPr>
              <w:spacing w:after="160" w:line="276" w:lineRule="auto"/>
              <w:rPr>
                <w:rFonts w:cstheme="minorHAnsi"/>
              </w:rPr>
            </w:pPr>
          </w:p>
        </w:tc>
        <w:tc>
          <w:tcPr>
            <w:tcW w:w="2370" w:type="dxa"/>
            <w:tcBorders>
              <w:top w:val="single" w:sz="4" w:space="0" w:color="auto"/>
              <w:left w:val="single" w:sz="4" w:space="0" w:color="auto"/>
              <w:bottom w:val="single" w:sz="4" w:space="0" w:color="auto"/>
              <w:right w:val="single" w:sz="4" w:space="0" w:color="auto"/>
            </w:tcBorders>
          </w:tcPr>
          <w:p w14:paraId="0046888D" w14:textId="77777777" w:rsidR="003A3F3B" w:rsidRPr="003A3F3B" w:rsidRDefault="003A3F3B" w:rsidP="003A3F3B">
            <w:pPr>
              <w:spacing w:after="160" w:line="276" w:lineRule="auto"/>
              <w:rPr>
                <w:rFonts w:cstheme="minorHAnsi"/>
              </w:rPr>
            </w:pPr>
          </w:p>
        </w:tc>
        <w:tc>
          <w:tcPr>
            <w:tcW w:w="3171" w:type="dxa"/>
            <w:tcBorders>
              <w:top w:val="single" w:sz="4" w:space="0" w:color="auto"/>
              <w:left w:val="single" w:sz="4" w:space="0" w:color="auto"/>
              <w:bottom w:val="single" w:sz="4" w:space="0" w:color="auto"/>
              <w:right w:val="single" w:sz="4" w:space="0" w:color="auto"/>
            </w:tcBorders>
          </w:tcPr>
          <w:p w14:paraId="2CF13BCD"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3D8FF241"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564D741D" w14:textId="77777777" w:rsidR="003A3F3B" w:rsidRPr="003A3F3B" w:rsidRDefault="003A3F3B" w:rsidP="003A3F3B">
            <w:pPr>
              <w:spacing w:after="160" w:line="276" w:lineRule="auto"/>
              <w:rPr>
                <w:rFonts w:cstheme="minorHAnsi"/>
              </w:rPr>
            </w:pPr>
          </w:p>
        </w:tc>
      </w:tr>
      <w:tr w:rsidR="003A3F3B" w:rsidRPr="003A3F3B" w14:paraId="3634C1D0" w14:textId="77777777">
        <w:tc>
          <w:tcPr>
            <w:tcW w:w="6210" w:type="dxa"/>
            <w:gridSpan w:val="3"/>
            <w:tcBorders>
              <w:top w:val="single" w:sz="4" w:space="0" w:color="auto"/>
              <w:left w:val="single" w:sz="4" w:space="0" w:color="auto"/>
              <w:bottom w:val="single" w:sz="4" w:space="0" w:color="auto"/>
              <w:right w:val="single" w:sz="4" w:space="0" w:color="auto"/>
            </w:tcBorders>
            <w:hideMark/>
          </w:tcPr>
          <w:p w14:paraId="7DD83469" w14:textId="77777777" w:rsidR="003A3F3B" w:rsidRPr="003A3F3B" w:rsidRDefault="003A3F3B" w:rsidP="003A3F3B">
            <w:pPr>
              <w:spacing w:after="160" w:line="276" w:lineRule="auto"/>
              <w:rPr>
                <w:rFonts w:cstheme="minorHAnsi"/>
                <w:b/>
              </w:rPr>
            </w:pPr>
            <w:r w:rsidRPr="003A3F3B">
              <w:rPr>
                <w:rFonts w:cstheme="minorHAnsi"/>
                <w:b/>
              </w:rPr>
              <w:t>Viso:</w:t>
            </w:r>
          </w:p>
        </w:tc>
        <w:tc>
          <w:tcPr>
            <w:tcW w:w="1709" w:type="dxa"/>
            <w:tcBorders>
              <w:top w:val="single" w:sz="4" w:space="0" w:color="auto"/>
              <w:left w:val="single" w:sz="4" w:space="0" w:color="auto"/>
              <w:bottom w:val="single" w:sz="4" w:space="0" w:color="auto"/>
              <w:right w:val="single" w:sz="4" w:space="0" w:color="auto"/>
            </w:tcBorders>
          </w:tcPr>
          <w:p w14:paraId="6A5F9ED9" w14:textId="77777777" w:rsidR="003A3F3B" w:rsidRPr="003A3F3B" w:rsidRDefault="003A3F3B" w:rsidP="003A3F3B">
            <w:pPr>
              <w:spacing w:after="160" w:line="276" w:lineRule="auto"/>
              <w:rPr>
                <w:rFonts w:cstheme="minorHAnsi"/>
              </w:rPr>
            </w:pPr>
          </w:p>
        </w:tc>
        <w:tc>
          <w:tcPr>
            <w:tcW w:w="1709" w:type="dxa"/>
            <w:tcBorders>
              <w:top w:val="single" w:sz="4" w:space="0" w:color="auto"/>
              <w:left w:val="single" w:sz="4" w:space="0" w:color="auto"/>
              <w:bottom w:val="single" w:sz="4" w:space="0" w:color="auto"/>
              <w:right w:val="single" w:sz="4" w:space="0" w:color="auto"/>
            </w:tcBorders>
          </w:tcPr>
          <w:p w14:paraId="715DCAAA" w14:textId="77777777" w:rsidR="003A3F3B" w:rsidRPr="003A3F3B" w:rsidRDefault="003A3F3B" w:rsidP="003A3F3B">
            <w:pPr>
              <w:spacing w:after="160" w:line="276" w:lineRule="auto"/>
              <w:rPr>
                <w:rFonts w:cstheme="minorHAnsi"/>
              </w:rPr>
            </w:pPr>
          </w:p>
        </w:tc>
      </w:tr>
    </w:tbl>
    <w:p w14:paraId="004B42ED" w14:textId="7E7D9603" w:rsidR="003A3F3B" w:rsidRPr="003A3F3B" w:rsidRDefault="003A3F3B" w:rsidP="003A3F3B">
      <w:pPr>
        <w:rPr>
          <w:rFonts w:cstheme="minorHAnsi"/>
          <w:i/>
          <w:iCs/>
        </w:rPr>
      </w:pPr>
      <w:r w:rsidRPr="003A3F3B">
        <w:rPr>
          <w:rFonts w:cstheme="minorHAnsi"/>
          <w:i/>
          <w:iCs/>
        </w:rPr>
        <w:t>Lentelė pildoma, kai pasiūlymą pateikia tiekėjų grupė.</w:t>
      </w:r>
    </w:p>
    <w:p w14:paraId="6253346B" w14:textId="77777777" w:rsidR="003A3F3B" w:rsidRPr="003A3F3B" w:rsidRDefault="003A3F3B" w:rsidP="003A3F3B">
      <w:pPr>
        <w:rPr>
          <w:rFonts w:cstheme="minorHAnsi"/>
        </w:rPr>
      </w:pPr>
      <w:r w:rsidRPr="003A3F3B">
        <w:rPr>
          <w:rFonts w:cstheme="minorHAnsi"/>
        </w:rPr>
        <w:t xml:space="preserve">Informacija apie žinomus </w:t>
      </w:r>
      <w:r w:rsidRPr="003A3F3B">
        <w:rPr>
          <w:rFonts w:cstheme="minorHAnsi"/>
          <w:b/>
          <w:bCs/>
        </w:rPr>
        <w:t>subtiekėjus</w:t>
      </w:r>
      <w:r w:rsidRPr="003A3F3B">
        <w:rPr>
          <w:rFonts w:cstheme="minorHAnsi"/>
        </w:rPr>
        <w:t xml:space="preserve"> ir jiems perduodamas vykdyti sutarties dalis:</w:t>
      </w:r>
    </w:p>
    <w:tbl>
      <w:tblPr>
        <w:tblW w:w="4838" w:type="pct"/>
        <w:tblInd w:w="-5" w:type="dxa"/>
        <w:tblLook w:val="04A0" w:firstRow="1" w:lastRow="0" w:firstColumn="1" w:lastColumn="0" w:noHBand="0" w:noVBand="1"/>
      </w:tblPr>
      <w:tblGrid>
        <w:gridCol w:w="563"/>
        <w:gridCol w:w="3069"/>
        <w:gridCol w:w="3212"/>
        <w:gridCol w:w="1519"/>
        <w:gridCol w:w="1276"/>
      </w:tblGrid>
      <w:tr w:rsidR="003A3F3B" w:rsidRPr="003A3F3B" w14:paraId="3A1CE379" w14:textId="77777777">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2D0EE12A" w14:textId="77777777" w:rsidR="003A3F3B" w:rsidRPr="003A3F3B" w:rsidRDefault="003A3F3B" w:rsidP="003A3F3B">
            <w:pPr>
              <w:rPr>
                <w:rFonts w:cstheme="minorHAnsi"/>
                <w:b/>
                <w:bCs/>
                <w:lang w:val="en-US"/>
              </w:rPr>
            </w:pPr>
            <w:r w:rsidRPr="003A3F3B">
              <w:rPr>
                <w:rFonts w:cstheme="minorHAnsi"/>
                <w:b/>
                <w:bCs/>
                <w:lang w:val="en-US"/>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2EE0C686" w14:textId="77777777" w:rsidR="003A3F3B" w:rsidRPr="003A3F3B" w:rsidRDefault="003A3F3B" w:rsidP="003A3F3B">
            <w:pPr>
              <w:rPr>
                <w:rFonts w:cstheme="minorHAnsi"/>
                <w:b/>
                <w:bCs/>
                <w:lang w:val="en-US"/>
              </w:rPr>
            </w:pPr>
            <w:proofErr w:type="spellStart"/>
            <w:r w:rsidRPr="003A3F3B">
              <w:rPr>
                <w:rFonts w:cstheme="minorHAnsi"/>
                <w:b/>
                <w:bCs/>
                <w:lang w:val="en-US"/>
              </w:rPr>
              <w:t>Subtiekėjo</w:t>
            </w:r>
            <w:proofErr w:type="spellEnd"/>
            <w:r w:rsidRPr="003A3F3B">
              <w:rPr>
                <w:rFonts w:cstheme="minorHAnsi"/>
                <w:b/>
                <w:bCs/>
                <w:lang w:val="en-US"/>
              </w:rPr>
              <w:t xml:space="preserve"> </w:t>
            </w:r>
            <w:proofErr w:type="spellStart"/>
            <w:r w:rsidRPr="003A3F3B">
              <w:rPr>
                <w:rFonts w:cstheme="minorHAnsi"/>
                <w:b/>
                <w:bCs/>
                <w:lang w:val="en-US"/>
              </w:rPr>
              <w:t>pavadinimas</w:t>
            </w:r>
            <w:proofErr w:type="spellEnd"/>
            <w:r w:rsidRPr="003A3F3B">
              <w:rPr>
                <w:rFonts w:cstheme="minorHAnsi"/>
                <w:b/>
                <w:bCs/>
                <w:lang w:val="en-US"/>
              </w:rPr>
              <w:t xml:space="preserve">, </w:t>
            </w:r>
            <w:proofErr w:type="spellStart"/>
            <w:r w:rsidRPr="003A3F3B">
              <w:rPr>
                <w:rFonts w:cstheme="minorHAnsi"/>
                <w:b/>
                <w:bCs/>
                <w:lang w:val="en-US"/>
              </w:rPr>
              <w:t>juridinio</w:t>
            </w:r>
            <w:proofErr w:type="spellEnd"/>
            <w:r w:rsidRPr="003A3F3B">
              <w:rPr>
                <w:rFonts w:cstheme="minorHAnsi"/>
                <w:b/>
                <w:bCs/>
                <w:lang w:val="en-US"/>
              </w:rPr>
              <w:t xml:space="preserve"> </w:t>
            </w:r>
            <w:proofErr w:type="spellStart"/>
            <w:r w:rsidRPr="003A3F3B">
              <w:rPr>
                <w:rFonts w:cstheme="minorHAnsi"/>
                <w:b/>
                <w:bCs/>
                <w:lang w:val="en-US"/>
              </w:rPr>
              <w:t>asmens</w:t>
            </w:r>
            <w:proofErr w:type="spellEnd"/>
            <w:r w:rsidRPr="003A3F3B">
              <w:rPr>
                <w:rFonts w:cstheme="minorHAnsi"/>
                <w:b/>
                <w:bCs/>
                <w:lang w:val="en-US"/>
              </w:rPr>
              <w:t xml:space="preserve"> </w:t>
            </w:r>
            <w:proofErr w:type="spellStart"/>
            <w:r w:rsidRPr="003A3F3B">
              <w:rPr>
                <w:rFonts w:cstheme="minorHAnsi"/>
                <w:b/>
                <w:bCs/>
                <w:lang w:val="en-US"/>
              </w:rPr>
              <w:t>kodas</w:t>
            </w:r>
            <w:proofErr w:type="spellEnd"/>
            <w:r w:rsidRPr="003A3F3B">
              <w:rPr>
                <w:rFonts w:cstheme="minorHAnsi"/>
                <w:b/>
                <w:bCs/>
                <w:lang w:val="en-US"/>
              </w:rPr>
              <w:t xml:space="preserve">, </w:t>
            </w:r>
            <w:proofErr w:type="spellStart"/>
            <w:r w:rsidRPr="003A3F3B">
              <w:rPr>
                <w:rFonts w:cstheme="minorHAnsi"/>
                <w:b/>
                <w:bCs/>
                <w:lang w:val="en-US"/>
              </w:rPr>
              <w:t>adresas</w:t>
            </w:r>
            <w:proofErr w:type="spellEnd"/>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002CDA5A" w14:textId="77777777" w:rsidR="003A3F3B" w:rsidRPr="003A3F3B" w:rsidRDefault="003A3F3B" w:rsidP="003A3F3B">
            <w:pPr>
              <w:rPr>
                <w:rFonts w:cstheme="minorHAnsi"/>
                <w:b/>
                <w:bCs/>
                <w:lang w:val="en-US"/>
              </w:rPr>
            </w:pPr>
            <w:proofErr w:type="spellStart"/>
            <w:r w:rsidRPr="003A3F3B">
              <w:rPr>
                <w:rFonts w:cstheme="minorHAnsi"/>
                <w:b/>
                <w:bCs/>
                <w:lang w:val="en-US"/>
              </w:rPr>
              <w:t>Sutarties</w:t>
            </w:r>
            <w:proofErr w:type="spellEnd"/>
            <w:r w:rsidRPr="003A3F3B">
              <w:rPr>
                <w:rFonts w:cstheme="minorHAnsi"/>
                <w:b/>
                <w:bCs/>
                <w:lang w:val="en-US"/>
              </w:rPr>
              <w:t xml:space="preserve"> </w:t>
            </w:r>
            <w:proofErr w:type="spellStart"/>
            <w:r w:rsidRPr="003A3F3B">
              <w:rPr>
                <w:rFonts w:cstheme="minorHAnsi"/>
                <w:b/>
                <w:bCs/>
                <w:lang w:val="en-US"/>
              </w:rPr>
              <w:t>objekto</w:t>
            </w:r>
            <w:proofErr w:type="spellEnd"/>
            <w:r w:rsidRPr="003A3F3B">
              <w:rPr>
                <w:rFonts w:cstheme="minorHAnsi"/>
                <w:b/>
                <w:bCs/>
                <w:lang w:val="en-US"/>
              </w:rPr>
              <w:t xml:space="preserve"> </w:t>
            </w:r>
            <w:proofErr w:type="spellStart"/>
            <w:r w:rsidRPr="003A3F3B">
              <w:rPr>
                <w:rFonts w:cstheme="minorHAnsi"/>
                <w:b/>
                <w:bCs/>
                <w:lang w:val="en-US"/>
              </w:rPr>
              <w:t>dalies</w:t>
            </w:r>
            <w:proofErr w:type="spellEnd"/>
            <w:r w:rsidRPr="003A3F3B">
              <w:rPr>
                <w:rFonts w:cstheme="minorHAnsi"/>
                <w:b/>
                <w:bCs/>
                <w:lang w:val="en-US"/>
              </w:rPr>
              <w:t xml:space="preserve">, </w:t>
            </w:r>
            <w:proofErr w:type="spellStart"/>
            <w:r w:rsidRPr="003A3F3B">
              <w:rPr>
                <w:rFonts w:cstheme="minorHAnsi"/>
                <w:b/>
                <w:bCs/>
                <w:lang w:val="en-US"/>
              </w:rPr>
              <w:t>perduodamos</w:t>
            </w:r>
            <w:proofErr w:type="spellEnd"/>
            <w:r w:rsidRPr="003A3F3B">
              <w:rPr>
                <w:rFonts w:cstheme="minorHAnsi"/>
                <w:b/>
                <w:bCs/>
                <w:lang w:val="en-US"/>
              </w:rPr>
              <w:t xml:space="preserve"> </w:t>
            </w:r>
            <w:proofErr w:type="spellStart"/>
            <w:r w:rsidRPr="003A3F3B">
              <w:rPr>
                <w:rFonts w:cstheme="minorHAnsi"/>
                <w:b/>
                <w:bCs/>
                <w:lang w:val="en-US"/>
              </w:rPr>
              <w:t>vykdyti</w:t>
            </w:r>
            <w:proofErr w:type="spellEnd"/>
            <w:r w:rsidRPr="003A3F3B">
              <w:rPr>
                <w:rFonts w:cstheme="minorHAnsi"/>
                <w:b/>
                <w:bCs/>
                <w:lang w:val="en-US"/>
              </w:rPr>
              <w:t xml:space="preserve"> </w:t>
            </w:r>
            <w:proofErr w:type="spellStart"/>
            <w:r w:rsidRPr="003A3F3B">
              <w:rPr>
                <w:rFonts w:cstheme="minorHAnsi"/>
                <w:b/>
                <w:bCs/>
                <w:lang w:val="en-US"/>
              </w:rPr>
              <w:t>subtiekėjui</w:t>
            </w:r>
            <w:proofErr w:type="spellEnd"/>
            <w:r w:rsidRPr="003A3F3B">
              <w:rPr>
                <w:rFonts w:cstheme="minorHAnsi"/>
                <w:b/>
                <w:bCs/>
                <w:lang w:val="en-US"/>
              </w:rPr>
              <w:t xml:space="preserve">, </w:t>
            </w:r>
            <w:proofErr w:type="spellStart"/>
            <w:r w:rsidRPr="003A3F3B">
              <w:rPr>
                <w:rFonts w:cstheme="minorHAnsi"/>
                <w:b/>
                <w:bCs/>
                <w:lang w:val="en-US"/>
              </w:rPr>
              <w:t>aprašymas</w:t>
            </w:r>
            <w:proofErr w:type="spellEnd"/>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53C14FBD" w14:textId="77777777" w:rsidR="003A3F3B" w:rsidRPr="003A3F3B" w:rsidRDefault="003A3F3B" w:rsidP="003A3F3B">
            <w:pPr>
              <w:rPr>
                <w:rFonts w:cstheme="minorHAnsi"/>
                <w:b/>
                <w:bCs/>
                <w:lang w:val="en-US"/>
              </w:rPr>
            </w:pPr>
            <w:proofErr w:type="spellStart"/>
            <w:r w:rsidRPr="003A3F3B">
              <w:rPr>
                <w:rFonts w:cstheme="minorHAnsi"/>
                <w:b/>
                <w:bCs/>
                <w:lang w:val="en-US"/>
              </w:rPr>
              <w:t>Subjekto</w:t>
            </w:r>
            <w:proofErr w:type="spellEnd"/>
            <w:r w:rsidRPr="003A3F3B">
              <w:rPr>
                <w:rFonts w:cstheme="minorHAnsi"/>
                <w:b/>
                <w:bCs/>
                <w:lang w:val="en-US"/>
              </w:rPr>
              <w:t xml:space="preserve"> </w:t>
            </w:r>
            <w:proofErr w:type="spellStart"/>
            <w:r w:rsidRPr="003A3F3B">
              <w:rPr>
                <w:rFonts w:cstheme="minorHAnsi"/>
                <w:b/>
                <w:bCs/>
                <w:lang w:val="en-US"/>
              </w:rPr>
              <w:t>įsipareigojimų</w:t>
            </w:r>
            <w:proofErr w:type="spellEnd"/>
            <w:r w:rsidRPr="003A3F3B">
              <w:rPr>
                <w:rFonts w:cstheme="minorHAnsi"/>
                <w:b/>
                <w:bCs/>
                <w:lang w:val="en-US"/>
              </w:rPr>
              <w:t xml:space="preserve"> </w:t>
            </w:r>
            <w:proofErr w:type="spellStart"/>
            <w:r w:rsidRPr="003A3F3B">
              <w:rPr>
                <w:rFonts w:cstheme="minorHAnsi"/>
                <w:b/>
                <w:bCs/>
                <w:lang w:val="en-US"/>
              </w:rPr>
              <w:t>apimtis</w:t>
            </w:r>
            <w:proofErr w:type="spellEnd"/>
            <w:r w:rsidRPr="003A3F3B">
              <w:rPr>
                <w:rFonts w:cstheme="minorHAnsi"/>
                <w:b/>
                <w:bCs/>
                <w:lang w:val="en-US"/>
              </w:rPr>
              <w:t xml:space="preserve"> </w:t>
            </w:r>
            <w:proofErr w:type="spellStart"/>
            <w:r w:rsidRPr="003A3F3B">
              <w:rPr>
                <w:rFonts w:cstheme="minorHAnsi"/>
                <w:b/>
                <w:bCs/>
                <w:lang w:val="en-US"/>
              </w:rPr>
              <w:t>pasiūlymo</w:t>
            </w:r>
            <w:proofErr w:type="spellEnd"/>
            <w:r w:rsidRPr="003A3F3B">
              <w:rPr>
                <w:rFonts w:cstheme="minorHAnsi"/>
                <w:b/>
                <w:bCs/>
                <w:lang w:val="en-US"/>
              </w:rPr>
              <w:t xml:space="preserve"> </w:t>
            </w:r>
            <w:proofErr w:type="spellStart"/>
            <w:r w:rsidRPr="003A3F3B">
              <w:rPr>
                <w:rFonts w:cstheme="minorHAnsi"/>
                <w:b/>
                <w:bCs/>
                <w:lang w:val="en-US"/>
              </w:rPr>
              <w:t>kainoje</w:t>
            </w:r>
            <w:proofErr w:type="spellEnd"/>
          </w:p>
        </w:tc>
      </w:tr>
      <w:tr w:rsidR="003A3F3B" w:rsidRPr="003A3F3B" w14:paraId="1BD01B3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14F6AB5" w14:textId="77777777" w:rsidR="003A3F3B" w:rsidRPr="003A3F3B" w:rsidRDefault="003A3F3B" w:rsidP="003A3F3B">
            <w:pPr>
              <w:rPr>
                <w:rFonts w:cstheme="minorHAns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D5BBF" w14:textId="77777777" w:rsidR="003A3F3B" w:rsidRPr="003A3F3B" w:rsidRDefault="003A3F3B" w:rsidP="003A3F3B">
            <w:pPr>
              <w:rPr>
                <w:rFonts w:cstheme="minorHAns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59EDC" w14:textId="77777777" w:rsidR="003A3F3B" w:rsidRPr="003A3F3B" w:rsidRDefault="003A3F3B" w:rsidP="003A3F3B">
            <w:pPr>
              <w:rPr>
                <w:rFonts w:cstheme="minorHAnsi"/>
                <w:b/>
                <w:bCs/>
                <w:lang w:val="en-US"/>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85C0F27" w14:textId="77777777" w:rsidR="003A3F3B" w:rsidRPr="003A3F3B" w:rsidRDefault="003A3F3B" w:rsidP="003A3F3B">
            <w:pPr>
              <w:rPr>
                <w:rFonts w:cstheme="minorHAnsi"/>
                <w:lang w:val="en-US"/>
              </w:rPr>
            </w:pPr>
            <w:r w:rsidRPr="003A3F3B">
              <w:rPr>
                <w:rFonts w:cstheme="minorHAnsi"/>
                <w:b/>
                <w:bCs/>
                <w:lang w:val="en-US"/>
              </w:rPr>
              <w:t xml:space="preserve">EUR </w:t>
            </w:r>
            <w:proofErr w:type="spellStart"/>
            <w:r w:rsidRPr="003A3F3B">
              <w:rPr>
                <w:rFonts w:cstheme="minorHAnsi"/>
                <w:b/>
                <w:bCs/>
                <w:lang w:val="en-US"/>
              </w:rPr>
              <w:t>su</w:t>
            </w:r>
            <w:proofErr w:type="spellEnd"/>
            <w:r w:rsidRPr="003A3F3B">
              <w:rPr>
                <w:rFonts w:cstheme="minorHAnsi"/>
                <w:b/>
                <w:bCs/>
                <w:lang w:val="en-US"/>
              </w:rPr>
              <w:t xml:space="preserve">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3EBE0B9B" w14:textId="77777777" w:rsidR="003A3F3B" w:rsidRPr="003A3F3B" w:rsidRDefault="003A3F3B" w:rsidP="003A3F3B">
            <w:pPr>
              <w:rPr>
                <w:rFonts w:cstheme="minorHAnsi"/>
                <w:lang w:val="en-US"/>
              </w:rPr>
            </w:pPr>
            <w:r w:rsidRPr="003A3F3B">
              <w:rPr>
                <w:rFonts w:cstheme="minorHAnsi"/>
                <w:b/>
                <w:bCs/>
                <w:lang w:val="en-US"/>
              </w:rPr>
              <w:t>Proc.</w:t>
            </w:r>
          </w:p>
        </w:tc>
      </w:tr>
      <w:tr w:rsidR="003A3F3B" w:rsidRPr="003A3F3B" w14:paraId="1A32D7A4" w14:textId="77777777">
        <w:tc>
          <w:tcPr>
            <w:tcW w:w="292" w:type="pct"/>
            <w:tcBorders>
              <w:top w:val="single" w:sz="4" w:space="0" w:color="auto"/>
              <w:left w:val="single" w:sz="4" w:space="0" w:color="auto"/>
              <w:bottom w:val="single" w:sz="4" w:space="0" w:color="auto"/>
              <w:right w:val="single" w:sz="4" w:space="0" w:color="auto"/>
            </w:tcBorders>
            <w:vAlign w:val="center"/>
          </w:tcPr>
          <w:p w14:paraId="19B1DC83" w14:textId="77777777" w:rsidR="003A3F3B" w:rsidRPr="003A3F3B" w:rsidRDefault="003A3F3B" w:rsidP="003A3F3B">
            <w:pPr>
              <w:rPr>
                <w:rFonts w:cstheme="minorHAnsi"/>
                <w:lang w:val="en-US"/>
              </w:rPr>
            </w:pPr>
          </w:p>
        </w:tc>
        <w:tc>
          <w:tcPr>
            <w:tcW w:w="1592" w:type="pct"/>
            <w:tcBorders>
              <w:top w:val="single" w:sz="4" w:space="0" w:color="auto"/>
              <w:left w:val="single" w:sz="4" w:space="0" w:color="auto"/>
              <w:bottom w:val="single" w:sz="4" w:space="0" w:color="auto"/>
              <w:right w:val="single" w:sz="4" w:space="0" w:color="auto"/>
            </w:tcBorders>
            <w:vAlign w:val="center"/>
          </w:tcPr>
          <w:p w14:paraId="57654FE6" w14:textId="77777777" w:rsidR="003A3F3B" w:rsidRPr="003A3F3B" w:rsidRDefault="003A3F3B" w:rsidP="003A3F3B">
            <w:pPr>
              <w:rPr>
                <w:rFonts w:cstheme="minorHAnsi"/>
                <w:lang w:val="en-US"/>
              </w:rPr>
            </w:pPr>
          </w:p>
        </w:tc>
        <w:tc>
          <w:tcPr>
            <w:tcW w:w="1666" w:type="pct"/>
            <w:tcBorders>
              <w:top w:val="single" w:sz="4" w:space="0" w:color="auto"/>
              <w:left w:val="single" w:sz="4" w:space="0" w:color="auto"/>
              <w:bottom w:val="single" w:sz="4" w:space="0" w:color="auto"/>
              <w:right w:val="single" w:sz="4" w:space="0" w:color="auto"/>
            </w:tcBorders>
            <w:vAlign w:val="center"/>
          </w:tcPr>
          <w:p w14:paraId="64B7213D" w14:textId="77777777" w:rsidR="003A3F3B" w:rsidRPr="003A3F3B" w:rsidRDefault="003A3F3B" w:rsidP="003A3F3B">
            <w:pPr>
              <w:rPr>
                <w:rFonts w:cstheme="minorHAnsi"/>
                <w:lang w:val="en-US"/>
              </w:rPr>
            </w:pPr>
          </w:p>
        </w:tc>
        <w:tc>
          <w:tcPr>
            <w:tcW w:w="788" w:type="pct"/>
            <w:tcBorders>
              <w:top w:val="single" w:sz="4" w:space="0" w:color="auto"/>
              <w:left w:val="single" w:sz="4" w:space="0" w:color="auto"/>
              <w:bottom w:val="single" w:sz="4" w:space="0" w:color="auto"/>
              <w:right w:val="single" w:sz="4" w:space="0" w:color="auto"/>
            </w:tcBorders>
            <w:vAlign w:val="center"/>
          </w:tcPr>
          <w:p w14:paraId="60831692" w14:textId="77777777" w:rsidR="003A3F3B" w:rsidRPr="003A3F3B" w:rsidRDefault="003A3F3B" w:rsidP="003A3F3B">
            <w:pPr>
              <w:rPr>
                <w:rFonts w:cstheme="minorHAnsi"/>
                <w:lang w:val="en-US"/>
              </w:rPr>
            </w:pPr>
          </w:p>
        </w:tc>
        <w:tc>
          <w:tcPr>
            <w:tcW w:w="661" w:type="pct"/>
            <w:tcBorders>
              <w:top w:val="single" w:sz="4" w:space="0" w:color="auto"/>
              <w:left w:val="single" w:sz="4" w:space="0" w:color="auto"/>
              <w:bottom w:val="single" w:sz="4" w:space="0" w:color="auto"/>
              <w:right w:val="single" w:sz="4" w:space="0" w:color="auto"/>
            </w:tcBorders>
            <w:vAlign w:val="center"/>
          </w:tcPr>
          <w:p w14:paraId="2005D115" w14:textId="77777777" w:rsidR="003A3F3B" w:rsidRPr="003A3F3B" w:rsidRDefault="003A3F3B" w:rsidP="003A3F3B">
            <w:pPr>
              <w:rPr>
                <w:rFonts w:cstheme="minorHAnsi"/>
                <w:lang w:val="en-US"/>
              </w:rPr>
            </w:pPr>
          </w:p>
        </w:tc>
      </w:tr>
      <w:tr w:rsidR="003A3F3B" w:rsidRPr="003A3F3B" w14:paraId="6CBCF506" w14:textId="77777777">
        <w:tc>
          <w:tcPr>
            <w:tcW w:w="292" w:type="pct"/>
            <w:tcBorders>
              <w:top w:val="single" w:sz="4" w:space="0" w:color="auto"/>
              <w:left w:val="single" w:sz="4" w:space="0" w:color="auto"/>
              <w:bottom w:val="single" w:sz="4" w:space="0" w:color="auto"/>
              <w:right w:val="single" w:sz="4" w:space="0" w:color="auto"/>
            </w:tcBorders>
            <w:vAlign w:val="center"/>
          </w:tcPr>
          <w:p w14:paraId="2B876D38" w14:textId="77777777" w:rsidR="003A3F3B" w:rsidRPr="003A3F3B" w:rsidRDefault="003A3F3B" w:rsidP="003A3F3B">
            <w:pPr>
              <w:rPr>
                <w:rFonts w:cstheme="minorHAnsi"/>
                <w:lang w:val="en-US"/>
              </w:rPr>
            </w:pPr>
          </w:p>
        </w:tc>
        <w:tc>
          <w:tcPr>
            <w:tcW w:w="1592" w:type="pct"/>
            <w:tcBorders>
              <w:top w:val="single" w:sz="4" w:space="0" w:color="auto"/>
              <w:left w:val="single" w:sz="4" w:space="0" w:color="auto"/>
              <w:bottom w:val="single" w:sz="4" w:space="0" w:color="auto"/>
              <w:right w:val="single" w:sz="4" w:space="0" w:color="auto"/>
            </w:tcBorders>
            <w:vAlign w:val="center"/>
          </w:tcPr>
          <w:p w14:paraId="0575D17E" w14:textId="77777777" w:rsidR="003A3F3B" w:rsidRPr="003A3F3B" w:rsidRDefault="003A3F3B" w:rsidP="003A3F3B">
            <w:pPr>
              <w:rPr>
                <w:rFonts w:cstheme="minorHAnsi"/>
                <w:lang w:val="en-US"/>
              </w:rPr>
            </w:pPr>
          </w:p>
        </w:tc>
        <w:tc>
          <w:tcPr>
            <w:tcW w:w="1666" w:type="pct"/>
            <w:tcBorders>
              <w:top w:val="single" w:sz="4" w:space="0" w:color="auto"/>
              <w:left w:val="single" w:sz="4" w:space="0" w:color="auto"/>
              <w:bottom w:val="single" w:sz="4" w:space="0" w:color="auto"/>
              <w:right w:val="single" w:sz="4" w:space="0" w:color="auto"/>
            </w:tcBorders>
            <w:vAlign w:val="center"/>
          </w:tcPr>
          <w:p w14:paraId="13F28194" w14:textId="77777777" w:rsidR="003A3F3B" w:rsidRPr="003A3F3B" w:rsidRDefault="003A3F3B" w:rsidP="003A3F3B">
            <w:pPr>
              <w:rPr>
                <w:rFonts w:cstheme="minorHAnsi"/>
                <w:lang w:val="en-US"/>
              </w:rPr>
            </w:pPr>
          </w:p>
        </w:tc>
        <w:tc>
          <w:tcPr>
            <w:tcW w:w="788" w:type="pct"/>
            <w:tcBorders>
              <w:top w:val="single" w:sz="4" w:space="0" w:color="auto"/>
              <w:left w:val="single" w:sz="4" w:space="0" w:color="auto"/>
              <w:bottom w:val="single" w:sz="4" w:space="0" w:color="auto"/>
              <w:right w:val="single" w:sz="4" w:space="0" w:color="auto"/>
            </w:tcBorders>
            <w:vAlign w:val="center"/>
          </w:tcPr>
          <w:p w14:paraId="5961C416" w14:textId="77777777" w:rsidR="003A3F3B" w:rsidRPr="003A3F3B" w:rsidRDefault="003A3F3B" w:rsidP="003A3F3B">
            <w:pPr>
              <w:rPr>
                <w:rFonts w:cstheme="minorHAnsi"/>
                <w:lang w:val="en-US"/>
              </w:rPr>
            </w:pPr>
          </w:p>
        </w:tc>
        <w:tc>
          <w:tcPr>
            <w:tcW w:w="661" w:type="pct"/>
            <w:tcBorders>
              <w:top w:val="single" w:sz="4" w:space="0" w:color="auto"/>
              <w:left w:val="single" w:sz="4" w:space="0" w:color="auto"/>
              <w:bottom w:val="single" w:sz="4" w:space="0" w:color="auto"/>
              <w:right w:val="single" w:sz="4" w:space="0" w:color="auto"/>
            </w:tcBorders>
            <w:vAlign w:val="center"/>
          </w:tcPr>
          <w:p w14:paraId="16AC581C" w14:textId="77777777" w:rsidR="003A3F3B" w:rsidRPr="003A3F3B" w:rsidRDefault="003A3F3B" w:rsidP="003A3F3B">
            <w:pPr>
              <w:rPr>
                <w:rFonts w:cstheme="minorHAnsi"/>
                <w:lang w:val="en-US"/>
              </w:rPr>
            </w:pPr>
          </w:p>
        </w:tc>
      </w:tr>
    </w:tbl>
    <w:p w14:paraId="2810D2A1" w14:textId="77777777" w:rsidR="003A3F3B" w:rsidRPr="003A3F3B" w:rsidRDefault="003A3F3B" w:rsidP="003A3F3B">
      <w:pPr>
        <w:rPr>
          <w:rFonts w:cstheme="minorHAnsi"/>
          <w:i/>
          <w:iCs/>
        </w:rPr>
      </w:pPr>
      <w:r w:rsidRPr="003A3F3B">
        <w:rPr>
          <w:rFonts w:cstheme="minorHAnsi"/>
          <w:i/>
          <w:iCs/>
        </w:rPr>
        <w:t>Lentelė pildoma, jei tiekėjas ketina pasitelkti subtiekėjus.</w:t>
      </w:r>
    </w:p>
    <w:p w14:paraId="286D3040" w14:textId="77777777" w:rsidR="003A3F3B" w:rsidRPr="003A3F3B" w:rsidRDefault="003A3F3B" w:rsidP="003A3F3B">
      <w:pPr>
        <w:rPr>
          <w:rFonts w:cstheme="minorHAnsi"/>
          <w:i/>
          <w:iCs/>
        </w:rPr>
      </w:pPr>
    </w:p>
    <w:p w14:paraId="7FE0BED8" w14:textId="77777777" w:rsidR="003A3F3B" w:rsidRPr="003A3F3B" w:rsidRDefault="003A3F3B" w:rsidP="003A3F3B">
      <w:pPr>
        <w:rPr>
          <w:rFonts w:cstheme="minorHAnsi"/>
          <w:b/>
          <w:bCs/>
        </w:rPr>
      </w:pPr>
      <w:r w:rsidRPr="003A3F3B">
        <w:rPr>
          <w:rFonts w:cstheme="minorHAnsi"/>
        </w:rPr>
        <w:t xml:space="preserve">Informacija apie </w:t>
      </w:r>
      <w:r w:rsidRPr="003A3F3B">
        <w:rPr>
          <w:rFonts w:cstheme="minorHAnsi"/>
          <w:b/>
          <w:bCs/>
        </w:rPr>
        <w:t>specialistus</w:t>
      </w:r>
      <w:r w:rsidRPr="003A3F3B">
        <w:rPr>
          <w:rFonts w:cstheme="minorHAnsi"/>
        </w:rPr>
        <w:t xml:space="preserve">, kurie bus pasitelkiami vykdant pirkimo sutartį, tačiau jie nėra tiekėjo ar tiekėjo pasitelkiamo subtiekėjo darbuotojai pasiūlymo pateikimo metu, bet </w:t>
      </w:r>
      <w:r w:rsidRPr="003A3F3B">
        <w:rPr>
          <w:rFonts w:cstheme="minorHAnsi"/>
          <w:b/>
          <w:bCs/>
        </w:rPr>
        <w:t>laimėjimo atveju būtų įdarbinti:</w:t>
      </w:r>
    </w:p>
    <w:tbl>
      <w:tblPr>
        <w:tblW w:w="0" w:type="auto"/>
        <w:tblLook w:val="04A0" w:firstRow="1" w:lastRow="0" w:firstColumn="1" w:lastColumn="0" w:noHBand="0" w:noVBand="1"/>
      </w:tblPr>
      <w:tblGrid>
        <w:gridCol w:w="649"/>
        <w:gridCol w:w="2607"/>
        <w:gridCol w:w="2268"/>
        <w:gridCol w:w="3964"/>
      </w:tblGrid>
      <w:tr w:rsidR="003A3F3B" w:rsidRPr="003A3F3B" w14:paraId="6D808525" w14:textId="77777777">
        <w:tc>
          <w:tcPr>
            <w:tcW w:w="649" w:type="dxa"/>
            <w:tcBorders>
              <w:top w:val="single" w:sz="4" w:space="0" w:color="auto"/>
              <w:left w:val="single" w:sz="4" w:space="0" w:color="auto"/>
              <w:bottom w:val="single" w:sz="4" w:space="0" w:color="auto"/>
              <w:right w:val="single" w:sz="4" w:space="0" w:color="auto"/>
            </w:tcBorders>
            <w:hideMark/>
          </w:tcPr>
          <w:p w14:paraId="6C065C20" w14:textId="77777777" w:rsidR="003A3F3B" w:rsidRPr="003A3F3B" w:rsidRDefault="003A3F3B" w:rsidP="003A3F3B">
            <w:pPr>
              <w:rPr>
                <w:rFonts w:cstheme="minorHAnsi"/>
                <w:b/>
                <w:lang w:val="en-US"/>
              </w:rPr>
            </w:pPr>
            <w:r w:rsidRPr="003A3F3B">
              <w:rPr>
                <w:rFonts w:cstheme="minorHAnsi"/>
                <w:b/>
                <w:lang w:val="en-US"/>
              </w:rPr>
              <w:t>Eil. Nr.</w:t>
            </w:r>
          </w:p>
        </w:tc>
        <w:tc>
          <w:tcPr>
            <w:tcW w:w="2607" w:type="dxa"/>
            <w:tcBorders>
              <w:top w:val="single" w:sz="4" w:space="0" w:color="auto"/>
              <w:left w:val="single" w:sz="4" w:space="0" w:color="auto"/>
              <w:bottom w:val="single" w:sz="4" w:space="0" w:color="auto"/>
              <w:right w:val="single" w:sz="4" w:space="0" w:color="auto"/>
            </w:tcBorders>
            <w:hideMark/>
          </w:tcPr>
          <w:p w14:paraId="4B093AF9" w14:textId="77777777" w:rsidR="003A3F3B" w:rsidRPr="003A3F3B" w:rsidRDefault="003A3F3B" w:rsidP="003A3F3B">
            <w:pPr>
              <w:rPr>
                <w:rFonts w:cstheme="minorHAnsi"/>
                <w:b/>
                <w:lang w:val="en-US"/>
              </w:rPr>
            </w:pPr>
            <w:proofErr w:type="spellStart"/>
            <w:r w:rsidRPr="003A3F3B">
              <w:rPr>
                <w:rFonts w:cstheme="minorHAnsi"/>
                <w:b/>
                <w:lang w:val="en-US"/>
              </w:rPr>
              <w:t>Vardas</w:t>
            </w:r>
            <w:proofErr w:type="spellEnd"/>
            <w:r w:rsidRPr="003A3F3B">
              <w:rPr>
                <w:rFonts w:cstheme="minorHAnsi"/>
                <w:b/>
                <w:lang w:val="en-US"/>
              </w:rPr>
              <w:t xml:space="preserve"> </w:t>
            </w:r>
            <w:proofErr w:type="spellStart"/>
            <w:r w:rsidRPr="003A3F3B">
              <w:rPr>
                <w:rFonts w:cstheme="minorHAnsi"/>
                <w:b/>
                <w:lang w:val="en-US"/>
              </w:rPr>
              <w:t>ir</w:t>
            </w:r>
            <w:proofErr w:type="spellEnd"/>
            <w:r w:rsidRPr="003A3F3B">
              <w:rPr>
                <w:rFonts w:cstheme="minorHAnsi"/>
                <w:b/>
                <w:lang w:val="en-US"/>
              </w:rPr>
              <w:t xml:space="preserve"> </w:t>
            </w:r>
            <w:proofErr w:type="spellStart"/>
            <w:r w:rsidRPr="003A3F3B">
              <w:rPr>
                <w:rFonts w:cstheme="minorHAnsi"/>
                <w:b/>
                <w:lang w:val="en-US"/>
              </w:rPr>
              <w:t>pavardė</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C284C55" w14:textId="77777777" w:rsidR="003A3F3B" w:rsidRPr="003A3F3B" w:rsidRDefault="003A3F3B" w:rsidP="003A3F3B">
            <w:pPr>
              <w:rPr>
                <w:rFonts w:cstheme="minorHAnsi"/>
                <w:b/>
                <w:lang w:val="en-US"/>
              </w:rPr>
            </w:pPr>
            <w:proofErr w:type="spellStart"/>
            <w:r w:rsidRPr="003A3F3B">
              <w:rPr>
                <w:rFonts w:cstheme="minorHAnsi"/>
                <w:b/>
                <w:lang w:val="en-US"/>
              </w:rPr>
              <w:t>Specialisto</w:t>
            </w:r>
            <w:proofErr w:type="spellEnd"/>
            <w:r w:rsidRPr="003A3F3B">
              <w:rPr>
                <w:rFonts w:cstheme="minorHAnsi"/>
                <w:b/>
                <w:lang w:val="en-US"/>
              </w:rPr>
              <w:t xml:space="preserve"> </w:t>
            </w:r>
            <w:proofErr w:type="spellStart"/>
            <w:r w:rsidRPr="003A3F3B">
              <w:rPr>
                <w:rFonts w:cstheme="minorHAnsi"/>
                <w:b/>
                <w:lang w:val="en-US"/>
              </w:rPr>
              <w:t>ir</w:t>
            </w:r>
            <w:proofErr w:type="spellEnd"/>
            <w:r w:rsidRPr="003A3F3B">
              <w:rPr>
                <w:rFonts w:cstheme="minorHAnsi"/>
                <w:b/>
                <w:lang w:val="en-US"/>
              </w:rPr>
              <w:t xml:space="preserve"> </w:t>
            </w:r>
            <w:proofErr w:type="spellStart"/>
            <w:r w:rsidRPr="003A3F3B">
              <w:rPr>
                <w:rFonts w:cstheme="minorHAnsi"/>
                <w:b/>
                <w:lang w:val="en-US"/>
              </w:rPr>
              <w:t>eksperto</w:t>
            </w:r>
            <w:proofErr w:type="spellEnd"/>
            <w:r w:rsidRPr="003A3F3B">
              <w:rPr>
                <w:rFonts w:cstheme="minorHAnsi"/>
                <w:b/>
                <w:lang w:val="en-US"/>
              </w:rPr>
              <w:t xml:space="preserve"> </w:t>
            </w:r>
            <w:proofErr w:type="spellStart"/>
            <w:r w:rsidRPr="003A3F3B">
              <w:rPr>
                <w:rFonts w:cstheme="minorHAnsi"/>
                <w:b/>
                <w:lang w:val="en-US"/>
              </w:rPr>
              <w:t>dabartinė</w:t>
            </w:r>
            <w:proofErr w:type="spellEnd"/>
            <w:r w:rsidRPr="003A3F3B">
              <w:rPr>
                <w:rFonts w:cstheme="minorHAnsi"/>
                <w:b/>
                <w:lang w:val="en-US"/>
              </w:rPr>
              <w:t xml:space="preserve"> </w:t>
            </w:r>
            <w:proofErr w:type="spellStart"/>
            <w:r w:rsidRPr="003A3F3B">
              <w:rPr>
                <w:rFonts w:cstheme="minorHAnsi"/>
                <w:b/>
                <w:lang w:val="en-US"/>
              </w:rPr>
              <w:t>darbovietė</w:t>
            </w:r>
            <w:proofErr w:type="spellEnd"/>
          </w:p>
        </w:tc>
        <w:tc>
          <w:tcPr>
            <w:tcW w:w="3964" w:type="dxa"/>
            <w:tcBorders>
              <w:top w:val="single" w:sz="4" w:space="0" w:color="auto"/>
              <w:left w:val="single" w:sz="4" w:space="0" w:color="auto"/>
              <w:bottom w:val="single" w:sz="4" w:space="0" w:color="auto"/>
              <w:right w:val="single" w:sz="4" w:space="0" w:color="auto"/>
            </w:tcBorders>
            <w:hideMark/>
          </w:tcPr>
          <w:p w14:paraId="7105259A" w14:textId="77777777" w:rsidR="003A3F3B" w:rsidRPr="003A3F3B" w:rsidRDefault="003A3F3B" w:rsidP="003A3F3B">
            <w:pPr>
              <w:rPr>
                <w:rFonts w:cstheme="minorHAnsi"/>
                <w:b/>
                <w:lang w:val="en-US"/>
              </w:rPr>
            </w:pPr>
            <w:proofErr w:type="spellStart"/>
            <w:r w:rsidRPr="003A3F3B">
              <w:rPr>
                <w:rFonts w:cstheme="minorHAnsi"/>
                <w:b/>
                <w:lang w:val="en-US"/>
              </w:rPr>
              <w:t>Specialisto</w:t>
            </w:r>
            <w:proofErr w:type="spellEnd"/>
            <w:r w:rsidRPr="003A3F3B">
              <w:rPr>
                <w:rFonts w:cstheme="minorHAnsi"/>
                <w:b/>
                <w:lang w:val="en-US"/>
              </w:rPr>
              <w:t xml:space="preserve"> </w:t>
            </w:r>
            <w:proofErr w:type="spellStart"/>
            <w:r w:rsidRPr="003A3F3B">
              <w:rPr>
                <w:rFonts w:cstheme="minorHAnsi"/>
                <w:b/>
                <w:lang w:val="en-US"/>
              </w:rPr>
              <w:t>pajėgumais</w:t>
            </w:r>
            <w:proofErr w:type="spellEnd"/>
            <w:r w:rsidRPr="003A3F3B">
              <w:rPr>
                <w:rFonts w:cstheme="minorHAnsi"/>
                <w:b/>
                <w:lang w:val="en-US"/>
              </w:rPr>
              <w:t xml:space="preserve"> </w:t>
            </w:r>
            <w:proofErr w:type="spellStart"/>
            <w:r w:rsidRPr="003A3F3B">
              <w:rPr>
                <w:rFonts w:cstheme="minorHAnsi"/>
                <w:b/>
                <w:lang w:val="en-US"/>
              </w:rPr>
              <w:t>remiamasi</w:t>
            </w:r>
            <w:proofErr w:type="spellEnd"/>
            <w:r w:rsidRPr="003A3F3B">
              <w:rPr>
                <w:rFonts w:cstheme="minorHAnsi"/>
                <w:b/>
                <w:lang w:val="en-US"/>
              </w:rPr>
              <w:t xml:space="preserve"> </w:t>
            </w:r>
            <w:proofErr w:type="spellStart"/>
            <w:r w:rsidRPr="003A3F3B">
              <w:rPr>
                <w:rFonts w:cstheme="minorHAnsi"/>
                <w:b/>
                <w:lang w:val="en-US"/>
              </w:rPr>
              <w:t>siekiant</w:t>
            </w:r>
            <w:proofErr w:type="spellEnd"/>
            <w:r w:rsidRPr="003A3F3B">
              <w:rPr>
                <w:rFonts w:cstheme="minorHAnsi"/>
                <w:b/>
                <w:lang w:val="en-US"/>
              </w:rPr>
              <w:t xml:space="preserve"> </w:t>
            </w:r>
            <w:proofErr w:type="spellStart"/>
            <w:r w:rsidRPr="003A3F3B">
              <w:rPr>
                <w:rFonts w:cstheme="minorHAnsi"/>
                <w:b/>
                <w:lang w:val="en-US"/>
              </w:rPr>
              <w:t>atitikti</w:t>
            </w:r>
            <w:proofErr w:type="spellEnd"/>
            <w:r w:rsidRPr="003A3F3B">
              <w:rPr>
                <w:rFonts w:cstheme="minorHAnsi"/>
                <w:b/>
                <w:lang w:val="en-US"/>
              </w:rPr>
              <w:t xml:space="preserve"> </w:t>
            </w:r>
            <w:proofErr w:type="spellStart"/>
            <w:r w:rsidRPr="003A3F3B">
              <w:rPr>
                <w:rFonts w:cstheme="minorHAnsi"/>
                <w:b/>
                <w:lang w:val="en-US"/>
              </w:rPr>
              <w:t>kvalifikacijos</w:t>
            </w:r>
            <w:proofErr w:type="spellEnd"/>
            <w:r w:rsidRPr="003A3F3B">
              <w:rPr>
                <w:rFonts w:cstheme="minorHAnsi"/>
                <w:b/>
                <w:lang w:val="en-US"/>
              </w:rPr>
              <w:t xml:space="preserve"> </w:t>
            </w:r>
            <w:proofErr w:type="spellStart"/>
            <w:r w:rsidRPr="003A3F3B">
              <w:rPr>
                <w:rFonts w:cstheme="minorHAnsi"/>
                <w:b/>
                <w:lang w:val="en-US"/>
              </w:rPr>
              <w:t>reikalavimus</w:t>
            </w:r>
            <w:proofErr w:type="spellEnd"/>
            <w:r w:rsidRPr="003A3F3B">
              <w:rPr>
                <w:rFonts w:cstheme="minorHAnsi"/>
                <w:b/>
                <w:lang w:val="en-US"/>
              </w:rPr>
              <w:t xml:space="preserve"> (Taip/Ne)</w:t>
            </w:r>
          </w:p>
        </w:tc>
      </w:tr>
      <w:tr w:rsidR="003A3F3B" w:rsidRPr="003A3F3B" w14:paraId="3D26B2A6" w14:textId="77777777">
        <w:tc>
          <w:tcPr>
            <w:tcW w:w="649" w:type="dxa"/>
            <w:tcBorders>
              <w:top w:val="single" w:sz="4" w:space="0" w:color="auto"/>
              <w:left w:val="single" w:sz="4" w:space="0" w:color="auto"/>
              <w:bottom w:val="single" w:sz="4" w:space="0" w:color="auto"/>
              <w:right w:val="single" w:sz="4" w:space="0" w:color="auto"/>
            </w:tcBorders>
          </w:tcPr>
          <w:p w14:paraId="7680D48C" w14:textId="77777777" w:rsidR="003A3F3B" w:rsidRPr="003A3F3B" w:rsidRDefault="003A3F3B" w:rsidP="003A3F3B">
            <w:pPr>
              <w:rPr>
                <w:rFonts w:cstheme="minorHAnsi"/>
                <w:lang w:val="en-US"/>
              </w:rPr>
            </w:pPr>
          </w:p>
        </w:tc>
        <w:tc>
          <w:tcPr>
            <w:tcW w:w="2607" w:type="dxa"/>
            <w:tcBorders>
              <w:top w:val="single" w:sz="4" w:space="0" w:color="auto"/>
              <w:left w:val="single" w:sz="4" w:space="0" w:color="auto"/>
              <w:bottom w:val="single" w:sz="4" w:space="0" w:color="auto"/>
              <w:right w:val="single" w:sz="4" w:space="0" w:color="auto"/>
            </w:tcBorders>
          </w:tcPr>
          <w:p w14:paraId="476705A8" w14:textId="77777777" w:rsidR="003A3F3B" w:rsidRPr="003A3F3B" w:rsidRDefault="003A3F3B" w:rsidP="003A3F3B">
            <w:pPr>
              <w:rPr>
                <w:rFonts w:cstheme="minorHAnsi"/>
                <w:lang w:val="en-US"/>
              </w:rPr>
            </w:pPr>
          </w:p>
        </w:tc>
        <w:tc>
          <w:tcPr>
            <w:tcW w:w="2268" w:type="dxa"/>
            <w:tcBorders>
              <w:top w:val="single" w:sz="4" w:space="0" w:color="auto"/>
              <w:left w:val="single" w:sz="4" w:space="0" w:color="auto"/>
              <w:bottom w:val="single" w:sz="4" w:space="0" w:color="auto"/>
              <w:right w:val="single" w:sz="4" w:space="0" w:color="auto"/>
            </w:tcBorders>
          </w:tcPr>
          <w:p w14:paraId="5650CF2D" w14:textId="77777777" w:rsidR="003A3F3B" w:rsidRPr="003A3F3B" w:rsidRDefault="003A3F3B" w:rsidP="003A3F3B">
            <w:pPr>
              <w:rPr>
                <w:rFonts w:cstheme="minorHAnsi"/>
                <w:lang w:val="en-US"/>
              </w:rPr>
            </w:pPr>
          </w:p>
        </w:tc>
        <w:tc>
          <w:tcPr>
            <w:tcW w:w="3964" w:type="dxa"/>
            <w:tcBorders>
              <w:top w:val="single" w:sz="4" w:space="0" w:color="auto"/>
              <w:left w:val="single" w:sz="4" w:space="0" w:color="auto"/>
              <w:bottom w:val="single" w:sz="4" w:space="0" w:color="auto"/>
              <w:right w:val="single" w:sz="4" w:space="0" w:color="auto"/>
            </w:tcBorders>
          </w:tcPr>
          <w:p w14:paraId="7528E6AF" w14:textId="77777777" w:rsidR="003A3F3B" w:rsidRPr="003A3F3B" w:rsidRDefault="003A3F3B" w:rsidP="003A3F3B">
            <w:pPr>
              <w:rPr>
                <w:rFonts w:cstheme="minorHAnsi"/>
                <w:lang w:val="en-US"/>
              </w:rPr>
            </w:pPr>
          </w:p>
        </w:tc>
      </w:tr>
      <w:tr w:rsidR="003A3F3B" w:rsidRPr="003A3F3B" w14:paraId="0B390FDD" w14:textId="77777777">
        <w:tc>
          <w:tcPr>
            <w:tcW w:w="649" w:type="dxa"/>
            <w:tcBorders>
              <w:top w:val="single" w:sz="4" w:space="0" w:color="auto"/>
              <w:left w:val="single" w:sz="4" w:space="0" w:color="auto"/>
              <w:bottom w:val="single" w:sz="4" w:space="0" w:color="auto"/>
              <w:right w:val="single" w:sz="4" w:space="0" w:color="auto"/>
            </w:tcBorders>
          </w:tcPr>
          <w:p w14:paraId="10A05383" w14:textId="77777777" w:rsidR="003A3F3B" w:rsidRPr="003A3F3B" w:rsidRDefault="003A3F3B" w:rsidP="003A3F3B">
            <w:pPr>
              <w:rPr>
                <w:rFonts w:cstheme="minorHAnsi"/>
                <w:lang w:val="en-US"/>
              </w:rPr>
            </w:pPr>
          </w:p>
        </w:tc>
        <w:tc>
          <w:tcPr>
            <w:tcW w:w="2607" w:type="dxa"/>
            <w:tcBorders>
              <w:top w:val="single" w:sz="4" w:space="0" w:color="auto"/>
              <w:left w:val="single" w:sz="4" w:space="0" w:color="auto"/>
              <w:bottom w:val="single" w:sz="4" w:space="0" w:color="auto"/>
              <w:right w:val="single" w:sz="4" w:space="0" w:color="auto"/>
            </w:tcBorders>
          </w:tcPr>
          <w:p w14:paraId="71B08DD2" w14:textId="77777777" w:rsidR="003A3F3B" w:rsidRPr="003A3F3B" w:rsidRDefault="003A3F3B" w:rsidP="003A3F3B">
            <w:pPr>
              <w:rPr>
                <w:rFonts w:cstheme="minorHAnsi"/>
                <w:lang w:val="en-US"/>
              </w:rPr>
            </w:pPr>
          </w:p>
        </w:tc>
        <w:tc>
          <w:tcPr>
            <w:tcW w:w="2268" w:type="dxa"/>
            <w:tcBorders>
              <w:top w:val="single" w:sz="4" w:space="0" w:color="auto"/>
              <w:left w:val="single" w:sz="4" w:space="0" w:color="auto"/>
              <w:bottom w:val="single" w:sz="4" w:space="0" w:color="auto"/>
              <w:right w:val="single" w:sz="4" w:space="0" w:color="auto"/>
            </w:tcBorders>
          </w:tcPr>
          <w:p w14:paraId="1D3DAB33" w14:textId="77777777" w:rsidR="003A3F3B" w:rsidRPr="003A3F3B" w:rsidRDefault="003A3F3B" w:rsidP="003A3F3B">
            <w:pPr>
              <w:rPr>
                <w:rFonts w:cstheme="minorHAnsi"/>
                <w:lang w:val="en-US"/>
              </w:rPr>
            </w:pPr>
          </w:p>
        </w:tc>
        <w:tc>
          <w:tcPr>
            <w:tcW w:w="3964" w:type="dxa"/>
            <w:tcBorders>
              <w:top w:val="single" w:sz="4" w:space="0" w:color="auto"/>
              <w:left w:val="single" w:sz="4" w:space="0" w:color="auto"/>
              <w:bottom w:val="single" w:sz="4" w:space="0" w:color="auto"/>
              <w:right w:val="single" w:sz="4" w:space="0" w:color="auto"/>
            </w:tcBorders>
          </w:tcPr>
          <w:p w14:paraId="61DD8B62" w14:textId="77777777" w:rsidR="003A3F3B" w:rsidRPr="003A3F3B" w:rsidRDefault="003A3F3B" w:rsidP="003A3F3B">
            <w:pPr>
              <w:rPr>
                <w:rFonts w:cstheme="minorHAnsi"/>
                <w:lang w:val="en-US"/>
              </w:rPr>
            </w:pPr>
          </w:p>
        </w:tc>
      </w:tr>
    </w:tbl>
    <w:p w14:paraId="67618DC5" w14:textId="6E871FE5" w:rsidR="003A3F3B" w:rsidRPr="003A3F3B" w:rsidRDefault="003A3F3B" w:rsidP="003A3F3B">
      <w:pPr>
        <w:rPr>
          <w:rFonts w:cstheme="minorHAnsi"/>
          <w:i/>
          <w:iCs/>
        </w:rPr>
      </w:pPr>
      <w:r w:rsidRPr="003A3F3B">
        <w:rPr>
          <w:rFonts w:cstheme="minorHAnsi"/>
          <w:i/>
          <w:iCs/>
        </w:rPr>
        <w:t>Lent</w:t>
      </w:r>
      <w:r>
        <w:rPr>
          <w:rFonts w:cstheme="minorHAnsi"/>
          <w:i/>
          <w:iCs/>
        </w:rPr>
        <w:t>e</w:t>
      </w:r>
      <w:r w:rsidRPr="003A3F3B">
        <w:rPr>
          <w:rFonts w:cstheme="minorHAnsi"/>
          <w:i/>
          <w:iCs/>
        </w:rPr>
        <w:t>lė pildoma, jei tiekėjas ketina pasitelkti specialistus, kurie laimėjimo atveju būtų įdarbinti.</w:t>
      </w:r>
    </w:p>
    <w:p w14:paraId="2488B1E2" w14:textId="77777777" w:rsidR="003A3F3B" w:rsidRPr="003A3F3B" w:rsidRDefault="003A3F3B" w:rsidP="003A3F3B">
      <w:pPr>
        <w:rPr>
          <w:rFonts w:cstheme="minorHAnsi"/>
        </w:rPr>
      </w:pPr>
      <w:r w:rsidRPr="003A3F3B">
        <w:rPr>
          <w:rFonts w:cstheme="minorHAnsi"/>
          <w:b/>
          <w:bCs/>
        </w:rPr>
        <w:t>Dokumentai teikiami su pasiūlymu CVP IS</w:t>
      </w:r>
      <w:r w:rsidRPr="003A3F3B">
        <w:rPr>
          <w:rFonts w:cstheme="minorHAnsi"/>
        </w:rPr>
        <w:t xml:space="preserve"> priemonėmis (pateikiant atitinkamų dokumentų skaitmenines kopijas yra deklaruojama, kad kopijos yra tikros):</w:t>
      </w:r>
    </w:p>
    <w:tbl>
      <w:tblPr>
        <w:tblW w:w="5000" w:type="pct"/>
        <w:tblLook w:val="04A0" w:firstRow="1" w:lastRow="0" w:firstColumn="1" w:lastColumn="0" w:noHBand="0" w:noVBand="1"/>
      </w:tblPr>
      <w:tblGrid>
        <w:gridCol w:w="618"/>
        <w:gridCol w:w="2311"/>
        <w:gridCol w:w="2345"/>
        <w:gridCol w:w="4688"/>
      </w:tblGrid>
      <w:tr w:rsidR="003A3F3B" w:rsidRPr="003A3F3B" w14:paraId="3E959EEB" w14:textId="77777777">
        <w:tc>
          <w:tcPr>
            <w:tcW w:w="310" w:type="pct"/>
            <w:tcBorders>
              <w:top w:val="single" w:sz="4" w:space="0" w:color="auto"/>
              <w:left w:val="single" w:sz="4" w:space="0" w:color="auto"/>
              <w:bottom w:val="single" w:sz="4" w:space="0" w:color="auto"/>
              <w:right w:val="single" w:sz="4" w:space="0" w:color="auto"/>
            </w:tcBorders>
            <w:vAlign w:val="center"/>
            <w:hideMark/>
          </w:tcPr>
          <w:p w14:paraId="2B1CF37C" w14:textId="77777777" w:rsidR="003A3F3B" w:rsidRPr="003A3F3B" w:rsidRDefault="003A3F3B" w:rsidP="003A3F3B">
            <w:pPr>
              <w:rPr>
                <w:rFonts w:cstheme="minorHAnsi"/>
                <w:b/>
                <w:bCs/>
                <w:lang w:val="en-US"/>
              </w:rPr>
            </w:pPr>
            <w:r w:rsidRPr="003A3F3B">
              <w:rPr>
                <w:rFonts w:cstheme="minorHAnsi"/>
                <w:b/>
                <w:bCs/>
                <w:lang w:val="en-US"/>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0B5A15C" w14:textId="77777777" w:rsidR="003A3F3B" w:rsidRPr="003A3F3B" w:rsidRDefault="003A3F3B" w:rsidP="003A3F3B">
            <w:pPr>
              <w:rPr>
                <w:rFonts w:cstheme="minorHAnsi"/>
                <w:b/>
                <w:bCs/>
                <w:lang w:val="en-US"/>
              </w:rPr>
            </w:pPr>
            <w:proofErr w:type="spellStart"/>
            <w:r w:rsidRPr="003A3F3B">
              <w:rPr>
                <w:rFonts w:cstheme="minorHAnsi"/>
                <w:b/>
                <w:bCs/>
                <w:lang w:val="en-US"/>
              </w:rPr>
              <w:t>Dokumentas</w:t>
            </w:r>
            <w:proofErr w:type="spellEnd"/>
          </w:p>
        </w:tc>
        <w:tc>
          <w:tcPr>
            <w:tcW w:w="1177" w:type="pct"/>
            <w:tcBorders>
              <w:top w:val="single" w:sz="4" w:space="0" w:color="auto"/>
              <w:left w:val="single" w:sz="4" w:space="0" w:color="auto"/>
              <w:bottom w:val="single" w:sz="4" w:space="0" w:color="auto"/>
              <w:right w:val="single" w:sz="4" w:space="0" w:color="auto"/>
            </w:tcBorders>
            <w:vAlign w:val="center"/>
            <w:hideMark/>
          </w:tcPr>
          <w:p w14:paraId="22FBFA93" w14:textId="77777777" w:rsidR="003A3F3B" w:rsidRPr="003A3F3B" w:rsidRDefault="003A3F3B" w:rsidP="003A3F3B">
            <w:pPr>
              <w:rPr>
                <w:rFonts w:cstheme="minorHAnsi"/>
                <w:b/>
                <w:bCs/>
                <w:lang w:val="en-US"/>
              </w:rPr>
            </w:pPr>
            <w:proofErr w:type="spellStart"/>
            <w:r w:rsidRPr="003A3F3B">
              <w:rPr>
                <w:rFonts w:cstheme="minorHAnsi"/>
                <w:b/>
                <w:bCs/>
                <w:lang w:val="en-US"/>
              </w:rPr>
              <w:t>Ar</w:t>
            </w:r>
            <w:proofErr w:type="spellEnd"/>
            <w:r w:rsidRPr="003A3F3B">
              <w:rPr>
                <w:rFonts w:cstheme="minorHAnsi"/>
                <w:b/>
                <w:bCs/>
                <w:lang w:val="en-US"/>
              </w:rPr>
              <w:t xml:space="preserve"> </w:t>
            </w:r>
            <w:proofErr w:type="spellStart"/>
            <w:r w:rsidRPr="003A3F3B">
              <w:rPr>
                <w:rFonts w:cstheme="minorHAnsi"/>
                <w:b/>
                <w:bCs/>
                <w:lang w:val="en-US"/>
              </w:rPr>
              <w:t>dokumente</w:t>
            </w:r>
            <w:proofErr w:type="spellEnd"/>
            <w:r w:rsidRPr="003A3F3B">
              <w:rPr>
                <w:rFonts w:cstheme="minorHAnsi"/>
                <w:b/>
                <w:bCs/>
                <w:lang w:val="en-US"/>
              </w:rPr>
              <w:t xml:space="preserve"> </w:t>
            </w:r>
            <w:proofErr w:type="spellStart"/>
            <w:r w:rsidRPr="003A3F3B">
              <w:rPr>
                <w:rFonts w:cstheme="minorHAnsi"/>
                <w:b/>
                <w:bCs/>
                <w:lang w:val="en-US"/>
              </w:rPr>
              <w:t>yra</w:t>
            </w:r>
            <w:proofErr w:type="spellEnd"/>
            <w:r w:rsidRPr="003A3F3B">
              <w:rPr>
                <w:rFonts w:cstheme="minorHAnsi"/>
                <w:b/>
                <w:bCs/>
                <w:lang w:val="en-US"/>
              </w:rPr>
              <w:t xml:space="preserve"> </w:t>
            </w:r>
            <w:proofErr w:type="spellStart"/>
            <w:r w:rsidRPr="003A3F3B">
              <w:rPr>
                <w:rFonts w:cstheme="minorHAnsi"/>
                <w:b/>
                <w:bCs/>
                <w:lang w:val="en-US"/>
              </w:rPr>
              <w:t>konfidencialios</w:t>
            </w:r>
            <w:proofErr w:type="spellEnd"/>
            <w:r w:rsidRPr="003A3F3B">
              <w:rPr>
                <w:rFonts w:cstheme="minorHAnsi"/>
                <w:b/>
                <w:bCs/>
                <w:lang w:val="en-US"/>
              </w:rPr>
              <w:t xml:space="preserve"> </w:t>
            </w:r>
            <w:proofErr w:type="spellStart"/>
            <w:r w:rsidRPr="003A3F3B">
              <w:rPr>
                <w:rFonts w:cstheme="minorHAnsi"/>
                <w:b/>
                <w:bCs/>
                <w:lang w:val="en-US"/>
              </w:rPr>
              <w:t>informacijos</w:t>
            </w:r>
            <w:proofErr w:type="spellEnd"/>
            <w:r w:rsidRPr="003A3F3B">
              <w:rPr>
                <w:rFonts w:cstheme="minorHAnsi"/>
                <w:b/>
                <w:bCs/>
                <w:lang w:val="en-US"/>
              </w:rPr>
              <w:t>?</w:t>
            </w:r>
          </w:p>
          <w:p w14:paraId="37C89D10" w14:textId="77777777" w:rsidR="003A3F3B" w:rsidRPr="003A3F3B" w:rsidRDefault="003A3F3B" w:rsidP="003A3F3B">
            <w:pPr>
              <w:rPr>
                <w:rFonts w:cstheme="minorHAnsi"/>
                <w:b/>
                <w:bCs/>
                <w:lang w:val="en-US"/>
              </w:rPr>
            </w:pPr>
            <w:r w:rsidRPr="003A3F3B">
              <w:rPr>
                <w:rFonts w:cstheme="minorHAnsi"/>
                <w:b/>
                <w:bCs/>
                <w:lang w:val="en-US"/>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63E497A" w14:textId="77777777" w:rsidR="003A3F3B" w:rsidRPr="003A3F3B" w:rsidRDefault="003A3F3B" w:rsidP="003A3F3B">
            <w:pPr>
              <w:rPr>
                <w:rFonts w:cstheme="minorHAnsi"/>
                <w:b/>
                <w:bCs/>
                <w:lang w:val="en-US"/>
              </w:rPr>
            </w:pPr>
            <w:proofErr w:type="spellStart"/>
            <w:r w:rsidRPr="003A3F3B">
              <w:rPr>
                <w:rFonts w:cstheme="minorHAnsi"/>
                <w:b/>
                <w:bCs/>
                <w:lang w:val="en-US"/>
              </w:rPr>
              <w:t>Paaiškinimas</w:t>
            </w:r>
            <w:proofErr w:type="spellEnd"/>
            <w:r w:rsidRPr="003A3F3B">
              <w:rPr>
                <w:rFonts w:cstheme="minorHAnsi"/>
                <w:b/>
                <w:bCs/>
                <w:lang w:val="en-US"/>
              </w:rPr>
              <w:t xml:space="preserve">, </w:t>
            </w:r>
            <w:proofErr w:type="spellStart"/>
            <w:r w:rsidRPr="003A3F3B">
              <w:rPr>
                <w:rFonts w:cstheme="minorHAnsi"/>
                <w:b/>
                <w:bCs/>
                <w:lang w:val="en-US"/>
              </w:rPr>
              <w:t>kokia</w:t>
            </w:r>
            <w:proofErr w:type="spellEnd"/>
            <w:r w:rsidRPr="003A3F3B">
              <w:rPr>
                <w:rFonts w:cstheme="minorHAnsi"/>
                <w:b/>
                <w:bCs/>
                <w:lang w:val="en-US"/>
              </w:rPr>
              <w:t xml:space="preserve"> </w:t>
            </w:r>
            <w:proofErr w:type="spellStart"/>
            <w:r w:rsidRPr="003A3F3B">
              <w:rPr>
                <w:rFonts w:cstheme="minorHAnsi"/>
                <w:b/>
                <w:bCs/>
                <w:lang w:val="en-US"/>
              </w:rPr>
              <w:t>konkreti</w:t>
            </w:r>
            <w:proofErr w:type="spellEnd"/>
            <w:r w:rsidRPr="003A3F3B">
              <w:rPr>
                <w:rFonts w:cstheme="minorHAnsi"/>
                <w:b/>
                <w:bCs/>
                <w:lang w:val="en-US"/>
              </w:rPr>
              <w:t xml:space="preserve"> </w:t>
            </w:r>
            <w:proofErr w:type="spellStart"/>
            <w:r w:rsidRPr="003A3F3B">
              <w:rPr>
                <w:rFonts w:cstheme="minorHAnsi"/>
                <w:b/>
                <w:bCs/>
                <w:lang w:val="en-US"/>
              </w:rPr>
              <w:t>informacija</w:t>
            </w:r>
            <w:proofErr w:type="spellEnd"/>
            <w:r w:rsidRPr="003A3F3B">
              <w:rPr>
                <w:rFonts w:cstheme="minorHAnsi"/>
                <w:b/>
                <w:bCs/>
                <w:lang w:val="en-US"/>
              </w:rPr>
              <w:t xml:space="preserve"> </w:t>
            </w:r>
            <w:proofErr w:type="spellStart"/>
            <w:r w:rsidRPr="003A3F3B">
              <w:rPr>
                <w:rFonts w:cstheme="minorHAnsi"/>
                <w:b/>
                <w:bCs/>
                <w:lang w:val="en-US"/>
              </w:rPr>
              <w:t>dokumente</w:t>
            </w:r>
            <w:proofErr w:type="spellEnd"/>
            <w:r w:rsidRPr="003A3F3B">
              <w:rPr>
                <w:rFonts w:cstheme="minorHAnsi"/>
                <w:b/>
                <w:bCs/>
                <w:lang w:val="en-US"/>
              </w:rPr>
              <w:t xml:space="preserve"> </w:t>
            </w:r>
            <w:proofErr w:type="spellStart"/>
            <w:r w:rsidRPr="003A3F3B">
              <w:rPr>
                <w:rFonts w:cstheme="minorHAnsi"/>
                <w:b/>
                <w:bCs/>
                <w:lang w:val="en-US"/>
              </w:rPr>
              <w:t>yra</w:t>
            </w:r>
            <w:proofErr w:type="spellEnd"/>
            <w:r w:rsidRPr="003A3F3B">
              <w:rPr>
                <w:rFonts w:cstheme="minorHAnsi"/>
                <w:b/>
                <w:bCs/>
                <w:lang w:val="en-US"/>
              </w:rPr>
              <w:t xml:space="preserve"> </w:t>
            </w:r>
            <w:proofErr w:type="spellStart"/>
            <w:r w:rsidRPr="003A3F3B">
              <w:rPr>
                <w:rFonts w:cstheme="minorHAnsi"/>
                <w:b/>
                <w:bCs/>
                <w:lang w:val="en-US"/>
              </w:rPr>
              <w:t>konfidenciali</w:t>
            </w:r>
            <w:proofErr w:type="spellEnd"/>
            <w:r w:rsidRPr="003A3F3B">
              <w:rPr>
                <w:rFonts w:cstheme="minorHAnsi"/>
                <w:b/>
                <w:bCs/>
                <w:lang w:val="en-US"/>
              </w:rPr>
              <w:t xml:space="preserve"> </w:t>
            </w:r>
            <w:proofErr w:type="spellStart"/>
            <w:r w:rsidRPr="003A3F3B">
              <w:rPr>
                <w:rFonts w:cstheme="minorHAnsi"/>
                <w:b/>
                <w:bCs/>
                <w:lang w:val="en-US"/>
              </w:rPr>
              <w:t>ir</w:t>
            </w:r>
            <w:proofErr w:type="spellEnd"/>
            <w:r w:rsidRPr="003A3F3B">
              <w:rPr>
                <w:rFonts w:cstheme="minorHAnsi"/>
                <w:b/>
                <w:bCs/>
                <w:lang w:val="en-US"/>
              </w:rPr>
              <w:t xml:space="preserve"> </w:t>
            </w:r>
            <w:proofErr w:type="spellStart"/>
            <w:r w:rsidRPr="003A3F3B">
              <w:rPr>
                <w:rFonts w:cstheme="minorHAnsi"/>
                <w:b/>
                <w:bCs/>
                <w:lang w:val="en-US"/>
              </w:rPr>
              <w:t>pagrindimas</w:t>
            </w:r>
            <w:proofErr w:type="spellEnd"/>
            <w:r w:rsidRPr="003A3F3B">
              <w:rPr>
                <w:rFonts w:cstheme="minorHAnsi"/>
                <w:b/>
                <w:bCs/>
                <w:lang w:val="en-US"/>
              </w:rPr>
              <w:t xml:space="preserve">, </w:t>
            </w:r>
            <w:proofErr w:type="spellStart"/>
            <w:r w:rsidRPr="003A3F3B">
              <w:rPr>
                <w:rFonts w:cstheme="minorHAnsi"/>
                <w:b/>
                <w:bCs/>
                <w:lang w:val="en-US"/>
              </w:rPr>
              <w:t>kodėl</w:t>
            </w:r>
            <w:proofErr w:type="spellEnd"/>
            <w:r w:rsidRPr="003A3F3B">
              <w:rPr>
                <w:rFonts w:cstheme="minorHAnsi"/>
                <w:b/>
                <w:bCs/>
                <w:lang w:val="en-US"/>
              </w:rPr>
              <w:t xml:space="preserve"> </w:t>
            </w:r>
            <w:proofErr w:type="spellStart"/>
            <w:r w:rsidRPr="003A3F3B">
              <w:rPr>
                <w:rFonts w:cstheme="minorHAnsi"/>
                <w:b/>
                <w:bCs/>
                <w:lang w:val="en-US"/>
              </w:rPr>
              <w:t>ši</w:t>
            </w:r>
            <w:proofErr w:type="spellEnd"/>
            <w:r w:rsidRPr="003A3F3B">
              <w:rPr>
                <w:rFonts w:cstheme="minorHAnsi"/>
                <w:b/>
                <w:bCs/>
                <w:lang w:val="en-US"/>
              </w:rPr>
              <w:t xml:space="preserve"> </w:t>
            </w:r>
            <w:proofErr w:type="spellStart"/>
            <w:r w:rsidRPr="003A3F3B">
              <w:rPr>
                <w:rFonts w:cstheme="minorHAnsi"/>
                <w:b/>
                <w:bCs/>
                <w:lang w:val="en-US"/>
              </w:rPr>
              <w:t>informacija</w:t>
            </w:r>
            <w:proofErr w:type="spellEnd"/>
            <w:r w:rsidRPr="003A3F3B">
              <w:rPr>
                <w:rFonts w:cstheme="minorHAnsi"/>
                <w:b/>
                <w:bCs/>
                <w:lang w:val="en-US"/>
              </w:rPr>
              <w:t xml:space="preserve"> </w:t>
            </w:r>
            <w:proofErr w:type="spellStart"/>
            <w:r w:rsidRPr="003A3F3B">
              <w:rPr>
                <w:rFonts w:cstheme="minorHAnsi"/>
                <w:b/>
                <w:bCs/>
                <w:lang w:val="en-US"/>
              </w:rPr>
              <w:t>yra</w:t>
            </w:r>
            <w:proofErr w:type="spellEnd"/>
            <w:r w:rsidRPr="003A3F3B">
              <w:rPr>
                <w:rFonts w:cstheme="minorHAnsi"/>
                <w:b/>
                <w:bCs/>
                <w:lang w:val="en-US"/>
              </w:rPr>
              <w:t xml:space="preserve"> </w:t>
            </w:r>
            <w:proofErr w:type="spellStart"/>
            <w:r w:rsidRPr="003A3F3B">
              <w:rPr>
                <w:rFonts w:cstheme="minorHAnsi"/>
                <w:b/>
                <w:bCs/>
                <w:lang w:val="en-US"/>
              </w:rPr>
              <w:t>konfidenciali</w:t>
            </w:r>
            <w:proofErr w:type="spellEnd"/>
          </w:p>
        </w:tc>
      </w:tr>
      <w:tr w:rsidR="003A3F3B" w:rsidRPr="003A3F3B" w14:paraId="1F971241" w14:textId="77777777">
        <w:tc>
          <w:tcPr>
            <w:tcW w:w="310" w:type="pct"/>
            <w:tcBorders>
              <w:top w:val="single" w:sz="4" w:space="0" w:color="auto"/>
              <w:left w:val="single" w:sz="4" w:space="0" w:color="auto"/>
              <w:bottom w:val="single" w:sz="4" w:space="0" w:color="auto"/>
              <w:right w:val="single" w:sz="4" w:space="0" w:color="auto"/>
            </w:tcBorders>
          </w:tcPr>
          <w:p w14:paraId="0CFE6FCC" w14:textId="77777777" w:rsidR="003A3F3B" w:rsidRPr="003A3F3B" w:rsidRDefault="003A3F3B" w:rsidP="003A3F3B">
            <w:pPr>
              <w:rPr>
                <w:rFonts w:cstheme="minorHAnsi"/>
                <w:lang w:val="en-US"/>
              </w:rPr>
            </w:pPr>
          </w:p>
        </w:tc>
        <w:tc>
          <w:tcPr>
            <w:tcW w:w="1160" w:type="pct"/>
            <w:tcBorders>
              <w:top w:val="single" w:sz="4" w:space="0" w:color="auto"/>
              <w:left w:val="single" w:sz="4" w:space="0" w:color="auto"/>
              <w:bottom w:val="single" w:sz="4" w:space="0" w:color="auto"/>
              <w:right w:val="single" w:sz="4" w:space="0" w:color="auto"/>
            </w:tcBorders>
          </w:tcPr>
          <w:p w14:paraId="18139118" w14:textId="77777777" w:rsidR="003A3F3B" w:rsidRPr="003A3F3B" w:rsidRDefault="003A3F3B" w:rsidP="003A3F3B">
            <w:pPr>
              <w:rPr>
                <w:rFonts w:cstheme="minorHAnsi"/>
                <w:lang w:val="en-US"/>
              </w:rPr>
            </w:pPr>
          </w:p>
        </w:tc>
        <w:tc>
          <w:tcPr>
            <w:tcW w:w="1177" w:type="pct"/>
            <w:tcBorders>
              <w:top w:val="single" w:sz="4" w:space="0" w:color="auto"/>
              <w:left w:val="single" w:sz="4" w:space="0" w:color="auto"/>
              <w:bottom w:val="single" w:sz="4" w:space="0" w:color="auto"/>
              <w:right w:val="single" w:sz="4" w:space="0" w:color="auto"/>
            </w:tcBorders>
          </w:tcPr>
          <w:p w14:paraId="41B21119" w14:textId="77777777" w:rsidR="003A3F3B" w:rsidRPr="003A3F3B" w:rsidRDefault="003A3F3B" w:rsidP="003A3F3B">
            <w:pPr>
              <w:rPr>
                <w:rFonts w:cstheme="minorHAnsi"/>
                <w:lang w:val="en-US"/>
              </w:rPr>
            </w:pPr>
          </w:p>
        </w:tc>
        <w:tc>
          <w:tcPr>
            <w:tcW w:w="2353" w:type="pct"/>
            <w:tcBorders>
              <w:top w:val="single" w:sz="4" w:space="0" w:color="auto"/>
              <w:left w:val="single" w:sz="4" w:space="0" w:color="auto"/>
              <w:bottom w:val="single" w:sz="4" w:space="0" w:color="auto"/>
              <w:right w:val="single" w:sz="4" w:space="0" w:color="auto"/>
            </w:tcBorders>
          </w:tcPr>
          <w:p w14:paraId="6746BB94" w14:textId="77777777" w:rsidR="003A3F3B" w:rsidRPr="003A3F3B" w:rsidRDefault="003A3F3B" w:rsidP="003A3F3B">
            <w:pPr>
              <w:rPr>
                <w:rFonts w:cstheme="minorHAnsi"/>
                <w:lang w:val="en-US"/>
              </w:rPr>
            </w:pPr>
          </w:p>
        </w:tc>
      </w:tr>
      <w:tr w:rsidR="003A3F3B" w:rsidRPr="003A3F3B" w14:paraId="4EB1C320" w14:textId="77777777">
        <w:tc>
          <w:tcPr>
            <w:tcW w:w="310" w:type="pct"/>
            <w:tcBorders>
              <w:top w:val="single" w:sz="4" w:space="0" w:color="auto"/>
              <w:left w:val="single" w:sz="4" w:space="0" w:color="auto"/>
              <w:bottom w:val="single" w:sz="4" w:space="0" w:color="auto"/>
              <w:right w:val="single" w:sz="4" w:space="0" w:color="auto"/>
            </w:tcBorders>
          </w:tcPr>
          <w:p w14:paraId="01A41A43" w14:textId="77777777" w:rsidR="003A3F3B" w:rsidRPr="003A3F3B" w:rsidRDefault="003A3F3B" w:rsidP="003A3F3B">
            <w:pPr>
              <w:rPr>
                <w:rFonts w:cstheme="minorHAnsi"/>
                <w:lang w:val="en-US"/>
              </w:rPr>
            </w:pPr>
          </w:p>
        </w:tc>
        <w:tc>
          <w:tcPr>
            <w:tcW w:w="1160" w:type="pct"/>
            <w:tcBorders>
              <w:top w:val="single" w:sz="4" w:space="0" w:color="auto"/>
              <w:left w:val="single" w:sz="4" w:space="0" w:color="auto"/>
              <w:bottom w:val="single" w:sz="4" w:space="0" w:color="auto"/>
              <w:right w:val="single" w:sz="4" w:space="0" w:color="auto"/>
            </w:tcBorders>
          </w:tcPr>
          <w:p w14:paraId="0F903D3B" w14:textId="77777777" w:rsidR="003A3F3B" w:rsidRPr="003A3F3B" w:rsidRDefault="003A3F3B" w:rsidP="003A3F3B">
            <w:pPr>
              <w:rPr>
                <w:rFonts w:cstheme="minorHAnsi"/>
                <w:lang w:val="en-US"/>
              </w:rPr>
            </w:pPr>
          </w:p>
        </w:tc>
        <w:tc>
          <w:tcPr>
            <w:tcW w:w="1177" w:type="pct"/>
            <w:tcBorders>
              <w:top w:val="single" w:sz="4" w:space="0" w:color="auto"/>
              <w:left w:val="single" w:sz="4" w:space="0" w:color="auto"/>
              <w:bottom w:val="single" w:sz="4" w:space="0" w:color="auto"/>
              <w:right w:val="single" w:sz="4" w:space="0" w:color="auto"/>
            </w:tcBorders>
          </w:tcPr>
          <w:p w14:paraId="2B89BF73" w14:textId="77777777" w:rsidR="003A3F3B" w:rsidRPr="003A3F3B" w:rsidRDefault="003A3F3B" w:rsidP="003A3F3B">
            <w:pPr>
              <w:rPr>
                <w:rFonts w:cstheme="minorHAnsi"/>
                <w:lang w:val="en-US"/>
              </w:rPr>
            </w:pPr>
          </w:p>
        </w:tc>
        <w:tc>
          <w:tcPr>
            <w:tcW w:w="2353" w:type="pct"/>
            <w:tcBorders>
              <w:top w:val="single" w:sz="4" w:space="0" w:color="auto"/>
              <w:left w:val="single" w:sz="4" w:space="0" w:color="auto"/>
              <w:bottom w:val="single" w:sz="4" w:space="0" w:color="auto"/>
              <w:right w:val="single" w:sz="4" w:space="0" w:color="auto"/>
            </w:tcBorders>
          </w:tcPr>
          <w:p w14:paraId="5E827AE6" w14:textId="77777777" w:rsidR="003A3F3B" w:rsidRPr="003A3F3B" w:rsidRDefault="003A3F3B" w:rsidP="003A3F3B">
            <w:pPr>
              <w:rPr>
                <w:rFonts w:cstheme="minorHAnsi"/>
                <w:lang w:val="en-US"/>
              </w:rPr>
            </w:pPr>
          </w:p>
        </w:tc>
      </w:tr>
    </w:tbl>
    <w:p w14:paraId="149784A2" w14:textId="77777777" w:rsidR="003A3F3B" w:rsidRPr="003A3F3B" w:rsidRDefault="003A3F3B" w:rsidP="003A3F3B">
      <w:pPr>
        <w:rPr>
          <w:rFonts w:cstheme="minorHAnsi"/>
        </w:rPr>
      </w:pPr>
    </w:p>
    <w:p w14:paraId="13C804CF" w14:textId="77777777" w:rsidR="003A3F3B" w:rsidRPr="003A3F3B" w:rsidRDefault="003A3F3B" w:rsidP="003A3F3B">
      <w:pPr>
        <w:spacing w:after="0"/>
        <w:rPr>
          <w:rFonts w:cstheme="minorHAnsi"/>
        </w:rPr>
      </w:pPr>
      <w:r w:rsidRPr="003A3F3B">
        <w:rPr>
          <w:rFonts w:cstheme="minorHAnsi"/>
        </w:rPr>
        <w:t>Pastabos:</w:t>
      </w:r>
    </w:p>
    <w:p w14:paraId="7B6D3763" w14:textId="77777777" w:rsidR="003A3F3B" w:rsidRPr="003A3F3B" w:rsidRDefault="003A3F3B" w:rsidP="003A3F3B">
      <w:pPr>
        <w:spacing w:after="0"/>
        <w:rPr>
          <w:rFonts w:cstheme="minorHAnsi"/>
        </w:rPr>
      </w:pPr>
      <w:r w:rsidRPr="003A3F3B">
        <w:rPr>
          <w:rFonts w:cstheme="minorHAnsi"/>
        </w:rPr>
        <w:t>1. Tiekėjas, nurodantis konfidencialią informaciją, privalo vadovautis Viešųjų pirkimų įstatymo 20 straipsnio 2 dalimi.</w:t>
      </w:r>
    </w:p>
    <w:p w14:paraId="27F2C807" w14:textId="77777777" w:rsidR="003A3F3B" w:rsidRPr="003A3F3B" w:rsidRDefault="003A3F3B" w:rsidP="003A3F3B">
      <w:pPr>
        <w:spacing w:after="0"/>
        <w:rPr>
          <w:rFonts w:cstheme="minorHAnsi"/>
        </w:rPr>
      </w:pPr>
      <w:r w:rsidRPr="003A3F3B">
        <w:rPr>
          <w:rFonts w:cstheme="minorHAnsi"/>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7F08026" w14:textId="77777777" w:rsidR="003A3F3B" w:rsidRPr="003A3F3B" w:rsidRDefault="003A3F3B" w:rsidP="003A3F3B">
      <w:pPr>
        <w:spacing w:after="0"/>
        <w:rPr>
          <w:rFonts w:cstheme="minorHAnsi"/>
        </w:rPr>
      </w:pPr>
      <w:r w:rsidRPr="003A3F3B">
        <w:rPr>
          <w:rFonts w:cstheme="minorHAnsi"/>
        </w:rPr>
        <w:t>3. Jei tiekėjas šios lentelės neužpildo ir (ar) failo (bylos) pavadinime nenurodo „konfidencialu“, perkančioji organizacija laiko, kad jo pateiktame pasiūlyme nėra konfidencialios informacijos.</w:t>
      </w:r>
    </w:p>
    <w:p w14:paraId="5070EFD8" w14:textId="77777777" w:rsidR="003A3F3B" w:rsidRPr="003A3F3B" w:rsidRDefault="003A3F3B" w:rsidP="003A3F3B">
      <w:pPr>
        <w:rPr>
          <w:rFonts w:cstheme="minorHAnsi"/>
          <w:b/>
          <w:bCs/>
        </w:rPr>
      </w:pPr>
    </w:p>
    <w:p w14:paraId="17AE1A99" w14:textId="77777777" w:rsidR="003A3F3B" w:rsidRPr="003A3F3B" w:rsidRDefault="003A3F3B" w:rsidP="003A3F3B">
      <w:pPr>
        <w:spacing w:after="0"/>
        <w:rPr>
          <w:rFonts w:cstheme="minorHAnsi"/>
        </w:rPr>
      </w:pPr>
      <w:r w:rsidRPr="003A3F3B">
        <w:rPr>
          <w:rFonts w:cstheme="minorHAnsi"/>
        </w:rPr>
        <w:t>Užtikrindami pasiūlymo galiojimą pateikiame _______________________________</w:t>
      </w:r>
    </w:p>
    <w:p w14:paraId="46E22299" w14:textId="1D5DA8A2" w:rsidR="003A3F3B" w:rsidRPr="003A3F3B" w:rsidRDefault="003A3F3B" w:rsidP="003A3F3B">
      <w:pPr>
        <w:rPr>
          <w:rFonts w:cstheme="minorHAnsi"/>
        </w:rPr>
      </w:pPr>
      <w:r w:rsidRPr="003A3F3B">
        <w:rPr>
          <w:rFonts w:cstheme="minorHAnsi"/>
          <w:i/>
        </w:rPr>
        <w:t>(nurodyti užtikrinimo būdą, dydį, dokumentus ir garantą (jei taikoma))</w:t>
      </w:r>
    </w:p>
    <w:p w14:paraId="6C561581" w14:textId="77777777" w:rsidR="003A3F3B" w:rsidRPr="003A3F3B" w:rsidRDefault="003A3F3B" w:rsidP="003A3F3B">
      <w:pPr>
        <w:spacing w:after="0"/>
        <w:rPr>
          <w:rFonts w:cstheme="minorHAnsi"/>
          <w:b/>
          <w:bCs/>
        </w:rPr>
      </w:pPr>
      <w:r w:rsidRPr="003A3F3B">
        <w:rPr>
          <w:rFonts w:cstheme="minorHAnsi"/>
          <w:b/>
          <w:bCs/>
        </w:rPr>
        <w:t>Pasirašydamas šį pasiūlymą, tvirtinu, kad:</w:t>
      </w:r>
    </w:p>
    <w:p w14:paraId="3D83F278" w14:textId="77777777" w:rsidR="003A3F3B" w:rsidRPr="003A3F3B" w:rsidRDefault="003A3F3B" w:rsidP="003A3F3B">
      <w:pPr>
        <w:spacing w:after="0"/>
        <w:rPr>
          <w:rFonts w:cstheme="minorHAnsi"/>
        </w:rPr>
      </w:pPr>
      <w:r w:rsidRPr="003A3F3B">
        <w:rPr>
          <w:rFonts w:cstheme="minorHAns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F9C222" w14:textId="77777777" w:rsidR="003A3F3B" w:rsidRPr="003A3F3B" w:rsidRDefault="003A3F3B" w:rsidP="003A3F3B">
      <w:pPr>
        <w:spacing w:after="0"/>
        <w:rPr>
          <w:rFonts w:cstheme="minorHAnsi"/>
        </w:rPr>
      </w:pPr>
      <w:r w:rsidRPr="003A3F3B">
        <w:rPr>
          <w:rFonts w:cstheme="minorHAnsi"/>
        </w:rPr>
        <w:t>2. Sutinku su pirkimo skelbime ir pirkimo dokumentuose nustatytomis sąlygomis ir procedūromis,</w:t>
      </w:r>
    </w:p>
    <w:p w14:paraId="4D995257" w14:textId="77777777" w:rsidR="003A3F3B" w:rsidRPr="003A3F3B" w:rsidRDefault="003A3F3B" w:rsidP="003A3F3B">
      <w:pPr>
        <w:spacing w:after="0"/>
        <w:rPr>
          <w:rFonts w:cstheme="minorHAnsi"/>
        </w:rPr>
      </w:pPr>
      <w:r w:rsidRPr="003A3F3B">
        <w:rPr>
          <w:rFonts w:cstheme="minorHAnsi"/>
        </w:rPr>
        <w:lastRenderedPageBreak/>
        <w:t>3. Pasiūlymo dokumentuose pateikti duomenys ir informacija yra teisinga ir apima viską, ko reikia tinkamam sutarties įvykdymui;</w:t>
      </w:r>
    </w:p>
    <w:p w14:paraId="0DF8B218" w14:textId="77777777" w:rsidR="003A3F3B" w:rsidRPr="003A3F3B" w:rsidRDefault="003A3F3B" w:rsidP="003A3F3B">
      <w:pPr>
        <w:spacing w:after="0"/>
        <w:rPr>
          <w:rFonts w:cstheme="minorHAnsi"/>
        </w:rPr>
      </w:pPr>
      <w:r w:rsidRPr="003A3F3B">
        <w:rPr>
          <w:rFonts w:cstheme="minorHAnsi"/>
        </w:rPr>
        <w:t>4. Dokumentų skaitmeninės kopijos ir elektroninėmis priemonėmis pateikti duomenys yra tikri.</w:t>
      </w:r>
    </w:p>
    <w:p w14:paraId="18D4F812" w14:textId="77777777" w:rsidR="003A3F3B" w:rsidRPr="003A3F3B" w:rsidRDefault="003A3F3B" w:rsidP="003A3F3B">
      <w:pPr>
        <w:spacing w:after="0"/>
        <w:rPr>
          <w:rFonts w:cstheme="minorHAnsi"/>
        </w:rPr>
      </w:pPr>
      <w:r w:rsidRPr="003A3F3B">
        <w:rPr>
          <w:rFonts w:cstheme="minorHAnsi"/>
        </w:rPr>
        <w:t>5. Jeigu kvalifikacija dėl teisės verstis atitinkama veikla nebuvo tikrinama arba tikrinama ne visa apimtimi, įsipareigojame perkančiajai organizacijai, kad pirkimo sutartį vykdys tik tokią teisę turintys asmenys.</w:t>
      </w:r>
    </w:p>
    <w:p w14:paraId="3D3D8A9A" w14:textId="77777777" w:rsidR="003A3F3B" w:rsidRPr="003A3F3B" w:rsidRDefault="003A3F3B" w:rsidP="003A3F3B">
      <w:pPr>
        <w:spacing w:after="0"/>
        <w:rPr>
          <w:rFonts w:cstheme="minorHAnsi"/>
        </w:rPr>
      </w:pPr>
      <w:r w:rsidRPr="003A3F3B">
        <w:rPr>
          <w:rFonts w:cstheme="minorHAnsi"/>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CFB1B65" w14:textId="77777777" w:rsidR="003A3F3B" w:rsidRPr="003A3F3B" w:rsidRDefault="003A3F3B" w:rsidP="003A3F3B">
      <w:pPr>
        <w:spacing w:after="0"/>
        <w:rPr>
          <w:rFonts w:cstheme="minorHAnsi"/>
        </w:rPr>
      </w:pPr>
      <w:r w:rsidRPr="003A3F3B">
        <w:rPr>
          <w:rFonts w:cstheme="minorHAnsi"/>
        </w:rPr>
        <w:t xml:space="preserve">7. Pasiūlymas galioja iki termino, nustatyto pirkimo dokumentuose. </w:t>
      </w:r>
    </w:p>
    <w:p w14:paraId="4856EFA5" w14:textId="77777777" w:rsidR="003A3F3B" w:rsidRPr="003A3F3B" w:rsidRDefault="003A3F3B" w:rsidP="003A3F3B">
      <w:pPr>
        <w:jc w:val="center"/>
        <w:rPr>
          <w:rFonts w:cstheme="minorHAnsi"/>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3A3F3B" w:rsidRPr="003A3F3B" w14:paraId="64CB75E1" w14:textId="77777777">
        <w:tc>
          <w:tcPr>
            <w:tcW w:w="1484" w:type="pct"/>
            <w:tcBorders>
              <w:top w:val="nil"/>
              <w:left w:val="nil"/>
              <w:bottom w:val="single" w:sz="4" w:space="0" w:color="auto"/>
              <w:right w:val="nil"/>
            </w:tcBorders>
          </w:tcPr>
          <w:p w14:paraId="4A3473D1" w14:textId="77777777" w:rsidR="003A3F3B" w:rsidRPr="003A3F3B" w:rsidRDefault="003A3F3B" w:rsidP="003A3F3B">
            <w:pPr>
              <w:spacing w:after="160" w:line="276" w:lineRule="auto"/>
              <w:jc w:val="center"/>
              <w:rPr>
                <w:rFonts w:cstheme="minorHAnsi"/>
              </w:rPr>
            </w:pPr>
          </w:p>
        </w:tc>
        <w:tc>
          <w:tcPr>
            <w:tcW w:w="517" w:type="pct"/>
          </w:tcPr>
          <w:p w14:paraId="594C01D3" w14:textId="77777777" w:rsidR="003A3F3B" w:rsidRPr="003A3F3B" w:rsidRDefault="003A3F3B" w:rsidP="003A3F3B">
            <w:pPr>
              <w:spacing w:after="160" w:line="276" w:lineRule="auto"/>
              <w:jc w:val="center"/>
              <w:rPr>
                <w:rFonts w:cstheme="minorHAnsi"/>
              </w:rPr>
            </w:pPr>
          </w:p>
        </w:tc>
        <w:tc>
          <w:tcPr>
            <w:tcW w:w="1000" w:type="pct"/>
            <w:tcBorders>
              <w:top w:val="nil"/>
              <w:left w:val="nil"/>
              <w:bottom w:val="single" w:sz="4" w:space="0" w:color="auto"/>
              <w:right w:val="nil"/>
            </w:tcBorders>
          </w:tcPr>
          <w:p w14:paraId="53EEE0E1" w14:textId="77777777" w:rsidR="003A3F3B" w:rsidRPr="003A3F3B" w:rsidRDefault="003A3F3B" w:rsidP="003A3F3B">
            <w:pPr>
              <w:spacing w:after="160" w:line="276" w:lineRule="auto"/>
              <w:jc w:val="center"/>
              <w:rPr>
                <w:rFonts w:cstheme="minorHAnsi"/>
              </w:rPr>
            </w:pPr>
          </w:p>
        </w:tc>
        <w:tc>
          <w:tcPr>
            <w:tcW w:w="517" w:type="pct"/>
          </w:tcPr>
          <w:p w14:paraId="0E3600CB" w14:textId="77777777" w:rsidR="003A3F3B" w:rsidRPr="003A3F3B" w:rsidRDefault="003A3F3B" w:rsidP="003A3F3B">
            <w:pPr>
              <w:spacing w:after="160" w:line="276" w:lineRule="auto"/>
              <w:jc w:val="center"/>
              <w:rPr>
                <w:rFonts w:cstheme="minorHAnsi"/>
              </w:rPr>
            </w:pPr>
          </w:p>
        </w:tc>
        <w:tc>
          <w:tcPr>
            <w:tcW w:w="1482" w:type="pct"/>
            <w:tcBorders>
              <w:top w:val="nil"/>
              <w:left w:val="nil"/>
              <w:bottom w:val="single" w:sz="4" w:space="0" w:color="auto"/>
              <w:right w:val="nil"/>
            </w:tcBorders>
          </w:tcPr>
          <w:p w14:paraId="48C9122F" w14:textId="77777777" w:rsidR="003A3F3B" w:rsidRPr="003A3F3B" w:rsidRDefault="003A3F3B" w:rsidP="003A3F3B">
            <w:pPr>
              <w:spacing w:after="160" w:line="276" w:lineRule="auto"/>
              <w:jc w:val="center"/>
              <w:rPr>
                <w:rFonts w:cstheme="minorHAnsi"/>
              </w:rPr>
            </w:pPr>
          </w:p>
        </w:tc>
      </w:tr>
      <w:tr w:rsidR="003A3F3B" w:rsidRPr="003A3F3B" w14:paraId="22836BF2" w14:textId="77777777">
        <w:tc>
          <w:tcPr>
            <w:tcW w:w="1484" w:type="pct"/>
            <w:tcBorders>
              <w:top w:val="single" w:sz="4" w:space="0" w:color="auto"/>
              <w:left w:val="nil"/>
              <w:bottom w:val="nil"/>
              <w:right w:val="nil"/>
            </w:tcBorders>
            <w:hideMark/>
          </w:tcPr>
          <w:p w14:paraId="6C762CA6" w14:textId="77777777" w:rsidR="003A3F3B" w:rsidRPr="003A3F3B" w:rsidRDefault="003A3F3B" w:rsidP="003A3F3B">
            <w:pPr>
              <w:spacing w:after="160" w:line="276" w:lineRule="auto"/>
              <w:jc w:val="center"/>
              <w:rPr>
                <w:rFonts w:cstheme="minorHAnsi"/>
                <w:i/>
                <w:iCs/>
              </w:rPr>
            </w:pPr>
            <w:r w:rsidRPr="003A3F3B">
              <w:rPr>
                <w:rFonts w:cstheme="minorHAnsi"/>
                <w:i/>
                <w:iCs/>
              </w:rPr>
              <w:t>(tiek</w:t>
            </w:r>
            <w:r w:rsidRPr="003A3F3B">
              <w:rPr>
                <w:rFonts w:cstheme="minorHAnsi"/>
                <w:i/>
                <w:iCs/>
              </w:rPr>
              <w:t>ė</w:t>
            </w:r>
            <w:r w:rsidRPr="003A3F3B">
              <w:rPr>
                <w:rFonts w:cstheme="minorHAnsi"/>
                <w:i/>
                <w:iCs/>
              </w:rPr>
              <w:t xml:space="preserve">jo arba jo </w:t>
            </w:r>
            <w:r w:rsidRPr="003A3F3B">
              <w:rPr>
                <w:rFonts w:cstheme="minorHAnsi"/>
                <w:i/>
                <w:iCs/>
              </w:rPr>
              <w:t>į</w:t>
            </w:r>
            <w:r w:rsidRPr="003A3F3B">
              <w:rPr>
                <w:rFonts w:cstheme="minorHAnsi"/>
                <w:i/>
                <w:iCs/>
              </w:rPr>
              <w:t>galioto asmens pareig</w:t>
            </w:r>
            <w:r w:rsidRPr="003A3F3B">
              <w:rPr>
                <w:rFonts w:cstheme="minorHAnsi"/>
                <w:i/>
                <w:iCs/>
              </w:rPr>
              <w:t>ų</w:t>
            </w:r>
            <w:r w:rsidRPr="003A3F3B">
              <w:rPr>
                <w:rFonts w:cstheme="minorHAnsi"/>
                <w:i/>
                <w:iCs/>
              </w:rPr>
              <w:t xml:space="preserve"> pavadinimas)</w:t>
            </w:r>
          </w:p>
        </w:tc>
        <w:tc>
          <w:tcPr>
            <w:tcW w:w="517" w:type="pct"/>
          </w:tcPr>
          <w:p w14:paraId="0C9BDC6F" w14:textId="77777777" w:rsidR="003A3F3B" w:rsidRPr="003A3F3B" w:rsidRDefault="003A3F3B" w:rsidP="003A3F3B">
            <w:pPr>
              <w:spacing w:after="160" w:line="276" w:lineRule="auto"/>
              <w:jc w:val="center"/>
              <w:rPr>
                <w:rFonts w:cstheme="minorHAnsi"/>
                <w:i/>
                <w:iCs/>
              </w:rPr>
            </w:pPr>
          </w:p>
        </w:tc>
        <w:tc>
          <w:tcPr>
            <w:tcW w:w="1000" w:type="pct"/>
            <w:tcBorders>
              <w:top w:val="single" w:sz="4" w:space="0" w:color="auto"/>
              <w:left w:val="nil"/>
              <w:bottom w:val="nil"/>
              <w:right w:val="nil"/>
            </w:tcBorders>
            <w:hideMark/>
          </w:tcPr>
          <w:p w14:paraId="5264592D" w14:textId="77777777" w:rsidR="003A3F3B" w:rsidRPr="003A3F3B" w:rsidRDefault="003A3F3B" w:rsidP="003A3F3B">
            <w:pPr>
              <w:spacing w:after="160" w:line="276" w:lineRule="auto"/>
              <w:jc w:val="center"/>
              <w:rPr>
                <w:rFonts w:cstheme="minorHAnsi"/>
                <w:i/>
                <w:iCs/>
              </w:rPr>
            </w:pPr>
            <w:r w:rsidRPr="003A3F3B">
              <w:rPr>
                <w:rFonts w:cstheme="minorHAnsi"/>
                <w:i/>
                <w:iCs/>
              </w:rPr>
              <w:t>(para</w:t>
            </w:r>
            <w:r w:rsidRPr="003A3F3B">
              <w:rPr>
                <w:rFonts w:cstheme="minorHAnsi"/>
                <w:i/>
                <w:iCs/>
              </w:rPr>
              <w:t>š</w:t>
            </w:r>
            <w:r w:rsidRPr="003A3F3B">
              <w:rPr>
                <w:rFonts w:cstheme="minorHAnsi"/>
                <w:i/>
                <w:iCs/>
              </w:rPr>
              <w:t>as)</w:t>
            </w:r>
          </w:p>
        </w:tc>
        <w:tc>
          <w:tcPr>
            <w:tcW w:w="517" w:type="pct"/>
          </w:tcPr>
          <w:p w14:paraId="6EBDFECB" w14:textId="77777777" w:rsidR="003A3F3B" w:rsidRPr="003A3F3B" w:rsidRDefault="003A3F3B" w:rsidP="003A3F3B">
            <w:pPr>
              <w:spacing w:after="160" w:line="276" w:lineRule="auto"/>
              <w:jc w:val="center"/>
              <w:rPr>
                <w:rFonts w:cstheme="minorHAnsi"/>
                <w:i/>
                <w:iCs/>
              </w:rPr>
            </w:pPr>
          </w:p>
        </w:tc>
        <w:tc>
          <w:tcPr>
            <w:tcW w:w="1482" w:type="pct"/>
            <w:tcBorders>
              <w:top w:val="single" w:sz="4" w:space="0" w:color="auto"/>
              <w:left w:val="nil"/>
              <w:bottom w:val="nil"/>
              <w:right w:val="nil"/>
            </w:tcBorders>
            <w:hideMark/>
          </w:tcPr>
          <w:p w14:paraId="09E49DB9" w14:textId="77777777" w:rsidR="003A3F3B" w:rsidRPr="003A3F3B" w:rsidRDefault="003A3F3B" w:rsidP="003A3F3B">
            <w:pPr>
              <w:spacing w:after="160" w:line="276" w:lineRule="auto"/>
              <w:jc w:val="center"/>
              <w:rPr>
                <w:rFonts w:cstheme="minorHAnsi"/>
                <w:i/>
                <w:iCs/>
              </w:rPr>
            </w:pPr>
            <w:r w:rsidRPr="003A3F3B">
              <w:rPr>
                <w:rFonts w:cstheme="minorHAnsi"/>
                <w:i/>
                <w:iCs/>
              </w:rPr>
              <w:t>(vardas ir pavard</w:t>
            </w:r>
            <w:r w:rsidRPr="003A3F3B">
              <w:rPr>
                <w:rFonts w:cstheme="minorHAnsi"/>
                <w:i/>
                <w:iCs/>
              </w:rPr>
              <w:t>ė</w:t>
            </w:r>
            <w:r w:rsidRPr="003A3F3B">
              <w:rPr>
                <w:rFonts w:cstheme="minorHAnsi"/>
                <w:i/>
                <w:iCs/>
              </w:rPr>
              <w:t>)</w:t>
            </w:r>
          </w:p>
        </w:tc>
      </w:tr>
    </w:tbl>
    <w:p w14:paraId="26D0DD0F" w14:textId="77777777" w:rsidR="003A3F3B" w:rsidRPr="003A3F3B" w:rsidRDefault="003A3F3B" w:rsidP="003A3F3B">
      <w:pPr>
        <w:jc w:val="center"/>
        <w:rPr>
          <w:rFonts w:cstheme="minorHAnsi"/>
        </w:rPr>
      </w:pPr>
      <w:r w:rsidRPr="003A3F3B">
        <w:rPr>
          <w:rFonts w:cstheme="minorHAnsi"/>
        </w:rPr>
        <w:t>______________</w:t>
      </w:r>
    </w:p>
    <w:p w14:paraId="20B0EC8A" w14:textId="628099D5" w:rsidR="005A65C8" w:rsidRPr="00FD656D" w:rsidRDefault="003D4196" w:rsidP="00FD656D">
      <w:pPr>
        <w:rPr>
          <w:rFonts w:cstheme="minorHAnsi"/>
          <w:color w:val="7030A0"/>
        </w:rPr>
      </w:pPr>
      <w:r w:rsidRPr="003D4196">
        <w:rPr>
          <w:rFonts w:cstheme="minorHAnsi"/>
          <w:i/>
          <w:iCs/>
          <w:color w:val="7030A0"/>
        </w:rPr>
        <w:t>.</w:t>
      </w:r>
    </w:p>
    <w:p w14:paraId="0EE920F4" w14:textId="10FF2B70" w:rsidR="00A4599F" w:rsidRPr="00FD656D" w:rsidRDefault="00210870" w:rsidP="00FD656D">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r w:rsidR="00A4599F" w:rsidRPr="00F0499F">
        <w:rPr>
          <w:rFonts w:cstheme="minorHAnsi"/>
          <w:b/>
          <w:bCs/>
          <w:smallCaps/>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82" w:name="_Ref39586171"/>
      <w:bookmarkStart w:id="83" w:name="_Ref39673580"/>
      <w:bookmarkStart w:id="84" w:name="_Ref39674283"/>
      <w:bookmarkStart w:id="85" w:name="_Toc232754620"/>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8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6" w:name="_Toc232754621"/>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6"/>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87" w:name="_Toc232754622"/>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2"/>
      <w:bookmarkEnd w:id="83"/>
      <w:bookmarkEnd w:id="84"/>
      <w:bookmarkEnd w:id="87"/>
    </w:p>
    <w:p w14:paraId="040FB65E" w14:textId="77777777" w:rsidR="00AE422D" w:rsidRPr="00F0499F" w:rsidRDefault="00AE422D" w:rsidP="00AB5541"/>
    <w:p w14:paraId="09DB31DF" w14:textId="43996702" w:rsidR="00A4599F" w:rsidRPr="00F0499F" w:rsidRDefault="00FD656D" w:rsidP="00463465">
      <w:pPr>
        <w:jc w:val="both"/>
        <w:rPr>
          <w:rFonts w:cstheme="minorHAnsi"/>
          <w:b/>
          <w:bCs/>
          <w:smallCaps/>
          <w:sz w:val="22"/>
          <w:szCs w:val="22"/>
        </w:rPr>
      </w:pPr>
      <w:r>
        <w:rPr>
          <w:rFonts w:eastAsia="Calibri" w:cstheme="minorHAnsi"/>
          <w:i/>
          <w:iCs/>
          <w:color w:val="7030A0"/>
        </w:rPr>
        <w:t xml:space="preserve">Pateikiama atskiru  failu </w:t>
      </w:r>
      <w:r w:rsidR="00A4599F" w:rsidRPr="00F0499F">
        <w:rPr>
          <w:rFonts w:cstheme="minorHAnsi"/>
          <w:b/>
          <w:bCs/>
          <w:smallCaps/>
          <w:sz w:val="22"/>
          <w:szCs w:val="22"/>
        </w:rPr>
        <w:br w:type="page"/>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97B8" w14:textId="77777777" w:rsidR="00697261" w:rsidRDefault="00697261" w:rsidP="00D05666">
      <w:r>
        <w:separator/>
      </w:r>
    </w:p>
  </w:endnote>
  <w:endnote w:type="continuationSeparator" w:id="0">
    <w:p w14:paraId="6212F345" w14:textId="77777777" w:rsidR="00697261" w:rsidRDefault="00697261" w:rsidP="00D05666">
      <w:r>
        <w:continuationSeparator/>
      </w:r>
    </w:p>
  </w:endnote>
  <w:endnote w:type="continuationNotice" w:id="1">
    <w:p w14:paraId="31FD8EAF" w14:textId="77777777" w:rsidR="00697261" w:rsidRDefault="00697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719C" w14:textId="77777777" w:rsidR="00697261" w:rsidRDefault="00697261" w:rsidP="00D05666">
      <w:r>
        <w:separator/>
      </w:r>
    </w:p>
  </w:footnote>
  <w:footnote w:type="continuationSeparator" w:id="0">
    <w:p w14:paraId="39C7C70E" w14:textId="77777777" w:rsidR="00697261" w:rsidRDefault="00697261" w:rsidP="00D05666">
      <w:r>
        <w:continuationSeparator/>
      </w:r>
    </w:p>
  </w:footnote>
  <w:footnote w:type="continuationNotice" w:id="1">
    <w:p w14:paraId="7DFFAB5E" w14:textId="77777777" w:rsidR="00697261" w:rsidRDefault="00697261">
      <w:pPr>
        <w:spacing w:after="0" w:line="240" w:lineRule="auto"/>
      </w:pPr>
    </w:p>
  </w:footnote>
  <w:footnote w:id="2">
    <w:p w14:paraId="50B185E5" w14:textId="111D82D6" w:rsidR="00285B02" w:rsidRDefault="00285B02" w:rsidP="00C137BA">
      <w:pPr>
        <w:pStyle w:val="Puslapioinaostekstas"/>
        <w:spacing w:after="0"/>
      </w:pPr>
      <w:r>
        <w:rPr>
          <w:rStyle w:val="Puslapioinaosnuoroda"/>
        </w:rPr>
        <w:footnoteRef/>
      </w:r>
      <w:r>
        <w:t xml:space="preserve"> Mokomoji medžiaga: </w:t>
      </w:r>
      <w:hyperlink r:id="rId1" w:history="1">
        <w:r w:rsidRPr="005F41EA">
          <w:rPr>
            <w:rStyle w:val="Hipersaitas"/>
          </w:rPr>
          <w:t>https://vpt.lrv.lt/uploads/vpt/documents/files/Aukcionas-naujas%20sablonas%20(PO).pdf</w:t>
        </w:r>
      </w:hyperlink>
      <w:r>
        <w:t xml:space="preserve"> </w:t>
      </w:r>
    </w:p>
  </w:footnote>
  <w:footnote w:id="3">
    <w:p w14:paraId="67D0B890" w14:textId="77777777" w:rsidR="00C45ECF" w:rsidRDefault="00C45ECF" w:rsidP="00C45ECF">
      <w:pPr>
        <w:pStyle w:val="Puslapioinaostekstas"/>
        <w:jc w:val="both"/>
        <w:rPr>
          <w:rFonts w:ascii="Times New Roman" w:hAnsi="Times New Roman" w:cs="Times New Roman"/>
          <w:i/>
          <w:iCs/>
          <w:sz w:val="16"/>
          <w:szCs w:val="16"/>
        </w:rPr>
      </w:pPr>
      <w:r>
        <w:footnoteRef/>
      </w:r>
      <w:r>
        <w:rPr>
          <w:rFonts w:ascii="Times New Roman" w:eastAsia="Yu Mincho" w:hAnsi="Times New Roman" w:cs="Times New Roman"/>
          <w:i/>
          <w:iCs/>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54CF8" w14:textId="77777777" w:rsidR="00C45ECF" w:rsidRDefault="00C45ECF" w:rsidP="00C45ECF">
      <w:pPr>
        <w:pStyle w:val="Puslapioinaostekstas"/>
        <w:numPr>
          <w:ilvl w:val="0"/>
          <w:numId w:val="31"/>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76A6AC11" w14:textId="77777777" w:rsidR="00C45ECF" w:rsidRDefault="00C45ECF" w:rsidP="00C45ECF">
      <w:pPr>
        <w:pStyle w:val="Puslapioinaostekstas"/>
        <w:numPr>
          <w:ilvl w:val="0"/>
          <w:numId w:val="31"/>
        </w:numPr>
        <w:suppressAutoHyphens/>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24108B" w14:textId="77777777" w:rsidR="00C45ECF" w:rsidRDefault="00C45ECF" w:rsidP="00C45ECF">
      <w:pPr>
        <w:pStyle w:val="Puslapioinaostekstas"/>
        <w:jc w:val="both"/>
        <w:rPr>
          <w:rFonts w:ascii="Times New Roman" w:hAnsi="Times New Roman" w:cs="Times New Roman"/>
          <w:i/>
          <w:iCs/>
          <w:sz w:val="16"/>
          <w:szCs w:val="16"/>
        </w:rPr>
      </w:pPr>
      <w:r>
        <w:footnoteRef/>
      </w:r>
      <w:r>
        <w:rPr>
          <w:rFonts w:eastAsia="Yu Mincho" w:cs="Arial"/>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B94D0" w14:textId="77777777" w:rsidR="00C45ECF" w:rsidRDefault="00C45ECF" w:rsidP="00C45ECF">
      <w:pPr>
        <w:pStyle w:val="Puslapioinaostekstas"/>
        <w:numPr>
          <w:ilvl w:val="0"/>
          <w:numId w:val="32"/>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70A8D430" w14:textId="77777777" w:rsidR="00C45ECF" w:rsidRDefault="00C45ECF" w:rsidP="00C45ECF">
      <w:pPr>
        <w:pStyle w:val="Puslapioinaostekstas"/>
        <w:numPr>
          <w:ilvl w:val="0"/>
          <w:numId w:val="32"/>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E13378" w14:textId="77777777" w:rsidR="00C45ECF" w:rsidRDefault="00C45ECF" w:rsidP="00C45ECF">
      <w:pPr>
        <w:pStyle w:val="Puslapioinaostekstas"/>
        <w:jc w:val="both"/>
        <w:rPr>
          <w:rFonts w:ascii="Times New Roman" w:hAnsi="Times New Roman" w:cs="Times New Roman"/>
          <w:i/>
          <w:iCs/>
          <w:sz w:val="16"/>
          <w:szCs w:val="16"/>
        </w:rPr>
      </w:pPr>
      <w:r>
        <w:footnoteRef/>
      </w:r>
      <w:r>
        <w:rPr>
          <w:rFonts w:eastAsia="Yu Mincho" w:cs="Arial"/>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804A27" w14:textId="77777777" w:rsidR="00C45ECF" w:rsidRDefault="00C45ECF" w:rsidP="00C45ECF">
      <w:pPr>
        <w:pStyle w:val="Puslapioinaostekstas"/>
        <w:numPr>
          <w:ilvl w:val="0"/>
          <w:numId w:val="33"/>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15A97F8E" w14:textId="77777777" w:rsidR="00C45ECF" w:rsidRDefault="00C45ECF" w:rsidP="00C45ECF">
      <w:pPr>
        <w:pStyle w:val="Puslapioinaostekstas"/>
        <w:numPr>
          <w:ilvl w:val="0"/>
          <w:numId w:val="33"/>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B06B87"/>
    <w:multiLevelType w:val="multilevel"/>
    <w:tmpl w:val="C922AF9A"/>
    <w:lvl w:ilvl="0">
      <w:start w:val="1"/>
      <w:numFmt w:val="decimal"/>
      <w:suff w:val="space"/>
      <w:lvlText w:val="%1."/>
      <w:lvlJc w:val="left"/>
      <w:pPr>
        <w:tabs>
          <w:tab w:val="num" w:pos="426"/>
        </w:tabs>
        <w:ind w:left="426"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 w15:restartNumberingAfterBreak="0">
    <w:nsid w:val="10CF01B9"/>
    <w:multiLevelType w:val="multilevel"/>
    <w:tmpl w:val="A6DA78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1C3438"/>
    <w:multiLevelType w:val="multilevel"/>
    <w:tmpl w:val="0B74AD6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3"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167092"/>
    <w:multiLevelType w:val="multilevel"/>
    <w:tmpl w:val="C6009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C6FC2"/>
    <w:multiLevelType w:val="hybridMultilevel"/>
    <w:tmpl w:val="FB441B6A"/>
    <w:lvl w:ilvl="0" w:tplc="A6D02472">
      <w:start w:val="1"/>
      <w:numFmt w:val="lowerLetter"/>
      <w:lvlText w:val="%1."/>
      <w:lvlJc w:val="right"/>
      <w:pPr>
        <w:ind w:left="720" w:hanging="360"/>
      </w:pPr>
      <w:rPr>
        <w:rFonts w:cs="Times New Roman"/>
        <w:b w:val="0"/>
        <w:sz w:val="22"/>
        <w:szCs w:val="22"/>
      </w:rPr>
    </w:lvl>
    <w:lvl w:ilvl="1" w:tplc="04270001">
      <w:start w:val="1"/>
      <w:numFmt w:val="bullet"/>
      <w:lvlText w:val=""/>
      <w:lvlJc w:val="left"/>
      <w:pPr>
        <w:ind w:left="1440" w:hanging="360"/>
      </w:pPr>
      <w:rPr>
        <w:rFonts w:ascii="Symbol" w:hAnsi="Symbol" w:hint="default"/>
      </w:rPr>
    </w:lvl>
    <w:lvl w:ilvl="2" w:tplc="12A0C78A">
      <w:start w:val="1"/>
      <w:numFmt w:val="decimal"/>
      <w:lvlText w:val="%3."/>
      <w:lvlJc w:val="left"/>
      <w:pPr>
        <w:ind w:left="2340" w:hanging="360"/>
      </w:pPr>
      <w:rPr>
        <w:color w:val="000000"/>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FD11E9E"/>
    <w:multiLevelType w:val="multilevel"/>
    <w:tmpl w:val="9B6051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3231245"/>
    <w:multiLevelType w:val="multilevel"/>
    <w:tmpl w:val="69D48A8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6DF19D0"/>
    <w:multiLevelType w:val="multilevel"/>
    <w:tmpl w:val="042EBDD6"/>
    <w:lvl w:ilvl="0">
      <w:start w:val="2"/>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D7718E"/>
    <w:multiLevelType w:val="multilevel"/>
    <w:tmpl w:val="5426A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1C6FC9"/>
    <w:multiLevelType w:val="hybridMultilevel"/>
    <w:tmpl w:val="8B5000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CE0D32"/>
    <w:multiLevelType w:val="multilevel"/>
    <w:tmpl w:val="D1065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2801835"/>
    <w:multiLevelType w:val="multilevel"/>
    <w:tmpl w:val="C422E0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72229D"/>
    <w:multiLevelType w:val="hybridMultilevel"/>
    <w:tmpl w:val="1BE8EA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20A3259"/>
    <w:multiLevelType w:val="multilevel"/>
    <w:tmpl w:val="BCF6A1F2"/>
    <w:lvl w:ilvl="0">
      <w:start w:val="1"/>
      <w:numFmt w:val="decimal"/>
      <w:lvlText w:val="%1."/>
      <w:lvlJc w:val="left"/>
      <w:pPr>
        <w:ind w:left="360" w:hanging="360"/>
      </w:p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99C3D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52599E"/>
    <w:multiLevelType w:val="multilevel"/>
    <w:tmpl w:val="CA186DB8"/>
    <w:lvl w:ilvl="0">
      <w:start w:val="1"/>
      <w:numFmt w:val="upperRoman"/>
      <w:lvlText w:val="%1."/>
      <w:lvlJc w:val="left"/>
      <w:pPr>
        <w:ind w:left="1620" w:hanging="720"/>
      </w:pPr>
    </w:lvl>
    <w:lvl w:ilvl="1">
      <w:start w:val="2"/>
      <w:numFmt w:val="decimal"/>
      <w:isLgl/>
      <w:lvlText w:val="%1.%2."/>
      <w:lvlJc w:val="left"/>
      <w:pPr>
        <w:ind w:left="1260"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num w:numId="1" w16cid:durableId="1927765243">
    <w:abstractNumId w:val="8"/>
  </w:num>
  <w:num w:numId="2" w16cid:durableId="207184103">
    <w:abstractNumId w:val="3"/>
  </w:num>
  <w:num w:numId="3" w16cid:durableId="1528367431">
    <w:abstractNumId w:val="21"/>
  </w:num>
  <w:num w:numId="4" w16cid:durableId="1484615006">
    <w:abstractNumId w:val="25"/>
  </w:num>
  <w:num w:numId="5" w16cid:durableId="607934237">
    <w:abstractNumId w:val="19"/>
  </w:num>
  <w:num w:numId="6" w16cid:durableId="408162091">
    <w:abstractNumId w:val="32"/>
  </w:num>
  <w:num w:numId="7" w16cid:durableId="12269543">
    <w:abstractNumId w:val="30"/>
  </w:num>
  <w:num w:numId="8" w16cid:durableId="749809940">
    <w:abstractNumId w:val="0"/>
  </w:num>
  <w:num w:numId="9" w16cid:durableId="412043720">
    <w:abstractNumId w:val="31"/>
  </w:num>
  <w:num w:numId="10" w16cid:durableId="1996449446">
    <w:abstractNumId w:val="27"/>
  </w:num>
  <w:num w:numId="11" w16cid:durableId="1482305889">
    <w:abstractNumId w:val="24"/>
  </w:num>
  <w:num w:numId="12" w16cid:durableId="32313854">
    <w:abstractNumId w:val="12"/>
  </w:num>
  <w:num w:numId="13" w16cid:durableId="1318921492">
    <w:abstractNumId w:val="17"/>
  </w:num>
  <w:num w:numId="14" w16cid:durableId="1864435576">
    <w:abstractNumId w:val="26"/>
  </w:num>
  <w:num w:numId="15" w16cid:durableId="1941065713">
    <w:abstractNumId w:val="5"/>
  </w:num>
  <w:num w:numId="16" w16cid:durableId="19859238">
    <w:abstractNumId w:val="6"/>
  </w:num>
  <w:num w:numId="17" w16cid:durableId="1297491117">
    <w:abstractNumId w:val="15"/>
  </w:num>
  <w:num w:numId="18" w16cid:durableId="195536277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015420">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051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763501">
    <w:abstractNumId w:val="20"/>
  </w:num>
  <w:num w:numId="22" w16cid:durableId="91018926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715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0135987">
    <w:abstractNumId w:val="14"/>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3520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599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1090454">
    <w:abstractNumId w:val="7"/>
  </w:num>
  <w:num w:numId="28" w16cid:durableId="1626081671">
    <w:abstractNumId w:val="18"/>
  </w:num>
  <w:num w:numId="29" w16cid:durableId="1495756442">
    <w:abstractNumId w:val="23"/>
  </w:num>
  <w:num w:numId="30" w16cid:durableId="1103300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4423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8533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5161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7593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19498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3018958">
    <w:abstractNumId w:val="9"/>
  </w:num>
  <w:num w:numId="37" w16cid:durableId="213274263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DE"/>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91E"/>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D42"/>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5A"/>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5B1"/>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5EA"/>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F3B"/>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31"/>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261"/>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A0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28"/>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B9"/>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EC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DDE"/>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3E1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D9C"/>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56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pirmatrauka">
    <w:name w:val="Body Text First Indent"/>
    <w:basedOn w:val="Pagrindinistekstas"/>
    <w:link w:val="PagrindiniotekstopirmatraukaDiagrama"/>
    <w:uiPriority w:val="99"/>
    <w:semiHidden/>
    <w:unhideWhenUsed/>
    <w:rsid w:val="00163D42"/>
    <w:pPr>
      <w:ind w:firstLine="360"/>
      <w:jc w:val="left"/>
    </w:pPr>
    <w:rPr>
      <w:szCs w:val="21"/>
    </w:rPr>
  </w:style>
  <w:style w:type="character" w:customStyle="1" w:styleId="PagrindiniotekstopirmatraukaDiagrama">
    <w:name w:val="Pagrindinio teksto pirma įtrauka Diagrama"/>
    <w:basedOn w:val="PagrindinistekstasDiagrama"/>
    <w:link w:val="Pagrindiniotekstopirmatrauka"/>
    <w:uiPriority w:val="99"/>
    <w:semiHidden/>
    <w:rsid w:val="00163D42"/>
    <w:rPr>
      <w:rFonts w:ascii="Times New Roman"/>
      <w:sz w:val="24"/>
      <w:szCs w:val="20"/>
      <w:lang w:eastAsia="en-US"/>
    </w:rPr>
  </w:style>
  <w:style w:type="paragraph" w:styleId="Pagrindiniotekstotrauka">
    <w:name w:val="Body Text Indent"/>
    <w:basedOn w:val="prastasis"/>
    <w:link w:val="PagrindiniotekstotraukaDiagrama"/>
    <w:uiPriority w:val="99"/>
    <w:semiHidden/>
    <w:unhideWhenUsed/>
    <w:rsid w:val="00163D4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3D42"/>
  </w:style>
  <w:style w:type="paragraph" w:styleId="Pagrindiniotekstopirmatrauka2">
    <w:name w:val="Body Text First Indent 2"/>
    <w:basedOn w:val="Pagrindiniotekstotrauka"/>
    <w:link w:val="Pagrindiniotekstopirmatrauka2Diagrama"/>
    <w:uiPriority w:val="99"/>
    <w:semiHidden/>
    <w:unhideWhenUsed/>
    <w:rsid w:val="00163D42"/>
    <w:pPr>
      <w:spacing w:after="16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163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Aukcionas-naujas%20sablonas%20(P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43998</Words>
  <Characters>25080</Characters>
  <Application>Microsoft Office Word</Application>
  <DocSecurity>0</DocSecurity>
  <Lines>209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2026-06-19T06:43:00Z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