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8D48FC" w14:paraId="0828124C" w14:textId="77777777" w:rsidTr="00C666BB">
        <w:tc>
          <w:tcPr>
            <w:tcW w:w="5953" w:type="dxa"/>
            <w:hideMark/>
          </w:tcPr>
          <w:p w14:paraId="121D468C" w14:textId="0F3BAC07" w:rsidR="008D48FC" w:rsidRDefault="008D48FC" w:rsidP="008D48FC">
            <w:pPr>
              <w:tabs>
                <w:tab w:val="left" w:pos="5070"/>
                <w:tab w:val="left" w:pos="5366"/>
                <w:tab w:val="left" w:pos="6771"/>
                <w:tab w:val="left" w:pos="7363"/>
              </w:tabs>
              <w:ind w:left="2479"/>
              <w:jc w:val="both"/>
            </w:pPr>
            <w:r w:rsidRPr="007F79F9">
              <w:t>TVIRTINU</w:t>
            </w:r>
          </w:p>
        </w:tc>
      </w:tr>
      <w:tr w:rsidR="008D48FC" w14:paraId="738CDD0C" w14:textId="77777777" w:rsidTr="00C666BB">
        <w:tc>
          <w:tcPr>
            <w:tcW w:w="5953" w:type="dxa"/>
            <w:hideMark/>
          </w:tcPr>
          <w:p w14:paraId="5436BCE6" w14:textId="77777777" w:rsidR="008D48FC" w:rsidRDefault="008D48FC" w:rsidP="008D48FC">
            <w:pPr>
              <w:ind w:left="2479"/>
            </w:pPr>
            <w:r>
              <w:t>Klaipėdos miesto s</w:t>
            </w:r>
            <w:r w:rsidRPr="007C695E">
              <w:t>avivaldybės  administracijos</w:t>
            </w:r>
            <w:r>
              <w:t xml:space="preserve"> </w:t>
            </w:r>
            <w:r w:rsidRPr="007C695E">
              <w:t>direktorius</w:t>
            </w:r>
          </w:p>
          <w:p w14:paraId="52F99A65" w14:textId="77777777" w:rsidR="008D48FC" w:rsidRPr="00B06E78" w:rsidRDefault="008D48FC" w:rsidP="008D48FC">
            <w:pPr>
              <w:ind w:left="2479"/>
            </w:pPr>
            <w:r>
              <w:t xml:space="preserve">Andrius </w:t>
            </w:r>
            <w:r w:rsidRPr="00B06E78">
              <w:t>Žukas</w:t>
            </w:r>
          </w:p>
          <w:p w14:paraId="0452B23F" w14:textId="7F434EE6" w:rsidR="008D48FC" w:rsidRDefault="008D48FC" w:rsidP="008D48FC">
            <w:pPr>
              <w:ind w:left="2479"/>
              <w:rPr>
                <w:highlight w:val="yellow"/>
              </w:rPr>
            </w:pPr>
          </w:p>
        </w:tc>
      </w:tr>
      <w:tr w:rsidR="008D48FC" w14:paraId="3A094F9D" w14:textId="77777777" w:rsidTr="00C666BB">
        <w:tc>
          <w:tcPr>
            <w:tcW w:w="5953" w:type="dxa"/>
            <w:hideMark/>
          </w:tcPr>
          <w:p w14:paraId="7E08FE1B" w14:textId="6A56AE76" w:rsidR="008D48FC" w:rsidRDefault="008D48FC" w:rsidP="008D48FC">
            <w:pPr>
              <w:tabs>
                <w:tab w:val="left" w:pos="5070"/>
                <w:tab w:val="left" w:pos="5366"/>
                <w:tab w:val="left" w:pos="6771"/>
                <w:tab w:val="left" w:pos="7363"/>
              </w:tabs>
              <w:ind w:left="2479"/>
              <w:rPr>
                <w:highlight w:val="yellow"/>
              </w:rPr>
            </w:pPr>
          </w:p>
        </w:tc>
      </w:tr>
    </w:tbl>
    <w:p w14:paraId="5C6E22E5" w14:textId="17AAE4EE" w:rsidR="00100AEA" w:rsidRDefault="00100AEA" w:rsidP="008D48FC"/>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6B0A7091" w:rsidR="00B45AD1" w:rsidRPr="00031EB2" w:rsidRDefault="006941CB" w:rsidP="00B45AD1">
      <w:pPr>
        <w:widowControl w:val="0"/>
        <w:jc w:val="center"/>
        <w:rPr>
          <w:b/>
        </w:rPr>
      </w:pPr>
      <w:bookmarkStart w:id="0" w:name="_Hlk169615841"/>
      <w:r>
        <w:rPr>
          <w:rFonts w:eastAsia="TimesNewRomanPS-BoldMT"/>
          <w:b/>
          <w:bCs/>
        </w:rPr>
        <w:t xml:space="preserve">KLAIPĖDOS MIESTO SAVIVALDYBĖS KULTŪROS CENTRO „ŽVEJŲ RŪMAI“ BALDŲ SU MONTAVIMU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6B09B099" w:rsidR="00513A62"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007550">
        <w:t xml:space="preserve"> I pirkimo daliai</w:t>
      </w:r>
      <w:r w:rsidR="001C47BA">
        <w:t>;</w:t>
      </w:r>
    </w:p>
    <w:p w14:paraId="6DC8C667" w14:textId="284057E7" w:rsidR="00007550" w:rsidRDefault="00007550" w:rsidP="00407C77">
      <w:pPr>
        <w:widowControl w:val="0"/>
        <w:jc w:val="both"/>
      </w:pPr>
      <w:r>
        <w:t xml:space="preserve">3 priedas </w:t>
      </w:r>
      <w:r w:rsidRPr="00F25513">
        <w:t>–</w:t>
      </w:r>
      <w:r>
        <w:t xml:space="preserve"> </w:t>
      </w:r>
      <w:r w:rsidRPr="00F25513">
        <w:t>Techninė specifikacija</w:t>
      </w:r>
      <w:r>
        <w:t xml:space="preserve"> II pirkimo daliai; </w:t>
      </w:r>
    </w:p>
    <w:p w14:paraId="20E446E6" w14:textId="63FA0C89" w:rsidR="00007550" w:rsidRDefault="00007550" w:rsidP="00407C77">
      <w:pPr>
        <w:widowControl w:val="0"/>
        <w:jc w:val="both"/>
      </w:pPr>
      <w:r>
        <w:t xml:space="preserve">4 priedas </w:t>
      </w:r>
      <w:r w:rsidRPr="00F25513">
        <w:t>–</w:t>
      </w:r>
      <w:r>
        <w:t xml:space="preserve"> </w:t>
      </w:r>
      <w:r w:rsidR="0092769F">
        <w:t>Interjero projektas</w:t>
      </w:r>
    </w:p>
    <w:p w14:paraId="1F5519E1" w14:textId="77777777" w:rsidR="006941CB" w:rsidRDefault="00007550" w:rsidP="00CE0F5C">
      <w:pPr>
        <w:widowControl w:val="0"/>
        <w:jc w:val="both"/>
      </w:pPr>
      <w:r>
        <w:t xml:space="preserve">5 priedas </w:t>
      </w:r>
      <w:r w:rsidRPr="00F25513">
        <w:t>–</w:t>
      </w:r>
      <w:r>
        <w:t xml:space="preserve"> </w:t>
      </w:r>
      <w:r w:rsidR="006941CB">
        <w:t>S</w:t>
      </w:r>
      <w:r w:rsidR="006941CB" w:rsidRPr="00031EB2">
        <w:t>utarties projektas</w:t>
      </w:r>
      <w:r w:rsidR="006941CB">
        <w:t xml:space="preserve"> (Bendrosios ir Specialiosios sąlygos).</w:t>
      </w:r>
    </w:p>
    <w:p w14:paraId="585DD6EF" w14:textId="3E67401B" w:rsidR="00CF3AEA" w:rsidRDefault="00CE0F5C" w:rsidP="00E80140">
      <w:pPr>
        <w:widowControl w:val="0"/>
        <w:jc w:val="both"/>
      </w:pPr>
      <w:r>
        <w:t>6</w:t>
      </w:r>
      <w:r w:rsidRPr="00031EB2">
        <w:t xml:space="preserve"> </w:t>
      </w:r>
      <w:r w:rsidRPr="00F25513">
        <w:t xml:space="preserve">priedas – </w:t>
      </w:r>
      <w:r w:rsidR="006941CB" w:rsidRPr="00031EB2">
        <w:t>Europos bendrasis viešųjų pirkimų dokumentas</w:t>
      </w:r>
      <w:r w:rsidR="006941CB">
        <w:t xml:space="preserve">. </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1DB38E3" w14:textId="3D3AAC65" w:rsidR="001C47BA" w:rsidRPr="00501383" w:rsidRDefault="006941CB" w:rsidP="001C47BA">
      <w:pPr>
        <w:widowControl w:val="0"/>
        <w:numPr>
          <w:ilvl w:val="0"/>
          <w:numId w:val="1"/>
        </w:numPr>
        <w:tabs>
          <w:tab w:val="left" w:pos="993"/>
        </w:tabs>
        <w:ind w:firstLine="861"/>
        <w:jc w:val="both"/>
      </w:pPr>
      <w:r>
        <w:rPr>
          <w:rFonts w:eastAsia="TimesNewRomanPS-BoldMT"/>
          <w:b/>
          <w:bCs/>
        </w:rPr>
        <w:t>Klaipėdos miesto savivaldybės kultūros centr</w:t>
      </w:r>
      <w:r w:rsidR="00200497">
        <w:rPr>
          <w:rFonts w:eastAsia="TimesNewRomanPS-BoldMT"/>
          <w:b/>
          <w:bCs/>
        </w:rPr>
        <w:t>as</w:t>
      </w:r>
      <w:r>
        <w:rPr>
          <w:rFonts w:eastAsia="TimesNewRomanPS-BoldMT"/>
          <w:b/>
          <w:bCs/>
        </w:rPr>
        <w:t xml:space="preserve"> „Žvejų rūmai“ </w:t>
      </w:r>
      <w:r w:rsidR="006321A9" w:rsidRPr="006321A9">
        <w:rPr>
          <w:rFonts w:eastAsia="TimesNewRomanPS-BoldMT"/>
          <w:b/>
        </w:rPr>
        <w:t xml:space="preserve"> </w:t>
      </w:r>
      <w:r w:rsidR="001C47BA" w:rsidRPr="00576ABF">
        <w:rPr>
          <w:rFonts w:eastAsia="TimesNewRomanPS-BoldMT"/>
        </w:rPr>
        <w:t>(</w:t>
      </w:r>
      <w:r>
        <w:rPr>
          <w:rFonts w:eastAsia="TimesNewRomanPS-BoldMT"/>
        </w:rPr>
        <w:t>biudžetinė</w:t>
      </w:r>
      <w:r w:rsidR="001C47BA" w:rsidRPr="00576ABF">
        <w:rPr>
          <w:rFonts w:eastAsia="TimesNewRomanPS-BoldMT"/>
        </w:rPr>
        <w:t xml:space="preserve"> įstaiga,</w:t>
      </w:r>
      <w:r w:rsidR="001C47BA" w:rsidRPr="00576ABF">
        <w:rPr>
          <w:rFonts w:eastAsia="TimesNewRomanPS-BoldMT"/>
          <w:b/>
          <w:bCs/>
        </w:rPr>
        <w:t xml:space="preserve"> </w:t>
      </w:r>
      <w:r w:rsidR="006321A9" w:rsidRPr="006321A9">
        <w:rPr>
          <w:rFonts w:eastAsia="TimesNewRomanPS-BoldMT"/>
        </w:rPr>
        <w:t xml:space="preserve">adresas </w:t>
      </w:r>
      <w:r>
        <w:rPr>
          <w:rFonts w:eastAsia="TimesNewRomanPS-BoldMT"/>
        </w:rPr>
        <w:t>Taikos pr. 70, LT-93202 Klaipėda, +370 46</w:t>
      </w:r>
      <w:r w:rsidR="00134B54">
        <w:rPr>
          <w:rFonts w:eastAsia="TimesNewRomanPS-BoldMT"/>
        </w:rPr>
        <w:t> </w:t>
      </w:r>
      <w:r>
        <w:rPr>
          <w:rFonts w:eastAsia="TimesNewRomanPS-BoldMT"/>
        </w:rPr>
        <w:t>410</w:t>
      </w:r>
      <w:r w:rsidR="00134B54">
        <w:rPr>
          <w:rFonts w:eastAsia="TimesNewRomanPS-BoldMT"/>
        </w:rPr>
        <w:t xml:space="preserve"> </w:t>
      </w:r>
      <w:r>
        <w:rPr>
          <w:rFonts w:eastAsia="TimesNewRomanPS-BoldMT"/>
        </w:rPr>
        <w:t xml:space="preserve">565, </w:t>
      </w:r>
      <w:proofErr w:type="spellStart"/>
      <w:r>
        <w:rPr>
          <w:rFonts w:eastAsia="TimesNewRomanPS-BoldMT"/>
        </w:rPr>
        <w:t>info@zvejurumai.lt</w:t>
      </w:r>
      <w:proofErr w:type="spellEnd"/>
      <w:r w:rsidR="001C47BA" w:rsidRPr="00576ABF">
        <w:rPr>
          <w:rFonts w:eastAsia="TimesNewRomanPS-BoldMT"/>
        </w:rPr>
        <w:t xml:space="preserve">, duomenys </w:t>
      </w:r>
      <w:r w:rsidR="001C47BA" w:rsidRPr="00576ABF">
        <w:t xml:space="preserve">kaupiami ir saugomi Juridinių asmenų registre, kodas </w:t>
      </w:r>
      <w:r w:rsidR="00930EF8">
        <w:rPr>
          <w:rFonts w:eastAsia="TimesNewRomanPS-BoldMT"/>
        </w:rPr>
        <w:t>300101454</w:t>
      </w:r>
      <w:r w:rsidR="001C47BA" w:rsidRPr="00576ABF">
        <w:t>)</w:t>
      </w:r>
      <w:r w:rsidR="001C47BA" w:rsidRPr="00576ABF">
        <w:rPr>
          <w:i/>
          <w:szCs w:val="22"/>
        </w:rPr>
        <w:t xml:space="preserve"> </w:t>
      </w:r>
      <w:r w:rsidR="001C47BA" w:rsidRPr="00576ABF">
        <w:rPr>
          <w:szCs w:val="22"/>
        </w:rPr>
        <w:t>(toliau – Perkančioji organizacija</w:t>
      </w:r>
      <w:r w:rsidR="001C47BA" w:rsidRPr="00576ABF">
        <w:rPr>
          <w:rFonts w:eastAsia="TimesNewRomanPS-BoldMT"/>
        </w:rPr>
        <w:t xml:space="preserve">) numato pirkti </w:t>
      </w:r>
      <w:r w:rsidR="00930EF8">
        <w:rPr>
          <w:b/>
          <w:bCs/>
        </w:rPr>
        <w:t>baldus su montavimu</w:t>
      </w:r>
      <w:r w:rsidR="00817D59" w:rsidRPr="00576ABF">
        <w:rPr>
          <w:b/>
          <w:bCs/>
        </w:rPr>
        <w:t xml:space="preserve"> supaprastinto</w:t>
      </w:r>
      <w:r w:rsidR="001C47BA" w:rsidRPr="00576ABF">
        <w:rPr>
          <w:rFonts w:eastAsia="TimesNewRomanPS-BoldMT"/>
        </w:rPr>
        <w:t xml:space="preserve"> </w:t>
      </w:r>
      <w:r w:rsidR="001C47BA" w:rsidRPr="00576ABF">
        <w:rPr>
          <w:b/>
          <w:bCs/>
        </w:rPr>
        <w:t xml:space="preserve">atviro konkurso būdu.  </w:t>
      </w:r>
      <w:r w:rsidR="00CE0F5C">
        <w:rPr>
          <w:b/>
          <w:bCs/>
        </w:rPr>
        <w:t xml:space="preserve"> </w:t>
      </w:r>
      <w:r w:rsidR="00930EF8">
        <w:rPr>
          <w:b/>
          <w:bCs/>
        </w:rPr>
        <w:t xml:space="preserve">  </w:t>
      </w:r>
    </w:p>
    <w:p w14:paraId="02224226" w14:textId="77777777" w:rsidR="001C47BA" w:rsidRPr="00576ABF" w:rsidRDefault="001C47BA" w:rsidP="001C47BA">
      <w:pPr>
        <w:widowControl w:val="0"/>
        <w:numPr>
          <w:ilvl w:val="0"/>
          <w:numId w:val="1"/>
        </w:numPr>
        <w:tabs>
          <w:tab w:val="left" w:pos="993"/>
        </w:tabs>
        <w:ind w:firstLine="861"/>
        <w:jc w:val="both"/>
      </w:pPr>
      <w:bookmarkStart w:id="3"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3"/>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4" w:name="_Hlk203720207"/>
      <w:r w:rsidR="004E68E8">
        <w:t>VPĮ</w:t>
      </w:r>
      <w:bookmarkEnd w:id="4"/>
      <w:r w:rsidRPr="009A25B3">
        <w:t xml:space="preserve">, Lietuvos Respublikos civiliniu kodeksu (toliau – Civilinis kodeksas), kitais viešuosius pirkimus reglamentuojančiais teisės aktais bei </w:t>
      </w:r>
      <w:r w:rsidR="00AA5335" w:rsidRPr="009A25B3">
        <w:t xml:space="preserve">šiuo </w:t>
      </w:r>
      <w:r w:rsidRPr="009A25B3">
        <w:t xml:space="preserve">konkurso </w:t>
      </w:r>
      <w:r w:rsidRPr="009A25B3">
        <w:lastRenderedPageBreak/>
        <w:t>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4B2BFD42"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616C3B">
        <w:rPr>
          <w:color w:val="000000"/>
        </w:rPr>
        <w:t>os</w:t>
      </w:r>
      <w:r w:rsidR="00B45AD1" w:rsidRPr="00031EB2">
        <w:rPr>
          <w:color w:val="000000"/>
        </w:rPr>
        <w:t>.</w:t>
      </w:r>
      <w:bookmarkStart w:id="5" w:name="_Toc60525483"/>
      <w:bookmarkStart w:id="6"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07F2F4DD"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vyriausioji specialistė </w:t>
      </w:r>
      <w:r w:rsidRPr="006321A9">
        <w:rPr>
          <w:color w:val="000000" w:themeColor="text1"/>
          <w:sz w:val="24"/>
          <w:szCs w:val="24"/>
        </w:rPr>
        <w:t xml:space="preserve">Gabija Viluckytė, tel. (0 46) 44 55 13, el. p. </w:t>
      </w:r>
      <w:hyperlink r:id="rId10" w:history="1">
        <w:r w:rsidRPr="006321A9">
          <w:rPr>
            <w:rStyle w:val="Hipersaitas"/>
            <w:sz w:val="24"/>
            <w:szCs w:val="24"/>
          </w:rPr>
          <w:t>gabija.viluckyte@klaipeda.lt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36243DFC" w14:textId="40D6239F" w:rsidR="00501383" w:rsidRPr="006A294B"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objektas </w:t>
      </w:r>
      <w:r w:rsidRPr="009A7CB8">
        <w:rPr>
          <w:bCs/>
          <w:sz w:val="24"/>
          <w:szCs w:val="24"/>
        </w:rPr>
        <w:t xml:space="preserve">– </w:t>
      </w:r>
      <w:r w:rsidR="00930EF8" w:rsidRPr="00930EF8">
        <w:rPr>
          <w:b/>
          <w:sz w:val="24"/>
          <w:szCs w:val="24"/>
        </w:rPr>
        <w:t>Klaipėdos miesto savivaldybės kultūros centro „Žvejų rūmai“  baldų (su montavimu) pirkimas</w:t>
      </w:r>
      <w:r w:rsidRPr="009046AA">
        <w:rPr>
          <w:bCs/>
          <w:sz w:val="24"/>
          <w:szCs w:val="24"/>
        </w:rPr>
        <w:t xml:space="preserve">. </w:t>
      </w:r>
      <w:r w:rsidR="00501383" w:rsidRPr="006A294B">
        <w:rPr>
          <w:bCs/>
          <w:sz w:val="24"/>
          <w:szCs w:val="24"/>
        </w:rPr>
        <w:t xml:space="preserve">Pirkimo objektas skaidomas į </w:t>
      </w:r>
      <w:r w:rsidR="00930EF8" w:rsidRPr="006A294B">
        <w:rPr>
          <w:bCs/>
          <w:sz w:val="24"/>
          <w:szCs w:val="24"/>
        </w:rPr>
        <w:t>2</w:t>
      </w:r>
      <w:r w:rsidR="00501383" w:rsidRPr="006A294B">
        <w:rPr>
          <w:bCs/>
          <w:sz w:val="24"/>
          <w:szCs w:val="24"/>
        </w:rPr>
        <w:t xml:space="preserve"> pirkimo dali</w:t>
      </w:r>
      <w:r w:rsidR="00930EF8" w:rsidRPr="006A294B">
        <w:rPr>
          <w:bCs/>
          <w:sz w:val="24"/>
          <w:szCs w:val="24"/>
        </w:rPr>
        <w:t>s</w:t>
      </w:r>
      <w:r w:rsidR="00501383" w:rsidRPr="006A294B">
        <w:rPr>
          <w:bCs/>
          <w:sz w:val="24"/>
          <w:szCs w:val="24"/>
        </w:rPr>
        <w:t>:</w:t>
      </w:r>
    </w:p>
    <w:p w14:paraId="537DBC39" w14:textId="5757DC78" w:rsidR="009046AA" w:rsidRPr="006A294B" w:rsidRDefault="00ED07B0" w:rsidP="00501383">
      <w:pPr>
        <w:pStyle w:val="Sraopastraipa"/>
        <w:widowControl w:val="0"/>
        <w:numPr>
          <w:ilvl w:val="1"/>
          <w:numId w:val="2"/>
        </w:numPr>
        <w:tabs>
          <w:tab w:val="left" w:pos="1276"/>
          <w:tab w:val="left" w:pos="1418"/>
        </w:tabs>
        <w:ind w:firstLine="578"/>
        <w:jc w:val="both"/>
        <w:rPr>
          <w:b/>
          <w:sz w:val="24"/>
          <w:szCs w:val="24"/>
        </w:rPr>
      </w:pPr>
      <w:r w:rsidRPr="006A294B">
        <w:rPr>
          <w:b/>
          <w:sz w:val="24"/>
          <w:szCs w:val="24"/>
        </w:rPr>
        <w:t>I pirkimo dalis</w:t>
      </w:r>
      <w:r w:rsidRPr="006A294B">
        <w:rPr>
          <w:bCs/>
          <w:sz w:val="24"/>
          <w:szCs w:val="24"/>
        </w:rPr>
        <w:t xml:space="preserve"> </w:t>
      </w:r>
      <w:r w:rsidR="00930EF8" w:rsidRPr="006A294B">
        <w:rPr>
          <w:bCs/>
          <w:sz w:val="24"/>
          <w:szCs w:val="24"/>
        </w:rPr>
        <w:t>–</w:t>
      </w:r>
      <w:r w:rsidRPr="006A294B">
        <w:rPr>
          <w:bCs/>
          <w:sz w:val="24"/>
          <w:szCs w:val="24"/>
        </w:rPr>
        <w:t xml:space="preserve"> </w:t>
      </w:r>
      <w:r w:rsidR="00930EF8" w:rsidRPr="006A294B">
        <w:rPr>
          <w:bCs/>
          <w:sz w:val="24"/>
          <w:szCs w:val="24"/>
        </w:rPr>
        <w:t>korpusiniai baldai</w:t>
      </w:r>
      <w:r w:rsidR="007162E3" w:rsidRPr="006A294B">
        <w:rPr>
          <w:bCs/>
          <w:sz w:val="24"/>
          <w:szCs w:val="24"/>
        </w:rPr>
        <w:t xml:space="preserve"> (toliau – prekės). </w:t>
      </w:r>
      <w:r w:rsidR="009046AA" w:rsidRPr="006A294B">
        <w:rPr>
          <w:bCs/>
          <w:sz w:val="24"/>
          <w:szCs w:val="24"/>
        </w:rPr>
        <w:t>Išsamesnė perkam</w:t>
      </w:r>
      <w:r w:rsidR="007162E3" w:rsidRPr="006A294B">
        <w:rPr>
          <w:bCs/>
          <w:sz w:val="24"/>
          <w:szCs w:val="24"/>
        </w:rPr>
        <w:t>ų</w:t>
      </w:r>
      <w:r w:rsidR="009046AA" w:rsidRPr="006A294B">
        <w:rPr>
          <w:bCs/>
          <w:sz w:val="24"/>
          <w:szCs w:val="24"/>
        </w:rPr>
        <w:t xml:space="preserve"> prek</w:t>
      </w:r>
      <w:r w:rsidR="007162E3" w:rsidRPr="006A294B">
        <w:rPr>
          <w:bCs/>
          <w:sz w:val="24"/>
          <w:szCs w:val="24"/>
        </w:rPr>
        <w:t>ių</w:t>
      </w:r>
      <w:r w:rsidR="009046AA" w:rsidRPr="006A294B">
        <w:rPr>
          <w:bCs/>
          <w:sz w:val="24"/>
          <w:szCs w:val="24"/>
        </w:rPr>
        <w:t xml:space="preserve"> informacija ir reikalavimai pateikiami Techninėje specifikacijoje</w:t>
      </w:r>
      <w:r w:rsidR="007162E3" w:rsidRPr="006A294B">
        <w:rPr>
          <w:bCs/>
          <w:sz w:val="24"/>
          <w:szCs w:val="24"/>
        </w:rPr>
        <w:t xml:space="preserve"> ir interjero projekte</w:t>
      </w:r>
      <w:r w:rsidR="009046AA" w:rsidRPr="006A294B">
        <w:rPr>
          <w:bCs/>
          <w:sz w:val="24"/>
          <w:szCs w:val="24"/>
        </w:rPr>
        <w:t xml:space="preserve"> (</w:t>
      </w:r>
      <w:r w:rsidR="000F2C32" w:rsidRPr="006A294B">
        <w:rPr>
          <w:bCs/>
          <w:sz w:val="24"/>
          <w:szCs w:val="24"/>
        </w:rPr>
        <w:t>Konkurso</w:t>
      </w:r>
      <w:r w:rsidR="009046AA" w:rsidRPr="006A294B">
        <w:rPr>
          <w:bCs/>
          <w:sz w:val="24"/>
          <w:szCs w:val="24"/>
        </w:rPr>
        <w:t xml:space="preserve"> sąlygų aprašo </w:t>
      </w:r>
      <w:r w:rsidR="00007550" w:rsidRPr="006A294B">
        <w:rPr>
          <w:bCs/>
          <w:sz w:val="24"/>
          <w:szCs w:val="24"/>
        </w:rPr>
        <w:t>2</w:t>
      </w:r>
      <w:r w:rsidR="009046AA" w:rsidRPr="006A294B">
        <w:rPr>
          <w:bCs/>
          <w:sz w:val="24"/>
          <w:szCs w:val="24"/>
        </w:rPr>
        <w:t xml:space="preserve"> </w:t>
      </w:r>
      <w:r w:rsidR="0092769F" w:rsidRPr="006A294B">
        <w:rPr>
          <w:bCs/>
          <w:sz w:val="24"/>
          <w:szCs w:val="24"/>
        </w:rPr>
        <w:t xml:space="preserve">ir 4 </w:t>
      </w:r>
      <w:r w:rsidR="009046AA" w:rsidRPr="006A294B">
        <w:rPr>
          <w:bCs/>
          <w:sz w:val="24"/>
          <w:szCs w:val="24"/>
        </w:rPr>
        <w:t>pried</w:t>
      </w:r>
      <w:r w:rsidR="0092769F" w:rsidRPr="006A294B">
        <w:rPr>
          <w:bCs/>
          <w:sz w:val="24"/>
          <w:szCs w:val="24"/>
        </w:rPr>
        <w:t>uose</w:t>
      </w:r>
      <w:r w:rsidR="009046AA" w:rsidRPr="006A294B">
        <w:rPr>
          <w:bCs/>
          <w:sz w:val="24"/>
          <w:szCs w:val="24"/>
        </w:rPr>
        <w:t>).</w:t>
      </w:r>
      <w:r w:rsidR="009046AA" w:rsidRPr="006A294B">
        <w:rPr>
          <w:b/>
          <w:sz w:val="24"/>
          <w:szCs w:val="24"/>
        </w:rPr>
        <w:t xml:space="preserve">  </w:t>
      </w:r>
    </w:p>
    <w:p w14:paraId="07CA34D6" w14:textId="7EBB1AA7" w:rsidR="00ED07B0" w:rsidRPr="006A294B" w:rsidRDefault="00ED07B0" w:rsidP="00501383">
      <w:pPr>
        <w:pStyle w:val="Sraopastraipa"/>
        <w:widowControl w:val="0"/>
        <w:numPr>
          <w:ilvl w:val="1"/>
          <w:numId w:val="2"/>
        </w:numPr>
        <w:tabs>
          <w:tab w:val="left" w:pos="1276"/>
          <w:tab w:val="left" w:pos="1418"/>
        </w:tabs>
        <w:ind w:firstLine="578"/>
        <w:jc w:val="both"/>
        <w:rPr>
          <w:b/>
          <w:sz w:val="24"/>
          <w:szCs w:val="24"/>
        </w:rPr>
      </w:pPr>
      <w:r w:rsidRPr="006A294B">
        <w:rPr>
          <w:b/>
          <w:sz w:val="24"/>
          <w:szCs w:val="24"/>
        </w:rPr>
        <w:t xml:space="preserve">II pirkimo dalis – </w:t>
      </w:r>
      <w:r w:rsidR="007162E3" w:rsidRPr="006A294B">
        <w:rPr>
          <w:bCs/>
          <w:sz w:val="24"/>
          <w:szCs w:val="24"/>
        </w:rPr>
        <w:t>minkšti baldai (toliau – prekės)</w:t>
      </w:r>
      <w:r w:rsidRPr="006A294B">
        <w:rPr>
          <w:bCs/>
          <w:sz w:val="24"/>
          <w:szCs w:val="24"/>
        </w:rPr>
        <w:t xml:space="preserve">. Išsamesnė perkamos prekės informacija ir reikalavimai pateikiami </w:t>
      </w:r>
      <w:r w:rsidR="007162E3" w:rsidRPr="006A294B">
        <w:rPr>
          <w:bCs/>
          <w:sz w:val="24"/>
          <w:szCs w:val="24"/>
        </w:rPr>
        <w:t xml:space="preserve">Techninėje specifikacijoje ir interjero projekte (Konkurso sąlygų aprašo </w:t>
      </w:r>
      <w:r w:rsidR="0092769F" w:rsidRPr="006A294B">
        <w:rPr>
          <w:bCs/>
          <w:sz w:val="24"/>
          <w:szCs w:val="24"/>
        </w:rPr>
        <w:t>3 ir 4</w:t>
      </w:r>
      <w:r w:rsidR="007162E3" w:rsidRPr="006A294B">
        <w:rPr>
          <w:bCs/>
          <w:sz w:val="24"/>
          <w:szCs w:val="24"/>
        </w:rPr>
        <w:t xml:space="preserve"> pried</w:t>
      </w:r>
      <w:r w:rsidR="0092769F" w:rsidRPr="006A294B">
        <w:rPr>
          <w:bCs/>
          <w:sz w:val="24"/>
          <w:szCs w:val="24"/>
        </w:rPr>
        <w:t>uose</w:t>
      </w:r>
      <w:r w:rsidR="007162E3" w:rsidRPr="006A294B">
        <w:rPr>
          <w:bCs/>
          <w:sz w:val="24"/>
          <w:szCs w:val="24"/>
        </w:rPr>
        <w:t>).</w:t>
      </w:r>
      <w:r w:rsidR="007162E3" w:rsidRPr="006A294B">
        <w:rPr>
          <w:b/>
          <w:sz w:val="24"/>
          <w:szCs w:val="24"/>
        </w:rPr>
        <w:t xml:space="preserve">   </w:t>
      </w:r>
    </w:p>
    <w:p w14:paraId="19AAB4D2" w14:textId="34AC1429" w:rsidR="009046AA" w:rsidRPr="009046AA" w:rsidRDefault="009046AA" w:rsidP="009046AA">
      <w:pPr>
        <w:widowControl w:val="0"/>
        <w:tabs>
          <w:tab w:val="left" w:pos="1276"/>
        </w:tabs>
        <w:ind w:left="-10" w:firstLine="861"/>
        <w:jc w:val="both"/>
        <w:rPr>
          <w:b/>
        </w:rPr>
      </w:pPr>
      <w:r w:rsidRPr="006A294B">
        <w:rPr>
          <w:b/>
        </w:rPr>
        <w:t>SVARBU! Tiekėjas kartu</w:t>
      </w:r>
      <w:r w:rsidRPr="00262EFD">
        <w:rPr>
          <w:b/>
        </w:rPr>
        <w:t xml:space="preserve"> su pasiūlymu turi pateikti pirkimo sąlygų</w:t>
      </w:r>
      <w:r w:rsidRPr="009046AA">
        <w:rPr>
          <w:b/>
        </w:rPr>
        <w:t xml:space="preserve"> </w:t>
      </w:r>
      <w:r w:rsidRPr="00CB68AF">
        <w:rPr>
          <w:b/>
        </w:rPr>
        <w:t xml:space="preserve">aprašo </w:t>
      </w:r>
      <w:r w:rsidRPr="007C2F89">
        <w:rPr>
          <w:b/>
        </w:rPr>
        <w:t>3</w:t>
      </w:r>
      <w:r w:rsidR="00831BC1" w:rsidRPr="007C2F89">
        <w:rPr>
          <w:b/>
        </w:rPr>
        <w:t>6</w:t>
      </w:r>
      <w:r w:rsidRPr="007C2F89">
        <w:rPr>
          <w:b/>
        </w:rPr>
        <w:t xml:space="preserve"> p.</w:t>
      </w:r>
      <w:r w:rsidRPr="009046AA">
        <w:rPr>
          <w:b/>
        </w:rPr>
        <w:t xml:space="preserve"> nurodytus dokumentus.</w:t>
      </w:r>
    </w:p>
    <w:p w14:paraId="3141A8D9" w14:textId="0A5A449C" w:rsidR="009046AA" w:rsidRPr="00E94716" w:rsidRDefault="008502BF" w:rsidP="009046AA">
      <w:pPr>
        <w:pStyle w:val="Sraopastraipa"/>
        <w:widowControl w:val="0"/>
        <w:numPr>
          <w:ilvl w:val="0"/>
          <w:numId w:val="2"/>
        </w:numPr>
        <w:tabs>
          <w:tab w:val="num" w:pos="1134"/>
          <w:tab w:val="left" w:pos="1276"/>
        </w:tabs>
        <w:ind w:firstLine="861"/>
        <w:jc w:val="both"/>
        <w:rPr>
          <w:b/>
          <w:sz w:val="24"/>
          <w:szCs w:val="24"/>
        </w:rPr>
      </w:pPr>
      <w:r w:rsidRPr="00067008">
        <w:rPr>
          <w:i/>
          <w:iCs/>
          <w:sz w:val="24"/>
          <w:szCs w:val="24"/>
        </w:rPr>
        <w:t>Jei apibūdinant</w:t>
      </w:r>
      <w:r w:rsidR="009046AA" w:rsidRPr="00067008">
        <w:rPr>
          <w:i/>
          <w:iCs/>
          <w:sz w:val="24"/>
          <w:szCs w:val="24"/>
        </w:rPr>
        <w:t xml:space="preserve"> pirkimo objektą, techninėje specifikacijoje ar kituose pirkimo dokumentuose </w:t>
      </w:r>
      <w:r w:rsidRPr="00067008">
        <w:rPr>
          <w:i/>
          <w:iCs/>
          <w:sz w:val="24"/>
          <w:szCs w:val="24"/>
        </w:rPr>
        <w:t>yra</w:t>
      </w:r>
      <w:r w:rsidR="009046AA" w:rsidRPr="00067008">
        <w:rPr>
          <w:i/>
          <w:iCs/>
          <w:sz w:val="24"/>
          <w:szCs w:val="24"/>
        </w:rPr>
        <w:t xml:space="preserve"> nurodytas konkretus modelis ar tiekimo šaltinis, konkretus procesas, būdingas konkretaus tiekėjo tiekiamoms</w:t>
      </w:r>
      <w:r w:rsidR="009046AA" w:rsidRPr="00E768EB">
        <w:rPr>
          <w:i/>
          <w:iCs/>
          <w:sz w:val="24"/>
          <w:szCs w:val="24"/>
        </w:rPr>
        <w:t xml:space="preserve">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9046AA">
        <w:rPr>
          <w:i/>
          <w:iCs/>
          <w:sz w:val="24"/>
          <w:szCs w:val="24"/>
        </w:rPr>
        <w:t xml:space="preserve"> </w:t>
      </w:r>
    </w:p>
    <w:p w14:paraId="6B458C55" w14:textId="2AA82A10"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sidR="0092769F">
        <w:rPr>
          <w:sz w:val="24"/>
          <w:szCs w:val="24"/>
        </w:rPr>
        <w:t>5</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77CC4B48" w14:textId="30B76196" w:rsidR="005068A7" w:rsidRPr="00B4350A"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sidR="00111EC8">
        <w:rPr>
          <w:b/>
          <w:sz w:val="24"/>
          <w:szCs w:val="24"/>
        </w:rPr>
        <w:t xml:space="preserve">skaidomas į dalis, todėl </w:t>
      </w:r>
      <w:r w:rsidR="00111EC8" w:rsidRPr="00822971">
        <w:rPr>
          <w:b/>
          <w:sz w:val="24"/>
          <w:szCs w:val="24"/>
        </w:rPr>
        <w:t xml:space="preserve">tiekėjas gali pateikti </w:t>
      </w:r>
      <w:r w:rsidR="00111EC8">
        <w:rPr>
          <w:b/>
          <w:sz w:val="24"/>
          <w:szCs w:val="24"/>
        </w:rPr>
        <w:t xml:space="preserve">vieną </w:t>
      </w:r>
      <w:r w:rsidR="00111EC8" w:rsidRPr="00822971">
        <w:rPr>
          <w:b/>
          <w:sz w:val="24"/>
          <w:szCs w:val="24"/>
        </w:rPr>
        <w:t xml:space="preserve">pasiūlymą vienai, </w:t>
      </w:r>
      <w:r w:rsidR="00111EC8" w:rsidRPr="00822971">
        <w:rPr>
          <w:b/>
          <w:sz w:val="24"/>
          <w:szCs w:val="24"/>
        </w:rPr>
        <w:lastRenderedPageBreak/>
        <w:t xml:space="preserve">kelioms </w:t>
      </w:r>
      <w:r w:rsidR="00111EC8" w:rsidRPr="00B4350A">
        <w:rPr>
          <w:b/>
          <w:sz w:val="24"/>
          <w:szCs w:val="24"/>
        </w:rPr>
        <w:t>arba visoms pirkimo dalims</w:t>
      </w:r>
      <w:r w:rsidR="009046AA" w:rsidRPr="00B4350A">
        <w:rPr>
          <w:b/>
          <w:sz w:val="24"/>
          <w:szCs w:val="24"/>
        </w:rPr>
        <w:t>.</w:t>
      </w:r>
      <w:r w:rsidR="006F043C" w:rsidRPr="00B4350A">
        <w:rPr>
          <w:sz w:val="24"/>
          <w:szCs w:val="24"/>
        </w:rPr>
        <w:t xml:space="preserve"> </w:t>
      </w:r>
      <w:r w:rsidRPr="00B4350A">
        <w:rPr>
          <w:sz w:val="24"/>
          <w:szCs w:val="24"/>
        </w:rPr>
        <w:t>Alternatyvūs pasiūlymai negalimi ir bus atmesti.</w:t>
      </w:r>
    </w:p>
    <w:p w14:paraId="3A799355" w14:textId="095C8AEC" w:rsidR="00A90433" w:rsidRPr="00374561" w:rsidRDefault="007162E3" w:rsidP="00374561">
      <w:pPr>
        <w:widowControl w:val="0"/>
        <w:numPr>
          <w:ilvl w:val="0"/>
          <w:numId w:val="2"/>
        </w:numPr>
        <w:tabs>
          <w:tab w:val="left" w:pos="1276"/>
        </w:tabs>
        <w:ind w:firstLine="861"/>
        <w:jc w:val="both"/>
        <w:rPr>
          <w:bCs/>
        </w:rPr>
      </w:pPr>
      <w:bookmarkStart w:id="7" w:name="_Hlk219988802"/>
      <w:r w:rsidRPr="00B4350A">
        <w:t xml:space="preserve">Vadovaujantis Lietuvos Respublikos aplinkos ministro 2011 m. birželio 28 d. įsakymu Nr. D1-508 „Dėl Aplinkos apsaugos kriterijų taikymo, vykdant žaliuosius pirkimus, tvarkos aprašo patvirtinimo“ (toliau – Aprašas), 4.1 p., </w:t>
      </w:r>
      <w:r w:rsidRPr="00B4350A">
        <w:rPr>
          <w:b/>
          <w:bCs/>
        </w:rPr>
        <w:t>šis pirkimas laikomas</w:t>
      </w:r>
      <w:r w:rsidRPr="00B4350A">
        <w:t xml:space="preserve"> </w:t>
      </w:r>
      <w:r w:rsidRPr="00B4350A">
        <w:rPr>
          <w:b/>
          <w:bCs/>
        </w:rPr>
        <w:t>žaliuoju</w:t>
      </w:r>
      <w:r w:rsidRPr="00B4350A">
        <w:t>, nes perkamos prekės</w:t>
      </w:r>
      <w:r w:rsidR="00134B54" w:rsidRPr="00B4350A">
        <w:t xml:space="preserve"> </w:t>
      </w:r>
      <w:r w:rsidRPr="00B4350A">
        <w:t>yra Produktų, kurių viešiesiems pirkimams ir pirkimams taikytini minimalūs aplinkos apsaugos kriterijai, sąraše  (VII skyrius „Baldai“ 7 p.).</w:t>
      </w:r>
      <w:bookmarkEnd w:id="7"/>
      <w:r w:rsidRPr="00B4350A">
        <w:t xml:space="preserve"> Techninėse specifikacijose ir Sutarties specialiosiose sąlygose nustatomi įsipareigojimai tiekėjui ir įsipareigojimų vykdymo kontrolė bei sankcijos už šio įsipareigojimo nesilaikymą. </w:t>
      </w:r>
      <w:r w:rsidR="00374561">
        <w:rPr>
          <w:bCs/>
        </w:rPr>
        <w:t xml:space="preserve">Taip pat </w:t>
      </w:r>
      <w:r w:rsidR="00374561">
        <w:rPr>
          <w:b/>
          <w:bCs/>
        </w:rPr>
        <w:t>š</w:t>
      </w:r>
      <w:r w:rsidR="00A90433" w:rsidRPr="00374561">
        <w:rPr>
          <w:b/>
          <w:bCs/>
        </w:rPr>
        <w:t>iame pirkime taikomas socialinis kriterijus</w:t>
      </w:r>
      <w:r w:rsidR="00A90433" w:rsidRPr="00B4350A">
        <w:t xml:space="preserve"> – prekės bus naudojam</w:t>
      </w:r>
      <w:r w:rsidR="004411BC" w:rsidRPr="00B4350A">
        <w:t>os</w:t>
      </w:r>
      <w:r w:rsidR="00A90433" w:rsidRPr="00B4350A">
        <w:t xml:space="preserve"> viešojoje erdvėje, todėl tiekėjas turi užtikrinti prekių tinkamumą visiems naudotojams, vadovaujantis </w:t>
      </w:r>
      <w:r w:rsidR="009C59A4" w:rsidRPr="00B4350A">
        <w:t xml:space="preserve">Asmens su negalia teisių apsaugos agentūros prie Lietuvos Respublikos </w:t>
      </w:r>
      <w:r w:rsidR="00134B54" w:rsidRPr="00B4350A">
        <w:t>S</w:t>
      </w:r>
      <w:r w:rsidR="009C59A4" w:rsidRPr="00B4350A">
        <w:t xml:space="preserve">ocialinės apsaugos ir darbo ministerijos direktoriaus įsakymu Nr. </w:t>
      </w:r>
      <w:r w:rsidR="009C59A4" w:rsidRPr="00374561">
        <w:rPr>
          <w:color w:val="000000"/>
        </w:rPr>
        <w:t>V-209</w:t>
      </w:r>
      <w:r w:rsidR="009C59A4" w:rsidRPr="00B4350A">
        <w:t xml:space="preserve"> „Dėl rekomendacijų dėl universalaus dizaino principų įgyvendinimo patvirtinimo“ (toliau - universalaus dizaino principai) bei VPĮ</w:t>
      </w:r>
      <w:r w:rsidR="00A90433" w:rsidRPr="00B4350A">
        <w:t xml:space="preserve"> 37 straipsnio 2 dalies </w:t>
      </w:r>
      <w:r w:rsidR="00D95EB2" w:rsidRPr="00B4350A">
        <w:t>nuostatomis</w:t>
      </w:r>
      <w:r w:rsidR="009C59A4" w:rsidRPr="00B4350A">
        <w:t xml:space="preserve">. </w:t>
      </w:r>
      <w:r w:rsidR="00D95EB2" w:rsidRPr="00B4350A">
        <w:t>Techninėse specifikacijose nustatomi reikalavimui tiekėjui, o Sutarties specialiosiose sąlygose nustatom</w:t>
      </w:r>
      <w:r w:rsidR="009365A6">
        <w:t>os</w:t>
      </w:r>
      <w:r w:rsidR="00D95EB2" w:rsidRPr="00B4350A">
        <w:t xml:space="preserve"> sankcijos už šio įsipareigojimo nesilaikymą. </w:t>
      </w:r>
    </w:p>
    <w:p w14:paraId="2B818A47" w14:textId="3E4A237A" w:rsidR="00AD56D4" w:rsidRPr="00374561" w:rsidRDefault="00D8498F" w:rsidP="0037438D">
      <w:pPr>
        <w:widowControl w:val="0"/>
        <w:numPr>
          <w:ilvl w:val="0"/>
          <w:numId w:val="2"/>
        </w:numPr>
        <w:tabs>
          <w:tab w:val="left" w:pos="1276"/>
        </w:tabs>
        <w:ind w:firstLine="861"/>
        <w:contextualSpacing/>
        <w:jc w:val="both"/>
        <w:outlineLvl w:val="0"/>
        <w:rPr>
          <w:b/>
        </w:rPr>
      </w:pPr>
      <w:r w:rsidRPr="005E4624">
        <w:t>Perkanči</w:t>
      </w:r>
      <w:r w:rsidR="00F56EBB">
        <w:t>osios</w:t>
      </w:r>
      <w:r w:rsidRPr="005E4624">
        <w:t xml:space="preserve"> organizacij</w:t>
      </w:r>
      <w:r w:rsidR="00F56EBB">
        <w:t>os</w:t>
      </w:r>
      <w:r w:rsidRPr="005E4624">
        <w:t xml:space="preserve"> sprendimo neatlikti pirkimo naudojantis centrinės 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7903DF" w:rsidRPr="0037438D">
        <w:rPr>
          <w:b/>
          <w:bCs/>
        </w:rPr>
        <w:t xml:space="preserve">CPO LT elektroniniame kataloge nėra </w:t>
      </w:r>
      <w:r w:rsidR="00EF2C35" w:rsidRPr="0037438D">
        <w:rPr>
          <w:b/>
          <w:bCs/>
        </w:rPr>
        <w:t>pasiūlymų, atitinkančių specifinius baldų</w:t>
      </w:r>
      <w:r w:rsidR="0037438D">
        <w:rPr>
          <w:b/>
          <w:bCs/>
        </w:rPr>
        <w:t xml:space="preserve"> </w:t>
      </w:r>
      <w:r w:rsidR="00EF2C35" w:rsidRPr="0037438D">
        <w:rPr>
          <w:b/>
          <w:bCs/>
        </w:rPr>
        <w:t xml:space="preserve">reikalavimus pagal pateiktus matmenis, medžiagas ir funkcines charakteristikas. </w:t>
      </w:r>
    </w:p>
    <w:p w14:paraId="3D3FCB73" w14:textId="63F3165D" w:rsidR="00374561" w:rsidRPr="00374561" w:rsidRDefault="00374561" w:rsidP="00374561">
      <w:pPr>
        <w:widowControl w:val="0"/>
        <w:numPr>
          <w:ilvl w:val="0"/>
          <w:numId w:val="2"/>
        </w:numPr>
        <w:tabs>
          <w:tab w:val="num" w:pos="1134"/>
          <w:tab w:val="left" w:pos="1276"/>
        </w:tabs>
        <w:jc w:val="both"/>
        <w:rPr>
          <w:color w:val="000000" w:themeColor="text1"/>
        </w:rPr>
      </w:pPr>
      <w:r w:rsidRPr="0098761D">
        <w:rPr>
          <w:color w:val="000000" w:themeColor="text1"/>
        </w:rPr>
        <w:t>Dėl šio pirkimo I-</w:t>
      </w:r>
      <w:r>
        <w:rPr>
          <w:color w:val="000000" w:themeColor="text1"/>
        </w:rPr>
        <w:t>II</w:t>
      </w:r>
      <w:r w:rsidRPr="0098761D">
        <w:rPr>
          <w:color w:val="000000" w:themeColor="text1"/>
        </w:rPr>
        <w:t xml:space="preserve"> pirkimo dalių Perkančioji organizacija iš anksto skelbė technin</w:t>
      </w:r>
      <w:r>
        <w:rPr>
          <w:color w:val="000000" w:themeColor="text1"/>
        </w:rPr>
        <w:t>ių</w:t>
      </w:r>
      <w:r w:rsidRPr="0098761D">
        <w:rPr>
          <w:color w:val="000000" w:themeColor="text1"/>
        </w:rPr>
        <w:t xml:space="preserve"> specifikacij</w:t>
      </w:r>
      <w:r>
        <w:rPr>
          <w:color w:val="000000" w:themeColor="text1"/>
        </w:rPr>
        <w:t>ių</w:t>
      </w:r>
      <w:r w:rsidRPr="0098761D">
        <w:rPr>
          <w:color w:val="000000" w:themeColor="text1"/>
        </w:rPr>
        <w:t> projekt</w:t>
      </w:r>
      <w:r>
        <w:rPr>
          <w:color w:val="000000" w:themeColor="text1"/>
        </w:rPr>
        <w:t>us</w:t>
      </w:r>
      <w:r w:rsidRPr="0098761D">
        <w:rPr>
          <w:color w:val="000000" w:themeColor="text1"/>
        </w:rPr>
        <w:t>. Skelbta informacija prieinama adresu: </w:t>
      </w:r>
      <w:hyperlink r:id="rId11" w:history="1">
        <w:r w:rsidRPr="00257DBF">
          <w:rPr>
            <w:rStyle w:val="Hipersaitas"/>
          </w:rPr>
          <w:t>https://viesiejipirkimai.lt/epps/pmc/viewPmc.do?resourceId=8304101</w:t>
        </w:r>
      </w:hyperlink>
      <w:r>
        <w:rPr>
          <w:color w:val="000000" w:themeColor="text1"/>
        </w:rPr>
        <w:t xml:space="preserve"> </w:t>
      </w:r>
      <w:r w:rsidRPr="0098761D">
        <w:rPr>
          <w:color w:val="000000" w:themeColor="text1"/>
        </w:rPr>
        <w:t xml:space="preserve"> </w:t>
      </w:r>
    </w:p>
    <w:p w14:paraId="11528F02" w14:textId="77777777" w:rsidR="0037438D" w:rsidRPr="0037438D" w:rsidRDefault="0037438D" w:rsidP="0037438D">
      <w:pPr>
        <w:widowControl w:val="0"/>
        <w:tabs>
          <w:tab w:val="left" w:pos="1276"/>
        </w:tabs>
        <w:ind w:left="851"/>
        <w:contextualSpacing/>
        <w:jc w:val="both"/>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FA738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1D8C0337"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7C2F89">
        <w:rPr>
          <w:sz w:val="24"/>
          <w:szCs w:val="24"/>
        </w:rPr>
        <w:t>6</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2"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t>20</w:t>
            </w:r>
            <w:r w:rsidR="0076231E" w:rsidRPr="00031EB2">
              <w:t>.1.</w:t>
            </w:r>
            <w:r>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lastRenderedPageBreak/>
              <w:t>2) kyšininkavimą, prekybą poveikiu, papirkimą;</w:t>
            </w:r>
          </w:p>
          <w:p w14:paraId="6B2DE150" w14:textId="77777777" w:rsidR="0076231E" w:rsidRPr="00031EB2" w:rsidRDefault="0076231E" w:rsidP="00F5422A">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 xml:space="preserve">tiekėjo, kuris yra juridinis asmuo, kita organizacija ar jos struktūrinis padalinys, vadovo ar asmens (asmenų), turinčio (turinčių) teisę surašyti ir pasirašyti tiekėjo finansinės apskaitos dokumentus, per pastaruosius 5 metus buvo priimtas ir </w:t>
            </w:r>
            <w:r w:rsidRPr="00BE79AD">
              <w:lastRenderedPageBreak/>
              <w:t>įsiteisėjęs apkaltinamasis teismo 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lastRenderedPageBreak/>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lastRenderedPageBreak/>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9DEDF31"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1CEBF3CB"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017530">
              <w:t>VPĮ</w:t>
            </w:r>
            <w:r w:rsidRPr="00031EB2">
              <w:t xml:space="preserve">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lastRenderedPageBreak/>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w:t>
            </w:r>
            <w:r w:rsidRPr="001050F6">
              <w:rPr>
                <w:rFonts w:eastAsia="Yu Mincho"/>
                <w:b/>
                <w:bCs/>
              </w:rPr>
              <w:t xml:space="preserve">turi būti  išduoti ne anksčiau kaip </w:t>
            </w:r>
            <w:r w:rsidRPr="001050F6">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w:t>
            </w:r>
            <w:r w:rsidRPr="00031EB2">
              <w:rPr>
                <w:rFonts w:eastAsia="Yu Mincho"/>
                <w:iCs/>
                <w:color w:val="000000" w:themeColor="text1"/>
              </w:rPr>
              <w:lastRenderedPageBreak/>
              <w:t>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00477676"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3"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r w:rsidR="001557D2">
              <w:rPr>
                <w:rFonts w:eastAsia="Yu Mincho"/>
                <w:bCs/>
              </w:rPr>
              <w:t xml:space="preserve"> </w:t>
            </w:r>
            <w:r w:rsidR="001557D2" w:rsidRPr="001557D2">
              <w:rPr>
                <w:rFonts w:eastAsia="Yu Mincho"/>
                <w:bCs/>
              </w:rPr>
              <w:t>ir paskutinei pasiūlymų pateikimo termino dienai.</w:t>
            </w:r>
            <w:r w:rsidR="001557D2">
              <w:rPr>
                <w:rFonts w:eastAsia="Yu Mincho"/>
                <w:bCs/>
              </w:rPr>
              <w:t xml:space="preserve"> </w:t>
            </w:r>
          </w:p>
          <w:p w14:paraId="59B5D6E8" w14:textId="77777777" w:rsidR="0076231E" w:rsidRPr="00031EB2" w:rsidRDefault="0076231E" w:rsidP="00F5422A">
            <w:pPr>
              <w:jc w:val="both"/>
              <w:rPr>
                <w:rFonts w:eastAsia="Yu Mincho"/>
                <w:b/>
                <w:bCs/>
              </w:rPr>
            </w:pPr>
          </w:p>
          <w:p w14:paraId="30026EDB" w14:textId="3451BDAE" w:rsidR="0076231E" w:rsidRPr="00031EB2" w:rsidRDefault="00BD656C" w:rsidP="00F5422A">
            <w:pPr>
              <w:jc w:val="both"/>
              <w:rPr>
                <w:rFonts w:eastAsia="Yu Mincho"/>
              </w:rPr>
            </w:pPr>
            <w:r w:rsidRPr="00BD656C">
              <w:rPr>
                <w:rFonts w:eastAsia="Yu Mincho"/>
              </w:rPr>
              <w:t>Jeigu paskutinei pasiūlymų pateikimo termino dienai ar</w:t>
            </w:r>
            <w:r w:rsidR="0076231E" w:rsidRPr="00031EB2">
              <w:rPr>
                <w:rFonts w:eastAsia="Yu Mincho"/>
              </w:rPr>
              <w:t xml:space="preserve"> </w:t>
            </w:r>
            <w:r w:rsidR="0076231E" w:rsidRPr="00031EB2">
              <w:rPr>
                <w:rFonts w:eastAsia="Yu Mincho"/>
                <w:bCs/>
              </w:rPr>
              <w:t>pašalinimo pagrindų nebuvimą patvirtinančių dokumentų pateikimo dienai</w:t>
            </w:r>
            <w:r w:rsidR="0076231E" w:rsidRPr="00031EB2">
              <w:rPr>
                <w:rFonts w:eastAsia="Yu Mincho"/>
              </w:rPr>
              <w:t xml:space="preserve"> dėl Valstybinio socialinio draudimo fondo valdybos (toliau – „Sodra“) informacinės sistemos techninių trikdžių </w:t>
            </w:r>
            <w:r w:rsidR="0076231E">
              <w:rPr>
                <w:rFonts w:eastAsia="Yu Mincho"/>
              </w:rPr>
              <w:t>CPO</w:t>
            </w:r>
            <w:r w:rsidR="0076231E"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76231E" w:rsidRPr="00031EB2">
              <w:rPr>
                <w:rFonts w:eastAsia="Yu Mincho"/>
              </w:rPr>
              <w:lastRenderedPageBreak/>
              <w:t>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lastRenderedPageBreak/>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E7FE75D"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004E68E8" w:rsidRPr="004E68E8">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melagingos informacijos negali pateikti </w:t>
            </w:r>
            <w:r w:rsidRPr="00031EB2">
              <w:lastRenderedPageBreak/>
              <w:t xml:space="preserve">patvirtinančių dokumentų, reikalaujamų pagal </w:t>
            </w:r>
            <w:r w:rsidR="004E68E8">
              <w:t>VPĮ</w:t>
            </w:r>
            <w:r w:rsidR="004E68E8" w:rsidRPr="00031EB2">
              <w:t xml:space="preserve"> </w:t>
            </w:r>
            <w:r w:rsidRPr="00031EB2">
              <w:t xml:space="preserve">50 straipsnį. Šiuo pagrindu tiekėjas taip pat šalinamas iš pirkimo procedūros, kai ankstesnių procedūrų, atliktų </w:t>
            </w:r>
            <w:r w:rsidR="004E68E8">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374561" w:rsidP="00F5422A">
            <w:pPr>
              <w:jc w:val="both"/>
            </w:pPr>
            <w:hyperlink r:id="rId14"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374561" w:rsidP="00F5422A">
            <w:pPr>
              <w:jc w:val="both"/>
            </w:pPr>
            <w:hyperlink r:id="rId15"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lastRenderedPageBreak/>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w:t>
            </w:r>
            <w:r w:rsidRPr="00031EB2">
              <w:rPr>
                <w:rFonts w:cstheme="minorHAnsi"/>
              </w:rPr>
              <w:lastRenderedPageBreak/>
              <w:t xml:space="preserve">–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374561" w:rsidP="00F5422A">
            <w:pPr>
              <w:jc w:val="both"/>
            </w:pPr>
            <w:hyperlink r:id="rId16"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374561" w:rsidP="00F5422A">
            <w:pPr>
              <w:jc w:val="both"/>
            </w:pPr>
            <w:hyperlink r:id="rId17"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lastRenderedPageBreak/>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8" w:name="part_030e6c6c64ba4f96a23474e439d1b80c"/>
            <w:bookmarkEnd w:id="8"/>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374561" w:rsidP="00F5422A">
            <w:pPr>
              <w:jc w:val="both"/>
            </w:pPr>
            <w:hyperlink r:id="rId19"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(tiekėjas) neatitinka minimalių patikimo mokesčių mokėtojo kriterijų, </w:t>
            </w:r>
            <w:r w:rsidRPr="00031EB2">
              <w:lastRenderedPageBreak/>
              <w:t>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lastRenderedPageBreak/>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lastRenderedPageBreak/>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lastRenderedPageBreak/>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374561" w:rsidP="00F5422A">
            <w:pPr>
              <w:jc w:val="both"/>
            </w:pPr>
            <w:hyperlink r:id="rId21"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374561" w:rsidP="00F5422A">
            <w:pPr>
              <w:jc w:val="both"/>
              <w:rPr>
                <w:rFonts w:eastAsia="Yu Mincho"/>
                <w:bCs/>
              </w:rPr>
            </w:pPr>
            <w:hyperlink r:id="rId22"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lastRenderedPageBreak/>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t xml:space="preserve">Pažymų, patvirtinančių </w:t>
            </w:r>
            <w:r w:rsidR="004E68E8" w:rsidRPr="004E68E8">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52CFB68"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537D2D70"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D683D20"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5B8EBF36" w:rsidR="004E2755" w:rsidRPr="00031EB2" w:rsidRDefault="00BB13D8" w:rsidP="00415FDA">
      <w:pPr>
        <w:tabs>
          <w:tab w:val="left" w:pos="1134"/>
        </w:tabs>
        <w:ind w:firstLine="851"/>
        <w:jc w:val="both"/>
        <w:rPr>
          <w:lang w:eastAsia="lt-LT"/>
        </w:rPr>
      </w:pPr>
      <w:r>
        <w:rPr>
          <w:color w:val="000000"/>
          <w:lang w:eastAsia="lt-LT"/>
        </w:rPr>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2B5C4D6B" w14:textId="2211F684" w:rsidR="000B4DFF"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0B4DFF" w:rsidRPr="000B4DFF">
        <w:rPr>
          <w:sz w:val="24"/>
          <w:szCs w:val="24"/>
        </w:rPr>
        <w:t xml:space="preserve">VPĮ 46 straipsnio 10 dalyje 1 punkte nurodytos informacijos prašoma pateikti tik to tiekėjo, kurio pasiūlymas pagal vertinimo rezultatus gali būti pripažintas laimėjusiu, ir </w:t>
      </w:r>
      <w:r w:rsidR="000B4DFF">
        <w:rPr>
          <w:sz w:val="24"/>
          <w:szCs w:val="24"/>
        </w:rPr>
        <w:t>CPO</w:t>
      </w:r>
      <w:r w:rsidR="000B4DFF" w:rsidRPr="000B4DFF">
        <w:rPr>
          <w:sz w:val="24"/>
          <w:szCs w:val="24"/>
        </w:rPr>
        <w:t xml:space="preserve"> vertina šią informaciją kartu su pašalinimo pagrindų nebuvimą įrodančiais dokumentais, neatsižvelgiant į tai, net jei tiekėjas šią informaciją buvo pateikęs kartu su pasiūlymu. </w:t>
      </w:r>
      <w:r w:rsidR="000B4DFF">
        <w:rPr>
          <w:sz w:val="24"/>
          <w:szCs w:val="24"/>
        </w:rPr>
        <w:t>CPO</w:t>
      </w:r>
      <w:r w:rsidR="000B4DFF" w:rsidRPr="000B4DFF">
        <w:rPr>
          <w:sz w:val="24"/>
          <w:szCs w:val="24"/>
        </w:rPr>
        <w:t xml:space="preserve"> tiekėjui motyvuotą sprendimą raštu pateikia ne vėliau kaip per 10 dienų nuo VPĮ 46 straipsnio 10 dalies 1 punkte nurodytos tiekėjo informacijos įvertinimo.</w:t>
      </w:r>
    </w:p>
    <w:p w14:paraId="19190000" w14:textId="4556BB4D"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xml:space="preserve">“.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3">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lastRenderedPageBreak/>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0D2766F"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B13D8">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6A4108C1"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subti</w:t>
      </w:r>
      <w:r w:rsidR="00D248C3">
        <w:t>e</w:t>
      </w:r>
      <w:r w:rsidRPr="00BB13D8">
        <w:t>kėj</w:t>
      </w:r>
      <w:r w:rsidRPr="00BB13D8">
        <w:rPr>
          <w:lang w:eastAsia="lt-LT"/>
        </w:rPr>
        <w:t>o</w:t>
      </w:r>
      <w:r w:rsidR="00935BC0" w:rsidRPr="00BB13D8">
        <w:rPr>
          <w:lang w:eastAsia="lt-LT"/>
        </w:rPr>
        <w:t xml:space="preserve"> </w:t>
      </w:r>
      <w:r w:rsidRPr="00BB13D8">
        <w:rPr>
          <w:lang w:eastAsia="lt-LT"/>
        </w:rPr>
        <w:t>sąvokų reikšmės:</w:t>
      </w:r>
    </w:p>
    <w:p w14:paraId="2290B28F" w14:textId="1377D0DF"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subti</w:t>
      </w:r>
      <w:r w:rsidR="00D248C3">
        <w:rPr>
          <w:b/>
          <w:bCs/>
          <w:sz w:val="24"/>
          <w:szCs w:val="24"/>
        </w:rPr>
        <w:t>e</w:t>
      </w:r>
      <w:r w:rsidRPr="00BB13D8">
        <w:rPr>
          <w:b/>
          <w:bCs/>
          <w:sz w:val="24"/>
          <w:szCs w:val="24"/>
        </w:rPr>
        <w:t>kėjas, kurio pajėgumais tiekėjas nesiremia (toliau – subti</w:t>
      </w:r>
      <w:r w:rsidR="00D248C3">
        <w:rPr>
          <w:b/>
          <w:bCs/>
          <w:sz w:val="24"/>
          <w:szCs w:val="24"/>
        </w:rPr>
        <w:t>e</w:t>
      </w:r>
      <w:r w:rsidRPr="00BB13D8">
        <w:rPr>
          <w:b/>
          <w:bCs/>
          <w:sz w:val="24"/>
          <w:szCs w:val="24"/>
        </w:rPr>
        <w:t>kėjas) –</w:t>
      </w:r>
      <w:r w:rsidRPr="00BB13D8">
        <w:rPr>
          <w:bCs/>
          <w:sz w:val="24"/>
          <w:szCs w:val="24"/>
        </w:rPr>
        <w:t xml:space="preserve"> tiekėjo pirkimo sutarties vykdymui pasitelkiamas trečiasis asmuo, kurio kvalifikacija tiekėjas nesiremia, kad atitiktų kvalifikacijos reikalavimus;</w:t>
      </w:r>
    </w:p>
    <w:p w14:paraId="2C923728" w14:textId="2013286E" w:rsidR="00561B09" w:rsidRPr="00EC267E" w:rsidRDefault="000B4DFF" w:rsidP="00EC267E">
      <w:pPr>
        <w:pStyle w:val="Sraopastraipa"/>
        <w:numPr>
          <w:ilvl w:val="0"/>
          <w:numId w:val="32"/>
        </w:numPr>
        <w:ind w:firstLine="861"/>
        <w:jc w:val="both"/>
        <w:rPr>
          <w:sz w:val="24"/>
          <w:szCs w:val="24"/>
        </w:rPr>
      </w:pPr>
      <w:r w:rsidRPr="00EC267E">
        <w:rPr>
          <w:sz w:val="24"/>
          <w:szCs w:val="24"/>
        </w:rPr>
        <w:t xml:space="preserve">Tiekėjas, pateikęs pasiūlymą savarankiškai, ar pirkime dalyvaujantis jungtinės veiklos pagrindu, gali būti kitos įmonės, pateikusios pasiūlymą tame pačiame pirkime subtiekėju, išskyrus tuos atvejus, kai turima pagrįstų įrodymų, kad toks elgesys turėtų būti kvalifikuojamas kaip draudžiamas susitarimas. To paties subtiekėjo dalyvavimas kelių tiekėjų pasiūlymuose nėra ribojamas. </w:t>
      </w:r>
      <w:r w:rsidR="00EC267E" w:rsidRPr="00EC267E">
        <w:rPr>
          <w:sz w:val="24"/>
          <w:szCs w:val="24"/>
        </w:rPr>
        <w:t>Tiekėjas tai pačiai pirkimo daliai gali pateikti tik vieną pasiūlymą – individualiai arba kaip tiekėjų grupės narys. Jei tiekėjas tai pačiai pirkimo daliai pateikia daugiau kaip vieną pasiūlymą arba tiekėjų grupės narys dalyvauja teikiant kelis pasiūlymus, visi pasiūlymai atmetami</w:t>
      </w:r>
      <w:r w:rsidR="00EC267E">
        <w:rPr>
          <w:sz w:val="24"/>
          <w:szCs w:val="24"/>
        </w:rPr>
        <w:t xml:space="preserve">. </w:t>
      </w:r>
    </w:p>
    <w:p w14:paraId="070D7622" w14:textId="497B8A4C" w:rsidR="00B3350C" w:rsidRDefault="00B3350C" w:rsidP="00612F7E">
      <w:pPr>
        <w:numPr>
          <w:ilvl w:val="0"/>
          <w:numId w:val="32"/>
        </w:numPr>
        <w:tabs>
          <w:tab w:val="left" w:pos="1134"/>
        </w:tabs>
        <w:ind w:firstLine="861"/>
        <w:jc w:val="both"/>
      </w:pPr>
      <w:r>
        <w:t xml:space="preserve">Tiekėjas pirkimo sutarties vykdymui gali pasitelkti </w:t>
      </w:r>
      <w:r>
        <w:rPr>
          <w:b/>
        </w:rPr>
        <w:t>subt</w:t>
      </w:r>
      <w:r w:rsidR="00D248C3">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D248C3">
        <w:rPr>
          <w:b/>
          <w:bCs/>
          <w:lang w:eastAsia="lt-LT"/>
        </w:rPr>
        <w:t>e</w:t>
      </w:r>
      <w:r>
        <w:rPr>
          <w:b/>
          <w:bCs/>
          <w:lang w:eastAsia="lt-LT"/>
        </w:rPr>
        <w:t>kėjus, jeigu jie yra žinomi, jis ketina pasitelkti</w:t>
      </w:r>
      <w:r>
        <w:rPr>
          <w:lang w:eastAsia="lt-LT"/>
        </w:rPr>
        <w:t xml:space="preserve">. </w:t>
      </w:r>
      <w:r w:rsidR="00A242A2">
        <w:t>CPO</w:t>
      </w:r>
      <w:r>
        <w:t xml:space="preserve"> nereikalauja, kad tiekėjas pateiktų subti</w:t>
      </w:r>
      <w:r w:rsidR="00D248C3">
        <w:t>e</w:t>
      </w:r>
      <w:r>
        <w:t xml:space="preserve">kėjų EBVPD ir nevertina jų informacijos dėl pašalinimo pagrindų ar kvalifikacijos. Nors </w:t>
      </w:r>
      <w:r w:rsidR="00397984">
        <w:t>CPO</w:t>
      </w:r>
      <w:r>
        <w:t xml:space="preserve"> nevertina subti</w:t>
      </w:r>
      <w:r w:rsidR="00D248C3">
        <w:t>e</w:t>
      </w:r>
      <w:r>
        <w:t>kėjų kvalifikacijos, tačiau tiekėjas privalo įsipareigoti, kad pirkimo sutartį vykdys tik tokią teisę turintys asmenys ir sutarties vykdymo metu, Perkančiajai organizacijai pareikalavus, tiekėjas turės pateikti dokumentus, įrodančius subti</w:t>
      </w:r>
      <w:r w:rsidR="00D248C3">
        <w:t>e</w:t>
      </w:r>
      <w:r>
        <w:t>kėjo teisę verstis atitinkama veikla, kuriai jis pasitelkiamas</w:t>
      </w:r>
      <w:r>
        <w:rPr>
          <w:lang w:eastAsia="lt-LT"/>
        </w:rPr>
        <w:t>.</w:t>
      </w:r>
    </w:p>
    <w:p w14:paraId="3064D9D3" w14:textId="391F0B71" w:rsidR="00B3350C" w:rsidRDefault="00B3350C" w:rsidP="00612F7E">
      <w:pPr>
        <w:numPr>
          <w:ilvl w:val="0"/>
          <w:numId w:val="32"/>
        </w:numPr>
        <w:tabs>
          <w:tab w:val="left" w:pos="1134"/>
        </w:tabs>
        <w:ind w:firstLine="861"/>
        <w:jc w:val="both"/>
      </w:pPr>
      <w:r>
        <w:rPr>
          <w:b/>
          <w:bCs/>
          <w:lang w:eastAsia="lt-LT"/>
        </w:rPr>
        <w:t>Pašalinimo pagrindai</w:t>
      </w:r>
      <w:r w:rsidR="00C04934">
        <w:rPr>
          <w:b/>
          <w:bCs/>
          <w:lang w:eastAsia="lt-LT"/>
        </w:rPr>
        <w:t xml:space="preserve"> </w:t>
      </w:r>
      <w:r>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sidR="000E4EA5">
        <w:rPr>
          <w:lang w:eastAsia="lt-LT"/>
        </w:rPr>
        <w:t xml:space="preserve"> </w:t>
      </w:r>
      <w:r>
        <w:rPr>
          <w:lang w:eastAsia="lt-LT"/>
        </w:rPr>
        <w:t>p.</w:t>
      </w:r>
      <w:r w:rsidR="000E4EA5">
        <w:rPr>
          <w:lang w:eastAsia="lt-LT"/>
        </w:rPr>
        <w:t xml:space="preserve"> </w:t>
      </w:r>
      <w:r>
        <w:rPr>
          <w:lang w:eastAsia="lt-LT"/>
        </w:rPr>
        <w:t>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sidR="00773467">
        <w:rPr>
          <w:lang w:eastAsia="lt-LT"/>
        </w:rPr>
        <w:t>.</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2712B5">
      <w:pPr>
        <w:pStyle w:val="Sraopastraipa1"/>
        <w:widowControl w:val="0"/>
        <w:numPr>
          <w:ilvl w:val="0"/>
          <w:numId w:val="15"/>
        </w:numPr>
        <w:tabs>
          <w:tab w:val="left" w:pos="1134"/>
        </w:tabs>
        <w:ind w:firstLine="1003"/>
        <w:jc w:val="both"/>
        <w:rPr>
          <w:sz w:val="24"/>
          <w:szCs w:val="24"/>
        </w:rPr>
      </w:pPr>
      <w:r w:rsidRPr="00031EB2">
        <w:rPr>
          <w:sz w:val="24"/>
          <w:szCs w:val="24"/>
        </w:rPr>
        <w:t xml:space="preserve">Jei pirkimo procedūrose dalyvauja tiekėjų grupė, ji pateikia </w:t>
      </w:r>
      <w:r w:rsidR="00D84C3A" w:rsidRPr="00031EB2">
        <w:rPr>
          <w:b/>
          <w:bCs/>
          <w:sz w:val="24"/>
          <w:szCs w:val="24"/>
        </w:rPr>
        <w:t xml:space="preserve">iki pasiūlymo pateikimo </w:t>
      </w:r>
      <w:r w:rsidR="00D84C3A" w:rsidRPr="00031EB2">
        <w:rPr>
          <w:b/>
          <w:bCs/>
          <w:sz w:val="24"/>
          <w:szCs w:val="24"/>
        </w:rPr>
        <w:lastRenderedPageBreak/>
        <w:t>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2712B5">
      <w:pPr>
        <w:widowControl w:val="0"/>
        <w:numPr>
          <w:ilvl w:val="0"/>
          <w:numId w:val="15"/>
        </w:numPr>
        <w:tabs>
          <w:tab w:val="left" w:pos="1134"/>
          <w:tab w:val="left" w:pos="1276"/>
        </w:tabs>
        <w:ind w:firstLine="1003"/>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2712B5">
      <w:pPr>
        <w:pStyle w:val="Sraopastraipa1"/>
        <w:widowControl w:val="0"/>
        <w:numPr>
          <w:ilvl w:val="0"/>
          <w:numId w:val="15"/>
        </w:numPr>
        <w:tabs>
          <w:tab w:val="left" w:pos="1134"/>
        </w:tabs>
        <w:ind w:firstLine="1003"/>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2712B5">
      <w:pPr>
        <w:widowControl w:val="0"/>
        <w:numPr>
          <w:ilvl w:val="0"/>
          <w:numId w:val="15"/>
        </w:numPr>
        <w:tabs>
          <w:tab w:val="left" w:pos="1134"/>
          <w:tab w:val="left" w:pos="1276"/>
        </w:tabs>
        <w:ind w:firstLine="1003"/>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7777777" w:rsidR="00F82689" w:rsidRPr="002A653C" w:rsidRDefault="00F82689" w:rsidP="002712B5">
      <w:pPr>
        <w:widowControl w:val="0"/>
        <w:numPr>
          <w:ilvl w:val="0"/>
          <w:numId w:val="15"/>
        </w:numPr>
        <w:tabs>
          <w:tab w:val="left" w:pos="1134"/>
        </w:tabs>
        <w:ind w:firstLine="1003"/>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22F939D1" w14:textId="0888C293" w:rsidR="00B31CFE" w:rsidRPr="00031EB2" w:rsidRDefault="00941CDE" w:rsidP="002712B5">
      <w:pPr>
        <w:widowControl w:val="0"/>
        <w:numPr>
          <w:ilvl w:val="0"/>
          <w:numId w:val="15"/>
        </w:numPr>
        <w:tabs>
          <w:tab w:val="left" w:pos="1134"/>
        </w:tabs>
        <w:ind w:firstLine="1003"/>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2712B5">
      <w:pPr>
        <w:widowControl w:val="0"/>
        <w:numPr>
          <w:ilvl w:val="0"/>
          <w:numId w:val="15"/>
        </w:numPr>
        <w:tabs>
          <w:tab w:val="left" w:pos="1080"/>
        </w:tabs>
        <w:ind w:firstLine="1003"/>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w:t>
      </w:r>
      <w:bookmarkStart w:id="9" w:name="_Hlk229054763"/>
      <w:r w:rsidRPr="00A828A1">
        <w:rPr>
          <w:b/>
        </w:rPr>
        <w:t>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bookmarkEnd w:id="9"/>
    </w:p>
    <w:p w14:paraId="03635C00" w14:textId="77777777" w:rsidR="00925479" w:rsidRPr="00AF09BB" w:rsidRDefault="00925479" w:rsidP="002712B5">
      <w:pPr>
        <w:widowControl w:val="0"/>
        <w:numPr>
          <w:ilvl w:val="0"/>
          <w:numId w:val="15"/>
        </w:numPr>
        <w:tabs>
          <w:tab w:val="left" w:pos="1080"/>
        </w:tabs>
        <w:ind w:firstLine="1003"/>
        <w:jc w:val="both"/>
        <w:rPr>
          <w:i/>
          <w:color w:val="000080"/>
        </w:rPr>
      </w:pPr>
      <w:r w:rsidRPr="00AF09BB">
        <w:t xml:space="preserve">Pateikdamas pasiūlymą, tiekėjas sutinka su konkurso sąlygų aprašu ir patvirtina, kad jo pasiūlyme pateikta informacija yra teisinga ir apima viską, ko reikia norint tinkamai įvykdyti pirkimo sutartį. </w:t>
      </w:r>
    </w:p>
    <w:p w14:paraId="31122388" w14:textId="01069705" w:rsidR="00007550" w:rsidRPr="00D770B4" w:rsidRDefault="00024A13" w:rsidP="002712B5">
      <w:pPr>
        <w:widowControl w:val="0"/>
        <w:numPr>
          <w:ilvl w:val="0"/>
          <w:numId w:val="15"/>
        </w:numPr>
        <w:tabs>
          <w:tab w:val="left" w:pos="1134"/>
        </w:tabs>
        <w:ind w:firstLine="1003"/>
        <w:jc w:val="both"/>
        <w:rPr>
          <w:b/>
          <w:i/>
          <w:color w:val="000080"/>
        </w:rPr>
      </w:pPr>
      <w:r w:rsidRPr="00AF09BB">
        <w:lastRenderedPageBreak/>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Pr="00AF09BB">
        <w:rPr>
          <w:b/>
          <w:bCs/>
        </w:rPr>
        <w:t>juridinių/fizinių asmenų atestaciją/išsilavinimą patvirtinantiems dokumentams,</w:t>
      </w:r>
      <w:r w:rsidRPr="00AF09BB">
        <w:t xml:space="preserve"> prekių gamintojų dokumentams, nuorodoms, kur informacija gali būti pateikiama lietuvių arba anglų kalbomis. </w:t>
      </w:r>
      <w:r w:rsidRPr="00AF09BB">
        <w:rPr>
          <w:b/>
          <w:bCs/>
        </w:rPr>
        <w:t xml:space="preserve">Esant poreikiui, </w:t>
      </w:r>
      <w:r w:rsidR="00B14D45">
        <w:rPr>
          <w:b/>
          <w:bCs/>
        </w:rPr>
        <w:t xml:space="preserve">CPO ar </w:t>
      </w:r>
      <w:r w:rsidRPr="00AF09BB">
        <w:rPr>
          <w:b/>
          <w:bCs/>
        </w:rPr>
        <w:t>Perkančiajai organizacijai paprašius, tiekėjas privalo pateikti minėtų dokumentų anglų kalba vertimą į lietuvių kalbą.</w:t>
      </w:r>
      <w:r w:rsidRPr="00AF09BB">
        <w:t xml:space="preserve"> Kilus įtarimų dėl pateikto dokumento vertimo kokybės ir (ar) jo atitikties dokumento originalo turiniui, pirkimo vykdytojas pasilieka teisę reikalauti pateikti vertėjo parašu ir </w:t>
      </w:r>
      <w:r w:rsidRPr="00AF09BB">
        <w:rPr>
          <w:rStyle w:val="Grietas"/>
        </w:rPr>
        <w:t xml:space="preserve">vertimų biuro </w:t>
      </w:r>
      <w:r w:rsidRPr="00D770B4">
        <w:rPr>
          <w:rStyle w:val="Grietas"/>
        </w:rPr>
        <w:t>antspaudu (jei turi)</w:t>
      </w:r>
      <w:r w:rsidRPr="00D770B4">
        <w:t xml:space="preserve"> patvirtintą šio dokumento vertimą ir (arba) nurodyti, kad vertimą atlikusio asmens parašas būtų patvirtintas notariškai. </w:t>
      </w:r>
    </w:p>
    <w:p w14:paraId="7A8ACDFD" w14:textId="782B52BD" w:rsidR="00925479" w:rsidRPr="00D770B4" w:rsidRDefault="00C12223" w:rsidP="002712B5">
      <w:pPr>
        <w:widowControl w:val="0"/>
        <w:numPr>
          <w:ilvl w:val="0"/>
          <w:numId w:val="15"/>
        </w:numPr>
        <w:tabs>
          <w:tab w:val="left" w:pos="1134"/>
        </w:tabs>
        <w:ind w:firstLine="1003"/>
        <w:jc w:val="both"/>
        <w:rPr>
          <w:b/>
          <w:i/>
          <w:color w:val="000080"/>
        </w:rPr>
      </w:pPr>
      <w:r w:rsidRPr="00D770B4">
        <w:rPr>
          <w:b/>
        </w:rPr>
        <w:t>Pasiūlymą sudaro tiekėjo pateiktų duomenų, dokumentų elektroninėje formoje, skaitmeninių dokumentų kopijų ir atsakymų į CVP IS priemonėmis pateiktus klausimus visuma:</w:t>
      </w:r>
    </w:p>
    <w:p w14:paraId="7F9F9374" w14:textId="132F1282" w:rsidR="00346B14" w:rsidRPr="00F77F11" w:rsidRDefault="00346B14" w:rsidP="002712B5">
      <w:pPr>
        <w:pStyle w:val="Sraopastraipa"/>
        <w:numPr>
          <w:ilvl w:val="1"/>
          <w:numId w:val="15"/>
        </w:numPr>
        <w:tabs>
          <w:tab w:val="left" w:pos="1276"/>
          <w:tab w:val="left" w:pos="1418"/>
        </w:tabs>
        <w:ind w:firstLine="851"/>
        <w:jc w:val="both"/>
        <w:rPr>
          <w:sz w:val="24"/>
          <w:szCs w:val="24"/>
        </w:rPr>
      </w:pPr>
      <w:bookmarkStart w:id="10" w:name="_Hlk160001510"/>
      <w:bookmarkStart w:id="11" w:name="_Hlk128677552"/>
      <w:r w:rsidRPr="00D770B4">
        <w:rPr>
          <w:b/>
          <w:sz w:val="24"/>
          <w:szCs w:val="24"/>
        </w:rPr>
        <w:t>užpildytas pasiūlymas</w:t>
      </w:r>
      <w:r w:rsidR="008A64CA" w:rsidRPr="00D770B4">
        <w:rPr>
          <w:b/>
          <w:sz w:val="24"/>
          <w:szCs w:val="24"/>
        </w:rPr>
        <w:t xml:space="preserve"> </w:t>
      </w:r>
      <w:r w:rsidR="008A64CA" w:rsidRPr="00D770B4">
        <w:rPr>
          <w:b/>
          <w:sz w:val="24"/>
          <w:szCs w:val="24"/>
          <w:u w:val="single"/>
        </w:rPr>
        <w:t>atitinkamai pirkimo daliai</w:t>
      </w:r>
      <w:r w:rsidRPr="00D770B4">
        <w:rPr>
          <w:b/>
          <w:sz w:val="24"/>
          <w:szCs w:val="24"/>
        </w:rPr>
        <w:t xml:space="preserve">, </w:t>
      </w:r>
      <w:r w:rsidRPr="00D770B4">
        <w:rPr>
          <w:sz w:val="24"/>
          <w:szCs w:val="24"/>
        </w:rPr>
        <w:t>parengtas pagal šio konkurso</w:t>
      </w:r>
      <w:r w:rsidRPr="00F77F11">
        <w:rPr>
          <w:sz w:val="24"/>
          <w:szCs w:val="24"/>
        </w:rPr>
        <w:t xml:space="preserve">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5" w:history="1">
        <w:r w:rsidRPr="00BB2F2D">
          <w:rPr>
            <w:rStyle w:val="Hipersaitas"/>
            <w:i/>
            <w:sz w:val="24"/>
            <w:szCs w:val="24"/>
          </w:rPr>
          <w:t>https://vpt.lrv.lt/uploads/vpt/documents/files/mp/tiekejo_abc.pdf</w:t>
        </w:r>
      </w:hyperlink>
      <w:r>
        <w:rPr>
          <w:i/>
          <w:sz w:val="24"/>
          <w:szCs w:val="24"/>
        </w:rPr>
        <w:t xml:space="preserve">; </w:t>
      </w:r>
      <w:hyperlink r:id="rId26"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5B1E2841" w:rsidR="00346B14" w:rsidRPr="009D0E61" w:rsidRDefault="00346B14" w:rsidP="002712B5">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7C2F89">
        <w:rPr>
          <w:b/>
          <w:bCs/>
          <w:sz w:val="24"/>
          <w:szCs w:val="24"/>
          <w:lang w:eastAsia="en-US"/>
        </w:rPr>
        <w:t>6</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7"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8"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5DD9E9BF" w14:textId="545EA0EA" w:rsidR="006203D0" w:rsidRDefault="00EE6795" w:rsidP="006203D0">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w:t>
      </w:r>
      <w:r w:rsidR="00024A13">
        <w:rPr>
          <w:b/>
        </w:rPr>
        <w:t>o</w:t>
      </w:r>
      <w:r w:rsidR="00024A13" w:rsidRPr="00007550">
        <w:rPr>
          <w:b/>
        </w:rPr>
        <w:t>s</w:t>
      </w:r>
      <w:r w:rsidRPr="00007550">
        <w:rPr>
          <w:b/>
        </w:rPr>
        <w:t xml:space="preserve"> techninė</w:t>
      </w:r>
      <w:r w:rsidR="00024A13" w:rsidRPr="00007550">
        <w:rPr>
          <w:b/>
        </w:rPr>
        <w:t>s</w:t>
      </w:r>
      <w:r w:rsidRPr="00007550">
        <w:rPr>
          <w:b/>
        </w:rPr>
        <w:t xml:space="preserve"> specifikacij</w:t>
      </w:r>
      <w:r w:rsidR="00024A13" w:rsidRPr="00007550">
        <w:rPr>
          <w:b/>
        </w:rPr>
        <w:t>os (I-</w:t>
      </w:r>
      <w:r w:rsidR="00F7022E">
        <w:rPr>
          <w:b/>
        </w:rPr>
        <w:t>II</w:t>
      </w:r>
      <w:r w:rsidR="00024A13" w:rsidRPr="00007550">
        <w:rPr>
          <w:b/>
        </w:rPr>
        <w:t xml:space="preserve"> pirkimo dalims)</w:t>
      </w:r>
      <w:r w:rsidRPr="00007550">
        <w:rPr>
          <w:b/>
        </w:rPr>
        <w:t>, pagal konkurso sąlygų aprašo 2</w:t>
      </w:r>
      <w:r w:rsidR="00F7022E">
        <w:rPr>
          <w:b/>
        </w:rPr>
        <w:t xml:space="preserve"> ir</w:t>
      </w:r>
      <w:r w:rsidR="00024A13" w:rsidRPr="00007550">
        <w:rPr>
          <w:b/>
        </w:rPr>
        <w:t xml:space="preserve"> 3</w:t>
      </w:r>
      <w:r w:rsidR="00F7022E">
        <w:rPr>
          <w:b/>
        </w:rPr>
        <w:t xml:space="preserve"> </w:t>
      </w:r>
      <w:r w:rsidRPr="00007550">
        <w:rPr>
          <w:b/>
        </w:rPr>
        <w:t>pried</w:t>
      </w:r>
      <w:r w:rsidR="00024A13" w:rsidRPr="00007550">
        <w:rPr>
          <w:b/>
        </w:rPr>
        <w:t>us</w:t>
      </w:r>
      <w:bookmarkEnd w:id="10"/>
      <w:bookmarkEnd w:id="11"/>
      <w:r w:rsidR="0065575D">
        <w:rPr>
          <w:b/>
        </w:rPr>
        <w:t>;</w:t>
      </w:r>
    </w:p>
    <w:p w14:paraId="7640E7D1" w14:textId="77777777" w:rsidR="00B97A05" w:rsidRPr="002F6186" w:rsidRDefault="00B97A05" w:rsidP="00B97A05">
      <w:pPr>
        <w:widowControl w:val="0"/>
        <w:numPr>
          <w:ilvl w:val="1"/>
          <w:numId w:val="15"/>
        </w:numPr>
        <w:tabs>
          <w:tab w:val="left" w:pos="1080"/>
          <w:tab w:val="left" w:pos="1134"/>
          <w:tab w:val="left" w:pos="1260"/>
          <w:tab w:val="left" w:pos="1418"/>
        </w:tabs>
        <w:ind w:firstLine="851"/>
        <w:jc w:val="both"/>
        <w:rPr>
          <w:rFonts w:eastAsia="Calibri"/>
          <w:b/>
        </w:rPr>
      </w:pPr>
      <w:bookmarkStart w:id="12" w:name="_Hlk230676825"/>
      <w:r w:rsidRPr="00570690">
        <w:rPr>
          <w:b/>
          <w:bCs/>
        </w:rPr>
        <w:t xml:space="preserve">prekės gamintojo ir/ ar gamintojo įgalioto atstovo techninė dokumentacija (katalogai, brošiūros </w:t>
      </w:r>
      <w:r w:rsidRPr="00570690">
        <w:rPr>
          <w:b/>
          <w:bCs/>
          <w:color w:val="202020"/>
        </w:rPr>
        <w:t>ar kiti lygiaverčiai dokumentai, įrodantys siūlomos prekės atitikimą techniniams reikalavimams</w:t>
      </w:r>
      <w:r w:rsidRPr="00570690">
        <w:rPr>
          <w:b/>
          <w:bCs/>
        </w:rPr>
        <w:t>) ir/ar prekės gamintojo deklaracijos</w:t>
      </w:r>
      <w:r w:rsidRPr="00570690">
        <w:rPr>
          <w:bCs/>
        </w:rPr>
        <w:t xml:space="preserve"> (jei gamintojo</w:t>
      </w:r>
      <w:r>
        <w:rPr>
          <w:bCs/>
        </w:rPr>
        <w:t xml:space="preserve"> ir/ ar gamintojo įgalioto atstovo</w:t>
      </w:r>
      <w:r w:rsidRPr="00570690">
        <w:rPr>
          <w:bCs/>
        </w:rPr>
        <w:t xml:space="preserve"> techninėje dokumentacijoje neišsamiai atsispindi siūlomos prekės atitikimas techninės specifikacijos reikalavimams) </w:t>
      </w:r>
      <w:r w:rsidRPr="00570690">
        <w:rPr>
          <w:b/>
          <w:bCs/>
        </w:rPr>
        <w:t>arba atitinkamą (-</w:t>
      </w:r>
      <w:proofErr w:type="spellStart"/>
      <w:r w:rsidRPr="00570690">
        <w:rPr>
          <w:b/>
          <w:bCs/>
        </w:rPr>
        <w:t>us</w:t>
      </w:r>
      <w:proofErr w:type="spellEnd"/>
      <w:r w:rsidRPr="00570690">
        <w:rPr>
          <w:b/>
          <w:bCs/>
        </w:rPr>
        <w:t>) techninės specifikacijos reikalavimą (-</w:t>
      </w:r>
      <w:proofErr w:type="spellStart"/>
      <w:r w:rsidRPr="00570690">
        <w:rPr>
          <w:b/>
          <w:bCs/>
        </w:rPr>
        <w:t>us</w:t>
      </w:r>
      <w:proofErr w:type="spellEnd"/>
      <w:r w:rsidRPr="00570690">
        <w:rPr>
          <w:b/>
          <w:bCs/>
        </w:rPr>
        <w:t>) patvirtinanti (-</w:t>
      </w:r>
      <w:proofErr w:type="spellStart"/>
      <w:r w:rsidRPr="00570690">
        <w:rPr>
          <w:b/>
          <w:bCs/>
        </w:rPr>
        <w:t>čios</w:t>
      </w:r>
      <w:proofErr w:type="spellEnd"/>
      <w:r w:rsidRPr="00570690">
        <w:rPr>
          <w:b/>
          <w:bCs/>
        </w:rPr>
        <w:t>) momentinė (-ės) ekrano kopija (-</w:t>
      </w:r>
      <w:proofErr w:type="spellStart"/>
      <w:r w:rsidRPr="00570690">
        <w:rPr>
          <w:b/>
          <w:bCs/>
        </w:rPr>
        <w:t>os</w:t>
      </w:r>
      <w:proofErr w:type="spellEnd"/>
      <w:r w:rsidRPr="00570690">
        <w:rPr>
          <w:b/>
          <w:bCs/>
        </w:rPr>
        <w:t xml:space="preserve">) (angl. </w:t>
      </w:r>
      <w:proofErr w:type="spellStart"/>
      <w:r w:rsidRPr="00570690">
        <w:rPr>
          <w:b/>
          <w:bCs/>
        </w:rPr>
        <w:t>print</w:t>
      </w:r>
      <w:proofErr w:type="spellEnd"/>
      <w:r w:rsidRPr="00570690">
        <w:rPr>
          <w:b/>
          <w:bCs/>
        </w:rPr>
        <w:t xml:space="preserve"> </w:t>
      </w:r>
      <w:proofErr w:type="spellStart"/>
      <w:r w:rsidRPr="00570690">
        <w:rPr>
          <w:b/>
          <w:bCs/>
        </w:rPr>
        <w:t>screen</w:t>
      </w:r>
      <w:proofErr w:type="spellEnd"/>
      <w:r w:rsidRPr="00570690">
        <w:rPr>
          <w:b/>
          <w:bCs/>
        </w:rPr>
        <w:t>)</w:t>
      </w:r>
      <w:r w:rsidRPr="00570690">
        <w:rPr>
          <w:bCs/>
        </w:rPr>
        <w:t xml:space="preserve"> </w:t>
      </w:r>
      <w:r w:rsidRPr="00570690">
        <w:rPr>
          <w:bCs/>
          <w:i/>
        </w:rPr>
        <w:t>(tokiu atveju momentinėje ekrano kopijoje (</w:t>
      </w:r>
      <w:proofErr w:type="spellStart"/>
      <w:r w:rsidRPr="00570690">
        <w:rPr>
          <w:bCs/>
          <w:i/>
        </w:rPr>
        <w:t>print</w:t>
      </w:r>
      <w:proofErr w:type="spellEnd"/>
      <w:r w:rsidRPr="00570690">
        <w:rPr>
          <w:bCs/>
          <w:i/>
        </w:rPr>
        <w:t xml:space="preserve"> </w:t>
      </w:r>
      <w:proofErr w:type="spellStart"/>
      <w:r w:rsidRPr="00570690">
        <w:rPr>
          <w:bCs/>
          <w:i/>
        </w:rPr>
        <w:t>screen‘e</w:t>
      </w:r>
      <w:proofErr w:type="spellEnd"/>
      <w:r w:rsidRPr="00570690">
        <w:rPr>
          <w:bCs/>
          <w:i/>
        </w:rPr>
        <w:t>) turi būti matoma informacija, kad kopija padaryta iš gamintojo ar jo oficialaus/įgalioto atstovo tinklalapio ir turi būti aiškiai pažymėta (-</w:t>
      </w:r>
      <w:proofErr w:type="spellStart"/>
      <w:r w:rsidRPr="00570690">
        <w:rPr>
          <w:bCs/>
          <w:i/>
        </w:rPr>
        <w:t>os</w:t>
      </w:r>
      <w:proofErr w:type="spellEnd"/>
      <w:r w:rsidRPr="00570690">
        <w:rPr>
          <w:bCs/>
          <w:i/>
        </w:rPr>
        <w:t>) konkreti (-</w:t>
      </w:r>
      <w:proofErr w:type="spellStart"/>
      <w:r w:rsidRPr="00570690">
        <w:rPr>
          <w:bCs/>
          <w:i/>
        </w:rPr>
        <w:t>čios</w:t>
      </w:r>
      <w:proofErr w:type="spellEnd"/>
      <w:r w:rsidRPr="00570690">
        <w:rPr>
          <w:bCs/>
          <w:i/>
        </w:rPr>
        <w:t>) vieta (-</w:t>
      </w:r>
      <w:proofErr w:type="spellStart"/>
      <w:r w:rsidRPr="00570690">
        <w:rPr>
          <w:bCs/>
          <w:i/>
        </w:rPr>
        <w:t>os</w:t>
      </w:r>
      <w:proofErr w:type="spellEnd"/>
      <w:r w:rsidRPr="00570690">
        <w:rPr>
          <w:bCs/>
          <w:i/>
        </w:rPr>
        <w:t>), kurioje (-</w:t>
      </w:r>
      <w:proofErr w:type="spellStart"/>
      <w:r w:rsidRPr="00570690">
        <w:rPr>
          <w:bCs/>
          <w:i/>
        </w:rPr>
        <w:t>iose</w:t>
      </w:r>
      <w:proofErr w:type="spellEnd"/>
      <w:r w:rsidRPr="00570690">
        <w:rPr>
          <w:bCs/>
          <w:i/>
        </w:rPr>
        <w:t>) yra reikalaujamą (-</w:t>
      </w:r>
      <w:proofErr w:type="spellStart"/>
      <w:r w:rsidRPr="00570690">
        <w:rPr>
          <w:bCs/>
          <w:i/>
        </w:rPr>
        <w:t>as</w:t>
      </w:r>
      <w:proofErr w:type="spellEnd"/>
      <w:r w:rsidRPr="00570690">
        <w:rPr>
          <w:bCs/>
          <w:i/>
        </w:rPr>
        <w:t>) prekės charakteristiką (-</w:t>
      </w:r>
      <w:proofErr w:type="spellStart"/>
      <w:r w:rsidRPr="00570690">
        <w:rPr>
          <w:bCs/>
          <w:i/>
        </w:rPr>
        <w:t>as</w:t>
      </w:r>
      <w:proofErr w:type="spellEnd"/>
      <w:r w:rsidRPr="00570690">
        <w:rPr>
          <w:bCs/>
          <w:i/>
        </w:rPr>
        <w:t xml:space="preserve">) patvirtinanti informacija. Momentinė ekrano kopija (angl. </w:t>
      </w:r>
      <w:proofErr w:type="spellStart"/>
      <w:r w:rsidRPr="00570690">
        <w:rPr>
          <w:bCs/>
          <w:i/>
        </w:rPr>
        <w:t>print</w:t>
      </w:r>
      <w:proofErr w:type="spellEnd"/>
      <w:r w:rsidRPr="00570690">
        <w:rPr>
          <w:bCs/>
          <w:i/>
        </w:rPr>
        <w:t xml:space="preserve"> </w:t>
      </w:r>
      <w:proofErr w:type="spellStart"/>
      <w:r w:rsidRPr="00570690">
        <w:rPr>
          <w:bCs/>
          <w:i/>
        </w:rPr>
        <w:t>screen</w:t>
      </w:r>
      <w:proofErr w:type="spellEnd"/>
      <w:r w:rsidRPr="00570690">
        <w:rPr>
          <w:bCs/>
          <w:i/>
        </w:rPr>
        <w:t xml:space="preserve">) turi būti aiškiai įskaitoma.) </w:t>
      </w:r>
      <w:r w:rsidRPr="00570690">
        <w:rPr>
          <w:b/>
          <w:bCs/>
        </w:rPr>
        <w:t xml:space="preserve">lietuvių ir/arba anglų kalba. </w:t>
      </w:r>
      <w:r>
        <w:rPr>
          <w:i/>
          <w:iCs/>
        </w:rPr>
        <w:t xml:space="preserve">Tuo atveju, jeigu pateiktoje prekės gamintojo ir/ ar gamintojo įgalioto atstovo dokumentacijoje nėra reikalaujamas prekės charakteristikas patvirtinančios informacijos, tiekėjas privalo pateikti prekės gamintojo arba jo įgalioto atstovo (tiekėjo deklaracija nėra lygiavertis dokumentas) raštiškus patvirtinimus (pvz., prekės gamintojo ir/ ar </w:t>
      </w:r>
      <w:r w:rsidRPr="00F03675">
        <w:rPr>
          <w:i/>
          <w:iCs/>
        </w:rPr>
        <w:t xml:space="preserve">gamintojo įgalioto atstovo </w:t>
      </w:r>
      <w:r>
        <w:rPr>
          <w:i/>
          <w:iCs/>
        </w:rPr>
        <w:t xml:space="preserve">atitikties deklaraciją ar eksploatacinių savybių deklaraciją) ar kitus atitiktį reikalavimams įrodančius dokumentus (informaciją), kad Perkančioji organizacija galėtų įsitikinti siūlomos prekės atitiktimi nustatytiems reikalavimams. </w:t>
      </w:r>
      <w:r>
        <w:rPr>
          <w:color w:val="0F9ED5"/>
        </w:rPr>
        <w:t>Teikiamuose dokumentuose tiekėjas turi grafiškai nurodyti (spalvotai ženklinti, ir/ar nurodyti rodyklėmis, ir/ar pabraukti) konkrečias vietas, kur aprašomos/apibūdintos reikalaujamų techninių charakteristikų reikšmės)</w:t>
      </w:r>
      <w:r w:rsidRPr="004576DD">
        <w:rPr>
          <w:i/>
          <w:iCs/>
        </w:rPr>
        <w:t>.</w:t>
      </w:r>
    </w:p>
    <w:bookmarkEnd w:id="12"/>
    <w:p w14:paraId="0B64D81E" w14:textId="0BE92A71" w:rsidR="00A00832" w:rsidRPr="006203D0" w:rsidRDefault="00C03934" w:rsidP="006203D0">
      <w:pPr>
        <w:widowControl w:val="0"/>
        <w:tabs>
          <w:tab w:val="left" w:pos="1080"/>
          <w:tab w:val="left" w:pos="1134"/>
          <w:tab w:val="left" w:pos="1260"/>
          <w:tab w:val="left" w:pos="1418"/>
        </w:tabs>
        <w:ind w:firstLine="851"/>
        <w:jc w:val="both"/>
        <w:rPr>
          <w:rFonts w:eastAsia="Calibri"/>
          <w:b/>
        </w:rPr>
      </w:pPr>
      <w:r w:rsidRPr="006203D0">
        <w:rPr>
          <w:i/>
          <w:iCs/>
        </w:rPr>
        <w:t>Tiekėjui kartu su pasiūlymu nepateikus konkurso sąlygų aprašo 3</w:t>
      </w:r>
      <w:r w:rsidR="007B7654" w:rsidRPr="006203D0">
        <w:rPr>
          <w:i/>
          <w:iCs/>
        </w:rPr>
        <w:t>6</w:t>
      </w:r>
      <w:r w:rsidRPr="006203D0">
        <w:rPr>
          <w:i/>
          <w:iCs/>
        </w:rPr>
        <w:t>.</w:t>
      </w:r>
      <w:r w:rsidR="004977E2" w:rsidRPr="006203D0">
        <w:rPr>
          <w:i/>
          <w:iCs/>
        </w:rPr>
        <w:t>3</w:t>
      </w:r>
      <w:r w:rsidRPr="006203D0">
        <w:rPr>
          <w:i/>
          <w:iCs/>
        </w:rPr>
        <w:t xml:space="preserve"> p. ir 3</w:t>
      </w:r>
      <w:r w:rsidR="007B7654" w:rsidRPr="006203D0">
        <w:rPr>
          <w:i/>
          <w:iCs/>
        </w:rPr>
        <w:t>6</w:t>
      </w:r>
      <w:r w:rsidRPr="006203D0">
        <w:rPr>
          <w:i/>
          <w:iCs/>
        </w:rPr>
        <w:t>.</w:t>
      </w:r>
      <w:r w:rsidR="004977E2" w:rsidRPr="006203D0">
        <w:rPr>
          <w:i/>
          <w:iCs/>
        </w:rPr>
        <w:t>4</w:t>
      </w:r>
      <w:r w:rsidRPr="006203D0">
        <w:rPr>
          <w:i/>
          <w:iCs/>
        </w:rPr>
        <w:t xml:space="preserve"> p. nurodytos informacijos, jo pasiūlymas bus atmestas. Tiekėjui kartu su pasiūlymu pateikus konkurso sąlygų aprašo </w:t>
      </w:r>
      <w:r w:rsidR="004977E2" w:rsidRPr="006203D0">
        <w:rPr>
          <w:i/>
          <w:iCs/>
        </w:rPr>
        <w:t>3</w:t>
      </w:r>
      <w:r w:rsidR="007B7654" w:rsidRPr="006203D0">
        <w:rPr>
          <w:i/>
          <w:iCs/>
        </w:rPr>
        <w:t>6</w:t>
      </w:r>
      <w:r w:rsidR="004977E2" w:rsidRPr="006203D0">
        <w:rPr>
          <w:i/>
          <w:iCs/>
        </w:rPr>
        <w:t>.3</w:t>
      </w:r>
      <w:r w:rsidRPr="006203D0">
        <w:rPr>
          <w:i/>
          <w:iCs/>
        </w:rPr>
        <w:t xml:space="preserve"> p. nurodytą informaciją, tačiau nepateikus konkurso sąlygų aprašo </w:t>
      </w:r>
      <w:r w:rsidR="004977E2" w:rsidRPr="006203D0">
        <w:rPr>
          <w:i/>
          <w:iCs/>
        </w:rPr>
        <w:t>3</w:t>
      </w:r>
      <w:r w:rsidR="007B7654" w:rsidRPr="006203D0">
        <w:rPr>
          <w:i/>
          <w:iCs/>
        </w:rPr>
        <w:t>6</w:t>
      </w:r>
      <w:r w:rsidR="004977E2" w:rsidRPr="006203D0">
        <w:rPr>
          <w:i/>
          <w:iCs/>
        </w:rPr>
        <w:t>.4</w:t>
      </w:r>
      <w:r w:rsidRPr="006203D0">
        <w:rPr>
          <w:i/>
          <w:iCs/>
        </w:rPr>
        <w:t xml:space="preserve"> p. nurodytos informacijos arba tiekėjui kartu su pasiūlymu pateikus konkurso sąlygų aprašo </w:t>
      </w:r>
      <w:r w:rsidR="004977E2" w:rsidRPr="006203D0">
        <w:rPr>
          <w:i/>
          <w:iCs/>
        </w:rPr>
        <w:t>3</w:t>
      </w:r>
      <w:r w:rsidR="007B7654" w:rsidRPr="006203D0">
        <w:rPr>
          <w:i/>
          <w:iCs/>
        </w:rPr>
        <w:t>6</w:t>
      </w:r>
      <w:r w:rsidR="004977E2" w:rsidRPr="006203D0">
        <w:rPr>
          <w:i/>
          <w:iCs/>
        </w:rPr>
        <w:t>.4</w:t>
      </w:r>
      <w:r w:rsidRPr="006203D0">
        <w:rPr>
          <w:i/>
          <w:iCs/>
        </w:rPr>
        <w:t xml:space="preserve"> p. nurodytą informaciją, tačiau nepateikus konkurso sąlygų aprašo </w:t>
      </w:r>
      <w:r w:rsidR="004977E2" w:rsidRPr="006203D0">
        <w:rPr>
          <w:i/>
          <w:iCs/>
        </w:rPr>
        <w:t>3</w:t>
      </w:r>
      <w:r w:rsidR="007B7654" w:rsidRPr="006203D0">
        <w:rPr>
          <w:i/>
          <w:iCs/>
        </w:rPr>
        <w:t>6</w:t>
      </w:r>
      <w:r w:rsidR="004977E2" w:rsidRPr="006203D0">
        <w:rPr>
          <w:i/>
          <w:iCs/>
        </w:rPr>
        <w:t>.3</w:t>
      </w:r>
      <w:r w:rsidRPr="006203D0">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w:t>
      </w:r>
      <w:r w:rsidRPr="006203D0">
        <w:rPr>
          <w:i/>
          <w:iCs/>
        </w:rPr>
        <w:lastRenderedPageBreak/>
        <w:t>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bookmarkStart w:id="13" w:name="_Hlk214865590"/>
    </w:p>
    <w:bookmarkEnd w:id="13"/>
    <w:p w14:paraId="5A0022B0" w14:textId="4A2A9D5E" w:rsidR="00F82689" w:rsidRPr="00BA3287" w:rsidRDefault="00F82689" w:rsidP="002712B5">
      <w:pPr>
        <w:pStyle w:val="Sraopastraipa"/>
        <w:numPr>
          <w:ilvl w:val="1"/>
          <w:numId w:val="15"/>
        </w:numPr>
        <w:tabs>
          <w:tab w:val="left" w:pos="1276"/>
          <w:tab w:val="left" w:pos="1418"/>
        </w:tabs>
        <w:ind w:firstLine="851"/>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0923EB">
      <w:pPr>
        <w:pStyle w:val="Sraopastraipa"/>
        <w:numPr>
          <w:ilvl w:val="1"/>
          <w:numId w:val="15"/>
        </w:numPr>
        <w:tabs>
          <w:tab w:val="left" w:pos="1276"/>
          <w:tab w:val="left" w:pos="1418"/>
          <w:tab w:val="left" w:pos="1560"/>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0923EB">
      <w:pPr>
        <w:pStyle w:val="Sraopastraipa"/>
        <w:numPr>
          <w:ilvl w:val="1"/>
          <w:numId w:val="15"/>
        </w:numPr>
        <w:tabs>
          <w:tab w:val="left" w:pos="1276"/>
          <w:tab w:val="left" w:pos="1418"/>
          <w:tab w:val="left" w:pos="1560"/>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2712B5">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3E0D2B6C" w14:textId="7C394871" w:rsidR="00B739D3" w:rsidRPr="00031EB2" w:rsidRDefault="00B739D3" w:rsidP="002712B5">
      <w:pPr>
        <w:widowControl w:val="0"/>
        <w:numPr>
          <w:ilvl w:val="0"/>
          <w:numId w:val="15"/>
        </w:numPr>
        <w:tabs>
          <w:tab w:val="left" w:pos="1080"/>
          <w:tab w:val="left" w:pos="1134"/>
        </w:tabs>
        <w:ind w:firstLine="1003"/>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66CF2991" w:rsidR="00B739D3" w:rsidRPr="00031EB2" w:rsidRDefault="00B739D3" w:rsidP="002712B5">
      <w:pPr>
        <w:pStyle w:val="Sraopastraipa"/>
        <w:numPr>
          <w:ilvl w:val="0"/>
          <w:numId w:val="15"/>
        </w:numPr>
        <w:ind w:firstLine="1003"/>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w:t>
      </w:r>
      <w:r w:rsidR="002F2454" w:rsidRPr="009C179A">
        <w:rPr>
          <w:b/>
          <w:bCs/>
          <w:sz w:val="24"/>
          <w:szCs w:val="24"/>
        </w:rPr>
        <w:t xml:space="preserve">Pasiūlymas turi galioti </w:t>
      </w:r>
      <w:r w:rsidR="003431DA" w:rsidRPr="009C179A">
        <w:rPr>
          <w:b/>
          <w:bCs/>
          <w:sz w:val="24"/>
          <w:szCs w:val="24"/>
        </w:rPr>
        <w:t xml:space="preserve">ne mažiau kaip </w:t>
      </w:r>
      <w:r w:rsidR="002F2454" w:rsidRPr="009C179A">
        <w:rPr>
          <w:b/>
          <w:bCs/>
          <w:sz w:val="24"/>
          <w:szCs w:val="24"/>
        </w:rPr>
        <w:t>3 mėn. nuo pasiūlymų pateikimo termino pabaigos.</w:t>
      </w:r>
      <w:r w:rsidR="002F2454" w:rsidRPr="009C179A">
        <w:rPr>
          <w:sz w:val="24"/>
          <w:szCs w:val="24"/>
        </w:rPr>
        <w:t xml:space="preserve">  </w:t>
      </w:r>
      <w:r w:rsidRPr="009C179A">
        <w:rPr>
          <w:bCs/>
          <w:sz w:val="24"/>
          <w:szCs w:val="24"/>
        </w:rPr>
        <w:t xml:space="preserve">Jeigu </w:t>
      </w:r>
      <w:r w:rsidRPr="009C179A">
        <w:rPr>
          <w:sz w:val="24"/>
          <w:szCs w:val="24"/>
        </w:rPr>
        <w:t>pa</w:t>
      </w:r>
      <w:r w:rsidRPr="002F2454">
        <w:rPr>
          <w:sz w:val="24"/>
          <w:szCs w:val="24"/>
        </w:rPr>
        <w:t>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2712B5">
      <w:pPr>
        <w:widowControl w:val="0"/>
        <w:numPr>
          <w:ilvl w:val="0"/>
          <w:numId w:val="15"/>
        </w:numPr>
        <w:tabs>
          <w:tab w:val="left" w:pos="1134"/>
        </w:tabs>
        <w:ind w:firstLine="1003"/>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clear" w:pos="568"/>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5C15D3FA" w14:textId="65B0823B" w:rsidR="00BB548F" w:rsidRPr="00BB548F" w:rsidRDefault="00BB548F" w:rsidP="009154C4">
      <w:pPr>
        <w:pStyle w:val="Sraopastraipa"/>
        <w:numPr>
          <w:ilvl w:val="1"/>
          <w:numId w:val="15"/>
        </w:numPr>
        <w:tabs>
          <w:tab w:val="left" w:pos="1418"/>
        </w:tabs>
        <w:ind w:firstLine="851"/>
        <w:jc w:val="both"/>
        <w:rPr>
          <w:rFonts w:eastAsia="Calibri"/>
          <w:b/>
          <w:bCs/>
          <w:color w:val="000000"/>
          <w:sz w:val="24"/>
          <w:szCs w:val="24"/>
        </w:rPr>
      </w:pPr>
      <w:r w:rsidRPr="00BB548F">
        <w:rPr>
          <w:rFonts w:eastAsia="Calibri"/>
          <w:b/>
          <w:bCs/>
          <w:color w:val="000000"/>
          <w:sz w:val="24"/>
          <w:szCs w:val="24"/>
        </w:rPr>
        <w:t>per 30 min. nuo pasiūlymų pateikimo termino pabaigos CVP IS</w:t>
      </w:r>
      <w:r w:rsidRPr="00BB548F">
        <w:rPr>
          <w:rFonts w:eastAsia="Calibri"/>
          <w:color w:val="000000"/>
          <w:sz w:val="24"/>
          <w:szCs w:val="24"/>
        </w:rPr>
        <w:t xml:space="preserve"> </w:t>
      </w:r>
      <w:r w:rsidRPr="00BB548F">
        <w:rPr>
          <w:rFonts w:eastAsia="Calibri"/>
          <w:b/>
          <w:bCs/>
          <w:color w:val="000000"/>
          <w:sz w:val="24"/>
          <w:szCs w:val="24"/>
        </w:rPr>
        <w:t>susirašinėjimo priemonėmis</w:t>
      </w:r>
      <w:r w:rsidRPr="00BB548F">
        <w:rPr>
          <w:rFonts w:eastAsia="Calibri"/>
          <w:color w:val="000000"/>
          <w:sz w:val="24"/>
          <w:szCs w:val="24"/>
        </w:rPr>
        <w:t xml:space="preserve"> pateikti slaptažodį, su kuriuo </w:t>
      </w:r>
      <w:r w:rsidR="00165316">
        <w:rPr>
          <w:rFonts w:eastAsia="Calibri"/>
          <w:color w:val="000000"/>
          <w:sz w:val="24"/>
          <w:szCs w:val="24"/>
        </w:rPr>
        <w:t>CPO</w:t>
      </w:r>
      <w:r w:rsidRPr="00BB548F">
        <w:rPr>
          <w:rFonts w:eastAsia="Calibri"/>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165316">
        <w:rPr>
          <w:rFonts w:eastAsia="Calibri"/>
          <w:color w:val="000000"/>
          <w:sz w:val="24"/>
          <w:szCs w:val="24"/>
        </w:rPr>
        <w:t>sonata.gyliene</w:t>
      </w:r>
      <w:r w:rsidRPr="00BB548F">
        <w:rPr>
          <w:rFonts w:eastAsia="Calibri"/>
          <w:color w:val="000000"/>
          <w:sz w:val="24"/>
          <w:szCs w:val="24"/>
        </w:rPr>
        <w:t>@klaipeda.lt</w:t>
      </w:r>
      <w:proofErr w:type="spellEnd"/>
      <w:r w:rsidRPr="00BB548F">
        <w:rPr>
          <w:rFonts w:eastAsia="Calibri"/>
          <w:color w:val="000000"/>
          <w:sz w:val="24"/>
          <w:szCs w:val="24"/>
        </w:rPr>
        <w:t xml:space="preserve">. Tokiu atveju tiekėjas turėtų būti aktyvus ir įsitikinti, kad pateiktas slaptažodis laiku pasiekė adresatą (pavyzdžiui, susisiekęs su </w:t>
      </w:r>
      <w:r w:rsidR="00165316">
        <w:rPr>
          <w:rFonts w:eastAsia="Calibri"/>
          <w:color w:val="000000"/>
          <w:sz w:val="24"/>
          <w:szCs w:val="24"/>
        </w:rPr>
        <w:t>CPO</w:t>
      </w:r>
      <w:r w:rsidRPr="00BB548F">
        <w:rPr>
          <w:rFonts w:eastAsia="Calibri"/>
          <w:color w:val="000000"/>
          <w:sz w:val="24"/>
          <w:szCs w:val="24"/>
        </w:rPr>
        <w:t xml:space="preserve"> telefonu (0 46) </w:t>
      </w:r>
      <w:r w:rsidR="00165316">
        <w:rPr>
          <w:rFonts w:eastAsia="Calibri"/>
          <w:color w:val="000000"/>
          <w:sz w:val="24"/>
          <w:szCs w:val="24"/>
        </w:rPr>
        <w:t>34 22 52</w:t>
      </w:r>
      <w:r w:rsidRPr="00BB548F">
        <w:rPr>
          <w:rFonts w:eastAsia="Calibri"/>
          <w:color w:val="000000"/>
          <w:sz w:val="24"/>
          <w:szCs w:val="24"/>
        </w:rPr>
        <w:t xml:space="preserve"> ir (arba) kitais būdais). </w:t>
      </w:r>
    </w:p>
    <w:p w14:paraId="2640FB91" w14:textId="4F1B0EDB"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0"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w:t>
      </w:r>
      <w:r w:rsidRPr="00EB6842">
        <w:rPr>
          <w:sz w:val="24"/>
          <w:szCs w:val="24"/>
        </w:rPr>
        <w:lastRenderedPageBreak/>
        <w:t xml:space="preserve">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0D762B">
      <w:pPr>
        <w:pStyle w:val="Sraopastraipa1"/>
        <w:widowControl w:val="0"/>
        <w:numPr>
          <w:ilvl w:val="0"/>
          <w:numId w:val="15"/>
        </w:numPr>
        <w:tabs>
          <w:tab w:val="clear" w:pos="568"/>
          <w:tab w:val="left" w:pos="567"/>
          <w:tab w:val="left" w:pos="1134"/>
          <w:tab w:val="left" w:pos="1276"/>
          <w:tab w:val="left" w:pos="1418"/>
        </w:tabs>
        <w:ind w:firstLine="1003"/>
        <w:jc w:val="both"/>
        <w:rPr>
          <w:sz w:val="32"/>
          <w:szCs w:val="24"/>
        </w:rPr>
      </w:pPr>
      <w:r w:rsidRPr="00881D34">
        <w:rPr>
          <w:sz w:val="24"/>
          <w:szCs w:val="24"/>
        </w:rPr>
        <w:t xml:space="preserve">Tiekėjui užšifravus visą pasiūlymą ir </w:t>
      </w:r>
      <w:bookmarkStart w:id="14"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4"/>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70405FC7" w:rsidR="00C4003F" w:rsidRPr="00C805DF" w:rsidRDefault="00C4003F" w:rsidP="000D762B">
      <w:pPr>
        <w:pStyle w:val="Sraopastraipa"/>
        <w:widowControl w:val="0"/>
        <w:numPr>
          <w:ilvl w:val="0"/>
          <w:numId w:val="15"/>
        </w:numPr>
        <w:ind w:firstLine="1003"/>
        <w:jc w:val="both"/>
        <w:rPr>
          <w:sz w:val="24"/>
          <w:szCs w:val="24"/>
        </w:rPr>
      </w:pPr>
      <w:r w:rsidRPr="00C805DF">
        <w:rPr>
          <w:b/>
          <w:bCs/>
          <w:sz w:val="24"/>
          <w:szCs w:val="24"/>
        </w:rPr>
        <w:t xml:space="preserve">Perkančioji organizacija </w:t>
      </w:r>
      <w:r w:rsidR="007A7777" w:rsidRPr="00C805DF">
        <w:rPr>
          <w:b/>
          <w:bCs/>
          <w:sz w:val="24"/>
          <w:szCs w:val="24"/>
        </w:rPr>
        <w:t>nei vienai pirkimo daliai nereikalauja</w:t>
      </w:r>
      <w:r w:rsidRPr="00C805DF">
        <w:rPr>
          <w:b/>
          <w:bCs/>
          <w:sz w:val="24"/>
          <w:szCs w:val="24"/>
        </w:rPr>
        <w:t xml:space="preserve"> pateikti pasiūlymo galiojimo užtikrinimo. </w:t>
      </w:r>
      <w:r w:rsidR="007A7777" w:rsidRPr="00C805DF">
        <w:rPr>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atitinkamai pirkimo daliai kainos be PVM dydžio baudą. Taip pat, Perkančioji organizacija pasilieka teisę kreiptis į teismą dėl žalos, kurios nepadengia nustatyta bauda, atlyginimo.</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9154C4">
      <w:pPr>
        <w:pStyle w:val="Sraopastraipa"/>
        <w:numPr>
          <w:ilvl w:val="0"/>
          <w:numId w:val="17"/>
        </w:numPr>
        <w:tabs>
          <w:tab w:val="left" w:pos="1080"/>
          <w:tab w:val="left" w:pos="1276"/>
        </w:tabs>
        <w:ind w:firstLine="861"/>
        <w:jc w:val="both"/>
        <w:rPr>
          <w:i/>
          <w:sz w:val="24"/>
          <w:szCs w:val="24"/>
        </w:rPr>
      </w:pPr>
      <w:bookmarkStart w:id="15" w:name="_Toc47844933"/>
      <w:bookmarkStart w:id="16"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23E411E3" w:rsidR="003953A1" w:rsidRPr="00031EB2" w:rsidRDefault="008D783F" w:rsidP="00EE39F2">
      <w:pPr>
        <w:numPr>
          <w:ilvl w:val="0"/>
          <w:numId w:val="17"/>
        </w:numPr>
        <w:tabs>
          <w:tab w:val="left" w:pos="1080"/>
          <w:tab w:val="left" w:pos="1276"/>
        </w:tabs>
        <w:ind w:firstLine="861"/>
        <w:contextualSpacing/>
        <w:jc w:val="both"/>
        <w:rPr>
          <w:i/>
        </w:rPr>
      </w:pPr>
      <w:r w:rsidRPr="008D783F">
        <w:t xml:space="preserve">Tuo atveju, kai tikslinama skelbime paskelbta informacija ar buvo padaryta reikšmingų pirkimo dokumentų pakeitimų, </w:t>
      </w:r>
      <w:r w:rsidR="00980E27">
        <w:t>CPO</w:t>
      </w:r>
      <w:r w:rsidRPr="008D783F">
        <w:t xml:space="preserve"> atitinkamai patikslina skelbimą apie pirkimą ir, prireikus, pratęsia pasiūlymų pateikimo terminą protingumo kriterijų atitinkančiam terminui, per kurį tiekėjai, rengdami pasiūlymus, galėtų atsižvelgti į patikslinimus. Jeigu </w:t>
      </w:r>
      <w:r w:rsidR="00980E27">
        <w:t>CPO</w:t>
      </w:r>
      <w:r w:rsidRPr="008D783F">
        <w:t xml:space="preserve"> pirkimo dokumentus paaiškina (patikslina) ir negali pirkimo dokumentų paaiškinimų (patikslinimų) pateikti taip, kad visi kandidatai </w:t>
      </w:r>
      <w:r w:rsidRPr="008D783F">
        <w:lastRenderedPageBreak/>
        <w:t>juos gautų</w:t>
      </w:r>
      <w:r w:rsidR="00076F3B" w:rsidRPr="00031EB2">
        <w:t xml:space="preserve"> </w:t>
      </w:r>
      <w:r w:rsidR="00076F3B" w:rsidRPr="00031EB2">
        <w:rPr>
          <w:b/>
        </w:rPr>
        <w:t xml:space="preserve">ne vėliau kaip likus </w:t>
      </w:r>
      <w:r w:rsidR="00D417B5">
        <w:rPr>
          <w:b/>
        </w:rPr>
        <w:t>4</w:t>
      </w:r>
      <w:r w:rsidR="00076F3B" w:rsidRPr="00031EB2">
        <w:rPr>
          <w:b/>
        </w:rPr>
        <w:t xml:space="preserve"> kalendorinėms dienoms </w:t>
      </w:r>
      <w:r w:rsidR="00076F3B" w:rsidRPr="00031EB2">
        <w:t xml:space="preserve">iki pasiūlymų pateikimo termino pabaigos, </w:t>
      </w:r>
      <w:r w:rsidR="00980E27">
        <w:t xml:space="preserve">CPO </w:t>
      </w:r>
      <w:r w:rsidR="00076F3B" w:rsidRPr="00031EB2">
        <w:t>perkelia pasiūlymų pateikimo terminą laikui, per kurį tiekėjai, rengdami pirkimo pasiūlymus, galėtų atsižvelgti į šiuos paaiškinimus (patikslinimus</w:t>
      </w:r>
      <w:bookmarkEnd w:id="15"/>
      <w:bookmarkEnd w:id="16"/>
      <w:r w:rsidR="00076F3B" w:rsidRPr="00031EB2">
        <w:t>)</w:t>
      </w:r>
      <w:r w:rsidR="00132F4D" w:rsidRPr="00031EB2">
        <w:rPr>
          <w:bCs/>
          <w:spacing w:val="2"/>
          <w:shd w:val="clear" w:color="auto" w:fill="FFFFFF"/>
        </w:rPr>
        <w:t>.</w:t>
      </w:r>
      <w:r w:rsidR="0015334C" w:rsidRPr="00031EB2">
        <w:t xml:space="preserve"> </w:t>
      </w:r>
      <w:r w:rsidR="00980E27" w:rsidRPr="00980E27">
        <w:rPr>
          <w:bCs/>
          <w:spacing w:val="2"/>
          <w:shd w:val="clear" w:color="auto" w:fill="FFFFFF"/>
        </w:rPr>
        <w:t>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Tarptautinių pirkimų atveju negali būti daromi tokie esminiai pirkimo sąlygų pakeitimai, dėl kurių būtų buvę galima leisti dalyvauti kitiems kandidatams, negu iš pradžių atrinktiesiems, arba pirkimo procedūra būtų pritraukusi daugiau dalyvių.</w:t>
      </w:r>
      <w:r w:rsidR="00980E27">
        <w:rPr>
          <w:bCs/>
          <w:spacing w:val="2"/>
          <w:shd w:val="clear" w:color="auto" w:fill="FFFFFF"/>
        </w:rPr>
        <w:t xml:space="preserve"> </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5"/>
    <w:bookmarkEnd w:id="6"/>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9154C4">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t xml:space="preserve">nagrinėja, vertina, palygina tiekėjų pateiktus pasiūlymus, vadovaudamasi šiame </w:t>
      </w:r>
      <w:r w:rsidRPr="00F92024">
        <w:rPr>
          <w:sz w:val="24"/>
          <w:szCs w:val="24"/>
        </w:rPr>
        <w:t>Konkurso sąlygų apraše nurodytomis sąlygomis;</w:t>
      </w:r>
    </w:p>
    <w:p w14:paraId="2C3FA0F1" w14:textId="63856B57"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w:t>
      </w:r>
      <w:r w:rsidR="00D60EE7">
        <w:rPr>
          <w:sz w:val="24"/>
          <w:szCs w:val="24"/>
        </w:rPr>
        <w:t xml:space="preserve"> duomenis apie</w:t>
      </w:r>
      <w:r w:rsidRPr="00F92024">
        <w:rPr>
          <w:sz w:val="24"/>
          <w:szCs w:val="24"/>
        </w:rPr>
        <w:t xml:space="preserve">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046CEBC" w14:textId="77777777" w:rsidR="00980E27" w:rsidRPr="00980E27" w:rsidRDefault="00980E27" w:rsidP="00980E27">
      <w:pPr>
        <w:pStyle w:val="Sraopastraipa"/>
        <w:numPr>
          <w:ilvl w:val="0"/>
          <w:numId w:val="16"/>
        </w:numPr>
        <w:ind w:firstLine="861"/>
        <w:jc w:val="both"/>
        <w:rPr>
          <w:sz w:val="24"/>
          <w:szCs w:val="24"/>
          <w:lang w:eastAsia="en-US"/>
        </w:rPr>
      </w:pPr>
      <w:r w:rsidRPr="00980E27">
        <w:rPr>
          <w:sz w:val="24"/>
          <w:szCs w:val="24"/>
          <w:lang w:eastAsia="en-US"/>
        </w:rPr>
        <w:t>Tiekėjai gali pakartotinai naudoti EBVPD, kurį naudojo ankstesnėje pirkimo procedūroje, jeigu jie patvirtina, kad šiame dokumente esanti informacija yra vis dar aktuali.</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w:t>
      </w:r>
      <w:r w:rsidRPr="00C66885">
        <w:lastRenderedPageBreak/>
        <w:t>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602739F5" w14:textId="27E9625B" w:rsidR="00980E27" w:rsidRPr="0004244E" w:rsidRDefault="00D30646" w:rsidP="00980E27">
      <w:pPr>
        <w:widowControl w:val="0"/>
        <w:numPr>
          <w:ilvl w:val="0"/>
          <w:numId w:val="16"/>
        </w:numPr>
        <w:tabs>
          <w:tab w:val="left" w:pos="993"/>
          <w:tab w:val="left" w:pos="1134"/>
        </w:tabs>
        <w:ind w:firstLine="861"/>
        <w:jc w:val="both"/>
      </w:pPr>
      <w:r w:rsidRPr="00C66885">
        <w:t>Jeigu pateiktame pasiūlyme nurodyta kaina yra neįprastai maža,</w:t>
      </w:r>
      <w:r w:rsidR="00980E27">
        <w:t xml:space="preserve"> CPO raštu kreipiasi</w:t>
      </w:r>
      <w:r w:rsidRPr="00C66885">
        <w:t xml:space="preserve"> </w:t>
      </w:r>
      <w:r w:rsidRPr="00466DAC">
        <w:rPr>
          <w:b/>
          <w:bCs/>
        </w:rPr>
        <w:t>(supaprastinto pirkimo atveju – tik ekonomiškai naudingiausią pasiūlymą pateikusio tiekėjo)</w:t>
      </w:r>
      <w:r w:rsidRPr="00C66885">
        <w:rPr>
          <w:b/>
          <w:bCs/>
        </w:rPr>
        <w:t xml:space="preserve"> </w:t>
      </w:r>
      <w:r w:rsidR="00980E27" w:rsidRPr="0004244E">
        <w:t xml:space="preserve">į tokią kainą arba sąnaudas pasiūliusį dalyvį ir prašo pateikti, jos manymu, reikalingas pasiūlymo detales, įskaitant kainos ar sąnaudų sudedamąsias dalis ir skaičiavimus. </w:t>
      </w:r>
      <w:r w:rsidR="0004244E" w:rsidRPr="0004244E">
        <w:t>CPO</w:t>
      </w:r>
      <w:r w:rsidR="00980E27" w:rsidRPr="0004244E">
        <w:t>, vertindama, ar tiekėjo pateiktame pasiūlyme nurodyta kaina yra neįprastai maža, vadovaujasi VPĮ 57 straipsnio 1 dalimi.</w:t>
      </w:r>
      <w:r w:rsidR="0004244E" w:rsidRPr="0004244E">
        <w:t xml:space="preserve"> </w:t>
      </w:r>
    </w:p>
    <w:p w14:paraId="1FB4E084" w14:textId="5BE744DE" w:rsidR="00D30646" w:rsidRPr="00C66885" w:rsidRDefault="00D30646" w:rsidP="00EE39F2">
      <w:pPr>
        <w:widowControl w:val="0"/>
        <w:numPr>
          <w:ilvl w:val="0"/>
          <w:numId w:val="16"/>
        </w:numPr>
        <w:tabs>
          <w:tab w:val="left" w:pos="993"/>
          <w:tab w:val="left" w:pos="1134"/>
        </w:tabs>
        <w:ind w:firstLine="861"/>
        <w:jc w:val="both"/>
      </w:pP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7" w:name="_Hlk128677991"/>
      <w:bookmarkStart w:id="18"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7"/>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8"/>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9"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9"/>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20"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20"/>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1"/>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01C97D68"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bookmarkStart w:id="22" w:name="_Hlk128678190"/>
      <w:r w:rsidRPr="008008AE">
        <w:rPr>
          <w:rFonts w:cstheme="minorHAnsi"/>
          <w:sz w:val="24"/>
          <w:szCs w:val="24"/>
        </w:rPr>
        <w:t>tiekėjas Komisijos prašymu nepratęsia pasiūlymo galiojimo;</w:t>
      </w:r>
    </w:p>
    <w:p w14:paraId="29DCA047"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color w:val="000000" w:themeColor="text1"/>
          <w:sz w:val="24"/>
          <w:szCs w:val="24"/>
        </w:rPr>
        <w:t>tiekėjas i</w:t>
      </w:r>
      <w:r w:rsidRPr="008008AE">
        <w:rPr>
          <w:sz w:val="24"/>
          <w:szCs w:val="24"/>
        </w:rPr>
        <w:t xml:space="preserve">ki susipažinimo su pasiūlymais </w:t>
      </w:r>
      <w:r w:rsidRPr="008008AE">
        <w:rPr>
          <w:color w:val="000000" w:themeColor="text1"/>
          <w:sz w:val="24"/>
          <w:szCs w:val="24"/>
        </w:rPr>
        <w:t xml:space="preserve">pradžios nepateikė pasiūlymo iššifravimo slaptažodžio; </w:t>
      </w:r>
    </w:p>
    <w:p w14:paraId="0FFD7EB1"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rFonts w:cstheme="minorHAnsi"/>
          <w:sz w:val="24"/>
          <w:szCs w:val="24"/>
        </w:rPr>
        <w:t>tiekėjas turi būti pašalintas vadovaujantis pirkimo sąlygų nuostatomis dėl pašalinimo pagrindų, taip pat ir tais atvejais, kai tiekėjas pasitelkia subtiekėją ir j</w:t>
      </w:r>
      <w:r>
        <w:rPr>
          <w:rFonts w:cstheme="minorHAnsi"/>
          <w:sz w:val="24"/>
          <w:szCs w:val="24"/>
        </w:rPr>
        <w:t>am</w:t>
      </w:r>
      <w:r w:rsidRPr="008008AE">
        <w:rPr>
          <w:rFonts w:cstheme="minorHAnsi"/>
          <w:sz w:val="24"/>
          <w:szCs w:val="24"/>
        </w:rPr>
        <w:t xml:space="preserve"> pagal pirkimo sąlygas, keliami reikalavimai dėl pašalinimo pagrindų, tačiau subtiekėjo </w:t>
      </w:r>
      <w:r w:rsidRPr="008008AE">
        <w:rPr>
          <w:rFonts w:cstheme="minorHAnsi"/>
          <w:color w:val="000000"/>
          <w:sz w:val="24"/>
          <w:szCs w:val="24"/>
        </w:rPr>
        <w:t xml:space="preserve">padėtis atitinka nustatytus pašalinimo pagrindus ir </w:t>
      </w:r>
      <w:r>
        <w:rPr>
          <w:rFonts w:cstheme="minorHAnsi"/>
          <w:color w:val="000000"/>
          <w:sz w:val="24"/>
          <w:szCs w:val="24"/>
        </w:rPr>
        <w:t>CPO</w:t>
      </w:r>
      <w:r w:rsidRPr="008008AE">
        <w:rPr>
          <w:rFonts w:cstheme="minorHAnsi"/>
          <w:color w:val="000000"/>
          <w:sz w:val="24"/>
          <w:szCs w:val="24"/>
        </w:rPr>
        <w:t xml:space="preserve"> nurodymu tiekėjas nepakeitė šio subtiekėjo į pašalinimo pagrindų neturintį ūkio subjektą;</w:t>
      </w:r>
    </w:p>
    <w:p w14:paraId="0AF20DF1"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tiekėjas neatitinka pirkimo sąlygose nustatytų </w:t>
      </w:r>
      <w:r>
        <w:rPr>
          <w:sz w:val="24"/>
          <w:szCs w:val="24"/>
        </w:rPr>
        <w:t>(</w:t>
      </w:r>
      <w:r w:rsidRPr="008008AE">
        <w:rPr>
          <w:sz w:val="24"/>
          <w:szCs w:val="24"/>
        </w:rPr>
        <w:t>jeigu taikoma</w:t>
      </w:r>
      <w:r>
        <w:rPr>
          <w:sz w:val="24"/>
          <w:szCs w:val="24"/>
        </w:rPr>
        <w:t>)</w:t>
      </w:r>
      <w:r w:rsidRPr="008008AE">
        <w:rPr>
          <w:sz w:val="24"/>
          <w:szCs w:val="24"/>
        </w:rPr>
        <w:t xml:space="preserve"> kokybės vadybos sistemos ir aplinkos apsaugos vadybos sistemos standarto</w:t>
      </w:r>
      <w:r>
        <w:rPr>
          <w:sz w:val="24"/>
          <w:szCs w:val="24"/>
        </w:rPr>
        <w:t>;</w:t>
      </w:r>
    </w:p>
    <w:p w14:paraId="030D8E87"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lastRenderedPageBreak/>
        <w:t xml:space="preserve">per </w:t>
      </w:r>
      <w:r>
        <w:rPr>
          <w:sz w:val="24"/>
          <w:szCs w:val="24"/>
        </w:rPr>
        <w:t>CPO</w:t>
      </w:r>
      <w:r w:rsidRPr="008008AE">
        <w:rPr>
          <w:sz w:val="24"/>
          <w:szCs w:val="24"/>
        </w:rPr>
        <w:t xml:space="preserve"> nustatytą terminą nepatikslino, nepapildė, nepaaiškino savo pasiūlymo;</w:t>
      </w:r>
    </w:p>
    <w:p w14:paraId="3A217875"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tiekėjas per </w:t>
      </w:r>
      <w:r>
        <w:rPr>
          <w:sz w:val="24"/>
          <w:szCs w:val="24"/>
        </w:rPr>
        <w:t>CPO</w:t>
      </w:r>
      <w:r w:rsidRPr="008008AE">
        <w:rPr>
          <w:sz w:val="24"/>
          <w:szCs w:val="24"/>
        </w:rPr>
        <w:t xml:space="preserve"> nustatytą terminą patikslino, papildė, paaiškino pasiūlymą ir tai lėmė esminį jo pasiūlymo pakeitimą;</w:t>
      </w:r>
    </w:p>
    <w:p w14:paraId="3116E8D0"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pasiūlymas neatitinka pirkimo dokumentų reikalavimų ir jo trūkumai negali būti ištaisyti vadovaujantis </w:t>
      </w:r>
      <w:r w:rsidRPr="008008AE">
        <w:rPr>
          <w:color w:val="000000"/>
          <w:sz w:val="24"/>
          <w:szCs w:val="24"/>
        </w:rPr>
        <w:t>Viešųjų pirkimų tarnybos nustatytomis taisyklėmis</w:t>
      </w:r>
      <w:r w:rsidRPr="008008AE">
        <w:rPr>
          <w:rStyle w:val="Puslapioinaosnuoroda"/>
          <w:sz w:val="24"/>
          <w:szCs w:val="24"/>
        </w:rPr>
        <w:footnoteReference w:id="4"/>
      </w:r>
      <w:r w:rsidRPr="008008AE">
        <w:rPr>
          <w:color w:val="000000"/>
          <w:sz w:val="24"/>
          <w:szCs w:val="24"/>
        </w:rPr>
        <w:t>.</w:t>
      </w:r>
    </w:p>
    <w:p w14:paraId="56EE48E8"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pasiūlyme nurodyta kaina </w:t>
      </w:r>
      <w:r>
        <w:rPr>
          <w:sz w:val="24"/>
          <w:szCs w:val="24"/>
        </w:rPr>
        <w:t>P</w:t>
      </w:r>
      <w:r w:rsidRPr="008008AE">
        <w:rPr>
          <w:sz w:val="24"/>
          <w:szCs w:val="24"/>
        </w:rPr>
        <w:t xml:space="preserve">erkančiajai organizacijai yra per didelė ir nepriimtina, išskyrus VPĮ 45 straipsnio 1 dalies 5 punkte numatytus atvejus. Jeigu šiuo pagrindu atmetamas ekonomiškai naudingiausias pasiūlymas, o </w:t>
      </w:r>
      <w:r>
        <w:rPr>
          <w:color w:val="000000"/>
          <w:sz w:val="24"/>
          <w:szCs w:val="24"/>
        </w:rPr>
        <w:t>P</w:t>
      </w:r>
      <w:r w:rsidRPr="008008AE">
        <w:rPr>
          <w:color w:val="000000"/>
          <w:sz w:val="24"/>
          <w:szCs w:val="24"/>
        </w:rPr>
        <w:t>erkančioji organizacija pirkimo dokumentuose nėra nurodžiusi pirkimui skirtų lėšų sumos,</w:t>
      </w:r>
      <w:r w:rsidRPr="008008AE">
        <w:rPr>
          <w:sz w:val="24"/>
          <w:szCs w:val="24"/>
        </w:rPr>
        <w:t xml:space="preserve"> kiti pasiūlymai negali būti nustatyti laimėjusiais;</w:t>
      </w:r>
    </w:p>
    <w:p w14:paraId="0E6FC1DA"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pasiūlyme nurodyta neįprastai maža kaina ir (ar) sąnaudos ir tiekėjas nepateikia tinkamų pasiūlytos neįprastai mažos kainos ir (ar) sąnaudų pagrįstumo įrodymų;</w:t>
      </w:r>
    </w:p>
    <w:p w14:paraId="706C8C4D" w14:textId="77777777" w:rsidR="0004244E" w:rsidRPr="008008A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8008AE">
        <w:rPr>
          <w:sz w:val="24"/>
          <w:szCs w:val="24"/>
        </w:rPr>
        <w:t>pasiūlymas, kuriame nurodyta neįprastai maža kaina ir (ar) sąnaudos, neatitinka VPĮ 17 straipsnio 2 dalies 2 punkte nurodytų aplinkos apsaugos, socialinės ir darbo teisės įpareigojimų;</w:t>
      </w:r>
    </w:p>
    <w:p w14:paraId="0F4F6A73" w14:textId="77777777" w:rsidR="0004244E" w:rsidRPr="008008A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8008AE">
        <w:rPr>
          <w:sz w:val="24"/>
          <w:szCs w:val="24"/>
        </w:rPr>
        <w:t xml:space="preserve">pasiūlyme neįprastai mažos kainos ir (ar) sąnaudos pasiūlytos dėl to, kad tiekėjas yra gavęs valstybės pagalbą, tačiau tiekėjas negali per pakankamą </w:t>
      </w:r>
      <w:r>
        <w:rPr>
          <w:sz w:val="24"/>
          <w:szCs w:val="24"/>
        </w:rPr>
        <w:t>CPO</w:t>
      </w:r>
      <w:r w:rsidRPr="008008AE">
        <w:rPr>
          <w:sz w:val="24"/>
          <w:szCs w:val="24"/>
        </w:rPr>
        <w:t xml:space="preserve"> nustatytą laikotarpį įrodyti, kad valstybės pagalba buvo suteikta teisėtai. Atmetusi pasiūlymą šiuo pagrindu, </w:t>
      </w:r>
      <w:r>
        <w:rPr>
          <w:sz w:val="24"/>
          <w:szCs w:val="24"/>
        </w:rPr>
        <w:t>CPO</w:t>
      </w:r>
      <w:r w:rsidRPr="008008AE">
        <w:rPr>
          <w:sz w:val="24"/>
          <w:szCs w:val="24"/>
        </w:rPr>
        <w:t xml:space="preserve"> apie tai praneša Europos Komisijai. Valstybės pagalba laikoma bet kuri priemonė, atitinkanti Sutarties dėl Europos Sąjungos veikimo 107 straipsnio 1 dalyje nustatytus kriterijus;</w:t>
      </w:r>
    </w:p>
    <w:p w14:paraId="74B376A5" w14:textId="77777777" w:rsidR="0004244E" w:rsidRPr="000A4AF6"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39A23E30" w14:textId="77777777" w:rsidR="0004244E" w:rsidRPr="000A4AF6"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 xml:space="preserve">pasiūlymas buvo pateiktas ne </w:t>
      </w:r>
      <w:r w:rsidRPr="00C10581">
        <w:rPr>
          <w:sz w:val="24"/>
          <w:szCs w:val="24"/>
        </w:rPr>
        <w:t xml:space="preserve">CPO </w:t>
      </w:r>
      <w:r w:rsidRPr="000A4AF6">
        <w:rPr>
          <w:sz w:val="24"/>
          <w:szCs w:val="24"/>
        </w:rPr>
        <w:t>nurodytomis elektroninėmis priemonėmis;</w:t>
      </w:r>
    </w:p>
    <w:p w14:paraId="4AA9DC26" w14:textId="38D27EC7" w:rsidR="00D30646" w:rsidRPr="0004244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jei tiekėjas, kuris yra tiekėjų grupės partneris, pateikė pasiūlymą savarankiškai ir kaip tiekėjų grupės narys tame pačiame pirkime.</w:t>
      </w:r>
      <w:bookmarkEnd w:id="22"/>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AF6D46" w:rsidRDefault="00885CB7" w:rsidP="00ED57B7">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204A3" w:rsidRPr="00AF6D46">
        <w:rPr>
          <w:sz w:val="24"/>
          <w:szCs w:val="24"/>
        </w:rPr>
        <w:t>euro ir užsienio valiutų santykį paskutinę pasiūlymų pateikimo termino dieną.</w:t>
      </w:r>
      <w:r w:rsidR="000834E1" w:rsidRPr="00AF6D46">
        <w:rPr>
          <w:sz w:val="24"/>
          <w:szCs w:val="24"/>
        </w:rPr>
        <w:t xml:space="preserve"> </w:t>
      </w:r>
    </w:p>
    <w:p w14:paraId="7E9B24EC" w14:textId="7002BE7C" w:rsidR="00F47444" w:rsidRPr="00AF6D46" w:rsidRDefault="00050ED6" w:rsidP="00471B72">
      <w:pPr>
        <w:pStyle w:val="Sraopastraipa"/>
        <w:numPr>
          <w:ilvl w:val="0"/>
          <w:numId w:val="4"/>
        </w:numPr>
        <w:ind w:firstLine="861"/>
        <w:jc w:val="both"/>
        <w:rPr>
          <w:i/>
        </w:rPr>
      </w:pPr>
      <w:r w:rsidRPr="00AF6D46">
        <w:rPr>
          <w:b/>
          <w:sz w:val="24"/>
          <w:szCs w:val="24"/>
        </w:rPr>
        <w:t xml:space="preserve">CPO ekonomiškai naudingiausią pasiūlymą išrenka pagal </w:t>
      </w:r>
      <w:r w:rsidR="00471B72" w:rsidRPr="00AF6D46">
        <w:rPr>
          <w:b/>
          <w:sz w:val="24"/>
          <w:szCs w:val="24"/>
        </w:rPr>
        <w:t xml:space="preserve">mažiausios kainos kriterijų. </w:t>
      </w: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38EF1868" w:rsidR="001D5203" w:rsidRPr="00140774" w:rsidRDefault="0064561E" w:rsidP="003E360B">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 xml:space="preserve">Pasiūlymai šioje eilėje surašomi </w:t>
      </w:r>
      <w:r w:rsidR="00471B72">
        <w:rPr>
          <w:rFonts w:eastAsia="Calibri"/>
          <w:sz w:val="24"/>
          <w:szCs w:val="24"/>
        </w:rPr>
        <w:t xml:space="preserve">kainų didėjimo </w:t>
      </w:r>
      <w:r w:rsidR="00477CBF" w:rsidRPr="00EE0C02">
        <w:rPr>
          <w:rFonts w:eastAsia="Calibri"/>
          <w:sz w:val="24"/>
          <w:szCs w:val="24"/>
        </w:rPr>
        <w:t>tvarka</w:t>
      </w:r>
      <w:r w:rsidR="007E07C6" w:rsidRPr="00E11FE3">
        <w:rPr>
          <w:rFonts w:eastAsia="Calibri"/>
          <w:sz w:val="24"/>
          <w:szCs w:val="24"/>
        </w:rPr>
        <w:t>.</w:t>
      </w:r>
      <w:r w:rsidR="00477CBF">
        <w:rPr>
          <w:rFonts w:eastAsia="Calibri"/>
          <w:sz w:val="24"/>
          <w:szCs w:val="24"/>
        </w:rPr>
        <w:t xml:space="preserve"> </w:t>
      </w:r>
      <w:r w:rsidR="00477CBF" w:rsidRPr="00EE0C02">
        <w:rPr>
          <w:rFonts w:eastAsia="Calibri"/>
          <w:sz w:val="24"/>
          <w:szCs w:val="24"/>
        </w:rPr>
        <w:t xml:space="preserve">Jeigu kelių </w:t>
      </w:r>
      <w:r w:rsidR="00471B72" w:rsidRPr="00DA2AB9">
        <w:rPr>
          <w:rFonts w:eastAsia="Calibri"/>
          <w:sz w:val="24"/>
          <w:szCs w:val="24"/>
        </w:rPr>
        <w:t xml:space="preserve">pateiktų pasiūlymų </w:t>
      </w:r>
      <w:r w:rsidR="00471B72">
        <w:rPr>
          <w:rFonts w:eastAsia="Calibri"/>
          <w:sz w:val="24"/>
          <w:szCs w:val="24"/>
        </w:rPr>
        <w:t>kainos yra vienodos</w:t>
      </w:r>
      <w:r w:rsidR="00477CBF" w:rsidRPr="00EE0C02">
        <w:rPr>
          <w:rFonts w:eastAsia="Calibri"/>
          <w:sz w:val="24"/>
          <w:szCs w:val="24"/>
        </w:rPr>
        <w:t xml:space="preserve">, nustatant pasiūlymų eilę, pirmesnis į šią eilę įrašomas tiekėjas, kurio pasiūlymas CVP IS priemonėmis pateiktas anksčiausiai. </w:t>
      </w:r>
      <w:bookmarkStart w:id="23" w:name="_Hlk131429937"/>
      <w:r w:rsidR="00477CBF" w:rsidRPr="00EE0C02">
        <w:rPr>
          <w:rFonts w:eastAsia="Calibri"/>
          <w:sz w:val="24"/>
          <w:szCs w:val="24"/>
        </w:rPr>
        <w:t>Pasiūlymų eilė nenustatoma, jeigu buvo pateiktas arba, įvertinus pasiūlymus, liko tik vienas</w:t>
      </w:r>
      <w:r w:rsidR="00477CBF" w:rsidRPr="00842444">
        <w:rPr>
          <w:rFonts w:eastAsia="Calibri"/>
          <w:sz w:val="24"/>
          <w:szCs w:val="24"/>
        </w:rPr>
        <w:t xml:space="preserve"> pasiūlymas</w:t>
      </w:r>
      <w:bookmarkEnd w:id="23"/>
      <w:r w:rsidR="00477CBF" w:rsidRPr="00842444">
        <w:rPr>
          <w:sz w:val="24"/>
          <w:szCs w:val="24"/>
        </w:rPr>
        <w:t>.</w:t>
      </w:r>
      <w:r w:rsidR="00477CBF">
        <w:rPr>
          <w:sz w:val="24"/>
          <w:szCs w:val="24"/>
        </w:rPr>
        <w:t xml:space="preserve"> </w:t>
      </w:r>
      <w:r w:rsidR="00471B72">
        <w:rPr>
          <w:sz w:val="24"/>
          <w:szCs w:val="24"/>
        </w:rPr>
        <w:t xml:space="preserve"> </w:t>
      </w:r>
    </w:p>
    <w:p w14:paraId="29F0B876" w14:textId="082CA357" w:rsidR="0064561E" w:rsidRPr="00140774" w:rsidRDefault="0064561E" w:rsidP="00A97200">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lymą, nustatytą pasiūlymų eilę</w:t>
      </w:r>
      <w:r w:rsidR="000717D5">
        <w:rPr>
          <w:sz w:val="24"/>
          <w:szCs w:val="24"/>
        </w:rPr>
        <w:t xml:space="preserve">, laimėjusį pasiūlymą </w:t>
      </w:r>
      <w:r w:rsidRPr="00140774">
        <w:rPr>
          <w:sz w:val="24"/>
          <w:szCs w:val="24"/>
        </w:rPr>
        <w:t>ir tikslų atidėjimo terminą.</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A97200">
      <w:pPr>
        <w:numPr>
          <w:ilvl w:val="0"/>
          <w:numId w:val="5"/>
        </w:numPr>
        <w:tabs>
          <w:tab w:val="left" w:pos="993"/>
          <w:tab w:val="left" w:pos="1134"/>
        </w:tabs>
        <w:ind w:firstLine="861"/>
        <w:jc w:val="both"/>
      </w:pPr>
      <w:r w:rsidRPr="00140774">
        <w:lastRenderedPageBreak/>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A97200">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A97200">
      <w:pPr>
        <w:widowControl w:val="0"/>
        <w:numPr>
          <w:ilvl w:val="0"/>
          <w:numId w:val="5"/>
        </w:numPr>
        <w:tabs>
          <w:tab w:val="left" w:pos="1276"/>
        </w:tabs>
        <w:ind w:firstLine="861"/>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0AE3D4F7" w:rsidR="0064561E" w:rsidRPr="00140774" w:rsidRDefault="001608D0" w:rsidP="00A97200">
      <w:pPr>
        <w:widowControl w:val="0"/>
        <w:numPr>
          <w:ilvl w:val="0"/>
          <w:numId w:val="5"/>
        </w:numPr>
        <w:tabs>
          <w:tab w:val="left" w:pos="1276"/>
        </w:tabs>
        <w:ind w:firstLine="861"/>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atveju </w:t>
      </w:r>
      <w:r w:rsidR="003166BB">
        <w:t>CPO</w:t>
      </w:r>
      <w:r w:rsidR="003166BB" w:rsidRPr="001903B4">
        <w:t>, prieš siūlydama sudaryti pirkimo sutartį, įvertina šio tiekėjo pašalinimo pagrindų nebuvimą,</w:t>
      </w:r>
      <w:bookmarkStart w:id="24" w:name="_Hlk127458430"/>
      <w:r w:rsidR="003166BB">
        <w:t xml:space="preserve"> </w:t>
      </w:r>
      <w:r w:rsidR="003166BB" w:rsidRPr="001903B4">
        <w:t>jei prieš tai nebuvo įvertinta</w:t>
      </w:r>
      <w:bookmarkEnd w:id="24"/>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A97200">
      <w:pPr>
        <w:numPr>
          <w:ilvl w:val="0"/>
          <w:numId w:val="5"/>
        </w:numPr>
        <w:tabs>
          <w:tab w:val="left" w:pos="1134"/>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A97200">
      <w:pPr>
        <w:pStyle w:val="Sraopastraipa1"/>
        <w:widowControl w:val="0"/>
        <w:numPr>
          <w:ilvl w:val="0"/>
          <w:numId w:val="5"/>
        </w:numPr>
        <w:tabs>
          <w:tab w:val="left" w:pos="1134"/>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34532D">
      <w:pPr>
        <w:widowControl w:val="0"/>
        <w:tabs>
          <w:tab w:val="left" w:pos="1134"/>
        </w:tabs>
        <w:jc w:val="center"/>
        <w:rPr>
          <w:b/>
        </w:rPr>
      </w:pPr>
    </w:p>
    <w:p w14:paraId="0717B429" w14:textId="77777777" w:rsidR="0064561E" w:rsidRPr="00031EB2" w:rsidRDefault="0064561E" w:rsidP="0034532D">
      <w:pPr>
        <w:widowControl w:val="0"/>
        <w:tabs>
          <w:tab w:val="left" w:pos="1134"/>
        </w:tabs>
        <w:ind w:firstLine="851"/>
        <w:jc w:val="center"/>
        <w:rPr>
          <w:b/>
        </w:rPr>
      </w:pPr>
      <w:r w:rsidRPr="00031EB2">
        <w:rPr>
          <w:b/>
        </w:rPr>
        <w:t>XIV SKYRIUS</w:t>
      </w:r>
    </w:p>
    <w:p w14:paraId="336747FC" w14:textId="77777777" w:rsidR="0064561E" w:rsidRPr="00031EB2" w:rsidRDefault="0064561E" w:rsidP="0034532D">
      <w:pPr>
        <w:widowControl w:val="0"/>
        <w:tabs>
          <w:tab w:val="left" w:pos="1134"/>
        </w:tabs>
        <w:ind w:firstLine="851"/>
        <w:jc w:val="center"/>
        <w:rPr>
          <w:b/>
        </w:rPr>
      </w:pPr>
      <w:r w:rsidRPr="00031EB2">
        <w:rPr>
          <w:b/>
        </w:rPr>
        <w:t xml:space="preserve">PIRKIMO SUTARTIES SĄLYGOS </w:t>
      </w:r>
    </w:p>
    <w:p w14:paraId="1C416624" w14:textId="77777777" w:rsidR="0064561E" w:rsidRPr="00031EB2" w:rsidRDefault="0064561E" w:rsidP="00A97200">
      <w:pPr>
        <w:widowControl w:val="0"/>
        <w:tabs>
          <w:tab w:val="left" w:pos="1134"/>
        </w:tabs>
        <w:ind w:firstLine="851"/>
        <w:jc w:val="center"/>
        <w:rPr>
          <w:b/>
        </w:rPr>
      </w:pPr>
    </w:p>
    <w:p w14:paraId="342C6BC3" w14:textId="09FEBEE1" w:rsid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7C2F89">
        <w:rPr>
          <w:sz w:val="24"/>
          <w:szCs w:val="24"/>
        </w:rPr>
        <w:t xml:space="preserve">5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w:t>
      </w:r>
      <w:r w:rsidR="00FD7F81" w:rsidRPr="00FD7F81">
        <w:rPr>
          <w:sz w:val="24"/>
          <w:szCs w:val="24"/>
        </w:rPr>
        <w:lastRenderedPageBreak/>
        <w:t>visapusiškai naudotis šiuo rezultatu pagal tiesioginę ir Sutartyje bei konkurso sąlygų apraše numatytą paskirtį.</w:t>
      </w:r>
    </w:p>
    <w:p w14:paraId="6A3B70AC" w14:textId="2EFB1B83" w:rsidR="00FD7F81" w:rsidRPr="00412DD6"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38967B75" w14:textId="62179356" w:rsidR="00D25073" w:rsidRPr="0010467B" w:rsidRDefault="00D25073" w:rsidP="0010467B">
      <w:pPr>
        <w:spacing w:after="200" w:line="276" w:lineRule="auto"/>
        <w:rPr>
          <w:bCs/>
        </w:rPr>
      </w:pPr>
    </w:p>
    <w:p w14:paraId="35F1D1EC" w14:textId="77777777" w:rsidR="00346988" w:rsidRPr="00D974CD" w:rsidRDefault="00346988" w:rsidP="0010467B">
      <w:pPr>
        <w:rPr>
          <w:color w:val="000000" w:themeColor="text1"/>
          <w:sz w:val="28"/>
          <w:szCs w:val="28"/>
        </w:rPr>
      </w:pPr>
    </w:p>
    <w:sectPr w:rsidR="00346988" w:rsidRPr="00D974CD" w:rsidSect="0010467B">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42BF0438"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55808755"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15A23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CE521D" w14:textId="77777777" w:rsidR="0004244E" w:rsidRPr="001601DD" w:rsidRDefault="0004244E" w:rsidP="0004244E">
      <w:pPr>
        <w:pStyle w:val="Puslapioinaostekstas"/>
      </w:pPr>
      <w:r>
        <w:rPr>
          <w:rStyle w:val="Puslapioinaosnuoroda"/>
        </w:rPr>
        <w:footnoteRef/>
      </w:r>
      <w:r w:rsidRPr="00662EFA">
        <w:t xml:space="preserve"> </w:t>
      </w:r>
      <w:hyperlink r:id="rId1" w:history="1">
        <w:r w:rsidRPr="00DD41D3">
          <w:rPr>
            <w:rStyle w:val="Hipersaitas"/>
            <w:rFonts w:eastAsia="Calibri"/>
            <w:spacing w:val="2"/>
            <w:shd w:val="clear" w:color="auto" w:fill="FFFFFF"/>
          </w:rPr>
          <w:t>Pasiūlymų patikslinimo, papildymo ar paaiškinimo taisyklės</w:t>
        </w:r>
      </w:hyperlink>
      <w:r w:rsidRPr="00DD41D3">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374561">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0B82F148"/>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0BFC249E"/>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9"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8063B30"/>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0"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3C0014FE"/>
    <w:multiLevelType w:val="multilevel"/>
    <w:tmpl w:val="065E7D98"/>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EC5168"/>
    <w:multiLevelType w:val="multilevel"/>
    <w:tmpl w:val="94DE7A9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9"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1" w15:restartNumberingAfterBreak="0">
    <w:nsid w:val="76D94441"/>
    <w:multiLevelType w:val="multilevel"/>
    <w:tmpl w:val="10EEEFF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4"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9807F46"/>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0443B8"/>
    <w:multiLevelType w:val="multilevel"/>
    <w:tmpl w:val="1A7EBD9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14"/>
  </w:num>
  <w:num w:numId="4">
    <w:abstractNumId w:val="5"/>
  </w:num>
  <w:num w:numId="5">
    <w:abstractNumId w:val="2"/>
  </w:num>
  <w:num w:numId="6">
    <w:abstractNumId w:val="29"/>
  </w:num>
  <w:num w:numId="7">
    <w:abstractNumId w:val="31"/>
  </w:num>
  <w:num w:numId="8">
    <w:abstractNumId w:val="17"/>
  </w:num>
  <w:num w:numId="9">
    <w:abstractNumId w:val="34"/>
  </w:num>
  <w:num w:numId="10">
    <w:abstractNumId w:val="36"/>
  </w:num>
  <w:num w:numId="11">
    <w:abstractNumId w:val="0"/>
  </w:num>
  <w:num w:numId="12">
    <w:abstractNumId w:val="33"/>
  </w:num>
  <w:num w:numId="13">
    <w:abstractNumId w:val="39"/>
  </w:num>
  <w:num w:numId="14">
    <w:abstractNumId w:val="9"/>
  </w:num>
  <w:num w:numId="15">
    <w:abstractNumId w:val="11"/>
  </w:num>
  <w:num w:numId="16">
    <w:abstractNumId w:val="41"/>
  </w:num>
  <w:num w:numId="17">
    <w:abstractNumId w:val="22"/>
  </w:num>
  <w:num w:numId="18">
    <w:abstractNumId w:val="24"/>
  </w:num>
  <w:num w:numId="19">
    <w:abstractNumId w:val="38"/>
  </w:num>
  <w:num w:numId="20">
    <w:abstractNumId w:val="13"/>
  </w:num>
  <w:num w:numId="21">
    <w:abstractNumId w:val="15"/>
  </w:num>
  <w:num w:numId="22">
    <w:abstractNumId w:val="18"/>
  </w:num>
  <w:num w:numId="23">
    <w:abstractNumId w:val="44"/>
  </w:num>
  <w:num w:numId="24">
    <w:abstractNumId w:val="28"/>
  </w:num>
  <w:num w:numId="25">
    <w:abstractNumId w:val="8"/>
  </w:num>
  <w:num w:numId="26">
    <w:abstractNumId w:val="19"/>
  </w:num>
  <w:num w:numId="27">
    <w:abstractNumId w:val="32"/>
  </w:num>
  <w:num w:numId="28">
    <w:abstractNumId w:val="20"/>
  </w:num>
  <w:num w:numId="29">
    <w:abstractNumId w:val="26"/>
  </w:num>
  <w:num w:numId="30">
    <w:abstractNumId w:val="27"/>
  </w:num>
  <w:num w:numId="31">
    <w:abstractNumId w:val="35"/>
  </w:num>
  <w:num w:numId="32">
    <w:abstractNumId w:val="23"/>
  </w:num>
  <w:num w:numId="33">
    <w:abstractNumId w:val="42"/>
  </w:num>
  <w:num w:numId="34">
    <w:abstractNumId w:val="1"/>
  </w:num>
  <w:num w:numId="35">
    <w:abstractNumId w:val="40"/>
  </w:num>
  <w:num w:numId="36">
    <w:abstractNumId w:val="3"/>
  </w:num>
  <w:num w:numId="37">
    <w:abstractNumId w:val="30"/>
  </w:num>
  <w:num w:numId="38">
    <w:abstractNumId w:val="21"/>
  </w:num>
  <w:num w:numId="39">
    <w:abstractNumId w:val="16"/>
  </w:num>
  <w:num w:numId="40">
    <w:abstractNumId w:val="10"/>
  </w:num>
  <w:num w:numId="41">
    <w:abstractNumId w:val="43"/>
  </w:num>
  <w:num w:numId="42">
    <w:abstractNumId w:val="12"/>
  </w:num>
  <w:num w:numId="43">
    <w:abstractNumId w:val="25"/>
  </w:num>
  <w:num w:numId="44">
    <w:abstractNumId w:val="47"/>
  </w:num>
  <w:num w:numId="45">
    <w:abstractNumId w:val="7"/>
  </w:num>
  <w:num w:numId="46">
    <w:abstractNumId w:val="37"/>
  </w:num>
  <w:num w:numId="47">
    <w:abstractNumId w:val="45"/>
  </w:num>
  <w:num w:numId="48">
    <w:abstractNumId w:val="48"/>
  </w:num>
  <w:num w:numId="49">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550"/>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530"/>
    <w:rsid w:val="00017DF4"/>
    <w:rsid w:val="00020207"/>
    <w:rsid w:val="00020DFC"/>
    <w:rsid w:val="00021033"/>
    <w:rsid w:val="0002195F"/>
    <w:rsid w:val="00021A1C"/>
    <w:rsid w:val="00021FA5"/>
    <w:rsid w:val="00022E5F"/>
    <w:rsid w:val="00024A13"/>
    <w:rsid w:val="00024A97"/>
    <w:rsid w:val="00025B79"/>
    <w:rsid w:val="00025F9C"/>
    <w:rsid w:val="00026152"/>
    <w:rsid w:val="0002776B"/>
    <w:rsid w:val="00027BF5"/>
    <w:rsid w:val="000314D9"/>
    <w:rsid w:val="00031699"/>
    <w:rsid w:val="00031808"/>
    <w:rsid w:val="000319F7"/>
    <w:rsid w:val="00031EB2"/>
    <w:rsid w:val="00031F6F"/>
    <w:rsid w:val="00032AA1"/>
    <w:rsid w:val="00032F9E"/>
    <w:rsid w:val="0003399B"/>
    <w:rsid w:val="000340A6"/>
    <w:rsid w:val="00034794"/>
    <w:rsid w:val="00034A0E"/>
    <w:rsid w:val="00036102"/>
    <w:rsid w:val="000364C5"/>
    <w:rsid w:val="0003767C"/>
    <w:rsid w:val="0003771C"/>
    <w:rsid w:val="00037DC5"/>
    <w:rsid w:val="000406F2"/>
    <w:rsid w:val="000409D6"/>
    <w:rsid w:val="00041496"/>
    <w:rsid w:val="000416D0"/>
    <w:rsid w:val="0004244E"/>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0ED6"/>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0EC"/>
    <w:rsid w:val="00064688"/>
    <w:rsid w:val="00066963"/>
    <w:rsid w:val="00066BA8"/>
    <w:rsid w:val="00067008"/>
    <w:rsid w:val="00067352"/>
    <w:rsid w:val="000673B9"/>
    <w:rsid w:val="000677FF"/>
    <w:rsid w:val="000702B1"/>
    <w:rsid w:val="00070B9E"/>
    <w:rsid w:val="00070D77"/>
    <w:rsid w:val="00070EF6"/>
    <w:rsid w:val="000712CC"/>
    <w:rsid w:val="000717D5"/>
    <w:rsid w:val="00071B90"/>
    <w:rsid w:val="00072027"/>
    <w:rsid w:val="00072250"/>
    <w:rsid w:val="00072A58"/>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3EB"/>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DFF"/>
    <w:rsid w:val="000B4E70"/>
    <w:rsid w:val="000B5535"/>
    <w:rsid w:val="000B5E60"/>
    <w:rsid w:val="000B5F5E"/>
    <w:rsid w:val="000B6C40"/>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0A"/>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62B"/>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4EA5"/>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467B"/>
    <w:rsid w:val="001050F6"/>
    <w:rsid w:val="00105857"/>
    <w:rsid w:val="00106701"/>
    <w:rsid w:val="0010670A"/>
    <w:rsid w:val="00106BA2"/>
    <w:rsid w:val="00106C6A"/>
    <w:rsid w:val="0010799F"/>
    <w:rsid w:val="00107A93"/>
    <w:rsid w:val="00107C72"/>
    <w:rsid w:val="00110059"/>
    <w:rsid w:val="00110A43"/>
    <w:rsid w:val="00111A98"/>
    <w:rsid w:val="00111EC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4B54"/>
    <w:rsid w:val="00134D60"/>
    <w:rsid w:val="0013510B"/>
    <w:rsid w:val="0013604C"/>
    <w:rsid w:val="001364B7"/>
    <w:rsid w:val="001373BB"/>
    <w:rsid w:val="001374C6"/>
    <w:rsid w:val="0013751D"/>
    <w:rsid w:val="00137D83"/>
    <w:rsid w:val="001400DD"/>
    <w:rsid w:val="001405CD"/>
    <w:rsid w:val="00140774"/>
    <w:rsid w:val="00141327"/>
    <w:rsid w:val="0014173C"/>
    <w:rsid w:val="00141AC4"/>
    <w:rsid w:val="00141EF9"/>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7D2"/>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316"/>
    <w:rsid w:val="00165742"/>
    <w:rsid w:val="00165824"/>
    <w:rsid w:val="00165B56"/>
    <w:rsid w:val="00165DE6"/>
    <w:rsid w:val="00166453"/>
    <w:rsid w:val="001665B4"/>
    <w:rsid w:val="00167F11"/>
    <w:rsid w:val="001709D4"/>
    <w:rsid w:val="00170B53"/>
    <w:rsid w:val="00170C35"/>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135"/>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B9B"/>
    <w:rsid w:val="001D6C95"/>
    <w:rsid w:val="001D6D45"/>
    <w:rsid w:val="001D7206"/>
    <w:rsid w:val="001D777A"/>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0E09"/>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497"/>
    <w:rsid w:val="00200A23"/>
    <w:rsid w:val="00202946"/>
    <w:rsid w:val="0020331B"/>
    <w:rsid w:val="002034DC"/>
    <w:rsid w:val="00203A6E"/>
    <w:rsid w:val="00203DC5"/>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587"/>
    <w:rsid w:val="00220670"/>
    <w:rsid w:val="002208E1"/>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092"/>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EFD"/>
    <w:rsid w:val="00262F72"/>
    <w:rsid w:val="00263B28"/>
    <w:rsid w:val="00263C42"/>
    <w:rsid w:val="00265570"/>
    <w:rsid w:val="00265811"/>
    <w:rsid w:val="00267452"/>
    <w:rsid w:val="002701D8"/>
    <w:rsid w:val="00270244"/>
    <w:rsid w:val="0027098A"/>
    <w:rsid w:val="0027120E"/>
    <w:rsid w:val="002712B5"/>
    <w:rsid w:val="00271EC3"/>
    <w:rsid w:val="00271F25"/>
    <w:rsid w:val="00272650"/>
    <w:rsid w:val="00272C29"/>
    <w:rsid w:val="00272D04"/>
    <w:rsid w:val="0027321E"/>
    <w:rsid w:val="00273479"/>
    <w:rsid w:val="002735C9"/>
    <w:rsid w:val="002737D6"/>
    <w:rsid w:val="002738B8"/>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8A4"/>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42"/>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27575"/>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1DA"/>
    <w:rsid w:val="00343659"/>
    <w:rsid w:val="0034374A"/>
    <w:rsid w:val="0034532D"/>
    <w:rsid w:val="00345800"/>
    <w:rsid w:val="00345C59"/>
    <w:rsid w:val="00345CB5"/>
    <w:rsid w:val="00345ED5"/>
    <w:rsid w:val="00346546"/>
    <w:rsid w:val="0034691A"/>
    <w:rsid w:val="00346988"/>
    <w:rsid w:val="00346B14"/>
    <w:rsid w:val="00346C20"/>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38D"/>
    <w:rsid w:val="00374561"/>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084"/>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60B"/>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2898"/>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A39"/>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1DD6"/>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1BC"/>
    <w:rsid w:val="004417A2"/>
    <w:rsid w:val="00441DC7"/>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1B72"/>
    <w:rsid w:val="0047220D"/>
    <w:rsid w:val="00472376"/>
    <w:rsid w:val="004723FD"/>
    <w:rsid w:val="004725D6"/>
    <w:rsid w:val="00472651"/>
    <w:rsid w:val="00474675"/>
    <w:rsid w:val="00474779"/>
    <w:rsid w:val="00474883"/>
    <w:rsid w:val="00474917"/>
    <w:rsid w:val="00475EF6"/>
    <w:rsid w:val="0047643E"/>
    <w:rsid w:val="004765B5"/>
    <w:rsid w:val="00477768"/>
    <w:rsid w:val="00477CBF"/>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7E2"/>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C7FA4"/>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1383"/>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1524"/>
    <w:rsid w:val="00552361"/>
    <w:rsid w:val="005530A8"/>
    <w:rsid w:val="00553640"/>
    <w:rsid w:val="005538E2"/>
    <w:rsid w:val="00554414"/>
    <w:rsid w:val="005544DA"/>
    <w:rsid w:val="00554549"/>
    <w:rsid w:val="00554A1C"/>
    <w:rsid w:val="00554B73"/>
    <w:rsid w:val="00554D87"/>
    <w:rsid w:val="00555367"/>
    <w:rsid w:val="00555D1E"/>
    <w:rsid w:val="005568B4"/>
    <w:rsid w:val="00556AB7"/>
    <w:rsid w:val="00557749"/>
    <w:rsid w:val="0055786A"/>
    <w:rsid w:val="00557BC3"/>
    <w:rsid w:val="00557EDF"/>
    <w:rsid w:val="00560E29"/>
    <w:rsid w:val="00561B09"/>
    <w:rsid w:val="00561E94"/>
    <w:rsid w:val="00562309"/>
    <w:rsid w:val="005624BB"/>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5C71"/>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750"/>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2F7E"/>
    <w:rsid w:val="00613056"/>
    <w:rsid w:val="00615242"/>
    <w:rsid w:val="006157EE"/>
    <w:rsid w:val="00615844"/>
    <w:rsid w:val="0061642F"/>
    <w:rsid w:val="0061694C"/>
    <w:rsid w:val="00616B68"/>
    <w:rsid w:val="00616C3B"/>
    <w:rsid w:val="00616C5A"/>
    <w:rsid w:val="00616CEE"/>
    <w:rsid w:val="00616FD5"/>
    <w:rsid w:val="0061762B"/>
    <w:rsid w:val="006203D0"/>
    <w:rsid w:val="00620B3F"/>
    <w:rsid w:val="006218F4"/>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6FD"/>
    <w:rsid w:val="00632EBE"/>
    <w:rsid w:val="006332CC"/>
    <w:rsid w:val="006336C0"/>
    <w:rsid w:val="006342EC"/>
    <w:rsid w:val="0063666C"/>
    <w:rsid w:val="00636AAF"/>
    <w:rsid w:val="00636D36"/>
    <w:rsid w:val="00636DFD"/>
    <w:rsid w:val="00637AA1"/>
    <w:rsid w:val="00637F15"/>
    <w:rsid w:val="00640DC6"/>
    <w:rsid w:val="006423EC"/>
    <w:rsid w:val="006426C2"/>
    <w:rsid w:val="00642B32"/>
    <w:rsid w:val="00642F2A"/>
    <w:rsid w:val="00643AE4"/>
    <w:rsid w:val="00644CFE"/>
    <w:rsid w:val="0064561E"/>
    <w:rsid w:val="006457ED"/>
    <w:rsid w:val="00646137"/>
    <w:rsid w:val="00646AF5"/>
    <w:rsid w:val="00647004"/>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5D"/>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D7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3C33"/>
    <w:rsid w:val="006941CB"/>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294B"/>
    <w:rsid w:val="006A3AFB"/>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2FB4"/>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2E3"/>
    <w:rsid w:val="007163A6"/>
    <w:rsid w:val="0071699D"/>
    <w:rsid w:val="00716CFE"/>
    <w:rsid w:val="00716D88"/>
    <w:rsid w:val="007177E2"/>
    <w:rsid w:val="00717B6A"/>
    <w:rsid w:val="007201C4"/>
    <w:rsid w:val="00720373"/>
    <w:rsid w:val="0072045C"/>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467"/>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3DF"/>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6D5D"/>
    <w:rsid w:val="007A71D2"/>
    <w:rsid w:val="007A7777"/>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54"/>
    <w:rsid w:val="007B7679"/>
    <w:rsid w:val="007C02BB"/>
    <w:rsid w:val="007C0D48"/>
    <w:rsid w:val="007C0E4C"/>
    <w:rsid w:val="007C1646"/>
    <w:rsid w:val="007C1826"/>
    <w:rsid w:val="007C1D48"/>
    <w:rsid w:val="007C2387"/>
    <w:rsid w:val="007C25FB"/>
    <w:rsid w:val="007C25FD"/>
    <w:rsid w:val="007C2B0A"/>
    <w:rsid w:val="007C2CAA"/>
    <w:rsid w:val="007C2F89"/>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08"/>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3A7"/>
    <w:rsid w:val="00845E40"/>
    <w:rsid w:val="008468C9"/>
    <w:rsid w:val="00847075"/>
    <w:rsid w:val="008502BF"/>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4D9D"/>
    <w:rsid w:val="008955B4"/>
    <w:rsid w:val="00895ED1"/>
    <w:rsid w:val="00897316"/>
    <w:rsid w:val="008A0027"/>
    <w:rsid w:val="008A0283"/>
    <w:rsid w:val="008A0592"/>
    <w:rsid w:val="008A0D91"/>
    <w:rsid w:val="008A1051"/>
    <w:rsid w:val="008A17E9"/>
    <w:rsid w:val="008A1C35"/>
    <w:rsid w:val="008A1CB5"/>
    <w:rsid w:val="008A2CF1"/>
    <w:rsid w:val="008A362A"/>
    <w:rsid w:val="008A3975"/>
    <w:rsid w:val="008A3F58"/>
    <w:rsid w:val="008A4832"/>
    <w:rsid w:val="008A55B4"/>
    <w:rsid w:val="008A5729"/>
    <w:rsid w:val="008A64CA"/>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1623"/>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8FC"/>
    <w:rsid w:val="008D4AB6"/>
    <w:rsid w:val="008D4FDF"/>
    <w:rsid w:val="008D518E"/>
    <w:rsid w:val="008D5547"/>
    <w:rsid w:val="008D6ED8"/>
    <w:rsid w:val="008D7611"/>
    <w:rsid w:val="008D76F7"/>
    <w:rsid w:val="008D783F"/>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4C23"/>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598"/>
    <w:rsid w:val="00914968"/>
    <w:rsid w:val="0091496C"/>
    <w:rsid w:val="00914A6D"/>
    <w:rsid w:val="00914E5E"/>
    <w:rsid w:val="009150D5"/>
    <w:rsid w:val="009154C4"/>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69F"/>
    <w:rsid w:val="009309D9"/>
    <w:rsid w:val="00930EF8"/>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5A6"/>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28B"/>
    <w:rsid w:val="00950704"/>
    <w:rsid w:val="0095189F"/>
    <w:rsid w:val="0095297B"/>
    <w:rsid w:val="009529D3"/>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27"/>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6C79"/>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CB8"/>
    <w:rsid w:val="009B0001"/>
    <w:rsid w:val="009B0A17"/>
    <w:rsid w:val="009B1392"/>
    <w:rsid w:val="009B1570"/>
    <w:rsid w:val="009B1A44"/>
    <w:rsid w:val="009B20BE"/>
    <w:rsid w:val="009B270D"/>
    <w:rsid w:val="009B2A22"/>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179A"/>
    <w:rsid w:val="009C208B"/>
    <w:rsid w:val="009C229F"/>
    <w:rsid w:val="009C2430"/>
    <w:rsid w:val="009C2B3A"/>
    <w:rsid w:val="009C312A"/>
    <w:rsid w:val="009C3CB4"/>
    <w:rsid w:val="009C4B71"/>
    <w:rsid w:val="009C4BA2"/>
    <w:rsid w:val="009C59A4"/>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0832"/>
    <w:rsid w:val="00A01453"/>
    <w:rsid w:val="00A01E6B"/>
    <w:rsid w:val="00A01F8C"/>
    <w:rsid w:val="00A023FE"/>
    <w:rsid w:val="00A029C5"/>
    <w:rsid w:val="00A02A64"/>
    <w:rsid w:val="00A03131"/>
    <w:rsid w:val="00A03B6B"/>
    <w:rsid w:val="00A03F21"/>
    <w:rsid w:val="00A04474"/>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0F0F"/>
    <w:rsid w:val="00A412E9"/>
    <w:rsid w:val="00A416A7"/>
    <w:rsid w:val="00A419C7"/>
    <w:rsid w:val="00A41B7B"/>
    <w:rsid w:val="00A421B3"/>
    <w:rsid w:val="00A43564"/>
    <w:rsid w:val="00A4363A"/>
    <w:rsid w:val="00A44652"/>
    <w:rsid w:val="00A4467A"/>
    <w:rsid w:val="00A45089"/>
    <w:rsid w:val="00A46990"/>
    <w:rsid w:val="00A46EA2"/>
    <w:rsid w:val="00A47477"/>
    <w:rsid w:val="00A47DC3"/>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9B0"/>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433"/>
    <w:rsid w:val="00A90D5F"/>
    <w:rsid w:val="00A90FEE"/>
    <w:rsid w:val="00A922FC"/>
    <w:rsid w:val="00A92685"/>
    <w:rsid w:val="00A92A61"/>
    <w:rsid w:val="00A92F1A"/>
    <w:rsid w:val="00A9441B"/>
    <w:rsid w:val="00A95361"/>
    <w:rsid w:val="00A9585F"/>
    <w:rsid w:val="00A95BE6"/>
    <w:rsid w:val="00A96343"/>
    <w:rsid w:val="00A96483"/>
    <w:rsid w:val="00A9694C"/>
    <w:rsid w:val="00A96BA7"/>
    <w:rsid w:val="00A96E9D"/>
    <w:rsid w:val="00A97200"/>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435"/>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9BB"/>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6D46"/>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4CF6"/>
    <w:rsid w:val="00B14D28"/>
    <w:rsid w:val="00B14D45"/>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50A"/>
    <w:rsid w:val="00B4369E"/>
    <w:rsid w:val="00B4410D"/>
    <w:rsid w:val="00B44944"/>
    <w:rsid w:val="00B44C2A"/>
    <w:rsid w:val="00B44C58"/>
    <w:rsid w:val="00B45AD1"/>
    <w:rsid w:val="00B45D92"/>
    <w:rsid w:val="00B467E5"/>
    <w:rsid w:val="00B46C0F"/>
    <w:rsid w:val="00B46CFB"/>
    <w:rsid w:val="00B46E71"/>
    <w:rsid w:val="00B46FFB"/>
    <w:rsid w:val="00B47076"/>
    <w:rsid w:val="00B47092"/>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4F"/>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05"/>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548F"/>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C2E"/>
    <w:rsid w:val="00BD0D8F"/>
    <w:rsid w:val="00BD1135"/>
    <w:rsid w:val="00BD1CDC"/>
    <w:rsid w:val="00BD1E61"/>
    <w:rsid w:val="00BD4011"/>
    <w:rsid w:val="00BD4E28"/>
    <w:rsid w:val="00BD54CC"/>
    <w:rsid w:val="00BD656C"/>
    <w:rsid w:val="00BD6870"/>
    <w:rsid w:val="00BD694A"/>
    <w:rsid w:val="00BD725E"/>
    <w:rsid w:val="00BD7940"/>
    <w:rsid w:val="00BD7D40"/>
    <w:rsid w:val="00BD7DA5"/>
    <w:rsid w:val="00BD7FCB"/>
    <w:rsid w:val="00BE0887"/>
    <w:rsid w:val="00BE09CF"/>
    <w:rsid w:val="00BE0B93"/>
    <w:rsid w:val="00BE1A9F"/>
    <w:rsid w:val="00BE2342"/>
    <w:rsid w:val="00BE29BD"/>
    <w:rsid w:val="00BE2FC8"/>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934"/>
    <w:rsid w:val="00C03BD4"/>
    <w:rsid w:val="00C03EF5"/>
    <w:rsid w:val="00C04047"/>
    <w:rsid w:val="00C048D7"/>
    <w:rsid w:val="00C04934"/>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517"/>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93B"/>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BB"/>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23D"/>
    <w:rsid w:val="00C74FC9"/>
    <w:rsid w:val="00C77E86"/>
    <w:rsid w:val="00C805DF"/>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7CB"/>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8AF"/>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0F5C"/>
    <w:rsid w:val="00CE1A74"/>
    <w:rsid w:val="00CE1AAF"/>
    <w:rsid w:val="00CE1ADF"/>
    <w:rsid w:val="00CE1B06"/>
    <w:rsid w:val="00CE25E5"/>
    <w:rsid w:val="00CE29DD"/>
    <w:rsid w:val="00CE3702"/>
    <w:rsid w:val="00CE504A"/>
    <w:rsid w:val="00CE560D"/>
    <w:rsid w:val="00CE6B65"/>
    <w:rsid w:val="00CE7281"/>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8C3"/>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4B9"/>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0EE7"/>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0ED1"/>
    <w:rsid w:val="00D715D6"/>
    <w:rsid w:val="00D73364"/>
    <w:rsid w:val="00D749E9"/>
    <w:rsid w:val="00D74FE1"/>
    <w:rsid w:val="00D7523F"/>
    <w:rsid w:val="00D75C1A"/>
    <w:rsid w:val="00D76040"/>
    <w:rsid w:val="00D76451"/>
    <w:rsid w:val="00D764C7"/>
    <w:rsid w:val="00D76803"/>
    <w:rsid w:val="00D770B4"/>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5BB"/>
    <w:rsid w:val="00D928F3"/>
    <w:rsid w:val="00D92B4D"/>
    <w:rsid w:val="00D92E92"/>
    <w:rsid w:val="00D930C4"/>
    <w:rsid w:val="00D93381"/>
    <w:rsid w:val="00D94AEF"/>
    <w:rsid w:val="00D94F46"/>
    <w:rsid w:val="00D952BC"/>
    <w:rsid w:val="00D95712"/>
    <w:rsid w:val="00D95B83"/>
    <w:rsid w:val="00D95EB2"/>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4BE0"/>
    <w:rsid w:val="00DB5024"/>
    <w:rsid w:val="00DB602C"/>
    <w:rsid w:val="00DB6144"/>
    <w:rsid w:val="00DB71B7"/>
    <w:rsid w:val="00DB7449"/>
    <w:rsid w:val="00DB75D4"/>
    <w:rsid w:val="00DB765A"/>
    <w:rsid w:val="00DB7F71"/>
    <w:rsid w:val="00DC0F66"/>
    <w:rsid w:val="00DC1E00"/>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6DB"/>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197E"/>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614E"/>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267E"/>
    <w:rsid w:val="00EC3878"/>
    <w:rsid w:val="00EC3B3F"/>
    <w:rsid w:val="00EC3BA6"/>
    <w:rsid w:val="00EC4557"/>
    <w:rsid w:val="00EC5340"/>
    <w:rsid w:val="00EC55E9"/>
    <w:rsid w:val="00EC6C64"/>
    <w:rsid w:val="00EC6FB9"/>
    <w:rsid w:val="00EC71B1"/>
    <w:rsid w:val="00ED07B0"/>
    <w:rsid w:val="00ED14D6"/>
    <w:rsid w:val="00ED25F2"/>
    <w:rsid w:val="00ED2C99"/>
    <w:rsid w:val="00ED3009"/>
    <w:rsid w:val="00ED3FE6"/>
    <w:rsid w:val="00ED57B7"/>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2C35"/>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28B"/>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6EBB"/>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22E"/>
    <w:rsid w:val="00F70718"/>
    <w:rsid w:val="00F70993"/>
    <w:rsid w:val="00F714B7"/>
    <w:rsid w:val="00F718E7"/>
    <w:rsid w:val="00F71A00"/>
    <w:rsid w:val="00F71DB9"/>
    <w:rsid w:val="00F71F12"/>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B9"/>
    <w:rsid w:val="00F83FF8"/>
    <w:rsid w:val="00F84E85"/>
    <w:rsid w:val="00F84EA9"/>
    <w:rsid w:val="00F8545C"/>
    <w:rsid w:val="00F862B1"/>
    <w:rsid w:val="00F87384"/>
    <w:rsid w:val="00F906AB"/>
    <w:rsid w:val="00F907B4"/>
    <w:rsid w:val="00F90F60"/>
    <w:rsid w:val="00F91106"/>
    <w:rsid w:val="00F91643"/>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065"/>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A8A"/>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82D"/>
    <w:rsid w:val="00FE39CF"/>
    <w:rsid w:val="00FE3D4E"/>
    <w:rsid w:val="00FE47F7"/>
    <w:rsid w:val="00FE4855"/>
    <w:rsid w:val="00FE48C7"/>
    <w:rsid w:val="00FE4E54"/>
    <w:rsid w:val="00FE4E8F"/>
    <w:rsid w:val="00FE504F"/>
    <w:rsid w:val="00FE63A4"/>
    <w:rsid w:val="00FE7720"/>
    <w:rsid w:val="00FE791B"/>
    <w:rsid w:val="00FE7AB4"/>
    <w:rsid w:val="00FF0A41"/>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qFormat/>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18"/>
      </w:numPr>
    </w:pPr>
  </w:style>
  <w:style w:type="numbering" w:customStyle="1" w:styleId="WWNum4">
    <w:name w:val="WWNum4"/>
    <w:basedOn w:val="Sraonra"/>
    <w:rsid w:val="001E3EF5"/>
    <w:pPr>
      <w:numPr>
        <w:numId w:val="19"/>
      </w:numPr>
    </w:pPr>
  </w:style>
  <w:style w:type="numbering" w:customStyle="1" w:styleId="WWNum1">
    <w:name w:val="WWNum1"/>
    <w:basedOn w:val="Sraonra"/>
    <w:rsid w:val="001E3EF5"/>
    <w:pPr>
      <w:numPr>
        <w:numId w:val="20"/>
      </w:numPr>
    </w:pPr>
  </w:style>
  <w:style w:type="numbering" w:customStyle="1" w:styleId="WWNum9">
    <w:name w:val="WWNum9"/>
    <w:basedOn w:val="Sraonra"/>
    <w:rsid w:val="001E3EF5"/>
    <w:pPr>
      <w:numPr>
        <w:numId w:val="21"/>
      </w:numPr>
    </w:pPr>
  </w:style>
  <w:style w:type="numbering" w:customStyle="1" w:styleId="WWNum2">
    <w:name w:val="WWNum2"/>
    <w:basedOn w:val="Sraonra"/>
    <w:rsid w:val="001E3EF5"/>
    <w:pPr>
      <w:numPr>
        <w:numId w:val="22"/>
      </w:numPr>
    </w:pPr>
  </w:style>
  <w:style w:type="numbering" w:customStyle="1" w:styleId="WWNum3">
    <w:name w:val="WWNum3"/>
    <w:basedOn w:val="Sraonra"/>
    <w:rsid w:val="001E3EF5"/>
    <w:pPr>
      <w:numPr>
        <w:numId w:val="23"/>
      </w:numPr>
    </w:pPr>
  </w:style>
  <w:style w:type="numbering" w:customStyle="1" w:styleId="WWNum6">
    <w:name w:val="WWNum6"/>
    <w:basedOn w:val="Sraonra"/>
    <w:rsid w:val="001E3EF5"/>
    <w:pPr>
      <w:numPr>
        <w:numId w:val="24"/>
      </w:numPr>
    </w:pPr>
  </w:style>
  <w:style w:type="numbering" w:customStyle="1" w:styleId="WWNum8">
    <w:name w:val="WWNum8"/>
    <w:basedOn w:val="Sraonra"/>
    <w:rsid w:val="001E3EF5"/>
    <w:pPr>
      <w:numPr>
        <w:numId w:val="25"/>
      </w:numPr>
    </w:pPr>
  </w:style>
  <w:style w:type="numbering" w:customStyle="1" w:styleId="WWNum40">
    <w:name w:val="WWNum40"/>
    <w:basedOn w:val="Sraonra"/>
    <w:rsid w:val="001E3EF5"/>
    <w:pPr>
      <w:numPr>
        <w:numId w:val="26"/>
      </w:numPr>
    </w:pPr>
  </w:style>
  <w:style w:type="numbering" w:customStyle="1" w:styleId="WWNum44">
    <w:name w:val="WWNum44"/>
    <w:basedOn w:val="Sraonra"/>
    <w:rsid w:val="001E3EF5"/>
    <w:pPr>
      <w:numPr>
        <w:numId w:val="27"/>
      </w:numPr>
    </w:pPr>
  </w:style>
  <w:style w:type="numbering" w:customStyle="1" w:styleId="WWNum48">
    <w:name w:val="WWNum48"/>
    <w:basedOn w:val="Sraonra"/>
    <w:rsid w:val="001E3EF5"/>
    <w:pPr>
      <w:numPr>
        <w:numId w:val="28"/>
      </w:numPr>
    </w:pPr>
  </w:style>
  <w:style w:type="numbering" w:customStyle="1" w:styleId="WWNum7">
    <w:name w:val="WWNum7"/>
    <w:basedOn w:val="Sraonra"/>
    <w:rsid w:val="00346988"/>
    <w:pPr>
      <w:numPr>
        <w:numId w:val="29"/>
      </w:numPr>
    </w:pPr>
  </w:style>
  <w:style w:type="numbering" w:customStyle="1" w:styleId="WWNum42">
    <w:name w:val="WWNum42"/>
    <w:basedOn w:val="Sraonra"/>
    <w:rsid w:val="00346988"/>
    <w:pPr>
      <w:numPr>
        <w:numId w:val="30"/>
      </w:numPr>
    </w:pPr>
  </w:style>
  <w:style w:type="numbering" w:customStyle="1" w:styleId="WWNum16">
    <w:name w:val="WWNum16"/>
    <w:basedOn w:val="Sraonra"/>
    <w:rsid w:val="00346988"/>
    <w:pPr>
      <w:numPr>
        <w:numId w:val="31"/>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3"/>
      </w:numPr>
    </w:pPr>
  </w:style>
  <w:style w:type="numbering" w:customStyle="1" w:styleId="WWNum13">
    <w:name w:val="WWNum13"/>
    <w:basedOn w:val="Sraonra"/>
    <w:rsid w:val="003B7ED6"/>
    <w:pPr>
      <w:numPr>
        <w:numId w:val="34"/>
      </w:numPr>
    </w:pPr>
  </w:style>
  <w:style w:type="numbering" w:customStyle="1" w:styleId="WWNum14">
    <w:name w:val="WWNum14"/>
    <w:basedOn w:val="Sraonra"/>
    <w:rsid w:val="003B7ED6"/>
    <w:pPr>
      <w:numPr>
        <w:numId w:val="35"/>
      </w:numPr>
    </w:pPr>
  </w:style>
  <w:style w:type="numbering" w:customStyle="1" w:styleId="WWNum15">
    <w:name w:val="WWNum15"/>
    <w:basedOn w:val="Sraonra"/>
    <w:rsid w:val="003B7ED6"/>
    <w:pPr>
      <w:numPr>
        <w:numId w:val="36"/>
      </w:numPr>
    </w:pPr>
  </w:style>
  <w:style w:type="numbering" w:customStyle="1" w:styleId="WWNum16a">
    <w:name w:val="WWNum16a"/>
    <w:basedOn w:val="Sraonra"/>
    <w:rsid w:val="003B7ED6"/>
    <w:pPr>
      <w:numPr>
        <w:numId w:val="37"/>
      </w:numPr>
    </w:pPr>
  </w:style>
  <w:style w:type="numbering" w:customStyle="1" w:styleId="WWNum17">
    <w:name w:val="WWNum17"/>
    <w:basedOn w:val="Sraonra"/>
    <w:rsid w:val="003B7ED6"/>
    <w:pPr>
      <w:numPr>
        <w:numId w:val="38"/>
      </w:numPr>
    </w:pPr>
  </w:style>
  <w:style w:type="numbering" w:customStyle="1" w:styleId="WWNum18">
    <w:name w:val="WWNum18"/>
    <w:basedOn w:val="Sraonra"/>
    <w:rsid w:val="003B7ED6"/>
    <w:pPr>
      <w:numPr>
        <w:numId w:val="39"/>
      </w:numPr>
    </w:pPr>
  </w:style>
  <w:style w:type="numbering" w:customStyle="1" w:styleId="WWNum19">
    <w:name w:val="WWNum19"/>
    <w:basedOn w:val="Sraonra"/>
    <w:rsid w:val="003B7ED6"/>
    <w:pPr>
      <w:numPr>
        <w:numId w:val="40"/>
      </w:numPr>
    </w:pPr>
  </w:style>
  <w:style w:type="numbering" w:customStyle="1" w:styleId="WWNum20">
    <w:name w:val="WWNum20"/>
    <w:basedOn w:val="Sraonra"/>
    <w:rsid w:val="003B7ED6"/>
    <w:pPr>
      <w:numPr>
        <w:numId w:val="41"/>
      </w:numPr>
    </w:pPr>
  </w:style>
  <w:style w:type="numbering" w:customStyle="1" w:styleId="WWNum21">
    <w:name w:val="WWNum21"/>
    <w:basedOn w:val="Sraonra"/>
    <w:rsid w:val="003B7ED6"/>
    <w:pPr>
      <w:numPr>
        <w:numId w:val="42"/>
      </w:numPr>
    </w:pPr>
  </w:style>
  <w:style w:type="numbering" w:customStyle="1" w:styleId="WWNum22">
    <w:name w:val="WWNum22"/>
    <w:basedOn w:val="Sraonra"/>
    <w:rsid w:val="003B7ED6"/>
    <w:pPr>
      <w:numPr>
        <w:numId w:val="43"/>
      </w:numPr>
    </w:pPr>
  </w:style>
  <w:style w:type="numbering" w:customStyle="1" w:styleId="WWNum25">
    <w:name w:val="WWNum25"/>
    <w:basedOn w:val="Sraonra"/>
    <w:rsid w:val="003B7ED6"/>
    <w:pPr>
      <w:numPr>
        <w:numId w:val="44"/>
      </w:numPr>
    </w:pPr>
  </w:style>
  <w:style w:type="numbering" w:customStyle="1" w:styleId="WWNum27">
    <w:name w:val="WWNum27"/>
    <w:basedOn w:val="Sraonra"/>
    <w:rsid w:val="003B7ED6"/>
    <w:pPr>
      <w:numPr>
        <w:numId w:val="45"/>
      </w:numPr>
    </w:pPr>
  </w:style>
  <w:style w:type="numbering" w:customStyle="1" w:styleId="WWNum28">
    <w:name w:val="WWNum28"/>
    <w:basedOn w:val="Sraonra"/>
    <w:rsid w:val="003B7ED6"/>
    <w:pPr>
      <w:numPr>
        <w:numId w:val="46"/>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40143081">
      <w:bodyDiv w:val="1"/>
      <w:marLeft w:val="0"/>
      <w:marRight w:val="0"/>
      <w:marTop w:val="0"/>
      <w:marBottom w:val="0"/>
      <w:divBdr>
        <w:top w:val="none" w:sz="0" w:space="0" w:color="auto"/>
        <w:left w:val="none" w:sz="0" w:space="0" w:color="auto"/>
        <w:bottom w:val="none" w:sz="0" w:space="0" w:color="auto"/>
        <w:right w:val="none" w:sz="0" w:space="0" w:color="auto"/>
      </w:divBdr>
    </w:div>
    <w:div w:id="25706472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0888972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1015579">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1879732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69161200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42628079">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5943534">
      <w:bodyDiv w:val="1"/>
      <w:marLeft w:val="0"/>
      <w:marRight w:val="0"/>
      <w:marTop w:val="0"/>
      <w:marBottom w:val="0"/>
      <w:divBdr>
        <w:top w:val="none" w:sz="0" w:space="0" w:color="auto"/>
        <w:left w:val="none" w:sz="0" w:space="0" w:color="auto"/>
        <w:bottom w:val="none" w:sz="0" w:space="0" w:color="auto"/>
        <w:right w:val="none" w:sz="0" w:space="0" w:color="auto"/>
      </w:divBdr>
    </w:div>
    <w:div w:id="12116491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6701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379752">
      <w:bodyDiv w:val="1"/>
      <w:marLeft w:val="0"/>
      <w:marRight w:val="0"/>
      <w:marTop w:val="0"/>
      <w:marBottom w:val="0"/>
      <w:divBdr>
        <w:top w:val="none" w:sz="0" w:space="0" w:color="auto"/>
        <w:left w:val="none" w:sz="0" w:space="0" w:color="auto"/>
        <w:bottom w:val="none" w:sz="0" w:space="0" w:color="auto"/>
        <w:right w:val="none" w:sz="0" w:space="0" w:color="auto"/>
      </w:divBdr>
      <w:divsChild>
        <w:div w:id="352419741">
          <w:marLeft w:val="0"/>
          <w:marRight w:val="0"/>
          <w:marTop w:val="0"/>
          <w:marBottom w:val="0"/>
          <w:divBdr>
            <w:top w:val="none" w:sz="0" w:space="0" w:color="auto"/>
            <w:left w:val="none" w:sz="0" w:space="0" w:color="auto"/>
            <w:bottom w:val="none" w:sz="0" w:space="0" w:color="auto"/>
            <w:right w:val="none" w:sz="0" w:space="0" w:color="auto"/>
          </w:divBdr>
        </w:div>
      </w:divsChild>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73371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698371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6620052">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7588838">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42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8304101"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mailto:gabija.viluckyte@klaipeda.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45644</Words>
  <Characters>26018</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41</cp:revision>
  <cp:lastPrinted>2025-02-12T14:26:00Z</cp:lastPrinted>
  <dcterms:created xsi:type="dcterms:W3CDTF">2026-03-31T17:35:00Z</dcterms:created>
  <dcterms:modified xsi:type="dcterms:W3CDTF">2026-06-15T08:39:00Z</dcterms:modified>
</cp:coreProperties>
</file>