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A838" w14:textId="4FD48B65" w:rsidR="003E5D77" w:rsidRDefault="00916903" w:rsidP="00916903">
      <w:pPr>
        <w:ind w:right="191"/>
        <w:jc w:val="right"/>
        <w:outlineLvl w:val="1"/>
        <w:rPr>
          <w:sz w:val="24"/>
          <w:szCs w:val="24"/>
        </w:rPr>
      </w:pPr>
      <w:r>
        <w:rPr>
          <w:sz w:val="24"/>
          <w:szCs w:val="24"/>
        </w:rPr>
        <w:t xml:space="preserve">                              </w:t>
      </w:r>
      <w:r w:rsidR="008F55D6">
        <w:rPr>
          <w:sz w:val="24"/>
          <w:szCs w:val="24"/>
        </w:rPr>
        <w:t>Specialiųjų p</w:t>
      </w:r>
      <w:r w:rsidR="00702497">
        <w:rPr>
          <w:sz w:val="24"/>
          <w:szCs w:val="24"/>
        </w:rPr>
        <w:t>irkimo sąlygų 2 priedas</w:t>
      </w:r>
    </w:p>
    <w:p w14:paraId="3BE949A1" w14:textId="77777777" w:rsidR="001946F1" w:rsidRDefault="001946F1" w:rsidP="001946F1">
      <w:pPr>
        <w:tabs>
          <w:tab w:val="left" w:pos="0"/>
        </w:tabs>
        <w:ind w:right="190"/>
        <w:outlineLvl w:val="1"/>
        <w:rPr>
          <w:sz w:val="24"/>
          <w:szCs w:val="24"/>
        </w:rPr>
      </w:pPr>
    </w:p>
    <w:p w14:paraId="31BEDF29" w14:textId="77777777" w:rsidR="001946F1" w:rsidRDefault="001946F1" w:rsidP="001946F1">
      <w:pPr>
        <w:tabs>
          <w:tab w:val="left" w:pos="0"/>
        </w:tabs>
        <w:ind w:right="190"/>
        <w:outlineLvl w:val="1"/>
        <w:rPr>
          <w:sz w:val="24"/>
          <w:szCs w:val="24"/>
        </w:rPr>
      </w:pPr>
    </w:p>
    <w:p w14:paraId="12803148" w14:textId="7FBA864B" w:rsidR="003E5D77" w:rsidRPr="00E645DF" w:rsidRDefault="003E5D77" w:rsidP="001946F1">
      <w:pPr>
        <w:tabs>
          <w:tab w:val="left" w:pos="0"/>
        </w:tabs>
        <w:ind w:right="190"/>
        <w:outlineLvl w:val="1"/>
        <w:rPr>
          <w:b/>
          <w:caps/>
          <w:color w:val="000000"/>
          <w:sz w:val="24"/>
        </w:rPr>
      </w:pPr>
      <w:r w:rsidRPr="003E5D77">
        <w:rPr>
          <w:b/>
          <w:bCs/>
          <w:color w:val="000000" w:themeColor="text1"/>
          <w:sz w:val="24"/>
          <w:szCs w:val="24"/>
        </w:rPr>
        <w:t xml:space="preserve">LIETUVIŲ KALBOS </w:t>
      </w:r>
      <w:r w:rsidR="008E3D9B">
        <w:rPr>
          <w:b/>
          <w:bCs/>
          <w:color w:val="000000" w:themeColor="text1"/>
          <w:sz w:val="24"/>
          <w:szCs w:val="24"/>
        </w:rPr>
        <w:t>MOKYMO</w:t>
      </w:r>
      <w:r w:rsidRPr="00E645DF">
        <w:rPr>
          <w:b/>
          <w:bCs/>
          <w:color w:val="000000" w:themeColor="text1"/>
          <w:sz w:val="24"/>
          <w:szCs w:val="24"/>
        </w:rPr>
        <w:t xml:space="preserve"> PASLAUGŲ </w:t>
      </w:r>
      <w:r w:rsidRPr="00E645DF">
        <w:rPr>
          <w:b/>
          <w:caps/>
          <w:color w:val="000000"/>
          <w:sz w:val="24"/>
        </w:rPr>
        <w:t>pirkimo techninė specifikacija</w:t>
      </w:r>
    </w:p>
    <w:p w14:paraId="5AEF4ED4" w14:textId="77777777" w:rsidR="003E5D77" w:rsidRPr="00E645DF" w:rsidRDefault="003E5D77" w:rsidP="003E5D77">
      <w:pPr>
        <w:jc w:val="center"/>
        <w:rPr>
          <w:i/>
          <w:color w:val="000000"/>
          <w:sz w:val="24"/>
        </w:rPr>
      </w:pPr>
    </w:p>
    <w:p w14:paraId="29AFF348" w14:textId="01969724" w:rsidR="003E5D77" w:rsidRPr="00E645DF" w:rsidRDefault="003E5D77" w:rsidP="003E5D77">
      <w:pPr>
        <w:numPr>
          <w:ilvl w:val="0"/>
          <w:numId w:val="1"/>
        </w:numPr>
        <w:tabs>
          <w:tab w:val="left" w:pos="720"/>
        </w:tabs>
        <w:jc w:val="center"/>
        <w:rPr>
          <w:b/>
          <w:caps/>
          <w:sz w:val="24"/>
          <w:szCs w:val="24"/>
        </w:rPr>
      </w:pPr>
      <w:bookmarkStart w:id="0" w:name="_Hlk8737581"/>
      <w:r w:rsidRPr="00E645DF">
        <w:rPr>
          <w:b/>
          <w:caps/>
          <w:sz w:val="24"/>
          <w:szCs w:val="24"/>
        </w:rPr>
        <w:t>Bendra informacija</w:t>
      </w:r>
    </w:p>
    <w:p w14:paraId="5E14E9F2" w14:textId="77777777" w:rsidR="003E5D77" w:rsidRPr="00E645DF" w:rsidRDefault="003E5D77" w:rsidP="003E5D77">
      <w:pPr>
        <w:tabs>
          <w:tab w:val="left" w:pos="720"/>
        </w:tabs>
        <w:ind w:left="1080"/>
        <w:rPr>
          <w:b/>
          <w:caps/>
          <w:sz w:val="24"/>
          <w:szCs w:val="24"/>
        </w:rPr>
      </w:pPr>
    </w:p>
    <w:p w14:paraId="635FCC1E" w14:textId="3E54A1DB" w:rsidR="003E5D77" w:rsidRPr="00296C31" w:rsidRDefault="003E5D77" w:rsidP="00296C31">
      <w:pPr>
        <w:tabs>
          <w:tab w:val="left" w:pos="567"/>
          <w:tab w:val="left" w:pos="720"/>
          <w:tab w:val="left" w:pos="1418"/>
        </w:tabs>
        <w:ind w:firstLine="567"/>
        <w:contextualSpacing/>
        <w:jc w:val="both"/>
        <w:rPr>
          <w:b/>
          <w:bCs/>
          <w:color w:val="000000" w:themeColor="text1"/>
          <w:sz w:val="24"/>
          <w:szCs w:val="24"/>
        </w:rPr>
      </w:pPr>
      <w:r w:rsidRPr="00E645DF">
        <w:t xml:space="preserve">          </w:t>
      </w:r>
      <w:r w:rsidRPr="00E645DF">
        <w:rPr>
          <w:sz w:val="24"/>
          <w:szCs w:val="24"/>
        </w:rPr>
        <w:t>1.1. Užimtumo tarnyba prie Lietuvos Respublikos socialinės apsaugos ir darbo ministerijos (toliau – Užimtumo tarnyba arba Paslaugų gavėjas)</w:t>
      </w:r>
      <w:r w:rsidR="0010602F">
        <w:rPr>
          <w:sz w:val="24"/>
          <w:szCs w:val="24"/>
        </w:rPr>
        <w:t>,</w:t>
      </w:r>
      <w:r w:rsidRPr="00491007">
        <w:rPr>
          <w:bCs/>
          <w:color w:val="000000" w:themeColor="text1"/>
          <w:sz w:val="24"/>
          <w:szCs w:val="24"/>
        </w:rPr>
        <w:t xml:space="preserve"> </w:t>
      </w:r>
      <w:r w:rsidR="00296C31">
        <w:rPr>
          <w:color w:val="000000" w:themeColor="text1"/>
          <w:sz w:val="24"/>
          <w:szCs w:val="24"/>
        </w:rPr>
        <w:t xml:space="preserve">dalyvaudama projekte </w:t>
      </w:r>
      <w:r w:rsidR="00296C31" w:rsidRPr="00296C31">
        <w:rPr>
          <w:b/>
          <w:bCs/>
          <w:color w:val="000000" w:themeColor="text1"/>
          <w:sz w:val="24"/>
          <w:szCs w:val="24"/>
        </w:rPr>
        <w:t>ESF-SI-2024-UA-01 “</w:t>
      </w:r>
      <w:proofErr w:type="spellStart"/>
      <w:r w:rsidR="00296C31" w:rsidRPr="00296C31">
        <w:rPr>
          <w:b/>
          <w:bCs/>
          <w:color w:val="000000" w:themeColor="text1"/>
          <w:sz w:val="24"/>
          <w:szCs w:val="24"/>
        </w:rPr>
        <w:t>Innovative</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Approaches</w:t>
      </w:r>
      <w:proofErr w:type="spellEnd"/>
      <w:r w:rsidR="00296C31" w:rsidRPr="00296C31">
        <w:rPr>
          <w:b/>
          <w:bCs/>
          <w:color w:val="000000" w:themeColor="text1"/>
          <w:sz w:val="24"/>
          <w:szCs w:val="24"/>
        </w:rPr>
        <w:t xml:space="preserve"> to </w:t>
      </w:r>
      <w:proofErr w:type="spellStart"/>
      <w:r w:rsidR="00296C31" w:rsidRPr="00296C31">
        <w:rPr>
          <w:b/>
          <w:bCs/>
          <w:color w:val="000000" w:themeColor="text1"/>
          <w:sz w:val="24"/>
          <w:szCs w:val="24"/>
        </w:rPr>
        <w:t>Mitigate</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the</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Societal</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Consequences</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of</w:t>
      </w:r>
      <w:proofErr w:type="spellEnd"/>
      <w:r w:rsidR="00296C31">
        <w:rPr>
          <w:b/>
          <w:bCs/>
          <w:color w:val="000000" w:themeColor="text1"/>
          <w:sz w:val="24"/>
          <w:szCs w:val="24"/>
        </w:rPr>
        <w:t xml:space="preserve"> </w:t>
      </w:r>
      <w:proofErr w:type="spellStart"/>
      <w:r w:rsidR="00296C31" w:rsidRPr="00296C31">
        <w:rPr>
          <w:b/>
          <w:bCs/>
          <w:color w:val="000000" w:themeColor="text1"/>
          <w:sz w:val="24"/>
          <w:szCs w:val="24"/>
        </w:rPr>
        <w:t>Russia’s</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War</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of</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Aggression</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Against</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Ukraine</w:t>
      </w:r>
      <w:proofErr w:type="spellEnd"/>
      <w:r w:rsidR="00296C31" w:rsidRPr="00296C31">
        <w:rPr>
          <w:b/>
          <w:bCs/>
          <w:color w:val="000000" w:themeColor="text1"/>
          <w:sz w:val="24"/>
          <w:szCs w:val="24"/>
        </w:rPr>
        <w:t xml:space="preserve"> </w:t>
      </w:r>
      <w:proofErr w:type="spellStart"/>
      <w:r w:rsidR="00296C31" w:rsidRPr="00296C31">
        <w:rPr>
          <w:b/>
          <w:bCs/>
          <w:color w:val="000000" w:themeColor="text1"/>
          <w:sz w:val="24"/>
          <w:szCs w:val="24"/>
        </w:rPr>
        <w:t>within</w:t>
      </w:r>
      <w:proofErr w:type="spellEnd"/>
      <w:r w:rsidR="00296C31" w:rsidRPr="00296C31">
        <w:rPr>
          <w:b/>
          <w:bCs/>
          <w:color w:val="000000" w:themeColor="text1"/>
          <w:sz w:val="24"/>
          <w:szCs w:val="24"/>
        </w:rPr>
        <w:t xml:space="preserve"> EU </w:t>
      </w:r>
      <w:proofErr w:type="spellStart"/>
      <w:r w:rsidR="00296C31" w:rsidRPr="00296C31">
        <w:rPr>
          <w:b/>
          <w:bCs/>
          <w:color w:val="000000" w:themeColor="text1"/>
          <w:sz w:val="24"/>
          <w:szCs w:val="24"/>
        </w:rPr>
        <w:t>Countries</w:t>
      </w:r>
      <w:proofErr w:type="spellEnd"/>
      <w:r w:rsidR="00296C31" w:rsidRPr="00296C31">
        <w:rPr>
          <w:b/>
          <w:bCs/>
          <w:color w:val="000000" w:themeColor="text1"/>
          <w:sz w:val="24"/>
          <w:szCs w:val="24"/>
        </w:rPr>
        <w:t>”</w:t>
      </w:r>
      <w:r w:rsidR="003E114B">
        <w:rPr>
          <w:bCs/>
          <w:iCs/>
          <w:color w:val="000000" w:themeColor="text1"/>
          <w:sz w:val="24"/>
          <w:szCs w:val="24"/>
        </w:rPr>
        <w:t xml:space="preserve">, </w:t>
      </w:r>
      <w:r w:rsidRPr="00E645DF">
        <w:rPr>
          <w:color w:val="000000" w:themeColor="text1"/>
          <w:sz w:val="24"/>
          <w:szCs w:val="24"/>
        </w:rPr>
        <w:t xml:space="preserve">siekia įsigyti bendrinės lietuvių kalbos mokymo paslaugas  </w:t>
      </w:r>
      <w:r w:rsidRPr="00296C31">
        <w:rPr>
          <w:color w:val="000000" w:themeColor="text1"/>
          <w:sz w:val="24"/>
          <w:szCs w:val="24"/>
        </w:rPr>
        <w:t>ukrainiečiams</w:t>
      </w:r>
      <w:r w:rsidR="008F79B6">
        <w:rPr>
          <w:color w:val="000000" w:themeColor="text1"/>
          <w:sz w:val="24"/>
          <w:szCs w:val="24"/>
        </w:rPr>
        <w:t xml:space="preserve"> (toliau – paslaugos). </w:t>
      </w:r>
    </w:p>
    <w:p w14:paraId="6D26879E" w14:textId="77777777" w:rsidR="003E5D77" w:rsidRPr="00E645DF" w:rsidRDefault="003E5D77" w:rsidP="003E5D77">
      <w:pPr>
        <w:tabs>
          <w:tab w:val="left" w:pos="567"/>
          <w:tab w:val="left" w:pos="720"/>
          <w:tab w:val="left" w:pos="1418"/>
        </w:tabs>
        <w:contextualSpacing/>
        <w:jc w:val="both"/>
        <w:rPr>
          <w:color w:val="000000" w:themeColor="text1"/>
          <w:sz w:val="24"/>
          <w:szCs w:val="24"/>
        </w:rPr>
      </w:pPr>
      <w:r w:rsidRPr="00296C31">
        <w:rPr>
          <w:color w:val="000000" w:themeColor="text1"/>
        </w:rPr>
        <w:tab/>
        <w:t xml:space="preserve">           </w:t>
      </w:r>
      <w:r w:rsidRPr="00296C31">
        <w:rPr>
          <w:color w:val="000000" w:themeColor="text1"/>
          <w:sz w:val="24"/>
          <w:szCs w:val="24"/>
        </w:rPr>
        <w:t>1.2. Mokymų tikslas – mokyti ukrainiečius bendrinės lietuvių kalbos.</w:t>
      </w:r>
    </w:p>
    <w:p w14:paraId="7A2DA7BD" w14:textId="77777777" w:rsidR="003E5D77" w:rsidRPr="00E645DF" w:rsidRDefault="003E5D77" w:rsidP="003E5D77">
      <w:pPr>
        <w:tabs>
          <w:tab w:val="left" w:pos="567"/>
          <w:tab w:val="left" w:pos="720"/>
          <w:tab w:val="left" w:pos="1418"/>
        </w:tabs>
        <w:contextualSpacing/>
        <w:jc w:val="both"/>
        <w:rPr>
          <w:color w:val="000000" w:themeColor="text1"/>
          <w:sz w:val="24"/>
          <w:szCs w:val="24"/>
        </w:rPr>
      </w:pPr>
      <w:r w:rsidRPr="00E645DF">
        <w:rPr>
          <w:color w:val="000000" w:themeColor="text1"/>
          <w:sz w:val="24"/>
          <w:szCs w:val="24"/>
        </w:rPr>
        <w:t xml:space="preserve"> </w:t>
      </w:r>
    </w:p>
    <w:p w14:paraId="4488FADE" w14:textId="77777777" w:rsidR="003E5D77" w:rsidRPr="00E645DF" w:rsidRDefault="003E5D77" w:rsidP="003E5D77">
      <w:pPr>
        <w:numPr>
          <w:ilvl w:val="0"/>
          <w:numId w:val="1"/>
        </w:numPr>
        <w:tabs>
          <w:tab w:val="left" w:pos="720"/>
        </w:tabs>
        <w:jc w:val="center"/>
        <w:rPr>
          <w:b/>
          <w:caps/>
          <w:sz w:val="24"/>
          <w:szCs w:val="24"/>
        </w:rPr>
      </w:pPr>
      <w:r w:rsidRPr="00E645DF">
        <w:rPr>
          <w:b/>
          <w:caps/>
          <w:sz w:val="24"/>
          <w:szCs w:val="24"/>
        </w:rPr>
        <w:t>Pirkimo objektas</w:t>
      </w:r>
    </w:p>
    <w:p w14:paraId="560CDE34" w14:textId="77777777" w:rsidR="003E5D77" w:rsidRPr="00E645DF" w:rsidRDefault="003E5D77" w:rsidP="003E5D77">
      <w:pPr>
        <w:tabs>
          <w:tab w:val="left" w:pos="720"/>
        </w:tabs>
        <w:ind w:left="993"/>
        <w:rPr>
          <w:b/>
          <w:caps/>
          <w:sz w:val="24"/>
          <w:szCs w:val="24"/>
        </w:rPr>
      </w:pPr>
    </w:p>
    <w:p w14:paraId="46B55CA3" w14:textId="309108C5" w:rsidR="003E5D77" w:rsidRPr="008079DD" w:rsidRDefault="003E5D77" w:rsidP="003E5D77">
      <w:pPr>
        <w:tabs>
          <w:tab w:val="left" w:pos="720"/>
          <w:tab w:val="left" w:pos="1418"/>
        </w:tabs>
        <w:contextualSpacing/>
        <w:jc w:val="both"/>
        <w:rPr>
          <w:color w:val="000000" w:themeColor="text1"/>
          <w:sz w:val="24"/>
          <w:szCs w:val="24"/>
          <w:shd w:val="clear" w:color="auto" w:fill="FFFFFF"/>
        </w:rPr>
      </w:pPr>
      <w:r w:rsidRPr="00E645DF">
        <w:rPr>
          <w:sz w:val="24"/>
          <w:szCs w:val="24"/>
        </w:rPr>
        <w:tab/>
        <w:t xml:space="preserve">2.1. </w:t>
      </w:r>
      <w:r w:rsidRPr="00E645DF">
        <w:rPr>
          <w:color w:val="242424"/>
          <w:sz w:val="24"/>
          <w:szCs w:val="24"/>
          <w:shd w:val="clear" w:color="auto" w:fill="FFFFFF"/>
        </w:rPr>
        <w:t xml:space="preserve">Paslaugų gavėjas numato </w:t>
      </w:r>
      <w:r w:rsidRPr="00E86CE0">
        <w:rPr>
          <w:color w:val="242424"/>
          <w:sz w:val="24"/>
          <w:szCs w:val="24"/>
          <w:shd w:val="clear" w:color="auto" w:fill="FFFFFF"/>
        </w:rPr>
        <w:t>įsigyti lietuvių  kalbos mokymo paslaugas (</w:t>
      </w:r>
      <w:r w:rsidRPr="00C333B9">
        <w:rPr>
          <w:color w:val="242424"/>
          <w:sz w:val="24"/>
          <w:szCs w:val="24"/>
          <w:shd w:val="clear" w:color="auto" w:fill="FFFFFF"/>
        </w:rPr>
        <w:t xml:space="preserve">pagal </w:t>
      </w:r>
      <w:r w:rsidRPr="00C333B9">
        <w:rPr>
          <w:color w:val="000000" w:themeColor="text1"/>
          <w:sz w:val="24"/>
          <w:szCs w:val="24"/>
          <w:shd w:val="clear" w:color="auto" w:fill="FFFFFF"/>
        </w:rPr>
        <w:t>B1.1 ir B1.2 lygio lietuvių kalbos mokymo programas)</w:t>
      </w:r>
      <w:r w:rsidRPr="00974DCE">
        <w:rPr>
          <w:color w:val="000000" w:themeColor="text1"/>
          <w:sz w:val="24"/>
          <w:szCs w:val="24"/>
          <w:shd w:val="clear" w:color="auto" w:fill="FFFFFF"/>
        </w:rPr>
        <w:t>,</w:t>
      </w:r>
      <w:r w:rsidRPr="00E86CE0">
        <w:rPr>
          <w:color w:val="000000" w:themeColor="text1"/>
          <w:sz w:val="24"/>
          <w:szCs w:val="24"/>
          <w:shd w:val="clear" w:color="auto" w:fill="FFFFFF"/>
        </w:rPr>
        <w:t xml:space="preserve"> </w:t>
      </w:r>
      <w:r w:rsidR="00296C31">
        <w:rPr>
          <w:color w:val="000000" w:themeColor="text1"/>
          <w:sz w:val="24"/>
          <w:szCs w:val="24"/>
          <w:shd w:val="clear" w:color="auto" w:fill="FFFFFF"/>
        </w:rPr>
        <w:t>160</w:t>
      </w:r>
      <w:r w:rsidRPr="00E86CE0">
        <w:rPr>
          <w:color w:val="000000" w:themeColor="text1"/>
          <w:sz w:val="24"/>
          <w:szCs w:val="24"/>
          <w:shd w:val="clear" w:color="auto" w:fill="FFFFFF"/>
        </w:rPr>
        <w:t xml:space="preserve"> akad</w:t>
      </w:r>
      <w:r w:rsidRPr="005B7CCD">
        <w:rPr>
          <w:color w:val="000000" w:themeColor="text1"/>
          <w:sz w:val="24"/>
          <w:szCs w:val="24"/>
          <w:shd w:val="clear" w:color="auto" w:fill="FFFFFF"/>
        </w:rPr>
        <w:t xml:space="preserve">. val. </w:t>
      </w:r>
      <w:r w:rsidR="0030079F" w:rsidRPr="005B7CCD">
        <w:rPr>
          <w:color w:val="000000" w:themeColor="text1"/>
          <w:sz w:val="24"/>
          <w:szCs w:val="24"/>
          <w:shd w:val="clear" w:color="auto" w:fill="FFFFFF"/>
        </w:rPr>
        <w:t xml:space="preserve">vienam </w:t>
      </w:r>
      <w:r w:rsidR="004703AB" w:rsidRPr="005B7CCD">
        <w:rPr>
          <w:color w:val="000000" w:themeColor="text1"/>
          <w:sz w:val="24"/>
          <w:szCs w:val="24"/>
          <w:shd w:val="clear" w:color="auto" w:fill="FFFFFF"/>
        </w:rPr>
        <w:t xml:space="preserve">dalyviui, </w:t>
      </w:r>
      <w:r w:rsidR="00DE265C" w:rsidRPr="005B7CCD">
        <w:rPr>
          <w:color w:val="000000" w:themeColor="text1"/>
          <w:sz w:val="24"/>
          <w:szCs w:val="24"/>
          <w:shd w:val="clear" w:color="auto" w:fill="FFFFFF"/>
        </w:rPr>
        <w:t>preliminariai</w:t>
      </w:r>
      <w:r w:rsidR="006909D4">
        <w:rPr>
          <w:color w:val="000000" w:themeColor="text1"/>
          <w:sz w:val="24"/>
          <w:szCs w:val="24"/>
          <w:shd w:val="clear" w:color="auto" w:fill="FFFFFF"/>
        </w:rPr>
        <w:t xml:space="preserve"> </w:t>
      </w:r>
      <w:r w:rsidR="00296C31">
        <w:rPr>
          <w:color w:val="000000" w:themeColor="text1"/>
          <w:sz w:val="24"/>
          <w:szCs w:val="24"/>
          <w:shd w:val="clear" w:color="auto" w:fill="FFFFFF"/>
        </w:rPr>
        <w:t>40</w:t>
      </w:r>
      <w:r w:rsidRPr="00E86CE0">
        <w:rPr>
          <w:color w:val="000000" w:themeColor="text1"/>
          <w:sz w:val="24"/>
          <w:szCs w:val="24"/>
          <w:shd w:val="clear" w:color="auto" w:fill="FFFFFF"/>
        </w:rPr>
        <w:t xml:space="preserve"> (</w:t>
      </w:r>
      <w:r w:rsidR="00296C31">
        <w:rPr>
          <w:color w:val="000000" w:themeColor="text1"/>
          <w:sz w:val="24"/>
          <w:szCs w:val="24"/>
          <w:shd w:val="clear" w:color="auto" w:fill="FFFFFF"/>
        </w:rPr>
        <w:t>keturiasde</w:t>
      </w:r>
      <w:r w:rsidR="00265152">
        <w:rPr>
          <w:color w:val="000000" w:themeColor="text1"/>
          <w:sz w:val="24"/>
          <w:szCs w:val="24"/>
          <w:shd w:val="clear" w:color="auto" w:fill="FFFFFF"/>
        </w:rPr>
        <w:t>šimt</w:t>
      </w:r>
      <w:r w:rsidRPr="00E86CE0">
        <w:rPr>
          <w:color w:val="000000" w:themeColor="text1"/>
          <w:sz w:val="24"/>
          <w:szCs w:val="24"/>
          <w:shd w:val="clear" w:color="auto" w:fill="FFFFFF"/>
        </w:rPr>
        <w:t xml:space="preserve">) </w:t>
      </w:r>
      <w:r w:rsidR="00296C31">
        <w:rPr>
          <w:color w:val="000000" w:themeColor="text1"/>
          <w:sz w:val="24"/>
          <w:szCs w:val="24"/>
          <w:shd w:val="clear" w:color="auto" w:fill="FFFFFF"/>
        </w:rPr>
        <w:t>projekto dalyvių</w:t>
      </w:r>
      <w:r w:rsidR="006909D4">
        <w:rPr>
          <w:color w:val="000000" w:themeColor="text1"/>
          <w:sz w:val="24"/>
          <w:szCs w:val="24"/>
          <w:shd w:val="clear" w:color="auto" w:fill="FFFFFF"/>
        </w:rPr>
        <w:t xml:space="preserve">, iš jų </w:t>
      </w:r>
      <w:r w:rsidR="00111E58">
        <w:rPr>
          <w:color w:val="000000" w:themeColor="text1"/>
          <w:sz w:val="24"/>
          <w:szCs w:val="24"/>
          <w:shd w:val="clear" w:color="auto" w:fill="FFFFFF"/>
        </w:rPr>
        <w:t xml:space="preserve">sudarant </w:t>
      </w:r>
      <w:r w:rsidR="00F03C84">
        <w:rPr>
          <w:color w:val="000000" w:themeColor="text1"/>
          <w:sz w:val="24"/>
          <w:szCs w:val="24"/>
          <w:shd w:val="clear" w:color="auto" w:fill="FFFFFF"/>
        </w:rPr>
        <w:t xml:space="preserve">preliminariai </w:t>
      </w:r>
      <w:r w:rsidR="00DE265C">
        <w:rPr>
          <w:color w:val="000000" w:themeColor="text1"/>
          <w:sz w:val="24"/>
          <w:szCs w:val="24"/>
          <w:shd w:val="clear" w:color="auto" w:fill="FFFFFF"/>
        </w:rPr>
        <w:t>4</w:t>
      </w:r>
      <w:r w:rsidR="00F03C84">
        <w:rPr>
          <w:color w:val="000000" w:themeColor="text1"/>
          <w:sz w:val="24"/>
          <w:szCs w:val="24"/>
          <w:shd w:val="clear" w:color="auto" w:fill="FFFFFF"/>
        </w:rPr>
        <w:t xml:space="preserve"> </w:t>
      </w:r>
      <w:r w:rsidR="00111E58">
        <w:rPr>
          <w:color w:val="000000" w:themeColor="text1"/>
          <w:sz w:val="24"/>
          <w:szCs w:val="24"/>
          <w:shd w:val="clear" w:color="auto" w:fill="FFFFFF"/>
        </w:rPr>
        <w:t xml:space="preserve">grupes. </w:t>
      </w:r>
      <w:r w:rsidR="00265152">
        <w:rPr>
          <w:color w:val="000000" w:themeColor="text1"/>
          <w:sz w:val="24"/>
          <w:szCs w:val="24"/>
        </w:rPr>
        <w:t>Projekto dalyvių</w:t>
      </w:r>
      <w:r w:rsidRPr="00E86CE0">
        <w:rPr>
          <w:color w:val="000000" w:themeColor="text1"/>
          <w:sz w:val="24"/>
          <w:szCs w:val="24"/>
        </w:rPr>
        <w:t xml:space="preserve"> sąrašą pateikia Paslaugų gavėjas.</w:t>
      </w:r>
      <w:r w:rsidRPr="00E86CE0" w:rsidDel="00C222C6">
        <w:rPr>
          <w:color w:val="000000" w:themeColor="text1"/>
          <w:sz w:val="24"/>
          <w:szCs w:val="24"/>
        </w:rPr>
        <w:t xml:space="preserve"> </w:t>
      </w:r>
    </w:p>
    <w:p w14:paraId="03C330EA" w14:textId="096DBA0F" w:rsidR="002F2A7A" w:rsidRPr="00947944" w:rsidRDefault="002F2A7A" w:rsidP="003E5D77">
      <w:pPr>
        <w:tabs>
          <w:tab w:val="left" w:pos="720"/>
          <w:tab w:val="left" w:pos="1418"/>
        </w:tabs>
        <w:contextualSpacing/>
        <w:jc w:val="both"/>
        <w:rPr>
          <w:rFonts w:eastAsia="Calibri"/>
          <w:sz w:val="24"/>
          <w:szCs w:val="24"/>
        </w:rPr>
      </w:pPr>
      <w:r>
        <w:rPr>
          <w:color w:val="242424"/>
          <w:sz w:val="24"/>
          <w:szCs w:val="24"/>
          <w:shd w:val="clear" w:color="auto" w:fill="FFFFFF"/>
        </w:rPr>
        <w:tab/>
        <w:t>2.2.</w:t>
      </w:r>
      <w:r w:rsidRPr="00AE5873">
        <w:rPr>
          <w:rFonts w:eastAsia="Calibri"/>
          <w:sz w:val="24"/>
          <w:szCs w:val="24"/>
        </w:rPr>
        <w:t xml:space="preserve"> D</w:t>
      </w:r>
      <w:r>
        <w:rPr>
          <w:rFonts w:eastAsia="Calibri"/>
          <w:sz w:val="24"/>
          <w:szCs w:val="24"/>
        </w:rPr>
        <w:t>alyvių</w:t>
      </w:r>
      <w:r w:rsidRPr="00AE5873">
        <w:rPr>
          <w:rFonts w:eastAsia="Calibri"/>
          <w:sz w:val="24"/>
          <w:szCs w:val="24"/>
        </w:rPr>
        <w:t xml:space="preserve"> </w:t>
      </w:r>
      <w:r w:rsidRPr="001E4EE2">
        <w:rPr>
          <w:rFonts w:eastAsia="Calibri"/>
          <w:sz w:val="24"/>
          <w:szCs w:val="24"/>
        </w:rPr>
        <w:t xml:space="preserve">skaičius </w:t>
      </w:r>
      <w:r w:rsidR="00AA3DF4" w:rsidRPr="001E4EE2">
        <w:rPr>
          <w:rFonts w:eastAsia="Calibri"/>
          <w:sz w:val="24"/>
          <w:szCs w:val="24"/>
        </w:rPr>
        <w:t>grupėje</w:t>
      </w:r>
      <w:r w:rsidR="00AA3DF4">
        <w:rPr>
          <w:rFonts w:eastAsia="Calibri"/>
          <w:sz w:val="24"/>
          <w:szCs w:val="24"/>
        </w:rPr>
        <w:t xml:space="preserve"> </w:t>
      </w:r>
      <w:r w:rsidRPr="00AE5873">
        <w:rPr>
          <w:rFonts w:eastAsia="Calibri"/>
          <w:sz w:val="24"/>
          <w:szCs w:val="24"/>
        </w:rPr>
        <w:t xml:space="preserve">gali </w:t>
      </w:r>
      <w:r w:rsidR="00637BA8">
        <w:rPr>
          <w:rFonts w:eastAsia="Calibri"/>
          <w:sz w:val="24"/>
          <w:szCs w:val="24"/>
        </w:rPr>
        <w:t xml:space="preserve">būti iki </w:t>
      </w:r>
      <w:r w:rsidR="007B24C8">
        <w:rPr>
          <w:rFonts w:eastAsia="Calibri"/>
          <w:sz w:val="24"/>
          <w:szCs w:val="24"/>
        </w:rPr>
        <w:t xml:space="preserve">15 </w:t>
      </w:r>
      <w:r w:rsidRPr="00AE5873">
        <w:rPr>
          <w:rFonts w:eastAsia="Calibri"/>
          <w:sz w:val="24"/>
          <w:szCs w:val="24"/>
        </w:rPr>
        <w:t>(</w:t>
      </w:r>
      <w:r w:rsidR="007B24C8" w:rsidRPr="00947944">
        <w:rPr>
          <w:rFonts w:eastAsia="Calibri"/>
          <w:sz w:val="24"/>
          <w:szCs w:val="24"/>
        </w:rPr>
        <w:t>penkiolikos</w:t>
      </w:r>
      <w:r w:rsidRPr="00947944">
        <w:rPr>
          <w:rFonts w:eastAsia="Calibri"/>
          <w:sz w:val="24"/>
          <w:szCs w:val="24"/>
        </w:rPr>
        <w:t xml:space="preserve">) asmenų. </w:t>
      </w:r>
      <w:r w:rsidRPr="00947944" w:rsidDel="00C222C6">
        <w:rPr>
          <w:rFonts w:eastAsia="Calibri"/>
          <w:sz w:val="24"/>
          <w:szCs w:val="24"/>
        </w:rPr>
        <w:t xml:space="preserve"> </w:t>
      </w:r>
    </w:p>
    <w:p w14:paraId="36AFBAB3" w14:textId="58D37393" w:rsidR="003E5D77" w:rsidRPr="00E645DF" w:rsidRDefault="003E5D77" w:rsidP="003E5D77">
      <w:pPr>
        <w:tabs>
          <w:tab w:val="left" w:pos="720"/>
          <w:tab w:val="left" w:pos="1418"/>
        </w:tabs>
        <w:contextualSpacing/>
        <w:jc w:val="both"/>
        <w:rPr>
          <w:sz w:val="24"/>
          <w:szCs w:val="24"/>
        </w:rPr>
      </w:pPr>
      <w:r w:rsidRPr="00947944">
        <w:rPr>
          <w:sz w:val="24"/>
          <w:szCs w:val="24"/>
        </w:rPr>
        <w:tab/>
        <w:t>2.</w:t>
      </w:r>
      <w:r w:rsidR="002F2A7A" w:rsidRPr="00947944">
        <w:rPr>
          <w:sz w:val="24"/>
          <w:szCs w:val="24"/>
        </w:rPr>
        <w:t>3</w:t>
      </w:r>
      <w:r w:rsidRPr="00947944">
        <w:rPr>
          <w:sz w:val="24"/>
          <w:szCs w:val="24"/>
        </w:rPr>
        <w:t>. Paslaugos turi būti suteiktos 202</w:t>
      </w:r>
      <w:r w:rsidR="00265152" w:rsidRPr="00947944">
        <w:rPr>
          <w:sz w:val="24"/>
          <w:szCs w:val="24"/>
        </w:rPr>
        <w:t>6</w:t>
      </w:r>
      <w:r w:rsidRPr="00947944">
        <w:rPr>
          <w:sz w:val="24"/>
          <w:szCs w:val="24"/>
        </w:rPr>
        <w:t xml:space="preserve"> m. </w:t>
      </w:r>
      <w:r w:rsidR="00DE265C">
        <w:rPr>
          <w:sz w:val="24"/>
          <w:szCs w:val="24"/>
        </w:rPr>
        <w:t>rugpjūčio</w:t>
      </w:r>
      <w:r w:rsidRPr="00947944">
        <w:rPr>
          <w:sz w:val="24"/>
          <w:szCs w:val="24"/>
        </w:rPr>
        <w:t xml:space="preserve"> –</w:t>
      </w:r>
      <w:r w:rsidR="00DE265C">
        <w:rPr>
          <w:sz w:val="24"/>
          <w:szCs w:val="24"/>
        </w:rPr>
        <w:t xml:space="preserve"> 2027 m. vasario</w:t>
      </w:r>
      <w:r w:rsidRPr="00947944">
        <w:rPr>
          <w:sz w:val="24"/>
          <w:szCs w:val="24"/>
        </w:rPr>
        <w:t xml:space="preserve"> </w:t>
      </w:r>
      <w:r w:rsidR="00DE265C">
        <w:rPr>
          <w:sz w:val="24"/>
          <w:szCs w:val="24"/>
        </w:rPr>
        <w:t>mėn.</w:t>
      </w:r>
      <w:r w:rsidRPr="00E86CE0">
        <w:rPr>
          <w:sz w:val="24"/>
          <w:szCs w:val="24"/>
        </w:rPr>
        <w:t xml:space="preserve"> pagal su Paslaugų gavėju suderintą tvarkaraštį</w:t>
      </w:r>
      <w:r w:rsidR="0040330B">
        <w:rPr>
          <w:sz w:val="24"/>
          <w:szCs w:val="24"/>
        </w:rPr>
        <w:t xml:space="preserve"> gyvų sus</w:t>
      </w:r>
      <w:r w:rsidR="00F70772">
        <w:rPr>
          <w:sz w:val="24"/>
          <w:szCs w:val="24"/>
        </w:rPr>
        <w:t>itikim</w:t>
      </w:r>
      <w:r w:rsidR="00B644D2">
        <w:rPr>
          <w:sz w:val="24"/>
          <w:szCs w:val="24"/>
        </w:rPr>
        <w:t>ų</w:t>
      </w:r>
      <w:r w:rsidRPr="00E86CE0">
        <w:rPr>
          <w:sz w:val="24"/>
          <w:szCs w:val="24"/>
        </w:rPr>
        <w:t xml:space="preserve"> </w:t>
      </w:r>
      <w:r w:rsidRPr="00E86CE0">
        <w:rPr>
          <w:color w:val="000000" w:themeColor="text1"/>
          <w:sz w:val="24"/>
          <w:szCs w:val="24"/>
        </w:rPr>
        <w:t xml:space="preserve">bei su </w:t>
      </w:r>
      <w:r w:rsidRPr="00E86CE0">
        <w:rPr>
          <w:sz w:val="24"/>
          <w:szCs w:val="24"/>
        </w:rPr>
        <w:t>Paslaugos teikėju suderinta nuotoline mokymo</w:t>
      </w:r>
      <w:r w:rsidRPr="00E645DF">
        <w:rPr>
          <w:sz w:val="24"/>
          <w:szCs w:val="24"/>
        </w:rPr>
        <w:t xml:space="preserve"> priemone (platforma)</w:t>
      </w:r>
      <w:r>
        <w:rPr>
          <w:sz w:val="24"/>
          <w:szCs w:val="24"/>
        </w:rPr>
        <w:t>.</w:t>
      </w:r>
      <w:r w:rsidRPr="00E645DF">
        <w:rPr>
          <w:sz w:val="24"/>
          <w:szCs w:val="24"/>
        </w:rPr>
        <w:t xml:space="preserve"> </w:t>
      </w:r>
    </w:p>
    <w:p w14:paraId="0E9A2492" w14:textId="71C4BDAF" w:rsidR="003E5D77" w:rsidRPr="00E645DF" w:rsidRDefault="003E5D77" w:rsidP="003E5D77">
      <w:pPr>
        <w:tabs>
          <w:tab w:val="left" w:pos="720"/>
          <w:tab w:val="left" w:pos="1418"/>
        </w:tabs>
        <w:contextualSpacing/>
        <w:jc w:val="both"/>
        <w:rPr>
          <w:sz w:val="24"/>
          <w:szCs w:val="24"/>
        </w:rPr>
      </w:pPr>
      <w:r w:rsidRPr="00E645DF">
        <w:rPr>
          <w:sz w:val="24"/>
          <w:szCs w:val="24"/>
        </w:rPr>
        <w:tab/>
        <w:t>2.</w:t>
      </w:r>
      <w:r w:rsidR="002F2A7A">
        <w:rPr>
          <w:sz w:val="24"/>
          <w:szCs w:val="24"/>
        </w:rPr>
        <w:t>4</w:t>
      </w:r>
      <w:r w:rsidRPr="00E645DF">
        <w:rPr>
          <w:sz w:val="24"/>
          <w:szCs w:val="24"/>
        </w:rPr>
        <w:t>. Paslaugų teikėjas turi:</w:t>
      </w:r>
    </w:p>
    <w:p w14:paraId="4A79A9B7" w14:textId="78987B2A" w:rsidR="003E5D77" w:rsidRPr="00E645DF" w:rsidRDefault="003E5D77" w:rsidP="003E5D77">
      <w:pPr>
        <w:tabs>
          <w:tab w:val="left" w:pos="568"/>
          <w:tab w:val="left" w:pos="720"/>
          <w:tab w:val="left" w:pos="993"/>
        </w:tabs>
        <w:jc w:val="both"/>
        <w:rPr>
          <w:color w:val="000000" w:themeColor="text1"/>
          <w:sz w:val="24"/>
          <w:szCs w:val="24"/>
        </w:rPr>
      </w:pPr>
      <w:r w:rsidRPr="00E645DF">
        <w:rPr>
          <w:sz w:val="24"/>
          <w:szCs w:val="24"/>
        </w:rPr>
        <w:tab/>
      </w:r>
      <w:r w:rsidRPr="00E645DF">
        <w:rPr>
          <w:sz w:val="24"/>
          <w:szCs w:val="24"/>
        </w:rPr>
        <w:tab/>
        <w:t>2.</w:t>
      </w:r>
      <w:r w:rsidR="002F2A7A">
        <w:rPr>
          <w:sz w:val="24"/>
          <w:szCs w:val="24"/>
        </w:rPr>
        <w:t>4</w:t>
      </w:r>
      <w:r w:rsidRPr="00E645DF">
        <w:rPr>
          <w:sz w:val="24"/>
          <w:szCs w:val="24"/>
        </w:rPr>
        <w:t xml:space="preserve">.1. </w:t>
      </w:r>
      <w:r>
        <w:rPr>
          <w:sz w:val="24"/>
          <w:szCs w:val="24"/>
        </w:rPr>
        <w:t>o</w:t>
      </w:r>
      <w:r w:rsidRPr="00E645DF">
        <w:rPr>
          <w:sz w:val="24"/>
          <w:szCs w:val="24"/>
        </w:rPr>
        <w:t xml:space="preserve">rganizuoti Paslaugas pagal su Paslaugų gavėju suderintą Tvarkaraštį,  atsižvelgiant į šios techninės </w:t>
      </w:r>
      <w:r w:rsidRPr="00E645DF">
        <w:rPr>
          <w:color w:val="000000" w:themeColor="text1"/>
          <w:sz w:val="24"/>
          <w:szCs w:val="24"/>
        </w:rPr>
        <w:t>specifikacijos 1 priede pateiktą poreikį.</w:t>
      </w:r>
    </w:p>
    <w:p w14:paraId="38709F8E" w14:textId="778B481F" w:rsidR="003E5D77" w:rsidRPr="00E645DF" w:rsidRDefault="003E5D77" w:rsidP="003E5D77">
      <w:pPr>
        <w:tabs>
          <w:tab w:val="left" w:pos="568"/>
          <w:tab w:val="left" w:pos="720"/>
          <w:tab w:val="left" w:pos="993"/>
        </w:tabs>
        <w:jc w:val="both"/>
        <w:rPr>
          <w:color w:val="000000" w:themeColor="text1"/>
          <w:sz w:val="24"/>
          <w:szCs w:val="24"/>
        </w:rPr>
      </w:pPr>
      <w:r w:rsidRPr="00E645DF">
        <w:rPr>
          <w:color w:val="000000" w:themeColor="text1"/>
          <w:sz w:val="24"/>
          <w:szCs w:val="24"/>
        </w:rPr>
        <w:tab/>
        <w:t xml:space="preserve">  2.</w:t>
      </w:r>
      <w:r w:rsidR="002F2A7A">
        <w:rPr>
          <w:color w:val="000000" w:themeColor="text1"/>
          <w:sz w:val="24"/>
          <w:szCs w:val="24"/>
        </w:rPr>
        <w:t>4.</w:t>
      </w:r>
      <w:r w:rsidRPr="00E645DF">
        <w:rPr>
          <w:color w:val="000000" w:themeColor="text1"/>
          <w:sz w:val="24"/>
          <w:szCs w:val="24"/>
        </w:rPr>
        <w:t xml:space="preserve">2. </w:t>
      </w:r>
      <w:r>
        <w:rPr>
          <w:color w:val="000000" w:themeColor="text1"/>
          <w:sz w:val="24"/>
          <w:szCs w:val="24"/>
        </w:rPr>
        <w:t>l</w:t>
      </w:r>
      <w:r w:rsidRPr="00E645DF">
        <w:rPr>
          <w:color w:val="000000" w:themeColor="text1"/>
          <w:sz w:val="24"/>
          <w:szCs w:val="24"/>
        </w:rPr>
        <w:t>ikus ne mažiau kaip 3 (trims) kalendorinėms dienoms iki mokymų pradžios</w:t>
      </w:r>
      <w:r w:rsidR="008D6D7C">
        <w:rPr>
          <w:color w:val="000000" w:themeColor="text1"/>
          <w:sz w:val="24"/>
          <w:szCs w:val="24"/>
        </w:rPr>
        <w:t>,</w:t>
      </w:r>
      <w:r w:rsidRPr="00E645DF">
        <w:rPr>
          <w:color w:val="000000" w:themeColor="text1"/>
          <w:sz w:val="24"/>
          <w:szCs w:val="24"/>
        </w:rPr>
        <w:t xml:space="preserve"> parengtos mokymo programos turi būti suderintos su  Paslaugų gavėju pagal Techninės specifikacijos 1 priede numatytas mokymo programas. </w:t>
      </w:r>
    </w:p>
    <w:p w14:paraId="53A5EEC4" w14:textId="77777777" w:rsidR="003E5D77" w:rsidRPr="00E645DF" w:rsidRDefault="003E5D77" w:rsidP="003E5D77">
      <w:pPr>
        <w:tabs>
          <w:tab w:val="left" w:pos="568"/>
          <w:tab w:val="left" w:pos="720"/>
          <w:tab w:val="left" w:pos="993"/>
        </w:tabs>
        <w:jc w:val="both"/>
        <w:rPr>
          <w:bCs/>
          <w:iCs/>
          <w:color w:val="000000" w:themeColor="text1"/>
          <w:sz w:val="24"/>
          <w:szCs w:val="24"/>
        </w:rPr>
      </w:pPr>
      <w:r w:rsidRPr="00E645DF">
        <w:rPr>
          <w:color w:val="000000" w:themeColor="text1"/>
          <w:sz w:val="24"/>
          <w:szCs w:val="24"/>
        </w:rPr>
        <w:tab/>
        <w:t xml:space="preserve"> </w:t>
      </w:r>
      <w:r w:rsidRPr="00E645DF">
        <w:rPr>
          <w:sz w:val="24"/>
          <w:szCs w:val="24"/>
        </w:rPr>
        <w:tab/>
        <w:t xml:space="preserve">                   </w:t>
      </w:r>
    </w:p>
    <w:p w14:paraId="1FC5A96D" w14:textId="77777777" w:rsidR="003E5D77" w:rsidRPr="00E645DF" w:rsidRDefault="003E5D77" w:rsidP="003E5D77">
      <w:pPr>
        <w:tabs>
          <w:tab w:val="left" w:pos="720"/>
          <w:tab w:val="left" w:pos="1418"/>
        </w:tabs>
        <w:ind w:left="1080"/>
        <w:jc w:val="center"/>
        <w:rPr>
          <w:b/>
          <w:bCs/>
          <w:iCs/>
          <w:color w:val="000000" w:themeColor="text1"/>
          <w:sz w:val="24"/>
          <w:szCs w:val="24"/>
        </w:rPr>
      </w:pPr>
      <w:r w:rsidRPr="00E645DF">
        <w:rPr>
          <w:b/>
          <w:bCs/>
          <w:iCs/>
          <w:color w:val="000000" w:themeColor="text1"/>
          <w:sz w:val="24"/>
          <w:szCs w:val="24"/>
        </w:rPr>
        <w:t>III. PASLAUGŲ TEIKIMO VIETA</w:t>
      </w:r>
    </w:p>
    <w:p w14:paraId="7D01745D" w14:textId="77777777" w:rsidR="003E5D77" w:rsidRPr="00E645DF" w:rsidRDefault="003E5D77" w:rsidP="003E5D77">
      <w:pPr>
        <w:tabs>
          <w:tab w:val="left" w:pos="720"/>
          <w:tab w:val="left" w:pos="1418"/>
        </w:tabs>
        <w:ind w:left="1080"/>
        <w:rPr>
          <w:b/>
          <w:bCs/>
          <w:iCs/>
          <w:color w:val="000000" w:themeColor="text1"/>
          <w:sz w:val="24"/>
          <w:szCs w:val="24"/>
        </w:rPr>
      </w:pPr>
    </w:p>
    <w:p w14:paraId="3BDA15B6" w14:textId="3E2A9823" w:rsidR="003E5D77" w:rsidRPr="00E645DF" w:rsidRDefault="003E5D77" w:rsidP="00F03C84">
      <w:pPr>
        <w:tabs>
          <w:tab w:val="left" w:pos="426"/>
          <w:tab w:val="left" w:pos="720"/>
          <w:tab w:val="left" w:pos="992"/>
          <w:tab w:val="left" w:pos="1134"/>
        </w:tabs>
        <w:contextualSpacing/>
        <w:jc w:val="both"/>
        <w:rPr>
          <w:sz w:val="24"/>
          <w:szCs w:val="24"/>
        </w:rPr>
      </w:pPr>
      <w:r w:rsidRPr="00E645DF">
        <w:rPr>
          <w:sz w:val="24"/>
          <w:szCs w:val="24"/>
        </w:rPr>
        <w:t xml:space="preserve">              3.1. Paslaugų teikėjas lietuvių kalbos m</w:t>
      </w:r>
      <w:r w:rsidRPr="00E645DF">
        <w:rPr>
          <w:bCs/>
          <w:iCs/>
          <w:color w:val="000000"/>
          <w:sz w:val="24"/>
          <w:szCs w:val="24"/>
        </w:rPr>
        <w:t>okymus darbuotojams organizuoja nuotoliniu būdu</w:t>
      </w:r>
      <w:r w:rsidRPr="00E645DF">
        <w:rPr>
          <w:sz w:val="24"/>
          <w:szCs w:val="24"/>
        </w:rPr>
        <w:t xml:space="preserve"> Paslaugos teikėjo parinkta nuotolinio mokymo priemone (platforma) </w:t>
      </w:r>
      <w:proofErr w:type="spellStart"/>
      <w:r w:rsidRPr="00E645DF">
        <w:rPr>
          <w:sz w:val="24"/>
          <w:szCs w:val="24"/>
        </w:rPr>
        <w:t>video</w:t>
      </w:r>
      <w:proofErr w:type="spellEnd"/>
      <w:r w:rsidRPr="00E645DF">
        <w:rPr>
          <w:sz w:val="24"/>
          <w:szCs w:val="24"/>
        </w:rPr>
        <w:t xml:space="preserve"> susitikimų ir virtualių bendravimo priemonių pagalba Microsoft </w:t>
      </w:r>
      <w:proofErr w:type="spellStart"/>
      <w:r w:rsidRPr="00E645DF">
        <w:rPr>
          <w:sz w:val="24"/>
          <w:szCs w:val="24"/>
        </w:rPr>
        <w:t>Teams</w:t>
      </w:r>
      <w:proofErr w:type="spellEnd"/>
      <w:r w:rsidR="001923B0">
        <w:rPr>
          <w:sz w:val="24"/>
          <w:szCs w:val="24"/>
        </w:rPr>
        <w:t xml:space="preserve"> bei gyvų susitikimų </w:t>
      </w:r>
      <w:r w:rsidR="00B644D2">
        <w:rPr>
          <w:sz w:val="24"/>
          <w:szCs w:val="24"/>
        </w:rPr>
        <w:t xml:space="preserve">Vilniuje </w:t>
      </w:r>
      <w:r w:rsidR="001923B0">
        <w:rPr>
          <w:sz w:val="24"/>
          <w:szCs w:val="24"/>
        </w:rPr>
        <w:t>metu</w:t>
      </w:r>
      <w:r w:rsidR="00B644D2">
        <w:rPr>
          <w:sz w:val="24"/>
          <w:szCs w:val="24"/>
        </w:rPr>
        <w:t xml:space="preserve"> </w:t>
      </w:r>
      <w:r w:rsidR="005C1A2A">
        <w:rPr>
          <w:sz w:val="24"/>
          <w:szCs w:val="24"/>
        </w:rPr>
        <w:t>Paslaugų teikėjo patalpose.</w:t>
      </w:r>
    </w:p>
    <w:p w14:paraId="387FBFC2" w14:textId="77777777" w:rsidR="003E5D77" w:rsidRPr="00E645DF" w:rsidRDefault="003E5D77" w:rsidP="003E5D77">
      <w:pPr>
        <w:tabs>
          <w:tab w:val="left" w:pos="993"/>
          <w:tab w:val="left" w:pos="1134"/>
        </w:tabs>
        <w:contextualSpacing/>
        <w:jc w:val="both"/>
        <w:rPr>
          <w:bCs/>
          <w:iCs/>
          <w:color w:val="000000"/>
          <w:sz w:val="24"/>
          <w:szCs w:val="24"/>
        </w:rPr>
      </w:pPr>
      <w:r w:rsidRPr="00E645DF">
        <w:rPr>
          <w:bCs/>
          <w:iCs/>
          <w:color w:val="000000"/>
          <w:sz w:val="24"/>
          <w:szCs w:val="24"/>
        </w:rPr>
        <w:t xml:space="preserve"> </w:t>
      </w:r>
    </w:p>
    <w:p w14:paraId="17EC4ABF" w14:textId="77777777" w:rsidR="003E5D77" w:rsidRPr="00E645DF" w:rsidRDefault="003E5D77" w:rsidP="003E5D77">
      <w:pPr>
        <w:tabs>
          <w:tab w:val="left" w:pos="1134"/>
        </w:tabs>
        <w:jc w:val="both"/>
        <w:rPr>
          <w:bCs/>
          <w:iCs/>
          <w:color w:val="000000"/>
          <w:sz w:val="24"/>
          <w:szCs w:val="24"/>
        </w:rPr>
      </w:pPr>
    </w:p>
    <w:p w14:paraId="5EFC4FFC" w14:textId="77777777" w:rsidR="003E5D77" w:rsidRPr="00E645DF" w:rsidRDefault="003E5D77" w:rsidP="003E5D77">
      <w:pPr>
        <w:tabs>
          <w:tab w:val="left" w:pos="720"/>
          <w:tab w:val="left" w:pos="1418"/>
        </w:tabs>
        <w:ind w:left="360"/>
        <w:jc w:val="center"/>
        <w:rPr>
          <w:color w:val="000000" w:themeColor="text1"/>
          <w:sz w:val="24"/>
          <w:szCs w:val="24"/>
        </w:rPr>
      </w:pPr>
      <w:r w:rsidRPr="00E645DF">
        <w:rPr>
          <w:b/>
          <w:bCs/>
          <w:iCs/>
          <w:color w:val="000000" w:themeColor="text1"/>
          <w:sz w:val="24"/>
          <w:szCs w:val="24"/>
        </w:rPr>
        <w:t>IV. REIKALAVIMAI PASLAUGOMS</w:t>
      </w:r>
    </w:p>
    <w:p w14:paraId="10956525" w14:textId="77777777" w:rsidR="003E5D77" w:rsidRPr="00E645DF" w:rsidRDefault="003E5D77" w:rsidP="003E5D77">
      <w:pPr>
        <w:tabs>
          <w:tab w:val="left" w:pos="993"/>
          <w:tab w:val="left" w:pos="1134"/>
        </w:tabs>
        <w:contextualSpacing/>
        <w:jc w:val="both"/>
        <w:rPr>
          <w:sz w:val="24"/>
          <w:szCs w:val="24"/>
        </w:rPr>
      </w:pPr>
      <w:r w:rsidRPr="00E645DF">
        <w:rPr>
          <w:color w:val="000000" w:themeColor="text1"/>
          <w:sz w:val="24"/>
          <w:szCs w:val="24"/>
        </w:rPr>
        <w:tab/>
      </w:r>
    </w:p>
    <w:p w14:paraId="4E55F3D0" w14:textId="77777777" w:rsidR="003E5D77" w:rsidRPr="00E645DF" w:rsidRDefault="003E5D77" w:rsidP="003E5D77">
      <w:pPr>
        <w:tabs>
          <w:tab w:val="left" w:pos="993"/>
          <w:tab w:val="left" w:pos="1134"/>
        </w:tabs>
        <w:contextualSpacing/>
        <w:jc w:val="both"/>
        <w:rPr>
          <w:sz w:val="24"/>
          <w:szCs w:val="24"/>
        </w:rPr>
      </w:pPr>
      <w:r w:rsidRPr="00E645DF">
        <w:rPr>
          <w:sz w:val="24"/>
          <w:szCs w:val="24"/>
        </w:rPr>
        <w:tab/>
        <w:t>4.1. Paslaugų teikėjas Paslaugas turi teikti naudodamas šiuolaikiškus, inovatyvius mokymo</w:t>
      </w:r>
    </w:p>
    <w:p w14:paraId="52775551" w14:textId="61A4A5FC" w:rsidR="003E5D77" w:rsidRPr="00E645DF" w:rsidRDefault="003E5D77" w:rsidP="003E5D77">
      <w:pPr>
        <w:tabs>
          <w:tab w:val="left" w:pos="993"/>
          <w:tab w:val="left" w:pos="1134"/>
        </w:tabs>
        <w:contextualSpacing/>
        <w:jc w:val="both"/>
        <w:rPr>
          <w:sz w:val="24"/>
          <w:szCs w:val="24"/>
        </w:rPr>
      </w:pPr>
      <w:r w:rsidRPr="00E645DF">
        <w:rPr>
          <w:sz w:val="24"/>
          <w:szCs w:val="24"/>
        </w:rPr>
        <w:t>ir dalyvių įsitraukimo į mokymo procesą metodus (interaktyvus dėstymas, individualios bei praktinės užduotys, testai, ir kt.).</w:t>
      </w:r>
    </w:p>
    <w:p w14:paraId="4710EDB3" w14:textId="47D781D8" w:rsidR="003E5D77" w:rsidRPr="00E645DF" w:rsidRDefault="003E5D77" w:rsidP="003E5D77">
      <w:pPr>
        <w:tabs>
          <w:tab w:val="left" w:pos="993"/>
          <w:tab w:val="left" w:pos="1134"/>
        </w:tabs>
        <w:contextualSpacing/>
        <w:jc w:val="both"/>
        <w:rPr>
          <w:sz w:val="24"/>
          <w:szCs w:val="24"/>
        </w:rPr>
      </w:pPr>
      <w:r w:rsidRPr="00E645DF">
        <w:rPr>
          <w:sz w:val="24"/>
          <w:szCs w:val="24"/>
        </w:rPr>
        <w:tab/>
        <w:t>4.2. Paslaugų paketo turinys ir metodai turi būti pritaikyti šios techninės specifikacijos 1 priede nurodyto</w:t>
      </w:r>
      <w:r w:rsidR="008D6D7C">
        <w:rPr>
          <w:sz w:val="24"/>
          <w:szCs w:val="24"/>
        </w:rPr>
        <w:t>m</w:t>
      </w:r>
      <w:r w:rsidRPr="00E645DF">
        <w:rPr>
          <w:sz w:val="24"/>
          <w:szCs w:val="24"/>
        </w:rPr>
        <w:t>s Paslaugų mokymo programo</w:t>
      </w:r>
      <w:r w:rsidR="008D6D7C">
        <w:rPr>
          <w:sz w:val="24"/>
          <w:szCs w:val="24"/>
        </w:rPr>
        <w:t>m</w:t>
      </w:r>
      <w:r w:rsidRPr="00E645DF">
        <w:rPr>
          <w:sz w:val="24"/>
          <w:szCs w:val="24"/>
        </w:rPr>
        <w:t xml:space="preserve">s. </w:t>
      </w:r>
      <w:bookmarkStart w:id="1" w:name="_Hlk103613169"/>
    </w:p>
    <w:bookmarkEnd w:id="1"/>
    <w:p w14:paraId="6F7BCDBB" w14:textId="71841F9B" w:rsidR="003E5D77" w:rsidRDefault="003E5D77" w:rsidP="003E5D77">
      <w:pPr>
        <w:tabs>
          <w:tab w:val="left" w:pos="426"/>
          <w:tab w:val="left" w:pos="851"/>
          <w:tab w:val="left" w:pos="1134"/>
        </w:tabs>
        <w:jc w:val="both"/>
        <w:rPr>
          <w:sz w:val="24"/>
          <w:szCs w:val="24"/>
        </w:rPr>
      </w:pPr>
      <w:r w:rsidRPr="00E645DF">
        <w:rPr>
          <w:sz w:val="24"/>
          <w:szCs w:val="24"/>
        </w:rPr>
        <w:tab/>
        <w:t xml:space="preserve">         4.3. 1 (vienos) dienos</w:t>
      </w:r>
      <w:r w:rsidR="00626BE5">
        <w:rPr>
          <w:sz w:val="24"/>
          <w:szCs w:val="24"/>
        </w:rPr>
        <w:t xml:space="preserve"> susitikimo</w:t>
      </w:r>
      <w:r w:rsidRPr="00E645DF">
        <w:rPr>
          <w:sz w:val="24"/>
          <w:szCs w:val="24"/>
        </w:rPr>
        <w:t>, nurodyto šios techninės specifikacijos 1 priede, trukmė negali būti trumpesnė kaip 2 akademinės valandos</w:t>
      </w:r>
      <w:r w:rsidR="00603343">
        <w:rPr>
          <w:sz w:val="24"/>
          <w:szCs w:val="24"/>
        </w:rPr>
        <w:t xml:space="preserve"> bei du kartai per savaitę.</w:t>
      </w:r>
    </w:p>
    <w:p w14:paraId="1F8DE3A2" w14:textId="1B12E0C6" w:rsidR="00170066" w:rsidRDefault="00F26C83" w:rsidP="008A3686">
      <w:pPr>
        <w:suppressAutoHyphens/>
        <w:jc w:val="both"/>
        <w:rPr>
          <w:sz w:val="24"/>
          <w:szCs w:val="24"/>
        </w:rPr>
      </w:pPr>
      <w:r>
        <w:rPr>
          <w:sz w:val="24"/>
          <w:szCs w:val="24"/>
        </w:rPr>
        <w:t xml:space="preserve">                 4.4. </w:t>
      </w:r>
      <w:r w:rsidR="0027122C">
        <w:rPr>
          <w:sz w:val="24"/>
          <w:szCs w:val="24"/>
        </w:rPr>
        <w:t xml:space="preserve">Paslaugų </w:t>
      </w:r>
      <w:r w:rsidR="00BB6A11">
        <w:rPr>
          <w:sz w:val="24"/>
          <w:szCs w:val="24"/>
        </w:rPr>
        <w:t>teikėjas m</w:t>
      </w:r>
      <w:r>
        <w:rPr>
          <w:sz w:val="24"/>
          <w:szCs w:val="24"/>
        </w:rPr>
        <w:t xml:space="preserve">okymų pabaigoje </w:t>
      </w:r>
      <w:r w:rsidR="00BB6A11">
        <w:rPr>
          <w:sz w:val="24"/>
          <w:szCs w:val="24"/>
        </w:rPr>
        <w:t xml:space="preserve">turi </w:t>
      </w:r>
      <w:r>
        <w:rPr>
          <w:sz w:val="24"/>
          <w:szCs w:val="24"/>
        </w:rPr>
        <w:t>rengti žinių įvertinimo testą, kurį išlaikius išduodamas sėkmingo mokymo baigimo pažymėjimas, nurodant pasiektą lietuvių kalbos lygį</w:t>
      </w:r>
      <w:r w:rsidR="00FE7C7C">
        <w:rPr>
          <w:sz w:val="24"/>
          <w:szCs w:val="24"/>
        </w:rPr>
        <w:t xml:space="preserve">. </w:t>
      </w:r>
      <w:r w:rsidR="006A71FA">
        <w:rPr>
          <w:sz w:val="24"/>
          <w:szCs w:val="24"/>
        </w:rPr>
        <w:t>V</w:t>
      </w:r>
      <w:r w:rsidR="009D1A74" w:rsidRPr="000A3A61">
        <w:rPr>
          <w:sz w:val="24"/>
          <w:szCs w:val="24"/>
        </w:rPr>
        <w:t xml:space="preserve">isų dalyvių skaitmeninius baigimo pažymėjimus/sertifikatus pateikia Paslaugų pirkėjui el. paštu, adresu </w:t>
      </w:r>
      <w:proofErr w:type="spellStart"/>
      <w:r w:rsidR="009D1A74" w:rsidRPr="000A3A61">
        <w:rPr>
          <w:sz w:val="24"/>
          <w:szCs w:val="24"/>
        </w:rPr>
        <w:t>mokymai@uzt.lt</w:t>
      </w:r>
      <w:proofErr w:type="spellEnd"/>
      <w:r w:rsidR="009D1A74" w:rsidRPr="000A3A61">
        <w:rPr>
          <w:sz w:val="24"/>
          <w:szCs w:val="24"/>
        </w:rPr>
        <w:t xml:space="preserve"> ir kiekvienam mokymuose dalyvavusiam dalyviui</w:t>
      </w:r>
      <w:r w:rsidR="008A3686">
        <w:rPr>
          <w:sz w:val="24"/>
          <w:szCs w:val="24"/>
        </w:rPr>
        <w:t xml:space="preserve">. </w:t>
      </w:r>
      <w:r w:rsidR="00FE7C7C">
        <w:rPr>
          <w:sz w:val="24"/>
          <w:szCs w:val="24"/>
        </w:rPr>
        <w:t>T</w:t>
      </w:r>
      <w:r>
        <w:rPr>
          <w:sz w:val="24"/>
          <w:szCs w:val="24"/>
        </w:rPr>
        <w:t>uo atveju</w:t>
      </w:r>
      <w:r w:rsidR="00FE7C7C">
        <w:rPr>
          <w:sz w:val="24"/>
          <w:szCs w:val="24"/>
        </w:rPr>
        <w:t>,</w:t>
      </w:r>
      <w:r>
        <w:rPr>
          <w:sz w:val="24"/>
          <w:szCs w:val="24"/>
        </w:rPr>
        <w:t xml:space="preserve"> jei mokymų dalyvis neparodė, kad pasiekė numatytą kalbos lygį, išduoti lietuvių kalbos mokymų išklausymo pažymą.</w:t>
      </w:r>
    </w:p>
    <w:p w14:paraId="0AC4DCAA" w14:textId="1FD5D8E6" w:rsidR="007B24C8" w:rsidRDefault="003E5D77" w:rsidP="003E5D77">
      <w:pPr>
        <w:suppressAutoHyphens/>
        <w:jc w:val="both"/>
        <w:rPr>
          <w:sz w:val="24"/>
          <w:szCs w:val="24"/>
        </w:rPr>
      </w:pPr>
      <w:r w:rsidRPr="00E645DF">
        <w:rPr>
          <w:noProof/>
          <w:sz w:val="24"/>
          <w:szCs w:val="24"/>
        </w:rPr>
        <w:lastRenderedPageBreak/>
        <w:t xml:space="preserve">                4.</w:t>
      </w:r>
      <w:r w:rsidR="001517E9">
        <w:rPr>
          <w:noProof/>
          <w:sz w:val="24"/>
          <w:szCs w:val="24"/>
        </w:rPr>
        <w:t>5</w:t>
      </w:r>
      <w:r w:rsidRPr="00E645DF">
        <w:rPr>
          <w:noProof/>
          <w:sz w:val="24"/>
          <w:szCs w:val="24"/>
        </w:rPr>
        <w:t xml:space="preserve">. </w:t>
      </w:r>
      <w:r w:rsidRPr="00E645DF">
        <w:rPr>
          <w:sz w:val="24"/>
          <w:szCs w:val="24"/>
        </w:rPr>
        <w:t xml:space="preserve"> Perkamos Paslaugos atitinka aplinkosauginius reikalavimus pagal </w:t>
      </w:r>
      <w:r w:rsidRPr="00E645DF">
        <w:rPr>
          <w:color w:val="000000"/>
          <w:sz w:val="24"/>
          <w:szCs w:val="24"/>
          <w:shd w:val="clear" w:color="auto" w:fill="FFFFFF"/>
        </w:rPr>
        <w:t xml:space="preserve">Aplinkos apsaugos kriterijų taikymo, vykdant žaliuosius pirkimus, tvarkos aprašo, </w:t>
      </w:r>
      <w:r w:rsidRPr="00E645DF">
        <w:rPr>
          <w:sz w:val="24"/>
          <w:szCs w:val="24"/>
        </w:rPr>
        <w:t xml:space="preserve">patvirtinto Lietuvos Respublikos aplinkos ministro 2011 m. birželio 28 d. įsakymu Nr. D1-508 „Dėl </w:t>
      </w:r>
      <w:r w:rsidRPr="00E645DF">
        <w:rPr>
          <w:color w:val="000000"/>
          <w:sz w:val="24"/>
          <w:szCs w:val="24"/>
          <w:shd w:val="clear" w:color="auto" w:fill="FFFFFF"/>
        </w:rPr>
        <w:t>aplinkos apsaugos kriterijų taikymo, vykdant žaliuosius pirkimus, tvarkos aprašo patvirtinimo“</w:t>
      </w:r>
      <w:r w:rsidRPr="00E645DF">
        <w:rPr>
          <w:sz w:val="24"/>
          <w:szCs w:val="24"/>
        </w:rPr>
        <w:t xml:space="preserve"> 4.4.3. papunktyje nurodytas sąlygas: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3F0F490" w14:textId="5D3B805F" w:rsidR="000A3A61" w:rsidRDefault="00F333D7" w:rsidP="000A3A61">
      <w:pPr>
        <w:suppressAutoHyphens/>
        <w:jc w:val="both"/>
        <w:rPr>
          <w:sz w:val="24"/>
          <w:szCs w:val="24"/>
        </w:rPr>
      </w:pPr>
      <w:r>
        <w:rPr>
          <w:sz w:val="24"/>
          <w:szCs w:val="24"/>
        </w:rPr>
        <w:t xml:space="preserve">               </w:t>
      </w:r>
      <w:r w:rsidR="000A3A61">
        <w:rPr>
          <w:sz w:val="24"/>
          <w:szCs w:val="24"/>
        </w:rPr>
        <w:t xml:space="preserve">4.6. </w:t>
      </w:r>
      <w:r w:rsidR="000A3A61" w:rsidRPr="000A3A61">
        <w:rPr>
          <w:sz w:val="24"/>
          <w:szCs w:val="24"/>
        </w:rPr>
        <w:t xml:space="preserve">Prieš kiekvienų mokymų pradžią Paslaugų teikėjas privalo padaryti momentinę nuotolinio susitikimo ekrano nuotrauką, kurioje aiškiai matytųsi: mokymų pradžios data ir laikas, mokymų platformos pavadinimas (pvz. MS </w:t>
      </w:r>
      <w:proofErr w:type="spellStart"/>
      <w:r w:rsidR="000A3A61" w:rsidRPr="000A3A61">
        <w:rPr>
          <w:sz w:val="24"/>
          <w:szCs w:val="24"/>
        </w:rPr>
        <w:t>Teams</w:t>
      </w:r>
      <w:proofErr w:type="spellEnd"/>
      <w:r w:rsidR="000A3A61" w:rsidRPr="000A3A61">
        <w:rPr>
          <w:sz w:val="24"/>
          <w:szCs w:val="24"/>
        </w:rPr>
        <w:t xml:space="preserve"> ir pan.), visi prisijungę dalyviai (turi būti matomas realus dalyvių skaičius) bei dalyvių vardai ir pavardės, kurie turi būti įrašyti pilnai, be trumpinių ar inicialų, taip, kad būtų galima aiškiai identifikuoti kiekvieną dalyvį (rodyti ekrane ar šalia jo esančiame dalyvių sąraše). Taip pat turi būti pateiktas atskiras dalyvių sąrašas su vardais ir pavardėmis, patvirtinantis jų dalyvavimą</w:t>
      </w:r>
      <w:r w:rsidR="00BD68AF">
        <w:rPr>
          <w:sz w:val="24"/>
          <w:szCs w:val="24"/>
        </w:rPr>
        <w:t xml:space="preserve"> kiekviename</w:t>
      </w:r>
      <w:r w:rsidR="000A3A61" w:rsidRPr="000A3A61">
        <w:rPr>
          <w:sz w:val="24"/>
          <w:szCs w:val="24"/>
        </w:rPr>
        <w:t xml:space="preserve"> užsiėmime. Analogiška ekrano nuotrauka turi būti padaroma ir mokymų pabaigoje, fiksuojant pabaigos laiką.</w:t>
      </w:r>
    </w:p>
    <w:p w14:paraId="391CE1DE" w14:textId="3FFDFEDC" w:rsidR="007B24C8" w:rsidRPr="00E645DF" w:rsidRDefault="007B24C8" w:rsidP="003E5D77">
      <w:pPr>
        <w:suppressAutoHyphens/>
        <w:jc w:val="both"/>
        <w:rPr>
          <w:sz w:val="24"/>
          <w:szCs w:val="24"/>
        </w:rPr>
      </w:pPr>
    </w:p>
    <w:p w14:paraId="709B3CC5" w14:textId="77777777" w:rsidR="003E5D77" w:rsidRPr="00E645DF" w:rsidRDefault="003E5D77" w:rsidP="003E5D77">
      <w:pPr>
        <w:tabs>
          <w:tab w:val="left" w:pos="720"/>
          <w:tab w:val="left" w:pos="1134"/>
          <w:tab w:val="left" w:pos="1418"/>
        </w:tabs>
        <w:ind w:firstLine="993"/>
        <w:contextualSpacing/>
        <w:jc w:val="both"/>
        <w:rPr>
          <w:sz w:val="24"/>
          <w:szCs w:val="24"/>
        </w:rPr>
      </w:pPr>
    </w:p>
    <w:p w14:paraId="0E774E2D" w14:textId="77777777" w:rsidR="003E5D77" w:rsidRPr="00E645DF" w:rsidRDefault="003E5D77" w:rsidP="003E5D77">
      <w:pPr>
        <w:tabs>
          <w:tab w:val="left" w:pos="720"/>
        </w:tabs>
        <w:ind w:left="1080"/>
        <w:contextualSpacing/>
        <w:jc w:val="center"/>
        <w:rPr>
          <w:sz w:val="24"/>
          <w:szCs w:val="24"/>
        </w:rPr>
      </w:pPr>
      <w:r w:rsidRPr="00E645DF">
        <w:rPr>
          <w:b/>
          <w:caps/>
          <w:sz w:val="24"/>
          <w:szCs w:val="24"/>
        </w:rPr>
        <w:t>V. Paslaugų teikimo organizavimas</w:t>
      </w:r>
    </w:p>
    <w:p w14:paraId="11FECA86" w14:textId="77777777" w:rsidR="003E5D77" w:rsidRPr="00E645DF" w:rsidRDefault="003E5D77" w:rsidP="003E5D77">
      <w:pPr>
        <w:tabs>
          <w:tab w:val="left" w:pos="720"/>
        </w:tabs>
        <w:ind w:firstLine="993"/>
        <w:contextualSpacing/>
        <w:jc w:val="both"/>
        <w:rPr>
          <w:sz w:val="24"/>
          <w:szCs w:val="24"/>
        </w:rPr>
      </w:pPr>
    </w:p>
    <w:p w14:paraId="76AC36AA" w14:textId="77777777" w:rsidR="003E5D77" w:rsidRPr="00E645DF" w:rsidRDefault="003E5D77" w:rsidP="003E5D77">
      <w:pPr>
        <w:tabs>
          <w:tab w:val="left" w:pos="284"/>
          <w:tab w:val="left" w:pos="567"/>
          <w:tab w:val="left" w:pos="601"/>
          <w:tab w:val="left" w:pos="993"/>
        </w:tabs>
        <w:contextualSpacing/>
        <w:jc w:val="both"/>
        <w:rPr>
          <w:sz w:val="24"/>
          <w:szCs w:val="24"/>
        </w:rPr>
      </w:pPr>
      <w:r w:rsidRPr="00E645DF">
        <w:rPr>
          <w:sz w:val="24"/>
          <w:szCs w:val="24"/>
        </w:rPr>
        <w:tab/>
      </w:r>
      <w:r w:rsidRPr="00E645DF">
        <w:rPr>
          <w:sz w:val="24"/>
          <w:szCs w:val="24"/>
        </w:rPr>
        <w:tab/>
        <w:t xml:space="preserve">     5.1. Sutarties šalys ne vėliau kaip per 3 (tris) kalendorines dienas nuo Sutarties įsigaliojimo dienos organizuoja nuotolinį įvadinį susitikimą, kuriame yra suderinami visi su Paslaugų teikimu susiję klausimai (suderinamos Paslaugų teikėjo iš anksto parengtos ir pateiktos mokymo programos,</w:t>
      </w:r>
      <w:r w:rsidRPr="00E645DF">
        <w:rPr>
          <w:color w:val="FF0000"/>
          <w:sz w:val="24"/>
          <w:szCs w:val="24"/>
        </w:rPr>
        <w:t xml:space="preserve"> </w:t>
      </w:r>
      <w:r w:rsidRPr="00E645DF">
        <w:rPr>
          <w:sz w:val="24"/>
          <w:szCs w:val="24"/>
        </w:rPr>
        <w:t xml:space="preserve"> Tvarkaraščio projektas, bendradarbiavimo su Paslaugų gavėju tvarka). </w:t>
      </w:r>
    </w:p>
    <w:p w14:paraId="47BA1C9B" w14:textId="77777777" w:rsidR="003E5D77" w:rsidRPr="00E645DF" w:rsidRDefault="003E5D77" w:rsidP="003E5D77">
      <w:pPr>
        <w:tabs>
          <w:tab w:val="left" w:pos="284"/>
          <w:tab w:val="left" w:pos="567"/>
          <w:tab w:val="left" w:pos="601"/>
          <w:tab w:val="left" w:pos="993"/>
        </w:tabs>
        <w:jc w:val="both"/>
        <w:rPr>
          <w:sz w:val="24"/>
          <w:szCs w:val="24"/>
        </w:rPr>
      </w:pPr>
      <w:r w:rsidRPr="00E645DF">
        <w:rPr>
          <w:sz w:val="24"/>
          <w:szCs w:val="24"/>
        </w:rPr>
        <w:tab/>
      </w:r>
      <w:r w:rsidRPr="00E645DF">
        <w:rPr>
          <w:sz w:val="24"/>
          <w:szCs w:val="24"/>
        </w:rPr>
        <w:tab/>
      </w:r>
      <w:r w:rsidRPr="00E645DF">
        <w:rPr>
          <w:sz w:val="24"/>
          <w:szCs w:val="24"/>
        </w:rPr>
        <w:tab/>
      </w:r>
      <w:bookmarkStart w:id="2" w:name="_Hlk117676082"/>
      <w:bookmarkStart w:id="3" w:name="_Hlk117608631"/>
      <w:r w:rsidRPr="00E645DF">
        <w:rPr>
          <w:sz w:val="24"/>
          <w:szCs w:val="24"/>
        </w:rPr>
        <w:t xml:space="preserve">    5.2. Paslaugos turi būti pradėtos teikti ne vėliau nei per 3 (tris) kalendorines dienas po Tvarkaraščio patvirtinimo. </w:t>
      </w:r>
      <w:bookmarkEnd w:id="2"/>
    </w:p>
    <w:bookmarkEnd w:id="3"/>
    <w:p w14:paraId="49E84218" w14:textId="77777777" w:rsidR="003E5D77" w:rsidRPr="00E645DF" w:rsidRDefault="003E5D77" w:rsidP="003E5D77">
      <w:pPr>
        <w:tabs>
          <w:tab w:val="left" w:pos="284"/>
          <w:tab w:val="left" w:pos="567"/>
          <w:tab w:val="left" w:pos="601"/>
          <w:tab w:val="left" w:pos="993"/>
        </w:tabs>
        <w:jc w:val="both"/>
        <w:rPr>
          <w:sz w:val="24"/>
          <w:szCs w:val="24"/>
        </w:rPr>
      </w:pPr>
      <w:r w:rsidRPr="00E645DF">
        <w:rPr>
          <w:sz w:val="24"/>
          <w:szCs w:val="24"/>
        </w:rPr>
        <w:tab/>
      </w:r>
      <w:r w:rsidRPr="00E645DF">
        <w:rPr>
          <w:sz w:val="24"/>
          <w:szCs w:val="24"/>
        </w:rPr>
        <w:tab/>
      </w:r>
      <w:r w:rsidRPr="00E645DF">
        <w:rPr>
          <w:sz w:val="24"/>
          <w:szCs w:val="24"/>
        </w:rPr>
        <w:tab/>
        <w:t xml:space="preserve">    5.3. Dalyvių grupės formavimas, motyvavimas dalyvauti Paslaugų teikėjo teikiamose Paslaugose ir jų dalyvavimo užtikrinimas ˗ Paslaugų gavėjo funkcija. Paslaugų gavėjas Mokymo dalyvių sąrašą Paslaugų teikėjui pateikia ne vėliau kaip prieš 1 (vieną) kalendorinę dieną iki konkrečios Paslaugų teikimo datos. Galutinį Mokymo dalyvių sąrašą Paslaugų gavėjas turi teisę koreguoti ne vėliau kaip likus 1 kalendorinei dienai iki konkrečios Paslaugų teikimo datos. </w:t>
      </w:r>
    </w:p>
    <w:p w14:paraId="6E3C801D" w14:textId="77777777" w:rsidR="003E5D77" w:rsidRPr="00E645DF" w:rsidRDefault="003E5D77" w:rsidP="003E5D77">
      <w:pPr>
        <w:tabs>
          <w:tab w:val="left" w:pos="284"/>
          <w:tab w:val="left" w:pos="567"/>
          <w:tab w:val="left" w:pos="601"/>
          <w:tab w:val="left" w:pos="993"/>
        </w:tabs>
        <w:jc w:val="both"/>
        <w:rPr>
          <w:color w:val="000000" w:themeColor="text1"/>
          <w:sz w:val="24"/>
          <w:szCs w:val="24"/>
        </w:rPr>
      </w:pPr>
      <w:r w:rsidRPr="00E645DF">
        <w:rPr>
          <w:sz w:val="24"/>
          <w:szCs w:val="24"/>
        </w:rPr>
        <w:tab/>
      </w:r>
      <w:r w:rsidRPr="00E645DF">
        <w:rPr>
          <w:sz w:val="24"/>
          <w:szCs w:val="24"/>
        </w:rPr>
        <w:tab/>
      </w:r>
      <w:r w:rsidRPr="00E645DF">
        <w:rPr>
          <w:color w:val="000000" w:themeColor="text1"/>
          <w:sz w:val="24"/>
          <w:szCs w:val="24"/>
        </w:rPr>
        <w:tab/>
        <w:t xml:space="preserve">    5.4. Kvietimų dalyviams siuntimas - Paslaugų teikėjo funkcija.</w:t>
      </w:r>
    </w:p>
    <w:p w14:paraId="220BB9DF" w14:textId="2A167A94" w:rsidR="003E5D77" w:rsidRPr="00E645DF" w:rsidRDefault="003E5D77" w:rsidP="003E5D77">
      <w:pPr>
        <w:tabs>
          <w:tab w:val="left" w:pos="284"/>
          <w:tab w:val="left" w:pos="567"/>
          <w:tab w:val="left" w:pos="601"/>
          <w:tab w:val="left" w:pos="993"/>
        </w:tabs>
        <w:jc w:val="both"/>
        <w:rPr>
          <w:color w:val="000000" w:themeColor="text1"/>
          <w:sz w:val="24"/>
          <w:szCs w:val="24"/>
        </w:rPr>
      </w:pPr>
      <w:r w:rsidRPr="00E645DF">
        <w:rPr>
          <w:color w:val="000000" w:themeColor="text1"/>
          <w:sz w:val="24"/>
          <w:szCs w:val="24"/>
        </w:rPr>
        <w:tab/>
      </w:r>
      <w:r w:rsidRPr="00E645DF">
        <w:rPr>
          <w:color w:val="000000" w:themeColor="text1"/>
          <w:sz w:val="24"/>
          <w:szCs w:val="24"/>
        </w:rPr>
        <w:tab/>
        <w:t xml:space="preserve">    5.5. Paslaugos turi būti teikiamos pagal suderintą individualų su mokymų dalyviais Tvarkaraštį: numatytu laiku, numatyt</w:t>
      </w:r>
      <w:r w:rsidR="00FA2DDE">
        <w:rPr>
          <w:color w:val="000000" w:themeColor="text1"/>
          <w:sz w:val="24"/>
          <w:szCs w:val="24"/>
        </w:rPr>
        <w:t>oje vietoje ir numatyta</w:t>
      </w:r>
      <w:r w:rsidRPr="00E645DF">
        <w:rPr>
          <w:color w:val="000000" w:themeColor="text1"/>
          <w:sz w:val="24"/>
          <w:szCs w:val="24"/>
        </w:rPr>
        <w:t xml:space="preserve"> </w:t>
      </w:r>
      <w:r w:rsidRPr="00E645DF">
        <w:rPr>
          <w:sz w:val="24"/>
          <w:szCs w:val="24"/>
        </w:rPr>
        <w:t>nuotoline mokymo priemone (platforma)</w:t>
      </w:r>
      <w:r w:rsidRPr="00E645DF">
        <w:rPr>
          <w:color w:val="000000" w:themeColor="text1"/>
          <w:sz w:val="24"/>
          <w:szCs w:val="24"/>
        </w:rPr>
        <w:t>, su numatytu (-</w:t>
      </w:r>
      <w:proofErr w:type="spellStart"/>
      <w:r w:rsidRPr="00E645DF">
        <w:rPr>
          <w:color w:val="000000" w:themeColor="text1"/>
          <w:sz w:val="24"/>
          <w:szCs w:val="24"/>
        </w:rPr>
        <w:t>ais</w:t>
      </w:r>
      <w:proofErr w:type="spellEnd"/>
      <w:r w:rsidRPr="00E645DF">
        <w:rPr>
          <w:color w:val="000000" w:themeColor="text1"/>
          <w:sz w:val="24"/>
          <w:szCs w:val="24"/>
        </w:rPr>
        <w:t>) lektoriumi (-</w:t>
      </w:r>
      <w:proofErr w:type="spellStart"/>
      <w:r w:rsidRPr="00E645DF">
        <w:rPr>
          <w:color w:val="000000" w:themeColor="text1"/>
          <w:sz w:val="24"/>
          <w:szCs w:val="24"/>
        </w:rPr>
        <w:t>iais</w:t>
      </w:r>
      <w:proofErr w:type="spellEnd"/>
      <w:r w:rsidRPr="00E645DF">
        <w:rPr>
          <w:color w:val="000000" w:themeColor="text1"/>
          <w:sz w:val="24"/>
          <w:szCs w:val="24"/>
        </w:rPr>
        <w:t>)/konsultantu (-</w:t>
      </w:r>
      <w:proofErr w:type="spellStart"/>
      <w:r w:rsidRPr="00E645DF">
        <w:rPr>
          <w:color w:val="000000" w:themeColor="text1"/>
          <w:sz w:val="24"/>
          <w:szCs w:val="24"/>
        </w:rPr>
        <w:t>ais</w:t>
      </w:r>
      <w:proofErr w:type="spellEnd"/>
      <w:r w:rsidRPr="00E645DF">
        <w:rPr>
          <w:color w:val="000000" w:themeColor="text1"/>
          <w:sz w:val="24"/>
          <w:szCs w:val="24"/>
        </w:rPr>
        <w:t>). Prireikus pakeisti laiką</w:t>
      </w:r>
      <w:r w:rsidRPr="00F70772">
        <w:rPr>
          <w:color w:val="000000" w:themeColor="text1"/>
          <w:sz w:val="24"/>
          <w:szCs w:val="24"/>
        </w:rPr>
        <w:t>, vietą,</w:t>
      </w:r>
      <w:r w:rsidR="008D6D7C">
        <w:rPr>
          <w:strike/>
          <w:color w:val="000000" w:themeColor="text1"/>
          <w:sz w:val="24"/>
          <w:szCs w:val="24"/>
        </w:rPr>
        <w:t xml:space="preserve"> </w:t>
      </w:r>
      <w:r w:rsidRPr="00F70772">
        <w:rPr>
          <w:color w:val="000000" w:themeColor="text1"/>
          <w:sz w:val="24"/>
          <w:szCs w:val="24"/>
        </w:rPr>
        <w:t>lektorių</w:t>
      </w:r>
      <w:r w:rsidRPr="00E645DF">
        <w:rPr>
          <w:color w:val="000000" w:themeColor="text1"/>
          <w:sz w:val="24"/>
          <w:szCs w:val="24"/>
        </w:rPr>
        <w:t xml:space="preserve">/konsultantą ar kitas aplinkybes, Paslaugų teikėjas turi nedelsiant, bet ne vėliau kaip prieš 2 darbo dienas iki Paslaugų teikimo pradžios ir informuoti Paslaugų gavėją ir mokymo dalyvius. </w:t>
      </w:r>
    </w:p>
    <w:p w14:paraId="36E651B1" w14:textId="77777777" w:rsidR="003E5D77" w:rsidRPr="00E645DF" w:rsidRDefault="003E5D77" w:rsidP="003E5D77">
      <w:pPr>
        <w:tabs>
          <w:tab w:val="left" w:pos="284"/>
          <w:tab w:val="left" w:pos="567"/>
          <w:tab w:val="left" w:pos="601"/>
          <w:tab w:val="left" w:pos="993"/>
        </w:tabs>
        <w:jc w:val="both"/>
        <w:rPr>
          <w:sz w:val="24"/>
          <w:szCs w:val="24"/>
        </w:rPr>
      </w:pPr>
      <w:r w:rsidRPr="00E645DF">
        <w:rPr>
          <w:sz w:val="24"/>
          <w:szCs w:val="24"/>
        </w:rPr>
        <w:tab/>
      </w:r>
      <w:r w:rsidRPr="00E645DF">
        <w:rPr>
          <w:sz w:val="24"/>
          <w:szCs w:val="24"/>
        </w:rPr>
        <w:tab/>
        <w:t xml:space="preserve">    5.6. Paslaugų teikėjas visam Paslaugų teikimo laikotarpiui turi paskirti atsakingą asmenį, į kurį Paslaugų gavėjas galėtų kreiptis dėl teikiamų Paslaugų ar atsiskaitymų, taip pat kilus problemoms Paslaugų teikimo metu. </w:t>
      </w:r>
    </w:p>
    <w:p w14:paraId="3CD8B730" w14:textId="77777777" w:rsidR="003E5D77" w:rsidRPr="00E645DF" w:rsidRDefault="003E5D77" w:rsidP="003E5D77">
      <w:pPr>
        <w:tabs>
          <w:tab w:val="left" w:pos="284"/>
          <w:tab w:val="left" w:pos="567"/>
          <w:tab w:val="left" w:pos="601"/>
          <w:tab w:val="left" w:pos="993"/>
        </w:tabs>
        <w:jc w:val="both"/>
        <w:rPr>
          <w:sz w:val="24"/>
          <w:szCs w:val="24"/>
        </w:rPr>
      </w:pPr>
      <w:r w:rsidRPr="00E645DF">
        <w:rPr>
          <w:sz w:val="24"/>
          <w:szCs w:val="24"/>
        </w:rPr>
        <w:tab/>
      </w:r>
      <w:r w:rsidRPr="00E645DF">
        <w:rPr>
          <w:sz w:val="24"/>
          <w:szCs w:val="24"/>
        </w:rPr>
        <w:tab/>
      </w:r>
      <w:r w:rsidRPr="00E645DF">
        <w:rPr>
          <w:sz w:val="24"/>
          <w:szCs w:val="24"/>
        </w:rPr>
        <w:tab/>
        <w:t xml:space="preserve">    5.7. Paslaugų teikėjui Paslaugų gavėjas apmoka už faktiškai suteiktas, nustatytus reikalavimus atitinkančias Paslaugas. Avansas Paslaugų teikėjui nebus mokamas. </w:t>
      </w:r>
    </w:p>
    <w:p w14:paraId="60F875A4" w14:textId="77777777" w:rsidR="003E5D77" w:rsidRPr="00E645DF" w:rsidRDefault="003E5D77" w:rsidP="003E5D77">
      <w:pPr>
        <w:tabs>
          <w:tab w:val="left" w:pos="284"/>
          <w:tab w:val="left" w:pos="567"/>
          <w:tab w:val="left" w:pos="601"/>
          <w:tab w:val="left" w:pos="993"/>
        </w:tabs>
        <w:ind w:left="870"/>
        <w:jc w:val="both"/>
        <w:rPr>
          <w:sz w:val="24"/>
          <w:szCs w:val="24"/>
        </w:rPr>
      </w:pPr>
      <w:r w:rsidRPr="00E645DF">
        <w:rPr>
          <w:sz w:val="24"/>
          <w:szCs w:val="24"/>
        </w:rPr>
        <w:t>5.8. Paslaugų teikėjas, teikdamas paslaugas, turi vadovautis galiojančiais teisės aktais.</w:t>
      </w:r>
    </w:p>
    <w:p w14:paraId="36C6002D" w14:textId="77777777" w:rsidR="003E5D77" w:rsidRPr="00E645DF" w:rsidRDefault="003E5D77" w:rsidP="003E5D77">
      <w:pPr>
        <w:tabs>
          <w:tab w:val="left" w:pos="284"/>
          <w:tab w:val="left" w:pos="570"/>
          <w:tab w:val="left" w:pos="601"/>
          <w:tab w:val="left" w:pos="993"/>
          <w:tab w:val="left" w:pos="1276"/>
          <w:tab w:val="left" w:pos="1418"/>
        </w:tabs>
        <w:jc w:val="both"/>
        <w:rPr>
          <w:sz w:val="24"/>
          <w:szCs w:val="24"/>
        </w:rPr>
      </w:pPr>
      <w:r w:rsidRPr="00E645DF">
        <w:rPr>
          <w:sz w:val="24"/>
          <w:szCs w:val="24"/>
        </w:rPr>
        <w:tab/>
      </w:r>
      <w:r w:rsidRPr="00E645DF">
        <w:rPr>
          <w:sz w:val="24"/>
          <w:szCs w:val="24"/>
        </w:rPr>
        <w:tab/>
        <w:t xml:space="preserve">     5.9.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650191E4" w14:textId="77777777" w:rsidR="003E5D77" w:rsidRPr="00E645DF" w:rsidRDefault="003E5D77" w:rsidP="003E5D77">
      <w:pPr>
        <w:tabs>
          <w:tab w:val="left" w:pos="851"/>
        </w:tabs>
        <w:contextualSpacing/>
        <w:jc w:val="both"/>
        <w:rPr>
          <w:sz w:val="24"/>
          <w:szCs w:val="24"/>
        </w:rPr>
      </w:pPr>
      <w:r w:rsidRPr="00E645DF">
        <w:rPr>
          <w:sz w:val="24"/>
          <w:szCs w:val="24"/>
        </w:rPr>
        <w:tab/>
        <w:t>PRIDEDAMA:</w:t>
      </w:r>
    </w:p>
    <w:p w14:paraId="0846C5FA" w14:textId="77777777" w:rsidR="003E5D77" w:rsidRPr="00E645DF" w:rsidRDefault="003E5D77" w:rsidP="003E5D77">
      <w:pPr>
        <w:numPr>
          <w:ilvl w:val="0"/>
          <w:numId w:val="2"/>
        </w:numPr>
        <w:tabs>
          <w:tab w:val="left" w:pos="284"/>
          <w:tab w:val="left" w:pos="360"/>
          <w:tab w:val="left" w:pos="567"/>
          <w:tab w:val="left" w:pos="720"/>
        </w:tabs>
        <w:ind w:left="1276" w:hanging="437"/>
        <w:contextualSpacing/>
        <w:jc w:val="both"/>
        <w:rPr>
          <w:sz w:val="24"/>
          <w:szCs w:val="24"/>
        </w:rPr>
      </w:pPr>
      <w:r w:rsidRPr="00E645DF">
        <w:rPr>
          <w:sz w:val="24"/>
          <w:szCs w:val="24"/>
        </w:rPr>
        <w:t>Lietuvių kalbos mokymų apimtys, 1 lapas;</w:t>
      </w:r>
    </w:p>
    <w:p w14:paraId="1E25BBBF" w14:textId="77777777" w:rsidR="003E5D77" w:rsidRPr="00E645DF" w:rsidRDefault="003E5D77" w:rsidP="003E5D77">
      <w:pPr>
        <w:numPr>
          <w:ilvl w:val="0"/>
          <w:numId w:val="2"/>
        </w:numPr>
        <w:tabs>
          <w:tab w:val="left" w:pos="284"/>
          <w:tab w:val="left" w:pos="601"/>
          <w:tab w:val="left" w:pos="720"/>
          <w:tab w:val="left" w:pos="1276"/>
          <w:tab w:val="left" w:pos="1418"/>
        </w:tabs>
        <w:ind w:left="1276" w:hanging="437"/>
        <w:contextualSpacing/>
        <w:jc w:val="both"/>
        <w:rPr>
          <w:sz w:val="24"/>
          <w:szCs w:val="24"/>
        </w:rPr>
      </w:pPr>
      <w:r w:rsidRPr="00E645DF">
        <w:rPr>
          <w:sz w:val="24"/>
          <w:szCs w:val="24"/>
        </w:rPr>
        <w:t>Lietuvių kalbos mokymų tvarkaraštis ir mokymų vietos, 1 lapas.</w:t>
      </w:r>
    </w:p>
    <w:p w14:paraId="28A06382" w14:textId="77777777" w:rsidR="003E5D77" w:rsidRPr="00E645DF" w:rsidRDefault="003E5D77" w:rsidP="003E5D77">
      <w:pPr>
        <w:tabs>
          <w:tab w:val="left" w:pos="284"/>
          <w:tab w:val="left" w:pos="601"/>
          <w:tab w:val="left" w:pos="720"/>
          <w:tab w:val="left" w:pos="1276"/>
          <w:tab w:val="left" w:pos="1418"/>
        </w:tabs>
        <w:contextualSpacing/>
        <w:jc w:val="both"/>
        <w:rPr>
          <w:sz w:val="24"/>
          <w:szCs w:val="24"/>
        </w:rPr>
      </w:pPr>
    </w:p>
    <w:p w14:paraId="7F3A570B" w14:textId="77777777" w:rsidR="003E5D77" w:rsidRDefault="003E5D77" w:rsidP="003E5D77">
      <w:pPr>
        <w:tabs>
          <w:tab w:val="left" w:pos="284"/>
          <w:tab w:val="left" w:pos="601"/>
          <w:tab w:val="left" w:pos="720"/>
          <w:tab w:val="left" w:pos="1276"/>
          <w:tab w:val="left" w:pos="1418"/>
        </w:tabs>
        <w:contextualSpacing/>
        <w:jc w:val="both"/>
        <w:rPr>
          <w:sz w:val="24"/>
          <w:szCs w:val="24"/>
        </w:rPr>
      </w:pPr>
    </w:p>
    <w:p w14:paraId="7C2A313C" w14:textId="77777777" w:rsidR="003E5D77" w:rsidRPr="00E645DF" w:rsidRDefault="003E5D77" w:rsidP="003E5D77">
      <w:pPr>
        <w:tabs>
          <w:tab w:val="left" w:pos="284"/>
          <w:tab w:val="left" w:pos="601"/>
          <w:tab w:val="left" w:pos="720"/>
          <w:tab w:val="left" w:pos="1276"/>
          <w:tab w:val="left" w:pos="1418"/>
        </w:tabs>
        <w:contextualSpacing/>
        <w:jc w:val="both"/>
        <w:rPr>
          <w:sz w:val="24"/>
          <w:szCs w:val="24"/>
        </w:rPr>
      </w:pPr>
    </w:p>
    <w:p w14:paraId="68A10A05" w14:textId="3026F94B" w:rsidR="003E5D77" w:rsidRPr="00E645DF" w:rsidRDefault="007B5955" w:rsidP="003E5D77">
      <w:pPr>
        <w:tabs>
          <w:tab w:val="left" w:pos="5184"/>
        </w:tabs>
        <w:ind w:left="5184"/>
        <w:jc w:val="both"/>
        <w:rPr>
          <w:sz w:val="24"/>
          <w:szCs w:val="24"/>
        </w:rPr>
      </w:pPr>
      <w:bookmarkStart w:id="4" w:name="_Hlk46753033"/>
      <w:r>
        <w:rPr>
          <w:sz w:val="24"/>
          <w:szCs w:val="24"/>
        </w:rPr>
        <w:t>T</w:t>
      </w:r>
      <w:r w:rsidR="003E5D77" w:rsidRPr="00E645DF">
        <w:rPr>
          <w:sz w:val="24"/>
          <w:szCs w:val="24"/>
        </w:rPr>
        <w:t>echninės specifikacijos</w:t>
      </w:r>
    </w:p>
    <w:bookmarkEnd w:id="4"/>
    <w:p w14:paraId="050A5223" w14:textId="77777777" w:rsidR="003E5D77" w:rsidRPr="00E645DF" w:rsidRDefault="003E5D77" w:rsidP="003E5D77">
      <w:pPr>
        <w:tabs>
          <w:tab w:val="left" w:pos="142"/>
          <w:tab w:val="left" w:pos="720"/>
        </w:tabs>
        <w:ind w:left="5184"/>
        <w:jc w:val="both"/>
        <w:rPr>
          <w:b/>
          <w:sz w:val="24"/>
          <w:szCs w:val="24"/>
        </w:rPr>
      </w:pPr>
      <w:r w:rsidRPr="00E645DF">
        <w:rPr>
          <w:sz w:val="24"/>
          <w:szCs w:val="24"/>
        </w:rPr>
        <w:t>1 priedas</w:t>
      </w:r>
      <w:r w:rsidRPr="00E645DF">
        <w:rPr>
          <w:b/>
          <w:sz w:val="24"/>
          <w:szCs w:val="24"/>
        </w:rPr>
        <w:t xml:space="preserve"> </w:t>
      </w:r>
    </w:p>
    <w:p w14:paraId="77FDC6E7" w14:textId="77777777" w:rsidR="003E5D77" w:rsidRPr="00E645DF" w:rsidRDefault="003E5D77" w:rsidP="003E5D77">
      <w:pPr>
        <w:tabs>
          <w:tab w:val="left" w:pos="142"/>
          <w:tab w:val="left" w:pos="720"/>
        </w:tabs>
        <w:ind w:left="5184"/>
        <w:jc w:val="both"/>
        <w:rPr>
          <w:b/>
          <w:sz w:val="24"/>
          <w:szCs w:val="24"/>
        </w:rPr>
      </w:pPr>
    </w:p>
    <w:p w14:paraId="5DC482FA" w14:textId="77777777" w:rsidR="003E5D77" w:rsidRPr="00E645DF" w:rsidRDefault="003E5D77" w:rsidP="003E5D77">
      <w:pPr>
        <w:tabs>
          <w:tab w:val="left" w:pos="720"/>
          <w:tab w:val="left" w:pos="1134"/>
        </w:tabs>
        <w:jc w:val="both"/>
        <w:rPr>
          <w:sz w:val="24"/>
          <w:szCs w:val="24"/>
        </w:rPr>
      </w:pPr>
    </w:p>
    <w:p w14:paraId="56E1A2C9" w14:textId="77777777" w:rsidR="003E5D77" w:rsidRPr="00E645DF" w:rsidRDefault="003E5D77" w:rsidP="003E5D77">
      <w:pPr>
        <w:tabs>
          <w:tab w:val="left" w:pos="720"/>
        </w:tabs>
        <w:ind w:left="720"/>
        <w:jc w:val="center"/>
        <w:rPr>
          <w:b/>
          <w:bCs/>
          <w:color w:val="000000" w:themeColor="text1"/>
          <w:sz w:val="24"/>
          <w:szCs w:val="24"/>
        </w:rPr>
      </w:pPr>
      <w:r w:rsidRPr="00E645DF">
        <w:rPr>
          <w:b/>
          <w:bCs/>
          <w:color w:val="000000" w:themeColor="text1"/>
          <w:sz w:val="24"/>
          <w:szCs w:val="24"/>
        </w:rPr>
        <w:t>LIETUVIŲ KALBOS MOKYMŲ APIMTYS</w:t>
      </w:r>
    </w:p>
    <w:p w14:paraId="292EDD6D" w14:textId="77777777" w:rsidR="003E5D77" w:rsidRPr="00E645DF" w:rsidRDefault="003E5D77" w:rsidP="003E5D77">
      <w:pPr>
        <w:tabs>
          <w:tab w:val="left" w:pos="720"/>
        </w:tabs>
        <w:ind w:left="720"/>
        <w:jc w:val="both"/>
        <w:rPr>
          <w:sz w:val="24"/>
          <w:szCs w:val="24"/>
        </w:rPr>
      </w:pPr>
    </w:p>
    <w:tbl>
      <w:tblPr>
        <w:tblStyle w:val="Lentelstinklelis1"/>
        <w:tblW w:w="9918" w:type="dxa"/>
        <w:tblLayout w:type="fixed"/>
        <w:tblLook w:val="04A0" w:firstRow="1" w:lastRow="0" w:firstColumn="1" w:lastColumn="0" w:noHBand="0" w:noVBand="1"/>
      </w:tblPr>
      <w:tblGrid>
        <w:gridCol w:w="2830"/>
        <w:gridCol w:w="1701"/>
        <w:gridCol w:w="1985"/>
        <w:gridCol w:w="3402"/>
      </w:tblGrid>
      <w:tr w:rsidR="003E5D77" w:rsidRPr="00E04623" w14:paraId="63723582" w14:textId="77777777" w:rsidTr="00632AAA">
        <w:trPr>
          <w:trHeight w:val="826"/>
        </w:trPr>
        <w:tc>
          <w:tcPr>
            <w:tcW w:w="2830" w:type="dxa"/>
            <w:hideMark/>
          </w:tcPr>
          <w:p w14:paraId="05F1615D" w14:textId="77777777" w:rsidR="003E5D77" w:rsidRPr="00E04623" w:rsidRDefault="003E5D77" w:rsidP="006C0D2A">
            <w:pPr>
              <w:tabs>
                <w:tab w:val="left" w:pos="142"/>
                <w:tab w:val="left" w:pos="720"/>
              </w:tabs>
              <w:jc w:val="both"/>
              <w:rPr>
                <w:b/>
                <w:sz w:val="24"/>
                <w:szCs w:val="24"/>
              </w:rPr>
            </w:pPr>
            <w:r w:rsidRPr="00E04623">
              <w:rPr>
                <w:b/>
                <w:sz w:val="24"/>
                <w:szCs w:val="24"/>
              </w:rPr>
              <w:t>Temos pavadinimas</w:t>
            </w:r>
          </w:p>
        </w:tc>
        <w:tc>
          <w:tcPr>
            <w:tcW w:w="1701" w:type="dxa"/>
            <w:hideMark/>
          </w:tcPr>
          <w:p w14:paraId="1830DA32" w14:textId="77777777" w:rsidR="003E5D77" w:rsidRPr="00E04623" w:rsidRDefault="003E5D77" w:rsidP="006C0D2A">
            <w:pPr>
              <w:tabs>
                <w:tab w:val="left" w:pos="142"/>
                <w:tab w:val="left" w:pos="720"/>
              </w:tabs>
              <w:jc w:val="center"/>
              <w:rPr>
                <w:b/>
                <w:sz w:val="24"/>
                <w:szCs w:val="24"/>
              </w:rPr>
            </w:pPr>
            <w:r w:rsidRPr="00E04623">
              <w:rPr>
                <w:b/>
                <w:sz w:val="24"/>
                <w:szCs w:val="24"/>
              </w:rPr>
              <w:t>Preliminarus dalyvių skaičius</w:t>
            </w:r>
          </w:p>
        </w:tc>
        <w:tc>
          <w:tcPr>
            <w:tcW w:w="1985" w:type="dxa"/>
            <w:hideMark/>
          </w:tcPr>
          <w:p w14:paraId="252F667D" w14:textId="32891C30" w:rsidR="003E5D77" w:rsidRPr="00E04623" w:rsidRDefault="008E6AAA" w:rsidP="00BE396C">
            <w:pPr>
              <w:tabs>
                <w:tab w:val="left" w:pos="142"/>
                <w:tab w:val="left" w:pos="720"/>
              </w:tabs>
              <w:rPr>
                <w:b/>
                <w:bCs/>
                <w:sz w:val="24"/>
                <w:szCs w:val="24"/>
              </w:rPr>
            </w:pPr>
            <w:r>
              <w:rPr>
                <w:b/>
                <w:bCs/>
                <w:sz w:val="24"/>
                <w:szCs w:val="24"/>
              </w:rPr>
              <w:t xml:space="preserve">          </w:t>
            </w:r>
            <w:r w:rsidR="003E5D77" w:rsidRPr="00E04623">
              <w:rPr>
                <w:b/>
                <w:bCs/>
                <w:sz w:val="24"/>
                <w:szCs w:val="24"/>
              </w:rPr>
              <w:t xml:space="preserve">1 (vieno) susitikimo mokymų trukmė </w:t>
            </w:r>
          </w:p>
          <w:p w14:paraId="267B9756" w14:textId="6E299134" w:rsidR="003E5D77" w:rsidRPr="00E04623" w:rsidRDefault="003E5D77" w:rsidP="006C0D2A">
            <w:pPr>
              <w:tabs>
                <w:tab w:val="left" w:pos="142"/>
                <w:tab w:val="left" w:pos="720"/>
              </w:tabs>
              <w:jc w:val="center"/>
              <w:rPr>
                <w:b/>
                <w:sz w:val="24"/>
                <w:szCs w:val="24"/>
              </w:rPr>
            </w:pPr>
            <w:r w:rsidRPr="00E04623">
              <w:rPr>
                <w:b/>
                <w:bCs/>
                <w:sz w:val="24"/>
                <w:szCs w:val="24"/>
              </w:rPr>
              <w:t>(akad. val.)/bendra mokymų trukmė</w:t>
            </w:r>
            <w:r w:rsidR="00204D41">
              <w:rPr>
                <w:b/>
                <w:bCs/>
                <w:sz w:val="24"/>
                <w:szCs w:val="24"/>
              </w:rPr>
              <w:t xml:space="preserve"> 1 asmeniui</w:t>
            </w:r>
          </w:p>
        </w:tc>
        <w:tc>
          <w:tcPr>
            <w:tcW w:w="3402" w:type="dxa"/>
            <w:hideMark/>
          </w:tcPr>
          <w:p w14:paraId="6E69947B" w14:textId="77777777" w:rsidR="003E5D77" w:rsidRPr="00E04623" w:rsidRDefault="003E5D77" w:rsidP="006C0D2A">
            <w:pPr>
              <w:tabs>
                <w:tab w:val="left" w:pos="142"/>
                <w:tab w:val="left" w:pos="720"/>
              </w:tabs>
              <w:jc w:val="center"/>
              <w:rPr>
                <w:b/>
                <w:sz w:val="24"/>
                <w:szCs w:val="24"/>
              </w:rPr>
            </w:pPr>
            <w:r w:rsidRPr="00E04623">
              <w:rPr>
                <w:b/>
                <w:sz w:val="24"/>
                <w:szCs w:val="24"/>
              </w:rPr>
              <w:t>Preliminarus grupių skaičius</w:t>
            </w:r>
          </w:p>
        </w:tc>
      </w:tr>
      <w:tr w:rsidR="003E5D77" w:rsidRPr="00E645DF" w14:paraId="77FA999E" w14:textId="77777777" w:rsidTr="00632AAA">
        <w:trPr>
          <w:trHeight w:val="826"/>
        </w:trPr>
        <w:tc>
          <w:tcPr>
            <w:tcW w:w="2830" w:type="dxa"/>
          </w:tcPr>
          <w:p w14:paraId="2F7B9BC3" w14:textId="24A75145" w:rsidR="003E5D77" w:rsidRPr="00E04623" w:rsidRDefault="003E5D77" w:rsidP="006C0D2A">
            <w:pPr>
              <w:tabs>
                <w:tab w:val="left" w:pos="142"/>
                <w:tab w:val="left" w:pos="720"/>
              </w:tabs>
              <w:jc w:val="both"/>
              <w:rPr>
                <w:bCs/>
                <w:color w:val="000000" w:themeColor="text1"/>
                <w:sz w:val="24"/>
                <w:szCs w:val="24"/>
              </w:rPr>
            </w:pPr>
            <w:r w:rsidRPr="00E04623">
              <w:rPr>
                <w:bCs/>
                <w:color w:val="000000" w:themeColor="text1"/>
                <w:sz w:val="24"/>
                <w:szCs w:val="24"/>
              </w:rPr>
              <w:t>Lietuvių kalbos mokymai pagal B1.1, B1.2   lygio mokymo programas</w:t>
            </w:r>
          </w:p>
        </w:tc>
        <w:tc>
          <w:tcPr>
            <w:tcW w:w="1701" w:type="dxa"/>
          </w:tcPr>
          <w:p w14:paraId="34135205" w14:textId="5AB99D15" w:rsidR="003E5D77" w:rsidRPr="00E04623" w:rsidRDefault="007B24C8" w:rsidP="3CF9D90D">
            <w:pPr>
              <w:tabs>
                <w:tab w:val="left" w:pos="142"/>
                <w:tab w:val="left" w:pos="720"/>
              </w:tabs>
              <w:jc w:val="center"/>
              <w:rPr>
                <w:color w:val="000000" w:themeColor="text1"/>
                <w:sz w:val="24"/>
                <w:szCs w:val="24"/>
              </w:rPr>
            </w:pPr>
            <w:r>
              <w:rPr>
                <w:color w:val="000000" w:themeColor="text1"/>
                <w:sz w:val="24"/>
                <w:szCs w:val="24"/>
              </w:rPr>
              <w:t>40</w:t>
            </w:r>
          </w:p>
        </w:tc>
        <w:tc>
          <w:tcPr>
            <w:tcW w:w="1985" w:type="dxa"/>
          </w:tcPr>
          <w:p w14:paraId="643E5CE9" w14:textId="2256A7BC" w:rsidR="003E5D77" w:rsidRPr="00E04623" w:rsidRDefault="00023A27" w:rsidP="006C0D2A">
            <w:pPr>
              <w:tabs>
                <w:tab w:val="left" w:pos="142"/>
                <w:tab w:val="left" w:pos="720"/>
              </w:tabs>
              <w:jc w:val="center"/>
              <w:rPr>
                <w:bCs/>
                <w:color w:val="000000" w:themeColor="text1"/>
                <w:sz w:val="24"/>
                <w:szCs w:val="24"/>
              </w:rPr>
            </w:pPr>
            <w:r>
              <w:rPr>
                <w:bCs/>
                <w:color w:val="000000" w:themeColor="text1"/>
                <w:sz w:val="24"/>
                <w:szCs w:val="24"/>
              </w:rPr>
              <w:t>2/</w:t>
            </w:r>
            <w:r w:rsidR="005C53E7" w:rsidRPr="00E04623">
              <w:rPr>
                <w:bCs/>
                <w:color w:val="000000" w:themeColor="text1"/>
                <w:sz w:val="24"/>
                <w:szCs w:val="24"/>
              </w:rPr>
              <w:t>160</w:t>
            </w:r>
            <w:r w:rsidR="003E5D77" w:rsidRPr="00E04623">
              <w:rPr>
                <w:bCs/>
                <w:color w:val="000000" w:themeColor="text1"/>
                <w:sz w:val="24"/>
                <w:szCs w:val="24"/>
              </w:rPr>
              <w:t xml:space="preserve"> akad. val. </w:t>
            </w:r>
          </w:p>
        </w:tc>
        <w:tc>
          <w:tcPr>
            <w:tcW w:w="3402" w:type="dxa"/>
          </w:tcPr>
          <w:p w14:paraId="477F4158" w14:textId="63AC1982" w:rsidR="003E5D77" w:rsidRPr="00E645DF" w:rsidRDefault="00E97007" w:rsidP="006C0D2A">
            <w:pPr>
              <w:tabs>
                <w:tab w:val="left" w:pos="142"/>
                <w:tab w:val="left" w:pos="720"/>
              </w:tabs>
              <w:jc w:val="center"/>
              <w:rPr>
                <w:bCs/>
                <w:color w:val="000000" w:themeColor="text1"/>
                <w:sz w:val="24"/>
                <w:szCs w:val="24"/>
              </w:rPr>
            </w:pPr>
            <w:r>
              <w:rPr>
                <w:bCs/>
                <w:color w:val="000000" w:themeColor="text1"/>
                <w:sz w:val="24"/>
                <w:szCs w:val="24"/>
              </w:rPr>
              <w:t>4</w:t>
            </w:r>
          </w:p>
        </w:tc>
      </w:tr>
    </w:tbl>
    <w:p w14:paraId="7E3E0CA7" w14:textId="77777777" w:rsidR="0015296E" w:rsidRDefault="0015296E" w:rsidP="00947944">
      <w:pPr>
        <w:tabs>
          <w:tab w:val="left" w:pos="5184"/>
        </w:tabs>
        <w:jc w:val="both"/>
        <w:rPr>
          <w:sz w:val="24"/>
          <w:szCs w:val="24"/>
        </w:rPr>
      </w:pPr>
    </w:p>
    <w:p w14:paraId="318C91C0" w14:textId="77777777" w:rsidR="008D6D7C" w:rsidRDefault="008D6D7C" w:rsidP="00947944">
      <w:pPr>
        <w:tabs>
          <w:tab w:val="left" w:pos="5184"/>
        </w:tabs>
        <w:jc w:val="both"/>
        <w:rPr>
          <w:sz w:val="24"/>
          <w:szCs w:val="24"/>
        </w:rPr>
      </w:pPr>
    </w:p>
    <w:p w14:paraId="33514F4A" w14:textId="021B445B" w:rsidR="008D6D7C" w:rsidRDefault="008D6D7C" w:rsidP="00013FAF">
      <w:pPr>
        <w:tabs>
          <w:tab w:val="left" w:pos="5184"/>
        </w:tabs>
        <w:jc w:val="center"/>
        <w:rPr>
          <w:sz w:val="24"/>
          <w:szCs w:val="24"/>
        </w:rPr>
      </w:pPr>
      <w:r>
        <w:rPr>
          <w:sz w:val="24"/>
          <w:szCs w:val="24"/>
        </w:rPr>
        <w:t>__________________</w:t>
      </w:r>
    </w:p>
    <w:p w14:paraId="4D77B53D" w14:textId="77777777" w:rsidR="0015296E" w:rsidRPr="00E645DF" w:rsidRDefault="0015296E" w:rsidP="003E5D77">
      <w:pPr>
        <w:tabs>
          <w:tab w:val="left" w:pos="5184"/>
        </w:tabs>
        <w:ind w:left="5184"/>
        <w:jc w:val="both"/>
        <w:rPr>
          <w:sz w:val="24"/>
          <w:szCs w:val="24"/>
        </w:rPr>
      </w:pPr>
    </w:p>
    <w:p w14:paraId="646C8988" w14:textId="77777777" w:rsidR="003E5D77" w:rsidRDefault="003E5D77" w:rsidP="003E5D77">
      <w:pPr>
        <w:tabs>
          <w:tab w:val="left" w:pos="5184"/>
        </w:tabs>
        <w:ind w:left="5184"/>
        <w:jc w:val="both"/>
        <w:rPr>
          <w:sz w:val="24"/>
          <w:szCs w:val="24"/>
        </w:rPr>
      </w:pPr>
    </w:p>
    <w:p w14:paraId="782A7FBB" w14:textId="77777777" w:rsidR="008D6D7C" w:rsidRDefault="008D6D7C" w:rsidP="003E5D77">
      <w:pPr>
        <w:tabs>
          <w:tab w:val="left" w:pos="5184"/>
        </w:tabs>
        <w:ind w:left="5184"/>
        <w:jc w:val="both"/>
        <w:rPr>
          <w:sz w:val="24"/>
          <w:szCs w:val="24"/>
        </w:rPr>
      </w:pPr>
    </w:p>
    <w:p w14:paraId="397D3892" w14:textId="77777777" w:rsidR="008D6D7C" w:rsidRDefault="008D6D7C" w:rsidP="003E5D77">
      <w:pPr>
        <w:tabs>
          <w:tab w:val="left" w:pos="5184"/>
        </w:tabs>
        <w:ind w:left="5184"/>
        <w:jc w:val="both"/>
        <w:rPr>
          <w:sz w:val="24"/>
          <w:szCs w:val="24"/>
        </w:rPr>
      </w:pPr>
    </w:p>
    <w:p w14:paraId="4F42F216" w14:textId="77777777" w:rsidR="008D6D7C" w:rsidRDefault="008D6D7C" w:rsidP="003E5D77">
      <w:pPr>
        <w:tabs>
          <w:tab w:val="left" w:pos="5184"/>
        </w:tabs>
        <w:ind w:left="5184"/>
        <w:jc w:val="both"/>
        <w:rPr>
          <w:sz w:val="24"/>
          <w:szCs w:val="24"/>
        </w:rPr>
      </w:pPr>
    </w:p>
    <w:p w14:paraId="0915B9F8" w14:textId="77777777" w:rsidR="008D6D7C" w:rsidRDefault="008D6D7C" w:rsidP="003E5D77">
      <w:pPr>
        <w:tabs>
          <w:tab w:val="left" w:pos="5184"/>
        </w:tabs>
        <w:ind w:left="5184"/>
        <w:jc w:val="both"/>
        <w:rPr>
          <w:sz w:val="24"/>
          <w:szCs w:val="24"/>
        </w:rPr>
      </w:pPr>
    </w:p>
    <w:p w14:paraId="251D16C7" w14:textId="77777777" w:rsidR="008D6D7C" w:rsidRDefault="008D6D7C" w:rsidP="003E5D77">
      <w:pPr>
        <w:tabs>
          <w:tab w:val="left" w:pos="5184"/>
        </w:tabs>
        <w:ind w:left="5184"/>
        <w:jc w:val="both"/>
        <w:rPr>
          <w:sz w:val="24"/>
          <w:szCs w:val="24"/>
        </w:rPr>
      </w:pPr>
    </w:p>
    <w:p w14:paraId="0F4D6AD2" w14:textId="77777777" w:rsidR="008D6D7C" w:rsidRDefault="008D6D7C" w:rsidP="003E5D77">
      <w:pPr>
        <w:tabs>
          <w:tab w:val="left" w:pos="5184"/>
        </w:tabs>
        <w:ind w:left="5184"/>
        <w:jc w:val="both"/>
        <w:rPr>
          <w:sz w:val="24"/>
          <w:szCs w:val="24"/>
        </w:rPr>
      </w:pPr>
    </w:p>
    <w:p w14:paraId="1446B7B8" w14:textId="77777777" w:rsidR="008D6D7C" w:rsidRDefault="008D6D7C" w:rsidP="003E5D77">
      <w:pPr>
        <w:tabs>
          <w:tab w:val="left" w:pos="5184"/>
        </w:tabs>
        <w:ind w:left="5184"/>
        <w:jc w:val="both"/>
        <w:rPr>
          <w:sz w:val="24"/>
          <w:szCs w:val="24"/>
        </w:rPr>
      </w:pPr>
    </w:p>
    <w:p w14:paraId="3DB0B5A2" w14:textId="77777777" w:rsidR="008D6D7C" w:rsidRDefault="008D6D7C" w:rsidP="003E5D77">
      <w:pPr>
        <w:tabs>
          <w:tab w:val="left" w:pos="5184"/>
        </w:tabs>
        <w:ind w:left="5184"/>
        <w:jc w:val="both"/>
        <w:rPr>
          <w:sz w:val="24"/>
          <w:szCs w:val="24"/>
        </w:rPr>
      </w:pPr>
    </w:p>
    <w:p w14:paraId="5FD6FBDA" w14:textId="77777777" w:rsidR="008D6D7C" w:rsidRDefault="008D6D7C" w:rsidP="003E5D77">
      <w:pPr>
        <w:tabs>
          <w:tab w:val="left" w:pos="5184"/>
        </w:tabs>
        <w:ind w:left="5184"/>
        <w:jc w:val="both"/>
        <w:rPr>
          <w:sz w:val="24"/>
          <w:szCs w:val="24"/>
        </w:rPr>
      </w:pPr>
    </w:p>
    <w:p w14:paraId="52B1CF78" w14:textId="77777777" w:rsidR="008D6D7C" w:rsidRDefault="008D6D7C" w:rsidP="003E5D77">
      <w:pPr>
        <w:tabs>
          <w:tab w:val="left" w:pos="5184"/>
        </w:tabs>
        <w:ind w:left="5184"/>
        <w:jc w:val="both"/>
        <w:rPr>
          <w:sz w:val="24"/>
          <w:szCs w:val="24"/>
        </w:rPr>
      </w:pPr>
    </w:p>
    <w:p w14:paraId="4DFAD37E" w14:textId="77777777" w:rsidR="008D6D7C" w:rsidRDefault="008D6D7C" w:rsidP="003E5D77">
      <w:pPr>
        <w:tabs>
          <w:tab w:val="left" w:pos="5184"/>
        </w:tabs>
        <w:ind w:left="5184"/>
        <w:jc w:val="both"/>
        <w:rPr>
          <w:sz w:val="24"/>
          <w:szCs w:val="24"/>
        </w:rPr>
      </w:pPr>
    </w:p>
    <w:p w14:paraId="647C5840" w14:textId="77777777" w:rsidR="008D6D7C" w:rsidRDefault="008D6D7C" w:rsidP="003E5D77">
      <w:pPr>
        <w:tabs>
          <w:tab w:val="left" w:pos="5184"/>
        </w:tabs>
        <w:ind w:left="5184"/>
        <w:jc w:val="both"/>
        <w:rPr>
          <w:sz w:val="24"/>
          <w:szCs w:val="24"/>
        </w:rPr>
      </w:pPr>
    </w:p>
    <w:p w14:paraId="7E629656" w14:textId="77777777" w:rsidR="008D6D7C" w:rsidRDefault="008D6D7C" w:rsidP="003E5D77">
      <w:pPr>
        <w:tabs>
          <w:tab w:val="left" w:pos="5184"/>
        </w:tabs>
        <w:ind w:left="5184"/>
        <w:jc w:val="both"/>
        <w:rPr>
          <w:sz w:val="24"/>
          <w:szCs w:val="24"/>
        </w:rPr>
      </w:pPr>
    </w:p>
    <w:p w14:paraId="52007D7C" w14:textId="77777777" w:rsidR="008D6D7C" w:rsidRDefault="008D6D7C" w:rsidP="003E5D77">
      <w:pPr>
        <w:tabs>
          <w:tab w:val="left" w:pos="5184"/>
        </w:tabs>
        <w:ind w:left="5184"/>
        <w:jc w:val="both"/>
        <w:rPr>
          <w:sz w:val="24"/>
          <w:szCs w:val="24"/>
        </w:rPr>
      </w:pPr>
    </w:p>
    <w:p w14:paraId="3C1189F5" w14:textId="77777777" w:rsidR="008D6D7C" w:rsidRDefault="008D6D7C" w:rsidP="003E5D77">
      <w:pPr>
        <w:tabs>
          <w:tab w:val="left" w:pos="5184"/>
        </w:tabs>
        <w:ind w:left="5184"/>
        <w:jc w:val="both"/>
        <w:rPr>
          <w:sz w:val="24"/>
          <w:szCs w:val="24"/>
        </w:rPr>
      </w:pPr>
    </w:p>
    <w:p w14:paraId="15AA0D6A" w14:textId="77777777" w:rsidR="008D6D7C" w:rsidRDefault="008D6D7C" w:rsidP="003E5D77">
      <w:pPr>
        <w:tabs>
          <w:tab w:val="left" w:pos="5184"/>
        </w:tabs>
        <w:ind w:left="5184"/>
        <w:jc w:val="both"/>
        <w:rPr>
          <w:sz w:val="24"/>
          <w:szCs w:val="24"/>
        </w:rPr>
      </w:pPr>
    </w:p>
    <w:p w14:paraId="742BE714" w14:textId="77777777" w:rsidR="008D6D7C" w:rsidRDefault="008D6D7C" w:rsidP="003E5D77">
      <w:pPr>
        <w:tabs>
          <w:tab w:val="left" w:pos="5184"/>
        </w:tabs>
        <w:ind w:left="5184"/>
        <w:jc w:val="both"/>
        <w:rPr>
          <w:sz w:val="24"/>
          <w:szCs w:val="24"/>
        </w:rPr>
      </w:pPr>
    </w:p>
    <w:p w14:paraId="4B3CAF39" w14:textId="77777777" w:rsidR="008D6D7C" w:rsidRDefault="008D6D7C" w:rsidP="003E5D77">
      <w:pPr>
        <w:tabs>
          <w:tab w:val="left" w:pos="5184"/>
        </w:tabs>
        <w:ind w:left="5184"/>
        <w:jc w:val="both"/>
        <w:rPr>
          <w:sz w:val="24"/>
          <w:szCs w:val="24"/>
        </w:rPr>
      </w:pPr>
    </w:p>
    <w:p w14:paraId="0F5E0A1F" w14:textId="77777777" w:rsidR="008D6D7C" w:rsidRDefault="008D6D7C" w:rsidP="003E5D77">
      <w:pPr>
        <w:tabs>
          <w:tab w:val="left" w:pos="5184"/>
        </w:tabs>
        <w:ind w:left="5184"/>
        <w:jc w:val="both"/>
        <w:rPr>
          <w:sz w:val="24"/>
          <w:szCs w:val="24"/>
        </w:rPr>
      </w:pPr>
    </w:p>
    <w:p w14:paraId="3FBD859D" w14:textId="77777777" w:rsidR="008D6D7C" w:rsidRDefault="008D6D7C" w:rsidP="003E5D77">
      <w:pPr>
        <w:tabs>
          <w:tab w:val="left" w:pos="5184"/>
        </w:tabs>
        <w:ind w:left="5184"/>
        <w:jc w:val="both"/>
        <w:rPr>
          <w:sz w:val="24"/>
          <w:szCs w:val="24"/>
        </w:rPr>
      </w:pPr>
    </w:p>
    <w:p w14:paraId="1456E0B3" w14:textId="77777777" w:rsidR="008D6D7C" w:rsidRDefault="008D6D7C" w:rsidP="003E5D77">
      <w:pPr>
        <w:tabs>
          <w:tab w:val="left" w:pos="5184"/>
        </w:tabs>
        <w:ind w:left="5184"/>
        <w:jc w:val="both"/>
        <w:rPr>
          <w:sz w:val="24"/>
          <w:szCs w:val="24"/>
        </w:rPr>
      </w:pPr>
    </w:p>
    <w:p w14:paraId="3B713228" w14:textId="77777777" w:rsidR="008D6D7C" w:rsidRDefault="008D6D7C" w:rsidP="003E5D77">
      <w:pPr>
        <w:tabs>
          <w:tab w:val="left" w:pos="5184"/>
        </w:tabs>
        <w:ind w:left="5184"/>
        <w:jc w:val="both"/>
        <w:rPr>
          <w:sz w:val="24"/>
          <w:szCs w:val="24"/>
        </w:rPr>
      </w:pPr>
    </w:p>
    <w:p w14:paraId="54CB42A9" w14:textId="77777777" w:rsidR="008D6D7C" w:rsidRDefault="008D6D7C" w:rsidP="003E5D77">
      <w:pPr>
        <w:tabs>
          <w:tab w:val="left" w:pos="5184"/>
        </w:tabs>
        <w:ind w:left="5184"/>
        <w:jc w:val="both"/>
        <w:rPr>
          <w:sz w:val="24"/>
          <w:szCs w:val="24"/>
        </w:rPr>
      </w:pPr>
    </w:p>
    <w:p w14:paraId="33BFA74D" w14:textId="77777777" w:rsidR="008D6D7C" w:rsidRDefault="008D6D7C" w:rsidP="003E5D77">
      <w:pPr>
        <w:tabs>
          <w:tab w:val="left" w:pos="5184"/>
        </w:tabs>
        <w:ind w:left="5184"/>
        <w:jc w:val="both"/>
        <w:rPr>
          <w:sz w:val="24"/>
          <w:szCs w:val="24"/>
        </w:rPr>
      </w:pPr>
    </w:p>
    <w:p w14:paraId="7295CE02" w14:textId="77777777" w:rsidR="008D6D7C" w:rsidRDefault="008D6D7C" w:rsidP="003E5D77">
      <w:pPr>
        <w:tabs>
          <w:tab w:val="left" w:pos="5184"/>
        </w:tabs>
        <w:ind w:left="5184"/>
        <w:jc w:val="both"/>
        <w:rPr>
          <w:sz w:val="24"/>
          <w:szCs w:val="24"/>
        </w:rPr>
      </w:pPr>
    </w:p>
    <w:p w14:paraId="08819440" w14:textId="77777777" w:rsidR="008D6D7C" w:rsidRDefault="008D6D7C" w:rsidP="003E5D77">
      <w:pPr>
        <w:tabs>
          <w:tab w:val="left" w:pos="5184"/>
        </w:tabs>
        <w:ind w:left="5184"/>
        <w:jc w:val="both"/>
        <w:rPr>
          <w:sz w:val="24"/>
          <w:szCs w:val="24"/>
        </w:rPr>
      </w:pPr>
    </w:p>
    <w:p w14:paraId="18797E87" w14:textId="77777777" w:rsidR="008D6D7C" w:rsidRDefault="008D6D7C" w:rsidP="003E5D77">
      <w:pPr>
        <w:tabs>
          <w:tab w:val="left" w:pos="5184"/>
        </w:tabs>
        <w:ind w:left="5184"/>
        <w:jc w:val="both"/>
        <w:rPr>
          <w:sz w:val="24"/>
          <w:szCs w:val="24"/>
        </w:rPr>
      </w:pPr>
    </w:p>
    <w:p w14:paraId="55503C17" w14:textId="77777777" w:rsidR="008D6D7C" w:rsidRDefault="008D6D7C" w:rsidP="003E5D77">
      <w:pPr>
        <w:tabs>
          <w:tab w:val="left" w:pos="5184"/>
        </w:tabs>
        <w:ind w:left="5184"/>
        <w:jc w:val="both"/>
        <w:rPr>
          <w:sz w:val="24"/>
          <w:szCs w:val="24"/>
        </w:rPr>
      </w:pPr>
    </w:p>
    <w:p w14:paraId="44C7728C" w14:textId="77777777" w:rsidR="008D6D7C" w:rsidRPr="00E645DF" w:rsidRDefault="008D6D7C" w:rsidP="003E5D77">
      <w:pPr>
        <w:tabs>
          <w:tab w:val="left" w:pos="5184"/>
        </w:tabs>
        <w:ind w:left="5184"/>
        <w:jc w:val="both"/>
        <w:rPr>
          <w:sz w:val="24"/>
          <w:szCs w:val="24"/>
        </w:rPr>
      </w:pPr>
    </w:p>
    <w:p w14:paraId="32E50797" w14:textId="64B63513" w:rsidR="003E5D77" w:rsidRPr="00E645DF" w:rsidRDefault="007B5955" w:rsidP="003E5D77">
      <w:pPr>
        <w:tabs>
          <w:tab w:val="left" w:pos="5184"/>
        </w:tabs>
        <w:ind w:left="5184"/>
        <w:jc w:val="both"/>
        <w:rPr>
          <w:sz w:val="24"/>
          <w:szCs w:val="24"/>
        </w:rPr>
      </w:pPr>
      <w:r>
        <w:rPr>
          <w:sz w:val="24"/>
          <w:szCs w:val="24"/>
        </w:rPr>
        <w:t>T</w:t>
      </w:r>
      <w:r w:rsidR="003E5D77" w:rsidRPr="00E645DF">
        <w:rPr>
          <w:sz w:val="24"/>
          <w:szCs w:val="24"/>
        </w:rPr>
        <w:t>echninės specifikacijos</w:t>
      </w:r>
    </w:p>
    <w:p w14:paraId="1760F5E3" w14:textId="77777777" w:rsidR="003E5D77" w:rsidRPr="00E645DF" w:rsidRDefault="003E5D77" w:rsidP="003E5D77">
      <w:pPr>
        <w:tabs>
          <w:tab w:val="left" w:pos="142"/>
        </w:tabs>
        <w:ind w:left="5184"/>
        <w:rPr>
          <w:b/>
          <w:sz w:val="24"/>
          <w:szCs w:val="24"/>
        </w:rPr>
      </w:pPr>
      <w:r w:rsidRPr="00E645DF">
        <w:rPr>
          <w:sz w:val="24"/>
          <w:szCs w:val="24"/>
        </w:rPr>
        <w:t>2 priedas</w:t>
      </w:r>
      <w:r w:rsidRPr="00E645DF">
        <w:rPr>
          <w:b/>
          <w:sz w:val="24"/>
          <w:szCs w:val="24"/>
        </w:rPr>
        <w:t xml:space="preserve"> </w:t>
      </w:r>
    </w:p>
    <w:p w14:paraId="7DC5CA9F" w14:textId="77777777" w:rsidR="003E5D77" w:rsidRPr="00E645DF" w:rsidRDefault="003E5D77" w:rsidP="003E5D77">
      <w:pPr>
        <w:tabs>
          <w:tab w:val="left" w:pos="720"/>
          <w:tab w:val="center" w:pos="4111"/>
          <w:tab w:val="right" w:pos="9638"/>
        </w:tabs>
        <w:jc w:val="center"/>
        <w:rPr>
          <w:sz w:val="24"/>
          <w:szCs w:val="24"/>
        </w:rPr>
      </w:pPr>
      <w:r w:rsidRPr="00E645DF">
        <w:rPr>
          <w:bCs/>
          <w:sz w:val="24"/>
          <w:szCs w:val="24"/>
        </w:rPr>
        <w:t xml:space="preserve">                                                                              </w:t>
      </w:r>
    </w:p>
    <w:p w14:paraId="27FB28B4" w14:textId="77777777" w:rsidR="003E5D77" w:rsidRPr="00E645DF" w:rsidRDefault="003E5D77" w:rsidP="003E5D77">
      <w:pPr>
        <w:shd w:val="clear" w:color="auto" w:fill="FFFFFF"/>
        <w:ind w:left="4320" w:right="-567" w:hanging="4320"/>
        <w:jc w:val="center"/>
        <w:rPr>
          <w:b/>
          <w:sz w:val="24"/>
          <w:szCs w:val="24"/>
        </w:rPr>
      </w:pPr>
    </w:p>
    <w:p w14:paraId="4A94110A" w14:textId="56454443" w:rsidR="003E5D77" w:rsidRPr="00E209AD" w:rsidRDefault="003E5D77" w:rsidP="00E209AD">
      <w:pPr>
        <w:shd w:val="clear" w:color="auto" w:fill="FFFFFF"/>
        <w:ind w:left="4320" w:right="-567" w:hanging="4320"/>
        <w:jc w:val="center"/>
        <w:rPr>
          <w:b/>
          <w:sz w:val="24"/>
          <w:szCs w:val="24"/>
        </w:rPr>
      </w:pPr>
      <w:r w:rsidRPr="00E645DF">
        <w:rPr>
          <w:b/>
          <w:bCs/>
          <w:color w:val="000000" w:themeColor="text1"/>
          <w:sz w:val="24"/>
          <w:szCs w:val="24"/>
        </w:rPr>
        <w:t xml:space="preserve">LIETUVIŲ KALBOS MOKYMŲ </w:t>
      </w:r>
      <w:r w:rsidRPr="00E645DF">
        <w:rPr>
          <w:b/>
          <w:sz w:val="24"/>
          <w:szCs w:val="24"/>
        </w:rPr>
        <w:t xml:space="preserve">TVARKARAŠTIS </w:t>
      </w:r>
    </w:p>
    <w:p w14:paraId="20024AF1" w14:textId="77777777" w:rsidR="00EF088F" w:rsidRDefault="00EF088F" w:rsidP="003E5D77">
      <w:pPr>
        <w:tabs>
          <w:tab w:val="center" w:pos="4111"/>
          <w:tab w:val="right" w:pos="9638"/>
        </w:tabs>
        <w:jc w:val="center"/>
        <w:rPr>
          <w:bCs/>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030"/>
        <w:gridCol w:w="3525"/>
        <w:gridCol w:w="3805"/>
      </w:tblGrid>
      <w:tr w:rsidR="00EF088F" w:rsidRPr="00F072EE" w14:paraId="58528F94" w14:textId="77777777" w:rsidTr="00A55658">
        <w:trPr>
          <w:trHeight w:val="575"/>
        </w:trPr>
        <w:tc>
          <w:tcPr>
            <w:tcW w:w="1563" w:type="dxa"/>
            <w:tcBorders>
              <w:top w:val="single" w:sz="4" w:space="0" w:color="auto"/>
              <w:left w:val="single" w:sz="4" w:space="0" w:color="auto"/>
              <w:bottom w:val="single" w:sz="4" w:space="0" w:color="auto"/>
              <w:right w:val="single" w:sz="4" w:space="0" w:color="auto"/>
            </w:tcBorders>
            <w:hideMark/>
          </w:tcPr>
          <w:p w14:paraId="5B04FAF8" w14:textId="77777777" w:rsidR="00EF088F" w:rsidRPr="00F072EE" w:rsidRDefault="00EF088F" w:rsidP="0056592B">
            <w:pPr>
              <w:ind w:right="-567"/>
              <w:rPr>
                <w:b/>
                <w:color w:val="000000"/>
                <w:sz w:val="24"/>
                <w:szCs w:val="24"/>
              </w:rPr>
            </w:pPr>
            <w:r w:rsidRPr="00F072EE">
              <w:rPr>
                <w:b/>
                <w:color w:val="000000"/>
                <w:sz w:val="24"/>
                <w:szCs w:val="24"/>
              </w:rPr>
              <w:t xml:space="preserve">Preliminarus dalyvių </w:t>
            </w:r>
          </w:p>
          <w:p w14:paraId="691CE1B2" w14:textId="77777777" w:rsidR="00EF088F" w:rsidRPr="00F072EE" w:rsidRDefault="00EF088F" w:rsidP="0056592B">
            <w:pPr>
              <w:ind w:right="-567"/>
              <w:rPr>
                <w:b/>
                <w:color w:val="000000"/>
                <w:sz w:val="24"/>
                <w:szCs w:val="24"/>
              </w:rPr>
            </w:pPr>
            <w:r w:rsidRPr="00F072EE">
              <w:rPr>
                <w:b/>
                <w:color w:val="000000"/>
                <w:sz w:val="24"/>
                <w:szCs w:val="24"/>
              </w:rPr>
              <w:t xml:space="preserve">skaičius </w:t>
            </w:r>
          </w:p>
        </w:tc>
        <w:tc>
          <w:tcPr>
            <w:tcW w:w="1030" w:type="dxa"/>
            <w:tcBorders>
              <w:top w:val="single" w:sz="4" w:space="0" w:color="auto"/>
              <w:left w:val="single" w:sz="4" w:space="0" w:color="auto"/>
              <w:bottom w:val="single" w:sz="4" w:space="0" w:color="auto"/>
              <w:right w:val="single" w:sz="4" w:space="0" w:color="auto"/>
            </w:tcBorders>
            <w:hideMark/>
          </w:tcPr>
          <w:p w14:paraId="140B4F32" w14:textId="77777777" w:rsidR="00EF088F" w:rsidRPr="00F072EE" w:rsidRDefault="00EF088F" w:rsidP="0056592B">
            <w:pPr>
              <w:ind w:right="-567"/>
              <w:rPr>
                <w:b/>
                <w:color w:val="000000"/>
                <w:sz w:val="24"/>
                <w:szCs w:val="24"/>
              </w:rPr>
            </w:pPr>
            <w:r w:rsidRPr="00F072EE">
              <w:rPr>
                <w:b/>
                <w:color w:val="000000"/>
                <w:sz w:val="24"/>
                <w:szCs w:val="24"/>
              </w:rPr>
              <w:t>Grupių</w:t>
            </w:r>
          </w:p>
          <w:p w14:paraId="10E9E95D" w14:textId="77777777" w:rsidR="00EF088F" w:rsidRPr="00F072EE" w:rsidRDefault="00EF088F" w:rsidP="0056592B">
            <w:pPr>
              <w:ind w:right="-567"/>
              <w:rPr>
                <w:b/>
                <w:color w:val="000000"/>
                <w:sz w:val="24"/>
                <w:szCs w:val="24"/>
              </w:rPr>
            </w:pPr>
            <w:r w:rsidRPr="00F072EE">
              <w:rPr>
                <w:b/>
                <w:color w:val="000000"/>
                <w:sz w:val="24"/>
                <w:szCs w:val="24"/>
              </w:rPr>
              <w:t xml:space="preserve">skaičius </w:t>
            </w:r>
          </w:p>
        </w:tc>
        <w:tc>
          <w:tcPr>
            <w:tcW w:w="3525" w:type="dxa"/>
            <w:tcBorders>
              <w:top w:val="single" w:sz="4" w:space="0" w:color="auto"/>
              <w:left w:val="single" w:sz="4" w:space="0" w:color="auto"/>
              <w:bottom w:val="single" w:sz="4" w:space="0" w:color="auto"/>
              <w:right w:val="single" w:sz="4" w:space="0" w:color="auto"/>
            </w:tcBorders>
          </w:tcPr>
          <w:p w14:paraId="78AA5119" w14:textId="77777777" w:rsidR="00EF088F" w:rsidRPr="00F072EE" w:rsidRDefault="00EF088F" w:rsidP="0056592B">
            <w:pPr>
              <w:ind w:right="-567"/>
              <w:rPr>
                <w:b/>
                <w:color w:val="000000"/>
                <w:sz w:val="24"/>
                <w:szCs w:val="24"/>
              </w:rPr>
            </w:pPr>
            <w:r w:rsidRPr="00F072EE">
              <w:rPr>
                <w:b/>
                <w:color w:val="000000"/>
                <w:sz w:val="24"/>
                <w:szCs w:val="24"/>
              </w:rPr>
              <w:t>Preliminari mokymų data*</w:t>
            </w:r>
          </w:p>
        </w:tc>
        <w:tc>
          <w:tcPr>
            <w:tcW w:w="3805" w:type="dxa"/>
            <w:tcBorders>
              <w:top w:val="single" w:sz="4" w:space="0" w:color="auto"/>
              <w:left w:val="single" w:sz="4" w:space="0" w:color="auto"/>
              <w:bottom w:val="single" w:sz="4" w:space="0" w:color="auto"/>
              <w:right w:val="single" w:sz="4" w:space="0" w:color="auto"/>
            </w:tcBorders>
          </w:tcPr>
          <w:p w14:paraId="38F634C1" w14:textId="77777777" w:rsidR="00EF088F" w:rsidRPr="00F072EE" w:rsidRDefault="00EF088F" w:rsidP="002255C6">
            <w:pPr>
              <w:ind w:right="-567"/>
              <w:jc w:val="center"/>
              <w:rPr>
                <w:b/>
                <w:color w:val="000000"/>
                <w:sz w:val="24"/>
                <w:szCs w:val="24"/>
              </w:rPr>
            </w:pPr>
            <w:r w:rsidRPr="00F072EE">
              <w:rPr>
                <w:b/>
                <w:color w:val="000000"/>
                <w:sz w:val="24"/>
                <w:szCs w:val="24"/>
              </w:rPr>
              <w:t>Mokymų vieta</w:t>
            </w:r>
          </w:p>
        </w:tc>
      </w:tr>
      <w:tr w:rsidR="00405618" w:rsidRPr="003410A8" w14:paraId="2C0DD9A6" w14:textId="77777777" w:rsidTr="00A55658">
        <w:trPr>
          <w:trHeight w:val="575"/>
        </w:trPr>
        <w:tc>
          <w:tcPr>
            <w:tcW w:w="1563" w:type="dxa"/>
            <w:tcBorders>
              <w:top w:val="single" w:sz="4" w:space="0" w:color="auto"/>
              <w:left w:val="single" w:sz="4" w:space="0" w:color="auto"/>
              <w:bottom w:val="single" w:sz="4" w:space="0" w:color="auto"/>
              <w:right w:val="single" w:sz="4" w:space="0" w:color="auto"/>
            </w:tcBorders>
            <w:hideMark/>
          </w:tcPr>
          <w:p w14:paraId="725AF4D5" w14:textId="3059F72F" w:rsidR="00405618" w:rsidRPr="00F072EE" w:rsidRDefault="00405618" w:rsidP="0056592B">
            <w:pPr>
              <w:ind w:right="-567"/>
              <w:rPr>
                <w:bCs/>
                <w:color w:val="000000"/>
                <w:sz w:val="24"/>
                <w:szCs w:val="24"/>
              </w:rPr>
            </w:pPr>
            <w:r>
              <w:rPr>
                <w:bCs/>
                <w:color w:val="000000"/>
                <w:sz w:val="24"/>
                <w:szCs w:val="24"/>
              </w:rPr>
              <w:t>....</w:t>
            </w:r>
          </w:p>
        </w:tc>
        <w:tc>
          <w:tcPr>
            <w:tcW w:w="1030" w:type="dxa"/>
            <w:tcBorders>
              <w:top w:val="single" w:sz="4" w:space="0" w:color="auto"/>
              <w:left w:val="single" w:sz="4" w:space="0" w:color="auto"/>
              <w:bottom w:val="single" w:sz="4" w:space="0" w:color="auto"/>
              <w:right w:val="single" w:sz="4" w:space="0" w:color="auto"/>
            </w:tcBorders>
            <w:hideMark/>
          </w:tcPr>
          <w:p w14:paraId="266F87F1" w14:textId="77777777" w:rsidR="00405618" w:rsidRPr="00F072EE" w:rsidRDefault="00405618" w:rsidP="0056592B">
            <w:pPr>
              <w:ind w:right="-567"/>
              <w:rPr>
                <w:bCs/>
                <w:color w:val="000000"/>
                <w:sz w:val="24"/>
                <w:szCs w:val="24"/>
              </w:rPr>
            </w:pPr>
            <w:r w:rsidRPr="00F072EE">
              <w:rPr>
                <w:bCs/>
                <w:color w:val="000000"/>
                <w:sz w:val="24"/>
                <w:szCs w:val="24"/>
              </w:rPr>
              <w:t>1</w:t>
            </w:r>
          </w:p>
        </w:tc>
        <w:tc>
          <w:tcPr>
            <w:tcW w:w="3525" w:type="dxa"/>
            <w:tcBorders>
              <w:top w:val="single" w:sz="4" w:space="0" w:color="auto"/>
              <w:left w:val="single" w:sz="4" w:space="0" w:color="auto"/>
              <w:bottom w:val="single" w:sz="4" w:space="0" w:color="auto"/>
              <w:right w:val="single" w:sz="4" w:space="0" w:color="auto"/>
            </w:tcBorders>
          </w:tcPr>
          <w:p w14:paraId="1FBEE612" w14:textId="23AF77EF" w:rsidR="00405618" w:rsidRPr="0002588B" w:rsidRDefault="00405618" w:rsidP="3CF9D90D">
            <w:pPr>
              <w:ind w:right="-567"/>
              <w:rPr>
                <w:sz w:val="24"/>
                <w:szCs w:val="24"/>
              </w:rPr>
            </w:pPr>
            <w:r w:rsidRPr="3CF9D90D">
              <w:rPr>
                <w:sz w:val="24"/>
                <w:szCs w:val="24"/>
              </w:rPr>
              <w:t xml:space="preserve">2026 m. </w:t>
            </w:r>
            <w:r>
              <w:rPr>
                <w:sz w:val="24"/>
                <w:szCs w:val="24"/>
              </w:rPr>
              <w:t>rugpjūčio</w:t>
            </w:r>
            <w:r w:rsidRPr="3CF9D90D">
              <w:rPr>
                <w:sz w:val="24"/>
                <w:szCs w:val="24"/>
              </w:rPr>
              <w:t>-</w:t>
            </w:r>
            <w:r>
              <w:rPr>
                <w:sz w:val="24"/>
                <w:szCs w:val="24"/>
              </w:rPr>
              <w:t>2027 m. vasario</w:t>
            </w:r>
            <w:r w:rsidRPr="3CF9D90D">
              <w:rPr>
                <w:sz w:val="24"/>
                <w:szCs w:val="24"/>
              </w:rPr>
              <w:t xml:space="preserve"> mėn.</w:t>
            </w:r>
            <w:r>
              <w:rPr>
                <w:sz w:val="24"/>
                <w:szCs w:val="24"/>
              </w:rPr>
              <w:t>*</w:t>
            </w:r>
            <w:r w:rsidRPr="3CF9D90D">
              <w:rPr>
                <w:sz w:val="24"/>
                <w:szCs w:val="24"/>
              </w:rPr>
              <w:t xml:space="preserve"> </w:t>
            </w:r>
          </w:p>
        </w:tc>
        <w:tc>
          <w:tcPr>
            <w:tcW w:w="3805" w:type="dxa"/>
            <w:vMerge w:val="restart"/>
            <w:tcBorders>
              <w:top w:val="single" w:sz="4" w:space="0" w:color="auto"/>
              <w:left w:val="single" w:sz="4" w:space="0" w:color="auto"/>
              <w:right w:val="single" w:sz="4" w:space="0" w:color="auto"/>
            </w:tcBorders>
          </w:tcPr>
          <w:p w14:paraId="65BEB6A1" w14:textId="77777777" w:rsidR="00695EB4" w:rsidRDefault="00695EB4" w:rsidP="00405618">
            <w:pPr>
              <w:ind w:right="-111"/>
              <w:jc w:val="center"/>
              <w:rPr>
                <w:color w:val="000000"/>
                <w:sz w:val="24"/>
                <w:szCs w:val="24"/>
              </w:rPr>
            </w:pPr>
          </w:p>
          <w:p w14:paraId="735C5F86" w14:textId="77777777" w:rsidR="00695EB4" w:rsidRDefault="00695EB4" w:rsidP="00405618">
            <w:pPr>
              <w:ind w:right="-111"/>
              <w:jc w:val="center"/>
              <w:rPr>
                <w:color w:val="000000"/>
                <w:sz w:val="24"/>
                <w:szCs w:val="24"/>
              </w:rPr>
            </w:pPr>
          </w:p>
          <w:p w14:paraId="01ACFAB4" w14:textId="77777777" w:rsidR="00695EB4" w:rsidRDefault="00695EB4" w:rsidP="00405618">
            <w:pPr>
              <w:ind w:right="-111"/>
              <w:jc w:val="center"/>
              <w:rPr>
                <w:color w:val="000000"/>
                <w:sz w:val="24"/>
                <w:szCs w:val="24"/>
              </w:rPr>
            </w:pPr>
          </w:p>
          <w:p w14:paraId="12323AFE" w14:textId="39C97C29" w:rsidR="00405618" w:rsidRPr="00F072EE" w:rsidRDefault="00405618" w:rsidP="00405618">
            <w:pPr>
              <w:ind w:right="-111"/>
              <w:jc w:val="center"/>
              <w:rPr>
                <w:bCs/>
                <w:color w:val="000000"/>
                <w:sz w:val="24"/>
                <w:szCs w:val="24"/>
              </w:rPr>
            </w:pPr>
            <w:r w:rsidRPr="001923E6">
              <w:rPr>
                <w:color w:val="000000"/>
                <w:sz w:val="24"/>
                <w:szCs w:val="24"/>
              </w:rPr>
              <w:t>Nuotoliniai mokymai</w:t>
            </w:r>
            <w:r>
              <w:rPr>
                <w:color w:val="000000"/>
                <w:sz w:val="24"/>
                <w:szCs w:val="24"/>
              </w:rPr>
              <w:t>/ arba</w:t>
            </w:r>
            <w:r w:rsidRPr="001923E6">
              <w:rPr>
                <w:color w:val="000000"/>
                <w:sz w:val="24"/>
                <w:szCs w:val="24"/>
              </w:rPr>
              <w:t xml:space="preserve"> </w:t>
            </w:r>
            <w:r>
              <w:rPr>
                <w:color w:val="000000"/>
                <w:sz w:val="24"/>
                <w:szCs w:val="24"/>
              </w:rPr>
              <w:t xml:space="preserve">nurodoma </w:t>
            </w:r>
            <w:r w:rsidRPr="001923E6">
              <w:rPr>
                <w:color w:val="000000"/>
                <w:sz w:val="24"/>
                <w:szCs w:val="24"/>
              </w:rPr>
              <w:t>vieta</w:t>
            </w:r>
            <w:r>
              <w:rPr>
                <w:color w:val="000000"/>
                <w:sz w:val="24"/>
                <w:szCs w:val="24"/>
              </w:rPr>
              <w:t>,</w:t>
            </w:r>
            <w:r w:rsidRPr="001923E6">
              <w:rPr>
                <w:color w:val="000000"/>
                <w:sz w:val="24"/>
                <w:szCs w:val="24"/>
              </w:rPr>
              <w:t xml:space="preserve"> patalp</w:t>
            </w:r>
            <w:r>
              <w:rPr>
                <w:color w:val="000000"/>
                <w:sz w:val="24"/>
                <w:szCs w:val="24"/>
              </w:rPr>
              <w:t>o</w:t>
            </w:r>
            <w:r w:rsidRPr="001923E6">
              <w:rPr>
                <w:color w:val="000000"/>
                <w:sz w:val="24"/>
                <w:szCs w:val="24"/>
              </w:rPr>
              <w:t>s, kur bus vedami mokymai</w:t>
            </w:r>
          </w:p>
        </w:tc>
      </w:tr>
      <w:tr w:rsidR="00405618" w:rsidRPr="003410A8" w14:paraId="0C696EE5" w14:textId="77777777" w:rsidTr="002E5AFC">
        <w:trPr>
          <w:trHeight w:val="575"/>
        </w:trPr>
        <w:tc>
          <w:tcPr>
            <w:tcW w:w="1563" w:type="dxa"/>
            <w:tcBorders>
              <w:top w:val="single" w:sz="4" w:space="0" w:color="auto"/>
              <w:left w:val="single" w:sz="4" w:space="0" w:color="auto"/>
              <w:bottom w:val="single" w:sz="4" w:space="0" w:color="auto"/>
              <w:right w:val="single" w:sz="4" w:space="0" w:color="auto"/>
            </w:tcBorders>
            <w:hideMark/>
          </w:tcPr>
          <w:p w14:paraId="2A6371B3" w14:textId="3DEC4290" w:rsidR="00405618" w:rsidRPr="00F072EE" w:rsidRDefault="00405618" w:rsidP="0056592B">
            <w:pPr>
              <w:ind w:right="-567"/>
              <w:rPr>
                <w:bCs/>
                <w:color w:val="000000"/>
                <w:sz w:val="24"/>
                <w:szCs w:val="24"/>
              </w:rPr>
            </w:pPr>
            <w:r>
              <w:rPr>
                <w:bCs/>
                <w:color w:val="000000"/>
                <w:sz w:val="24"/>
                <w:szCs w:val="24"/>
              </w:rPr>
              <w:t>...</w:t>
            </w:r>
          </w:p>
        </w:tc>
        <w:tc>
          <w:tcPr>
            <w:tcW w:w="1030" w:type="dxa"/>
            <w:tcBorders>
              <w:top w:val="single" w:sz="4" w:space="0" w:color="auto"/>
              <w:left w:val="single" w:sz="4" w:space="0" w:color="auto"/>
              <w:bottom w:val="single" w:sz="4" w:space="0" w:color="auto"/>
              <w:right w:val="single" w:sz="4" w:space="0" w:color="auto"/>
            </w:tcBorders>
            <w:hideMark/>
          </w:tcPr>
          <w:p w14:paraId="440DA2F0" w14:textId="77777777" w:rsidR="00405618" w:rsidRPr="00F072EE" w:rsidRDefault="00405618" w:rsidP="0056592B">
            <w:pPr>
              <w:ind w:right="-567"/>
              <w:rPr>
                <w:bCs/>
                <w:color w:val="000000"/>
                <w:sz w:val="24"/>
                <w:szCs w:val="24"/>
              </w:rPr>
            </w:pPr>
            <w:r w:rsidRPr="00F072EE">
              <w:rPr>
                <w:bCs/>
                <w:color w:val="000000"/>
                <w:sz w:val="24"/>
                <w:szCs w:val="24"/>
              </w:rPr>
              <w:t>1</w:t>
            </w:r>
          </w:p>
        </w:tc>
        <w:tc>
          <w:tcPr>
            <w:tcW w:w="3525" w:type="dxa"/>
            <w:tcBorders>
              <w:top w:val="single" w:sz="4" w:space="0" w:color="auto"/>
              <w:left w:val="single" w:sz="4" w:space="0" w:color="auto"/>
              <w:bottom w:val="single" w:sz="4" w:space="0" w:color="auto"/>
              <w:right w:val="single" w:sz="4" w:space="0" w:color="auto"/>
            </w:tcBorders>
          </w:tcPr>
          <w:p w14:paraId="5A30B2E5" w14:textId="203A6D3C" w:rsidR="00405618" w:rsidRPr="0002588B" w:rsidRDefault="00405618" w:rsidP="0056592B">
            <w:pPr>
              <w:ind w:right="-567"/>
              <w:rPr>
                <w:bCs/>
                <w:sz w:val="24"/>
                <w:szCs w:val="24"/>
              </w:rPr>
            </w:pPr>
            <w:r w:rsidRPr="3CF9D90D">
              <w:rPr>
                <w:sz w:val="24"/>
                <w:szCs w:val="24"/>
              </w:rPr>
              <w:t xml:space="preserve">2026 m. </w:t>
            </w:r>
            <w:r>
              <w:rPr>
                <w:sz w:val="24"/>
                <w:szCs w:val="24"/>
              </w:rPr>
              <w:t>rugpjūčio</w:t>
            </w:r>
            <w:r w:rsidRPr="3CF9D90D">
              <w:rPr>
                <w:sz w:val="24"/>
                <w:szCs w:val="24"/>
              </w:rPr>
              <w:t>-</w:t>
            </w:r>
            <w:r>
              <w:rPr>
                <w:sz w:val="24"/>
                <w:szCs w:val="24"/>
              </w:rPr>
              <w:t>2027 m. vasario</w:t>
            </w:r>
            <w:r w:rsidRPr="3CF9D90D">
              <w:rPr>
                <w:sz w:val="24"/>
                <w:szCs w:val="24"/>
              </w:rPr>
              <w:t xml:space="preserve"> mėn.</w:t>
            </w:r>
            <w:r>
              <w:rPr>
                <w:sz w:val="24"/>
                <w:szCs w:val="24"/>
              </w:rPr>
              <w:t>*</w:t>
            </w:r>
          </w:p>
        </w:tc>
        <w:tc>
          <w:tcPr>
            <w:tcW w:w="3805" w:type="dxa"/>
            <w:vMerge/>
            <w:tcBorders>
              <w:left w:val="single" w:sz="4" w:space="0" w:color="auto"/>
              <w:right w:val="single" w:sz="4" w:space="0" w:color="auto"/>
            </w:tcBorders>
          </w:tcPr>
          <w:p w14:paraId="194BCFA3" w14:textId="77777777" w:rsidR="00405618" w:rsidRPr="00F072EE" w:rsidRDefault="00405618" w:rsidP="0056592B">
            <w:pPr>
              <w:ind w:right="-567"/>
              <w:rPr>
                <w:bCs/>
                <w:color w:val="000000"/>
                <w:sz w:val="24"/>
                <w:szCs w:val="24"/>
              </w:rPr>
            </w:pPr>
          </w:p>
        </w:tc>
      </w:tr>
      <w:tr w:rsidR="00405618" w:rsidRPr="003410A8" w14:paraId="30A34AE8" w14:textId="77777777" w:rsidTr="002E5AFC">
        <w:trPr>
          <w:trHeight w:val="575"/>
        </w:trPr>
        <w:tc>
          <w:tcPr>
            <w:tcW w:w="1563" w:type="dxa"/>
            <w:tcBorders>
              <w:top w:val="single" w:sz="4" w:space="0" w:color="auto"/>
              <w:left w:val="single" w:sz="4" w:space="0" w:color="auto"/>
              <w:bottom w:val="single" w:sz="4" w:space="0" w:color="auto"/>
              <w:right w:val="single" w:sz="4" w:space="0" w:color="auto"/>
            </w:tcBorders>
            <w:hideMark/>
          </w:tcPr>
          <w:p w14:paraId="43CFF007" w14:textId="256095F2" w:rsidR="00405618" w:rsidRPr="00F072EE" w:rsidRDefault="00405618" w:rsidP="0056592B">
            <w:pPr>
              <w:ind w:right="-567"/>
              <w:rPr>
                <w:bCs/>
                <w:color w:val="000000"/>
                <w:sz w:val="24"/>
                <w:szCs w:val="24"/>
              </w:rPr>
            </w:pPr>
            <w:r>
              <w:rPr>
                <w:bCs/>
                <w:color w:val="000000"/>
                <w:sz w:val="24"/>
                <w:szCs w:val="24"/>
              </w:rPr>
              <w:t>....</w:t>
            </w:r>
          </w:p>
        </w:tc>
        <w:tc>
          <w:tcPr>
            <w:tcW w:w="1030" w:type="dxa"/>
            <w:tcBorders>
              <w:top w:val="single" w:sz="4" w:space="0" w:color="auto"/>
              <w:left w:val="single" w:sz="4" w:space="0" w:color="auto"/>
              <w:bottom w:val="single" w:sz="4" w:space="0" w:color="auto"/>
              <w:right w:val="single" w:sz="4" w:space="0" w:color="auto"/>
            </w:tcBorders>
            <w:hideMark/>
          </w:tcPr>
          <w:p w14:paraId="1B381629" w14:textId="77777777" w:rsidR="00405618" w:rsidRPr="00F072EE" w:rsidRDefault="00405618" w:rsidP="0056592B">
            <w:pPr>
              <w:ind w:right="-567"/>
              <w:rPr>
                <w:bCs/>
                <w:color w:val="000000"/>
                <w:sz w:val="24"/>
                <w:szCs w:val="24"/>
              </w:rPr>
            </w:pPr>
            <w:r w:rsidRPr="00F072EE">
              <w:rPr>
                <w:bCs/>
                <w:color w:val="000000"/>
                <w:sz w:val="24"/>
                <w:szCs w:val="24"/>
              </w:rPr>
              <w:t>1</w:t>
            </w:r>
          </w:p>
        </w:tc>
        <w:tc>
          <w:tcPr>
            <w:tcW w:w="3525" w:type="dxa"/>
            <w:tcBorders>
              <w:top w:val="single" w:sz="4" w:space="0" w:color="auto"/>
              <w:left w:val="single" w:sz="4" w:space="0" w:color="auto"/>
              <w:bottom w:val="single" w:sz="4" w:space="0" w:color="auto"/>
              <w:right w:val="single" w:sz="4" w:space="0" w:color="auto"/>
            </w:tcBorders>
          </w:tcPr>
          <w:p w14:paraId="51B6DFA9" w14:textId="3C1172F4" w:rsidR="00405618" w:rsidRPr="0002588B" w:rsidRDefault="00405618" w:rsidP="0056592B">
            <w:pPr>
              <w:ind w:right="-567"/>
              <w:rPr>
                <w:bCs/>
                <w:sz w:val="24"/>
                <w:szCs w:val="24"/>
              </w:rPr>
            </w:pPr>
            <w:r w:rsidRPr="3CF9D90D">
              <w:rPr>
                <w:sz w:val="24"/>
                <w:szCs w:val="24"/>
              </w:rPr>
              <w:t xml:space="preserve">2026 m. </w:t>
            </w:r>
            <w:r>
              <w:rPr>
                <w:sz w:val="24"/>
                <w:szCs w:val="24"/>
              </w:rPr>
              <w:t>rugpjūčio</w:t>
            </w:r>
            <w:r w:rsidRPr="3CF9D90D">
              <w:rPr>
                <w:sz w:val="24"/>
                <w:szCs w:val="24"/>
              </w:rPr>
              <w:t>-</w:t>
            </w:r>
            <w:r>
              <w:rPr>
                <w:sz w:val="24"/>
                <w:szCs w:val="24"/>
              </w:rPr>
              <w:t>2027 m. vasario</w:t>
            </w:r>
            <w:r w:rsidRPr="3CF9D90D">
              <w:rPr>
                <w:sz w:val="24"/>
                <w:szCs w:val="24"/>
              </w:rPr>
              <w:t xml:space="preserve"> mėn.</w:t>
            </w:r>
            <w:r>
              <w:rPr>
                <w:sz w:val="24"/>
                <w:szCs w:val="24"/>
              </w:rPr>
              <w:t>*</w:t>
            </w:r>
          </w:p>
        </w:tc>
        <w:tc>
          <w:tcPr>
            <w:tcW w:w="3805" w:type="dxa"/>
            <w:vMerge/>
            <w:tcBorders>
              <w:left w:val="single" w:sz="4" w:space="0" w:color="auto"/>
              <w:right w:val="single" w:sz="4" w:space="0" w:color="auto"/>
            </w:tcBorders>
          </w:tcPr>
          <w:p w14:paraId="6FAF3C25" w14:textId="77777777" w:rsidR="00405618" w:rsidRPr="00F072EE" w:rsidRDefault="00405618" w:rsidP="0056592B">
            <w:pPr>
              <w:ind w:right="-567"/>
              <w:rPr>
                <w:bCs/>
                <w:color w:val="000000"/>
                <w:sz w:val="24"/>
                <w:szCs w:val="24"/>
              </w:rPr>
            </w:pPr>
          </w:p>
        </w:tc>
      </w:tr>
      <w:tr w:rsidR="00405618" w:rsidRPr="003410A8" w14:paraId="772E7CB3" w14:textId="77777777" w:rsidTr="002E5AFC">
        <w:trPr>
          <w:trHeight w:val="575"/>
        </w:trPr>
        <w:tc>
          <w:tcPr>
            <w:tcW w:w="1563" w:type="dxa"/>
            <w:tcBorders>
              <w:top w:val="single" w:sz="4" w:space="0" w:color="auto"/>
              <w:left w:val="single" w:sz="4" w:space="0" w:color="auto"/>
              <w:bottom w:val="single" w:sz="4" w:space="0" w:color="auto"/>
              <w:right w:val="single" w:sz="4" w:space="0" w:color="auto"/>
            </w:tcBorders>
          </w:tcPr>
          <w:p w14:paraId="1195D330" w14:textId="0D592AAF" w:rsidR="00405618" w:rsidRDefault="00405618" w:rsidP="0056592B">
            <w:pPr>
              <w:ind w:right="-567"/>
              <w:rPr>
                <w:bCs/>
                <w:color w:val="000000"/>
                <w:sz w:val="24"/>
                <w:szCs w:val="24"/>
              </w:rPr>
            </w:pPr>
            <w:r>
              <w:rPr>
                <w:bCs/>
                <w:color w:val="000000"/>
                <w:sz w:val="24"/>
                <w:szCs w:val="24"/>
              </w:rPr>
              <w:t>....</w:t>
            </w:r>
          </w:p>
        </w:tc>
        <w:tc>
          <w:tcPr>
            <w:tcW w:w="1030" w:type="dxa"/>
            <w:tcBorders>
              <w:top w:val="single" w:sz="4" w:space="0" w:color="auto"/>
              <w:left w:val="single" w:sz="4" w:space="0" w:color="auto"/>
              <w:bottom w:val="single" w:sz="4" w:space="0" w:color="auto"/>
              <w:right w:val="single" w:sz="4" w:space="0" w:color="auto"/>
            </w:tcBorders>
          </w:tcPr>
          <w:p w14:paraId="3BD39FB2" w14:textId="6BFB9539" w:rsidR="00405618" w:rsidRPr="00F072EE" w:rsidRDefault="00405618" w:rsidP="0056592B">
            <w:pPr>
              <w:ind w:right="-567"/>
              <w:rPr>
                <w:bCs/>
                <w:color w:val="000000"/>
                <w:sz w:val="24"/>
                <w:szCs w:val="24"/>
              </w:rPr>
            </w:pPr>
            <w:r>
              <w:rPr>
                <w:bCs/>
                <w:color w:val="000000"/>
                <w:sz w:val="24"/>
                <w:szCs w:val="24"/>
              </w:rPr>
              <w:t>1</w:t>
            </w:r>
          </w:p>
        </w:tc>
        <w:tc>
          <w:tcPr>
            <w:tcW w:w="3525" w:type="dxa"/>
            <w:tcBorders>
              <w:top w:val="single" w:sz="4" w:space="0" w:color="auto"/>
              <w:left w:val="single" w:sz="4" w:space="0" w:color="auto"/>
              <w:bottom w:val="single" w:sz="4" w:space="0" w:color="auto"/>
              <w:right w:val="single" w:sz="4" w:space="0" w:color="auto"/>
            </w:tcBorders>
          </w:tcPr>
          <w:p w14:paraId="40A23F8A" w14:textId="75C6A1D2" w:rsidR="00405618" w:rsidRPr="00C85E6B" w:rsidRDefault="00405618" w:rsidP="0056592B">
            <w:pPr>
              <w:ind w:right="-567"/>
              <w:rPr>
                <w:bCs/>
                <w:sz w:val="24"/>
                <w:szCs w:val="24"/>
              </w:rPr>
            </w:pPr>
            <w:r w:rsidRPr="3CF9D90D">
              <w:rPr>
                <w:sz w:val="24"/>
                <w:szCs w:val="24"/>
              </w:rPr>
              <w:t xml:space="preserve">2026 m. </w:t>
            </w:r>
            <w:r>
              <w:rPr>
                <w:sz w:val="24"/>
                <w:szCs w:val="24"/>
              </w:rPr>
              <w:t>rugpjūčio</w:t>
            </w:r>
            <w:r w:rsidRPr="3CF9D90D">
              <w:rPr>
                <w:sz w:val="24"/>
                <w:szCs w:val="24"/>
              </w:rPr>
              <w:t>-</w:t>
            </w:r>
            <w:r>
              <w:rPr>
                <w:sz w:val="24"/>
                <w:szCs w:val="24"/>
              </w:rPr>
              <w:t>2027 m. vasario</w:t>
            </w:r>
            <w:r w:rsidRPr="3CF9D90D">
              <w:rPr>
                <w:sz w:val="24"/>
                <w:szCs w:val="24"/>
              </w:rPr>
              <w:t xml:space="preserve"> mėn.</w:t>
            </w:r>
            <w:r>
              <w:rPr>
                <w:sz w:val="24"/>
                <w:szCs w:val="24"/>
              </w:rPr>
              <w:t>*</w:t>
            </w:r>
          </w:p>
        </w:tc>
        <w:tc>
          <w:tcPr>
            <w:tcW w:w="3805" w:type="dxa"/>
            <w:vMerge/>
            <w:tcBorders>
              <w:left w:val="single" w:sz="4" w:space="0" w:color="auto"/>
              <w:right w:val="single" w:sz="4" w:space="0" w:color="auto"/>
            </w:tcBorders>
          </w:tcPr>
          <w:p w14:paraId="2B6C5CBD" w14:textId="77777777" w:rsidR="00405618" w:rsidRPr="00F072EE" w:rsidRDefault="00405618" w:rsidP="0056592B">
            <w:pPr>
              <w:ind w:right="-567"/>
              <w:rPr>
                <w:bCs/>
                <w:color w:val="000000"/>
                <w:sz w:val="24"/>
                <w:szCs w:val="24"/>
              </w:rPr>
            </w:pPr>
          </w:p>
        </w:tc>
      </w:tr>
    </w:tbl>
    <w:p w14:paraId="02C6513E" w14:textId="1B272D28" w:rsidR="007F4982" w:rsidRPr="007368AD" w:rsidRDefault="00732112" w:rsidP="007F4982">
      <w:pPr>
        <w:jc w:val="both"/>
        <w:rPr>
          <w:rFonts w:eastAsia="Calibri"/>
          <w:sz w:val="24"/>
          <w:szCs w:val="24"/>
        </w:rPr>
      </w:pPr>
      <w:r>
        <w:rPr>
          <w:rFonts w:eastAsia="Calibri"/>
          <w:sz w:val="24"/>
          <w:szCs w:val="24"/>
        </w:rPr>
        <w:t>*</w:t>
      </w:r>
      <w:r w:rsidR="00FB69C5">
        <w:rPr>
          <w:rFonts w:eastAsia="Calibri"/>
          <w:sz w:val="24"/>
          <w:szCs w:val="24"/>
        </w:rPr>
        <w:t>Numatomos mokymų datos nurodomos vadovaujantis 5.5. p</w:t>
      </w:r>
      <w:r w:rsidR="00A55658">
        <w:rPr>
          <w:rFonts w:eastAsia="Calibri"/>
          <w:sz w:val="24"/>
          <w:szCs w:val="24"/>
        </w:rPr>
        <w:t xml:space="preserve">. </w:t>
      </w:r>
      <w:r w:rsidR="00FB69C5">
        <w:rPr>
          <w:rFonts w:eastAsia="Calibri"/>
          <w:sz w:val="24"/>
          <w:szCs w:val="24"/>
        </w:rPr>
        <w:t xml:space="preserve"> </w:t>
      </w:r>
    </w:p>
    <w:p w14:paraId="6B7863EC" w14:textId="0D277A83" w:rsidR="00EF088F" w:rsidRDefault="00EF088F" w:rsidP="00EF088F">
      <w:pPr>
        <w:shd w:val="clear" w:color="auto" w:fill="FFFFFF"/>
        <w:ind w:right="-567"/>
        <w:rPr>
          <w:rFonts w:eastAsia="Calibri"/>
          <w:sz w:val="24"/>
          <w:szCs w:val="24"/>
        </w:rPr>
      </w:pPr>
    </w:p>
    <w:p w14:paraId="310E8F7E" w14:textId="00C29244" w:rsidR="00EF088F" w:rsidRPr="00E645DF" w:rsidRDefault="00B34C38" w:rsidP="00FE2B1C">
      <w:pPr>
        <w:tabs>
          <w:tab w:val="center" w:pos="4111"/>
          <w:tab w:val="right" w:pos="9972"/>
        </w:tabs>
        <w:rPr>
          <w:bCs/>
          <w:sz w:val="24"/>
          <w:szCs w:val="24"/>
        </w:rPr>
      </w:pPr>
      <w:r>
        <w:rPr>
          <w:bCs/>
          <w:sz w:val="24"/>
          <w:szCs w:val="24"/>
        </w:rPr>
        <w:tab/>
      </w:r>
      <w:r>
        <w:rPr>
          <w:bCs/>
          <w:sz w:val="24"/>
          <w:szCs w:val="24"/>
        </w:rPr>
        <w:tab/>
      </w:r>
    </w:p>
    <w:bookmarkEnd w:id="0"/>
    <w:p w14:paraId="1C3F43B9" w14:textId="77777777" w:rsidR="003E5D77" w:rsidRDefault="003E5D77" w:rsidP="003E5D77">
      <w:pPr>
        <w:ind w:right="-441"/>
        <w:rPr>
          <w:b/>
          <w:sz w:val="24"/>
          <w:szCs w:val="24"/>
          <w:lang w:val="es-ES"/>
        </w:rPr>
      </w:pPr>
    </w:p>
    <w:p w14:paraId="4215DE48" w14:textId="77777777" w:rsidR="003E5D77" w:rsidRDefault="003E5D77" w:rsidP="003E5D77">
      <w:pPr>
        <w:ind w:right="-441"/>
        <w:rPr>
          <w:b/>
          <w:sz w:val="24"/>
          <w:szCs w:val="24"/>
          <w:lang w:val="es-ES"/>
        </w:rPr>
      </w:pPr>
    </w:p>
    <w:p w14:paraId="044B2156" w14:textId="77777777" w:rsidR="006770B5" w:rsidRPr="00E645DF" w:rsidRDefault="006770B5" w:rsidP="006770B5">
      <w:pPr>
        <w:ind w:left="851"/>
        <w:jc w:val="center"/>
        <w:rPr>
          <w:sz w:val="24"/>
          <w:szCs w:val="24"/>
        </w:rPr>
      </w:pPr>
      <w:r w:rsidRPr="00E645DF">
        <w:rPr>
          <w:bCs/>
          <w:sz w:val="24"/>
          <w:szCs w:val="24"/>
        </w:rPr>
        <w:t>_________________________</w:t>
      </w:r>
    </w:p>
    <w:p w14:paraId="514A8D46" w14:textId="77777777" w:rsidR="006770B5" w:rsidRPr="00E645DF" w:rsidRDefault="006770B5" w:rsidP="006770B5">
      <w:pPr>
        <w:ind w:firstLine="720"/>
        <w:rPr>
          <w:i/>
          <w:iCs/>
          <w:sz w:val="24"/>
          <w:szCs w:val="24"/>
        </w:rPr>
      </w:pPr>
    </w:p>
    <w:p w14:paraId="5BFD5456" w14:textId="77777777" w:rsidR="003E5D77" w:rsidRDefault="003E5D77" w:rsidP="003E5D77">
      <w:pPr>
        <w:ind w:right="-441"/>
        <w:rPr>
          <w:b/>
          <w:sz w:val="24"/>
          <w:szCs w:val="24"/>
          <w:lang w:val="es-ES"/>
        </w:rPr>
      </w:pPr>
    </w:p>
    <w:p w14:paraId="2781DC50" w14:textId="6ADEF375" w:rsidR="00E746D5" w:rsidRPr="00E746D5" w:rsidRDefault="00E746D5" w:rsidP="001923E6">
      <w:pPr>
        <w:tabs>
          <w:tab w:val="left" w:pos="6888"/>
        </w:tabs>
      </w:pPr>
    </w:p>
    <w:sectPr w:rsidR="00E746D5" w:rsidRPr="00E746D5" w:rsidSect="003C01A9">
      <w:headerReference w:type="even" r:id="rId8"/>
      <w:headerReference w:type="default" r:id="rId9"/>
      <w:pgSz w:w="12240" w:h="15840"/>
      <w:pgMar w:top="567"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EE08" w14:textId="77777777" w:rsidR="009B3E06" w:rsidRDefault="009B3E06" w:rsidP="00CA3639">
      <w:r>
        <w:separator/>
      </w:r>
    </w:p>
  </w:endnote>
  <w:endnote w:type="continuationSeparator" w:id="0">
    <w:p w14:paraId="1C426BC8" w14:textId="77777777" w:rsidR="009B3E06" w:rsidRDefault="009B3E06" w:rsidP="00CA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F37D" w14:textId="77777777" w:rsidR="009B3E06" w:rsidRDefault="009B3E06" w:rsidP="00CA3639">
      <w:r>
        <w:separator/>
      </w:r>
    </w:p>
  </w:footnote>
  <w:footnote w:type="continuationSeparator" w:id="0">
    <w:p w14:paraId="6A8BA4A4" w14:textId="77777777" w:rsidR="009B3E06" w:rsidRDefault="009B3E06" w:rsidP="00CA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4E5E" w14:textId="38760A0F" w:rsidR="003E5D77" w:rsidRDefault="003E5D77" w:rsidP="00BF33A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8A3686">
      <w:rPr>
        <w:rStyle w:val="Puslapionumeris"/>
        <w:rFonts w:eastAsiaTheme="majorEastAsia"/>
        <w:noProof/>
      </w:rPr>
      <w:t>2</w:t>
    </w:r>
    <w:r>
      <w:rPr>
        <w:rStyle w:val="Puslapionumeris"/>
        <w:rFonts w:eastAsiaTheme="majorEastAsia"/>
      </w:rPr>
      <w:fldChar w:fldCharType="end"/>
    </w:r>
  </w:p>
  <w:p w14:paraId="27363D26" w14:textId="77777777" w:rsidR="003E5D77" w:rsidRDefault="003E5D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7A6D" w14:textId="77777777" w:rsidR="003E5D77" w:rsidRDefault="003E5D77" w:rsidP="00BF33AB">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10</w:t>
    </w:r>
    <w:r>
      <w:rPr>
        <w:rStyle w:val="Puslapionumeris"/>
        <w:rFonts w:eastAsiaTheme="majorEastAsia"/>
      </w:rPr>
      <w:fldChar w:fldCharType="end"/>
    </w:r>
  </w:p>
  <w:p w14:paraId="0744499E" w14:textId="77777777" w:rsidR="003E5D77" w:rsidRDefault="003E5D77"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61F82"/>
    <w:multiLevelType w:val="multilevel"/>
    <w:tmpl w:val="FFFFFFFF"/>
    <w:lvl w:ilvl="0">
      <w:start w:val="1"/>
      <w:numFmt w:val="upperRoman"/>
      <w:lvlText w:val="%1."/>
      <w:lvlJc w:val="left"/>
      <w:pPr>
        <w:ind w:left="1080" w:hanging="720"/>
      </w:pPr>
      <w:rPr>
        <w:rFonts w:cs="Times New Roman" w:hint="default"/>
        <w:b/>
        <w:bCs/>
      </w:rPr>
    </w:lvl>
    <w:lvl w:ilvl="1">
      <w:start w:val="1"/>
      <w:numFmt w:val="decimal"/>
      <w:isLgl/>
      <w:lvlText w:val="%1.%2."/>
      <w:lvlJc w:val="left"/>
      <w:pPr>
        <w:ind w:left="1636" w:hanging="360"/>
      </w:pPr>
      <w:rPr>
        <w:rFonts w:cs="Times New Roman" w:hint="default"/>
        <w:sz w:val="24"/>
        <w:szCs w:val="24"/>
      </w:rPr>
    </w:lvl>
    <w:lvl w:ilvl="2">
      <w:start w:val="1"/>
      <w:numFmt w:val="decimal"/>
      <w:isLgl/>
      <w:lvlText w:val="%1.%2.%3."/>
      <w:lvlJc w:val="left"/>
      <w:pPr>
        <w:ind w:left="1004" w:hanging="720"/>
      </w:pPr>
      <w:rPr>
        <w:rFonts w:cs="Times New Roman" w:hint="default"/>
        <w:sz w:val="24"/>
        <w:szCs w:val="24"/>
      </w:rPr>
    </w:lvl>
    <w:lvl w:ilvl="3">
      <w:start w:val="1"/>
      <w:numFmt w:val="decimal"/>
      <w:isLgl/>
      <w:lvlText w:val="%1.%2.%3.%4."/>
      <w:lvlJc w:val="left"/>
      <w:pPr>
        <w:ind w:left="1571" w:hanging="720"/>
      </w:pPr>
      <w:rPr>
        <w:rFonts w:cs="Times New Roman" w:hint="default"/>
        <w:sz w:val="24"/>
        <w:szCs w:val="24"/>
      </w:rPr>
    </w:lvl>
    <w:lvl w:ilvl="4">
      <w:start w:val="1"/>
      <w:numFmt w:val="decimal"/>
      <w:isLgl/>
      <w:lvlText w:val="%1.%2.%3.%4.%5."/>
      <w:lvlJc w:val="left"/>
      <w:pPr>
        <w:ind w:left="2272" w:hanging="1080"/>
      </w:pPr>
      <w:rPr>
        <w:rFonts w:cs="Times New Roman" w:hint="default"/>
      </w:rPr>
    </w:lvl>
    <w:lvl w:ilvl="5">
      <w:start w:val="1"/>
      <w:numFmt w:val="decimal"/>
      <w:isLgl/>
      <w:lvlText w:val="%1.%2.%3.%4.%5.%6."/>
      <w:lvlJc w:val="left"/>
      <w:pPr>
        <w:ind w:left="2480" w:hanging="1080"/>
      </w:pPr>
      <w:rPr>
        <w:rFonts w:cs="Times New Roman" w:hint="default"/>
      </w:rPr>
    </w:lvl>
    <w:lvl w:ilvl="6">
      <w:start w:val="1"/>
      <w:numFmt w:val="decimal"/>
      <w:isLgl/>
      <w:lvlText w:val="%1.%2.%3.%4.%5.%6.%7."/>
      <w:lvlJc w:val="left"/>
      <w:pPr>
        <w:ind w:left="3048" w:hanging="1440"/>
      </w:pPr>
      <w:rPr>
        <w:rFonts w:cs="Times New Roman" w:hint="default"/>
      </w:rPr>
    </w:lvl>
    <w:lvl w:ilvl="7">
      <w:start w:val="1"/>
      <w:numFmt w:val="decimal"/>
      <w:isLgl/>
      <w:lvlText w:val="%1.%2.%3.%4.%5.%6.%7.%8."/>
      <w:lvlJc w:val="left"/>
      <w:pPr>
        <w:ind w:left="3256" w:hanging="1440"/>
      </w:pPr>
      <w:rPr>
        <w:rFonts w:cs="Times New Roman" w:hint="default"/>
      </w:rPr>
    </w:lvl>
    <w:lvl w:ilvl="8">
      <w:start w:val="1"/>
      <w:numFmt w:val="decimal"/>
      <w:isLgl/>
      <w:lvlText w:val="%1.%2.%3.%4.%5.%6.%7.%8.%9."/>
      <w:lvlJc w:val="left"/>
      <w:pPr>
        <w:ind w:left="3824" w:hanging="1800"/>
      </w:pPr>
      <w:rPr>
        <w:rFonts w:cs="Times New Roman" w:hint="default"/>
      </w:rPr>
    </w:lvl>
  </w:abstractNum>
  <w:abstractNum w:abstractNumId="1" w15:restartNumberingAfterBreak="0">
    <w:nsid w:val="7D2E1E8A"/>
    <w:multiLevelType w:val="hybridMultilevel"/>
    <w:tmpl w:val="FFFFFFFF"/>
    <w:lvl w:ilvl="0" w:tplc="A120D0B4">
      <w:start w:val="1"/>
      <w:numFmt w:val="decimal"/>
      <w:lvlText w:val="%1."/>
      <w:lvlJc w:val="left"/>
      <w:pPr>
        <w:ind w:left="1288" w:hanging="360"/>
      </w:pPr>
      <w:rPr>
        <w:rFonts w:ascii="Times New Roman" w:eastAsia="Times New Roman" w:hAnsi="Times New Roman" w:cs="Times New Roman"/>
      </w:rPr>
    </w:lvl>
    <w:lvl w:ilvl="1" w:tplc="04270019" w:tentative="1">
      <w:start w:val="1"/>
      <w:numFmt w:val="lowerLetter"/>
      <w:lvlText w:val="%2."/>
      <w:lvlJc w:val="left"/>
      <w:pPr>
        <w:ind w:left="2008" w:hanging="360"/>
      </w:pPr>
      <w:rPr>
        <w:rFonts w:cs="Times New Roman"/>
      </w:rPr>
    </w:lvl>
    <w:lvl w:ilvl="2" w:tplc="0427001B" w:tentative="1">
      <w:start w:val="1"/>
      <w:numFmt w:val="lowerRoman"/>
      <w:lvlText w:val="%3."/>
      <w:lvlJc w:val="right"/>
      <w:pPr>
        <w:ind w:left="2728" w:hanging="180"/>
      </w:pPr>
      <w:rPr>
        <w:rFonts w:cs="Times New Roman"/>
      </w:rPr>
    </w:lvl>
    <w:lvl w:ilvl="3" w:tplc="0427000F" w:tentative="1">
      <w:start w:val="1"/>
      <w:numFmt w:val="decimal"/>
      <w:lvlText w:val="%4."/>
      <w:lvlJc w:val="left"/>
      <w:pPr>
        <w:ind w:left="3448" w:hanging="360"/>
      </w:pPr>
      <w:rPr>
        <w:rFonts w:cs="Times New Roman"/>
      </w:rPr>
    </w:lvl>
    <w:lvl w:ilvl="4" w:tplc="04270019" w:tentative="1">
      <w:start w:val="1"/>
      <w:numFmt w:val="lowerLetter"/>
      <w:lvlText w:val="%5."/>
      <w:lvlJc w:val="left"/>
      <w:pPr>
        <w:ind w:left="4168" w:hanging="360"/>
      </w:pPr>
      <w:rPr>
        <w:rFonts w:cs="Times New Roman"/>
      </w:rPr>
    </w:lvl>
    <w:lvl w:ilvl="5" w:tplc="0427001B" w:tentative="1">
      <w:start w:val="1"/>
      <w:numFmt w:val="lowerRoman"/>
      <w:lvlText w:val="%6."/>
      <w:lvlJc w:val="right"/>
      <w:pPr>
        <w:ind w:left="4888" w:hanging="180"/>
      </w:pPr>
      <w:rPr>
        <w:rFonts w:cs="Times New Roman"/>
      </w:rPr>
    </w:lvl>
    <w:lvl w:ilvl="6" w:tplc="0427000F" w:tentative="1">
      <w:start w:val="1"/>
      <w:numFmt w:val="decimal"/>
      <w:lvlText w:val="%7."/>
      <w:lvlJc w:val="left"/>
      <w:pPr>
        <w:ind w:left="5608" w:hanging="360"/>
      </w:pPr>
      <w:rPr>
        <w:rFonts w:cs="Times New Roman"/>
      </w:rPr>
    </w:lvl>
    <w:lvl w:ilvl="7" w:tplc="04270019" w:tentative="1">
      <w:start w:val="1"/>
      <w:numFmt w:val="lowerLetter"/>
      <w:lvlText w:val="%8."/>
      <w:lvlJc w:val="left"/>
      <w:pPr>
        <w:ind w:left="6328" w:hanging="360"/>
      </w:pPr>
      <w:rPr>
        <w:rFonts w:cs="Times New Roman"/>
      </w:rPr>
    </w:lvl>
    <w:lvl w:ilvl="8" w:tplc="0427001B" w:tentative="1">
      <w:start w:val="1"/>
      <w:numFmt w:val="lowerRoman"/>
      <w:lvlText w:val="%9."/>
      <w:lvlJc w:val="right"/>
      <w:pPr>
        <w:ind w:left="7048" w:hanging="180"/>
      </w:pPr>
      <w:rPr>
        <w:rFonts w:cs="Times New Roman"/>
      </w:rPr>
    </w:lvl>
  </w:abstractNum>
  <w:num w:numId="1" w16cid:durableId="801733499">
    <w:abstractNumId w:val="0"/>
  </w:num>
  <w:num w:numId="2" w16cid:durableId="1683626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B2"/>
    <w:rsid w:val="000054EC"/>
    <w:rsid w:val="00013FAF"/>
    <w:rsid w:val="000216AC"/>
    <w:rsid w:val="00023A27"/>
    <w:rsid w:val="00024190"/>
    <w:rsid w:val="00046CD4"/>
    <w:rsid w:val="00052BD6"/>
    <w:rsid w:val="00065370"/>
    <w:rsid w:val="00073EAD"/>
    <w:rsid w:val="000861C0"/>
    <w:rsid w:val="00087498"/>
    <w:rsid w:val="0009232E"/>
    <w:rsid w:val="000A2837"/>
    <w:rsid w:val="000A3A61"/>
    <w:rsid w:val="000F1CD1"/>
    <w:rsid w:val="001020C8"/>
    <w:rsid w:val="0010602F"/>
    <w:rsid w:val="00111E58"/>
    <w:rsid w:val="00111F52"/>
    <w:rsid w:val="00127970"/>
    <w:rsid w:val="001517E9"/>
    <w:rsid w:val="0015296E"/>
    <w:rsid w:val="00165D6D"/>
    <w:rsid w:val="001662D3"/>
    <w:rsid w:val="00170066"/>
    <w:rsid w:val="00170E5C"/>
    <w:rsid w:val="00175C82"/>
    <w:rsid w:val="001802DC"/>
    <w:rsid w:val="001923B0"/>
    <w:rsid w:val="001923E6"/>
    <w:rsid w:val="001946F1"/>
    <w:rsid w:val="001A074D"/>
    <w:rsid w:val="001A1DE3"/>
    <w:rsid w:val="001D11C3"/>
    <w:rsid w:val="001E4EE2"/>
    <w:rsid w:val="00204D41"/>
    <w:rsid w:val="00213BF1"/>
    <w:rsid w:val="0021696F"/>
    <w:rsid w:val="002255C6"/>
    <w:rsid w:val="00257665"/>
    <w:rsid w:val="00257E57"/>
    <w:rsid w:val="00265152"/>
    <w:rsid w:val="00267D72"/>
    <w:rsid w:val="0027122C"/>
    <w:rsid w:val="00271FF5"/>
    <w:rsid w:val="00293914"/>
    <w:rsid w:val="00296C31"/>
    <w:rsid w:val="002A06FF"/>
    <w:rsid w:val="002C02C9"/>
    <w:rsid w:val="002F2A7A"/>
    <w:rsid w:val="0030079F"/>
    <w:rsid w:val="00305796"/>
    <w:rsid w:val="00313204"/>
    <w:rsid w:val="0032328B"/>
    <w:rsid w:val="00334E19"/>
    <w:rsid w:val="0036570C"/>
    <w:rsid w:val="00372033"/>
    <w:rsid w:val="003A3C28"/>
    <w:rsid w:val="003C01A9"/>
    <w:rsid w:val="003C674F"/>
    <w:rsid w:val="003D215F"/>
    <w:rsid w:val="003D4182"/>
    <w:rsid w:val="003E114B"/>
    <w:rsid w:val="003E5D77"/>
    <w:rsid w:val="004020CD"/>
    <w:rsid w:val="0040330B"/>
    <w:rsid w:val="00405618"/>
    <w:rsid w:val="00405BAC"/>
    <w:rsid w:val="00445375"/>
    <w:rsid w:val="004507B1"/>
    <w:rsid w:val="00454A4E"/>
    <w:rsid w:val="004703AB"/>
    <w:rsid w:val="004800AE"/>
    <w:rsid w:val="00491007"/>
    <w:rsid w:val="0049669E"/>
    <w:rsid w:val="004A23E9"/>
    <w:rsid w:val="004D50FA"/>
    <w:rsid w:val="004F433E"/>
    <w:rsid w:val="004F5705"/>
    <w:rsid w:val="005001ED"/>
    <w:rsid w:val="00501456"/>
    <w:rsid w:val="005126A7"/>
    <w:rsid w:val="00513777"/>
    <w:rsid w:val="00552FC7"/>
    <w:rsid w:val="005A4617"/>
    <w:rsid w:val="005B7CCD"/>
    <w:rsid w:val="005C1A2A"/>
    <w:rsid w:val="005C2388"/>
    <w:rsid w:val="005C53E7"/>
    <w:rsid w:val="005D2A6F"/>
    <w:rsid w:val="005F0986"/>
    <w:rsid w:val="00603343"/>
    <w:rsid w:val="006166D9"/>
    <w:rsid w:val="00626B37"/>
    <w:rsid w:val="00626BE5"/>
    <w:rsid w:val="00632293"/>
    <w:rsid w:val="00632AAA"/>
    <w:rsid w:val="00637BA8"/>
    <w:rsid w:val="006770B5"/>
    <w:rsid w:val="006909D4"/>
    <w:rsid w:val="00695EB4"/>
    <w:rsid w:val="0069685D"/>
    <w:rsid w:val="006A71FA"/>
    <w:rsid w:val="006C10D6"/>
    <w:rsid w:val="006E1E6D"/>
    <w:rsid w:val="006E2EFD"/>
    <w:rsid w:val="006E528F"/>
    <w:rsid w:val="00701CD7"/>
    <w:rsid w:val="00702497"/>
    <w:rsid w:val="0070384F"/>
    <w:rsid w:val="00720473"/>
    <w:rsid w:val="007250E6"/>
    <w:rsid w:val="00732112"/>
    <w:rsid w:val="007368AD"/>
    <w:rsid w:val="00742F43"/>
    <w:rsid w:val="00764E9D"/>
    <w:rsid w:val="0076768E"/>
    <w:rsid w:val="00783B50"/>
    <w:rsid w:val="00785EB3"/>
    <w:rsid w:val="00797618"/>
    <w:rsid w:val="007B0952"/>
    <w:rsid w:val="007B24C8"/>
    <w:rsid w:val="007B5955"/>
    <w:rsid w:val="007F4982"/>
    <w:rsid w:val="008079DD"/>
    <w:rsid w:val="008141D6"/>
    <w:rsid w:val="008205BE"/>
    <w:rsid w:val="00830760"/>
    <w:rsid w:val="00832AFB"/>
    <w:rsid w:val="00843192"/>
    <w:rsid w:val="00846B1D"/>
    <w:rsid w:val="00846FE6"/>
    <w:rsid w:val="00863BDA"/>
    <w:rsid w:val="00874A95"/>
    <w:rsid w:val="008A1FAF"/>
    <w:rsid w:val="008A3686"/>
    <w:rsid w:val="008A3B6E"/>
    <w:rsid w:val="008B3E29"/>
    <w:rsid w:val="008D3894"/>
    <w:rsid w:val="008D6D7C"/>
    <w:rsid w:val="008E3D9B"/>
    <w:rsid w:val="008E6AAA"/>
    <w:rsid w:val="008F17B2"/>
    <w:rsid w:val="008F496D"/>
    <w:rsid w:val="008F55D6"/>
    <w:rsid w:val="008F79B6"/>
    <w:rsid w:val="00901204"/>
    <w:rsid w:val="00916903"/>
    <w:rsid w:val="00933FB0"/>
    <w:rsid w:val="0094351A"/>
    <w:rsid w:val="00947944"/>
    <w:rsid w:val="00952D45"/>
    <w:rsid w:val="00974DCE"/>
    <w:rsid w:val="009B21B3"/>
    <w:rsid w:val="009B3E06"/>
    <w:rsid w:val="009C0DDE"/>
    <w:rsid w:val="009D1A74"/>
    <w:rsid w:val="009D74BA"/>
    <w:rsid w:val="00A033B2"/>
    <w:rsid w:val="00A063C0"/>
    <w:rsid w:val="00A304FE"/>
    <w:rsid w:val="00A37D84"/>
    <w:rsid w:val="00A55658"/>
    <w:rsid w:val="00A82CE4"/>
    <w:rsid w:val="00AA3DF4"/>
    <w:rsid w:val="00AB616C"/>
    <w:rsid w:val="00AB67BF"/>
    <w:rsid w:val="00AD3EB1"/>
    <w:rsid w:val="00B05407"/>
    <w:rsid w:val="00B133E1"/>
    <w:rsid w:val="00B25876"/>
    <w:rsid w:val="00B30680"/>
    <w:rsid w:val="00B33705"/>
    <w:rsid w:val="00B34C38"/>
    <w:rsid w:val="00B50EEE"/>
    <w:rsid w:val="00B644D2"/>
    <w:rsid w:val="00B80F00"/>
    <w:rsid w:val="00BB3FF1"/>
    <w:rsid w:val="00BB6A11"/>
    <w:rsid w:val="00BC6A4F"/>
    <w:rsid w:val="00BD68AF"/>
    <w:rsid w:val="00BE396C"/>
    <w:rsid w:val="00BF12F9"/>
    <w:rsid w:val="00C24A21"/>
    <w:rsid w:val="00C31C32"/>
    <w:rsid w:val="00C333B9"/>
    <w:rsid w:val="00C662A1"/>
    <w:rsid w:val="00C921D7"/>
    <w:rsid w:val="00C95003"/>
    <w:rsid w:val="00C951F0"/>
    <w:rsid w:val="00CA3639"/>
    <w:rsid w:val="00CB57A1"/>
    <w:rsid w:val="00D1068E"/>
    <w:rsid w:val="00D67F99"/>
    <w:rsid w:val="00D9547E"/>
    <w:rsid w:val="00DB5A22"/>
    <w:rsid w:val="00DB7FEC"/>
    <w:rsid w:val="00DC4BE8"/>
    <w:rsid w:val="00DE265C"/>
    <w:rsid w:val="00DF2A48"/>
    <w:rsid w:val="00E04623"/>
    <w:rsid w:val="00E209AD"/>
    <w:rsid w:val="00E327AB"/>
    <w:rsid w:val="00E41855"/>
    <w:rsid w:val="00E609AF"/>
    <w:rsid w:val="00E64AF8"/>
    <w:rsid w:val="00E7307C"/>
    <w:rsid w:val="00E746D5"/>
    <w:rsid w:val="00E804A7"/>
    <w:rsid w:val="00E97007"/>
    <w:rsid w:val="00EB275A"/>
    <w:rsid w:val="00EB539A"/>
    <w:rsid w:val="00EC71AE"/>
    <w:rsid w:val="00EE41B2"/>
    <w:rsid w:val="00EE47CE"/>
    <w:rsid w:val="00EE6AF7"/>
    <w:rsid w:val="00EF088F"/>
    <w:rsid w:val="00EF547C"/>
    <w:rsid w:val="00F031C4"/>
    <w:rsid w:val="00F03C84"/>
    <w:rsid w:val="00F056D4"/>
    <w:rsid w:val="00F11676"/>
    <w:rsid w:val="00F23536"/>
    <w:rsid w:val="00F26C83"/>
    <w:rsid w:val="00F3104A"/>
    <w:rsid w:val="00F333D7"/>
    <w:rsid w:val="00F61572"/>
    <w:rsid w:val="00F66489"/>
    <w:rsid w:val="00F70772"/>
    <w:rsid w:val="00F711C4"/>
    <w:rsid w:val="00F82ECE"/>
    <w:rsid w:val="00F90196"/>
    <w:rsid w:val="00F93018"/>
    <w:rsid w:val="00F93F8F"/>
    <w:rsid w:val="00FA2DDE"/>
    <w:rsid w:val="00FB69C5"/>
    <w:rsid w:val="00FC104A"/>
    <w:rsid w:val="00FC7789"/>
    <w:rsid w:val="00FD5110"/>
    <w:rsid w:val="00FE2B1C"/>
    <w:rsid w:val="00FE7C7C"/>
    <w:rsid w:val="00FF66FF"/>
    <w:rsid w:val="0840C032"/>
    <w:rsid w:val="0C813913"/>
    <w:rsid w:val="1A927F59"/>
    <w:rsid w:val="3CF9D90D"/>
    <w:rsid w:val="43B7CDBF"/>
    <w:rsid w:val="5A342C1D"/>
    <w:rsid w:val="69259332"/>
    <w:rsid w:val="6ACB3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C2ED"/>
  <w15:chartTrackingRefBased/>
  <w15:docId w15:val="{12DD68FF-126F-4AB8-AF65-553D8A1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D77"/>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8F1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1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17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17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17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17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17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17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17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7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17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17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17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17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17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17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17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17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17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17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17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17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17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17B2"/>
    <w:rPr>
      <w:i/>
      <w:iCs/>
      <w:color w:val="404040" w:themeColor="text1" w:themeTint="BF"/>
    </w:rPr>
  </w:style>
  <w:style w:type="paragraph" w:styleId="Sraopastraipa">
    <w:name w:val="List Paragraph"/>
    <w:basedOn w:val="prastasis"/>
    <w:uiPriority w:val="34"/>
    <w:qFormat/>
    <w:rsid w:val="008F17B2"/>
    <w:pPr>
      <w:ind w:left="720"/>
      <w:contextualSpacing/>
    </w:pPr>
  </w:style>
  <w:style w:type="character" w:styleId="Rykuspabraukimas">
    <w:name w:val="Intense Emphasis"/>
    <w:basedOn w:val="Numatytasispastraiposriftas"/>
    <w:uiPriority w:val="21"/>
    <w:qFormat/>
    <w:rsid w:val="008F17B2"/>
    <w:rPr>
      <w:i/>
      <w:iCs/>
      <w:color w:val="0F4761" w:themeColor="accent1" w:themeShade="BF"/>
    </w:rPr>
  </w:style>
  <w:style w:type="paragraph" w:styleId="Iskirtacitata">
    <w:name w:val="Intense Quote"/>
    <w:basedOn w:val="prastasis"/>
    <w:next w:val="prastasis"/>
    <w:link w:val="IskirtacitataDiagrama"/>
    <w:uiPriority w:val="30"/>
    <w:qFormat/>
    <w:rsid w:val="008F1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17B2"/>
    <w:rPr>
      <w:i/>
      <w:iCs/>
      <w:color w:val="0F4761" w:themeColor="accent1" w:themeShade="BF"/>
    </w:rPr>
  </w:style>
  <w:style w:type="character" w:styleId="Rykinuoroda">
    <w:name w:val="Intense Reference"/>
    <w:basedOn w:val="Numatytasispastraiposriftas"/>
    <w:uiPriority w:val="32"/>
    <w:qFormat/>
    <w:rsid w:val="008F17B2"/>
    <w:rPr>
      <w:b/>
      <w:bCs/>
      <w:smallCaps/>
      <w:color w:val="0F4761" w:themeColor="accent1" w:themeShade="BF"/>
      <w:spacing w:val="5"/>
    </w:rPr>
  </w:style>
  <w:style w:type="paragraph" w:styleId="Antrats">
    <w:name w:val="header"/>
    <w:basedOn w:val="prastasis"/>
    <w:link w:val="AntratsDiagrama"/>
    <w:rsid w:val="003E5D77"/>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3E5D77"/>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3E5D77"/>
  </w:style>
  <w:style w:type="table" w:customStyle="1" w:styleId="Lentelstinklelis1">
    <w:name w:val="Lentelės tinklelis1"/>
    <w:basedOn w:val="prastojilentel"/>
    <w:next w:val="Lentelstinklelis"/>
    <w:uiPriority w:val="39"/>
    <w:rsid w:val="003E5D77"/>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E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A3639"/>
    <w:pPr>
      <w:tabs>
        <w:tab w:val="center" w:pos="4819"/>
        <w:tab w:val="right" w:pos="9638"/>
      </w:tabs>
    </w:pPr>
  </w:style>
  <w:style w:type="character" w:customStyle="1" w:styleId="PoratDiagrama">
    <w:name w:val="Poraštė Diagrama"/>
    <w:basedOn w:val="Numatytasispastraiposriftas"/>
    <w:link w:val="Porat"/>
    <w:uiPriority w:val="99"/>
    <w:rsid w:val="00CA3639"/>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DF2A48"/>
    <w:rPr>
      <w:sz w:val="16"/>
      <w:szCs w:val="16"/>
    </w:rPr>
  </w:style>
  <w:style w:type="paragraph" w:styleId="Komentarotekstas">
    <w:name w:val="annotation text"/>
    <w:basedOn w:val="prastasis"/>
    <w:link w:val="KomentarotekstasDiagrama"/>
    <w:uiPriority w:val="99"/>
    <w:unhideWhenUsed/>
    <w:rsid w:val="00DF2A48"/>
  </w:style>
  <w:style w:type="character" w:customStyle="1" w:styleId="KomentarotekstasDiagrama">
    <w:name w:val="Komentaro tekstas Diagrama"/>
    <w:basedOn w:val="Numatytasispastraiposriftas"/>
    <w:link w:val="Komentarotekstas"/>
    <w:uiPriority w:val="99"/>
    <w:rsid w:val="00DF2A48"/>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F2A48"/>
    <w:rPr>
      <w:b/>
      <w:bCs/>
    </w:rPr>
  </w:style>
  <w:style w:type="character" w:customStyle="1" w:styleId="KomentarotemaDiagrama">
    <w:name w:val="Komentaro tema Diagrama"/>
    <w:basedOn w:val="KomentarotekstasDiagrama"/>
    <w:link w:val="Komentarotema"/>
    <w:uiPriority w:val="99"/>
    <w:semiHidden/>
    <w:rsid w:val="00DF2A48"/>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313204"/>
    <w:pPr>
      <w:spacing w:after="0" w:line="240" w:lineRule="auto"/>
    </w:pPr>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775B-F2FB-4B8A-89F1-75B52C6BD890}">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158</TotalTime>
  <Pages>4</Pages>
  <Words>5392</Words>
  <Characters>3074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Baltrušaitienė</dc:creator>
  <cp:keywords/>
  <dc:description/>
  <cp:lastModifiedBy>Kristina Žiogelienė</cp:lastModifiedBy>
  <cp:revision>14</cp:revision>
  <dcterms:created xsi:type="dcterms:W3CDTF">2026-06-11T18:44:00Z</dcterms:created>
  <dcterms:modified xsi:type="dcterms:W3CDTF">2026-06-18T20:29:00Z</dcterms:modified>
</cp:coreProperties>
</file>