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5F9D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14:paraId="3ACEDCC2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14:paraId="2CF7C656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14:paraId="38808C23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sz w:val="24"/>
          <w:szCs w:val="24"/>
        </w:rPr>
      </w:pPr>
    </w:p>
    <w:p w14:paraId="368CEBB7" w14:textId="77777777" w:rsidR="00AE0816" w:rsidRPr="0084039D" w:rsidRDefault="00AE0816" w:rsidP="00AE0816">
      <w:pPr>
        <w:jc w:val="center"/>
        <w:rPr>
          <w:rFonts w:ascii="Arial" w:eastAsia="Arial" w:hAnsi="Arial" w:cs="Arial"/>
          <w:color w:val="00B050"/>
          <w:sz w:val="24"/>
          <w:szCs w:val="24"/>
        </w:rPr>
      </w:pPr>
      <w:r w:rsidRPr="008403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68F8B3" wp14:editId="2319C205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8C84" w14:textId="77777777" w:rsidR="00AE0816" w:rsidRPr="0084039D" w:rsidRDefault="00AE0816" w:rsidP="00AE0816">
      <w:pPr>
        <w:tabs>
          <w:tab w:val="left" w:pos="5184"/>
        </w:tabs>
        <w:spacing w:line="200" w:lineRule="auto"/>
        <w:jc w:val="center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228A9745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39D9FA73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7A69D315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48D3CD81" w14:textId="77777777" w:rsidR="00AE0816" w:rsidRPr="0084039D" w:rsidRDefault="00AE0816" w:rsidP="00AE0816">
      <w:pPr>
        <w:ind w:left="5245"/>
        <w:rPr>
          <w:rFonts w:ascii="Arial" w:eastAsia="Arial" w:hAnsi="Arial" w:cs="Arial"/>
          <w:color w:val="071320" w:themeColor="text2" w:themeShade="80"/>
          <w:sz w:val="24"/>
          <w:szCs w:val="24"/>
        </w:rPr>
      </w:pPr>
      <w:r w:rsidRPr="0084039D">
        <w:rPr>
          <w:rFonts w:ascii="Arial" w:eastAsia="Arial" w:hAnsi="Arial" w:cs="Arial"/>
          <w:color w:val="071320" w:themeColor="text2" w:themeShade="80"/>
          <w:sz w:val="24"/>
          <w:szCs w:val="24"/>
        </w:rPr>
        <w:t xml:space="preserve">PATVIRTINTA </w:t>
      </w:r>
    </w:p>
    <w:p w14:paraId="007FB7E4" w14:textId="77777777" w:rsidR="00AE0816" w:rsidRPr="0084039D" w:rsidRDefault="00AE0816" w:rsidP="00AE0816">
      <w:pPr>
        <w:ind w:left="5245"/>
        <w:rPr>
          <w:rFonts w:ascii="Arial" w:eastAsia="Arial" w:hAnsi="Arial" w:cs="Arial"/>
          <w:color w:val="071320" w:themeColor="text2" w:themeShade="80"/>
          <w:sz w:val="24"/>
          <w:szCs w:val="24"/>
        </w:rPr>
      </w:pPr>
      <w:r w:rsidRPr="0084039D">
        <w:rPr>
          <w:rFonts w:ascii="Arial" w:eastAsia="Arial" w:hAnsi="Arial" w:cs="Arial"/>
          <w:color w:val="071320" w:themeColor="text2" w:themeShade="80"/>
          <w:sz w:val="24"/>
          <w:szCs w:val="24"/>
        </w:rPr>
        <w:t>Viešojo pirkimo komisijos 2026-06-18 protokolu Nr. 1</w:t>
      </w:r>
    </w:p>
    <w:p w14:paraId="3EBE5A21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27947597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056FD962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2EF32892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416823B5" w14:textId="77777777" w:rsidR="00AE0816" w:rsidRPr="0084039D" w:rsidRDefault="00AE0816" w:rsidP="00AE0816">
      <w:pPr>
        <w:spacing w:line="200" w:lineRule="auto"/>
        <w:rPr>
          <w:rFonts w:ascii="Arial" w:eastAsia="Times New Roman" w:hAnsi="Arial" w:cs="Arial"/>
          <w:color w:val="071320" w:themeColor="text2" w:themeShade="80"/>
          <w:sz w:val="24"/>
          <w:szCs w:val="24"/>
        </w:rPr>
      </w:pPr>
    </w:p>
    <w:p w14:paraId="532EB935" w14:textId="7D269593" w:rsidR="00AE0816" w:rsidRPr="0084039D" w:rsidRDefault="00AE0816" w:rsidP="00AE0816">
      <w:pPr>
        <w:jc w:val="center"/>
        <w:rPr>
          <w:rFonts w:ascii="Arial" w:eastAsia="Arial" w:hAnsi="Arial" w:cs="Arial"/>
          <w:b/>
          <w:color w:val="071320" w:themeColor="text2" w:themeShade="80"/>
          <w:sz w:val="24"/>
          <w:szCs w:val="24"/>
        </w:rPr>
      </w:pPr>
      <w:r w:rsidRPr="0084039D">
        <w:rPr>
          <w:rFonts w:ascii="Arial" w:eastAsia="Arial" w:hAnsi="Arial" w:cs="Arial"/>
          <w:b/>
          <w:color w:val="071320" w:themeColor="text2" w:themeShade="80"/>
          <w:sz w:val="24"/>
          <w:szCs w:val="24"/>
        </w:rPr>
        <w:t>TARPTAUTINIO VIEŠOJO PIRKIMO „</w:t>
      </w:r>
      <w:r w:rsidRPr="0084039D">
        <w:rPr>
          <w:rFonts w:ascii="Arial" w:hAnsi="Arial" w:cs="Arial"/>
          <w:b/>
          <w:color w:val="071320" w:themeColor="text2" w:themeShade="80"/>
          <w:sz w:val="24"/>
          <w:szCs w:val="24"/>
        </w:rPr>
        <w:t>EKSPERTINIŲ VERTINIMŲ, DALYVAUJANT EUROPOS VAISTŲ AGENTŪROS PROCEDŪROSE, PASLAUGOS</w:t>
      </w:r>
      <w:r w:rsidRPr="0084039D">
        <w:rPr>
          <w:rFonts w:ascii="Arial" w:eastAsia="Arial" w:hAnsi="Arial" w:cs="Arial"/>
          <w:b/>
          <w:color w:val="071320" w:themeColor="text2" w:themeShade="80"/>
          <w:sz w:val="24"/>
          <w:szCs w:val="24"/>
        </w:rPr>
        <w:t>“ PIRKIMO  DOKUMENTŲ</w:t>
      </w:r>
    </w:p>
    <w:p w14:paraId="42841A05" w14:textId="77777777" w:rsidR="00AE0816" w:rsidRPr="0084039D" w:rsidRDefault="00AE0816" w:rsidP="00AE0816">
      <w:pPr>
        <w:jc w:val="center"/>
        <w:rPr>
          <w:rFonts w:ascii="Arial" w:eastAsia="Arial" w:hAnsi="Arial" w:cs="Arial"/>
          <w:b/>
          <w:color w:val="071320" w:themeColor="text2" w:themeShade="80"/>
          <w:sz w:val="24"/>
          <w:szCs w:val="24"/>
        </w:rPr>
      </w:pPr>
    </w:p>
    <w:p w14:paraId="60E6FDA4" w14:textId="06666FDB" w:rsidR="00AE0816" w:rsidRPr="0084039D" w:rsidRDefault="00AE0816" w:rsidP="00AE0816">
      <w:pPr>
        <w:jc w:val="center"/>
        <w:rPr>
          <w:rFonts w:ascii="Arial" w:eastAsia="Arial" w:hAnsi="Arial" w:cs="Arial"/>
          <w:b/>
          <w:color w:val="071320" w:themeColor="text2" w:themeShade="80"/>
          <w:sz w:val="24"/>
          <w:szCs w:val="24"/>
        </w:rPr>
      </w:pPr>
      <w:r w:rsidRPr="0084039D">
        <w:rPr>
          <w:rFonts w:ascii="Arial" w:eastAsia="Arial" w:hAnsi="Arial" w:cs="Arial"/>
          <w:b/>
          <w:color w:val="071320" w:themeColor="text2" w:themeShade="80"/>
          <w:sz w:val="24"/>
          <w:szCs w:val="24"/>
        </w:rPr>
        <w:t>B DALIS</w:t>
      </w:r>
    </w:p>
    <w:p w14:paraId="189D75E4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  <w:bookmarkStart w:id="0" w:name="bookmark=id.gjdgxs" w:colFirst="0" w:colLast="0"/>
      <w:bookmarkEnd w:id="0"/>
    </w:p>
    <w:p w14:paraId="6BC06239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4E851FF7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642818ED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71511FE6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5041B8A9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0455F9D9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715EB420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5931159A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4B169707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3CACB877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492D8DAA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73A083D4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6FEE4A62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23A880DF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1264BAD0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3D5F8233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1412A0B1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29AB68B0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2FDBFF3B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25DB455D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01DF599B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707D4CBF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11F6397F" w14:textId="77777777" w:rsidR="00AE0816" w:rsidRPr="0084039D" w:rsidRDefault="00AE0816" w:rsidP="00AE0816">
      <w:pPr>
        <w:spacing w:line="242" w:lineRule="auto"/>
        <w:rPr>
          <w:rFonts w:ascii="Arial" w:eastAsia="Times New Roman" w:hAnsi="Arial" w:cs="Arial"/>
          <w:sz w:val="24"/>
          <w:szCs w:val="24"/>
        </w:rPr>
      </w:pPr>
    </w:p>
    <w:p w14:paraId="2E087C27" w14:textId="77777777" w:rsidR="00AE0816" w:rsidRPr="0084039D" w:rsidRDefault="00AE0816" w:rsidP="00550976">
      <w:pPr>
        <w:spacing w:line="24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68FB4CB" w14:textId="331DB333" w:rsidR="00AE0816" w:rsidRPr="0084039D" w:rsidRDefault="00550976" w:rsidP="003F3F51">
      <w:pPr>
        <w:spacing w:line="24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4039D">
        <w:rPr>
          <w:rFonts w:ascii="Arial" w:eastAsia="Times New Roman" w:hAnsi="Arial" w:cs="Arial"/>
          <w:b/>
          <w:bCs/>
          <w:sz w:val="24"/>
          <w:szCs w:val="24"/>
        </w:rPr>
        <w:t>BENDRINĖ TECHNINĖ SPECIFIKACIJA:</w:t>
      </w:r>
    </w:p>
    <w:p w14:paraId="1AE6469D" w14:textId="77777777" w:rsidR="00550976" w:rsidRPr="0084039D" w:rsidRDefault="00550976" w:rsidP="003F3F51">
      <w:pPr>
        <w:spacing w:line="242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9C0A80" w14:textId="77777777" w:rsidR="0055097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 xml:space="preserve">1. Valstybinės vaistų kontrolės tarnybos prie Lietuvos Respublikos sveikatos apsaugos ministerijos poreikiams CPO LT vykdo viešojo pirkimo procedūras dinaminėje pirkimų sistemoje (DPS). </w:t>
      </w:r>
    </w:p>
    <w:p w14:paraId="524124B7" w14:textId="77777777" w:rsidR="0055097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 xml:space="preserve">2. Pirkimo objekto aprašymas  – dalyvavimo Europos vaistų agentūros (EMA) procedūrose, vykdant vyresniojo eksperto funkcijas ir  atliekant kokybės, </w:t>
      </w:r>
      <w:proofErr w:type="spellStart"/>
      <w:r w:rsidRPr="0084039D">
        <w:rPr>
          <w:rFonts w:ascii="Arial" w:eastAsia="Times New Roman" w:hAnsi="Arial" w:cs="Arial"/>
          <w:sz w:val="24"/>
          <w:szCs w:val="24"/>
        </w:rPr>
        <w:t>ikiklinikinių</w:t>
      </w:r>
      <w:proofErr w:type="spellEnd"/>
      <w:r w:rsidRPr="0084039D">
        <w:rPr>
          <w:rFonts w:ascii="Arial" w:eastAsia="Times New Roman" w:hAnsi="Arial" w:cs="Arial"/>
          <w:sz w:val="24"/>
          <w:szCs w:val="24"/>
        </w:rPr>
        <w:t xml:space="preserve">, klinikinių, statistikos ar farmakologinio budrumo srities vertinimą. </w:t>
      </w:r>
    </w:p>
    <w:p w14:paraId="5ACA5347" w14:textId="77777777" w:rsidR="0055097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 xml:space="preserve">3. Konkreti techninė specifikacija, paslaugų apimtis ir keliami reikalavimai bus nustatomi kiekvieno konkretaus pirkimo, vykdomo DPS pagrindu, metu. </w:t>
      </w:r>
    </w:p>
    <w:p w14:paraId="4CBE3314" w14:textId="77777777" w:rsidR="0055097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>4. Bendrąja prasme, tiekėjas turi gebėti:</w:t>
      </w:r>
    </w:p>
    <w:p w14:paraId="4316825A" w14:textId="50B98368" w:rsidR="00AE081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 xml:space="preserve">4.1 vykdyti vyresniojo eksperto funkcijas ir atlikti kokybės, </w:t>
      </w:r>
      <w:proofErr w:type="spellStart"/>
      <w:r w:rsidRPr="0084039D">
        <w:rPr>
          <w:rFonts w:ascii="Arial" w:eastAsia="Times New Roman" w:hAnsi="Arial" w:cs="Arial"/>
          <w:sz w:val="24"/>
          <w:szCs w:val="24"/>
        </w:rPr>
        <w:t>ikiklinikinių</w:t>
      </w:r>
      <w:proofErr w:type="spellEnd"/>
      <w:r w:rsidRPr="0084039D">
        <w:rPr>
          <w:rFonts w:ascii="Arial" w:eastAsia="Times New Roman" w:hAnsi="Arial" w:cs="Arial"/>
          <w:sz w:val="24"/>
          <w:szCs w:val="24"/>
        </w:rPr>
        <w:t>, klinikinių, statistikos arba farmakologinio budrumo srities vertinimą pagal Europos vaistų agentūros (EMA) procedūrų reikalavimus;</w:t>
      </w:r>
    </w:p>
    <w:p w14:paraId="711F1057" w14:textId="446850A9" w:rsidR="00550976" w:rsidRPr="0084039D" w:rsidRDefault="00550976" w:rsidP="003F3F51">
      <w:pPr>
        <w:spacing w:line="242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039D">
        <w:rPr>
          <w:rFonts w:ascii="Arial" w:eastAsia="Times New Roman" w:hAnsi="Arial" w:cs="Arial"/>
          <w:sz w:val="24"/>
          <w:szCs w:val="24"/>
        </w:rPr>
        <w:t>4.2 rengti vertinimo išvadas, teikti ekspertines nuomones bei dalyvauti EMA procedūrose, susijusiose su vaistinių preparatų vertinimu ir priežiūra.</w:t>
      </w:r>
    </w:p>
    <w:p w14:paraId="2217944F" w14:textId="77777777" w:rsidR="00AE0816" w:rsidRPr="0084039D" w:rsidRDefault="00AE0816" w:rsidP="003F3F51">
      <w:pPr>
        <w:spacing w:line="242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468DD2" w14:textId="77777777" w:rsidR="00E4716A" w:rsidRPr="0084039D" w:rsidRDefault="00E4716A" w:rsidP="003F3F51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52E36B" w14:textId="77777777" w:rsidR="00E4716A" w:rsidRPr="0084039D" w:rsidRDefault="00E4716A" w:rsidP="003F3F51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80EE67" w14:textId="77777777" w:rsidR="00E4716A" w:rsidRPr="0084039D" w:rsidRDefault="00E4716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3EEABAD" w14:textId="77777777" w:rsidR="00E4716A" w:rsidRPr="0084039D" w:rsidRDefault="00E4716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8FF65B7" w14:textId="77777777" w:rsidR="00E4716A" w:rsidRPr="0084039D" w:rsidRDefault="00E4716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14:paraId="353E242D" w14:textId="4588E6CE" w:rsidR="00E4716A" w:rsidRPr="0084039D" w:rsidRDefault="00E4716A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sectPr w:rsidR="00E4716A" w:rsidRPr="008403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BD2E" w14:textId="77777777" w:rsidR="00F32AEA" w:rsidRDefault="00F32AEA" w:rsidP="001D243A">
      <w:r>
        <w:separator/>
      </w:r>
    </w:p>
  </w:endnote>
  <w:endnote w:type="continuationSeparator" w:id="0">
    <w:p w14:paraId="544ECAC1" w14:textId="77777777" w:rsidR="00F32AEA" w:rsidRDefault="00F32AEA" w:rsidP="001D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B8DA" w14:textId="77777777" w:rsidR="00F32AEA" w:rsidRDefault="00F32AEA" w:rsidP="001D243A">
      <w:r>
        <w:separator/>
      </w:r>
    </w:p>
  </w:footnote>
  <w:footnote w:type="continuationSeparator" w:id="0">
    <w:p w14:paraId="1E512BD0" w14:textId="77777777" w:rsidR="00F32AEA" w:rsidRDefault="00F32AEA" w:rsidP="001D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7D40" w14:textId="3F5208CE" w:rsidR="001D243A" w:rsidRDefault="001D243A">
    <w:pPr>
      <w:pStyle w:val="Antrats"/>
      <w:jc w:val="right"/>
    </w:pPr>
  </w:p>
  <w:p w14:paraId="45259F02" w14:textId="77777777" w:rsidR="001D243A" w:rsidRDefault="001D24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4B2"/>
    <w:multiLevelType w:val="hybridMultilevel"/>
    <w:tmpl w:val="4CACF75A"/>
    <w:lvl w:ilvl="0" w:tplc="FC585042">
      <w:numFmt w:val="bullet"/>
      <w:lvlText w:val="-"/>
      <w:lvlJc w:val="left"/>
      <w:pPr>
        <w:ind w:left="420" w:hanging="360"/>
      </w:pPr>
      <w:rPr>
        <w:rFonts w:ascii="Jost" w:eastAsiaTheme="minorHAnsi" w:hAnsi="Jost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A65367"/>
    <w:multiLevelType w:val="multilevel"/>
    <w:tmpl w:val="9888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1282"/>
    <w:multiLevelType w:val="hybridMultilevel"/>
    <w:tmpl w:val="6EC6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2ABF"/>
    <w:multiLevelType w:val="hybridMultilevel"/>
    <w:tmpl w:val="59B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82290329">
    <w:abstractNumId w:val="0"/>
  </w:num>
  <w:num w:numId="2" w16cid:durableId="426660605">
    <w:abstractNumId w:val="2"/>
  </w:num>
  <w:num w:numId="3" w16cid:durableId="1414234081">
    <w:abstractNumId w:val="3"/>
  </w:num>
  <w:num w:numId="4" w16cid:durableId="1262179147">
    <w:abstractNumId w:val="5"/>
  </w:num>
  <w:num w:numId="5" w16cid:durableId="73287726">
    <w:abstractNumId w:val="1"/>
  </w:num>
  <w:num w:numId="6" w16cid:durableId="1604024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E8"/>
    <w:rsid w:val="00016F74"/>
    <w:rsid w:val="00017F39"/>
    <w:rsid w:val="0003281A"/>
    <w:rsid w:val="00047DA8"/>
    <w:rsid w:val="00065ECD"/>
    <w:rsid w:val="000732BD"/>
    <w:rsid w:val="000B190B"/>
    <w:rsid w:val="000B372E"/>
    <w:rsid w:val="000D7FDA"/>
    <w:rsid w:val="00103839"/>
    <w:rsid w:val="00105563"/>
    <w:rsid w:val="00106D37"/>
    <w:rsid w:val="00117581"/>
    <w:rsid w:val="0012015E"/>
    <w:rsid w:val="001245EE"/>
    <w:rsid w:val="0014279E"/>
    <w:rsid w:val="001465E9"/>
    <w:rsid w:val="001766E3"/>
    <w:rsid w:val="001772AF"/>
    <w:rsid w:val="00181C98"/>
    <w:rsid w:val="001A4CC8"/>
    <w:rsid w:val="001B015F"/>
    <w:rsid w:val="001D243A"/>
    <w:rsid w:val="001D3B07"/>
    <w:rsid w:val="001E4D84"/>
    <w:rsid w:val="001F0244"/>
    <w:rsid w:val="001F36E2"/>
    <w:rsid w:val="00202F9F"/>
    <w:rsid w:val="00245241"/>
    <w:rsid w:val="0024600B"/>
    <w:rsid w:val="00247FD2"/>
    <w:rsid w:val="002738AD"/>
    <w:rsid w:val="002839E0"/>
    <w:rsid w:val="0028580D"/>
    <w:rsid w:val="00294691"/>
    <w:rsid w:val="002A0B8B"/>
    <w:rsid w:val="002C7DDC"/>
    <w:rsid w:val="002D5E00"/>
    <w:rsid w:val="002F245F"/>
    <w:rsid w:val="002F40B5"/>
    <w:rsid w:val="00311AA1"/>
    <w:rsid w:val="00312CE9"/>
    <w:rsid w:val="003265D5"/>
    <w:rsid w:val="00360E6B"/>
    <w:rsid w:val="00360F40"/>
    <w:rsid w:val="003671B7"/>
    <w:rsid w:val="00374EE3"/>
    <w:rsid w:val="003B7F02"/>
    <w:rsid w:val="003D1633"/>
    <w:rsid w:val="003D63CC"/>
    <w:rsid w:val="003D6693"/>
    <w:rsid w:val="003D6D1D"/>
    <w:rsid w:val="003F3F51"/>
    <w:rsid w:val="004061AD"/>
    <w:rsid w:val="00417ECB"/>
    <w:rsid w:val="00433B93"/>
    <w:rsid w:val="0045763E"/>
    <w:rsid w:val="00476CD8"/>
    <w:rsid w:val="004942A9"/>
    <w:rsid w:val="004A5707"/>
    <w:rsid w:val="004B3793"/>
    <w:rsid w:val="004B7A6A"/>
    <w:rsid w:val="004C5691"/>
    <w:rsid w:val="004D5386"/>
    <w:rsid w:val="004F7848"/>
    <w:rsid w:val="00531BFD"/>
    <w:rsid w:val="005347D4"/>
    <w:rsid w:val="00541705"/>
    <w:rsid w:val="0054309C"/>
    <w:rsid w:val="00550976"/>
    <w:rsid w:val="00553CB4"/>
    <w:rsid w:val="005747BF"/>
    <w:rsid w:val="005808D0"/>
    <w:rsid w:val="00587BC6"/>
    <w:rsid w:val="005C2CE5"/>
    <w:rsid w:val="005C326E"/>
    <w:rsid w:val="005E177B"/>
    <w:rsid w:val="005E6CC3"/>
    <w:rsid w:val="005E6EBF"/>
    <w:rsid w:val="00605C12"/>
    <w:rsid w:val="0062398E"/>
    <w:rsid w:val="00634F0A"/>
    <w:rsid w:val="00683A86"/>
    <w:rsid w:val="006878A0"/>
    <w:rsid w:val="006B206C"/>
    <w:rsid w:val="006C17DB"/>
    <w:rsid w:val="006D50AA"/>
    <w:rsid w:val="006D567A"/>
    <w:rsid w:val="006F035F"/>
    <w:rsid w:val="006F7D4C"/>
    <w:rsid w:val="00756929"/>
    <w:rsid w:val="00760EBD"/>
    <w:rsid w:val="00762E08"/>
    <w:rsid w:val="0076378B"/>
    <w:rsid w:val="00772733"/>
    <w:rsid w:val="007A237F"/>
    <w:rsid w:val="007A7AB6"/>
    <w:rsid w:val="007B2537"/>
    <w:rsid w:val="007B4D06"/>
    <w:rsid w:val="007D6BB3"/>
    <w:rsid w:val="00821441"/>
    <w:rsid w:val="0083202F"/>
    <w:rsid w:val="0084039D"/>
    <w:rsid w:val="00887CE9"/>
    <w:rsid w:val="00896CED"/>
    <w:rsid w:val="008B1E65"/>
    <w:rsid w:val="008B7C06"/>
    <w:rsid w:val="00903E29"/>
    <w:rsid w:val="00911263"/>
    <w:rsid w:val="0091616A"/>
    <w:rsid w:val="00916B69"/>
    <w:rsid w:val="00935801"/>
    <w:rsid w:val="00941657"/>
    <w:rsid w:val="00942E84"/>
    <w:rsid w:val="009570D8"/>
    <w:rsid w:val="009610E7"/>
    <w:rsid w:val="009813F9"/>
    <w:rsid w:val="0099050D"/>
    <w:rsid w:val="009955B2"/>
    <w:rsid w:val="009A0708"/>
    <w:rsid w:val="009C38AF"/>
    <w:rsid w:val="009D4CE8"/>
    <w:rsid w:val="009E6D58"/>
    <w:rsid w:val="009F0238"/>
    <w:rsid w:val="00A23611"/>
    <w:rsid w:val="00A6189D"/>
    <w:rsid w:val="00A84442"/>
    <w:rsid w:val="00AA5960"/>
    <w:rsid w:val="00AB1D15"/>
    <w:rsid w:val="00AB3241"/>
    <w:rsid w:val="00AC3499"/>
    <w:rsid w:val="00AC5B28"/>
    <w:rsid w:val="00AD5E07"/>
    <w:rsid w:val="00AE0816"/>
    <w:rsid w:val="00AF57CA"/>
    <w:rsid w:val="00B2365E"/>
    <w:rsid w:val="00B35DE6"/>
    <w:rsid w:val="00B6217F"/>
    <w:rsid w:val="00B8694E"/>
    <w:rsid w:val="00B9635D"/>
    <w:rsid w:val="00C24E82"/>
    <w:rsid w:val="00C26D17"/>
    <w:rsid w:val="00C27615"/>
    <w:rsid w:val="00C33687"/>
    <w:rsid w:val="00C53368"/>
    <w:rsid w:val="00CB5110"/>
    <w:rsid w:val="00CB7CBE"/>
    <w:rsid w:val="00CC38EF"/>
    <w:rsid w:val="00CE5784"/>
    <w:rsid w:val="00CE5BB0"/>
    <w:rsid w:val="00CF21EA"/>
    <w:rsid w:val="00D067C8"/>
    <w:rsid w:val="00D252E6"/>
    <w:rsid w:val="00D31844"/>
    <w:rsid w:val="00D443CE"/>
    <w:rsid w:val="00D4573B"/>
    <w:rsid w:val="00D54FD5"/>
    <w:rsid w:val="00D558A4"/>
    <w:rsid w:val="00D60ADB"/>
    <w:rsid w:val="00DA0A58"/>
    <w:rsid w:val="00DA7E86"/>
    <w:rsid w:val="00DB7B92"/>
    <w:rsid w:val="00DE0DEB"/>
    <w:rsid w:val="00DE55C3"/>
    <w:rsid w:val="00E22BB3"/>
    <w:rsid w:val="00E27909"/>
    <w:rsid w:val="00E327C0"/>
    <w:rsid w:val="00E334E8"/>
    <w:rsid w:val="00E4716A"/>
    <w:rsid w:val="00E510E0"/>
    <w:rsid w:val="00E51DBE"/>
    <w:rsid w:val="00E52999"/>
    <w:rsid w:val="00E8140A"/>
    <w:rsid w:val="00E9163D"/>
    <w:rsid w:val="00EA6255"/>
    <w:rsid w:val="00EA6E67"/>
    <w:rsid w:val="00EB41D8"/>
    <w:rsid w:val="00EC2801"/>
    <w:rsid w:val="00EC2D3F"/>
    <w:rsid w:val="00EC75CB"/>
    <w:rsid w:val="00EC7A96"/>
    <w:rsid w:val="00ED2B59"/>
    <w:rsid w:val="00ED3873"/>
    <w:rsid w:val="00ED78F3"/>
    <w:rsid w:val="00EF7F38"/>
    <w:rsid w:val="00F22A3F"/>
    <w:rsid w:val="00F24976"/>
    <w:rsid w:val="00F32AEA"/>
    <w:rsid w:val="00F346C4"/>
    <w:rsid w:val="00F42C1C"/>
    <w:rsid w:val="00F50223"/>
    <w:rsid w:val="00F53CB9"/>
    <w:rsid w:val="00F62932"/>
    <w:rsid w:val="00F665F9"/>
    <w:rsid w:val="00F7222A"/>
    <w:rsid w:val="00F73F1D"/>
    <w:rsid w:val="00F764C7"/>
    <w:rsid w:val="00F80F2B"/>
    <w:rsid w:val="00F81351"/>
    <w:rsid w:val="00F84FF1"/>
    <w:rsid w:val="00F934D6"/>
    <w:rsid w:val="00F9632B"/>
    <w:rsid w:val="00FB04BD"/>
    <w:rsid w:val="00FC54E6"/>
    <w:rsid w:val="00FE1E7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AEF5"/>
  <w15:chartTrackingRefBased/>
  <w15:docId w15:val="{291A4842-7CFE-42FE-9150-594FB2C4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280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4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4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4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4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4CE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4CE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4C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4C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4C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4C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4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4C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4C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4CE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4CE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4CE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C7A9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7A96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D243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43A"/>
  </w:style>
  <w:style w:type="paragraph" w:styleId="Porat">
    <w:name w:val="footer"/>
    <w:basedOn w:val="prastasis"/>
    <w:link w:val="PoratDiagrama"/>
    <w:uiPriority w:val="99"/>
    <w:unhideWhenUsed/>
    <w:rsid w:val="001D243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243A"/>
  </w:style>
  <w:style w:type="character" w:styleId="Grietas">
    <w:name w:val="Strong"/>
    <w:basedOn w:val="Numatytasispastraiposriftas"/>
    <w:uiPriority w:val="22"/>
    <w:qFormat/>
    <w:rsid w:val="00F665F9"/>
    <w:rPr>
      <w:b/>
      <w:bCs/>
    </w:rPr>
  </w:style>
  <w:style w:type="table" w:styleId="Lentelstinklelis">
    <w:name w:val="Table Grid"/>
    <w:basedOn w:val="prastojilentel"/>
    <w:uiPriority w:val="59"/>
    <w:rsid w:val="00EC280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odyA">
    <w:name w:val="Body A"/>
    <w:rsid w:val="00EC280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rmaltextrun">
    <w:name w:val="normaltextrun"/>
    <w:basedOn w:val="Numatytasispastraiposriftas"/>
    <w:rsid w:val="00F62932"/>
  </w:style>
  <w:style w:type="paragraph" w:customStyle="1" w:styleId="paragraph">
    <w:name w:val="paragraph"/>
    <w:basedOn w:val="prastasis"/>
    <w:rsid w:val="00F62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576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53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53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53E9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53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53E9"/>
    <w:rPr>
      <w:rFonts w:ascii="Calibri" w:eastAsia="Calibri" w:hAnsi="Calibri" w:cs="Calibri"/>
      <w:b/>
      <w:bCs/>
      <w:kern w:val="0"/>
      <w:sz w:val="20"/>
      <w:szCs w:val="20"/>
      <w:lang w:val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814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Biveiniene</dc:creator>
  <cp:keywords/>
  <dc:description/>
  <cp:lastModifiedBy>Agnė Kralikė</cp:lastModifiedBy>
  <cp:revision>57</cp:revision>
  <dcterms:created xsi:type="dcterms:W3CDTF">2024-06-26T11:37:00Z</dcterms:created>
  <dcterms:modified xsi:type="dcterms:W3CDTF">2026-06-18T10:42:00Z</dcterms:modified>
</cp:coreProperties>
</file>