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57D0" w14:textId="61658787" w:rsidR="008E5937" w:rsidRPr="0055029A" w:rsidRDefault="008E5937" w:rsidP="00E06ED6">
      <w:pPr>
        <w:tabs>
          <w:tab w:val="left" w:pos="6379"/>
        </w:tabs>
        <w:spacing w:after="0" w:line="240" w:lineRule="auto"/>
        <w:rPr>
          <w:b/>
          <w:sz w:val="23"/>
          <w:szCs w:val="23"/>
        </w:rPr>
      </w:pPr>
      <w:r w:rsidRPr="0055029A">
        <w:rPr>
          <w:b/>
          <w:sz w:val="23"/>
          <w:szCs w:val="23"/>
        </w:rPr>
        <w:tab/>
        <w:t xml:space="preserve"> </w:t>
      </w:r>
    </w:p>
    <w:p w14:paraId="1681E1A2" w14:textId="77777777" w:rsidR="003E3654" w:rsidRDefault="003E3654" w:rsidP="00286852">
      <w:pPr>
        <w:pStyle w:val="Default"/>
        <w:jc w:val="center"/>
        <w:rPr>
          <w:b/>
          <w:sz w:val="23"/>
          <w:szCs w:val="23"/>
        </w:rPr>
      </w:pPr>
      <w:bookmarkStart w:id="0" w:name="_Hlk74041664"/>
    </w:p>
    <w:p w14:paraId="46218F17" w14:textId="107B3B14" w:rsidR="00154206" w:rsidRDefault="00154206" w:rsidP="00154206">
      <w:pPr>
        <w:pStyle w:val="Default"/>
        <w:jc w:val="right"/>
        <w:rPr>
          <w:bCs/>
        </w:rPr>
      </w:pPr>
      <w:r w:rsidRPr="00D15E3E">
        <w:rPr>
          <w:bCs/>
        </w:rPr>
        <w:t>Pirkimo sąlygų 2 priedas</w:t>
      </w:r>
    </w:p>
    <w:p w14:paraId="74425A13" w14:textId="77777777" w:rsidR="00154206" w:rsidRDefault="00154206" w:rsidP="00154206">
      <w:pPr>
        <w:pStyle w:val="Default"/>
        <w:jc w:val="right"/>
        <w:rPr>
          <w:b/>
          <w:sz w:val="23"/>
          <w:szCs w:val="23"/>
        </w:rPr>
      </w:pPr>
    </w:p>
    <w:p w14:paraId="1B8FADF2" w14:textId="77777777" w:rsidR="00154206" w:rsidRDefault="008243BD" w:rsidP="00286852">
      <w:pPr>
        <w:pStyle w:val="Default"/>
        <w:jc w:val="center"/>
        <w:rPr>
          <w:b/>
        </w:rPr>
      </w:pPr>
      <w:r w:rsidRPr="00154206">
        <w:rPr>
          <w:b/>
        </w:rPr>
        <w:t xml:space="preserve">MELIORACIJOS </w:t>
      </w:r>
      <w:r w:rsidR="00636126" w:rsidRPr="00154206">
        <w:rPr>
          <w:b/>
        </w:rPr>
        <w:t>GRIOVIŲ IR JUOSE ESANČIŲ</w:t>
      </w:r>
      <w:r w:rsidRPr="00154206">
        <w:rPr>
          <w:b/>
        </w:rPr>
        <w:t xml:space="preserve"> STATINIŲ </w:t>
      </w:r>
    </w:p>
    <w:p w14:paraId="1AE26567" w14:textId="7FB66B5B" w:rsidR="00286852" w:rsidRPr="002E16FF" w:rsidRDefault="00C05758" w:rsidP="00154206">
      <w:pPr>
        <w:pStyle w:val="Default"/>
        <w:jc w:val="center"/>
        <w:rPr>
          <w:b/>
          <w:sz w:val="23"/>
          <w:szCs w:val="23"/>
        </w:rPr>
      </w:pPr>
      <w:r w:rsidRPr="00154206">
        <w:rPr>
          <w:b/>
        </w:rPr>
        <w:t>REKONSTRAVIMO DARB</w:t>
      </w:r>
      <w:r w:rsidR="00154206">
        <w:rPr>
          <w:b/>
        </w:rPr>
        <w:t xml:space="preserve">Ų </w:t>
      </w:r>
      <w:bookmarkEnd w:id="0"/>
      <w:r w:rsidR="00286852" w:rsidRPr="00154206">
        <w:rPr>
          <w:b/>
        </w:rPr>
        <w:t>TECHNIN</w:t>
      </w:r>
      <w:r w:rsidR="00286852" w:rsidRPr="00154206">
        <w:rPr>
          <w:b/>
          <w:lang w:val="en-GB"/>
        </w:rPr>
        <w:t>Ė</w:t>
      </w:r>
      <w:r w:rsidR="00286852" w:rsidRPr="00154206">
        <w:rPr>
          <w:b/>
        </w:rPr>
        <w:t xml:space="preserve"> SPECIFIKACIJA</w:t>
      </w:r>
      <w:r w:rsidR="00286852" w:rsidRPr="002E16FF">
        <w:rPr>
          <w:b/>
          <w:sz w:val="23"/>
          <w:szCs w:val="23"/>
        </w:rPr>
        <w:t xml:space="preserve"> </w:t>
      </w:r>
    </w:p>
    <w:p w14:paraId="3416C95D" w14:textId="0FB9CCD6" w:rsidR="00C05758" w:rsidRDefault="00C05758" w:rsidP="006F0437">
      <w:pPr>
        <w:spacing w:after="0" w:line="240" w:lineRule="auto"/>
        <w:rPr>
          <w:sz w:val="23"/>
          <w:szCs w:val="23"/>
        </w:rPr>
      </w:pPr>
    </w:p>
    <w:p w14:paraId="5EEC2094" w14:textId="77777777" w:rsidR="00BA0D46" w:rsidRPr="00BA0D46" w:rsidRDefault="00BA0D46" w:rsidP="00BA0D46">
      <w:pPr>
        <w:spacing w:after="0"/>
        <w:jc w:val="center"/>
        <w:rPr>
          <w:b/>
          <w:szCs w:val="24"/>
        </w:rPr>
      </w:pPr>
      <w:r w:rsidRPr="00BA0D46">
        <w:rPr>
          <w:b/>
          <w:szCs w:val="24"/>
        </w:rPr>
        <w:t>TECHNIN</w:t>
      </w:r>
      <w:r w:rsidRPr="00BA0D46">
        <w:rPr>
          <w:b/>
          <w:szCs w:val="24"/>
          <w:lang w:val="en-GB"/>
        </w:rPr>
        <w:t>Ė</w:t>
      </w:r>
      <w:r w:rsidRPr="00BA0D46">
        <w:rPr>
          <w:b/>
          <w:szCs w:val="24"/>
        </w:rPr>
        <w:t xml:space="preserve"> SPECIFIKACIJA </w:t>
      </w:r>
    </w:p>
    <w:p w14:paraId="23AAC3C8" w14:textId="77777777" w:rsidR="00BA0D46" w:rsidRPr="00BA0D46" w:rsidRDefault="00BA0D46" w:rsidP="00BA0D46">
      <w:pPr>
        <w:spacing w:after="0"/>
        <w:rPr>
          <w:szCs w:val="24"/>
        </w:rPr>
      </w:pPr>
    </w:p>
    <w:p w14:paraId="6925865A" w14:textId="77777777" w:rsidR="00BA0D46" w:rsidRPr="00BA0D46" w:rsidRDefault="00BA0D46" w:rsidP="00BA0D46">
      <w:pPr>
        <w:spacing w:after="0"/>
        <w:jc w:val="center"/>
        <w:rPr>
          <w:b/>
          <w:bCs/>
          <w:szCs w:val="24"/>
        </w:rPr>
      </w:pPr>
      <w:r w:rsidRPr="00BA0D46">
        <w:rPr>
          <w:b/>
          <w:bCs/>
          <w:szCs w:val="24"/>
        </w:rPr>
        <w:t>I. BENDROSIOS NUOSTATOS</w:t>
      </w:r>
    </w:p>
    <w:p w14:paraId="5FA01B76" w14:textId="77777777" w:rsidR="00BA0D46" w:rsidRPr="00BA0D46" w:rsidRDefault="00BA0D46" w:rsidP="00BA0D46">
      <w:pPr>
        <w:spacing w:after="0"/>
        <w:jc w:val="both"/>
        <w:rPr>
          <w:b/>
          <w:bCs/>
          <w:szCs w:val="24"/>
        </w:rPr>
      </w:pPr>
    </w:p>
    <w:p w14:paraId="1C4A65DF"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b/>
          <w:szCs w:val="24"/>
        </w:rPr>
        <w:t>Užsakovas</w:t>
      </w:r>
      <w:r w:rsidRPr="00BA0D46">
        <w:rPr>
          <w:szCs w:val="24"/>
        </w:rPr>
        <w:t xml:space="preserve"> </w:t>
      </w:r>
      <w:r w:rsidRPr="00BA0D46">
        <w:rPr>
          <w:b/>
          <w:szCs w:val="24"/>
        </w:rPr>
        <w:t>–</w:t>
      </w:r>
      <w:r w:rsidRPr="00BA0D46">
        <w:rPr>
          <w:bCs/>
          <w:szCs w:val="24"/>
        </w:rPr>
        <w:t xml:space="preserve"> </w:t>
      </w:r>
      <w:r w:rsidRPr="00BA0D46">
        <w:rPr>
          <w:szCs w:val="24"/>
        </w:rPr>
        <w:t>Ukmergės rajono savivaldybės administracija, Kęstučio a. 3, Ukmergė.</w:t>
      </w:r>
    </w:p>
    <w:p w14:paraId="6D32D3FB"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b/>
          <w:szCs w:val="24"/>
        </w:rPr>
        <w:t>Rangovas</w:t>
      </w:r>
      <w:r w:rsidRPr="00BA0D46">
        <w:rPr>
          <w:bCs/>
          <w:szCs w:val="24"/>
        </w:rPr>
        <w:t xml:space="preserve"> </w:t>
      </w:r>
      <w:r w:rsidRPr="00BA0D46">
        <w:rPr>
          <w:b/>
          <w:szCs w:val="24"/>
        </w:rPr>
        <w:t>–</w:t>
      </w:r>
      <w:r w:rsidRPr="00BA0D46">
        <w:rPr>
          <w:szCs w:val="24"/>
        </w:rPr>
        <w:t xml:space="preserve"> fizinis arba juridinis asmuo, Lietuvos Respublikos Viešųjų pirkimų įstatymo nustatyta tvarka laimėjęs viešąjį pirkimą.</w:t>
      </w:r>
    </w:p>
    <w:p w14:paraId="51FB3852"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b/>
          <w:szCs w:val="24"/>
        </w:rPr>
        <w:t>Finansavimo šaltinis</w:t>
      </w:r>
      <w:r w:rsidRPr="00BA0D46">
        <w:rPr>
          <w:szCs w:val="24"/>
        </w:rPr>
        <w:t xml:space="preserve"> </w:t>
      </w:r>
      <w:r w:rsidRPr="00BA0D46">
        <w:rPr>
          <w:bCs/>
          <w:szCs w:val="24"/>
        </w:rPr>
        <w:t>– Lietuvos v</w:t>
      </w:r>
      <w:r w:rsidRPr="00BA0D46">
        <w:rPr>
          <w:szCs w:val="24"/>
        </w:rPr>
        <w:t>alstybės biudžeto lėšos.</w:t>
      </w:r>
    </w:p>
    <w:p w14:paraId="2DAC909C"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b/>
          <w:szCs w:val="24"/>
        </w:rPr>
        <w:t>Pirkimo objektas</w:t>
      </w:r>
      <w:r w:rsidRPr="00BA0D46">
        <w:rPr>
          <w:bCs/>
          <w:szCs w:val="24"/>
        </w:rPr>
        <w:t xml:space="preserve"> – </w:t>
      </w:r>
      <w:bookmarkStart w:id="1" w:name="_Hlk232085179"/>
      <w:r w:rsidRPr="00BA0D46">
        <w:rPr>
          <w:szCs w:val="24"/>
        </w:rPr>
        <w:t xml:space="preserve">Melioracijos ir hidrotechninių statinių Ukmergės rajono sav. </w:t>
      </w:r>
      <w:bookmarkStart w:id="2" w:name="_Hlk232085064"/>
      <w:r w:rsidRPr="00BA0D46">
        <w:rPr>
          <w:szCs w:val="24"/>
        </w:rPr>
        <w:t xml:space="preserve">Taujėnų sen. Naujasodžio k., Lėno k., Miškinių k., Užulėnio k., Juodvisinės k. </w:t>
      </w:r>
      <w:bookmarkEnd w:id="1"/>
      <w:bookmarkEnd w:id="2"/>
      <w:r w:rsidRPr="00BA0D46">
        <w:rPr>
          <w:szCs w:val="24"/>
        </w:rPr>
        <w:t>rekonstravimo darbai (toliau – Darbai).</w:t>
      </w:r>
    </w:p>
    <w:p w14:paraId="50347CF3"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b/>
          <w:bCs/>
          <w:szCs w:val="24"/>
        </w:rPr>
        <w:t>Darbų atlikimo vieta:</w:t>
      </w:r>
      <w:r w:rsidRPr="00BA0D46">
        <w:rPr>
          <w:szCs w:val="24"/>
        </w:rPr>
        <w:t xml:space="preserve"> Ukmergės rajono savivaldybės Taujėnų sen. Naujasodžio k., Lėno k., Miškinių k., Užulėnio k., Juodvisinės k. </w:t>
      </w:r>
    </w:p>
    <w:p w14:paraId="08AA4CAC" w14:textId="77777777" w:rsidR="00BA0D46" w:rsidRPr="00BA0D46" w:rsidRDefault="00BA0D46" w:rsidP="00BA0D46">
      <w:pPr>
        <w:numPr>
          <w:ilvl w:val="1"/>
          <w:numId w:val="1"/>
        </w:numPr>
        <w:shd w:val="clear" w:color="auto" w:fill="FFFFFF"/>
        <w:tabs>
          <w:tab w:val="left" w:pos="1418"/>
          <w:tab w:val="left" w:pos="1560"/>
        </w:tabs>
        <w:spacing w:after="0"/>
        <w:ind w:left="0" w:firstLine="902"/>
        <w:jc w:val="both"/>
        <w:outlineLvl w:val="1"/>
        <w:rPr>
          <w:szCs w:val="24"/>
        </w:rPr>
      </w:pPr>
      <w:r w:rsidRPr="00BA0D46">
        <w:rPr>
          <w:szCs w:val="24"/>
        </w:rPr>
        <w:t>Darbai turi būti atliekami vadovaujantis šia technine specifikacija (toliau - Techninė specifikacija).</w:t>
      </w:r>
    </w:p>
    <w:p w14:paraId="084C2686" w14:textId="77777777" w:rsidR="00BA0D46" w:rsidRPr="00BA0D46" w:rsidRDefault="00BA0D46" w:rsidP="00BA0D46">
      <w:pPr>
        <w:shd w:val="clear" w:color="auto" w:fill="FFFFFF"/>
        <w:tabs>
          <w:tab w:val="left" w:pos="1418"/>
          <w:tab w:val="left" w:pos="1560"/>
        </w:tabs>
        <w:spacing w:after="0"/>
        <w:jc w:val="both"/>
        <w:outlineLvl w:val="1"/>
        <w:rPr>
          <w:szCs w:val="24"/>
        </w:rPr>
      </w:pPr>
      <w:bookmarkStart w:id="3" w:name="_Hlk58570086"/>
      <w:bookmarkStart w:id="4" w:name="_Hlk74143868"/>
    </w:p>
    <w:bookmarkEnd w:id="3"/>
    <w:bookmarkEnd w:id="4"/>
    <w:p w14:paraId="691BD2DB" w14:textId="4C6FC19A" w:rsidR="00BA0D46" w:rsidRPr="00BA0D46" w:rsidRDefault="00BA0D46" w:rsidP="00BA0D46">
      <w:pPr>
        <w:tabs>
          <w:tab w:val="left" w:pos="2160"/>
          <w:tab w:val="left" w:pos="3600"/>
        </w:tabs>
        <w:spacing w:after="0"/>
        <w:jc w:val="center"/>
        <w:rPr>
          <w:b/>
          <w:bCs/>
          <w:szCs w:val="24"/>
        </w:rPr>
      </w:pPr>
      <w:r w:rsidRPr="00BA0D46">
        <w:rPr>
          <w:b/>
          <w:bCs/>
          <w:szCs w:val="24"/>
        </w:rPr>
        <w:t>I. DARBŲ TIKSLAS, APIMTIS IR REZULTATAI</w:t>
      </w:r>
    </w:p>
    <w:p w14:paraId="6B75165D" w14:textId="77777777" w:rsidR="00BA0D46" w:rsidRPr="00BA0D46" w:rsidRDefault="00BA0D46" w:rsidP="00BA0D46">
      <w:pPr>
        <w:spacing w:after="0"/>
        <w:jc w:val="both"/>
        <w:rPr>
          <w:szCs w:val="24"/>
          <w:highlight w:val="yellow"/>
        </w:rPr>
      </w:pPr>
    </w:p>
    <w:p w14:paraId="05E7E2D4" w14:textId="77777777" w:rsidR="00BA0D46" w:rsidRPr="00BA0D46" w:rsidRDefault="00BA0D46" w:rsidP="00BA0D46">
      <w:pPr>
        <w:spacing w:after="0"/>
        <w:ind w:firstLine="709"/>
        <w:jc w:val="both"/>
        <w:rPr>
          <w:szCs w:val="24"/>
        </w:rPr>
      </w:pPr>
      <w:r w:rsidRPr="00BA0D46">
        <w:rPr>
          <w:bCs/>
          <w:szCs w:val="24"/>
        </w:rPr>
        <w:t xml:space="preserve">2.1. </w:t>
      </w:r>
      <w:r w:rsidRPr="00BA0D46">
        <w:rPr>
          <w:b/>
          <w:bCs/>
          <w:szCs w:val="24"/>
        </w:rPr>
        <w:t>Pirkimo tikslas</w:t>
      </w:r>
      <w:r w:rsidRPr="00BA0D46">
        <w:rPr>
          <w:bCs/>
          <w:szCs w:val="24"/>
        </w:rPr>
        <w:t xml:space="preserve"> – atlikti </w:t>
      </w:r>
      <w:r w:rsidRPr="00BA0D46">
        <w:rPr>
          <w:szCs w:val="24"/>
        </w:rPr>
        <w:t>Melioracijos ir hidrotechninių statinių Ukmergės rajono sav. Taujėnų sen. Naujasodžio k., Lėno k., Miškinių k., Užulėnio k., Juodvisinės k</w:t>
      </w:r>
      <w:r w:rsidRPr="00BA0D46">
        <w:rPr>
          <w:bCs/>
          <w:szCs w:val="24"/>
        </w:rPr>
        <w:t xml:space="preserve"> rekonstravimo darbus,</w:t>
      </w:r>
      <w:r w:rsidRPr="00BA0D46">
        <w:rPr>
          <w:szCs w:val="24"/>
        </w:rPr>
        <w:t xml:space="preserve"> rekonstruojamų griovių ilgis – 16,960 km.</w:t>
      </w:r>
    </w:p>
    <w:p w14:paraId="2BF58801" w14:textId="77777777" w:rsidR="00BA0D46" w:rsidRPr="00BA0D46" w:rsidRDefault="00BA0D46" w:rsidP="00BA0D46">
      <w:pPr>
        <w:spacing w:after="0"/>
        <w:ind w:firstLine="709"/>
        <w:jc w:val="both"/>
        <w:rPr>
          <w:rFonts w:eastAsia="Times New Roman"/>
          <w:bCs/>
          <w:szCs w:val="24"/>
          <w:lang w:eastAsia="lt-LT"/>
        </w:rPr>
      </w:pPr>
      <w:r w:rsidRPr="00BA0D46">
        <w:rPr>
          <w:szCs w:val="24"/>
        </w:rPr>
        <w:t xml:space="preserve">2.2. Darbų kiekiai </w:t>
      </w:r>
      <w:r w:rsidRPr="00BA0D46">
        <w:rPr>
          <w:rFonts w:eastAsia="Times New Roman"/>
          <w:bCs/>
          <w:szCs w:val="24"/>
          <w:lang w:eastAsia="lt-LT"/>
        </w:rPr>
        <w:t>nurodyti techniniame darbo projekte.</w:t>
      </w:r>
    </w:p>
    <w:p w14:paraId="056F4F8E" w14:textId="77777777" w:rsidR="00BA0D46" w:rsidRPr="00BA0D46" w:rsidRDefault="00BA0D46" w:rsidP="00BA0D46">
      <w:pPr>
        <w:spacing w:after="0"/>
        <w:ind w:firstLine="709"/>
        <w:jc w:val="both"/>
        <w:rPr>
          <w:szCs w:val="24"/>
        </w:rPr>
      </w:pPr>
      <w:r w:rsidRPr="00BA0D46">
        <w:rPr>
          <w:bCs/>
          <w:szCs w:val="24"/>
        </w:rPr>
        <w:t>2.3. Ukmergės rajono s</w:t>
      </w:r>
      <w:r w:rsidRPr="00BA0D46">
        <w:rPr>
          <w:szCs w:val="24"/>
        </w:rPr>
        <w:t>avivaldybės administracija ir Rangovas pasirašys sutartį, kurios neatskiriama dalis – ši Techninė specifikacija.</w:t>
      </w:r>
    </w:p>
    <w:p w14:paraId="1A4BAF1D" w14:textId="77777777" w:rsidR="00BA0D46" w:rsidRPr="00BA0D46" w:rsidRDefault="00BA0D46" w:rsidP="00BA0D46">
      <w:pPr>
        <w:spacing w:after="0"/>
        <w:jc w:val="both"/>
        <w:rPr>
          <w:szCs w:val="24"/>
        </w:rPr>
      </w:pPr>
    </w:p>
    <w:p w14:paraId="6489ABAC" w14:textId="77777777" w:rsidR="00BA0D46" w:rsidRPr="00BA0D46" w:rsidRDefault="00BA0D46" w:rsidP="00BA0D46">
      <w:pPr>
        <w:spacing w:after="0"/>
        <w:jc w:val="center"/>
        <w:rPr>
          <w:b/>
          <w:szCs w:val="24"/>
        </w:rPr>
      </w:pPr>
      <w:r w:rsidRPr="00BA0D46">
        <w:rPr>
          <w:b/>
          <w:szCs w:val="24"/>
        </w:rPr>
        <w:t>III. TECHNINĖ UŽDUOTIS</w:t>
      </w:r>
    </w:p>
    <w:p w14:paraId="108BD1E9" w14:textId="77777777" w:rsidR="00BA0D46" w:rsidRPr="00BA0D46" w:rsidRDefault="00BA0D46" w:rsidP="00BA0D46">
      <w:pPr>
        <w:tabs>
          <w:tab w:val="left" w:pos="720"/>
        </w:tabs>
        <w:spacing w:after="0"/>
        <w:jc w:val="both"/>
        <w:rPr>
          <w:rFonts w:eastAsia="Times New Roman"/>
          <w:bCs/>
          <w:szCs w:val="24"/>
          <w:lang w:eastAsia="lt-LT"/>
        </w:rPr>
      </w:pPr>
    </w:p>
    <w:p w14:paraId="5F0084C0" w14:textId="77777777" w:rsidR="00BA0D46" w:rsidRPr="00BA0D46" w:rsidRDefault="00BA0D46" w:rsidP="00BA0D46">
      <w:pPr>
        <w:spacing w:after="0"/>
        <w:ind w:firstLine="709"/>
        <w:jc w:val="both"/>
        <w:rPr>
          <w:bCs/>
          <w:szCs w:val="24"/>
        </w:rPr>
      </w:pPr>
      <w:r w:rsidRPr="00BA0D46">
        <w:rPr>
          <w:rFonts w:eastAsia="Times New Roman"/>
          <w:bCs/>
          <w:szCs w:val="24"/>
          <w:lang w:eastAsia="lt-LT"/>
        </w:rPr>
        <w:t>3.1</w:t>
      </w:r>
      <w:r w:rsidRPr="00BA0D46">
        <w:rPr>
          <w:bCs/>
          <w:szCs w:val="24"/>
        </w:rPr>
        <w:t xml:space="preserve">. </w:t>
      </w:r>
      <w:r w:rsidRPr="00BA0D46">
        <w:rPr>
          <w:b/>
          <w:szCs w:val="24"/>
        </w:rPr>
        <w:t>Statybos darbų kainą Rangovas įvertina pagal techninį darbo projektą ir nuvykęs į vietą apžiūrėti objekto.</w:t>
      </w:r>
      <w:r w:rsidRPr="00BA0D46">
        <w:rPr>
          <w:bCs/>
          <w:szCs w:val="24"/>
        </w:rPr>
        <w:t xml:space="preserve"> Rangovas prieš pateikdamas pasiūlymą turi įsivertinti visas darbų apimtis.</w:t>
      </w:r>
    </w:p>
    <w:p w14:paraId="31F1A0ED" w14:textId="77777777" w:rsidR="00BA0D46" w:rsidRPr="00BA0D46" w:rsidRDefault="00BA0D46" w:rsidP="00BA0D46">
      <w:pPr>
        <w:spacing w:after="0"/>
        <w:ind w:firstLine="709"/>
        <w:jc w:val="both"/>
        <w:rPr>
          <w:szCs w:val="24"/>
        </w:rPr>
      </w:pPr>
      <w:r w:rsidRPr="00BA0D46">
        <w:rPr>
          <w:szCs w:val="24"/>
        </w:rPr>
        <w:t>3.2. Rengiant, teikiant pasiūlymą ir vykdant darbus, būtina atsižvelgti, kad darbai turi būti atlikti iki lapkričio mėn. 30 d. (projektas vykdomas pagal Valstybei nuosavybės teise priklausančių melioracijos inžinerinių statinių rekonstravimo darbų investicijų projektų finansavimo taisykles, patvirtintų Lietuvos Respublikos žemės ūkio ministro 2022 m. gegužės 12 d. įsakymu Nr. 3D-328 „Dėl Žemės ūkio ministro 2022 m. gegužės 12 d. įsakymo Nr. 3D-328 „Dėl valstybei nuosavybės teise priklausančių melioracijos inžinerinių statinių rekonstravimo darbų investicijų projektų finansavimo taisyklių patvirtinimo“)</w:t>
      </w:r>
    </w:p>
    <w:p w14:paraId="1DB78282" w14:textId="77777777" w:rsidR="00BA0D46" w:rsidRPr="00BA0D46" w:rsidRDefault="00BA0D46" w:rsidP="00BA0D46">
      <w:pPr>
        <w:tabs>
          <w:tab w:val="left" w:pos="720"/>
        </w:tabs>
        <w:spacing w:after="0"/>
        <w:ind w:firstLine="709"/>
        <w:jc w:val="both"/>
        <w:rPr>
          <w:rFonts w:eastAsia="Times New Roman"/>
          <w:bCs/>
          <w:szCs w:val="24"/>
          <w:lang w:eastAsia="lt-LT"/>
        </w:rPr>
      </w:pPr>
      <w:r w:rsidRPr="00BA0D46">
        <w:rPr>
          <w:rFonts w:eastAsia="Times New Roman"/>
          <w:bCs/>
          <w:szCs w:val="24"/>
          <w:lang w:eastAsia="lt-LT"/>
        </w:rPr>
        <w:t xml:space="preserve">3.3. Rangovas, atlikdamas numatytus darbus, vykdo darbdavio pareigas ir įsipareigoja laikytis visų saugos darbe, priešgaisrinės ir aplinkos apsaugos reikalavimų, </w:t>
      </w:r>
      <w:r w:rsidRPr="00BA0D46">
        <w:rPr>
          <w:szCs w:val="24"/>
        </w:rPr>
        <w:t>užtikrinti saugų eismą, išspręsti darbų zonos aplinkos sutvarkymą.</w:t>
      </w:r>
    </w:p>
    <w:p w14:paraId="241689F9" w14:textId="77777777" w:rsidR="00BA0D46" w:rsidRPr="00BA0D46" w:rsidRDefault="00BA0D46" w:rsidP="00BA0D46">
      <w:pPr>
        <w:spacing w:after="0"/>
        <w:ind w:firstLine="709"/>
        <w:jc w:val="both"/>
        <w:rPr>
          <w:rFonts w:eastAsia="Times New Roman"/>
          <w:bCs/>
          <w:szCs w:val="24"/>
          <w:lang w:eastAsia="lt-LT"/>
        </w:rPr>
      </w:pPr>
      <w:r w:rsidRPr="00BA0D46">
        <w:rPr>
          <w:bCs/>
          <w:szCs w:val="24"/>
        </w:rPr>
        <w:t xml:space="preserve">3.4. Naudojamos medžiagos ir gaminiai turi būti patvarūs ir ilgaamžiai, atitikti šiam statiniui keliamus reikalavimus. Visos medžiagos ir gaminiai turi turėti atitikties deklaracijas ir sertifikatus. </w:t>
      </w:r>
      <w:r w:rsidRPr="00BA0D46">
        <w:rPr>
          <w:szCs w:val="24"/>
        </w:rPr>
        <w:t xml:space="preserve">Statinio techniniame darbo projekte, jo sudėtyje parengtose techninėse specifikacijose, brėžiniuose ir </w:t>
      </w:r>
      <w:r w:rsidRPr="00BA0D46">
        <w:rPr>
          <w:szCs w:val="24"/>
        </w:rPr>
        <w:lastRenderedPageBreak/>
        <w:t>darbų kiekių bei įrengimų žiniaraščiuose paminėti gaminių pavadinimai yra orientacinio pobūdžio ir gali būti pakeisti analogiška tos pačios kokybės kitų gamintojų produkcija.</w:t>
      </w:r>
    </w:p>
    <w:p w14:paraId="0FB7D9A5" w14:textId="77777777" w:rsidR="00BA0D46" w:rsidRPr="00BA0D46" w:rsidRDefault="00BA0D46" w:rsidP="00BA0D46">
      <w:pPr>
        <w:spacing w:after="0"/>
        <w:ind w:firstLine="709"/>
        <w:jc w:val="both"/>
        <w:rPr>
          <w:rFonts w:eastAsia="Times New Roman"/>
          <w:bCs/>
          <w:szCs w:val="24"/>
          <w:lang w:eastAsia="lt-LT"/>
        </w:rPr>
      </w:pPr>
      <w:r w:rsidRPr="00BA0D46">
        <w:rPr>
          <w:rFonts w:eastAsia="Times New Roman"/>
          <w:bCs/>
          <w:szCs w:val="24"/>
          <w:lang w:eastAsia="lt-LT"/>
        </w:rPr>
        <w:t>3.5. Darbai atliekami iš anksto Rangovui (Vykdytojui) suderinus numatytus darbus su žemės sklypų savininkais ar kitais naudotojais. P</w:t>
      </w:r>
      <w:r w:rsidRPr="00BA0D46">
        <w:rPr>
          <w:bCs/>
          <w:szCs w:val="24"/>
        </w:rPr>
        <w:t>rieš pradėdamas vykdyti Darbus turi informuoti Užsakovą, seniūnijos seniūną apie numatomų darbų eigą.</w:t>
      </w:r>
    </w:p>
    <w:p w14:paraId="1B254DA9" w14:textId="77777777" w:rsidR="00BA0D46" w:rsidRPr="00BA0D46" w:rsidRDefault="00BA0D46" w:rsidP="00BA0D46">
      <w:pPr>
        <w:spacing w:after="0"/>
        <w:ind w:firstLine="709"/>
        <w:jc w:val="both"/>
        <w:rPr>
          <w:rFonts w:eastAsia="Times New Roman"/>
          <w:bCs/>
          <w:szCs w:val="24"/>
          <w:lang w:eastAsia="lt-LT"/>
        </w:rPr>
      </w:pPr>
      <w:r w:rsidRPr="00BA0D46">
        <w:rPr>
          <w:rFonts w:eastAsia="Times New Roman"/>
          <w:bCs/>
          <w:szCs w:val="24"/>
          <w:lang w:eastAsia="lt-LT"/>
        </w:rPr>
        <w:t xml:space="preserve">3.6. Darbai vykdomi vadovaujantis melioracijos techniniu reglamentu </w:t>
      </w:r>
      <w:r w:rsidRPr="00BA0D46">
        <w:rPr>
          <w:szCs w:val="24"/>
        </w:rPr>
        <w:t>MTR 2.02.01:2006 „Melioracijos statiniai. Pagrindiniai reikalavimai“, Statybos įstatymu</w:t>
      </w:r>
      <w:r w:rsidRPr="00BA0D46">
        <w:rPr>
          <w:rFonts w:eastAsia="Times New Roman"/>
          <w:bCs/>
          <w:szCs w:val="24"/>
          <w:lang w:eastAsia="lt-LT"/>
        </w:rPr>
        <w:t xml:space="preserve"> ir kitais galiojančiais normatyviniais dokumentais.</w:t>
      </w:r>
    </w:p>
    <w:p w14:paraId="01210126" w14:textId="77777777" w:rsidR="00BA0D46" w:rsidRPr="00BA0D46" w:rsidRDefault="00BA0D46" w:rsidP="00BA0D46">
      <w:pPr>
        <w:spacing w:after="0"/>
        <w:ind w:firstLine="709"/>
        <w:jc w:val="both"/>
        <w:rPr>
          <w:rFonts w:eastAsia="Times New Roman"/>
          <w:b/>
          <w:szCs w:val="24"/>
          <w:lang w:eastAsia="lt-LT"/>
        </w:rPr>
      </w:pPr>
      <w:r w:rsidRPr="00BA0D46">
        <w:rPr>
          <w:rFonts w:eastAsia="Times New Roman"/>
          <w:bCs/>
          <w:szCs w:val="24"/>
          <w:lang w:eastAsia="lt-LT"/>
        </w:rPr>
        <w:t>3.7.</w:t>
      </w:r>
      <w:r w:rsidRPr="00BA0D46">
        <w:rPr>
          <w:rFonts w:ascii="Arial" w:hAnsi="Arial" w:cs="Arial"/>
          <w:bCs/>
          <w:color w:val="091A5A"/>
          <w:szCs w:val="24"/>
          <w:shd w:val="clear" w:color="auto" w:fill="FFFFFF"/>
        </w:rPr>
        <w:t xml:space="preserve"> </w:t>
      </w:r>
      <w:r w:rsidRPr="00BA0D46">
        <w:rPr>
          <w:bCs/>
          <w:szCs w:val="24"/>
          <w:shd w:val="clear" w:color="auto" w:fill="FFFFFF"/>
        </w:rPr>
        <w:t>Užsakovas,</w:t>
      </w:r>
      <w:r w:rsidRPr="00BA0D46">
        <w:rPr>
          <w:b/>
          <w:szCs w:val="24"/>
          <w:shd w:val="clear" w:color="auto" w:fill="FFFFFF"/>
        </w:rPr>
        <w:t xml:space="preserve"> </w:t>
      </w:r>
      <w:r w:rsidRPr="00BA0D46">
        <w:rPr>
          <w:rStyle w:val="Grietas"/>
          <w:b w:val="0"/>
          <w:szCs w:val="24"/>
          <w:bdr w:val="none" w:sz="0" w:space="0" w:color="auto" w:frame="1"/>
          <w:shd w:val="clear" w:color="auto" w:fill="FFFFFF"/>
        </w:rPr>
        <w:t>užpildęs elektroninio statybos darbų žurnalo titulinį lapą, suteikia prisijungimo prieigą prie elektroninio statybos darbų žurnalo Rangovui. Darbų žiniaraščius, suderintus su Užsakovu, importuoja į žurnalą Rangovas.</w:t>
      </w:r>
    </w:p>
    <w:p w14:paraId="6A35BD7C" w14:textId="77777777" w:rsidR="00BA0D46" w:rsidRPr="00BA0D46" w:rsidRDefault="00BA0D46" w:rsidP="00BA0D46">
      <w:pPr>
        <w:spacing w:after="0"/>
        <w:ind w:firstLine="709"/>
        <w:jc w:val="both"/>
        <w:rPr>
          <w:szCs w:val="24"/>
        </w:rPr>
      </w:pPr>
      <w:r w:rsidRPr="00BA0D46">
        <w:rPr>
          <w:szCs w:val="24"/>
        </w:rPr>
        <w:t>3.8. Statybinio laužo utilizavimu rūpinasi Rangovas.</w:t>
      </w:r>
    </w:p>
    <w:p w14:paraId="2AB31E1C" w14:textId="77777777" w:rsidR="00BA0D46" w:rsidRPr="00BA0D46" w:rsidRDefault="00BA0D46" w:rsidP="00BA0D46">
      <w:pPr>
        <w:spacing w:after="0"/>
        <w:ind w:firstLine="709"/>
        <w:jc w:val="both"/>
        <w:rPr>
          <w:szCs w:val="24"/>
        </w:rPr>
      </w:pPr>
      <w:r w:rsidRPr="00BA0D46">
        <w:rPr>
          <w:szCs w:val="24"/>
        </w:rPr>
        <w:t>3.9. Baigus darbus rangovas organizuoja statybos darbų užbaigimą (priduodamo objekto grioviai turi būti tvarkingi, nušienauti), pateikia melioracijos statinių pripažinimo tinkamais naudoti akto projektą, visus reikiamus dokumentus, dalyvauja NMA patikrinimuose.</w:t>
      </w:r>
    </w:p>
    <w:p w14:paraId="3496D1DE" w14:textId="77777777" w:rsidR="00BA0D46" w:rsidRPr="00BA0D46" w:rsidRDefault="00BA0D46" w:rsidP="00BA0D46">
      <w:pPr>
        <w:spacing w:after="0"/>
        <w:ind w:firstLine="709"/>
        <w:jc w:val="both"/>
        <w:rPr>
          <w:rFonts w:eastAsia="Times New Roman"/>
          <w:bCs/>
          <w:szCs w:val="24"/>
          <w:lang w:eastAsia="lt-LT"/>
        </w:rPr>
      </w:pPr>
      <w:r w:rsidRPr="00BA0D46">
        <w:rPr>
          <w:szCs w:val="24"/>
        </w:rPr>
        <w:t xml:space="preserve">3.9. </w:t>
      </w:r>
      <w:bookmarkStart w:id="5" w:name="_Hlk47603961"/>
      <w:r w:rsidRPr="00BA0D46">
        <w:rPr>
          <w:szCs w:val="24"/>
        </w:rPr>
        <w:t xml:space="preserve">Baigus darbus Rangovas privalo pateikti skaitmeninę kontrolinę geodezinę (išpildomąją) nuotrauką, suderintą Lietuvos erdvinės informacijos portale (LEI portalas) </w:t>
      </w:r>
      <w:hyperlink r:id="rId5" w:history="1">
        <w:r w:rsidRPr="00BA0D46">
          <w:rPr>
            <w:rStyle w:val="Hipersaitas"/>
            <w:szCs w:val="24"/>
          </w:rPr>
          <w:t>www.geoportal.lt</w:t>
        </w:r>
      </w:hyperlink>
      <w:r w:rsidRPr="00BA0D46">
        <w:rPr>
          <w:szCs w:val="24"/>
        </w:rPr>
        <w:t>.</w:t>
      </w:r>
      <w:bookmarkEnd w:id="5"/>
    </w:p>
    <w:p w14:paraId="14DED403" w14:textId="22D5F630" w:rsidR="003E3654" w:rsidRPr="002E16FF" w:rsidRDefault="00A7590A" w:rsidP="00BA0D46">
      <w:pPr>
        <w:spacing w:after="0"/>
        <w:jc w:val="center"/>
        <w:rPr>
          <w:sz w:val="23"/>
          <w:szCs w:val="23"/>
        </w:rPr>
      </w:pPr>
      <w:r w:rsidRPr="00BA0D46">
        <w:rPr>
          <w:szCs w:val="24"/>
        </w:rPr>
        <w:t>______________________________</w:t>
      </w:r>
    </w:p>
    <w:sectPr w:rsidR="003E3654" w:rsidRPr="002E16FF" w:rsidSect="006E22A1">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7ECD5DD3"/>
    <w:multiLevelType w:val="hybridMultilevel"/>
    <w:tmpl w:val="DAF6A4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18689025">
    <w:abstractNumId w:val="0"/>
  </w:num>
  <w:num w:numId="2" w16cid:durableId="179390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64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37"/>
    <w:rsid w:val="00001B4F"/>
    <w:rsid w:val="00010888"/>
    <w:rsid w:val="0003704E"/>
    <w:rsid w:val="00041993"/>
    <w:rsid w:val="00071A7A"/>
    <w:rsid w:val="00097EC7"/>
    <w:rsid w:val="000A0960"/>
    <w:rsid w:val="000A2A10"/>
    <w:rsid w:val="000A7F98"/>
    <w:rsid w:val="00103ADE"/>
    <w:rsid w:val="001165B4"/>
    <w:rsid w:val="00122EDA"/>
    <w:rsid w:val="00154206"/>
    <w:rsid w:val="00174650"/>
    <w:rsid w:val="00181753"/>
    <w:rsid w:val="00183225"/>
    <w:rsid w:val="0018735C"/>
    <w:rsid w:val="0019254B"/>
    <w:rsid w:val="001943F2"/>
    <w:rsid w:val="001A35A7"/>
    <w:rsid w:val="001A3916"/>
    <w:rsid w:val="001D01EB"/>
    <w:rsid w:val="001E516D"/>
    <w:rsid w:val="00235106"/>
    <w:rsid w:val="00263022"/>
    <w:rsid w:val="00270319"/>
    <w:rsid w:val="00270F74"/>
    <w:rsid w:val="00286852"/>
    <w:rsid w:val="002A5DD0"/>
    <w:rsid w:val="002B2300"/>
    <w:rsid w:val="002C1945"/>
    <w:rsid w:val="002E16FF"/>
    <w:rsid w:val="00310CC7"/>
    <w:rsid w:val="00323BDF"/>
    <w:rsid w:val="00324A57"/>
    <w:rsid w:val="00352E6A"/>
    <w:rsid w:val="00353A9D"/>
    <w:rsid w:val="003941A5"/>
    <w:rsid w:val="003D2723"/>
    <w:rsid w:val="003D4CB9"/>
    <w:rsid w:val="003D5F96"/>
    <w:rsid w:val="003D6CF3"/>
    <w:rsid w:val="003E3654"/>
    <w:rsid w:val="003F0AB3"/>
    <w:rsid w:val="00402E79"/>
    <w:rsid w:val="0041250B"/>
    <w:rsid w:val="00453036"/>
    <w:rsid w:val="00463A16"/>
    <w:rsid w:val="00471CCA"/>
    <w:rsid w:val="004953BE"/>
    <w:rsid w:val="004A0DC2"/>
    <w:rsid w:val="004A22B9"/>
    <w:rsid w:val="004A4D43"/>
    <w:rsid w:val="004A68A4"/>
    <w:rsid w:val="004B4203"/>
    <w:rsid w:val="00526CE8"/>
    <w:rsid w:val="0055029A"/>
    <w:rsid w:val="00552E83"/>
    <w:rsid w:val="00580C91"/>
    <w:rsid w:val="00586047"/>
    <w:rsid w:val="005C611E"/>
    <w:rsid w:val="005C6724"/>
    <w:rsid w:val="005F7C0A"/>
    <w:rsid w:val="00606BE4"/>
    <w:rsid w:val="00627BD7"/>
    <w:rsid w:val="00636126"/>
    <w:rsid w:val="006367FB"/>
    <w:rsid w:val="00642D85"/>
    <w:rsid w:val="00660592"/>
    <w:rsid w:val="00664DD2"/>
    <w:rsid w:val="0066662D"/>
    <w:rsid w:val="00694EAA"/>
    <w:rsid w:val="006A07D0"/>
    <w:rsid w:val="006A5808"/>
    <w:rsid w:val="006B62ED"/>
    <w:rsid w:val="006C00B1"/>
    <w:rsid w:val="006C17DF"/>
    <w:rsid w:val="006C4164"/>
    <w:rsid w:val="006D0B72"/>
    <w:rsid w:val="006D37BF"/>
    <w:rsid w:val="006E22A1"/>
    <w:rsid w:val="006F0437"/>
    <w:rsid w:val="006F340D"/>
    <w:rsid w:val="00703239"/>
    <w:rsid w:val="00703328"/>
    <w:rsid w:val="0071055F"/>
    <w:rsid w:val="0071063F"/>
    <w:rsid w:val="00725661"/>
    <w:rsid w:val="00731104"/>
    <w:rsid w:val="007768D1"/>
    <w:rsid w:val="00780807"/>
    <w:rsid w:val="00797254"/>
    <w:rsid w:val="007B3EED"/>
    <w:rsid w:val="007B6FCB"/>
    <w:rsid w:val="007D6A3F"/>
    <w:rsid w:val="007E5B8E"/>
    <w:rsid w:val="0080088D"/>
    <w:rsid w:val="0080620F"/>
    <w:rsid w:val="00806570"/>
    <w:rsid w:val="0080694A"/>
    <w:rsid w:val="00821144"/>
    <w:rsid w:val="00824027"/>
    <w:rsid w:val="008243BD"/>
    <w:rsid w:val="008323F7"/>
    <w:rsid w:val="00833DE9"/>
    <w:rsid w:val="0084452B"/>
    <w:rsid w:val="00844A51"/>
    <w:rsid w:val="00854442"/>
    <w:rsid w:val="00895447"/>
    <w:rsid w:val="00897F8E"/>
    <w:rsid w:val="008B25F7"/>
    <w:rsid w:val="008C0766"/>
    <w:rsid w:val="008C4E92"/>
    <w:rsid w:val="008E35A4"/>
    <w:rsid w:val="008E5937"/>
    <w:rsid w:val="008E750E"/>
    <w:rsid w:val="00914B42"/>
    <w:rsid w:val="009478F6"/>
    <w:rsid w:val="00957A80"/>
    <w:rsid w:val="0099309C"/>
    <w:rsid w:val="0099697B"/>
    <w:rsid w:val="0099775D"/>
    <w:rsid w:val="009C00B5"/>
    <w:rsid w:val="009C1BA1"/>
    <w:rsid w:val="009C64F9"/>
    <w:rsid w:val="009E3E3A"/>
    <w:rsid w:val="009F0503"/>
    <w:rsid w:val="009F272F"/>
    <w:rsid w:val="00A01196"/>
    <w:rsid w:val="00A037DA"/>
    <w:rsid w:val="00A3107E"/>
    <w:rsid w:val="00A44B63"/>
    <w:rsid w:val="00A7590A"/>
    <w:rsid w:val="00A7755F"/>
    <w:rsid w:val="00AB3634"/>
    <w:rsid w:val="00AB478E"/>
    <w:rsid w:val="00AF43AD"/>
    <w:rsid w:val="00AF4C1C"/>
    <w:rsid w:val="00B03757"/>
    <w:rsid w:val="00B25690"/>
    <w:rsid w:val="00B30863"/>
    <w:rsid w:val="00B3139A"/>
    <w:rsid w:val="00B76EEB"/>
    <w:rsid w:val="00B91ABB"/>
    <w:rsid w:val="00B9586B"/>
    <w:rsid w:val="00BA0D46"/>
    <w:rsid w:val="00BA42BA"/>
    <w:rsid w:val="00BB2A76"/>
    <w:rsid w:val="00BD0CEE"/>
    <w:rsid w:val="00BD1C5D"/>
    <w:rsid w:val="00BE70F7"/>
    <w:rsid w:val="00BF06FE"/>
    <w:rsid w:val="00BF23E6"/>
    <w:rsid w:val="00C05758"/>
    <w:rsid w:val="00C114B8"/>
    <w:rsid w:val="00C12AFA"/>
    <w:rsid w:val="00C15623"/>
    <w:rsid w:val="00C25BFA"/>
    <w:rsid w:val="00C30CA5"/>
    <w:rsid w:val="00C3624E"/>
    <w:rsid w:val="00C525A1"/>
    <w:rsid w:val="00C57C8D"/>
    <w:rsid w:val="00C7554B"/>
    <w:rsid w:val="00C91235"/>
    <w:rsid w:val="00CC2D99"/>
    <w:rsid w:val="00CC61AF"/>
    <w:rsid w:val="00CD4E0B"/>
    <w:rsid w:val="00CD6ACA"/>
    <w:rsid w:val="00D0636A"/>
    <w:rsid w:val="00D50A42"/>
    <w:rsid w:val="00D618E3"/>
    <w:rsid w:val="00D728B6"/>
    <w:rsid w:val="00D73289"/>
    <w:rsid w:val="00D75CDB"/>
    <w:rsid w:val="00D7613B"/>
    <w:rsid w:val="00DB0BBD"/>
    <w:rsid w:val="00E00BF3"/>
    <w:rsid w:val="00E01EAB"/>
    <w:rsid w:val="00E06ED6"/>
    <w:rsid w:val="00E107D0"/>
    <w:rsid w:val="00E12E24"/>
    <w:rsid w:val="00E260A3"/>
    <w:rsid w:val="00E4371A"/>
    <w:rsid w:val="00E54B1C"/>
    <w:rsid w:val="00E74230"/>
    <w:rsid w:val="00E7565B"/>
    <w:rsid w:val="00E76F4A"/>
    <w:rsid w:val="00E85453"/>
    <w:rsid w:val="00E9698B"/>
    <w:rsid w:val="00EA76C1"/>
    <w:rsid w:val="00EB67E2"/>
    <w:rsid w:val="00EC1C8F"/>
    <w:rsid w:val="00EC37A1"/>
    <w:rsid w:val="00ED4D84"/>
    <w:rsid w:val="00EE7B89"/>
    <w:rsid w:val="00EF78BD"/>
    <w:rsid w:val="00F0607F"/>
    <w:rsid w:val="00F20052"/>
    <w:rsid w:val="00F24147"/>
    <w:rsid w:val="00F25595"/>
    <w:rsid w:val="00F53094"/>
    <w:rsid w:val="00F57291"/>
    <w:rsid w:val="00F70351"/>
    <w:rsid w:val="00F71764"/>
    <w:rsid w:val="00FA0D0F"/>
    <w:rsid w:val="00FC7577"/>
    <w:rsid w:val="00FD03A9"/>
    <w:rsid w:val="00FD3214"/>
    <w:rsid w:val="00FD4FA7"/>
    <w:rsid w:val="00FF609A"/>
    <w:rsid w:val="00FF6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802D"/>
  <w15:chartTrackingRefBased/>
  <w15:docId w15:val="{F1ADCD4C-EFC7-4ABC-8757-C39CB31B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724"/>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E5937"/>
    <w:pPr>
      <w:keepNext/>
      <w:numPr>
        <w:numId w:val="2"/>
      </w:numPr>
      <w:spacing w:before="360" w:after="360" w:line="240" w:lineRule="auto"/>
      <w:jc w:val="center"/>
      <w:outlineLvl w:val="0"/>
    </w:pPr>
    <w:rPr>
      <w:rFonts w:eastAsia="Times New Roman"/>
      <w:sz w:val="28"/>
      <w:lang w:eastAsia="lt-LT"/>
    </w:rPr>
  </w:style>
  <w:style w:type="paragraph" w:styleId="Antrat2">
    <w:name w:val="heading 2"/>
    <w:aliases w:val="Title Header2"/>
    <w:basedOn w:val="prastasis"/>
    <w:next w:val="prastasis"/>
    <w:link w:val="Antrat2Diagrama"/>
    <w:semiHidden/>
    <w:unhideWhenUsed/>
    <w:qFormat/>
    <w:rsid w:val="008E5937"/>
    <w:pPr>
      <w:numPr>
        <w:ilvl w:val="1"/>
        <w:numId w:val="2"/>
      </w:numPr>
      <w:spacing w:after="0" w:line="240" w:lineRule="auto"/>
      <w:jc w:val="both"/>
      <w:outlineLvl w:val="1"/>
    </w:pPr>
    <w:rPr>
      <w:rFonts w:eastAsia="Times New Roman"/>
      <w:lang w:eastAsia="lt-LT"/>
    </w:rPr>
  </w:style>
  <w:style w:type="paragraph" w:styleId="Antrat3">
    <w:name w:val="heading 3"/>
    <w:aliases w:val="Section Header3,Sub-Clause Paragraph"/>
    <w:basedOn w:val="prastasis"/>
    <w:next w:val="prastasis"/>
    <w:link w:val="Antrat3Diagrama"/>
    <w:semiHidden/>
    <w:unhideWhenUsed/>
    <w:qFormat/>
    <w:rsid w:val="008E5937"/>
    <w:pPr>
      <w:keepNext/>
      <w:numPr>
        <w:ilvl w:val="2"/>
        <w:numId w:val="2"/>
      </w:numPr>
      <w:spacing w:after="0" w:line="240" w:lineRule="auto"/>
      <w:jc w:val="both"/>
      <w:outlineLvl w:val="2"/>
    </w:pPr>
    <w:rPr>
      <w:rFonts w:eastAsia="Times New Roman"/>
      <w:lang w:eastAsia="lt-LT"/>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8E5937"/>
    <w:pPr>
      <w:keepNext/>
      <w:numPr>
        <w:ilvl w:val="3"/>
        <w:numId w:val="2"/>
      </w:numPr>
      <w:spacing w:after="0" w:line="240" w:lineRule="auto"/>
      <w:outlineLvl w:val="3"/>
    </w:pPr>
    <w:rPr>
      <w:rFonts w:eastAsia="Times New Roman"/>
      <w:sz w:val="44"/>
      <w:lang w:eastAsia="lt-LT"/>
    </w:rPr>
  </w:style>
  <w:style w:type="paragraph" w:styleId="Antrat5">
    <w:name w:val="heading 5"/>
    <w:basedOn w:val="prastasis"/>
    <w:next w:val="prastasis"/>
    <w:link w:val="Antrat5Diagrama"/>
    <w:semiHidden/>
    <w:unhideWhenUsed/>
    <w:qFormat/>
    <w:rsid w:val="008E5937"/>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8E5937"/>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8E5937"/>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8E5937"/>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8E5937"/>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5937"/>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semiHidden/>
    <w:rsid w:val="008E5937"/>
    <w:rPr>
      <w:rFonts w:ascii="Times New Roman" w:eastAsia="Times New Roman" w:hAnsi="Times New Roman" w:cs="Times New Roman"/>
      <w:sz w:val="24"/>
      <w:lang w:eastAsia="lt-LT"/>
    </w:rPr>
  </w:style>
  <w:style w:type="character" w:customStyle="1" w:styleId="Antrat3Diagrama">
    <w:name w:val="Antraštė 3 Diagrama"/>
    <w:aliases w:val="Section Header3 Diagrama,Sub-Clause Paragraph Diagrama"/>
    <w:basedOn w:val="Numatytasispastraiposriftas"/>
    <w:link w:val="Antrat3"/>
    <w:semiHidden/>
    <w:rsid w:val="008E5937"/>
    <w:rPr>
      <w:rFonts w:ascii="Times New Roman" w:eastAsia="Times New Roman" w:hAnsi="Times New Roman" w:cs="Times New Roman"/>
      <w:sz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8E5937"/>
    <w:rPr>
      <w:rFonts w:ascii="Times New Roman" w:eastAsia="Times New Roman" w:hAnsi="Times New Roman" w:cs="Times New Roman"/>
      <w:sz w:val="44"/>
      <w:lang w:eastAsia="lt-LT"/>
    </w:rPr>
  </w:style>
  <w:style w:type="character" w:customStyle="1" w:styleId="Antrat5Diagrama">
    <w:name w:val="Antraštė 5 Diagrama"/>
    <w:basedOn w:val="Numatytasispastraiposriftas"/>
    <w:link w:val="Antrat5"/>
    <w:semiHidden/>
    <w:rsid w:val="008E593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8E593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8E593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8E593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8E5937"/>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8E5937"/>
    <w:rPr>
      <w:color w:val="0000FF"/>
      <w:u w:val="single"/>
    </w:rPr>
  </w:style>
  <w:style w:type="paragraph" w:customStyle="1" w:styleId="linija">
    <w:name w:val="linija"/>
    <w:basedOn w:val="prastasis"/>
    <w:rsid w:val="008E5937"/>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Sąrašo pastraipa.Bullet"/>
    <w:basedOn w:val="prastasis"/>
    <w:link w:val="SraopastraipaDiagrama"/>
    <w:uiPriority w:val="34"/>
    <w:qFormat/>
    <w:rsid w:val="008E5937"/>
    <w:pPr>
      <w:spacing w:after="160" w:line="256" w:lineRule="auto"/>
      <w:ind w:left="720"/>
      <w:contextualSpacing/>
    </w:pPr>
    <w:rPr>
      <w:rFonts w:ascii="Calibri" w:eastAsia="PMingLiU" w:hAnsi="Calibri" w:cs="Arial"/>
      <w:sz w:val="22"/>
      <w:lang w:eastAsia="zh-TW"/>
    </w:rPr>
  </w:style>
  <w:style w:type="paragraph" w:customStyle="1" w:styleId="Body2">
    <w:name w:val="Body 2"/>
    <w:rsid w:val="008E5937"/>
    <w:pPr>
      <w:suppressAutoHyphens/>
      <w:spacing w:after="40" w:line="240" w:lineRule="auto"/>
      <w:jc w:val="both"/>
    </w:pPr>
    <w:rPr>
      <w:rFonts w:ascii="Times New Roman" w:eastAsia="Arial Unicode MS" w:hAnsi="Times New Roman" w:cs="Arial Unicode MS"/>
      <w:color w:val="000000"/>
      <w:lang w:val="en-US" w:eastAsia="lt-LT"/>
    </w:rPr>
  </w:style>
  <w:style w:type="table" w:styleId="Lentelstinklelis">
    <w:name w:val="Table Grid"/>
    <w:basedOn w:val="prastojilentel"/>
    <w:rsid w:val="008E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E5937"/>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semiHidden/>
    <w:rsid w:val="008E5937"/>
    <w:pPr>
      <w:spacing w:after="0" w:line="240" w:lineRule="auto"/>
      <w:jc w:val="both"/>
    </w:pPr>
    <w:rPr>
      <w:rFonts w:ascii="Courier New" w:eastAsia="Times New Roman" w:hAnsi="Courier New" w:cs="Courier New"/>
      <w:sz w:val="20"/>
      <w:szCs w:val="20"/>
      <w:lang w:val="nb-NO" w:eastAsia="nb-NO"/>
    </w:rPr>
  </w:style>
  <w:style w:type="character" w:customStyle="1" w:styleId="HTMLiankstoformatuotasDiagrama">
    <w:name w:val="HTML iš anksto formatuotas Diagrama"/>
    <w:basedOn w:val="Numatytasispastraiposriftas"/>
    <w:link w:val="HTMLiankstoformatuotas"/>
    <w:uiPriority w:val="99"/>
    <w:semiHidden/>
    <w:rsid w:val="008E5937"/>
    <w:rPr>
      <w:rFonts w:ascii="Courier New" w:eastAsia="Times New Roman" w:hAnsi="Courier New" w:cs="Courier New"/>
      <w:sz w:val="20"/>
      <w:szCs w:val="20"/>
      <w:lang w:val="nb-NO" w:eastAsia="nb-NO"/>
    </w:rPr>
  </w:style>
  <w:style w:type="character" w:customStyle="1" w:styleId="PagrindinistekstasDiagrama">
    <w:name w:val="Pagrindinis tekstas Diagrama"/>
    <w:aliases w:val="Diagrama Diagrama,Body Text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8E5937"/>
    <w:rPr>
      <w:rFonts w:ascii="Calibri" w:hAnsi="Calibri" w:cs="Calibri"/>
      <w:sz w:val="24"/>
    </w:rPr>
  </w:style>
  <w:style w:type="paragraph" w:styleId="Pagrindinistekstas">
    <w:name w:val="Body Text"/>
    <w:aliases w:val="Diagrama,Body Text,Char Char Char Diagrama Diagrama Diagrama Diagrama Diagrama,Char Char Char Diagrama Diagrama Diagrama Diagrama Diagrama Diagrama Diagrama Diagrama Diagrama Diagrama,body text,contents,bt,b,Char"/>
    <w:basedOn w:val="prastasis"/>
    <w:link w:val="PagrindinistekstasDiagrama"/>
    <w:unhideWhenUsed/>
    <w:rsid w:val="008E5937"/>
    <w:pPr>
      <w:spacing w:after="120"/>
    </w:pPr>
    <w:rPr>
      <w:rFonts w:ascii="Calibri" w:eastAsiaTheme="minorHAnsi" w:hAnsi="Calibri" w:cs="Calibri"/>
    </w:rPr>
  </w:style>
  <w:style w:type="character" w:customStyle="1" w:styleId="PagrindinistekstasDiagrama1">
    <w:name w:val="Pagrindinis tekstas Diagrama1"/>
    <w:basedOn w:val="Numatytasispastraiposriftas"/>
    <w:uiPriority w:val="99"/>
    <w:semiHidden/>
    <w:rsid w:val="008E5937"/>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E5937"/>
    <w:rPr>
      <w:rFonts w:ascii="Calibri" w:eastAsia="PMingLiU" w:hAnsi="Calibri" w:cs="Arial"/>
      <w:lang w:eastAsia="zh-TW"/>
    </w:rPr>
  </w:style>
  <w:style w:type="character" w:customStyle="1" w:styleId="BetarpDiagrama">
    <w:name w:val="Be tarpų Diagrama"/>
    <w:link w:val="Betarp"/>
    <w:uiPriority w:val="1"/>
    <w:locked/>
    <w:rsid w:val="008E5937"/>
    <w:rPr>
      <w:rFonts w:ascii="Times New Roman" w:eastAsia="Calibri" w:hAnsi="Times New Roman" w:cs="Times New Roman"/>
      <w:sz w:val="24"/>
    </w:rPr>
  </w:style>
  <w:style w:type="character" w:customStyle="1" w:styleId="Neapdorotaspaminjimas1">
    <w:name w:val="Neapdorotas paminėjimas1"/>
    <w:basedOn w:val="Numatytasispastraiposriftas"/>
    <w:uiPriority w:val="99"/>
    <w:semiHidden/>
    <w:unhideWhenUsed/>
    <w:rsid w:val="006D0B72"/>
    <w:rPr>
      <w:color w:val="605E5C"/>
      <w:shd w:val="clear" w:color="auto" w:fill="E1DFDD"/>
    </w:rPr>
  </w:style>
  <w:style w:type="character" w:customStyle="1" w:styleId="BodyTextChar1">
    <w:name w:val="Body Text Char1"/>
    <w:aliases w:val="Diagrama Char,Char Char Char Diagrama Diagrama Diagrama Diagrama Diagrama Char,Char Char Char Diagrama Diagrama Diagrama Diagrama Diagrama Diagrama Diagrama Diagrama Diagrama Diagrama Char,body text Char,contents Char,bt Char,b Char"/>
    <w:basedOn w:val="Numatytasispastraiposriftas"/>
    <w:locked/>
    <w:rsid w:val="00263022"/>
    <w:rPr>
      <w:rFonts w:ascii="Calibri" w:hAnsi="Calibri" w:cs="Calibri"/>
    </w:rPr>
  </w:style>
  <w:style w:type="paragraph" w:styleId="Debesliotekstas">
    <w:name w:val="Balloon Text"/>
    <w:basedOn w:val="prastasis"/>
    <w:link w:val="DebesliotekstasDiagrama"/>
    <w:uiPriority w:val="99"/>
    <w:semiHidden/>
    <w:unhideWhenUsed/>
    <w:rsid w:val="00FD03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3A9"/>
    <w:rPr>
      <w:rFonts w:ascii="Segoe UI" w:eastAsia="Calibri" w:hAnsi="Segoe UI" w:cs="Segoe UI"/>
      <w:sz w:val="18"/>
      <w:szCs w:val="18"/>
    </w:rPr>
  </w:style>
  <w:style w:type="paragraph" w:customStyle="1" w:styleId="Default">
    <w:name w:val="Default"/>
    <w:rsid w:val="006F0437"/>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914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800">
      <w:bodyDiv w:val="1"/>
      <w:marLeft w:val="0"/>
      <w:marRight w:val="0"/>
      <w:marTop w:val="0"/>
      <w:marBottom w:val="0"/>
      <w:divBdr>
        <w:top w:val="none" w:sz="0" w:space="0" w:color="auto"/>
        <w:left w:val="none" w:sz="0" w:space="0" w:color="auto"/>
        <w:bottom w:val="none" w:sz="0" w:space="0" w:color="auto"/>
        <w:right w:val="none" w:sz="0" w:space="0" w:color="auto"/>
      </w:divBdr>
    </w:div>
    <w:div w:id="162401620">
      <w:bodyDiv w:val="1"/>
      <w:marLeft w:val="0"/>
      <w:marRight w:val="0"/>
      <w:marTop w:val="0"/>
      <w:marBottom w:val="0"/>
      <w:divBdr>
        <w:top w:val="none" w:sz="0" w:space="0" w:color="auto"/>
        <w:left w:val="none" w:sz="0" w:space="0" w:color="auto"/>
        <w:bottom w:val="none" w:sz="0" w:space="0" w:color="auto"/>
        <w:right w:val="none" w:sz="0" w:space="0" w:color="auto"/>
      </w:divBdr>
    </w:div>
    <w:div w:id="437985526">
      <w:bodyDiv w:val="1"/>
      <w:marLeft w:val="0"/>
      <w:marRight w:val="0"/>
      <w:marTop w:val="0"/>
      <w:marBottom w:val="0"/>
      <w:divBdr>
        <w:top w:val="none" w:sz="0" w:space="0" w:color="auto"/>
        <w:left w:val="none" w:sz="0" w:space="0" w:color="auto"/>
        <w:bottom w:val="none" w:sz="0" w:space="0" w:color="auto"/>
        <w:right w:val="none" w:sz="0" w:space="0" w:color="auto"/>
      </w:divBdr>
    </w:div>
    <w:div w:id="541478290">
      <w:bodyDiv w:val="1"/>
      <w:marLeft w:val="0"/>
      <w:marRight w:val="0"/>
      <w:marTop w:val="0"/>
      <w:marBottom w:val="0"/>
      <w:divBdr>
        <w:top w:val="none" w:sz="0" w:space="0" w:color="auto"/>
        <w:left w:val="none" w:sz="0" w:space="0" w:color="auto"/>
        <w:bottom w:val="none" w:sz="0" w:space="0" w:color="auto"/>
        <w:right w:val="none" w:sz="0" w:space="0" w:color="auto"/>
      </w:divBdr>
    </w:div>
    <w:div w:id="571083867">
      <w:bodyDiv w:val="1"/>
      <w:marLeft w:val="0"/>
      <w:marRight w:val="0"/>
      <w:marTop w:val="0"/>
      <w:marBottom w:val="0"/>
      <w:divBdr>
        <w:top w:val="none" w:sz="0" w:space="0" w:color="auto"/>
        <w:left w:val="none" w:sz="0" w:space="0" w:color="auto"/>
        <w:bottom w:val="none" w:sz="0" w:space="0" w:color="auto"/>
        <w:right w:val="none" w:sz="0" w:space="0" w:color="auto"/>
      </w:divBdr>
    </w:div>
    <w:div w:id="584650008">
      <w:bodyDiv w:val="1"/>
      <w:marLeft w:val="0"/>
      <w:marRight w:val="0"/>
      <w:marTop w:val="0"/>
      <w:marBottom w:val="0"/>
      <w:divBdr>
        <w:top w:val="none" w:sz="0" w:space="0" w:color="auto"/>
        <w:left w:val="none" w:sz="0" w:space="0" w:color="auto"/>
        <w:bottom w:val="none" w:sz="0" w:space="0" w:color="auto"/>
        <w:right w:val="none" w:sz="0" w:space="0" w:color="auto"/>
      </w:divBdr>
    </w:div>
    <w:div w:id="746539013">
      <w:bodyDiv w:val="1"/>
      <w:marLeft w:val="0"/>
      <w:marRight w:val="0"/>
      <w:marTop w:val="0"/>
      <w:marBottom w:val="0"/>
      <w:divBdr>
        <w:top w:val="none" w:sz="0" w:space="0" w:color="auto"/>
        <w:left w:val="none" w:sz="0" w:space="0" w:color="auto"/>
        <w:bottom w:val="none" w:sz="0" w:space="0" w:color="auto"/>
        <w:right w:val="none" w:sz="0" w:space="0" w:color="auto"/>
      </w:divBdr>
    </w:div>
    <w:div w:id="816461643">
      <w:bodyDiv w:val="1"/>
      <w:marLeft w:val="0"/>
      <w:marRight w:val="0"/>
      <w:marTop w:val="0"/>
      <w:marBottom w:val="0"/>
      <w:divBdr>
        <w:top w:val="none" w:sz="0" w:space="0" w:color="auto"/>
        <w:left w:val="none" w:sz="0" w:space="0" w:color="auto"/>
        <w:bottom w:val="none" w:sz="0" w:space="0" w:color="auto"/>
        <w:right w:val="none" w:sz="0" w:space="0" w:color="auto"/>
      </w:divBdr>
    </w:div>
    <w:div w:id="856383398">
      <w:bodyDiv w:val="1"/>
      <w:marLeft w:val="0"/>
      <w:marRight w:val="0"/>
      <w:marTop w:val="0"/>
      <w:marBottom w:val="0"/>
      <w:divBdr>
        <w:top w:val="none" w:sz="0" w:space="0" w:color="auto"/>
        <w:left w:val="none" w:sz="0" w:space="0" w:color="auto"/>
        <w:bottom w:val="none" w:sz="0" w:space="0" w:color="auto"/>
        <w:right w:val="none" w:sz="0" w:space="0" w:color="auto"/>
      </w:divBdr>
    </w:div>
    <w:div w:id="876042925">
      <w:bodyDiv w:val="1"/>
      <w:marLeft w:val="0"/>
      <w:marRight w:val="0"/>
      <w:marTop w:val="0"/>
      <w:marBottom w:val="0"/>
      <w:divBdr>
        <w:top w:val="none" w:sz="0" w:space="0" w:color="auto"/>
        <w:left w:val="none" w:sz="0" w:space="0" w:color="auto"/>
        <w:bottom w:val="none" w:sz="0" w:space="0" w:color="auto"/>
        <w:right w:val="none" w:sz="0" w:space="0" w:color="auto"/>
      </w:divBdr>
    </w:div>
    <w:div w:id="919483560">
      <w:bodyDiv w:val="1"/>
      <w:marLeft w:val="0"/>
      <w:marRight w:val="0"/>
      <w:marTop w:val="0"/>
      <w:marBottom w:val="0"/>
      <w:divBdr>
        <w:top w:val="none" w:sz="0" w:space="0" w:color="auto"/>
        <w:left w:val="none" w:sz="0" w:space="0" w:color="auto"/>
        <w:bottom w:val="none" w:sz="0" w:space="0" w:color="auto"/>
        <w:right w:val="none" w:sz="0" w:space="0" w:color="auto"/>
      </w:divBdr>
    </w:div>
    <w:div w:id="1098912833">
      <w:bodyDiv w:val="1"/>
      <w:marLeft w:val="0"/>
      <w:marRight w:val="0"/>
      <w:marTop w:val="0"/>
      <w:marBottom w:val="0"/>
      <w:divBdr>
        <w:top w:val="none" w:sz="0" w:space="0" w:color="auto"/>
        <w:left w:val="none" w:sz="0" w:space="0" w:color="auto"/>
        <w:bottom w:val="none" w:sz="0" w:space="0" w:color="auto"/>
        <w:right w:val="none" w:sz="0" w:space="0" w:color="auto"/>
      </w:divBdr>
    </w:div>
    <w:div w:id="1202590140">
      <w:bodyDiv w:val="1"/>
      <w:marLeft w:val="0"/>
      <w:marRight w:val="0"/>
      <w:marTop w:val="0"/>
      <w:marBottom w:val="0"/>
      <w:divBdr>
        <w:top w:val="none" w:sz="0" w:space="0" w:color="auto"/>
        <w:left w:val="none" w:sz="0" w:space="0" w:color="auto"/>
        <w:bottom w:val="none" w:sz="0" w:space="0" w:color="auto"/>
        <w:right w:val="none" w:sz="0" w:space="0" w:color="auto"/>
      </w:divBdr>
    </w:div>
    <w:div w:id="1223100657">
      <w:bodyDiv w:val="1"/>
      <w:marLeft w:val="0"/>
      <w:marRight w:val="0"/>
      <w:marTop w:val="0"/>
      <w:marBottom w:val="0"/>
      <w:divBdr>
        <w:top w:val="none" w:sz="0" w:space="0" w:color="auto"/>
        <w:left w:val="none" w:sz="0" w:space="0" w:color="auto"/>
        <w:bottom w:val="none" w:sz="0" w:space="0" w:color="auto"/>
        <w:right w:val="none" w:sz="0" w:space="0" w:color="auto"/>
      </w:divBdr>
    </w:div>
    <w:div w:id="1387223982">
      <w:bodyDiv w:val="1"/>
      <w:marLeft w:val="0"/>
      <w:marRight w:val="0"/>
      <w:marTop w:val="0"/>
      <w:marBottom w:val="0"/>
      <w:divBdr>
        <w:top w:val="none" w:sz="0" w:space="0" w:color="auto"/>
        <w:left w:val="none" w:sz="0" w:space="0" w:color="auto"/>
        <w:bottom w:val="none" w:sz="0" w:space="0" w:color="auto"/>
        <w:right w:val="none" w:sz="0" w:space="0" w:color="auto"/>
      </w:divBdr>
    </w:div>
    <w:div w:id="1473281040">
      <w:bodyDiv w:val="1"/>
      <w:marLeft w:val="0"/>
      <w:marRight w:val="0"/>
      <w:marTop w:val="0"/>
      <w:marBottom w:val="0"/>
      <w:divBdr>
        <w:top w:val="none" w:sz="0" w:space="0" w:color="auto"/>
        <w:left w:val="none" w:sz="0" w:space="0" w:color="auto"/>
        <w:bottom w:val="none" w:sz="0" w:space="0" w:color="auto"/>
        <w:right w:val="none" w:sz="0" w:space="0" w:color="auto"/>
      </w:divBdr>
    </w:div>
    <w:div w:id="1547373398">
      <w:bodyDiv w:val="1"/>
      <w:marLeft w:val="0"/>
      <w:marRight w:val="0"/>
      <w:marTop w:val="0"/>
      <w:marBottom w:val="0"/>
      <w:divBdr>
        <w:top w:val="none" w:sz="0" w:space="0" w:color="auto"/>
        <w:left w:val="none" w:sz="0" w:space="0" w:color="auto"/>
        <w:bottom w:val="none" w:sz="0" w:space="0" w:color="auto"/>
        <w:right w:val="none" w:sz="0" w:space="0" w:color="auto"/>
      </w:divBdr>
    </w:div>
    <w:div w:id="1593856665">
      <w:bodyDiv w:val="1"/>
      <w:marLeft w:val="0"/>
      <w:marRight w:val="0"/>
      <w:marTop w:val="0"/>
      <w:marBottom w:val="0"/>
      <w:divBdr>
        <w:top w:val="none" w:sz="0" w:space="0" w:color="auto"/>
        <w:left w:val="none" w:sz="0" w:space="0" w:color="auto"/>
        <w:bottom w:val="none" w:sz="0" w:space="0" w:color="auto"/>
        <w:right w:val="none" w:sz="0" w:space="0" w:color="auto"/>
      </w:divBdr>
    </w:div>
    <w:div w:id="1678575938">
      <w:bodyDiv w:val="1"/>
      <w:marLeft w:val="0"/>
      <w:marRight w:val="0"/>
      <w:marTop w:val="0"/>
      <w:marBottom w:val="0"/>
      <w:divBdr>
        <w:top w:val="none" w:sz="0" w:space="0" w:color="auto"/>
        <w:left w:val="none" w:sz="0" w:space="0" w:color="auto"/>
        <w:bottom w:val="none" w:sz="0" w:space="0" w:color="auto"/>
        <w:right w:val="none" w:sz="0" w:space="0" w:color="auto"/>
      </w:divBdr>
    </w:div>
    <w:div w:id="1913083981">
      <w:bodyDiv w:val="1"/>
      <w:marLeft w:val="0"/>
      <w:marRight w:val="0"/>
      <w:marTop w:val="0"/>
      <w:marBottom w:val="0"/>
      <w:divBdr>
        <w:top w:val="none" w:sz="0" w:space="0" w:color="auto"/>
        <w:left w:val="none" w:sz="0" w:space="0" w:color="auto"/>
        <w:bottom w:val="none" w:sz="0" w:space="0" w:color="auto"/>
        <w:right w:val="none" w:sz="0" w:space="0" w:color="auto"/>
      </w:divBdr>
    </w:div>
    <w:div w:id="1925529739">
      <w:bodyDiv w:val="1"/>
      <w:marLeft w:val="0"/>
      <w:marRight w:val="0"/>
      <w:marTop w:val="0"/>
      <w:marBottom w:val="0"/>
      <w:divBdr>
        <w:top w:val="none" w:sz="0" w:space="0" w:color="auto"/>
        <w:left w:val="none" w:sz="0" w:space="0" w:color="auto"/>
        <w:bottom w:val="none" w:sz="0" w:space="0" w:color="auto"/>
        <w:right w:val="none" w:sz="0" w:space="0" w:color="auto"/>
      </w:divBdr>
    </w:div>
    <w:div w:id="19991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oport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2</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Milvydienė</dc:creator>
  <cp:keywords/>
  <dc:description/>
  <cp:lastModifiedBy>Rasa Kumetaitienė</cp:lastModifiedBy>
  <cp:revision>21</cp:revision>
  <cp:lastPrinted>2021-06-21T11:11:00Z</cp:lastPrinted>
  <dcterms:created xsi:type="dcterms:W3CDTF">2023-05-04T07:56:00Z</dcterms:created>
  <dcterms:modified xsi:type="dcterms:W3CDTF">2026-06-17T16:56:00Z</dcterms:modified>
</cp:coreProperties>
</file>