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66C5FB31" w:rsidR="00987BDC" w:rsidRPr="0073022C" w:rsidRDefault="00987BDC" w:rsidP="00124D17">
            <w:pPr>
              <w:contextualSpacing/>
              <w:jc w:val="center"/>
              <w:rPr>
                <w:rFonts w:ascii="Arial" w:hAnsi="Arial" w:cs="Arial"/>
                <w:b/>
                <w:color w:val="000000" w:themeColor="text1"/>
                <w:sz w:val="24"/>
                <w:szCs w:val="24"/>
              </w:rPr>
            </w:pPr>
            <w:r w:rsidRPr="003255C7">
              <w:rPr>
                <w:rFonts w:ascii="Arial" w:hAnsi="Arial" w:cs="Arial"/>
                <w:b/>
                <w:color w:val="000000" w:themeColor="text1"/>
                <w:sz w:val="24"/>
                <w:szCs w:val="24"/>
                <w:highlight w:val="lightGray"/>
              </w:rPr>
              <w:t>I</w:t>
            </w:r>
            <w:r w:rsidR="00F135FA" w:rsidRPr="003255C7">
              <w:rPr>
                <w:rFonts w:ascii="Arial" w:hAnsi="Arial" w:cs="Arial"/>
                <w:b/>
                <w:color w:val="000000" w:themeColor="text1"/>
                <w:sz w:val="24"/>
                <w:szCs w:val="24"/>
                <w:highlight w:val="lightGray"/>
              </w:rPr>
              <w:t>I</w:t>
            </w:r>
            <w:r w:rsidRPr="003255C7">
              <w:rPr>
                <w:rFonts w:ascii="Arial" w:hAnsi="Arial" w:cs="Arial"/>
                <w:b/>
                <w:color w:val="000000" w:themeColor="text1"/>
                <w:sz w:val="24"/>
                <w:szCs w:val="24"/>
                <w:highlight w:val="lightGray"/>
              </w:rPr>
              <w:t xml:space="preserve"> PIRKIMO DALIS: </w:t>
            </w:r>
            <w:r w:rsidR="00F135FA" w:rsidRPr="003255C7">
              <w:rPr>
                <w:rFonts w:ascii="Arial" w:hAnsi="Arial" w:cs="Arial"/>
                <w:b/>
                <w:color w:val="000000" w:themeColor="text1"/>
                <w:sz w:val="24"/>
                <w:szCs w:val="24"/>
                <w:highlight w:val="lightGray"/>
              </w:rPr>
              <w:t>SĖDIMIEJI</w:t>
            </w:r>
            <w:r w:rsidRPr="003255C7">
              <w:rPr>
                <w:rFonts w:ascii="Arial" w:hAnsi="Arial" w:cs="Arial"/>
                <w:b/>
                <w:color w:val="000000" w:themeColor="text1"/>
                <w:sz w:val="24"/>
                <w:szCs w:val="24"/>
                <w:highlight w:val="lightGray"/>
              </w:rPr>
              <w:t xml:space="preserve">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692"/>
        <w:gridCol w:w="14"/>
      </w:tblGrid>
      <w:tr w:rsidR="00987BDC" w:rsidRPr="00103964" w14:paraId="729DD14E" w14:textId="77777777" w:rsidTr="009E7B0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9E7B0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347CF330" w:rsidR="00987BDC" w:rsidRPr="00103964" w:rsidRDefault="00EB5F3A" w:rsidP="00124D17">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Vadovo kėdė</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2C276F1D" w:rsidR="00987BDC" w:rsidRPr="00103964" w:rsidRDefault="00EB5F3A"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026636BC" w:rsidR="009E7B02" w:rsidRPr="00103964" w:rsidRDefault="00EB5F3A" w:rsidP="009E7B02">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Susitikimų kėdė</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62B64016" w:rsidR="009E7B02" w:rsidRPr="00103964" w:rsidRDefault="00EB5F3A"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60</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3FAFA075" w:rsidR="009E7B02" w:rsidRPr="00103964" w:rsidRDefault="008556EE" w:rsidP="009E7B02">
            <w:pPr>
              <w:spacing w:after="0" w:line="240" w:lineRule="auto"/>
              <w:jc w:val="both"/>
              <w:rPr>
                <w:rFonts w:ascii="Arial" w:hAnsi="Arial" w:cs="Arial"/>
                <w:bCs/>
                <w:color w:val="000000" w:themeColor="text1"/>
                <w:sz w:val="22"/>
                <w:szCs w:val="22"/>
              </w:rPr>
            </w:pPr>
            <w:r w:rsidRPr="008556EE">
              <w:rPr>
                <w:rFonts w:ascii="Arial" w:hAnsi="Arial" w:cs="Arial"/>
                <w:bCs/>
                <w:color w:val="000000" w:themeColor="text1"/>
                <w:sz w:val="22"/>
                <w:szCs w:val="22"/>
              </w:rPr>
              <w:t>Konferencinė kėdė, minkšta, ant rėminės kojos</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7593C205" w:rsidR="009E7B02" w:rsidRPr="00103964" w:rsidRDefault="00EB5F3A"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w:t>
            </w:r>
            <w:r w:rsidR="009E7B02">
              <w:rPr>
                <w:rFonts w:ascii="Arial" w:hAnsi="Arial" w:cs="Arial"/>
                <w:bCs/>
                <w:color w:val="000000" w:themeColor="text1"/>
                <w:sz w:val="22"/>
                <w:szCs w:val="22"/>
              </w:rPr>
              <w:t>0</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1C3DDBE9" w:rsidR="009E7B02" w:rsidRPr="00103964" w:rsidRDefault="008556EE" w:rsidP="009E7B02">
            <w:pPr>
              <w:spacing w:after="0" w:line="240" w:lineRule="auto"/>
              <w:jc w:val="both"/>
              <w:rPr>
                <w:rFonts w:ascii="Arial" w:hAnsi="Arial" w:cs="Arial"/>
                <w:bCs/>
                <w:color w:val="000000" w:themeColor="text1"/>
                <w:sz w:val="22"/>
                <w:szCs w:val="22"/>
              </w:rPr>
            </w:pPr>
            <w:r w:rsidRPr="008556EE">
              <w:rPr>
                <w:rFonts w:ascii="Arial" w:hAnsi="Arial" w:cs="Arial"/>
                <w:bCs/>
                <w:color w:val="000000" w:themeColor="text1"/>
                <w:sz w:val="22"/>
                <w:szCs w:val="22"/>
              </w:rPr>
              <w:t>Darbo kėdė su tinkliniu atlošu</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703153D1"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r w:rsidR="00EB5F3A">
              <w:rPr>
                <w:rFonts w:ascii="Arial" w:hAnsi="Arial" w:cs="Arial"/>
                <w:bCs/>
                <w:color w:val="000000" w:themeColor="text1"/>
                <w:sz w:val="22"/>
                <w:szCs w:val="22"/>
              </w:rPr>
              <w:t>0</w:t>
            </w:r>
            <w:r>
              <w:rPr>
                <w:rFonts w:ascii="Arial" w:hAnsi="Arial" w:cs="Arial"/>
                <w:bCs/>
                <w:color w:val="000000" w:themeColor="text1"/>
                <w:sz w:val="22"/>
                <w:szCs w:val="22"/>
              </w:rPr>
              <w:t>0</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16AE0832" w:rsidR="009E7B02" w:rsidRPr="00245FFC" w:rsidRDefault="008556EE" w:rsidP="009E7B02">
            <w:pPr>
              <w:spacing w:after="0" w:line="240" w:lineRule="auto"/>
              <w:jc w:val="both"/>
              <w:rPr>
                <w:rFonts w:ascii="Arial" w:hAnsi="Arial" w:cs="Arial"/>
                <w:bCs/>
                <w:color w:val="000000" w:themeColor="text1"/>
                <w:sz w:val="22"/>
                <w:szCs w:val="22"/>
              </w:rPr>
            </w:pPr>
            <w:r w:rsidRPr="008556EE">
              <w:rPr>
                <w:rFonts w:ascii="Arial" w:hAnsi="Arial" w:cs="Arial"/>
                <w:bCs/>
                <w:color w:val="000000" w:themeColor="text1"/>
                <w:sz w:val="22"/>
                <w:szCs w:val="22"/>
              </w:rPr>
              <w:t>Konferencinė kėdė, universali</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245FFC" w:rsidRDefault="009E7B02"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5DFF5DC9" w:rsidR="009E7B02" w:rsidRPr="00245FFC" w:rsidRDefault="00EB5F3A"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70FFBC53" w:rsidR="009E7B02" w:rsidRPr="00245FFC" w:rsidRDefault="008556EE" w:rsidP="009E7B02">
            <w:pPr>
              <w:spacing w:after="0" w:line="240" w:lineRule="auto"/>
              <w:jc w:val="both"/>
              <w:rPr>
                <w:rFonts w:ascii="Arial" w:hAnsi="Arial" w:cs="Arial"/>
                <w:bCs/>
                <w:color w:val="000000" w:themeColor="text1"/>
                <w:sz w:val="22"/>
                <w:szCs w:val="22"/>
              </w:rPr>
            </w:pPr>
            <w:r w:rsidRPr="008556EE">
              <w:rPr>
                <w:rFonts w:ascii="Arial" w:hAnsi="Arial" w:cs="Arial"/>
                <w:bCs/>
                <w:color w:val="000000" w:themeColor="text1"/>
                <w:sz w:val="22"/>
                <w:szCs w:val="22"/>
              </w:rPr>
              <w:t>Vadovo / reprezentacinė darbo kėdė su galvos atrama</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245FFC" w:rsidRDefault="009E7B02"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1333018E" w:rsidR="009E7B02" w:rsidRPr="00245FFC" w:rsidRDefault="00EB5F3A"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77A1F2FB"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w:t>
            </w:r>
            <w:r w:rsidR="00EB5F3A">
              <w:rPr>
                <w:rFonts w:ascii="Arial" w:hAnsi="Arial" w:cs="Arial"/>
                <w:b/>
                <w:color w:val="000000" w:themeColor="text1"/>
                <w:sz w:val="22"/>
                <w:szCs w:val="22"/>
              </w:rPr>
              <w:t>5+</w:t>
            </w:r>
            <w:r>
              <w:rPr>
                <w:rFonts w:ascii="Arial" w:hAnsi="Arial" w:cs="Arial"/>
                <w:b/>
                <w:color w:val="000000" w:themeColor="text1"/>
                <w:sz w:val="22"/>
                <w:szCs w:val="22"/>
              </w:rPr>
              <w:t>6)</w:t>
            </w:r>
            <w:r w:rsidRPr="009E7B02">
              <w:rPr>
                <w:rFonts w:ascii="Arial" w:hAnsi="Arial" w:cs="Arial"/>
                <w:b/>
                <w:color w:val="000000" w:themeColor="text1"/>
                <w:sz w:val="22"/>
                <w:szCs w:val="22"/>
              </w:rPr>
              <w:t>, Eur be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649BDBD2"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F135FA">
              <w:rPr>
                <w:rFonts w:ascii="Arial" w:hAnsi="Arial" w:cs="Arial"/>
                <w:b/>
                <w:bCs/>
                <w:color w:val="000000" w:themeColor="text1"/>
              </w:rPr>
              <w:t>Vadovo kėdė</w:t>
            </w:r>
          </w:p>
        </w:tc>
      </w:tr>
      <w:tr w:rsidR="00987BDC" w:rsidRPr="007A62B5" w14:paraId="3D0D283F" w14:textId="77777777" w:rsidTr="009E7B02">
        <w:trPr>
          <w:trHeight w:val="289"/>
        </w:trPr>
        <w:tc>
          <w:tcPr>
            <w:tcW w:w="5000" w:type="pct"/>
            <w:gridSpan w:val="2"/>
            <w:vAlign w:val="center"/>
          </w:tcPr>
          <w:p w14:paraId="6071FA0A"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16E3D272" w14:textId="0F92307F"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11C39B78" w14:textId="77777777" w:rsid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 xml:space="preserve">Kėdė turi būti aukštu atlošu, skirta reprezentacinei vadovo darbo vietai. </w:t>
            </w:r>
          </w:p>
          <w:p w14:paraId="080F9DBA" w14:textId="77777777" w:rsid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 xml:space="preserve">Kėdės sėdimoji dalis, atlošas ir porankiai turi sudaryti vientisą arba vizualiai vientisą minkštą formą, išlaikančią užduotą stilistiką. </w:t>
            </w:r>
          </w:p>
          <w:p w14:paraId="54D368FD" w14:textId="183017D9" w:rsidR="008556EE" w:rsidRP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 xml:space="preserve">Korpusas gali būti gaminamas iš poliuretano liejinio, presuotos faneros, metalo, plastiko, kompozito ar kitų lygiaverčių medžiagų, aptrauktų audiniu, oda, </w:t>
            </w:r>
            <w:proofErr w:type="spellStart"/>
            <w:r w:rsidRPr="008556EE">
              <w:rPr>
                <w:rFonts w:ascii="Arial" w:hAnsi="Arial" w:cs="Arial"/>
              </w:rPr>
              <w:t>eko</w:t>
            </w:r>
            <w:proofErr w:type="spellEnd"/>
            <w:r w:rsidRPr="008556EE">
              <w:rPr>
                <w:rFonts w:ascii="Arial" w:hAnsi="Arial" w:cs="Arial"/>
              </w:rPr>
              <w:t xml:space="preserve"> oda ar kita biuro baldams tinkama apdaila.</w:t>
            </w:r>
          </w:p>
          <w:p w14:paraId="7CFD07B3" w14:textId="77777777" w:rsid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Kėdė turi būti ant penkių atramų bazės su ratukais, pritaikytais kietai arba minkštai grindų dangai.</w:t>
            </w:r>
          </w:p>
          <w:p w14:paraId="42308D02" w14:textId="77777777" w:rsid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 xml:space="preserve">Ratukų skersmuo – ne mažiau kaip 50 mm. </w:t>
            </w:r>
          </w:p>
          <w:p w14:paraId="4D6FA2E7" w14:textId="0C054B90" w:rsidR="008556EE" w:rsidRP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 xml:space="preserve">Kėdė turi turėti sėdimosios dalies aukščio reguliavimą ir sinchroninį, svyravimo arba kitą </w:t>
            </w:r>
            <w:r w:rsidRPr="008556EE">
              <w:rPr>
                <w:rFonts w:ascii="Arial" w:hAnsi="Arial" w:cs="Arial"/>
              </w:rPr>
              <w:lastRenderedPageBreak/>
              <w:t>ergonomišką mechanizmą, leidžiantį reguliuoti sėdėjimo padėtį ir / arba fiksuoti darbo padėtis.</w:t>
            </w:r>
          </w:p>
          <w:p w14:paraId="64FBD866" w14:textId="77777777" w:rsid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 xml:space="preserve">Apmušalas turi būti tinkamas intensyviam biuro naudojimui: atsparumas dilimui ne mažiau kaip 80 000 </w:t>
            </w:r>
            <w:proofErr w:type="spellStart"/>
            <w:r w:rsidRPr="008556EE">
              <w:rPr>
                <w:rFonts w:ascii="Arial" w:hAnsi="Arial" w:cs="Arial"/>
              </w:rPr>
              <w:t>Martindeilo</w:t>
            </w:r>
            <w:proofErr w:type="spellEnd"/>
            <w:r w:rsidRPr="008556EE">
              <w:rPr>
                <w:rFonts w:ascii="Arial" w:hAnsi="Arial" w:cs="Arial"/>
              </w:rPr>
              <w:t xml:space="preserve"> ciklų, atsparumas ugniai pagal LST EN 1021-1 ir LST EN 1021-2 arba lygiaverčius standartus. </w:t>
            </w:r>
          </w:p>
          <w:p w14:paraId="0493733E" w14:textId="77777777" w:rsid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 xml:space="preserve">Spalvų pasirinkimas – ne mažiau kaip 5 spalvos. </w:t>
            </w:r>
          </w:p>
          <w:p w14:paraId="4EC94E76" w14:textId="2CA9AE60" w:rsidR="008556EE" w:rsidRPr="008556EE" w:rsidRDefault="008556EE" w:rsidP="008556EE">
            <w:pPr>
              <w:pStyle w:val="Sraopastraipa"/>
              <w:numPr>
                <w:ilvl w:val="1"/>
                <w:numId w:val="5"/>
              </w:numPr>
              <w:tabs>
                <w:tab w:val="left" w:pos="599"/>
              </w:tabs>
              <w:spacing w:after="0" w:line="240" w:lineRule="auto"/>
              <w:ind w:left="0" w:firstLine="173"/>
              <w:jc w:val="both"/>
              <w:rPr>
                <w:rFonts w:ascii="Arial" w:hAnsi="Arial" w:cs="Arial"/>
              </w:rPr>
            </w:pPr>
            <w:r w:rsidRPr="008556EE">
              <w:rPr>
                <w:rFonts w:ascii="Arial" w:hAnsi="Arial" w:cs="Arial"/>
              </w:rPr>
              <w:t>Leistina apkrova – ne mažiau kaip 110 kg.</w:t>
            </w:r>
          </w:p>
          <w:p w14:paraId="76C09ECA" w14:textId="77777777" w:rsidR="008556EE" w:rsidRDefault="008556EE" w:rsidP="008556EE">
            <w:pPr>
              <w:pStyle w:val="Sraopastraipa"/>
              <w:numPr>
                <w:ilvl w:val="1"/>
                <w:numId w:val="5"/>
              </w:numPr>
              <w:tabs>
                <w:tab w:val="left" w:pos="741"/>
              </w:tabs>
              <w:spacing w:after="0" w:line="240" w:lineRule="auto"/>
              <w:ind w:left="0" w:firstLine="173"/>
              <w:jc w:val="both"/>
              <w:rPr>
                <w:rFonts w:ascii="Arial" w:hAnsi="Arial" w:cs="Arial"/>
              </w:rPr>
            </w:pPr>
            <w:r w:rsidRPr="008556EE">
              <w:rPr>
                <w:rFonts w:ascii="Arial" w:hAnsi="Arial" w:cs="Arial"/>
              </w:rPr>
              <w:t>Bendras kėdės plotis – 650–780 mm, gylis – 650–780 mm, aukštis – apie 1100–1350 mm, sėdimosios dalies aukščio reguliavimo diapazonas turi būti tinkamas standartinei darbo vietai.</w:t>
            </w:r>
          </w:p>
          <w:p w14:paraId="4C4C40A3" w14:textId="77777777" w:rsidR="008556EE" w:rsidRDefault="008556EE" w:rsidP="008556EE">
            <w:pPr>
              <w:pStyle w:val="Sraopastraipa"/>
              <w:numPr>
                <w:ilvl w:val="1"/>
                <w:numId w:val="5"/>
              </w:numPr>
              <w:tabs>
                <w:tab w:val="left" w:pos="741"/>
              </w:tabs>
              <w:spacing w:after="0" w:line="240" w:lineRule="auto"/>
              <w:ind w:left="0" w:firstLine="173"/>
              <w:jc w:val="both"/>
              <w:rPr>
                <w:rFonts w:ascii="Arial" w:hAnsi="Arial" w:cs="Arial"/>
              </w:rPr>
            </w:pPr>
            <w:r w:rsidRPr="008556EE">
              <w:rPr>
                <w:rFonts w:ascii="Arial" w:hAnsi="Arial" w:cs="Arial"/>
              </w:rPr>
              <w:t xml:space="preserve">Matmenų paklaida leidžiama, jeigu išlaikoma funkcija, ergonomika ir vizualinė stilistika. </w:t>
            </w:r>
          </w:p>
          <w:p w14:paraId="6B4A9931" w14:textId="38A27AC2" w:rsidR="00987BDC" w:rsidRPr="008556EE" w:rsidRDefault="008556EE" w:rsidP="008556EE">
            <w:pPr>
              <w:pStyle w:val="Sraopastraipa"/>
              <w:numPr>
                <w:ilvl w:val="1"/>
                <w:numId w:val="5"/>
              </w:numPr>
              <w:tabs>
                <w:tab w:val="left" w:pos="741"/>
              </w:tabs>
              <w:spacing w:after="0" w:line="240" w:lineRule="auto"/>
              <w:ind w:left="0" w:firstLine="173"/>
              <w:jc w:val="both"/>
              <w:rPr>
                <w:rFonts w:ascii="Arial" w:hAnsi="Arial" w:cs="Arial"/>
              </w:rPr>
            </w:pPr>
            <w:r w:rsidRPr="008556EE">
              <w:rPr>
                <w:rFonts w:ascii="Arial" w:hAnsi="Arial" w:cs="Arial"/>
              </w:rPr>
              <w:t>Su pasiūlymu pateikiami apmušalo savybes pagrindžiantys dokumentai arba gamintojo techninis aprašymas.</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6C55D3B1" w14:textId="135A65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p w14:paraId="59A8BD25" w14:textId="0955FAD6" w:rsidR="008556EE" w:rsidRPr="00F135FA" w:rsidRDefault="009E7B02" w:rsidP="008556EE">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12</w:t>
            </w:r>
            <w:r w:rsidRPr="00ED5939">
              <w:rPr>
                <w:rFonts w:ascii="Arial" w:hAnsi="Arial" w:cs="Arial"/>
                <w:color w:val="000000" w:themeColor="text1"/>
              </w:rPr>
              <w:t>.</w:t>
            </w:r>
            <w:r w:rsidRPr="007A62B5">
              <w:rPr>
                <w:rFonts w:ascii="Arial" w:hAnsi="Arial" w:cs="Arial"/>
                <w:color w:val="00B050"/>
              </w:rPr>
              <w:t xml:space="preserve"> Įrašo tiekėjas</w:t>
            </w:r>
          </w:p>
          <w:p w14:paraId="066BE09D" w14:textId="00114C6B" w:rsidR="009E7B02" w:rsidRPr="00F135FA" w:rsidRDefault="009E7B02" w:rsidP="00F135FA">
            <w:pPr>
              <w:spacing w:after="0" w:line="240" w:lineRule="auto"/>
              <w:rPr>
                <w:rFonts w:ascii="Arial" w:hAnsi="Arial" w:cs="Arial"/>
                <w:color w:val="00B050"/>
              </w:rPr>
            </w:pP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2B02EE29"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2. </w:t>
            </w:r>
            <w:r w:rsidR="00F135FA">
              <w:rPr>
                <w:rFonts w:ascii="Arial" w:hAnsi="Arial" w:cs="Arial"/>
                <w:b/>
                <w:bCs/>
              </w:rPr>
              <w:t>Susitikimų kėdė</w:t>
            </w:r>
            <w:r w:rsidR="009E7B02" w:rsidRPr="009E7B02">
              <w:rPr>
                <w:rFonts w:ascii="Arial" w:hAnsi="Arial" w:cs="Arial"/>
                <w:b/>
                <w:bCs/>
              </w:rPr>
              <w:t xml:space="preserve">  </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073086A7"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AF1252D" w14:textId="6BAA5FD4"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3567A745"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Kėdė turi būti žemesnio atlošo, su neaukštais porankiais arba vizualiai integruotais porankiais, skirta susitikimų ir lankytojų erdvėms. </w:t>
            </w:r>
          </w:p>
          <w:p w14:paraId="702173B2"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Kėdės forma turi būti minkšta, vientisa ir derėti su vadovo kėdės stilistika. </w:t>
            </w:r>
          </w:p>
          <w:p w14:paraId="3EBF2766"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Korpusas gali būti gaminamas iš poliuretano liejinio, presuotos faneros, plastiko, metalo, kompozito ar kitų lygiaverčių medžiagų, aptrauktų audiniu, oda, </w:t>
            </w:r>
            <w:proofErr w:type="spellStart"/>
            <w:r w:rsidRPr="008556EE">
              <w:rPr>
                <w:rFonts w:ascii="Arial" w:hAnsi="Arial" w:cs="Arial"/>
              </w:rPr>
              <w:t>eko</w:t>
            </w:r>
            <w:proofErr w:type="spellEnd"/>
            <w:r w:rsidRPr="008556EE">
              <w:rPr>
                <w:rFonts w:ascii="Arial" w:hAnsi="Arial" w:cs="Arial"/>
              </w:rPr>
              <w:t xml:space="preserve"> oda ar kita biuro baldams tinkama apdaila.</w:t>
            </w:r>
          </w:p>
          <w:p w14:paraId="1E28FDCE"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Kėdė turi būti ant stabilios metalinės arba plastikinės bazės su ratukais arba </w:t>
            </w:r>
            <w:proofErr w:type="spellStart"/>
            <w:r w:rsidRPr="008556EE">
              <w:rPr>
                <w:rFonts w:ascii="Arial" w:hAnsi="Arial" w:cs="Arial"/>
              </w:rPr>
              <w:t>glidelėmis</w:t>
            </w:r>
            <w:proofErr w:type="spellEnd"/>
            <w:r w:rsidRPr="008556EE">
              <w:rPr>
                <w:rFonts w:ascii="Arial" w:hAnsi="Arial" w:cs="Arial"/>
              </w:rPr>
              <w:t xml:space="preserve">. </w:t>
            </w:r>
          </w:p>
          <w:p w14:paraId="2902F608"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Jeigu siūloma kėdė su ratukais, ratukai turi būti pritaikyti kietai arba minkštai grindų dangai. </w:t>
            </w:r>
          </w:p>
          <w:p w14:paraId="061F3054"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Turi būti sėdimosios dalies aukščio reguliavimo mechanizmas arba kitas lygiavertis gamintojo ergonominis sprendinys, tinkamas susitikimų kėdei.</w:t>
            </w:r>
          </w:p>
          <w:p w14:paraId="58955D69"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Apmušalas turi būti tinkamas intensyviam biuro naudojimui: atsparumas dilimui ne mažiau kaip 80 000 </w:t>
            </w:r>
            <w:proofErr w:type="spellStart"/>
            <w:r w:rsidRPr="008556EE">
              <w:rPr>
                <w:rFonts w:ascii="Arial" w:hAnsi="Arial" w:cs="Arial"/>
              </w:rPr>
              <w:t>Martindeilo</w:t>
            </w:r>
            <w:proofErr w:type="spellEnd"/>
            <w:r w:rsidRPr="008556EE">
              <w:rPr>
                <w:rFonts w:ascii="Arial" w:hAnsi="Arial" w:cs="Arial"/>
              </w:rPr>
              <w:t xml:space="preserve"> ciklų, atsparumas ugniai pagal LST EN 1021-1 ir LST EN 1021-2 arba lygiaverčius standartus. </w:t>
            </w:r>
          </w:p>
          <w:p w14:paraId="6AB2A36C"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Spalvų pasirinkimas – ne mažiau kaip 5 spalvos. </w:t>
            </w:r>
          </w:p>
          <w:p w14:paraId="7F0B05BE"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Leistina apkrova – ne mažiau kaip 110 kg.</w:t>
            </w:r>
          </w:p>
          <w:p w14:paraId="7EE54AB2" w14:textId="77777777" w:rsid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 xml:space="preserve">Orientaciniai matmenys: plotis 600–780 mm, gylis 600–780 mm, aukštis 780–1000 mm. Leidžiama matmenų paklaida, jeigu išlaikoma funkcija, ergonomika ir bendra vizualinė stilistika. </w:t>
            </w:r>
          </w:p>
          <w:p w14:paraId="5AB4E017" w14:textId="3D6F78C3" w:rsidR="008556EE" w:rsidRPr="008556EE" w:rsidRDefault="008556EE" w:rsidP="008556EE">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8556EE">
              <w:rPr>
                <w:rFonts w:ascii="Arial" w:hAnsi="Arial" w:cs="Arial"/>
              </w:rPr>
              <w:t>Su pasiūlymu pateikiami apmušalo savybes pagrindžiantys dokumentai arba gamintojo techninis aprašymas</w:t>
            </w:r>
            <w:r>
              <w:rPr>
                <w:rFonts w:ascii="Arial" w:hAnsi="Arial" w:cs="Arial"/>
              </w:rPr>
              <w:t>.</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6CFBC800" w14:textId="6F9620AD" w:rsidR="00230847" w:rsidRDefault="00987BDC"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2250D5D4" w14:textId="3CACA57F" w:rsidR="008556EE" w:rsidRDefault="008556EE"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1</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1D074C3A"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3.</w:t>
            </w:r>
            <w:r w:rsidR="00F135FA">
              <w:rPr>
                <w:rFonts w:ascii="Arial" w:hAnsi="Arial" w:cs="Arial"/>
                <w:b/>
                <w:bCs/>
              </w:rPr>
              <w:t xml:space="preserve"> </w:t>
            </w:r>
            <w:r w:rsidR="00B24E68" w:rsidRPr="00B24E68">
              <w:rPr>
                <w:rFonts w:ascii="Arial" w:hAnsi="Arial" w:cs="Arial"/>
                <w:b/>
                <w:bCs/>
              </w:rPr>
              <w:t>Konferencinė kėdė, minkšta, ant rėminės kojos</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0CF9097A"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A44BFD5" w14:textId="48ED41D8"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17114B19"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 xml:space="preserve">Kėdė turi būti skirta konferencijų, posėdžių ar mokymų erdvėms. </w:t>
            </w:r>
          </w:p>
          <w:p w14:paraId="368A71AA"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 xml:space="preserve">Kėdės sėdimoji dalis ir atlošas turi būti minkštinti ir aptraukti audiniu, oda, </w:t>
            </w:r>
            <w:proofErr w:type="spellStart"/>
            <w:r w:rsidRPr="00B24E68">
              <w:rPr>
                <w:rFonts w:ascii="Arial" w:hAnsi="Arial" w:cs="Arial"/>
              </w:rPr>
              <w:t>eko</w:t>
            </w:r>
            <w:proofErr w:type="spellEnd"/>
            <w:r w:rsidRPr="00B24E68">
              <w:rPr>
                <w:rFonts w:ascii="Arial" w:hAnsi="Arial" w:cs="Arial"/>
              </w:rPr>
              <w:t xml:space="preserve"> oda ar kita biuro baldams tinkama apdaila. </w:t>
            </w:r>
          </w:p>
          <w:p w14:paraId="193C9D45"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Korpusas gali būti vientisos arba atskiros sėdynės ir atlošo konstrukcijos, tačiau turi išlaikyti lengvą, šiuolaikinę ir vizualiai minkštą stilistiką.</w:t>
            </w:r>
          </w:p>
          <w:p w14:paraId="13E0D1A0"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lastRenderedPageBreak/>
              <w:t>Kėdė turi būti ant metalinio rėmo / rėminės kojos, rogutės tipo arba kito stabilaus metalinio pagrindo.</w:t>
            </w:r>
          </w:p>
          <w:p w14:paraId="3C7E61C6"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 xml:space="preserve">Rėmas turi būti dažytas milteliniu būdu, chromuotas, cinkuotas arba kitaip apsaugotas nuo korozijos. </w:t>
            </w:r>
          </w:p>
          <w:p w14:paraId="768AC1B7"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 xml:space="preserve">Kėdės turi būti sandėliuojamos viena ant kitos ne mažiau kaip po 4 vnt., nepažeidžiant gaminio elementų. </w:t>
            </w:r>
          </w:p>
          <w:p w14:paraId="210BA6F5"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Kojos turi turėti apsaugines atramėles, pritaikytas kietai arba minkštai grindų dangai.</w:t>
            </w:r>
          </w:p>
          <w:p w14:paraId="3C05A45E"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 xml:space="preserve">Apmušalo atsparumas dilimui – ne mažiau kaip 80 000 </w:t>
            </w:r>
            <w:proofErr w:type="spellStart"/>
            <w:r w:rsidRPr="00B24E68">
              <w:rPr>
                <w:rFonts w:ascii="Arial" w:hAnsi="Arial" w:cs="Arial"/>
              </w:rPr>
              <w:t>Martindeilo</w:t>
            </w:r>
            <w:proofErr w:type="spellEnd"/>
            <w:r w:rsidRPr="00B24E68">
              <w:rPr>
                <w:rFonts w:ascii="Arial" w:hAnsi="Arial" w:cs="Arial"/>
              </w:rPr>
              <w:t xml:space="preserve"> ciklų. </w:t>
            </w:r>
          </w:p>
          <w:p w14:paraId="74B95A35"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Spalvų pasirinkimas – ne mažiau kaip 5 spalvos; jeigu gamintojo konstrukcija leidžia, gali būti siūlomas skirtingų vidinės ir išorinės apmušalo spalvų derinys. Atsparumas ugniai – pagal LST EN 1021-1 ir LST EN 1021-2 arba lygiaverčius standartus.</w:t>
            </w:r>
          </w:p>
          <w:p w14:paraId="2C2F82A8" w14:textId="77777777" w:rsid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 xml:space="preserve">Orientaciniai matmenys: plotis 470–560 mm, gylis 520–620 mm, aukštis 780–880 mm, sėdimosios dalies aukštis 430–500 mm. </w:t>
            </w:r>
          </w:p>
          <w:p w14:paraId="31FC0DC9" w14:textId="05C686D6" w:rsidR="00B24E68" w:rsidRPr="00B24E68" w:rsidRDefault="00B24E68" w:rsidP="00B24E68">
            <w:pPr>
              <w:pStyle w:val="Sraopastraipa"/>
              <w:numPr>
                <w:ilvl w:val="0"/>
                <w:numId w:val="7"/>
              </w:numPr>
              <w:tabs>
                <w:tab w:val="left" w:pos="440"/>
                <w:tab w:val="left" w:pos="602"/>
              </w:tabs>
              <w:spacing w:after="0" w:line="240" w:lineRule="auto"/>
              <w:ind w:left="36" w:firstLine="142"/>
              <w:jc w:val="both"/>
              <w:rPr>
                <w:rFonts w:ascii="Arial" w:hAnsi="Arial" w:cs="Arial"/>
              </w:rPr>
            </w:pPr>
            <w:r w:rsidRPr="00B24E68">
              <w:rPr>
                <w:rFonts w:ascii="Arial" w:hAnsi="Arial" w:cs="Arial"/>
              </w:rPr>
              <w:t>Kėdė turi atitikti EN 16139 arba lygiavertį viešojo naudojimo kėdžių standartą.</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03AEC578" w:rsidR="00230847" w:rsidRPr="003667D1" w:rsidRDefault="00230847"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4DCF23F2"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4.</w:t>
            </w:r>
            <w:r w:rsidR="00F135FA">
              <w:rPr>
                <w:rFonts w:ascii="Arial" w:hAnsi="Arial" w:cs="Arial"/>
                <w:b/>
                <w:iCs/>
                <w:color w:val="000000" w:themeColor="text1"/>
              </w:rPr>
              <w:t xml:space="preserve"> </w:t>
            </w:r>
            <w:r w:rsidR="00B24E68" w:rsidRPr="00B24E68">
              <w:rPr>
                <w:rFonts w:ascii="Arial" w:hAnsi="Arial" w:cs="Arial"/>
                <w:b/>
                <w:iCs/>
                <w:color w:val="000000" w:themeColor="text1"/>
              </w:rPr>
              <w:t>Darbo kėdė su tinkliniu atlošu</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CC103DF"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71487F5" w14:textId="73BE77CC" w:rsidR="00987BDC" w:rsidRPr="00AF1C63"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1E3039C5"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Kėdė turi būti ergonominė, skirta kasdieniam biuro darbui. Kėdę turi sudaryti kvėpuojančio tinklelio arba lygiavertės medžiagos atlošas, paminkštinta sėdimoji dalis ir penkių atramų bazė su ratukais. </w:t>
            </w:r>
          </w:p>
          <w:p w14:paraId="3CF3F16D"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Atlošas ir sėdynė gali būti atskiri arba </w:t>
            </w:r>
            <w:proofErr w:type="spellStart"/>
            <w:r w:rsidRPr="00B24E68">
              <w:rPr>
                <w:rFonts w:ascii="Arial" w:hAnsi="Arial" w:cs="Arial"/>
              </w:rPr>
              <w:t>konstrukciškai</w:t>
            </w:r>
            <w:proofErr w:type="spellEnd"/>
            <w:r w:rsidRPr="00B24E68">
              <w:rPr>
                <w:rFonts w:ascii="Arial" w:hAnsi="Arial" w:cs="Arial"/>
              </w:rPr>
              <w:t xml:space="preserve"> sujungti, jeigu užtikrinamas ergonominis sėdėjimas.</w:t>
            </w:r>
          </w:p>
          <w:p w14:paraId="0D382596"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Kėdė turi turėti sėdimosios dalies aukščio reguliavimą, sinchroninį arba lygiavertį ergonominį mechanizmą su keliomis fiksavimo padėtimis arba automatinio prisitaikymo prie sėdinčiojo svorio funkcija. </w:t>
            </w:r>
          </w:p>
          <w:p w14:paraId="21074B02"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Turi būti sėdynės gylio reguliavimo funkcija arba kitas lygiavertis ergonominis sprendinys. </w:t>
            </w:r>
          </w:p>
          <w:p w14:paraId="235F3A22"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Juosmens atrama turi būti reguliuojama arba integruota ergonominės formos atloše. </w:t>
            </w:r>
          </w:p>
          <w:p w14:paraId="756D7E7F"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Porankiai turi būti reguliuojami ne mažiau kaip 2 kryptimis; viršutinė porankių dalis turi būti minkšta arba lygiavertė.</w:t>
            </w:r>
          </w:p>
          <w:p w14:paraId="412FD9D5"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Atlošo tinklelis ir sėdynės apmušalas turi būti tinkami intensyviam biuro naudojimui: tinklelio atsparumas dilimui ne mažiau kaip 50 000 </w:t>
            </w:r>
            <w:proofErr w:type="spellStart"/>
            <w:r w:rsidRPr="00B24E68">
              <w:rPr>
                <w:rFonts w:ascii="Arial" w:hAnsi="Arial" w:cs="Arial"/>
              </w:rPr>
              <w:t>Martindeilo</w:t>
            </w:r>
            <w:proofErr w:type="spellEnd"/>
            <w:r w:rsidRPr="00B24E68">
              <w:rPr>
                <w:rFonts w:ascii="Arial" w:hAnsi="Arial" w:cs="Arial"/>
              </w:rPr>
              <w:t xml:space="preserve"> ciklų, sėdynės apmušalo atsparumas dilimui ne mažiau kaip 80 000 </w:t>
            </w:r>
            <w:proofErr w:type="spellStart"/>
            <w:r w:rsidRPr="00B24E68">
              <w:rPr>
                <w:rFonts w:ascii="Arial" w:hAnsi="Arial" w:cs="Arial"/>
              </w:rPr>
              <w:t>Martindeilo</w:t>
            </w:r>
            <w:proofErr w:type="spellEnd"/>
            <w:r w:rsidRPr="00B24E68">
              <w:rPr>
                <w:rFonts w:ascii="Arial" w:hAnsi="Arial" w:cs="Arial"/>
              </w:rPr>
              <w:t xml:space="preserve"> ciklų. </w:t>
            </w:r>
          </w:p>
          <w:p w14:paraId="0A48B1E8"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Spalvų pasirinkimas – ne mažiau kaip 5 spalvos. </w:t>
            </w:r>
          </w:p>
          <w:p w14:paraId="25475F17"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Ratukai turi būti pritaikyti kietai arba minkštai grindų dangai, skersmuo ne mažiau kaip 50 mm.</w:t>
            </w:r>
          </w:p>
          <w:p w14:paraId="2F04EA69" w14:textId="77777777" w:rsid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 xml:space="preserve">Orientaciniai matmenys: plotis 650–750 mm, gylis 650–750 mm, aukštis 1000–1200 mm, sėdimosios dalies aukščio diapazonas apie 400–550 mm. </w:t>
            </w:r>
          </w:p>
          <w:p w14:paraId="139F3FC2" w14:textId="3E17B844" w:rsidR="00987BDC" w:rsidRPr="00B24E68" w:rsidRDefault="00B24E68" w:rsidP="00B24E68">
            <w:pPr>
              <w:pStyle w:val="Sraopastraipa"/>
              <w:numPr>
                <w:ilvl w:val="0"/>
                <w:numId w:val="8"/>
              </w:numPr>
              <w:tabs>
                <w:tab w:val="left" w:pos="493"/>
              </w:tabs>
              <w:spacing w:after="0" w:line="240" w:lineRule="auto"/>
              <w:ind w:left="36" w:firstLine="142"/>
              <w:jc w:val="both"/>
              <w:rPr>
                <w:rFonts w:ascii="Arial" w:hAnsi="Arial" w:cs="Arial"/>
              </w:rPr>
            </w:pPr>
            <w:r w:rsidRPr="00B24E68">
              <w:rPr>
                <w:rFonts w:ascii="Arial" w:hAnsi="Arial" w:cs="Arial"/>
              </w:rPr>
              <w:t>Kėdė turi atitikti LST EN 1335-1, LST EN 1335-2 arba lygiaverčius standartus. Su pasiūlymu pateikiami apmušalo / tinklelio savybes pagrindžiantys dokumentai arba gamintojo techninis aprašymas.</w:t>
            </w:r>
            <w:r w:rsidR="00F135FA" w:rsidRPr="00B24E68">
              <w:rPr>
                <w:rFonts w:ascii="Arial" w:hAnsi="Arial" w:cs="Arial"/>
              </w:rPr>
              <w:t xml:space="preserve"> </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7D6CB8E0" w14:textId="77777777" w:rsidR="00987BDC"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p w14:paraId="2C9BD6F9" w14:textId="3B51E60A"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7</w:t>
            </w:r>
            <w:r w:rsidRPr="007A62B5">
              <w:rPr>
                <w:rFonts w:ascii="Arial" w:hAnsi="Arial" w:cs="Arial"/>
                <w:bCs/>
                <w:color w:val="000000" w:themeColor="text1"/>
              </w:rPr>
              <w:t>.</w:t>
            </w:r>
            <w:r w:rsidRPr="007A62B5">
              <w:rPr>
                <w:rFonts w:ascii="Arial" w:hAnsi="Arial" w:cs="Arial"/>
                <w:color w:val="00B050"/>
              </w:rPr>
              <w:t xml:space="preserve"> Įrašo tiekėjas</w:t>
            </w:r>
          </w:p>
          <w:p w14:paraId="5CA91ABE" w14:textId="17643D0D"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30328054" w14:textId="227C4CD5"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1DBC1AE3" w14:textId="06B934EB"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p w14:paraId="2B514524" w14:textId="53817988" w:rsidR="00D12656" w:rsidRPr="007A62B5"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11</w:t>
            </w:r>
            <w:r w:rsidRPr="007A62B5">
              <w:rPr>
                <w:rFonts w:ascii="Arial" w:hAnsi="Arial" w:cs="Arial"/>
                <w:bCs/>
                <w:color w:val="000000" w:themeColor="text1"/>
              </w:rPr>
              <w:t>.</w:t>
            </w:r>
            <w:r w:rsidRPr="007A62B5">
              <w:rPr>
                <w:rFonts w:ascii="Arial" w:hAnsi="Arial" w:cs="Arial"/>
                <w:color w:val="00B050"/>
              </w:rPr>
              <w:t xml:space="preserve"> 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0AB94841" w:rsidR="00987BDC" w:rsidRPr="007A62B5" w:rsidRDefault="00245FFC" w:rsidP="00124D17">
            <w:pPr>
              <w:pStyle w:val="Sraopastraipa"/>
              <w:tabs>
                <w:tab w:val="left" w:pos="628"/>
              </w:tabs>
              <w:spacing w:after="0" w:line="240" w:lineRule="auto"/>
              <w:ind w:left="0"/>
              <w:jc w:val="center"/>
              <w:rPr>
                <w:rFonts w:ascii="Arial" w:hAnsi="Arial" w:cs="Arial"/>
                <w:b/>
                <w:bCs/>
                <w:color w:val="000000" w:themeColor="text1"/>
              </w:rPr>
            </w:pPr>
            <w:r>
              <w:rPr>
                <w:rFonts w:ascii="Arial" w:hAnsi="Arial" w:cs="Arial"/>
                <w:b/>
                <w:iCs/>
                <w:color w:val="000000" w:themeColor="text1"/>
              </w:rPr>
              <w:t>5</w:t>
            </w:r>
            <w:r w:rsidR="00987BDC" w:rsidRPr="007A62B5">
              <w:rPr>
                <w:rFonts w:ascii="Arial" w:hAnsi="Arial" w:cs="Arial"/>
                <w:b/>
                <w:iCs/>
                <w:color w:val="000000" w:themeColor="text1"/>
              </w:rPr>
              <w:t xml:space="preserve">. </w:t>
            </w:r>
            <w:r w:rsidR="00D12656" w:rsidRPr="00D12656">
              <w:rPr>
                <w:rFonts w:ascii="Arial" w:hAnsi="Arial" w:cs="Arial"/>
                <w:b/>
                <w:iCs/>
                <w:color w:val="000000" w:themeColor="text1"/>
              </w:rPr>
              <w:t>Konferencinė kėdė</w:t>
            </w:r>
            <w:r w:rsidR="00B24E68">
              <w:rPr>
                <w:rFonts w:ascii="Arial" w:hAnsi="Arial" w:cs="Arial"/>
                <w:b/>
                <w:iCs/>
                <w:color w:val="000000" w:themeColor="text1"/>
              </w:rPr>
              <w:t>, universali</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6B6DE6C"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Gamintojo pavadinimas:</w:t>
            </w:r>
            <w:r w:rsidRPr="007A62B5">
              <w:rPr>
                <w:rFonts w:ascii="Arial" w:hAnsi="Arial" w:cs="Arial"/>
              </w:rPr>
              <w:t xml:space="preserve"> </w:t>
            </w:r>
            <w:r w:rsidRPr="007A62B5">
              <w:rPr>
                <w:rFonts w:ascii="Arial" w:hAnsi="Arial" w:cs="Arial"/>
                <w:color w:val="00B050"/>
              </w:rPr>
              <w:t>Įrašo tiekėjas</w:t>
            </w:r>
          </w:p>
          <w:p w14:paraId="20E3E2E0" w14:textId="307F9B72" w:rsidR="00987BDC" w:rsidRPr="00AF1C63"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7FE63592" w14:textId="77777777" w:rsidR="00B24E68" w:rsidRDefault="00B24E68" w:rsidP="00B24E68">
            <w:pPr>
              <w:pStyle w:val="Sraopastraipa"/>
              <w:numPr>
                <w:ilvl w:val="0"/>
                <w:numId w:val="31"/>
              </w:numPr>
              <w:tabs>
                <w:tab w:val="left" w:pos="324"/>
              </w:tabs>
              <w:spacing w:after="0" w:line="240" w:lineRule="auto"/>
              <w:ind w:left="0" w:firstLine="106"/>
              <w:jc w:val="both"/>
              <w:rPr>
                <w:rFonts w:ascii="Arial" w:hAnsi="Arial" w:cs="Arial"/>
              </w:rPr>
            </w:pPr>
            <w:r w:rsidRPr="00B24E68">
              <w:rPr>
                <w:rFonts w:ascii="Arial" w:hAnsi="Arial" w:cs="Arial"/>
              </w:rPr>
              <w:t xml:space="preserve">Kėdė turi būti skirta konferencijų, mokymų ir lankytojų erdvėms. </w:t>
            </w:r>
          </w:p>
          <w:p w14:paraId="0DA9F17D" w14:textId="77777777" w:rsidR="00B24E68" w:rsidRDefault="00B24E68" w:rsidP="00B24E68">
            <w:pPr>
              <w:pStyle w:val="Sraopastraipa"/>
              <w:numPr>
                <w:ilvl w:val="0"/>
                <w:numId w:val="31"/>
              </w:numPr>
              <w:tabs>
                <w:tab w:val="left" w:pos="324"/>
              </w:tabs>
              <w:spacing w:after="0" w:line="240" w:lineRule="auto"/>
              <w:ind w:left="0" w:firstLine="106"/>
              <w:jc w:val="both"/>
              <w:rPr>
                <w:rFonts w:ascii="Arial" w:hAnsi="Arial" w:cs="Arial"/>
              </w:rPr>
            </w:pPr>
            <w:r w:rsidRPr="00B24E68">
              <w:rPr>
                <w:rFonts w:ascii="Arial" w:hAnsi="Arial" w:cs="Arial"/>
              </w:rPr>
              <w:t xml:space="preserve">Kėdės korpusas turi būti pagamintas iš presuotos faneros, plastiko, kompozito, metalo ar kitos lygiavertės medžiagos, su paminkštinimu ir apmušalu arba su kitu lygiaverčiu komfortą užtikrinančiu sprendiniu. </w:t>
            </w:r>
          </w:p>
          <w:p w14:paraId="47C37E30" w14:textId="77777777" w:rsidR="00B24E68" w:rsidRDefault="00B24E68" w:rsidP="00B24E68">
            <w:pPr>
              <w:pStyle w:val="Sraopastraipa"/>
              <w:numPr>
                <w:ilvl w:val="0"/>
                <w:numId w:val="31"/>
              </w:numPr>
              <w:tabs>
                <w:tab w:val="left" w:pos="324"/>
              </w:tabs>
              <w:spacing w:after="0" w:line="240" w:lineRule="auto"/>
              <w:ind w:left="0" w:firstLine="106"/>
              <w:jc w:val="both"/>
              <w:rPr>
                <w:rFonts w:ascii="Arial" w:hAnsi="Arial" w:cs="Arial"/>
              </w:rPr>
            </w:pPr>
            <w:r w:rsidRPr="00B24E68">
              <w:rPr>
                <w:rFonts w:ascii="Arial" w:hAnsi="Arial" w:cs="Arial"/>
              </w:rPr>
              <w:t>Kėdės išvaizda turi būti neutrali, šiuolaikinė, deranti su bendra interjero stilistika.</w:t>
            </w:r>
          </w:p>
          <w:p w14:paraId="1712BEA9" w14:textId="77777777" w:rsidR="00B24E68" w:rsidRDefault="00B24E68" w:rsidP="00B24E68">
            <w:pPr>
              <w:pStyle w:val="Sraopastraipa"/>
              <w:numPr>
                <w:ilvl w:val="0"/>
                <w:numId w:val="31"/>
              </w:numPr>
              <w:tabs>
                <w:tab w:val="left" w:pos="324"/>
              </w:tabs>
              <w:spacing w:after="0" w:line="240" w:lineRule="auto"/>
              <w:ind w:left="0" w:firstLine="106"/>
              <w:jc w:val="both"/>
              <w:rPr>
                <w:rFonts w:ascii="Arial" w:hAnsi="Arial" w:cs="Arial"/>
              </w:rPr>
            </w:pPr>
            <w:r w:rsidRPr="00B24E68">
              <w:rPr>
                <w:rFonts w:ascii="Arial" w:hAnsi="Arial" w:cs="Arial"/>
              </w:rPr>
              <w:t xml:space="preserve">Korpusas tvirtinamas ant metalinio rėmo, rėminės / rogutės tipo kojos arba kito stabilaus pagrindo. </w:t>
            </w:r>
          </w:p>
          <w:p w14:paraId="55357DC8" w14:textId="77777777" w:rsidR="00B24E68" w:rsidRDefault="00B24E68" w:rsidP="00B24E68">
            <w:pPr>
              <w:pStyle w:val="Sraopastraipa"/>
              <w:numPr>
                <w:ilvl w:val="0"/>
                <w:numId w:val="31"/>
              </w:numPr>
              <w:tabs>
                <w:tab w:val="left" w:pos="324"/>
              </w:tabs>
              <w:spacing w:after="0" w:line="240" w:lineRule="auto"/>
              <w:ind w:left="0" w:firstLine="106"/>
              <w:jc w:val="both"/>
              <w:rPr>
                <w:rFonts w:ascii="Arial" w:hAnsi="Arial" w:cs="Arial"/>
              </w:rPr>
            </w:pPr>
            <w:r w:rsidRPr="00B24E68">
              <w:rPr>
                <w:rFonts w:ascii="Arial" w:hAnsi="Arial" w:cs="Arial"/>
              </w:rPr>
              <w:t>Rėmas turi būti dažytas milteliniu būdu, chromuotas arba kitaip apsaugotas nuo korozijos.</w:t>
            </w:r>
          </w:p>
          <w:p w14:paraId="6DD4E3F2" w14:textId="77777777" w:rsidR="005F5B23" w:rsidRDefault="00B24E68" w:rsidP="00B24E68">
            <w:pPr>
              <w:pStyle w:val="Sraopastraipa"/>
              <w:numPr>
                <w:ilvl w:val="0"/>
                <w:numId w:val="31"/>
              </w:numPr>
              <w:tabs>
                <w:tab w:val="left" w:pos="324"/>
              </w:tabs>
              <w:spacing w:after="0" w:line="240" w:lineRule="auto"/>
              <w:ind w:left="0" w:firstLine="106"/>
              <w:jc w:val="both"/>
              <w:rPr>
                <w:rFonts w:ascii="Arial" w:hAnsi="Arial" w:cs="Arial"/>
              </w:rPr>
            </w:pPr>
            <w:r w:rsidRPr="00B24E68">
              <w:rPr>
                <w:rFonts w:ascii="Arial" w:hAnsi="Arial" w:cs="Arial"/>
              </w:rPr>
              <w:t xml:space="preserve">Kėdės turi būti sandėliuojamos viena ant kitos ne mažiau kaip po 4 vnt., nepažeidžiant gaminio elementų. </w:t>
            </w:r>
          </w:p>
          <w:p w14:paraId="3AC5649D" w14:textId="77777777" w:rsidR="005F5B23" w:rsidRDefault="00B24E68" w:rsidP="005F5B23">
            <w:pPr>
              <w:pStyle w:val="Sraopastraipa"/>
              <w:numPr>
                <w:ilvl w:val="0"/>
                <w:numId w:val="31"/>
              </w:numPr>
              <w:tabs>
                <w:tab w:val="left" w:pos="324"/>
              </w:tabs>
              <w:spacing w:after="0" w:line="240" w:lineRule="auto"/>
              <w:ind w:left="0" w:firstLine="106"/>
              <w:jc w:val="both"/>
              <w:rPr>
                <w:rFonts w:ascii="Arial" w:hAnsi="Arial" w:cs="Arial"/>
              </w:rPr>
            </w:pPr>
            <w:r w:rsidRPr="00B24E68">
              <w:rPr>
                <w:rFonts w:ascii="Arial" w:hAnsi="Arial" w:cs="Arial"/>
              </w:rPr>
              <w:t>Kėdė turi turėti apsaugines atramėles kietai arba minkštai grindų dangai.</w:t>
            </w:r>
          </w:p>
          <w:p w14:paraId="56EE0425" w14:textId="77777777" w:rsidR="005F5B23" w:rsidRDefault="00B24E68" w:rsidP="005F5B23">
            <w:pPr>
              <w:pStyle w:val="Sraopastraipa"/>
              <w:numPr>
                <w:ilvl w:val="0"/>
                <w:numId w:val="31"/>
              </w:numPr>
              <w:tabs>
                <w:tab w:val="left" w:pos="324"/>
              </w:tabs>
              <w:spacing w:after="0" w:line="240" w:lineRule="auto"/>
              <w:ind w:left="0" w:firstLine="106"/>
              <w:jc w:val="both"/>
              <w:rPr>
                <w:rFonts w:ascii="Arial" w:hAnsi="Arial" w:cs="Arial"/>
              </w:rPr>
            </w:pPr>
            <w:r w:rsidRPr="005F5B23">
              <w:rPr>
                <w:rFonts w:ascii="Arial" w:hAnsi="Arial" w:cs="Arial"/>
              </w:rPr>
              <w:t xml:space="preserve">Apmušalo atsparumas dilimui – ne mažiau kaip 80 000 </w:t>
            </w:r>
            <w:proofErr w:type="spellStart"/>
            <w:r w:rsidRPr="005F5B23">
              <w:rPr>
                <w:rFonts w:ascii="Arial" w:hAnsi="Arial" w:cs="Arial"/>
              </w:rPr>
              <w:t>Martindeilo</w:t>
            </w:r>
            <w:proofErr w:type="spellEnd"/>
            <w:r w:rsidRPr="005F5B23">
              <w:rPr>
                <w:rFonts w:ascii="Arial" w:hAnsi="Arial" w:cs="Arial"/>
              </w:rPr>
              <w:t xml:space="preserve"> ciklų. </w:t>
            </w:r>
          </w:p>
          <w:p w14:paraId="2282465B" w14:textId="77777777" w:rsidR="005F5B23" w:rsidRDefault="00B24E68" w:rsidP="005F5B23">
            <w:pPr>
              <w:pStyle w:val="Sraopastraipa"/>
              <w:numPr>
                <w:ilvl w:val="0"/>
                <w:numId w:val="31"/>
              </w:numPr>
              <w:tabs>
                <w:tab w:val="left" w:pos="324"/>
              </w:tabs>
              <w:spacing w:after="0" w:line="240" w:lineRule="auto"/>
              <w:ind w:left="0" w:firstLine="106"/>
              <w:jc w:val="both"/>
              <w:rPr>
                <w:rFonts w:ascii="Arial" w:hAnsi="Arial" w:cs="Arial"/>
              </w:rPr>
            </w:pPr>
            <w:r w:rsidRPr="005F5B23">
              <w:rPr>
                <w:rFonts w:ascii="Arial" w:hAnsi="Arial" w:cs="Arial"/>
              </w:rPr>
              <w:t xml:space="preserve">Spalvų pasirinkimas – ne mažiau kaip 5 spalvos. </w:t>
            </w:r>
          </w:p>
          <w:p w14:paraId="4B32C3FF" w14:textId="0AE23BA6" w:rsidR="005F5B23" w:rsidRDefault="005F5B23" w:rsidP="005F5B23">
            <w:pPr>
              <w:pStyle w:val="Sraopastraipa"/>
              <w:numPr>
                <w:ilvl w:val="0"/>
                <w:numId w:val="31"/>
              </w:numPr>
              <w:tabs>
                <w:tab w:val="left" w:pos="324"/>
              </w:tabs>
              <w:spacing w:after="0" w:line="240" w:lineRule="auto"/>
              <w:ind w:left="0" w:firstLine="106"/>
              <w:jc w:val="both"/>
              <w:rPr>
                <w:rFonts w:ascii="Arial" w:hAnsi="Arial" w:cs="Arial"/>
              </w:rPr>
            </w:pPr>
            <w:r>
              <w:rPr>
                <w:rFonts w:ascii="Arial" w:hAnsi="Arial" w:cs="Arial"/>
              </w:rPr>
              <w:t xml:space="preserve"> </w:t>
            </w:r>
            <w:r w:rsidR="00B24E68" w:rsidRPr="005F5B23">
              <w:rPr>
                <w:rFonts w:ascii="Arial" w:hAnsi="Arial" w:cs="Arial"/>
              </w:rPr>
              <w:t>Atsparumas ugniai – pagal LST EN 1021-1 ir LST EN 1021-2 arba lygiaverčius standartus.</w:t>
            </w:r>
          </w:p>
          <w:p w14:paraId="1342A078" w14:textId="2416F5BF" w:rsidR="005F5B23" w:rsidRDefault="005F5B23" w:rsidP="005F5B23">
            <w:pPr>
              <w:pStyle w:val="Sraopastraipa"/>
              <w:numPr>
                <w:ilvl w:val="0"/>
                <w:numId w:val="31"/>
              </w:numPr>
              <w:tabs>
                <w:tab w:val="left" w:pos="324"/>
              </w:tabs>
              <w:spacing w:after="0" w:line="240" w:lineRule="auto"/>
              <w:ind w:left="0" w:firstLine="106"/>
              <w:jc w:val="both"/>
              <w:rPr>
                <w:rFonts w:ascii="Arial" w:hAnsi="Arial" w:cs="Arial"/>
              </w:rPr>
            </w:pPr>
            <w:r>
              <w:rPr>
                <w:rFonts w:ascii="Arial" w:hAnsi="Arial" w:cs="Arial"/>
              </w:rPr>
              <w:t xml:space="preserve"> </w:t>
            </w:r>
            <w:r w:rsidR="00B24E68" w:rsidRPr="005F5B23">
              <w:rPr>
                <w:rFonts w:ascii="Arial" w:hAnsi="Arial" w:cs="Arial"/>
              </w:rPr>
              <w:t xml:space="preserve">Orientaciniai matmenys: plotis 470–560 mm, gylis 520–620 mm, aukštis 800–900 mm, sėdimosios dalies aukštis 430–500 mm. </w:t>
            </w:r>
          </w:p>
          <w:p w14:paraId="33F1E7F4" w14:textId="1FDE5AD5" w:rsidR="005F5B23" w:rsidRDefault="005F5B23" w:rsidP="005F5B23">
            <w:pPr>
              <w:pStyle w:val="Sraopastraipa"/>
              <w:numPr>
                <w:ilvl w:val="0"/>
                <w:numId w:val="31"/>
              </w:numPr>
              <w:tabs>
                <w:tab w:val="left" w:pos="324"/>
              </w:tabs>
              <w:spacing w:after="0" w:line="240" w:lineRule="auto"/>
              <w:ind w:left="0" w:firstLine="106"/>
              <w:jc w:val="both"/>
              <w:rPr>
                <w:rFonts w:ascii="Arial" w:hAnsi="Arial" w:cs="Arial"/>
              </w:rPr>
            </w:pPr>
            <w:r>
              <w:rPr>
                <w:rFonts w:ascii="Arial" w:hAnsi="Arial" w:cs="Arial"/>
              </w:rPr>
              <w:t xml:space="preserve"> </w:t>
            </w:r>
            <w:r w:rsidR="00B24E68" w:rsidRPr="005F5B23">
              <w:rPr>
                <w:rFonts w:ascii="Arial" w:hAnsi="Arial" w:cs="Arial"/>
              </w:rPr>
              <w:t xml:space="preserve">Kėdė turi atitikti EN 16139 arba lygiavertį viešojo naudojimo kėdžių standartą. </w:t>
            </w:r>
          </w:p>
          <w:p w14:paraId="1AE7FDBE" w14:textId="304F6AEE" w:rsidR="00987BDC" w:rsidRPr="005F5B23" w:rsidRDefault="005F5B23" w:rsidP="00C6317F">
            <w:pPr>
              <w:pStyle w:val="Sraopastraipa"/>
              <w:numPr>
                <w:ilvl w:val="0"/>
                <w:numId w:val="31"/>
              </w:numPr>
              <w:tabs>
                <w:tab w:val="left" w:pos="324"/>
              </w:tabs>
              <w:spacing w:after="0" w:line="240" w:lineRule="auto"/>
              <w:ind w:left="0" w:firstLine="106"/>
              <w:jc w:val="both"/>
              <w:rPr>
                <w:rFonts w:ascii="Arial" w:hAnsi="Arial" w:cs="Arial"/>
              </w:rPr>
            </w:pPr>
            <w:r>
              <w:rPr>
                <w:rFonts w:ascii="Arial" w:hAnsi="Arial" w:cs="Arial"/>
              </w:rPr>
              <w:t xml:space="preserve"> </w:t>
            </w:r>
            <w:r w:rsidR="00B24E68" w:rsidRPr="005F5B23">
              <w:rPr>
                <w:rFonts w:ascii="Arial" w:hAnsi="Arial" w:cs="Arial"/>
              </w:rPr>
              <w:t>Su pasiūlymu pateikiami apmušalo savybes pagrindžiantys dokumentai arba gamintojo techninis aprašymas.</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D57848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01855D0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744FCCA2"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346A47E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6C565C2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481B7866"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60E6CEAC"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9392B9"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65708ECF" w14:textId="77777777" w:rsidR="00C51C76" w:rsidRPr="007A62B5" w:rsidRDefault="00C51C76" w:rsidP="00C51C76">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0E2512C6" w14:textId="77777777" w:rsidR="00987BDC" w:rsidRDefault="00C51C76" w:rsidP="00C51C76">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p w14:paraId="5AD54CFA" w14:textId="275ACABA" w:rsidR="005F5B23" w:rsidRDefault="005F5B23" w:rsidP="00C51C76">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1</w:t>
            </w:r>
            <w:r w:rsidRPr="007A62B5">
              <w:rPr>
                <w:rFonts w:ascii="Arial" w:hAnsi="Arial" w:cs="Arial"/>
                <w:bCs/>
                <w:color w:val="000000" w:themeColor="text1"/>
              </w:rPr>
              <w:t xml:space="preserve">. </w:t>
            </w:r>
            <w:r w:rsidRPr="007A62B5">
              <w:rPr>
                <w:rFonts w:ascii="Arial" w:hAnsi="Arial" w:cs="Arial"/>
                <w:color w:val="00B050"/>
              </w:rPr>
              <w:t>Įrašo tiekėjas</w:t>
            </w:r>
          </w:p>
          <w:p w14:paraId="1AD000B9" w14:textId="26894B2C" w:rsidR="005F5B23" w:rsidRDefault="005F5B23" w:rsidP="00C51C76">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2</w:t>
            </w:r>
            <w:r w:rsidRPr="007A62B5">
              <w:rPr>
                <w:rFonts w:ascii="Arial" w:hAnsi="Arial" w:cs="Arial"/>
                <w:bCs/>
                <w:color w:val="000000" w:themeColor="text1"/>
              </w:rPr>
              <w:t xml:space="preserve">. </w:t>
            </w:r>
            <w:r w:rsidRPr="007A62B5">
              <w:rPr>
                <w:rFonts w:ascii="Arial" w:hAnsi="Arial" w:cs="Arial"/>
                <w:color w:val="00B050"/>
              </w:rPr>
              <w:t>Įrašo tiekėjas</w:t>
            </w:r>
          </w:p>
          <w:p w14:paraId="794A2C64" w14:textId="66AC0624" w:rsidR="005F5B23" w:rsidRPr="007A62B5" w:rsidRDefault="005F5B23" w:rsidP="00C51C76">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245FFC" w:rsidRPr="007A62B5" w14:paraId="0D0845F0" w14:textId="77777777" w:rsidTr="00C51C76">
        <w:trPr>
          <w:trHeight w:val="505"/>
        </w:trPr>
        <w:tc>
          <w:tcPr>
            <w:tcW w:w="5000" w:type="pct"/>
            <w:gridSpan w:val="2"/>
            <w:shd w:val="clear" w:color="auto" w:fill="D9E2F3" w:themeFill="accent1" w:themeFillTint="33"/>
            <w:vAlign w:val="center"/>
          </w:tcPr>
          <w:p w14:paraId="5329FE29" w14:textId="11E49D82" w:rsidR="00245FFC" w:rsidRPr="007A62B5" w:rsidRDefault="00C51C76" w:rsidP="00245FFC">
            <w:pPr>
              <w:tabs>
                <w:tab w:val="left" w:pos="0"/>
                <w:tab w:val="left" w:pos="567"/>
              </w:tabs>
              <w:spacing w:after="0" w:line="240" w:lineRule="auto"/>
              <w:jc w:val="center"/>
              <w:rPr>
                <w:rFonts w:ascii="Arial" w:hAnsi="Arial" w:cs="Arial"/>
                <w:b/>
              </w:rPr>
            </w:pPr>
            <w:r>
              <w:rPr>
                <w:rFonts w:ascii="Arial" w:hAnsi="Arial" w:cs="Arial"/>
                <w:b/>
                <w:iCs/>
                <w:color w:val="000000" w:themeColor="text1"/>
              </w:rPr>
              <w:t>6</w:t>
            </w:r>
            <w:r w:rsidR="00245FFC" w:rsidRPr="007A62B5">
              <w:rPr>
                <w:rFonts w:ascii="Arial" w:hAnsi="Arial" w:cs="Arial"/>
                <w:b/>
                <w:iCs/>
                <w:color w:val="000000" w:themeColor="text1"/>
              </w:rPr>
              <w:t xml:space="preserve">. </w:t>
            </w:r>
            <w:r w:rsidR="00FB5570" w:rsidRPr="00FB5570">
              <w:rPr>
                <w:rFonts w:ascii="Arial" w:hAnsi="Arial" w:cs="Arial"/>
                <w:b/>
                <w:iCs/>
                <w:color w:val="000000" w:themeColor="text1"/>
              </w:rPr>
              <w:t>Vadovo / reprezentacinė darbo kėdė su galvos atrama</w:t>
            </w:r>
          </w:p>
        </w:tc>
      </w:tr>
      <w:tr w:rsidR="00245FFC" w:rsidRPr="007A62B5" w14:paraId="2A81968E" w14:textId="77777777" w:rsidTr="00C51C76">
        <w:trPr>
          <w:trHeight w:val="563"/>
        </w:trPr>
        <w:tc>
          <w:tcPr>
            <w:tcW w:w="5000" w:type="pct"/>
            <w:gridSpan w:val="2"/>
            <w:vAlign w:val="center"/>
          </w:tcPr>
          <w:p w14:paraId="10A21330"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792C107D" w14:textId="34C6C2B3" w:rsidR="00245FFC" w:rsidRPr="007A62B5" w:rsidRDefault="00C51C76" w:rsidP="00C51C76">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245FFC" w:rsidRPr="007A62B5" w14:paraId="67ED5C0F" w14:textId="77777777" w:rsidTr="009E7B02">
        <w:trPr>
          <w:trHeight w:val="1129"/>
        </w:trPr>
        <w:tc>
          <w:tcPr>
            <w:tcW w:w="2535" w:type="pct"/>
            <w:tcBorders>
              <w:right w:val="single" w:sz="4" w:space="0" w:color="auto"/>
            </w:tcBorders>
            <w:vAlign w:val="center"/>
          </w:tcPr>
          <w:p w14:paraId="2D6F0E1E"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Kėdė turi būti aukštu atlošu ir galvos atrama arba vientisu aukštu atlošu, kuris atlieka galvos atramos funkciją. </w:t>
            </w:r>
          </w:p>
          <w:p w14:paraId="1B98CDAB"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Sėdimoji dalis ir atlošas turi būti vizualiai vientisos modernios konstrukcijos. </w:t>
            </w:r>
          </w:p>
          <w:p w14:paraId="17D598A9"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Atlošas gali būti aptrauktas tinkleliu, audiniu, oda, </w:t>
            </w:r>
            <w:proofErr w:type="spellStart"/>
            <w:r w:rsidRPr="00FB5570">
              <w:rPr>
                <w:rFonts w:ascii="Arial" w:hAnsi="Arial" w:cs="Arial"/>
              </w:rPr>
              <w:t>eko</w:t>
            </w:r>
            <w:proofErr w:type="spellEnd"/>
            <w:r w:rsidRPr="00FB5570">
              <w:rPr>
                <w:rFonts w:ascii="Arial" w:hAnsi="Arial" w:cs="Arial"/>
              </w:rPr>
              <w:t xml:space="preserve"> oda ar kita biuro baldams tinkama medžiaga.</w:t>
            </w:r>
          </w:p>
          <w:p w14:paraId="6E3EB221"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Kėdė turi turėti sinchroninį, svyravimo arba kitą ergonomišką mechanizmą su aukščio reguliavimu ir padėties fiksavimu arba įtempimo reguliavimu. </w:t>
            </w:r>
          </w:p>
          <w:p w14:paraId="3CCD87BA"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Turi būti ne mažiau kaip 2 kryptimis reguliuojami porankiai arba lygiavertis ergonominis porankių sprendinys. </w:t>
            </w:r>
          </w:p>
          <w:p w14:paraId="368D4BA5"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Bazė turi būti penkių atramų, metalinė, aliumininė, plastikinė su stiklo pluoštu arba kita lygiavertė, su ratukais, pritaikytais kietai arba minkštai grindų dangai. </w:t>
            </w:r>
          </w:p>
          <w:p w14:paraId="56C1E096"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Ratukų skersmuo – ne mažiau kaip 50 mm.</w:t>
            </w:r>
          </w:p>
          <w:p w14:paraId="16DD4898"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Apmušalas / tinklelis turi būti tinkamas intensyviam biuro naudojimui: atsparumas dilimui ne mažiau kaip 50 000 </w:t>
            </w:r>
            <w:proofErr w:type="spellStart"/>
            <w:r w:rsidRPr="00FB5570">
              <w:rPr>
                <w:rFonts w:ascii="Arial" w:hAnsi="Arial" w:cs="Arial"/>
              </w:rPr>
              <w:t>Martindeilo</w:t>
            </w:r>
            <w:proofErr w:type="spellEnd"/>
            <w:r w:rsidRPr="00FB5570">
              <w:rPr>
                <w:rFonts w:ascii="Arial" w:hAnsi="Arial" w:cs="Arial"/>
              </w:rPr>
              <w:t xml:space="preserve"> ciklų, atsparumas šviesai ne mažiau kaip 5 pagal EN ISO 105-B02 arba lygiavertį standartą. </w:t>
            </w:r>
          </w:p>
          <w:p w14:paraId="492B48E0" w14:textId="77777777"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sidRPr="00FB5570">
              <w:rPr>
                <w:rFonts w:ascii="Arial" w:hAnsi="Arial" w:cs="Arial"/>
              </w:rPr>
              <w:t xml:space="preserve">Spalvų pasirinkimas – ne mažiau kaip 3 spalvos. </w:t>
            </w:r>
          </w:p>
          <w:p w14:paraId="2E7442BA" w14:textId="3AEE1A83"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Pr>
                <w:rFonts w:ascii="Arial" w:hAnsi="Arial" w:cs="Arial"/>
              </w:rPr>
              <w:t xml:space="preserve"> </w:t>
            </w:r>
            <w:r w:rsidRPr="00FB5570">
              <w:rPr>
                <w:rFonts w:ascii="Arial" w:hAnsi="Arial" w:cs="Arial"/>
              </w:rPr>
              <w:t>Leistina apkrova – ne mažiau kaip 110 kg.</w:t>
            </w:r>
          </w:p>
          <w:p w14:paraId="0FCFDB49" w14:textId="5B7BF5F8" w:rsid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Pr>
                <w:rFonts w:ascii="Arial" w:hAnsi="Arial" w:cs="Arial"/>
              </w:rPr>
              <w:lastRenderedPageBreak/>
              <w:t xml:space="preserve"> </w:t>
            </w:r>
            <w:r w:rsidRPr="00FB5570">
              <w:rPr>
                <w:rFonts w:ascii="Arial" w:hAnsi="Arial" w:cs="Arial"/>
              </w:rPr>
              <w:t xml:space="preserve">Orientaciniai matmenys: plotis 650–750 mm, gylis 650–750 mm, aukštis 1050–1250 mm, sėdimosios dalies aukščio diapazonas apie 400–550 mm. </w:t>
            </w:r>
          </w:p>
          <w:p w14:paraId="6E6FEAA2" w14:textId="341C40C8" w:rsidR="00FB5570" w:rsidRPr="00FB5570" w:rsidRDefault="00FB5570" w:rsidP="00FB5570">
            <w:pPr>
              <w:pStyle w:val="Sraopastraipa"/>
              <w:numPr>
                <w:ilvl w:val="0"/>
                <w:numId w:val="32"/>
              </w:numPr>
              <w:tabs>
                <w:tab w:val="left" w:pos="420"/>
              </w:tabs>
              <w:spacing w:after="0" w:line="240" w:lineRule="auto"/>
              <w:ind w:left="40" w:firstLine="142"/>
              <w:jc w:val="both"/>
              <w:rPr>
                <w:rFonts w:ascii="Arial" w:hAnsi="Arial" w:cs="Arial"/>
              </w:rPr>
            </w:pPr>
            <w:r>
              <w:rPr>
                <w:rFonts w:ascii="Arial" w:hAnsi="Arial" w:cs="Arial"/>
              </w:rPr>
              <w:t xml:space="preserve"> </w:t>
            </w:r>
            <w:r w:rsidRPr="00FB5570">
              <w:rPr>
                <w:rFonts w:ascii="Arial" w:hAnsi="Arial" w:cs="Arial"/>
              </w:rPr>
              <w:t>Su pasiūlymu pateikiami apmušalo / tinklelio savybes pagrindžiantys dokumentai arba gamintojo techninis aprašymas.</w:t>
            </w:r>
          </w:p>
        </w:tc>
        <w:tc>
          <w:tcPr>
            <w:tcW w:w="2465" w:type="pct"/>
            <w:tcBorders>
              <w:left w:val="single" w:sz="4" w:space="0" w:color="auto"/>
            </w:tcBorders>
            <w:vAlign w:val="center"/>
          </w:tcPr>
          <w:p w14:paraId="64C2D03D" w14:textId="77777777" w:rsidR="00245FFC" w:rsidRPr="007A62B5" w:rsidRDefault="00245FFC" w:rsidP="00245FFC">
            <w:pPr>
              <w:tabs>
                <w:tab w:val="left" w:pos="0"/>
                <w:tab w:val="left" w:pos="567"/>
              </w:tabs>
              <w:spacing w:after="0" w:line="240" w:lineRule="auto"/>
              <w:rPr>
                <w:rFonts w:ascii="Arial" w:hAnsi="Arial" w:cs="Arial"/>
                <w:color w:val="00B050"/>
              </w:rPr>
            </w:pPr>
          </w:p>
          <w:p w14:paraId="20BB8F46" w14:textId="77777777" w:rsidR="00245FFC" w:rsidRPr="007A62B5" w:rsidRDefault="00245FFC" w:rsidP="00245FFC">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6744579" w14:textId="78D0B227"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.1.</w:t>
            </w:r>
            <w:r w:rsidR="00245FFC" w:rsidRPr="007A62B5">
              <w:rPr>
                <w:rFonts w:ascii="Arial" w:hAnsi="Arial" w:cs="Arial"/>
                <w:color w:val="00B050"/>
              </w:rPr>
              <w:t xml:space="preserve"> Įrašo tiekėjas</w:t>
            </w:r>
          </w:p>
          <w:p w14:paraId="459A1304" w14:textId="7815E19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.2. </w:t>
            </w:r>
            <w:r w:rsidR="00245FFC" w:rsidRPr="007A62B5">
              <w:rPr>
                <w:rFonts w:ascii="Arial" w:hAnsi="Arial" w:cs="Arial"/>
                <w:color w:val="00B050"/>
              </w:rPr>
              <w:t>Įrašo tiekėjas</w:t>
            </w:r>
          </w:p>
          <w:p w14:paraId="42D8550C" w14:textId="22BDE18D"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.3. </w:t>
            </w:r>
            <w:r w:rsidR="00245FFC" w:rsidRPr="007A62B5">
              <w:rPr>
                <w:rFonts w:ascii="Arial" w:hAnsi="Arial" w:cs="Arial"/>
                <w:color w:val="00B050"/>
              </w:rPr>
              <w:t>Įrašo tiekėjas</w:t>
            </w:r>
          </w:p>
          <w:p w14:paraId="004389FA" w14:textId="5532A2A0"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.4. </w:t>
            </w:r>
            <w:r w:rsidR="00245FFC" w:rsidRPr="007A62B5">
              <w:rPr>
                <w:rFonts w:ascii="Arial" w:hAnsi="Arial" w:cs="Arial"/>
                <w:color w:val="00B050"/>
              </w:rPr>
              <w:t>Įrašo tiekėjas</w:t>
            </w:r>
          </w:p>
          <w:p w14:paraId="3A10DC6A" w14:textId="1298F5E8"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.5. </w:t>
            </w:r>
            <w:r w:rsidR="00245FFC" w:rsidRPr="007A62B5">
              <w:rPr>
                <w:rFonts w:ascii="Arial" w:hAnsi="Arial" w:cs="Arial"/>
                <w:color w:val="00B050"/>
              </w:rPr>
              <w:t>Įrašo tiekėjas</w:t>
            </w:r>
          </w:p>
          <w:p w14:paraId="33E4A8E0" w14:textId="5A4D6DA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.6. </w:t>
            </w:r>
            <w:r w:rsidR="00245FFC" w:rsidRPr="007A62B5">
              <w:rPr>
                <w:rFonts w:ascii="Arial" w:hAnsi="Arial" w:cs="Arial"/>
                <w:color w:val="00B050"/>
              </w:rPr>
              <w:t>Įrašo tiekėjas</w:t>
            </w:r>
          </w:p>
          <w:p w14:paraId="662F5D7C" w14:textId="0B663E1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.7. </w:t>
            </w:r>
            <w:r w:rsidR="00245FFC" w:rsidRPr="007A62B5">
              <w:rPr>
                <w:rFonts w:ascii="Arial" w:hAnsi="Arial" w:cs="Arial"/>
                <w:color w:val="00B050"/>
              </w:rPr>
              <w:t>Įrašo tiekėjas</w:t>
            </w:r>
          </w:p>
          <w:p w14:paraId="42223C28" w14:textId="19D97E21"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.8. </w:t>
            </w:r>
            <w:r w:rsidR="00245FFC" w:rsidRPr="007A62B5">
              <w:rPr>
                <w:rFonts w:ascii="Arial" w:hAnsi="Arial" w:cs="Arial"/>
                <w:color w:val="00B050"/>
              </w:rPr>
              <w:t>Įrašo tiekėjas</w:t>
            </w:r>
          </w:p>
          <w:p w14:paraId="366AA9C4" w14:textId="72955A72" w:rsidR="00245FFC" w:rsidRPr="007A62B5" w:rsidRDefault="00C51C76" w:rsidP="00245FFC">
            <w:pPr>
              <w:pStyle w:val="TableParagraph"/>
              <w:ind w:right="64"/>
              <w:jc w:val="both"/>
              <w:rPr>
                <w:rFonts w:ascii="Arial" w:hAnsi="Arial" w:cs="Arial"/>
                <w:color w:val="00B050"/>
                <w:sz w:val="21"/>
                <w:szCs w:val="21"/>
                <w:lang w:val="lt-LT"/>
              </w:rPr>
            </w:pPr>
            <w:r>
              <w:rPr>
                <w:rFonts w:ascii="Arial" w:hAnsi="Arial" w:cs="Arial"/>
                <w:bCs/>
                <w:color w:val="000000" w:themeColor="text1"/>
                <w:sz w:val="21"/>
                <w:szCs w:val="21"/>
                <w:lang w:val="lt-LT"/>
              </w:rPr>
              <w:t>6</w:t>
            </w:r>
            <w:r w:rsidR="00245FFC" w:rsidRPr="007A62B5">
              <w:rPr>
                <w:rFonts w:ascii="Arial" w:hAnsi="Arial" w:cs="Arial"/>
                <w:bCs/>
                <w:color w:val="000000" w:themeColor="text1"/>
                <w:sz w:val="21"/>
                <w:szCs w:val="21"/>
                <w:lang w:val="lt-LT"/>
              </w:rPr>
              <w:t xml:space="preserve">.9. </w:t>
            </w:r>
            <w:r w:rsidR="00245FFC" w:rsidRPr="007A62B5">
              <w:rPr>
                <w:rFonts w:ascii="Arial" w:hAnsi="Arial" w:cs="Arial"/>
                <w:color w:val="00B050"/>
                <w:sz w:val="21"/>
                <w:szCs w:val="21"/>
                <w:lang w:val="lt-LT"/>
              </w:rPr>
              <w:t>Įrašo tiekėjas</w:t>
            </w:r>
          </w:p>
          <w:p w14:paraId="34FF98E0" w14:textId="4C4A9121"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 xml:space="preserve">.10. </w:t>
            </w:r>
            <w:r w:rsidR="00245FFC" w:rsidRPr="007A62B5">
              <w:rPr>
                <w:rFonts w:ascii="Arial" w:hAnsi="Arial" w:cs="Arial"/>
                <w:color w:val="00B050"/>
              </w:rPr>
              <w:t>Įrašo tiekėjas</w:t>
            </w:r>
          </w:p>
          <w:p w14:paraId="4C988697" w14:textId="373310A1"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1</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64C94B53" w14:textId="55684F91" w:rsidR="00C51C76" w:rsidRDefault="00C51C76" w:rsidP="00FB5570">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2</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17B70F0E" w14:textId="77777777" w:rsidR="00C51C76" w:rsidRDefault="00C51C76" w:rsidP="00C51C76">
            <w:pPr>
              <w:tabs>
                <w:tab w:val="left" w:pos="0"/>
                <w:tab w:val="left" w:pos="567"/>
              </w:tabs>
              <w:spacing w:after="0" w:line="240" w:lineRule="auto"/>
              <w:jc w:val="both"/>
              <w:rPr>
                <w:rFonts w:ascii="Arial" w:hAnsi="Arial" w:cs="Arial"/>
                <w:color w:val="00B050"/>
              </w:rPr>
            </w:pPr>
          </w:p>
          <w:p w14:paraId="25443DB3" w14:textId="77777777" w:rsidR="00C51C76" w:rsidRDefault="00C51C76" w:rsidP="00245FFC">
            <w:pPr>
              <w:tabs>
                <w:tab w:val="left" w:pos="0"/>
                <w:tab w:val="left" w:pos="567"/>
              </w:tabs>
              <w:spacing w:after="0" w:line="240" w:lineRule="auto"/>
              <w:jc w:val="both"/>
              <w:rPr>
                <w:rFonts w:ascii="Arial" w:hAnsi="Arial" w:cs="Arial"/>
                <w:color w:val="00B050"/>
              </w:rPr>
            </w:pPr>
          </w:p>
          <w:p w14:paraId="56892F6D" w14:textId="76234BD2" w:rsidR="00C51C76" w:rsidRPr="007A62B5" w:rsidRDefault="00C51C76" w:rsidP="00245FFC">
            <w:pPr>
              <w:tabs>
                <w:tab w:val="left" w:pos="0"/>
                <w:tab w:val="left" w:pos="567"/>
              </w:tabs>
              <w:spacing w:after="0" w:line="240" w:lineRule="auto"/>
              <w:jc w:val="both"/>
              <w:rPr>
                <w:rFonts w:ascii="Arial" w:hAnsi="Arial" w:cs="Arial"/>
                <w:b/>
              </w:rPr>
            </w:pPr>
          </w:p>
        </w:tc>
      </w:tr>
      <w:tr w:rsidR="00245FFC" w:rsidRPr="007A62B5" w14:paraId="271EBC3F" w14:textId="77777777" w:rsidTr="00453BF5">
        <w:trPr>
          <w:trHeight w:val="354"/>
        </w:trPr>
        <w:tc>
          <w:tcPr>
            <w:tcW w:w="5000" w:type="pct"/>
            <w:gridSpan w:val="2"/>
            <w:tcBorders>
              <w:top w:val="single" w:sz="4" w:space="0" w:color="000000"/>
              <w:left w:val="single" w:sz="4" w:space="0" w:color="auto"/>
              <w:bottom w:val="single" w:sz="4" w:space="0" w:color="000000"/>
            </w:tcBorders>
            <w:shd w:val="clear" w:color="auto" w:fill="D9E2F3" w:themeFill="accent1" w:themeFillTint="33"/>
            <w:vAlign w:val="center"/>
          </w:tcPr>
          <w:p w14:paraId="1C5FED49" w14:textId="77777777" w:rsidR="00245FFC" w:rsidRPr="007A62B5" w:rsidRDefault="00245FFC" w:rsidP="00245FFC">
            <w:pPr>
              <w:tabs>
                <w:tab w:val="left" w:pos="0"/>
                <w:tab w:val="left" w:pos="567"/>
              </w:tabs>
              <w:spacing w:after="0" w:line="240" w:lineRule="auto"/>
              <w:jc w:val="center"/>
              <w:rPr>
                <w:rFonts w:ascii="Arial" w:hAnsi="Arial" w:cs="Arial"/>
                <w:color w:val="00B050"/>
              </w:rPr>
            </w:pPr>
            <w:r w:rsidRPr="007A62B5">
              <w:rPr>
                <w:rFonts w:ascii="Arial" w:hAnsi="Arial" w:cs="Arial"/>
                <w:b/>
                <w:bCs/>
              </w:rPr>
              <w:t>Garantija</w:t>
            </w:r>
          </w:p>
        </w:tc>
      </w:tr>
      <w:tr w:rsidR="00245FFC" w:rsidRPr="007A62B5" w14:paraId="36A0028E" w14:textId="77777777" w:rsidTr="009E7B02">
        <w:trPr>
          <w:trHeight w:val="527"/>
        </w:trPr>
        <w:tc>
          <w:tcPr>
            <w:tcW w:w="2535" w:type="pct"/>
            <w:vAlign w:val="center"/>
          </w:tcPr>
          <w:p w14:paraId="6128959A" w14:textId="6FE076DF" w:rsidR="00245FFC" w:rsidRPr="007A62B5" w:rsidRDefault="00245FFC" w:rsidP="00245FFC">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t>Tiekėjas visiems baldams turi suteikti ne mažiau kaip 24 mėnesių garantiją.</w:t>
            </w:r>
          </w:p>
        </w:tc>
        <w:tc>
          <w:tcPr>
            <w:tcW w:w="2465" w:type="pct"/>
            <w:vAlign w:val="center"/>
          </w:tcPr>
          <w:p w14:paraId="6D00112E" w14:textId="3AED6A6B" w:rsidR="00245FFC" w:rsidRPr="00552209" w:rsidRDefault="00245FFC" w:rsidP="00245FFC">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245FFC"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245FFC" w:rsidRPr="00EE28E4" w:rsidRDefault="00245FFC" w:rsidP="00245FFC">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245FFC" w:rsidRPr="007A62B5" w14:paraId="76C78638" w14:textId="77777777" w:rsidTr="009E7B02">
        <w:trPr>
          <w:trHeight w:val="527"/>
        </w:trPr>
        <w:tc>
          <w:tcPr>
            <w:tcW w:w="2535" w:type="pct"/>
            <w:vAlign w:val="center"/>
          </w:tcPr>
          <w:p w14:paraId="0EB0EAC4" w14:textId="315D4F11" w:rsidR="00245FFC" w:rsidRPr="00AF3B93" w:rsidRDefault="00245FFC" w:rsidP="00245FFC">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t>Tiekėjas teikdamas pasiūlym</w:t>
            </w:r>
            <w:r>
              <w:rPr>
                <w:rFonts w:ascii="Arial" w:hAnsi="Arial" w:cs="Arial"/>
                <w:color w:val="000000" w:themeColor="text1"/>
              </w:rPr>
              <w:t>ą</w:t>
            </w:r>
            <w:r w:rsidR="00521DA8">
              <w:rPr>
                <w:rFonts w:ascii="Arial" w:hAnsi="Arial" w:cs="Arial"/>
                <w:color w:val="000000" w:themeColor="text1"/>
              </w:rPr>
              <w:t xml:space="preserve"> </w:t>
            </w:r>
            <w:r w:rsidR="00521DA8" w:rsidRPr="00521DA8">
              <w:rPr>
                <w:rFonts w:ascii="Arial" w:hAnsi="Arial" w:cs="Arial"/>
                <w:color w:val="000000" w:themeColor="text1"/>
              </w:rPr>
              <w:t>turi pateikti baldų 2D ir 3D brėžinius arba vizualizacijas, kuriose matytųsi siūlomų baldų pagrindiniai matmenys, konstrukciniai sprendiniai, stalviršių storis, briaunų apdaila, furnitūros ir montavimo sprendiniai.</w:t>
            </w:r>
          </w:p>
        </w:tc>
        <w:tc>
          <w:tcPr>
            <w:tcW w:w="2465" w:type="pct"/>
            <w:vAlign w:val="center"/>
          </w:tcPr>
          <w:p w14:paraId="342B28C3" w14:textId="60B5875D" w:rsidR="00245FFC" w:rsidRPr="00AF3B93" w:rsidRDefault="00245FFC" w:rsidP="00245FFC">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C51C76" w:rsidRPr="007A62B5" w14:paraId="19ACE126" w14:textId="77777777" w:rsidTr="00C51C76">
        <w:trPr>
          <w:trHeight w:val="527"/>
        </w:trPr>
        <w:tc>
          <w:tcPr>
            <w:tcW w:w="5000" w:type="pct"/>
            <w:gridSpan w:val="2"/>
            <w:shd w:val="clear" w:color="auto" w:fill="E2EFD9" w:themeFill="accent6" w:themeFillTint="33"/>
            <w:vAlign w:val="center"/>
          </w:tcPr>
          <w:p w14:paraId="48A9158F" w14:textId="4ACE5DFA"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C51C76" w:rsidRPr="007A62B5" w14:paraId="21812AA9" w14:textId="77777777" w:rsidTr="00C51C76">
        <w:trPr>
          <w:trHeight w:val="388"/>
        </w:trPr>
        <w:tc>
          <w:tcPr>
            <w:tcW w:w="5000" w:type="pct"/>
            <w:gridSpan w:val="2"/>
            <w:shd w:val="clear" w:color="auto" w:fill="E2EFD9" w:themeFill="accent6" w:themeFillTint="33"/>
            <w:vAlign w:val="center"/>
          </w:tcPr>
          <w:p w14:paraId="0367003F" w14:textId="69F81A2E"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hAnsi="Arial" w:cs="Arial"/>
                <w:b/>
                <w:bCs/>
                <w:color w:val="000000" w:themeColor="text1"/>
                <w:sz w:val="21"/>
                <w:szCs w:val="21"/>
                <w:lang w:val="lt-LT"/>
              </w:rPr>
              <w:t>BALDAI:</w:t>
            </w:r>
          </w:p>
        </w:tc>
      </w:tr>
      <w:tr w:rsidR="00C51C76" w:rsidRPr="007A62B5" w14:paraId="6A405D6B" w14:textId="77777777" w:rsidTr="009E7B02">
        <w:trPr>
          <w:trHeight w:val="527"/>
        </w:trPr>
        <w:tc>
          <w:tcPr>
            <w:tcW w:w="2535" w:type="pct"/>
            <w:vAlign w:val="center"/>
          </w:tcPr>
          <w:p w14:paraId="2527C4D7" w14:textId="0B642059"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1B39B294" w14:textId="251936D2" w:rsidR="00C51C76" w:rsidRPr="007A2322" w:rsidRDefault="00CA5729" w:rsidP="00CA5729">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1. </w:t>
            </w:r>
            <w:r w:rsidR="00C51C76" w:rsidRPr="007A2322">
              <w:rPr>
                <w:rFonts w:ascii="Arial" w:eastAsia="Calibri" w:hAnsi="Arial" w:cs="Arial"/>
                <w:color w:val="00B050"/>
              </w:rPr>
              <w:t>…….......[įrašo tiekėjas]......</w:t>
            </w:r>
          </w:p>
          <w:p w14:paraId="0F848CBE"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6B18189B" w14:textId="77777777" w:rsidR="00C51C76" w:rsidRPr="007A2322" w:rsidRDefault="00C51C76" w:rsidP="00C51C76">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1674EC5F" w14:textId="77777777" w:rsidR="00C51C76" w:rsidRPr="007A2322" w:rsidRDefault="00C51C76" w:rsidP="00C51C76">
            <w:pPr>
              <w:pStyle w:val="Sraopastraipa"/>
              <w:spacing w:after="0" w:line="240" w:lineRule="auto"/>
              <w:rPr>
                <w:rFonts w:ascii="Arial" w:eastAsia="Calibri" w:hAnsi="Arial" w:cs="Arial"/>
              </w:rPr>
            </w:pPr>
          </w:p>
          <w:p w14:paraId="01B7262E" w14:textId="1E9CA7F2"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sidRPr="007A2322">
              <w:rPr>
                <w:rFonts w:ascii="Arial" w:eastAsia="Calibri" w:hAnsi="Arial" w:cs="Arial"/>
                <w:sz w:val="21"/>
                <w:szCs w:val="21"/>
              </w:rPr>
              <w:t xml:space="preserve"> Galiojantis FSC®100 arba PEFC, arba kitas darnaus miškų ūkio standarto sertifikatas, arba Pripažintos įstaigos arba paskelbtosios (notifikuotos) institucijos atlikto bandymo protokolas, tyrimų ataskaita ar pažyma, arba kiti lygiaverčiai įrodymai).</w:t>
            </w:r>
          </w:p>
        </w:tc>
      </w:tr>
      <w:tr w:rsidR="00C51C76" w:rsidRPr="007A62B5" w14:paraId="3CA94922" w14:textId="77777777" w:rsidTr="009E7B02">
        <w:trPr>
          <w:trHeight w:val="527"/>
        </w:trPr>
        <w:tc>
          <w:tcPr>
            <w:tcW w:w="2535" w:type="pct"/>
            <w:vAlign w:val="center"/>
          </w:tcPr>
          <w:p w14:paraId="4BCCEA86" w14:textId="7AE3A190"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09BA096D"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410854AB"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77A4F531" w14:textId="77777777" w:rsidR="00C51C76" w:rsidRPr="007A2322" w:rsidRDefault="00C51C76" w:rsidP="00C51C76">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0E5F472C" w14:textId="77777777" w:rsidR="00C51C76" w:rsidRPr="007A2322" w:rsidRDefault="00C51C76" w:rsidP="00C51C76">
            <w:pPr>
              <w:pStyle w:val="Sraopastraipa"/>
              <w:spacing w:after="0" w:line="240" w:lineRule="auto"/>
              <w:rPr>
                <w:rFonts w:ascii="Arial" w:eastAsia="Calibri" w:hAnsi="Arial" w:cs="Arial"/>
              </w:rPr>
            </w:pPr>
          </w:p>
          <w:p w14:paraId="0F4DF47E" w14:textId="783A2BE3"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t xml:space="preserve"> </w:t>
            </w:r>
            <w:r w:rsidRPr="007A2322">
              <w:rPr>
                <w:rFonts w:ascii="Arial" w:eastAsia="Calibri" w:hAnsi="Arial" w:cs="Arial"/>
              </w:rPr>
              <w:t>Ekologinis ženklas Nordic Swan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r w:rsidRPr="007A2322">
              <w:rPr>
                <w:rFonts w:ascii="Arial" w:eastAsia="Calibri" w:hAnsi="Arial" w:cs="Arial"/>
                <w:sz w:val="21"/>
                <w:szCs w:val="21"/>
              </w:rPr>
              <w:t>).</w:t>
            </w:r>
          </w:p>
        </w:tc>
      </w:tr>
      <w:tr w:rsidR="00C51C76" w:rsidRPr="007A62B5" w14:paraId="1B9C655C" w14:textId="77777777" w:rsidTr="009E7B02">
        <w:trPr>
          <w:trHeight w:val="527"/>
        </w:trPr>
        <w:tc>
          <w:tcPr>
            <w:tcW w:w="2535" w:type="pct"/>
            <w:vAlign w:val="center"/>
          </w:tcPr>
          <w:p w14:paraId="5358FC05" w14:textId="6AB2998D"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60B99A40"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4B5F75E5"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283ABA91" w14:textId="77777777" w:rsidR="00C51C76" w:rsidRDefault="00C51C76" w:rsidP="00C51C76">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7014277C" w14:textId="77777777" w:rsidR="00C51C76" w:rsidRDefault="00C51C76" w:rsidP="00C51C76">
            <w:pPr>
              <w:spacing w:after="0"/>
              <w:jc w:val="center"/>
              <w:rPr>
                <w:rFonts w:ascii="Arial" w:eastAsia="Calibri" w:hAnsi="Arial" w:cs="Arial"/>
                <w:i/>
                <w:iCs/>
                <w:color w:val="0070C0"/>
              </w:rPr>
            </w:pPr>
          </w:p>
          <w:p w14:paraId="17C92BA7" w14:textId="503BC5F1"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Pr>
                <w:rFonts w:ascii="Arial" w:eastAsia="Calibri" w:hAnsi="Arial" w:cs="Arial"/>
              </w:rPr>
              <w:t xml:space="preserve"> </w:t>
            </w:r>
            <w:r w:rsidRPr="0007418C">
              <w:rPr>
                <w:rFonts w:ascii="Arial" w:eastAsia="Calibri" w:hAnsi="Arial" w:cs="Arial"/>
              </w:rPr>
              <w:t>Gamintojo techniniai dokumentai, kuriuose būtų nurodyta perdirbtų medžiagų dalis, arba</w:t>
            </w:r>
            <w:r>
              <w:rPr>
                <w:rFonts w:ascii="Arial" w:eastAsia="Calibri" w:hAnsi="Arial" w:cs="Arial"/>
              </w:rPr>
              <w:t xml:space="preserve"> </w:t>
            </w:r>
            <w:r w:rsidRPr="0007418C">
              <w:rPr>
                <w:rFonts w:ascii="Arial" w:eastAsia="Calibri" w:hAnsi="Arial" w:cs="Arial"/>
              </w:rPr>
              <w:t xml:space="preserve">pripažintos įstaigos arba paskelbtosios (notifikuotos) institucijos atlikto bandymo protokolas, tyrimų </w:t>
            </w:r>
            <w:r w:rsidRPr="0007418C">
              <w:rPr>
                <w:rFonts w:ascii="Arial" w:eastAsia="Calibri" w:hAnsi="Arial" w:cs="Arial"/>
              </w:rPr>
              <w:lastRenderedPageBreak/>
              <w:t>ataskaita ar pažyma,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r w:rsidRPr="007A2322">
              <w:rPr>
                <w:rFonts w:ascii="Arial" w:eastAsia="Calibri" w:hAnsi="Arial" w:cs="Arial"/>
                <w:sz w:val="21"/>
                <w:szCs w:val="21"/>
              </w:rPr>
              <w:t>).</w:t>
            </w:r>
          </w:p>
        </w:tc>
      </w:tr>
      <w:tr w:rsidR="00C51C76" w:rsidRPr="007A62B5" w14:paraId="5FD06EB2" w14:textId="77777777" w:rsidTr="009E7B02">
        <w:trPr>
          <w:trHeight w:val="527"/>
        </w:trPr>
        <w:tc>
          <w:tcPr>
            <w:tcW w:w="2535" w:type="pct"/>
            <w:vAlign w:val="center"/>
          </w:tcPr>
          <w:p w14:paraId="20259F2C" w14:textId="77777777" w:rsidR="00C51C76" w:rsidRPr="007A2322" w:rsidRDefault="00C51C76" w:rsidP="00C51C76">
            <w:pPr>
              <w:tabs>
                <w:tab w:val="left" w:pos="457"/>
              </w:tabs>
              <w:spacing w:after="0" w:line="240" w:lineRule="auto"/>
              <w:rPr>
                <w:rFonts w:ascii="Arial" w:hAnsi="Arial" w:cs="Arial"/>
                <w:color w:val="000000" w:themeColor="text1"/>
              </w:rPr>
            </w:pPr>
            <w:r w:rsidRPr="007A2322">
              <w:rPr>
                <w:rFonts w:ascii="Arial" w:hAnsi="Arial" w:cs="Arial"/>
                <w:color w:val="000000" w:themeColor="text1"/>
              </w:rPr>
              <w:lastRenderedPageBreak/>
              <w:t>4. paviršiams dengti naudojamuose produktuose:</w:t>
            </w:r>
          </w:p>
          <w:p w14:paraId="5E580EAF"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3383626"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4.2. neturi būti daugiau kaip 5 proc. masės lakiųjų organinių junginių (LOJ);</w:t>
            </w:r>
          </w:p>
          <w:p w14:paraId="4E824332"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4.3. neturi būti chromo (VI) junginių;</w:t>
            </w:r>
          </w:p>
          <w:p w14:paraId="581CF38D" w14:textId="7658A483"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41AC1D24" w14:textId="77777777" w:rsidR="00C51C76"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4.1. </w:t>
            </w:r>
            <w:r w:rsidRPr="007A2322">
              <w:rPr>
                <w:rFonts w:ascii="Arial" w:eastAsia="Calibri" w:hAnsi="Arial" w:cs="Arial"/>
                <w:color w:val="00B050"/>
              </w:rPr>
              <w:t>…….......[įrašo tiekėjas]......</w:t>
            </w:r>
          </w:p>
          <w:p w14:paraId="02E6C91F"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6ABE51F9"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225BA1A4"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3054D570"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p>
          <w:p w14:paraId="418D00C1"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5962C880" w14:textId="77777777" w:rsidR="00C51C76" w:rsidRDefault="00C51C76" w:rsidP="00C51C76">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3DB2AEEA" w14:textId="77777777" w:rsidR="00C51C76" w:rsidRDefault="00C51C76" w:rsidP="00C51C76">
            <w:pPr>
              <w:spacing w:after="0"/>
              <w:rPr>
                <w:rFonts w:ascii="Arial" w:eastAsia="Calibri" w:hAnsi="Arial" w:cs="Arial"/>
              </w:rPr>
            </w:pPr>
          </w:p>
          <w:p w14:paraId="69B85637" w14:textId="0AED2DBD"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Pr>
                <w:rFonts w:ascii="Arial" w:eastAsia="Calibri" w:hAnsi="Arial" w:cs="Arial"/>
              </w:rPr>
              <w:t xml:space="preserve"> </w:t>
            </w:r>
            <w:r w:rsidRPr="0007418C">
              <w:rPr>
                <w:rFonts w:ascii="Arial" w:eastAsia="Calibri" w:hAnsi="Arial" w:cs="Arial"/>
              </w:rPr>
              <w:t>Ekologinis ženklas European Ecolabel arba Nordic Swan, arba kitas I tipo ekologinis ženklas (sertifikatas), kuris</w:t>
            </w:r>
            <w:r>
              <w:rPr>
                <w:rFonts w:ascii="Arial" w:eastAsia="Calibri" w:hAnsi="Arial" w:cs="Arial"/>
              </w:rPr>
              <w:t xml:space="preserve"> </w:t>
            </w:r>
            <w:r w:rsidRPr="0007418C">
              <w:rPr>
                <w:rFonts w:ascii="Arial" w:eastAsia="Calibri" w:hAnsi="Arial" w:cs="Arial"/>
              </w:rPr>
              <w:t>įrodytų, kad paviršiams naudojamuose produktuose nėra/neviršija reikalavime nurodytų medžiagų, arba</w:t>
            </w:r>
            <w:r>
              <w:rPr>
                <w:rFonts w:ascii="Arial" w:eastAsia="Calibri" w:hAnsi="Arial" w:cs="Arial"/>
              </w:rPr>
              <w:t xml:space="preserve"> </w:t>
            </w:r>
            <w:r w:rsidRPr="0007418C">
              <w:rPr>
                <w:rFonts w:ascii="Arial" w:eastAsia="Calibri" w:hAnsi="Arial" w:cs="Arial"/>
              </w:rPr>
              <w:t>pripažintos įstaigos arba paskelbtosios (notifikuotos) institucijos bandymų protokolas, tyrimų ataskaita ar pažyma arba</w:t>
            </w:r>
            <w:r>
              <w:rPr>
                <w:rFonts w:ascii="Arial" w:eastAsia="Calibri" w:hAnsi="Arial" w:cs="Arial"/>
              </w:rPr>
              <w:t xml:space="preserve"> </w:t>
            </w:r>
            <w:r w:rsidRPr="0007418C">
              <w:rPr>
                <w:rFonts w:ascii="Arial" w:eastAsia="Calibri" w:hAnsi="Arial" w:cs="Arial"/>
              </w:rPr>
              <w:t>gamintojo techniniai dokumentai, arba</w:t>
            </w:r>
            <w:r>
              <w:rPr>
                <w:rFonts w:ascii="Arial" w:eastAsia="Calibri" w:hAnsi="Arial" w:cs="Arial"/>
              </w:rPr>
              <w:t xml:space="preserve"> </w:t>
            </w:r>
            <w:r w:rsidRPr="0007418C">
              <w:rPr>
                <w:rFonts w:ascii="Arial" w:eastAsia="Calibri" w:hAnsi="Arial" w:cs="Arial"/>
              </w:rPr>
              <w:t>saugos duomenų lapas,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r w:rsidRPr="007A2322">
              <w:rPr>
                <w:rFonts w:ascii="Arial" w:eastAsia="Calibri" w:hAnsi="Arial" w:cs="Arial"/>
                <w:sz w:val="21"/>
                <w:szCs w:val="21"/>
              </w:rPr>
              <w:t>).</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3255C7">
        <w:rPr>
          <w:rFonts w:ascii="Arial" w:hAnsi="Arial" w:cs="Arial"/>
          <w:b/>
          <w:color w:val="0070C0"/>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3255C7">
        <w:rPr>
          <w:rFonts w:ascii="Arial" w:hAnsi="Arial" w:cs="Arial"/>
          <w:b/>
          <w:color w:val="0070C0"/>
          <w:sz w:val="22"/>
          <w:szCs w:val="22"/>
        </w:rPr>
        <w:t>**</w:t>
      </w:r>
      <w:r w:rsidRPr="00002486">
        <w:rPr>
          <w:rFonts w:ascii="Arial" w:hAnsi="Arial" w:cs="Arial"/>
          <w:bCs/>
          <w:color w:val="000000" w:themeColor="text1"/>
          <w:sz w:val="22"/>
          <w:szCs w:val="22"/>
        </w:rPr>
        <w:t xml:space="preserve"> </w:t>
      </w:r>
      <w:r w:rsidRPr="003255C7">
        <w:rPr>
          <w:rFonts w:ascii="Arial" w:hAnsi="Arial" w:cs="Arial"/>
          <w:b/>
          <w:color w:val="000000" w:themeColor="text1"/>
          <w:sz w:val="22"/>
          <w:szCs w:val="22"/>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w:t>
            </w:r>
            <w:r w:rsidRPr="00002486">
              <w:rPr>
                <w:rFonts w:ascii="Arial" w:hAnsi="Arial" w:cs="Arial"/>
                <w:bCs/>
                <w:color w:val="000000" w:themeColor="text1"/>
                <w:sz w:val="22"/>
                <w:szCs w:val="22"/>
              </w:rPr>
              <w:lastRenderedPageBreak/>
              <w:t xml:space="preserve">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(tokiu atveju </w:t>
            </w:r>
            <w:r w:rsidRPr="00002486">
              <w:rPr>
                <w:rFonts w:ascii="Arial" w:hAnsi="Arial" w:cs="Arial"/>
                <w:bCs/>
                <w:color w:val="000000" w:themeColor="text1"/>
                <w:sz w:val="22"/>
                <w:szCs w:val="22"/>
              </w:rPr>
              <w:lastRenderedPageBreak/>
              <w:t>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9DB06E6"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 xml:space="preserve">Įvertinome pirkimo dokumentų, paslaugų suteikimui, darbų atlikimui aktualių teisės aktų reikalavimus bei kitus priedus ir suprantame, kad sudarydami pirkimo sutartį privalėsime </w:t>
      </w:r>
      <w:r w:rsidRPr="00497675">
        <w:rPr>
          <w:rFonts w:ascii="Arial" w:hAnsi="Arial" w:cs="Arial"/>
          <w:sz w:val="22"/>
          <w:szCs w:val="22"/>
        </w:rPr>
        <w:lastRenderedPageBreak/>
        <w:t>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FBE"/>
    <w:multiLevelType w:val="hybridMultilevel"/>
    <w:tmpl w:val="2158782A"/>
    <w:lvl w:ilvl="0" w:tplc="FFFFFFFF">
      <w:start w:val="1"/>
      <w:numFmt w:val="decimal"/>
      <w:lvlText w:val="4.%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CD1AF5"/>
    <w:multiLevelType w:val="hybridMultilevel"/>
    <w:tmpl w:val="FEF242AE"/>
    <w:lvl w:ilvl="0" w:tplc="FFFFFFFF">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3"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4" w15:restartNumberingAfterBreak="0">
    <w:nsid w:val="2FE80245"/>
    <w:multiLevelType w:val="hybridMultilevel"/>
    <w:tmpl w:val="FD9AA1D0"/>
    <w:lvl w:ilvl="0" w:tplc="FFFFFFFF">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0"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21"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292907"/>
    <w:multiLevelType w:val="hybridMultilevel"/>
    <w:tmpl w:val="BD0051B0"/>
    <w:lvl w:ilvl="0" w:tplc="FFFFFFFF">
      <w:start w:val="1"/>
      <w:numFmt w:val="decimal"/>
      <w:lvlText w:val="3.%1"/>
      <w:lvlJc w:val="center"/>
      <w:pPr>
        <w:ind w:left="755"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5"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7C45BC"/>
    <w:multiLevelType w:val="hybridMultilevel"/>
    <w:tmpl w:val="FEF242AE"/>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4E3F3E"/>
    <w:multiLevelType w:val="hybridMultilevel"/>
    <w:tmpl w:val="FD9AA1D0"/>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6F063D"/>
    <w:multiLevelType w:val="hybridMultilevel"/>
    <w:tmpl w:val="0C4C4382"/>
    <w:lvl w:ilvl="0" w:tplc="FFFFFFFF">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5"/>
  </w:num>
  <w:num w:numId="2" w16cid:durableId="1484615006">
    <w:abstractNumId w:val="27"/>
  </w:num>
  <w:num w:numId="3" w16cid:durableId="116877555">
    <w:abstractNumId w:val="23"/>
  </w:num>
  <w:num w:numId="4" w16cid:durableId="272327206">
    <w:abstractNumId w:val="18"/>
  </w:num>
  <w:num w:numId="5" w16cid:durableId="730274849">
    <w:abstractNumId w:val="28"/>
  </w:num>
  <w:num w:numId="6" w16cid:durableId="972440112">
    <w:abstractNumId w:val="34"/>
  </w:num>
  <w:num w:numId="7" w16cid:durableId="40249133">
    <w:abstractNumId w:val="13"/>
  </w:num>
  <w:num w:numId="8" w16cid:durableId="1940336510">
    <w:abstractNumId w:val="10"/>
  </w:num>
  <w:num w:numId="9" w16cid:durableId="1305814401">
    <w:abstractNumId w:val="7"/>
  </w:num>
  <w:num w:numId="10" w16cid:durableId="1249387495">
    <w:abstractNumId w:val="37"/>
  </w:num>
  <w:num w:numId="11" w16cid:durableId="77794432">
    <w:abstractNumId w:val="11"/>
  </w:num>
  <w:num w:numId="12" w16cid:durableId="1786805476">
    <w:abstractNumId w:val="1"/>
  </w:num>
  <w:num w:numId="13" w16cid:durableId="1808933588">
    <w:abstractNumId w:val="20"/>
  </w:num>
  <w:num w:numId="14" w16cid:durableId="645161908">
    <w:abstractNumId w:val="16"/>
  </w:num>
  <w:num w:numId="15" w16cid:durableId="185023695">
    <w:abstractNumId w:val="3"/>
  </w:num>
  <w:num w:numId="16" w16cid:durableId="125245448">
    <w:abstractNumId w:val="8"/>
  </w:num>
  <w:num w:numId="17" w16cid:durableId="1214073383">
    <w:abstractNumId w:val="33"/>
  </w:num>
  <w:num w:numId="18" w16cid:durableId="1202479553">
    <w:abstractNumId w:val="25"/>
  </w:num>
  <w:num w:numId="19" w16cid:durableId="342324729">
    <w:abstractNumId w:val="15"/>
  </w:num>
  <w:num w:numId="20" w16cid:durableId="2134520664">
    <w:abstractNumId w:val="36"/>
  </w:num>
  <w:num w:numId="21" w16cid:durableId="723874131">
    <w:abstractNumId w:val="17"/>
  </w:num>
  <w:num w:numId="22" w16cid:durableId="2122215308">
    <w:abstractNumId w:val="12"/>
  </w:num>
  <w:num w:numId="23" w16cid:durableId="1231043050">
    <w:abstractNumId w:val="2"/>
  </w:num>
  <w:num w:numId="24" w16cid:durableId="1913734730">
    <w:abstractNumId w:val="22"/>
  </w:num>
  <w:num w:numId="25" w16cid:durableId="415129671">
    <w:abstractNumId w:val="21"/>
  </w:num>
  <w:num w:numId="26" w16cid:durableId="2120098083">
    <w:abstractNumId w:val="31"/>
  </w:num>
  <w:num w:numId="27" w16cid:durableId="1208683269">
    <w:abstractNumId w:val="35"/>
  </w:num>
  <w:num w:numId="28" w16cid:durableId="1169058162">
    <w:abstractNumId w:val="4"/>
  </w:num>
  <w:num w:numId="29" w16cid:durableId="133447693">
    <w:abstractNumId w:val="29"/>
  </w:num>
  <w:num w:numId="30" w16cid:durableId="2099323712">
    <w:abstractNumId w:val="6"/>
  </w:num>
  <w:num w:numId="31" w16cid:durableId="386147782">
    <w:abstractNumId w:val="26"/>
  </w:num>
  <w:num w:numId="32" w16cid:durableId="2088378179">
    <w:abstractNumId w:val="30"/>
  </w:num>
  <w:num w:numId="33" w16cid:durableId="255328437">
    <w:abstractNumId w:val="19"/>
  </w:num>
  <w:num w:numId="34" w16cid:durableId="1995909483">
    <w:abstractNumId w:val="32"/>
  </w:num>
  <w:num w:numId="35" w16cid:durableId="865798024">
    <w:abstractNumId w:val="24"/>
  </w:num>
  <w:num w:numId="36" w16cid:durableId="209650675">
    <w:abstractNumId w:val="0"/>
  </w:num>
  <w:num w:numId="37" w16cid:durableId="1280532457">
    <w:abstractNumId w:val="9"/>
  </w:num>
  <w:num w:numId="38" w16cid:durableId="78862044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F6B67"/>
    <w:rsid w:val="00121085"/>
    <w:rsid w:val="0018391B"/>
    <w:rsid w:val="001E0363"/>
    <w:rsid w:val="00230847"/>
    <w:rsid w:val="00245FFC"/>
    <w:rsid w:val="002E3647"/>
    <w:rsid w:val="003255C7"/>
    <w:rsid w:val="00331EA3"/>
    <w:rsid w:val="003335E1"/>
    <w:rsid w:val="00393FE9"/>
    <w:rsid w:val="004304C9"/>
    <w:rsid w:val="00453BF5"/>
    <w:rsid w:val="00521DA8"/>
    <w:rsid w:val="00535015"/>
    <w:rsid w:val="005B4925"/>
    <w:rsid w:val="005F5B23"/>
    <w:rsid w:val="0062008A"/>
    <w:rsid w:val="006E71DF"/>
    <w:rsid w:val="007D1836"/>
    <w:rsid w:val="008159CC"/>
    <w:rsid w:val="008556EE"/>
    <w:rsid w:val="00861DA2"/>
    <w:rsid w:val="008F4869"/>
    <w:rsid w:val="00987135"/>
    <w:rsid w:val="00987BDC"/>
    <w:rsid w:val="009E6BCF"/>
    <w:rsid w:val="009E7B02"/>
    <w:rsid w:val="00A00E0D"/>
    <w:rsid w:val="00AF3B93"/>
    <w:rsid w:val="00B24E68"/>
    <w:rsid w:val="00B26588"/>
    <w:rsid w:val="00C51C76"/>
    <w:rsid w:val="00C6317F"/>
    <w:rsid w:val="00C67830"/>
    <w:rsid w:val="00CA5729"/>
    <w:rsid w:val="00CF40BC"/>
    <w:rsid w:val="00D12656"/>
    <w:rsid w:val="00D9013F"/>
    <w:rsid w:val="00DE747E"/>
    <w:rsid w:val="00E317C6"/>
    <w:rsid w:val="00E43DAC"/>
    <w:rsid w:val="00E67E92"/>
    <w:rsid w:val="00E7465A"/>
    <w:rsid w:val="00EB5F3A"/>
    <w:rsid w:val="00ED5564"/>
    <w:rsid w:val="00EE28E4"/>
    <w:rsid w:val="00EF1EBA"/>
    <w:rsid w:val="00F135FA"/>
    <w:rsid w:val="00F1452C"/>
    <w:rsid w:val="00F365F9"/>
    <w:rsid w:val="00F944EC"/>
    <w:rsid w:val="00FB55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19214</Words>
  <Characters>10953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28</cp:revision>
  <dcterms:created xsi:type="dcterms:W3CDTF">2026-04-29T08:19:00Z</dcterms:created>
  <dcterms:modified xsi:type="dcterms:W3CDTF">2026-06-17T10:34:00Z</dcterms:modified>
</cp:coreProperties>
</file>