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75B81D2D" w:rsidR="00895837" w:rsidRPr="001E07C0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</w:pP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viešajame pirkime „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mobilių autonominių</w:t>
      </w:r>
      <w:r w:rsidR="001E07C0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robotų</w:t>
      </w:r>
      <w:r w:rsidR="00402ACD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laboratori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jos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įranga</w:t>
      </w: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”</w:t>
      </w:r>
    </w:p>
    <w:p w14:paraId="4F271586" w14:textId="77777777" w:rsidR="00895837" w:rsidRPr="001E07C0" w:rsidRDefault="00895837" w:rsidP="00895837">
      <w:pPr>
        <w:rPr>
          <w:lang w:val="pt-BR"/>
        </w:rPr>
      </w:pPr>
    </w:p>
    <w:p w14:paraId="29718315" w14:textId="6FB76B01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</w:t>
      </w:r>
      <w:r w:rsidRP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102B0A" w:rsidRP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9B0DB9" w:rsidRP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</w:t>
      </w:r>
      <w:r w:rsid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irželio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</w:t>
      </w:r>
      <w:r w:rsidR="009B0DB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</w:t>
      </w:r>
      <w:r w:rsidRPr="009B0DB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 1</w:t>
      </w:r>
      <w:r w:rsidR="00A30712" w:rsidRPr="009B0DB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9B0DB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="00A30712" w:rsidRPr="009B0DB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val.</w:t>
      </w:r>
      <w:r w:rsidRPr="009B0DB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3859A6" w:rsidRPr="009B0DB9">
        <w:rPr>
          <w:rFonts w:ascii="Times New Roman" w:hAnsi="Times New Roman" w:cs="Times New Roman"/>
          <w:color w:val="auto"/>
          <w:sz w:val="24"/>
          <w:szCs w:val="24"/>
          <w:lang w:val="pt-BR"/>
        </w:rPr>
        <w:t>d</w:t>
      </w:r>
      <w:r w:rsidR="00BC0150" w:rsidRPr="009B0DB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alyvauti </w:t>
      </w:r>
      <w:r w:rsidR="00FC70A4"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rinkos konsultaciją </w:t>
      </w:r>
      <w:r w:rsidR="003859A6"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ir </w:t>
      </w:r>
      <w:r w:rsidR="00392564"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pateikti informaci</w:t>
      </w:r>
      <w:r w:rsidR="00993374"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ją </w:t>
      </w:r>
      <w:r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9B0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43F31" w:rsidRPr="009B0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Pr="009B0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9B0DB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402ACD" w:rsidRPr="009B0DB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BB291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daugialypės terpės </w:t>
      </w:r>
      <w:r w:rsidR="002E6DAF" w:rsidRPr="009B0DB9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įrangą</w:t>
      </w:r>
      <w:r w:rsidR="00F60407" w:rsidRPr="009B0DB9">
        <w:rPr>
          <w:rFonts w:ascii="Times New Roman" w:hAnsi="Times New Roman" w:cs="Times New Roman"/>
          <w:color w:val="auto"/>
          <w:sz w:val="24"/>
          <w:szCs w:val="24"/>
          <w:lang w:val="pt-BR"/>
        </w:rPr>
        <w:t>. Preliminar</w:t>
      </w:r>
      <w:r w:rsidR="00515FAE" w:rsidRPr="009B0DB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i </w:t>
      </w:r>
      <w:r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techninė specifikacija pateikiama 1 priede</w:t>
      </w:r>
      <w:r w:rsidR="008B4178"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9B0D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7777777" w:rsidR="00895837" w:rsidRPr="009B0DB9" w:rsidRDefault="00895837" w:rsidP="008958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285C373" w14:textId="77777777" w:rsidR="00895837" w:rsidRPr="009B0DB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9B0DB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102B0A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7082FC" w14:textId="06A57FCB" w:rsidR="00895837" w:rsidRPr="005D30E6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D30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523E80" w:rsidRPr="005D30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</w:t>
      </w:r>
      <w:r w:rsidRPr="005D30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 w:rsidRPr="005D30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D30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0F9EF39D" w14:textId="77777777" w:rsidR="00523E80" w:rsidRPr="005D30E6" w:rsidRDefault="00523E80" w:rsidP="00523E80">
      <w:pPr>
        <w:pStyle w:val="ListParagraph"/>
        <w:numPr>
          <w:ilvl w:val="0"/>
          <w:numId w:val="2"/>
        </w:numPr>
        <w:spacing w:after="0" w:line="240" w:lineRule="auto"/>
        <w:jc w:val="left"/>
        <w:rPr>
          <w:b w:val="0"/>
          <w:bCs/>
          <w:sz w:val="24"/>
          <w:szCs w:val="24"/>
        </w:rPr>
      </w:pPr>
      <w:r w:rsidRPr="005D30E6">
        <w:rPr>
          <w:b w:val="0"/>
          <w:bCs/>
          <w:sz w:val="24"/>
          <w:szCs w:val="24"/>
        </w:rPr>
        <w:t>Pirkimo dalis Multimedia ir vaizdo konferencijų įranga;</w:t>
      </w:r>
    </w:p>
    <w:p w14:paraId="5FF47ED0" w14:textId="3290C910" w:rsidR="00523E80" w:rsidRPr="005D30E6" w:rsidRDefault="00523E80" w:rsidP="00523E80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eastAsia="Times New Roman"/>
          <w:b w:val="0"/>
          <w:bCs/>
          <w:sz w:val="24"/>
          <w:szCs w:val="24"/>
        </w:rPr>
      </w:pPr>
      <w:r w:rsidRPr="005D30E6">
        <w:rPr>
          <w:b w:val="0"/>
          <w:bCs/>
          <w:sz w:val="24"/>
          <w:szCs w:val="24"/>
        </w:rPr>
        <w:t>Pirkimo dalis Diskusinė sistema.</w:t>
      </w:r>
    </w:p>
    <w:p w14:paraId="1F6CEA60" w14:textId="17F7FB6A" w:rsidR="00895837" w:rsidRPr="00102B0A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Pasiūlymas gali būti teikiamas vienai, kelioms arba visoms objekto pirkimo dalims.</w:t>
      </w:r>
    </w:p>
    <w:p w14:paraId="306831C1" w14:textId="77777777" w:rsidR="00895837" w:rsidRPr="00102B0A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102B0A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102B0A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102B0A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102B0A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4995" w14:textId="77777777" w:rsidR="001758CE" w:rsidRDefault="001758CE" w:rsidP="00895837">
      <w:pPr>
        <w:spacing w:after="0" w:line="240" w:lineRule="auto"/>
      </w:pPr>
      <w:r>
        <w:separator/>
      </w:r>
    </w:p>
  </w:endnote>
  <w:endnote w:type="continuationSeparator" w:id="0">
    <w:p w14:paraId="442AAF05" w14:textId="77777777" w:rsidR="001758CE" w:rsidRDefault="001758CE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A903" w14:textId="77777777" w:rsidR="001758CE" w:rsidRDefault="001758CE" w:rsidP="00895837">
      <w:pPr>
        <w:spacing w:after="0" w:line="240" w:lineRule="auto"/>
      </w:pPr>
      <w:r>
        <w:separator/>
      </w:r>
    </w:p>
  </w:footnote>
  <w:footnote w:type="continuationSeparator" w:id="0">
    <w:p w14:paraId="12186DCF" w14:textId="77777777" w:rsidR="001758CE" w:rsidRDefault="001758CE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3CD"/>
    <w:multiLevelType w:val="hybridMultilevel"/>
    <w:tmpl w:val="9EEC430A"/>
    <w:lvl w:ilvl="0" w:tplc="DF36960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2934">
    <w:abstractNumId w:val="1"/>
  </w:num>
  <w:num w:numId="2" w16cid:durableId="72360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318D1"/>
    <w:rsid w:val="000507B9"/>
    <w:rsid w:val="0005720D"/>
    <w:rsid w:val="000A4746"/>
    <w:rsid w:val="000D0334"/>
    <w:rsid w:val="000F4A2B"/>
    <w:rsid w:val="00102B0A"/>
    <w:rsid w:val="00121319"/>
    <w:rsid w:val="001240E1"/>
    <w:rsid w:val="0014713B"/>
    <w:rsid w:val="00153E3D"/>
    <w:rsid w:val="001758CE"/>
    <w:rsid w:val="001E07C0"/>
    <w:rsid w:val="00263C88"/>
    <w:rsid w:val="002B4BC7"/>
    <w:rsid w:val="002C3D12"/>
    <w:rsid w:val="002E6DAF"/>
    <w:rsid w:val="00360C41"/>
    <w:rsid w:val="00370DBB"/>
    <w:rsid w:val="00371AC8"/>
    <w:rsid w:val="00380530"/>
    <w:rsid w:val="003859A6"/>
    <w:rsid w:val="003859B5"/>
    <w:rsid w:val="00392564"/>
    <w:rsid w:val="00402ACD"/>
    <w:rsid w:val="00417041"/>
    <w:rsid w:val="0042224E"/>
    <w:rsid w:val="00426BE5"/>
    <w:rsid w:val="004F3EC5"/>
    <w:rsid w:val="00515FAE"/>
    <w:rsid w:val="00523E80"/>
    <w:rsid w:val="00524969"/>
    <w:rsid w:val="005622A1"/>
    <w:rsid w:val="005A7C9A"/>
    <w:rsid w:val="005D30E6"/>
    <w:rsid w:val="00605052"/>
    <w:rsid w:val="006252C2"/>
    <w:rsid w:val="00634178"/>
    <w:rsid w:val="00676486"/>
    <w:rsid w:val="006B09C7"/>
    <w:rsid w:val="00756D69"/>
    <w:rsid w:val="00781F49"/>
    <w:rsid w:val="007B55B7"/>
    <w:rsid w:val="007E5A39"/>
    <w:rsid w:val="00840160"/>
    <w:rsid w:val="00894C38"/>
    <w:rsid w:val="00895837"/>
    <w:rsid w:val="008A27F0"/>
    <w:rsid w:val="008B362B"/>
    <w:rsid w:val="008B4178"/>
    <w:rsid w:val="009744BC"/>
    <w:rsid w:val="00993374"/>
    <w:rsid w:val="009A20F4"/>
    <w:rsid w:val="009B061E"/>
    <w:rsid w:val="009B0DB9"/>
    <w:rsid w:val="009B533D"/>
    <w:rsid w:val="009D07E3"/>
    <w:rsid w:val="00A10093"/>
    <w:rsid w:val="00A30712"/>
    <w:rsid w:val="00A41203"/>
    <w:rsid w:val="00AA4A1F"/>
    <w:rsid w:val="00AC28B1"/>
    <w:rsid w:val="00B43F31"/>
    <w:rsid w:val="00B470BE"/>
    <w:rsid w:val="00BB2911"/>
    <w:rsid w:val="00BC0150"/>
    <w:rsid w:val="00BD6EC1"/>
    <w:rsid w:val="00C10A6B"/>
    <w:rsid w:val="00C30A8F"/>
    <w:rsid w:val="00C84D81"/>
    <w:rsid w:val="00CA1CDD"/>
    <w:rsid w:val="00CD1918"/>
    <w:rsid w:val="00CF4CEC"/>
    <w:rsid w:val="00E12FA8"/>
    <w:rsid w:val="00E1732E"/>
    <w:rsid w:val="00E321C2"/>
    <w:rsid w:val="00E572E3"/>
    <w:rsid w:val="00EB21C6"/>
    <w:rsid w:val="00ED185E"/>
    <w:rsid w:val="00F40FA7"/>
    <w:rsid w:val="00F44E70"/>
    <w:rsid w:val="00F46660"/>
    <w:rsid w:val="00F60407"/>
    <w:rsid w:val="00F63C46"/>
    <w:rsid w:val="00FB2811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,Buletai,lp1,List Paragraph111"/>
    <w:basedOn w:val="Normal"/>
    <w:link w:val="ListParagraphChar"/>
    <w:uiPriority w:val="34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qFormat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8</cp:revision>
  <dcterms:created xsi:type="dcterms:W3CDTF">2026-06-19T12:20:00Z</dcterms:created>
  <dcterms:modified xsi:type="dcterms:W3CDTF">2026-06-19T12:36:00Z</dcterms:modified>
</cp:coreProperties>
</file>