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BC1740">
        <w:rPr>
          <w:rFonts w:ascii="Cambria" w:hAnsi="Cambria"/>
          <w:b/>
          <w:bCs/>
          <w:sz w:val="22"/>
          <w:szCs w:val="22"/>
          <w:lang w:val="lt-LT"/>
        </w:rPr>
        <w:t>LABORATORINĖS VANDENS GRYNINIMO SISTEMOS</w:t>
      </w:r>
      <w:r w:rsidR="00BC1740" w:rsidRPr="007B24AB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7"/>
        <w:gridCol w:w="1895"/>
        <w:gridCol w:w="1872"/>
        <w:gridCol w:w="789"/>
        <w:gridCol w:w="1361"/>
        <w:gridCol w:w="1063"/>
        <w:gridCol w:w="1127"/>
        <w:gridCol w:w="1112"/>
      </w:tblGrid>
      <w:tr w:rsidR="00BC1740" w:rsidRPr="0074771F" w:rsidTr="0077075C">
        <w:tc>
          <w:tcPr>
            <w:tcW w:w="557" w:type="dxa"/>
            <w:vAlign w:val="center"/>
          </w:tcPr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95" w:type="dxa"/>
            <w:vAlign w:val="center"/>
          </w:tcPr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9" w:type="dxa"/>
            <w:vAlign w:val="center"/>
          </w:tcPr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BC1740" w:rsidRPr="0074771F" w:rsidRDefault="00BC1740" w:rsidP="00BC174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</w:t>
            </w:r>
            <w:r w:rsidRPr="007B24AB">
              <w:rPr>
                <w:rFonts w:ascii="Cambria" w:hAnsi="Cambria"/>
                <w:sz w:val="22"/>
                <w:szCs w:val="22"/>
              </w:rPr>
              <w:t>iekis</w:t>
            </w:r>
            <w:proofErr w:type="spellEnd"/>
          </w:p>
        </w:tc>
        <w:tc>
          <w:tcPr>
            <w:tcW w:w="1063" w:type="dxa"/>
            <w:vAlign w:val="center"/>
          </w:tcPr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BC1740" w:rsidRPr="0074771F" w:rsidRDefault="00BC1740" w:rsidP="00BC174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127" w:type="dxa"/>
            <w:vAlign w:val="center"/>
          </w:tcPr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112" w:type="dxa"/>
            <w:vAlign w:val="center"/>
          </w:tcPr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BC1740" w:rsidRPr="0074771F" w:rsidRDefault="00BC1740" w:rsidP="00BC1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401C1B">
        <w:trPr>
          <w:trHeight w:val="578"/>
        </w:trPr>
        <w:tc>
          <w:tcPr>
            <w:tcW w:w="557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895" w:type="dxa"/>
            <w:vAlign w:val="center"/>
          </w:tcPr>
          <w:p w:rsidR="00005799" w:rsidRPr="0074771F" w:rsidRDefault="00BC1740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r w:rsidRPr="00BC1740">
              <w:rPr>
                <w:rFonts w:ascii="Cambria" w:hAnsi="Cambria"/>
                <w:sz w:val="22"/>
                <w:szCs w:val="22"/>
                <w:lang w:val="lt-LT"/>
              </w:rPr>
              <w:t>Laboratorinė vandens gryninimo sistema</w:t>
            </w:r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1361" w:type="dxa"/>
            <w:vAlign w:val="center"/>
          </w:tcPr>
          <w:p w:rsidR="00005799" w:rsidRPr="0074771F" w:rsidRDefault="00BC1740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63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BC1740" w:rsidRDefault="007737EA" w:rsidP="00BC174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BC1740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1740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BC1740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1740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D3A44-C68B-4B69-B4E4-6DAFA054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15</cp:revision>
  <cp:lastPrinted>2026-04-03T07:06:00Z</cp:lastPrinted>
  <dcterms:created xsi:type="dcterms:W3CDTF">2026-04-22T08:00:00Z</dcterms:created>
  <dcterms:modified xsi:type="dcterms:W3CDTF">2026-06-15T22:03:00Z</dcterms:modified>
</cp:coreProperties>
</file>