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72B03" w14:textId="25583F92" w:rsidR="00F77F3A" w:rsidRPr="00CC4764" w:rsidRDefault="00D502BE" w:rsidP="0064570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PAVIRŠINIŲ NUOTEKŲ ŠALINIMO TINKLŲ </w:t>
      </w:r>
      <w:r w:rsidR="009A12AE" w:rsidRPr="00CC4764">
        <w:rPr>
          <w:b/>
          <w:sz w:val="24"/>
          <w:szCs w:val="24"/>
        </w:rPr>
        <w:t>TILŽĖS G. 155</w:t>
      </w:r>
      <w:r w:rsidR="00F77F3A" w:rsidRPr="00CC4764">
        <w:rPr>
          <w:b/>
          <w:sz w:val="24"/>
          <w:szCs w:val="24"/>
        </w:rPr>
        <w:t>, ŠIAULIAI,</w:t>
      </w:r>
      <w:r w:rsidR="009E779B">
        <w:rPr>
          <w:b/>
          <w:sz w:val="24"/>
          <w:szCs w:val="24"/>
        </w:rPr>
        <w:t xml:space="preserve"> ĮRENGIMO</w:t>
      </w:r>
      <w:r w:rsidR="00F77F3A" w:rsidRPr="00CC4764">
        <w:rPr>
          <w:b/>
          <w:sz w:val="24"/>
          <w:szCs w:val="24"/>
        </w:rPr>
        <w:t xml:space="preserve"> DARBŲ PIRKIMAS</w:t>
      </w:r>
    </w:p>
    <w:p w14:paraId="1109ECE8" w14:textId="77777777" w:rsidR="00CC4764" w:rsidRPr="009A12AE" w:rsidRDefault="00CC4764" w:rsidP="00645703">
      <w:pPr>
        <w:spacing w:line="360" w:lineRule="auto"/>
        <w:jc w:val="center"/>
        <w:rPr>
          <w:sz w:val="24"/>
          <w:szCs w:val="24"/>
        </w:rPr>
      </w:pPr>
    </w:p>
    <w:p w14:paraId="44D23974" w14:textId="337E99C9" w:rsidR="009A12AE" w:rsidRDefault="003214C8" w:rsidP="00645703">
      <w:pPr>
        <w:spacing w:line="360" w:lineRule="auto"/>
        <w:jc w:val="center"/>
        <w:rPr>
          <w:sz w:val="24"/>
          <w:szCs w:val="24"/>
        </w:rPr>
      </w:pPr>
      <w:r w:rsidRPr="003214C8">
        <w:rPr>
          <w:sz w:val="24"/>
          <w:szCs w:val="24"/>
        </w:rPr>
        <w:t>TECHNINĖ</w:t>
      </w:r>
      <w:r w:rsidR="007457AC">
        <w:rPr>
          <w:sz w:val="24"/>
          <w:szCs w:val="24"/>
        </w:rPr>
        <w:t xml:space="preserve"> </w:t>
      </w:r>
      <w:r w:rsidR="00DA226E">
        <w:rPr>
          <w:sz w:val="24"/>
          <w:szCs w:val="24"/>
        </w:rPr>
        <w:t>SPECIFIKACIJA</w:t>
      </w:r>
    </w:p>
    <w:p w14:paraId="4FF2E152" w14:textId="77777777" w:rsidR="003214C8" w:rsidRPr="003214C8" w:rsidRDefault="003214C8" w:rsidP="00645703">
      <w:pPr>
        <w:spacing w:line="360" w:lineRule="auto"/>
        <w:jc w:val="center"/>
        <w:rPr>
          <w:sz w:val="24"/>
          <w:szCs w:val="24"/>
        </w:rPr>
      </w:pPr>
      <w:r w:rsidRPr="003214C8">
        <w:rPr>
          <w:sz w:val="24"/>
          <w:szCs w:val="24"/>
        </w:rPr>
        <w:t xml:space="preserve"> </w:t>
      </w:r>
    </w:p>
    <w:p w14:paraId="33BAD9E3" w14:textId="77777777" w:rsidR="003214C8" w:rsidRPr="00E14C7D" w:rsidRDefault="003214C8" w:rsidP="00645703">
      <w:pPr>
        <w:spacing w:line="360" w:lineRule="auto"/>
        <w:jc w:val="both"/>
        <w:rPr>
          <w:b/>
          <w:i/>
          <w:sz w:val="24"/>
          <w:szCs w:val="24"/>
        </w:rPr>
      </w:pPr>
      <w:r w:rsidRPr="00E14C7D">
        <w:rPr>
          <w:b/>
          <w:i/>
          <w:sz w:val="24"/>
          <w:szCs w:val="24"/>
        </w:rPr>
        <w:t>1. Pirkimo objektas</w:t>
      </w:r>
    </w:p>
    <w:p w14:paraId="22459DCD" w14:textId="0ED0070D" w:rsidR="003214C8" w:rsidRPr="00E14C7D" w:rsidRDefault="003214C8" w:rsidP="00645703">
      <w:pPr>
        <w:spacing w:line="360" w:lineRule="auto"/>
        <w:jc w:val="both"/>
        <w:rPr>
          <w:sz w:val="24"/>
          <w:szCs w:val="24"/>
        </w:rPr>
      </w:pPr>
      <w:r w:rsidRPr="00E14C7D">
        <w:rPr>
          <w:sz w:val="24"/>
          <w:szCs w:val="24"/>
        </w:rPr>
        <w:t xml:space="preserve"> „</w:t>
      </w:r>
      <w:r w:rsidR="007457AC">
        <w:rPr>
          <w:sz w:val="24"/>
          <w:szCs w:val="24"/>
        </w:rPr>
        <w:t>Paviršinių nuotekų šalinimo tinklų Tilžės g. 155, Šiauliai, įrengimo darbų pirkimas</w:t>
      </w:r>
      <w:r w:rsidRPr="00E14C7D">
        <w:rPr>
          <w:sz w:val="24"/>
          <w:szCs w:val="24"/>
        </w:rPr>
        <w:t>“.</w:t>
      </w:r>
    </w:p>
    <w:p w14:paraId="63C38E1F" w14:textId="2585468D" w:rsidR="003214C8" w:rsidRPr="00E14C7D" w:rsidRDefault="003214C8" w:rsidP="00645703">
      <w:pPr>
        <w:spacing w:line="360" w:lineRule="auto"/>
        <w:jc w:val="both"/>
        <w:rPr>
          <w:b/>
          <w:i/>
          <w:sz w:val="24"/>
          <w:szCs w:val="24"/>
        </w:rPr>
      </w:pPr>
      <w:r w:rsidRPr="00E14C7D">
        <w:rPr>
          <w:b/>
          <w:i/>
          <w:sz w:val="24"/>
          <w:szCs w:val="24"/>
        </w:rPr>
        <w:t xml:space="preserve">2. </w:t>
      </w:r>
      <w:r w:rsidR="00F568E0">
        <w:rPr>
          <w:b/>
          <w:i/>
          <w:sz w:val="24"/>
          <w:szCs w:val="24"/>
        </w:rPr>
        <w:t>Įrengiamas</w:t>
      </w:r>
      <w:r w:rsidRPr="00E14C7D">
        <w:rPr>
          <w:b/>
          <w:i/>
          <w:sz w:val="24"/>
          <w:szCs w:val="24"/>
        </w:rPr>
        <w:t xml:space="preserve"> statinys</w:t>
      </w:r>
    </w:p>
    <w:p w14:paraId="6030347E" w14:textId="2267A591" w:rsidR="00737F90" w:rsidRPr="00E14C7D" w:rsidRDefault="00146F1B" w:rsidP="006457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Paviršinių nuotekų šalinimo tinklai</w:t>
      </w:r>
      <w:r w:rsidR="00770022" w:rsidRPr="00E14C7D">
        <w:rPr>
          <w:sz w:val="24"/>
          <w:szCs w:val="24"/>
        </w:rPr>
        <w:t xml:space="preserve"> Tilžės g. 155, Šiauliai</w:t>
      </w:r>
      <w:r w:rsidR="00737F90" w:rsidRPr="00E14C7D">
        <w:rPr>
          <w:sz w:val="24"/>
          <w:szCs w:val="24"/>
        </w:rPr>
        <w:t xml:space="preserve">. </w:t>
      </w:r>
    </w:p>
    <w:p w14:paraId="345AC1EE" w14:textId="79E3EB19" w:rsidR="003214C8" w:rsidRPr="00E14C7D" w:rsidRDefault="003214C8" w:rsidP="00645703">
      <w:pPr>
        <w:spacing w:line="360" w:lineRule="auto"/>
        <w:jc w:val="both"/>
        <w:rPr>
          <w:b/>
          <w:i/>
          <w:sz w:val="24"/>
          <w:szCs w:val="24"/>
        </w:rPr>
      </w:pPr>
      <w:r w:rsidRPr="00E14C7D">
        <w:rPr>
          <w:b/>
          <w:i/>
          <w:sz w:val="24"/>
          <w:szCs w:val="24"/>
        </w:rPr>
        <w:t xml:space="preserve">3. </w:t>
      </w:r>
      <w:r w:rsidR="00F568E0">
        <w:rPr>
          <w:b/>
          <w:i/>
          <w:sz w:val="24"/>
          <w:szCs w:val="24"/>
        </w:rPr>
        <w:t>Įrengiamo</w:t>
      </w:r>
      <w:r w:rsidR="005C29C9" w:rsidRPr="00E14C7D">
        <w:rPr>
          <w:b/>
          <w:i/>
          <w:sz w:val="24"/>
          <w:szCs w:val="24"/>
        </w:rPr>
        <w:t xml:space="preserve"> </w:t>
      </w:r>
      <w:r w:rsidRPr="00E14C7D">
        <w:rPr>
          <w:b/>
          <w:i/>
          <w:sz w:val="24"/>
          <w:szCs w:val="24"/>
        </w:rPr>
        <w:t>statinio duomenys</w:t>
      </w:r>
    </w:p>
    <w:p w14:paraId="18CEA07A" w14:textId="5F61658D" w:rsidR="003214C8" w:rsidRDefault="00F568E0" w:rsidP="006457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Pastato u</w:t>
      </w:r>
      <w:r w:rsidR="00737F90" w:rsidRPr="00E14C7D">
        <w:rPr>
          <w:sz w:val="24"/>
          <w:szCs w:val="24"/>
        </w:rPr>
        <w:t xml:space="preserve">nikalus Nr. </w:t>
      </w:r>
      <w:r w:rsidR="00053EF4" w:rsidRPr="00E14C7D">
        <w:rPr>
          <w:sz w:val="24"/>
          <w:szCs w:val="24"/>
        </w:rPr>
        <w:t>2993-8007-7013</w:t>
      </w:r>
    </w:p>
    <w:p w14:paraId="1AC2B513" w14:textId="7725D855" w:rsidR="00A8593F" w:rsidRDefault="00A8593F" w:rsidP="006457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Sklypo Nr. 2901-0011-0334</w:t>
      </w:r>
    </w:p>
    <w:p w14:paraId="6872D1B9" w14:textId="79F358BF" w:rsidR="00A8593F" w:rsidRPr="00E14C7D" w:rsidRDefault="00A8593F" w:rsidP="006457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Kadastr. Nr. 2901/0011:334, Šiaulių m. k. v.</w:t>
      </w:r>
    </w:p>
    <w:p w14:paraId="79937E88" w14:textId="53EBA6DD" w:rsidR="0017510B" w:rsidRPr="00E14C7D" w:rsidRDefault="00A8593F" w:rsidP="006457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Įrengiamo s</w:t>
      </w:r>
      <w:r w:rsidR="0017510B">
        <w:rPr>
          <w:sz w:val="24"/>
          <w:szCs w:val="24"/>
        </w:rPr>
        <w:t xml:space="preserve">tatinio kategorija. </w:t>
      </w:r>
      <w:r>
        <w:rPr>
          <w:sz w:val="24"/>
          <w:szCs w:val="24"/>
        </w:rPr>
        <w:t>I gr. nesudėtingasis</w:t>
      </w:r>
      <w:r w:rsidR="0017510B">
        <w:rPr>
          <w:sz w:val="24"/>
          <w:szCs w:val="24"/>
        </w:rPr>
        <w:t xml:space="preserve"> statinys</w:t>
      </w:r>
    </w:p>
    <w:p w14:paraId="6BCA0DC5" w14:textId="77777777" w:rsidR="007E10E5" w:rsidRPr="00E14C7D" w:rsidRDefault="003214C8" w:rsidP="00645703">
      <w:pPr>
        <w:spacing w:line="360" w:lineRule="auto"/>
        <w:jc w:val="both"/>
        <w:rPr>
          <w:b/>
          <w:i/>
          <w:sz w:val="24"/>
          <w:szCs w:val="24"/>
        </w:rPr>
      </w:pPr>
      <w:r w:rsidRPr="00E14C7D">
        <w:rPr>
          <w:b/>
          <w:i/>
          <w:sz w:val="24"/>
          <w:szCs w:val="24"/>
        </w:rPr>
        <w:t>4. Perkančioji organizacija</w:t>
      </w:r>
    </w:p>
    <w:p w14:paraId="417F2571" w14:textId="088C93FB" w:rsidR="003214C8" w:rsidRPr="00E14C7D" w:rsidRDefault="00053EF4" w:rsidP="00645703">
      <w:pPr>
        <w:spacing w:line="360" w:lineRule="auto"/>
        <w:jc w:val="both"/>
        <w:rPr>
          <w:sz w:val="24"/>
          <w:szCs w:val="24"/>
        </w:rPr>
      </w:pPr>
      <w:r w:rsidRPr="00E14C7D">
        <w:rPr>
          <w:sz w:val="24"/>
          <w:szCs w:val="24"/>
        </w:rPr>
        <w:t>Valstybini</w:t>
      </w:r>
      <w:r w:rsidR="009D6D93">
        <w:rPr>
          <w:sz w:val="24"/>
          <w:szCs w:val="24"/>
        </w:rPr>
        <w:t>s</w:t>
      </w:r>
      <w:r w:rsidRPr="00E14C7D">
        <w:rPr>
          <w:sz w:val="24"/>
          <w:szCs w:val="24"/>
        </w:rPr>
        <w:t xml:space="preserve"> Šiaulių dramos teatras</w:t>
      </w:r>
    </w:p>
    <w:p w14:paraId="45CC4906" w14:textId="77777777" w:rsidR="007E10E5" w:rsidRPr="00E14C7D" w:rsidRDefault="007E10E5" w:rsidP="00645703">
      <w:pPr>
        <w:spacing w:line="360" w:lineRule="auto"/>
        <w:jc w:val="both"/>
        <w:rPr>
          <w:b/>
          <w:i/>
          <w:sz w:val="24"/>
          <w:szCs w:val="24"/>
        </w:rPr>
      </w:pPr>
      <w:r w:rsidRPr="00E14C7D">
        <w:rPr>
          <w:b/>
          <w:i/>
          <w:sz w:val="24"/>
          <w:szCs w:val="24"/>
        </w:rPr>
        <w:t>5. Finansavimo šaltinis</w:t>
      </w:r>
    </w:p>
    <w:p w14:paraId="491A5760" w14:textId="217B5153" w:rsidR="007E10E5" w:rsidRPr="00E14C7D" w:rsidRDefault="00B735C7" w:rsidP="00645703">
      <w:pPr>
        <w:spacing w:line="360" w:lineRule="auto"/>
        <w:jc w:val="both"/>
        <w:rPr>
          <w:sz w:val="24"/>
          <w:szCs w:val="24"/>
        </w:rPr>
      </w:pPr>
      <w:r w:rsidRPr="00E14C7D">
        <w:rPr>
          <w:sz w:val="24"/>
          <w:szCs w:val="24"/>
        </w:rPr>
        <w:t>Valstybini</w:t>
      </w:r>
      <w:r w:rsidR="009D6D93">
        <w:rPr>
          <w:sz w:val="24"/>
          <w:szCs w:val="24"/>
        </w:rPr>
        <w:t>o</w:t>
      </w:r>
      <w:r w:rsidRPr="00E14C7D">
        <w:rPr>
          <w:sz w:val="24"/>
          <w:szCs w:val="24"/>
        </w:rPr>
        <w:t xml:space="preserve"> Šiaulių dramos</w:t>
      </w:r>
      <w:r>
        <w:rPr>
          <w:sz w:val="24"/>
          <w:szCs w:val="24"/>
        </w:rPr>
        <w:t xml:space="preserve"> teatro</w:t>
      </w:r>
      <w:r w:rsidR="007E10E5" w:rsidRPr="00E14C7D">
        <w:rPr>
          <w:sz w:val="24"/>
          <w:szCs w:val="24"/>
        </w:rPr>
        <w:t xml:space="preserve"> lėšos</w:t>
      </w:r>
    </w:p>
    <w:p w14:paraId="1296E2CE" w14:textId="77777777" w:rsidR="003214C8" w:rsidRPr="00E14C7D" w:rsidRDefault="007E10E5" w:rsidP="00645703">
      <w:pPr>
        <w:spacing w:line="360" w:lineRule="auto"/>
        <w:jc w:val="both"/>
        <w:rPr>
          <w:b/>
          <w:i/>
          <w:sz w:val="24"/>
          <w:szCs w:val="24"/>
        </w:rPr>
      </w:pPr>
      <w:r w:rsidRPr="00E14C7D">
        <w:rPr>
          <w:b/>
          <w:i/>
          <w:sz w:val="24"/>
          <w:szCs w:val="24"/>
        </w:rPr>
        <w:t>6</w:t>
      </w:r>
      <w:r w:rsidR="003214C8" w:rsidRPr="00E14C7D">
        <w:rPr>
          <w:b/>
          <w:i/>
          <w:sz w:val="24"/>
          <w:szCs w:val="24"/>
        </w:rPr>
        <w:t>. Techninės specifikacijos sudarymo būdas</w:t>
      </w:r>
    </w:p>
    <w:p w14:paraId="4187C603" w14:textId="39E613BF" w:rsidR="003214C8" w:rsidRPr="00E14C7D" w:rsidRDefault="003214C8" w:rsidP="00645703">
      <w:pPr>
        <w:spacing w:line="360" w:lineRule="auto"/>
        <w:jc w:val="both"/>
        <w:rPr>
          <w:sz w:val="24"/>
          <w:szCs w:val="24"/>
        </w:rPr>
      </w:pPr>
      <w:r w:rsidRPr="00E14C7D">
        <w:rPr>
          <w:sz w:val="24"/>
          <w:szCs w:val="24"/>
        </w:rPr>
        <w:t>Techninė specifikacija</w:t>
      </w:r>
      <w:r w:rsidR="00F738B8">
        <w:rPr>
          <w:sz w:val="24"/>
          <w:szCs w:val="24"/>
        </w:rPr>
        <w:t xml:space="preserve"> </w:t>
      </w:r>
      <w:r w:rsidRPr="00E14C7D">
        <w:rPr>
          <w:sz w:val="24"/>
          <w:szCs w:val="24"/>
        </w:rPr>
        <w:t>sudaryta nurodant norimą pasiekti rezultatą.</w:t>
      </w:r>
    </w:p>
    <w:p w14:paraId="10C43E61" w14:textId="77777777" w:rsidR="003214C8" w:rsidRPr="00E14C7D" w:rsidRDefault="007E10E5" w:rsidP="00645703">
      <w:pPr>
        <w:spacing w:line="360" w:lineRule="auto"/>
        <w:jc w:val="both"/>
        <w:rPr>
          <w:b/>
          <w:i/>
          <w:sz w:val="24"/>
          <w:szCs w:val="24"/>
        </w:rPr>
      </w:pPr>
      <w:r w:rsidRPr="00E14C7D">
        <w:rPr>
          <w:b/>
          <w:i/>
          <w:sz w:val="24"/>
          <w:szCs w:val="24"/>
        </w:rPr>
        <w:t>7</w:t>
      </w:r>
      <w:r w:rsidR="003214C8" w:rsidRPr="00E14C7D">
        <w:rPr>
          <w:b/>
          <w:i/>
          <w:sz w:val="24"/>
          <w:szCs w:val="24"/>
        </w:rPr>
        <w:t>. Užduotis</w:t>
      </w:r>
    </w:p>
    <w:p w14:paraId="5399C82F" w14:textId="44487B6A" w:rsidR="003214C8" w:rsidRPr="00E14C7D" w:rsidRDefault="00364C5C" w:rsidP="0064570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4A1DDC" w:rsidRPr="00E14C7D">
        <w:rPr>
          <w:sz w:val="24"/>
          <w:szCs w:val="24"/>
        </w:rPr>
        <w:t xml:space="preserve">agal </w:t>
      </w:r>
      <w:r w:rsidR="00531D12">
        <w:rPr>
          <w:sz w:val="24"/>
          <w:szCs w:val="24"/>
        </w:rPr>
        <w:t>20</w:t>
      </w:r>
      <w:r w:rsidR="00146F1B">
        <w:rPr>
          <w:sz w:val="24"/>
          <w:szCs w:val="24"/>
        </w:rPr>
        <w:t>2</w:t>
      </w:r>
      <w:r w:rsidR="00531D12">
        <w:rPr>
          <w:sz w:val="24"/>
          <w:szCs w:val="24"/>
        </w:rPr>
        <w:t>5 m</w:t>
      </w:r>
      <w:r>
        <w:rPr>
          <w:sz w:val="24"/>
          <w:szCs w:val="24"/>
        </w:rPr>
        <w:t>.</w:t>
      </w:r>
      <w:r w:rsidR="00531D12">
        <w:rPr>
          <w:sz w:val="24"/>
          <w:szCs w:val="24"/>
        </w:rPr>
        <w:t xml:space="preserve"> parengtą</w:t>
      </w:r>
      <w:r w:rsidR="001D6974">
        <w:rPr>
          <w:sz w:val="24"/>
          <w:szCs w:val="24"/>
        </w:rPr>
        <w:t xml:space="preserve"> </w:t>
      </w:r>
      <w:r w:rsidR="00315DBC">
        <w:rPr>
          <w:sz w:val="24"/>
          <w:szCs w:val="24"/>
        </w:rPr>
        <w:t>statybos</w:t>
      </w:r>
      <w:r w:rsidR="00423C24">
        <w:rPr>
          <w:sz w:val="24"/>
          <w:szCs w:val="24"/>
        </w:rPr>
        <w:t xml:space="preserve"> projektą</w:t>
      </w:r>
      <w:r w:rsidR="00423C24" w:rsidRPr="005406AD">
        <w:t xml:space="preserve"> </w:t>
      </w:r>
      <w:r w:rsidR="0017510B">
        <w:rPr>
          <w:sz w:val="24"/>
          <w:szCs w:val="24"/>
        </w:rPr>
        <w:t>„</w:t>
      </w:r>
      <w:r w:rsidR="00146F1B">
        <w:rPr>
          <w:sz w:val="24"/>
          <w:szCs w:val="24"/>
        </w:rPr>
        <w:t xml:space="preserve">Paviršinių nuotekų šalinimo tinklų </w:t>
      </w:r>
      <w:r w:rsidR="0017510B" w:rsidRPr="00E14C7D">
        <w:rPr>
          <w:sz w:val="24"/>
          <w:szCs w:val="24"/>
        </w:rPr>
        <w:t>Tilžės g. 155, Šiauli</w:t>
      </w:r>
      <w:r w:rsidR="00146F1B">
        <w:rPr>
          <w:sz w:val="24"/>
          <w:szCs w:val="24"/>
        </w:rPr>
        <w:t>ai</w:t>
      </w:r>
      <w:r w:rsidR="0017510B" w:rsidRPr="00E14C7D">
        <w:rPr>
          <w:sz w:val="24"/>
          <w:szCs w:val="24"/>
        </w:rPr>
        <w:t xml:space="preserve">, </w:t>
      </w:r>
      <w:r w:rsidR="00146F1B">
        <w:rPr>
          <w:sz w:val="24"/>
          <w:szCs w:val="24"/>
        </w:rPr>
        <w:t>statybos projekt</w:t>
      </w:r>
      <w:r w:rsidR="008777D7">
        <w:rPr>
          <w:sz w:val="24"/>
          <w:szCs w:val="24"/>
        </w:rPr>
        <w:t>as</w:t>
      </w:r>
      <w:r w:rsidR="00146F1B">
        <w:rPr>
          <w:sz w:val="24"/>
          <w:szCs w:val="24"/>
        </w:rPr>
        <w:t>“</w:t>
      </w:r>
      <w:r w:rsidR="0017510B" w:rsidRPr="00E14C7D">
        <w:rPr>
          <w:sz w:val="24"/>
          <w:szCs w:val="24"/>
        </w:rPr>
        <w:t xml:space="preserve"> </w:t>
      </w:r>
      <w:r w:rsidR="003214C8" w:rsidRPr="00E14C7D">
        <w:rPr>
          <w:sz w:val="24"/>
          <w:szCs w:val="24"/>
        </w:rPr>
        <w:t xml:space="preserve">atlikti </w:t>
      </w:r>
      <w:r w:rsidR="004A1DDC" w:rsidRPr="00E14C7D">
        <w:rPr>
          <w:sz w:val="24"/>
          <w:szCs w:val="24"/>
        </w:rPr>
        <w:t>projekte</w:t>
      </w:r>
      <w:r w:rsidR="00670293" w:rsidRPr="00E14C7D">
        <w:rPr>
          <w:sz w:val="24"/>
          <w:szCs w:val="24"/>
        </w:rPr>
        <w:t xml:space="preserve"> nurodytus rangos darbus.</w:t>
      </w:r>
    </w:p>
    <w:p w14:paraId="4DA18EB6" w14:textId="77777777" w:rsidR="003214C8" w:rsidRPr="00E14C7D" w:rsidRDefault="007E10E5" w:rsidP="00645703">
      <w:pPr>
        <w:spacing w:line="360" w:lineRule="auto"/>
        <w:jc w:val="both"/>
        <w:rPr>
          <w:b/>
          <w:i/>
          <w:sz w:val="24"/>
          <w:szCs w:val="24"/>
        </w:rPr>
      </w:pPr>
      <w:r w:rsidRPr="00E14C7D">
        <w:rPr>
          <w:b/>
          <w:i/>
          <w:sz w:val="24"/>
          <w:szCs w:val="24"/>
        </w:rPr>
        <w:t>8</w:t>
      </w:r>
      <w:r w:rsidR="003214C8" w:rsidRPr="00E14C7D">
        <w:rPr>
          <w:b/>
          <w:i/>
          <w:sz w:val="24"/>
          <w:szCs w:val="24"/>
        </w:rPr>
        <w:t>. Kiti reikalavimai</w:t>
      </w:r>
    </w:p>
    <w:p w14:paraId="3A9ECEAD" w14:textId="261D2C65" w:rsidR="009F54C3" w:rsidRDefault="007E10E5" w:rsidP="00645703">
      <w:pPr>
        <w:spacing w:line="360" w:lineRule="auto"/>
        <w:jc w:val="both"/>
        <w:rPr>
          <w:sz w:val="24"/>
          <w:szCs w:val="24"/>
        </w:rPr>
      </w:pPr>
      <w:r w:rsidRPr="009F54C3">
        <w:rPr>
          <w:b/>
          <w:i/>
          <w:sz w:val="24"/>
          <w:szCs w:val="24"/>
        </w:rPr>
        <w:t>8.</w:t>
      </w:r>
      <w:r w:rsidR="004A68FD">
        <w:rPr>
          <w:b/>
          <w:i/>
          <w:sz w:val="24"/>
          <w:szCs w:val="24"/>
        </w:rPr>
        <w:t>1</w:t>
      </w:r>
      <w:r w:rsidR="003214C8" w:rsidRPr="009F54C3">
        <w:rPr>
          <w:b/>
          <w:i/>
          <w:sz w:val="24"/>
          <w:szCs w:val="24"/>
        </w:rPr>
        <w:t>.</w:t>
      </w:r>
      <w:r w:rsidR="003214C8" w:rsidRPr="003214C8">
        <w:rPr>
          <w:sz w:val="24"/>
          <w:szCs w:val="24"/>
        </w:rPr>
        <w:t xml:space="preserve"> </w:t>
      </w:r>
      <w:r w:rsidR="00156A4B">
        <w:rPr>
          <w:sz w:val="24"/>
          <w:szCs w:val="24"/>
        </w:rPr>
        <w:t>Statybos</w:t>
      </w:r>
      <w:r w:rsidR="003214C8" w:rsidRPr="003214C8">
        <w:rPr>
          <w:sz w:val="24"/>
          <w:szCs w:val="24"/>
        </w:rPr>
        <w:t xml:space="preserve"> darbai atliekami vadovaujantis </w:t>
      </w:r>
      <w:r w:rsidR="00315DBC">
        <w:rPr>
          <w:sz w:val="24"/>
          <w:szCs w:val="24"/>
        </w:rPr>
        <w:t>statybos</w:t>
      </w:r>
      <w:r w:rsidR="003214C8" w:rsidRPr="003214C8">
        <w:rPr>
          <w:sz w:val="24"/>
          <w:szCs w:val="24"/>
        </w:rPr>
        <w:t xml:space="preserve"> </w:t>
      </w:r>
      <w:r w:rsidR="00156A4B">
        <w:rPr>
          <w:sz w:val="24"/>
          <w:szCs w:val="24"/>
        </w:rPr>
        <w:t xml:space="preserve">projekto </w:t>
      </w:r>
      <w:r w:rsidR="004A68FD" w:rsidRPr="004A68FD">
        <w:rPr>
          <w:sz w:val="24"/>
          <w:szCs w:val="24"/>
        </w:rPr>
        <w:t>„Paviršinių nuotekų šalinimo tinklų Tilžės g. 155, Šiauliai, statybos projekt</w:t>
      </w:r>
      <w:r w:rsidR="004A68FD">
        <w:rPr>
          <w:sz w:val="24"/>
          <w:szCs w:val="24"/>
        </w:rPr>
        <w:t>as</w:t>
      </w:r>
      <w:r w:rsidR="004A68FD" w:rsidRPr="004A68FD">
        <w:rPr>
          <w:sz w:val="24"/>
          <w:szCs w:val="24"/>
        </w:rPr>
        <w:t>“</w:t>
      </w:r>
      <w:r w:rsidR="003214C8" w:rsidRPr="003214C8">
        <w:rPr>
          <w:sz w:val="24"/>
          <w:szCs w:val="24"/>
        </w:rPr>
        <w:t xml:space="preserve"> pagrindu. </w:t>
      </w:r>
    </w:p>
    <w:p w14:paraId="796B92A5" w14:textId="481A1CB5" w:rsidR="00156A4B" w:rsidRPr="00156A4B" w:rsidRDefault="00156A4B" w:rsidP="00645703">
      <w:pPr>
        <w:spacing w:line="360" w:lineRule="auto"/>
        <w:jc w:val="both"/>
        <w:rPr>
          <w:sz w:val="24"/>
          <w:szCs w:val="24"/>
        </w:rPr>
      </w:pPr>
      <w:r w:rsidRPr="00156A4B">
        <w:rPr>
          <w:b/>
          <w:i/>
          <w:sz w:val="24"/>
          <w:szCs w:val="24"/>
        </w:rPr>
        <w:t>8.</w:t>
      </w:r>
      <w:r w:rsidR="00C27D74">
        <w:rPr>
          <w:b/>
          <w:i/>
          <w:sz w:val="24"/>
          <w:szCs w:val="24"/>
        </w:rPr>
        <w:t>2</w:t>
      </w:r>
      <w:r w:rsidRPr="00156A4B">
        <w:rPr>
          <w:b/>
          <w:i/>
          <w:sz w:val="24"/>
          <w:szCs w:val="24"/>
        </w:rPr>
        <w:t xml:space="preserve">. </w:t>
      </w:r>
      <w:r>
        <w:rPr>
          <w:sz w:val="24"/>
          <w:szCs w:val="24"/>
        </w:rPr>
        <w:t>Statybos darbai atliekami techniniame proje</w:t>
      </w:r>
      <w:r w:rsidR="00DB43A7">
        <w:rPr>
          <w:sz w:val="24"/>
          <w:szCs w:val="24"/>
        </w:rPr>
        <w:t>kte nurodyt</w:t>
      </w:r>
      <w:r w:rsidR="004A68FD">
        <w:rPr>
          <w:sz w:val="24"/>
          <w:szCs w:val="24"/>
        </w:rPr>
        <w:t>a</w:t>
      </w:r>
      <w:r w:rsidR="00DB43A7">
        <w:rPr>
          <w:sz w:val="24"/>
          <w:szCs w:val="24"/>
        </w:rPr>
        <w:t xml:space="preserve"> </w:t>
      </w:r>
      <w:r w:rsidR="003262FA">
        <w:rPr>
          <w:sz w:val="24"/>
          <w:szCs w:val="24"/>
        </w:rPr>
        <w:t>apimtimi:</w:t>
      </w:r>
    </w:p>
    <w:p w14:paraId="72CECFDD" w14:textId="798CE6DA" w:rsidR="00DB43A7" w:rsidRDefault="00725E47" w:rsidP="004703D1">
      <w:pPr>
        <w:pStyle w:val="ListParagraph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Akumuliacinio rezervuaro su siurbliais įrengimas</w:t>
      </w:r>
      <w:r w:rsidR="00DB43A7">
        <w:rPr>
          <w:sz w:val="24"/>
          <w:szCs w:val="24"/>
        </w:rPr>
        <w:t>;</w:t>
      </w:r>
    </w:p>
    <w:p w14:paraId="03094EF2" w14:textId="72825DEE" w:rsidR="00DB43A7" w:rsidRDefault="00725E47" w:rsidP="004703D1">
      <w:pPr>
        <w:pStyle w:val="ListParagraph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Elektros instaliacijos atvedimas ir pajungimas prie siurblių</w:t>
      </w:r>
      <w:r w:rsidR="00DB43A7">
        <w:rPr>
          <w:sz w:val="24"/>
          <w:szCs w:val="24"/>
        </w:rPr>
        <w:t>;</w:t>
      </w:r>
    </w:p>
    <w:p w14:paraId="17263E8F" w14:textId="5592773E" w:rsidR="00DB43A7" w:rsidRDefault="00725E47" w:rsidP="004703D1">
      <w:pPr>
        <w:pStyle w:val="ListParagraph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Surinkimo šulinių įrengimas</w:t>
      </w:r>
      <w:r w:rsidR="00DB43A7">
        <w:rPr>
          <w:sz w:val="24"/>
          <w:szCs w:val="24"/>
        </w:rPr>
        <w:t>;</w:t>
      </w:r>
    </w:p>
    <w:p w14:paraId="313AA09C" w14:textId="19F854C4" w:rsidR="00DB43A7" w:rsidRDefault="00725E47" w:rsidP="004703D1">
      <w:pPr>
        <w:pStyle w:val="ListParagraph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Vamzdynų iki šulinių ir iki akumuliacinio rezervuaro, gesinimo šulinio atvedimas ir pajungimas</w:t>
      </w:r>
      <w:r w:rsidR="00DB43A7">
        <w:rPr>
          <w:sz w:val="24"/>
          <w:szCs w:val="24"/>
        </w:rPr>
        <w:t>;</w:t>
      </w:r>
    </w:p>
    <w:p w14:paraId="3130550B" w14:textId="39171A43" w:rsidR="00DB43A7" w:rsidRDefault="000D0B0C" w:rsidP="004703D1">
      <w:pPr>
        <w:pStyle w:val="ListParagraph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F64991">
        <w:rPr>
          <w:sz w:val="24"/>
          <w:szCs w:val="24"/>
        </w:rPr>
        <w:t>idraulinis bandym</w:t>
      </w:r>
      <w:r>
        <w:rPr>
          <w:sz w:val="24"/>
          <w:szCs w:val="24"/>
        </w:rPr>
        <w:t>o atlikimas</w:t>
      </w:r>
      <w:r w:rsidR="00DB43A7">
        <w:rPr>
          <w:sz w:val="24"/>
          <w:szCs w:val="24"/>
        </w:rPr>
        <w:t>;</w:t>
      </w:r>
    </w:p>
    <w:p w14:paraId="263B4EB4" w14:textId="637281AF" w:rsidR="00DB43A7" w:rsidRDefault="00E767D1" w:rsidP="004703D1">
      <w:pPr>
        <w:pStyle w:val="ListParagraph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Kiemo teritorijoje</w:t>
      </w:r>
      <w:r w:rsidR="00BB37D5">
        <w:rPr>
          <w:sz w:val="24"/>
          <w:szCs w:val="24"/>
        </w:rPr>
        <w:t xml:space="preserve"> </w:t>
      </w:r>
      <w:r w:rsidR="00BB37D5" w:rsidRPr="00BB37D5">
        <w:rPr>
          <w:sz w:val="24"/>
          <w:szCs w:val="24"/>
        </w:rPr>
        <w:t>vejos</w:t>
      </w:r>
      <w:r>
        <w:rPr>
          <w:sz w:val="24"/>
          <w:szCs w:val="24"/>
        </w:rPr>
        <w:t xml:space="preserve"> įrengi</w:t>
      </w:r>
      <w:r w:rsidR="00BB37D5">
        <w:rPr>
          <w:sz w:val="24"/>
          <w:szCs w:val="24"/>
        </w:rPr>
        <w:t>mas</w:t>
      </w:r>
      <w:r>
        <w:rPr>
          <w:sz w:val="24"/>
          <w:szCs w:val="24"/>
        </w:rPr>
        <w:t>, kit</w:t>
      </w:r>
      <w:r w:rsidR="00BB37D5">
        <w:rPr>
          <w:sz w:val="24"/>
          <w:szCs w:val="24"/>
        </w:rPr>
        <w:t>os</w:t>
      </w:r>
      <w:r>
        <w:rPr>
          <w:sz w:val="24"/>
          <w:szCs w:val="24"/>
        </w:rPr>
        <w:t xml:space="preserve"> pažeist</w:t>
      </w:r>
      <w:r w:rsidR="00BB37D5">
        <w:rPr>
          <w:sz w:val="24"/>
          <w:szCs w:val="24"/>
        </w:rPr>
        <w:t>os</w:t>
      </w:r>
      <w:r>
        <w:rPr>
          <w:sz w:val="24"/>
          <w:szCs w:val="24"/>
        </w:rPr>
        <w:t xml:space="preserve"> teritorij</w:t>
      </w:r>
      <w:r w:rsidR="00BB37D5">
        <w:rPr>
          <w:sz w:val="24"/>
          <w:szCs w:val="24"/>
        </w:rPr>
        <w:t>os</w:t>
      </w:r>
      <w:r>
        <w:rPr>
          <w:sz w:val="24"/>
          <w:szCs w:val="24"/>
        </w:rPr>
        <w:t xml:space="preserve"> atstat</w:t>
      </w:r>
      <w:r w:rsidR="00BB37D5">
        <w:rPr>
          <w:sz w:val="24"/>
          <w:szCs w:val="24"/>
        </w:rPr>
        <w:t>y</w:t>
      </w:r>
      <w:r>
        <w:rPr>
          <w:sz w:val="24"/>
          <w:szCs w:val="24"/>
        </w:rPr>
        <w:t>ma</w:t>
      </w:r>
      <w:r w:rsidR="00BB37D5">
        <w:rPr>
          <w:sz w:val="24"/>
          <w:szCs w:val="24"/>
        </w:rPr>
        <w:t>s</w:t>
      </w:r>
      <w:r>
        <w:rPr>
          <w:sz w:val="24"/>
          <w:szCs w:val="24"/>
        </w:rPr>
        <w:t xml:space="preserve"> iki buvusio lygio.</w:t>
      </w:r>
    </w:p>
    <w:p w14:paraId="1FABFFF0" w14:textId="6940A00A" w:rsidR="00645703" w:rsidRDefault="00645703" w:rsidP="004703D1">
      <w:pPr>
        <w:shd w:val="clear" w:color="auto" w:fill="FFFFFF" w:themeFill="background1"/>
        <w:spacing w:line="360" w:lineRule="auto"/>
        <w:ind w:firstLine="426"/>
        <w:jc w:val="both"/>
        <w:rPr>
          <w:b/>
          <w:i/>
          <w:sz w:val="24"/>
          <w:szCs w:val="24"/>
        </w:rPr>
      </w:pPr>
      <w:r w:rsidRPr="00645703">
        <w:rPr>
          <w:b/>
          <w:i/>
          <w:sz w:val="24"/>
          <w:szCs w:val="24"/>
        </w:rPr>
        <w:t xml:space="preserve">Pastaba. Statybos darbų </w:t>
      </w:r>
      <w:r>
        <w:rPr>
          <w:b/>
          <w:i/>
          <w:sz w:val="24"/>
          <w:szCs w:val="24"/>
        </w:rPr>
        <w:t xml:space="preserve">atlikimo </w:t>
      </w:r>
      <w:r w:rsidRPr="00645703">
        <w:rPr>
          <w:b/>
          <w:i/>
          <w:sz w:val="24"/>
          <w:szCs w:val="24"/>
        </w:rPr>
        <w:t>eiliškumas derinamas su Užsakovu</w:t>
      </w:r>
      <w:r w:rsidR="00BB37D5">
        <w:rPr>
          <w:b/>
          <w:i/>
          <w:sz w:val="24"/>
          <w:szCs w:val="24"/>
        </w:rPr>
        <w:t>.</w:t>
      </w:r>
    </w:p>
    <w:p w14:paraId="3096F533" w14:textId="16F5337F" w:rsidR="00C27D74" w:rsidRPr="00645703" w:rsidRDefault="00C27D74" w:rsidP="004703D1">
      <w:pPr>
        <w:shd w:val="clear" w:color="auto" w:fill="FFFFFF" w:themeFill="background1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8.3. Darbai kieme, dėl specifinės vietos, atliekami mažagabaritine technika.</w:t>
      </w:r>
    </w:p>
    <w:p w14:paraId="526F011F" w14:textId="01D93D1D" w:rsidR="005C29C9" w:rsidRPr="005C29C9" w:rsidRDefault="005C29C9" w:rsidP="004703D1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6F41DB">
        <w:rPr>
          <w:b/>
          <w:i/>
          <w:sz w:val="24"/>
          <w:szCs w:val="24"/>
        </w:rPr>
        <w:t>8.</w:t>
      </w:r>
      <w:r w:rsidR="00C27D74">
        <w:rPr>
          <w:b/>
          <w:i/>
          <w:sz w:val="24"/>
          <w:szCs w:val="24"/>
        </w:rPr>
        <w:t>4</w:t>
      </w:r>
      <w:r w:rsidRPr="006F41DB"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C29C9">
        <w:rPr>
          <w:sz w:val="24"/>
          <w:szCs w:val="24"/>
        </w:rPr>
        <w:t xml:space="preserve">Užsakovas neįsipareigoja suteikti jokių priemonių darbams atlikti. </w:t>
      </w:r>
      <w:r w:rsidR="00F73742" w:rsidRPr="00F73742">
        <w:rPr>
          <w:sz w:val="24"/>
          <w:szCs w:val="24"/>
        </w:rPr>
        <w:t>Rangovas privalo įvertinti visą projektinę dokumentaciją ir į pasiūlymo kainą įtraukti visas medžiagas, darbus ir įrangą, reikalingą funkcionuojančiam statiniui įrengti</w:t>
      </w:r>
      <w:r w:rsidRPr="005C29C9">
        <w:rPr>
          <w:sz w:val="24"/>
          <w:szCs w:val="24"/>
        </w:rPr>
        <w:t>.</w:t>
      </w:r>
    </w:p>
    <w:p w14:paraId="078AF581" w14:textId="6A0D4A03" w:rsidR="005C29C9" w:rsidRDefault="00FF687E" w:rsidP="004703D1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FF687E">
        <w:rPr>
          <w:sz w:val="24"/>
          <w:szCs w:val="24"/>
        </w:rPr>
        <w:t xml:space="preserve">Rangovas savo lėšomis atlieka visus darbus ir procedūras, būtinas statinio statybos užbaigimui bei perdavimui naudoti, įskaitant geodezines nuotraukas, išpildomąją dokumentaciją, bandymus, deklaracijas, suderinimus ir kitus teisės aktuose nustatytus veiksmus. </w:t>
      </w:r>
      <w:r w:rsidR="005C29C9" w:rsidRPr="005C29C9">
        <w:rPr>
          <w:sz w:val="24"/>
          <w:szCs w:val="24"/>
        </w:rPr>
        <w:t xml:space="preserve">Atlikus visus statybos darbus pagal </w:t>
      </w:r>
      <w:r w:rsidR="00315DBC">
        <w:rPr>
          <w:sz w:val="24"/>
          <w:szCs w:val="24"/>
        </w:rPr>
        <w:t>statybos</w:t>
      </w:r>
      <w:r w:rsidR="005C29C9" w:rsidRPr="005C29C9">
        <w:rPr>
          <w:sz w:val="24"/>
          <w:szCs w:val="24"/>
        </w:rPr>
        <w:t xml:space="preserve"> projektą, </w:t>
      </w:r>
      <w:r w:rsidR="00BD236D">
        <w:rPr>
          <w:sz w:val="24"/>
          <w:szCs w:val="24"/>
        </w:rPr>
        <w:t>Rangovas</w:t>
      </w:r>
      <w:r w:rsidR="005C29C9" w:rsidRPr="005C29C9">
        <w:rPr>
          <w:sz w:val="24"/>
          <w:szCs w:val="24"/>
        </w:rPr>
        <w:t xml:space="preserve"> turės parengti visus būti</w:t>
      </w:r>
      <w:r w:rsidR="005C29C9">
        <w:rPr>
          <w:sz w:val="24"/>
          <w:szCs w:val="24"/>
        </w:rPr>
        <w:t>nus dokumentus atliktų statybos</w:t>
      </w:r>
      <w:r w:rsidR="005C29C9" w:rsidRPr="005C29C9">
        <w:rPr>
          <w:sz w:val="24"/>
          <w:szCs w:val="24"/>
        </w:rPr>
        <w:t xml:space="preserve"> darbų</w:t>
      </w:r>
      <w:r w:rsidR="005C29C9">
        <w:rPr>
          <w:sz w:val="24"/>
          <w:szCs w:val="24"/>
        </w:rPr>
        <w:t xml:space="preserve"> </w:t>
      </w:r>
      <w:r w:rsidR="005C29C9" w:rsidRPr="005C29C9">
        <w:rPr>
          <w:sz w:val="24"/>
          <w:szCs w:val="24"/>
        </w:rPr>
        <w:t xml:space="preserve">priėmimui, </w:t>
      </w:r>
      <w:r w:rsidR="005C29C9" w:rsidRPr="00F77F3A">
        <w:rPr>
          <w:sz w:val="24"/>
          <w:szCs w:val="24"/>
        </w:rPr>
        <w:t xml:space="preserve">vadovaujantis STR </w:t>
      </w:r>
      <w:r w:rsidR="001D6974" w:rsidRPr="001D6974">
        <w:rPr>
          <w:sz w:val="24"/>
          <w:szCs w:val="24"/>
        </w:rPr>
        <w:t>1.05.01:2017</w:t>
      </w:r>
      <w:r w:rsidR="001D6974">
        <w:rPr>
          <w:sz w:val="24"/>
          <w:szCs w:val="24"/>
        </w:rPr>
        <w:t xml:space="preserve"> </w:t>
      </w:r>
      <w:r w:rsidR="00F77F3A" w:rsidRPr="00F77F3A">
        <w:rPr>
          <w:sz w:val="24"/>
          <w:szCs w:val="24"/>
        </w:rPr>
        <w:t>reikalavimais</w:t>
      </w:r>
      <w:r w:rsidR="005C29C9" w:rsidRPr="00F77F3A">
        <w:rPr>
          <w:sz w:val="24"/>
          <w:szCs w:val="24"/>
        </w:rPr>
        <w:t>.</w:t>
      </w:r>
      <w:r w:rsidR="005C29C9">
        <w:rPr>
          <w:sz w:val="24"/>
          <w:szCs w:val="24"/>
        </w:rPr>
        <w:t xml:space="preserve"> </w:t>
      </w:r>
    </w:p>
    <w:p w14:paraId="78F91746" w14:textId="64E9E706" w:rsidR="007D6B49" w:rsidRPr="00A85213" w:rsidRDefault="006F41DB" w:rsidP="004703D1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A85213">
        <w:rPr>
          <w:b/>
          <w:i/>
          <w:sz w:val="24"/>
          <w:szCs w:val="24"/>
        </w:rPr>
        <w:t>8.</w:t>
      </w:r>
      <w:r w:rsidR="00C27D74">
        <w:rPr>
          <w:b/>
          <w:i/>
          <w:sz w:val="24"/>
          <w:szCs w:val="24"/>
        </w:rPr>
        <w:t>5</w:t>
      </w:r>
      <w:r w:rsidR="00CC4764" w:rsidRPr="00A85213">
        <w:rPr>
          <w:b/>
          <w:i/>
          <w:sz w:val="24"/>
          <w:szCs w:val="24"/>
        </w:rPr>
        <w:t>.</w:t>
      </w:r>
      <w:r w:rsidR="00CC4764" w:rsidRPr="00A85213">
        <w:rPr>
          <w:sz w:val="24"/>
          <w:szCs w:val="24"/>
        </w:rPr>
        <w:t xml:space="preserve"> </w:t>
      </w:r>
      <w:r w:rsidR="007D6B49" w:rsidRPr="00A85213">
        <w:rPr>
          <w:sz w:val="24"/>
          <w:szCs w:val="24"/>
        </w:rPr>
        <w:t>Reikalavimai medžiagoms</w:t>
      </w:r>
      <w:r w:rsidR="00067969" w:rsidRPr="00A85213">
        <w:rPr>
          <w:sz w:val="24"/>
          <w:szCs w:val="24"/>
        </w:rPr>
        <w:t xml:space="preserve"> ir įrengimams</w:t>
      </w:r>
      <w:r w:rsidR="007D6B49" w:rsidRPr="00A85213">
        <w:rPr>
          <w:sz w:val="24"/>
          <w:szCs w:val="24"/>
        </w:rPr>
        <w:t>:</w:t>
      </w:r>
    </w:p>
    <w:p w14:paraId="77540CD8" w14:textId="3710C9F4" w:rsidR="00067969" w:rsidRPr="001D6974" w:rsidRDefault="001D6974" w:rsidP="004703D1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C4764" w:rsidRPr="00A85213">
        <w:rPr>
          <w:sz w:val="24"/>
          <w:szCs w:val="24"/>
        </w:rPr>
        <w:t xml:space="preserve">Medžiagos ir įrenginiai turi atitikti </w:t>
      </w:r>
      <w:r w:rsidR="00315DBC">
        <w:rPr>
          <w:sz w:val="24"/>
          <w:szCs w:val="24"/>
        </w:rPr>
        <w:t>statybos</w:t>
      </w:r>
      <w:r w:rsidR="00CC4764" w:rsidRPr="00A85213">
        <w:rPr>
          <w:sz w:val="24"/>
          <w:szCs w:val="24"/>
        </w:rPr>
        <w:t xml:space="preserve"> projekte</w:t>
      </w:r>
      <w:r w:rsidRPr="001D6974">
        <w:rPr>
          <w:sz w:val="24"/>
          <w:szCs w:val="24"/>
        </w:rPr>
        <w:t xml:space="preserve"> „Paviršinių nuotekų šalinimo tinklų Tilžės g. 155, Šiauliai, statybos projekt</w:t>
      </w:r>
      <w:r>
        <w:rPr>
          <w:sz w:val="24"/>
          <w:szCs w:val="24"/>
        </w:rPr>
        <w:t>as</w:t>
      </w:r>
      <w:r w:rsidRPr="001D6974">
        <w:rPr>
          <w:sz w:val="24"/>
          <w:szCs w:val="24"/>
        </w:rPr>
        <w:t>“</w:t>
      </w:r>
      <w:r w:rsidR="00CC4764" w:rsidRPr="00A85213">
        <w:rPr>
          <w:sz w:val="24"/>
          <w:szCs w:val="24"/>
        </w:rPr>
        <w:t xml:space="preserve"> nustatytus reikalavimus.</w:t>
      </w:r>
    </w:p>
    <w:p w14:paraId="6E7DA803" w14:textId="3C751830" w:rsidR="003214C8" w:rsidRPr="004C27F5" w:rsidRDefault="007E10E5" w:rsidP="004703D1">
      <w:pPr>
        <w:shd w:val="clear" w:color="auto" w:fill="FFFFFF" w:themeFill="background1"/>
        <w:spacing w:line="360" w:lineRule="auto"/>
        <w:jc w:val="both"/>
        <w:rPr>
          <w:b/>
          <w:i/>
          <w:sz w:val="24"/>
          <w:szCs w:val="24"/>
        </w:rPr>
      </w:pPr>
      <w:r w:rsidRPr="004C27F5">
        <w:rPr>
          <w:b/>
          <w:i/>
          <w:sz w:val="24"/>
          <w:szCs w:val="24"/>
        </w:rPr>
        <w:t>9</w:t>
      </w:r>
      <w:r w:rsidR="003214C8" w:rsidRPr="004C27F5">
        <w:rPr>
          <w:b/>
          <w:i/>
          <w:sz w:val="24"/>
          <w:szCs w:val="24"/>
        </w:rPr>
        <w:t xml:space="preserve">. Techninės </w:t>
      </w:r>
      <w:r w:rsidR="00DA226E">
        <w:rPr>
          <w:b/>
          <w:i/>
          <w:sz w:val="24"/>
          <w:szCs w:val="24"/>
        </w:rPr>
        <w:t>specifikacijos</w:t>
      </w:r>
      <w:r w:rsidR="003214C8" w:rsidRPr="004C27F5">
        <w:rPr>
          <w:b/>
          <w:i/>
          <w:sz w:val="24"/>
          <w:szCs w:val="24"/>
        </w:rPr>
        <w:t xml:space="preserve"> priedai</w:t>
      </w:r>
      <w:r w:rsidR="00680AE4">
        <w:rPr>
          <w:b/>
          <w:i/>
          <w:sz w:val="24"/>
          <w:szCs w:val="24"/>
        </w:rPr>
        <w:t>:</w:t>
      </w:r>
    </w:p>
    <w:p w14:paraId="65A36A82" w14:textId="133AC266" w:rsidR="00A85213" w:rsidRPr="00A85213" w:rsidRDefault="001D6974" w:rsidP="004703D1">
      <w:pPr>
        <w:pStyle w:val="ListParagraph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1D6974">
        <w:rPr>
          <w:sz w:val="24"/>
          <w:szCs w:val="24"/>
        </w:rPr>
        <w:t>„Paviršinių nuotekų šalinimo tinklų Tilžės g. 155, Šiauliai, statybos projektas“</w:t>
      </w:r>
      <w:r w:rsidR="006F41DB" w:rsidRPr="00A85213">
        <w:rPr>
          <w:sz w:val="24"/>
          <w:szCs w:val="24"/>
        </w:rPr>
        <w:t xml:space="preserve"> </w:t>
      </w:r>
      <w:r w:rsidR="00645703" w:rsidRPr="00A85213">
        <w:rPr>
          <w:sz w:val="24"/>
          <w:szCs w:val="24"/>
        </w:rPr>
        <w:t>(PDF formatu);</w:t>
      </w:r>
    </w:p>
    <w:p w14:paraId="39027889" w14:textId="49EBE85B" w:rsidR="00067969" w:rsidRPr="0035190E" w:rsidRDefault="00A85213" w:rsidP="004703D1">
      <w:pPr>
        <w:pStyle w:val="ListParagraph"/>
        <w:numPr>
          <w:ilvl w:val="0"/>
          <w:numId w:val="4"/>
        </w:num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A85213">
        <w:rPr>
          <w:sz w:val="24"/>
          <w:szCs w:val="24"/>
        </w:rPr>
        <w:t>„</w:t>
      </w:r>
      <w:r w:rsidR="0035190E">
        <w:rPr>
          <w:sz w:val="24"/>
          <w:szCs w:val="24"/>
        </w:rPr>
        <w:t xml:space="preserve">Savivaldybės pritarimas M688 </w:t>
      </w:r>
      <w:r w:rsidRPr="00A85213">
        <w:rPr>
          <w:sz w:val="24"/>
          <w:szCs w:val="24"/>
        </w:rPr>
        <w:t xml:space="preserve">Tilžės g. 155, Šiauliai“ </w:t>
      </w:r>
      <w:r w:rsidR="00645703" w:rsidRPr="00A85213">
        <w:rPr>
          <w:sz w:val="24"/>
          <w:szCs w:val="24"/>
        </w:rPr>
        <w:t>(PDF formatu)</w:t>
      </w:r>
      <w:r w:rsidR="000D7710">
        <w:rPr>
          <w:sz w:val="24"/>
          <w:szCs w:val="24"/>
        </w:rPr>
        <w:t>.</w:t>
      </w:r>
    </w:p>
    <w:p w14:paraId="2ED7017A" w14:textId="77777777" w:rsidR="00670293" w:rsidRDefault="007E10E5" w:rsidP="004703D1">
      <w:pPr>
        <w:shd w:val="clear" w:color="auto" w:fill="FFFFFF" w:themeFill="background1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10</w:t>
      </w:r>
      <w:r w:rsidR="00670293" w:rsidRPr="00670293">
        <w:rPr>
          <w:b/>
          <w:i/>
          <w:sz w:val="24"/>
          <w:szCs w:val="24"/>
        </w:rPr>
        <w:t xml:space="preserve">. </w:t>
      </w:r>
      <w:r w:rsidR="00670293">
        <w:rPr>
          <w:b/>
          <w:i/>
          <w:sz w:val="24"/>
          <w:szCs w:val="24"/>
        </w:rPr>
        <w:t>Darbų atlikimo terminai</w:t>
      </w:r>
    </w:p>
    <w:p w14:paraId="096079C5" w14:textId="44C2FE5B" w:rsidR="004C27F5" w:rsidRDefault="0035190E" w:rsidP="004703D1">
      <w:pPr>
        <w:shd w:val="clear" w:color="auto" w:fill="FFFFFF" w:themeFill="background1"/>
        <w:spacing w:line="360" w:lineRule="auto"/>
        <w:jc w:val="both"/>
      </w:pPr>
      <w:r>
        <w:rPr>
          <w:sz w:val="24"/>
          <w:szCs w:val="24"/>
        </w:rPr>
        <w:t xml:space="preserve">      </w:t>
      </w:r>
      <w:r w:rsidR="005406AD">
        <w:rPr>
          <w:sz w:val="24"/>
          <w:szCs w:val="24"/>
        </w:rPr>
        <w:t xml:space="preserve"> Visi d</w:t>
      </w:r>
      <w:r w:rsidR="00670293">
        <w:rPr>
          <w:sz w:val="24"/>
          <w:szCs w:val="24"/>
        </w:rPr>
        <w:t xml:space="preserve">arbai pagal </w:t>
      </w:r>
      <w:r w:rsidR="00315DBC">
        <w:rPr>
          <w:sz w:val="24"/>
          <w:szCs w:val="24"/>
        </w:rPr>
        <w:t>statybos</w:t>
      </w:r>
      <w:r w:rsidR="00670293">
        <w:rPr>
          <w:sz w:val="24"/>
          <w:szCs w:val="24"/>
        </w:rPr>
        <w:t xml:space="preserve"> projektą</w:t>
      </w:r>
      <w:r w:rsidR="005406AD" w:rsidRPr="005406AD">
        <w:t xml:space="preserve"> </w:t>
      </w:r>
      <w:r w:rsidRPr="001D6974">
        <w:rPr>
          <w:sz w:val="24"/>
          <w:szCs w:val="24"/>
        </w:rPr>
        <w:t>„Paviršinių nuotekų šalinimo tinklų Tilžės g. 155, Šiauliai, statybos projektas“</w:t>
      </w:r>
      <w:r w:rsidRPr="00A85213">
        <w:rPr>
          <w:sz w:val="24"/>
          <w:szCs w:val="24"/>
        </w:rPr>
        <w:t xml:space="preserve"> </w:t>
      </w:r>
      <w:r w:rsidR="00670293" w:rsidRPr="00680AE4">
        <w:rPr>
          <w:sz w:val="24"/>
          <w:szCs w:val="24"/>
        </w:rPr>
        <w:t xml:space="preserve">turi būti atlikti iki </w:t>
      </w:r>
      <w:r w:rsidR="00AE7040" w:rsidRPr="00680AE4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="00670293" w:rsidRPr="00680AE4">
        <w:rPr>
          <w:sz w:val="24"/>
          <w:szCs w:val="24"/>
        </w:rPr>
        <w:t xml:space="preserve"> m. </w:t>
      </w:r>
      <w:r w:rsidR="00425120">
        <w:rPr>
          <w:sz w:val="24"/>
          <w:szCs w:val="24"/>
        </w:rPr>
        <w:t xml:space="preserve">lapkričio </w:t>
      </w:r>
      <w:r w:rsidR="00425120">
        <w:rPr>
          <w:sz w:val="24"/>
          <w:szCs w:val="24"/>
          <w:lang w:val="en-GB"/>
        </w:rPr>
        <w:t>30</w:t>
      </w:r>
      <w:r w:rsidR="00670293" w:rsidRPr="00680AE4">
        <w:rPr>
          <w:sz w:val="24"/>
          <w:szCs w:val="24"/>
        </w:rPr>
        <w:t xml:space="preserve"> dienos.</w:t>
      </w:r>
      <w:r w:rsidR="00951BC0" w:rsidRPr="00951BC0">
        <w:t xml:space="preserve"> </w:t>
      </w:r>
    </w:p>
    <w:p w14:paraId="35BC30CD" w14:textId="77777777" w:rsidR="005C29C9" w:rsidRPr="00670293" w:rsidRDefault="005C29C9" w:rsidP="004703D1">
      <w:pPr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</w:p>
    <w:sectPr w:rsidR="005C29C9" w:rsidRPr="00670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DE018" w14:textId="77777777" w:rsidR="00CA3BDB" w:rsidRDefault="00CA3BDB" w:rsidP="00561835">
      <w:r>
        <w:separator/>
      </w:r>
    </w:p>
  </w:endnote>
  <w:endnote w:type="continuationSeparator" w:id="0">
    <w:p w14:paraId="23A051B3" w14:textId="77777777" w:rsidR="00CA3BDB" w:rsidRDefault="00CA3BDB" w:rsidP="0056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C13C" w14:textId="77777777" w:rsidR="00561835" w:rsidRDefault="00561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CB2B" w14:textId="77777777" w:rsidR="00561835" w:rsidRDefault="00561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6244" w14:textId="77777777" w:rsidR="00561835" w:rsidRDefault="00561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02F01" w14:textId="77777777" w:rsidR="00CA3BDB" w:rsidRDefault="00CA3BDB" w:rsidP="00561835">
      <w:r>
        <w:separator/>
      </w:r>
    </w:p>
  </w:footnote>
  <w:footnote w:type="continuationSeparator" w:id="0">
    <w:p w14:paraId="20F7D681" w14:textId="77777777" w:rsidR="00CA3BDB" w:rsidRDefault="00CA3BDB" w:rsidP="0056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293D" w14:textId="77777777" w:rsidR="00561835" w:rsidRDefault="00561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E30F" w14:textId="77777777" w:rsidR="00561835" w:rsidRDefault="00561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449DB" w14:textId="77777777" w:rsidR="00561835" w:rsidRDefault="00561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A70E7"/>
    <w:multiLevelType w:val="hybridMultilevel"/>
    <w:tmpl w:val="435C740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71029CA"/>
    <w:multiLevelType w:val="hybridMultilevel"/>
    <w:tmpl w:val="CCB6EC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37AD8"/>
    <w:multiLevelType w:val="hybridMultilevel"/>
    <w:tmpl w:val="21BEF6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E160B8"/>
    <w:multiLevelType w:val="hybridMultilevel"/>
    <w:tmpl w:val="29FAAF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675954">
    <w:abstractNumId w:val="3"/>
  </w:num>
  <w:num w:numId="2" w16cid:durableId="1670525375">
    <w:abstractNumId w:val="0"/>
  </w:num>
  <w:num w:numId="3" w16cid:durableId="1889761110">
    <w:abstractNumId w:val="2"/>
  </w:num>
  <w:num w:numId="4" w16cid:durableId="250047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4120"/>
    <w:rsid w:val="00020CB3"/>
    <w:rsid w:val="00053EF4"/>
    <w:rsid w:val="00067969"/>
    <w:rsid w:val="000A2FC9"/>
    <w:rsid w:val="000D0B0C"/>
    <w:rsid w:val="000D7710"/>
    <w:rsid w:val="000E45C5"/>
    <w:rsid w:val="000F2E71"/>
    <w:rsid w:val="00103D1C"/>
    <w:rsid w:val="001211D7"/>
    <w:rsid w:val="00132427"/>
    <w:rsid w:val="00146F1B"/>
    <w:rsid w:val="00156A4B"/>
    <w:rsid w:val="00156B5C"/>
    <w:rsid w:val="0017510B"/>
    <w:rsid w:val="001A3EF4"/>
    <w:rsid w:val="001D6974"/>
    <w:rsid w:val="00230DE4"/>
    <w:rsid w:val="002514A2"/>
    <w:rsid w:val="002556AA"/>
    <w:rsid w:val="002B3C58"/>
    <w:rsid w:val="00315DBC"/>
    <w:rsid w:val="003214C8"/>
    <w:rsid w:val="003262FA"/>
    <w:rsid w:val="0035190E"/>
    <w:rsid w:val="00351A38"/>
    <w:rsid w:val="00364C5C"/>
    <w:rsid w:val="00366DE5"/>
    <w:rsid w:val="00377B7D"/>
    <w:rsid w:val="003C4835"/>
    <w:rsid w:val="003E7910"/>
    <w:rsid w:val="00406051"/>
    <w:rsid w:val="004104FD"/>
    <w:rsid w:val="00423C24"/>
    <w:rsid w:val="00425120"/>
    <w:rsid w:val="004703D1"/>
    <w:rsid w:val="0048058D"/>
    <w:rsid w:val="0048462D"/>
    <w:rsid w:val="00485713"/>
    <w:rsid w:val="004A1DDC"/>
    <w:rsid w:val="004A5DB6"/>
    <w:rsid w:val="004A68FD"/>
    <w:rsid w:val="004C1A26"/>
    <w:rsid w:val="004C27F5"/>
    <w:rsid w:val="004E07BD"/>
    <w:rsid w:val="00514C4E"/>
    <w:rsid w:val="0052520A"/>
    <w:rsid w:val="00531D12"/>
    <w:rsid w:val="005406AD"/>
    <w:rsid w:val="005449A4"/>
    <w:rsid w:val="005553A9"/>
    <w:rsid w:val="00561835"/>
    <w:rsid w:val="00593B33"/>
    <w:rsid w:val="005A01A4"/>
    <w:rsid w:val="005B0892"/>
    <w:rsid w:val="005B5247"/>
    <w:rsid w:val="005C29C9"/>
    <w:rsid w:val="005D612F"/>
    <w:rsid w:val="005F2DA3"/>
    <w:rsid w:val="005F3848"/>
    <w:rsid w:val="006173C9"/>
    <w:rsid w:val="00637D51"/>
    <w:rsid w:val="00645703"/>
    <w:rsid w:val="006557AB"/>
    <w:rsid w:val="00670293"/>
    <w:rsid w:val="00680AE4"/>
    <w:rsid w:val="006A3945"/>
    <w:rsid w:val="006F41DB"/>
    <w:rsid w:val="006F4222"/>
    <w:rsid w:val="00725E47"/>
    <w:rsid w:val="007379EC"/>
    <w:rsid w:val="00737F90"/>
    <w:rsid w:val="007457AC"/>
    <w:rsid w:val="00757437"/>
    <w:rsid w:val="00767E45"/>
    <w:rsid w:val="00770022"/>
    <w:rsid w:val="0077039A"/>
    <w:rsid w:val="007867FF"/>
    <w:rsid w:val="00786D41"/>
    <w:rsid w:val="007B4120"/>
    <w:rsid w:val="007C7954"/>
    <w:rsid w:val="007D6B21"/>
    <w:rsid w:val="007D6B49"/>
    <w:rsid w:val="007E10E5"/>
    <w:rsid w:val="007F4813"/>
    <w:rsid w:val="00804EC6"/>
    <w:rsid w:val="00840471"/>
    <w:rsid w:val="008777D7"/>
    <w:rsid w:val="008813F4"/>
    <w:rsid w:val="00886197"/>
    <w:rsid w:val="008F5F7B"/>
    <w:rsid w:val="00941506"/>
    <w:rsid w:val="00951BC0"/>
    <w:rsid w:val="009A12AE"/>
    <w:rsid w:val="009B18F6"/>
    <w:rsid w:val="009D4C67"/>
    <w:rsid w:val="009D6D93"/>
    <w:rsid w:val="009E779B"/>
    <w:rsid w:val="009F0AD7"/>
    <w:rsid w:val="009F54C3"/>
    <w:rsid w:val="00A35C55"/>
    <w:rsid w:val="00A40913"/>
    <w:rsid w:val="00A74805"/>
    <w:rsid w:val="00A85213"/>
    <w:rsid w:val="00A8593F"/>
    <w:rsid w:val="00AB2A5B"/>
    <w:rsid w:val="00AB425B"/>
    <w:rsid w:val="00AD0ADC"/>
    <w:rsid w:val="00AE7040"/>
    <w:rsid w:val="00B03441"/>
    <w:rsid w:val="00B047DA"/>
    <w:rsid w:val="00B07ABE"/>
    <w:rsid w:val="00B07CF9"/>
    <w:rsid w:val="00B242E2"/>
    <w:rsid w:val="00B3457C"/>
    <w:rsid w:val="00B4615C"/>
    <w:rsid w:val="00B67C66"/>
    <w:rsid w:val="00B735C7"/>
    <w:rsid w:val="00B93818"/>
    <w:rsid w:val="00BB37D5"/>
    <w:rsid w:val="00BD236D"/>
    <w:rsid w:val="00C058CB"/>
    <w:rsid w:val="00C1629B"/>
    <w:rsid w:val="00C27D74"/>
    <w:rsid w:val="00C663A5"/>
    <w:rsid w:val="00CA3BDB"/>
    <w:rsid w:val="00CC4764"/>
    <w:rsid w:val="00CD346C"/>
    <w:rsid w:val="00D254A7"/>
    <w:rsid w:val="00D43323"/>
    <w:rsid w:val="00D502BE"/>
    <w:rsid w:val="00D656E6"/>
    <w:rsid w:val="00DA226E"/>
    <w:rsid w:val="00DB43A7"/>
    <w:rsid w:val="00DD7500"/>
    <w:rsid w:val="00DF12E9"/>
    <w:rsid w:val="00DF4EBD"/>
    <w:rsid w:val="00DF5BD6"/>
    <w:rsid w:val="00E14C7D"/>
    <w:rsid w:val="00E23698"/>
    <w:rsid w:val="00E767D1"/>
    <w:rsid w:val="00E8422D"/>
    <w:rsid w:val="00EE09EF"/>
    <w:rsid w:val="00EF1A62"/>
    <w:rsid w:val="00F03CDB"/>
    <w:rsid w:val="00F13FE1"/>
    <w:rsid w:val="00F24271"/>
    <w:rsid w:val="00F403CB"/>
    <w:rsid w:val="00F447FA"/>
    <w:rsid w:val="00F50E7F"/>
    <w:rsid w:val="00F568E0"/>
    <w:rsid w:val="00F642CC"/>
    <w:rsid w:val="00F64991"/>
    <w:rsid w:val="00F65305"/>
    <w:rsid w:val="00F73742"/>
    <w:rsid w:val="00F738B8"/>
    <w:rsid w:val="00F74A98"/>
    <w:rsid w:val="00F74B8B"/>
    <w:rsid w:val="00F77F3A"/>
    <w:rsid w:val="00FC3AFC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1A77"/>
  <w15:docId w15:val="{A64BDDFC-11D8-4223-8857-53FC8BC5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437"/>
    <w:pPr>
      <w:widowControl w:val="0"/>
      <w:autoSpaceDE w:val="0"/>
      <w:autoSpaceDN w:val="0"/>
      <w:adjustRightInd w:val="0"/>
    </w:pPr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7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7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7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7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paragraph" w:styleId="Title">
    <w:name w:val="Title"/>
    <w:basedOn w:val="Normal"/>
    <w:link w:val="TitleChar"/>
    <w:uiPriority w:val="10"/>
    <w:qFormat/>
    <w:rsid w:val="007867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67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ListParagraph">
    <w:name w:val="List Paragraph"/>
    <w:basedOn w:val="Normal"/>
    <w:uiPriority w:val="34"/>
    <w:qFormat/>
    <w:rsid w:val="007574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835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6183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835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183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835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Šarūnė Vaikasienė</cp:lastModifiedBy>
  <cp:revision>82</cp:revision>
  <cp:lastPrinted>2015-04-03T10:50:00Z</cp:lastPrinted>
  <dcterms:created xsi:type="dcterms:W3CDTF">2016-03-14T06:31:00Z</dcterms:created>
  <dcterms:modified xsi:type="dcterms:W3CDTF">2026-06-22T06:04:00Z</dcterms:modified>
</cp:coreProperties>
</file>