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EB709E" w:rsidRDefault="00B767F3">
      <w:pPr>
        <w:tabs>
          <w:tab w:val="center" w:pos="4680"/>
          <w:tab w:val="right" w:pos="9360"/>
        </w:tabs>
        <w:rPr>
          <w:rFonts w:ascii="Verdana" w:hAnsi="Verdana"/>
          <w:sz w:val="22"/>
          <w:szCs w:val="22"/>
        </w:rPr>
      </w:pPr>
    </w:p>
    <w:p w14:paraId="21B35D46" w14:textId="65ED2881"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B767F3" w:rsidRPr="000D7DDA" w14:paraId="079717A4" w14:textId="77777777" w:rsidTr="00B12891">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25" w:type="dxa"/>
            <w:gridSpan w:val="3"/>
          </w:tcPr>
          <w:p w14:paraId="249F1FE3" w14:textId="1679BB6A" w:rsidR="00B767F3" w:rsidRPr="000D7DDA" w:rsidRDefault="009A3381" w:rsidP="009A3381">
            <w:pPr>
              <w:jc w:val="both"/>
              <w:rPr>
                <w:rFonts w:ascii="Verdana" w:hAnsi="Verdana"/>
                <w:kern w:val="2"/>
                <w:szCs w:val="24"/>
              </w:rPr>
            </w:pPr>
            <w:proofErr w:type="spellStart"/>
            <w:r>
              <w:rPr>
                <w:rFonts w:ascii="Verdana" w:hAnsi="Verdana"/>
                <w:kern w:val="2"/>
                <w:szCs w:val="24"/>
              </w:rPr>
              <w:t>Audiologinė</w:t>
            </w:r>
            <w:proofErr w:type="spellEnd"/>
            <w:r>
              <w:rPr>
                <w:rFonts w:ascii="Verdana" w:hAnsi="Verdana"/>
                <w:kern w:val="2"/>
                <w:szCs w:val="24"/>
              </w:rPr>
              <w:t xml:space="preserve"> kabina </w:t>
            </w:r>
            <w:r w:rsidRPr="009A3381">
              <w:rPr>
                <w:rFonts w:ascii="Verdana" w:hAnsi="Verdana"/>
                <w:color w:val="4472C4"/>
                <w:kern w:val="2"/>
                <w:szCs w:val="24"/>
              </w:rPr>
              <w:t>ir/arba</w:t>
            </w:r>
            <w:r>
              <w:rPr>
                <w:rFonts w:ascii="Verdana" w:hAnsi="Verdana"/>
                <w:kern w:val="2"/>
                <w:szCs w:val="24"/>
              </w:rPr>
              <w:t xml:space="preserve"> </w:t>
            </w:r>
            <w:proofErr w:type="spellStart"/>
            <w:r>
              <w:rPr>
                <w:rFonts w:ascii="Verdana" w:hAnsi="Verdana"/>
                <w:kern w:val="2"/>
                <w:szCs w:val="24"/>
              </w:rPr>
              <w:t>Timpanometras</w:t>
            </w:r>
            <w:proofErr w:type="spellEnd"/>
            <w:r w:rsidR="00B60276" w:rsidRPr="000D7DDA">
              <w:rPr>
                <w:rFonts w:ascii="Verdana" w:hAnsi="Verdana"/>
                <w:kern w:val="2"/>
                <w:szCs w:val="24"/>
              </w:rPr>
              <w:t xml:space="preserve"> </w:t>
            </w:r>
          </w:p>
        </w:tc>
      </w:tr>
      <w:tr w:rsidR="00B767F3" w:rsidRPr="000D7DDA" w14:paraId="56375B6F" w14:textId="77777777" w:rsidTr="00B12891">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7FA49D81" w:rsidR="00B767F3" w:rsidRPr="000D7DDA" w:rsidRDefault="003E6AEA">
            <w:pPr>
              <w:jc w:val="both"/>
              <w:rPr>
                <w:rFonts w:ascii="Verdana" w:hAnsi="Verdana"/>
                <w:kern w:val="2"/>
                <w:szCs w:val="24"/>
              </w:rPr>
            </w:pPr>
            <w:r>
              <w:rPr>
                <w:rFonts w:ascii="Verdana" w:hAnsi="Verdana"/>
                <w:kern w:val="2"/>
                <w:szCs w:val="24"/>
              </w:rPr>
              <w:t>2026</w:t>
            </w:r>
            <w:r w:rsidR="00B60276" w:rsidRPr="000D7DDA">
              <w:rPr>
                <w:rFonts w:ascii="Verdana" w:hAnsi="Verdana"/>
                <w:kern w:val="2"/>
                <w:szCs w:val="24"/>
              </w:rPr>
              <w:t xml:space="preserve">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18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w:t>
            </w:r>
            <w:proofErr w:type="spellStart"/>
            <w:r w:rsidRPr="000D7DDA">
              <w:rPr>
                <w:rFonts w:ascii="Verdana" w:hAnsi="Verdana"/>
                <w:szCs w:val="24"/>
              </w:rPr>
              <w:t>Swedbank</w:t>
            </w:r>
            <w:proofErr w:type="spellEnd"/>
            <w:r w:rsidRPr="000D7DDA">
              <w:rPr>
                <w:rFonts w:ascii="Verdana" w:hAnsi="Verdana"/>
                <w:szCs w:val="24"/>
              </w:rPr>
              <w:t>“,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7C0D716D" w:rsidR="002D610B" w:rsidRPr="000D7DDA" w:rsidRDefault="008711D1">
            <w:pPr>
              <w:jc w:val="center"/>
              <w:rPr>
                <w:rFonts w:ascii="Verdana" w:hAnsi="Verdana"/>
                <w:kern w:val="2"/>
                <w:szCs w:val="24"/>
              </w:rPr>
            </w:pPr>
            <w:r>
              <w:rPr>
                <w:rFonts w:ascii="Verdana" w:hAnsi="Verdana"/>
                <w:szCs w:val="24"/>
              </w:rPr>
              <w:t>+370 343 51911</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9F21DB3" w:rsidR="002D610B" w:rsidRPr="005F775A" w:rsidRDefault="00D3578A">
            <w:pPr>
              <w:jc w:val="center"/>
              <w:rPr>
                <w:rFonts w:ascii="Verdana" w:hAnsi="Verdana"/>
                <w:kern w:val="2"/>
                <w:szCs w:val="24"/>
                <w:highlight w:val="yellow"/>
              </w:rPr>
            </w:pPr>
            <w:r w:rsidRPr="00D3578A">
              <w:rPr>
                <w:rFonts w:ascii="Verdana" w:hAnsi="Verdana"/>
                <w:szCs w:val="24"/>
              </w:rPr>
              <w:t>Laikinai direktoriaus</w:t>
            </w:r>
            <w:r>
              <w:rPr>
                <w:rFonts w:ascii="Verdana" w:hAnsi="Verdana"/>
                <w:szCs w:val="24"/>
              </w:rPr>
              <w:t xml:space="preserve"> funkcijas atliekanti </w:t>
            </w:r>
            <w:r w:rsidRPr="00D3578A">
              <w:rPr>
                <w:rFonts w:ascii="Verdana" w:hAnsi="Verdana"/>
                <w:szCs w:val="24"/>
              </w:rPr>
              <w:t>Agnė Daukšienė</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76C7B44A" w14:textId="78841084" w:rsidR="000048A2" w:rsidRPr="000048A2" w:rsidRDefault="000048A2" w:rsidP="000048A2">
            <w:pPr>
              <w:jc w:val="center"/>
              <w:rPr>
                <w:rFonts w:ascii="Verdana" w:hAnsi="Verdana"/>
                <w:szCs w:val="24"/>
              </w:rPr>
            </w:pPr>
            <w:r w:rsidRPr="000048A2">
              <w:rPr>
                <w:rFonts w:ascii="Verdana" w:hAnsi="Verdana"/>
                <w:szCs w:val="24"/>
              </w:rPr>
              <w:t xml:space="preserve">Marijampolės savivaldybės mero </w:t>
            </w:r>
            <w:r w:rsidR="00003EE9">
              <w:rPr>
                <w:rFonts w:ascii="Verdana" w:hAnsi="Verdana"/>
                <w:szCs w:val="24"/>
              </w:rPr>
              <w:t xml:space="preserve"> 2026-06-11 </w:t>
            </w:r>
            <w:r w:rsidRPr="000048A2">
              <w:rPr>
                <w:rFonts w:ascii="Verdana" w:hAnsi="Verdana"/>
                <w:szCs w:val="24"/>
              </w:rPr>
              <w:t>potvarkis</w:t>
            </w:r>
            <w:r w:rsidR="00003EE9">
              <w:rPr>
                <w:rFonts w:ascii="Verdana" w:hAnsi="Verdana"/>
                <w:szCs w:val="24"/>
              </w:rPr>
              <w:t xml:space="preserve"> Nr. MP-49 </w:t>
            </w:r>
            <w:r w:rsidRPr="000048A2">
              <w:rPr>
                <w:rFonts w:ascii="Verdana" w:hAnsi="Verdana"/>
                <w:szCs w:val="24"/>
              </w:rPr>
              <w:t xml:space="preserve"> „Dėl pavedimo Agnei Daukšienei laikinai atlikti Viešosios</w:t>
            </w:r>
          </w:p>
          <w:p w14:paraId="0A30E475" w14:textId="21A6AA10" w:rsidR="002D610B" w:rsidRPr="005F775A" w:rsidRDefault="000048A2" w:rsidP="000048A2">
            <w:pPr>
              <w:jc w:val="center"/>
              <w:rPr>
                <w:rFonts w:ascii="Verdana" w:hAnsi="Verdana"/>
                <w:kern w:val="2"/>
                <w:szCs w:val="24"/>
                <w:highlight w:val="yellow"/>
              </w:rPr>
            </w:pPr>
            <w:r w:rsidRPr="000048A2">
              <w:rPr>
                <w:rFonts w:ascii="Verdana" w:hAnsi="Verdana"/>
                <w:szCs w:val="24"/>
              </w:rPr>
              <w:t>įstaigos Marijampolės ligoninė direktoriaus funkcijas“</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tiekėjų grupė, skiltys pildomos </w:t>
            </w:r>
            <w:r w:rsidRPr="000D7DDA">
              <w:rPr>
                <w:rFonts w:ascii="Verdana" w:hAnsi="Verdana"/>
                <w:color w:val="0070C0"/>
                <w:kern w:val="2"/>
                <w:szCs w:val="24"/>
              </w:rPr>
              <w:lastRenderedPageBreak/>
              <w:t>įterpiant kiekvieno 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2"/>
        <w:gridCol w:w="6"/>
        <w:gridCol w:w="1775"/>
        <w:gridCol w:w="5134"/>
      </w:tblGrid>
      <w:tr w:rsidR="00B767F3" w:rsidRPr="000D7DDA" w14:paraId="3EFEA890" w14:textId="77777777" w:rsidTr="00B12891">
        <w:trPr>
          <w:trHeight w:val="300"/>
        </w:trPr>
        <w:tc>
          <w:tcPr>
            <w:tcW w:w="10173"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909" w:type="dxa"/>
            <w:gridSpan w:val="2"/>
            <w:tcBorders>
              <w:top w:val="single" w:sz="4" w:space="0" w:color="auto"/>
              <w:left w:val="single" w:sz="4" w:space="0" w:color="auto"/>
              <w:bottom w:val="single" w:sz="4" w:space="0" w:color="auto"/>
              <w:right w:val="single" w:sz="4" w:space="0" w:color="auto"/>
            </w:tcBorders>
          </w:tcPr>
          <w:p w14:paraId="162AD7EC" w14:textId="33FA11CB" w:rsidR="00601DE2" w:rsidRPr="00B46E30" w:rsidRDefault="00601DE2" w:rsidP="00B46E30">
            <w:pPr>
              <w:rPr>
                <w:rFonts w:ascii="Verdana" w:hAnsi="Verdana"/>
                <w:kern w:val="2"/>
              </w:rPr>
            </w:pPr>
            <w:r w:rsidRPr="001112D3">
              <w:rPr>
                <w:rFonts w:ascii="Verdana" w:hAnsi="Verdana"/>
                <w:kern w:val="2"/>
              </w:rPr>
              <w:t>Ūkio aprūpinimo ir infrastruktūros skyriaus medicinos</w:t>
            </w:r>
            <w:r w:rsidR="00B46E30">
              <w:rPr>
                <w:rFonts w:ascii="Verdana" w:hAnsi="Verdana"/>
                <w:kern w:val="2"/>
              </w:rPr>
              <w:t xml:space="preserve"> </w:t>
            </w:r>
            <w:r w:rsidRPr="001112D3">
              <w:rPr>
                <w:rFonts w:ascii="Verdana" w:hAnsi="Verdana"/>
                <w:kern w:val="2"/>
              </w:rPr>
              <w:t xml:space="preserve">technikos inžinierius Artūras </w:t>
            </w:r>
            <w:proofErr w:type="spellStart"/>
            <w:r w:rsidRPr="001112D3">
              <w:rPr>
                <w:rFonts w:ascii="Verdana" w:hAnsi="Verdana"/>
                <w:kern w:val="2"/>
              </w:rPr>
              <w:t>Stasaitis</w:t>
            </w:r>
            <w:proofErr w:type="spellEnd"/>
            <w:r w:rsidRPr="001112D3">
              <w:rPr>
                <w:rFonts w:ascii="Verdana" w:hAnsi="Verdana"/>
                <w:kern w:val="2"/>
              </w:rPr>
              <w:t>, +370</w:t>
            </w:r>
            <w:r>
              <w:rPr>
                <w:rFonts w:ascii="Verdana" w:hAnsi="Verdana"/>
                <w:kern w:val="2"/>
              </w:rPr>
              <w:t> </w:t>
            </w:r>
            <w:r w:rsidRPr="001112D3">
              <w:rPr>
                <w:rFonts w:ascii="Verdana" w:hAnsi="Verdana"/>
                <w:kern w:val="2"/>
              </w:rPr>
              <w:t>600</w:t>
            </w:r>
            <w:r>
              <w:rPr>
                <w:rFonts w:ascii="Verdana" w:hAnsi="Verdana"/>
                <w:kern w:val="2"/>
              </w:rPr>
              <w:t xml:space="preserve"> </w:t>
            </w:r>
            <w:r w:rsidRPr="001112D3">
              <w:rPr>
                <w:rFonts w:ascii="Verdana" w:hAnsi="Verdana"/>
                <w:kern w:val="2"/>
              </w:rPr>
              <w:t>22055</w:t>
            </w:r>
            <w:r>
              <w:rPr>
                <w:rFonts w:ascii="Verdana" w:hAnsi="Verdana"/>
                <w:color w:val="4472C4"/>
                <w:kern w:val="2"/>
              </w:rPr>
              <w:t xml:space="preserve">, </w:t>
            </w:r>
            <w:hyperlink r:id="rId11" w:history="1">
              <w:r w:rsidRPr="000700F0">
                <w:rPr>
                  <w:rStyle w:val="Hipersaitas"/>
                  <w:rFonts w:ascii="Verdana" w:hAnsi="Verdana"/>
                  <w:kern w:val="2"/>
                </w:rPr>
                <w:t>arturas.stasaitis@marijampolesligonine.lt</w:t>
              </w:r>
            </w:hyperlink>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2"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90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B12891">
        <w:trPr>
          <w:trHeight w:val="300"/>
        </w:trPr>
        <w:tc>
          <w:tcPr>
            <w:tcW w:w="10173"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909" w:type="dxa"/>
            <w:gridSpan w:val="2"/>
            <w:tcBorders>
              <w:top w:val="single" w:sz="4" w:space="0" w:color="auto"/>
              <w:left w:val="single" w:sz="4" w:space="0" w:color="auto"/>
              <w:bottom w:val="single" w:sz="4" w:space="0" w:color="auto"/>
              <w:right w:val="single" w:sz="4" w:space="0" w:color="auto"/>
            </w:tcBorders>
          </w:tcPr>
          <w:p w14:paraId="5EA17B35" w14:textId="63EED0CD"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Pr="000D7DDA">
              <w:rPr>
                <w:rFonts w:ascii="Verdana" w:hAnsi="Verdana"/>
                <w:color w:val="FF0000"/>
                <w:kern w:val="2"/>
                <w:szCs w:val="24"/>
              </w:rPr>
              <w:t xml:space="preserve"> </w:t>
            </w:r>
            <w:r w:rsidR="004110A7" w:rsidRPr="000D7DDA">
              <w:rPr>
                <w:rFonts w:ascii="Verdana" w:hAnsi="Verdana"/>
                <w:color w:val="4472C4"/>
                <w:kern w:val="2"/>
                <w:szCs w:val="24"/>
              </w:rPr>
              <w:t>(nurodyti laimėtos pirkimo objekto dalies numerį, pavadinimą ir prekių kiekį)</w:t>
            </w:r>
            <w:r w:rsidRPr="000D7DDA">
              <w:rPr>
                <w:rFonts w:ascii="Verdana" w:hAnsi="Verdana"/>
                <w:color w:val="000000"/>
                <w:kern w:val="2"/>
                <w:szCs w:val="24"/>
              </w:rPr>
              <w:t xml:space="preserve"> (toliau – Prekės).</w:t>
            </w:r>
          </w:p>
          <w:p w14:paraId="74009C55" w14:textId="2D98928C"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909" w:type="dxa"/>
            <w:gridSpan w:val="2"/>
            <w:tcBorders>
              <w:top w:val="single" w:sz="4" w:space="0" w:color="auto"/>
              <w:left w:val="single" w:sz="4" w:space="0" w:color="auto"/>
              <w:bottom w:val="single" w:sz="4" w:space="0" w:color="auto"/>
              <w:right w:val="single" w:sz="4" w:space="0" w:color="auto"/>
            </w:tcBorders>
          </w:tcPr>
          <w:p w14:paraId="1E986A9B" w14:textId="09753F13" w:rsidR="00B767F3" w:rsidRPr="000D7DDA" w:rsidRDefault="00D55C1E" w:rsidP="00D55C1E">
            <w:pPr>
              <w:rPr>
                <w:rFonts w:ascii="Verdana" w:hAnsi="Verdana"/>
                <w:kern w:val="2"/>
                <w:szCs w:val="24"/>
              </w:rPr>
            </w:pPr>
            <w:proofErr w:type="spellStart"/>
            <w:r>
              <w:rPr>
                <w:rFonts w:ascii="Verdana" w:hAnsi="Verdana"/>
                <w:kern w:val="2"/>
                <w:szCs w:val="24"/>
              </w:rPr>
              <w:t>Audiologinės</w:t>
            </w:r>
            <w:proofErr w:type="spellEnd"/>
            <w:r>
              <w:rPr>
                <w:rFonts w:ascii="Verdana" w:hAnsi="Verdana"/>
                <w:kern w:val="2"/>
                <w:szCs w:val="24"/>
              </w:rPr>
              <w:t xml:space="preserve"> kabinos ir </w:t>
            </w:r>
            <w:proofErr w:type="spellStart"/>
            <w:r>
              <w:rPr>
                <w:rFonts w:ascii="Verdana" w:hAnsi="Verdana"/>
                <w:kern w:val="2"/>
                <w:szCs w:val="24"/>
              </w:rPr>
              <w:t>Timpanometro</w:t>
            </w:r>
            <w:proofErr w:type="spellEnd"/>
            <w:r w:rsidR="002F7E77">
              <w:rPr>
                <w:rFonts w:ascii="Verdana" w:hAnsi="Verdana"/>
                <w:kern w:val="2"/>
                <w:szCs w:val="24"/>
              </w:rPr>
              <w:t xml:space="preserve"> pirkimas </w:t>
            </w:r>
            <w:bookmarkStart w:id="0" w:name="_GoBack"/>
            <w:bookmarkEnd w:id="0"/>
            <w:r w:rsidR="002F7E77" w:rsidRPr="00FC0CE1">
              <w:rPr>
                <w:rFonts w:ascii="Verdana" w:hAnsi="Verdana"/>
                <w:kern w:val="2"/>
                <w:szCs w:val="24"/>
              </w:rPr>
              <w:t>(ID</w:t>
            </w:r>
            <w:r w:rsidR="00B12891" w:rsidRPr="00FC0CE1">
              <w:rPr>
                <w:rFonts w:ascii="Verdana" w:hAnsi="Verdana"/>
                <w:kern w:val="2"/>
                <w:szCs w:val="24"/>
              </w:rPr>
              <w:t xml:space="preserve"> </w:t>
            </w:r>
            <w:r w:rsidR="00FC0CE1" w:rsidRPr="00FC0CE1">
              <w:rPr>
                <w:rFonts w:ascii="Verdana" w:hAnsi="Verdana"/>
              </w:rPr>
              <w:t>8469810</w:t>
            </w:r>
            <w:r w:rsidR="00F7498D" w:rsidRPr="00FC0CE1">
              <w:rPr>
                <w:rFonts w:ascii="Verdana" w:hAnsi="Verdana"/>
                <w:kern w:val="2"/>
                <w:szCs w:val="24"/>
              </w:rPr>
              <w:t>)</w:t>
            </w:r>
          </w:p>
        </w:tc>
      </w:tr>
      <w:tr w:rsidR="00B767F3" w:rsidRPr="000D7DDA" w14:paraId="44A6369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909" w:type="dxa"/>
            <w:gridSpan w:val="2"/>
            <w:tcBorders>
              <w:top w:val="single" w:sz="4" w:space="0" w:color="auto"/>
              <w:left w:val="single" w:sz="4" w:space="0" w:color="auto"/>
              <w:bottom w:val="single" w:sz="4" w:space="0" w:color="auto"/>
              <w:right w:val="single" w:sz="4" w:space="0" w:color="auto"/>
            </w:tcBorders>
          </w:tcPr>
          <w:p w14:paraId="2BAFCEA9" w14:textId="000D4D35" w:rsidR="00B767F3" w:rsidRPr="000D7DDA" w:rsidRDefault="00C21751" w:rsidP="008B5280">
            <w:pPr>
              <w:jc w:val="both"/>
              <w:rPr>
                <w:rFonts w:ascii="Verdana" w:hAnsi="Verdana"/>
                <w:kern w:val="2"/>
                <w:szCs w:val="24"/>
              </w:rPr>
            </w:pPr>
            <w:r w:rsidRPr="00C21751">
              <w:rPr>
                <w:rFonts w:ascii="Verdana" w:hAnsi="Verdana"/>
                <w:kern w:val="2"/>
                <w:szCs w:val="24"/>
              </w:rPr>
              <w:t>Europos Sąjungos lėšomis bendrai finansuojamas projektas „Marijampolės savivaldybės sveikatos centro sudėtyje teikiamų sveikatos priežiūros paslaugų infrastruktūros modernizavimas“, projekto kodas Nr. 09-022-P-0033.</w:t>
            </w:r>
          </w:p>
          <w:p w14:paraId="4FF35239" w14:textId="6F5CF243" w:rsidR="00B767F3" w:rsidRPr="000D7DDA" w:rsidRDefault="00B767F3">
            <w:pPr>
              <w:rPr>
                <w:rFonts w:ascii="Verdana" w:hAnsi="Verdana"/>
                <w:kern w:val="2"/>
                <w:szCs w:val="24"/>
              </w:rPr>
            </w:pPr>
          </w:p>
        </w:tc>
      </w:tr>
      <w:tr w:rsidR="00B767F3" w:rsidRPr="000D7DDA" w14:paraId="7A8EB718" w14:textId="77777777" w:rsidTr="00B12891">
        <w:trPr>
          <w:trHeight w:val="300"/>
        </w:trPr>
        <w:tc>
          <w:tcPr>
            <w:tcW w:w="10173"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B12891">
        <w:trPr>
          <w:trHeight w:val="2684"/>
        </w:trPr>
        <w:tc>
          <w:tcPr>
            <w:tcW w:w="3264"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4.1. Prekių pristatymo terminas, kai Prekės pristatomos vienu kartu</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692B09C4" w14:textId="09E28593" w:rsidR="00B767F3" w:rsidRPr="00477717" w:rsidRDefault="00DD7479" w:rsidP="00D87D31">
            <w:pPr>
              <w:jc w:val="both"/>
              <w:rPr>
                <w:rFonts w:ascii="Verdana" w:hAnsi="Verdana"/>
                <w:kern w:val="2"/>
                <w:szCs w:val="24"/>
              </w:rPr>
            </w:pPr>
            <w:r w:rsidRPr="000D7DDA">
              <w:rPr>
                <w:rFonts w:ascii="Verdana" w:hAnsi="Verdana"/>
                <w:kern w:val="2"/>
                <w:szCs w:val="24"/>
              </w:rPr>
              <w:t xml:space="preserve">Tiekėjas Prekes (visą Prekių kiekį) įsipareigoja pristatyti </w:t>
            </w:r>
            <w:r w:rsidRPr="000D7DDA">
              <w:rPr>
                <w:rFonts w:ascii="Verdana" w:hAnsi="Verdana"/>
                <w:b/>
                <w:bCs/>
                <w:kern w:val="2"/>
                <w:szCs w:val="24"/>
              </w:rPr>
              <w:t>ne vėliau kaip per</w:t>
            </w:r>
            <w:r w:rsidRPr="000D7DDA">
              <w:rPr>
                <w:rFonts w:ascii="Verdana" w:hAnsi="Verdana"/>
                <w:kern w:val="2"/>
                <w:szCs w:val="24"/>
              </w:rPr>
              <w:t xml:space="preserve"> </w:t>
            </w:r>
            <w:r w:rsidR="004110A7" w:rsidRPr="000D7DDA">
              <w:rPr>
                <w:rFonts w:ascii="Verdana" w:hAnsi="Verdana"/>
                <w:b/>
                <w:kern w:val="2"/>
                <w:szCs w:val="24"/>
              </w:rPr>
              <w:t>3</w:t>
            </w:r>
            <w:r w:rsidR="004110A7" w:rsidRPr="000D7DDA">
              <w:rPr>
                <w:rFonts w:ascii="Verdana" w:hAnsi="Verdana"/>
                <w:kern w:val="2"/>
                <w:szCs w:val="24"/>
              </w:rPr>
              <w:t xml:space="preserve"> </w:t>
            </w:r>
            <w:r w:rsidR="004110A7" w:rsidRPr="000D7DDA">
              <w:rPr>
                <w:rFonts w:ascii="Verdana" w:hAnsi="Verdana"/>
                <w:b/>
                <w:kern w:val="2"/>
                <w:szCs w:val="24"/>
              </w:rPr>
              <w:t xml:space="preserve"> (tris) mėnesius </w:t>
            </w:r>
            <w:r w:rsidRPr="000D7DDA">
              <w:rPr>
                <w:rFonts w:ascii="Verdana" w:hAnsi="Verdana"/>
                <w:color w:val="000000"/>
                <w:kern w:val="2"/>
                <w:szCs w:val="24"/>
              </w:rPr>
              <w:t xml:space="preserve">nuo Sutarties įsigaliojimo dienos šiuo adresu: </w:t>
            </w:r>
            <w:r w:rsidR="004110A7" w:rsidRPr="000D7DDA">
              <w:rPr>
                <w:rFonts w:ascii="Verdana" w:hAnsi="Verdana"/>
                <w:kern w:val="2"/>
                <w:szCs w:val="24"/>
              </w:rPr>
              <w:t>Palangos g. 1, Marijampolė,</w:t>
            </w:r>
            <w:r w:rsidR="00D87D31">
              <w:rPr>
                <w:rFonts w:ascii="Verdana" w:hAnsi="Verdana"/>
                <w:kern w:val="2"/>
                <w:szCs w:val="24"/>
              </w:rPr>
              <w:t xml:space="preserve"> ne mažiau kaip prieš 2 darbo dienas </w:t>
            </w:r>
            <w:r w:rsidR="00D87D31">
              <w:rPr>
                <w:rFonts w:ascii="Verdana" w:hAnsi="Verdana"/>
                <w:color w:val="000000"/>
                <w:kern w:val="2"/>
                <w:szCs w:val="24"/>
              </w:rPr>
              <w:t xml:space="preserve"> informavus </w:t>
            </w:r>
            <w:r w:rsidR="004110A7" w:rsidRPr="000D7DDA">
              <w:rPr>
                <w:rFonts w:ascii="Verdana" w:hAnsi="Verdana"/>
                <w:color w:val="000000"/>
                <w:kern w:val="2"/>
                <w:szCs w:val="24"/>
              </w:rPr>
              <w:t>Pirkėjo atstov</w:t>
            </w:r>
            <w:r w:rsidR="00D87D31">
              <w:rPr>
                <w:rFonts w:ascii="Verdana" w:hAnsi="Verdana"/>
                <w:color w:val="000000"/>
                <w:kern w:val="2"/>
                <w:szCs w:val="24"/>
              </w:rPr>
              <w:t>ą ir su juo suderinus</w:t>
            </w:r>
            <w:r w:rsidR="004110A7" w:rsidRPr="000D7DDA">
              <w:rPr>
                <w:rFonts w:ascii="Verdana" w:hAnsi="Verdana"/>
                <w:color w:val="000000"/>
                <w:kern w:val="2"/>
                <w:szCs w:val="24"/>
              </w:rPr>
              <w:t xml:space="preserve"> prekių pristatymo, surinkimo/sumontavimo pajungimo, suderinimo, paruošimo darbui, išbandymo ir perkančiosios organizacijos personalo apmokymo dirbti su prekėmis laiką.</w:t>
            </w:r>
          </w:p>
        </w:tc>
      </w:tr>
      <w:tr w:rsidR="00B767F3" w:rsidRPr="000D7DDA" w14:paraId="561BFE7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909"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909" w:type="dxa"/>
            <w:gridSpan w:val="2"/>
            <w:tcBorders>
              <w:top w:val="single" w:sz="4" w:space="0" w:color="auto"/>
              <w:left w:val="single" w:sz="4" w:space="0" w:color="auto"/>
              <w:bottom w:val="single" w:sz="4" w:space="0" w:color="auto"/>
              <w:right w:val="single" w:sz="4" w:space="0" w:color="auto"/>
            </w:tcBorders>
          </w:tcPr>
          <w:p w14:paraId="1DB29B81" w14:textId="77777777" w:rsidR="00FE3E5B" w:rsidRPr="000D7DDA" w:rsidRDefault="00FE3E5B" w:rsidP="00FE3E5B">
            <w:pPr>
              <w:rPr>
                <w:rFonts w:ascii="Verdana" w:hAnsi="Verdana"/>
                <w:kern w:val="2"/>
                <w:szCs w:val="24"/>
              </w:rPr>
            </w:pPr>
            <w:r w:rsidRPr="000D7DDA">
              <w:rPr>
                <w:rFonts w:ascii="Verdana" w:hAnsi="Verdana"/>
                <w:kern w:val="2"/>
                <w:szCs w:val="24"/>
              </w:rPr>
              <w:t>Netaikoma</w:t>
            </w:r>
          </w:p>
          <w:p w14:paraId="4F9F0D5E" w14:textId="041D66F3" w:rsidR="00B767F3" w:rsidRPr="000D7DDA" w:rsidRDefault="00B767F3" w:rsidP="00B12891">
            <w:pPr>
              <w:jc w:val="both"/>
              <w:rPr>
                <w:rFonts w:ascii="Verdana" w:hAnsi="Verdana"/>
                <w:kern w:val="2"/>
                <w:szCs w:val="24"/>
              </w:rPr>
            </w:pPr>
          </w:p>
        </w:tc>
      </w:tr>
      <w:tr w:rsidR="00B767F3" w:rsidRPr="000D7DDA" w14:paraId="5806B10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909"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909" w:type="dxa"/>
            <w:gridSpan w:val="2"/>
            <w:tcBorders>
              <w:top w:val="single" w:sz="4" w:space="0" w:color="auto"/>
              <w:left w:val="single" w:sz="4" w:space="0" w:color="auto"/>
              <w:bottom w:val="single" w:sz="4" w:space="0" w:color="auto"/>
              <w:right w:val="single" w:sz="4" w:space="0" w:color="auto"/>
            </w:tcBorders>
          </w:tcPr>
          <w:p w14:paraId="2485CE14" w14:textId="77777777" w:rsidR="004110A7" w:rsidRPr="000D7DDA" w:rsidRDefault="004110A7" w:rsidP="00B46E30">
            <w:pPr>
              <w:jc w:val="both"/>
              <w:rPr>
                <w:rFonts w:ascii="Verdana" w:hAnsi="Verdana"/>
                <w:kern w:val="2"/>
                <w:szCs w:val="24"/>
              </w:rPr>
            </w:pPr>
            <w:r w:rsidRPr="000D7DDA">
              <w:rPr>
                <w:rFonts w:ascii="Verdana" w:hAnsi="Verdana"/>
                <w:kern w:val="2"/>
                <w:szCs w:val="24"/>
              </w:rPr>
              <w:t>4.5.1. Prekių perdavimo-priėmimo aktas ar kitas Prekių pristatymą patvirtinantis dokumentas (krovinio važtaraštis, sąskaita faktūra, pakavimo lapas);</w:t>
            </w:r>
          </w:p>
          <w:p w14:paraId="3C3F9FAC" w14:textId="77777777" w:rsidR="004110A7" w:rsidRPr="000D7DDA" w:rsidRDefault="004110A7" w:rsidP="00B46E30">
            <w:pPr>
              <w:jc w:val="both"/>
              <w:rPr>
                <w:rFonts w:ascii="Verdana" w:hAnsi="Verdana"/>
                <w:kern w:val="2"/>
                <w:szCs w:val="24"/>
              </w:rPr>
            </w:pPr>
            <w:r w:rsidRPr="000D7DDA">
              <w:rPr>
                <w:rFonts w:ascii="Verdana" w:hAnsi="Verdana"/>
                <w:kern w:val="2"/>
                <w:szCs w:val="24"/>
              </w:rPr>
              <w:t>4.5.2. Prekės naudojimo instrukcija lietuvių kalba;</w:t>
            </w:r>
          </w:p>
          <w:p w14:paraId="6FDD4B1E" w14:textId="6E9B6BA8" w:rsidR="004110A7" w:rsidRPr="000D7DDA" w:rsidRDefault="004110A7" w:rsidP="00B46E30">
            <w:pPr>
              <w:jc w:val="both"/>
              <w:rPr>
                <w:rFonts w:ascii="Verdana" w:hAnsi="Verdana"/>
                <w:kern w:val="2"/>
                <w:szCs w:val="24"/>
              </w:rPr>
            </w:pPr>
            <w:r w:rsidRPr="000D7DDA">
              <w:rPr>
                <w:rFonts w:ascii="Verdana" w:hAnsi="Verdana"/>
                <w:kern w:val="2"/>
                <w:szCs w:val="24"/>
              </w:rPr>
              <w:t>4.5.3. Serviso dokumentacija lietuvių arba anglų kalba;</w:t>
            </w:r>
            <w:r w:rsidR="00CB0498">
              <w:rPr>
                <w:rFonts w:ascii="Verdana" w:hAnsi="Verdana"/>
                <w:kern w:val="2"/>
                <w:szCs w:val="24"/>
              </w:rPr>
              <w:t xml:space="preserve"> </w:t>
            </w:r>
          </w:p>
          <w:p w14:paraId="73FFA04B" w14:textId="5568DCC7" w:rsidR="00B767F3" w:rsidRPr="000D7DDA" w:rsidRDefault="004110A7" w:rsidP="00B46E30">
            <w:pPr>
              <w:jc w:val="both"/>
              <w:rPr>
                <w:rFonts w:ascii="Verdana" w:hAnsi="Verdana"/>
                <w:kern w:val="2"/>
                <w:szCs w:val="24"/>
              </w:rPr>
            </w:pPr>
            <w:r w:rsidRPr="000D7DDA">
              <w:rPr>
                <w:rFonts w:ascii="Verdana" w:hAnsi="Verdana"/>
                <w:kern w:val="2"/>
                <w:szCs w:val="24"/>
              </w:rPr>
              <w:t>Tiekėjui nepateikus nurodytų dokumentų, laikoma, kad Prekės neatitinka Sutartyje nustatytų reikalavimų.</w:t>
            </w:r>
          </w:p>
        </w:tc>
      </w:tr>
      <w:tr w:rsidR="00B767F3" w:rsidRPr="000D7DDA" w14:paraId="256DAE69" w14:textId="77777777" w:rsidTr="00B12891">
        <w:trPr>
          <w:trHeight w:val="300"/>
        </w:trPr>
        <w:tc>
          <w:tcPr>
            <w:tcW w:w="10173"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909"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422DCB52" w14:textId="77777777" w:rsidR="00B767F3" w:rsidRPr="000D7DDA" w:rsidRDefault="00DD7479">
            <w:pPr>
              <w:rPr>
                <w:rFonts w:ascii="Verdana" w:hAnsi="Verdana"/>
                <w:kern w:val="2"/>
                <w:szCs w:val="24"/>
              </w:rPr>
            </w:pPr>
            <w:r w:rsidRPr="000D7DDA">
              <w:rPr>
                <w:rFonts w:ascii="Verdana" w:hAnsi="Verdana"/>
                <w:kern w:val="2"/>
                <w:szCs w:val="24"/>
              </w:rPr>
              <w:t>Fiksuotos kainos kainodara</w:t>
            </w:r>
          </w:p>
          <w:p w14:paraId="5898D319" w14:textId="72B690D4" w:rsidR="00B767F3" w:rsidRPr="000D7DDA" w:rsidRDefault="00B767F3">
            <w:pPr>
              <w:rPr>
                <w:rFonts w:ascii="Verdana" w:hAnsi="Verdana"/>
                <w:color w:val="4472C4"/>
                <w:kern w:val="2"/>
                <w:szCs w:val="24"/>
              </w:rPr>
            </w:pPr>
          </w:p>
        </w:tc>
      </w:tr>
      <w:tr w:rsidR="00B767F3" w:rsidRPr="000D7DDA" w14:paraId="109F3FA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Pradinės Sutarties vertė yra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 xml:space="preserve"> be pridėtinės vertės mokesčio (toliau – PVM). </w:t>
            </w:r>
          </w:p>
          <w:p w14:paraId="1D335FE5"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PVM sudaro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w:t>
            </w:r>
          </w:p>
          <w:p w14:paraId="56F2874B"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kaina yra </w:t>
            </w:r>
            <w:r w:rsidRPr="000D7DDA">
              <w:rPr>
                <w:rFonts w:ascii="Verdana" w:hAnsi="Verdana"/>
                <w:color w:val="4472C4"/>
                <w:kern w:val="2"/>
                <w:szCs w:val="24"/>
              </w:rPr>
              <w:t>(nurodyti sumą skaičiais)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w:t>
            </w:r>
            <w:r w:rsidRPr="000D7DDA">
              <w:rPr>
                <w:rFonts w:ascii="Verdana" w:hAnsi="Verdana"/>
                <w:color w:val="4472C4"/>
                <w:kern w:val="2"/>
                <w:szCs w:val="24"/>
              </w:rPr>
              <w:t>(nurodyti sumą žodžiais)</w:t>
            </w:r>
            <w:r w:rsidRPr="000D7DDA">
              <w:rPr>
                <w:rFonts w:ascii="Verdana" w:hAnsi="Verdana"/>
                <w:kern w:val="2"/>
                <w:szCs w:val="24"/>
              </w:rPr>
              <w:t xml:space="preserve"> </w:t>
            </w:r>
            <w:proofErr w:type="spellStart"/>
            <w:r w:rsidRPr="000D7DDA">
              <w:rPr>
                <w:rFonts w:ascii="Verdana" w:hAnsi="Verdana"/>
                <w:kern w:val="2"/>
                <w:szCs w:val="24"/>
              </w:rPr>
              <w:t>Eur</w:t>
            </w:r>
            <w:proofErr w:type="spellEnd"/>
            <w:r w:rsidRPr="000D7DDA">
              <w:rPr>
                <w:rFonts w:ascii="Verdana" w:hAnsi="Verdana"/>
                <w:kern w:val="2"/>
                <w:szCs w:val="24"/>
              </w:rPr>
              <w:t xml:space="preserve"> su PVM.</w:t>
            </w:r>
          </w:p>
          <w:p w14:paraId="313D1D71" w14:textId="77777777" w:rsidR="00B767F3" w:rsidRPr="000D7DDA" w:rsidRDefault="00DD7479" w:rsidP="00B46E30">
            <w:pPr>
              <w:jc w:val="both"/>
              <w:rPr>
                <w:rFonts w:ascii="Verdana" w:hAnsi="Verdana"/>
                <w:color w:val="FF0000"/>
                <w:kern w:val="2"/>
                <w:szCs w:val="24"/>
              </w:rPr>
            </w:pPr>
            <w:r w:rsidRPr="000D7DDA">
              <w:rPr>
                <w:rFonts w:ascii="Verdana" w:hAnsi="Verdana"/>
                <w:kern w:val="2"/>
                <w:szCs w:val="24"/>
              </w:rPr>
              <w:t>Šioje Sutartyje P</w:t>
            </w:r>
            <w:r w:rsidRPr="000D7DDA">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B767F3" w:rsidRPr="000D7DDA" w14:paraId="4E598B6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9D5AFF9" w14:textId="5C288001" w:rsidR="00B767F3" w:rsidRPr="000D7DDA" w:rsidRDefault="00DD7479">
            <w:pPr>
              <w:rPr>
                <w:rFonts w:ascii="Verdana" w:hAnsi="Verdana"/>
                <w:b/>
                <w:bCs/>
                <w:kern w:val="2"/>
                <w:szCs w:val="24"/>
              </w:rPr>
            </w:pPr>
            <w:r w:rsidRPr="000D7DDA">
              <w:rPr>
                <w:rFonts w:ascii="Verdana" w:hAnsi="Verdana"/>
                <w:b/>
                <w:bCs/>
                <w:kern w:val="2"/>
                <w:szCs w:val="24"/>
              </w:rPr>
              <w:t xml:space="preserve">5.3. Sutarties kainos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57BA3F80" w14:textId="5E883999" w:rsidR="00B767F3" w:rsidRPr="000D7DDA" w:rsidRDefault="00DD7479">
            <w:pPr>
              <w:rPr>
                <w:rFonts w:ascii="Verdana" w:hAnsi="Verdana"/>
                <w:kern w:val="2"/>
                <w:szCs w:val="24"/>
              </w:rPr>
            </w:pPr>
            <w:r w:rsidRPr="000D7DDA">
              <w:rPr>
                <w:rFonts w:ascii="Verdana" w:hAnsi="Verdana"/>
                <w:kern w:val="2"/>
                <w:szCs w:val="24"/>
              </w:rPr>
              <w:lastRenderedPageBreak/>
              <w:t>Sutarties kaina</w:t>
            </w:r>
            <w:r w:rsidRPr="000D7DDA">
              <w:rPr>
                <w:rFonts w:ascii="Verdana" w:hAnsi="Verdana"/>
                <w:color w:val="FF0000"/>
                <w:kern w:val="2"/>
                <w:szCs w:val="24"/>
              </w:rPr>
              <w:t xml:space="preserve"> </w:t>
            </w:r>
            <w:r w:rsidR="00514C27">
              <w:rPr>
                <w:rFonts w:ascii="Verdana" w:hAnsi="Verdana"/>
                <w:kern w:val="2"/>
                <w:szCs w:val="24"/>
              </w:rPr>
              <w:t>bus perskaičiuojama</w:t>
            </w:r>
            <w:r w:rsidRPr="000D7DDA">
              <w:rPr>
                <w:rFonts w:ascii="Verdana" w:hAnsi="Verdana"/>
                <w:kern w:val="2"/>
                <w:szCs w:val="24"/>
              </w:rPr>
              <w:t>:</w:t>
            </w:r>
          </w:p>
          <w:p w14:paraId="1F2303D8" w14:textId="77777777" w:rsidR="00B767F3" w:rsidRPr="000D7DDA" w:rsidRDefault="00DD7479">
            <w:pPr>
              <w:rPr>
                <w:rFonts w:ascii="Verdana" w:hAnsi="Verdana"/>
                <w:color w:val="FF0000"/>
                <w:kern w:val="2"/>
                <w:szCs w:val="24"/>
              </w:rPr>
            </w:pPr>
            <w:r w:rsidRPr="000D7DDA">
              <w:rPr>
                <w:rFonts w:ascii="Verdana" w:hAnsi="Verdana"/>
                <w:kern w:val="2"/>
                <w:szCs w:val="24"/>
              </w:rPr>
              <w:t>5.3.1. dėl PVM tarifo pasikeitimo;</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C452F1A" w14:textId="18C3817B" w:rsidR="00B767F3" w:rsidRPr="000D7DDA" w:rsidRDefault="00DD7479" w:rsidP="00994C07">
            <w:pPr>
              <w:rPr>
                <w:rFonts w:ascii="Verdana" w:hAnsi="Verdana"/>
                <w:b/>
                <w:bCs/>
                <w:kern w:val="2"/>
                <w:szCs w:val="24"/>
              </w:rPr>
            </w:pPr>
            <w:r w:rsidRPr="000D7DDA">
              <w:rPr>
                <w:rFonts w:ascii="Verdana" w:hAnsi="Verdana"/>
                <w:b/>
                <w:bCs/>
                <w:kern w:val="2"/>
                <w:szCs w:val="24"/>
              </w:rPr>
              <w:lastRenderedPageBreak/>
              <w:t>5.3.1. Sutarties kainos peržiūra dėl PVM tarifo pasikeitimo</w:t>
            </w:r>
          </w:p>
        </w:tc>
        <w:tc>
          <w:tcPr>
            <w:tcW w:w="6909" w:type="dxa"/>
            <w:gridSpan w:val="2"/>
            <w:tcBorders>
              <w:top w:val="single" w:sz="4" w:space="0" w:color="auto"/>
              <w:left w:val="single" w:sz="4" w:space="0" w:color="auto"/>
              <w:bottom w:val="single" w:sz="4" w:space="0" w:color="auto"/>
              <w:right w:val="single" w:sz="4" w:space="0" w:color="auto"/>
            </w:tcBorders>
          </w:tcPr>
          <w:p w14:paraId="652CE5FD" w14:textId="0DAA460F"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F7DAED" w14:textId="77777777" w:rsidR="00B767F3" w:rsidRPr="000D7DDA" w:rsidRDefault="00B767F3" w:rsidP="00B46E30">
            <w:pPr>
              <w:jc w:val="both"/>
              <w:rPr>
                <w:rFonts w:ascii="Verdana" w:hAnsi="Verdana"/>
                <w:kern w:val="2"/>
                <w:szCs w:val="24"/>
              </w:rPr>
            </w:pPr>
          </w:p>
          <w:p w14:paraId="449693C2" w14:textId="584E64E5"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įforminami Susitarimu ir turi būti taikomi nuo naujo PVM įvedimo datos (nepriklausomai nuo to, kada pasirašytas Susitarimas).</w:t>
            </w:r>
          </w:p>
        </w:tc>
      </w:tr>
      <w:tr w:rsidR="00B767F3" w:rsidRPr="000D7DDA" w14:paraId="4560B71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466D8BC" w14:textId="1A73A1D9" w:rsidR="00B767F3" w:rsidRPr="000D7DDA" w:rsidRDefault="00DD7479" w:rsidP="00994C07">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Sutarties kainos peržiūra dėl kitų mokesčių, lemiančių Prekių kainos pokytį, pasikeitimo</w:t>
            </w:r>
          </w:p>
        </w:tc>
        <w:tc>
          <w:tcPr>
            <w:tcW w:w="6909"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2A5D66DE" w14:textId="6114B010" w:rsidR="00B767F3" w:rsidRPr="000D7DDA" w:rsidRDefault="00DD7479">
            <w:pPr>
              <w:rPr>
                <w:rFonts w:ascii="Verdana" w:hAnsi="Verdana"/>
                <w:b/>
                <w:bCs/>
                <w:kern w:val="2"/>
                <w:szCs w:val="24"/>
              </w:rPr>
            </w:pPr>
            <w:r w:rsidRPr="000D7DDA">
              <w:rPr>
                <w:rFonts w:ascii="Verdana" w:hAnsi="Verdana"/>
                <w:b/>
                <w:bCs/>
                <w:kern w:val="2"/>
                <w:szCs w:val="24"/>
              </w:rPr>
              <w:t>5.3.3. Sutarties kainos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909"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D7DDA" w:rsidRDefault="00DD7479">
            <w:pPr>
              <w:rPr>
                <w:rFonts w:ascii="Verdana" w:hAnsi="Verdana"/>
                <w:kern w:val="2"/>
                <w:szCs w:val="24"/>
              </w:rPr>
            </w:pPr>
            <w:r w:rsidRPr="000D7DDA">
              <w:rPr>
                <w:rFonts w:ascii="Verdana" w:hAnsi="Verdana"/>
                <w:kern w:val="2"/>
                <w:szCs w:val="24"/>
              </w:rPr>
              <w:t>Netaikoma</w:t>
            </w:r>
          </w:p>
          <w:p w14:paraId="6658D3D9" w14:textId="77777777" w:rsidR="00B767F3" w:rsidRPr="000D7DDA" w:rsidRDefault="00B767F3">
            <w:pPr>
              <w:rPr>
                <w:rFonts w:ascii="Verdana" w:hAnsi="Verdana"/>
                <w:kern w:val="2"/>
                <w:szCs w:val="24"/>
              </w:rPr>
            </w:pPr>
          </w:p>
          <w:p w14:paraId="3E0BF6EB" w14:textId="3D394C5D" w:rsidR="00B767F3" w:rsidRPr="000D7DDA" w:rsidRDefault="00B767F3">
            <w:pPr>
              <w:rPr>
                <w:rFonts w:ascii="Verdana" w:hAnsi="Verdana"/>
                <w:color w:val="4472C4"/>
                <w:kern w:val="2"/>
                <w:szCs w:val="24"/>
              </w:rPr>
            </w:pPr>
          </w:p>
        </w:tc>
      </w:tr>
      <w:tr w:rsidR="00B767F3" w:rsidRPr="000D7DDA" w14:paraId="312BC1F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4D3C3C" w14:textId="71B3326C" w:rsidR="00B767F3" w:rsidRPr="000D7DDA" w:rsidRDefault="00DD7479" w:rsidP="00994C07">
            <w:pPr>
              <w:rPr>
                <w:rFonts w:ascii="Verdana" w:hAnsi="Verdana"/>
                <w:b/>
                <w:bCs/>
                <w:kern w:val="2"/>
                <w:szCs w:val="24"/>
              </w:rPr>
            </w:pPr>
            <w:r w:rsidRPr="000D7DDA">
              <w:rPr>
                <w:rFonts w:ascii="Verdana" w:hAnsi="Verdana"/>
                <w:b/>
                <w:bCs/>
                <w:kern w:val="2"/>
                <w:szCs w:val="24"/>
              </w:rPr>
              <w:t>5.3.4. Sutarties kainos peržiūra dėl kainų lygio pokyčio pagal Prekių grupių kainų pokyčius</w:t>
            </w:r>
          </w:p>
        </w:tc>
        <w:tc>
          <w:tcPr>
            <w:tcW w:w="6909"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6BCAFDD" w14:textId="02A2468F" w:rsidR="00B767F3" w:rsidRPr="000D7DDA" w:rsidRDefault="00DD7479" w:rsidP="00994C07">
            <w:pPr>
              <w:rPr>
                <w:rFonts w:ascii="Verdana" w:hAnsi="Verdana"/>
                <w:b/>
                <w:bCs/>
                <w:kern w:val="2"/>
                <w:szCs w:val="24"/>
              </w:rPr>
            </w:pPr>
            <w:r w:rsidRPr="000D7DDA">
              <w:rPr>
                <w:rFonts w:ascii="Verdana" w:hAnsi="Verdana"/>
                <w:b/>
                <w:bCs/>
                <w:kern w:val="2"/>
                <w:szCs w:val="24"/>
              </w:rPr>
              <w:t xml:space="preserve">5.4. Sutarties kainos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909"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D7DDA" w:rsidRDefault="00DD7479">
            <w:pPr>
              <w:rPr>
                <w:rFonts w:ascii="Verdana" w:hAnsi="Verdana"/>
                <w:kern w:val="2"/>
                <w:szCs w:val="24"/>
              </w:rPr>
            </w:pPr>
            <w:r w:rsidRPr="000D7DDA">
              <w:rPr>
                <w:rFonts w:ascii="Verdana" w:hAnsi="Verdana"/>
                <w:kern w:val="2"/>
                <w:szCs w:val="24"/>
              </w:rPr>
              <w:t>Netaikoma</w:t>
            </w:r>
          </w:p>
          <w:p w14:paraId="69E6AE97" w14:textId="77777777" w:rsidR="00B767F3" w:rsidRPr="000D7DDA" w:rsidRDefault="00B767F3">
            <w:pPr>
              <w:rPr>
                <w:rFonts w:ascii="Verdana" w:hAnsi="Verdana"/>
                <w:kern w:val="2"/>
                <w:szCs w:val="24"/>
              </w:rPr>
            </w:pPr>
          </w:p>
          <w:p w14:paraId="081DAEF5" w14:textId="234630E3" w:rsidR="00B767F3" w:rsidRPr="000D7DDA" w:rsidRDefault="00B767F3">
            <w:pPr>
              <w:rPr>
                <w:rFonts w:ascii="Verdana" w:hAnsi="Verdana"/>
                <w:kern w:val="2"/>
                <w:szCs w:val="24"/>
              </w:rPr>
            </w:pPr>
          </w:p>
        </w:tc>
      </w:tr>
      <w:tr w:rsidR="00B767F3" w:rsidRPr="000D7DDA" w14:paraId="267E808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909"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53B4D7E6"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Apmokėjimo sąlygos: įvykdžius visus sutartinius įsipareigojimus, sumokama visa Sutarties kaina</w:t>
            </w:r>
            <w:r w:rsidR="00CC6913">
              <w:rPr>
                <w:rFonts w:ascii="Verdana" w:hAnsi="Verdana"/>
                <w:kern w:val="2"/>
                <w:szCs w:val="24"/>
                <w:shd w:val="clear" w:color="auto" w:fill="FFFFFF"/>
              </w:rPr>
              <w:t>.</w:t>
            </w:r>
          </w:p>
        </w:tc>
      </w:tr>
      <w:tr w:rsidR="00B767F3" w:rsidRPr="000D7DDA" w14:paraId="235F5A3F"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909"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909"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B12891">
        <w:trPr>
          <w:trHeight w:val="300"/>
        </w:trPr>
        <w:tc>
          <w:tcPr>
            <w:tcW w:w="10173"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909" w:type="dxa"/>
            <w:gridSpan w:val="2"/>
            <w:tcBorders>
              <w:top w:val="single" w:sz="4" w:space="0" w:color="auto"/>
              <w:left w:val="single" w:sz="4" w:space="0" w:color="auto"/>
              <w:bottom w:val="single" w:sz="4" w:space="0" w:color="auto"/>
              <w:right w:val="single" w:sz="4" w:space="0" w:color="auto"/>
            </w:tcBorders>
          </w:tcPr>
          <w:p w14:paraId="5290D4C5" w14:textId="42C607C9" w:rsidR="00666536" w:rsidRPr="000D7DDA" w:rsidRDefault="00666536" w:rsidP="00B46E30">
            <w:pPr>
              <w:jc w:val="both"/>
              <w:rPr>
                <w:rFonts w:ascii="Verdana" w:hAnsi="Verdana"/>
                <w:kern w:val="2"/>
                <w:szCs w:val="24"/>
              </w:rPr>
            </w:pPr>
            <w:r w:rsidRPr="000D7DDA">
              <w:rPr>
                <w:rFonts w:ascii="Verdana" w:hAnsi="Verdana"/>
                <w:kern w:val="2"/>
                <w:szCs w:val="24"/>
              </w:rPr>
              <w:t xml:space="preserve">Prekėms nustatomas Tiekėjo pasiūlytas arba Prekių gamintojo taikomas Garantinis terminas, tačiau bet kokiu atveju </w:t>
            </w:r>
            <w:r w:rsidRPr="000D7DDA">
              <w:rPr>
                <w:rFonts w:ascii="Verdana" w:hAnsi="Verdana"/>
                <w:b/>
                <w:bCs/>
                <w:kern w:val="2"/>
                <w:szCs w:val="24"/>
              </w:rPr>
              <w:t>ne trumpesnis kaip</w:t>
            </w:r>
            <w:r w:rsidRPr="000D7DDA">
              <w:rPr>
                <w:rFonts w:ascii="Verdana" w:hAnsi="Verdana"/>
                <w:kern w:val="2"/>
                <w:szCs w:val="24"/>
              </w:rPr>
              <w:t xml:space="preserve"> </w:t>
            </w:r>
            <w:r w:rsidRPr="000D7DDA">
              <w:rPr>
                <w:rFonts w:ascii="Verdana" w:hAnsi="Verdana"/>
                <w:b/>
                <w:kern w:val="2"/>
                <w:szCs w:val="24"/>
              </w:rPr>
              <w:t>24 (dvidešimt keturi)</w:t>
            </w:r>
            <w:r w:rsidRPr="000D7DDA">
              <w:rPr>
                <w:rFonts w:ascii="Verdana" w:hAnsi="Verdana"/>
                <w:kern w:val="2"/>
                <w:szCs w:val="24"/>
              </w:rPr>
              <w:t xml:space="preserve"> mėnesiai. Garantinis terminas, skaičiuojamas nuo Prekių priėmimo – perdavimo akto ar Sąskaitos (kai Prekių perdavimo–priėmimo aktas nėra pasirašomas)  pasirašymo dienos.</w:t>
            </w:r>
          </w:p>
        </w:tc>
      </w:tr>
      <w:tr w:rsidR="00B767F3" w:rsidRPr="000D7DDA" w14:paraId="7C487E9B"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909" w:type="dxa"/>
            <w:gridSpan w:val="2"/>
            <w:tcBorders>
              <w:top w:val="single" w:sz="4" w:space="0" w:color="auto"/>
              <w:left w:val="single" w:sz="4" w:space="0" w:color="auto"/>
              <w:bottom w:val="single" w:sz="4" w:space="0" w:color="auto"/>
              <w:right w:val="single" w:sz="4" w:space="0" w:color="auto"/>
            </w:tcBorders>
          </w:tcPr>
          <w:p w14:paraId="23A0EBDE" w14:textId="77777777" w:rsidR="00926707" w:rsidRPr="006E1949" w:rsidRDefault="00BF460C" w:rsidP="00926707">
            <w:pPr>
              <w:jc w:val="both"/>
              <w:rPr>
                <w:rFonts w:ascii="Verdana" w:hAnsi="Verdana"/>
                <w:szCs w:val="24"/>
              </w:rPr>
            </w:pPr>
            <w:r w:rsidRPr="000D7DDA">
              <w:rPr>
                <w:rFonts w:ascii="Verdana" w:hAnsi="Verdana"/>
                <w:kern w:val="2"/>
                <w:szCs w:val="24"/>
              </w:rPr>
              <w:t xml:space="preserve">Garantinio termino laikotarpiu Tiekėjas, gavęs pranešimą apie Prekės trūkumus, turi pašalinti trūkumus ne vėliau kaip per 10 darbo dienų </w:t>
            </w:r>
            <w:r w:rsidR="00926707" w:rsidRPr="006E1949">
              <w:rPr>
                <w:rFonts w:ascii="Verdana" w:hAnsi="Verdana"/>
                <w:szCs w:val="24"/>
              </w:rPr>
              <w:t>nuo rašytinės pretenzijos gavimo dienos pašalinti Prekių trūkumus.</w:t>
            </w:r>
          </w:p>
          <w:p w14:paraId="19A8D037" w14:textId="1DE0C4CF" w:rsidR="00B767F3" w:rsidRPr="000D7DDA" w:rsidRDefault="00B767F3" w:rsidP="00B46E30">
            <w:pPr>
              <w:jc w:val="both"/>
              <w:rPr>
                <w:rFonts w:ascii="Verdana" w:hAnsi="Verdana"/>
                <w:kern w:val="2"/>
                <w:szCs w:val="24"/>
              </w:rPr>
            </w:pPr>
          </w:p>
        </w:tc>
      </w:tr>
      <w:tr w:rsidR="00B767F3" w:rsidRPr="000D7DDA" w14:paraId="459ADC5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909"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B12891">
        <w:trPr>
          <w:trHeight w:val="300"/>
        </w:trPr>
        <w:tc>
          <w:tcPr>
            <w:tcW w:w="10173"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Sutarties vykdymui pasitelkiami </w:t>
            </w:r>
            <w:proofErr w:type="spellStart"/>
            <w:r w:rsidRPr="000D7DDA">
              <w:rPr>
                <w:rFonts w:ascii="Verdana" w:hAnsi="Verdana"/>
                <w:b/>
                <w:bCs/>
                <w:kern w:val="2"/>
                <w:szCs w:val="24"/>
              </w:rPr>
              <w:t>subtiekėjai</w:t>
            </w:r>
            <w:proofErr w:type="spellEnd"/>
            <w:r w:rsidRPr="000D7DDA">
              <w:rPr>
                <w:rFonts w:ascii="Verdana" w:hAnsi="Verdana"/>
                <w:b/>
                <w:bCs/>
                <w:kern w:val="2"/>
                <w:szCs w:val="24"/>
              </w:rPr>
              <w:t xml:space="preserve"> ir (ar) specialistai</w:t>
            </w:r>
          </w:p>
        </w:tc>
        <w:tc>
          <w:tcPr>
            <w:tcW w:w="6909"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vykdymui </w:t>
            </w:r>
            <w:proofErr w:type="spellStart"/>
            <w:r w:rsidRPr="000D7DDA">
              <w:rPr>
                <w:rFonts w:ascii="Verdana" w:hAnsi="Verdana"/>
                <w:kern w:val="2"/>
                <w:szCs w:val="24"/>
              </w:rPr>
              <w:t>subtiekėjai</w:t>
            </w:r>
            <w:proofErr w:type="spellEnd"/>
            <w:r w:rsidRPr="000D7DDA">
              <w:rPr>
                <w:rFonts w:ascii="Verdana" w:hAnsi="Verdana"/>
                <w:kern w:val="2"/>
                <w:szCs w:val="24"/>
              </w:rPr>
              <w:t xml:space="preserve">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w:t>
            </w:r>
            <w:proofErr w:type="spellStart"/>
            <w:r w:rsidRPr="000D7DDA">
              <w:rPr>
                <w:rFonts w:ascii="Verdana" w:hAnsi="Verdana"/>
                <w:kern w:val="2"/>
                <w:szCs w:val="24"/>
              </w:rPr>
              <w:t>subtiekėjai</w:t>
            </w:r>
            <w:proofErr w:type="spellEnd"/>
            <w:r w:rsidRPr="000D7DDA">
              <w:rPr>
                <w:rFonts w:ascii="Verdana" w:hAnsi="Verdana"/>
                <w:kern w:val="2"/>
                <w:szCs w:val="24"/>
              </w:rPr>
              <w:t xml:space="preserve">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B12891">
        <w:trPr>
          <w:trHeight w:val="300"/>
        </w:trPr>
        <w:tc>
          <w:tcPr>
            <w:tcW w:w="10173"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909"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1D1B7144" w:rsidR="00B767F3" w:rsidRPr="000D7DDA" w:rsidRDefault="00DD7479">
            <w:pPr>
              <w:rPr>
                <w:rFonts w:ascii="Verdana" w:hAnsi="Verdana"/>
                <w:kern w:val="2"/>
                <w:szCs w:val="24"/>
              </w:rPr>
            </w:pPr>
            <w:r w:rsidRPr="000D7DDA">
              <w:rPr>
                <w:rFonts w:ascii="Verdana" w:hAnsi="Verdana"/>
                <w:kern w:val="2"/>
                <w:szCs w:val="24"/>
              </w:rPr>
              <w:t>Netesybomis (delspinigiais, bauda)</w:t>
            </w:r>
            <w:r w:rsidR="00926707">
              <w:rPr>
                <w:rFonts w:ascii="Verdana" w:hAnsi="Verdana"/>
                <w:kern w:val="2"/>
                <w:szCs w:val="24"/>
              </w:rPr>
              <w:t>.</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909"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B767F3" w:rsidRPr="000D7DDA" w14:paraId="0C2A7468"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8.3. Sutarties įvykdymo užtikrinimo pateikimas </w:t>
            </w:r>
          </w:p>
        </w:tc>
        <w:tc>
          <w:tcPr>
            <w:tcW w:w="6909"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D7DDA" w:rsidRDefault="00DD7479">
            <w:pPr>
              <w:rPr>
                <w:rFonts w:ascii="Verdana" w:hAnsi="Verdana"/>
                <w:kern w:val="2"/>
                <w:szCs w:val="24"/>
              </w:rPr>
            </w:pPr>
            <w:r w:rsidRPr="000D7DDA">
              <w:rPr>
                <w:rFonts w:ascii="Verdana" w:hAnsi="Verdana"/>
                <w:kern w:val="2"/>
                <w:szCs w:val="24"/>
              </w:rPr>
              <w:t>Netaikoma</w:t>
            </w:r>
          </w:p>
          <w:p w14:paraId="265078A2" w14:textId="77777777" w:rsidR="00B767F3" w:rsidRPr="000D7DDA" w:rsidRDefault="00B767F3">
            <w:pPr>
              <w:rPr>
                <w:rFonts w:ascii="Verdana" w:hAnsi="Verdana"/>
                <w:kern w:val="2"/>
                <w:szCs w:val="24"/>
              </w:rPr>
            </w:pPr>
          </w:p>
          <w:p w14:paraId="7001B284" w14:textId="722E2318" w:rsidR="00B767F3" w:rsidRPr="000D7DDA" w:rsidRDefault="00B767F3">
            <w:pPr>
              <w:rPr>
                <w:rFonts w:ascii="Verdana" w:hAnsi="Verdana"/>
                <w:kern w:val="2"/>
                <w:szCs w:val="24"/>
              </w:rPr>
            </w:pPr>
          </w:p>
        </w:tc>
      </w:tr>
      <w:tr w:rsidR="00B767F3" w:rsidRPr="000D7DDA" w14:paraId="198AFEE0" w14:textId="77777777" w:rsidTr="00B12891">
        <w:trPr>
          <w:trHeight w:val="300"/>
        </w:trPr>
        <w:tc>
          <w:tcPr>
            <w:tcW w:w="10173"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909"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909" w:type="dxa"/>
            <w:gridSpan w:val="2"/>
            <w:tcBorders>
              <w:top w:val="single" w:sz="4" w:space="0" w:color="auto"/>
              <w:left w:val="single" w:sz="4" w:space="0" w:color="auto"/>
              <w:bottom w:val="single" w:sz="4" w:space="0" w:color="auto"/>
              <w:right w:val="single" w:sz="4" w:space="0" w:color="auto"/>
            </w:tcBorders>
          </w:tcPr>
          <w:p w14:paraId="1110DAAF" w14:textId="58AD9D84"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909" w:type="dxa"/>
            <w:gridSpan w:val="2"/>
            <w:tcBorders>
              <w:top w:val="single" w:sz="4" w:space="0" w:color="auto"/>
              <w:left w:val="single" w:sz="4" w:space="0" w:color="auto"/>
              <w:bottom w:val="single" w:sz="4" w:space="0" w:color="auto"/>
              <w:right w:val="single" w:sz="4" w:space="0" w:color="auto"/>
            </w:tcBorders>
          </w:tcPr>
          <w:p w14:paraId="2CC2648B" w14:textId="77777777" w:rsidR="00AF7F45" w:rsidRPr="00AF7F45" w:rsidRDefault="00AF7F45" w:rsidP="00AF7F45">
            <w:pPr>
              <w:jc w:val="both"/>
              <w:rPr>
                <w:rFonts w:ascii="Verdana" w:hAnsi="Verdana"/>
                <w:kern w:val="2"/>
                <w:szCs w:val="24"/>
              </w:rPr>
            </w:pPr>
            <w:r w:rsidRPr="00AF7F45">
              <w:rPr>
                <w:rFonts w:ascii="Verdana" w:hAnsi="Verdana"/>
                <w:kern w:val="2"/>
                <w:szCs w:val="24"/>
              </w:rPr>
              <w:t>9.3.1. Nutraukus Sutartį dėl esminio Sutarties pažeidimo, mokama 5 procentų dydžio bauda nuo Pradinės Sutarties vertės, nurodytos Specialiųjų sąlygų 5.2 punkte.</w:t>
            </w:r>
          </w:p>
          <w:p w14:paraId="48292084" w14:textId="38980230" w:rsidR="00B767F3" w:rsidRPr="000D7DDA" w:rsidRDefault="00AF7F45" w:rsidP="009F29D5">
            <w:pPr>
              <w:jc w:val="both"/>
              <w:rPr>
                <w:rFonts w:ascii="Verdana" w:hAnsi="Verdana"/>
                <w:kern w:val="2"/>
                <w:szCs w:val="24"/>
              </w:rPr>
            </w:pPr>
            <w:r w:rsidRPr="00AF7F45">
              <w:rPr>
                <w:rFonts w:ascii="Verdana" w:hAnsi="Verdana"/>
                <w:kern w:val="2"/>
                <w:szCs w:val="24"/>
              </w:rPr>
              <w:t xml:space="preserve">9.3.2. Nepagrįstai nutraukus Sutarties vykdymą ne Sutartyje nustatyta tvarka, mokama 5 procentų dydžio bauda nuo Pradinės Sutarties vertės, nurodytos Specialiųjų sąlygų 5.2 punkte. </w:t>
            </w:r>
          </w:p>
        </w:tc>
      </w:tr>
      <w:tr w:rsidR="00B767F3" w:rsidRPr="000D7DDA" w14:paraId="539B299E"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ar specialistų pakeitimo / naujų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pasitelkimo nesilaikant Bendrosiose sąlygose nurodytos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ir (ar) specialistų keitimo tvarkos </w:t>
            </w:r>
          </w:p>
        </w:tc>
        <w:tc>
          <w:tcPr>
            <w:tcW w:w="6909"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909"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 xml:space="preserve">Jei Teikėjas nesilaiko Specialiųjų sąlygų 13 skyriuje nurodytų reikalavimų, bus taikoma 100,00 </w:t>
            </w:r>
            <w:proofErr w:type="spellStart"/>
            <w:r w:rsidRPr="000D7DDA">
              <w:rPr>
                <w:rFonts w:ascii="Verdana" w:hAnsi="Verdana"/>
                <w:color w:val="000000"/>
                <w:kern w:val="2"/>
                <w:szCs w:val="24"/>
              </w:rPr>
              <w:t>Eur</w:t>
            </w:r>
            <w:proofErr w:type="spellEnd"/>
            <w:r w:rsidRPr="000D7DDA">
              <w:rPr>
                <w:rFonts w:ascii="Verdana" w:hAnsi="Verdana"/>
                <w:color w:val="000000"/>
                <w:kern w:val="2"/>
                <w:szCs w:val="24"/>
              </w:rPr>
              <w:t>. (vieno šimto eurų, 00 centų) bauda už kiekvieną atvejį.</w:t>
            </w:r>
          </w:p>
        </w:tc>
      </w:tr>
      <w:tr w:rsidR="00B767F3" w:rsidRPr="000D7DDA" w14:paraId="3F603DB5"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909"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909" w:type="dxa"/>
            <w:gridSpan w:val="2"/>
            <w:tcBorders>
              <w:top w:val="single" w:sz="4" w:space="0" w:color="auto"/>
              <w:left w:val="single" w:sz="4" w:space="0" w:color="auto"/>
              <w:bottom w:val="single" w:sz="4" w:space="0" w:color="auto"/>
              <w:right w:val="single" w:sz="4" w:space="0" w:color="auto"/>
            </w:tcBorders>
          </w:tcPr>
          <w:p w14:paraId="39211F70" w14:textId="660611D5" w:rsidR="0069053F" w:rsidRPr="000D7DDA" w:rsidRDefault="00DD7479" w:rsidP="0069053F">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909"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09"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B12891">
        <w:trPr>
          <w:trHeight w:val="300"/>
        </w:trPr>
        <w:tc>
          <w:tcPr>
            <w:tcW w:w="10173"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B12891">
        <w:trPr>
          <w:trHeight w:val="300"/>
        </w:trPr>
        <w:tc>
          <w:tcPr>
            <w:tcW w:w="3264"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909"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B12891">
        <w:trPr>
          <w:trHeight w:val="300"/>
        </w:trPr>
        <w:tc>
          <w:tcPr>
            <w:tcW w:w="325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91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B12891">
        <w:trPr>
          <w:trHeight w:val="300"/>
        </w:trPr>
        <w:tc>
          <w:tcPr>
            <w:tcW w:w="10173"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909"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0D7DDA" w:rsidRDefault="0069053F" w:rsidP="00B46E30">
            <w:pPr>
              <w:jc w:val="both"/>
              <w:rPr>
                <w:rFonts w:ascii="Verdana" w:hAnsi="Verdana"/>
                <w:kern w:val="2"/>
                <w:szCs w:val="24"/>
              </w:rPr>
            </w:pPr>
            <w:r w:rsidRPr="000D7DDA">
              <w:rPr>
                <w:rFonts w:ascii="Verdana" w:hAnsi="Verdana"/>
                <w:kern w:val="2"/>
                <w:szCs w:val="24"/>
              </w:rPr>
              <w:t>Ši Sutartis laikoma sudaryta ir įsigalioja nuo Sutarties pasirašymo dienos (antrosios Šalies pasirašymo dieną).</w:t>
            </w:r>
          </w:p>
          <w:p w14:paraId="0DC01EF2" w14:textId="05D64805" w:rsidR="00B767F3" w:rsidRPr="00B46E30" w:rsidRDefault="0069053F" w:rsidP="00321886">
            <w:pPr>
              <w:jc w:val="both"/>
              <w:rPr>
                <w:rFonts w:ascii="Verdana" w:hAnsi="Verdana"/>
                <w:color w:val="FF0000"/>
                <w:kern w:val="2"/>
                <w:szCs w:val="24"/>
              </w:rPr>
            </w:pPr>
            <w:r w:rsidRPr="000D7DDA">
              <w:rPr>
                <w:rFonts w:ascii="Verdana" w:hAnsi="Verdana"/>
                <w:color w:val="000000"/>
                <w:kern w:val="2"/>
                <w:szCs w:val="24"/>
              </w:rPr>
              <w:t xml:space="preserve">Sutartis galioja iki visiško prievolių įvykdymo, bet jos terminas negali būti ilgesnis kaip </w:t>
            </w:r>
            <w:r w:rsidRPr="000D7DDA">
              <w:rPr>
                <w:rFonts w:ascii="Verdana" w:hAnsi="Verdana"/>
                <w:b/>
                <w:szCs w:val="24"/>
              </w:rPr>
              <w:t>4 (keturi) mėnesiai</w:t>
            </w:r>
            <w:r w:rsidR="00321886">
              <w:rPr>
                <w:rFonts w:ascii="Verdana" w:hAnsi="Verdana"/>
                <w:b/>
                <w:szCs w:val="24"/>
              </w:rPr>
              <w:t>.</w:t>
            </w:r>
            <w:r w:rsidRPr="000D7DDA">
              <w:rPr>
                <w:rFonts w:ascii="Verdana" w:hAnsi="Verdana"/>
                <w:b/>
                <w:szCs w:val="24"/>
              </w:rPr>
              <w:t xml:space="preserve"> </w:t>
            </w:r>
          </w:p>
        </w:tc>
      </w:tr>
      <w:tr w:rsidR="00B767F3" w:rsidRPr="000D7DDA" w14:paraId="6568EF21" w14:textId="77777777" w:rsidTr="00B12891">
        <w:trPr>
          <w:trHeight w:val="300"/>
        </w:trPr>
        <w:tc>
          <w:tcPr>
            <w:tcW w:w="3264"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909"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B12891">
        <w:trPr>
          <w:trHeight w:val="300"/>
        </w:trPr>
        <w:tc>
          <w:tcPr>
            <w:tcW w:w="10173"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B12891">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27"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B12891">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27" w:type="dxa"/>
            <w:gridSpan w:val="4"/>
          </w:tcPr>
          <w:p w14:paraId="0D63BB50" w14:textId="77777777" w:rsidR="0069053F" w:rsidRPr="000D7DDA" w:rsidRDefault="0069053F" w:rsidP="00B46E30">
            <w:pPr>
              <w:jc w:val="both"/>
              <w:rPr>
                <w:rFonts w:ascii="Verdana" w:hAnsi="Verdana"/>
                <w:kern w:val="2"/>
                <w:szCs w:val="24"/>
              </w:rPr>
            </w:pPr>
            <w:r w:rsidRPr="000D7DDA">
              <w:rPr>
                <w:rFonts w:ascii="Verdana" w:hAnsi="Verdana"/>
                <w:kern w:val="2"/>
                <w:szCs w:val="24"/>
              </w:rPr>
              <w:t>12.2.1. jeigu Tiekėjas nevykdo prisiimtų įsipareigojimų už Sutartyje nustatytą Sutarties kainą;</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B12891">
        <w:trPr>
          <w:trHeight w:val="300"/>
        </w:trPr>
        <w:tc>
          <w:tcPr>
            <w:tcW w:w="10173"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B12891">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27" w:type="dxa"/>
            <w:gridSpan w:val="4"/>
          </w:tcPr>
          <w:p w14:paraId="004A55DD" w14:textId="46BEEDBC" w:rsidR="00B767F3" w:rsidRDefault="00DD7479" w:rsidP="00B46E30">
            <w:pPr>
              <w:jc w:val="both"/>
              <w:rPr>
                <w:rFonts w:ascii="Verdana" w:hAnsi="Verdana"/>
                <w:color w:val="000000"/>
                <w:kern w:val="2"/>
                <w:szCs w:val="24"/>
              </w:rPr>
            </w:pPr>
            <w:r w:rsidRPr="000D7DDA">
              <w:rPr>
                <w:rFonts w:ascii="Verdana" w:hAnsi="Verdana"/>
                <w:color w:val="000000"/>
                <w:kern w:val="2"/>
                <w:szCs w:val="24"/>
                <w:shd w:val="clear" w:color="auto" w:fill="FFFFFF"/>
              </w:rPr>
              <w:t xml:space="preserve">Aplinkosauginiai kriterijai Prekėms nustatomi vadovaujantis </w:t>
            </w:r>
            <w:r w:rsidRPr="000D7DDA">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0D7DDA">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0D7DDA">
              <w:rPr>
                <w:rFonts w:ascii="Verdana" w:hAnsi="Verdana"/>
                <w:kern w:val="2"/>
                <w:szCs w:val="24"/>
                <w:shd w:val="clear" w:color="auto" w:fill="FFFFFF"/>
              </w:rPr>
              <w:t xml:space="preserve">4.4.4.1. </w:t>
            </w:r>
            <w:r w:rsidR="002F2EBF">
              <w:rPr>
                <w:rFonts w:ascii="Verdana" w:hAnsi="Verdana"/>
                <w:color w:val="000000"/>
                <w:kern w:val="2"/>
                <w:szCs w:val="24"/>
                <w:shd w:val="clear" w:color="auto" w:fill="FFFFFF"/>
              </w:rPr>
              <w:t>papunkčiu</w:t>
            </w:r>
            <w:r w:rsidRPr="000D7DDA">
              <w:rPr>
                <w:rFonts w:ascii="Verdana" w:hAnsi="Verdana"/>
                <w:color w:val="000000"/>
                <w:kern w:val="2"/>
                <w:szCs w:val="24"/>
              </w:rPr>
              <w:t> </w:t>
            </w:r>
            <w:r w:rsidR="002F2EBF" w:rsidRPr="002F2EBF">
              <w:rPr>
                <w:rFonts w:ascii="Verdana" w:hAnsi="Verdana"/>
                <w:color w:val="000000"/>
                <w:kern w:val="2"/>
                <w:szCs w:val="24"/>
              </w:rPr>
              <w:t xml:space="preserve">(savarankiškai nustatyti kriterijai): Prekes pristatyti ne piko metu nuo 9.00 val. iki 11.00 val. ir nuo 13.00 val. iki 16.00 val., penktadienį nuo 9.00 val. iki 11 val. ir nuo 13.00 val. iki 15.00 val. trumpiausiu galimu maršrutu.  </w:t>
            </w:r>
          </w:p>
          <w:p w14:paraId="25B31B17" w14:textId="77777777" w:rsidR="002F2EBF" w:rsidRPr="000D7DDA" w:rsidRDefault="002F2EBF" w:rsidP="00B46E30">
            <w:pPr>
              <w:jc w:val="both"/>
              <w:rPr>
                <w:rFonts w:ascii="Verdana" w:hAnsi="Verdana"/>
                <w:color w:val="000000"/>
                <w:kern w:val="2"/>
                <w:szCs w:val="24"/>
              </w:rPr>
            </w:pPr>
          </w:p>
          <w:p w14:paraId="4B6631DF" w14:textId="15A6FF4D" w:rsidR="00B767F3" w:rsidRPr="00B46E30" w:rsidRDefault="00DD7479" w:rsidP="00B46E30">
            <w:pPr>
              <w:jc w:val="both"/>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0D7DDA" w14:paraId="032072CC" w14:textId="77777777" w:rsidTr="00B12891">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27"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B12891">
        <w:trPr>
          <w:trHeight w:val="300"/>
        </w:trPr>
        <w:tc>
          <w:tcPr>
            <w:tcW w:w="10173"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4859F3A9" w:rsidR="00B767F3" w:rsidRPr="000D7DDA" w:rsidRDefault="00B767F3">
            <w:pPr>
              <w:jc w:val="center"/>
              <w:rPr>
                <w:rFonts w:ascii="Verdana" w:hAnsi="Verdana"/>
                <w:kern w:val="2"/>
                <w:szCs w:val="24"/>
              </w:rPr>
            </w:pPr>
          </w:p>
        </w:tc>
      </w:tr>
      <w:tr w:rsidR="00B767F3" w:rsidRPr="000D7DDA" w14:paraId="35D09A71" w14:textId="77777777" w:rsidTr="00B12891">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27"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B12891">
        <w:trPr>
          <w:trHeight w:val="300"/>
        </w:trPr>
        <w:tc>
          <w:tcPr>
            <w:tcW w:w="10173"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B12891">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27"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B12891">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27"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B12891">
        <w:tc>
          <w:tcPr>
            <w:tcW w:w="10173"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B12891">
        <w:tc>
          <w:tcPr>
            <w:tcW w:w="5039"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5134"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B12891">
        <w:tc>
          <w:tcPr>
            <w:tcW w:w="5039" w:type="dxa"/>
            <w:gridSpan w:val="4"/>
            <w:tcBorders>
              <w:top w:val="single" w:sz="4" w:space="0" w:color="auto"/>
              <w:left w:val="single" w:sz="4" w:space="0" w:color="auto"/>
              <w:bottom w:val="single" w:sz="4" w:space="0" w:color="auto"/>
              <w:right w:val="single" w:sz="4" w:space="0" w:color="auto"/>
            </w:tcBorders>
          </w:tcPr>
          <w:p w14:paraId="79278680" w14:textId="527693B4" w:rsidR="00B767F3" w:rsidRPr="000D7DDA" w:rsidRDefault="00601A44">
            <w:pPr>
              <w:jc w:val="center"/>
              <w:rPr>
                <w:rFonts w:ascii="Verdana" w:hAnsi="Verdana"/>
                <w:color w:val="4472C4"/>
                <w:kern w:val="2"/>
                <w:szCs w:val="24"/>
              </w:rPr>
            </w:pPr>
            <w:r w:rsidRPr="00601A44">
              <w:rPr>
                <w:rFonts w:ascii="Verdana" w:hAnsi="Verdana"/>
                <w:kern w:val="2"/>
                <w:szCs w:val="24"/>
              </w:rPr>
              <w:t>Laikinai direktoriaus funkcijas atliekanti Agnė Daukšienė</w:t>
            </w:r>
          </w:p>
        </w:tc>
        <w:tc>
          <w:tcPr>
            <w:tcW w:w="5134"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9839DD1" w14:textId="77777777" w:rsidR="003F1A19" w:rsidRDefault="003F1A19">
      <w:pPr>
        <w:rPr>
          <w:rFonts w:ascii="Verdana" w:hAnsi="Verdana"/>
          <w:szCs w:val="24"/>
        </w:rPr>
      </w:pPr>
    </w:p>
    <w:p w14:paraId="200069C3" w14:textId="77777777" w:rsidR="003F1A19" w:rsidRDefault="003F1A19">
      <w:pPr>
        <w:rPr>
          <w:rFonts w:ascii="Verdana" w:hAnsi="Verdana"/>
          <w:szCs w:val="24"/>
        </w:rPr>
      </w:pPr>
    </w:p>
    <w:p w14:paraId="4AE61403" w14:textId="77777777" w:rsidR="003F1A19" w:rsidRDefault="003F1A19">
      <w:pPr>
        <w:rPr>
          <w:rFonts w:ascii="Verdana" w:hAnsi="Verdana"/>
          <w:szCs w:val="24"/>
        </w:rPr>
      </w:pPr>
    </w:p>
    <w:p w14:paraId="610BB928" w14:textId="77777777" w:rsidR="00346DCB" w:rsidRDefault="00346DCB">
      <w:pPr>
        <w:rPr>
          <w:rFonts w:ascii="Verdana" w:hAnsi="Verdana"/>
          <w:szCs w:val="24"/>
        </w:rPr>
      </w:pPr>
    </w:p>
    <w:p w14:paraId="19CB10AB" w14:textId="77777777" w:rsidR="00346DCB" w:rsidRDefault="00346DCB">
      <w:pPr>
        <w:rPr>
          <w:rFonts w:ascii="Verdana" w:hAnsi="Verdana"/>
          <w:szCs w:val="24"/>
        </w:rPr>
      </w:pPr>
    </w:p>
    <w:p w14:paraId="034E99D7" w14:textId="77777777" w:rsidR="00346DCB" w:rsidRDefault="00346DCB">
      <w:pPr>
        <w:rPr>
          <w:rFonts w:ascii="Verdana" w:hAnsi="Verdana"/>
          <w:szCs w:val="24"/>
        </w:rPr>
      </w:pPr>
    </w:p>
    <w:p w14:paraId="79708D51" w14:textId="77777777" w:rsidR="00346DCB" w:rsidRDefault="00346DCB">
      <w:pPr>
        <w:rPr>
          <w:rFonts w:ascii="Verdana" w:hAnsi="Verdana"/>
          <w:szCs w:val="24"/>
        </w:rPr>
      </w:pPr>
    </w:p>
    <w:p w14:paraId="4531A417" w14:textId="77777777" w:rsidR="00926707" w:rsidRDefault="00926707">
      <w:pPr>
        <w:rPr>
          <w:rFonts w:ascii="Verdana" w:hAnsi="Verdana"/>
          <w:szCs w:val="24"/>
        </w:rPr>
      </w:pPr>
    </w:p>
    <w:p w14:paraId="000F294D" w14:textId="77777777" w:rsidR="00926707" w:rsidRDefault="00926707">
      <w:pPr>
        <w:rPr>
          <w:rFonts w:ascii="Verdana" w:hAnsi="Verdana"/>
          <w:szCs w:val="24"/>
        </w:rPr>
      </w:pPr>
    </w:p>
    <w:p w14:paraId="5CE4DE6F" w14:textId="77777777" w:rsidR="00926707" w:rsidRDefault="00926707">
      <w:pPr>
        <w:rPr>
          <w:rFonts w:ascii="Verdana" w:hAnsi="Verdana"/>
          <w:szCs w:val="24"/>
        </w:rPr>
      </w:pPr>
    </w:p>
    <w:p w14:paraId="4202C2F9" w14:textId="77777777" w:rsidR="00926707" w:rsidRDefault="00926707">
      <w:pPr>
        <w:rPr>
          <w:rFonts w:ascii="Verdana" w:hAnsi="Verdana"/>
          <w:szCs w:val="24"/>
        </w:rPr>
      </w:pPr>
    </w:p>
    <w:p w14:paraId="784E09D4" w14:textId="77777777" w:rsidR="00926707" w:rsidRDefault="00926707">
      <w:pPr>
        <w:rPr>
          <w:rFonts w:ascii="Verdana" w:hAnsi="Verdana"/>
          <w:szCs w:val="24"/>
        </w:rPr>
      </w:pPr>
    </w:p>
    <w:p w14:paraId="022702AC" w14:textId="77777777" w:rsidR="00926707" w:rsidRDefault="00926707">
      <w:pPr>
        <w:rPr>
          <w:rFonts w:ascii="Verdana" w:hAnsi="Verdana"/>
          <w:szCs w:val="24"/>
        </w:rPr>
      </w:pPr>
    </w:p>
    <w:p w14:paraId="753C6991" w14:textId="77777777" w:rsidR="00926707" w:rsidRDefault="00926707">
      <w:pPr>
        <w:rPr>
          <w:rFonts w:ascii="Verdana" w:hAnsi="Verdana"/>
          <w:szCs w:val="24"/>
        </w:rPr>
      </w:pPr>
    </w:p>
    <w:p w14:paraId="46984FE4" w14:textId="77777777" w:rsidR="00926707" w:rsidRDefault="00926707">
      <w:pPr>
        <w:rPr>
          <w:rFonts w:ascii="Verdana" w:hAnsi="Verdana"/>
          <w:szCs w:val="24"/>
        </w:rPr>
      </w:pPr>
    </w:p>
    <w:p w14:paraId="3B3F106E" w14:textId="77777777" w:rsidR="00926707" w:rsidRDefault="00926707">
      <w:pPr>
        <w:rPr>
          <w:rFonts w:ascii="Verdana" w:hAnsi="Verdana"/>
          <w:szCs w:val="24"/>
        </w:rPr>
      </w:pPr>
    </w:p>
    <w:p w14:paraId="6401A1A3" w14:textId="77777777" w:rsidR="00926707" w:rsidRDefault="00926707">
      <w:pPr>
        <w:rPr>
          <w:rFonts w:ascii="Verdana" w:hAnsi="Verdana"/>
          <w:szCs w:val="24"/>
        </w:rPr>
      </w:pPr>
    </w:p>
    <w:p w14:paraId="4B775FC1" w14:textId="77777777" w:rsidR="00926707" w:rsidRDefault="00926707">
      <w:pPr>
        <w:rPr>
          <w:rFonts w:ascii="Verdana" w:hAnsi="Verdana"/>
          <w:szCs w:val="24"/>
        </w:rPr>
      </w:pPr>
    </w:p>
    <w:p w14:paraId="1D6C756E" w14:textId="77777777" w:rsidR="00926707" w:rsidRDefault="00926707">
      <w:pPr>
        <w:rPr>
          <w:rFonts w:ascii="Verdana" w:hAnsi="Verdana"/>
          <w:szCs w:val="24"/>
        </w:rPr>
      </w:pPr>
    </w:p>
    <w:p w14:paraId="4CCE82D1" w14:textId="77777777" w:rsidR="00926707" w:rsidRDefault="00926707">
      <w:pPr>
        <w:rPr>
          <w:rFonts w:ascii="Verdana" w:hAnsi="Verdana"/>
          <w:szCs w:val="24"/>
        </w:rPr>
      </w:pPr>
    </w:p>
    <w:p w14:paraId="6DDDA9E1" w14:textId="77777777" w:rsidR="001610BE" w:rsidRDefault="001610BE">
      <w:pPr>
        <w:rPr>
          <w:rFonts w:ascii="Verdana" w:hAnsi="Verdana"/>
          <w:szCs w:val="24"/>
        </w:rPr>
      </w:pPr>
    </w:p>
    <w:p w14:paraId="6BCAFF91" w14:textId="77777777" w:rsidR="001610BE" w:rsidRDefault="001610BE">
      <w:pPr>
        <w:rPr>
          <w:rFonts w:ascii="Verdana" w:hAnsi="Verdana"/>
          <w:szCs w:val="24"/>
        </w:rPr>
      </w:pPr>
    </w:p>
    <w:p w14:paraId="65BB4DFE" w14:textId="77777777" w:rsidR="001610BE" w:rsidRDefault="001610BE">
      <w:pPr>
        <w:rPr>
          <w:rFonts w:ascii="Verdana" w:hAnsi="Verdana"/>
          <w:szCs w:val="24"/>
        </w:rPr>
      </w:pPr>
    </w:p>
    <w:p w14:paraId="44822561" w14:textId="77777777" w:rsidR="00CA26A2" w:rsidRDefault="00CA26A2">
      <w:pPr>
        <w:rPr>
          <w:rFonts w:ascii="Verdana" w:hAnsi="Verdana"/>
          <w:szCs w:val="24"/>
        </w:rPr>
      </w:pPr>
    </w:p>
    <w:p w14:paraId="67E1A922" w14:textId="77777777" w:rsidR="00382552" w:rsidRDefault="00382552">
      <w:pPr>
        <w:rPr>
          <w:rFonts w:ascii="Verdana" w:hAnsi="Verdana"/>
          <w:szCs w:val="24"/>
        </w:rPr>
      </w:pPr>
    </w:p>
    <w:p w14:paraId="4FE0DC52" w14:textId="77777777" w:rsidR="00CA26A2" w:rsidRDefault="00CA26A2">
      <w:pPr>
        <w:rPr>
          <w:rFonts w:ascii="Verdana" w:hAnsi="Verdana"/>
          <w:szCs w:val="24"/>
        </w:rPr>
      </w:pPr>
    </w:p>
    <w:p w14:paraId="69936ED2" w14:textId="77777777" w:rsidR="00926707" w:rsidRDefault="00926707">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3.1.3. Tiekėjas taip pat atsako už tai, kad Tiekėjas, Sutartį tiesiogiai vykdantys </w:t>
      </w:r>
      <w:proofErr w:type="spellStart"/>
      <w:r w:rsidRPr="003F1A19">
        <w:rPr>
          <w:rFonts w:ascii="Verdana" w:hAnsi="Verdana"/>
          <w:color w:val="000000"/>
          <w:szCs w:val="24"/>
        </w:rPr>
        <w:t>subtiekėjai</w:t>
      </w:r>
      <w:proofErr w:type="spellEnd"/>
      <w:r w:rsidRPr="003F1A19">
        <w:rPr>
          <w:rFonts w:ascii="Verdana" w:hAnsi="Verdana"/>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proofErr w:type="spellStart"/>
      <w:r w:rsidRPr="003F1A19">
        <w:rPr>
          <w:rFonts w:ascii="Verdana" w:hAnsi="Verdana"/>
          <w:b/>
          <w:bCs/>
          <w:color w:val="000000"/>
          <w:szCs w:val="24"/>
        </w:rPr>
        <w:t>Subtiekėjų</w:t>
      </w:r>
      <w:proofErr w:type="spellEnd"/>
      <w:r w:rsidRPr="003F1A19">
        <w:rPr>
          <w:rFonts w:ascii="Verdana" w:hAnsi="Verdana"/>
          <w:b/>
          <w:bCs/>
          <w:color w:val="000000"/>
          <w:szCs w:val="24"/>
        </w:rPr>
        <w:t xml:space="preserve">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3.2.1. Tiekėjas įsipareigoja užtikrinti, kad Sutartį vykdys pirkime pasiūlyti ir kvalifikacijos bei kitus pirkimo dokumentuose nustatytus reikalavimus atitinkantys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xml:space="preserve"> ir (ar) specialistai. Šių asmenų veiksmai vykdant Sutartį Tiekėjui sukelia tokias pačias pasekmes ir atsakomybę, kaip jo paties veiksmai. Tiekėjas atsako už savo </w:t>
      </w:r>
      <w:proofErr w:type="spellStart"/>
      <w:r w:rsidRPr="003F1A19">
        <w:rPr>
          <w:rFonts w:ascii="Verdana" w:eastAsia="Arial" w:hAnsi="Verdana"/>
          <w:kern w:val="2"/>
          <w:szCs w:val="24"/>
        </w:rPr>
        <w:t>subtiekėjų</w:t>
      </w:r>
      <w:proofErr w:type="spellEnd"/>
      <w:r w:rsidRPr="003F1A19">
        <w:rPr>
          <w:rFonts w:ascii="Verdana" w:eastAsia="Arial" w:hAnsi="Verdana"/>
          <w:kern w:val="2"/>
          <w:szCs w:val="24"/>
        </w:rPr>
        <w:t xml:space="preserve">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3.2.2. Sutarties vykdymui pasitelkiami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xml:space="preserve">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 xml:space="preserve">3.2.3. Tiekėjas gali keisti ir (ar) pasitelkti </w:t>
      </w:r>
      <w:proofErr w:type="spellStart"/>
      <w:r w:rsidRPr="003F1A19">
        <w:rPr>
          <w:rFonts w:ascii="Verdana" w:eastAsia="Arial" w:hAnsi="Verdana"/>
          <w:kern w:val="2"/>
          <w:szCs w:val="24"/>
        </w:rPr>
        <w:t>subtiekėjus</w:t>
      </w:r>
      <w:proofErr w:type="spellEnd"/>
      <w:r w:rsidRPr="003F1A19">
        <w:rPr>
          <w:rFonts w:ascii="Verdana" w:eastAsia="Arial" w:hAnsi="Verdana"/>
          <w:kern w:val="2"/>
          <w:szCs w:val="24"/>
        </w:rPr>
        <w:t xml:space="preserve">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 xml:space="preserve">3.2.4. Naujas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arba pakeičia esamą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ir (ar) specialistą, negavęs Pirkėjo raštiško sutikimo, arba sutartinius įsipareigojimus pagal Sutartį vykdo </w:t>
      </w:r>
      <w:proofErr w:type="spellStart"/>
      <w:r w:rsidRPr="003F1A19">
        <w:rPr>
          <w:rFonts w:ascii="Verdana" w:eastAsia="Cambria" w:hAnsi="Verdana"/>
          <w:kern w:val="2"/>
          <w:szCs w:val="24"/>
        </w:rPr>
        <w:t>subtiekėjai</w:t>
      </w:r>
      <w:proofErr w:type="spellEnd"/>
      <w:r w:rsidRPr="003F1A19">
        <w:rPr>
          <w:rFonts w:ascii="Verdana" w:eastAsia="Cambria" w:hAnsi="Verdan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w:t>
      </w:r>
      <w:proofErr w:type="spellStart"/>
      <w:r w:rsidRPr="003F1A19">
        <w:rPr>
          <w:rFonts w:ascii="Verdana" w:eastAsia="Arial" w:hAnsi="Verdana"/>
          <w:kern w:val="2"/>
          <w:szCs w:val="24"/>
        </w:rPr>
        <w:t>subtiekėjus</w:t>
      </w:r>
      <w:proofErr w:type="spellEnd"/>
      <w:r w:rsidRPr="003F1A19">
        <w:rPr>
          <w:rFonts w:ascii="Verdana" w:eastAsia="Arial" w:hAnsi="Verdana"/>
          <w:kern w:val="2"/>
          <w:szCs w:val="24"/>
        </w:rPr>
        <w:t xml:space="preserve">,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w:t>
      </w:r>
      <w:proofErr w:type="spellStart"/>
      <w:r w:rsidRPr="003F1A19">
        <w:rPr>
          <w:rFonts w:ascii="Verdana" w:eastAsia="Arial" w:hAnsi="Verdana"/>
          <w:kern w:val="2"/>
          <w:szCs w:val="24"/>
        </w:rPr>
        <w:t>subtiekėjų</w:t>
      </w:r>
      <w:proofErr w:type="spellEnd"/>
      <w:r w:rsidRPr="003F1A19">
        <w:rPr>
          <w:rFonts w:ascii="Verdana" w:eastAsia="Arial" w:hAnsi="Verdana"/>
          <w:kern w:val="2"/>
          <w:szCs w:val="24"/>
        </w:rPr>
        <w:t xml:space="preserve">,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w:t>
      </w:r>
      <w:proofErr w:type="spellStart"/>
      <w:r w:rsidRPr="003F1A19">
        <w:rPr>
          <w:rFonts w:ascii="Verdana" w:eastAsia="Cambria" w:hAnsi="Verdana"/>
          <w:kern w:val="2"/>
          <w:szCs w:val="24"/>
        </w:rPr>
        <w:t>subtiekėjus</w:t>
      </w:r>
      <w:proofErr w:type="spellEnd"/>
      <w:r w:rsidRPr="003F1A19">
        <w:rPr>
          <w:rFonts w:ascii="Verdana" w:eastAsia="Cambria" w:hAnsi="Verdana"/>
          <w:kern w:val="2"/>
          <w:szCs w:val="24"/>
        </w:rPr>
        <w:t>,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w:t>
      </w:r>
      <w:proofErr w:type="spellStart"/>
      <w:r w:rsidRPr="003F1A19">
        <w:rPr>
          <w:rFonts w:ascii="Verdana" w:eastAsia="Arial" w:hAnsi="Verdana"/>
          <w:kern w:val="2"/>
          <w:szCs w:val="24"/>
        </w:rPr>
        <w:t>subtiekėjo</w:t>
      </w:r>
      <w:proofErr w:type="spellEnd"/>
      <w:r w:rsidRPr="003F1A19">
        <w:rPr>
          <w:rFonts w:ascii="Verdana" w:eastAsia="Arial" w:hAnsi="Verdana"/>
          <w:kern w:val="2"/>
          <w:szCs w:val="24"/>
        </w:rPr>
        <w:t xml:space="preserve">,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pašalinimo pagrindų ir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Jeigu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padėtis neatitinka bent vieno iš nurodytų reikalavimų, Pirkėjas reikalauja pakeisti šį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w:t>
      </w:r>
      <w:proofErr w:type="spellStart"/>
      <w:r w:rsidRPr="003F1A19">
        <w:rPr>
          <w:rFonts w:ascii="Verdana" w:eastAsia="Calibri" w:hAnsi="Verdana"/>
          <w:kern w:val="2"/>
          <w:szCs w:val="24"/>
        </w:rPr>
        <w:t>subtiekėją</w:t>
      </w:r>
      <w:proofErr w:type="spellEnd"/>
      <w:r w:rsidRPr="003F1A19">
        <w:rPr>
          <w:rFonts w:ascii="Verdana" w:eastAsia="Calibri" w:hAnsi="Verdana"/>
          <w:kern w:val="2"/>
          <w:szCs w:val="24"/>
        </w:rPr>
        <w:t xml:space="preserve">,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w:t>
      </w:r>
      <w:proofErr w:type="spellStart"/>
      <w:r w:rsidRPr="003F1A19">
        <w:rPr>
          <w:rFonts w:ascii="Verdana" w:eastAsia="Cambria" w:hAnsi="Verdana"/>
          <w:kern w:val="2"/>
          <w:szCs w:val="24"/>
        </w:rPr>
        <w:t>subtiekėjui</w:t>
      </w:r>
      <w:proofErr w:type="spellEnd"/>
      <w:r w:rsidRPr="003F1A19">
        <w:rPr>
          <w:rFonts w:ascii="Verdana" w:eastAsia="Cambria" w:hAnsi="Verdana"/>
          <w:kern w:val="2"/>
          <w:szCs w:val="24"/>
        </w:rPr>
        <w:t xml:space="preserve">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3.2.10.2. kai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dėl objektyvių priežasčių (pavyzdžiui, </w:t>
      </w:r>
      <w:proofErr w:type="spellStart"/>
      <w:r w:rsidRPr="003F1A19">
        <w:rPr>
          <w:rFonts w:ascii="Verdana" w:eastAsia="Cambria" w:hAnsi="Verdana"/>
          <w:kern w:val="2"/>
          <w:szCs w:val="24"/>
        </w:rPr>
        <w:t>subtiekėjui</w:t>
      </w:r>
      <w:proofErr w:type="spellEnd"/>
      <w:r w:rsidRPr="003F1A19">
        <w:rPr>
          <w:rFonts w:ascii="Verdana" w:eastAsia="Cambria" w:hAnsi="Verdana"/>
          <w:kern w:val="2"/>
          <w:szCs w:val="24"/>
        </w:rPr>
        <w:t xml:space="preserve">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3.2.10.3. Tiekėjas ar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privalo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 xml:space="preserve">Tiekėjo (ar </w:t>
      </w:r>
      <w:proofErr w:type="spellStart"/>
      <w:r w:rsidRPr="003F1A19">
        <w:rPr>
          <w:rFonts w:ascii="Verdana" w:eastAsia="Cambria" w:hAnsi="Verdana"/>
          <w:kern w:val="2"/>
          <w:szCs w:val="24"/>
        </w:rPr>
        <w:t>subtiekėjų</w:t>
      </w:r>
      <w:proofErr w:type="spellEnd"/>
      <w:r w:rsidRPr="003F1A19">
        <w:rPr>
          <w:rFonts w:ascii="Verdana" w:eastAsia="Cambria" w:hAnsi="Verdana"/>
          <w:kern w:val="2"/>
          <w:szCs w:val="24"/>
        </w:rPr>
        <w:t>)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 xml:space="preserve">3.2.11.3. Tiekėjas ar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w:t>
      </w:r>
      <w:proofErr w:type="spellStart"/>
      <w:r w:rsidRPr="003F1A19">
        <w:rPr>
          <w:rFonts w:ascii="Verdana" w:eastAsia="Cambria" w:hAnsi="Verdana"/>
          <w:color w:val="000000"/>
          <w:kern w:val="2"/>
          <w:szCs w:val="24"/>
        </w:rPr>
        <w:t>subtiekėjas</w:t>
      </w:r>
      <w:proofErr w:type="spellEnd"/>
      <w:r w:rsidRPr="003F1A19">
        <w:rPr>
          <w:rFonts w:ascii="Verdana" w:eastAsia="Cambria" w:hAnsi="Verdana"/>
          <w:color w:val="000000"/>
          <w:kern w:val="2"/>
          <w:szCs w:val="24"/>
        </w:rPr>
        <w:t xml:space="preserve"> Tiekėjo prašymo pakeisti specialistą ir (ar) </w:t>
      </w:r>
      <w:proofErr w:type="spellStart"/>
      <w:r w:rsidRPr="003F1A19">
        <w:rPr>
          <w:rFonts w:ascii="Verdana" w:eastAsia="Cambria" w:hAnsi="Verdana"/>
          <w:color w:val="000000"/>
          <w:kern w:val="2"/>
          <w:szCs w:val="24"/>
        </w:rPr>
        <w:t>subtiekėją</w:t>
      </w:r>
      <w:proofErr w:type="spellEnd"/>
      <w:r w:rsidRPr="003F1A19">
        <w:rPr>
          <w:rFonts w:ascii="Verdana" w:eastAsia="Cambria" w:hAnsi="Verdana"/>
          <w:color w:val="000000"/>
          <w:kern w:val="2"/>
          <w:szCs w:val="24"/>
        </w:rPr>
        <w:t xml:space="preserve">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3.2.13.1. argumentuotą rašytinį prašymą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 xml:space="preserve">3.4.  Susitarimai dėl tiesioginio atsiskaitymo su </w:t>
      </w:r>
      <w:proofErr w:type="spellStart"/>
      <w:r w:rsidRPr="003F1A19">
        <w:rPr>
          <w:rFonts w:ascii="Verdana" w:hAnsi="Verdana"/>
          <w:b/>
          <w:bCs/>
          <w:color w:val="000000"/>
          <w:szCs w:val="24"/>
        </w:rPr>
        <w:t>subtiekėjais</w:t>
      </w:r>
      <w:proofErr w:type="spellEnd"/>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proofErr w:type="spellStart"/>
      <w:r w:rsidRPr="003F1A19">
        <w:rPr>
          <w:rFonts w:ascii="Verdana" w:hAnsi="Verdana"/>
          <w:color w:val="000000"/>
          <w:szCs w:val="24"/>
          <w:shd w:val="clear" w:color="auto" w:fill="FFFFFF"/>
        </w:rPr>
        <w:t>Subtiekėjams</w:t>
      </w:r>
      <w:proofErr w:type="spellEnd"/>
      <w:r w:rsidRPr="003F1A19">
        <w:rPr>
          <w:rFonts w:ascii="Verdana" w:hAnsi="Verdana"/>
          <w:color w:val="000000"/>
          <w:szCs w:val="24"/>
          <w:shd w:val="clear" w:color="auto" w:fill="FFFFFF"/>
        </w:rPr>
        <w:t xml:space="preserve"> pageidaujant, Pirkėjas su jais atsiskaitys tiesiogiai. Pirkėjas numato tiesioginio atsiskaitymo galimybę su Sutartyje nurodytais </w:t>
      </w:r>
      <w:proofErr w:type="spellStart"/>
      <w:r w:rsidRPr="003F1A19">
        <w:rPr>
          <w:rFonts w:ascii="Verdana" w:hAnsi="Verdana"/>
          <w:color w:val="000000"/>
          <w:szCs w:val="24"/>
          <w:shd w:val="clear" w:color="auto" w:fill="FFFFFF"/>
        </w:rPr>
        <w:t>subtiekėjais</w:t>
      </w:r>
      <w:proofErr w:type="spellEnd"/>
      <w:r w:rsidRPr="003F1A19">
        <w:rPr>
          <w:rFonts w:ascii="Verdana" w:hAnsi="Verdana"/>
          <w:color w:val="000000"/>
          <w:szCs w:val="24"/>
          <w:shd w:val="clear" w:color="auto" w:fill="FFFFFF"/>
        </w:rPr>
        <w:t xml:space="preserve">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w:t>
      </w:r>
      <w:proofErr w:type="spellStart"/>
      <w:r w:rsidRPr="003F1A19">
        <w:rPr>
          <w:rFonts w:ascii="Verdana" w:hAnsi="Verdana"/>
          <w:color w:val="000000"/>
          <w:szCs w:val="24"/>
          <w:shd w:val="clear" w:color="auto" w:fill="FFFFFF"/>
        </w:rPr>
        <w:t>subtiekėjų</w:t>
      </w:r>
      <w:proofErr w:type="spellEnd"/>
      <w:r w:rsidRPr="003F1A19">
        <w:rPr>
          <w:rFonts w:ascii="Verdana" w:hAnsi="Verdana"/>
          <w:color w:val="000000"/>
          <w:szCs w:val="24"/>
          <w:shd w:val="clear" w:color="auto" w:fill="FFFFFF"/>
        </w:rPr>
        <w:t xml:space="preserve">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 xml:space="preserve">naujų </w:t>
      </w:r>
      <w:proofErr w:type="spellStart"/>
      <w:r w:rsidRPr="003F1A19">
        <w:rPr>
          <w:rFonts w:ascii="Verdana" w:hAnsi="Verdana"/>
          <w:color w:val="000000"/>
          <w:szCs w:val="24"/>
          <w:shd w:val="clear" w:color="auto" w:fill="FFFFFF"/>
        </w:rPr>
        <w:t>subtiekėjų</w:t>
      </w:r>
      <w:proofErr w:type="spellEnd"/>
      <w:r w:rsidRPr="003F1A19">
        <w:rPr>
          <w:rFonts w:ascii="Verdana" w:hAnsi="Verdana"/>
          <w:color w:val="000000"/>
          <w:szCs w:val="24"/>
          <w:shd w:val="clear" w:color="auto" w:fill="FFFFFF"/>
        </w:rPr>
        <w:t xml:space="preserve">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 xml:space="preserve">Pirkėjas ne vėliau kaip per 3 (tris) darbo dienas nuo Bendrųjų sąlygų 3.4.1.1 papunktyje nurodytos informacijos gavimo dienos raštu informuoja </w:t>
      </w:r>
      <w:proofErr w:type="spellStart"/>
      <w:r w:rsidRPr="003F1A19">
        <w:rPr>
          <w:rFonts w:ascii="Verdana" w:hAnsi="Verdana"/>
          <w:color w:val="000000"/>
          <w:szCs w:val="24"/>
          <w:shd w:val="clear" w:color="auto" w:fill="FFFFFF"/>
        </w:rPr>
        <w:t>subtiekėjus</w:t>
      </w:r>
      <w:proofErr w:type="spellEnd"/>
      <w:r w:rsidRPr="003F1A19">
        <w:rPr>
          <w:rFonts w:ascii="Verdana" w:hAnsi="Verdana"/>
          <w:color w:val="000000"/>
          <w:szCs w:val="24"/>
          <w:shd w:val="clear" w:color="auto" w:fill="FFFFFF"/>
        </w:rPr>
        <w:t xml:space="preserve">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proofErr w:type="spellStart"/>
      <w:r w:rsidRPr="003F1A19">
        <w:rPr>
          <w:rFonts w:ascii="Verdana" w:hAnsi="Verdana"/>
          <w:color w:val="000000"/>
          <w:szCs w:val="24"/>
          <w:shd w:val="clear" w:color="auto" w:fill="FFFFFF"/>
        </w:rPr>
        <w:t>subtiekėjas</w:t>
      </w:r>
      <w:proofErr w:type="spellEnd"/>
      <w:r w:rsidRPr="003F1A19">
        <w:rPr>
          <w:rFonts w:ascii="Verdana" w:hAnsi="Verdana"/>
          <w:color w:val="000000"/>
          <w:szCs w:val="24"/>
          <w:shd w:val="clear" w:color="auto" w:fill="FFFFFF"/>
        </w:rPr>
        <w:t xml:space="preserve">, norėdamas pasinaudoti tokia galimybe, raštu pateikia prašymą Pirkėjui. Kai </w:t>
      </w:r>
      <w:proofErr w:type="spellStart"/>
      <w:r w:rsidRPr="003F1A19">
        <w:rPr>
          <w:rFonts w:ascii="Verdana" w:hAnsi="Verdana"/>
          <w:color w:val="000000"/>
          <w:szCs w:val="24"/>
          <w:shd w:val="clear" w:color="auto" w:fill="FFFFFF"/>
        </w:rPr>
        <w:t>subtiekėjas</w:t>
      </w:r>
      <w:proofErr w:type="spellEnd"/>
      <w:r w:rsidRPr="003F1A19">
        <w:rPr>
          <w:rFonts w:ascii="Verdana" w:hAnsi="Verdana"/>
          <w:color w:val="000000"/>
          <w:szCs w:val="24"/>
          <w:shd w:val="clear" w:color="auto" w:fill="FFFFFF"/>
        </w:rPr>
        <w:t xml:space="preserve"> išreiškia norą pasinaudoti tiesioginio atsiskaitymo galimybe, sudaroma trišalė sutartis tarp Pirkėjo, Tiekėjo ir šio </w:t>
      </w:r>
      <w:proofErr w:type="spellStart"/>
      <w:r w:rsidRPr="003F1A19">
        <w:rPr>
          <w:rFonts w:ascii="Verdana" w:hAnsi="Verdana"/>
          <w:color w:val="000000"/>
          <w:szCs w:val="24"/>
          <w:shd w:val="clear" w:color="auto" w:fill="FFFFFF"/>
        </w:rPr>
        <w:t>subtiekėjo</w:t>
      </w:r>
      <w:proofErr w:type="spellEnd"/>
      <w:r w:rsidRPr="003F1A19">
        <w:rPr>
          <w:rFonts w:ascii="Verdana" w:hAnsi="Verdana"/>
          <w:color w:val="000000"/>
          <w:szCs w:val="24"/>
          <w:shd w:val="clear" w:color="auto" w:fill="FFFFFF"/>
        </w:rPr>
        <w:t xml:space="preserve">,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 xml:space="preserve">tiesioginio atsiskaitymo su </w:t>
      </w:r>
      <w:proofErr w:type="spellStart"/>
      <w:r w:rsidRPr="003F1A19">
        <w:rPr>
          <w:rFonts w:ascii="Verdana" w:hAnsi="Verdana"/>
          <w:color w:val="000000"/>
          <w:szCs w:val="24"/>
          <w:shd w:val="clear" w:color="auto" w:fill="FFFFFF"/>
        </w:rPr>
        <w:t>subtiekėjais</w:t>
      </w:r>
      <w:proofErr w:type="spellEnd"/>
      <w:r w:rsidRPr="003F1A19">
        <w:rPr>
          <w:rFonts w:ascii="Verdana" w:hAnsi="Verdana"/>
          <w:color w:val="000000"/>
          <w:szCs w:val="24"/>
          <w:shd w:val="clear" w:color="auto" w:fill="FFFFFF"/>
        </w:rPr>
        <w:t xml:space="preserve">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w:t>
      </w:r>
      <w:proofErr w:type="spellStart"/>
      <w:r w:rsidRPr="003F1A19">
        <w:rPr>
          <w:rFonts w:ascii="Verdana" w:hAnsi="Verdana"/>
          <w:color w:val="000000"/>
          <w:szCs w:val="24"/>
        </w:rPr>
        <w:t>sintaksių</w:t>
      </w:r>
      <w:proofErr w:type="spellEnd"/>
      <w:r w:rsidRPr="003F1A19">
        <w:rPr>
          <w:rFonts w:ascii="Verdana" w:hAnsi="Verdana"/>
          <w:color w:val="000000"/>
          <w:szCs w:val="24"/>
        </w:rPr>
        <w:t xml:space="preserve">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12.2.7. Jeigu Šalys sudaro trišalį susitarimą su subtiekėju, Pirkėjas privalo pervesti </w:t>
      </w:r>
      <w:proofErr w:type="spellStart"/>
      <w:r w:rsidRPr="003F1A19">
        <w:rPr>
          <w:rFonts w:ascii="Verdana" w:hAnsi="Verdana"/>
          <w:color w:val="000000"/>
          <w:szCs w:val="24"/>
        </w:rPr>
        <w:t>subtiekėjui</w:t>
      </w:r>
      <w:proofErr w:type="spellEnd"/>
      <w:r w:rsidRPr="003F1A19">
        <w:rPr>
          <w:rFonts w:ascii="Verdana" w:hAnsi="Verdana"/>
          <w:color w:val="000000"/>
          <w:szCs w:val="24"/>
        </w:rPr>
        <w:t xml:space="preserve"> mokėtiną sumą į </w:t>
      </w:r>
      <w:proofErr w:type="spellStart"/>
      <w:r w:rsidRPr="003F1A19">
        <w:rPr>
          <w:rFonts w:ascii="Verdana" w:hAnsi="Verdana"/>
          <w:color w:val="000000"/>
          <w:szCs w:val="24"/>
        </w:rPr>
        <w:t>subtiekėjo</w:t>
      </w:r>
      <w:proofErr w:type="spellEnd"/>
      <w:r w:rsidRPr="003F1A19">
        <w:rPr>
          <w:rFonts w:ascii="Verdana" w:hAnsi="Verdana"/>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16.2. Tiekėjas papildomai pareiškia ir garantuoja Pirkėjui, kad Tiekėjas, </w:t>
      </w:r>
      <w:proofErr w:type="spellStart"/>
      <w:r w:rsidRPr="003F1A19">
        <w:rPr>
          <w:rFonts w:ascii="Verdana" w:hAnsi="Verdana"/>
          <w:color w:val="000000"/>
          <w:szCs w:val="24"/>
        </w:rPr>
        <w:t>subtiekėjai</w:t>
      </w:r>
      <w:proofErr w:type="spellEnd"/>
      <w:r w:rsidRPr="003F1A19">
        <w:rPr>
          <w:rFonts w:ascii="Verdana" w:hAnsi="Verdana"/>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20.5. Specialiosiose sąlygose nurodytų duomenų apie kontaktinius asmenis bei rekvizitų pasikeitimas nelaikomas Sutarties pakeitimu (išskyrus Tiekėjo, jungtinės veiklos Partnerio, </w:t>
      </w:r>
      <w:proofErr w:type="spellStart"/>
      <w:r w:rsidRPr="003F1A19">
        <w:rPr>
          <w:rFonts w:ascii="Verdana" w:hAnsi="Verdana"/>
          <w:color w:val="000000"/>
          <w:szCs w:val="24"/>
        </w:rPr>
        <w:t>subtiekėjo</w:t>
      </w:r>
      <w:proofErr w:type="spellEnd"/>
      <w:r w:rsidRPr="003F1A19">
        <w:rPr>
          <w:rFonts w:ascii="Verdana" w:hAnsi="Verdana"/>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rsidSect="00D87D31">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49E193" w15:done="0"/>
  <w15:commentEx w15:paraId="194B0FCF" w15:done="0"/>
  <w15:commentEx w15:paraId="1860112F" w15:done="0"/>
  <w15:commentEx w15:paraId="52C955BD" w15:done="0"/>
  <w15:commentEx w15:paraId="22736E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723DD7" w16cex:dateUtc="2026-05-07T09:17:00Z"/>
  <w16cex:commentExtensible w16cex:durableId="102166C4" w16cex:dateUtc="2026-05-07T09:18:00Z"/>
  <w16cex:commentExtensible w16cex:durableId="271BFD1D" w16cex:dateUtc="2026-05-07T09:25:00Z"/>
  <w16cex:commentExtensible w16cex:durableId="51D0AD4C" w16cex:dateUtc="2026-05-07T09:24:00Z"/>
  <w16cex:commentExtensible w16cex:durableId="1C693E4A" w16cex:dateUtc="2026-05-07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49E193" w16cid:durableId="16723DD7"/>
  <w16cid:commentId w16cid:paraId="194B0FCF" w16cid:durableId="102166C4"/>
  <w16cid:commentId w16cid:paraId="1860112F" w16cid:durableId="271BFD1D"/>
  <w16cid:commentId w16cid:paraId="52C955BD" w16cid:durableId="51D0AD4C"/>
  <w16cid:commentId w16cid:paraId="22736E10" w16cid:durableId="1C693E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D81DE" w14:textId="77777777" w:rsidR="008006AA" w:rsidRDefault="008006AA">
      <w:r>
        <w:separator/>
      </w:r>
    </w:p>
  </w:endnote>
  <w:endnote w:type="continuationSeparator" w:id="0">
    <w:p w14:paraId="2BE3DB11" w14:textId="77777777" w:rsidR="008006AA" w:rsidRDefault="0080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8006AA" w:rsidRDefault="008006AA">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8006AA" w:rsidRDefault="008006AA">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8006AA" w:rsidRDefault="008006AA">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B7156" w14:textId="77777777" w:rsidR="008006AA" w:rsidRDefault="008006AA">
      <w:r>
        <w:separator/>
      </w:r>
    </w:p>
  </w:footnote>
  <w:footnote w:type="continuationSeparator" w:id="0">
    <w:p w14:paraId="3EA67EB7" w14:textId="77777777" w:rsidR="008006AA" w:rsidRDefault="00800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8006AA" w:rsidRDefault="008006AA">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321208"/>
      <w:docPartObj>
        <w:docPartGallery w:val="Page Numbers (Top of Page)"/>
        <w:docPartUnique/>
      </w:docPartObj>
    </w:sdtPr>
    <w:sdtEndPr/>
    <w:sdtContent>
      <w:p w14:paraId="45B86ECD" w14:textId="67DFD64A" w:rsidR="00C831DE" w:rsidRDefault="00C831DE">
        <w:pPr>
          <w:pStyle w:val="Antrats"/>
          <w:jc w:val="center"/>
        </w:pPr>
        <w:r>
          <w:fldChar w:fldCharType="begin"/>
        </w:r>
        <w:r>
          <w:instrText>PAGE   \* MERGEFORMAT</w:instrText>
        </w:r>
        <w:r>
          <w:fldChar w:fldCharType="separate"/>
        </w:r>
        <w:r w:rsidR="00FC0CE1">
          <w:rPr>
            <w:noProof/>
          </w:rPr>
          <w:t>2</w:t>
        </w:r>
        <w:r>
          <w:fldChar w:fldCharType="end"/>
        </w:r>
      </w:p>
    </w:sdtContent>
  </w:sdt>
  <w:p w14:paraId="7E891EB4" w14:textId="77777777" w:rsidR="008006AA" w:rsidRDefault="008006AA">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8006AA" w:rsidRDefault="008006AA">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03EE9"/>
    <w:rsid w:val="000048A2"/>
    <w:rsid w:val="000266EF"/>
    <w:rsid w:val="000D7DDA"/>
    <w:rsid w:val="001610BE"/>
    <w:rsid w:val="001B2EB7"/>
    <w:rsid w:val="00201517"/>
    <w:rsid w:val="00202E5E"/>
    <w:rsid w:val="00216CD9"/>
    <w:rsid w:val="002D03C5"/>
    <w:rsid w:val="002D610B"/>
    <w:rsid w:val="002F0B5F"/>
    <w:rsid w:val="002F2EBF"/>
    <w:rsid w:val="002F7E77"/>
    <w:rsid w:val="00321886"/>
    <w:rsid w:val="00346DCB"/>
    <w:rsid w:val="00347B55"/>
    <w:rsid w:val="00382552"/>
    <w:rsid w:val="003B2818"/>
    <w:rsid w:val="003E41F1"/>
    <w:rsid w:val="003E5D1D"/>
    <w:rsid w:val="003E6AEA"/>
    <w:rsid w:val="003F1A19"/>
    <w:rsid w:val="003F503C"/>
    <w:rsid w:val="004110A7"/>
    <w:rsid w:val="004175DC"/>
    <w:rsid w:val="00477717"/>
    <w:rsid w:val="00514C27"/>
    <w:rsid w:val="005828DD"/>
    <w:rsid w:val="00587E3C"/>
    <w:rsid w:val="00590DBE"/>
    <w:rsid w:val="005F775A"/>
    <w:rsid w:val="00601A44"/>
    <w:rsid w:val="00601DE2"/>
    <w:rsid w:val="00666536"/>
    <w:rsid w:val="0069053F"/>
    <w:rsid w:val="007919E1"/>
    <w:rsid w:val="007F1811"/>
    <w:rsid w:val="008006AA"/>
    <w:rsid w:val="008711D1"/>
    <w:rsid w:val="008B5280"/>
    <w:rsid w:val="00926707"/>
    <w:rsid w:val="00994C07"/>
    <w:rsid w:val="009A107A"/>
    <w:rsid w:val="009A3381"/>
    <w:rsid w:val="009B262C"/>
    <w:rsid w:val="009B4D4C"/>
    <w:rsid w:val="009E42A8"/>
    <w:rsid w:val="009F29D5"/>
    <w:rsid w:val="00A914C2"/>
    <w:rsid w:val="00AF7F45"/>
    <w:rsid w:val="00B12891"/>
    <w:rsid w:val="00B46E30"/>
    <w:rsid w:val="00B60276"/>
    <w:rsid w:val="00B767F3"/>
    <w:rsid w:val="00BE0503"/>
    <w:rsid w:val="00BF460C"/>
    <w:rsid w:val="00C136E7"/>
    <w:rsid w:val="00C21751"/>
    <w:rsid w:val="00C22E81"/>
    <w:rsid w:val="00C3016E"/>
    <w:rsid w:val="00C831DE"/>
    <w:rsid w:val="00CA26A2"/>
    <w:rsid w:val="00CB0498"/>
    <w:rsid w:val="00CC1F9B"/>
    <w:rsid w:val="00CC6913"/>
    <w:rsid w:val="00D250D7"/>
    <w:rsid w:val="00D3578A"/>
    <w:rsid w:val="00D55C1E"/>
    <w:rsid w:val="00D87D31"/>
    <w:rsid w:val="00DD19A3"/>
    <w:rsid w:val="00DD7479"/>
    <w:rsid w:val="00DE39D4"/>
    <w:rsid w:val="00E8275E"/>
    <w:rsid w:val="00EB709E"/>
    <w:rsid w:val="00F132B1"/>
    <w:rsid w:val="00F7498D"/>
    <w:rsid w:val="00FC0CE1"/>
    <w:rsid w:val="00FE3E5B"/>
    <w:rsid w:val="00FE4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Komentaronuoroda">
    <w:name w:val="annotation reference"/>
    <w:basedOn w:val="Numatytasispastraiposriftas"/>
    <w:semiHidden/>
    <w:unhideWhenUsed/>
    <w:rsid w:val="00CC6913"/>
    <w:rPr>
      <w:sz w:val="16"/>
      <w:szCs w:val="16"/>
    </w:rPr>
  </w:style>
  <w:style w:type="paragraph" w:styleId="Komentarotekstas">
    <w:name w:val="annotation text"/>
    <w:basedOn w:val="prastasis"/>
    <w:link w:val="KomentarotekstasDiagrama"/>
    <w:unhideWhenUsed/>
    <w:rsid w:val="00CC6913"/>
    <w:rPr>
      <w:sz w:val="20"/>
    </w:rPr>
  </w:style>
  <w:style w:type="character" w:customStyle="1" w:styleId="KomentarotekstasDiagrama">
    <w:name w:val="Komentaro tekstas Diagrama"/>
    <w:basedOn w:val="Numatytasispastraiposriftas"/>
    <w:link w:val="Komentarotekstas"/>
    <w:rsid w:val="00CC6913"/>
    <w:rPr>
      <w:sz w:val="20"/>
    </w:rPr>
  </w:style>
  <w:style w:type="paragraph" w:styleId="Komentarotema">
    <w:name w:val="annotation subject"/>
    <w:basedOn w:val="Komentarotekstas"/>
    <w:next w:val="Komentarotekstas"/>
    <w:link w:val="KomentarotemaDiagrama"/>
    <w:semiHidden/>
    <w:unhideWhenUsed/>
    <w:rsid w:val="00CC6913"/>
    <w:rPr>
      <w:b/>
      <w:bCs/>
    </w:rPr>
  </w:style>
  <w:style w:type="character" w:customStyle="1" w:styleId="KomentarotemaDiagrama">
    <w:name w:val="Komentaro tema Diagrama"/>
    <w:basedOn w:val="KomentarotekstasDiagrama"/>
    <w:link w:val="Komentarotema"/>
    <w:semiHidden/>
    <w:rsid w:val="00CC6913"/>
    <w:rPr>
      <w:b/>
      <w:bCs/>
      <w:sz w:val="20"/>
    </w:rPr>
  </w:style>
  <w:style w:type="paragraph" w:styleId="Pataisymai">
    <w:name w:val="Revision"/>
    <w:hidden/>
    <w:semiHidden/>
    <w:rsid w:val="00CC6913"/>
  </w:style>
  <w:style w:type="paragraph" w:styleId="Porat">
    <w:name w:val="footer"/>
    <w:basedOn w:val="prastasis"/>
    <w:link w:val="PoratDiagrama"/>
    <w:uiPriority w:val="99"/>
    <w:unhideWhenUsed/>
    <w:rsid w:val="008006AA"/>
    <w:pPr>
      <w:tabs>
        <w:tab w:val="center" w:pos="4680"/>
        <w:tab w:val="right" w:pos="9360"/>
      </w:tabs>
    </w:pPr>
    <w:rPr>
      <w:rFonts w:asciiTheme="minorHAnsi" w:eastAsiaTheme="minorHAnsi" w:hAnsiTheme="minorHAnsi" w:cstheme="minorBidi"/>
      <w:sz w:val="21"/>
      <w:szCs w:val="21"/>
      <w:lang w:eastAsia="lt-LT"/>
    </w:rPr>
  </w:style>
  <w:style w:type="character" w:customStyle="1" w:styleId="PoratDiagrama">
    <w:name w:val="Poraštė Diagrama"/>
    <w:basedOn w:val="Numatytasispastraiposriftas"/>
    <w:link w:val="Porat"/>
    <w:uiPriority w:val="99"/>
    <w:rsid w:val="008006AA"/>
    <w:rPr>
      <w:rFonts w:asciiTheme="minorHAnsi" w:eastAsiaTheme="minorHAnsi" w:hAnsiTheme="minorHAnsi" w:cstheme="minorBidi"/>
      <w:sz w:val="21"/>
      <w:szCs w:val="21"/>
      <w:lang w:eastAsia="lt-LT"/>
    </w:rPr>
  </w:style>
  <w:style w:type="paragraph" w:styleId="Antrats">
    <w:name w:val="header"/>
    <w:basedOn w:val="prastasis"/>
    <w:link w:val="AntratsDiagrama"/>
    <w:uiPriority w:val="99"/>
    <w:unhideWhenUsed/>
    <w:rsid w:val="00C831DE"/>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831DE"/>
    <w:rPr>
      <w:rFonts w:asciiTheme="minorHAnsi" w:eastAsiaTheme="minorEastAsia" w:hAnsiTheme="minorHAnsi" w:cstheme="minorBid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styleId="Komentaronuoroda">
    <w:name w:val="annotation reference"/>
    <w:basedOn w:val="Numatytasispastraiposriftas"/>
    <w:semiHidden/>
    <w:unhideWhenUsed/>
    <w:rsid w:val="00CC6913"/>
    <w:rPr>
      <w:sz w:val="16"/>
      <w:szCs w:val="16"/>
    </w:rPr>
  </w:style>
  <w:style w:type="paragraph" w:styleId="Komentarotekstas">
    <w:name w:val="annotation text"/>
    <w:basedOn w:val="prastasis"/>
    <w:link w:val="KomentarotekstasDiagrama"/>
    <w:unhideWhenUsed/>
    <w:rsid w:val="00CC6913"/>
    <w:rPr>
      <w:sz w:val="20"/>
    </w:rPr>
  </w:style>
  <w:style w:type="character" w:customStyle="1" w:styleId="KomentarotekstasDiagrama">
    <w:name w:val="Komentaro tekstas Diagrama"/>
    <w:basedOn w:val="Numatytasispastraiposriftas"/>
    <w:link w:val="Komentarotekstas"/>
    <w:rsid w:val="00CC6913"/>
    <w:rPr>
      <w:sz w:val="20"/>
    </w:rPr>
  </w:style>
  <w:style w:type="paragraph" w:styleId="Komentarotema">
    <w:name w:val="annotation subject"/>
    <w:basedOn w:val="Komentarotekstas"/>
    <w:next w:val="Komentarotekstas"/>
    <w:link w:val="KomentarotemaDiagrama"/>
    <w:semiHidden/>
    <w:unhideWhenUsed/>
    <w:rsid w:val="00CC6913"/>
    <w:rPr>
      <w:b/>
      <w:bCs/>
    </w:rPr>
  </w:style>
  <w:style w:type="character" w:customStyle="1" w:styleId="KomentarotemaDiagrama">
    <w:name w:val="Komentaro tema Diagrama"/>
    <w:basedOn w:val="KomentarotekstasDiagrama"/>
    <w:link w:val="Komentarotema"/>
    <w:semiHidden/>
    <w:rsid w:val="00CC6913"/>
    <w:rPr>
      <w:b/>
      <w:bCs/>
      <w:sz w:val="20"/>
    </w:rPr>
  </w:style>
  <w:style w:type="paragraph" w:styleId="Pataisymai">
    <w:name w:val="Revision"/>
    <w:hidden/>
    <w:semiHidden/>
    <w:rsid w:val="00CC6913"/>
  </w:style>
  <w:style w:type="paragraph" w:styleId="Porat">
    <w:name w:val="footer"/>
    <w:basedOn w:val="prastasis"/>
    <w:link w:val="PoratDiagrama"/>
    <w:uiPriority w:val="99"/>
    <w:unhideWhenUsed/>
    <w:rsid w:val="008006AA"/>
    <w:pPr>
      <w:tabs>
        <w:tab w:val="center" w:pos="4680"/>
        <w:tab w:val="right" w:pos="9360"/>
      </w:tabs>
    </w:pPr>
    <w:rPr>
      <w:rFonts w:asciiTheme="minorHAnsi" w:eastAsiaTheme="minorHAnsi" w:hAnsiTheme="minorHAnsi" w:cstheme="minorBidi"/>
      <w:sz w:val="21"/>
      <w:szCs w:val="21"/>
      <w:lang w:eastAsia="lt-LT"/>
    </w:rPr>
  </w:style>
  <w:style w:type="character" w:customStyle="1" w:styleId="PoratDiagrama">
    <w:name w:val="Poraštė Diagrama"/>
    <w:basedOn w:val="Numatytasispastraiposriftas"/>
    <w:link w:val="Porat"/>
    <w:uiPriority w:val="99"/>
    <w:rsid w:val="008006AA"/>
    <w:rPr>
      <w:rFonts w:asciiTheme="minorHAnsi" w:eastAsiaTheme="minorHAnsi" w:hAnsiTheme="minorHAnsi" w:cstheme="minorBidi"/>
      <w:sz w:val="21"/>
      <w:szCs w:val="21"/>
      <w:lang w:eastAsia="lt-LT"/>
    </w:rPr>
  </w:style>
  <w:style w:type="paragraph" w:styleId="Antrats">
    <w:name w:val="header"/>
    <w:basedOn w:val="prastasis"/>
    <w:link w:val="AntratsDiagrama"/>
    <w:uiPriority w:val="99"/>
    <w:unhideWhenUsed/>
    <w:rsid w:val="00C831DE"/>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831DE"/>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apskaita@marijampoes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turas.stasaitis@marijampolesligonine.lt"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4B83C482-E774-4A07-9603-FD51A604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39</Pages>
  <Words>61921</Words>
  <Characters>35295</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Miliauskas</dc:creator>
  <cp:lastModifiedBy>Darbas</cp:lastModifiedBy>
  <cp:revision>19</cp:revision>
  <dcterms:created xsi:type="dcterms:W3CDTF">2026-05-07T09:28:00Z</dcterms:created>
  <dcterms:modified xsi:type="dcterms:W3CDTF">2026-06-22T06:39:00Z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