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8F0F52B" w14:textId="77777777" w:rsidR="00226C17" w:rsidRPr="00226C17" w:rsidRDefault="00226C17" w:rsidP="00226C17">
          <w:pPr>
            <w:spacing w:before="200"/>
            <w:rPr>
              <w:rFonts w:ascii="Times New Roman" w:eastAsia="Times New Roman" w:hAnsi="Times New Roman" w:cs="Times New Roman"/>
              <w:b/>
              <w:sz w:val="28"/>
              <w:szCs w:val="28"/>
            </w:rPr>
          </w:pPr>
          <w:r w:rsidRPr="00226C17">
            <w:rPr>
              <w:rFonts w:ascii="Times New Roman" w:eastAsia="Times New Roman" w:hAnsi="Times New Roman" w:cs="Times New Roman"/>
              <w:noProof/>
              <w:sz w:val="24"/>
              <w:szCs w:val="20"/>
              <w:lang w:val="en-GB"/>
            </w:rPr>
            <w:drawing>
              <wp:anchor distT="0" distB="0" distL="114300" distR="114300" simplePos="0" relativeHeight="251659264" behindDoc="0" locked="0" layoutInCell="1" allowOverlap="1" wp14:anchorId="4714EC4B" wp14:editId="08B9D27D">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226C17">
            <w:rPr>
              <w:rFonts w:ascii="Times New Roman" w:eastAsia="Times New Roman" w:hAnsi="Times New Roman" w:cs="Times New Roman"/>
              <w:b/>
              <w:sz w:val="28"/>
              <w:szCs w:val="28"/>
            </w:rPr>
            <w:t>UAB KURŠĖNŲ KOMUNALINIS ŪKIS</w:t>
          </w:r>
        </w:p>
        <w:p w14:paraId="2EFA4605" w14:textId="77777777" w:rsidR="00226C17" w:rsidRPr="00226C17" w:rsidRDefault="00226C17" w:rsidP="00226C17">
          <w:pPr>
            <w:pBdr>
              <w:bottom w:val="single" w:sz="4" w:space="1" w:color="auto"/>
            </w:pBdr>
            <w:spacing w:after="0" w:line="240" w:lineRule="auto"/>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 xml:space="preserve">         Uždaroji akcinė bendrovė, Sodo g. 18, 81178  Kuršėnai,</w:t>
          </w:r>
        </w:p>
        <w:p w14:paraId="525CE7A9" w14:textId="77777777" w:rsidR="00226C17" w:rsidRPr="00226C17" w:rsidRDefault="00226C17" w:rsidP="00226C17">
          <w:pPr>
            <w:pBdr>
              <w:bottom w:val="single" w:sz="4" w:space="1" w:color="auto"/>
            </w:pBdr>
            <w:spacing w:after="0" w:line="240" w:lineRule="auto"/>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 xml:space="preserve">                  tel. (0 41) 58 11 95, el. p. info@kursenai-ku.lt</w:t>
          </w:r>
        </w:p>
        <w:p w14:paraId="513020ED" w14:textId="77777777" w:rsidR="00226C17" w:rsidRPr="00226C17" w:rsidRDefault="00226C17" w:rsidP="00226C17">
          <w:pPr>
            <w:pBdr>
              <w:bottom w:val="single" w:sz="4" w:space="1" w:color="auto"/>
            </w:pBdr>
            <w:spacing w:after="0" w:line="240" w:lineRule="auto"/>
            <w:jc w:val="center"/>
            <w:rPr>
              <w:rFonts w:ascii="Times New Roman" w:eastAsia="Times New Roman" w:hAnsi="Times New Roman" w:cs="Times New Roman"/>
              <w:sz w:val="18"/>
              <w:szCs w:val="18"/>
            </w:rPr>
          </w:pPr>
          <w:r w:rsidRPr="00226C17">
            <w:rPr>
              <w:rFonts w:ascii="Times New Roman" w:eastAsia="Times New Roman" w:hAnsi="Times New Roman" w:cs="Times New Roman"/>
              <w:sz w:val="18"/>
              <w:szCs w:val="18"/>
            </w:rPr>
            <w:t>Duomenys kaupiami ir saugomi Juridinių asmenų registre, kodas 175606358, PVM kodas LT756063515</w:t>
          </w:r>
        </w:p>
        <w:p w14:paraId="3E6BF878" w14:textId="77777777" w:rsidR="00226C17" w:rsidRPr="00226C17" w:rsidRDefault="00226C17" w:rsidP="00226C17">
          <w:pPr>
            <w:spacing w:after="0" w:line="240" w:lineRule="auto"/>
            <w:rPr>
              <w:rFonts w:ascii="Times New Roman" w:eastAsia="Times New Roman" w:hAnsi="Times New Roman" w:cs="Times New Roman"/>
              <w:sz w:val="24"/>
              <w:szCs w:val="24"/>
            </w:rPr>
          </w:pPr>
        </w:p>
        <w:p w14:paraId="23B685CD" w14:textId="4F27DB4D" w:rsidR="000D06A0" w:rsidRPr="00821288" w:rsidRDefault="000D06A0" w:rsidP="00226C17">
          <w:pPr>
            <w:pStyle w:val="Antrats"/>
            <w:rPr>
              <w:rFonts w:ascii="Times New Roman" w:hAnsi="Times New Roman" w:cs="Times New Roman"/>
              <w:sz w:val="28"/>
              <w:szCs w:val="28"/>
            </w:rPr>
          </w:pPr>
        </w:p>
        <w:p w14:paraId="46315E48" w14:textId="2C37CA83" w:rsidR="00C32E53" w:rsidRPr="00F0499F" w:rsidRDefault="00C32E53" w:rsidP="000D06A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F946E1C"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Perkančiosios organizacijos </w:t>
          </w:r>
        </w:p>
        <w:p w14:paraId="3C50FD4B" w14:textId="3431865A"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Viešųjų pirkimų komisijos </w:t>
          </w:r>
          <w:r w:rsidRPr="005B774F">
            <w:rPr>
              <w:rFonts w:cstheme="minorHAnsi"/>
              <w:sz w:val="24"/>
              <w:szCs w:val="24"/>
            </w:rPr>
            <w:t>202</w:t>
          </w:r>
          <w:r w:rsidR="00226C17">
            <w:rPr>
              <w:rFonts w:cstheme="minorHAnsi"/>
              <w:sz w:val="24"/>
              <w:szCs w:val="24"/>
            </w:rPr>
            <w:t>6</w:t>
          </w:r>
          <w:r w:rsidRPr="005B774F">
            <w:rPr>
              <w:rFonts w:cstheme="minorHAnsi"/>
              <w:sz w:val="24"/>
              <w:szCs w:val="24"/>
            </w:rPr>
            <w:t>-</w:t>
          </w:r>
          <w:r w:rsidR="00946AEF" w:rsidRPr="005B774F">
            <w:rPr>
              <w:rFonts w:cstheme="minorHAnsi"/>
              <w:sz w:val="24"/>
              <w:szCs w:val="24"/>
            </w:rPr>
            <w:t>0</w:t>
          </w:r>
          <w:r w:rsidR="00CB1F75">
            <w:rPr>
              <w:rFonts w:cstheme="minorHAnsi"/>
              <w:sz w:val="24"/>
              <w:szCs w:val="24"/>
            </w:rPr>
            <w:t>6</w:t>
          </w:r>
          <w:r w:rsidR="00946AEF" w:rsidRPr="005B774F">
            <w:rPr>
              <w:rFonts w:cstheme="minorHAnsi"/>
              <w:sz w:val="24"/>
              <w:szCs w:val="24"/>
            </w:rPr>
            <w:t>-</w:t>
          </w:r>
          <w:r w:rsidR="00CB1F75">
            <w:rPr>
              <w:rFonts w:cstheme="minorHAnsi"/>
              <w:sz w:val="24"/>
              <w:szCs w:val="24"/>
            </w:rPr>
            <w:t>19</w:t>
          </w:r>
        </w:p>
        <w:p w14:paraId="0A11FDEA" w14:textId="0E7333B5"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protokolu Nr. </w:t>
          </w:r>
          <w:r w:rsidR="003172F9">
            <w:rPr>
              <w:rFonts w:cstheme="minorHAnsi"/>
              <w:sz w:val="24"/>
              <w:szCs w:val="24"/>
            </w:rPr>
            <w:t>VPP-</w:t>
          </w:r>
          <w:r w:rsidR="00CB1F75">
            <w:rPr>
              <w:rFonts w:cstheme="minorHAnsi"/>
              <w:sz w:val="24"/>
              <w:szCs w:val="24"/>
            </w:rPr>
            <w:t>10</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5FD7422" w:rsidR="00D53BF4" w:rsidRPr="00EB0CB9" w:rsidRDefault="00D53BF4" w:rsidP="004E4612">
          <w:pPr>
            <w:spacing w:after="120" w:line="20" w:lineRule="atLeast"/>
            <w:ind w:left="5245"/>
            <w:contextualSpacing/>
            <w:rPr>
              <w:rFonts w:cstheme="minorHAnsi"/>
              <w:i/>
              <w:iCs/>
              <w:sz w:val="24"/>
              <w:szCs w:val="24"/>
            </w:rPr>
          </w:pPr>
          <w:r w:rsidRPr="00EB0CB9">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F8E865B" w14:textId="04CA80CE" w:rsidR="0012003C" w:rsidRDefault="007A130B" w:rsidP="0012003C">
          <w:pPr>
            <w:spacing w:after="0"/>
            <w:jc w:val="center"/>
            <w:rPr>
              <w:rFonts w:cstheme="minorHAnsi"/>
              <w:b/>
              <w:bCs/>
              <w:sz w:val="28"/>
              <w:szCs w:val="28"/>
            </w:rPr>
          </w:pPr>
          <w:r w:rsidRPr="00EB0CB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CB1F75" w:rsidRPr="00CB1F75">
            <w:rPr>
              <w:rFonts w:cstheme="minorHAnsi"/>
              <w:b/>
              <w:bCs/>
              <w:sz w:val="28"/>
              <w:szCs w:val="28"/>
            </w:rPr>
            <w:t>VYTAUTO, PAVENČIO G. KURŠĖNŲ M. ŠIAULIŲ R. SAV. APŠVIETIMO TINKLŲ REKONSTRAVIMO RANGOS DARBAI</w:t>
          </w:r>
          <w:r w:rsidR="00D526C8" w:rsidRPr="00F0499F">
            <w:rPr>
              <w:rFonts w:cstheme="minorHAnsi"/>
              <w:b/>
              <w:bCs/>
              <w:sz w:val="28"/>
              <w:szCs w:val="28"/>
            </w:rPr>
            <w:t>“</w:t>
          </w:r>
        </w:p>
        <w:p w14:paraId="18ACC6AD" w14:textId="268B0D6B" w:rsidR="00D526C8" w:rsidRPr="00226C17" w:rsidRDefault="00D526C8" w:rsidP="0012003C">
          <w:pPr>
            <w:spacing w:after="0"/>
            <w:jc w:val="center"/>
            <w:rPr>
              <w:rFonts w:cstheme="minorHAnsi"/>
              <w:b/>
              <w:bCs/>
              <w:sz w:val="28"/>
              <w:szCs w:val="28"/>
              <w:lang w:val="sv-SE"/>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66E2592" w:rsidR="00D53BF4" w:rsidRPr="00EB0CB9" w:rsidRDefault="00D53BF4" w:rsidP="0012003C">
          <w:pPr>
            <w:spacing w:after="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B0CB9" w:rsidRPr="00EB0CB9">
            <w:rPr>
              <w:rFonts w:cstheme="minorHAnsi"/>
              <w:b/>
              <w:bCs/>
              <w:sz w:val="28"/>
              <w:szCs w:val="28"/>
            </w:rPr>
            <w:t>1</w:t>
          </w:r>
        </w:p>
        <w:p w14:paraId="0FC90D8B" w14:textId="77777777" w:rsidR="00D526C8" w:rsidRPr="00F0499F" w:rsidRDefault="00D526C8" w:rsidP="0012003C">
          <w:pPr>
            <w:spacing w:after="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43379"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w:t>
              </w:r>
              <w:r w:rsidRPr="00B43379">
                <w:rPr>
                  <w:rFonts w:asciiTheme="minorHAnsi" w:hAnsiTheme="minorHAnsi" w:cstheme="minorHAnsi"/>
                </w:rPr>
                <w:t>RINYS</w:t>
              </w:r>
            </w:p>
            <w:p w14:paraId="22E6CEBB" w14:textId="64B038C2" w:rsidR="00547929" w:rsidRDefault="001C24BC">
              <w:pPr>
                <w:pStyle w:val="Turinys1"/>
                <w:tabs>
                  <w:tab w:val="left" w:pos="720"/>
                </w:tabs>
                <w:rPr>
                  <w:noProof/>
                  <w:kern w:val="2"/>
                  <w:sz w:val="24"/>
                  <w:szCs w:val="24"/>
                  <w14:ligatures w14:val="standardContextual"/>
                </w:rPr>
              </w:pPr>
              <w:r w:rsidRPr="00B43379">
                <w:rPr>
                  <w:rFonts w:cstheme="minorHAnsi"/>
                  <w:color w:val="2B579A"/>
                  <w:shd w:val="clear" w:color="auto" w:fill="E6E6E6"/>
                </w:rPr>
                <w:fldChar w:fldCharType="begin"/>
              </w:r>
              <w:r w:rsidRPr="00B43379">
                <w:rPr>
                  <w:rFonts w:cstheme="minorHAnsi"/>
                </w:rPr>
                <w:instrText xml:space="preserve"> TOC \o "1-3" \h \z \u </w:instrText>
              </w:r>
              <w:r w:rsidRPr="00B43379">
                <w:rPr>
                  <w:rFonts w:cstheme="minorHAnsi"/>
                  <w:color w:val="2B579A"/>
                  <w:shd w:val="clear" w:color="auto" w:fill="E6E6E6"/>
                </w:rPr>
                <w:fldChar w:fldCharType="separate"/>
              </w:r>
              <w:hyperlink w:anchor="_Toc228355300" w:history="1">
                <w:r w:rsidR="00547929" w:rsidRPr="00102E9B">
                  <w:rPr>
                    <w:rStyle w:val="Hipersaitas"/>
                    <w:rFonts w:cstheme="minorHAnsi"/>
                    <w:noProof/>
                  </w:rPr>
                  <w:t>1.</w:t>
                </w:r>
                <w:r w:rsidR="00547929">
                  <w:rPr>
                    <w:noProof/>
                    <w:kern w:val="2"/>
                    <w:sz w:val="24"/>
                    <w:szCs w:val="24"/>
                    <w14:ligatures w14:val="standardContextual"/>
                  </w:rPr>
                  <w:tab/>
                </w:r>
                <w:r w:rsidR="00547929" w:rsidRPr="00102E9B">
                  <w:rPr>
                    <w:rStyle w:val="Hipersaitas"/>
                    <w:rFonts w:cstheme="minorHAnsi"/>
                    <w:noProof/>
                  </w:rPr>
                  <w:t>Bendra informacija</w:t>
                </w:r>
                <w:r w:rsidR="00547929">
                  <w:rPr>
                    <w:noProof/>
                    <w:webHidden/>
                  </w:rPr>
                  <w:tab/>
                </w:r>
              </w:hyperlink>
              <w:r w:rsidR="00CB1F75">
                <w:rPr>
                  <w:noProof/>
                </w:rPr>
                <w:t>3</w:t>
              </w:r>
            </w:p>
            <w:p w14:paraId="0B959E06" w14:textId="25DE1D42" w:rsidR="00547929" w:rsidRDefault="00547929">
              <w:pPr>
                <w:pStyle w:val="Turinys1"/>
                <w:rPr>
                  <w:noProof/>
                  <w:kern w:val="2"/>
                  <w:sz w:val="24"/>
                  <w:szCs w:val="24"/>
                  <w14:ligatures w14:val="standardContextual"/>
                </w:rPr>
              </w:pPr>
              <w:hyperlink w:anchor="_Toc228355301" w:history="1">
                <w:r w:rsidRPr="00102E9B">
                  <w:rPr>
                    <w:rStyle w:val="Hipersaitas"/>
                    <w:rFonts w:ascii="Calibri" w:hAnsi="Calibri" w:cs="Calibri"/>
                    <w:noProof/>
                  </w:rPr>
                  <w:t>2</w:t>
                </w:r>
                <w:r w:rsidRPr="00102E9B">
                  <w:rPr>
                    <w:rStyle w:val="Hipersaitas"/>
                    <w:noProof/>
                  </w:rPr>
                  <w:t xml:space="preserve">. </w:t>
                </w:r>
                <w:r w:rsidRPr="00102E9B">
                  <w:rPr>
                    <w:rStyle w:val="Hipersaitas"/>
                    <w:rFonts w:cstheme="minorHAnsi"/>
                    <w:noProof/>
                  </w:rPr>
                  <w:t>Pirkimo objektas</w:t>
                </w:r>
                <w:r>
                  <w:rPr>
                    <w:noProof/>
                    <w:webHidden/>
                  </w:rPr>
                  <w:tab/>
                </w:r>
                <w:r w:rsidR="00CB1F75">
                  <w:rPr>
                    <w:noProof/>
                    <w:webHidden/>
                  </w:rPr>
                  <w:t>3</w:t>
                </w:r>
              </w:hyperlink>
            </w:p>
            <w:p w14:paraId="05DC079A" w14:textId="29D50DEC" w:rsidR="00547929" w:rsidRDefault="00547929">
              <w:pPr>
                <w:pStyle w:val="Turinys1"/>
                <w:rPr>
                  <w:noProof/>
                  <w:kern w:val="2"/>
                  <w:sz w:val="24"/>
                  <w:szCs w:val="24"/>
                  <w14:ligatures w14:val="standardContextual"/>
                </w:rPr>
              </w:pPr>
              <w:hyperlink w:anchor="_Toc228355302" w:history="1">
                <w:r w:rsidRPr="00102E9B">
                  <w:rPr>
                    <w:rStyle w:val="Hipersaitas"/>
                    <w:rFonts w:cstheme="minorHAnsi"/>
                    <w:noProof/>
                  </w:rPr>
                  <w:t>3. Susitikimai su tiekėjais ir objekto apžiūra</w:t>
                </w:r>
                <w:r>
                  <w:rPr>
                    <w:noProof/>
                    <w:webHidden/>
                  </w:rPr>
                  <w:tab/>
                </w:r>
                <w:r w:rsidR="00CB1F75">
                  <w:rPr>
                    <w:noProof/>
                    <w:webHidden/>
                  </w:rPr>
                  <w:t>3</w:t>
                </w:r>
              </w:hyperlink>
            </w:p>
            <w:p w14:paraId="651C53FE" w14:textId="76E54946" w:rsidR="00547929" w:rsidRDefault="00547929">
              <w:pPr>
                <w:pStyle w:val="Turinys1"/>
                <w:rPr>
                  <w:noProof/>
                  <w:kern w:val="2"/>
                  <w:sz w:val="24"/>
                  <w:szCs w:val="24"/>
                  <w14:ligatures w14:val="standardContextual"/>
                </w:rPr>
              </w:pPr>
              <w:hyperlink w:anchor="_Toc228355303" w:history="1">
                <w:r w:rsidRPr="00102E9B">
                  <w:rPr>
                    <w:rStyle w:val="Hipersaitas"/>
                    <w:rFonts w:cstheme="majorHAnsi"/>
                    <w:noProof/>
                  </w:rPr>
                  <w:t xml:space="preserve">4. </w:t>
                </w:r>
                <w:r w:rsidRPr="00102E9B">
                  <w:rPr>
                    <w:rStyle w:val="Hipersaitas"/>
                    <w:rFonts w:cstheme="minorHAnsi"/>
                    <w:noProof/>
                  </w:rPr>
                  <w:t>Tiekėjų pašalinimo pagrindai ir kvalifikacijos reikalavimai</w:t>
                </w:r>
                <w:r>
                  <w:rPr>
                    <w:noProof/>
                    <w:webHidden/>
                  </w:rPr>
                  <w:tab/>
                </w:r>
                <w:r w:rsidR="00CB1F75">
                  <w:rPr>
                    <w:noProof/>
                    <w:webHidden/>
                  </w:rPr>
                  <w:t>4</w:t>
                </w:r>
              </w:hyperlink>
            </w:p>
            <w:p w14:paraId="0ACF2832" w14:textId="05A5A3EF" w:rsidR="00547929" w:rsidRDefault="00547929">
              <w:pPr>
                <w:pStyle w:val="Turinys1"/>
                <w:rPr>
                  <w:noProof/>
                  <w:kern w:val="2"/>
                  <w:sz w:val="24"/>
                  <w:szCs w:val="24"/>
                  <w14:ligatures w14:val="standardContextual"/>
                </w:rPr>
              </w:pPr>
              <w:hyperlink w:anchor="_Toc228355304" w:history="1">
                <w:r w:rsidRPr="00102E9B">
                  <w:rPr>
                    <w:rStyle w:val="Hipersaitas"/>
                    <w:rFonts w:cstheme="minorHAnsi"/>
                    <w:noProof/>
                  </w:rPr>
                  <w:t>5.</w:t>
                </w:r>
                <w:r w:rsidRPr="00102E9B">
                  <w:rPr>
                    <w:rStyle w:val="Hipersaitas"/>
                    <w:rFonts w:ascii="Calibri" w:hAnsi="Calibri" w:cs="Calibri"/>
                    <w:noProof/>
                  </w:rPr>
                  <w:t>Reikalavimai, susiję su nacionaliniu saugumu</w:t>
                </w:r>
                <w:r>
                  <w:rPr>
                    <w:noProof/>
                    <w:webHidden/>
                  </w:rPr>
                  <w:tab/>
                </w:r>
                <w:r w:rsidR="00CB1F75">
                  <w:rPr>
                    <w:noProof/>
                    <w:webHidden/>
                  </w:rPr>
                  <w:t>4</w:t>
                </w:r>
              </w:hyperlink>
            </w:p>
            <w:p w14:paraId="4845AF60" w14:textId="0233477D" w:rsidR="00547929" w:rsidRDefault="00547929">
              <w:pPr>
                <w:pStyle w:val="Turinys1"/>
                <w:rPr>
                  <w:noProof/>
                  <w:kern w:val="2"/>
                  <w:sz w:val="24"/>
                  <w:szCs w:val="24"/>
                  <w14:ligatures w14:val="standardContextual"/>
                </w:rPr>
              </w:pPr>
              <w:hyperlink w:anchor="_Toc228355305" w:history="1">
                <w:r w:rsidRPr="00102E9B">
                  <w:rPr>
                    <w:rStyle w:val="Hipersaitas"/>
                    <w:noProof/>
                  </w:rPr>
                  <w:t>6. Specialieji reikalavimai pasiūlymų rengimui ir pateikimui</w:t>
                </w:r>
                <w:r>
                  <w:rPr>
                    <w:noProof/>
                    <w:webHidden/>
                  </w:rPr>
                  <w:tab/>
                </w:r>
                <w:r w:rsidR="00CB1F75">
                  <w:rPr>
                    <w:noProof/>
                    <w:webHidden/>
                  </w:rPr>
                  <w:t>4</w:t>
                </w:r>
              </w:hyperlink>
            </w:p>
            <w:p w14:paraId="3465CBF8" w14:textId="2E482EE4" w:rsidR="00547929" w:rsidRDefault="00547929">
              <w:pPr>
                <w:pStyle w:val="Turinys1"/>
                <w:tabs>
                  <w:tab w:val="left" w:pos="720"/>
                </w:tabs>
                <w:rPr>
                  <w:noProof/>
                  <w:kern w:val="2"/>
                  <w:sz w:val="24"/>
                  <w:szCs w:val="24"/>
                  <w14:ligatures w14:val="standardContextual"/>
                </w:rPr>
              </w:pPr>
              <w:hyperlink w:anchor="_Toc228355306" w:history="1">
                <w:r w:rsidRPr="00102E9B">
                  <w:rPr>
                    <w:rStyle w:val="Hipersaitas"/>
                    <w:rFonts w:eastAsia="Calibri" w:cstheme="minorHAnsi"/>
                    <w:noProof/>
                  </w:rPr>
                  <w:t>7.</w:t>
                </w:r>
                <w:r>
                  <w:rPr>
                    <w:noProof/>
                    <w:kern w:val="2"/>
                    <w:sz w:val="24"/>
                    <w:szCs w:val="24"/>
                    <w14:ligatures w14:val="standardContextual"/>
                  </w:rPr>
                  <w:tab/>
                </w:r>
                <w:r w:rsidRPr="00102E9B">
                  <w:rPr>
                    <w:rStyle w:val="Hipersaitas"/>
                    <w:rFonts w:cstheme="minorHAnsi"/>
                    <w:noProof/>
                  </w:rPr>
                  <w:t>Pasiūlymo galiojimo užtikrinimas</w:t>
                </w:r>
                <w:r>
                  <w:rPr>
                    <w:noProof/>
                    <w:webHidden/>
                  </w:rPr>
                  <w:tab/>
                </w:r>
                <w:r w:rsidR="00CB1F75">
                  <w:rPr>
                    <w:noProof/>
                    <w:webHidden/>
                  </w:rPr>
                  <w:t>5</w:t>
                </w:r>
              </w:hyperlink>
            </w:p>
            <w:p w14:paraId="404EB79E" w14:textId="66BFBB79" w:rsidR="00547929" w:rsidRDefault="00547929">
              <w:pPr>
                <w:pStyle w:val="Turinys1"/>
                <w:tabs>
                  <w:tab w:val="left" w:pos="720"/>
                </w:tabs>
                <w:rPr>
                  <w:noProof/>
                  <w:kern w:val="2"/>
                  <w:sz w:val="24"/>
                  <w:szCs w:val="24"/>
                  <w14:ligatures w14:val="standardContextual"/>
                </w:rPr>
              </w:pPr>
              <w:hyperlink w:anchor="_Toc228355307" w:history="1">
                <w:r w:rsidRPr="00102E9B">
                  <w:rPr>
                    <w:rStyle w:val="Hipersaitas"/>
                    <w:rFonts w:eastAsia="Calibri" w:cstheme="minorHAnsi"/>
                    <w:noProof/>
                  </w:rPr>
                  <w:t>8.</w:t>
                </w:r>
                <w:r>
                  <w:rPr>
                    <w:noProof/>
                    <w:kern w:val="2"/>
                    <w:sz w:val="24"/>
                    <w:szCs w:val="24"/>
                    <w14:ligatures w14:val="standardContextual"/>
                  </w:rPr>
                  <w:tab/>
                </w:r>
                <w:r w:rsidRPr="00102E9B">
                  <w:rPr>
                    <w:rStyle w:val="Hipersaitas"/>
                    <w:rFonts w:cstheme="minorHAnsi"/>
                    <w:noProof/>
                  </w:rPr>
                  <w:t>Elektroninis aukcionas</w:t>
                </w:r>
                <w:r>
                  <w:rPr>
                    <w:noProof/>
                    <w:webHidden/>
                  </w:rPr>
                  <w:tab/>
                </w:r>
                <w:r w:rsidR="00CB1F75">
                  <w:rPr>
                    <w:noProof/>
                    <w:webHidden/>
                  </w:rPr>
                  <w:t>5</w:t>
                </w:r>
              </w:hyperlink>
            </w:p>
            <w:p w14:paraId="26E71007" w14:textId="522E1D4B" w:rsidR="00547929" w:rsidRDefault="00547929">
              <w:pPr>
                <w:pStyle w:val="Turinys1"/>
                <w:tabs>
                  <w:tab w:val="left" w:pos="720"/>
                </w:tabs>
                <w:rPr>
                  <w:noProof/>
                  <w:kern w:val="2"/>
                  <w:sz w:val="24"/>
                  <w:szCs w:val="24"/>
                  <w14:ligatures w14:val="standardContextual"/>
                </w:rPr>
              </w:pPr>
              <w:hyperlink w:anchor="_Toc228355308" w:history="1">
                <w:r w:rsidRPr="00102E9B">
                  <w:rPr>
                    <w:rStyle w:val="Hipersaitas"/>
                    <w:rFonts w:eastAsia="Calibri" w:cstheme="minorHAnsi"/>
                    <w:noProof/>
                  </w:rPr>
                  <w:t>9.</w:t>
                </w:r>
                <w:r>
                  <w:rPr>
                    <w:noProof/>
                    <w:kern w:val="2"/>
                    <w:sz w:val="24"/>
                    <w:szCs w:val="24"/>
                    <w14:ligatures w14:val="standardContextual"/>
                  </w:rPr>
                  <w:tab/>
                </w:r>
                <w:r w:rsidRPr="00102E9B">
                  <w:rPr>
                    <w:rStyle w:val="Hipersaitas"/>
                    <w:rFonts w:cstheme="minorHAnsi"/>
                    <w:noProof/>
                  </w:rPr>
                  <w:t>Pasiūlymų vertinimas</w:t>
                </w:r>
                <w:r>
                  <w:rPr>
                    <w:noProof/>
                    <w:webHidden/>
                  </w:rPr>
                  <w:tab/>
                </w:r>
                <w:r w:rsidR="00CB1F75">
                  <w:rPr>
                    <w:noProof/>
                    <w:webHidden/>
                  </w:rPr>
                  <w:t>6</w:t>
                </w:r>
              </w:hyperlink>
            </w:p>
            <w:p w14:paraId="095E980A" w14:textId="3AE3BD26" w:rsidR="00547929" w:rsidRDefault="00547929">
              <w:pPr>
                <w:pStyle w:val="Turinys1"/>
                <w:tabs>
                  <w:tab w:val="left" w:pos="720"/>
                </w:tabs>
                <w:rPr>
                  <w:noProof/>
                  <w:kern w:val="2"/>
                  <w:sz w:val="24"/>
                  <w:szCs w:val="24"/>
                  <w14:ligatures w14:val="standardContextual"/>
                </w:rPr>
              </w:pPr>
              <w:hyperlink w:anchor="_Toc228355309" w:history="1">
                <w:r w:rsidRPr="00102E9B">
                  <w:rPr>
                    <w:rStyle w:val="Hipersaitas"/>
                    <w:rFonts w:eastAsia="Calibri" w:cstheme="minorHAnsi"/>
                    <w:noProof/>
                  </w:rPr>
                  <w:t>10.</w:t>
                </w:r>
                <w:r>
                  <w:rPr>
                    <w:noProof/>
                    <w:kern w:val="2"/>
                    <w:sz w:val="24"/>
                    <w:szCs w:val="24"/>
                    <w14:ligatures w14:val="standardContextual"/>
                  </w:rPr>
                  <w:tab/>
                </w:r>
                <w:r w:rsidRPr="00102E9B">
                  <w:rPr>
                    <w:rStyle w:val="Hipersaitas"/>
                    <w:rFonts w:cstheme="minorHAnsi"/>
                    <w:noProof/>
                  </w:rPr>
                  <w:t>Sutarties sudarymas</w:t>
                </w:r>
                <w:r>
                  <w:rPr>
                    <w:noProof/>
                    <w:webHidden/>
                  </w:rPr>
                  <w:tab/>
                </w:r>
                <w:r w:rsidR="00CB1F75">
                  <w:rPr>
                    <w:noProof/>
                    <w:webHidden/>
                  </w:rPr>
                  <w:t>6</w:t>
                </w:r>
              </w:hyperlink>
            </w:p>
            <w:p w14:paraId="0CFB73A7" w14:textId="1152CCD8" w:rsidR="00547929" w:rsidRDefault="00547929">
              <w:pPr>
                <w:pStyle w:val="Turinys1"/>
                <w:tabs>
                  <w:tab w:val="left" w:pos="720"/>
                </w:tabs>
                <w:rPr>
                  <w:noProof/>
                  <w:kern w:val="2"/>
                  <w:sz w:val="24"/>
                  <w:szCs w:val="24"/>
                  <w14:ligatures w14:val="standardContextual"/>
                </w:rPr>
              </w:pPr>
              <w:hyperlink w:anchor="_Toc228355310" w:history="1">
                <w:r w:rsidRPr="00102E9B">
                  <w:rPr>
                    <w:rStyle w:val="Hipersaitas"/>
                    <w:rFonts w:ascii="Calibri" w:hAnsi="Calibri" w:cs="Calibri"/>
                    <w:noProof/>
                  </w:rPr>
                  <w:t>11.</w:t>
                </w:r>
                <w:r>
                  <w:rPr>
                    <w:noProof/>
                    <w:kern w:val="2"/>
                    <w:sz w:val="24"/>
                    <w:szCs w:val="24"/>
                    <w14:ligatures w14:val="standardContextual"/>
                  </w:rPr>
                  <w:tab/>
                </w:r>
                <w:r w:rsidRPr="00102E9B">
                  <w:rPr>
                    <w:rStyle w:val="Hipersaitas"/>
                    <w:rFonts w:ascii="Calibri" w:hAnsi="Calibri" w:cs="Calibri"/>
                    <w:noProof/>
                  </w:rPr>
                  <w:t>Kitos sąlygos</w:t>
                </w:r>
                <w:r>
                  <w:rPr>
                    <w:noProof/>
                    <w:webHidden/>
                  </w:rPr>
                  <w:tab/>
                </w:r>
                <w:r w:rsidR="00CB1F75">
                  <w:rPr>
                    <w:noProof/>
                    <w:webHidden/>
                  </w:rPr>
                  <w:t>6</w:t>
                </w:r>
              </w:hyperlink>
            </w:p>
            <w:p w14:paraId="2590941A" w14:textId="6F0E6AA5" w:rsidR="00547929" w:rsidRDefault="00547929">
              <w:pPr>
                <w:pStyle w:val="Turinys1"/>
                <w:rPr>
                  <w:noProof/>
                  <w:kern w:val="2"/>
                  <w:sz w:val="24"/>
                  <w:szCs w:val="24"/>
                  <w14:ligatures w14:val="standardContextual"/>
                </w:rPr>
              </w:pPr>
              <w:hyperlink w:anchor="_Toc228355311" w:history="1">
                <w:r w:rsidRPr="00102E9B">
                  <w:rPr>
                    <w:rStyle w:val="Hipersaitas"/>
                    <w:rFonts w:cstheme="minorHAnsi"/>
                    <w:noProof/>
                  </w:rPr>
                  <w:t>Specialiųjų pirkimo sąlygų 1 priedas „Terminai“</w:t>
                </w:r>
              </w:hyperlink>
              <w:r>
                <w:rPr>
                  <w:noProof/>
                  <w:kern w:val="2"/>
                  <w:sz w:val="24"/>
                  <w:szCs w:val="24"/>
                  <w14:ligatures w14:val="standardContextual"/>
                </w:rPr>
                <w:t xml:space="preserve"> </w:t>
              </w:r>
            </w:p>
            <w:p w14:paraId="368E7965" w14:textId="7B330900" w:rsidR="00547929" w:rsidRDefault="00547929">
              <w:pPr>
                <w:pStyle w:val="Turinys2"/>
                <w:rPr>
                  <w:noProof/>
                  <w:kern w:val="2"/>
                  <w:sz w:val="24"/>
                  <w:szCs w:val="24"/>
                  <w14:ligatures w14:val="standardContextual"/>
                </w:rPr>
              </w:pPr>
              <w:hyperlink w:anchor="_Toc228355312" w:history="1">
                <w:r w:rsidRPr="00102E9B">
                  <w:rPr>
                    <w:rStyle w:val="Hipersaitas"/>
                    <w:rFonts w:cstheme="minorHAnsi"/>
                    <w:noProof/>
                  </w:rPr>
                  <w:t>Specialiųjų pirkimo sąlygų</w:t>
                </w:r>
                <w:r w:rsidRPr="00102E9B">
                  <w:rPr>
                    <w:rStyle w:val="Hipersaitas"/>
                    <w:rFonts w:eastAsia="Calibri" w:cstheme="minorHAnsi"/>
                    <w:noProof/>
                  </w:rPr>
                  <w:t xml:space="preserve"> 2 priedas „Techninė </w:t>
                </w:r>
                <w:r w:rsidR="005B1EEC">
                  <w:rPr>
                    <w:rStyle w:val="Hipersaitas"/>
                    <w:rFonts w:eastAsia="Calibri" w:cstheme="minorHAnsi"/>
                    <w:noProof/>
                  </w:rPr>
                  <w:t>užduotis</w:t>
                </w:r>
                <w:r w:rsidRPr="00102E9B">
                  <w:rPr>
                    <w:rStyle w:val="Hipersaitas"/>
                    <w:rFonts w:eastAsia="Calibri" w:cstheme="minorHAnsi"/>
                    <w:noProof/>
                  </w:rPr>
                  <w:t>“</w:t>
                </w:r>
              </w:hyperlink>
              <w:r>
                <w:rPr>
                  <w:noProof/>
                  <w:kern w:val="2"/>
                  <w:sz w:val="24"/>
                  <w:szCs w:val="24"/>
                  <w14:ligatures w14:val="standardContextual"/>
                </w:rPr>
                <w:t xml:space="preserve"> </w:t>
              </w:r>
            </w:p>
            <w:p w14:paraId="12D3EA44" w14:textId="7A31A854" w:rsidR="00547929" w:rsidRDefault="00547929">
              <w:pPr>
                <w:pStyle w:val="Turinys2"/>
                <w:rPr>
                  <w:noProof/>
                  <w:kern w:val="2"/>
                  <w:sz w:val="24"/>
                  <w:szCs w:val="24"/>
                  <w14:ligatures w14:val="standardContextual"/>
                </w:rPr>
              </w:pPr>
              <w:hyperlink w:anchor="_Toc228355313" w:history="1">
                <w:r w:rsidRPr="00102E9B">
                  <w:rPr>
                    <w:rStyle w:val="Hipersaitas"/>
                    <w:rFonts w:cstheme="minorHAnsi"/>
                    <w:noProof/>
                  </w:rPr>
                  <w:t>Specialiųjų pirkimo sąlygų</w:t>
                </w:r>
                <w:r w:rsidRPr="00102E9B">
                  <w:rPr>
                    <w:rStyle w:val="Hipersaitas"/>
                    <w:rFonts w:eastAsia="Calibri" w:cstheme="minorHAnsi"/>
                    <w:noProof/>
                  </w:rPr>
                  <w:t xml:space="preserve"> 3 priedas „Tiekėjų pašalinimo pagrindai“</w:t>
                </w:r>
              </w:hyperlink>
              <w:r>
                <w:rPr>
                  <w:noProof/>
                  <w:kern w:val="2"/>
                  <w:sz w:val="24"/>
                  <w:szCs w:val="24"/>
                  <w14:ligatures w14:val="standardContextual"/>
                </w:rPr>
                <w:t xml:space="preserve"> </w:t>
              </w:r>
            </w:p>
            <w:p w14:paraId="66CEEC9F" w14:textId="330A3B97" w:rsidR="00547929" w:rsidRDefault="00547929">
              <w:pPr>
                <w:pStyle w:val="Turinys2"/>
                <w:rPr>
                  <w:noProof/>
                  <w:kern w:val="2"/>
                  <w:sz w:val="24"/>
                  <w:szCs w:val="24"/>
                  <w14:ligatures w14:val="standardContextual"/>
                </w:rPr>
              </w:pPr>
              <w:hyperlink w:anchor="_Toc228355314" w:history="1">
                <w:r w:rsidRPr="00102E9B">
                  <w:rPr>
                    <w:rStyle w:val="Hipersaitas"/>
                    <w:rFonts w:cstheme="minorHAnsi"/>
                    <w:noProof/>
                  </w:rPr>
                  <w:t>Specialiųjų pirkimo sąlygų</w:t>
                </w:r>
                <w:r w:rsidRPr="00102E9B">
                  <w:rPr>
                    <w:rStyle w:val="Hipersaitas"/>
                    <w:rFonts w:eastAsia="Calibri" w:cstheme="minorHAnsi"/>
                    <w:noProof/>
                  </w:rPr>
                  <w:t xml:space="preserve"> 5 priedas „EBVPD“ </w:t>
                </w:r>
                <w:r w:rsidRPr="00102E9B">
                  <w:rPr>
                    <w:rStyle w:val="Hipersaitas"/>
                    <w:rFonts w:cstheme="minorHAnsi"/>
                    <w:noProof/>
                  </w:rPr>
                  <w:t>(XML formatu)</w:t>
                </w:r>
              </w:hyperlink>
              <w:r>
                <w:rPr>
                  <w:noProof/>
                  <w:kern w:val="2"/>
                  <w:sz w:val="24"/>
                  <w:szCs w:val="24"/>
                  <w14:ligatures w14:val="standardContextual"/>
                </w:rPr>
                <w:t xml:space="preserve"> </w:t>
              </w:r>
            </w:p>
            <w:p w14:paraId="2B587943" w14:textId="5F11D69B" w:rsidR="00547929" w:rsidRDefault="00547929">
              <w:pPr>
                <w:pStyle w:val="Turinys2"/>
                <w:rPr>
                  <w:noProof/>
                  <w:kern w:val="2"/>
                  <w:sz w:val="24"/>
                  <w:szCs w:val="24"/>
                  <w14:ligatures w14:val="standardContextual"/>
                </w:rPr>
              </w:pPr>
              <w:hyperlink w:anchor="_Toc228355315" w:history="1">
                <w:r w:rsidRPr="00102E9B">
                  <w:rPr>
                    <w:rStyle w:val="Hipersaitas"/>
                    <w:rFonts w:cstheme="minorHAnsi"/>
                    <w:noProof/>
                  </w:rPr>
                  <w:t>Specialiųjų pirkimo sąlygų</w:t>
                </w:r>
                <w:r w:rsidRPr="00102E9B">
                  <w:rPr>
                    <w:rStyle w:val="Hipersaitas"/>
                    <w:rFonts w:eastAsia="Calibri" w:cstheme="minorHAnsi"/>
                    <w:noProof/>
                  </w:rPr>
                  <w:t xml:space="preserve"> 6 priedas „Pasiūlymo forma“</w:t>
                </w:r>
              </w:hyperlink>
              <w:r>
                <w:rPr>
                  <w:noProof/>
                  <w:kern w:val="2"/>
                  <w:sz w:val="24"/>
                  <w:szCs w:val="24"/>
                  <w14:ligatures w14:val="standardContextual"/>
                </w:rPr>
                <w:t xml:space="preserve"> </w:t>
              </w:r>
            </w:p>
            <w:p w14:paraId="7C30CF96" w14:textId="4C1C2DDD" w:rsidR="00547929" w:rsidRDefault="00547929">
              <w:pPr>
                <w:pStyle w:val="Turinys2"/>
                <w:rPr>
                  <w:noProof/>
                  <w:kern w:val="2"/>
                  <w:sz w:val="24"/>
                  <w:szCs w:val="24"/>
                  <w14:ligatures w14:val="standardContextual"/>
                </w:rPr>
              </w:pPr>
              <w:hyperlink w:anchor="_Toc228355316" w:history="1">
                <w:r w:rsidRPr="00102E9B">
                  <w:rPr>
                    <w:rStyle w:val="Hipersaitas"/>
                    <w:noProof/>
                  </w:rPr>
                  <w:t>Specialiųjų pirkimo sąlygų 8 priedas „Tiekėjo deklaracija dėl atitikties Reglamento nuostatoms juridiniam asmeniui“</w:t>
                </w:r>
              </w:hyperlink>
              <w:r>
                <w:rPr>
                  <w:noProof/>
                  <w:kern w:val="2"/>
                  <w:sz w:val="24"/>
                  <w:szCs w:val="24"/>
                  <w14:ligatures w14:val="standardContextual"/>
                </w:rPr>
                <w:t xml:space="preserve"> </w:t>
              </w:r>
            </w:p>
            <w:p w14:paraId="77989BEF" w14:textId="71B615BB" w:rsidR="00547929" w:rsidRDefault="00547929">
              <w:pPr>
                <w:pStyle w:val="Turinys2"/>
                <w:rPr>
                  <w:noProof/>
                  <w:kern w:val="2"/>
                  <w:sz w:val="24"/>
                  <w:szCs w:val="24"/>
                  <w14:ligatures w14:val="standardContextual"/>
                </w:rPr>
              </w:pPr>
              <w:hyperlink w:anchor="_Toc228355317" w:history="1">
                <w:r w:rsidRPr="00102E9B">
                  <w:rPr>
                    <w:rStyle w:val="Hipersaitas"/>
                    <w:noProof/>
                  </w:rPr>
                  <w:t>Specialiųjų pirkimo sąlygų 9 priedas „Tiekėjo deklaracija dėl atitikties Reglamento nuostatoms fiziniam asmeniui“</w:t>
                </w:r>
              </w:hyperlink>
              <w:r>
                <w:rPr>
                  <w:noProof/>
                  <w:kern w:val="2"/>
                  <w:sz w:val="24"/>
                  <w:szCs w:val="24"/>
                  <w14:ligatures w14:val="standardContextual"/>
                </w:rPr>
                <w:t xml:space="preserve"> </w:t>
              </w:r>
            </w:p>
            <w:p w14:paraId="34A31623" w14:textId="6FD08168" w:rsidR="00547929" w:rsidRDefault="00547929">
              <w:pPr>
                <w:pStyle w:val="Turinys2"/>
                <w:rPr>
                  <w:noProof/>
                  <w:kern w:val="2"/>
                  <w:sz w:val="24"/>
                  <w:szCs w:val="24"/>
                  <w14:ligatures w14:val="standardContextual"/>
                </w:rPr>
              </w:pPr>
              <w:hyperlink w:anchor="_Toc228355318" w:history="1">
                <w:r w:rsidRPr="00102E9B">
                  <w:rPr>
                    <w:rStyle w:val="Hipersaitas"/>
                    <w:noProof/>
                  </w:rPr>
                  <w:t>Specialiųjų pirkimo sąlygų 10 priedas „Sutarties projektas“</w:t>
                </w:r>
              </w:hyperlink>
              <w:r>
                <w:rPr>
                  <w:noProof/>
                  <w:kern w:val="2"/>
                  <w:sz w:val="24"/>
                  <w:szCs w:val="24"/>
                  <w14:ligatures w14:val="standardContextual"/>
                </w:rPr>
                <w:t xml:space="preserve"> </w:t>
              </w:r>
            </w:p>
            <w:p w14:paraId="6F950F5C" w14:textId="2C4BB7CB" w:rsidR="00547929" w:rsidRDefault="00547929">
              <w:pPr>
                <w:pStyle w:val="Turinys2"/>
                <w:rPr>
                  <w:noProof/>
                  <w:kern w:val="2"/>
                  <w:sz w:val="24"/>
                  <w:szCs w:val="24"/>
                  <w14:ligatures w14:val="standardContextual"/>
                </w:rPr>
              </w:pPr>
              <w:hyperlink w:anchor="_Toc228355319" w:history="1">
                <w:r w:rsidRPr="00102E9B">
                  <w:rPr>
                    <w:rStyle w:val="Hipersaitas"/>
                    <w:noProof/>
                  </w:rPr>
                  <w:t>Specialiųjų pirkimo sąlygų 11 priedas „Pavyzdinės pasiūlymo galiojimo užtikrinimo (laidavimo draudimo rašto ir garantijos) formos“</w:t>
                </w:r>
              </w:hyperlink>
              <w:r>
                <w:rPr>
                  <w:noProof/>
                  <w:kern w:val="2"/>
                  <w:sz w:val="24"/>
                  <w:szCs w:val="24"/>
                  <w14:ligatures w14:val="standardContextual"/>
                </w:rPr>
                <w:t xml:space="preserve"> </w:t>
              </w:r>
            </w:p>
            <w:p w14:paraId="447B23AC" w14:textId="1C4DF02D" w:rsidR="00547929" w:rsidRDefault="00547929">
              <w:pPr>
                <w:pStyle w:val="Turinys2"/>
                <w:rPr>
                  <w:noProof/>
                  <w:kern w:val="2"/>
                  <w:sz w:val="24"/>
                  <w:szCs w:val="24"/>
                  <w14:ligatures w14:val="standardContextual"/>
                </w:rPr>
              </w:pPr>
              <w:hyperlink w:anchor="_Toc228355320" w:history="1">
                <w:r w:rsidRPr="00102E9B">
                  <w:rPr>
                    <w:rStyle w:val="Hipersaitas"/>
                    <w:noProof/>
                  </w:rPr>
                  <w:t>Specialiųjų pirkimo sąlygų 12 priedas „Specialistų sąrašo forma“</w:t>
                </w:r>
              </w:hyperlink>
              <w:r>
                <w:rPr>
                  <w:noProof/>
                  <w:kern w:val="2"/>
                  <w:sz w:val="24"/>
                  <w:szCs w:val="24"/>
                  <w14:ligatures w14:val="standardContextual"/>
                </w:rPr>
                <w:t xml:space="preserve"> </w:t>
              </w:r>
            </w:p>
            <w:p w14:paraId="160D40A5" w14:textId="5CA4A779" w:rsidR="00547929" w:rsidRPr="00547929" w:rsidRDefault="00547929" w:rsidP="00EF42CA">
              <w:pPr>
                <w:ind w:left="142"/>
                <w:rPr>
                  <w:noProof/>
                </w:rPr>
              </w:pPr>
              <w:r>
                <w:rPr>
                  <w:noProof/>
                </w:rPr>
                <w:t>Specialiųjų pirkimo sąlygų 13 priedas „Tiekėjo</w:t>
              </w:r>
              <w:r w:rsidR="00EF42CA">
                <w:rPr>
                  <w:noProof/>
                </w:rPr>
                <w:t xml:space="preserve"> s</w:t>
              </w:r>
              <w:r>
                <w:rPr>
                  <w:noProof/>
                </w:rPr>
                <w:t>iūlomo statinio specialiųjų statybos darbų  vadovo patirtis“</w:t>
              </w:r>
            </w:p>
            <w:p w14:paraId="24CA1AEB" w14:textId="16AB0AA6" w:rsidR="00D6177E" w:rsidRPr="00547929" w:rsidRDefault="001C24BC" w:rsidP="00547929">
              <w:pPr>
                <w:pStyle w:val="Turinys2"/>
                <w:ind w:left="0"/>
                <w:rPr>
                  <w:noProof/>
                  <w:sz w:val="22"/>
                  <w:szCs w:val="22"/>
                  <w:lang w:eastAsia="en-US"/>
                </w:rPr>
              </w:pPr>
              <w:r w:rsidRPr="00B43379">
                <w:rPr>
                  <w:rFonts w:cstheme="minorHAnsi"/>
                  <w:b/>
                  <w:bCs/>
                  <w:color w:val="2B579A"/>
                  <w:shd w:val="clear" w:color="auto" w:fill="E6E6E6"/>
                </w:rPr>
                <w:fldChar w:fldCharType="end"/>
              </w:r>
              <w:r w:rsidR="00547929" w:rsidRPr="00547929">
                <w:rPr>
                  <w:noProof/>
                  <w:sz w:val="22"/>
                  <w:szCs w:val="22"/>
                  <w:lang w:eastAsia="en-US"/>
                </w:rPr>
                <w:t xml:space="preserve"> </w:t>
              </w:r>
            </w:p>
            <w:p w14:paraId="0DDC40AE" w14:textId="7877683C"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28355300"/>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8A66159" w:rsidR="008272CE" w:rsidRPr="004E1135" w:rsidRDefault="000B7084" w:rsidP="00B41C66">
      <w:pPr>
        <w:pStyle w:val="Sraopastraipa"/>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701340" w:rsidRPr="00701340">
        <w:rPr>
          <w:rFonts w:ascii="Times New Roman" w:eastAsia="Calibri" w:hAnsi="Times New Roman" w:cs="Times New Roman"/>
          <w:sz w:val="24"/>
          <w:szCs w:val="24"/>
        </w:rPr>
        <w:t xml:space="preserve"> </w:t>
      </w:r>
      <w:r w:rsidR="00701340" w:rsidRPr="00701340">
        <w:rPr>
          <w:rFonts w:cstheme="minorHAnsi"/>
        </w:rPr>
        <w:t xml:space="preserve">UAB </w:t>
      </w:r>
      <w:r w:rsidR="00226C17">
        <w:rPr>
          <w:rFonts w:cstheme="minorHAnsi"/>
        </w:rPr>
        <w:t>Kuršėnų komunalinis ūkis</w:t>
      </w:r>
      <w:r w:rsidR="00E56BA8" w:rsidRPr="00701340">
        <w:rPr>
          <w:rFonts w:cstheme="minorHAnsi"/>
        </w:rPr>
        <w:t>,</w:t>
      </w:r>
      <w:r w:rsidR="00E56BA8" w:rsidRPr="004E1135">
        <w:rPr>
          <w:rFonts w:eastAsia="Calibri" w:cstheme="minorHAnsi"/>
          <w:color w:val="00B050"/>
        </w:rPr>
        <w:t xml:space="preserve"> </w:t>
      </w:r>
      <w:r w:rsidR="00E56BA8" w:rsidRPr="004E1135">
        <w:rPr>
          <w:rFonts w:eastAsia="Calibri" w:cstheme="minorHAnsi"/>
        </w:rPr>
        <w:t>juridinio asmens kodas</w:t>
      </w:r>
      <w:r w:rsidR="00226C17">
        <w:rPr>
          <w:rFonts w:eastAsia="Calibri" w:cstheme="minorHAnsi"/>
        </w:rPr>
        <w:t xml:space="preserve"> 175606358</w:t>
      </w:r>
      <w:r w:rsidR="00E56BA8" w:rsidRPr="004E1135">
        <w:rPr>
          <w:rFonts w:eastAsia="Calibri" w:cstheme="minorHAnsi"/>
        </w:rPr>
        <w:t xml:space="preserve">, adresas </w:t>
      </w:r>
      <w:r w:rsidR="00226C17">
        <w:rPr>
          <w:rFonts w:eastAsia="Calibri" w:cstheme="minorHAnsi"/>
        </w:rPr>
        <w:t>Sodo g. 18, LT-81178, Kuršėnai</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as</w:t>
      </w:r>
      <w:r w:rsidR="00701340">
        <w:rPr>
          <w:rFonts w:eastAsia="Calibri" w:cstheme="minorHAnsi"/>
        </w:rPr>
        <w:t>:</w:t>
      </w:r>
      <w:r w:rsidR="00701340" w:rsidRPr="00701340">
        <w:rPr>
          <w:rFonts w:ascii="Roboto" w:hAnsi="Roboto"/>
          <w:color w:val="212529"/>
          <w:shd w:val="clear" w:color="auto" w:fill="F8F8F8"/>
        </w:rPr>
        <w:t xml:space="preserve"> </w:t>
      </w:r>
      <w:r w:rsidR="00701340" w:rsidRPr="00701340">
        <w:rPr>
          <w:rFonts w:eastAsia="Calibri" w:cstheme="minorHAnsi"/>
        </w:rPr>
        <w:t>I-IV 07:</w:t>
      </w:r>
      <w:r w:rsidR="00226C17">
        <w:rPr>
          <w:rFonts w:eastAsia="Calibri" w:cstheme="minorHAnsi"/>
        </w:rPr>
        <w:t>0</w:t>
      </w:r>
      <w:r w:rsidR="00701340" w:rsidRPr="00701340">
        <w:rPr>
          <w:rFonts w:eastAsia="Calibri" w:cstheme="minorHAnsi"/>
        </w:rPr>
        <w:t>0-12:00 ir 12:4</w:t>
      </w:r>
      <w:r w:rsidR="00226C17">
        <w:rPr>
          <w:rFonts w:eastAsia="Calibri" w:cstheme="minorHAnsi"/>
        </w:rPr>
        <w:t>8</w:t>
      </w:r>
      <w:r w:rsidR="00701340" w:rsidRPr="00701340">
        <w:rPr>
          <w:rFonts w:eastAsia="Calibri" w:cstheme="minorHAnsi"/>
        </w:rPr>
        <w:t>-16:</w:t>
      </w:r>
      <w:r w:rsidR="00226C17">
        <w:rPr>
          <w:rFonts w:eastAsia="Calibri" w:cstheme="minorHAnsi"/>
        </w:rPr>
        <w:t>0</w:t>
      </w:r>
      <w:r w:rsidR="00701340" w:rsidRPr="00701340">
        <w:rPr>
          <w:rFonts w:eastAsia="Calibri" w:cstheme="minorHAnsi"/>
        </w:rPr>
        <w:t>0, V 07:</w:t>
      </w:r>
      <w:r w:rsidR="00226C17">
        <w:rPr>
          <w:rFonts w:eastAsia="Calibri" w:cstheme="minorHAnsi"/>
        </w:rPr>
        <w:t>0</w:t>
      </w:r>
      <w:r w:rsidR="00701340" w:rsidRPr="00701340">
        <w:rPr>
          <w:rFonts w:eastAsia="Calibri" w:cstheme="minorHAnsi"/>
        </w:rPr>
        <w:t>0-12:00 ir 12:4</w:t>
      </w:r>
      <w:r w:rsidR="00226C17">
        <w:rPr>
          <w:rFonts w:eastAsia="Calibri" w:cstheme="minorHAnsi"/>
        </w:rPr>
        <w:t>8</w:t>
      </w:r>
      <w:r w:rsidR="00701340" w:rsidRPr="00701340">
        <w:rPr>
          <w:rFonts w:eastAsia="Calibri" w:cstheme="minorHAnsi"/>
        </w:rPr>
        <w:t>-15:</w:t>
      </w:r>
      <w:r w:rsidR="00226C17">
        <w:rPr>
          <w:rFonts w:eastAsia="Calibri" w:cstheme="minorHAnsi"/>
        </w:rPr>
        <w:t>00</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474AF97E" w14:textId="5A16A396" w:rsidR="00A37ED1" w:rsidRDefault="002F5F8E" w:rsidP="004909FF">
      <w:pPr>
        <w:pStyle w:val="Sraopastraipa"/>
        <w:spacing w:after="0" w:line="240" w:lineRule="auto"/>
        <w:ind w:left="0" w:firstLine="567"/>
        <w:jc w:val="both"/>
        <w:rPr>
          <w:color w:val="000000" w:themeColor="text1"/>
        </w:rPr>
      </w:pPr>
      <w:r w:rsidRPr="6E07B99D">
        <w:rPr>
          <w:color w:val="000000" w:themeColor="text1"/>
        </w:rPr>
        <w:t>1.</w:t>
      </w:r>
      <w:r w:rsidR="001F17B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BC406D" w:rsidRPr="00BC406D">
        <w:rPr>
          <w:color w:val="000000" w:themeColor="text1"/>
        </w:rPr>
        <w:t xml:space="preserve">nes centralizuotų pirkimų kataloge perkamų </w:t>
      </w:r>
      <w:r w:rsidR="00027638">
        <w:rPr>
          <w:color w:val="000000" w:themeColor="text1"/>
        </w:rPr>
        <w:t>darbų</w:t>
      </w:r>
      <w:r w:rsidR="00BC406D" w:rsidRPr="00BC406D">
        <w:rPr>
          <w:color w:val="000000" w:themeColor="text1"/>
        </w:rPr>
        <w:t xml:space="preserve"> nėra</w:t>
      </w:r>
      <w:r w:rsidR="00BC406D">
        <w:rPr>
          <w:color w:val="000000" w:themeColor="text1"/>
        </w:rPr>
        <w:t>.</w:t>
      </w:r>
    </w:p>
    <w:p w14:paraId="62DF64D0" w14:textId="7E0F1804" w:rsidR="00AA23FB" w:rsidRPr="005C6D04" w:rsidRDefault="002F5F8E" w:rsidP="005C6D04">
      <w:pPr>
        <w:spacing w:after="0" w:line="240" w:lineRule="auto"/>
        <w:ind w:firstLine="567"/>
        <w:rPr>
          <w:rFonts w:cstheme="minorHAnsi"/>
        </w:rPr>
      </w:pPr>
      <w:r w:rsidRPr="0037691C">
        <w:rPr>
          <w:rFonts w:cstheme="minorHAnsi"/>
        </w:rPr>
        <w:t>1.</w:t>
      </w:r>
      <w:r w:rsidR="00E61888">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3AC49BC5" w14:textId="77777777" w:rsidR="00E61888" w:rsidRDefault="00C447D2" w:rsidP="00E61888">
      <w:pPr>
        <w:pStyle w:val="Sraopastraipa"/>
        <w:spacing w:after="0" w:line="240" w:lineRule="auto"/>
        <w:ind w:left="0" w:firstLine="567"/>
        <w:jc w:val="both"/>
        <w:rPr>
          <w:rFonts w:cstheme="minorHAnsi"/>
        </w:rPr>
      </w:pPr>
      <w:r>
        <w:rPr>
          <w:rFonts w:cstheme="minorHAnsi"/>
        </w:rPr>
        <w:t>1.</w:t>
      </w:r>
      <w:r w:rsidR="00E61888">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0D087F1F" w14:textId="75CFE7BD" w:rsidR="00505CDC" w:rsidRDefault="00E61888" w:rsidP="00E61888">
      <w:pPr>
        <w:pStyle w:val="Sraopastraipa"/>
        <w:spacing w:after="0" w:line="240" w:lineRule="auto"/>
        <w:ind w:left="0" w:firstLine="567"/>
        <w:jc w:val="both"/>
        <w:rPr>
          <w:rFonts w:eastAsia="Times New Roman" w:cstheme="minorHAnsi"/>
        </w:rPr>
      </w:pPr>
      <w:r w:rsidRPr="00BC406D">
        <w:rPr>
          <w:rFonts w:eastAsia="Times New Roman" w:cstheme="minorHAnsi"/>
        </w:rPr>
        <w:t>1.5.</w:t>
      </w:r>
      <w:r w:rsidR="00505CDC">
        <w:rPr>
          <w:rFonts w:eastAsia="Times New Roman" w:cstheme="minorHAnsi"/>
        </w:rPr>
        <w:t xml:space="preserve"> </w:t>
      </w:r>
      <w:r w:rsidR="00505CDC" w:rsidRPr="00505CDC">
        <w:rPr>
          <w:rFonts w:eastAsia="Times New Roman" w:cstheme="minorHAnsi"/>
        </w:rPr>
        <w:t>Perkančioji organizacija perka Gatvių apšvietimo</w:t>
      </w:r>
      <w:r w:rsidR="00E803AC">
        <w:rPr>
          <w:rFonts w:eastAsia="Times New Roman" w:cstheme="minorHAnsi"/>
        </w:rPr>
        <w:t xml:space="preserve"> rekonstrukcijos darbus, kur </w:t>
      </w:r>
      <w:r w:rsidR="00505CDC" w:rsidRPr="00505CDC">
        <w:rPr>
          <w:rFonts w:eastAsia="Times New Roman" w:cstheme="minorHAnsi"/>
        </w:rPr>
        <w:t>įrang</w:t>
      </w:r>
      <w:r w:rsidR="00E803AC">
        <w:rPr>
          <w:rFonts w:eastAsia="Times New Roman" w:cstheme="minorHAnsi"/>
        </w:rPr>
        <w:t>a</w:t>
      </w:r>
      <w:r w:rsidR="00505CDC" w:rsidRPr="00505CDC">
        <w:rPr>
          <w:rFonts w:eastAsia="Times New Roman" w:cstheme="minorHAnsi"/>
        </w:rPr>
        <w:t xml:space="preserve"> - LED (angl. Light Emitting Diode – šviesą skleidžiantis diodas) šviestuv</w:t>
      </w:r>
      <w:r w:rsidR="00E803AC">
        <w:rPr>
          <w:rFonts w:eastAsia="Times New Roman" w:cstheme="minorHAnsi"/>
        </w:rPr>
        <w:t>ai</w:t>
      </w:r>
      <w:r w:rsidR="00505CDC" w:rsidRPr="00505CDC">
        <w:rPr>
          <w:rFonts w:eastAsia="Times New Roman" w:cstheme="minorHAnsi"/>
        </w:rPr>
        <w:t xml:space="preserve">, kurių perkamas kiekis sudaro 100 proc. (vienetais). </w:t>
      </w:r>
      <w:r w:rsidR="00E803AC">
        <w:rPr>
          <w:rFonts w:eastAsia="Times New Roman" w:cstheme="minorHAnsi"/>
        </w:rPr>
        <w:t>T</w:t>
      </w:r>
      <w:r w:rsidR="00505CDC" w:rsidRPr="00505CDC">
        <w:rPr>
          <w:rFonts w:eastAsia="Times New Roman" w:cstheme="minorHAnsi"/>
        </w:rPr>
        <w: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28.1 punkte nustatytas minimalus aplinkos apsaugos kriterijus (pagal šio tvarkos aprašo 4.1 punktą, šio tvarkos aprašo 1 priedo „Produktų, kurių viešiesiems pirkimams ir pirkimams taikytini minimalūs aplinkos apsaugos kriterijai, sąrašas“ 17.3 papunktį). Taikomas aplinkos apsaugos kriterijus nurodytas specialiųjų sąlygų 2</w:t>
      </w:r>
      <w:r w:rsidR="00B31C78">
        <w:rPr>
          <w:rFonts w:eastAsia="Times New Roman" w:cstheme="minorHAnsi"/>
        </w:rPr>
        <w:t>.1</w:t>
      </w:r>
      <w:r w:rsidR="00505CDC" w:rsidRPr="00505CDC">
        <w:rPr>
          <w:rFonts w:eastAsia="Times New Roman" w:cstheme="minorHAnsi"/>
        </w:rPr>
        <w:t xml:space="preserve"> priede „Technin</w:t>
      </w:r>
      <w:r w:rsidR="00B31C78">
        <w:rPr>
          <w:rFonts w:eastAsia="Times New Roman" w:cstheme="minorHAnsi"/>
        </w:rPr>
        <w:t>is darbo projektas</w:t>
      </w:r>
      <w:r w:rsidR="00505CDC" w:rsidRPr="00505CDC">
        <w:rPr>
          <w:rFonts w:eastAsia="Times New Roman" w:cstheme="minorHAnsi"/>
        </w:rPr>
        <w:t>“.</w:t>
      </w:r>
    </w:p>
    <w:p w14:paraId="2413C02D" w14:textId="6B6A0C66" w:rsidR="00E32C8E" w:rsidRPr="00E61888" w:rsidRDefault="00E32C8E" w:rsidP="0097765E">
      <w:pPr>
        <w:pStyle w:val="Sraopastraipa"/>
        <w:numPr>
          <w:ilvl w:val="1"/>
          <w:numId w:val="7"/>
        </w:numPr>
        <w:tabs>
          <w:tab w:val="left" w:pos="993"/>
        </w:tabs>
        <w:spacing w:after="0" w:line="240" w:lineRule="auto"/>
        <w:ind w:left="0" w:firstLine="567"/>
        <w:jc w:val="both"/>
        <w:rPr>
          <w:rFonts w:cstheme="minorHAnsi"/>
        </w:rPr>
      </w:pPr>
      <w:r w:rsidRPr="00E61888">
        <w:rPr>
          <w:rFonts w:cstheme="minorHAnsi"/>
        </w:rPr>
        <w:t xml:space="preserve">Išankstinis skelbimas apie </w:t>
      </w:r>
      <w:r w:rsidR="007A68AD" w:rsidRPr="00E61888">
        <w:rPr>
          <w:rFonts w:cstheme="minorHAnsi"/>
        </w:rPr>
        <w:t>p</w:t>
      </w:r>
      <w:r w:rsidRPr="00E61888">
        <w:rPr>
          <w:rFonts w:cstheme="minorHAnsi"/>
        </w:rPr>
        <w:t>irkimą nebuvo</w:t>
      </w:r>
      <w:r w:rsidR="00E61888" w:rsidRPr="00E61888">
        <w:rPr>
          <w:rFonts w:cstheme="minorHAnsi"/>
        </w:rPr>
        <w:t xml:space="preserve"> paskelbtas.</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w:t>
      </w:r>
      <w:r w:rsidR="00E32C8E" w:rsidRPr="00C447D2">
        <w:rPr>
          <w:rFonts w:cstheme="minorHAnsi"/>
          <w:lang w:eastAsia="en-US"/>
        </w:rPr>
        <w:t xml:space="preserve">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4BF75B74" w:rsidR="004D070C" w:rsidRPr="00A72CA7" w:rsidRDefault="007466F8" w:rsidP="00A72CA7">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7FECF375" w14:textId="77777777" w:rsidR="00A72CA7" w:rsidRPr="00A72CA7" w:rsidRDefault="00A72CA7" w:rsidP="00A72CA7">
      <w:pPr>
        <w:pStyle w:val="Sraopastraipa"/>
        <w:numPr>
          <w:ilvl w:val="1"/>
          <w:numId w:val="7"/>
        </w:numPr>
        <w:tabs>
          <w:tab w:val="left" w:pos="851"/>
          <w:tab w:val="left" w:pos="993"/>
        </w:tabs>
        <w:spacing w:after="0" w:line="240" w:lineRule="auto"/>
        <w:ind w:left="0" w:firstLine="567"/>
        <w:jc w:val="both"/>
        <w:rPr>
          <w:rFonts w:cstheme="minorHAnsi"/>
        </w:rPr>
      </w:pPr>
      <w:r w:rsidRPr="00A72CA7">
        <w:rPr>
          <w:rFonts w:cstheme="minorHAnsi"/>
        </w:rPr>
        <w:t>Tiesioginį ryšį su tiekėjais įgalioti palaikyti perkančiosios organizacijos atstovai:</w:t>
      </w:r>
    </w:p>
    <w:p w14:paraId="4044BC26" w14:textId="5BDE2903" w:rsidR="00A72CA7" w:rsidRDefault="00A72CA7" w:rsidP="00A72CA7">
      <w:pPr>
        <w:pStyle w:val="Sraopastraipa"/>
        <w:numPr>
          <w:ilvl w:val="2"/>
          <w:numId w:val="7"/>
        </w:numPr>
        <w:tabs>
          <w:tab w:val="left" w:pos="851"/>
          <w:tab w:val="left" w:pos="993"/>
        </w:tabs>
        <w:spacing w:after="0" w:line="240" w:lineRule="auto"/>
        <w:ind w:left="0" w:firstLine="567"/>
        <w:jc w:val="both"/>
        <w:rPr>
          <w:rFonts w:cstheme="minorHAnsi"/>
        </w:rPr>
      </w:pPr>
      <w:r w:rsidRPr="00A72CA7">
        <w:rPr>
          <w:rFonts w:cstheme="minorHAnsi"/>
        </w:rPr>
        <w:t>dėl pirkimo procedūrų –viešųjų pirkimų specialistė Jurgita Barienė, tel. Nr. +370 656 04024, el. p. jurgita.bariene@kursenai-ku.lt .</w:t>
      </w:r>
    </w:p>
    <w:p w14:paraId="28DF35AF" w14:textId="27F2E655" w:rsidR="00A72CA7" w:rsidRPr="00A72CA7" w:rsidRDefault="00A72CA7" w:rsidP="00A72CA7">
      <w:pPr>
        <w:pStyle w:val="Sraopastraipa"/>
        <w:numPr>
          <w:ilvl w:val="2"/>
          <w:numId w:val="7"/>
        </w:numPr>
        <w:tabs>
          <w:tab w:val="left" w:pos="851"/>
          <w:tab w:val="left" w:pos="993"/>
        </w:tabs>
        <w:spacing w:after="0" w:line="240" w:lineRule="auto"/>
        <w:ind w:left="0" w:firstLine="567"/>
        <w:jc w:val="both"/>
        <w:rPr>
          <w:rFonts w:cstheme="minorHAnsi"/>
        </w:rPr>
      </w:pPr>
      <w:r w:rsidRPr="00A72CA7">
        <w:rPr>
          <w:rFonts w:cstheme="minorHAnsi"/>
        </w:rPr>
        <w:t>dėl pirkimo objekto – vyr. energetikas Virgilijus Savickas, tel. Nr. +370 669 23193, el. p. virgilijus.savickas@kursenai-ku.lt;</w:t>
      </w:r>
    </w:p>
    <w:p w14:paraId="0C002F05" w14:textId="68A15AD1" w:rsidR="00E32C8E" w:rsidRPr="0073796E" w:rsidRDefault="00E32C8E" w:rsidP="00A72CA7">
      <w:pPr>
        <w:pStyle w:val="Sraopastraipa"/>
        <w:numPr>
          <w:ilvl w:val="1"/>
          <w:numId w:val="7"/>
        </w:numPr>
        <w:tabs>
          <w:tab w:val="left" w:pos="993"/>
        </w:tabs>
        <w:spacing w:after="0" w:line="240" w:lineRule="auto"/>
        <w:ind w:left="0" w:firstLine="567"/>
        <w:jc w:val="both"/>
        <w:rPr>
          <w:rFonts w:cstheme="minorHAnsi"/>
        </w:rPr>
      </w:pPr>
      <w:r w:rsidRPr="0073796E">
        <w:rPr>
          <w:rFonts w:eastAsia="Arial" w:cstheme="minorHAnsi"/>
        </w:rPr>
        <w:t xml:space="preserve">Bendrosios </w:t>
      </w:r>
      <w:r w:rsidR="007E5F55" w:rsidRPr="0073796E">
        <w:rPr>
          <w:rFonts w:eastAsia="Arial" w:cstheme="minorHAnsi"/>
        </w:rPr>
        <w:t xml:space="preserve">pirkimo </w:t>
      </w:r>
      <w:r w:rsidRPr="0073796E">
        <w:rPr>
          <w:rFonts w:eastAsia="Arial" w:cstheme="minorHAnsi"/>
        </w:rPr>
        <w:t>sąlygos yra neatskiriama ši</w:t>
      </w:r>
      <w:r w:rsidR="00C07F25" w:rsidRPr="0073796E">
        <w:rPr>
          <w:rFonts w:eastAsia="Arial" w:cstheme="minorHAnsi"/>
        </w:rPr>
        <w:t>ų</w:t>
      </w:r>
      <w:r w:rsidRPr="0073796E">
        <w:rPr>
          <w:rFonts w:eastAsia="Arial" w:cstheme="minorHAnsi"/>
        </w:rPr>
        <w:t xml:space="preserve"> </w:t>
      </w:r>
      <w:r w:rsidR="00F4541C" w:rsidRPr="0073796E">
        <w:rPr>
          <w:rFonts w:eastAsia="Arial" w:cstheme="minorHAnsi"/>
        </w:rPr>
        <w:t>p</w:t>
      </w:r>
      <w:r w:rsidRPr="0073796E">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228355301"/>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14F8D1B" w14:textId="6B4D195F" w:rsidR="00DB549F" w:rsidRPr="00A72CA7" w:rsidRDefault="00B41C66" w:rsidP="00CE367B">
      <w:pPr>
        <w:pStyle w:val="Betarp"/>
        <w:numPr>
          <w:ilvl w:val="1"/>
          <w:numId w:val="5"/>
        </w:numPr>
        <w:tabs>
          <w:tab w:val="left" w:pos="993"/>
        </w:tabs>
        <w:spacing w:after="120"/>
        <w:ind w:left="0" w:firstLine="567"/>
        <w:contextualSpacing/>
        <w:jc w:val="both"/>
        <w:rPr>
          <w:rFonts w:cstheme="minorHAnsi"/>
          <w:color w:val="EE0000"/>
        </w:rPr>
      </w:pPr>
      <w:r w:rsidRPr="00020D65">
        <w:rPr>
          <w:rFonts w:cstheme="minorHAnsi"/>
        </w:rPr>
        <w:t>Perkančioji organizacija numato įsigyti</w:t>
      </w:r>
      <w:r w:rsidR="00CD08C4">
        <w:rPr>
          <w:rFonts w:cstheme="minorHAnsi"/>
        </w:rPr>
        <w:t xml:space="preserve"> </w:t>
      </w:r>
      <w:r w:rsidRPr="00020D65">
        <w:rPr>
          <w:rFonts w:cstheme="minorHAnsi"/>
        </w:rPr>
        <w:t xml:space="preserve"> </w:t>
      </w:r>
      <w:r w:rsidR="00CB1F75" w:rsidRPr="00CB1F75">
        <w:rPr>
          <w:rFonts w:eastAsia="Calibri"/>
          <w:b/>
          <w:bCs/>
          <w:color w:val="000000" w:themeColor="text1"/>
          <w:lang w:bidi="lt-LT"/>
        </w:rPr>
        <w:t xml:space="preserve">Vytauto, Pavenčio g. Kuršėnų m. Šiaulių r. sav. </w:t>
      </w:r>
      <w:r w:rsidR="00DB549F" w:rsidRPr="00DB549F">
        <w:rPr>
          <w:rFonts w:eastAsia="Calibri"/>
          <w:b/>
          <w:bCs/>
          <w:color w:val="000000" w:themeColor="text1"/>
          <w:lang w:bidi="lt-LT"/>
        </w:rPr>
        <w:t>apšvietimo tinklų rekonstravimo rangos darb</w:t>
      </w:r>
      <w:r w:rsidR="00DB549F">
        <w:rPr>
          <w:rFonts w:eastAsia="Calibri"/>
          <w:b/>
          <w:bCs/>
          <w:color w:val="000000" w:themeColor="text1"/>
          <w:lang w:bidi="lt-LT"/>
        </w:rPr>
        <w:t>us</w:t>
      </w:r>
      <w:r w:rsidR="00020D65" w:rsidRPr="00020D65">
        <w:rPr>
          <w:rFonts w:cstheme="minorHAnsi"/>
        </w:rPr>
        <w:t>.</w:t>
      </w:r>
      <w:r w:rsidRPr="00F0499F">
        <w:rPr>
          <w:rFonts w:cstheme="minorHAnsi"/>
        </w:rPr>
        <w:t xml:space="preserve"> Reikalavimai pirkimo objekt</w:t>
      </w:r>
      <w:r w:rsidR="002867D1">
        <w:rPr>
          <w:rFonts w:cstheme="minorHAnsi"/>
        </w:rPr>
        <w:t>ams</w:t>
      </w:r>
      <w:r w:rsidRPr="00F0499F">
        <w:rPr>
          <w:rFonts w:cstheme="minorHAnsi"/>
        </w:rPr>
        <w:t xml:space="preserve">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BA22FD">
        <w:rPr>
          <w:rFonts w:cstheme="minorHAnsi"/>
          <w:color w:val="000000" w:themeColor="text1"/>
        </w:rPr>
        <w:t xml:space="preserve">sąlygų </w:t>
      </w:r>
      <w:r w:rsidR="00D66616" w:rsidRPr="00BA22FD">
        <w:rPr>
          <w:rFonts w:cstheme="minorHAnsi"/>
          <w:color w:val="000000" w:themeColor="text1"/>
        </w:rPr>
        <w:t>2</w:t>
      </w:r>
      <w:r w:rsidR="00FA7D78" w:rsidRPr="00BA22FD">
        <w:rPr>
          <w:rFonts w:cstheme="minorHAnsi"/>
          <w:color w:val="000000" w:themeColor="text1"/>
        </w:rPr>
        <w:t xml:space="preserve"> </w:t>
      </w:r>
      <w:r w:rsidR="00444CAF" w:rsidRPr="00BA22FD">
        <w:rPr>
          <w:rFonts w:cstheme="minorHAnsi"/>
          <w:color w:val="000000" w:themeColor="text1"/>
        </w:rPr>
        <w:t>priede</w:t>
      </w:r>
      <w:r w:rsidR="00DB549F" w:rsidRPr="00A72CA7">
        <w:rPr>
          <w:rFonts w:cstheme="minorHAnsi"/>
          <w:color w:val="EE0000"/>
        </w:rPr>
        <w:t>.</w:t>
      </w:r>
    </w:p>
    <w:p w14:paraId="2CDE4545" w14:textId="3CBA5F56" w:rsidR="00DB549F" w:rsidRPr="00DB549F" w:rsidRDefault="00DB549F" w:rsidP="00DB549F">
      <w:pPr>
        <w:pStyle w:val="Betarp"/>
        <w:numPr>
          <w:ilvl w:val="1"/>
          <w:numId w:val="5"/>
        </w:numPr>
        <w:tabs>
          <w:tab w:val="left" w:pos="993"/>
        </w:tabs>
        <w:ind w:left="0" w:firstLine="567"/>
        <w:contextualSpacing/>
        <w:jc w:val="both"/>
        <w:rPr>
          <w:rFonts w:cstheme="minorHAnsi"/>
          <w:color w:val="FF0000"/>
        </w:rPr>
      </w:pPr>
      <w:r w:rsidRPr="00DB549F">
        <w:rPr>
          <w:rFonts w:cstheme="minorHAnsi"/>
        </w:rPr>
        <w:t xml:space="preserve">Pirkimo objektas į dalis neskaidomas. Pirkimo apimtys, reikalavimai ir techninė specifikacija apibrėžti </w:t>
      </w:r>
      <w:r w:rsidRPr="00BA22FD">
        <w:rPr>
          <w:rFonts w:cstheme="minorHAnsi"/>
          <w:color w:val="000000" w:themeColor="text1"/>
        </w:rPr>
        <w:t xml:space="preserve">specialiųjų pirkimo sąlygų </w:t>
      </w:r>
      <w:r w:rsidR="00BA22FD" w:rsidRPr="00BA22FD">
        <w:rPr>
          <w:rFonts w:cstheme="minorHAnsi"/>
          <w:color w:val="000000" w:themeColor="text1"/>
        </w:rPr>
        <w:t>2</w:t>
      </w:r>
      <w:r w:rsidRPr="00DB549F">
        <w:rPr>
          <w:rFonts w:cstheme="minorHAnsi"/>
        </w:rPr>
        <w:t xml:space="preserve"> priede. </w:t>
      </w:r>
    </w:p>
    <w:p w14:paraId="0CA81FB8" w14:textId="57532A01" w:rsidR="00325243" w:rsidRDefault="00325243" w:rsidP="00DB549F">
      <w:pPr>
        <w:pStyle w:val="Sraopastraipa"/>
        <w:spacing w:after="0" w:line="240" w:lineRule="auto"/>
        <w:ind w:left="0" w:firstLine="567"/>
        <w:jc w:val="both"/>
        <w:rPr>
          <w:rFonts w:cstheme="minorHAnsi"/>
        </w:rPr>
      </w:pPr>
      <w:r w:rsidRPr="00630A0F">
        <w:rPr>
          <w:rFonts w:cstheme="minorHAnsi"/>
        </w:rPr>
        <w:t>2.</w:t>
      </w:r>
      <w:r w:rsidR="00CE367B">
        <w:rPr>
          <w:rFonts w:cstheme="minorHAnsi"/>
        </w:rPr>
        <w:t>3</w:t>
      </w:r>
      <w:r w:rsidRPr="00630A0F">
        <w:rPr>
          <w:rFonts w:cstheme="minorHAnsi"/>
        </w:rPr>
        <w:t>.</w:t>
      </w:r>
      <w:r w:rsidR="00E53E12">
        <w:rPr>
          <w:rFonts w:cstheme="minorHAnsi"/>
        </w:rPr>
        <w:t xml:space="preserve"> Jeigu a</w:t>
      </w:r>
      <w:r w:rsidR="00E53E12" w:rsidRPr="00E53E12">
        <w:rPr>
          <w:rFonts w:cstheme="minorHAnsi"/>
        </w:rPr>
        <w:t>pibūdinant pirkimo objektą</w:t>
      </w:r>
      <w:r w:rsidR="00CC1C87">
        <w:rPr>
          <w:rFonts w:cstheme="minorHAnsi"/>
        </w:rPr>
        <w:t xml:space="preserve"> statybos projekte ir (ar)</w:t>
      </w:r>
      <w:r w:rsidR="00E53E12" w:rsidRPr="00E53E12">
        <w:rPr>
          <w:rFonts w:cstheme="minorHAnsi"/>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58E0D6EE" w:rsidR="00004521" w:rsidRDefault="00004521" w:rsidP="00DE7037">
      <w:pPr>
        <w:pStyle w:val="Sraopastraipa"/>
        <w:spacing w:after="0" w:line="240" w:lineRule="auto"/>
        <w:ind w:left="0" w:firstLine="567"/>
        <w:jc w:val="both"/>
        <w:rPr>
          <w:rFonts w:cstheme="minorHAnsi"/>
        </w:rPr>
      </w:pPr>
      <w:r>
        <w:rPr>
          <w:rFonts w:cstheme="minorHAnsi"/>
        </w:rPr>
        <w:t>2.</w:t>
      </w:r>
      <w:r w:rsidR="00CE367B">
        <w:rPr>
          <w:rFonts w:cstheme="minorHAnsi"/>
        </w:rPr>
        <w:t>4</w:t>
      </w:r>
      <w:r>
        <w:rPr>
          <w:rFonts w:cstheme="minorHAnsi"/>
        </w:rPr>
        <w:t>. Jeigu a</w:t>
      </w:r>
      <w:r w:rsidRPr="00E53E12">
        <w:rPr>
          <w:rFonts w:cstheme="minorHAnsi"/>
        </w:rPr>
        <w:t>pibūdinant pirkimo objektą</w:t>
      </w:r>
      <w:r w:rsidR="00CC1C87">
        <w:rPr>
          <w:rFonts w:cstheme="minorHAnsi"/>
        </w:rPr>
        <w:t xml:space="preserve"> statybos projekte ir (ar)</w:t>
      </w:r>
      <w:r w:rsidRPr="00E53E12">
        <w:rPr>
          <w:rFonts w:cstheme="minorHAnsi"/>
        </w:rPr>
        <w:t xml:space="preserve">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28355302"/>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E2EF198" w:rsidR="00B176FD" w:rsidRPr="00195972" w:rsidRDefault="00862DB8" w:rsidP="0019597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7B326E" w:rsidRDefault="00BE0587" w:rsidP="007B326E">
      <w:pPr>
        <w:pStyle w:val="Body2"/>
        <w:numPr>
          <w:ilvl w:val="1"/>
          <w:numId w:val="11"/>
        </w:numPr>
        <w:tabs>
          <w:tab w:val="left" w:pos="993"/>
        </w:tabs>
        <w:spacing w:after="0"/>
        <w:ind w:left="0" w:firstLine="567"/>
        <w:rPr>
          <w:rFonts w:asciiTheme="minorHAnsi" w:hAnsiTheme="minorHAnsi" w:cstheme="minorHAnsi"/>
          <w:lang w:val="lt-LT"/>
        </w:rPr>
      </w:pPr>
      <w:r w:rsidRPr="007B326E">
        <w:rPr>
          <w:rFonts w:eastAsiaTheme="minorHAnsi" w:cstheme="minorHAnsi"/>
          <w:lang w:val="lt-LT"/>
        </w:rPr>
        <w:t>P</w:t>
      </w:r>
      <w:r w:rsidRPr="007B326E">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8355303"/>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1118A9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00BA22FD">
        <w:rPr>
          <w:rFonts w:eastAsia="Calibri"/>
          <w:color w:val="000000" w:themeColor="text1"/>
        </w:rPr>
        <w:t xml:space="preserve"> </w:t>
      </w:r>
      <w:r w:rsidR="006773B6" w:rsidRPr="00BA22FD">
        <w:rPr>
          <w:rFonts w:eastAsia="Calibri"/>
          <w:color w:val="000000" w:themeColor="text1"/>
        </w:rPr>
        <w:t xml:space="preserve">sąlygų </w:t>
      </w:r>
      <w:r w:rsidR="00F74AF7" w:rsidRPr="00BA22FD">
        <w:rPr>
          <w:color w:val="000000" w:themeColor="text1"/>
        </w:rPr>
        <w:t>3</w:t>
      </w:r>
      <w:r w:rsidR="00984B02" w:rsidRPr="00BA22FD">
        <w:rPr>
          <w:color w:val="000000" w:themeColor="text1"/>
        </w:rPr>
        <w:t xml:space="preserve">  </w:t>
      </w:r>
      <w:r w:rsidR="006773B6" w:rsidRPr="00BA22FD">
        <w:rPr>
          <w:rFonts w:eastAsia="Calibri"/>
          <w:color w:val="000000" w:themeColor="text1"/>
        </w:rPr>
        <w:t>priede</w:t>
      </w:r>
      <w:r w:rsidR="002C5249" w:rsidRPr="00BA22FD">
        <w:rPr>
          <w:color w:val="000000" w:themeColor="text1"/>
        </w:rPr>
        <w:t xml:space="preserve">. </w:t>
      </w:r>
    </w:p>
    <w:p w14:paraId="34E32D48" w14:textId="7012D197" w:rsidR="007B6F6D" w:rsidRPr="00BA22FD" w:rsidRDefault="00970624" w:rsidP="00970624">
      <w:pPr>
        <w:pStyle w:val="Sraopastraipa"/>
        <w:tabs>
          <w:tab w:val="left" w:pos="851"/>
        </w:tabs>
        <w:spacing w:after="0" w:line="20" w:lineRule="atLeast"/>
        <w:ind w:left="0" w:firstLine="567"/>
        <w:jc w:val="both"/>
        <w:rPr>
          <w:color w:val="000000" w:themeColor="text1"/>
          <w:highlight w:val="yellow"/>
        </w:rPr>
      </w:pPr>
      <w:r>
        <w:t>4.2</w:t>
      </w:r>
      <w:r w:rsidRPr="0010762A">
        <w:t>.</w:t>
      </w:r>
      <w:r w:rsidR="00990E9B" w:rsidRPr="0010762A">
        <w:t xml:space="preserve"> </w:t>
      </w:r>
      <w:r w:rsidR="00DB549F" w:rsidRPr="00DB549F">
        <w:t xml:space="preserve">Tiekėjams nustatomi kvalifikacijos reikalavimai ir (arba) reikalavimai dėl kokybės vadybos sistemos ir (arba) aplinkos apsaugos vadybos sistemos standartų laikymosi ir jų atitiktį patvirtinantys dokumentai </w:t>
      </w:r>
      <w:r w:rsidR="00DB549F" w:rsidRPr="00BA22FD">
        <w:rPr>
          <w:color w:val="000000" w:themeColor="text1"/>
        </w:rPr>
        <w:t>nurodyti specialiųjų pirkimo sąlygų</w:t>
      </w:r>
      <w:r w:rsidR="00BA22FD">
        <w:rPr>
          <w:color w:val="000000" w:themeColor="text1"/>
        </w:rPr>
        <w:t xml:space="preserve"> 4</w:t>
      </w:r>
      <w:r w:rsidR="00DB549F" w:rsidRPr="00BA22FD">
        <w:rPr>
          <w:color w:val="000000" w:themeColor="text1"/>
        </w:rPr>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228355304"/>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5A273988" w:rsidR="007E3A91" w:rsidRPr="000B06FE" w:rsidRDefault="007E3A91" w:rsidP="000B06FE">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720F0B">
        <w:rPr>
          <w:rFonts w:cstheme="minorHAnsi"/>
          <w:color w:val="000000" w:themeColor="text1"/>
        </w:rPr>
        <w:t>1</w:t>
      </w:r>
      <w:r w:rsidRPr="007872CB">
        <w:rPr>
          <w:rFonts w:cstheme="minorHAnsi"/>
          <w:color w:val="000000" w:themeColor="text1"/>
        </w:rPr>
        <w:t>.</w:t>
      </w:r>
      <w:r w:rsidR="000B06FE">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w:t>
      </w:r>
      <w:r w:rsidR="00D773D1">
        <w:rPr>
          <w:rFonts w:cstheme="minorHAnsi"/>
          <w:iCs/>
        </w:rPr>
        <w:t xml:space="preserve"> </w:t>
      </w:r>
      <w:r w:rsidR="000B06FE" w:rsidRPr="000B06FE">
        <w:rPr>
          <w:rFonts w:cstheme="minorHAnsi"/>
          <w:iCs/>
        </w:rPr>
        <w:t>Tiekėjas kartu su pasiūlymu</w:t>
      </w:r>
      <w:r w:rsidR="000B06FE" w:rsidRPr="00BA22FD">
        <w:rPr>
          <w:rFonts w:cstheme="minorHAnsi"/>
          <w:iCs/>
          <w:color w:val="000000" w:themeColor="text1"/>
        </w:rPr>
        <w:t xml:space="preserve"> (Pirkimo sąlygų 6 priedas)</w:t>
      </w:r>
      <w:r w:rsidR="000B06FE" w:rsidRPr="000B06FE">
        <w:rPr>
          <w:rFonts w:cstheme="minorHAnsi"/>
          <w:iCs/>
        </w:rPr>
        <w:t xml:space="preserve"> turi pateikti užpildytą deklaraciją dėl (ne)atitikties Reglamento nuostatoms, kuri pateikta </w:t>
      </w:r>
      <w:r w:rsidR="008E14A2" w:rsidRPr="008E14A2">
        <w:rPr>
          <w:rFonts w:cstheme="minorHAnsi"/>
          <w:iCs/>
        </w:rPr>
        <w:t>specialiųjų pirkimo</w:t>
      </w:r>
      <w:r w:rsidR="000B06FE" w:rsidRPr="00CC1C87">
        <w:rPr>
          <w:rFonts w:cstheme="minorHAnsi"/>
          <w:iCs/>
          <w:color w:val="EE0000"/>
        </w:rPr>
        <w:t xml:space="preserve"> </w:t>
      </w:r>
      <w:r w:rsidR="000B06FE" w:rsidRPr="00BA22FD">
        <w:rPr>
          <w:rFonts w:cstheme="minorHAnsi"/>
          <w:iCs/>
          <w:color w:val="000000" w:themeColor="text1"/>
        </w:rPr>
        <w:t xml:space="preserve">priede Nr. </w:t>
      </w:r>
      <w:r w:rsidR="005B6C05">
        <w:rPr>
          <w:rFonts w:cstheme="minorHAnsi"/>
          <w:iCs/>
          <w:color w:val="000000" w:themeColor="text1"/>
        </w:rPr>
        <w:t>8</w:t>
      </w:r>
      <w:r w:rsidR="000B06FE" w:rsidRPr="00BA22FD">
        <w:rPr>
          <w:rFonts w:cstheme="minorHAnsi"/>
          <w:iCs/>
          <w:color w:val="000000" w:themeColor="text1"/>
        </w:rPr>
        <w:t xml:space="preserve"> ir </w:t>
      </w:r>
      <w:r w:rsidR="005B6C05">
        <w:rPr>
          <w:rFonts w:cstheme="minorHAnsi"/>
          <w:iCs/>
          <w:color w:val="000000" w:themeColor="text1"/>
        </w:rPr>
        <w:t>9</w:t>
      </w:r>
      <w:r>
        <w:rPr>
          <w:rFonts w:cstheme="minorHAnsi"/>
          <w:iCs/>
        </w:rPr>
        <w:t>.</w:t>
      </w:r>
    </w:p>
    <w:p w14:paraId="517ECE1E" w14:textId="30BEC8B0"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720F0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28355305"/>
      <w:r w:rsidRPr="00FA5037">
        <w:rPr>
          <w:rFonts w:asciiTheme="minorHAnsi" w:hAnsiTheme="minorHAnsi" w:cstheme="minorBidi"/>
        </w:rPr>
        <w:t>6</w:t>
      </w:r>
      <w:r w:rsidR="0005396D" w:rsidRPr="00FA5037">
        <w:rPr>
          <w:rFonts w:asciiTheme="minorHAnsi" w:hAnsiTheme="minorHAnsi" w:cstheme="minorBidi"/>
        </w:rPr>
        <w:t xml:space="preserve">. </w:t>
      </w:r>
      <w:r w:rsidR="00220588" w:rsidRPr="00FA5037">
        <w:rPr>
          <w:rFonts w:asciiTheme="minorHAnsi" w:hAnsiTheme="minorHAnsi" w:cstheme="minorBidi"/>
        </w:rPr>
        <w:t>Specialieji r</w:t>
      </w:r>
      <w:r w:rsidR="00DF58E2" w:rsidRPr="00FA5037">
        <w:rPr>
          <w:rFonts w:asciiTheme="minorHAnsi" w:hAnsiTheme="minorHAnsi" w:cstheme="minorBidi"/>
        </w:rPr>
        <w:t>eikalavimai pasiūlymų rengimui ir pateikimui</w:t>
      </w:r>
      <w:bookmarkEnd w:id="16"/>
      <w:bookmarkEnd w:id="17"/>
      <w:bookmarkEnd w:id="18"/>
    </w:p>
    <w:p w14:paraId="3AA28791" w14:textId="77777777" w:rsidR="00B959AA" w:rsidRPr="00FD53CF" w:rsidRDefault="00B959AA" w:rsidP="00B959AA">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3EDB6F9F" w14:textId="5D219B8D"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127DD6E8">
        <w:t xml:space="preserve">tiekėjo pasirašytas </w:t>
      </w:r>
      <w:r w:rsidRPr="00050EE3">
        <w:rPr>
          <w:b/>
          <w:bCs/>
        </w:rPr>
        <w:t>pasiūlymas</w:t>
      </w:r>
      <w:r w:rsidRPr="127DD6E8">
        <w:t xml:space="preserve">, parengtas pagal </w:t>
      </w:r>
      <w:r>
        <w:t>specialiųjų p</w:t>
      </w:r>
      <w:r w:rsidRPr="006944F4">
        <w:t>irkimo</w:t>
      </w:r>
      <w:r w:rsidRPr="127DD6E8">
        <w:t xml:space="preserve"> sąlygų</w:t>
      </w:r>
      <w:r w:rsidR="004F2A90">
        <w:t xml:space="preserve"> 6</w:t>
      </w:r>
      <w:r w:rsidRPr="127DD6E8">
        <w:rPr>
          <w:shd w:val="clear" w:color="auto" w:fill="FFFFFF"/>
        </w:rPr>
        <w:t xml:space="preserve"> </w:t>
      </w:r>
      <w:r w:rsidRPr="127DD6E8">
        <w:t xml:space="preserve">priede pateiktą </w:t>
      </w:r>
      <w:r>
        <w:t>p</w:t>
      </w:r>
      <w:r w:rsidRPr="00CA64E1">
        <w:rPr>
          <w:rFonts w:cstheme="minorHAnsi"/>
        </w:rPr>
        <w:t>asiūlymo formą.</w:t>
      </w:r>
    </w:p>
    <w:p w14:paraId="0355F571" w14:textId="17A020C9" w:rsidR="00B959AA" w:rsidRPr="00050EE3" w:rsidRDefault="00B959AA" w:rsidP="00B959AA">
      <w:pPr>
        <w:pStyle w:val="Sraopastraipa"/>
        <w:numPr>
          <w:ilvl w:val="2"/>
          <w:numId w:val="8"/>
        </w:numPr>
        <w:spacing w:after="0" w:line="240" w:lineRule="auto"/>
        <w:ind w:left="0" w:firstLine="567"/>
        <w:jc w:val="both"/>
        <w:rPr>
          <w:rFonts w:cstheme="minorHAnsi"/>
          <w:u w:val="single"/>
        </w:rPr>
      </w:pPr>
      <w:r w:rsidRPr="003C1B53">
        <w:rPr>
          <w:rFonts w:cstheme="minorHAnsi"/>
        </w:rPr>
        <w:t xml:space="preserve">užpildytas </w:t>
      </w:r>
      <w:r w:rsidRPr="00050EE3">
        <w:rPr>
          <w:rFonts w:cstheme="minorHAnsi"/>
          <w:b/>
          <w:bCs/>
        </w:rPr>
        <w:t>EBVPD</w:t>
      </w:r>
      <w:r w:rsidRPr="003C1B53">
        <w:rPr>
          <w:rFonts w:cstheme="minorHAnsi"/>
        </w:rPr>
        <w:t xml:space="preserve"> (specialiųjų pirkimo sąlygų</w:t>
      </w:r>
      <w:r w:rsidRPr="004F2A90">
        <w:rPr>
          <w:rFonts w:cstheme="minorHAnsi"/>
        </w:rPr>
        <w:t xml:space="preserve"> </w:t>
      </w:r>
      <w:r w:rsidR="004F2A90" w:rsidRPr="004F2A90">
        <w:rPr>
          <w:rFonts w:cstheme="minorHAnsi"/>
        </w:rPr>
        <w:t>5</w:t>
      </w:r>
      <w:r w:rsidRPr="004F2A90">
        <w:rPr>
          <w:rFonts w:cstheme="minorHAnsi"/>
        </w:rPr>
        <w:t xml:space="preserve"> </w:t>
      </w:r>
      <w:r w:rsidRPr="003C1B53">
        <w:rPr>
          <w:rFonts w:cstheme="minorHAnsi"/>
        </w:rPr>
        <w:t>priedas). Pasirašydamas pasiūlymą, tiekėjas patvirtina ir EBVPD tikrumą;</w:t>
      </w:r>
    </w:p>
    <w:p w14:paraId="14D6FA42" w14:textId="47229B08" w:rsidR="00050EE3" w:rsidRPr="00B9142D" w:rsidRDefault="00050EE3" w:rsidP="00B9142D">
      <w:pPr>
        <w:pStyle w:val="Sraopastraipa"/>
        <w:numPr>
          <w:ilvl w:val="2"/>
          <w:numId w:val="18"/>
        </w:numPr>
        <w:tabs>
          <w:tab w:val="left" w:pos="1418"/>
        </w:tabs>
        <w:spacing w:after="0" w:line="240" w:lineRule="auto"/>
        <w:ind w:left="0" w:firstLine="709"/>
        <w:jc w:val="both"/>
        <w:rPr>
          <w:rFonts w:ascii="Calibri" w:hAnsi="Calibri" w:cs="Calibri"/>
        </w:rPr>
      </w:pPr>
      <w:r w:rsidRPr="008E14A2">
        <w:rPr>
          <w:rFonts w:ascii="Calibri" w:hAnsi="Calibri" w:cs="Calibri"/>
          <w:b/>
          <w:bCs/>
        </w:rPr>
        <w:t>pasiūlymo galiojimo užtikrinimas</w:t>
      </w:r>
      <w:r w:rsidRPr="008E14A2">
        <w:rPr>
          <w:rFonts w:ascii="Calibri" w:hAnsi="Calibri" w:cs="Calibri"/>
        </w:rPr>
        <w:t xml:space="preserve"> pagal specialiųjų pirkimo sąlygų </w:t>
      </w:r>
      <w:r w:rsidR="008E14A2">
        <w:rPr>
          <w:rFonts w:ascii="Calibri" w:hAnsi="Calibri" w:cs="Calibri"/>
        </w:rPr>
        <w:t>7</w:t>
      </w:r>
      <w:r w:rsidRPr="008E14A2">
        <w:rPr>
          <w:rFonts w:ascii="Calibri" w:hAnsi="Calibri" w:cs="Calibri"/>
        </w:rPr>
        <w:t xml:space="preserve"> skyriaus reikalavimus. CVP IS pateikiamas dokumentas turi būti pasirašytas, kaip nurodyta šių specialiųjų pirkimo sąlygų 7.3 punkte.</w:t>
      </w:r>
    </w:p>
    <w:p w14:paraId="13B598E4" w14:textId="77777777" w:rsidR="00B959AA" w:rsidRPr="00C35C26" w:rsidRDefault="00B959AA" w:rsidP="00B959AA">
      <w:pPr>
        <w:pStyle w:val="Sraopastraipa"/>
        <w:numPr>
          <w:ilvl w:val="2"/>
          <w:numId w:val="8"/>
        </w:numPr>
        <w:spacing w:after="0" w:line="240" w:lineRule="auto"/>
        <w:ind w:left="0" w:firstLine="567"/>
        <w:jc w:val="both"/>
        <w:rPr>
          <w:rFonts w:cstheme="minorHAnsi"/>
          <w:u w:val="single"/>
        </w:rPr>
      </w:pPr>
      <w:r w:rsidRPr="00117284">
        <w:rPr>
          <w:rFonts w:cstheme="minorHAnsi"/>
          <w:b/>
          <w:bCs/>
        </w:rPr>
        <w:t>jungtinės veiklos sutarties</w:t>
      </w:r>
      <w:r w:rsidRPr="00CA64E1">
        <w:rPr>
          <w:rFonts w:cstheme="minorHAnsi"/>
        </w:rPr>
        <w:t xml:space="preserve">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8B71614"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4FA619FB" w14:textId="77777777" w:rsidR="00B66B66" w:rsidRDefault="00B959AA" w:rsidP="00FF7B48">
      <w:pPr>
        <w:pStyle w:val="Sraopastraipa"/>
        <w:numPr>
          <w:ilvl w:val="2"/>
          <w:numId w:val="8"/>
        </w:numPr>
        <w:spacing w:after="0" w:line="240" w:lineRule="auto"/>
        <w:ind w:left="0" w:firstLine="567"/>
        <w:jc w:val="both"/>
        <w:rPr>
          <w:rFonts w:cstheme="minorHAnsi"/>
        </w:rPr>
      </w:pPr>
      <w:r w:rsidRPr="00B66B66">
        <w:rPr>
          <w:rFonts w:cstheme="minorHAnsi"/>
        </w:rPr>
        <w:t xml:space="preserve">jei tiekėjas pasitelkia </w:t>
      </w:r>
      <w:r w:rsidRPr="00B66B66">
        <w:rPr>
          <w:rFonts w:cstheme="minorHAnsi"/>
          <w:b/>
          <w:bCs/>
        </w:rPr>
        <w:t>ūkio subjektus</w:t>
      </w:r>
      <w:r w:rsidRPr="00B66B66">
        <w:rPr>
          <w:rFonts w:cstheme="minorHAnsi"/>
        </w:rPr>
        <w:t>, kurių pajėgumais remiasi, – įrodymai, kad šie ištekliai bus prieinami per visą sutartinių įsipareigojimų vykdymo laikotarpį;</w:t>
      </w:r>
    </w:p>
    <w:p w14:paraId="4B6A0E29" w14:textId="7874952D" w:rsidR="00B66B66" w:rsidRDefault="00B66B66" w:rsidP="00FF7B48">
      <w:pPr>
        <w:pStyle w:val="Sraopastraipa"/>
        <w:numPr>
          <w:ilvl w:val="2"/>
          <w:numId w:val="8"/>
        </w:numPr>
        <w:spacing w:after="0" w:line="240" w:lineRule="auto"/>
        <w:ind w:left="0" w:firstLine="567"/>
        <w:jc w:val="both"/>
        <w:rPr>
          <w:rFonts w:cstheme="minorHAnsi"/>
        </w:rPr>
      </w:pPr>
      <w:r w:rsidRPr="00B66B66">
        <w:rPr>
          <w:rFonts w:cstheme="minorHAnsi"/>
        </w:rPr>
        <w:t xml:space="preserve">jei tiekėjas pasitelkia </w:t>
      </w:r>
      <w:r w:rsidRPr="00B66B66">
        <w:rPr>
          <w:rFonts w:cstheme="minorHAnsi"/>
          <w:b/>
          <w:bCs/>
        </w:rPr>
        <w:t>kvazisubtiekėjus</w:t>
      </w:r>
      <w:r w:rsidRPr="00B66B66">
        <w:rPr>
          <w:rFonts w:cstheme="minorHAnsi"/>
        </w:rPr>
        <w:t>, – tiekėjo ir kvazisubtiekėjo pasirašyti preliminarūs susitarimai / sutartys su nurodytais kvazisubtiekėjais.</w:t>
      </w:r>
    </w:p>
    <w:p w14:paraId="5245FFBD" w14:textId="0E1569A1" w:rsidR="00B66B66" w:rsidRDefault="00B66B66" w:rsidP="00FF7B48">
      <w:pPr>
        <w:pStyle w:val="Sraopastraipa"/>
        <w:numPr>
          <w:ilvl w:val="2"/>
          <w:numId w:val="8"/>
        </w:numPr>
        <w:spacing w:after="0" w:line="240" w:lineRule="auto"/>
        <w:ind w:left="0" w:firstLine="567"/>
        <w:jc w:val="both"/>
        <w:rPr>
          <w:rFonts w:cstheme="minorHAnsi"/>
        </w:rPr>
      </w:pPr>
      <w:r w:rsidRPr="00B66B66">
        <w:rPr>
          <w:rFonts w:cstheme="minorHAnsi"/>
        </w:rPr>
        <w:t xml:space="preserve">jei tiekėjas pasitelkia </w:t>
      </w:r>
      <w:r w:rsidRPr="00B66B66">
        <w:rPr>
          <w:rFonts w:cstheme="minorHAnsi"/>
          <w:b/>
          <w:bCs/>
        </w:rPr>
        <w:t>subtiekėjus</w:t>
      </w:r>
      <w:r w:rsidRPr="00B66B66">
        <w:rPr>
          <w:rFonts w:cstheme="minorHAnsi"/>
        </w:rPr>
        <w:t>, kurių kvalifikacija nesiremiama, – tiekėjo ir subtiekėjo pasirašyti preliminarūs susitarimai / sutartys su nurodytais subtiekėjais.</w:t>
      </w:r>
    </w:p>
    <w:p w14:paraId="1DA191A2" w14:textId="65889A7A" w:rsidR="00B66B66" w:rsidRPr="00B66B66" w:rsidRDefault="00B66B66" w:rsidP="00FF7B48">
      <w:pPr>
        <w:pStyle w:val="Sraopastraipa"/>
        <w:numPr>
          <w:ilvl w:val="2"/>
          <w:numId w:val="8"/>
        </w:numPr>
        <w:spacing w:after="0" w:line="240" w:lineRule="auto"/>
        <w:ind w:left="0" w:firstLine="567"/>
        <w:jc w:val="both"/>
        <w:rPr>
          <w:rFonts w:cstheme="minorHAnsi"/>
        </w:rPr>
      </w:pPr>
      <w:r w:rsidRPr="00B66B66">
        <w:rPr>
          <w:rFonts w:cstheme="minorHAnsi"/>
        </w:rPr>
        <w:t xml:space="preserve">pavienio tiekėjo, kiekvieno ūkio subjektų grupės nario, kiekvieno ūkio subjekto, kurio pajėgumais remiamasi, kiekvieno numatyto subtiekėjo, </w:t>
      </w:r>
      <w:r w:rsidRPr="00B66B66">
        <w:rPr>
          <w:rFonts w:cstheme="minorHAnsi"/>
          <w:b/>
          <w:bCs/>
        </w:rPr>
        <w:t>deklaracija</w:t>
      </w:r>
      <w:r w:rsidRPr="00B66B66">
        <w:rPr>
          <w:rFonts w:cstheme="minorHAnsi"/>
        </w:rPr>
        <w:t xml:space="preserve"> (-os) dėl </w:t>
      </w:r>
      <w:r w:rsidRPr="00B66B66">
        <w:rPr>
          <w:rFonts w:cstheme="minorHAnsi"/>
          <w:iCs/>
        </w:rPr>
        <w:t xml:space="preserve">atitikties VPĮ 45 straipsnio 2¹ dalies nuostatoms (gali būti pasinaudota Pirkimo sąlygų </w:t>
      </w:r>
      <w:r>
        <w:rPr>
          <w:rFonts w:cstheme="minorHAnsi"/>
          <w:iCs/>
        </w:rPr>
        <w:t>7 ir 8</w:t>
      </w:r>
      <w:r w:rsidRPr="00B66B66">
        <w:rPr>
          <w:rFonts w:cstheme="minorHAnsi"/>
          <w:iCs/>
        </w:rPr>
        <w:t xml:space="preserve"> priede pateikta pavyzdine forma)</w:t>
      </w:r>
    </w:p>
    <w:p w14:paraId="76DF4ECD" w14:textId="01FA1697" w:rsidR="00B66B66" w:rsidRDefault="00B66B66" w:rsidP="00FF7B48">
      <w:pPr>
        <w:pStyle w:val="Sraopastraipa"/>
        <w:numPr>
          <w:ilvl w:val="2"/>
          <w:numId w:val="8"/>
        </w:numPr>
        <w:spacing w:after="0" w:line="240" w:lineRule="auto"/>
        <w:ind w:left="0" w:firstLine="567"/>
        <w:jc w:val="both"/>
        <w:rPr>
          <w:rFonts w:cstheme="minorHAnsi"/>
        </w:rPr>
      </w:pPr>
      <w:r w:rsidRPr="00B66B66">
        <w:rPr>
          <w:rFonts w:cstheme="minorHAnsi"/>
          <w:b/>
          <w:bCs/>
        </w:rPr>
        <w:t>ekonominio naudingumo kriterijus (T</w:t>
      </w:r>
      <w:r>
        <w:rPr>
          <w:rFonts w:cstheme="minorHAnsi"/>
          <w:b/>
          <w:bCs/>
        </w:rPr>
        <w:t>2</w:t>
      </w:r>
      <w:r w:rsidRPr="00B66B66">
        <w:rPr>
          <w:rFonts w:cstheme="minorHAnsi"/>
        </w:rPr>
        <w:t>) reikšmės pagrindimui – užpildytą tiekėjo siūlomo statinio specialiųjų statybos darbų (statinio elektros inžinerinių sistemų įrengimo) vadovo patirtis, objektų sąrašą pagal šių Specialiųjų pirkimo sąlygų 1</w:t>
      </w:r>
      <w:r>
        <w:rPr>
          <w:rFonts w:cstheme="minorHAnsi"/>
        </w:rPr>
        <w:t>3</w:t>
      </w:r>
      <w:r w:rsidRPr="00B66B66">
        <w:rPr>
          <w:rFonts w:cstheme="minorHAnsi"/>
        </w:rPr>
        <w:t xml:space="preserve"> priedą.</w:t>
      </w:r>
    </w:p>
    <w:p w14:paraId="068191EC" w14:textId="16242EAE"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kita konkurso sąlygos prašoma informacija ir (ar) dokumentai</w:t>
      </w:r>
      <w:r>
        <w:rPr>
          <w:rFonts w:cstheme="minorHAnsi"/>
        </w:rPr>
        <w:t>.</w:t>
      </w:r>
    </w:p>
    <w:p w14:paraId="1395F71F" w14:textId="0E7A576B" w:rsidR="00B959AA" w:rsidRPr="00DD1C06" w:rsidRDefault="00B959AA" w:rsidP="00DD1C06">
      <w:pPr>
        <w:spacing w:after="0" w:line="240" w:lineRule="auto"/>
        <w:ind w:firstLine="567"/>
        <w:jc w:val="both"/>
        <w:rPr>
          <w:rFonts w:cstheme="minorHAnsi"/>
        </w:rPr>
      </w:pPr>
      <w:r>
        <w:rPr>
          <w:rFonts w:cstheme="minorHAnsi"/>
        </w:rPr>
        <w:t>6.2</w:t>
      </w:r>
      <w:r w:rsidRPr="00A1780C">
        <w:rPr>
          <w:rFonts w:cstheme="minorHAnsi"/>
        </w:rPr>
        <w:t>.</w:t>
      </w:r>
      <w:r w:rsidR="00DD1C06">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B36104A" w14:textId="77777777" w:rsidR="00B959AA" w:rsidRPr="00505506" w:rsidRDefault="00B959AA" w:rsidP="00B959AA">
      <w:pPr>
        <w:pStyle w:val="Sraopastraipa"/>
        <w:spacing w:after="0" w:line="240" w:lineRule="auto"/>
        <w:ind w:left="0" w:firstLine="851"/>
        <w:jc w:val="both"/>
        <w:rPr>
          <w:rFonts w:cstheme="minorHAnsi"/>
          <w:bCs/>
          <w:iCs/>
          <w:u w:val="single"/>
        </w:rPr>
      </w:pPr>
      <w:r>
        <w:rPr>
          <w:rFonts w:eastAsia="Calibri" w:cstheme="minorHAnsi"/>
          <w:bCs/>
          <w:iCs/>
        </w:rPr>
        <w:lastRenderedPageBreak/>
        <w:t>6.2.1</w:t>
      </w:r>
      <w:r w:rsidRPr="00505506">
        <w:rPr>
          <w:rFonts w:eastAsia="Calibri" w:cstheme="minorHAnsi"/>
          <w:bCs/>
          <w:iCs/>
        </w:rPr>
        <w:t xml:space="preserve"> pateikiami kvalifikuotu elektroniniu parašu pasirašyti elektroninėmis priemonėmis suformuoti dokumentai;</w:t>
      </w:r>
    </w:p>
    <w:p w14:paraId="641BD147" w14:textId="77777777" w:rsidR="00B959AA" w:rsidRPr="00C7179F" w:rsidRDefault="00B959AA" w:rsidP="00B959AA">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C260C72" w14:textId="156C5FA7" w:rsidR="00B959AA" w:rsidRPr="007C6B34" w:rsidRDefault="00B959AA" w:rsidP="00B959AA">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127DD6E8">
        <w:t>kalba</w:t>
      </w:r>
      <w:r w:rsidR="00DD1C06">
        <w:t>.</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w:t>
      </w:r>
      <w:r w:rsidRPr="007C6B34">
        <w:t xml:space="preserve">reikalauja pateikti vertimą atlikusio asmens parašu ir vertimų biuro antspaudu (jei turi) patvirtintą šio dokumento vertimą. </w:t>
      </w:r>
      <w:r w:rsidR="007C6B34" w:rsidRPr="007C6B34">
        <w:t>Perkančioji organizacija gali nereikalauti vertimų, jeigu iš pateiktų dokumentų jai įmanoma įsitikinti pasiūlymo atitiktimi</w:t>
      </w:r>
      <w:r w:rsidR="007C6B34">
        <w:t>.</w:t>
      </w:r>
      <w:r w:rsidR="00A75CC4">
        <w:t xml:space="preserve"> </w:t>
      </w:r>
    </w:p>
    <w:p w14:paraId="31EDC017" w14:textId="77777777" w:rsidR="00A2559C" w:rsidRPr="00A2559C" w:rsidRDefault="00B959AA" w:rsidP="00A2559C">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D5F14E0" w14:textId="19717DA4" w:rsidR="00B959AA" w:rsidRPr="00B66B66" w:rsidRDefault="00B959AA" w:rsidP="00A2559C">
      <w:pPr>
        <w:pStyle w:val="Sraopastraipa"/>
        <w:numPr>
          <w:ilvl w:val="1"/>
          <w:numId w:val="9"/>
        </w:numPr>
        <w:spacing w:line="240" w:lineRule="auto"/>
        <w:ind w:left="0" w:firstLine="710"/>
        <w:jc w:val="both"/>
        <w:rPr>
          <w:rFonts w:cstheme="minorHAnsi"/>
        </w:rPr>
      </w:pPr>
      <w:r w:rsidRPr="00A2559C">
        <w:rPr>
          <w:rFonts w:eastAsia="Arial"/>
        </w:rPr>
        <w:t xml:space="preserve">Tiekėjų pasiūlymuose nurodytos kainos bus </w:t>
      </w:r>
      <w:r w:rsidRPr="00B66B66">
        <w:rPr>
          <w:rFonts w:eastAsia="Arial"/>
        </w:rPr>
        <w:t xml:space="preserve">vertinamos </w:t>
      </w:r>
      <w:r w:rsidRPr="00B66B66">
        <w:t>ir lyginamos su visais mokesčiais, įskaitant PVM.</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8355306"/>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0837F4DC" w14:textId="77777777" w:rsidR="002C293F" w:rsidRDefault="00655F17" w:rsidP="002C293F">
      <w:pPr>
        <w:pStyle w:val="Sraopastraipa"/>
        <w:spacing w:after="0" w:line="240" w:lineRule="auto"/>
        <w:ind w:left="0" w:firstLine="851"/>
        <w:jc w:val="both"/>
        <w:rPr>
          <w:rFonts w:eastAsia="Calibri"/>
        </w:rPr>
      </w:pPr>
      <w:r>
        <w:t xml:space="preserve">7.1.  </w:t>
      </w:r>
      <w:r w:rsidR="002C293F" w:rsidRPr="002C293F">
        <w:rPr>
          <w:rFonts w:eastAsia="Calibri"/>
        </w:rPr>
        <w:t>Tiekėjas privalo užtikrinti savo pasiūlymo galiojimą ne mažesne kaip</w:t>
      </w:r>
      <w:r w:rsidR="002C293F" w:rsidRPr="002C293F">
        <w:rPr>
          <w:rFonts w:eastAsia="Calibri"/>
          <w:b/>
          <w:bCs/>
        </w:rPr>
        <w:t xml:space="preserve"> 5000 Eur</w:t>
      </w:r>
      <w:r w:rsidR="002C293F">
        <w:rPr>
          <w:rFonts w:eastAsia="Calibri"/>
        </w:rPr>
        <w:t xml:space="preserve"> </w:t>
      </w:r>
      <w:r w:rsidR="002C293F" w:rsidRPr="002C293F">
        <w:rPr>
          <w:rFonts w:eastAsia="Calibri"/>
        </w:rPr>
        <w:t xml:space="preserve"> vienu iš šių būdų:</w:t>
      </w:r>
      <w:r w:rsidR="002C293F">
        <w:rPr>
          <w:rFonts w:eastAsia="Calibri"/>
        </w:rPr>
        <w:t xml:space="preserve"> </w:t>
      </w:r>
    </w:p>
    <w:p w14:paraId="2B77FF87" w14:textId="78BC3F09" w:rsidR="002C293F" w:rsidRPr="002C293F" w:rsidRDefault="002C293F" w:rsidP="002C293F">
      <w:pPr>
        <w:pStyle w:val="Sraopastraipa"/>
        <w:tabs>
          <w:tab w:val="left" w:pos="1418"/>
          <w:tab w:val="left" w:pos="2127"/>
        </w:tabs>
        <w:spacing w:after="0" w:line="240" w:lineRule="auto"/>
        <w:ind w:left="0" w:firstLine="851"/>
        <w:jc w:val="both"/>
        <w:rPr>
          <w:rFonts w:eastAsia="Calibri"/>
        </w:rPr>
      </w:pPr>
      <w:r>
        <w:rPr>
          <w:rFonts w:eastAsia="Calibri"/>
        </w:rPr>
        <w:t>7.1</w:t>
      </w:r>
      <w:r w:rsidRPr="002C293F">
        <w:rPr>
          <w:rFonts w:eastAsia="Calibri"/>
        </w:rPr>
        <w:t>.1.</w:t>
      </w:r>
      <w:r w:rsidRPr="002C293F">
        <w:rPr>
          <w:rFonts w:eastAsia="Calibri"/>
        </w:rPr>
        <w:tab/>
        <w:t>pirmojo pareikalavimo Lietuvos Respublikoje ar užsienyje registruoto banko ar kredito unijos garantija; arba</w:t>
      </w:r>
    </w:p>
    <w:p w14:paraId="3592986A" w14:textId="107E6F33" w:rsidR="002C293F" w:rsidRPr="002C293F" w:rsidRDefault="002C293F" w:rsidP="002C293F">
      <w:pPr>
        <w:pStyle w:val="Sraopastraipa"/>
        <w:tabs>
          <w:tab w:val="left" w:pos="1418"/>
          <w:tab w:val="left" w:pos="2127"/>
        </w:tabs>
        <w:spacing w:after="0" w:line="240" w:lineRule="auto"/>
        <w:ind w:left="0" w:firstLine="851"/>
        <w:jc w:val="both"/>
        <w:rPr>
          <w:rFonts w:eastAsia="Calibri"/>
        </w:rPr>
      </w:pPr>
      <w:r>
        <w:rPr>
          <w:rFonts w:eastAsia="Calibri"/>
        </w:rPr>
        <w:t>7.1</w:t>
      </w:r>
      <w:r w:rsidRPr="002C293F">
        <w:rPr>
          <w:rFonts w:eastAsia="Calibri"/>
        </w:rPr>
        <w:t>.2.</w:t>
      </w:r>
      <w:r w:rsidRPr="002C293F">
        <w:rPr>
          <w:rFonts w:eastAsia="Calibri"/>
        </w:rPr>
        <w:tab/>
        <w:t xml:space="preserve">Lietuvos Respublikoje ar užsienyje registruotos draudimo bendrovės laidavimo draudimu. Pateikiant draudimo bendrovės laidavimo raštą, kartu turi būti pateikiama laidavimo draudimo liudijimo (poliso) skaitmeninė kopija ir dokumento, patvirtinančio įvykdytą apmokėjimą, skaitmeninė kopija; arba </w:t>
      </w:r>
    </w:p>
    <w:p w14:paraId="53EDE117" w14:textId="0C744925" w:rsidR="002C293F" w:rsidRPr="002C293F" w:rsidRDefault="002C293F" w:rsidP="002C293F">
      <w:pPr>
        <w:pStyle w:val="Sraopastraipa"/>
        <w:tabs>
          <w:tab w:val="left" w:pos="1418"/>
          <w:tab w:val="left" w:pos="2127"/>
        </w:tabs>
        <w:spacing w:after="0" w:line="240" w:lineRule="auto"/>
        <w:ind w:left="0" w:firstLine="851"/>
        <w:jc w:val="both"/>
        <w:rPr>
          <w:rFonts w:eastAsia="Calibri"/>
        </w:rPr>
      </w:pPr>
      <w:r>
        <w:rPr>
          <w:rFonts w:eastAsia="Calibri"/>
        </w:rPr>
        <w:t>7.1</w:t>
      </w:r>
      <w:r w:rsidRPr="002C293F">
        <w:rPr>
          <w:rFonts w:eastAsia="Calibri"/>
        </w:rPr>
        <w:t>.3.</w:t>
      </w:r>
      <w:r w:rsidRPr="002C293F">
        <w:rPr>
          <w:rFonts w:eastAsia="Calibri"/>
        </w:rPr>
        <w:tab/>
        <w:t>užstatu, kuris pavedimas į Perkančiosios organizacijos sąskaitą Nr. LT29 7180 4000 1246 7250 (bankas – AB</w:t>
      </w:r>
      <w:r>
        <w:rPr>
          <w:rFonts w:eastAsia="Calibri"/>
        </w:rPr>
        <w:t xml:space="preserve"> Artea Bankas</w:t>
      </w:r>
      <w:r w:rsidRPr="002C293F">
        <w:rPr>
          <w:rFonts w:eastAsia="Calibri"/>
        </w:rPr>
        <w:t>) (mokėjimo dokumente nurodyti pirkimo pavadinimą ir pirkimo numerį).</w:t>
      </w:r>
    </w:p>
    <w:p w14:paraId="2B38CB47" w14:textId="48016122" w:rsidR="00B3551C" w:rsidRDefault="002C293F" w:rsidP="002C293F">
      <w:pPr>
        <w:pStyle w:val="Sraopastraipa"/>
        <w:spacing w:after="0" w:line="240" w:lineRule="auto"/>
        <w:ind w:left="0" w:firstLine="851"/>
        <w:jc w:val="both"/>
        <w:rPr>
          <w:rFonts w:eastAsia="Calibri"/>
        </w:rPr>
      </w:pPr>
      <w:r>
        <w:rPr>
          <w:rFonts w:eastAsia="Calibri"/>
        </w:rPr>
        <w:t>7.2</w:t>
      </w:r>
      <w:r w:rsidRPr="002C293F">
        <w:rPr>
          <w:rFonts w:eastAsia="Calibri"/>
        </w:rPr>
        <w:t>.</w:t>
      </w:r>
      <w:r w:rsidRPr="002C293F">
        <w:rPr>
          <w:rFonts w:eastAsia="Calibri"/>
        </w:rPr>
        <w:tab/>
        <w:t>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Perkančioji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p>
    <w:p w14:paraId="14543A7F" w14:textId="7F21EA62" w:rsidR="002C293F" w:rsidRDefault="002C293F" w:rsidP="002C293F">
      <w:pPr>
        <w:pStyle w:val="Sraopastraipa"/>
        <w:tabs>
          <w:tab w:val="left" w:pos="1134"/>
          <w:tab w:val="left" w:pos="1276"/>
          <w:tab w:val="left" w:pos="1560"/>
          <w:tab w:val="left" w:pos="1985"/>
        </w:tabs>
        <w:spacing w:after="0" w:line="240" w:lineRule="auto"/>
        <w:ind w:left="0" w:firstLine="851"/>
        <w:jc w:val="both"/>
      </w:pPr>
      <w:r>
        <w:t>7.3.</w:t>
      </w:r>
      <w:r>
        <w:tab/>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EE420E">
        <w:t xml:space="preserve">specialiųjų pirkimo sąlygų </w:t>
      </w:r>
      <w:r w:rsidR="00EE420E" w:rsidRPr="00EE420E">
        <w:t>1</w:t>
      </w:r>
      <w:r w:rsidRPr="00EE420E">
        <w:t xml:space="preserve"> </w:t>
      </w:r>
      <w: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E54E031" w14:textId="77777777" w:rsidR="002C293F" w:rsidRDefault="002C293F" w:rsidP="002C293F">
      <w:pPr>
        <w:pStyle w:val="Sraopastraipa"/>
        <w:tabs>
          <w:tab w:val="left" w:pos="1134"/>
          <w:tab w:val="left" w:pos="1276"/>
          <w:tab w:val="left" w:pos="1560"/>
          <w:tab w:val="left" w:pos="1985"/>
        </w:tabs>
        <w:spacing w:after="0" w:line="240" w:lineRule="auto"/>
        <w:ind w:left="0" w:firstLine="851"/>
        <w:jc w:val="both"/>
      </w:pPr>
      <w:r>
        <w:t>7.4.</w:t>
      </w:r>
      <w:r>
        <w:tab/>
        <w:t xml:space="preserve"> Perkančioji organizacija gali prašyti dalyvius pratęsti pasiūlymo galiojimo užtikrinimo laiką iki konkrečiai nurodytos datos.</w:t>
      </w:r>
    </w:p>
    <w:p w14:paraId="1929B1A3" w14:textId="4C8010CE" w:rsidR="002C293F" w:rsidRDefault="002C293F" w:rsidP="002C293F">
      <w:pPr>
        <w:pStyle w:val="Sraopastraipa"/>
        <w:tabs>
          <w:tab w:val="left" w:pos="1134"/>
          <w:tab w:val="left" w:pos="1276"/>
          <w:tab w:val="left" w:pos="1560"/>
          <w:tab w:val="left" w:pos="1985"/>
        </w:tabs>
        <w:spacing w:after="0" w:line="240" w:lineRule="auto"/>
        <w:ind w:left="0" w:firstLine="851"/>
        <w:jc w:val="both"/>
      </w:pPr>
      <w:r>
        <w:t>7.5.</w:t>
      </w:r>
      <w:r>
        <w:tab/>
        <w:t>Pasiūlymo galiojimo užtikrinimas dalyviui grąžinamas (arba atsisakoma teisių į jį)</w:t>
      </w:r>
      <w:r w:rsidR="00A43FF3">
        <w:t xml:space="preserve"> gavus prašymą,</w:t>
      </w:r>
      <w:r>
        <w:t xml:space="preserve"> per </w:t>
      </w:r>
      <w:r w:rsidRPr="00EE420E">
        <w:t xml:space="preserve">specialiųjų pirkimo sąlygų priede </w:t>
      </w:r>
      <w:r w:rsidR="00EE420E">
        <w:t>1</w:t>
      </w:r>
      <w:r>
        <w:t xml:space="preserve"> nustatytą terminą įvykus bent vienai iš šių sąlygų:</w:t>
      </w:r>
    </w:p>
    <w:p w14:paraId="6F907B2D" w14:textId="77777777" w:rsidR="002C293F" w:rsidRDefault="002C293F" w:rsidP="002C293F">
      <w:pPr>
        <w:pStyle w:val="Sraopastraipa"/>
        <w:tabs>
          <w:tab w:val="left" w:pos="1134"/>
          <w:tab w:val="left" w:pos="1276"/>
          <w:tab w:val="left" w:pos="1560"/>
          <w:tab w:val="left" w:pos="1985"/>
        </w:tabs>
        <w:spacing w:after="0" w:line="240" w:lineRule="auto"/>
        <w:ind w:left="0" w:firstLine="851"/>
        <w:jc w:val="both"/>
      </w:pPr>
      <w:r>
        <w:t>7.5.1.</w:t>
      </w:r>
      <w:r>
        <w:tab/>
        <w:t>pasibaigia pasiūlymų užtikrinimo galiojimo laikas ir dalyvis jo nepratęsia ir (ar) nepateikia naujo pasiūlymo galiojimo užtikrinimą patvirtinančio dokumento (jeigu jo reikalaujama);</w:t>
      </w:r>
    </w:p>
    <w:p w14:paraId="14D259B2" w14:textId="77777777" w:rsidR="002C293F" w:rsidRDefault="002C293F" w:rsidP="002C293F">
      <w:pPr>
        <w:tabs>
          <w:tab w:val="left" w:pos="1134"/>
          <w:tab w:val="left" w:pos="1276"/>
          <w:tab w:val="left" w:pos="1560"/>
          <w:tab w:val="left" w:pos="1985"/>
        </w:tabs>
        <w:spacing w:after="0" w:line="240" w:lineRule="auto"/>
        <w:ind w:firstLine="851"/>
        <w:jc w:val="both"/>
      </w:pPr>
      <w:r>
        <w:t>7.5.2.</w:t>
      </w:r>
      <w:r>
        <w:tab/>
        <w:t>įsigalioja pasirašyta sutartis;</w:t>
      </w:r>
    </w:p>
    <w:p w14:paraId="28FBE315" w14:textId="64C7CE50" w:rsidR="002C293F" w:rsidRPr="00F0499F" w:rsidRDefault="002C293F" w:rsidP="002C293F">
      <w:pPr>
        <w:tabs>
          <w:tab w:val="left" w:pos="1134"/>
          <w:tab w:val="left" w:pos="1276"/>
          <w:tab w:val="left" w:pos="1560"/>
          <w:tab w:val="left" w:pos="1985"/>
        </w:tabs>
        <w:spacing w:after="0" w:line="240" w:lineRule="auto"/>
        <w:ind w:firstLine="851"/>
        <w:jc w:val="both"/>
      </w:pPr>
      <w:r>
        <w:t>7.5.3.</w:t>
      </w:r>
      <w:r>
        <w:tab/>
        <w:t>nutraukiamos pirkimo procedūros.</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8355307"/>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7E1A6A4" w:rsidR="00040C0F" w:rsidRPr="006E28C8" w:rsidRDefault="002827E4" w:rsidP="006E28C8">
      <w:pPr>
        <w:spacing w:after="0" w:line="240" w:lineRule="auto"/>
        <w:ind w:left="710"/>
        <w:rPr>
          <w:rFonts w:cstheme="minorHAnsi"/>
        </w:rPr>
      </w:pPr>
      <w:r>
        <w:rPr>
          <w:rFonts w:cstheme="minorHAnsi"/>
        </w:rPr>
        <w:t xml:space="preserve">8.1. </w:t>
      </w:r>
      <w:r w:rsidR="00040C0F" w:rsidRPr="006E28C8">
        <w:rPr>
          <w:rFonts w:cstheme="minorHAnsi"/>
        </w:rPr>
        <w:t>Perkančioji organizacija pirkime netaikys elektroninio aukciono.</w:t>
      </w:r>
    </w:p>
    <w:p w14:paraId="14CBD3AD" w14:textId="23B8A7AF" w:rsidR="009D0DC5" w:rsidRPr="00B758D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8355308"/>
      <w:r w:rsidRPr="00B758D0">
        <w:rPr>
          <w:rFonts w:asciiTheme="minorHAnsi" w:hAnsiTheme="minorHAnsi" w:cstheme="minorHAnsi"/>
        </w:rPr>
        <w:lastRenderedPageBreak/>
        <w:t>P</w:t>
      </w:r>
      <w:r w:rsidR="00014A61" w:rsidRPr="00B758D0">
        <w:rPr>
          <w:rFonts w:asciiTheme="minorHAnsi" w:hAnsiTheme="minorHAnsi" w:cstheme="minorHAnsi"/>
        </w:rPr>
        <w:t>asiūlymų vertinimas</w:t>
      </w:r>
      <w:bookmarkEnd w:id="32"/>
      <w:bookmarkEnd w:id="33"/>
      <w:bookmarkEnd w:id="34"/>
      <w:bookmarkEnd w:id="35"/>
      <w:bookmarkEnd w:id="36"/>
    </w:p>
    <w:p w14:paraId="7871C9A7" w14:textId="00A93956" w:rsidR="00A43FF3" w:rsidRDefault="002D470F" w:rsidP="00A43FF3">
      <w:pPr>
        <w:spacing w:after="0" w:line="240" w:lineRule="auto"/>
        <w:ind w:firstLine="709"/>
        <w:jc w:val="both"/>
        <w:rPr>
          <w:rFonts w:eastAsia="Calibri" w:cstheme="minorHAnsi"/>
        </w:rPr>
      </w:pPr>
      <w:r>
        <w:rPr>
          <w:rFonts w:cstheme="minorHAnsi"/>
        </w:rPr>
        <w:t xml:space="preserve">9.1. </w:t>
      </w:r>
      <w:r w:rsidR="00A43FF3" w:rsidRPr="00A43FF3">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A43FF3" w:rsidRPr="00EE420E">
        <w:rPr>
          <w:rFonts w:eastAsia="Calibri" w:cstheme="minorHAnsi"/>
        </w:rPr>
        <w:t xml:space="preserve">specialiųjų pirkimo sąlygų </w:t>
      </w:r>
      <w:r w:rsidR="00EE420E" w:rsidRPr="00EE420E">
        <w:rPr>
          <w:rFonts w:eastAsia="Calibri" w:cstheme="minorHAnsi"/>
        </w:rPr>
        <w:t>7</w:t>
      </w:r>
      <w:r w:rsidR="00A43FF3" w:rsidRPr="00EE420E">
        <w:rPr>
          <w:rFonts w:eastAsia="Calibri" w:cstheme="minorHAnsi"/>
        </w:rPr>
        <w:t xml:space="preserve"> </w:t>
      </w:r>
      <w:r w:rsidR="00A43FF3" w:rsidRPr="00A43FF3">
        <w:rPr>
          <w:rFonts w:eastAsia="Calibri" w:cstheme="minorHAnsi"/>
        </w:rPr>
        <w:t>priede.</w:t>
      </w:r>
      <w:r w:rsidR="00B758D0" w:rsidRPr="00F0499F">
        <w:rPr>
          <w:rFonts w:eastAsia="Calibri" w:cstheme="minorHAnsi"/>
        </w:rPr>
        <w:t xml:space="preserve"> </w:t>
      </w:r>
    </w:p>
    <w:p w14:paraId="102136D3" w14:textId="45178999" w:rsidR="00D734C6" w:rsidRPr="00F96847" w:rsidRDefault="00A43FF3" w:rsidP="00A43FF3">
      <w:pPr>
        <w:spacing w:after="0" w:line="240" w:lineRule="auto"/>
        <w:ind w:firstLine="709"/>
        <w:jc w:val="both"/>
        <w:rPr>
          <w:rFonts w:eastAsiaTheme="minorHAnsi" w:cstheme="minorHAnsi"/>
          <w:bCs/>
          <w:iCs/>
        </w:rPr>
      </w:pPr>
      <w:r>
        <w:rPr>
          <w:rFonts w:cstheme="minorHAnsi"/>
          <w:color w:val="000000" w:themeColor="text1"/>
        </w:rPr>
        <w:t xml:space="preserve">9.2. </w:t>
      </w:r>
      <w:r w:rsidR="00D734C6" w:rsidRPr="00F96847">
        <w:rPr>
          <w:rFonts w:cstheme="minorHAnsi"/>
          <w:color w:val="000000" w:themeColor="text1"/>
        </w:rPr>
        <w:t xml:space="preserve">Laimėjusiu </w:t>
      </w:r>
      <w:r w:rsidR="005D7D8C" w:rsidRPr="00F96847">
        <w:rPr>
          <w:rFonts w:cstheme="minorHAnsi"/>
          <w:color w:val="000000" w:themeColor="text1"/>
        </w:rPr>
        <w:t>pasiūlymu</w:t>
      </w:r>
      <w:r w:rsidR="00D734C6" w:rsidRPr="00F96847">
        <w:rPr>
          <w:rFonts w:cstheme="minorHAnsi"/>
          <w:color w:val="000000" w:themeColor="text1"/>
        </w:rPr>
        <w:t xml:space="preserve"> galės būti pripažintas tik 1 (vienas) </w:t>
      </w:r>
      <w:r w:rsidR="005D7D8C" w:rsidRPr="00F96847">
        <w:rPr>
          <w:rFonts w:cstheme="minorHAnsi"/>
          <w:color w:val="000000" w:themeColor="text1"/>
        </w:rPr>
        <w:t>ekonomiškai naudingiausias pasiūlymas, esantis pasiūlymų eilės pirmojoje vietoje</w:t>
      </w:r>
      <w:r w:rsidR="00D734C6" w:rsidRPr="00F96847">
        <w:rPr>
          <w:rFonts w:cstheme="minorHAnsi"/>
          <w:color w:val="000000" w:themeColor="text1"/>
        </w:rPr>
        <w:t xml:space="preserve">. </w:t>
      </w:r>
    </w:p>
    <w:p w14:paraId="60FEBC05" w14:textId="680E80DE" w:rsidR="001A25FD" w:rsidRPr="00DD719B" w:rsidRDefault="00A9488B" w:rsidP="00A43FF3">
      <w:pPr>
        <w:pStyle w:val="Betarp"/>
        <w:numPr>
          <w:ilvl w:val="1"/>
          <w:numId w:val="9"/>
        </w:numPr>
        <w:tabs>
          <w:tab w:val="left" w:pos="1134"/>
        </w:tabs>
        <w:spacing w:line="20" w:lineRule="atLeast"/>
        <w:ind w:left="0" w:firstLine="709"/>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B2125E" w:rsidRPr="00EE420E">
        <w:rPr>
          <w:rStyle w:val="cf01"/>
          <w:rFonts w:asciiTheme="minorHAnsi" w:hAnsiTheme="minorHAnsi" w:cstheme="minorHAnsi"/>
          <w:sz w:val="21"/>
          <w:szCs w:val="21"/>
        </w:rPr>
        <w:t xml:space="preserve"> </w:t>
      </w:r>
      <w:r w:rsidR="00DD719B" w:rsidRPr="00EE420E">
        <w:rPr>
          <w:rStyle w:val="cf01"/>
          <w:rFonts w:asciiTheme="minorHAnsi" w:hAnsiTheme="minorHAnsi" w:cstheme="minorHAnsi"/>
          <w:sz w:val="21"/>
          <w:szCs w:val="21"/>
        </w:rPr>
        <w:t>užpildyta pasiūlymo forma</w:t>
      </w:r>
      <w:r w:rsidR="00496DCA">
        <w:rPr>
          <w:rStyle w:val="cf01"/>
          <w:rFonts w:asciiTheme="minorHAnsi" w:hAnsiTheme="minorHAnsi" w:cstheme="minorHAnsi"/>
          <w:sz w:val="21"/>
          <w:szCs w:val="21"/>
        </w:rPr>
        <w:t>.</w:t>
      </w:r>
    </w:p>
    <w:p w14:paraId="678C44CA" w14:textId="6EB53055" w:rsidR="00FE7908" w:rsidRPr="00F065D6" w:rsidRDefault="00FE7908" w:rsidP="00A43FF3">
      <w:pPr>
        <w:pStyle w:val="Antrat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28355309"/>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47270F4C" w14:textId="686B647A" w:rsidR="00500663" w:rsidRPr="00EE420E" w:rsidRDefault="00F57665" w:rsidP="00EE420E">
      <w:pPr>
        <w:pStyle w:val="Sraopastraipa"/>
        <w:numPr>
          <w:ilvl w:val="1"/>
          <w:numId w:val="14"/>
        </w:numPr>
        <w:tabs>
          <w:tab w:val="left" w:pos="1134"/>
        </w:tabs>
        <w:spacing w:after="0" w:line="240" w:lineRule="auto"/>
        <w:ind w:left="0" w:firstLine="709"/>
        <w:jc w:val="both"/>
        <w:rPr>
          <w:rFonts w:cstheme="minorHAnsi"/>
        </w:rPr>
      </w:pPr>
      <w:r w:rsidRPr="00524CCC">
        <w:rPr>
          <w:color w:val="000000" w:themeColor="text1"/>
        </w:rPr>
        <w:t>Ši pirkimo procedūra atliekama siekiant sudaryti sutartį</w:t>
      </w:r>
      <w:r w:rsidR="009A7D11" w:rsidRPr="00524CCC">
        <w:rPr>
          <w:color w:val="000000" w:themeColor="text1"/>
        </w:rPr>
        <w:t xml:space="preserve"> su tiekėju, kurio pasiūlymas</w:t>
      </w:r>
      <w:r w:rsidR="007B12FF" w:rsidRPr="00524CCC">
        <w:rPr>
          <w:color w:val="000000" w:themeColor="text1"/>
        </w:rPr>
        <w:t xml:space="preserve">, vadovaujantis </w:t>
      </w:r>
      <w:r w:rsidR="008F4194" w:rsidRPr="00524CCC">
        <w:rPr>
          <w:color w:val="000000" w:themeColor="text1"/>
        </w:rPr>
        <w:t>p</w:t>
      </w:r>
      <w:r w:rsidR="007B12FF" w:rsidRPr="00524CCC">
        <w:rPr>
          <w:color w:val="000000" w:themeColor="text1"/>
        </w:rPr>
        <w:t xml:space="preserve">irkimo </w:t>
      </w:r>
      <w:r w:rsidR="00207E40" w:rsidRPr="00524CCC">
        <w:rPr>
          <w:color w:val="000000" w:themeColor="text1"/>
        </w:rPr>
        <w:t>sąlygose</w:t>
      </w:r>
      <w:r w:rsidR="007B12FF" w:rsidRPr="00524CCC">
        <w:rPr>
          <w:color w:val="0070C0"/>
        </w:rPr>
        <w:t xml:space="preserve"> </w:t>
      </w:r>
      <w:r w:rsidR="007B12FF" w:rsidRPr="00524CCC">
        <w:rPr>
          <w:color w:val="000000" w:themeColor="text1"/>
        </w:rPr>
        <w:t>nustatyta tvarka</w:t>
      </w:r>
      <w:r w:rsidR="0023505D" w:rsidRPr="00524CCC">
        <w:rPr>
          <w:color w:val="000000" w:themeColor="text1"/>
        </w:rPr>
        <w:t>,</w:t>
      </w:r>
      <w:r w:rsidR="009A7D11" w:rsidRPr="00524CCC">
        <w:rPr>
          <w:color w:val="000000" w:themeColor="text1"/>
        </w:rPr>
        <w:t xml:space="preserve"> bus pripažintas laimėjęs</w:t>
      </w:r>
      <w:r w:rsidR="008933BC" w:rsidRPr="00524CCC">
        <w:rPr>
          <w:color w:val="000000" w:themeColor="text1"/>
        </w:rPr>
        <w:t>, o jei pirkimas skaidomas į dalis – su tiekėjais, kurių pasiūlymai bus pripažinti laimėję</w:t>
      </w:r>
      <w:r w:rsidR="00F065D6" w:rsidRPr="00524CCC">
        <w:rPr>
          <w:color w:val="000000" w:themeColor="text1"/>
        </w:rPr>
        <w:t xml:space="preserve">. </w:t>
      </w:r>
      <w:r w:rsidR="00356832" w:rsidRPr="127DD6E8">
        <w:t xml:space="preserve">Sutarties sąlygos pateikiamos </w:t>
      </w:r>
      <w:r w:rsidR="00356832" w:rsidRPr="008E1EF2">
        <w:t xml:space="preserve">Pirkimo sąlygų </w:t>
      </w:r>
      <w:r w:rsidR="00B9142D">
        <w:t>10</w:t>
      </w:r>
      <w:r w:rsidR="00356832" w:rsidRPr="008E1EF2">
        <w:t xml:space="preserve"> priede „Sutarties projektas“.</w:t>
      </w:r>
      <w:bookmarkEnd w:id="2"/>
    </w:p>
    <w:p w14:paraId="2B6DE8DE" w14:textId="77777777" w:rsidR="00EE420E" w:rsidRPr="00EE420E" w:rsidRDefault="00EE420E" w:rsidP="00EE420E"/>
    <w:p w14:paraId="562A5DB5" w14:textId="6A235FBC" w:rsidR="00EE420E" w:rsidRPr="00EE420E" w:rsidRDefault="00EE420E" w:rsidP="00EE420E">
      <w:pPr>
        <w:pStyle w:val="Antrat1"/>
        <w:numPr>
          <w:ilvl w:val="0"/>
          <w:numId w:val="14"/>
        </w:numPr>
        <w:tabs>
          <w:tab w:val="left" w:pos="709"/>
        </w:tabs>
        <w:spacing w:before="240" w:line="20" w:lineRule="atLeast"/>
        <w:ind w:left="284" w:hanging="284"/>
        <w:contextualSpacing/>
        <w:rPr>
          <w:rFonts w:ascii="Calibri" w:hAnsi="Calibri" w:cs="Calibri"/>
        </w:rPr>
      </w:pPr>
      <w:bookmarkStart w:id="40" w:name="_Toc227311551"/>
      <w:bookmarkStart w:id="41" w:name="_Toc228355310"/>
      <w:r w:rsidRPr="00EE420E">
        <w:rPr>
          <w:rFonts w:ascii="Calibri" w:hAnsi="Calibri" w:cs="Calibri"/>
        </w:rPr>
        <w:t>Kitos sąlygos</w:t>
      </w:r>
      <w:bookmarkEnd w:id="40"/>
      <w:bookmarkEnd w:id="41"/>
    </w:p>
    <w:p w14:paraId="3259C391" w14:textId="77777777" w:rsidR="00EE420E" w:rsidRDefault="00EE420E" w:rsidP="00EE420E">
      <w:pPr>
        <w:pStyle w:val="Sraopastraipa"/>
        <w:numPr>
          <w:ilvl w:val="1"/>
          <w:numId w:val="14"/>
        </w:numPr>
        <w:shd w:val="clear" w:color="auto" w:fill="FFFFFF"/>
        <w:tabs>
          <w:tab w:val="left" w:pos="1418"/>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Kitų sąlygų Perkančioji organizacija nenustato.</w:t>
      </w:r>
    </w:p>
    <w:p w14:paraId="42EDF2D8" w14:textId="77777777" w:rsidR="009C2BB9" w:rsidRDefault="009C2BB9" w:rsidP="009C2BB9"/>
    <w:p w14:paraId="74FA3D66" w14:textId="77777777" w:rsidR="009C2BB9" w:rsidRDefault="009C2BB9" w:rsidP="009C2BB9"/>
    <w:p w14:paraId="171E9C1E" w14:textId="77777777" w:rsidR="00A645FF" w:rsidRDefault="00A645FF" w:rsidP="009C2BB9"/>
    <w:p w14:paraId="2356AAE7" w14:textId="77777777" w:rsidR="00A645FF" w:rsidRDefault="00A645FF" w:rsidP="009C2BB9"/>
    <w:p w14:paraId="11D17C03" w14:textId="77777777" w:rsidR="00A645FF" w:rsidRDefault="00A645FF" w:rsidP="009C2BB9"/>
    <w:p w14:paraId="69ED91B6" w14:textId="77777777" w:rsidR="00A43FF3" w:rsidRDefault="00A43FF3" w:rsidP="009C2BB9"/>
    <w:p w14:paraId="2C7C9E78" w14:textId="77777777" w:rsidR="00A43FF3" w:rsidRDefault="00A43FF3" w:rsidP="009C2BB9"/>
    <w:p w14:paraId="5875AE1E" w14:textId="77777777" w:rsidR="00A43FF3" w:rsidRDefault="00A43FF3" w:rsidP="009C2BB9"/>
    <w:p w14:paraId="2CAF2B55" w14:textId="77777777" w:rsidR="00A43FF3" w:rsidRDefault="00A43FF3" w:rsidP="009C2BB9"/>
    <w:p w14:paraId="3A4804D0" w14:textId="77777777" w:rsidR="00A43FF3" w:rsidRDefault="00A43FF3" w:rsidP="009C2BB9"/>
    <w:p w14:paraId="6C40371F" w14:textId="77777777" w:rsidR="00A43FF3" w:rsidRDefault="00A43FF3" w:rsidP="009C2BB9"/>
    <w:p w14:paraId="7E3150CD" w14:textId="77777777" w:rsidR="00A43FF3" w:rsidRDefault="00A43FF3" w:rsidP="009C2BB9"/>
    <w:p w14:paraId="260ED05A" w14:textId="77777777" w:rsidR="00A43FF3" w:rsidRDefault="00A43FF3" w:rsidP="009C2BB9"/>
    <w:p w14:paraId="5BE49BBF" w14:textId="77777777" w:rsidR="00A43FF3" w:rsidRDefault="00A43FF3" w:rsidP="009C2BB9"/>
    <w:p w14:paraId="32319471" w14:textId="77777777" w:rsidR="00A43FF3" w:rsidRDefault="00A43FF3" w:rsidP="009C2BB9"/>
    <w:p w14:paraId="0F98F390" w14:textId="77777777" w:rsidR="00A645FF" w:rsidRDefault="00A645FF" w:rsidP="009C2BB9"/>
    <w:p w14:paraId="758DBDF0" w14:textId="77777777" w:rsidR="00932952" w:rsidRDefault="00932952" w:rsidP="009C2BB9"/>
    <w:p w14:paraId="1DF37652" w14:textId="74F5BF18" w:rsidR="00774AA5" w:rsidRPr="001347A3" w:rsidRDefault="00EE420E" w:rsidP="005C1E12">
      <w:pPr>
        <w:pStyle w:val="Antrat1"/>
        <w:jc w:val="right"/>
        <w:rPr>
          <w:rFonts w:asciiTheme="minorHAnsi" w:hAnsiTheme="minorHAnsi" w:cstheme="minorHAnsi"/>
          <w:color w:val="auto"/>
          <w:sz w:val="21"/>
          <w:szCs w:val="21"/>
        </w:rPr>
      </w:pPr>
      <w:bookmarkStart w:id="42" w:name="_Toc228355311"/>
      <w:r>
        <w:rPr>
          <w:rFonts w:asciiTheme="minorHAnsi" w:hAnsiTheme="minorHAnsi" w:cstheme="minorHAnsi"/>
          <w:color w:val="auto"/>
          <w:sz w:val="21"/>
          <w:szCs w:val="21"/>
        </w:rPr>
        <w:lastRenderedPageBreak/>
        <w:t>Specialiųjų p</w:t>
      </w:r>
      <w:r w:rsidR="008F59C5" w:rsidRPr="001347A3">
        <w:rPr>
          <w:rFonts w:asciiTheme="minorHAnsi" w:hAnsiTheme="minorHAnsi" w:cstheme="minorHAns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87732">
        <w:trPr>
          <w:trHeight w:val="20"/>
        </w:trPr>
        <w:tc>
          <w:tcPr>
            <w:tcW w:w="747" w:type="dxa"/>
            <w:shd w:val="clear" w:color="auto" w:fill="D9D9D9" w:themeFill="background1" w:themeFillShade="D9"/>
            <w:tcMar>
              <w:top w:w="0" w:type="dxa"/>
              <w:left w:w="108" w:type="dxa"/>
              <w:bottom w:w="0" w:type="dxa"/>
              <w:right w:w="108" w:type="dxa"/>
            </w:tcMar>
          </w:tcPr>
          <w:p w14:paraId="200EEC47" w14:textId="526A0578" w:rsidR="00774AA5" w:rsidRPr="004B3551" w:rsidRDefault="009F4FBE" w:rsidP="004B3551">
            <w:pPr>
              <w:jc w:val="center"/>
              <w:rPr>
                <w:rFonts w:cstheme="minorHAnsi"/>
                <w:b/>
                <w:bCs/>
              </w:rPr>
            </w:pPr>
            <w:r w:rsidRPr="004B3551">
              <w:rPr>
                <w:rFonts w:cstheme="minorHAnsi"/>
                <w:b/>
                <w:bCs/>
              </w:rPr>
              <w:t>Eil.</w:t>
            </w:r>
            <w:r w:rsidR="0025046F">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87732">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87732">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87732">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4FBBA46E" w:rsidR="00774AA5" w:rsidRPr="003950B7" w:rsidRDefault="00F23745" w:rsidP="0003169B">
            <w:pPr>
              <w:spacing w:after="0" w:line="240" w:lineRule="auto"/>
              <w:rPr>
                <w:rFonts w:cstheme="minorHAnsi"/>
              </w:rPr>
            </w:pPr>
            <w:r>
              <w:rPr>
                <w:rFonts w:cstheme="minorHAnsi"/>
              </w:rPr>
              <w:t>6</w:t>
            </w:r>
            <w:r w:rsidR="005F17E7" w:rsidRPr="003950B7">
              <w:rPr>
                <w:rFonts w:cstheme="minorHAnsi"/>
              </w:rPr>
              <w:t xml:space="preserve"> dien</w:t>
            </w:r>
            <w:r w:rsidR="003950B7" w:rsidRPr="003950B7">
              <w:rPr>
                <w:rFonts w:cstheme="minorHAnsi"/>
              </w:rPr>
              <w:t>os</w:t>
            </w:r>
            <w:r w:rsidR="005F17E7" w:rsidRPr="003950B7">
              <w:rPr>
                <w:rFonts w:cstheme="minorHAnsi"/>
              </w:rPr>
              <w:t xml:space="preserve"> iki pasiūlymų pateikimo termino dienos</w:t>
            </w:r>
          </w:p>
        </w:tc>
        <w:tc>
          <w:tcPr>
            <w:tcW w:w="2946" w:type="dxa"/>
            <w:tcMar>
              <w:top w:w="0" w:type="dxa"/>
              <w:left w:w="108" w:type="dxa"/>
              <w:bottom w:w="0" w:type="dxa"/>
              <w:right w:w="108" w:type="dxa"/>
            </w:tcMar>
          </w:tcPr>
          <w:p w14:paraId="6B3FEA86" w14:textId="3E2E2AB3" w:rsidR="00774AA5" w:rsidRPr="00535763" w:rsidRDefault="00774AA5" w:rsidP="003950B7">
            <w:pPr>
              <w:spacing w:after="0" w:line="240" w:lineRule="auto"/>
              <w:rPr>
                <w:rFonts w:cstheme="minorHAnsi"/>
                <w:iCs/>
                <w:color w:val="7030A0"/>
              </w:rPr>
            </w:pPr>
          </w:p>
        </w:tc>
      </w:tr>
      <w:tr w:rsidR="00774AA5" w:rsidRPr="00F0499F" w14:paraId="6E37868A" w14:textId="77777777" w:rsidTr="00F87732">
        <w:trPr>
          <w:trHeight w:val="20"/>
        </w:trPr>
        <w:tc>
          <w:tcPr>
            <w:tcW w:w="747"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3950B7">
              <w:rPr>
                <w:rFonts w:cstheme="minorHAnsi"/>
              </w:rPr>
              <w:t xml:space="preserve">Perkančioji organizacija </w:t>
            </w:r>
            <w:r w:rsidR="009B3AF8" w:rsidRPr="003950B7">
              <w:rPr>
                <w:rFonts w:cstheme="minorHAnsi"/>
              </w:rPr>
              <w:t>p</w:t>
            </w:r>
            <w:r w:rsidRPr="003950B7">
              <w:rPr>
                <w:rFonts w:cstheme="minorHAnsi"/>
              </w:rPr>
              <w:t xml:space="preserve">irkimo </w:t>
            </w:r>
            <w:r w:rsidR="00EF5E21" w:rsidRPr="003950B7">
              <w:rPr>
                <w:rFonts w:cstheme="minorHAnsi"/>
              </w:rPr>
              <w:t>sąlygų</w:t>
            </w:r>
            <w:r w:rsidRPr="003950B7">
              <w:rPr>
                <w:rFonts w:cstheme="minorHAnsi"/>
              </w:rPr>
              <w:t xml:space="preserve"> paaiškinimą, patikslinimą pateikia visiems tiekėjams ne vėliau kaip:</w:t>
            </w:r>
          </w:p>
        </w:tc>
        <w:tc>
          <w:tcPr>
            <w:tcW w:w="3634" w:type="dxa"/>
            <w:tcMar>
              <w:top w:w="0" w:type="dxa"/>
              <w:left w:w="108" w:type="dxa"/>
              <w:bottom w:w="0" w:type="dxa"/>
              <w:right w:w="108" w:type="dxa"/>
            </w:tcMar>
          </w:tcPr>
          <w:p w14:paraId="4D170373" w14:textId="6A23D040" w:rsidR="00774AA5" w:rsidRPr="00CE1F13" w:rsidRDefault="003950B7" w:rsidP="0003169B">
            <w:pPr>
              <w:spacing w:after="0" w:line="240" w:lineRule="auto"/>
              <w:rPr>
                <w:rFonts w:cstheme="minorHAnsi"/>
              </w:rPr>
            </w:pPr>
            <w:r w:rsidRPr="003950B7">
              <w:rPr>
                <w:rFonts w:cstheme="minorHAnsi"/>
              </w:rPr>
              <w:t>4</w:t>
            </w:r>
            <w:r w:rsidR="00CE1F13" w:rsidRPr="003950B7">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7AF90CC6" w:rsidR="00774AA5" w:rsidRPr="00F0499F" w:rsidRDefault="00774AA5" w:rsidP="00CE1F13">
            <w:pPr>
              <w:spacing w:after="0" w:line="240" w:lineRule="auto"/>
              <w:rPr>
                <w:rFonts w:cstheme="minorHAnsi"/>
              </w:rPr>
            </w:pPr>
          </w:p>
        </w:tc>
      </w:tr>
      <w:tr w:rsidR="00774AA5" w:rsidRPr="00F0499F" w14:paraId="7621DE63" w14:textId="77777777" w:rsidTr="00F87732">
        <w:trPr>
          <w:trHeight w:val="20"/>
        </w:trPr>
        <w:tc>
          <w:tcPr>
            <w:tcW w:w="747"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58839D1" w14:textId="4F4D0EEB" w:rsidR="00774AA5" w:rsidRPr="003950B7" w:rsidRDefault="00455131" w:rsidP="0003169B">
            <w:pPr>
              <w:spacing w:after="0" w:line="240" w:lineRule="auto"/>
              <w:rPr>
                <w:rFonts w:cstheme="minorHAnsi"/>
              </w:rPr>
            </w:pPr>
            <w:r w:rsidRPr="003950B7">
              <w:rPr>
                <w:rFonts w:cstheme="minorHAnsi"/>
              </w:rPr>
              <w:t>O</w:t>
            </w:r>
            <w:r w:rsidR="00774AA5" w:rsidRPr="003950B7">
              <w:rPr>
                <w:rFonts w:cstheme="minorHAnsi"/>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125419AC" w:rsidR="00774AA5" w:rsidRPr="00F0499F" w:rsidRDefault="00774AA5" w:rsidP="0003169B">
            <w:pPr>
              <w:spacing w:after="0" w:line="240" w:lineRule="auto"/>
              <w:rPr>
                <w:rFonts w:cstheme="minorHAnsi"/>
              </w:rPr>
            </w:pPr>
          </w:p>
        </w:tc>
      </w:tr>
      <w:tr w:rsidR="00F87732" w:rsidRPr="00F0499F" w14:paraId="3AA572DF" w14:textId="77777777" w:rsidTr="00F87732">
        <w:trPr>
          <w:trHeight w:val="20"/>
        </w:trPr>
        <w:tc>
          <w:tcPr>
            <w:tcW w:w="747" w:type="dxa"/>
            <w:tcMar>
              <w:top w:w="0" w:type="dxa"/>
              <w:left w:w="108" w:type="dxa"/>
              <w:bottom w:w="0" w:type="dxa"/>
              <w:right w:w="108" w:type="dxa"/>
            </w:tcMar>
          </w:tcPr>
          <w:p w14:paraId="0C5D727C" w14:textId="097AAFC5" w:rsidR="00F87732" w:rsidRPr="00D5428E" w:rsidRDefault="00F87732" w:rsidP="00F87732">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7FDC819" w14:textId="2D3D8B4C" w:rsidR="00F87732" w:rsidRPr="00F0499F" w:rsidRDefault="00F87732" w:rsidP="00F8773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6ED4CAED" w:rsidR="00F87732" w:rsidRPr="00F0499F" w:rsidRDefault="00F87732" w:rsidP="00F87732">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0D28C011" w:rsidR="00F87732" w:rsidRPr="00F0499F" w:rsidRDefault="00F87732" w:rsidP="00F87732">
            <w:pPr>
              <w:spacing w:after="0" w:line="240" w:lineRule="auto"/>
              <w:rPr>
                <w:rFonts w:cstheme="minorHAnsi"/>
              </w:rPr>
            </w:pPr>
          </w:p>
        </w:tc>
      </w:tr>
      <w:tr w:rsidR="009E2B47" w:rsidRPr="00F0499F" w14:paraId="595801DB" w14:textId="77777777" w:rsidTr="00F87732">
        <w:trPr>
          <w:trHeight w:val="20"/>
        </w:trPr>
        <w:tc>
          <w:tcPr>
            <w:tcW w:w="747" w:type="dxa"/>
            <w:tcMar>
              <w:top w:w="0" w:type="dxa"/>
              <w:left w:w="108" w:type="dxa"/>
              <w:bottom w:w="0" w:type="dxa"/>
              <w:right w:w="108" w:type="dxa"/>
            </w:tcMar>
          </w:tcPr>
          <w:p w14:paraId="7834A329" w14:textId="7DD7B5EE" w:rsidR="009E2B47" w:rsidRPr="00D5428E" w:rsidRDefault="009E2B47" w:rsidP="009E2B47">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664470B" w14:textId="04429B88" w:rsidR="009E2B47" w:rsidRPr="00F0499F" w:rsidRDefault="009E2B47" w:rsidP="009E2B47">
            <w:pPr>
              <w:spacing w:after="0" w:line="240" w:lineRule="auto"/>
            </w:pPr>
            <w:r w:rsidRPr="60D6564E">
              <w:t>Tiekėjai turi pateikti prekių pavyzdžius</w:t>
            </w:r>
          </w:p>
        </w:tc>
        <w:tc>
          <w:tcPr>
            <w:tcW w:w="3634" w:type="dxa"/>
            <w:tcMar>
              <w:top w:w="0" w:type="dxa"/>
              <w:left w:w="108" w:type="dxa"/>
              <w:bottom w:w="0" w:type="dxa"/>
              <w:right w:w="108" w:type="dxa"/>
            </w:tcMar>
          </w:tcPr>
          <w:p w14:paraId="2276FCB7" w14:textId="0D1ECD88" w:rsidR="009E2B47" w:rsidRPr="00F0499F" w:rsidRDefault="009E2B47" w:rsidP="009E2B47">
            <w:pPr>
              <w:spacing w:after="0" w:line="240" w:lineRule="auto"/>
              <w:rPr>
                <w:rFonts w:cstheme="minorHAnsi"/>
                <w:iCs/>
                <w:color w:val="00B050"/>
              </w:rPr>
            </w:pPr>
            <w:r w:rsidRPr="00F0499F">
              <w:rPr>
                <w:rFonts w:cstheme="minorHAnsi"/>
                <w:iCs/>
              </w:rPr>
              <w:t>NETAIKOMA</w:t>
            </w:r>
          </w:p>
        </w:tc>
        <w:tc>
          <w:tcPr>
            <w:tcW w:w="2946" w:type="dxa"/>
            <w:tcMar>
              <w:top w:w="0" w:type="dxa"/>
              <w:left w:w="108" w:type="dxa"/>
              <w:bottom w:w="0" w:type="dxa"/>
              <w:right w:w="108" w:type="dxa"/>
            </w:tcMar>
          </w:tcPr>
          <w:p w14:paraId="49C9AF54" w14:textId="060712A8" w:rsidR="009E2B47" w:rsidRPr="00F0499F" w:rsidRDefault="009E2B47" w:rsidP="009E2B47">
            <w:pPr>
              <w:spacing w:after="0" w:line="240" w:lineRule="auto"/>
              <w:rPr>
                <w:rFonts w:cstheme="minorHAnsi"/>
              </w:rPr>
            </w:pPr>
          </w:p>
        </w:tc>
      </w:tr>
      <w:tr w:rsidR="009E2B47" w:rsidRPr="00F0499F" w14:paraId="712AAA1F" w14:textId="77777777" w:rsidTr="00F87732">
        <w:trPr>
          <w:trHeight w:val="20"/>
        </w:trPr>
        <w:tc>
          <w:tcPr>
            <w:tcW w:w="747" w:type="dxa"/>
            <w:tcMar>
              <w:top w:w="0" w:type="dxa"/>
              <w:left w:w="108" w:type="dxa"/>
              <w:bottom w:w="0" w:type="dxa"/>
              <w:right w:w="108" w:type="dxa"/>
            </w:tcMar>
          </w:tcPr>
          <w:p w14:paraId="204C0E52" w14:textId="1B708D3D" w:rsidR="009E2B47" w:rsidRPr="00D5428E" w:rsidRDefault="009E2B47" w:rsidP="009E2B47">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0CE1883" w14:textId="77777777" w:rsidR="009E2B47" w:rsidRPr="00F0499F" w:rsidRDefault="009E2B47" w:rsidP="009E2B4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9E2B47" w:rsidRPr="00F0499F" w:rsidRDefault="009E2B47" w:rsidP="009E2B47">
            <w:pPr>
              <w:spacing w:after="0" w:line="240" w:lineRule="auto"/>
              <w:rPr>
                <w:rFonts w:cstheme="minorHAnsi"/>
                <w:iCs/>
              </w:rPr>
            </w:pPr>
            <w:r w:rsidRPr="00DD7DE0">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16D7D59D" w14:textId="7639E1B8" w:rsidR="009E2B47" w:rsidRPr="00F0499F" w:rsidRDefault="009E2B47" w:rsidP="009E2B47">
            <w:pPr>
              <w:spacing w:after="0" w:line="240" w:lineRule="auto"/>
              <w:rPr>
                <w:rFonts w:cstheme="minorHAnsi"/>
              </w:rPr>
            </w:pPr>
          </w:p>
        </w:tc>
      </w:tr>
      <w:tr w:rsidR="00DD7DE0" w:rsidRPr="00F0499F" w14:paraId="046FE48C" w14:textId="77777777" w:rsidTr="00F87732">
        <w:trPr>
          <w:trHeight w:val="20"/>
        </w:trPr>
        <w:tc>
          <w:tcPr>
            <w:tcW w:w="747" w:type="dxa"/>
            <w:tcMar>
              <w:top w:w="0" w:type="dxa"/>
              <w:left w:w="108" w:type="dxa"/>
              <w:bottom w:w="0" w:type="dxa"/>
              <w:right w:w="108" w:type="dxa"/>
            </w:tcMar>
          </w:tcPr>
          <w:p w14:paraId="0CCD490C" w14:textId="1C5F8541" w:rsidR="00DD7DE0" w:rsidRPr="00D5428E" w:rsidRDefault="00DD7DE0" w:rsidP="00DD7DE0">
            <w:pPr>
              <w:pStyle w:val="Sraopastraipa"/>
              <w:numPr>
                <w:ilvl w:val="0"/>
                <w:numId w:val="6"/>
              </w:numPr>
              <w:spacing w:after="0" w:line="240" w:lineRule="auto"/>
            </w:pPr>
          </w:p>
        </w:tc>
        <w:tc>
          <w:tcPr>
            <w:tcW w:w="2527" w:type="dxa"/>
            <w:tcMar>
              <w:top w:w="0" w:type="dxa"/>
              <w:left w:w="108" w:type="dxa"/>
              <w:bottom w:w="0" w:type="dxa"/>
              <w:right w:w="108" w:type="dxa"/>
            </w:tcMar>
          </w:tcPr>
          <w:p w14:paraId="3A78067C" w14:textId="77777777" w:rsidR="00DD7DE0" w:rsidRPr="00F0499F" w:rsidRDefault="00DD7DE0" w:rsidP="00DD7DE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54A7CBF8" w:rsidR="00DD7DE0" w:rsidRPr="00F0499F" w:rsidRDefault="00A43FF3" w:rsidP="00DD7DE0">
            <w:pPr>
              <w:spacing w:after="0" w:line="240" w:lineRule="auto"/>
              <w:rPr>
                <w:rFonts w:cstheme="minorHAnsi"/>
                <w:iCs/>
              </w:rPr>
            </w:pPr>
            <w:r w:rsidRPr="00A43FF3">
              <w:rPr>
                <w:rFonts w:cstheme="minorHAnsi"/>
                <w:iCs/>
              </w:rPr>
              <w:t>3 (tris) darbo dienas nuo prašymo gavimo dienos</w:t>
            </w:r>
          </w:p>
        </w:tc>
        <w:tc>
          <w:tcPr>
            <w:tcW w:w="2946" w:type="dxa"/>
            <w:tcMar>
              <w:top w:w="0" w:type="dxa"/>
              <w:left w:w="108" w:type="dxa"/>
              <w:bottom w:w="0" w:type="dxa"/>
              <w:right w:w="108" w:type="dxa"/>
            </w:tcMar>
          </w:tcPr>
          <w:p w14:paraId="7A43570F" w14:textId="5C8CB2A4" w:rsidR="00DD7DE0" w:rsidRPr="00C21132" w:rsidRDefault="00DD7DE0" w:rsidP="00DD7DE0">
            <w:pPr>
              <w:spacing w:after="0" w:line="240" w:lineRule="auto"/>
            </w:pPr>
          </w:p>
        </w:tc>
      </w:tr>
      <w:tr w:rsidR="0097536E" w:rsidRPr="00F0499F" w14:paraId="1F2EA374" w14:textId="77777777" w:rsidTr="00F87732">
        <w:trPr>
          <w:trHeight w:val="20"/>
        </w:trPr>
        <w:tc>
          <w:tcPr>
            <w:tcW w:w="747" w:type="dxa"/>
            <w:tcMar>
              <w:top w:w="0" w:type="dxa"/>
              <w:left w:w="108" w:type="dxa"/>
              <w:bottom w:w="0" w:type="dxa"/>
              <w:right w:w="108" w:type="dxa"/>
            </w:tcMar>
          </w:tcPr>
          <w:p w14:paraId="539F7958" w14:textId="226D3FF6" w:rsidR="0097536E" w:rsidRPr="00D5428E" w:rsidRDefault="0097536E" w:rsidP="0097536E">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7FEFE6F" w14:textId="77777777" w:rsidR="0097536E" w:rsidRPr="00F0499F" w:rsidRDefault="0097536E" w:rsidP="0097536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2DA60A21" w14:textId="7283295D" w:rsidR="00A43FF3" w:rsidRPr="00A43FF3" w:rsidRDefault="00A43FF3" w:rsidP="00A43FF3">
            <w:pPr>
              <w:rPr>
                <w:rFonts w:cstheme="minorHAnsi"/>
                <w:iCs/>
              </w:rPr>
            </w:pPr>
            <w:r w:rsidRPr="00A43FF3">
              <w:rPr>
                <w:rFonts w:cstheme="minorHAnsi"/>
                <w:iCs/>
              </w:rPr>
              <w:t>5 (penkias) darbo dienas nuo prašymo gavimo dienos</w:t>
            </w:r>
          </w:p>
          <w:p w14:paraId="684369EC" w14:textId="301EEE3B" w:rsidR="0097536E" w:rsidRPr="00F0499F" w:rsidRDefault="0097536E" w:rsidP="0097536E">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7D43700D" w14:textId="6A153FA8" w:rsidR="0097536E" w:rsidRPr="00F0499F" w:rsidRDefault="0097536E" w:rsidP="0097536E">
            <w:pPr>
              <w:spacing w:after="0" w:line="240" w:lineRule="auto"/>
            </w:pPr>
          </w:p>
        </w:tc>
      </w:tr>
      <w:tr w:rsidR="00DD7DE0" w:rsidRPr="00F0499F" w14:paraId="6D55395E" w14:textId="77777777" w:rsidTr="00F87732">
        <w:trPr>
          <w:trHeight w:val="20"/>
        </w:trPr>
        <w:tc>
          <w:tcPr>
            <w:tcW w:w="747" w:type="dxa"/>
            <w:tcMar>
              <w:top w:w="0" w:type="dxa"/>
              <w:left w:w="108" w:type="dxa"/>
              <w:bottom w:w="0" w:type="dxa"/>
              <w:right w:w="108" w:type="dxa"/>
            </w:tcMar>
          </w:tcPr>
          <w:p w14:paraId="5B414F03" w14:textId="2549B1DC"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38116EE" w14:textId="77777777" w:rsidR="00DD7DE0" w:rsidRPr="00F0499F" w:rsidRDefault="00DD7DE0" w:rsidP="00DD7DE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DD7DE0" w:rsidRPr="00F0499F" w:rsidRDefault="00DD7DE0" w:rsidP="00DD7DE0">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1A133141" w14:textId="16262ED2" w:rsidR="00DD7DE0" w:rsidRPr="00F0499F" w:rsidRDefault="00DD7DE0" w:rsidP="00DD7DE0">
            <w:pPr>
              <w:spacing w:after="0" w:line="240" w:lineRule="auto"/>
              <w:rPr>
                <w:rFonts w:cstheme="minorHAnsi"/>
                <w:bCs/>
              </w:rPr>
            </w:pPr>
          </w:p>
        </w:tc>
      </w:tr>
      <w:tr w:rsidR="00DD7DE0" w:rsidRPr="00F0499F" w14:paraId="59E99749" w14:textId="77777777" w:rsidTr="00F87732">
        <w:trPr>
          <w:trHeight w:val="20"/>
        </w:trPr>
        <w:tc>
          <w:tcPr>
            <w:tcW w:w="747" w:type="dxa"/>
            <w:tcMar>
              <w:top w:w="0" w:type="dxa"/>
              <w:left w:w="108" w:type="dxa"/>
              <w:bottom w:w="0" w:type="dxa"/>
              <w:right w:w="108" w:type="dxa"/>
            </w:tcMar>
          </w:tcPr>
          <w:p w14:paraId="7986B22C" w14:textId="28A1D23B"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DD7DE0" w:rsidRPr="00F0499F" w:rsidRDefault="00DD7DE0" w:rsidP="00DD7DE0">
            <w:pPr>
              <w:spacing w:after="0" w:line="240" w:lineRule="auto"/>
              <w:rPr>
                <w:rFonts w:cstheme="minorHAnsi"/>
                <w:bCs/>
              </w:rPr>
            </w:pPr>
            <w:r w:rsidRPr="00F0499F">
              <w:rPr>
                <w:rFonts w:cstheme="minorHAnsi"/>
                <w:bCs/>
              </w:rPr>
              <w:t xml:space="preserve">Perkančioji organizacija pirkimo dalyviams praneša </w:t>
            </w:r>
            <w:r w:rsidRPr="00F0499F">
              <w:rPr>
                <w:rFonts w:cstheme="minorHAnsi"/>
                <w:bCs/>
              </w:rPr>
              <w:lastRenderedPageBreak/>
              <w:t xml:space="preserve">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DD7DE0" w:rsidRPr="00F0499F" w:rsidRDefault="00DD7DE0" w:rsidP="00DD7DE0">
            <w:pPr>
              <w:spacing w:after="0" w:line="240" w:lineRule="auto"/>
              <w:rPr>
                <w:rFonts w:cstheme="minorHAnsi"/>
                <w:bCs/>
              </w:rPr>
            </w:pPr>
            <w:r>
              <w:rPr>
                <w:rFonts w:cstheme="minorHAnsi"/>
                <w:bCs/>
              </w:rPr>
              <w:lastRenderedPageBreak/>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DD7DE0" w:rsidRPr="00F0499F" w:rsidRDefault="00DD7DE0" w:rsidP="00DD7DE0">
            <w:pPr>
              <w:spacing w:after="0" w:line="240" w:lineRule="auto"/>
              <w:rPr>
                <w:rFonts w:cstheme="minorHAnsi"/>
              </w:rPr>
            </w:pPr>
          </w:p>
        </w:tc>
      </w:tr>
      <w:tr w:rsidR="00DD7DE0" w:rsidRPr="00F0499F" w14:paraId="5D779D75" w14:textId="77777777" w:rsidTr="00F87732">
        <w:trPr>
          <w:trHeight w:val="20"/>
        </w:trPr>
        <w:tc>
          <w:tcPr>
            <w:tcW w:w="747" w:type="dxa"/>
            <w:tcMar>
              <w:top w:w="0" w:type="dxa"/>
              <w:left w:w="108" w:type="dxa"/>
              <w:bottom w:w="0" w:type="dxa"/>
              <w:right w:w="108" w:type="dxa"/>
            </w:tcMar>
          </w:tcPr>
          <w:p w14:paraId="715DBD55" w14:textId="53D9A072"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DD7DE0" w:rsidRPr="00F0499F" w:rsidRDefault="00DD7DE0" w:rsidP="00DD7DE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DD7DE0" w:rsidRPr="00F0499F" w:rsidRDefault="00DD7DE0" w:rsidP="00DD7DE0">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DD7DE0" w:rsidRPr="00F0499F" w:rsidRDefault="00DD7DE0" w:rsidP="00DD7DE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D7DE0" w:rsidRPr="00F0499F" w14:paraId="3739CF2C" w14:textId="77777777" w:rsidTr="00F87732">
        <w:trPr>
          <w:trHeight w:val="20"/>
        </w:trPr>
        <w:tc>
          <w:tcPr>
            <w:tcW w:w="747" w:type="dxa"/>
            <w:tcMar>
              <w:top w:w="0" w:type="dxa"/>
              <w:left w:w="108" w:type="dxa"/>
              <w:bottom w:w="0" w:type="dxa"/>
              <w:right w:w="108" w:type="dxa"/>
            </w:tcMar>
          </w:tcPr>
          <w:p w14:paraId="50E0821F" w14:textId="51531F71"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DD7DE0" w:rsidRPr="00F0499F" w:rsidRDefault="00DD7DE0" w:rsidP="00DD7DE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765132CB" w14:textId="59496809" w:rsidR="00DD7DE0" w:rsidRDefault="00DD7DE0" w:rsidP="00DD7DE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2D24E4" w14:textId="77777777" w:rsidR="00DD7DE0" w:rsidRDefault="00DD7DE0" w:rsidP="00DD7DE0">
            <w:pPr>
              <w:spacing w:after="0" w:line="240" w:lineRule="auto"/>
              <w:rPr>
                <w:rFonts w:cstheme="minorHAnsi"/>
              </w:rPr>
            </w:pPr>
          </w:p>
          <w:p w14:paraId="38F150E0" w14:textId="091326A3" w:rsidR="00DD7DE0" w:rsidRDefault="00DD7DE0" w:rsidP="00DD7DE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DD7DE0" w:rsidRPr="00F0499F" w:rsidRDefault="00DD7DE0" w:rsidP="00DD7DE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DD7DE0" w:rsidRPr="00F0499F" w:rsidRDefault="00DD7DE0" w:rsidP="00DD7DE0">
            <w:pPr>
              <w:spacing w:after="0" w:line="240" w:lineRule="auto"/>
              <w:rPr>
                <w:rFonts w:cstheme="minorHAnsi"/>
                <w:bCs/>
              </w:rPr>
            </w:pPr>
          </w:p>
        </w:tc>
      </w:tr>
      <w:tr w:rsidR="00DD7DE0" w:rsidRPr="00F0499F" w14:paraId="1A8FC6DE" w14:textId="77777777" w:rsidTr="00F87732">
        <w:trPr>
          <w:trHeight w:val="20"/>
        </w:trPr>
        <w:tc>
          <w:tcPr>
            <w:tcW w:w="747" w:type="dxa"/>
            <w:tcMar>
              <w:top w:w="0" w:type="dxa"/>
              <w:left w:w="108" w:type="dxa"/>
              <w:bottom w:w="0" w:type="dxa"/>
              <w:right w:w="108" w:type="dxa"/>
            </w:tcMar>
          </w:tcPr>
          <w:p w14:paraId="3FCD8BCC" w14:textId="19D85D51" w:rsidR="00DD7DE0" w:rsidRPr="00D5428E"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4B78EF85" w14:textId="77777777" w:rsidR="00DD7DE0" w:rsidRPr="00F0499F" w:rsidRDefault="00DD7DE0" w:rsidP="00DD7DE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DD7DE0" w:rsidRPr="00F0499F" w:rsidRDefault="00DD7DE0" w:rsidP="00DD7DE0">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DD7DE0" w:rsidRPr="00F0499F" w:rsidRDefault="00DD7DE0" w:rsidP="00DD7DE0">
            <w:pPr>
              <w:spacing w:after="0" w:line="240" w:lineRule="auto"/>
              <w:rPr>
                <w:rFonts w:cstheme="minorHAnsi"/>
              </w:rPr>
            </w:pPr>
          </w:p>
        </w:tc>
      </w:tr>
      <w:tr w:rsidR="00DD7DE0" w:rsidRPr="00F0499F" w14:paraId="65BDD6BA" w14:textId="77777777" w:rsidTr="00F87732">
        <w:trPr>
          <w:trHeight w:val="20"/>
        </w:trPr>
        <w:tc>
          <w:tcPr>
            <w:tcW w:w="747" w:type="dxa"/>
            <w:tcMar>
              <w:top w:w="0" w:type="dxa"/>
              <w:left w:w="108" w:type="dxa"/>
              <w:bottom w:w="0" w:type="dxa"/>
              <w:right w:w="108" w:type="dxa"/>
            </w:tcMar>
          </w:tcPr>
          <w:p w14:paraId="18CCF556" w14:textId="1FABF3A4" w:rsidR="00DD7DE0" w:rsidRPr="00D5428E" w:rsidRDefault="00DD7DE0" w:rsidP="00DD7DE0">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DD7DE0" w:rsidRPr="00F0499F" w:rsidRDefault="00DD7DE0" w:rsidP="00DD7DE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DD7DE0" w:rsidRPr="00F0499F" w:rsidRDefault="00DD7DE0" w:rsidP="00DD7DE0">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DD7DE0" w:rsidRPr="00F0499F" w:rsidRDefault="00DD7DE0" w:rsidP="00DD7DE0">
            <w:pPr>
              <w:spacing w:after="0" w:line="240" w:lineRule="auto"/>
              <w:rPr>
                <w:rFonts w:cstheme="minorHAnsi"/>
              </w:rPr>
            </w:pPr>
          </w:p>
        </w:tc>
      </w:tr>
      <w:tr w:rsidR="00DD7DE0" w:rsidRPr="00F0499F" w14:paraId="1EEDC62F" w14:textId="77777777" w:rsidTr="00F87732">
        <w:trPr>
          <w:trHeight w:val="20"/>
        </w:trPr>
        <w:tc>
          <w:tcPr>
            <w:tcW w:w="747" w:type="dxa"/>
            <w:tcMar>
              <w:top w:w="0" w:type="dxa"/>
              <w:left w:w="108" w:type="dxa"/>
              <w:bottom w:w="0" w:type="dxa"/>
              <w:right w:w="108" w:type="dxa"/>
            </w:tcMar>
          </w:tcPr>
          <w:p w14:paraId="3EE38EA3" w14:textId="7B1FEB4A" w:rsidR="00DD7DE0" w:rsidRPr="00D5428E"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AE3E0BA" w14:textId="77777777" w:rsidR="00DD7DE0" w:rsidRPr="00F0499F" w:rsidRDefault="00DD7DE0" w:rsidP="00DD7DE0">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3D17D479" w:rsidR="00DD7DE0" w:rsidRPr="00F0499F" w:rsidRDefault="00DD7DE0" w:rsidP="00DD7DE0">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 xml:space="preserve">nuo pranešimo </w:t>
            </w:r>
            <w:r w:rsidRPr="00F0499F">
              <w:lastRenderedPageBreak/>
              <w:t>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DD7DE0" w:rsidRPr="00F0499F" w:rsidRDefault="00DD7DE0" w:rsidP="00DD7DE0">
            <w:pPr>
              <w:spacing w:after="0" w:line="240" w:lineRule="auto"/>
              <w:rPr>
                <w:rFonts w:cstheme="minorHAnsi"/>
              </w:rPr>
            </w:pPr>
          </w:p>
        </w:tc>
      </w:tr>
      <w:tr w:rsidR="00DD7DE0" w:rsidRPr="00F0499F" w14:paraId="74B4ACF3" w14:textId="77777777" w:rsidTr="00F87732">
        <w:trPr>
          <w:trHeight w:val="20"/>
        </w:trPr>
        <w:tc>
          <w:tcPr>
            <w:tcW w:w="747" w:type="dxa"/>
            <w:tcMar>
              <w:top w:w="0" w:type="dxa"/>
              <w:left w:w="108" w:type="dxa"/>
              <w:bottom w:w="0" w:type="dxa"/>
              <w:right w:w="108" w:type="dxa"/>
            </w:tcMar>
          </w:tcPr>
          <w:p w14:paraId="5A1CA8A8" w14:textId="77777777" w:rsidR="00DD7DE0" w:rsidRPr="00F46E88" w:rsidRDefault="00DD7DE0" w:rsidP="00DD7DE0">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187F2A99" w14:textId="787AA8A5" w:rsidR="00DD7DE0" w:rsidRPr="00F46E88" w:rsidRDefault="00DD7DE0" w:rsidP="00DD7DE0">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DD7DE0" w:rsidRPr="00F133E3" w:rsidRDefault="00DD7DE0" w:rsidP="00DD7DE0">
            <w:pPr>
              <w:spacing w:after="0" w:line="240" w:lineRule="auto"/>
              <w:jc w:val="both"/>
              <w:rPr>
                <w:rFonts w:cstheme="minorHAnsi"/>
                <w:i/>
                <w:iCs/>
                <w:color w:val="FF0000"/>
              </w:rPr>
            </w:pPr>
            <w:r w:rsidRPr="0062218A">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DD7DE0" w:rsidRPr="00F0499F" w:rsidRDefault="00DD7DE0" w:rsidP="00DD7DE0">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DD7DE0" w:rsidRPr="00F0499F" w:rsidRDefault="00DD7DE0" w:rsidP="00DD7DE0">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9DB31DF" w14:textId="178B35EC" w:rsidR="00A4599F" w:rsidRDefault="00A4599F" w:rsidP="00773538">
      <w:pPr>
        <w:rPr>
          <w:rFonts w:cstheme="minorHAnsi"/>
          <w:b/>
          <w:bCs/>
          <w:smallCaps/>
          <w:sz w:val="22"/>
          <w:szCs w:val="22"/>
        </w:rPr>
      </w:pPr>
    </w:p>
    <w:p w14:paraId="2399165D" w14:textId="77777777" w:rsidR="0024310C" w:rsidRPr="0024310C" w:rsidRDefault="0024310C" w:rsidP="0024310C">
      <w:pPr>
        <w:rPr>
          <w:rFonts w:cstheme="minorHAnsi"/>
          <w:sz w:val="22"/>
          <w:szCs w:val="22"/>
        </w:rPr>
      </w:pPr>
    </w:p>
    <w:p w14:paraId="4F9EFCE0" w14:textId="77777777" w:rsidR="0024310C" w:rsidRPr="0024310C" w:rsidRDefault="0024310C" w:rsidP="0024310C">
      <w:pPr>
        <w:rPr>
          <w:rFonts w:cstheme="minorHAnsi"/>
          <w:sz w:val="22"/>
          <w:szCs w:val="22"/>
        </w:rPr>
      </w:pPr>
    </w:p>
    <w:p w14:paraId="46EA6832" w14:textId="77777777" w:rsidR="0024310C" w:rsidRPr="0024310C" w:rsidRDefault="0024310C" w:rsidP="0024310C">
      <w:pPr>
        <w:rPr>
          <w:rFonts w:cstheme="minorHAnsi"/>
          <w:sz w:val="22"/>
          <w:szCs w:val="22"/>
        </w:rPr>
      </w:pPr>
    </w:p>
    <w:p w14:paraId="4B06FB87" w14:textId="77777777" w:rsidR="0024310C" w:rsidRPr="0024310C" w:rsidRDefault="0024310C" w:rsidP="0024310C">
      <w:pPr>
        <w:rPr>
          <w:rFonts w:cstheme="minorHAnsi"/>
          <w:sz w:val="22"/>
          <w:szCs w:val="22"/>
        </w:rPr>
      </w:pPr>
    </w:p>
    <w:p w14:paraId="33512E25" w14:textId="77777777" w:rsidR="0024310C" w:rsidRPr="0024310C" w:rsidRDefault="0024310C" w:rsidP="0024310C">
      <w:pPr>
        <w:rPr>
          <w:rFonts w:cstheme="minorHAnsi"/>
          <w:sz w:val="22"/>
          <w:szCs w:val="22"/>
        </w:rPr>
      </w:pPr>
    </w:p>
    <w:p w14:paraId="381B4375" w14:textId="77777777" w:rsidR="0024310C" w:rsidRPr="0024310C" w:rsidRDefault="0024310C" w:rsidP="0024310C">
      <w:pPr>
        <w:rPr>
          <w:rFonts w:cstheme="minorHAnsi"/>
          <w:sz w:val="22"/>
          <w:szCs w:val="22"/>
        </w:rPr>
      </w:pPr>
    </w:p>
    <w:p w14:paraId="21C7DF91" w14:textId="77777777" w:rsidR="0024310C" w:rsidRPr="0024310C" w:rsidRDefault="0024310C" w:rsidP="0024310C">
      <w:pPr>
        <w:rPr>
          <w:rFonts w:cstheme="minorHAnsi"/>
          <w:sz w:val="22"/>
          <w:szCs w:val="22"/>
        </w:rPr>
      </w:pPr>
    </w:p>
    <w:p w14:paraId="0BC6FC55" w14:textId="77777777" w:rsidR="0024310C" w:rsidRDefault="0024310C" w:rsidP="0024310C">
      <w:pPr>
        <w:rPr>
          <w:rFonts w:cstheme="minorHAnsi"/>
          <w:sz w:val="22"/>
          <w:szCs w:val="22"/>
        </w:rPr>
      </w:pPr>
    </w:p>
    <w:p w14:paraId="78BE7018" w14:textId="77777777" w:rsidR="00B9142D" w:rsidRDefault="00B9142D" w:rsidP="0024310C">
      <w:pPr>
        <w:rPr>
          <w:rFonts w:cstheme="minorHAnsi"/>
          <w:sz w:val="22"/>
          <w:szCs w:val="22"/>
        </w:rPr>
      </w:pPr>
    </w:p>
    <w:p w14:paraId="5B3CEBA8" w14:textId="77777777" w:rsidR="00B9142D" w:rsidRPr="0024310C" w:rsidRDefault="00B9142D" w:rsidP="0024310C">
      <w:pPr>
        <w:rPr>
          <w:rFonts w:cstheme="minorHAnsi"/>
          <w:sz w:val="22"/>
          <w:szCs w:val="22"/>
        </w:rPr>
      </w:pPr>
    </w:p>
    <w:p w14:paraId="650F22ED" w14:textId="77777777" w:rsidR="0024310C" w:rsidRPr="0024310C" w:rsidRDefault="0024310C" w:rsidP="0024310C">
      <w:pPr>
        <w:rPr>
          <w:rFonts w:cstheme="minorHAnsi"/>
          <w:sz w:val="22"/>
          <w:szCs w:val="22"/>
        </w:rPr>
      </w:pPr>
    </w:p>
    <w:p w14:paraId="113DCDCE" w14:textId="77777777" w:rsidR="0024310C" w:rsidRPr="0024310C" w:rsidRDefault="0024310C" w:rsidP="0024310C">
      <w:pPr>
        <w:rPr>
          <w:rFonts w:cstheme="minorHAnsi"/>
          <w:sz w:val="22"/>
          <w:szCs w:val="22"/>
        </w:rPr>
      </w:pPr>
    </w:p>
    <w:p w14:paraId="0EF6480C" w14:textId="77777777" w:rsidR="0024310C" w:rsidRDefault="0024310C" w:rsidP="0024310C">
      <w:pPr>
        <w:rPr>
          <w:rFonts w:cstheme="minorHAnsi"/>
          <w:sz w:val="22"/>
          <w:szCs w:val="22"/>
        </w:rPr>
      </w:pPr>
    </w:p>
    <w:p w14:paraId="561F6F6F" w14:textId="77777777" w:rsidR="00B9142D" w:rsidRPr="0024310C" w:rsidRDefault="00B9142D" w:rsidP="0024310C">
      <w:pPr>
        <w:rPr>
          <w:rFonts w:cstheme="minorHAnsi"/>
          <w:sz w:val="22"/>
          <w:szCs w:val="22"/>
        </w:rPr>
      </w:pPr>
    </w:p>
    <w:p w14:paraId="72F7117A" w14:textId="299FE07E" w:rsidR="00365731" w:rsidRPr="00EE420E" w:rsidRDefault="0024310C" w:rsidP="00EE420E">
      <w:pPr>
        <w:tabs>
          <w:tab w:val="left" w:pos="7350"/>
        </w:tabs>
        <w:rPr>
          <w:rFonts w:cstheme="minorHAnsi"/>
          <w:sz w:val="22"/>
          <w:szCs w:val="22"/>
        </w:rPr>
      </w:pPr>
      <w:r>
        <w:rPr>
          <w:rFonts w:cstheme="minorHAnsi"/>
          <w:sz w:val="22"/>
          <w:szCs w:val="22"/>
        </w:rPr>
        <w:tab/>
      </w:r>
      <w:bookmarkStart w:id="43" w:name="_Ref38539939"/>
      <w:bookmarkStart w:id="44" w:name="_Ref38541068"/>
      <w:bookmarkStart w:id="45" w:name="_Ref38885053"/>
      <w:bookmarkStart w:id="46" w:name="_Ref38899023"/>
    </w:p>
    <w:p w14:paraId="7EDC4249" w14:textId="4E77F457" w:rsidR="00365731" w:rsidRDefault="00EE420E" w:rsidP="00D31F4F">
      <w:pPr>
        <w:pStyle w:val="Antrat2"/>
        <w:ind w:left="5103"/>
        <w:rPr>
          <w:rFonts w:asciiTheme="minorHAnsi" w:eastAsia="Calibri" w:hAnsiTheme="minorHAnsi" w:cstheme="minorHAnsi"/>
          <w:color w:val="auto"/>
          <w:sz w:val="21"/>
          <w:szCs w:val="21"/>
        </w:rPr>
      </w:pPr>
      <w:bookmarkStart w:id="47" w:name="_Toc228355312"/>
      <w:r>
        <w:rPr>
          <w:rFonts w:asciiTheme="minorHAnsi" w:hAnsiTheme="minorHAnsi" w:cstheme="minorHAnsi"/>
          <w:color w:val="auto"/>
          <w:sz w:val="21"/>
          <w:szCs w:val="21"/>
        </w:rPr>
        <w:lastRenderedPageBreak/>
        <w:t>Specialiųjų p</w:t>
      </w:r>
      <w:r w:rsidRPr="001347A3">
        <w:rPr>
          <w:rFonts w:asciiTheme="minorHAnsi" w:hAnsiTheme="minorHAnsi" w:cstheme="minorHAnsi"/>
          <w:color w:val="auto"/>
          <w:sz w:val="21"/>
          <w:szCs w:val="21"/>
        </w:rPr>
        <w:t>irkimo sąlygų</w:t>
      </w:r>
      <w:r w:rsidR="0024310C" w:rsidRPr="00C77C12">
        <w:rPr>
          <w:rFonts w:asciiTheme="minorHAnsi" w:eastAsia="Calibri" w:hAnsiTheme="minorHAnsi" w:cstheme="minorHAnsi"/>
          <w:color w:val="auto"/>
          <w:sz w:val="21"/>
          <w:szCs w:val="21"/>
        </w:rPr>
        <w:t xml:space="preserve"> 2 priedas „Techninė </w:t>
      </w:r>
      <w:r w:rsidR="00B9142D">
        <w:rPr>
          <w:rFonts w:asciiTheme="minorHAnsi" w:eastAsia="Calibri" w:hAnsiTheme="minorHAnsi" w:cstheme="minorHAnsi"/>
          <w:color w:val="auto"/>
          <w:sz w:val="21"/>
          <w:szCs w:val="21"/>
        </w:rPr>
        <w:t>užduotis</w:t>
      </w:r>
      <w:r w:rsidR="0024310C" w:rsidRPr="00C77C12">
        <w:rPr>
          <w:rFonts w:asciiTheme="minorHAnsi" w:eastAsia="Calibri" w:hAnsiTheme="minorHAnsi" w:cstheme="minorHAnsi"/>
          <w:color w:val="auto"/>
          <w:sz w:val="21"/>
          <w:szCs w:val="21"/>
        </w:rPr>
        <w:t>“</w:t>
      </w:r>
      <w:bookmarkEnd w:id="43"/>
      <w:bookmarkEnd w:id="44"/>
      <w:bookmarkEnd w:id="45"/>
      <w:bookmarkEnd w:id="46"/>
      <w:bookmarkEnd w:id="47"/>
    </w:p>
    <w:p w14:paraId="050255A3" w14:textId="77777777" w:rsidR="00D31F4F" w:rsidRPr="00D31F4F" w:rsidRDefault="00D31F4F" w:rsidP="00D31F4F"/>
    <w:p w14:paraId="0FFD6F82" w14:textId="050D6076" w:rsidR="008B2E6B" w:rsidRDefault="00D31F4F" w:rsidP="008B2E6B">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bidi="lt-LT"/>
        </w:rPr>
      </w:pPr>
      <w:bookmarkStart w:id="48" w:name="_Ref38285444"/>
      <w:bookmarkStart w:id="49" w:name="_Ref38291496"/>
      <w:r w:rsidRPr="00581B85">
        <w:rPr>
          <w:rFonts w:ascii="Times New Roman" w:eastAsia="Courier New" w:hAnsi="Times New Roman"/>
          <w:color w:val="000000"/>
          <w:sz w:val="24"/>
          <w:szCs w:val="24"/>
          <w:lang w:bidi="lt-LT"/>
        </w:rPr>
        <w:t xml:space="preserve">ŠIAULIŲ R. SAV. </w:t>
      </w:r>
      <w:r>
        <w:rPr>
          <w:rFonts w:ascii="Times New Roman" w:eastAsia="Courier New" w:hAnsi="Times New Roman"/>
          <w:color w:val="000000"/>
          <w:sz w:val="24"/>
          <w:szCs w:val="24"/>
          <w:lang w:bidi="lt-LT"/>
        </w:rPr>
        <w:t xml:space="preserve">VYTAUTO, PAVENČIO G. KURŠĖNŲ M.  </w:t>
      </w:r>
      <w:r w:rsidRPr="00581B85">
        <w:rPr>
          <w:rFonts w:ascii="Times New Roman" w:eastAsia="Courier New" w:hAnsi="Times New Roman"/>
          <w:color w:val="000000"/>
          <w:sz w:val="24"/>
          <w:szCs w:val="24"/>
          <w:lang w:bidi="lt-LT"/>
        </w:rPr>
        <w:t xml:space="preserve">APŠVIETIMO TINKLŲ </w:t>
      </w:r>
      <w:r>
        <w:rPr>
          <w:rFonts w:ascii="Times New Roman" w:eastAsia="Courier New" w:hAnsi="Times New Roman"/>
          <w:color w:val="000000"/>
          <w:sz w:val="24"/>
          <w:szCs w:val="24"/>
          <w:lang w:bidi="lt-LT"/>
        </w:rPr>
        <w:t>REKONSTRUKCIJOS</w:t>
      </w:r>
      <w:r w:rsidRPr="00581B85">
        <w:rPr>
          <w:rFonts w:ascii="Times New Roman" w:eastAsia="Courier New" w:hAnsi="Times New Roman"/>
          <w:color w:val="000000"/>
          <w:sz w:val="24"/>
          <w:szCs w:val="24"/>
          <w:lang w:bidi="lt-LT"/>
        </w:rPr>
        <w:t xml:space="preserve"> </w:t>
      </w:r>
      <w:r>
        <w:rPr>
          <w:rFonts w:ascii="Times New Roman" w:eastAsia="Courier New" w:hAnsi="Times New Roman"/>
          <w:color w:val="000000"/>
          <w:sz w:val="24"/>
          <w:szCs w:val="24"/>
          <w:lang w:bidi="lt-LT"/>
        </w:rPr>
        <w:t>RANGOS DARBŲ T</w:t>
      </w:r>
      <w:r w:rsidRPr="00581B85">
        <w:rPr>
          <w:rFonts w:ascii="Times New Roman" w:eastAsia="Courier New" w:hAnsi="Times New Roman"/>
          <w:color w:val="000000"/>
          <w:sz w:val="24"/>
          <w:szCs w:val="24"/>
          <w:lang w:bidi="lt-LT"/>
        </w:rPr>
        <w:t>ECHNINĖ UŽDUOTIS</w:t>
      </w:r>
    </w:p>
    <w:p w14:paraId="08AB9812" w14:textId="77777777" w:rsidR="008B2E6B" w:rsidRPr="00581B85" w:rsidRDefault="008B2E6B" w:rsidP="008B2E6B">
      <w:pPr>
        <w:widowControl w:val="0"/>
        <w:tabs>
          <w:tab w:val="left" w:pos="794"/>
          <w:tab w:val="left" w:pos="1070"/>
        </w:tabs>
        <w:spacing w:after="0" w:line="264" w:lineRule="auto"/>
        <w:ind w:firstLine="720"/>
        <w:jc w:val="center"/>
        <w:rPr>
          <w:rFonts w:ascii="Times New Roman" w:eastAsia="Courier New" w:hAnsi="Times New Roman"/>
          <w:color w:val="000000"/>
          <w:sz w:val="24"/>
          <w:szCs w:val="24"/>
          <w:lang w:bidi="lt-LT"/>
        </w:rPr>
      </w:pPr>
    </w:p>
    <w:p w14:paraId="39F5B176"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 xml:space="preserve">1. OBJEKTO PAVADINIMAS. Šiaulių r. sav. Vytauto, Pavenčio g. Kuršėnų m. apšvietimo tinklų rekonstravimo darbai. </w:t>
      </w:r>
    </w:p>
    <w:p w14:paraId="21A5BF91"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2.UŽSAKOVAS. UAB Kuršėnų komunalinis ūkis.</w:t>
      </w:r>
    </w:p>
    <w:p w14:paraId="6EB2E89A"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3. OBJEKTO PASKIRTIS. Inžineriniai tinklai - gatvių apšvietimas.</w:t>
      </w:r>
    </w:p>
    <w:p w14:paraId="60924E5C"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4. STATYBOS RŪŠIS. Gatvių apšvietimo tinklų statyba.</w:t>
      </w:r>
    </w:p>
    <w:p w14:paraId="67D50758"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5. UŽSAKOVO PATEIKIAMŲ PRIVALOMŲJŲ DOKUMENTŲ SĄRAŠAS. Rangos darbų techninė užduotis.</w:t>
      </w:r>
    </w:p>
    <w:p w14:paraId="7287B8B2" w14:textId="77777777" w:rsidR="008B2E6B" w:rsidRPr="00D31F4F" w:rsidRDefault="008B2E6B" w:rsidP="00D31F4F">
      <w:pPr>
        <w:widowControl w:val="0"/>
        <w:tabs>
          <w:tab w:val="left" w:pos="794"/>
          <w:tab w:val="left" w:pos="1070"/>
        </w:tabs>
        <w:spacing w:after="0" w:line="240" w:lineRule="auto"/>
        <w:ind w:firstLine="426"/>
        <w:jc w:val="both"/>
        <w:rPr>
          <w:rFonts w:ascii="Times New Roman" w:eastAsia="Courier New" w:hAnsi="Times New Roman" w:cs="Times New Roman"/>
          <w:b/>
          <w:color w:val="000000"/>
          <w:sz w:val="22"/>
          <w:szCs w:val="22"/>
          <w:lang w:bidi="lt-LT"/>
        </w:rPr>
      </w:pPr>
      <w:r w:rsidRPr="00D31F4F">
        <w:rPr>
          <w:rFonts w:ascii="Times New Roman" w:eastAsia="Courier New" w:hAnsi="Times New Roman" w:cs="Times New Roman"/>
          <w:color w:val="000000"/>
          <w:sz w:val="22"/>
          <w:szCs w:val="22"/>
          <w:lang w:bidi="lt-LT"/>
        </w:rPr>
        <w:t>6. PAGRINDINIAI OBJEKTO TECHNINIAI RODIKLIAI IR BENDRIEJI REIKALAVIMAI OBJEKTO PROJEKTUI IR DARBŲ RANGAI.</w:t>
      </w:r>
    </w:p>
    <w:p w14:paraId="6A49DDE5"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Maitinimas iš AVS ant TR-6 sienos Ventos g.1 Kuršėnų m. Į AVS sumontuoti apšvietimo liniją iš J.Basanavičiaus g. esamų atramų (šviestuvas nr.13 žiūr. brėžinį). Sumontuoti dvi KL iš AVS į Vytauto g.: vieną link Ventos tilto ir kitą link Vytauto g. Nr.1 namo (žiūr.projektą). Antras maitinimas (linijos galo) iš Žiedo g. AVS. Atlikti abiejų AVS skydų modernizavimą (žiūr.projektą).</w:t>
      </w:r>
    </w:p>
    <w:p w14:paraId="4DFA55DB"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Prijungti esamą Ventos tilto apšvietimo tinklą  (žiūr.projektą).</w:t>
      </w:r>
    </w:p>
    <w:p w14:paraId="46B4100C"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tinklą žiedinėje Ventos g. sankryžoje (žiūr.projektą).</w:t>
      </w:r>
    </w:p>
    <w:p w14:paraId="7E520741"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apšv. tinklą į Pavenčio g. iki automobilių stovėjimo aikštelės. Esamas atramas ir tinklą demontuoti (žiūr.projektą).</w:t>
      </w:r>
    </w:p>
    <w:p w14:paraId="0A22C7B2"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atramą Vilniaus-J.Basanavičiaus g. (prie ERGO pastato) (žiūr.projektą).</w:t>
      </w:r>
    </w:p>
    <w:p w14:paraId="6C33DF2C"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atramą Naujoji g. (apšvietimas iš Gaisrininkų g. AVS) (žiūr.projektą).</w:t>
      </w:r>
    </w:p>
    <w:p w14:paraId="21633493"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ir proj. apšvietimo atramas J.Basanavičiaus g. 5 kiemą (Kuršėnų m. seniūnija. žiūr.projektą).</w:t>
      </w:r>
    </w:p>
    <w:p w14:paraId="50947121" w14:textId="77777777" w:rsidR="00D31F4F" w:rsidRP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sz w:val="22"/>
          <w:szCs w:val="22"/>
          <w:lang w:bidi="lt-LT"/>
        </w:rPr>
        <w:t xml:space="preserve">Sumontuoti KL </w:t>
      </w:r>
      <w:r w:rsidRPr="00D31F4F">
        <w:rPr>
          <w:rFonts w:ascii="Times New Roman" w:eastAsia="Courier New" w:hAnsi="Times New Roman" w:cs="Times New Roman"/>
          <w:color w:val="000000"/>
          <w:sz w:val="22"/>
          <w:szCs w:val="22"/>
          <w:lang w:bidi="lt-LT"/>
        </w:rPr>
        <w:t xml:space="preserve">į esamą ir proj. apšvietimo atramas </w:t>
      </w:r>
      <w:r w:rsidRPr="00D31F4F">
        <w:rPr>
          <w:rFonts w:ascii="Times New Roman" w:eastAsia="Courier New" w:hAnsi="Times New Roman" w:cs="Times New Roman"/>
          <w:sz w:val="22"/>
          <w:szCs w:val="22"/>
          <w:lang w:bidi="lt-LT"/>
        </w:rPr>
        <w:t>Vytauto g.1 kiemus (bibliotekos kiemas)  (</w:t>
      </w:r>
      <w:r w:rsidRPr="00D31F4F">
        <w:rPr>
          <w:rFonts w:ascii="Times New Roman" w:eastAsia="Courier New" w:hAnsi="Times New Roman" w:cs="Times New Roman"/>
          <w:color w:val="000000"/>
          <w:sz w:val="22"/>
          <w:szCs w:val="22"/>
          <w:lang w:bidi="lt-LT"/>
        </w:rPr>
        <w:t>žiūr.projektą</w:t>
      </w:r>
      <w:r w:rsidRPr="00D31F4F">
        <w:rPr>
          <w:rFonts w:ascii="Times New Roman" w:eastAsia="Courier New" w:hAnsi="Times New Roman" w:cs="Times New Roman"/>
          <w:sz w:val="22"/>
          <w:szCs w:val="22"/>
          <w:lang w:bidi="lt-LT"/>
        </w:rPr>
        <w:t xml:space="preserve"> ir foto).</w:t>
      </w:r>
    </w:p>
    <w:p w14:paraId="694C424C" w14:textId="77777777" w:rsidR="00D31F4F" w:rsidRDefault="008B2E6B" w:rsidP="00D31F4F">
      <w:pPr>
        <w:pStyle w:val="Sraopastraipa"/>
        <w:widowControl w:val="0"/>
        <w:numPr>
          <w:ilvl w:val="1"/>
          <w:numId w:val="44"/>
        </w:numPr>
        <w:tabs>
          <w:tab w:val="left" w:pos="284"/>
          <w:tab w:val="left" w:pos="426"/>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atramą Vytauto g.4 kiemus (žiūr.projektą).</w:t>
      </w:r>
    </w:p>
    <w:p w14:paraId="14123DF1"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OL apšvietimo atramą Nr.100/8 Žalgirio g. (apšvietimas iš Žalgirio g. AVS) (žiūr.projektą).</w:t>
      </w:r>
    </w:p>
    <w:p w14:paraId="320DB90A"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OL apšvietimo atramą Nr.201/1 Vydūno g.( žiūr.projektą).</w:t>
      </w:r>
    </w:p>
    <w:p w14:paraId="7BB1F87A"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metalinę atramą Nr.100/10 pėsčiųjų take ties Vytauto g.Nr.65 namu  (žiūr.schemą). Esama gelžbetoninę atramą demontuoti.</w:t>
      </w:r>
    </w:p>
    <w:p w14:paraId="29444F2E"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Sumontuoti KL į esamą apšvietimo KL ties Vytauto g.Nr.87 namu (apšvietimas iš Žiedo g. AVS)  (žiūr.projektą).</w:t>
      </w:r>
    </w:p>
    <w:p w14:paraId="1556FEB0" w14:textId="77777777" w:rsidR="00D31F4F" w:rsidRP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hAnsi="Times New Roman" w:cs="Times New Roman"/>
          <w:sz w:val="22"/>
          <w:szCs w:val="22"/>
        </w:rPr>
        <w:t>Apšvietimo atramose kabelių pajungimui numatyti min. 5 grupių jungtis. Penktą KL gyslą su sujungimo kaladėle atramoje palikti laisvą (vaizdo kamerų, rozečių ir kt. įrengimų pajungimui). Atramose sužymėti  kabelius, nurodyti maitinimo kabelį (pvz.:400V iš ...).</w:t>
      </w:r>
    </w:p>
    <w:p w14:paraId="2312FDD8" w14:textId="77777777" w:rsidR="00D31F4F" w:rsidRP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hAnsi="Times New Roman" w:cs="Times New Roman"/>
          <w:sz w:val="22"/>
          <w:szCs w:val="22"/>
        </w:rPr>
        <w:t>AVS-e linijinius išeinančius kabelius sužymėti pagal gatvių pavadinimus. Linijų fazių apsaugos automatus montuoti vienfazius.</w:t>
      </w:r>
    </w:p>
    <w:p w14:paraId="1AE16F5C"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 xml:space="preserve">Projektavimo ir montavimo paslaugų teikėjas parengia ir suderina objekto geodezinę topografinę nuotrauką. </w:t>
      </w:r>
    </w:p>
    <w:p w14:paraId="3ECDB01A"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 xml:space="preserve">Pakeitus šviestuvų tipą, pateikti šviestuvų fotometrinius duomenis </w:t>
      </w:r>
      <w:r w:rsidRPr="00D31F4F">
        <w:rPr>
          <w:rFonts w:ascii="Times New Roman" w:hAnsi="Times New Roman" w:cs="Times New Roman"/>
          <w:sz w:val="22"/>
          <w:szCs w:val="22"/>
        </w:rPr>
        <w:t>DIALux ar analogiška</w:t>
      </w:r>
      <w:r w:rsidRPr="00D31F4F">
        <w:rPr>
          <w:rFonts w:ascii="Times New Roman" w:eastAsia="Courier New" w:hAnsi="Times New Roman" w:cs="Times New Roman"/>
          <w:color w:val="000000"/>
          <w:sz w:val="22"/>
          <w:szCs w:val="22"/>
          <w:lang w:bidi="lt-LT"/>
        </w:rPr>
        <w:t xml:space="preserve"> programa.</w:t>
      </w:r>
    </w:p>
    <w:p w14:paraId="2D71B9E0" w14:textId="77777777" w:rsid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Demontuotas metalines atramas, šviestuvus ir oro liniją su metalo konstrukcijomis grąžinti užsakovui adresu Sodo g. 18 Kuršėnai. Demontuotas OL izoliatorius, gelžbetonines atramas utilizuoti pagal normatyvinių dokumentų reikalavimus.</w:t>
      </w:r>
    </w:p>
    <w:p w14:paraId="6E9C9F33" w14:textId="2FF6E310" w:rsidR="00D31F4F" w:rsidRPr="00D31F4F" w:rsidRDefault="008B2E6B" w:rsidP="00D31F4F">
      <w:pPr>
        <w:pStyle w:val="Sraopastraipa"/>
        <w:widowControl w:val="0"/>
        <w:numPr>
          <w:ilvl w:val="1"/>
          <w:numId w:val="44"/>
        </w:numPr>
        <w:tabs>
          <w:tab w:val="left" w:pos="284"/>
          <w:tab w:val="left" w:pos="426"/>
          <w:tab w:val="left" w:pos="567"/>
        </w:tabs>
        <w:spacing w:after="0" w:line="240" w:lineRule="auto"/>
        <w:ind w:left="0" w:firstLine="0"/>
        <w:jc w:val="both"/>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 xml:space="preserve">Rangovas užtikrina ir garantuoja, kad prieš atlikdamas darbus pagal projektą ir Užsakovo užsakymą, apsilankė objekto vietoje ir tinkamai įvertino vietovę, galimus techninius sprendimus, visas galimas projekto įgyvendinimo rizikas bei aplinkybes, susijusias su sėkmingu projekto įgyvendinimu.       </w:t>
      </w:r>
    </w:p>
    <w:p w14:paraId="2F7F9C62" w14:textId="77777777" w:rsidR="00D31F4F" w:rsidRPr="00D31F4F" w:rsidRDefault="00D31F4F" w:rsidP="00D31F4F">
      <w:pPr>
        <w:pStyle w:val="Sraopastraipa"/>
        <w:widowControl w:val="0"/>
        <w:tabs>
          <w:tab w:val="left" w:pos="851"/>
          <w:tab w:val="left" w:pos="993"/>
        </w:tabs>
        <w:spacing w:after="0" w:line="240" w:lineRule="auto"/>
        <w:ind w:left="426"/>
        <w:jc w:val="both"/>
        <w:rPr>
          <w:rFonts w:ascii="Times New Roman" w:eastAsia="Courier New" w:hAnsi="Times New Roman" w:cs="Times New Roman"/>
          <w:color w:val="000000"/>
          <w:sz w:val="22"/>
          <w:szCs w:val="22"/>
          <w:lang w:bidi="lt-LT"/>
        </w:rPr>
      </w:pPr>
    </w:p>
    <w:p w14:paraId="1598C28D" w14:textId="77777777" w:rsidR="00E52E36" w:rsidRPr="00D31F4F" w:rsidRDefault="00E52E36" w:rsidP="00D31F4F">
      <w:pPr>
        <w:pStyle w:val="Betarp"/>
        <w:ind w:firstLine="426"/>
        <w:rPr>
          <w:rFonts w:ascii="Times New Roman" w:hAnsi="Times New Roman" w:cs="Times New Roman"/>
          <w:sz w:val="22"/>
          <w:szCs w:val="22"/>
        </w:rPr>
      </w:pPr>
      <w:r w:rsidRPr="00D31F4F">
        <w:rPr>
          <w:rFonts w:ascii="Times New Roman" w:hAnsi="Times New Roman" w:cs="Times New Roman"/>
          <w:sz w:val="22"/>
          <w:szCs w:val="22"/>
        </w:rPr>
        <w:t>Priedai:</w:t>
      </w:r>
    </w:p>
    <w:p w14:paraId="7F8D1796" w14:textId="77777777" w:rsidR="00D31F4F" w:rsidRDefault="00507B04" w:rsidP="00D31F4F">
      <w:pPr>
        <w:pStyle w:val="Betarp"/>
        <w:ind w:firstLine="426"/>
        <w:rPr>
          <w:rFonts w:ascii="Times New Roman" w:eastAsia="Courier New" w:hAnsi="Times New Roman" w:cs="Times New Roman"/>
          <w:color w:val="000000"/>
          <w:sz w:val="22"/>
          <w:szCs w:val="22"/>
          <w:lang w:bidi="lt-LT"/>
        </w:rPr>
      </w:pPr>
      <w:r w:rsidRPr="00D31F4F">
        <w:rPr>
          <w:rFonts w:ascii="Times New Roman" w:eastAsia="Courier New" w:hAnsi="Times New Roman" w:cs="Times New Roman"/>
          <w:color w:val="000000"/>
          <w:sz w:val="22"/>
          <w:szCs w:val="22"/>
          <w:lang w:bidi="lt-LT"/>
        </w:rPr>
        <w:t>2.</w:t>
      </w:r>
      <w:r w:rsidR="00E52E36" w:rsidRPr="00D31F4F">
        <w:rPr>
          <w:rFonts w:ascii="Times New Roman" w:eastAsia="Courier New" w:hAnsi="Times New Roman" w:cs="Times New Roman"/>
          <w:color w:val="000000"/>
          <w:sz w:val="22"/>
          <w:szCs w:val="22"/>
          <w:lang w:bidi="lt-LT"/>
        </w:rPr>
        <w:t>1.</w:t>
      </w:r>
      <w:r w:rsidR="00E52E36" w:rsidRPr="00D31F4F">
        <w:rPr>
          <w:rFonts w:ascii="Times New Roman" w:hAnsi="Times New Roman" w:cs="Times New Roman"/>
          <w:sz w:val="22"/>
          <w:szCs w:val="22"/>
        </w:rPr>
        <w:t xml:space="preserve"> Techninis darbo projektas</w:t>
      </w:r>
      <w:r w:rsidR="00E52E36" w:rsidRPr="00D31F4F">
        <w:rPr>
          <w:rFonts w:ascii="Times New Roman" w:eastAsia="Courier New" w:hAnsi="Times New Roman" w:cs="Times New Roman"/>
          <w:color w:val="000000"/>
          <w:sz w:val="22"/>
          <w:szCs w:val="22"/>
          <w:lang w:bidi="lt-LT"/>
        </w:rPr>
        <w:t>.</w:t>
      </w:r>
      <w:r w:rsidR="00E803AC" w:rsidRPr="00D31F4F">
        <w:rPr>
          <w:rFonts w:ascii="Times New Roman" w:eastAsia="Courier New" w:hAnsi="Times New Roman" w:cs="Times New Roman"/>
          <w:color w:val="000000"/>
          <w:sz w:val="22"/>
          <w:szCs w:val="22"/>
          <w:lang w:bidi="lt-LT"/>
        </w:rPr>
        <w:t>(pridedamas atskiru failu)</w:t>
      </w:r>
      <w:bookmarkStart w:id="50" w:name="_Toc228355313"/>
    </w:p>
    <w:p w14:paraId="49FEBE08" w14:textId="6B3C3368" w:rsidR="0024310C" w:rsidRPr="00D31F4F" w:rsidRDefault="00EE420E" w:rsidP="00D31F4F">
      <w:pPr>
        <w:pStyle w:val="Betarp"/>
        <w:ind w:firstLine="426"/>
        <w:jc w:val="right"/>
        <w:rPr>
          <w:rFonts w:ascii="Times New Roman" w:eastAsia="Courier New" w:hAnsi="Times New Roman" w:cs="Times New Roman"/>
          <w:color w:val="000000"/>
          <w:sz w:val="22"/>
          <w:szCs w:val="22"/>
          <w:lang w:bidi="lt-LT"/>
        </w:rPr>
      </w:pPr>
      <w:r>
        <w:rPr>
          <w:rFonts w:cstheme="minorHAnsi"/>
        </w:rPr>
        <w:lastRenderedPageBreak/>
        <w:t>Specialiųjų p</w:t>
      </w:r>
      <w:r w:rsidRPr="001347A3">
        <w:rPr>
          <w:rFonts w:cstheme="minorHAnsi"/>
        </w:rPr>
        <w:t>irkimo sąlygų</w:t>
      </w:r>
      <w:r w:rsidR="0024310C" w:rsidRPr="00C77C12">
        <w:rPr>
          <w:rFonts w:eastAsia="Calibri" w:cstheme="minorHAnsi"/>
        </w:rPr>
        <w:t xml:space="preserve"> 3 priedas „Tiekėjų pašalinimo pagrindai“</w:t>
      </w:r>
      <w:bookmarkEnd w:id="48"/>
      <w:bookmarkEnd w:id="49"/>
      <w:bookmarkEnd w:id="50"/>
    </w:p>
    <w:p w14:paraId="4CCD08A1" w14:textId="77777777" w:rsidR="0024310C" w:rsidRPr="00F0499F" w:rsidRDefault="0024310C" w:rsidP="0024310C">
      <w:pPr>
        <w:jc w:val="center"/>
        <w:rPr>
          <w:rFonts w:cstheme="minorHAnsi"/>
          <w:b/>
          <w:bCs/>
          <w:smallCaps/>
          <w:sz w:val="22"/>
          <w:szCs w:val="22"/>
        </w:rPr>
      </w:pPr>
    </w:p>
    <w:p w14:paraId="70D0EC84" w14:textId="77777777" w:rsidR="0024310C" w:rsidRDefault="0024310C" w:rsidP="0024310C">
      <w:pPr>
        <w:pStyle w:val="Paantrat"/>
        <w:jc w:val="center"/>
      </w:pPr>
      <w:r w:rsidRPr="00F0499F">
        <w:t>TIEKĖJŲ PAŠALINIMO PAGRINDAI</w:t>
      </w:r>
    </w:p>
    <w:p w14:paraId="1A0E709A" w14:textId="06664A1A" w:rsidR="0024310C" w:rsidRPr="00C77C12" w:rsidRDefault="0024310C" w:rsidP="0024310C">
      <w:r w:rsidRPr="00C77C12">
        <w:t>Perkančioji organizacija šiame priede pateikia informaciją apie tiekėjams taikomus pašalinimo pagrindus (</w:t>
      </w:r>
      <w:r w:rsidR="00354036" w:rsidRPr="00C77C12">
        <w:t>pateikiama atskiru failu „3 priedas</w:t>
      </w:r>
      <w:r w:rsidR="003F2508">
        <w:t xml:space="preserve"> Tiekėjų p</w:t>
      </w:r>
      <w:r w:rsidR="00354036" w:rsidRPr="00C77C12">
        <w:t>ašalinimo pagrindai“</w:t>
      </w:r>
      <w:r w:rsidRPr="00C77C12">
        <w:t>)</w:t>
      </w:r>
      <w:r w:rsidRPr="00C77C12">
        <w:rPr>
          <w:i/>
          <w:iCs/>
        </w:rPr>
        <w:t>.</w:t>
      </w:r>
    </w:p>
    <w:p w14:paraId="6C795C9A" w14:textId="41165F2C" w:rsidR="00BA22FD" w:rsidRDefault="0024310C" w:rsidP="00D31F4F">
      <w:pPr>
        <w:spacing w:after="0"/>
        <w:jc w:val="center"/>
        <w:rPr>
          <w:rFonts w:eastAsia="Calibri" w:cstheme="minorHAnsi"/>
        </w:rPr>
      </w:pPr>
      <w:r w:rsidRPr="00F0499F">
        <w:rPr>
          <w:rFonts w:cstheme="minorHAnsi"/>
          <w:smallCaps/>
          <w:sz w:val="22"/>
          <w:szCs w:val="22"/>
        </w:rPr>
        <w:t>__________</w:t>
      </w:r>
      <w:r w:rsidRPr="00F0499F">
        <w:rPr>
          <w:rFonts w:cstheme="minorHAnsi"/>
          <w:b/>
          <w:bCs/>
          <w:smallCaps/>
          <w:sz w:val="22"/>
          <w:szCs w:val="22"/>
        </w:rPr>
        <w:br w:type="page"/>
      </w:r>
      <w:bookmarkStart w:id="51" w:name="_Ref38291223"/>
      <w:bookmarkStart w:id="52" w:name="_Ref38291334"/>
      <w:bookmarkStart w:id="53" w:name="_Ref38533412"/>
      <w:r w:rsidR="00EE420E">
        <w:rPr>
          <w:rFonts w:cstheme="minorHAnsi"/>
        </w:rPr>
        <w:lastRenderedPageBreak/>
        <w:t>Specialiųjų p</w:t>
      </w:r>
      <w:r w:rsidR="00EE420E" w:rsidRPr="001347A3">
        <w:rPr>
          <w:rFonts w:cstheme="minorHAnsi"/>
        </w:rPr>
        <w:t>irkimo sąlygų</w:t>
      </w:r>
      <w:r w:rsidRPr="00C77C12">
        <w:rPr>
          <w:rFonts w:eastAsia="Calibri" w:cstheme="minorHAnsi"/>
        </w:rPr>
        <w:t xml:space="preserve"> 4 priedas „Tiekėjų kvalifikacijos</w:t>
      </w:r>
    </w:p>
    <w:p w14:paraId="6F0EEBE1" w14:textId="77777777" w:rsidR="00BA22FD" w:rsidRDefault="0024310C" w:rsidP="00BA22FD">
      <w:pPr>
        <w:spacing w:after="0"/>
        <w:jc w:val="right"/>
        <w:rPr>
          <w:rFonts w:eastAsia="Calibri" w:cstheme="minorHAnsi"/>
        </w:rPr>
      </w:pPr>
      <w:r w:rsidRPr="00C77C12">
        <w:rPr>
          <w:rFonts w:eastAsia="Calibri" w:cstheme="minorHAnsi"/>
        </w:rPr>
        <w:t xml:space="preserve"> reikalavimai ir reikalaujami kokybės bei </w:t>
      </w:r>
    </w:p>
    <w:p w14:paraId="7C6C1F3D" w14:textId="2A7C040F" w:rsidR="0024310C" w:rsidRPr="00BA22FD" w:rsidRDefault="0024310C" w:rsidP="00BA22FD">
      <w:pPr>
        <w:spacing w:after="0"/>
        <w:jc w:val="right"/>
        <w:rPr>
          <w:rFonts w:eastAsia="Calibri" w:cstheme="minorHAnsi"/>
        </w:rPr>
      </w:pPr>
      <w:r w:rsidRPr="00C77C12">
        <w:rPr>
          <w:rFonts w:eastAsia="Calibri" w:cstheme="minorHAnsi"/>
        </w:rPr>
        <w:t>aplinkos apsaugos vadybos sistemų standartai“</w:t>
      </w:r>
      <w:bookmarkEnd w:id="51"/>
      <w:bookmarkEnd w:id="52"/>
      <w:bookmarkEnd w:id="53"/>
    </w:p>
    <w:p w14:paraId="7F222DD1" w14:textId="77777777" w:rsidR="00F94C43" w:rsidRPr="00F94C43" w:rsidRDefault="00F94C43" w:rsidP="00F94C43"/>
    <w:p w14:paraId="5AF75886" w14:textId="77777777" w:rsidR="0024310C" w:rsidRDefault="0024310C" w:rsidP="0024310C">
      <w:pPr>
        <w:pStyle w:val="Paantrat"/>
        <w:spacing w:line="240" w:lineRule="auto"/>
        <w:jc w:val="center"/>
        <w:rPr>
          <w:lang w:eastAsia="en-U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B097741" w14:textId="1584CE84" w:rsidR="00CF50D7" w:rsidRPr="00CF50D7" w:rsidRDefault="00CF50D7" w:rsidP="00CF50D7">
      <w:r w:rsidRPr="00C77C12">
        <w:t xml:space="preserve">Perkančioji organizacija šiame priede pateikia informaciją apie tiekėjams taikomus </w:t>
      </w:r>
      <w:r>
        <w:t>kvalifikacinius reikalavimus.</w:t>
      </w:r>
      <w:r w:rsidRPr="00C77C12">
        <w:t xml:space="preserve"> (pateikiama atskiru failu „</w:t>
      </w:r>
      <w:r>
        <w:t>4</w:t>
      </w:r>
      <w:r w:rsidRPr="00C77C12">
        <w:t xml:space="preserve"> priedas</w:t>
      </w:r>
      <w:r w:rsidR="008072A5">
        <w:t>_</w:t>
      </w:r>
      <w:r>
        <w:t xml:space="preserve"> Kvalifikacijos reikalavimai tiekėjui</w:t>
      </w:r>
      <w:r w:rsidRPr="00C77C12">
        <w:t>“)</w:t>
      </w:r>
      <w:r w:rsidRPr="00C77C12">
        <w:rPr>
          <w:i/>
          <w:iCs/>
        </w:rPr>
        <w:t>.</w:t>
      </w:r>
    </w:p>
    <w:p w14:paraId="37D642CD" w14:textId="1DF16812" w:rsidR="00C91E13" w:rsidRPr="00CF50D7" w:rsidRDefault="00C91E13" w:rsidP="00CF50D7">
      <w:pPr>
        <w:pStyle w:val="Sraopastraipa"/>
        <w:numPr>
          <w:ilvl w:val="0"/>
          <w:numId w:val="26"/>
        </w:numPr>
        <w:tabs>
          <w:tab w:val="left" w:pos="426"/>
          <w:tab w:val="left" w:pos="851"/>
        </w:tabs>
        <w:spacing w:after="0" w:line="240" w:lineRule="auto"/>
        <w:ind w:left="0" w:firstLine="567"/>
        <w:jc w:val="both"/>
        <w:rPr>
          <w:rFonts w:ascii="Times New Roman" w:hAnsi="Times New Roman" w:cs="Times New Roman"/>
          <w:sz w:val="24"/>
          <w:szCs w:val="24"/>
        </w:rPr>
      </w:pPr>
      <w:r w:rsidRPr="00C91E13">
        <w:rPr>
          <w:rFonts w:ascii="Times New Roman" w:hAnsi="Times New Roman" w:cs="Times New Roman"/>
          <w:sz w:val="24"/>
          <w:szCs w:val="24"/>
        </w:rPr>
        <w:t xml:space="preserve">Tiekėjas, dalyvaujantis pirkime, turi atitikti šiuos minimalius kvalifikacijos reikalavimus, kuriuos jis privalo būti įgijęs iki pasiūlymų pateikimo termino pabaigos. </w:t>
      </w:r>
    </w:p>
    <w:p w14:paraId="12BCFCB9" w14:textId="0EB35160" w:rsidR="00F94C43" w:rsidRDefault="00C77C12" w:rsidP="00F94C43">
      <w:pPr>
        <w:pStyle w:val="Sraopastraipa"/>
        <w:numPr>
          <w:ilvl w:val="0"/>
          <w:numId w:val="26"/>
        </w:numPr>
        <w:tabs>
          <w:tab w:val="left" w:pos="426"/>
          <w:tab w:val="left" w:pos="851"/>
        </w:tabs>
        <w:spacing w:after="0" w:line="240" w:lineRule="auto"/>
        <w:ind w:left="0" w:firstLine="567"/>
        <w:jc w:val="both"/>
        <w:rPr>
          <w:rFonts w:ascii="Times New Roman" w:hAnsi="Times New Roman" w:cs="Times New Roman"/>
          <w:sz w:val="24"/>
          <w:szCs w:val="24"/>
        </w:rPr>
      </w:pPr>
      <w:r w:rsidRPr="00FC02BC">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p>
    <w:p w14:paraId="54A1F2D1" w14:textId="77777777" w:rsidR="00C91E13" w:rsidRPr="00C91E13" w:rsidRDefault="00C91E13" w:rsidP="00C91E13">
      <w:pPr>
        <w:pStyle w:val="Sraopastraipa"/>
        <w:tabs>
          <w:tab w:val="left" w:pos="426"/>
          <w:tab w:val="left" w:pos="851"/>
        </w:tabs>
        <w:spacing w:after="0" w:line="240" w:lineRule="auto"/>
        <w:ind w:left="567"/>
        <w:jc w:val="both"/>
        <w:rPr>
          <w:rFonts w:ascii="Times New Roman" w:hAnsi="Times New Roman" w:cs="Times New Roman"/>
          <w:sz w:val="24"/>
          <w:szCs w:val="24"/>
        </w:rPr>
      </w:pPr>
    </w:p>
    <w:p w14:paraId="0FC25688" w14:textId="77777777" w:rsidR="00F94C43" w:rsidRPr="00C77C12" w:rsidRDefault="00F94C43" w:rsidP="00C77C12">
      <w:pPr>
        <w:rPr>
          <w:rFonts w:eastAsiaTheme="minorHAnsi" w:cstheme="minorHAnsi"/>
        </w:rPr>
        <w:sectPr w:rsidR="00F94C43" w:rsidRPr="00C77C12" w:rsidSect="0024310C">
          <w:footerReference w:type="first" r:id="rId12"/>
          <w:pgSz w:w="12240" w:h="15840"/>
          <w:pgMar w:top="1134" w:right="567" w:bottom="1134" w:left="1701" w:header="720" w:footer="720" w:gutter="0"/>
          <w:pgNumType w:start="13"/>
          <w:cols w:space="720"/>
          <w:titlePg/>
          <w:docGrid w:linePitch="360"/>
        </w:sectPr>
      </w:pPr>
    </w:p>
    <w:p w14:paraId="443A8B59" w14:textId="77777777" w:rsidR="00F94C43" w:rsidRDefault="00F94C43" w:rsidP="00C77C12">
      <w:pPr>
        <w:tabs>
          <w:tab w:val="left" w:pos="720"/>
        </w:tabs>
        <w:spacing w:after="0" w:line="240" w:lineRule="auto"/>
        <w:rPr>
          <w:rFonts w:eastAsia="Calibri"/>
          <w:b/>
          <w:bCs/>
          <w:lang w:eastAsia="en-US"/>
        </w:rPr>
      </w:pPr>
    </w:p>
    <w:p w14:paraId="56F974E5" w14:textId="77777777" w:rsidR="00F94C43" w:rsidRDefault="00F94C43" w:rsidP="00C77C12">
      <w:pPr>
        <w:tabs>
          <w:tab w:val="left" w:pos="720"/>
        </w:tabs>
        <w:spacing w:after="0" w:line="240" w:lineRule="auto"/>
        <w:rPr>
          <w:rFonts w:eastAsia="Calibri"/>
          <w:b/>
          <w:bCs/>
          <w:lang w:eastAsia="en-US"/>
        </w:rPr>
      </w:pPr>
    </w:p>
    <w:p w14:paraId="211776F0" w14:textId="1500B3AB" w:rsidR="0024310C" w:rsidRPr="002D71B6" w:rsidRDefault="0024310C" w:rsidP="00C77C12">
      <w:pPr>
        <w:tabs>
          <w:tab w:val="left" w:pos="720"/>
        </w:tabs>
        <w:spacing w:after="0" w:line="240" w:lineRule="auto"/>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1C3A92DB" w14:textId="77777777" w:rsidR="0024310C" w:rsidRDefault="0024310C" w:rsidP="0024310C">
      <w:pPr>
        <w:tabs>
          <w:tab w:val="left" w:pos="720"/>
        </w:tabs>
        <w:spacing w:after="0" w:line="240" w:lineRule="auto"/>
        <w:ind w:firstLine="567"/>
        <w:jc w:val="both"/>
        <w:rPr>
          <w:rFonts w:eastAsia="Calibri" w:cstheme="minorHAnsi"/>
          <w:i/>
          <w:iCs/>
          <w:color w:val="7030A0"/>
          <w:lang w:eastAsia="en-US"/>
        </w:rPr>
      </w:pPr>
    </w:p>
    <w:p w14:paraId="18CCB1AC" w14:textId="7407FC43" w:rsidR="0024310C" w:rsidRPr="00C77C12" w:rsidRDefault="0024310C" w:rsidP="00C77C12">
      <w:pPr>
        <w:pStyle w:val="Sraopastraipa"/>
        <w:numPr>
          <w:ilvl w:val="0"/>
          <w:numId w:val="27"/>
        </w:numPr>
        <w:spacing w:after="0" w:line="20" w:lineRule="atLeast"/>
        <w:jc w:val="both"/>
        <w:rPr>
          <w:rFonts w:eastAsiaTheme="minorHAnsi" w:cstheme="minorHAnsi"/>
        </w:rPr>
      </w:pPr>
      <w:r w:rsidRPr="00C77C12">
        <w:rPr>
          <w:rFonts w:eastAsia="Calibri" w:cstheme="minorHAnsi"/>
          <w:lang w:eastAsia="en-US"/>
        </w:rPr>
        <w:t>Perkančioji organizacija nereikalauja, kad tiekėjai laikytųsi k</w:t>
      </w:r>
      <w:r w:rsidRPr="00C77C12">
        <w:rPr>
          <w:rFonts w:eastAsia="Calibri" w:cstheme="minorHAnsi"/>
          <w:iCs/>
          <w:lang w:eastAsia="en-US"/>
        </w:rPr>
        <w:t>okybės vadybos sistemos ir (arba) aplinkos apsaugos vadybos sistemos standartų.</w:t>
      </w:r>
    </w:p>
    <w:p w14:paraId="4090E6D1" w14:textId="77777777" w:rsidR="0024310C" w:rsidRPr="00F0499F" w:rsidRDefault="0024310C" w:rsidP="0024310C">
      <w:pPr>
        <w:spacing w:after="0" w:line="240" w:lineRule="auto"/>
        <w:jc w:val="center"/>
        <w:rPr>
          <w:rFonts w:eastAsiaTheme="minorHAnsi" w:cstheme="minorHAnsi"/>
          <w:lang w:eastAsia="en-US"/>
        </w:rPr>
      </w:pPr>
    </w:p>
    <w:p w14:paraId="11F3C453" w14:textId="77777777" w:rsidR="0024310C" w:rsidRPr="00F0499F" w:rsidRDefault="0024310C" w:rsidP="0024310C">
      <w:pPr>
        <w:spacing w:after="0" w:line="240" w:lineRule="auto"/>
        <w:jc w:val="center"/>
        <w:rPr>
          <w:rFonts w:cstheme="minorHAnsi"/>
          <w:b/>
          <w:bCs/>
          <w:smallCaps/>
        </w:rPr>
      </w:pPr>
      <w:r w:rsidRPr="00F0499F">
        <w:rPr>
          <w:rFonts w:eastAsiaTheme="minorHAnsi" w:cstheme="minorHAnsi"/>
          <w:lang w:eastAsia="en-US"/>
        </w:rPr>
        <w:t>__________</w:t>
      </w:r>
    </w:p>
    <w:p w14:paraId="4FBF57A1" w14:textId="77777777" w:rsidR="0024310C" w:rsidRPr="00F0499F" w:rsidRDefault="0024310C" w:rsidP="0024310C">
      <w:pPr>
        <w:rPr>
          <w:rFonts w:cstheme="minorHAnsi"/>
          <w:b/>
          <w:bCs/>
          <w:smallCaps/>
          <w:sz w:val="22"/>
          <w:szCs w:val="22"/>
        </w:rPr>
      </w:pPr>
      <w:r w:rsidRPr="00F0499F">
        <w:rPr>
          <w:rFonts w:cstheme="minorHAnsi"/>
          <w:b/>
          <w:bCs/>
          <w:smallCaps/>
          <w:sz w:val="22"/>
          <w:szCs w:val="22"/>
        </w:rPr>
        <w:br w:type="page"/>
      </w:r>
    </w:p>
    <w:p w14:paraId="7A918D28" w14:textId="260E9ACF" w:rsidR="0024310C" w:rsidRPr="003F2508" w:rsidRDefault="00D0619B" w:rsidP="0024310C">
      <w:pPr>
        <w:pStyle w:val="Antrat2"/>
        <w:ind w:left="5103"/>
        <w:rPr>
          <w:rFonts w:asciiTheme="minorHAnsi" w:hAnsiTheme="minorHAnsi" w:cstheme="minorHAnsi"/>
          <w:color w:val="auto"/>
          <w:sz w:val="21"/>
          <w:szCs w:val="21"/>
        </w:rPr>
      </w:pPr>
      <w:bookmarkStart w:id="54" w:name="_Ref38291379"/>
      <w:bookmarkStart w:id="55" w:name="_Ref38291394"/>
      <w:bookmarkStart w:id="56" w:name="_Ref38898251"/>
      <w:bookmarkStart w:id="57" w:name="_Toc228355314"/>
      <w:r>
        <w:rPr>
          <w:rFonts w:asciiTheme="minorHAnsi" w:hAnsiTheme="minorHAnsi" w:cstheme="minorHAnsi"/>
          <w:color w:val="auto"/>
          <w:sz w:val="21"/>
          <w:szCs w:val="21"/>
        </w:rPr>
        <w:lastRenderedPageBreak/>
        <w:t>Specialiųjų p</w:t>
      </w:r>
      <w:r w:rsidRPr="001347A3">
        <w:rPr>
          <w:rFonts w:asciiTheme="minorHAnsi" w:hAnsiTheme="minorHAnsi" w:cstheme="minorHAnsi"/>
          <w:color w:val="auto"/>
          <w:sz w:val="21"/>
          <w:szCs w:val="21"/>
        </w:rPr>
        <w:t>irkimo sąlygų</w:t>
      </w:r>
      <w:r w:rsidR="0024310C" w:rsidRPr="003F2508">
        <w:rPr>
          <w:rFonts w:asciiTheme="minorHAnsi" w:eastAsia="Calibri" w:hAnsiTheme="minorHAnsi" w:cstheme="minorHAnsi"/>
          <w:color w:val="auto"/>
          <w:sz w:val="21"/>
          <w:szCs w:val="21"/>
        </w:rPr>
        <w:t xml:space="preserve"> 5 priedas „EBVPD“ </w:t>
      </w:r>
      <w:r w:rsidR="0024310C" w:rsidRPr="003F2508">
        <w:rPr>
          <w:rFonts w:asciiTheme="minorHAnsi" w:hAnsiTheme="minorHAnsi" w:cstheme="minorHAnsi"/>
          <w:color w:val="auto"/>
          <w:sz w:val="21"/>
          <w:szCs w:val="21"/>
        </w:rPr>
        <w:t>(XML formatu)</w:t>
      </w:r>
      <w:bookmarkEnd w:id="54"/>
      <w:bookmarkEnd w:id="55"/>
      <w:bookmarkEnd w:id="56"/>
      <w:bookmarkEnd w:id="57"/>
    </w:p>
    <w:p w14:paraId="3CE13749" w14:textId="77777777" w:rsidR="0024310C" w:rsidRPr="00F0499F" w:rsidRDefault="0024310C" w:rsidP="0024310C">
      <w:pPr>
        <w:rPr>
          <w:rFonts w:cstheme="minorHAnsi"/>
          <w:b/>
          <w:bCs/>
          <w:smallCaps/>
          <w:sz w:val="22"/>
          <w:szCs w:val="22"/>
        </w:rPr>
      </w:pPr>
    </w:p>
    <w:p w14:paraId="2712B9D2" w14:textId="77777777" w:rsidR="0024310C" w:rsidRPr="00F0499F" w:rsidRDefault="0024310C" w:rsidP="0024310C">
      <w:pPr>
        <w:pStyle w:val="Paantrat"/>
        <w:jc w:val="center"/>
        <w:rPr>
          <w:b/>
          <w:bCs/>
          <w:smallCaps/>
        </w:rPr>
      </w:pPr>
      <w:r w:rsidRPr="00F0499F">
        <w:t>EUROPOS BENDRASIS VIEŠŲJŲ PIRKIMŲ DOKUMENTAS</w:t>
      </w:r>
    </w:p>
    <w:p w14:paraId="146F8003" w14:textId="77777777" w:rsidR="0024310C" w:rsidRPr="00F0499F" w:rsidRDefault="0024310C" w:rsidP="0024310C">
      <w:pPr>
        <w:jc w:val="both"/>
        <w:rPr>
          <w:rFonts w:cstheme="minorHAnsi"/>
          <w:sz w:val="22"/>
          <w:szCs w:val="22"/>
        </w:rPr>
      </w:pPr>
      <w:r w:rsidRPr="00F0499F">
        <w:rPr>
          <w:rFonts w:cstheme="minorHAnsi"/>
          <w:sz w:val="22"/>
          <w:szCs w:val="22"/>
        </w:rPr>
        <w:t>„Europos bendrasis viešųjų pirkimų dokumentas (EBVPD)“ pateikiamas .xml formatu.</w:t>
      </w:r>
    </w:p>
    <w:p w14:paraId="148EBAF3" w14:textId="1013B388" w:rsidR="0024310C" w:rsidRPr="00F0499F" w:rsidRDefault="0024310C" w:rsidP="0024310C">
      <w:pPr>
        <w:jc w:val="center"/>
        <w:rPr>
          <w:rFonts w:cstheme="minorHAnsi"/>
          <w:smallCaps/>
          <w:sz w:val="22"/>
          <w:szCs w:val="22"/>
        </w:rPr>
      </w:pPr>
      <w:r w:rsidRPr="00F0499F">
        <w:rPr>
          <w:rFonts w:cstheme="minorHAnsi"/>
          <w:smallCaps/>
          <w:sz w:val="22"/>
          <w:szCs w:val="22"/>
        </w:rPr>
        <w:t>__________</w:t>
      </w:r>
    </w:p>
    <w:p w14:paraId="42A6B72C" w14:textId="02CD9061" w:rsidR="0024310C" w:rsidRPr="00F0499F" w:rsidRDefault="0024310C" w:rsidP="0024310C">
      <w:pPr>
        <w:rPr>
          <w:rFonts w:cstheme="minorHAnsi"/>
          <w:b/>
          <w:bCs/>
          <w:smallCaps/>
          <w:sz w:val="22"/>
          <w:szCs w:val="22"/>
        </w:rPr>
      </w:pPr>
      <w:r w:rsidRPr="00F0499F">
        <w:rPr>
          <w:rFonts w:cstheme="minorHAnsi"/>
          <w:b/>
          <w:bCs/>
          <w:smallCaps/>
          <w:sz w:val="22"/>
          <w:szCs w:val="22"/>
        </w:rPr>
        <w:br w:type="page"/>
      </w:r>
    </w:p>
    <w:p w14:paraId="10CDE3FC" w14:textId="1B57FB03" w:rsidR="0024310C" w:rsidRDefault="00D0619B" w:rsidP="0024310C">
      <w:pPr>
        <w:pStyle w:val="Antrat2"/>
        <w:ind w:left="5103"/>
        <w:rPr>
          <w:rFonts w:asciiTheme="minorHAnsi" w:eastAsia="Calibri" w:hAnsiTheme="minorHAnsi" w:cstheme="minorHAnsi"/>
          <w:color w:val="auto"/>
          <w:sz w:val="21"/>
          <w:szCs w:val="21"/>
        </w:rPr>
      </w:pPr>
      <w:bookmarkStart w:id="58" w:name="_Ref38540913"/>
      <w:bookmarkStart w:id="59" w:name="_Ref38898051"/>
      <w:bookmarkStart w:id="60" w:name="_Ref38901392"/>
      <w:bookmarkStart w:id="61" w:name="_Toc228355315"/>
      <w:r>
        <w:rPr>
          <w:rFonts w:asciiTheme="minorHAnsi" w:hAnsiTheme="minorHAnsi" w:cstheme="minorHAnsi"/>
          <w:color w:val="auto"/>
          <w:sz w:val="21"/>
          <w:szCs w:val="21"/>
        </w:rPr>
        <w:lastRenderedPageBreak/>
        <w:t>Specialiųjų p</w:t>
      </w:r>
      <w:r w:rsidRPr="001347A3">
        <w:rPr>
          <w:rFonts w:asciiTheme="minorHAnsi" w:hAnsiTheme="minorHAnsi" w:cstheme="minorHAnsi"/>
          <w:color w:val="auto"/>
          <w:sz w:val="21"/>
          <w:szCs w:val="21"/>
        </w:rPr>
        <w:t>irkimo sąlygų</w:t>
      </w:r>
      <w:r w:rsidR="0024310C" w:rsidRPr="003F2508">
        <w:rPr>
          <w:rFonts w:asciiTheme="minorHAnsi" w:eastAsia="Calibri" w:hAnsiTheme="minorHAnsi" w:cstheme="minorHAnsi"/>
          <w:color w:val="auto"/>
          <w:sz w:val="21"/>
          <w:szCs w:val="21"/>
        </w:rPr>
        <w:t xml:space="preserve"> 6 priedas „Pasiūlymo forma“</w:t>
      </w:r>
      <w:bookmarkEnd w:id="58"/>
      <w:bookmarkEnd w:id="59"/>
      <w:bookmarkEnd w:id="60"/>
      <w:bookmarkEnd w:id="61"/>
    </w:p>
    <w:p w14:paraId="197BA5D3" w14:textId="77777777" w:rsidR="003F2508" w:rsidRDefault="003F2508" w:rsidP="003F2508"/>
    <w:p w14:paraId="3FA48446" w14:textId="4FD76685" w:rsidR="008072A5" w:rsidRDefault="008072A5" w:rsidP="008072A5">
      <w:pPr>
        <w:jc w:val="center"/>
      </w:pPr>
      <w:r>
        <w:t>(pridedamas atskiru failu)</w:t>
      </w:r>
    </w:p>
    <w:p w14:paraId="546E987A" w14:textId="77777777" w:rsidR="008072A5" w:rsidRPr="003F2508" w:rsidRDefault="008072A5" w:rsidP="003F2508"/>
    <w:p w14:paraId="2A613218" w14:textId="77777777" w:rsidR="008F2520" w:rsidRDefault="008F2520" w:rsidP="003F2508">
      <w:pPr>
        <w:jc w:val="right"/>
        <w:rPr>
          <w:rFonts w:eastAsia="Calibri" w:cstheme="minorHAnsi"/>
        </w:rPr>
      </w:pPr>
      <w:bookmarkStart w:id="62" w:name="_Ref39484039"/>
      <w:bookmarkStart w:id="63" w:name="_Ref40278562"/>
      <w:bookmarkStart w:id="64" w:name="_Toc126333945"/>
    </w:p>
    <w:p w14:paraId="334E1925" w14:textId="77777777" w:rsidR="008F2520" w:rsidRDefault="008F2520" w:rsidP="003F2508">
      <w:pPr>
        <w:jc w:val="right"/>
        <w:rPr>
          <w:rFonts w:eastAsia="Calibri" w:cstheme="minorHAnsi"/>
        </w:rPr>
      </w:pPr>
    </w:p>
    <w:p w14:paraId="426B7AC3" w14:textId="77777777" w:rsidR="008F2520" w:rsidRDefault="008F2520" w:rsidP="003F2508">
      <w:pPr>
        <w:jc w:val="right"/>
        <w:rPr>
          <w:rFonts w:eastAsia="Calibri" w:cstheme="minorHAnsi"/>
        </w:rPr>
      </w:pPr>
    </w:p>
    <w:p w14:paraId="3C038ABB" w14:textId="77777777" w:rsidR="008F2520" w:rsidRDefault="008F2520" w:rsidP="003F2508">
      <w:pPr>
        <w:jc w:val="right"/>
        <w:rPr>
          <w:rFonts w:eastAsia="Calibri" w:cstheme="minorHAnsi"/>
        </w:rPr>
      </w:pPr>
    </w:p>
    <w:p w14:paraId="3AB2E704" w14:textId="77777777" w:rsidR="008F2520" w:rsidRDefault="008F2520" w:rsidP="003F2508">
      <w:pPr>
        <w:jc w:val="right"/>
        <w:rPr>
          <w:rFonts w:eastAsia="Calibri" w:cstheme="minorHAnsi"/>
        </w:rPr>
      </w:pPr>
    </w:p>
    <w:p w14:paraId="73CFA0BE" w14:textId="77777777" w:rsidR="008F2520" w:rsidRDefault="008F2520" w:rsidP="003F2508">
      <w:pPr>
        <w:jc w:val="right"/>
        <w:rPr>
          <w:rFonts w:eastAsia="Calibri" w:cstheme="minorHAnsi"/>
        </w:rPr>
      </w:pPr>
    </w:p>
    <w:p w14:paraId="33DA4A84" w14:textId="77777777" w:rsidR="008F2520" w:rsidRDefault="008F2520" w:rsidP="003F2508">
      <w:pPr>
        <w:jc w:val="right"/>
        <w:rPr>
          <w:rFonts w:eastAsia="Calibri" w:cstheme="minorHAnsi"/>
        </w:rPr>
      </w:pPr>
    </w:p>
    <w:p w14:paraId="0F52FAD9" w14:textId="77777777" w:rsidR="00C91E13" w:rsidRDefault="00C91E13" w:rsidP="003F2508">
      <w:pPr>
        <w:jc w:val="right"/>
        <w:rPr>
          <w:rFonts w:eastAsia="Calibri" w:cstheme="minorHAnsi"/>
        </w:rPr>
      </w:pPr>
    </w:p>
    <w:p w14:paraId="039972D6" w14:textId="77777777" w:rsidR="00C91E13" w:rsidRDefault="00C91E13" w:rsidP="003F2508">
      <w:pPr>
        <w:jc w:val="right"/>
        <w:rPr>
          <w:rFonts w:eastAsia="Calibri" w:cstheme="minorHAnsi"/>
        </w:rPr>
      </w:pPr>
    </w:p>
    <w:p w14:paraId="4CBF2C0C" w14:textId="77777777" w:rsidR="00C91E13" w:rsidRDefault="00C91E13" w:rsidP="003F2508">
      <w:pPr>
        <w:jc w:val="right"/>
        <w:rPr>
          <w:rFonts w:eastAsia="Calibri" w:cstheme="minorHAnsi"/>
        </w:rPr>
      </w:pPr>
    </w:p>
    <w:p w14:paraId="6EA31D8C" w14:textId="77777777" w:rsidR="00D0619B" w:rsidRDefault="00D0619B" w:rsidP="003F2508">
      <w:pPr>
        <w:jc w:val="right"/>
        <w:rPr>
          <w:rFonts w:eastAsia="Calibri" w:cstheme="minorHAnsi"/>
        </w:rPr>
      </w:pPr>
    </w:p>
    <w:p w14:paraId="6FB9A4D5" w14:textId="77777777" w:rsidR="00D0619B" w:rsidRDefault="00D0619B" w:rsidP="003F2508">
      <w:pPr>
        <w:jc w:val="right"/>
        <w:rPr>
          <w:rFonts w:eastAsia="Calibri" w:cstheme="minorHAnsi"/>
        </w:rPr>
      </w:pPr>
    </w:p>
    <w:p w14:paraId="45C81B6D" w14:textId="77777777" w:rsidR="00D0619B" w:rsidRDefault="00D0619B" w:rsidP="003F2508">
      <w:pPr>
        <w:jc w:val="right"/>
        <w:rPr>
          <w:rFonts w:eastAsia="Calibri" w:cstheme="minorHAnsi"/>
        </w:rPr>
      </w:pPr>
    </w:p>
    <w:p w14:paraId="73ACCCA4" w14:textId="77777777" w:rsidR="00D0619B" w:rsidRDefault="00D0619B" w:rsidP="003F2508">
      <w:pPr>
        <w:jc w:val="right"/>
        <w:rPr>
          <w:rFonts w:eastAsia="Calibri" w:cstheme="minorHAnsi"/>
        </w:rPr>
      </w:pPr>
    </w:p>
    <w:p w14:paraId="5533151D" w14:textId="77777777" w:rsidR="00C91E13" w:rsidRDefault="00C91E13" w:rsidP="003F2508">
      <w:pPr>
        <w:jc w:val="right"/>
        <w:rPr>
          <w:rFonts w:eastAsia="Calibri" w:cstheme="minorHAnsi"/>
        </w:rPr>
      </w:pPr>
    </w:p>
    <w:p w14:paraId="44CA56E4" w14:textId="77777777" w:rsidR="00C91E13" w:rsidRDefault="00C91E13" w:rsidP="003F2508">
      <w:pPr>
        <w:jc w:val="right"/>
        <w:rPr>
          <w:rFonts w:eastAsia="Calibri" w:cstheme="minorHAnsi"/>
        </w:rPr>
      </w:pPr>
    </w:p>
    <w:p w14:paraId="148306C1" w14:textId="77777777" w:rsidR="008072A5" w:rsidRDefault="008072A5" w:rsidP="003F2508">
      <w:pPr>
        <w:jc w:val="right"/>
        <w:rPr>
          <w:rFonts w:eastAsia="Calibri" w:cstheme="minorHAnsi"/>
        </w:rPr>
      </w:pPr>
    </w:p>
    <w:p w14:paraId="7A1829C5" w14:textId="77777777" w:rsidR="008072A5" w:rsidRDefault="008072A5" w:rsidP="003F2508">
      <w:pPr>
        <w:jc w:val="right"/>
        <w:rPr>
          <w:rFonts w:eastAsia="Calibri" w:cstheme="minorHAnsi"/>
        </w:rPr>
      </w:pPr>
    </w:p>
    <w:p w14:paraId="13500803" w14:textId="77777777" w:rsidR="008072A5" w:rsidRDefault="008072A5" w:rsidP="003F2508">
      <w:pPr>
        <w:jc w:val="right"/>
        <w:rPr>
          <w:rFonts w:eastAsia="Calibri" w:cstheme="minorHAnsi"/>
        </w:rPr>
      </w:pPr>
    </w:p>
    <w:p w14:paraId="1E03178B" w14:textId="77777777" w:rsidR="008072A5" w:rsidRDefault="008072A5" w:rsidP="003F2508">
      <w:pPr>
        <w:jc w:val="right"/>
        <w:rPr>
          <w:rFonts w:eastAsia="Calibri" w:cstheme="minorHAnsi"/>
        </w:rPr>
      </w:pPr>
    </w:p>
    <w:p w14:paraId="744D8DEE" w14:textId="77777777" w:rsidR="008072A5" w:rsidRDefault="008072A5" w:rsidP="003F2508">
      <w:pPr>
        <w:jc w:val="right"/>
        <w:rPr>
          <w:rFonts w:eastAsia="Calibri" w:cstheme="minorHAnsi"/>
        </w:rPr>
      </w:pPr>
    </w:p>
    <w:p w14:paraId="7AC4BA39" w14:textId="77777777" w:rsidR="008072A5" w:rsidRDefault="008072A5" w:rsidP="003F2508">
      <w:pPr>
        <w:jc w:val="right"/>
        <w:rPr>
          <w:rFonts w:eastAsia="Calibri" w:cstheme="minorHAnsi"/>
        </w:rPr>
      </w:pPr>
    </w:p>
    <w:p w14:paraId="0DF8F4F1" w14:textId="77777777" w:rsidR="008072A5" w:rsidRDefault="008072A5" w:rsidP="003F2508">
      <w:pPr>
        <w:jc w:val="right"/>
        <w:rPr>
          <w:rFonts w:eastAsia="Calibri" w:cstheme="minorHAnsi"/>
        </w:rPr>
      </w:pPr>
    </w:p>
    <w:p w14:paraId="5ED00402" w14:textId="77777777" w:rsidR="008F2520" w:rsidRDefault="008F2520" w:rsidP="003F2508">
      <w:pPr>
        <w:jc w:val="right"/>
        <w:rPr>
          <w:rFonts w:eastAsia="Calibri" w:cstheme="minorHAnsi"/>
        </w:rPr>
      </w:pPr>
    </w:p>
    <w:p w14:paraId="65D11BF2" w14:textId="77777777" w:rsidR="008F2520" w:rsidRDefault="008F2520" w:rsidP="003F2508">
      <w:pPr>
        <w:jc w:val="right"/>
        <w:rPr>
          <w:rFonts w:eastAsia="Calibri" w:cstheme="minorHAnsi"/>
        </w:rPr>
      </w:pPr>
    </w:p>
    <w:p w14:paraId="126906A1" w14:textId="2607F0AD" w:rsidR="0024310C" w:rsidRPr="003F2508" w:rsidRDefault="00D0619B" w:rsidP="003F2508">
      <w:pPr>
        <w:jc w:val="right"/>
        <w:rPr>
          <w:rFonts w:eastAsia="Calibri" w:cstheme="minorHAnsi"/>
        </w:rPr>
      </w:pPr>
      <w:r>
        <w:rPr>
          <w:rFonts w:cstheme="minorHAnsi"/>
        </w:rPr>
        <w:lastRenderedPageBreak/>
        <w:t>Specialiųjų p</w:t>
      </w:r>
      <w:r w:rsidRPr="001347A3">
        <w:rPr>
          <w:rFonts w:cstheme="minorHAnsi"/>
        </w:rPr>
        <w:t>irkimo sąlygų</w:t>
      </w:r>
      <w:r w:rsidR="0024310C" w:rsidRPr="003F2508">
        <w:rPr>
          <w:rFonts w:eastAsia="Calibri" w:cstheme="minorHAnsi"/>
        </w:rPr>
        <w:t xml:space="preserve"> 7 priedas „Pasiūlymų vertinimo kriterijai ir sąlygos“</w:t>
      </w:r>
      <w:bookmarkEnd w:id="62"/>
      <w:bookmarkEnd w:id="63"/>
      <w:bookmarkEnd w:id="64"/>
    </w:p>
    <w:p w14:paraId="623002C9" w14:textId="77777777" w:rsidR="0024310C" w:rsidRPr="00F0499F" w:rsidRDefault="0024310C" w:rsidP="0024310C">
      <w:pPr>
        <w:jc w:val="center"/>
        <w:rPr>
          <w:b/>
          <w:szCs w:val="24"/>
        </w:rPr>
      </w:pPr>
    </w:p>
    <w:p w14:paraId="6648FF9A" w14:textId="6C0DCF9D" w:rsidR="0024310C" w:rsidRPr="00E97AAB" w:rsidRDefault="0024310C" w:rsidP="00E97AAB">
      <w:pPr>
        <w:pStyle w:val="Paantrat"/>
        <w:jc w:val="center"/>
        <w:rPr>
          <w:rFonts w:cstheme="minorHAnsi"/>
          <w:bCs/>
          <w:smallCaps/>
          <w:sz w:val="22"/>
          <w:szCs w:val="22"/>
        </w:rPr>
      </w:pPr>
      <w:r w:rsidRPr="00F0499F">
        <w:t>PASIŪLYMŲ VERTINIMO KRITERIJAI ir Sąlygos</w:t>
      </w:r>
    </w:p>
    <w:p w14:paraId="2E860AA5" w14:textId="024A762E" w:rsidR="0024310C" w:rsidRPr="00E97AAB" w:rsidRDefault="00E97AAB" w:rsidP="00E97AAB">
      <w:pPr>
        <w:pStyle w:val="paragrafesrasas2lygis"/>
        <w:ind w:firstLine="397"/>
        <w:jc w:val="center"/>
        <w:rPr>
          <w:rFonts w:asciiTheme="minorHAnsi" w:hAnsiTheme="minorHAnsi" w:cstheme="minorHAnsi"/>
        </w:rPr>
      </w:pPr>
      <w:r w:rsidRPr="00E97AAB">
        <w:rPr>
          <w:rFonts w:asciiTheme="minorHAnsi" w:hAnsiTheme="minorHAnsi" w:cstheme="minorHAnsi"/>
        </w:rPr>
        <w:t>(pridedama atskiru failu)</w:t>
      </w:r>
    </w:p>
    <w:p w14:paraId="67532B10" w14:textId="77777777" w:rsidR="0024310C" w:rsidRPr="00F0499F" w:rsidRDefault="0024310C" w:rsidP="0024310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7CA7FDD1" w14:textId="42F1AB93" w:rsidR="0024310C" w:rsidRPr="008B11F3" w:rsidRDefault="005B6C05" w:rsidP="0024310C">
      <w:pPr>
        <w:pStyle w:val="Antrat2"/>
        <w:ind w:left="5103"/>
        <w:rPr>
          <w:rFonts w:asciiTheme="minorHAnsi" w:hAnsiTheme="minorHAnsi"/>
          <w:color w:val="auto"/>
          <w:sz w:val="21"/>
          <w:szCs w:val="21"/>
        </w:rPr>
      </w:pPr>
      <w:bookmarkStart w:id="65" w:name="_Toc228355316"/>
      <w:bookmarkStart w:id="66" w:name="_Ref39586171"/>
      <w:bookmarkStart w:id="67" w:name="_Ref39673580"/>
      <w:bookmarkStart w:id="68" w:name="_Ref39674283"/>
      <w:r w:rsidRPr="005B6C05">
        <w:rPr>
          <w:rFonts w:asciiTheme="minorHAnsi" w:hAnsiTheme="minorHAnsi"/>
          <w:color w:val="auto"/>
          <w:sz w:val="21"/>
          <w:szCs w:val="21"/>
        </w:rPr>
        <w:lastRenderedPageBreak/>
        <w:t>Specialiųjų pirkimo</w:t>
      </w:r>
      <w:r w:rsidR="0024310C" w:rsidRPr="008B11F3">
        <w:rPr>
          <w:rFonts w:asciiTheme="minorHAnsi" w:hAnsiTheme="minorHAnsi"/>
          <w:color w:val="auto"/>
          <w:sz w:val="21"/>
          <w:szCs w:val="21"/>
        </w:rPr>
        <w:t xml:space="preserve"> sąlygų 8 priedas „Tiekėjo deklaracija dėl atitikties Reglamento nuostatoms juridiniam asmeniui“</w:t>
      </w:r>
      <w:bookmarkEnd w:id="65"/>
    </w:p>
    <w:p w14:paraId="53C1488A" w14:textId="77777777" w:rsidR="0024310C" w:rsidRDefault="0024310C" w:rsidP="0024310C"/>
    <w:p w14:paraId="3908BBA9" w14:textId="77777777" w:rsidR="0024310C" w:rsidRPr="001C45C1" w:rsidRDefault="0024310C" w:rsidP="0024310C">
      <w:pPr>
        <w:jc w:val="center"/>
        <w:rPr>
          <w:rFonts w:cstheme="minorHAnsi"/>
        </w:rPr>
      </w:pPr>
      <w:r w:rsidRPr="001C45C1">
        <w:rPr>
          <w:rFonts w:cstheme="minorHAnsi"/>
        </w:rPr>
        <w:t>Herbas arba prekių ženklas</w:t>
      </w:r>
    </w:p>
    <w:p w14:paraId="1F1420F5" w14:textId="77777777" w:rsidR="0024310C" w:rsidRPr="001C45C1" w:rsidRDefault="0024310C" w:rsidP="0024310C">
      <w:pPr>
        <w:jc w:val="center"/>
        <w:rPr>
          <w:rFonts w:cstheme="minorHAnsi"/>
          <w:sz w:val="20"/>
          <w:szCs w:val="20"/>
        </w:rPr>
      </w:pPr>
      <w:r w:rsidRPr="001C45C1">
        <w:rPr>
          <w:rFonts w:cstheme="minorHAnsi"/>
          <w:sz w:val="20"/>
          <w:szCs w:val="20"/>
        </w:rPr>
        <w:t>(Tiekėjo pavadinimas)</w:t>
      </w:r>
    </w:p>
    <w:p w14:paraId="62411352" w14:textId="77777777" w:rsidR="0024310C" w:rsidRPr="001C45C1" w:rsidRDefault="0024310C" w:rsidP="0024310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8F1318" w14:textId="77777777" w:rsidR="0024310C" w:rsidRPr="001C45C1" w:rsidRDefault="0024310C" w:rsidP="0024310C">
      <w:pPr>
        <w:jc w:val="both"/>
        <w:rPr>
          <w:rFonts w:cstheme="minorHAnsi"/>
          <w:sz w:val="20"/>
          <w:szCs w:val="20"/>
        </w:rPr>
      </w:pPr>
    </w:p>
    <w:p w14:paraId="0CDC658D" w14:textId="77777777" w:rsidR="0024310C" w:rsidRPr="001C45C1" w:rsidRDefault="0024310C" w:rsidP="0024310C">
      <w:pPr>
        <w:spacing w:after="0" w:line="240" w:lineRule="auto"/>
        <w:jc w:val="center"/>
        <w:rPr>
          <w:rFonts w:cstheme="minorHAnsi"/>
          <w:sz w:val="24"/>
          <w:szCs w:val="24"/>
        </w:rPr>
      </w:pPr>
      <w:r w:rsidRPr="001C45C1">
        <w:rPr>
          <w:rFonts w:cstheme="minorHAnsi"/>
        </w:rPr>
        <w:t>__________________________</w:t>
      </w:r>
    </w:p>
    <w:p w14:paraId="7E308000" w14:textId="77777777" w:rsidR="0024310C" w:rsidRPr="001C45C1" w:rsidRDefault="0024310C" w:rsidP="0024310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5AB7F88" w14:textId="77777777" w:rsidR="0024310C" w:rsidRPr="001C45C1" w:rsidRDefault="0024310C" w:rsidP="0024310C">
      <w:pPr>
        <w:jc w:val="center"/>
        <w:rPr>
          <w:rFonts w:cstheme="minorHAnsi"/>
          <w:b/>
          <w:sz w:val="24"/>
          <w:szCs w:val="24"/>
        </w:rPr>
      </w:pPr>
    </w:p>
    <w:p w14:paraId="3F483DE0" w14:textId="77777777" w:rsidR="0024310C" w:rsidRPr="001C45C1" w:rsidRDefault="0024310C" w:rsidP="0024310C">
      <w:pPr>
        <w:autoSpaceDE w:val="0"/>
        <w:autoSpaceDN w:val="0"/>
        <w:adjustRightInd w:val="0"/>
        <w:jc w:val="center"/>
        <w:rPr>
          <w:rFonts w:cstheme="minorHAnsi"/>
        </w:rPr>
      </w:pPr>
      <w:r w:rsidRPr="001C45C1">
        <w:rPr>
          <w:rFonts w:cstheme="minorHAnsi"/>
          <w:b/>
          <w:bCs/>
        </w:rPr>
        <w:t>TIEKĖJO DEKLARACIJA</w:t>
      </w:r>
    </w:p>
    <w:p w14:paraId="517AA06D" w14:textId="77777777" w:rsidR="0024310C" w:rsidRPr="001C45C1" w:rsidRDefault="0024310C" w:rsidP="0024310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695E92" w14:textId="77777777" w:rsidR="0024310C" w:rsidRPr="001C45C1" w:rsidRDefault="0024310C" w:rsidP="0024310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D5DF33D" w14:textId="77777777" w:rsidR="0024310C" w:rsidRPr="001C45C1" w:rsidRDefault="0024310C" w:rsidP="0024310C">
      <w:pPr>
        <w:shd w:val="clear" w:color="auto" w:fill="FFFFFF"/>
        <w:spacing w:after="0" w:line="240" w:lineRule="auto"/>
        <w:ind w:firstLine="3969"/>
        <w:rPr>
          <w:rFonts w:cstheme="minorHAnsi"/>
          <w:bCs/>
          <w:color w:val="000000"/>
          <w:sz w:val="20"/>
          <w:szCs w:val="20"/>
        </w:rPr>
      </w:pPr>
    </w:p>
    <w:p w14:paraId="084929BB" w14:textId="77777777" w:rsidR="0024310C" w:rsidRPr="001C45C1" w:rsidRDefault="0024310C" w:rsidP="0024310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9D291BE" w14:textId="77777777" w:rsidR="0024310C" w:rsidRPr="001C45C1" w:rsidRDefault="0024310C" w:rsidP="0024310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2E29AD" w14:textId="77777777" w:rsidR="0024310C" w:rsidRPr="001C45C1" w:rsidRDefault="0024310C" w:rsidP="0024310C">
      <w:pPr>
        <w:shd w:val="clear" w:color="auto" w:fill="FFFFFF"/>
        <w:jc w:val="center"/>
        <w:rPr>
          <w:rFonts w:cstheme="minorHAnsi"/>
          <w:bCs/>
          <w:color w:val="000000"/>
          <w:sz w:val="20"/>
          <w:szCs w:val="20"/>
        </w:rPr>
      </w:pPr>
    </w:p>
    <w:p w14:paraId="6C018ADE" w14:textId="77777777" w:rsidR="0024310C" w:rsidRPr="001C45C1" w:rsidRDefault="0024310C" w:rsidP="0024310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394942" w14:textId="77777777" w:rsidR="0024310C" w:rsidRPr="001C45C1" w:rsidRDefault="0024310C" w:rsidP="0024310C">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3ABC1DF4" w14:textId="77777777" w:rsidR="0024310C" w:rsidRPr="001C45C1" w:rsidRDefault="0024310C" w:rsidP="0024310C">
      <w:pPr>
        <w:snapToGrid w:val="0"/>
        <w:spacing w:after="0" w:line="240" w:lineRule="auto"/>
        <w:jc w:val="both"/>
        <w:rPr>
          <w:rFonts w:cstheme="minorHAnsi"/>
          <w:spacing w:val="-2"/>
        </w:rPr>
      </w:pPr>
    </w:p>
    <w:p w14:paraId="5DD5DD39"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094CDC3" w14:textId="77777777" w:rsidR="0024310C" w:rsidRPr="001C45C1" w:rsidRDefault="0024310C" w:rsidP="0024310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7A6ADED" w14:textId="77777777" w:rsidR="0024310C" w:rsidRDefault="0024310C" w:rsidP="0024310C">
      <w:pPr>
        <w:snapToGrid w:val="0"/>
        <w:ind w:right="-1"/>
        <w:jc w:val="both"/>
        <w:rPr>
          <w:rFonts w:cstheme="minorHAnsi"/>
          <w:spacing w:val="-2"/>
        </w:rPr>
      </w:pPr>
    </w:p>
    <w:p w14:paraId="706B08C7"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553CB686" w14:textId="77777777" w:rsidR="0024310C" w:rsidRPr="00B015FC" w:rsidRDefault="0024310C" w:rsidP="0024310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53312D1" w14:textId="77777777" w:rsidR="0024310C" w:rsidRDefault="0024310C" w:rsidP="0024310C">
      <w:pPr>
        <w:snapToGrid w:val="0"/>
        <w:ind w:right="-1"/>
        <w:jc w:val="both"/>
        <w:rPr>
          <w:rFonts w:cstheme="minorHAnsi"/>
          <w:spacing w:val="-2"/>
        </w:rPr>
      </w:pPr>
    </w:p>
    <w:p w14:paraId="6365911F"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A7D511D" w14:textId="77777777" w:rsidR="0024310C" w:rsidRPr="00B015FC" w:rsidRDefault="0024310C" w:rsidP="0024310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49DB33B" w14:textId="77777777" w:rsidR="0024310C" w:rsidRDefault="0024310C" w:rsidP="0024310C">
      <w:pPr>
        <w:snapToGrid w:val="0"/>
        <w:ind w:right="-1"/>
        <w:jc w:val="both"/>
        <w:rPr>
          <w:rFonts w:cstheme="minorHAnsi"/>
          <w:spacing w:val="-2"/>
        </w:rPr>
      </w:pPr>
    </w:p>
    <w:p w14:paraId="70F1B546"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3C42C47" w14:textId="77777777" w:rsidR="0024310C" w:rsidRPr="00425CFB" w:rsidRDefault="0024310C" w:rsidP="0024310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E35E5C" w14:textId="77777777" w:rsidR="0024310C" w:rsidRDefault="0024310C" w:rsidP="0024310C">
      <w:pPr>
        <w:jc w:val="both"/>
        <w:rPr>
          <w:rFonts w:cstheme="minorHAnsi"/>
          <w:sz w:val="24"/>
          <w:szCs w:val="24"/>
        </w:rPr>
      </w:pPr>
    </w:p>
    <w:p w14:paraId="08A7BC9A" w14:textId="77777777" w:rsidR="0024310C" w:rsidRPr="00425CFB" w:rsidRDefault="0024310C" w:rsidP="0024310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5FB16DF" w14:textId="77777777" w:rsidR="0024310C" w:rsidRPr="00425CFB" w:rsidRDefault="0024310C" w:rsidP="0024310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2CA921F5" w14:textId="77777777" w:rsidR="0024310C" w:rsidRPr="00425CFB" w:rsidRDefault="0024310C" w:rsidP="0024310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F888FA3" w14:textId="77777777" w:rsidR="0024310C" w:rsidRPr="00425CFB" w:rsidRDefault="0024310C" w:rsidP="0024310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4FB6609" w14:textId="77777777" w:rsidR="0024310C" w:rsidRPr="00425CFB" w:rsidRDefault="0024310C" w:rsidP="0024310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B8650FF" w14:textId="77777777" w:rsidR="0024310C" w:rsidRPr="00425CFB" w:rsidRDefault="0024310C" w:rsidP="0024310C">
      <w:pPr>
        <w:rPr>
          <w:sz w:val="20"/>
          <w:szCs w:val="20"/>
        </w:rPr>
      </w:pPr>
    </w:p>
    <w:p w14:paraId="0ADE056E" w14:textId="77777777" w:rsidR="0024310C" w:rsidRDefault="0024310C" w:rsidP="0024310C">
      <w:pPr>
        <w:rPr>
          <w:sz w:val="20"/>
          <w:szCs w:val="20"/>
        </w:rPr>
      </w:pPr>
      <w:r>
        <w:rPr>
          <w:sz w:val="20"/>
          <w:szCs w:val="20"/>
        </w:rPr>
        <w:br w:type="page"/>
      </w:r>
    </w:p>
    <w:p w14:paraId="028308AF" w14:textId="415423B2" w:rsidR="0024310C" w:rsidRPr="008B11F3" w:rsidRDefault="005B6C05" w:rsidP="0024310C">
      <w:pPr>
        <w:pStyle w:val="Antrat2"/>
        <w:ind w:left="5103"/>
        <w:rPr>
          <w:rFonts w:asciiTheme="minorHAnsi" w:hAnsiTheme="minorHAnsi"/>
          <w:color w:val="auto"/>
          <w:sz w:val="21"/>
          <w:szCs w:val="21"/>
        </w:rPr>
      </w:pPr>
      <w:bookmarkStart w:id="69" w:name="_Toc228355317"/>
      <w:r w:rsidRPr="005B6C05">
        <w:rPr>
          <w:rFonts w:asciiTheme="minorHAnsi" w:hAnsiTheme="minorHAnsi"/>
          <w:color w:val="auto"/>
          <w:sz w:val="21"/>
          <w:szCs w:val="21"/>
        </w:rPr>
        <w:lastRenderedPageBreak/>
        <w:t>Specialiųjų pirkimo</w:t>
      </w:r>
      <w:r>
        <w:rPr>
          <w:rFonts w:asciiTheme="minorHAnsi" w:hAnsiTheme="minorHAnsi"/>
          <w:color w:val="auto"/>
          <w:sz w:val="21"/>
          <w:szCs w:val="21"/>
        </w:rPr>
        <w:t xml:space="preserve"> sąlygų</w:t>
      </w:r>
      <w:r w:rsidR="0024310C" w:rsidRPr="008B11F3">
        <w:rPr>
          <w:rFonts w:asciiTheme="minorHAnsi" w:hAnsiTheme="minorHAnsi"/>
          <w:color w:val="auto"/>
          <w:sz w:val="21"/>
          <w:szCs w:val="21"/>
        </w:rPr>
        <w:t xml:space="preserve"> 9 priedas „Tiekėjo deklaracija dėl atitikties Reglamento nuostatoms fiziniam asmeniui“</w:t>
      </w:r>
      <w:bookmarkEnd w:id="69"/>
    </w:p>
    <w:p w14:paraId="77F0CC21" w14:textId="77777777" w:rsidR="0024310C" w:rsidRPr="008B11F3" w:rsidRDefault="0024310C" w:rsidP="0024310C">
      <w:pPr>
        <w:rPr>
          <w:sz w:val="20"/>
          <w:szCs w:val="20"/>
        </w:rPr>
      </w:pPr>
    </w:p>
    <w:p w14:paraId="6BD414C9" w14:textId="77777777" w:rsidR="0024310C" w:rsidRDefault="0024310C" w:rsidP="0024310C"/>
    <w:p w14:paraId="422E4B18" w14:textId="77777777" w:rsidR="0024310C" w:rsidRPr="001C45C1" w:rsidRDefault="0024310C" w:rsidP="0024310C">
      <w:pPr>
        <w:jc w:val="center"/>
        <w:rPr>
          <w:rFonts w:cstheme="minorHAnsi"/>
          <w:sz w:val="20"/>
          <w:szCs w:val="20"/>
        </w:rPr>
      </w:pPr>
      <w:r w:rsidRPr="001C45C1">
        <w:rPr>
          <w:rFonts w:cstheme="minorHAnsi"/>
          <w:sz w:val="20"/>
          <w:szCs w:val="20"/>
        </w:rPr>
        <w:t>(Tiekėjo pavadinimas)</w:t>
      </w:r>
    </w:p>
    <w:p w14:paraId="0503BD1A" w14:textId="77777777" w:rsidR="0024310C" w:rsidRPr="001C45C1" w:rsidRDefault="0024310C" w:rsidP="0024310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7B7A38B4" w14:textId="77777777" w:rsidR="0024310C" w:rsidRPr="001C45C1" w:rsidRDefault="0024310C" w:rsidP="0024310C">
      <w:pPr>
        <w:jc w:val="both"/>
        <w:rPr>
          <w:rFonts w:cstheme="minorHAnsi"/>
          <w:sz w:val="20"/>
          <w:szCs w:val="20"/>
        </w:rPr>
      </w:pPr>
    </w:p>
    <w:p w14:paraId="1ADE3C51" w14:textId="77777777" w:rsidR="0024310C" w:rsidRPr="001C45C1" w:rsidRDefault="0024310C" w:rsidP="0024310C">
      <w:pPr>
        <w:spacing w:after="0" w:line="240" w:lineRule="auto"/>
        <w:jc w:val="center"/>
        <w:rPr>
          <w:rFonts w:cstheme="minorHAnsi"/>
          <w:sz w:val="24"/>
          <w:szCs w:val="24"/>
        </w:rPr>
      </w:pPr>
      <w:r w:rsidRPr="001C45C1">
        <w:rPr>
          <w:rFonts w:cstheme="minorHAnsi"/>
        </w:rPr>
        <w:t>__________________________</w:t>
      </w:r>
    </w:p>
    <w:p w14:paraId="5ABCAAB1" w14:textId="77777777" w:rsidR="0024310C" w:rsidRPr="001C45C1" w:rsidRDefault="0024310C" w:rsidP="0024310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2ED3C25" w14:textId="77777777" w:rsidR="0024310C" w:rsidRPr="001C45C1" w:rsidRDefault="0024310C" w:rsidP="0024310C">
      <w:pPr>
        <w:jc w:val="center"/>
        <w:rPr>
          <w:rFonts w:cstheme="minorHAnsi"/>
          <w:b/>
          <w:sz w:val="24"/>
          <w:szCs w:val="24"/>
        </w:rPr>
      </w:pPr>
    </w:p>
    <w:p w14:paraId="322903E0" w14:textId="77777777" w:rsidR="0024310C" w:rsidRPr="001C45C1" w:rsidRDefault="0024310C" w:rsidP="0024310C">
      <w:pPr>
        <w:autoSpaceDE w:val="0"/>
        <w:autoSpaceDN w:val="0"/>
        <w:adjustRightInd w:val="0"/>
        <w:jc w:val="center"/>
        <w:rPr>
          <w:rFonts w:cstheme="minorHAnsi"/>
        </w:rPr>
      </w:pPr>
      <w:r w:rsidRPr="001C45C1">
        <w:rPr>
          <w:rFonts w:cstheme="minorHAnsi"/>
          <w:b/>
          <w:bCs/>
        </w:rPr>
        <w:t>TIEKĖJO DEKLARACIJA</w:t>
      </w:r>
    </w:p>
    <w:p w14:paraId="6A867733" w14:textId="77777777" w:rsidR="0024310C" w:rsidRPr="001C45C1" w:rsidRDefault="0024310C" w:rsidP="0024310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397BCAA" w14:textId="77777777" w:rsidR="0024310C" w:rsidRPr="001C45C1" w:rsidRDefault="0024310C" w:rsidP="0024310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F2D9722" w14:textId="77777777" w:rsidR="0024310C" w:rsidRPr="001C45C1" w:rsidRDefault="0024310C" w:rsidP="0024310C">
      <w:pPr>
        <w:shd w:val="clear" w:color="auto" w:fill="FFFFFF"/>
        <w:spacing w:after="0" w:line="240" w:lineRule="auto"/>
        <w:ind w:firstLine="3969"/>
        <w:rPr>
          <w:rFonts w:cstheme="minorHAnsi"/>
          <w:bCs/>
          <w:color w:val="000000"/>
          <w:sz w:val="20"/>
          <w:szCs w:val="20"/>
        </w:rPr>
      </w:pPr>
    </w:p>
    <w:p w14:paraId="030BB0DF" w14:textId="77777777" w:rsidR="0024310C" w:rsidRPr="001C45C1" w:rsidRDefault="0024310C" w:rsidP="0024310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28D135B" w14:textId="77777777" w:rsidR="0024310C" w:rsidRPr="001C45C1" w:rsidRDefault="0024310C" w:rsidP="0024310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292C7AAE" w14:textId="77777777" w:rsidR="0024310C" w:rsidRPr="001C45C1" w:rsidRDefault="0024310C" w:rsidP="0024310C">
      <w:pPr>
        <w:shd w:val="clear" w:color="auto" w:fill="FFFFFF"/>
        <w:jc w:val="center"/>
        <w:rPr>
          <w:rFonts w:cstheme="minorHAnsi"/>
          <w:bCs/>
          <w:color w:val="000000"/>
          <w:sz w:val="20"/>
          <w:szCs w:val="20"/>
        </w:rPr>
      </w:pPr>
    </w:p>
    <w:p w14:paraId="2A6B2FEB" w14:textId="77777777" w:rsidR="0024310C" w:rsidRPr="001C45C1" w:rsidRDefault="0024310C" w:rsidP="0024310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6D1A0184" w14:textId="77777777" w:rsidR="0024310C" w:rsidRPr="001C45C1" w:rsidRDefault="0024310C" w:rsidP="0024310C">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19B9192B" w14:textId="77777777" w:rsidR="0024310C" w:rsidRPr="00895F31" w:rsidRDefault="0024310C" w:rsidP="0024310C">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6D0755F8" w14:textId="77777777" w:rsidR="0024310C" w:rsidRPr="00B015FC" w:rsidRDefault="0024310C" w:rsidP="0024310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D79F2A5" w14:textId="77777777" w:rsidR="0024310C" w:rsidRDefault="0024310C" w:rsidP="0024310C">
      <w:pPr>
        <w:snapToGrid w:val="0"/>
        <w:ind w:right="-1"/>
        <w:jc w:val="both"/>
        <w:rPr>
          <w:rFonts w:cstheme="minorHAnsi"/>
          <w:spacing w:val="-2"/>
        </w:rPr>
      </w:pPr>
    </w:p>
    <w:p w14:paraId="5A5E7EFA" w14:textId="77777777" w:rsidR="0024310C" w:rsidRPr="001C45C1" w:rsidRDefault="0024310C" w:rsidP="0024310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63A3142" w14:textId="77777777" w:rsidR="0024310C" w:rsidRPr="00B015FC" w:rsidRDefault="0024310C" w:rsidP="0024310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1809528" w14:textId="77777777" w:rsidR="0024310C" w:rsidRDefault="0024310C" w:rsidP="0024310C">
      <w:pPr>
        <w:snapToGrid w:val="0"/>
        <w:ind w:right="-1"/>
        <w:jc w:val="both"/>
        <w:rPr>
          <w:rFonts w:cstheme="minorHAnsi"/>
          <w:spacing w:val="-2"/>
        </w:rPr>
      </w:pPr>
    </w:p>
    <w:p w14:paraId="2CE6F3D4" w14:textId="77777777" w:rsidR="0024310C" w:rsidRPr="001C45C1" w:rsidRDefault="0024310C" w:rsidP="0024310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324CCC1" w14:textId="77777777" w:rsidR="0024310C" w:rsidRPr="00425CFB" w:rsidRDefault="0024310C" w:rsidP="0024310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5CFDF8E" w14:textId="77777777" w:rsidR="0024310C" w:rsidRDefault="0024310C" w:rsidP="0024310C">
      <w:pPr>
        <w:jc w:val="both"/>
        <w:rPr>
          <w:rFonts w:cstheme="minorHAnsi"/>
          <w:sz w:val="24"/>
          <w:szCs w:val="24"/>
        </w:rPr>
      </w:pPr>
    </w:p>
    <w:p w14:paraId="32C02374" w14:textId="77777777" w:rsidR="0024310C" w:rsidRPr="00425CFB" w:rsidRDefault="0024310C" w:rsidP="0024310C">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01CDCF4" w14:textId="77777777" w:rsidR="0024310C" w:rsidRPr="00425CFB" w:rsidRDefault="0024310C" w:rsidP="0024310C">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E553EE1" w14:textId="77777777" w:rsidR="0024310C" w:rsidRPr="00425CFB" w:rsidRDefault="0024310C" w:rsidP="0024310C">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675A0717" w14:textId="77777777" w:rsidR="0024310C" w:rsidRPr="00E957CD" w:rsidRDefault="0024310C" w:rsidP="0024310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3CEF6E5" w14:textId="7685E052" w:rsidR="0024310C" w:rsidRPr="008B11F3" w:rsidRDefault="001F5515" w:rsidP="0024310C">
      <w:pPr>
        <w:pStyle w:val="Antrat2"/>
        <w:ind w:left="5103"/>
        <w:rPr>
          <w:rFonts w:asciiTheme="minorHAnsi" w:hAnsiTheme="minorHAnsi"/>
          <w:color w:val="auto"/>
          <w:sz w:val="21"/>
          <w:szCs w:val="21"/>
        </w:rPr>
      </w:pPr>
      <w:bookmarkStart w:id="70" w:name="_Toc126333948"/>
      <w:bookmarkStart w:id="71" w:name="_Toc228355318"/>
      <w:r w:rsidRPr="001F5515">
        <w:rPr>
          <w:rFonts w:asciiTheme="minorHAnsi" w:hAnsiTheme="minorHAnsi"/>
          <w:color w:val="auto"/>
          <w:sz w:val="21"/>
          <w:szCs w:val="21"/>
        </w:rPr>
        <w:lastRenderedPageBreak/>
        <w:t>Specialiųjų pirkimo</w:t>
      </w:r>
      <w:r w:rsidR="0024310C" w:rsidRPr="008B11F3">
        <w:rPr>
          <w:rFonts w:asciiTheme="minorHAnsi" w:hAnsiTheme="minorHAnsi"/>
          <w:color w:val="auto"/>
          <w:sz w:val="21"/>
          <w:szCs w:val="21"/>
        </w:rPr>
        <w:t xml:space="preserve"> sąlygų 10 priedas „Sutarties projektas“</w:t>
      </w:r>
      <w:bookmarkEnd w:id="66"/>
      <w:bookmarkEnd w:id="67"/>
      <w:bookmarkEnd w:id="68"/>
      <w:bookmarkEnd w:id="70"/>
      <w:bookmarkEnd w:id="71"/>
    </w:p>
    <w:p w14:paraId="35E25422" w14:textId="77777777" w:rsidR="0024310C" w:rsidRPr="00F0499F" w:rsidRDefault="0024310C" w:rsidP="0024310C"/>
    <w:p w14:paraId="6844C193" w14:textId="11117809" w:rsidR="00EC6952" w:rsidRPr="00B30958" w:rsidRDefault="00B30958" w:rsidP="00B30958">
      <w:pPr>
        <w:jc w:val="center"/>
        <w:rPr>
          <w:rFonts w:eastAsia="Calibri" w:cstheme="minorHAnsi"/>
        </w:rPr>
      </w:pPr>
      <w:r w:rsidRPr="00B30958">
        <w:rPr>
          <w:rFonts w:eastAsia="Calibri" w:cstheme="minorHAnsi"/>
        </w:rPr>
        <w:t>(</w:t>
      </w:r>
      <w:r w:rsidR="00EC6952" w:rsidRPr="00B30958">
        <w:rPr>
          <w:rFonts w:eastAsia="Calibri" w:cstheme="minorHAnsi"/>
        </w:rPr>
        <w:t>P</w:t>
      </w:r>
      <w:r w:rsidRPr="00B30958">
        <w:rPr>
          <w:rFonts w:eastAsia="Calibri" w:cstheme="minorHAnsi"/>
        </w:rPr>
        <w:t>ridedama</w:t>
      </w:r>
      <w:r w:rsidR="00EC6952" w:rsidRPr="00B30958">
        <w:rPr>
          <w:rFonts w:eastAsia="Calibri" w:cstheme="minorHAnsi"/>
        </w:rPr>
        <w:t xml:space="preserve"> atskiru </w:t>
      </w:r>
      <w:r>
        <w:rPr>
          <w:rFonts w:eastAsia="Calibri" w:cstheme="minorHAnsi"/>
        </w:rPr>
        <w:t>dokumentu, docx  formatu</w:t>
      </w:r>
      <w:r w:rsidRPr="00B30958">
        <w:rPr>
          <w:rFonts w:eastAsia="Calibri" w:cstheme="minorHAnsi"/>
        </w:rPr>
        <w:t>)</w:t>
      </w:r>
    </w:p>
    <w:p w14:paraId="503A7D78" w14:textId="77777777" w:rsidR="00691924" w:rsidRPr="00691924" w:rsidRDefault="00691924" w:rsidP="00691924">
      <w:pPr>
        <w:jc w:val="both"/>
        <w:rPr>
          <w:rFonts w:eastAsia="Calibri" w:cstheme="minorHAnsi"/>
          <w:i/>
          <w:iCs/>
        </w:rPr>
      </w:pPr>
    </w:p>
    <w:p w14:paraId="01AC995E" w14:textId="77777777" w:rsidR="00F50E0B" w:rsidRDefault="00F50E0B" w:rsidP="00F50E0B">
      <w:pPr>
        <w:rPr>
          <w:rFonts w:cstheme="minorHAnsi"/>
          <w:sz w:val="22"/>
          <w:szCs w:val="22"/>
        </w:rPr>
      </w:pPr>
    </w:p>
    <w:p w14:paraId="5C2A1873" w14:textId="77777777" w:rsidR="001F5515" w:rsidRDefault="001F5515" w:rsidP="00F50E0B">
      <w:pPr>
        <w:rPr>
          <w:rFonts w:cstheme="minorHAnsi"/>
          <w:sz w:val="22"/>
          <w:szCs w:val="22"/>
        </w:rPr>
      </w:pPr>
    </w:p>
    <w:p w14:paraId="45FD6C2C" w14:textId="77777777" w:rsidR="001F5515" w:rsidRDefault="001F5515" w:rsidP="00F50E0B">
      <w:pPr>
        <w:rPr>
          <w:rFonts w:cstheme="minorHAnsi"/>
          <w:sz w:val="22"/>
          <w:szCs w:val="22"/>
        </w:rPr>
      </w:pPr>
    </w:p>
    <w:p w14:paraId="75538256" w14:textId="77777777" w:rsidR="001F5515" w:rsidRDefault="001F5515" w:rsidP="00F50E0B">
      <w:pPr>
        <w:rPr>
          <w:rFonts w:cstheme="minorHAnsi"/>
          <w:sz w:val="22"/>
          <w:szCs w:val="22"/>
        </w:rPr>
      </w:pPr>
    </w:p>
    <w:p w14:paraId="0FD663C0" w14:textId="77777777" w:rsidR="001F5515" w:rsidRDefault="001F5515" w:rsidP="00F50E0B">
      <w:pPr>
        <w:rPr>
          <w:rFonts w:cstheme="minorHAnsi"/>
          <w:sz w:val="22"/>
          <w:szCs w:val="22"/>
        </w:rPr>
      </w:pPr>
    </w:p>
    <w:p w14:paraId="33B55C2F" w14:textId="77777777" w:rsidR="001F5515" w:rsidRDefault="001F5515" w:rsidP="00F50E0B">
      <w:pPr>
        <w:rPr>
          <w:rFonts w:cstheme="minorHAnsi"/>
          <w:sz w:val="22"/>
          <w:szCs w:val="22"/>
        </w:rPr>
      </w:pPr>
    </w:p>
    <w:p w14:paraId="0698DDEF" w14:textId="77777777" w:rsidR="001F5515" w:rsidRDefault="001F5515" w:rsidP="00F50E0B">
      <w:pPr>
        <w:rPr>
          <w:rFonts w:cstheme="minorHAnsi"/>
          <w:sz w:val="22"/>
          <w:szCs w:val="22"/>
        </w:rPr>
      </w:pPr>
    </w:p>
    <w:p w14:paraId="1D6A5E88" w14:textId="77777777" w:rsidR="001F5515" w:rsidRDefault="001F5515" w:rsidP="00F50E0B">
      <w:pPr>
        <w:rPr>
          <w:rFonts w:cstheme="minorHAnsi"/>
          <w:sz w:val="22"/>
          <w:szCs w:val="22"/>
        </w:rPr>
      </w:pPr>
    </w:p>
    <w:p w14:paraId="24A3F8C7" w14:textId="77777777" w:rsidR="001F5515" w:rsidRDefault="001F5515" w:rsidP="00F50E0B">
      <w:pPr>
        <w:rPr>
          <w:rFonts w:cstheme="minorHAnsi"/>
          <w:sz w:val="22"/>
          <w:szCs w:val="22"/>
        </w:rPr>
      </w:pPr>
    </w:p>
    <w:p w14:paraId="2991424B" w14:textId="77777777" w:rsidR="001F5515" w:rsidRDefault="001F5515" w:rsidP="00F50E0B">
      <w:pPr>
        <w:rPr>
          <w:rFonts w:cstheme="minorHAnsi"/>
          <w:sz w:val="22"/>
          <w:szCs w:val="22"/>
        </w:rPr>
      </w:pPr>
    </w:p>
    <w:p w14:paraId="22524993" w14:textId="77777777" w:rsidR="001F5515" w:rsidRDefault="001F5515" w:rsidP="00F50E0B">
      <w:pPr>
        <w:rPr>
          <w:rFonts w:cstheme="minorHAnsi"/>
          <w:sz w:val="22"/>
          <w:szCs w:val="22"/>
        </w:rPr>
      </w:pPr>
    </w:p>
    <w:p w14:paraId="4BB6E091" w14:textId="77777777" w:rsidR="001F5515" w:rsidRDefault="001F5515" w:rsidP="00F50E0B">
      <w:pPr>
        <w:rPr>
          <w:rFonts w:cstheme="minorHAnsi"/>
          <w:sz w:val="22"/>
          <w:szCs w:val="22"/>
        </w:rPr>
      </w:pPr>
    </w:p>
    <w:p w14:paraId="31E877BC" w14:textId="77777777" w:rsidR="001F5515" w:rsidRDefault="001F5515" w:rsidP="00F50E0B">
      <w:pPr>
        <w:rPr>
          <w:rFonts w:cstheme="minorHAnsi"/>
          <w:sz w:val="22"/>
          <w:szCs w:val="22"/>
        </w:rPr>
      </w:pPr>
    </w:p>
    <w:p w14:paraId="2571ED97" w14:textId="77777777" w:rsidR="001F5515" w:rsidRDefault="001F5515" w:rsidP="00F50E0B">
      <w:pPr>
        <w:rPr>
          <w:rFonts w:cstheme="minorHAnsi"/>
          <w:sz w:val="22"/>
          <w:szCs w:val="22"/>
        </w:rPr>
      </w:pPr>
    </w:p>
    <w:p w14:paraId="0F0ED6CC" w14:textId="77777777" w:rsidR="001F5515" w:rsidRDefault="001F5515" w:rsidP="00F50E0B">
      <w:pPr>
        <w:rPr>
          <w:rFonts w:cstheme="minorHAnsi"/>
          <w:sz w:val="22"/>
          <w:szCs w:val="22"/>
        </w:rPr>
      </w:pPr>
    </w:p>
    <w:p w14:paraId="598EE2B4" w14:textId="77777777" w:rsidR="001F5515" w:rsidRDefault="001F5515" w:rsidP="00F50E0B">
      <w:pPr>
        <w:rPr>
          <w:rFonts w:cstheme="minorHAnsi"/>
          <w:sz w:val="22"/>
          <w:szCs w:val="22"/>
        </w:rPr>
      </w:pPr>
    </w:p>
    <w:p w14:paraId="4E0E206C" w14:textId="77777777" w:rsidR="001F5515" w:rsidRDefault="001F5515" w:rsidP="00F50E0B">
      <w:pPr>
        <w:rPr>
          <w:rFonts w:cstheme="minorHAnsi"/>
          <w:sz w:val="22"/>
          <w:szCs w:val="22"/>
        </w:rPr>
      </w:pPr>
    </w:p>
    <w:p w14:paraId="5E100863" w14:textId="77777777" w:rsidR="001F5515" w:rsidRDefault="001F5515" w:rsidP="00F50E0B">
      <w:pPr>
        <w:rPr>
          <w:rFonts w:cstheme="minorHAnsi"/>
          <w:sz w:val="22"/>
          <w:szCs w:val="22"/>
        </w:rPr>
      </w:pPr>
    </w:p>
    <w:p w14:paraId="3B394E69" w14:textId="77777777" w:rsidR="001F5515" w:rsidRDefault="001F5515" w:rsidP="00F50E0B">
      <w:pPr>
        <w:rPr>
          <w:rFonts w:cstheme="minorHAnsi"/>
          <w:sz w:val="22"/>
          <w:szCs w:val="22"/>
        </w:rPr>
      </w:pPr>
    </w:p>
    <w:p w14:paraId="323BA03F" w14:textId="77777777" w:rsidR="001F5515" w:rsidRDefault="001F5515" w:rsidP="00F50E0B">
      <w:pPr>
        <w:rPr>
          <w:rFonts w:cstheme="minorHAnsi"/>
          <w:sz w:val="22"/>
          <w:szCs w:val="22"/>
        </w:rPr>
      </w:pPr>
    </w:p>
    <w:p w14:paraId="170E94AB" w14:textId="77777777" w:rsidR="001F5515" w:rsidRDefault="001F5515" w:rsidP="00F50E0B">
      <w:pPr>
        <w:rPr>
          <w:rFonts w:cstheme="minorHAnsi"/>
          <w:sz w:val="22"/>
          <w:szCs w:val="22"/>
        </w:rPr>
      </w:pPr>
    </w:p>
    <w:p w14:paraId="31B97B3B" w14:textId="77777777" w:rsidR="001F5515" w:rsidRDefault="001F5515" w:rsidP="00F50E0B">
      <w:pPr>
        <w:rPr>
          <w:rFonts w:cstheme="minorHAnsi"/>
          <w:sz w:val="22"/>
          <w:szCs w:val="22"/>
        </w:rPr>
      </w:pPr>
    </w:p>
    <w:p w14:paraId="33BECF57" w14:textId="7F26300A" w:rsidR="00F50E0B" w:rsidRPr="008B11F3" w:rsidRDefault="001F5515" w:rsidP="00F50E0B">
      <w:pPr>
        <w:pStyle w:val="Antrat2"/>
        <w:ind w:left="5103"/>
        <w:rPr>
          <w:rFonts w:asciiTheme="minorHAnsi" w:hAnsiTheme="minorHAnsi"/>
          <w:color w:val="auto"/>
          <w:sz w:val="21"/>
          <w:szCs w:val="21"/>
        </w:rPr>
      </w:pPr>
      <w:bookmarkStart w:id="72" w:name="_Toc228355319"/>
      <w:r w:rsidRPr="001F5515">
        <w:rPr>
          <w:rFonts w:asciiTheme="minorHAnsi" w:hAnsiTheme="minorHAnsi"/>
          <w:color w:val="auto"/>
          <w:sz w:val="21"/>
          <w:szCs w:val="21"/>
        </w:rPr>
        <w:lastRenderedPageBreak/>
        <w:t>Specialiųjų pirkimo</w:t>
      </w:r>
      <w:r w:rsidR="00F50E0B" w:rsidRPr="008B11F3">
        <w:rPr>
          <w:rFonts w:asciiTheme="minorHAnsi" w:hAnsiTheme="minorHAnsi"/>
          <w:color w:val="auto"/>
          <w:sz w:val="21"/>
          <w:szCs w:val="21"/>
        </w:rPr>
        <w:t xml:space="preserve"> sąlygų 1</w:t>
      </w:r>
      <w:r w:rsidR="00F50E0B">
        <w:rPr>
          <w:rFonts w:asciiTheme="minorHAnsi" w:hAnsiTheme="minorHAnsi"/>
          <w:color w:val="auto"/>
          <w:sz w:val="21"/>
          <w:szCs w:val="21"/>
        </w:rPr>
        <w:t>1</w:t>
      </w:r>
      <w:r w:rsidR="00F50E0B" w:rsidRPr="008B11F3">
        <w:rPr>
          <w:rFonts w:asciiTheme="minorHAnsi" w:hAnsiTheme="minorHAnsi"/>
          <w:color w:val="auto"/>
          <w:sz w:val="21"/>
          <w:szCs w:val="21"/>
        </w:rPr>
        <w:t xml:space="preserve"> priedas „</w:t>
      </w:r>
      <w:r w:rsidR="00F50E0B" w:rsidRPr="00F50E0B">
        <w:rPr>
          <w:rFonts w:asciiTheme="minorHAnsi" w:hAnsiTheme="minorHAnsi"/>
          <w:color w:val="auto"/>
          <w:sz w:val="21"/>
          <w:szCs w:val="21"/>
        </w:rPr>
        <w:t>Pavyzdinės pasiūlymo galiojimo užtikrinimo (laidavimo draudimo rašto ir garantijos) formos</w:t>
      </w:r>
      <w:r w:rsidR="00F50E0B" w:rsidRPr="008B11F3">
        <w:rPr>
          <w:rFonts w:asciiTheme="minorHAnsi" w:hAnsiTheme="minorHAnsi"/>
          <w:color w:val="auto"/>
          <w:sz w:val="21"/>
          <w:szCs w:val="21"/>
        </w:rPr>
        <w:t>“</w:t>
      </w:r>
      <w:bookmarkEnd w:id="72"/>
    </w:p>
    <w:p w14:paraId="4F12B59F" w14:textId="77777777" w:rsidR="00F50E0B" w:rsidRDefault="00F50E0B" w:rsidP="00F50E0B">
      <w:pPr>
        <w:jc w:val="right"/>
        <w:rPr>
          <w:rFonts w:cstheme="minorHAnsi"/>
          <w:sz w:val="22"/>
          <w:szCs w:val="22"/>
        </w:rPr>
      </w:pPr>
    </w:p>
    <w:p w14:paraId="0F79BAAC" w14:textId="77777777" w:rsidR="00F50E0B" w:rsidRDefault="00F50E0B" w:rsidP="00F50E0B">
      <w:pPr>
        <w:rPr>
          <w:rFonts w:cstheme="minorHAnsi"/>
          <w:sz w:val="22"/>
          <w:szCs w:val="22"/>
        </w:rPr>
      </w:pPr>
    </w:p>
    <w:p w14:paraId="3CF2B160" w14:textId="77777777" w:rsidR="00F50E0B" w:rsidRPr="00F50E0B" w:rsidRDefault="00F50E0B" w:rsidP="00F50E0B">
      <w:pPr>
        <w:jc w:val="both"/>
        <w:rPr>
          <w:rFonts w:cstheme="minorHAnsi"/>
          <w:sz w:val="24"/>
          <w:szCs w:val="24"/>
        </w:rPr>
      </w:pPr>
      <w:r>
        <w:rPr>
          <w:rFonts w:cstheme="minorHAnsi"/>
          <w:sz w:val="22"/>
          <w:szCs w:val="22"/>
        </w:rPr>
        <w:tab/>
      </w:r>
      <w:r w:rsidRPr="00F50E0B">
        <w:rPr>
          <w:rFonts w:cstheme="minorHAnsi"/>
          <w:sz w:val="24"/>
          <w:szCs w:val="24"/>
        </w:rPr>
        <w:t>Pavyzdinės pasiūlymo galiojimo užtikrinimo (laidavimo draudimo ir garantijos) formos yra pateikiamos atskiru dokumentu, docx formatu.</w:t>
      </w:r>
    </w:p>
    <w:p w14:paraId="77E73AF8" w14:textId="458B7B54" w:rsidR="00F50E0B" w:rsidRDefault="00F50E0B" w:rsidP="00F50E0B">
      <w:pPr>
        <w:tabs>
          <w:tab w:val="left" w:pos="2055"/>
        </w:tabs>
        <w:rPr>
          <w:rFonts w:cstheme="minorHAnsi"/>
          <w:sz w:val="22"/>
          <w:szCs w:val="22"/>
        </w:rPr>
      </w:pPr>
    </w:p>
    <w:p w14:paraId="4D1A41E5" w14:textId="77777777" w:rsidR="004F27DE" w:rsidRDefault="004F27DE" w:rsidP="004F27DE">
      <w:pPr>
        <w:rPr>
          <w:rFonts w:cstheme="minorHAnsi"/>
          <w:sz w:val="22"/>
          <w:szCs w:val="22"/>
        </w:rPr>
      </w:pPr>
    </w:p>
    <w:p w14:paraId="1652C156" w14:textId="77777777" w:rsidR="001F5515" w:rsidRDefault="001F5515" w:rsidP="004F27DE">
      <w:pPr>
        <w:rPr>
          <w:rFonts w:cstheme="minorHAnsi"/>
          <w:sz w:val="22"/>
          <w:szCs w:val="22"/>
        </w:rPr>
      </w:pPr>
    </w:p>
    <w:p w14:paraId="5F92DB7A" w14:textId="77777777" w:rsidR="001F5515" w:rsidRDefault="001F5515" w:rsidP="004F27DE">
      <w:pPr>
        <w:rPr>
          <w:rFonts w:cstheme="minorHAnsi"/>
          <w:sz w:val="22"/>
          <w:szCs w:val="22"/>
        </w:rPr>
      </w:pPr>
    </w:p>
    <w:p w14:paraId="73481713" w14:textId="77777777" w:rsidR="001F5515" w:rsidRDefault="001F5515" w:rsidP="004F27DE">
      <w:pPr>
        <w:rPr>
          <w:rFonts w:cstheme="minorHAnsi"/>
          <w:sz w:val="22"/>
          <w:szCs w:val="22"/>
        </w:rPr>
      </w:pPr>
    </w:p>
    <w:p w14:paraId="2FD17F3B" w14:textId="77777777" w:rsidR="001F5515" w:rsidRDefault="001F5515" w:rsidP="004F27DE">
      <w:pPr>
        <w:rPr>
          <w:rFonts w:cstheme="minorHAnsi"/>
          <w:sz w:val="22"/>
          <w:szCs w:val="22"/>
        </w:rPr>
      </w:pPr>
    </w:p>
    <w:p w14:paraId="1D1A65AC" w14:textId="77777777" w:rsidR="001F5515" w:rsidRDefault="001F5515" w:rsidP="004F27DE">
      <w:pPr>
        <w:rPr>
          <w:rFonts w:cstheme="minorHAnsi"/>
          <w:sz w:val="22"/>
          <w:szCs w:val="22"/>
        </w:rPr>
      </w:pPr>
    </w:p>
    <w:p w14:paraId="5F5D91AF" w14:textId="77777777" w:rsidR="001F5515" w:rsidRDefault="001F5515" w:rsidP="004F27DE">
      <w:pPr>
        <w:rPr>
          <w:rFonts w:cstheme="minorHAnsi"/>
          <w:sz w:val="22"/>
          <w:szCs w:val="22"/>
        </w:rPr>
      </w:pPr>
    </w:p>
    <w:p w14:paraId="6BA9B163" w14:textId="77777777" w:rsidR="001F5515" w:rsidRDefault="001F5515" w:rsidP="004F27DE">
      <w:pPr>
        <w:rPr>
          <w:rFonts w:cstheme="minorHAnsi"/>
          <w:sz w:val="22"/>
          <w:szCs w:val="22"/>
        </w:rPr>
      </w:pPr>
    </w:p>
    <w:p w14:paraId="7564145D" w14:textId="77777777" w:rsidR="001F5515" w:rsidRDefault="001F5515" w:rsidP="004F27DE">
      <w:pPr>
        <w:rPr>
          <w:rFonts w:cstheme="minorHAnsi"/>
          <w:sz w:val="22"/>
          <w:szCs w:val="22"/>
        </w:rPr>
      </w:pPr>
    </w:p>
    <w:p w14:paraId="69CB10E6" w14:textId="77777777" w:rsidR="001F5515" w:rsidRDefault="001F5515" w:rsidP="004F27DE">
      <w:pPr>
        <w:rPr>
          <w:rFonts w:cstheme="minorHAnsi"/>
          <w:sz w:val="22"/>
          <w:szCs w:val="22"/>
        </w:rPr>
      </w:pPr>
    </w:p>
    <w:p w14:paraId="7099E2EF" w14:textId="77777777" w:rsidR="001F5515" w:rsidRDefault="001F5515" w:rsidP="004F27DE">
      <w:pPr>
        <w:rPr>
          <w:rFonts w:cstheme="minorHAnsi"/>
          <w:sz w:val="22"/>
          <w:szCs w:val="22"/>
        </w:rPr>
      </w:pPr>
    </w:p>
    <w:p w14:paraId="5A2C435D" w14:textId="77777777" w:rsidR="001F5515" w:rsidRDefault="001F5515" w:rsidP="004F27DE">
      <w:pPr>
        <w:rPr>
          <w:rFonts w:cstheme="minorHAnsi"/>
          <w:sz w:val="22"/>
          <w:szCs w:val="22"/>
        </w:rPr>
      </w:pPr>
    </w:p>
    <w:p w14:paraId="68D2DEEB" w14:textId="77777777" w:rsidR="001F5515" w:rsidRDefault="001F5515" w:rsidP="004F27DE">
      <w:pPr>
        <w:rPr>
          <w:rFonts w:cstheme="minorHAnsi"/>
          <w:sz w:val="22"/>
          <w:szCs w:val="22"/>
        </w:rPr>
      </w:pPr>
    </w:p>
    <w:p w14:paraId="3FA374F5" w14:textId="77777777" w:rsidR="001F5515" w:rsidRDefault="001F5515" w:rsidP="004F27DE">
      <w:pPr>
        <w:rPr>
          <w:rFonts w:cstheme="minorHAnsi"/>
          <w:sz w:val="22"/>
          <w:szCs w:val="22"/>
        </w:rPr>
      </w:pPr>
    </w:p>
    <w:p w14:paraId="05A5A9DF" w14:textId="77777777" w:rsidR="001F5515" w:rsidRDefault="001F5515" w:rsidP="004F27DE">
      <w:pPr>
        <w:rPr>
          <w:rFonts w:cstheme="minorHAnsi"/>
          <w:sz w:val="22"/>
          <w:szCs w:val="22"/>
        </w:rPr>
      </w:pPr>
    </w:p>
    <w:p w14:paraId="2764A17F" w14:textId="77777777" w:rsidR="001F5515" w:rsidRDefault="001F5515" w:rsidP="004F27DE">
      <w:pPr>
        <w:rPr>
          <w:rFonts w:cstheme="minorHAnsi"/>
          <w:sz w:val="22"/>
          <w:szCs w:val="22"/>
        </w:rPr>
      </w:pPr>
    </w:p>
    <w:p w14:paraId="0820B91A" w14:textId="77777777" w:rsidR="001F5515" w:rsidRDefault="001F5515" w:rsidP="004F27DE">
      <w:pPr>
        <w:rPr>
          <w:rFonts w:cstheme="minorHAnsi"/>
          <w:sz w:val="22"/>
          <w:szCs w:val="22"/>
        </w:rPr>
      </w:pPr>
    </w:p>
    <w:p w14:paraId="76E2B5DA" w14:textId="77777777" w:rsidR="001F5515" w:rsidRDefault="001F5515" w:rsidP="004F27DE">
      <w:pPr>
        <w:rPr>
          <w:rFonts w:cstheme="minorHAnsi"/>
          <w:sz w:val="22"/>
          <w:szCs w:val="22"/>
        </w:rPr>
      </w:pPr>
    </w:p>
    <w:p w14:paraId="05A20C33" w14:textId="77777777" w:rsidR="001F5515" w:rsidRDefault="001F5515" w:rsidP="004F27DE">
      <w:pPr>
        <w:rPr>
          <w:rFonts w:cstheme="minorHAnsi"/>
          <w:sz w:val="22"/>
          <w:szCs w:val="22"/>
        </w:rPr>
      </w:pPr>
    </w:p>
    <w:p w14:paraId="0451BB8F" w14:textId="77777777" w:rsidR="001F5515" w:rsidRPr="004F27DE" w:rsidRDefault="001F5515" w:rsidP="004F27DE">
      <w:pPr>
        <w:rPr>
          <w:rFonts w:cstheme="minorHAnsi"/>
          <w:sz w:val="22"/>
          <w:szCs w:val="22"/>
        </w:rPr>
      </w:pPr>
    </w:p>
    <w:p w14:paraId="68771232" w14:textId="77777777" w:rsidR="004F27DE" w:rsidRPr="004F27DE" w:rsidRDefault="004F27DE" w:rsidP="004F27DE">
      <w:pPr>
        <w:rPr>
          <w:rFonts w:cstheme="minorHAnsi"/>
          <w:sz w:val="22"/>
          <w:szCs w:val="22"/>
        </w:rPr>
      </w:pPr>
    </w:p>
    <w:p w14:paraId="20C389BA" w14:textId="6D395099" w:rsidR="004F27DE" w:rsidRPr="008B11F3" w:rsidRDefault="001F5515" w:rsidP="004F27DE">
      <w:pPr>
        <w:pStyle w:val="Antrat2"/>
        <w:ind w:left="5103"/>
        <w:rPr>
          <w:rFonts w:asciiTheme="minorHAnsi" w:hAnsiTheme="minorHAnsi"/>
          <w:color w:val="auto"/>
          <w:sz w:val="21"/>
          <w:szCs w:val="21"/>
        </w:rPr>
      </w:pPr>
      <w:bookmarkStart w:id="73" w:name="_Toc228355320"/>
      <w:r w:rsidRPr="001F5515">
        <w:rPr>
          <w:rFonts w:asciiTheme="minorHAnsi" w:hAnsiTheme="minorHAnsi"/>
          <w:color w:val="auto"/>
          <w:sz w:val="21"/>
          <w:szCs w:val="21"/>
        </w:rPr>
        <w:lastRenderedPageBreak/>
        <w:t>Specialiųjų pirkimo</w:t>
      </w:r>
      <w:r w:rsidR="004F27DE" w:rsidRPr="008B11F3">
        <w:rPr>
          <w:rFonts w:asciiTheme="minorHAnsi" w:hAnsiTheme="minorHAnsi"/>
          <w:color w:val="auto"/>
          <w:sz w:val="21"/>
          <w:szCs w:val="21"/>
        </w:rPr>
        <w:t xml:space="preserve"> sąlygų 1</w:t>
      </w:r>
      <w:r w:rsidR="004F27DE">
        <w:rPr>
          <w:rFonts w:asciiTheme="minorHAnsi" w:hAnsiTheme="minorHAnsi"/>
          <w:color w:val="auto"/>
          <w:sz w:val="21"/>
          <w:szCs w:val="21"/>
        </w:rPr>
        <w:t>2</w:t>
      </w:r>
      <w:r w:rsidR="004F27DE" w:rsidRPr="008B11F3">
        <w:rPr>
          <w:rFonts w:asciiTheme="minorHAnsi" w:hAnsiTheme="minorHAnsi"/>
          <w:color w:val="auto"/>
          <w:sz w:val="21"/>
          <w:szCs w:val="21"/>
        </w:rPr>
        <w:t xml:space="preserve"> priedas „</w:t>
      </w:r>
      <w:r w:rsidR="004F27DE" w:rsidRPr="004F27DE">
        <w:rPr>
          <w:rFonts w:asciiTheme="minorHAnsi" w:hAnsiTheme="minorHAnsi"/>
          <w:color w:val="auto"/>
          <w:sz w:val="21"/>
          <w:szCs w:val="21"/>
        </w:rPr>
        <w:t>Specialistų</w:t>
      </w:r>
      <w:r w:rsidR="004F27DE">
        <w:rPr>
          <w:rFonts w:asciiTheme="minorHAnsi" w:hAnsiTheme="minorHAnsi"/>
          <w:color w:val="auto"/>
          <w:sz w:val="21"/>
          <w:szCs w:val="21"/>
        </w:rPr>
        <w:t xml:space="preserve"> </w:t>
      </w:r>
      <w:r w:rsidR="004F27DE" w:rsidRPr="004F27DE">
        <w:rPr>
          <w:rFonts w:asciiTheme="minorHAnsi" w:hAnsiTheme="minorHAnsi"/>
          <w:color w:val="auto"/>
          <w:sz w:val="21"/>
          <w:szCs w:val="21"/>
        </w:rPr>
        <w:t>sąrašo</w:t>
      </w:r>
      <w:r w:rsidR="004F27DE">
        <w:rPr>
          <w:rFonts w:asciiTheme="minorHAnsi" w:hAnsiTheme="minorHAnsi"/>
          <w:color w:val="auto"/>
          <w:sz w:val="21"/>
          <w:szCs w:val="21"/>
        </w:rPr>
        <w:t xml:space="preserve"> </w:t>
      </w:r>
      <w:r w:rsidR="004F27DE" w:rsidRPr="004F27DE">
        <w:rPr>
          <w:rFonts w:asciiTheme="minorHAnsi" w:hAnsiTheme="minorHAnsi"/>
          <w:color w:val="auto"/>
          <w:sz w:val="21"/>
          <w:szCs w:val="21"/>
        </w:rPr>
        <w:t>forma</w:t>
      </w:r>
      <w:r w:rsidR="004F27DE" w:rsidRPr="008B11F3">
        <w:rPr>
          <w:rFonts w:asciiTheme="minorHAnsi" w:hAnsiTheme="minorHAnsi"/>
          <w:color w:val="auto"/>
          <w:sz w:val="21"/>
          <w:szCs w:val="21"/>
        </w:rPr>
        <w:t>“</w:t>
      </w:r>
      <w:bookmarkEnd w:id="73"/>
    </w:p>
    <w:p w14:paraId="52B54D1F" w14:textId="77777777" w:rsidR="004F27DE" w:rsidRDefault="004F27DE" w:rsidP="004F27DE">
      <w:pPr>
        <w:jc w:val="center"/>
        <w:rPr>
          <w:rFonts w:cstheme="minorHAnsi"/>
          <w:sz w:val="22"/>
          <w:szCs w:val="22"/>
        </w:rPr>
      </w:pPr>
    </w:p>
    <w:p w14:paraId="12E3357A" w14:textId="77777777" w:rsidR="004F27DE" w:rsidRDefault="004F27DE" w:rsidP="004F27DE">
      <w:pPr>
        <w:rPr>
          <w:rFonts w:cstheme="minorHAnsi"/>
          <w:sz w:val="22"/>
          <w:szCs w:val="22"/>
        </w:rPr>
      </w:pPr>
    </w:p>
    <w:p w14:paraId="2F7DA89A" w14:textId="77777777" w:rsidR="004F27DE" w:rsidRDefault="004F27DE" w:rsidP="004F27DE">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r>
        <w:rPr>
          <w:rFonts w:cstheme="minorHAnsi"/>
          <w:sz w:val="22"/>
          <w:szCs w:val="22"/>
        </w:rPr>
        <w:tab/>
      </w:r>
      <w:r w:rsidRPr="00681BCD">
        <w:rPr>
          <w:rFonts w:ascii="Times New Roman" w:hAnsi="Times New Roman" w:cs="Times New Roman"/>
          <w:color w:val="000000" w:themeColor="text1"/>
          <w:sz w:val="24"/>
          <w:szCs w:val="24"/>
        </w:rPr>
        <w:t>Specialistų sąrašo forma yra pateikiama atskiru dokumentu, docx formatu.</w:t>
      </w:r>
    </w:p>
    <w:p w14:paraId="7C39D7DC" w14:textId="77777777" w:rsidR="00A266EC" w:rsidRPr="00681BCD" w:rsidRDefault="00A266EC" w:rsidP="004F27DE">
      <w:pPr>
        <w:tabs>
          <w:tab w:val="left" w:pos="0"/>
          <w:tab w:val="left" w:pos="340"/>
          <w:tab w:val="left" w:pos="1210"/>
        </w:tabs>
        <w:suppressAutoHyphens/>
        <w:spacing w:after="0" w:line="240" w:lineRule="auto"/>
        <w:jc w:val="both"/>
        <w:rPr>
          <w:rFonts w:ascii="Times New Roman" w:hAnsi="Times New Roman" w:cs="Times New Roman"/>
          <w:color w:val="000000" w:themeColor="text1"/>
          <w:sz w:val="24"/>
          <w:szCs w:val="24"/>
        </w:rPr>
      </w:pPr>
    </w:p>
    <w:p w14:paraId="2C0631DA" w14:textId="02B9DD36" w:rsidR="004F27DE" w:rsidRDefault="004F27DE" w:rsidP="004F27DE">
      <w:pPr>
        <w:tabs>
          <w:tab w:val="left" w:pos="2175"/>
        </w:tabs>
        <w:rPr>
          <w:rFonts w:cstheme="minorHAnsi"/>
          <w:sz w:val="22"/>
          <w:szCs w:val="22"/>
        </w:rPr>
      </w:pPr>
    </w:p>
    <w:p w14:paraId="46BB21BF" w14:textId="77777777" w:rsidR="001F5515" w:rsidRDefault="001F5515" w:rsidP="004F27DE">
      <w:pPr>
        <w:tabs>
          <w:tab w:val="left" w:pos="2175"/>
        </w:tabs>
        <w:rPr>
          <w:rFonts w:cstheme="minorHAnsi"/>
          <w:sz w:val="22"/>
          <w:szCs w:val="22"/>
        </w:rPr>
      </w:pPr>
    </w:p>
    <w:p w14:paraId="6E9D554D" w14:textId="77777777" w:rsidR="001F5515" w:rsidRDefault="001F5515" w:rsidP="004F27DE">
      <w:pPr>
        <w:tabs>
          <w:tab w:val="left" w:pos="2175"/>
        </w:tabs>
        <w:rPr>
          <w:rFonts w:cstheme="minorHAnsi"/>
          <w:sz w:val="22"/>
          <w:szCs w:val="22"/>
        </w:rPr>
      </w:pPr>
    </w:p>
    <w:p w14:paraId="04270AA6" w14:textId="77777777" w:rsidR="001F5515" w:rsidRDefault="001F5515" w:rsidP="004F27DE">
      <w:pPr>
        <w:tabs>
          <w:tab w:val="left" w:pos="2175"/>
        </w:tabs>
        <w:rPr>
          <w:rFonts w:cstheme="minorHAnsi"/>
          <w:sz w:val="22"/>
          <w:szCs w:val="22"/>
        </w:rPr>
      </w:pPr>
    </w:p>
    <w:p w14:paraId="1453465C" w14:textId="77777777" w:rsidR="001F5515" w:rsidRDefault="001F5515" w:rsidP="004F27DE">
      <w:pPr>
        <w:tabs>
          <w:tab w:val="left" w:pos="2175"/>
        </w:tabs>
        <w:rPr>
          <w:rFonts w:cstheme="minorHAnsi"/>
          <w:sz w:val="22"/>
          <w:szCs w:val="22"/>
        </w:rPr>
      </w:pPr>
    </w:p>
    <w:p w14:paraId="0ECD0E22" w14:textId="77777777" w:rsidR="001F5515" w:rsidRDefault="001F5515" w:rsidP="004F27DE">
      <w:pPr>
        <w:tabs>
          <w:tab w:val="left" w:pos="2175"/>
        </w:tabs>
        <w:rPr>
          <w:rFonts w:cstheme="minorHAnsi"/>
          <w:sz w:val="22"/>
          <w:szCs w:val="22"/>
        </w:rPr>
      </w:pPr>
    </w:p>
    <w:p w14:paraId="080FFFB8" w14:textId="77777777" w:rsidR="001F5515" w:rsidRDefault="001F5515" w:rsidP="004F27DE">
      <w:pPr>
        <w:tabs>
          <w:tab w:val="left" w:pos="2175"/>
        </w:tabs>
        <w:rPr>
          <w:rFonts w:cstheme="minorHAnsi"/>
          <w:sz w:val="22"/>
          <w:szCs w:val="22"/>
        </w:rPr>
      </w:pPr>
    </w:p>
    <w:p w14:paraId="57D401C1" w14:textId="77777777" w:rsidR="001F5515" w:rsidRDefault="001F5515" w:rsidP="004F27DE">
      <w:pPr>
        <w:tabs>
          <w:tab w:val="left" w:pos="2175"/>
        </w:tabs>
        <w:rPr>
          <w:rFonts w:cstheme="minorHAnsi"/>
          <w:sz w:val="22"/>
          <w:szCs w:val="22"/>
        </w:rPr>
      </w:pPr>
    </w:p>
    <w:p w14:paraId="6629B82C" w14:textId="77777777" w:rsidR="001F5515" w:rsidRDefault="001F5515" w:rsidP="004F27DE">
      <w:pPr>
        <w:tabs>
          <w:tab w:val="left" w:pos="2175"/>
        </w:tabs>
        <w:rPr>
          <w:rFonts w:cstheme="minorHAnsi"/>
          <w:sz w:val="22"/>
          <w:szCs w:val="22"/>
        </w:rPr>
      </w:pPr>
    </w:p>
    <w:p w14:paraId="22CC5099" w14:textId="77777777" w:rsidR="001F5515" w:rsidRDefault="001F5515" w:rsidP="004F27DE">
      <w:pPr>
        <w:tabs>
          <w:tab w:val="left" w:pos="2175"/>
        </w:tabs>
        <w:rPr>
          <w:rFonts w:cstheme="minorHAnsi"/>
          <w:sz w:val="22"/>
          <w:szCs w:val="22"/>
        </w:rPr>
      </w:pPr>
    </w:p>
    <w:p w14:paraId="1D247E4F" w14:textId="77777777" w:rsidR="001F5515" w:rsidRDefault="001F5515" w:rsidP="004F27DE">
      <w:pPr>
        <w:tabs>
          <w:tab w:val="left" w:pos="2175"/>
        </w:tabs>
        <w:rPr>
          <w:rFonts w:cstheme="minorHAnsi"/>
          <w:sz w:val="22"/>
          <w:szCs w:val="22"/>
        </w:rPr>
      </w:pPr>
    </w:p>
    <w:p w14:paraId="6F627AC5" w14:textId="77777777" w:rsidR="001F5515" w:rsidRDefault="001F5515" w:rsidP="004F27DE">
      <w:pPr>
        <w:tabs>
          <w:tab w:val="left" w:pos="2175"/>
        </w:tabs>
        <w:rPr>
          <w:rFonts w:cstheme="minorHAnsi"/>
          <w:sz w:val="22"/>
          <w:szCs w:val="22"/>
        </w:rPr>
      </w:pPr>
    </w:p>
    <w:p w14:paraId="78092EF3" w14:textId="77777777" w:rsidR="001F5515" w:rsidRDefault="001F5515" w:rsidP="004F27DE">
      <w:pPr>
        <w:tabs>
          <w:tab w:val="left" w:pos="2175"/>
        </w:tabs>
        <w:rPr>
          <w:rFonts w:cstheme="minorHAnsi"/>
          <w:sz w:val="22"/>
          <w:szCs w:val="22"/>
        </w:rPr>
      </w:pPr>
    </w:p>
    <w:p w14:paraId="2664E99D" w14:textId="77777777" w:rsidR="001F5515" w:rsidRDefault="001F5515" w:rsidP="004F27DE">
      <w:pPr>
        <w:tabs>
          <w:tab w:val="left" w:pos="2175"/>
        </w:tabs>
        <w:rPr>
          <w:rFonts w:cstheme="minorHAnsi"/>
          <w:sz w:val="22"/>
          <w:szCs w:val="22"/>
        </w:rPr>
      </w:pPr>
    </w:p>
    <w:p w14:paraId="559E0552" w14:textId="77777777" w:rsidR="001F5515" w:rsidRDefault="001F5515" w:rsidP="004F27DE">
      <w:pPr>
        <w:tabs>
          <w:tab w:val="left" w:pos="2175"/>
        </w:tabs>
        <w:rPr>
          <w:rFonts w:cstheme="minorHAnsi"/>
          <w:sz w:val="22"/>
          <w:szCs w:val="22"/>
        </w:rPr>
      </w:pPr>
    </w:p>
    <w:p w14:paraId="4BBFFBB9" w14:textId="77777777" w:rsidR="001F5515" w:rsidRDefault="001F5515" w:rsidP="004F27DE">
      <w:pPr>
        <w:tabs>
          <w:tab w:val="left" w:pos="2175"/>
        </w:tabs>
        <w:rPr>
          <w:rFonts w:cstheme="minorHAnsi"/>
          <w:sz w:val="22"/>
          <w:szCs w:val="22"/>
        </w:rPr>
      </w:pPr>
    </w:p>
    <w:p w14:paraId="77675206" w14:textId="77777777" w:rsidR="001F5515" w:rsidRDefault="001F5515" w:rsidP="004F27DE">
      <w:pPr>
        <w:tabs>
          <w:tab w:val="left" w:pos="2175"/>
        </w:tabs>
        <w:rPr>
          <w:rFonts w:cstheme="minorHAnsi"/>
          <w:sz w:val="22"/>
          <w:szCs w:val="22"/>
        </w:rPr>
      </w:pPr>
    </w:p>
    <w:p w14:paraId="328B6D14" w14:textId="77777777" w:rsidR="001F5515" w:rsidRDefault="001F5515" w:rsidP="004F27DE">
      <w:pPr>
        <w:tabs>
          <w:tab w:val="left" w:pos="2175"/>
        </w:tabs>
        <w:rPr>
          <w:rFonts w:cstheme="minorHAnsi"/>
          <w:sz w:val="22"/>
          <w:szCs w:val="22"/>
        </w:rPr>
      </w:pPr>
    </w:p>
    <w:p w14:paraId="3C75E1EC" w14:textId="77777777" w:rsidR="001F5515" w:rsidRDefault="001F5515" w:rsidP="004F27DE">
      <w:pPr>
        <w:tabs>
          <w:tab w:val="left" w:pos="2175"/>
        </w:tabs>
        <w:rPr>
          <w:rFonts w:cstheme="minorHAnsi"/>
          <w:sz w:val="22"/>
          <w:szCs w:val="22"/>
        </w:rPr>
      </w:pPr>
    </w:p>
    <w:p w14:paraId="7EDB06D8" w14:textId="77777777" w:rsidR="001F5515" w:rsidRDefault="001F5515" w:rsidP="004F27DE">
      <w:pPr>
        <w:tabs>
          <w:tab w:val="left" w:pos="2175"/>
        </w:tabs>
        <w:rPr>
          <w:rFonts w:cstheme="minorHAnsi"/>
          <w:sz w:val="22"/>
          <w:szCs w:val="22"/>
        </w:rPr>
      </w:pPr>
    </w:p>
    <w:p w14:paraId="14DA0520" w14:textId="77777777" w:rsidR="00547929" w:rsidRDefault="00547929" w:rsidP="004F27DE">
      <w:pPr>
        <w:tabs>
          <w:tab w:val="left" w:pos="2175"/>
        </w:tabs>
        <w:rPr>
          <w:rFonts w:cstheme="minorHAnsi"/>
          <w:sz w:val="22"/>
          <w:szCs w:val="22"/>
        </w:rPr>
      </w:pPr>
    </w:p>
    <w:p w14:paraId="182D923E" w14:textId="77777777" w:rsidR="00547929" w:rsidRDefault="00547929" w:rsidP="004F27DE">
      <w:pPr>
        <w:tabs>
          <w:tab w:val="left" w:pos="2175"/>
        </w:tabs>
        <w:rPr>
          <w:rFonts w:cstheme="minorHAnsi"/>
          <w:sz w:val="22"/>
          <w:szCs w:val="22"/>
        </w:rPr>
      </w:pPr>
    </w:p>
    <w:p w14:paraId="7C2CA920" w14:textId="77777777" w:rsidR="001F5515" w:rsidRDefault="001F5515" w:rsidP="004F27DE">
      <w:pPr>
        <w:tabs>
          <w:tab w:val="left" w:pos="2175"/>
        </w:tabs>
        <w:rPr>
          <w:rFonts w:cstheme="minorHAnsi"/>
          <w:sz w:val="22"/>
          <w:szCs w:val="22"/>
        </w:rPr>
      </w:pPr>
    </w:p>
    <w:p w14:paraId="2192BE3F" w14:textId="77777777" w:rsidR="001F5515" w:rsidRDefault="001F5515" w:rsidP="004F27DE">
      <w:pPr>
        <w:tabs>
          <w:tab w:val="left" w:pos="2175"/>
        </w:tabs>
        <w:rPr>
          <w:rFonts w:cstheme="minorHAnsi"/>
          <w:sz w:val="22"/>
          <w:szCs w:val="22"/>
        </w:rPr>
      </w:pPr>
    </w:p>
    <w:p w14:paraId="42000978" w14:textId="77777777" w:rsidR="00547929" w:rsidRDefault="00547929" w:rsidP="00547929">
      <w:pPr>
        <w:spacing w:after="0" w:line="240" w:lineRule="auto"/>
        <w:jc w:val="right"/>
        <w:rPr>
          <w:rFonts w:ascii="Calibri" w:hAnsi="Calibri" w:cs="Calibri"/>
          <w:sz w:val="22"/>
          <w:szCs w:val="22"/>
        </w:rPr>
      </w:pPr>
      <w:r w:rsidRPr="001F5515">
        <w:lastRenderedPageBreak/>
        <w:t>Specialiųjų pirkimo</w:t>
      </w:r>
      <w:r w:rsidRPr="008B11F3">
        <w:t xml:space="preserve"> sąlygų 1</w:t>
      </w:r>
      <w:r>
        <w:t>3</w:t>
      </w:r>
      <w:r w:rsidRPr="008B11F3">
        <w:t xml:space="preserve"> priedas „</w:t>
      </w:r>
      <w:r w:rsidRPr="00547929">
        <w:rPr>
          <w:rFonts w:ascii="Calibri" w:hAnsi="Calibri" w:cs="Calibri"/>
          <w:sz w:val="22"/>
          <w:szCs w:val="22"/>
        </w:rPr>
        <w:t>Tiekėjo</w:t>
      </w:r>
    </w:p>
    <w:p w14:paraId="019CE141" w14:textId="4AB2A20F" w:rsidR="00547929" w:rsidRPr="00547929" w:rsidRDefault="00547929" w:rsidP="00547929">
      <w:pPr>
        <w:spacing w:after="0" w:line="240" w:lineRule="auto"/>
        <w:jc w:val="right"/>
        <w:rPr>
          <w:rFonts w:ascii="Calibri" w:hAnsi="Calibri" w:cs="Calibri"/>
          <w:sz w:val="22"/>
          <w:szCs w:val="22"/>
        </w:rPr>
      </w:pPr>
      <w:r w:rsidRPr="00547929">
        <w:rPr>
          <w:rFonts w:ascii="Calibri" w:hAnsi="Calibri" w:cs="Calibri"/>
          <w:sz w:val="22"/>
          <w:szCs w:val="22"/>
        </w:rPr>
        <w:t xml:space="preserve"> siūlomo statinio specialiųjų statybos darbų  vadovo patirtis</w:t>
      </w:r>
      <w:r w:rsidRPr="008B11F3">
        <w:t>“</w:t>
      </w:r>
    </w:p>
    <w:p w14:paraId="298C1985" w14:textId="77777777" w:rsidR="001F5515" w:rsidRDefault="001F5515" w:rsidP="004F27DE">
      <w:pPr>
        <w:tabs>
          <w:tab w:val="left" w:pos="2175"/>
        </w:tabs>
        <w:rPr>
          <w:rFonts w:cstheme="minorHAnsi"/>
          <w:sz w:val="22"/>
          <w:szCs w:val="22"/>
        </w:rPr>
      </w:pPr>
    </w:p>
    <w:p w14:paraId="4381AF03" w14:textId="77777777" w:rsidR="00F272C9" w:rsidRDefault="00F272C9" w:rsidP="00EF42CA">
      <w:pPr>
        <w:rPr>
          <w:rFonts w:cstheme="minorHAnsi"/>
          <w:sz w:val="22"/>
          <w:szCs w:val="22"/>
        </w:rPr>
      </w:pPr>
    </w:p>
    <w:p w14:paraId="5F1630BB" w14:textId="0735721B" w:rsidR="00F272C9" w:rsidRPr="00F272C9" w:rsidRDefault="001F5515" w:rsidP="00F272C9">
      <w:pPr>
        <w:tabs>
          <w:tab w:val="left" w:pos="4215"/>
        </w:tabs>
        <w:jc w:val="center"/>
        <w:rPr>
          <w:rFonts w:cstheme="minorHAnsi"/>
          <w:sz w:val="22"/>
          <w:szCs w:val="22"/>
        </w:rPr>
      </w:pPr>
      <w:r>
        <w:rPr>
          <w:rFonts w:cstheme="minorHAnsi"/>
          <w:sz w:val="22"/>
          <w:szCs w:val="22"/>
        </w:rPr>
        <w:t>(</w:t>
      </w:r>
      <w:r w:rsidR="00F272C9">
        <w:rPr>
          <w:rFonts w:cstheme="minorHAnsi"/>
          <w:sz w:val="22"/>
          <w:szCs w:val="22"/>
        </w:rPr>
        <w:t>pateikiamas atskiru dokumentu, docx formatu.</w:t>
      </w:r>
      <w:r>
        <w:rPr>
          <w:rFonts w:cstheme="minorHAnsi"/>
          <w:sz w:val="22"/>
          <w:szCs w:val="22"/>
        </w:rPr>
        <w:t>)</w:t>
      </w:r>
    </w:p>
    <w:sectPr w:rsidR="00F272C9" w:rsidRPr="00F272C9" w:rsidSect="00B43379">
      <w:footerReference w:type="defaul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DCF6" w14:textId="77777777" w:rsidR="003C07F5" w:rsidRDefault="003C07F5" w:rsidP="00D05666">
      <w:r>
        <w:separator/>
      </w:r>
    </w:p>
  </w:endnote>
  <w:endnote w:type="continuationSeparator" w:id="0">
    <w:p w14:paraId="1DC8CB34" w14:textId="77777777" w:rsidR="003C07F5" w:rsidRDefault="003C07F5" w:rsidP="00D05666">
      <w:r>
        <w:continuationSeparator/>
      </w:r>
    </w:p>
  </w:endnote>
  <w:endnote w:type="continuationNotice" w:id="1">
    <w:p w14:paraId="114B7662" w14:textId="77777777" w:rsidR="003C07F5" w:rsidRDefault="003C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FCFB" w14:textId="77777777" w:rsidR="0024310C" w:rsidRDefault="0024310C">
    <w:pPr>
      <w:pStyle w:val="Porat"/>
      <w:jc w:val="right"/>
    </w:pPr>
    <w:r>
      <w:fldChar w:fldCharType="begin"/>
    </w:r>
    <w:r>
      <w:instrText xml:space="preserve"> PAGE   \* MERGEFORMAT </w:instrText>
    </w:r>
    <w:r>
      <w:fldChar w:fldCharType="separate"/>
    </w:r>
    <w:r>
      <w:rPr>
        <w:noProof/>
      </w:rPr>
      <w:t>2</w:t>
    </w:r>
    <w:r>
      <w:rPr>
        <w:noProof/>
      </w:rPr>
      <w:fldChar w:fldCharType="end"/>
    </w:r>
  </w:p>
  <w:p w14:paraId="7893FF59" w14:textId="77777777" w:rsidR="0024310C" w:rsidRDefault="002431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8EF4" w14:textId="5E88AEE3" w:rsidR="00B43379" w:rsidRDefault="00B43379">
    <w:pPr>
      <w:pStyle w:val="Porat"/>
      <w:jc w:val="right"/>
    </w:pPr>
  </w:p>
  <w:p w14:paraId="33BC1812" w14:textId="77777777" w:rsidR="00B43379" w:rsidRDefault="00B4337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FF84" w14:textId="394C5F72" w:rsidR="00B43379" w:rsidRDefault="00B43379">
    <w:pPr>
      <w:pStyle w:val="Porat"/>
      <w:jc w:val="right"/>
    </w:pPr>
  </w:p>
  <w:p w14:paraId="34E0A323" w14:textId="6C86C622" w:rsidR="00B43379" w:rsidRDefault="00B4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6293" w14:textId="77777777" w:rsidR="003C07F5" w:rsidRDefault="003C07F5" w:rsidP="00D05666">
      <w:r>
        <w:separator/>
      </w:r>
    </w:p>
  </w:footnote>
  <w:footnote w:type="continuationSeparator" w:id="0">
    <w:p w14:paraId="508128BE" w14:textId="77777777" w:rsidR="003C07F5" w:rsidRDefault="003C07F5" w:rsidP="00D05666">
      <w:r>
        <w:continuationSeparator/>
      </w:r>
    </w:p>
  </w:footnote>
  <w:footnote w:type="continuationNotice" w:id="1">
    <w:p w14:paraId="03784005" w14:textId="77777777" w:rsidR="003C07F5" w:rsidRDefault="003C07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03F2B16"/>
    <w:multiLevelType w:val="hybridMultilevel"/>
    <w:tmpl w:val="AC74574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E32B7E"/>
    <w:multiLevelType w:val="multilevel"/>
    <w:tmpl w:val="9140D588"/>
    <w:lvl w:ilvl="0">
      <w:start w:val="1"/>
      <w:numFmt w:val="decimal"/>
      <w:lvlText w:val="%1."/>
      <w:lvlJc w:val="left"/>
      <w:pPr>
        <w:ind w:left="720" w:hanging="360"/>
      </w:pPr>
      <w:rPr>
        <w:rFonts w:hint="default"/>
      </w:rPr>
    </w:lvl>
    <w:lvl w:ilvl="1">
      <w:start w:val="1"/>
      <w:numFmt w:val="decimal"/>
      <w:isLgl/>
      <w:lvlText w:val="%1.%2."/>
      <w:lvlJc w:val="left"/>
      <w:pPr>
        <w:ind w:left="1637" w:hanging="360"/>
      </w:pPr>
      <w:rPr>
        <w:rFonts w:hint="default"/>
        <w:b/>
        <w:bCs/>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3" w15:restartNumberingAfterBreak="0">
    <w:nsid w:val="035D3B36"/>
    <w:multiLevelType w:val="multilevel"/>
    <w:tmpl w:val="7304E698"/>
    <w:lvl w:ilvl="0">
      <w:start w:val="1"/>
      <w:numFmt w:val="decimal"/>
      <w:lvlText w:val="%1."/>
      <w:lvlJc w:val="left"/>
      <w:pPr>
        <w:ind w:left="840" w:hanging="360"/>
      </w:pPr>
      <w:rPr>
        <w:rFonts w:hint="default"/>
      </w:rPr>
    </w:lvl>
    <w:lvl w:ilvl="1">
      <w:start w:val="1"/>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5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237C0"/>
    <w:multiLevelType w:val="hybridMultilevel"/>
    <w:tmpl w:val="9F9472A6"/>
    <w:lvl w:ilvl="0" w:tplc="A27E2C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1A5A5A"/>
    <w:multiLevelType w:val="hybridMultilevel"/>
    <w:tmpl w:val="D0F85D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786" w:hanging="360"/>
      </w:pPr>
      <w:rPr>
        <w:color w:val="auto"/>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10" w15:restartNumberingAfterBreak="0">
    <w:nsid w:val="22E26FED"/>
    <w:multiLevelType w:val="hybridMultilevel"/>
    <w:tmpl w:val="6A4E91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41C7B79"/>
    <w:multiLevelType w:val="multilevel"/>
    <w:tmpl w:val="487C1166"/>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2BC0210A"/>
    <w:multiLevelType w:val="hybridMultilevel"/>
    <w:tmpl w:val="5E344E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28B41CE"/>
    <w:multiLevelType w:val="multilevel"/>
    <w:tmpl w:val="DFC8919E"/>
    <w:lvl w:ilvl="0">
      <w:start w:val="6"/>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7"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0507D5"/>
    <w:multiLevelType w:val="multilevel"/>
    <w:tmpl w:val="5A0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114F3"/>
    <w:multiLevelType w:val="hybridMultilevel"/>
    <w:tmpl w:val="4F003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55351612"/>
    <w:multiLevelType w:val="hybridMultilevel"/>
    <w:tmpl w:val="A93E3C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6A61D2"/>
    <w:multiLevelType w:val="hybridMultilevel"/>
    <w:tmpl w:val="251E5216"/>
    <w:lvl w:ilvl="0" w:tplc="0427000F">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7" w15:restartNumberingAfterBreak="0">
    <w:nsid w:val="57E250D9"/>
    <w:multiLevelType w:val="hybridMultilevel"/>
    <w:tmpl w:val="1298C53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8312868"/>
    <w:multiLevelType w:val="hybridMultilevel"/>
    <w:tmpl w:val="E7C87E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A74E48"/>
    <w:multiLevelType w:val="multilevel"/>
    <w:tmpl w:val="DFC8919E"/>
    <w:lvl w:ilvl="0">
      <w:start w:val="6"/>
      <w:numFmt w:val="decimal"/>
      <w:lvlText w:val="%1."/>
      <w:lvlJc w:val="left"/>
      <w:pPr>
        <w:ind w:left="480" w:hanging="480"/>
      </w:pPr>
      <w:rPr>
        <w:rFonts w:hint="default"/>
      </w:rPr>
    </w:lvl>
    <w:lvl w:ilvl="1">
      <w:start w:val="13"/>
      <w:numFmt w:val="decimal"/>
      <w:lvlText w:val="%1.%2."/>
      <w:lvlJc w:val="left"/>
      <w:pPr>
        <w:ind w:left="1626" w:hanging="48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D462F4"/>
    <w:multiLevelType w:val="hybridMultilevel"/>
    <w:tmpl w:val="80B06D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788"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C3507D0"/>
    <w:multiLevelType w:val="multilevel"/>
    <w:tmpl w:val="8E7E1AAA"/>
    <w:lvl w:ilvl="0">
      <w:start w:val="10"/>
      <w:numFmt w:val="decimal"/>
      <w:lvlText w:val="%1."/>
      <w:lvlJc w:val="left"/>
      <w:pPr>
        <w:ind w:left="586"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8E7BF1"/>
    <w:multiLevelType w:val="hybridMultilevel"/>
    <w:tmpl w:val="1C2650C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8" w15:restartNumberingAfterBreak="0">
    <w:nsid w:val="746F1239"/>
    <w:multiLevelType w:val="multilevel"/>
    <w:tmpl w:val="3CB0B8D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30"/>
  </w:num>
  <w:num w:numId="4" w16cid:durableId="1484615006">
    <w:abstractNumId w:val="34"/>
  </w:num>
  <w:num w:numId="5" w16cid:durableId="607934237">
    <w:abstractNumId w:val="23"/>
  </w:num>
  <w:num w:numId="6" w16cid:durableId="408162091">
    <w:abstractNumId w:val="40"/>
  </w:num>
  <w:num w:numId="7" w16cid:durableId="12269543">
    <w:abstractNumId w:val="38"/>
  </w:num>
  <w:num w:numId="8" w16cid:durableId="749809940">
    <w:abstractNumId w:val="4"/>
  </w:num>
  <w:num w:numId="9" w16cid:durableId="412043720">
    <w:abstractNumId w:val="39"/>
  </w:num>
  <w:num w:numId="10" w16cid:durableId="1996449446">
    <w:abstractNumId w:val="36"/>
  </w:num>
  <w:num w:numId="11" w16cid:durableId="1482305889">
    <w:abstractNumId w:val="33"/>
  </w:num>
  <w:num w:numId="12" w16cid:durableId="32313854">
    <w:abstractNumId w:val="18"/>
  </w:num>
  <w:num w:numId="13" w16cid:durableId="1318921492">
    <w:abstractNumId w:val="21"/>
  </w:num>
  <w:num w:numId="14" w16cid:durableId="1864435576">
    <w:abstractNumId w:val="35"/>
  </w:num>
  <w:num w:numId="15" w16cid:durableId="1941065713">
    <w:abstractNumId w:val="7"/>
  </w:num>
  <w:num w:numId="16" w16cid:durableId="19859238">
    <w:abstractNumId w:val="11"/>
  </w:num>
  <w:num w:numId="17" w16cid:durableId="1297491117">
    <w:abstractNumId w:val="20"/>
  </w:num>
  <w:num w:numId="18" w16cid:durableId="207088355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17"/>
  </w:num>
  <w:num w:numId="20" w16cid:durableId="606352389">
    <w:abstractNumId w:val="32"/>
  </w:num>
  <w:num w:numId="21" w16cid:durableId="5849929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1919469">
    <w:abstractNumId w:val="3"/>
  </w:num>
  <w:num w:numId="23" w16cid:durableId="1875922668">
    <w:abstractNumId w:val="15"/>
  </w:num>
  <w:num w:numId="24" w16cid:durableId="1127821145">
    <w:abstractNumId w:val="10"/>
  </w:num>
  <w:num w:numId="25" w16cid:durableId="316082380">
    <w:abstractNumId w:val="8"/>
  </w:num>
  <w:num w:numId="26" w16cid:durableId="1044210601">
    <w:abstractNumId w:val="26"/>
  </w:num>
  <w:num w:numId="27" w16cid:durableId="1162313094">
    <w:abstractNumId w:val="25"/>
  </w:num>
  <w:num w:numId="28" w16cid:durableId="1275096439">
    <w:abstractNumId w:val="2"/>
  </w:num>
  <w:num w:numId="29" w16cid:durableId="4273907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7699909">
    <w:abstractNumId w:val="6"/>
  </w:num>
  <w:num w:numId="31" w16cid:durableId="922184510">
    <w:abstractNumId w:val="13"/>
  </w:num>
  <w:num w:numId="32" w16cid:durableId="1516576049">
    <w:abstractNumId w:val="27"/>
  </w:num>
  <w:num w:numId="33" w16cid:durableId="780761249">
    <w:abstractNumId w:val="1"/>
  </w:num>
  <w:num w:numId="34" w16cid:durableId="1549755971">
    <w:abstractNumId w:val="28"/>
  </w:num>
  <w:num w:numId="35" w16cid:durableId="1763523404">
    <w:abstractNumId w:val="31"/>
  </w:num>
  <w:num w:numId="36" w16cid:durableId="1838181318">
    <w:abstractNumId w:val="0"/>
  </w:num>
  <w:num w:numId="37" w16cid:durableId="1862278635">
    <w:abstractNumId w:val="19"/>
  </w:num>
  <w:num w:numId="38" w16cid:durableId="1125074830">
    <w:abstractNumId w:val="22"/>
  </w:num>
  <w:num w:numId="39" w16cid:durableId="576406270">
    <w:abstractNumId w:val="24"/>
  </w:num>
  <w:num w:numId="40" w16cid:durableId="1581140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0325457">
    <w:abstractNumId w:val="37"/>
  </w:num>
  <w:num w:numId="42" w16cid:durableId="1587035594">
    <w:abstractNumId w:val="29"/>
  </w:num>
  <w:num w:numId="43" w16cid:durableId="2074160165">
    <w:abstractNumId w:val="16"/>
  </w:num>
  <w:num w:numId="44" w16cid:durableId="152740089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4A78"/>
    <w:rsid w:val="00015C75"/>
    <w:rsid w:val="00015FC9"/>
    <w:rsid w:val="0001618D"/>
    <w:rsid w:val="0001658B"/>
    <w:rsid w:val="0001670E"/>
    <w:rsid w:val="00016FDD"/>
    <w:rsid w:val="00017009"/>
    <w:rsid w:val="00020284"/>
    <w:rsid w:val="000206C9"/>
    <w:rsid w:val="00020D65"/>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3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1F1"/>
    <w:rsid w:val="0004774A"/>
    <w:rsid w:val="00047F6B"/>
    <w:rsid w:val="00047F87"/>
    <w:rsid w:val="00050EE3"/>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9D"/>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3DB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1C09"/>
    <w:rsid w:val="000B2E23"/>
    <w:rsid w:val="000B36CB"/>
    <w:rsid w:val="000B4A3A"/>
    <w:rsid w:val="000B4E01"/>
    <w:rsid w:val="000B4E6D"/>
    <w:rsid w:val="000B4E90"/>
    <w:rsid w:val="000B51DF"/>
    <w:rsid w:val="000B5255"/>
    <w:rsid w:val="000B685D"/>
    <w:rsid w:val="000B7084"/>
    <w:rsid w:val="000B7223"/>
    <w:rsid w:val="000C006A"/>
    <w:rsid w:val="000C02F3"/>
    <w:rsid w:val="000C1AE5"/>
    <w:rsid w:val="000C1F59"/>
    <w:rsid w:val="000C211C"/>
    <w:rsid w:val="000C2217"/>
    <w:rsid w:val="000C238A"/>
    <w:rsid w:val="000C2C07"/>
    <w:rsid w:val="000C34A7"/>
    <w:rsid w:val="000C3D2E"/>
    <w:rsid w:val="000C3F71"/>
    <w:rsid w:val="000C4B65"/>
    <w:rsid w:val="000C4D87"/>
    <w:rsid w:val="000C4DF9"/>
    <w:rsid w:val="000C5115"/>
    <w:rsid w:val="000C53A5"/>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CEA"/>
    <w:rsid w:val="00100B38"/>
    <w:rsid w:val="001010F7"/>
    <w:rsid w:val="00101313"/>
    <w:rsid w:val="00101C48"/>
    <w:rsid w:val="00101DB0"/>
    <w:rsid w:val="0010270D"/>
    <w:rsid w:val="00102D1D"/>
    <w:rsid w:val="001032F8"/>
    <w:rsid w:val="00103779"/>
    <w:rsid w:val="001045A6"/>
    <w:rsid w:val="0010505E"/>
    <w:rsid w:val="00105965"/>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46"/>
    <w:rsid w:val="00116A84"/>
    <w:rsid w:val="00117284"/>
    <w:rsid w:val="0011798C"/>
    <w:rsid w:val="00117DD0"/>
    <w:rsid w:val="0012003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1A"/>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246"/>
    <w:rsid w:val="001578F5"/>
    <w:rsid w:val="00157BAA"/>
    <w:rsid w:val="001607EC"/>
    <w:rsid w:val="001609D9"/>
    <w:rsid w:val="00160A4A"/>
    <w:rsid w:val="00161D1A"/>
    <w:rsid w:val="001640AF"/>
    <w:rsid w:val="00164443"/>
    <w:rsid w:val="001644FE"/>
    <w:rsid w:val="001647BD"/>
    <w:rsid w:val="00166073"/>
    <w:rsid w:val="0016665C"/>
    <w:rsid w:val="00166EB7"/>
    <w:rsid w:val="00167192"/>
    <w:rsid w:val="00167555"/>
    <w:rsid w:val="00167E09"/>
    <w:rsid w:val="00167E53"/>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85"/>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011"/>
    <w:rsid w:val="00194439"/>
    <w:rsid w:val="00194544"/>
    <w:rsid w:val="00194723"/>
    <w:rsid w:val="00194B42"/>
    <w:rsid w:val="001954F1"/>
    <w:rsid w:val="00195572"/>
    <w:rsid w:val="00195972"/>
    <w:rsid w:val="0019597B"/>
    <w:rsid w:val="00195BD8"/>
    <w:rsid w:val="00195C8A"/>
    <w:rsid w:val="00195CF3"/>
    <w:rsid w:val="00196FAF"/>
    <w:rsid w:val="0019749C"/>
    <w:rsid w:val="001977F6"/>
    <w:rsid w:val="00197943"/>
    <w:rsid w:val="00197EF6"/>
    <w:rsid w:val="001A0B5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CCE"/>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515"/>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D94"/>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C17"/>
    <w:rsid w:val="002279BC"/>
    <w:rsid w:val="00227CD2"/>
    <w:rsid w:val="002306AB"/>
    <w:rsid w:val="00230C88"/>
    <w:rsid w:val="00231166"/>
    <w:rsid w:val="002320F2"/>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10C"/>
    <w:rsid w:val="00244688"/>
    <w:rsid w:val="00245655"/>
    <w:rsid w:val="00245DD5"/>
    <w:rsid w:val="00245E8F"/>
    <w:rsid w:val="0024735B"/>
    <w:rsid w:val="002476D5"/>
    <w:rsid w:val="0025046F"/>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AD2"/>
    <w:rsid w:val="00263B34"/>
    <w:rsid w:val="00263E7F"/>
    <w:rsid w:val="0026424A"/>
    <w:rsid w:val="0026491C"/>
    <w:rsid w:val="00264B13"/>
    <w:rsid w:val="00264EBF"/>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7D1"/>
    <w:rsid w:val="0028789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6D5"/>
    <w:rsid w:val="002B781B"/>
    <w:rsid w:val="002C0CE4"/>
    <w:rsid w:val="002C14FC"/>
    <w:rsid w:val="002C17A0"/>
    <w:rsid w:val="002C1FB6"/>
    <w:rsid w:val="002C215A"/>
    <w:rsid w:val="002C27BD"/>
    <w:rsid w:val="002C2936"/>
    <w:rsid w:val="002C293F"/>
    <w:rsid w:val="002C2A10"/>
    <w:rsid w:val="002C2A21"/>
    <w:rsid w:val="002C2DD1"/>
    <w:rsid w:val="002C362D"/>
    <w:rsid w:val="002C38B0"/>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F0B"/>
    <w:rsid w:val="003172F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E1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E15"/>
    <w:rsid w:val="00344F46"/>
    <w:rsid w:val="003450FD"/>
    <w:rsid w:val="00345141"/>
    <w:rsid w:val="003451F8"/>
    <w:rsid w:val="003453C2"/>
    <w:rsid w:val="00345AC7"/>
    <w:rsid w:val="00345D21"/>
    <w:rsid w:val="00346410"/>
    <w:rsid w:val="00346C42"/>
    <w:rsid w:val="003477A7"/>
    <w:rsid w:val="00350286"/>
    <w:rsid w:val="0035041E"/>
    <w:rsid w:val="00350698"/>
    <w:rsid w:val="00350730"/>
    <w:rsid w:val="00351D68"/>
    <w:rsid w:val="00352626"/>
    <w:rsid w:val="00352C78"/>
    <w:rsid w:val="003536CF"/>
    <w:rsid w:val="00353A48"/>
    <w:rsid w:val="00353D1B"/>
    <w:rsid w:val="00354036"/>
    <w:rsid w:val="00354AB4"/>
    <w:rsid w:val="00355501"/>
    <w:rsid w:val="00355743"/>
    <w:rsid w:val="00355846"/>
    <w:rsid w:val="003559E0"/>
    <w:rsid w:val="00356832"/>
    <w:rsid w:val="00356D0D"/>
    <w:rsid w:val="003576C1"/>
    <w:rsid w:val="00357BB8"/>
    <w:rsid w:val="00357C23"/>
    <w:rsid w:val="003600F2"/>
    <w:rsid w:val="00360DB9"/>
    <w:rsid w:val="00360F9B"/>
    <w:rsid w:val="00361525"/>
    <w:rsid w:val="003617F1"/>
    <w:rsid w:val="003625CD"/>
    <w:rsid w:val="00362719"/>
    <w:rsid w:val="00363134"/>
    <w:rsid w:val="00365384"/>
    <w:rsid w:val="00365731"/>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6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06"/>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465"/>
    <w:rsid w:val="003B6924"/>
    <w:rsid w:val="003B73B7"/>
    <w:rsid w:val="003B7634"/>
    <w:rsid w:val="003B78AD"/>
    <w:rsid w:val="003C018A"/>
    <w:rsid w:val="003C07A3"/>
    <w:rsid w:val="003C07F5"/>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1F0"/>
    <w:rsid w:val="003D74E8"/>
    <w:rsid w:val="003D7DD9"/>
    <w:rsid w:val="003E0A08"/>
    <w:rsid w:val="003E0AF4"/>
    <w:rsid w:val="003E0FEA"/>
    <w:rsid w:val="003E1160"/>
    <w:rsid w:val="003E1371"/>
    <w:rsid w:val="003E1D80"/>
    <w:rsid w:val="003E2053"/>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08"/>
    <w:rsid w:val="003F2587"/>
    <w:rsid w:val="003F25CB"/>
    <w:rsid w:val="003F3C34"/>
    <w:rsid w:val="003F3EFE"/>
    <w:rsid w:val="003F3FC9"/>
    <w:rsid w:val="003F4245"/>
    <w:rsid w:val="003F5489"/>
    <w:rsid w:val="003F54D8"/>
    <w:rsid w:val="003F5913"/>
    <w:rsid w:val="003F73DC"/>
    <w:rsid w:val="003F740A"/>
    <w:rsid w:val="003F7F9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5A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76"/>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C5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DCA"/>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03F"/>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053"/>
    <w:rsid w:val="004C010A"/>
    <w:rsid w:val="004C076A"/>
    <w:rsid w:val="004C0B12"/>
    <w:rsid w:val="004C0BB9"/>
    <w:rsid w:val="004C1141"/>
    <w:rsid w:val="004C11AA"/>
    <w:rsid w:val="004C1608"/>
    <w:rsid w:val="004C290F"/>
    <w:rsid w:val="004C29F1"/>
    <w:rsid w:val="004C3894"/>
    <w:rsid w:val="004C3C5E"/>
    <w:rsid w:val="004C40E5"/>
    <w:rsid w:val="004C428D"/>
    <w:rsid w:val="004C42C8"/>
    <w:rsid w:val="004C432C"/>
    <w:rsid w:val="004C43D4"/>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2AA"/>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7DE"/>
    <w:rsid w:val="004F2A90"/>
    <w:rsid w:val="004F30E1"/>
    <w:rsid w:val="004F33F0"/>
    <w:rsid w:val="004F473D"/>
    <w:rsid w:val="004F4D51"/>
    <w:rsid w:val="004F50BE"/>
    <w:rsid w:val="004F664C"/>
    <w:rsid w:val="004F6FEF"/>
    <w:rsid w:val="004F76E9"/>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5CDC"/>
    <w:rsid w:val="005070CC"/>
    <w:rsid w:val="0050724C"/>
    <w:rsid w:val="00507441"/>
    <w:rsid w:val="00507B04"/>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06"/>
    <w:rsid w:val="00517A42"/>
    <w:rsid w:val="005209A8"/>
    <w:rsid w:val="005212AF"/>
    <w:rsid w:val="00522200"/>
    <w:rsid w:val="00522C57"/>
    <w:rsid w:val="00522E11"/>
    <w:rsid w:val="005233E1"/>
    <w:rsid w:val="0052352E"/>
    <w:rsid w:val="00523DED"/>
    <w:rsid w:val="0052470F"/>
    <w:rsid w:val="00524AB3"/>
    <w:rsid w:val="00524CCC"/>
    <w:rsid w:val="0052508F"/>
    <w:rsid w:val="00525A62"/>
    <w:rsid w:val="00525B54"/>
    <w:rsid w:val="00525FD6"/>
    <w:rsid w:val="005260FE"/>
    <w:rsid w:val="005265F8"/>
    <w:rsid w:val="005269B3"/>
    <w:rsid w:val="00526D2D"/>
    <w:rsid w:val="005273B1"/>
    <w:rsid w:val="00527D50"/>
    <w:rsid w:val="00530103"/>
    <w:rsid w:val="00530629"/>
    <w:rsid w:val="00530B98"/>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929"/>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9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0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1EEC"/>
    <w:rsid w:val="005B24C3"/>
    <w:rsid w:val="005B2A1D"/>
    <w:rsid w:val="005B2C82"/>
    <w:rsid w:val="005B2D9B"/>
    <w:rsid w:val="005B2FD0"/>
    <w:rsid w:val="005B34A6"/>
    <w:rsid w:val="005B383F"/>
    <w:rsid w:val="005B3D70"/>
    <w:rsid w:val="005B46C1"/>
    <w:rsid w:val="005B484F"/>
    <w:rsid w:val="005B537C"/>
    <w:rsid w:val="005B5793"/>
    <w:rsid w:val="005B5ED5"/>
    <w:rsid w:val="005B6C05"/>
    <w:rsid w:val="005B774F"/>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F3"/>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89"/>
    <w:rsid w:val="005F03EF"/>
    <w:rsid w:val="005F03F3"/>
    <w:rsid w:val="005F0B78"/>
    <w:rsid w:val="005F0E6E"/>
    <w:rsid w:val="005F1245"/>
    <w:rsid w:val="005F13F0"/>
    <w:rsid w:val="005F1492"/>
    <w:rsid w:val="005F152B"/>
    <w:rsid w:val="005F17E7"/>
    <w:rsid w:val="005F1AE7"/>
    <w:rsid w:val="005F2443"/>
    <w:rsid w:val="005F2C28"/>
    <w:rsid w:val="005F2D7B"/>
    <w:rsid w:val="005F32A0"/>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73"/>
    <w:rsid w:val="00603E31"/>
    <w:rsid w:val="006041B7"/>
    <w:rsid w:val="0060451D"/>
    <w:rsid w:val="00605629"/>
    <w:rsid w:val="006059FB"/>
    <w:rsid w:val="00605D03"/>
    <w:rsid w:val="00606FD4"/>
    <w:rsid w:val="00607C46"/>
    <w:rsid w:val="006102F3"/>
    <w:rsid w:val="0061064C"/>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E5D"/>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924"/>
    <w:rsid w:val="00691BDB"/>
    <w:rsid w:val="00692F9F"/>
    <w:rsid w:val="006932C2"/>
    <w:rsid w:val="00693481"/>
    <w:rsid w:val="006937F3"/>
    <w:rsid w:val="00693BF3"/>
    <w:rsid w:val="00693CC4"/>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35A"/>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220"/>
    <w:rsid w:val="006D3C8B"/>
    <w:rsid w:val="006D463E"/>
    <w:rsid w:val="006D5AF9"/>
    <w:rsid w:val="006D5E06"/>
    <w:rsid w:val="006D65C1"/>
    <w:rsid w:val="006D65C7"/>
    <w:rsid w:val="006D6694"/>
    <w:rsid w:val="006D675E"/>
    <w:rsid w:val="006D775B"/>
    <w:rsid w:val="006E04DD"/>
    <w:rsid w:val="006E08C6"/>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91"/>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2D49"/>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6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29"/>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538"/>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60E"/>
    <w:rsid w:val="007858D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76"/>
    <w:rsid w:val="0079367F"/>
    <w:rsid w:val="00793A26"/>
    <w:rsid w:val="00793B30"/>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62"/>
    <w:rsid w:val="007B0F0F"/>
    <w:rsid w:val="007B1111"/>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35C"/>
    <w:rsid w:val="007B75EF"/>
    <w:rsid w:val="007B7651"/>
    <w:rsid w:val="007B773D"/>
    <w:rsid w:val="007C0612"/>
    <w:rsid w:val="007C136F"/>
    <w:rsid w:val="007C1C57"/>
    <w:rsid w:val="007C348D"/>
    <w:rsid w:val="007C3B9B"/>
    <w:rsid w:val="007C4646"/>
    <w:rsid w:val="007C4A8E"/>
    <w:rsid w:val="007C4EA7"/>
    <w:rsid w:val="007C4F49"/>
    <w:rsid w:val="007C4FA1"/>
    <w:rsid w:val="007C50E5"/>
    <w:rsid w:val="007C5376"/>
    <w:rsid w:val="007C65CC"/>
    <w:rsid w:val="007C6B34"/>
    <w:rsid w:val="007C7A8A"/>
    <w:rsid w:val="007C7D60"/>
    <w:rsid w:val="007D0225"/>
    <w:rsid w:val="007D0F6B"/>
    <w:rsid w:val="007D1221"/>
    <w:rsid w:val="007D1BAE"/>
    <w:rsid w:val="007D28DE"/>
    <w:rsid w:val="007D3C3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8BE"/>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BA"/>
    <w:rsid w:val="0080269D"/>
    <w:rsid w:val="008040CB"/>
    <w:rsid w:val="008043C9"/>
    <w:rsid w:val="008047A6"/>
    <w:rsid w:val="00804D0F"/>
    <w:rsid w:val="00804F45"/>
    <w:rsid w:val="008055AB"/>
    <w:rsid w:val="0080573E"/>
    <w:rsid w:val="00805D63"/>
    <w:rsid w:val="00806044"/>
    <w:rsid w:val="00806116"/>
    <w:rsid w:val="00806360"/>
    <w:rsid w:val="008072A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3F39"/>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61F"/>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902"/>
    <w:rsid w:val="00873C8D"/>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8D"/>
    <w:rsid w:val="0088536D"/>
    <w:rsid w:val="008877C1"/>
    <w:rsid w:val="00887B5D"/>
    <w:rsid w:val="00890131"/>
    <w:rsid w:val="008919DA"/>
    <w:rsid w:val="00891A20"/>
    <w:rsid w:val="008930CD"/>
    <w:rsid w:val="008931B4"/>
    <w:rsid w:val="0089331B"/>
    <w:rsid w:val="00893353"/>
    <w:rsid w:val="008933BC"/>
    <w:rsid w:val="008936BE"/>
    <w:rsid w:val="00893C2B"/>
    <w:rsid w:val="00894EF3"/>
    <w:rsid w:val="00895A2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1F3"/>
    <w:rsid w:val="008B1FB2"/>
    <w:rsid w:val="008B2E6B"/>
    <w:rsid w:val="008B31B9"/>
    <w:rsid w:val="008B4657"/>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DD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4A2"/>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20"/>
    <w:rsid w:val="008F27A4"/>
    <w:rsid w:val="008F2900"/>
    <w:rsid w:val="008F329D"/>
    <w:rsid w:val="008F32D0"/>
    <w:rsid w:val="008F34D6"/>
    <w:rsid w:val="008F35AA"/>
    <w:rsid w:val="008F38C8"/>
    <w:rsid w:val="008F4194"/>
    <w:rsid w:val="008F4D52"/>
    <w:rsid w:val="008F5160"/>
    <w:rsid w:val="008F52B3"/>
    <w:rsid w:val="008F5556"/>
    <w:rsid w:val="008F576C"/>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8A"/>
    <w:rsid w:val="00911B90"/>
    <w:rsid w:val="00911C54"/>
    <w:rsid w:val="00911C7D"/>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A9"/>
    <w:rsid w:val="00931E5B"/>
    <w:rsid w:val="00931F19"/>
    <w:rsid w:val="00932394"/>
    <w:rsid w:val="009323DD"/>
    <w:rsid w:val="0093261C"/>
    <w:rsid w:val="00932952"/>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1F"/>
    <w:rsid w:val="00942C81"/>
    <w:rsid w:val="0094429A"/>
    <w:rsid w:val="00945504"/>
    <w:rsid w:val="00945A88"/>
    <w:rsid w:val="009465A0"/>
    <w:rsid w:val="00946722"/>
    <w:rsid w:val="00946AEF"/>
    <w:rsid w:val="009501C3"/>
    <w:rsid w:val="009502BE"/>
    <w:rsid w:val="009502F5"/>
    <w:rsid w:val="009520F7"/>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3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37"/>
    <w:rsid w:val="009716FC"/>
    <w:rsid w:val="00971D98"/>
    <w:rsid w:val="00973D2D"/>
    <w:rsid w:val="009741AF"/>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27F"/>
    <w:rsid w:val="00987D77"/>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380"/>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B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D3"/>
    <w:rsid w:val="009D2F13"/>
    <w:rsid w:val="009D2F4F"/>
    <w:rsid w:val="009D3604"/>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55C6"/>
    <w:rsid w:val="009E61A9"/>
    <w:rsid w:val="009E6E3B"/>
    <w:rsid w:val="009E7C63"/>
    <w:rsid w:val="009F047D"/>
    <w:rsid w:val="009F0698"/>
    <w:rsid w:val="009F0935"/>
    <w:rsid w:val="009F0A4E"/>
    <w:rsid w:val="009F0F49"/>
    <w:rsid w:val="009F18CF"/>
    <w:rsid w:val="009F267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D3F"/>
    <w:rsid w:val="00A13EAF"/>
    <w:rsid w:val="00A147C9"/>
    <w:rsid w:val="00A14833"/>
    <w:rsid w:val="00A158CB"/>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59C"/>
    <w:rsid w:val="00A255D1"/>
    <w:rsid w:val="00A25672"/>
    <w:rsid w:val="00A25751"/>
    <w:rsid w:val="00A25D08"/>
    <w:rsid w:val="00A266EC"/>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1E52"/>
    <w:rsid w:val="00A42B33"/>
    <w:rsid w:val="00A42FE7"/>
    <w:rsid w:val="00A43140"/>
    <w:rsid w:val="00A436D2"/>
    <w:rsid w:val="00A4394E"/>
    <w:rsid w:val="00A43BC1"/>
    <w:rsid w:val="00A43C02"/>
    <w:rsid w:val="00A43FF3"/>
    <w:rsid w:val="00A44166"/>
    <w:rsid w:val="00A44C01"/>
    <w:rsid w:val="00A45433"/>
    <w:rsid w:val="00A4580A"/>
    <w:rsid w:val="00A4599F"/>
    <w:rsid w:val="00A4619E"/>
    <w:rsid w:val="00A466F1"/>
    <w:rsid w:val="00A478DF"/>
    <w:rsid w:val="00A47A85"/>
    <w:rsid w:val="00A47B75"/>
    <w:rsid w:val="00A507A9"/>
    <w:rsid w:val="00A510B9"/>
    <w:rsid w:val="00A51371"/>
    <w:rsid w:val="00A51E81"/>
    <w:rsid w:val="00A52316"/>
    <w:rsid w:val="00A524F1"/>
    <w:rsid w:val="00A5253F"/>
    <w:rsid w:val="00A52B08"/>
    <w:rsid w:val="00A53041"/>
    <w:rsid w:val="00A53BAE"/>
    <w:rsid w:val="00A54FCF"/>
    <w:rsid w:val="00A5552B"/>
    <w:rsid w:val="00A55891"/>
    <w:rsid w:val="00A55AA5"/>
    <w:rsid w:val="00A560A2"/>
    <w:rsid w:val="00A56F71"/>
    <w:rsid w:val="00A57036"/>
    <w:rsid w:val="00A571AB"/>
    <w:rsid w:val="00A5749C"/>
    <w:rsid w:val="00A5751B"/>
    <w:rsid w:val="00A60500"/>
    <w:rsid w:val="00A60616"/>
    <w:rsid w:val="00A6076B"/>
    <w:rsid w:val="00A6103A"/>
    <w:rsid w:val="00A6180D"/>
    <w:rsid w:val="00A628D0"/>
    <w:rsid w:val="00A62C51"/>
    <w:rsid w:val="00A63571"/>
    <w:rsid w:val="00A637A9"/>
    <w:rsid w:val="00A63C55"/>
    <w:rsid w:val="00A63C9A"/>
    <w:rsid w:val="00A645FF"/>
    <w:rsid w:val="00A64641"/>
    <w:rsid w:val="00A646E1"/>
    <w:rsid w:val="00A649F1"/>
    <w:rsid w:val="00A6570E"/>
    <w:rsid w:val="00A65A55"/>
    <w:rsid w:val="00A65B5C"/>
    <w:rsid w:val="00A65CD9"/>
    <w:rsid w:val="00A6625B"/>
    <w:rsid w:val="00A663A0"/>
    <w:rsid w:val="00A67567"/>
    <w:rsid w:val="00A701CB"/>
    <w:rsid w:val="00A704CD"/>
    <w:rsid w:val="00A70D62"/>
    <w:rsid w:val="00A70DAE"/>
    <w:rsid w:val="00A70DC3"/>
    <w:rsid w:val="00A70E68"/>
    <w:rsid w:val="00A71BA0"/>
    <w:rsid w:val="00A728AD"/>
    <w:rsid w:val="00A72CA7"/>
    <w:rsid w:val="00A73A93"/>
    <w:rsid w:val="00A73BF7"/>
    <w:rsid w:val="00A744AD"/>
    <w:rsid w:val="00A747AC"/>
    <w:rsid w:val="00A74B22"/>
    <w:rsid w:val="00A74B37"/>
    <w:rsid w:val="00A74E3D"/>
    <w:rsid w:val="00A75114"/>
    <w:rsid w:val="00A75148"/>
    <w:rsid w:val="00A75CC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B83"/>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3549"/>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6A9"/>
    <w:rsid w:val="00B05A03"/>
    <w:rsid w:val="00B06936"/>
    <w:rsid w:val="00B06A47"/>
    <w:rsid w:val="00B06EA0"/>
    <w:rsid w:val="00B0736F"/>
    <w:rsid w:val="00B07665"/>
    <w:rsid w:val="00B1050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58"/>
    <w:rsid w:val="00B30979"/>
    <w:rsid w:val="00B30AC8"/>
    <w:rsid w:val="00B30CEA"/>
    <w:rsid w:val="00B31908"/>
    <w:rsid w:val="00B31C7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66"/>
    <w:rsid w:val="00B66E67"/>
    <w:rsid w:val="00B67D76"/>
    <w:rsid w:val="00B70104"/>
    <w:rsid w:val="00B712C7"/>
    <w:rsid w:val="00B71986"/>
    <w:rsid w:val="00B71B06"/>
    <w:rsid w:val="00B72BAC"/>
    <w:rsid w:val="00B73A00"/>
    <w:rsid w:val="00B741D0"/>
    <w:rsid w:val="00B7494D"/>
    <w:rsid w:val="00B7560A"/>
    <w:rsid w:val="00B758D0"/>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2D"/>
    <w:rsid w:val="00B91FB8"/>
    <w:rsid w:val="00B9241A"/>
    <w:rsid w:val="00B937E7"/>
    <w:rsid w:val="00B93866"/>
    <w:rsid w:val="00B93A46"/>
    <w:rsid w:val="00B944B8"/>
    <w:rsid w:val="00B946B2"/>
    <w:rsid w:val="00B94E73"/>
    <w:rsid w:val="00B959AA"/>
    <w:rsid w:val="00B95A24"/>
    <w:rsid w:val="00B9652B"/>
    <w:rsid w:val="00B9672B"/>
    <w:rsid w:val="00B96756"/>
    <w:rsid w:val="00B96A6C"/>
    <w:rsid w:val="00B970B0"/>
    <w:rsid w:val="00B97D87"/>
    <w:rsid w:val="00BA05C9"/>
    <w:rsid w:val="00BA080B"/>
    <w:rsid w:val="00BA0A4F"/>
    <w:rsid w:val="00BA0F66"/>
    <w:rsid w:val="00BA1311"/>
    <w:rsid w:val="00BA1D8F"/>
    <w:rsid w:val="00BA22FD"/>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6D"/>
    <w:rsid w:val="00BC512A"/>
    <w:rsid w:val="00BC5391"/>
    <w:rsid w:val="00BC7052"/>
    <w:rsid w:val="00BC759E"/>
    <w:rsid w:val="00BC77CE"/>
    <w:rsid w:val="00BC7F89"/>
    <w:rsid w:val="00BD00CF"/>
    <w:rsid w:val="00BD0C86"/>
    <w:rsid w:val="00BD22D9"/>
    <w:rsid w:val="00BD3C64"/>
    <w:rsid w:val="00BD41D7"/>
    <w:rsid w:val="00BD4544"/>
    <w:rsid w:val="00BD498D"/>
    <w:rsid w:val="00BD56D6"/>
    <w:rsid w:val="00BD584D"/>
    <w:rsid w:val="00BD65B2"/>
    <w:rsid w:val="00BD6CF3"/>
    <w:rsid w:val="00BD7C43"/>
    <w:rsid w:val="00BE0587"/>
    <w:rsid w:val="00BE180E"/>
    <w:rsid w:val="00BE1858"/>
    <w:rsid w:val="00BE190E"/>
    <w:rsid w:val="00BE2540"/>
    <w:rsid w:val="00BE2699"/>
    <w:rsid w:val="00BE26FA"/>
    <w:rsid w:val="00BE2D5F"/>
    <w:rsid w:val="00BE33E2"/>
    <w:rsid w:val="00BE3B73"/>
    <w:rsid w:val="00BE3C0E"/>
    <w:rsid w:val="00BE598F"/>
    <w:rsid w:val="00BE6552"/>
    <w:rsid w:val="00BE7C72"/>
    <w:rsid w:val="00BF073D"/>
    <w:rsid w:val="00BF129F"/>
    <w:rsid w:val="00BF1959"/>
    <w:rsid w:val="00BF1C0A"/>
    <w:rsid w:val="00BF1D3B"/>
    <w:rsid w:val="00BF22F5"/>
    <w:rsid w:val="00BF2B58"/>
    <w:rsid w:val="00BF386F"/>
    <w:rsid w:val="00BF4594"/>
    <w:rsid w:val="00BF5AEB"/>
    <w:rsid w:val="00BF6ABE"/>
    <w:rsid w:val="00BF6BED"/>
    <w:rsid w:val="00BF6C92"/>
    <w:rsid w:val="00BF73B5"/>
    <w:rsid w:val="00BF780E"/>
    <w:rsid w:val="00C006FD"/>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C2"/>
    <w:rsid w:val="00C21A30"/>
    <w:rsid w:val="00C22DB0"/>
    <w:rsid w:val="00C23C77"/>
    <w:rsid w:val="00C23DFD"/>
    <w:rsid w:val="00C23E06"/>
    <w:rsid w:val="00C25FC8"/>
    <w:rsid w:val="00C26588"/>
    <w:rsid w:val="00C265EA"/>
    <w:rsid w:val="00C271D1"/>
    <w:rsid w:val="00C277BC"/>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12"/>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13"/>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1F75"/>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C87"/>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8C4"/>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0D7"/>
    <w:rsid w:val="00CF62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19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90D"/>
    <w:rsid w:val="00D26F1A"/>
    <w:rsid w:val="00D27B3A"/>
    <w:rsid w:val="00D27E76"/>
    <w:rsid w:val="00D304B1"/>
    <w:rsid w:val="00D30CCE"/>
    <w:rsid w:val="00D311C5"/>
    <w:rsid w:val="00D313DE"/>
    <w:rsid w:val="00D31692"/>
    <w:rsid w:val="00D31F4F"/>
    <w:rsid w:val="00D32314"/>
    <w:rsid w:val="00D324CF"/>
    <w:rsid w:val="00D325C1"/>
    <w:rsid w:val="00D32FDE"/>
    <w:rsid w:val="00D331C2"/>
    <w:rsid w:val="00D3330B"/>
    <w:rsid w:val="00D33F7A"/>
    <w:rsid w:val="00D3495E"/>
    <w:rsid w:val="00D354EB"/>
    <w:rsid w:val="00D35747"/>
    <w:rsid w:val="00D37664"/>
    <w:rsid w:val="00D4094C"/>
    <w:rsid w:val="00D40BD6"/>
    <w:rsid w:val="00D40C0E"/>
    <w:rsid w:val="00D40E98"/>
    <w:rsid w:val="00D4100A"/>
    <w:rsid w:val="00D41091"/>
    <w:rsid w:val="00D4126D"/>
    <w:rsid w:val="00D4135B"/>
    <w:rsid w:val="00D41480"/>
    <w:rsid w:val="00D41BC8"/>
    <w:rsid w:val="00D41D77"/>
    <w:rsid w:val="00D42637"/>
    <w:rsid w:val="00D43195"/>
    <w:rsid w:val="00D4327D"/>
    <w:rsid w:val="00D43309"/>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61"/>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7E"/>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2CFA"/>
    <w:rsid w:val="00D734C6"/>
    <w:rsid w:val="00D73765"/>
    <w:rsid w:val="00D7377C"/>
    <w:rsid w:val="00D740D9"/>
    <w:rsid w:val="00D74236"/>
    <w:rsid w:val="00D75062"/>
    <w:rsid w:val="00D76CA3"/>
    <w:rsid w:val="00D77078"/>
    <w:rsid w:val="00D7735E"/>
    <w:rsid w:val="00D773D1"/>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178"/>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49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09AC"/>
    <w:rsid w:val="00DD1114"/>
    <w:rsid w:val="00DD1138"/>
    <w:rsid w:val="00DD138F"/>
    <w:rsid w:val="00DD13C0"/>
    <w:rsid w:val="00DD1477"/>
    <w:rsid w:val="00DD1C06"/>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19B"/>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2DF"/>
    <w:rsid w:val="00E345D2"/>
    <w:rsid w:val="00E347D3"/>
    <w:rsid w:val="00E355F1"/>
    <w:rsid w:val="00E3566E"/>
    <w:rsid w:val="00E3567D"/>
    <w:rsid w:val="00E357B2"/>
    <w:rsid w:val="00E35E7C"/>
    <w:rsid w:val="00E35F01"/>
    <w:rsid w:val="00E35F1A"/>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2E36"/>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6E67"/>
    <w:rsid w:val="00E670F8"/>
    <w:rsid w:val="00E67CF1"/>
    <w:rsid w:val="00E70276"/>
    <w:rsid w:val="00E70410"/>
    <w:rsid w:val="00E7043E"/>
    <w:rsid w:val="00E729B9"/>
    <w:rsid w:val="00E75068"/>
    <w:rsid w:val="00E76292"/>
    <w:rsid w:val="00E76434"/>
    <w:rsid w:val="00E76A3A"/>
    <w:rsid w:val="00E77D11"/>
    <w:rsid w:val="00E803AC"/>
    <w:rsid w:val="00E80EDE"/>
    <w:rsid w:val="00E81505"/>
    <w:rsid w:val="00E81709"/>
    <w:rsid w:val="00E81834"/>
    <w:rsid w:val="00E81CD8"/>
    <w:rsid w:val="00E81D97"/>
    <w:rsid w:val="00E81E81"/>
    <w:rsid w:val="00E8279E"/>
    <w:rsid w:val="00E83154"/>
    <w:rsid w:val="00E83222"/>
    <w:rsid w:val="00E843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AAB"/>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952"/>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3F4"/>
    <w:rsid w:val="00EE3480"/>
    <w:rsid w:val="00EE420E"/>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2CA"/>
    <w:rsid w:val="00EF50EE"/>
    <w:rsid w:val="00EF5623"/>
    <w:rsid w:val="00EF577C"/>
    <w:rsid w:val="00EF595E"/>
    <w:rsid w:val="00EF5E21"/>
    <w:rsid w:val="00EF6136"/>
    <w:rsid w:val="00EF6436"/>
    <w:rsid w:val="00EF66B7"/>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0EC9"/>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0F6"/>
    <w:rsid w:val="00F2293A"/>
    <w:rsid w:val="00F229DE"/>
    <w:rsid w:val="00F235F7"/>
    <w:rsid w:val="00F23745"/>
    <w:rsid w:val="00F2421D"/>
    <w:rsid w:val="00F25241"/>
    <w:rsid w:val="00F26D28"/>
    <w:rsid w:val="00F272C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ABB"/>
    <w:rsid w:val="00F42BEE"/>
    <w:rsid w:val="00F42CE8"/>
    <w:rsid w:val="00F431D1"/>
    <w:rsid w:val="00F431D3"/>
    <w:rsid w:val="00F4353E"/>
    <w:rsid w:val="00F43C74"/>
    <w:rsid w:val="00F43D84"/>
    <w:rsid w:val="00F44527"/>
    <w:rsid w:val="00F44F39"/>
    <w:rsid w:val="00F4541C"/>
    <w:rsid w:val="00F45797"/>
    <w:rsid w:val="00F45ADC"/>
    <w:rsid w:val="00F45EB2"/>
    <w:rsid w:val="00F46943"/>
    <w:rsid w:val="00F46984"/>
    <w:rsid w:val="00F46CA3"/>
    <w:rsid w:val="00F46E88"/>
    <w:rsid w:val="00F472AA"/>
    <w:rsid w:val="00F500F9"/>
    <w:rsid w:val="00F50491"/>
    <w:rsid w:val="00F504C4"/>
    <w:rsid w:val="00F50C57"/>
    <w:rsid w:val="00F50E0B"/>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1D0E"/>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3A3A"/>
    <w:rsid w:val="00F94AFD"/>
    <w:rsid w:val="00F94C43"/>
    <w:rsid w:val="00F94D71"/>
    <w:rsid w:val="00F952BE"/>
    <w:rsid w:val="00F953B3"/>
    <w:rsid w:val="00F9566B"/>
    <w:rsid w:val="00F9576C"/>
    <w:rsid w:val="00F966C7"/>
    <w:rsid w:val="00F96714"/>
    <w:rsid w:val="00F96847"/>
    <w:rsid w:val="00FA0A15"/>
    <w:rsid w:val="00FA0E33"/>
    <w:rsid w:val="00FA144D"/>
    <w:rsid w:val="00FA19B4"/>
    <w:rsid w:val="00FA263B"/>
    <w:rsid w:val="00FA36EB"/>
    <w:rsid w:val="00FA4216"/>
    <w:rsid w:val="00FA48DA"/>
    <w:rsid w:val="00FA4BF7"/>
    <w:rsid w:val="00FA503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6D"/>
    <w:rsid w:val="00FC1A04"/>
    <w:rsid w:val="00FC2710"/>
    <w:rsid w:val="00FC2982"/>
    <w:rsid w:val="00FC30FB"/>
    <w:rsid w:val="00FC359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242"/>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92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C212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23</Pages>
  <Words>18935</Words>
  <Characters>10794</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Jurgita Bariene</cp:lastModifiedBy>
  <cp:revision>7</cp:revision>
  <cp:lastPrinted>2026-03-25T13:51:00Z</cp:lastPrinted>
  <dcterms:created xsi:type="dcterms:W3CDTF">2026-06-12T07:57:00Z</dcterms:created>
  <dcterms:modified xsi:type="dcterms:W3CDTF">2026-06-22T08:45:00Z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