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Metadata/LabelInfo.xml"
                 Type="http://schemas.microsoft.com/office/2020/02/relationships/classificationlabel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B5073" w14:textId="77777777" w:rsidR="005A5E13" w:rsidRPr="006A6CEF" w:rsidRDefault="005A5E13" w:rsidP="005A5E13">
      <w:pPr>
        <w:jc w:val="center"/>
        <w:rPr>
          <w:rFonts w:ascii="Arial" w:hAnsi="Arial" w:cs="Arial"/>
          <w:b/>
          <w:bCs/>
          <w:lang w:val="lt-LT"/>
        </w:rPr>
      </w:pPr>
      <w:r w:rsidRPr="006A6CEF">
        <w:rPr>
          <w:rFonts w:ascii="Arial" w:hAnsi="Arial" w:cs="Arial"/>
          <w:b/>
          <w:bCs/>
          <w:lang w:val="lt-LT"/>
        </w:rPr>
        <w:t>KLAUSIMAI – ATSAKYMAI</w:t>
      </w:r>
    </w:p>
    <w:p w14:paraId="5FBA4BE7" w14:textId="45D91CE7" w:rsidR="005A5E13" w:rsidRPr="006A6CEF" w:rsidRDefault="005A5E13" w:rsidP="005A5E13">
      <w:pPr>
        <w:jc w:val="center"/>
        <w:rPr>
          <w:rFonts w:ascii="Arial" w:hAnsi="Arial" w:cs="Arial"/>
          <w:lang w:val="lt-LT"/>
        </w:rPr>
      </w:pPr>
      <w:r w:rsidRPr="006A6CEF">
        <w:rPr>
          <w:rFonts w:ascii="Arial" w:hAnsi="Arial" w:cs="Arial"/>
          <w:lang w:val="lt-LT"/>
        </w:rPr>
        <w:t>2026-06-</w:t>
      </w:r>
      <w:r w:rsidR="00801BFB">
        <w:rPr>
          <w:rFonts w:ascii="Arial" w:hAnsi="Arial" w:cs="Arial"/>
          <w:lang w:val="lt-LT"/>
        </w:rPr>
        <w:t>22</w:t>
      </w:r>
    </w:p>
    <w:p w14:paraId="08FECE23" w14:textId="77777777" w:rsidR="005A5E13" w:rsidRPr="006A6CEF" w:rsidRDefault="005A5E13" w:rsidP="005A5E13">
      <w:pPr>
        <w:rPr>
          <w:rFonts w:ascii="Arial" w:hAnsi="Arial" w:cs="Arial"/>
          <w:lang w:val="lt-LT"/>
        </w:rPr>
      </w:pPr>
    </w:p>
    <w:p w14:paraId="56AA136A" w14:textId="52DF5F8C" w:rsidR="00222190" w:rsidRPr="006A6CEF" w:rsidRDefault="005A5E13" w:rsidP="005A5E13">
      <w:pPr>
        <w:jc w:val="both"/>
        <w:rPr>
          <w:rFonts w:ascii="Arial" w:hAnsi="Arial" w:cs="Arial"/>
          <w:lang w:val="lt-LT"/>
        </w:rPr>
      </w:pPr>
      <w:r w:rsidRPr="006A6CEF">
        <w:rPr>
          <w:rFonts w:ascii="Arial" w:hAnsi="Arial" w:cs="Arial"/>
          <w:lang w:val="lt-LT"/>
        </w:rPr>
        <w:t xml:space="preserve">Pateikiame atsakymus į tiekėjų klausimus vykdant pirkimą </w:t>
      </w:r>
      <w:r w:rsidR="00CA6602" w:rsidRPr="00CA6602">
        <w:rPr>
          <w:rFonts w:ascii="Arial" w:hAnsi="Arial" w:cs="Arial"/>
          <w:b/>
          <w:bCs/>
          <w:lang w:val="lt-LT"/>
        </w:rPr>
        <w:t xml:space="preserve">„(VPP-936) Vamzdyno inspektavimo paslaugos apskrendant“ </w:t>
      </w:r>
      <w:r w:rsidRPr="006A6CEF">
        <w:rPr>
          <w:rFonts w:ascii="Arial" w:hAnsi="Arial" w:cs="Arial"/>
          <w:lang w:val="lt-LT"/>
        </w:rPr>
        <w:t xml:space="preserve">pirkimo CVP IS ID </w:t>
      </w:r>
      <w:r w:rsidR="00121D6F" w:rsidRPr="00121D6F">
        <w:rPr>
          <w:rFonts w:ascii="Arial" w:hAnsi="Arial" w:cs="Arial"/>
          <w:lang w:val="lt-LT"/>
        </w:rPr>
        <w:t>8138020</w:t>
      </w:r>
      <w:r w:rsidRPr="006A6CEF">
        <w:rPr>
          <w:rFonts w:ascii="Arial" w:hAnsi="Arial" w:cs="Arial"/>
          <w:lang w:val="lt-LT"/>
        </w:rPr>
        <w:t xml:space="preserve"> (toliau – Pirkimas):</w:t>
      </w:r>
    </w:p>
    <w:tbl>
      <w:tblPr>
        <w:tblStyle w:val="TableGrid"/>
        <w:tblW w:w="14029" w:type="dxa"/>
        <w:tblLook w:val="04A0" w:firstRow="1" w:lastRow="0" w:firstColumn="1" w:lastColumn="0" w:noHBand="0" w:noVBand="1"/>
      </w:tblPr>
      <w:tblGrid>
        <w:gridCol w:w="560"/>
        <w:gridCol w:w="2947"/>
        <w:gridCol w:w="3088"/>
        <w:gridCol w:w="3606"/>
        <w:gridCol w:w="8"/>
        <w:gridCol w:w="3820"/>
      </w:tblGrid>
      <w:tr w:rsidR="00BB23B5" w:rsidRPr="006A6CEF" w14:paraId="3FB6EA1E" w14:textId="04F5A00F" w:rsidTr="13B10253">
        <w:trPr>
          <w:trHeight w:val="708"/>
        </w:trPr>
        <w:tc>
          <w:tcPr>
            <w:tcW w:w="560" w:type="dxa"/>
            <w:tcBorders>
              <w:top w:val="single" w:sz="4" w:space="0" w:color="auto"/>
              <w:left w:val="single" w:sz="4" w:space="0" w:color="auto"/>
              <w:right w:val="single" w:sz="4" w:space="0" w:color="auto"/>
            </w:tcBorders>
            <w:shd w:val="clear" w:color="auto" w:fill="00A072"/>
            <w:vAlign w:val="center"/>
          </w:tcPr>
          <w:p w14:paraId="5BA8D231" w14:textId="540E71E7" w:rsidR="00BB23B5" w:rsidRPr="006A6CEF" w:rsidRDefault="00BB23B5" w:rsidP="005A5E13">
            <w:pPr>
              <w:jc w:val="center"/>
              <w:rPr>
                <w:rFonts w:ascii="Arial" w:hAnsi="Arial" w:cs="Arial"/>
                <w:b/>
                <w:lang w:val="lt-LT"/>
              </w:rPr>
            </w:pPr>
            <w:r w:rsidRPr="006A6CEF">
              <w:rPr>
                <w:rFonts w:ascii="Arial" w:hAnsi="Arial" w:cs="Arial"/>
                <w:b/>
                <w:spacing w:val="-10"/>
                <w:lang w:val="lt-LT"/>
              </w:rPr>
              <w:t>Eil. Nr.</w:t>
            </w:r>
          </w:p>
        </w:tc>
        <w:tc>
          <w:tcPr>
            <w:tcW w:w="2947" w:type="dxa"/>
            <w:tcBorders>
              <w:top w:val="single" w:sz="4" w:space="0" w:color="auto"/>
              <w:left w:val="single" w:sz="4" w:space="0" w:color="auto"/>
              <w:right w:val="single" w:sz="4" w:space="0" w:color="auto"/>
            </w:tcBorders>
            <w:shd w:val="clear" w:color="auto" w:fill="00A072"/>
            <w:vAlign w:val="center"/>
          </w:tcPr>
          <w:p w14:paraId="490D1787" w14:textId="49001465" w:rsidR="00BB23B5" w:rsidRPr="006A6CEF" w:rsidRDefault="00BB23B5" w:rsidP="005A5E13">
            <w:pPr>
              <w:jc w:val="center"/>
              <w:rPr>
                <w:rFonts w:ascii="Arial" w:hAnsi="Arial" w:cs="Arial"/>
                <w:b/>
                <w:lang w:val="lt-LT" w:eastAsia="ar-SA"/>
              </w:rPr>
            </w:pPr>
            <w:r w:rsidRPr="006A6CEF">
              <w:rPr>
                <w:rFonts w:ascii="Arial" w:hAnsi="Arial" w:cs="Arial"/>
                <w:b/>
                <w:lang w:val="lt-LT"/>
              </w:rPr>
              <w:t>KLAUSIMAS</w:t>
            </w:r>
            <w:r w:rsidRPr="006A6CEF">
              <w:rPr>
                <w:rFonts w:ascii="Arial" w:hAnsi="Arial" w:cs="Arial"/>
                <w:b/>
                <w:lang w:val="lt-LT" w:eastAsia="ar-SA"/>
              </w:rPr>
              <w:t>*LT</w:t>
            </w:r>
          </w:p>
        </w:tc>
        <w:tc>
          <w:tcPr>
            <w:tcW w:w="3088" w:type="dxa"/>
            <w:tcBorders>
              <w:top w:val="single" w:sz="4" w:space="0" w:color="auto"/>
              <w:left w:val="single" w:sz="4" w:space="0" w:color="auto"/>
              <w:right w:val="single" w:sz="4" w:space="0" w:color="auto"/>
            </w:tcBorders>
            <w:shd w:val="clear" w:color="auto" w:fill="00A072"/>
            <w:vAlign w:val="center"/>
          </w:tcPr>
          <w:p w14:paraId="76948B12" w14:textId="5BAAF886" w:rsidR="00BB23B5" w:rsidRPr="006A6CEF" w:rsidRDefault="00BB23B5" w:rsidP="005A5E13">
            <w:pPr>
              <w:jc w:val="center"/>
              <w:rPr>
                <w:rFonts w:ascii="Arial" w:hAnsi="Arial" w:cs="Arial"/>
                <w:b/>
                <w:lang w:val="lt-LT"/>
              </w:rPr>
            </w:pPr>
            <w:r w:rsidRPr="006A6CEF">
              <w:rPr>
                <w:rFonts w:ascii="Arial" w:hAnsi="Arial" w:cs="Arial"/>
                <w:b/>
                <w:lang w:val="lt-LT"/>
              </w:rPr>
              <w:t>QUESTION *EN</w:t>
            </w:r>
          </w:p>
        </w:tc>
        <w:tc>
          <w:tcPr>
            <w:tcW w:w="3614" w:type="dxa"/>
            <w:gridSpan w:val="2"/>
            <w:tcBorders>
              <w:top w:val="single" w:sz="4" w:space="0" w:color="auto"/>
              <w:left w:val="single" w:sz="4" w:space="0" w:color="auto"/>
              <w:right w:val="single" w:sz="4" w:space="0" w:color="auto"/>
            </w:tcBorders>
            <w:shd w:val="clear" w:color="auto" w:fill="00A072"/>
            <w:vAlign w:val="center"/>
          </w:tcPr>
          <w:p w14:paraId="0552C806" w14:textId="63A0FA99" w:rsidR="00BB23B5" w:rsidRPr="006A6CEF" w:rsidRDefault="00BB23B5" w:rsidP="005A5E13">
            <w:pPr>
              <w:jc w:val="center"/>
              <w:rPr>
                <w:rFonts w:ascii="Arial" w:hAnsi="Arial" w:cs="Arial"/>
                <w:b/>
                <w:lang w:val="lt-LT"/>
              </w:rPr>
            </w:pPr>
            <w:r w:rsidRPr="006A6CEF">
              <w:rPr>
                <w:rFonts w:ascii="Arial" w:hAnsi="Arial" w:cs="Arial"/>
                <w:b/>
                <w:lang w:val="lt-LT"/>
              </w:rPr>
              <w:t>ATSAKYMAS** LT</w:t>
            </w:r>
          </w:p>
        </w:tc>
        <w:tc>
          <w:tcPr>
            <w:tcW w:w="3820" w:type="dxa"/>
            <w:tcBorders>
              <w:top w:val="single" w:sz="4" w:space="0" w:color="auto"/>
              <w:left w:val="single" w:sz="4" w:space="0" w:color="auto"/>
              <w:right w:val="single" w:sz="4" w:space="0" w:color="auto"/>
            </w:tcBorders>
            <w:shd w:val="clear" w:color="auto" w:fill="00A072"/>
            <w:vAlign w:val="center"/>
          </w:tcPr>
          <w:p w14:paraId="3BA8399C" w14:textId="1B25AA80" w:rsidR="00BB23B5" w:rsidRPr="006A6CEF" w:rsidRDefault="00BB23B5" w:rsidP="005A5E13">
            <w:pPr>
              <w:jc w:val="center"/>
              <w:rPr>
                <w:rFonts w:ascii="Arial" w:hAnsi="Arial" w:cs="Arial"/>
                <w:b/>
                <w:lang w:val="lt-LT"/>
              </w:rPr>
            </w:pPr>
            <w:r w:rsidRPr="006A6CEF">
              <w:rPr>
                <w:rFonts w:ascii="Arial" w:hAnsi="Arial" w:cs="Arial"/>
                <w:b/>
                <w:lang w:val="lt-LT"/>
              </w:rPr>
              <w:t>ANSWER** EN</w:t>
            </w:r>
          </w:p>
        </w:tc>
      </w:tr>
      <w:tr w:rsidR="00BB23B5" w:rsidRPr="006A6CEF" w14:paraId="5BAEFB14" w14:textId="42C16890" w:rsidTr="00801BFB">
        <w:trPr>
          <w:trHeight w:val="699"/>
        </w:trPr>
        <w:tc>
          <w:tcPr>
            <w:tcW w:w="560" w:type="dxa"/>
          </w:tcPr>
          <w:p w14:paraId="67404F92" w14:textId="00FDBF52" w:rsidR="00BB23B5" w:rsidRPr="006A6CEF" w:rsidRDefault="00BB23B5" w:rsidP="005A5E13">
            <w:pPr>
              <w:jc w:val="both"/>
              <w:rPr>
                <w:rFonts w:ascii="Arial" w:hAnsi="Arial" w:cs="Arial"/>
                <w:lang w:val="lt-LT"/>
              </w:rPr>
            </w:pPr>
            <w:r w:rsidRPr="006A6CEF">
              <w:rPr>
                <w:rFonts w:ascii="Arial" w:hAnsi="Arial" w:cs="Arial"/>
                <w:lang w:val="lt-LT"/>
              </w:rPr>
              <w:t>1.</w:t>
            </w:r>
          </w:p>
        </w:tc>
        <w:tc>
          <w:tcPr>
            <w:tcW w:w="2947" w:type="dxa"/>
          </w:tcPr>
          <w:p w14:paraId="5972CBB4" w14:textId="77777777" w:rsidR="00E2221C" w:rsidRPr="006A6CEF" w:rsidRDefault="00E2221C" w:rsidP="00E2221C">
            <w:pPr>
              <w:jc w:val="both"/>
              <w:rPr>
                <w:rFonts w:ascii="Arial" w:hAnsi="Arial" w:cs="Arial"/>
                <w:lang w:val="lt-LT"/>
              </w:rPr>
            </w:pPr>
          </w:p>
          <w:p w14:paraId="3EC069FA" w14:textId="34B9F307" w:rsidR="00E2221C" w:rsidRPr="001A3B84" w:rsidRDefault="0C6FD85D" w:rsidP="38EACC04">
            <w:pPr>
              <w:jc w:val="both"/>
              <w:rPr>
                <w:rFonts w:ascii="Arial" w:hAnsi="Arial" w:cs="Arial"/>
                <w:lang w:val="lt-LT"/>
              </w:rPr>
            </w:pPr>
            <w:r w:rsidRPr="38EACC04">
              <w:rPr>
                <w:rFonts w:ascii="Arial" w:hAnsi="Arial" w:cs="Arial"/>
                <w:lang w:val="lt-LT"/>
              </w:rPr>
              <w:t>Gerbiamas Amber Grid atstove,</w:t>
            </w:r>
          </w:p>
          <w:p w14:paraId="2B1CE274" w14:textId="399C296E" w:rsidR="00E2221C" w:rsidRPr="001A3B84" w:rsidRDefault="0C6FD85D" w:rsidP="38EACC04">
            <w:pPr>
              <w:jc w:val="both"/>
            </w:pPr>
            <w:r w:rsidRPr="38EACC04">
              <w:rPr>
                <w:rFonts w:ascii="Arial" w:hAnsi="Arial" w:cs="Arial"/>
                <w:lang w:val="lt-LT"/>
              </w:rPr>
              <w:t xml:space="preserve"> </w:t>
            </w:r>
          </w:p>
          <w:p w14:paraId="337DF626" w14:textId="1AE12A72" w:rsidR="00E2221C" w:rsidRPr="001A3B84" w:rsidRDefault="0C6FD85D" w:rsidP="38EACC04">
            <w:pPr>
              <w:jc w:val="both"/>
            </w:pPr>
            <w:r w:rsidRPr="38EACC04">
              <w:rPr>
                <w:rFonts w:ascii="Arial" w:hAnsi="Arial" w:cs="Arial"/>
                <w:lang w:val="lt-LT"/>
              </w:rPr>
              <w:t>Norėtume pasitikslinti dėl konkurso dokumentacijoje nurodyto reikalavimo atlikti aerofotografiją.</w:t>
            </w:r>
          </w:p>
          <w:p w14:paraId="1F59E9E1" w14:textId="6BC3BC74" w:rsidR="00E2221C" w:rsidRPr="001A3B84" w:rsidRDefault="0C6FD85D" w:rsidP="38EACC04">
            <w:pPr>
              <w:jc w:val="both"/>
            </w:pPr>
            <w:r w:rsidRPr="38EACC04">
              <w:rPr>
                <w:rFonts w:ascii="Arial" w:hAnsi="Arial" w:cs="Arial"/>
                <w:lang w:val="lt-LT"/>
              </w:rPr>
              <w:t xml:space="preserve"> </w:t>
            </w:r>
          </w:p>
          <w:p w14:paraId="01696408" w14:textId="46DEA94E" w:rsidR="00E2221C" w:rsidRPr="001A3B84" w:rsidRDefault="0C6FD85D" w:rsidP="38EACC04">
            <w:pPr>
              <w:jc w:val="both"/>
            </w:pPr>
            <w:r w:rsidRPr="38EACC04">
              <w:rPr>
                <w:rFonts w:ascii="Arial" w:hAnsi="Arial" w:cs="Arial"/>
                <w:lang w:val="lt-LT"/>
              </w:rPr>
              <w:t>Iš techninės pusės žiūrint, aerofotografija nėra visiškai suderinta su šiuolaikinėmis nuotolinio stebėjimo gerosiomis praktikomis. Mūsų supratimu, pagrindinis projekto tikslas yra aptikti ir stebėti trečiųjų šalių veiklą apsaugos zonoje (Right of Way, RoW), ypač statybos ir komercinės veiklos atvejus, o žemės ūkio teritorijos į šį tikslą neįtraukiamos.</w:t>
            </w:r>
          </w:p>
          <w:p w14:paraId="6CA2CB74" w14:textId="3BCE613C" w:rsidR="00E2221C" w:rsidRPr="001A3B84" w:rsidRDefault="0C6FD85D" w:rsidP="38EACC04">
            <w:pPr>
              <w:jc w:val="both"/>
            </w:pPr>
            <w:r w:rsidRPr="38EACC04">
              <w:rPr>
                <w:rFonts w:ascii="Arial" w:hAnsi="Arial" w:cs="Arial"/>
                <w:lang w:val="lt-LT"/>
              </w:rPr>
              <w:t xml:space="preserve"> </w:t>
            </w:r>
          </w:p>
          <w:p w14:paraId="1523D99E" w14:textId="35369419" w:rsidR="00E2221C" w:rsidRPr="001A3B84" w:rsidRDefault="0C6FD85D" w:rsidP="38EACC04">
            <w:pPr>
              <w:jc w:val="both"/>
            </w:pPr>
            <w:r w:rsidRPr="38EACC04">
              <w:rPr>
                <w:rFonts w:ascii="Arial" w:hAnsi="Arial" w:cs="Arial"/>
                <w:lang w:val="lt-LT"/>
              </w:rPr>
              <w:t>Atsižvelgdami į tai, siūlome apsvarstyti alternatyvą – didelės raiškos palydovinius duomenis, kurie turi kelis privalumus:</w:t>
            </w:r>
          </w:p>
          <w:p w14:paraId="46BBF776" w14:textId="5A7E97BA" w:rsidR="00E2221C" w:rsidRPr="001A3B84" w:rsidRDefault="0C6FD85D" w:rsidP="38EACC04">
            <w:pPr>
              <w:jc w:val="both"/>
            </w:pPr>
            <w:r w:rsidRPr="38EACC04">
              <w:rPr>
                <w:rFonts w:ascii="Arial" w:hAnsi="Arial" w:cs="Arial"/>
                <w:lang w:val="lt-LT"/>
              </w:rPr>
              <w:t xml:space="preserve"> </w:t>
            </w:r>
          </w:p>
          <w:p w14:paraId="5AF817BC" w14:textId="119B66FD" w:rsidR="00E2221C" w:rsidRPr="001A3B84" w:rsidRDefault="0C6FD85D" w:rsidP="38EACC04">
            <w:pPr>
              <w:jc w:val="both"/>
            </w:pPr>
            <w:r w:rsidRPr="38EACC04">
              <w:rPr>
                <w:rFonts w:ascii="Arial" w:hAnsi="Arial" w:cs="Arial"/>
                <w:lang w:val="lt-LT"/>
              </w:rPr>
              <w:t xml:space="preserve">Nuolatinis ir kartotinis stebėjimas: palydoviniai vaizdai leidžia dažnai atnaujinti informaciją ir beveik realiu laiku </w:t>
            </w:r>
            <w:r w:rsidRPr="38EACC04">
              <w:rPr>
                <w:rFonts w:ascii="Arial" w:hAnsi="Arial" w:cs="Arial"/>
                <w:lang w:val="lt-LT"/>
              </w:rPr>
              <w:lastRenderedPageBreak/>
              <w:t>aptikti pokyčius ar trečiųjų šalių veiksmus.</w:t>
            </w:r>
          </w:p>
          <w:p w14:paraId="61867A36" w14:textId="26A3EBDE" w:rsidR="00E2221C" w:rsidRPr="001A3B84" w:rsidRDefault="00640047" w:rsidP="38EACC04">
            <w:pPr>
              <w:jc w:val="both"/>
            </w:pPr>
            <w:r>
              <w:rPr>
                <w:rFonts w:ascii="Arial" w:hAnsi="Arial" w:cs="Arial"/>
                <w:lang w:val="lt-LT"/>
              </w:rPr>
              <w:t xml:space="preserve">- </w:t>
            </w:r>
            <w:r w:rsidR="00207279">
              <w:rPr>
                <w:rFonts w:ascii="Arial" w:hAnsi="Arial" w:cs="Arial"/>
                <w:lang w:val="lt-LT"/>
              </w:rPr>
              <w:t>Plačios aprėpties galimybė</w:t>
            </w:r>
            <w:r w:rsidR="0C6FD85D" w:rsidRPr="38EACC04">
              <w:rPr>
                <w:rFonts w:ascii="Arial" w:hAnsi="Arial" w:cs="Arial"/>
                <w:lang w:val="lt-LT"/>
              </w:rPr>
              <w:t xml:space="preserve">: palydoviniai sprendimai efektyviai dengia didelius ir ilgus vamzdynų koridorius be sudėtingos </w:t>
            </w:r>
            <w:proofErr w:type="spellStart"/>
            <w:r w:rsidR="0C6FD85D" w:rsidRPr="38EACC04">
              <w:rPr>
                <w:rFonts w:ascii="Arial" w:hAnsi="Arial" w:cs="Arial"/>
                <w:lang w:val="lt-LT"/>
              </w:rPr>
              <w:t>aerofotografijos</w:t>
            </w:r>
            <w:proofErr w:type="spellEnd"/>
            <w:r w:rsidR="0C6FD85D" w:rsidRPr="38EACC04">
              <w:rPr>
                <w:rFonts w:ascii="Arial" w:hAnsi="Arial" w:cs="Arial"/>
                <w:lang w:val="lt-LT"/>
              </w:rPr>
              <w:t xml:space="preserve"> logistikos.</w:t>
            </w:r>
          </w:p>
          <w:p w14:paraId="421CC999" w14:textId="73E1A1B5" w:rsidR="00E2221C" w:rsidRPr="001A3B84" w:rsidRDefault="00640047" w:rsidP="38EACC04">
            <w:pPr>
              <w:jc w:val="both"/>
            </w:pPr>
            <w:r>
              <w:rPr>
                <w:rFonts w:ascii="Arial" w:hAnsi="Arial" w:cs="Arial"/>
                <w:lang w:val="lt-LT"/>
              </w:rPr>
              <w:t xml:space="preserve">- </w:t>
            </w:r>
            <w:r w:rsidR="0C6FD85D" w:rsidRPr="38EACC04">
              <w:rPr>
                <w:rFonts w:ascii="Arial" w:hAnsi="Arial" w:cs="Arial"/>
                <w:lang w:val="lt-LT"/>
              </w:rPr>
              <w:t xml:space="preserve">Operacinis efektyvumas: palydoviniai duomenys nereikalauja sudėtingo skrydžių planavimo, mobilizacijos ar ilgo </w:t>
            </w:r>
            <w:r w:rsidR="006B5B8E">
              <w:rPr>
                <w:rFonts w:ascii="Arial" w:hAnsi="Arial" w:cs="Arial"/>
                <w:lang w:val="lt-LT"/>
              </w:rPr>
              <w:t>duomenų</w:t>
            </w:r>
            <w:r w:rsidR="0C6FD85D" w:rsidRPr="38EACC04">
              <w:rPr>
                <w:rFonts w:ascii="Arial" w:hAnsi="Arial" w:cs="Arial"/>
                <w:lang w:val="lt-LT"/>
              </w:rPr>
              <w:t xml:space="preserve"> apdorojimo.</w:t>
            </w:r>
          </w:p>
          <w:p w14:paraId="420DEB84" w14:textId="694CACD1" w:rsidR="00E2221C" w:rsidRPr="001A3B84" w:rsidRDefault="006B5B8E" w:rsidP="38EACC04">
            <w:pPr>
              <w:jc w:val="both"/>
            </w:pPr>
            <w:r>
              <w:rPr>
                <w:rFonts w:ascii="Arial" w:hAnsi="Arial" w:cs="Arial"/>
                <w:lang w:val="lt-LT"/>
              </w:rPr>
              <w:t xml:space="preserve">- </w:t>
            </w:r>
            <w:r w:rsidR="0C6FD85D" w:rsidRPr="38EACC04">
              <w:rPr>
                <w:rFonts w:ascii="Arial" w:hAnsi="Arial" w:cs="Arial"/>
                <w:lang w:val="lt-LT"/>
              </w:rPr>
              <w:t>Ekonomiškumas: palydovinis metodas ženkliai sumažina bendras išlaidas, išlaikant pakankamą erdvinę raišką reikalingai veiklai aptikti.</w:t>
            </w:r>
          </w:p>
          <w:p w14:paraId="3A07CECB" w14:textId="32058608" w:rsidR="006B5B8E" w:rsidRPr="00801BFB" w:rsidRDefault="006B5B8E" w:rsidP="38EACC04">
            <w:pPr>
              <w:jc w:val="both"/>
              <w:rPr>
                <w:rFonts w:ascii="Arial" w:hAnsi="Arial" w:cs="Arial"/>
                <w:lang w:val="lt-LT"/>
              </w:rPr>
            </w:pPr>
          </w:p>
          <w:p w14:paraId="5FBD883C" w14:textId="54C0F790" w:rsidR="00E2221C" w:rsidRPr="001A3B84" w:rsidRDefault="0C6FD85D" w:rsidP="38EACC04">
            <w:pPr>
              <w:jc w:val="both"/>
            </w:pPr>
            <w:r w:rsidRPr="38EACC04">
              <w:rPr>
                <w:rFonts w:ascii="Arial" w:hAnsi="Arial" w:cs="Arial"/>
                <w:lang w:val="lt-LT"/>
              </w:rPr>
              <w:t xml:space="preserve">Be to, ataskaitos gali būti teikiamos iškart nustačius pokytį, o vizualizacija – per internetinę </w:t>
            </w:r>
            <w:r w:rsidR="009B0D0F">
              <w:rPr>
                <w:rFonts w:ascii="Arial" w:hAnsi="Arial" w:cs="Arial"/>
                <w:lang w:val="lt-LT"/>
              </w:rPr>
              <w:t>prieigą</w:t>
            </w:r>
            <w:r w:rsidRPr="38EACC04">
              <w:rPr>
                <w:rFonts w:ascii="Arial" w:hAnsi="Arial" w:cs="Arial"/>
                <w:lang w:val="lt-LT"/>
              </w:rPr>
              <w:t>.</w:t>
            </w:r>
          </w:p>
          <w:p w14:paraId="042BC848" w14:textId="09E6403C" w:rsidR="00E2221C" w:rsidRPr="001A3B84" w:rsidRDefault="00E2221C" w:rsidP="38EACC04">
            <w:pPr>
              <w:jc w:val="both"/>
            </w:pPr>
          </w:p>
          <w:p w14:paraId="2FFFACA0" w14:textId="1FCC45ED" w:rsidR="00E2221C" w:rsidRPr="001A3B84" w:rsidRDefault="0C6FD85D" w:rsidP="38EACC04">
            <w:pPr>
              <w:jc w:val="both"/>
            </w:pPr>
            <w:r w:rsidRPr="38EACC04">
              <w:rPr>
                <w:rFonts w:ascii="Arial" w:hAnsi="Arial" w:cs="Arial"/>
                <w:lang w:val="lt-LT"/>
              </w:rPr>
              <w:t>Atsižvelgiant į tai, prašome patvirtinti, ar Amber Grid svarstytų galimybę naudoti palydovinį stebėjimą kaip alternatyvą aerofotografijai, jei būtų užtikrintas visų projekto tikslų ir aptikimo reikalavimų įvykdymas.</w:t>
            </w:r>
          </w:p>
          <w:p w14:paraId="12E1EB53" w14:textId="613AE701" w:rsidR="00CE27E7" w:rsidRPr="00801BFB" w:rsidRDefault="00CE27E7" w:rsidP="38EACC04">
            <w:pPr>
              <w:jc w:val="both"/>
              <w:rPr>
                <w:rFonts w:ascii="Arial" w:hAnsi="Arial" w:cs="Arial"/>
                <w:lang w:val="lt-LT"/>
              </w:rPr>
            </w:pPr>
          </w:p>
          <w:p w14:paraId="5AF74DCA" w14:textId="1D550237" w:rsidR="00E2221C" w:rsidRPr="001A3B84" w:rsidRDefault="0C6FD85D" w:rsidP="38EACC04">
            <w:pPr>
              <w:jc w:val="both"/>
            </w:pPr>
            <w:r w:rsidRPr="38EACC04">
              <w:rPr>
                <w:rFonts w:ascii="Arial" w:hAnsi="Arial" w:cs="Arial"/>
                <w:lang w:val="lt-LT"/>
              </w:rPr>
              <w:t>Tikime, kad toks sprendimas padidintų stebėsenos efektyvumą ir leistų optimaliai panaudoti išteklius.</w:t>
            </w:r>
          </w:p>
          <w:p w14:paraId="187F0D9A" w14:textId="6CB6789C" w:rsidR="00E2221C" w:rsidRPr="001A3B84" w:rsidRDefault="0C6FD85D" w:rsidP="38EACC04">
            <w:pPr>
              <w:jc w:val="both"/>
            </w:pPr>
            <w:r w:rsidRPr="38EACC04">
              <w:rPr>
                <w:rFonts w:ascii="Arial" w:hAnsi="Arial" w:cs="Arial"/>
                <w:lang w:val="lt-LT"/>
              </w:rPr>
              <w:t xml:space="preserve"> </w:t>
            </w:r>
          </w:p>
          <w:p w14:paraId="0ACD4AB7" w14:textId="3CC10F84" w:rsidR="00E2221C" w:rsidRPr="001A3B84" w:rsidRDefault="0C6FD85D" w:rsidP="38EACC04">
            <w:pPr>
              <w:jc w:val="both"/>
            </w:pPr>
            <w:r w:rsidRPr="38EACC04">
              <w:rPr>
                <w:rFonts w:ascii="Arial" w:hAnsi="Arial" w:cs="Arial"/>
                <w:lang w:val="lt-LT"/>
              </w:rPr>
              <w:t>Laukiame Jūsų atsakymo.</w:t>
            </w:r>
          </w:p>
          <w:p w14:paraId="3BF33BBD" w14:textId="57276FC4" w:rsidR="00E2221C" w:rsidRPr="001A3B84" w:rsidRDefault="00E2221C" w:rsidP="00E2221C">
            <w:pPr>
              <w:jc w:val="both"/>
              <w:rPr>
                <w:rFonts w:ascii="Arial" w:hAnsi="Arial" w:cs="Arial"/>
                <w:lang w:val="lt-LT"/>
              </w:rPr>
            </w:pPr>
          </w:p>
          <w:p w14:paraId="6262FC11" w14:textId="144C7700" w:rsidR="00BB23B5" w:rsidRPr="006A6CEF" w:rsidRDefault="00BB23B5" w:rsidP="00E2221C">
            <w:pPr>
              <w:jc w:val="both"/>
              <w:rPr>
                <w:rFonts w:ascii="Arial" w:hAnsi="Arial" w:cs="Arial"/>
                <w:lang w:val="lt-LT"/>
              </w:rPr>
            </w:pPr>
          </w:p>
        </w:tc>
        <w:tc>
          <w:tcPr>
            <w:tcW w:w="3088" w:type="dxa"/>
          </w:tcPr>
          <w:p w14:paraId="00A99A11" w14:textId="77777777" w:rsidR="001A3B84" w:rsidRPr="001A3B84" w:rsidRDefault="001A3B84" w:rsidP="001A3B84">
            <w:pPr>
              <w:jc w:val="both"/>
              <w:rPr>
                <w:rFonts w:ascii="Arial" w:hAnsi="Arial" w:cs="Arial"/>
                <w:lang w:val="en-US"/>
              </w:rPr>
            </w:pPr>
          </w:p>
          <w:p w14:paraId="3BA605E5" w14:textId="77777777" w:rsidR="00121D6F" w:rsidRPr="00121D6F" w:rsidRDefault="00121D6F" w:rsidP="00121D6F">
            <w:pPr>
              <w:jc w:val="both"/>
              <w:rPr>
                <w:rFonts w:ascii="Arial" w:hAnsi="Arial" w:cs="Arial"/>
                <w:lang w:val="en-US"/>
              </w:rPr>
            </w:pPr>
            <w:r w:rsidRPr="00121D6F">
              <w:rPr>
                <w:rFonts w:ascii="Arial" w:hAnsi="Arial" w:cs="Arial"/>
                <w:lang w:val="en-US"/>
              </w:rPr>
              <w:t>Dear Amber Grid representative,</w:t>
            </w:r>
          </w:p>
          <w:p w14:paraId="6B3CE480" w14:textId="77777777" w:rsidR="00121D6F" w:rsidRPr="00121D6F" w:rsidRDefault="00121D6F" w:rsidP="00121D6F">
            <w:pPr>
              <w:jc w:val="both"/>
              <w:rPr>
                <w:rFonts w:ascii="Arial" w:hAnsi="Arial" w:cs="Arial"/>
                <w:lang w:val="en-US"/>
              </w:rPr>
            </w:pPr>
          </w:p>
          <w:p w14:paraId="1A16F930" w14:textId="77777777" w:rsidR="00121D6F" w:rsidRPr="00121D6F" w:rsidRDefault="00121D6F" w:rsidP="00121D6F">
            <w:pPr>
              <w:jc w:val="both"/>
              <w:rPr>
                <w:rFonts w:ascii="Arial" w:hAnsi="Arial" w:cs="Arial"/>
                <w:lang w:val="en-US"/>
              </w:rPr>
            </w:pPr>
            <w:r w:rsidRPr="00121D6F">
              <w:rPr>
                <w:rFonts w:ascii="Arial" w:hAnsi="Arial" w:cs="Arial"/>
                <w:lang w:val="en-US"/>
              </w:rPr>
              <w:t>We would like to seek clarification regarding the requirement for aerial photography as specified in the tender documentation.</w:t>
            </w:r>
          </w:p>
          <w:p w14:paraId="7E62757C" w14:textId="77777777" w:rsidR="00121D6F" w:rsidRPr="00121D6F" w:rsidRDefault="00121D6F" w:rsidP="00121D6F">
            <w:pPr>
              <w:jc w:val="both"/>
              <w:rPr>
                <w:rFonts w:ascii="Arial" w:hAnsi="Arial" w:cs="Arial"/>
                <w:lang w:val="en-US"/>
              </w:rPr>
            </w:pPr>
          </w:p>
          <w:p w14:paraId="22420817" w14:textId="77777777" w:rsidR="00121D6F" w:rsidRPr="00121D6F" w:rsidRDefault="00121D6F" w:rsidP="00121D6F">
            <w:pPr>
              <w:jc w:val="both"/>
              <w:rPr>
                <w:rFonts w:ascii="Arial" w:hAnsi="Arial" w:cs="Arial"/>
                <w:lang w:val="en-US"/>
              </w:rPr>
            </w:pPr>
            <w:r w:rsidRPr="00121D6F">
              <w:rPr>
                <w:rFonts w:ascii="Arial" w:hAnsi="Arial" w:cs="Arial"/>
                <w:lang w:val="en-US"/>
              </w:rPr>
              <w:t>From a technical standpoint, the use of aerial surveys appears not fully aligned with current best practices in modern remote sensing. Based on our understanding, the primary objective of the project is to detect and monitor third-party activities along the Right of Way (</w:t>
            </w:r>
            <w:proofErr w:type="spellStart"/>
            <w:r w:rsidRPr="00121D6F">
              <w:rPr>
                <w:rFonts w:ascii="Arial" w:hAnsi="Arial" w:cs="Arial"/>
                <w:lang w:val="en-US"/>
              </w:rPr>
              <w:t>RoW</w:t>
            </w:r>
            <w:proofErr w:type="spellEnd"/>
            <w:r w:rsidRPr="00121D6F">
              <w:rPr>
                <w:rFonts w:ascii="Arial" w:hAnsi="Arial" w:cs="Arial"/>
                <w:lang w:val="en-US"/>
              </w:rPr>
              <w:t>), particularly construction and commercial developments, while agricultural areas are not within scope.</w:t>
            </w:r>
          </w:p>
          <w:p w14:paraId="5A3D1F83" w14:textId="77777777" w:rsidR="00121D6F" w:rsidRPr="00121D6F" w:rsidRDefault="00121D6F" w:rsidP="00121D6F">
            <w:pPr>
              <w:jc w:val="both"/>
              <w:rPr>
                <w:rFonts w:ascii="Arial" w:hAnsi="Arial" w:cs="Arial"/>
                <w:lang w:val="en-US"/>
              </w:rPr>
            </w:pPr>
            <w:r w:rsidRPr="00121D6F">
              <w:rPr>
                <w:rFonts w:ascii="Arial" w:hAnsi="Arial" w:cs="Arial"/>
                <w:lang w:val="en-US"/>
              </w:rPr>
              <w:t>In this context, we respectfully propose considering an alternative approach based on high temporal resolution satellite data, which offers several advantages:</w:t>
            </w:r>
          </w:p>
          <w:p w14:paraId="75EED787" w14:textId="77777777" w:rsidR="00121D6F" w:rsidRPr="00121D6F" w:rsidRDefault="00121D6F" w:rsidP="00121D6F">
            <w:pPr>
              <w:jc w:val="both"/>
              <w:rPr>
                <w:rFonts w:ascii="Arial" w:hAnsi="Arial" w:cs="Arial"/>
                <w:lang w:val="en-US"/>
              </w:rPr>
            </w:pPr>
          </w:p>
          <w:p w14:paraId="66CF484E" w14:textId="77777777" w:rsidR="00121D6F" w:rsidRPr="00121D6F" w:rsidRDefault="00121D6F" w:rsidP="00121D6F">
            <w:pPr>
              <w:jc w:val="both"/>
              <w:rPr>
                <w:rFonts w:ascii="Arial" w:hAnsi="Arial" w:cs="Arial"/>
                <w:lang w:val="en-US"/>
              </w:rPr>
            </w:pPr>
            <w:r w:rsidRPr="00121D6F">
              <w:rPr>
                <w:rFonts w:ascii="Arial" w:hAnsi="Arial" w:cs="Arial"/>
                <w:lang w:val="en-US"/>
              </w:rPr>
              <w:t xml:space="preserve">- Continuous and repeatable monitoring: Satellite imagery enables frequent revisit cycles, allowing near-real-time detection </w:t>
            </w:r>
            <w:r w:rsidRPr="00121D6F">
              <w:rPr>
                <w:rFonts w:ascii="Arial" w:hAnsi="Arial" w:cs="Arial"/>
                <w:lang w:val="en-US"/>
              </w:rPr>
              <w:lastRenderedPageBreak/>
              <w:t>of changes and third-party interventions.</w:t>
            </w:r>
          </w:p>
          <w:p w14:paraId="3915D8B0" w14:textId="60A0C071" w:rsidR="00121D6F" w:rsidRPr="00121D6F" w:rsidRDefault="00121D6F" w:rsidP="00121D6F">
            <w:pPr>
              <w:jc w:val="both"/>
              <w:rPr>
                <w:rFonts w:ascii="Arial" w:hAnsi="Arial" w:cs="Arial"/>
                <w:lang w:val="en-US"/>
              </w:rPr>
            </w:pPr>
            <w:r w:rsidRPr="00121D6F">
              <w:rPr>
                <w:rFonts w:ascii="Arial" w:hAnsi="Arial" w:cs="Arial"/>
                <w:lang w:val="en-US"/>
              </w:rPr>
              <w:t>- Scalability: Satellite-based solutions can efficiently cover large and extended pipeline corridors without the logistical challenges of aerial campaigns.</w:t>
            </w:r>
          </w:p>
          <w:p w14:paraId="1626B78D" w14:textId="2AEC1753" w:rsidR="00121D6F" w:rsidRPr="00121D6F" w:rsidRDefault="00121D6F" w:rsidP="00121D6F">
            <w:pPr>
              <w:jc w:val="both"/>
              <w:rPr>
                <w:rFonts w:ascii="Arial" w:hAnsi="Arial" w:cs="Arial"/>
                <w:lang w:val="en-US"/>
              </w:rPr>
            </w:pPr>
            <w:r w:rsidRPr="00121D6F">
              <w:rPr>
                <w:rFonts w:ascii="Arial" w:hAnsi="Arial" w:cs="Arial"/>
                <w:lang w:val="en-US"/>
              </w:rPr>
              <w:t>- Operational efficiency: Compared to aerial surveys, satellite data acquisition eliminates the need for complex flight planning, mobilization, and extensive photogrammetric processing.</w:t>
            </w:r>
          </w:p>
          <w:p w14:paraId="665C4701" w14:textId="2BFED5D5" w:rsidR="00121D6F" w:rsidRPr="00121D6F" w:rsidRDefault="00121D6F" w:rsidP="00121D6F">
            <w:pPr>
              <w:jc w:val="both"/>
              <w:rPr>
                <w:rFonts w:ascii="Arial" w:hAnsi="Arial" w:cs="Arial"/>
                <w:lang w:val="en-US"/>
              </w:rPr>
            </w:pPr>
            <w:r w:rsidRPr="00121D6F">
              <w:rPr>
                <w:rFonts w:ascii="Arial" w:hAnsi="Arial" w:cs="Arial"/>
                <w:lang w:val="en-US"/>
              </w:rPr>
              <w:t>- Cost-effectiveness: A satellite-driven approach significantly reduces overall costs while maintaining fit-for-purpose spatial resolution for detecting relevant activities.</w:t>
            </w:r>
          </w:p>
          <w:p w14:paraId="7D1CE6B3" w14:textId="77777777" w:rsidR="00121D6F" w:rsidRPr="00121D6F" w:rsidRDefault="00121D6F" w:rsidP="00121D6F">
            <w:pPr>
              <w:jc w:val="both"/>
              <w:rPr>
                <w:rFonts w:ascii="Arial" w:hAnsi="Arial" w:cs="Arial"/>
                <w:lang w:val="en-US"/>
              </w:rPr>
            </w:pPr>
          </w:p>
          <w:p w14:paraId="58CB4C19" w14:textId="77777777" w:rsidR="00121D6F" w:rsidRPr="00121D6F" w:rsidRDefault="00121D6F" w:rsidP="00121D6F">
            <w:pPr>
              <w:jc w:val="both"/>
              <w:rPr>
                <w:rFonts w:ascii="Arial" w:hAnsi="Arial" w:cs="Arial"/>
                <w:lang w:val="en-US"/>
              </w:rPr>
            </w:pPr>
            <w:r w:rsidRPr="00121D6F">
              <w:rPr>
                <w:rFonts w:ascii="Arial" w:hAnsi="Arial" w:cs="Arial"/>
                <w:lang w:val="en-US"/>
              </w:rPr>
              <w:t>Additionally, the printed reports can be submitted as and when the change is detected, and visualization via web service.</w:t>
            </w:r>
          </w:p>
          <w:p w14:paraId="0A334AA7" w14:textId="77777777" w:rsidR="00121D6F" w:rsidRPr="00121D6F" w:rsidRDefault="00121D6F" w:rsidP="00121D6F">
            <w:pPr>
              <w:jc w:val="both"/>
              <w:rPr>
                <w:rFonts w:ascii="Arial" w:hAnsi="Arial" w:cs="Arial"/>
                <w:lang w:val="en-US"/>
              </w:rPr>
            </w:pPr>
          </w:p>
          <w:p w14:paraId="6CC3ADE6" w14:textId="77777777" w:rsidR="00121D6F" w:rsidRPr="00121D6F" w:rsidRDefault="00121D6F" w:rsidP="00121D6F">
            <w:pPr>
              <w:jc w:val="both"/>
              <w:rPr>
                <w:rFonts w:ascii="Arial" w:hAnsi="Arial" w:cs="Arial"/>
                <w:lang w:val="en-US"/>
              </w:rPr>
            </w:pPr>
            <w:r w:rsidRPr="00121D6F">
              <w:rPr>
                <w:rFonts w:ascii="Arial" w:hAnsi="Arial" w:cs="Arial"/>
                <w:lang w:val="en-US"/>
              </w:rPr>
              <w:t>Given the above, we kindly request confirmation on whether Amber Grid representative would consider the use of satellite-based monitoring solutions as an alternative to aerial photography, provided that all project objectives and detection requirements are met.</w:t>
            </w:r>
          </w:p>
          <w:p w14:paraId="29F34A77" w14:textId="77777777" w:rsidR="00121D6F" w:rsidRPr="00121D6F" w:rsidRDefault="00121D6F" w:rsidP="00121D6F">
            <w:pPr>
              <w:jc w:val="both"/>
              <w:rPr>
                <w:rFonts w:ascii="Arial" w:hAnsi="Arial" w:cs="Arial"/>
                <w:lang w:val="en-US"/>
              </w:rPr>
            </w:pPr>
          </w:p>
          <w:p w14:paraId="757C7F15" w14:textId="77777777" w:rsidR="00121D6F" w:rsidRPr="00121D6F" w:rsidRDefault="00121D6F" w:rsidP="00121D6F">
            <w:pPr>
              <w:jc w:val="both"/>
              <w:rPr>
                <w:rFonts w:ascii="Arial" w:hAnsi="Arial" w:cs="Arial"/>
                <w:lang w:val="en-US"/>
              </w:rPr>
            </w:pPr>
            <w:r w:rsidRPr="00121D6F">
              <w:rPr>
                <w:rFonts w:ascii="Arial" w:hAnsi="Arial" w:cs="Arial"/>
                <w:lang w:val="en-US"/>
              </w:rPr>
              <w:t>We believe this approach will enhance monitoring effectiveness while ensuring optimal use of resources.</w:t>
            </w:r>
          </w:p>
          <w:p w14:paraId="44245040" w14:textId="77777777" w:rsidR="00121D6F" w:rsidRPr="00121D6F" w:rsidRDefault="00121D6F" w:rsidP="00121D6F">
            <w:pPr>
              <w:jc w:val="both"/>
              <w:rPr>
                <w:rFonts w:ascii="Arial" w:hAnsi="Arial" w:cs="Arial"/>
                <w:lang w:val="en-US"/>
              </w:rPr>
            </w:pPr>
          </w:p>
          <w:p w14:paraId="058834A7" w14:textId="40277866" w:rsidR="001A3B84" w:rsidRPr="001A3B84" w:rsidRDefault="00121D6F" w:rsidP="00121D6F">
            <w:pPr>
              <w:jc w:val="both"/>
              <w:rPr>
                <w:rFonts w:ascii="Arial" w:hAnsi="Arial" w:cs="Arial"/>
                <w:lang w:val="en-US"/>
              </w:rPr>
            </w:pPr>
            <w:r w:rsidRPr="00121D6F">
              <w:rPr>
                <w:rFonts w:ascii="Arial" w:hAnsi="Arial" w:cs="Arial"/>
                <w:lang w:val="en-US"/>
              </w:rPr>
              <w:lastRenderedPageBreak/>
              <w:t>We look forward to your guidance on this matter.</w:t>
            </w:r>
          </w:p>
          <w:p w14:paraId="2939899A" w14:textId="588095B7" w:rsidR="00BB23B5" w:rsidRPr="006A6CEF" w:rsidRDefault="00BB23B5" w:rsidP="001A3B84">
            <w:pPr>
              <w:jc w:val="both"/>
              <w:rPr>
                <w:rFonts w:ascii="Arial" w:hAnsi="Arial" w:cs="Arial"/>
                <w:lang w:val="lt-LT"/>
              </w:rPr>
            </w:pPr>
          </w:p>
        </w:tc>
        <w:tc>
          <w:tcPr>
            <w:tcW w:w="3606" w:type="dxa"/>
          </w:tcPr>
          <w:p w14:paraId="00CEC024" w14:textId="77777777" w:rsidR="00DF5BFD" w:rsidRDefault="00DF5BFD" w:rsidP="00BF08BF">
            <w:pPr>
              <w:jc w:val="both"/>
              <w:rPr>
                <w:rFonts w:ascii="Arial" w:eastAsia="Arial" w:hAnsi="Arial" w:cs="Arial"/>
                <w:lang w:val="lt-LT"/>
              </w:rPr>
            </w:pPr>
          </w:p>
          <w:p w14:paraId="22851ADF" w14:textId="2BBD0DD2" w:rsidR="00051FE0" w:rsidRDefault="4F9E8DED" w:rsidP="00BF08BF">
            <w:pPr>
              <w:jc w:val="both"/>
              <w:rPr>
                <w:rFonts w:ascii="Arial" w:eastAsia="Arial" w:hAnsi="Arial" w:cs="Arial"/>
                <w:lang w:val="lt-LT"/>
              </w:rPr>
            </w:pPr>
            <w:r w:rsidRPr="13B10253">
              <w:rPr>
                <w:rFonts w:ascii="Arial" w:eastAsia="Arial" w:hAnsi="Arial" w:cs="Arial"/>
                <w:lang w:val="lt-LT"/>
              </w:rPr>
              <w:t xml:space="preserve">Atsakydami į gautą tiekėjo paklausimą informuojame, kad vadovaujantis Specialių pirkimo dokumentų sąlygų (SPS) </w:t>
            </w:r>
            <w:r w:rsidR="6C483EDF" w:rsidRPr="77976979">
              <w:rPr>
                <w:rFonts w:ascii="Arial" w:eastAsia="Arial" w:hAnsi="Arial" w:cs="Arial"/>
                <w:lang w:val="lt-LT"/>
              </w:rPr>
              <w:t xml:space="preserve">1.7. </w:t>
            </w:r>
            <w:r w:rsidR="6C483EDF" w:rsidRPr="4EF06966">
              <w:rPr>
                <w:rFonts w:ascii="Arial" w:eastAsia="Arial" w:hAnsi="Arial" w:cs="Arial"/>
                <w:lang w:val="lt-LT"/>
              </w:rPr>
              <w:t xml:space="preserve">punkto nuostatomis Tiekėjams neleidžia pateikti alternatyvių pasiūlymų. </w:t>
            </w:r>
          </w:p>
          <w:p w14:paraId="2AEE5F46" w14:textId="5FA1F10C" w:rsidR="00610B06" w:rsidRDefault="004843C0" w:rsidP="4EF06966">
            <w:pPr>
              <w:jc w:val="both"/>
              <w:rPr>
                <w:rFonts w:ascii="Arial" w:eastAsia="Arial" w:hAnsi="Arial" w:cs="Arial"/>
                <w:lang w:val="lt-LT"/>
              </w:rPr>
            </w:pPr>
            <w:r>
              <w:rPr>
                <w:rFonts w:ascii="Arial" w:eastAsia="Arial" w:hAnsi="Arial" w:cs="Arial"/>
                <w:lang w:val="lt-LT"/>
              </w:rPr>
              <w:t xml:space="preserve">Taip pat, </w:t>
            </w:r>
            <w:r w:rsidR="009E267E">
              <w:rPr>
                <w:rFonts w:ascii="Arial" w:eastAsia="Arial" w:hAnsi="Arial" w:cs="Arial"/>
                <w:lang w:val="lt-LT"/>
              </w:rPr>
              <w:t xml:space="preserve">papildomai akcentuojame, kad </w:t>
            </w:r>
            <w:r w:rsidR="009E267E" w:rsidRPr="009E267E">
              <w:rPr>
                <w:rFonts w:ascii="Arial" w:eastAsia="Arial" w:hAnsi="Arial" w:cs="Arial"/>
                <w:lang w:val="lt-LT"/>
              </w:rPr>
              <w:t xml:space="preserve">šio pirkimo tikslas yra </w:t>
            </w:r>
            <w:r w:rsidR="001B492B">
              <w:rPr>
                <w:rFonts w:ascii="Arial" w:eastAsia="Arial" w:hAnsi="Arial" w:cs="Arial"/>
                <w:lang w:val="lt-LT"/>
              </w:rPr>
              <w:t>surinkti aukšto tikslumo</w:t>
            </w:r>
            <w:r w:rsidR="001B492B" w:rsidRPr="009E267E">
              <w:rPr>
                <w:rFonts w:ascii="Arial" w:eastAsia="Arial" w:hAnsi="Arial" w:cs="Arial"/>
                <w:lang w:val="lt-LT"/>
              </w:rPr>
              <w:t xml:space="preserve"> duomenis (</w:t>
            </w:r>
            <w:proofErr w:type="spellStart"/>
            <w:r w:rsidR="001B492B" w:rsidRPr="009E267E">
              <w:rPr>
                <w:rFonts w:ascii="Arial" w:eastAsia="Arial" w:hAnsi="Arial" w:cs="Arial"/>
                <w:lang w:val="lt-LT"/>
              </w:rPr>
              <w:t>aerofoto</w:t>
            </w:r>
            <w:r w:rsidR="008827A4">
              <w:rPr>
                <w:rFonts w:ascii="Arial" w:eastAsia="Arial" w:hAnsi="Arial" w:cs="Arial"/>
                <w:lang w:val="lt-LT"/>
              </w:rPr>
              <w:t>grafijos</w:t>
            </w:r>
            <w:proofErr w:type="spellEnd"/>
            <w:r w:rsidR="001B492B" w:rsidRPr="009E267E">
              <w:rPr>
                <w:rFonts w:ascii="Arial" w:eastAsia="Arial" w:hAnsi="Arial" w:cs="Arial"/>
                <w:lang w:val="lt-LT"/>
              </w:rPr>
              <w:t xml:space="preserve"> </w:t>
            </w:r>
            <w:r w:rsidR="001B492B">
              <w:rPr>
                <w:rFonts w:ascii="Arial" w:eastAsia="Arial" w:hAnsi="Arial" w:cs="Arial"/>
                <w:lang w:val="lt-LT"/>
              </w:rPr>
              <w:t>ir</w:t>
            </w:r>
            <w:r w:rsidR="001B492B" w:rsidRPr="009E267E">
              <w:rPr>
                <w:rFonts w:ascii="Arial" w:eastAsia="Arial" w:hAnsi="Arial" w:cs="Arial"/>
                <w:lang w:val="lt-LT"/>
              </w:rPr>
              <w:t xml:space="preserve"> </w:t>
            </w:r>
            <w:proofErr w:type="spellStart"/>
            <w:r w:rsidR="001B492B" w:rsidRPr="009E267E">
              <w:rPr>
                <w:rFonts w:ascii="Arial" w:eastAsia="Arial" w:hAnsi="Arial" w:cs="Arial"/>
                <w:lang w:val="lt-LT"/>
              </w:rPr>
              <w:t>LiDAR</w:t>
            </w:r>
            <w:proofErr w:type="spellEnd"/>
            <w:r w:rsidR="001B492B" w:rsidRPr="009E267E">
              <w:rPr>
                <w:rFonts w:ascii="Arial" w:eastAsia="Arial" w:hAnsi="Arial" w:cs="Arial"/>
                <w:lang w:val="lt-LT"/>
              </w:rPr>
              <w:t>)</w:t>
            </w:r>
            <w:r w:rsidR="001B492B">
              <w:rPr>
                <w:rFonts w:ascii="Arial" w:eastAsia="Arial" w:hAnsi="Arial" w:cs="Arial"/>
                <w:lang w:val="lt-LT"/>
              </w:rPr>
              <w:t xml:space="preserve"> bei atlikti </w:t>
            </w:r>
            <w:r w:rsidR="001B492B" w:rsidRPr="009E267E">
              <w:rPr>
                <w:rFonts w:ascii="Arial" w:eastAsia="Arial" w:hAnsi="Arial" w:cs="Arial"/>
                <w:lang w:val="lt-LT"/>
              </w:rPr>
              <w:t>detalias analizes</w:t>
            </w:r>
            <w:r w:rsidR="001B492B">
              <w:rPr>
                <w:rFonts w:ascii="Arial" w:eastAsia="Arial" w:hAnsi="Arial" w:cs="Arial"/>
                <w:lang w:val="lt-LT"/>
              </w:rPr>
              <w:t xml:space="preserve"> ir pateikti ataskaitas, o </w:t>
            </w:r>
            <w:r w:rsidR="009E267E" w:rsidRPr="009E267E">
              <w:rPr>
                <w:rFonts w:ascii="Arial" w:eastAsia="Arial" w:hAnsi="Arial" w:cs="Arial"/>
                <w:lang w:val="lt-LT"/>
              </w:rPr>
              <w:t xml:space="preserve">ne tik </w:t>
            </w:r>
            <w:r w:rsidR="001B492B">
              <w:rPr>
                <w:rFonts w:ascii="Arial" w:eastAsia="Arial" w:hAnsi="Arial" w:cs="Arial"/>
                <w:lang w:val="lt-LT"/>
              </w:rPr>
              <w:t>identifikuoti</w:t>
            </w:r>
            <w:r w:rsidR="009E267E" w:rsidRPr="009E267E">
              <w:rPr>
                <w:rFonts w:ascii="Arial" w:eastAsia="Arial" w:hAnsi="Arial" w:cs="Arial"/>
                <w:lang w:val="lt-LT"/>
              </w:rPr>
              <w:t xml:space="preserve"> pokyčius</w:t>
            </w:r>
            <w:r w:rsidR="00E70F61">
              <w:rPr>
                <w:rFonts w:ascii="Arial" w:eastAsia="Arial" w:hAnsi="Arial" w:cs="Arial"/>
                <w:lang w:val="lt-LT"/>
              </w:rPr>
              <w:t xml:space="preserve"> užduotoje apimtyje.</w:t>
            </w:r>
          </w:p>
          <w:p w14:paraId="1A7A80E4" w14:textId="77777777" w:rsidR="00051FE0" w:rsidRDefault="00051FE0" w:rsidP="00BF08BF">
            <w:pPr>
              <w:jc w:val="both"/>
              <w:rPr>
                <w:rFonts w:ascii="Arial" w:eastAsia="Arial" w:hAnsi="Arial" w:cs="Arial"/>
                <w:lang w:val="lt-LT"/>
              </w:rPr>
            </w:pPr>
          </w:p>
          <w:p w14:paraId="6A531829" w14:textId="2EF6ECA1" w:rsidR="0064405F" w:rsidRPr="006A6CEF" w:rsidRDefault="0064405F" w:rsidP="00BF08BF">
            <w:pPr>
              <w:jc w:val="both"/>
              <w:rPr>
                <w:rFonts w:ascii="Arial" w:eastAsia="Arial" w:hAnsi="Arial" w:cs="Arial"/>
                <w:lang w:val="lt-LT"/>
              </w:rPr>
            </w:pPr>
          </w:p>
        </w:tc>
        <w:tc>
          <w:tcPr>
            <w:tcW w:w="3828" w:type="dxa"/>
            <w:gridSpan w:val="2"/>
          </w:tcPr>
          <w:p w14:paraId="4C8BDC90" w14:textId="77777777" w:rsidR="008827A4" w:rsidRDefault="008827A4" w:rsidP="00CB2844">
            <w:pPr>
              <w:jc w:val="both"/>
              <w:rPr>
                <w:rFonts w:ascii="Arial" w:hAnsi="Arial" w:cs="Arial"/>
                <w:lang w:val="lt-LT"/>
              </w:rPr>
            </w:pPr>
          </w:p>
          <w:p w14:paraId="40CC3A67" w14:textId="0692E5F0" w:rsidR="00BB23B5" w:rsidRPr="00801BFB" w:rsidRDefault="007F25AD" w:rsidP="00CB2844">
            <w:pPr>
              <w:jc w:val="both"/>
              <w:rPr>
                <w:rFonts w:ascii="Arial" w:hAnsi="Arial" w:cs="Arial"/>
                <w:lang w:val="en-US"/>
              </w:rPr>
            </w:pPr>
            <w:r w:rsidRPr="00801BFB">
              <w:rPr>
                <w:rFonts w:ascii="Arial" w:hAnsi="Arial" w:cs="Arial"/>
                <w:lang w:val="en-US"/>
              </w:rPr>
              <w:t>We inform you that, in accordance with Clause 1.7 of the Special Conditions of the Procurement Documents (SPS), suppliers are not permitted to submit alternative tenders.</w:t>
            </w:r>
          </w:p>
          <w:p w14:paraId="720849AC" w14:textId="77777777" w:rsidR="00BF0C22" w:rsidRPr="00801BFB" w:rsidRDefault="00BF0C22" w:rsidP="00CB2844">
            <w:pPr>
              <w:jc w:val="both"/>
              <w:rPr>
                <w:rFonts w:ascii="Arial" w:hAnsi="Arial" w:cs="Arial"/>
                <w:lang w:val="en-US"/>
              </w:rPr>
            </w:pPr>
            <w:r w:rsidRPr="00801BFB">
              <w:rPr>
                <w:rFonts w:ascii="Arial" w:hAnsi="Arial" w:cs="Arial"/>
                <w:lang w:val="en-US"/>
              </w:rPr>
              <w:t xml:space="preserve">We also additionally </w:t>
            </w:r>
            <w:proofErr w:type="spellStart"/>
            <w:r w:rsidRPr="00801BFB">
              <w:rPr>
                <w:rFonts w:ascii="Arial" w:hAnsi="Arial" w:cs="Arial"/>
                <w:lang w:val="en-US"/>
              </w:rPr>
              <w:t>emphasise</w:t>
            </w:r>
            <w:proofErr w:type="spellEnd"/>
            <w:r w:rsidRPr="00801BFB">
              <w:rPr>
                <w:rFonts w:ascii="Arial" w:hAnsi="Arial" w:cs="Arial"/>
                <w:lang w:val="en-US"/>
              </w:rPr>
              <w:t xml:space="preserve"> that the purpose of this procurement is to collect high-accuracy data (aerial photography and LiDAR), perform detailed analyses and submit reports, </w:t>
            </w:r>
            <w:r w:rsidR="00B12435" w:rsidRPr="00801BFB">
              <w:rPr>
                <w:rFonts w:ascii="Arial" w:hAnsi="Arial" w:cs="Arial"/>
                <w:lang w:val="en-US"/>
              </w:rPr>
              <w:t>rather than being limited to the identification of changes within the defined scope.</w:t>
            </w:r>
          </w:p>
          <w:p w14:paraId="5789BCCB" w14:textId="77777777" w:rsidR="00B12435" w:rsidRDefault="00B12435" w:rsidP="00CB2844">
            <w:pPr>
              <w:jc w:val="both"/>
              <w:rPr>
                <w:rFonts w:ascii="Arial" w:hAnsi="Arial" w:cs="Arial"/>
                <w:lang w:val="lt-LT"/>
              </w:rPr>
            </w:pPr>
          </w:p>
          <w:p w14:paraId="1F60B290" w14:textId="242B101B" w:rsidR="008827A4" w:rsidRPr="006A6CEF" w:rsidRDefault="008827A4" w:rsidP="00CB2844">
            <w:pPr>
              <w:jc w:val="both"/>
              <w:rPr>
                <w:rFonts w:ascii="Arial" w:hAnsi="Arial" w:cs="Arial"/>
                <w:lang w:val="lt-LT"/>
              </w:rPr>
            </w:pPr>
          </w:p>
        </w:tc>
      </w:tr>
    </w:tbl>
    <w:p w14:paraId="4814F654" w14:textId="0C1BF458" w:rsidR="00135B33" w:rsidRPr="00213291" w:rsidRDefault="00135B33" w:rsidP="00135B33">
      <w:pPr>
        <w:tabs>
          <w:tab w:val="left" w:pos="284"/>
        </w:tabs>
        <w:rPr>
          <w:rFonts w:ascii="Arial" w:eastAsiaTheme="minorEastAsia" w:hAnsi="Arial" w:cs="Arial"/>
          <w:i/>
          <w:iCs/>
          <w:lang w:val="en-US"/>
        </w:rPr>
      </w:pPr>
      <w:r w:rsidRPr="006A6CEF">
        <w:rPr>
          <w:rFonts w:ascii="Arial" w:eastAsiaTheme="minorEastAsia" w:hAnsi="Arial" w:cs="Arial"/>
          <w:i/>
          <w:iCs/>
          <w:lang w:val="lt-LT"/>
        </w:rPr>
        <w:lastRenderedPageBreak/>
        <w:t>* Suinteresuoto (-ų) tiekėjo (-ų) prašymo (-ų) paaiškinti/ patikslinti Pirkimo dokumentus tekstas neredaguotas.</w:t>
      </w:r>
      <w:r w:rsidR="00F350F6" w:rsidRPr="006A6CEF">
        <w:rPr>
          <w:rFonts w:ascii="Arial" w:eastAsiaTheme="minorEastAsia" w:hAnsi="Arial" w:cs="Arial"/>
          <w:i/>
          <w:iCs/>
          <w:lang w:val="lt-LT"/>
        </w:rPr>
        <w:t>/</w:t>
      </w:r>
      <w:r w:rsidR="002174C3" w:rsidRPr="006A6CEF">
        <w:rPr>
          <w:rFonts w:ascii="Arial" w:hAnsi="Arial" w:cs="Arial"/>
          <w:lang w:val="lt-LT"/>
        </w:rPr>
        <w:t xml:space="preserve"> </w:t>
      </w:r>
      <w:r w:rsidR="002174C3" w:rsidRPr="00213291">
        <w:rPr>
          <w:rFonts w:ascii="Arial" w:eastAsiaTheme="minorEastAsia" w:hAnsi="Arial" w:cs="Arial"/>
          <w:i/>
          <w:iCs/>
          <w:lang w:val="en-US"/>
        </w:rPr>
        <w:t>* The text of the request(s) by the interested supplier(s) to clarify or amend the Procurement Documents has not been edited.</w:t>
      </w:r>
    </w:p>
    <w:p w14:paraId="673ADDB6" w14:textId="7B4883E4" w:rsidR="00135B33" w:rsidRDefault="00135B33" w:rsidP="00135B33">
      <w:pPr>
        <w:tabs>
          <w:tab w:val="left" w:pos="284"/>
        </w:tabs>
        <w:rPr>
          <w:rFonts w:ascii="Arial" w:eastAsiaTheme="minorEastAsia" w:hAnsi="Arial" w:cs="Arial"/>
          <w:i/>
          <w:iCs/>
          <w:lang w:val="lt-LT"/>
        </w:rPr>
      </w:pPr>
      <w:r w:rsidRPr="006A6CEF">
        <w:rPr>
          <w:rFonts w:ascii="Arial" w:eastAsiaTheme="minorEastAsia" w:hAnsi="Arial" w:cs="Arial"/>
          <w:i/>
          <w:iCs/>
          <w:lang w:val="lt-LT"/>
        </w:rPr>
        <w:t xml:space="preserve">** Paaiškinimas/ patikslinimas ir jo nuostatos </w:t>
      </w:r>
      <w:r w:rsidRPr="006A6CEF">
        <w:rPr>
          <w:rFonts w:ascii="Arial" w:eastAsiaTheme="minorEastAsia" w:hAnsi="Arial" w:cs="Arial"/>
          <w:i/>
          <w:iCs/>
          <w:u w:val="single"/>
          <w:lang w:val="lt-LT"/>
        </w:rPr>
        <w:t xml:space="preserve">turi viršenybę prieš ankstesnes Pirkimo </w:t>
      </w:r>
      <w:r w:rsidRPr="006A6CEF">
        <w:rPr>
          <w:rFonts w:ascii="Arial" w:eastAsiaTheme="minorEastAsia" w:hAnsi="Arial" w:cs="Arial"/>
          <w:i/>
          <w:iCs/>
          <w:lang w:val="lt-LT"/>
        </w:rPr>
        <w:t>dokumentuose išdėstytas nuostatas.</w:t>
      </w:r>
      <w:r w:rsidR="002174C3" w:rsidRPr="006A6CEF">
        <w:rPr>
          <w:rFonts w:ascii="Arial" w:eastAsiaTheme="minorEastAsia" w:hAnsi="Arial" w:cs="Arial"/>
          <w:i/>
          <w:iCs/>
          <w:lang w:val="lt-LT"/>
        </w:rPr>
        <w:t>/</w:t>
      </w:r>
      <w:r w:rsidR="002174C3" w:rsidRPr="00213291">
        <w:rPr>
          <w:rFonts w:ascii="Arial" w:hAnsi="Arial" w:cs="Arial"/>
          <w:lang w:val="en-US"/>
        </w:rPr>
        <w:t xml:space="preserve"> </w:t>
      </w:r>
      <w:r w:rsidR="002174C3" w:rsidRPr="00213291">
        <w:rPr>
          <w:rFonts w:ascii="Arial" w:eastAsiaTheme="minorEastAsia" w:hAnsi="Arial" w:cs="Arial"/>
          <w:i/>
          <w:iCs/>
          <w:lang w:val="en-US"/>
        </w:rPr>
        <w:t>** The clarification or amendment and its provisions take precedence over the previous provisions set forth in the Procurement Documents.</w:t>
      </w:r>
    </w:p>
    <w:p w14:paraId="27C74B51" w14:textId="2B5922D5" w:rsidR="003848D4" w:rsidRPr="003848D4" w:rsidRDefault="006618F0" w:rsidP="00135B33">
      <w:pPr>
        <w:tabs>
          <w:tab w:val="left" w:pos="284"/>
        </w:tabs>
        <w:rPr>
          <w:rFonts w:ascii="Arial" w:eastAsiaTheme="minorEastAsia" w:hAnsi="Arial" w:cs="Arial"/>
          <w:i/>
          <w:iCs/>
          <w:lang w:val="lt-LT"/>
        </w:rPr>
      </w:pPr>
      <w:r w:rsidRPr="00213291">
        <w:rPr>
          <w:rFonts w:ascii="Arial" w:eastAsiaTheme="minorEastAsia" w:hAnsi="Arial" w:cs="Arial"/>
          <w:i/>
          <w:iCs/>
          <w:lang w:val="lt-LT"/>
        </w:rPr>
        <w:t xml:space="preserve">Pastaba: </w:t>
      </w:r>
      <w:r w:rsidR="003848D4" w:rsidRPr="00213291">
        <w:rPr>
          <w:rFonts w:ascii="Arial" w:eastAsiaTheme="minorEastAsia" w:hAnsi="Arial" w:cs="Arial"/>
          <w:i/>
          <w:iCs/>
          <w:lang w:val="lt-LT"/>
        </w:rPr>
        <w:t>Paklausimų</w:t>
      </w:r>
      <w:r w:rsidR="003848D4">
        <w:rPr>
          <w:rFonts w:ascii="Arial" w:eastAsiaTheme="minorEastAsia" w:hAnsi="Arial" w:cs="Arial"/>
          <w:i/>
          <w:iCs/>
          <w:lang w:val="lt-LT"/>
        </w:rPr>
        <w:t xml:space="preserve"> ir atsakymų  tekstas Lietuvių kalba turi viršenybę pri</w:t>
      </w:r>
      <w:r>
        <w:rPr>
          <w:rFonts w:ascii="Arial" w:eastAsiaTheme="minorEastAsia" w:hAnsi="Arial" w:cs="Arial"/>
          <w:i/>
          <w:iCs/>
          <w:lang w:val="lt-LT"/>
        </w:rPr>
        <w:t>eš</w:t>
      </w:r>
      <w:r w:rsidR="003848D4">
        <w:rPr>
          <w:rFonts w:ascii="Arial" w:eastAsiaTheme="minorEastAsia" w:hAnsi="Arial" w:cs="Arial"/>
          <w:i/>
          <w:iCs/>
          <w:lang w:val="lt-LT"/>
        </w:rPr>
        <w:t xml:space="preserve"> vertimą į anglų kalbą. </w:t>
      </w:r>
      <w:r w:rsidR="003848D4" w:rsidRPr="00213291">
        <w:rPr>
          <w:rFonts w:ascii="Arial" w:eastAsiaTheme="minorEastAsia" w:hAnsi="Arial" w:cs="Arial"/>
          <w:i/>
          <w:iCs/>
          <w:lang w:val="en-US"/>
        </w:rPr>
        <w:t>/</w:t>
      </w:r>
      <w:r w:rsidRPr="00213291">
        <w:rPr>
          <w:rFonts w:ascii="Arial" w:eastAsiaTheme="minorEastAsia" w:hAnsi="Arial" w:cs="Arial"/>
          <w:i/>
          <w:iCs/>
          <w:lang w:val="en-US"/>
        </w:rPr>
        <w:t xml:space="preserve">Note: </w:t>
      </w:r>
      <w:r w:rsidR="00D97AF1" w:rsidRPr="00213291">
        <w:rPr>
          <w:rFonts w:ascii="Arial" w:eastAsiaTheme="minorEastAsia" w:hAnsi="Arial" w:cs="Arial"/>
          <w:i/>
          <w:iCs/>
          <w:lang w:val="en-US"/>
        </w:rPr>
        <w:t>The Lithuanian text of the questions and answers takes precedence over the English translation.</w:t>
      </w:r>
      <w:r w:rsidR="00D97AF1" w:rsidRPr="00D97AF1">
        <w:rPr>
          <w:rFonts w:ascii="Arial" w:eastAsiaTheme="minorEastAsia" w:hAnsi="Arial" w:cs="Arial"/>
          <w:i/>
          <w:iCs/>
          <w:lang w:val="lt-LT"/>
        </w:rPr>
        <w:t xml:space="preserve"> </w:t>
      </w:r>
    </w:p>
    <w:p w14:paraId="71160C34" w14:textId="77777777" w:rsidR="005A5E13" w:rsidRPr="006A6CEF" w:rsidRDefault="005A5E13" w:rsidP="005A5E13">
      <w:pPr>
        <w:jc w:val="both"/>
        <w:rPr>
          <w:rFonts w:ascii="Arial" w:hAnsi="Arial" w:cs="Arial"/>
          <w:lang w:val="lt-LT"/>
        </w:rPr>
      </w:pPr>
    </w:p>
    <w:p w14:paraId="2D3011A9" w14:textId="77777777" w:rsidR="00493A06" w:rsidRPr="006A6CEF" w:rsidRDefault="00493A06" w:rsidP="005A5E13">
      <w:pPr>
        <w:jc w:val="both"/>
        <w:rPr>
          <w:rFonts w:ascii="Arial" w:hAnsi="Arial" w:cs="Arial"/>
          <w:lang w:val="lt-LT"/>
        </w:rPr>
      </w:pPr>
    </w:p>
    <w:p w14:paraId="25690A4D" w14:textId="0DF0B495" w:rsidR="00493A06" w:rsidRPr="006A6CEF" w:rsidRDefault="00493A06" w:rsidP="005A5E13">
      <w:pPr>
        <w:jc w:val="both"/>
        <w:rPr>
          <w:rFonts w:ascii="Arial" w:hAnsi="Arial" w:cs="Arial"/>
          <w:lang w:val="lt-LT"/>
        </w:rPr>
      </w:pPr>
    </w:p>
    <w:sectPr w:rsidR="00493A06" w:rsidRPr="006A6CEF" w:rsidSect="00BB23B5">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E13"/>
    <w:rsid w:val="0000243E"/>
    <w:rsid w:val="00014B2E"/>
    <w:rsid w:val="00021CC7"/>
    <w:rsid w:val="00030ADB"/>
    <w:rsid w:val="00034ACB"/>
    <w:rsid w:val="000358A0"/>
    <w:rsid w:val="00044BA6"/>
    <w:rsid w:val="000504F0"/>
    <w:rsid w:val="00051FE0"/>
    <w:rsid w:val="00056276"/>
    <w:rsid w:val="000565D6"/>
    <w:rsid w:val="00066345"/>
    <w:rsid w:val="0007572F"/>
    <w:rsid w:val="0008097A"/>
    <w:rsid w:val="00083E76"/>
    <w:rsid w:val="00097094"/>
    <w:rsid w:val="000B3363"/>
    <w:rsid w:val="000B77A9"/>
    <w:rsid w:val="000C1CEA"/>
    <w:rsid w:val="000C1FB5"/>
    <w:rsid w:val="000D654B"/>
    <w:rsid w:val="000E680A"/>
    <w:rsid w:val="000F0BA8"/>
    <w:rsid w:val="000F1990"/>
    <w:rsid w:val="00121D6F"/>
    <w:rsid w:val="00123658"/>
    <w:rsid w:val="00127046"/>
    <w:rsid w:val="00132751"/>
    <w:rsid w:val="00135B33"/>
    <w:rsid w:val="00140823"/>
    <w:rsid w:val="00141676"/>
    <w:rsid w:val="00146DA5"/>
    <w:rsid w:val="0016001E"/>
    <w:rsid w:val="00166D31"/>
    <w:rsid w:val="001673C3"/>
    <w:rsid w:val="00172C4E"/>
    <w:rsid w:val="00174D4E"/>
    <w:rsid w:val="001770CF"/>
    <w:rsid w:val="00191103"/>
    <w:rsid w:val="001A2741"/>
    <w:rsid w:val="001A3B84"/>
    <w:rsid w:val="001B492B"/>
    <w:rsid w:val="001B6BBE"/>
    <w:rsid w:val="001C579C"/>
    <w:rsid w:val="001D084E"/>
    <w:rsid w:val="001E3E88"/>
    <w:rsid w:val="001F00AF"/>
    <w:rsid w:val="001F444D"/>
    <w:rsid w:val="00201EF5"/>
    <w:rsid w:val="00204B28"/>
    <w:rsid w:val="00207279"/>
    <w:rsid w:val="002120B1"/>
    <w:rsid w:val="00212E2E"/>
    <w:rsid w:val="00213291"/>
    <w:rsid w:val="002163F0"/>
    <w:rsid w:val="002174C3"/>
    <w:rsid w:val="00222190"/>
    <w:rsid w:val="0022383C"/>
    <w:rsid w:val="002476A7"/>
    <w:rsid w:val="0025276D"/>
    <w:rsid w:val="002545D3"/>
    <w:rsid w:val="00255825"/>
    <w:rsid w:val="002626B9"/>
    <w:rsid w:val="00266156"/>
    <w:rsid w:val="00275B88"/>
    <w:rsid w:val="0028159F"/>
    <w:rsid w:val="00296392"/>
    <w:rsid w:val="00296626"/>
    <w:rsid w:val="002A3AE0"/>
    <w:rsid w:val="002A3E26"/>
    <w:rsid w:val="002B1550"/>
    <w:rsid w:val="002B42C0"/>
    <w:rsid w:val="002C1D69"/>
    <w:rsid w:val="002C4578"/>
    <w:rsid w:val="002E020D"/>
    <w:rsid w:val="002E259F"/>
    <w:rsid w:val="002E6982"/>
    <w:rsid w:val="003007A1"/>
    <w:rsid w:val="003116FB"/>
    <w:rsid w:val="003125AE"/>
    <w:rsid w:val="0031327E"/>
    <w:rsid w:val="00316FCD"/>
    <w:rsid w:val="003177FD"/>
    <w:rsid w:val="003212D1"/>
    <w:rsid w:val="0034313F"/>
    <w:rsid w:val="00346EC2"/>
    <w:rsid w:val="003634B7"/>
    <w:rsid w:val="003634BC"/>
    <w:rsid w:val="00364D67"/>
    <w:rsid w:val="0038415E"/>
    <w:rsid w:val="003848D4"/>
    <w:rsid w:val="00396ED2"/>
    <w:rsid w:val="003A49C1"/>
    <w:rsid w:val="003B0FAF"/>
    <w:rsid w:val="003B2555"/>
    <w:rsid w:val="003B2860"/>
    <w:rsid w:val="003D22FA"/>
    <w:rsid w:val="003D39FA"/>
    <w:rsid w:val="003D70A7"/>
    <w:rsid w:val="003D7411"/>
    <w:rsid w:val="003E260E"/>
    <w:rsid w:val="003E2C31"/>
    <w:rsid w:val="003E54AA"/>
    <w:rsid w:val="003F0356"/>
    <w:rsid w:val="003F14DE"/>
    <w:rsid w:val="003F3169"/>
    <w:rsid w:val="003F5205"/>
    <w:rsid w:val="00406347"/>
    <w:rsid w:val="00434E55"/>
    <w:rsid w:val="00436E9E"/>
    <w:rsid w:val="004412C1"/>
    <w:rsid w:val="00442A35"/>
    <w:rsid w:val="0045169E"/>
    <w:rsid w:val="004645CE"/>
    <w:rsid w:val="00464BBD"/>
    <w:rsid w:val="004710DF"/>
    <w:rsid w:val="00472671"/>
    <w:rsid w:val="00481EF9"/>
    <w:rsid w:val="004843C0"/>
    <w:rsid w:val="00487195"/>
    <w:rsid w:val="0048745D"/>
    <w:rsid w:val="00493A06"/>
    <w:rsid w:val="00495E77"/>
    <w:rsid w:val="00495EE9"/>
    <w:rsid w:val="004B2879"/>
    <w:rsid w:val="004B59B6"/>
    <w:rsid w:val="004D2268"/>
    <w:rsid w:val="004D2292"/>
    <w:rsid w:val="004D5857"/>
    <w:rsid w:val="004E2735"/>
    <w:rsid w:val="004E409F"/>
    <w:rsid w:val="004F2183"/>
    <w:rsid w:val="004F78E2"/>
    <w:rsid w:val="005027EB"/>
    <w:rsid w:val="005029BF"/>
    <w:rsid w:val="00507467"/>
    <w:rsid w:val="0051059A"/>
    <w:rsid w:val="005266D4"/>
    <w:rsid w:val="00527FFA"/>
    <w:rsid w:val="00537F1C"/>
    <w:rsid w:val="00550353"/>
    <w:rsid w:val="0055378F"/>
    <w:rsid w:val="005548E6"/>
    <w:rsid w:val="0055597F"/>
    <w:rsid w:val="0056541A"/>
    <w:rsid w:val="00565A97"/>
    <w:rsid w:val="0056714E"/>
    <w:rsid w:val="005712D8"/>
    <w:rsid w:val="00575A1F"/>
    <w:rsid w:val="00575EEA"/>
    <w:rsid w:val="00583BE9"/>
    <w:rsid w:val="00591857"/>
    <w:rsid w:val="0059484D"/>
    <w:rsid w:val="00597B05"/>
    <w:rsid w:val="005A41FD"/>
    <w:rsid w:val="005A5E13"/>
    <w:rsid w:val="005B72FD"/>
    <w:rsid w:val="005C7176"/>
    <w:rsid w:val="005C7884"/>
    <w:rsid w:val="005C79EC"/>
    <w:rsid w:val="005D2738"/>
    <w:rsid w:val="005E1E45"/>
    <w:rsid w:val="005F1DAB"/>
    <w:rsid w:val="005F5266"/>
    <w:rsid w:val="005F7753"/>
    <w:rsid w:val="00610B06"/>
    <w:rsid w:val="00611D84"/>
    <w:rsid w:val="00612151"/>
    <w:rsid w:val="00621D60"/>
    <w:rsid w:val="00622418"/>
    <w:rsid w:val="00626A17"/>
    <w:rsid w:val="00632400"/>
    <w:rsid w:val="00640047"/>
    <w:rsid w:val="0064405F"/>
    <w:rsid w:val="0065421C"/>
    <w:rsid w:val="006618F0"/>
    <w:rsid w:val="00664698"/>
    <w:rsid w:val="00674469"/>
    <w:rsid w:val="006876EF"/>
    <w:rsid w:val="006A4692"/>
    <w:rsid w:val="006A6CEF"/>
    <w:rsid w:val="006B3FBD"/>
    <w:rsid w:val="006B5B8E"/>
    <w:rsid w:val="006C1B78"/>
    <w:rsid w:val="006D11A9"/>
    <w:rsid w:val="006D33CA"/>
    <w:rsid w:val="006E043B"/>
    <w:rsid w:val="006E55FF"/>
    <w:rsid w:val="006F4882"/>
    <w:rsid w:val="007017F8"/>
    <w:rsid w:val="00702249"/>
    <w:rsid w:val="0070359B"/>
    <w:rsid w:val="00704B9D"/>
    <w:rsid w:val="00707A0E"/>
    <w:rsid w:val="0071520E"/>
    <w:rsid w:val="007229B7"/>
    <w:rsid w:val="00723715"/>
    <w:rsid w:val="00724F3B"/>
    <w:rsid w:val="0072670E"/>
    <w:rsid w:val="00742333"/>
    <w:rsid w:val="00747B3F"/>
    <w:rsid w:val="00750F44"/>
    <w:rsid w:val="00751A28"/>
    <w:rsid w:val="00752A0E"/>
    <w:rsid w:val="00756220"/>
    <w:rsid w:val="00765920"/>
    <w:rsid w:val="00776AF5"/>
    <w:rsid w:val="007913A7"/>
    <w:rsid w:val="007924B7"/>
    <w:rsid w:val="007A166E"/>
    <w:rsid w:val="007A6A54"/>
    <w:rsid w:val="007C0941"/>
    <w:rsid w:val="007C7484"/>
    <w:rsid w:val="007D6C06"/>
    <w:rsid w:val="007E0C05"/>
    <w:rsid w:val="007E346D"/>
    <w:rsid w:val="007E76BF"/>
    <w:rsid w:val="007F1927"/>
    <w:rsid w:val="007F25AD"/>
    <w:rsid w:val="008003F9"/>
    <w:rsid w:val="00801BFB"/>
    <w:rsid w:val="00803D97"/>
    <w:rsid w:val="00805336"/>
    <w:rsid w:val="00806978"/>
    <w:rsid w:val="008128A9"/>
    <w:rsid w:val="00814B53"/>
    <w:rsid w:val="00841949"/>
    <w:rsid w:val="008438E9"/>
    <w:rsid w:val="00846189"/>
    <w:rsid w:val="00855C36"/>
    <w:rsid w:val="00862C89"/>
    <w:rsid w:val="00863C98"/>
    <w:rsid w:val="008827A4"/>
    <w:rsid w:val="00891F86"/>
    <w:rsid w:val="008A10C2"/>
    <w:rsid w:val="008C1CFB"/>
    <w:rsid w:val="008C3B00"/>
    <w:rsid w:val="008C61AC"/>
    <w:rsid w:val="008D471A"/>
    <w:rsid w:val="008D5308"/>
    <w:rsid w:val="008D5406"/>
    <w:rsid w:val="008D72C0"/>
    <w:rsid w:val="008D73FC"/>
    <w:rsid w:val="008E2ECB"/>
    <w:rsid w:val="008E3BFF"/>
    <w:rsid w:val="008E3F6E"/>
    <w:rsid w:val="008E589F"/>
    <w:rsid w:val="009079BC"/>
    <w:rsid w:val="00922AB2"/>
    <w:rsid w:val="00923360"/>
    <w:rsid w:val="00937884"/>
    <w:rsid w:val="00941CD8"/>
    <w:rsid w:val="00942E85"/>
    <w:rsid w:val="0094422D"/>
    <w:rsid w:val="0094625E"/>
    <w:rsid w:val="00952F12"/>
    <w:rsid w:val="0097475C"/>
    <w:rsid w:val="00984E1B"/>
    <w:rsid w:val="009918CC"/>
    <w:rsid w:val="009A1A09"/>
    <w:rsid w:val="009A47FF"/>
    <w:rsid w:val="009B0D0F"/>
    <w:rsid w:val="009B1EB3"/>
    <w:rsid w:val="009B50D3"/>
    <w:rsid w:val="009B607E"/>
    <w:rsid w:val="009C3B10"/>
    <w:rsid w:val="009E06D2"/>
    <w:rsid w:val="009E267E"/>
    <w:rsid w:val="009F369C"/>
    <w:rsid w:val="00A032DC"/>
    <w:rsid w:val="00A10562"/>
    <w:rsid w:val="00A138FB"/>
    <w:rsid w:val="00A13B74"/>
    <w:rsid w:val="00A36888"/>
    <w:rsid w:val="00A41C8E"/>
    <w:rsid w:val="00A4611C"/>
    <w:rsid w:val="00A47CEF"/>
    <w:rsid w:val="00A5186E"/>
    <w:rsid w:val="00A61A43"/>
    <w:rsid w:val="00A64451"/>
    <w:rsid w:val="00A64800"/>
    <w:rsid w:val="00A731ED"/>
    <w:rsid w:val="00A73DBA"/>
    <w:rsid w:val="00A76D63"/>
    <w:rsid w:val="00A80833"/>
    <w:rsid w:val="00A87472"/>
    <w:rsid w:val="00A93042"/>
    <w:rsid w:val="00A93F37"/>
    <w:rsid w:val="00AA13BD"/>
    <w:rsid w:val="00AA6F9E"/>
    <w:rsid w:val="00AB0DC2"/>
    <w:rsid w:val="00AB2EEC"/>
    <w:rsid w:val="00AD370F"/>
    <w:rsid w:val="00AE3249"/>
    <w:rsid w:val="00AE7684"/>
    <w:rsid w:val="00AF487E"/>
    <w:rsid w:val="00AF7B8F"/>
    <w:rsid w:val="00B02372"/>
    <w:rsid w:val="00B12435"/>
    <w:rsid w:val="00B13411"/>
    <w:rsid w:val="00B25000"/>
    <w:rsid w:val="00B56964"/>
    <w:rsid w:val="00B812D6"/>
    <w:rsid w:val="00B83CC4"/>
    <w:rsid w:val="00BA0628"/>
    <w:rsid w:val="00BA1A47"/>
    <w:rsid w:val="00BA420D"/>
    <w:rsid w:val="00BB23B5"/>
    <w:rsid w:val="00BC366D"/>
    <w:rsid w:val="00BC3CDC"/>
    <w:rsid w:val="00BC4695"/>
    <w:rsid w:val="00BC6638"/>
    <w:rsid w:val="00BC7878"/>
    <w:rsid w:val="00BD0E45"/>
    <w:rsid w:val="00BD667C"/>
    <w:rsid w:val="00BE4031"/>
    <w:rsid w:val="00BE4168"/>
    <w:rsid w:val="00BE4451"/>
    <w:rsid w:val="00BE770E"/>
    <w:rsid w:val="00BF08BF"/>
    <w:rsid w:val="00BF0C22"/>
    <w:rsid w:val="00BF34DF"/>
    <w:rsid w:val="00C06076"/>
    <w:rsid w:val="00C14502"/>
    <w:rsid w:val="00C15C0A"/>
    <w:rsid w:val="00C2652C"/>
    <w:rsid w:val="00C36AD6"/>
    <w:rsid w:val="00C5117E"/>
    <w:rsid w:val="00C65D6A"/>
    <w:rsid w:val="00C705DF"/>
    <w:rsid w:val="00C934B0"/>
    <w:rsid w:val="00C97A32"/>
    <w:rsid w:val="00CA180F"/>
    <w:rsid w:val="00CA386E"/>
    <w:rsid w:val="00CA6602"/>
    <w:rsid w:val="00CB2844"/>
    <w:rsid w:val="00CB48D4"/>
    <w:rsid w:val="00CC540B"/>
    <w:rsid w:val="00CC5894"/>
    <w:rsid w:val="00CD1DC9"/>
    <w:rsid w:val="00CD21D3"/>
    <w:rsid w:val="00CE08A5"/>
    <w:rsid w:val="00CE27E7"/>
    <w:rsid w:val="00D02479"/>
    <w:rsid w:val="00D02E25"/>
    <w:rsid w:val="00D100F3"/>
    <w:rsid w:val="00D12342"/>
    <w:rsid w:val="00D209B8"/>
    <w:rsid w:val="00D54DB3"/>
    <w:rsid w:val="00D713F2"/>
    <w:rsid w:val="00D71BC7"/>
    <w:rsid w:val="00D91DCE"/>
    <w:rsid w:val="00D97AF1"/>
    <w:rsid w:val="00DA72BB"/>
    <w:rsid w:val="00DA782A"/>
    <w:rsid w:val="00DB0E3A"/>
    <w:rsid w:val="00DC4027"/>
    <w:rsid w:val="00DC6ECF"/>
    <w:rsid w:val="00DE509D"/>
    <w:rsid w:val="00DF025B"/>
    <w:rsid w:val="00DF4D10"/>
    <w:rsid w:val="00DF5BFD"/>
    <w:rsid w:val="00E00DC4"/>
    <w:rsid w:val="00E015D5"/>
    <w:rsid w:val="00E129BF"/>
    <w:rsid w:val="00E14059"/>
    <w:rsid w:val="00E145EB"/>
    <w:rsid w:val="00E14CB7"/>
    <w:rsid w:val="00E2221C"/>
    <w:rsid w:val="00E31381"/>
    <w:rsid w:val="00E36D61"/>
    <w:rsid w:val="00E4265A"/>
    <w:rsid w:val="00E441EE"/>
    <w:rsid w:val="00E5550B"/>
    <w:rsid w:val="00E64CCB"/>
    <w:rsid w:val="00E70F61"/>
    <w:rsid w:val="00E7161B"/>
    <w:rsid w:val="00E910A2"/>
    <w:rsid w:val="00E95744"/>
    <w:rsid w:val="00EC1D48"/>
    <w:rsid w:val="00EC4C38"/>
    <w:rsid w:val="00ED2641"/>
    <w:rsid w:val="00ED7886"/>
    <w:rsid w:val="00EE1BD5"/>
    <w:rsid w:val="00EF160B"/>
    <w:rsid w:val="00EF3B22"/>
    <w:rsid w:val="00F20543"/>
    <w:rsid w:val="00F20BE3"/>
    <w:rsid w:val="00F24019"/>
    <w:rsid w:val="00F34071"/>
    <w:rsid w:val="00F350F6"/>
    <w:rsid w:val="00F54487"/>
    <w:rsid w:val="00F60B63"/>
    <w:rsid w:val="00F60EE3"/>
    <w:rsid w:val="00F65538"/>
    <w:rsid w:val="00F669C2"/>
    <w:rsid w:val="00F6711B"/>
    <w:rsid w:val="00F70D90"/>
    <w:rsid w:val="00F70E82"/>
    <w:rsid w:val="00F70EC8"/>
    <w:rsid w:val="00F7106C"/>
    <w:rsid w:val="00F755AC"/>
    <w:rsid w:val="00F80736"/>
    <w:rsid w:val="00F860F3"/>
    <w:rsid w:val="00F8783F"/>
    <w:rsid w:val="00F90819"/>
    <w:rsid w:val="00F90B1C"/>
    <w:rsid w:val="00F958CB"/>
    <w:rsid w:val="00F968D0"/>
    <w:rsid w:val="00FA4295"/>
    <w:rsid w:val="00FB15E5"/>
    <w:rsid w:val="00FB2001"/>
    <w:rsid w:val="00FC71A9"/>
    <w:rsid w:val="00FD2366"/>
    <w:rsid w:val="00FD73EC"/>
    <w:rsid w:val="00FE14DE"/>
    <w:rsid w:val="00FE7A2B"/>
    <w:rsid w:val="017634B5"/>
    <w:rsid w:val="018388B0"/>
    <w:rsid w:val="0211D6D1"/>
    <w:rsid w:val="0422BEE2"/>
    <w:rsid w:val="04D0F094"/>
    <w:rsid w:val="0505FEEC"/>
    <w:rsid w:val="05A26D8E"/>
    <w:rsid w:val="06BCC440"/>
    <w:rsid w:val="0792C34B"/>
    <w:rsid w:val="07A3B7B9"/>
    <w:rsid w:val="07BB1B30"/>
    <w:rsid w:val="0862D46A"/>
    <w:rsid w:val="0A00E1BA"/>
    <w:rsid w:val="0A1CFB28"/>
    <w:rsid w:val="0AB41644"/>
    <w:rsid w:val="0B44DFCD"/>
    <w:rsid w:val="0C6FD85D"/>
    <w:rsid w:val="0C9E2692"/>
    <w:rsid w:val="0CCFABC3"/>
    <w:rsid w:val="0DAAFF7F"/>
    <w:rsid w:val="0EE1BD85"/>
    <w:rsid w:val="0F3FA35D"/>
    <w:rsid w:val="1032B214"/>
    <w:rsid w:val="10529A3B"/>
    <w:rsid w:val="10EF9727"/>
    <w:rsid w:val="11917B4D"/>
    <w:rsid w:val="1207DFC1"/>
    <w:rsid w:val="12101BC4"/>
    <w:rsid w:val="1267CDC9"/>
    <w:rsid w:val="12754451"/>
    <w:rsid w:val="13B10253"/>
    <w:rsid w:val="13C82ABE"/>
    <w:rsid w:val="1422772F"/>
    <w:rsid w:val="1472FA0C"/>
    <w:rsid w:val="14BDCAB0"/>
    <w:rsid w:val="150DD614"/>
    <w:rsid w:val="15F0A278"/>
    <w:rsid w:val="16770DDF"/>
    <w:rsid w:val="167B2811"/>
    <w:rsid w:val="16A58F11"/>
    <w:rsid w:val="16B893CC"/>
    <w:rsid w:val="17C1F802"/>
    <w:rsid w:val="17ED7917"/>
    <w:rsid w:val="18542658"/>
    <w:rsid w:val="186BD68D"/>
    <w:rsid w:val="18CA3797"/>
    <w:rsid w:val="19CABADB"/>
    <w:rsid w:val="1A3625F1"/>
    <w:rsid w:val="1A4A6319"/>
    <w:rsid w:val="1A5D22E4"/>
    <w:rsid w:val="1B8223A1"/>
    <w:rsid w:val="1EE66C80"/>
    <w:rsid w:val="1EFA296B"/>
    <w:rsid w:val="211ABE0B"/>
    <w:rsid w:val="23DC0CB1"/>
    <w:rsid w:val="24F4E45E"/>
    <w:rsid w:val="269312E3"/>
    <w:rsid w:val="27AD44BC"/>
    <w:rsid w:val="2903741A"/>
    <w:rsid w:val="2A27725F"/>
    <w:rsid w:val="2AF790ED"/>
    <w:rsid w:val="2BECCCF3"/>
    <w:rsid w:val="2C3B37C9"/>
    <w:rsid w:val="2D5A0F2E"/>
    <w:rsid w:val="2E7E0CD0"/>
    <w:rsid w:val="2EC03D54"/>
    <w:rsid w:val="2EFF73FF"/>
    <w:rsid w:val="306D64D2"/>
    <w:rsid w:val="311995E2"/>
    <w:rsid w:val="316AB44C"/>
    <w:rsid w:val="318689BB"/>
    <w:rsid w:val="3190F356"/>
    <w:rsid w:val="31B16A49"/>
    <w:rsid w:val="32F47D24"/>
    <w:rsid w:val="339B1C6A"/>
    <w:rsid w:val="33E16666"/>
    <w:rsid w:val="3516B47A"/>
    <w:rsid w:val="35A4F016"/>
    <w:rsid w:val="35A6ED06"/>
    <w:rsid w:val="35D00203"/>
    <w:rsid w:val="371ACA75"/>
    <w:rsid w:val="38EACC04"/>
    <w:rsid w:val="3953E976"/>
    <w:rsid w:val="398E22FA"/>
    <w:rsid w:val="3A27764E"/>
    <w:rsid w:val="3A33218D"/>
    <w:rsid w:val="3BB4923A"/>
    <w:rsid w:val="3C717583"/>
    <w:rsid w:val="3CD21C64"/>
    <w:rsid w:val="3FD9B489"/>
    <w:rsid w:val="414509F8"/>
    <w:rsid w:val="4448BA2D"/>
    <w:rsid w:val="44574D64"/>
    <w:rsid w:val="448A04A7"/>
    <w:rsid w:val="448E55BF"/>
    <w:rsid w:val="44E3580B"/>
    <w:rsid w:val="4643BB7C"/>
    <w:rsid w:val="4661DFF5"/>
    <w:rsid w:val="467898CA"/>
    <w:rsid w:val="4692ADF5"/>
    <w:rsid w:val="4696B0B1"/>
    <w:rsid w:val="46C40345"/>
    <w:rsid w:val="4701FC4B"/>
    <w:rsid w:val="47230166"/>
    <w:rsid w:val="475808BD"/>
    <w:rsid w:val="4A92B609"/>
    <w:rsid w:val="4D0324CB"/>
    <w:rsid w:val="4D8A450F"/>
    <w:rsid w:val="4E6DD571"/>
    <w:rsid w:val="4EF06966"/>
    <w:rsid w:val="4F7E2359"/>
    <w:rsid w:val="4F9E8DED"/>
    <w:rsid w:val="501B8B78"/>
    <w:rsid w:val="509C7E4E"/>
    <w:rsid w:val="516A332B"/>
    <w:rsid w:val="52D9DE81"/>
    <w:rsid w:val="537A1CDC"/>
    <w:rsid w:val="570D2D93"/>
    <w:rsid w:val="572D1D45"/>
    <w:rsid w:val="578811B8"/>
    <w:rsid w:val="57ED3109"/>
    <w:rsid w:val="5891938D"/>
    <w:rsid w:val="589A0A9D"/>
    <w:rsid w:val="59C5A858"/>
    <w:rsid w:val="59F9B151"/>
    <w:rsid w:val="5AF5136B"/>
    <w:rsid w:val="5AF907A6"/>
    <w:rsid w:val="5B529E7C"/>
    <w:rsid w:val="5B66C392"/>
    <w:rsid w:val="5B743ED0"/>
    <w:rsid w:val="5C20F6D5"/>
    <w:rsid w:val="5C2997A2"/>
    <w:rsid w:val="5CA7C940"/>
    <w:rsid w:val="5F4D20DD"/>
    <w:rsid w:val="5F987B8C"/>
    <w:rsid w:val="624C1B38"/>
    <w:rsid w:val="6420598E"/>
    <w:rsid w:val="64BEDB0F"/>
    <w:rsid w:val="66221492"/>
    <w:rsid w:val="66A30FBA"/>
    <w:rsid w:val="66ED99A8"/>
    <w:rsid w:val="6723C000"/>
    <w:rsid w:val="67DC754D"/>
    <w:rsid w:val="69B96240"/>
    <w:rsid w:val="69C0F946"/>
    <w:rsid w:val="6A29DEF5"/>
    <w:rsid w:val="6A69A468"/>
    <w:rsid w:val="6C483EDF"/>
    <w:rsid w:val="6DEF7EEA"/>
    <w:rsid w:val="6DF17B7A"/>
    <w:rsid w:val="71587D30"/>
    <w:rsid w:val="71A25848"/>
    <w:rsid w:val="725B155E"/>
    <w:rsid w:val="729497C4"/>
    <w:rsid w:val="72E14CE0"/>
    <w:rsid w:val="749589AA"/>
    <w:rsid w:val="7503A82B"/>
    <w:rsid w:val="760CC98E"/>
    <w:rsid w:val="7725354B"/>
    <w:rsid w:val="7765CC4D"/>
    <w:rsid w:val="77976979"/>
    <w:rsid w:val="787BE68C"/>
    <w:rsid w:val="78AB7AD4"/>
    <w:rsid w:val="7B613BDD"/>
    <w:rsid w:val="7C0E23E2"/>
    <w:rsid w:val="7C37E9E3"/>
    <w:rsid w:val="7C542F6B"/>
    <w:rsid w:val="7CC07C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936CF"/>
  <w15:chartTrackingRefBased/>
  <w15:docId w15:val="{0B23731F-0CAF-458E-921B-FA476034E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B8F"/>
    <w:pPr>
      <w:spacing w:after="0" w:line="240" w:lineRule="auto"/>
    </w:pPr>
    <w:rPr>
      <w:rFonts w:ascii="Times New Roman" w:eastAsia="Times New Roman" w:hAnsi="Times New Roman" w:cs="Times New Roman"/>
      <w:kern w:val="0"/>
      <w:sz w:val="20"/>
      <w:szCs w:val="20"/>
      <w:lang w:val="en-GB" w:eastAsia="lt-LT"/>
      <w14:ligatures w14:val="none"/>
    </w:rPr>
  </w:style>
  <w:style w:type="paragraph" w:styleId="Heading1">
    <w:name w:val="heading 1"/>
    <w:basedOn w:val="Normal"/>
    <w:next w:val="Normal"/>
    <w:link w:val="Heading1Char"/>
    <w:uiPriority w:val="9"/>
    <w:qFormat/>
    <w:rsid w:val="005A5E1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lt-LT" w:eastAsia="en-US"/>
      <w14:ligatures w14:val="standardContextual"/>
    </w:rPr>
  </w:style>
  <w:style w:type="paragraph" w:styleId="Heading2">
    <w:name w:val="heading 2"/>
    <w:basedOn w:val="Normal"/>
    <w:next w:val="Normal"/>
    <w:link w:val="Heading2Char"/>
    <w:uiPriority w:val="9"/>
    <w:semiHidden/>
    <w:unhideWhenUsed/>
    <w:qFormat/>
    <w:rsid w:val="005A5E1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lt-LT" w:eastAsia="en-US"/>
      <w14:ligatures w14:val="standardContextual"/>
    </w:rPr>
  </w:style>
  <w:style w:type="paragraph" w:styleId="Heading3">
    <w:name w:val="heading 3"/>
    <w:basedOn w:val="Normal"/>
    <w:next w:val="Normal"/>
    <w:link w:val="Heading3Char"/>
    <w:uiPriority w:val="9"/>
    <w:semiHidden/>
    <w:unhideWhenUsed/>
    <w:qFormat/>
    <w:rsid w:val="005A5E1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lt-LT" w:eastAsia="en-US"/>
      <w14:ligatures w14:val="standardContextual"/>
    </w:rPr>
  </w:style>
  <w:style w:type="paragraph" w:styleId="Heading4">
    <w:name w:val="heading 4"/>
    <w:basedOn w:val="Normal"/>
    <w:next w:val="Normal"/>
    <w:link w:val="Heading4Char"/>
    <w:uiPriority w:val="9"/>
    <w:semiHidden/>
    <w:unhideWhenUsed/>
    <w:qFormat/>
    <w:rsid w:val="005A5E1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lt-LT" w:eastAsia="en-US"/>
      <w14:ligatures w14:val="standardContextual"/>
    </w:rPr>
  </w:style>
  <w:style w:type="paragraph" w:styleId="Heading5">
    <w:name w:val="heading 5"/>
    <w:basedOn w:val="Normal"/>
    <w:next w:val="Normal"/>
    <w:link w:val="Heading5Char"/>
    <w:uiPriority w:val="9"/>
    <w:semiHidden/>
    <w:unhideWhenUsed/>
    <w:qFormat/>
    <w:rsid w:val="005A5E1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lt-LT" w:eastAsia="en-US"/>
      <w14:ligatures w14:val="standardContextual"/>
    </w:rPr>
  </w:style>
  <w:style w:type="paragraph" w:styleId="Heading6">
    <w:name w:val="heading 6"/>
    <w:basedOn w:val="Normal"/>
    <w:next w:val="Normal"/>
    <w:link w:val="Heading6Char"/>
    <w:uiPriority w:val="9"/>
    <w:semiHidden/>
    <w:unhideWhenUsed/>
    <w:qFormat/>
    <w:rsid w:val="005A5E1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lt-LT" w:eastAsia="en-US"/>
      <w14:ligatures w14:val="standardContextual"/>
    </w:rPr>
  </w:style>
  <w:style w:type="paragraph" w:styleId="Heading7">
    <w:name w:val="heading 7"/>
    <w:basedOn w:val="Normal"/>
    <w:next w:val="Normal"/>
    <w:link w:val="Heading7Char"/>
    <w:uiPriority w:val="9"/>
    <w:semiHidden/>
    <w:unhideWhenUsed/>
    <w:qFormat/>
    <w:rsid w:val="005A5E1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lt-LT" w:eastAsia="en-US"/>
      <w14:ligatures w14:val="standardContextual"/>
    </w:rPr>
  </w:style>
  <w:style w:type="paragraph" w:styleId="Heading8">
    <w:name w:val="heading 8"/>
    <w:basedOn w:val="Normal"/>
    <w:next w:val="Normal"/>
    <w:link w:val="Heading8Char"/>
    <w:uiPriority w:val="9"/>
    <w:semiHidden/>
    <w:unhideWhenUsed/>
    <w:qFormat/>
    <w:rsid w:val="005A5E13"/>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lt-LT" w:eastAsia="en-US"/>
      <w14:ligatures w14:val="standardContextual"/>
    </w:rPr>
  </w:style>
  <w:style w:type="paragraph" w:styleId="Heading9">
    <w:name w:val="heading 9"/>
    <w:basedOn w:val="Normal"/>
    <w:next w:val="Normal"/>
    <w:link w:val="Heading9Char"/>
    <w:uiPriority w:val="9"/>
    <w:semiHidden/>
    <w:unhideWhenUsed/>
    <w:qFormat/>
    <w:rsid w:val="005A5E13"/>
    <w:pPr>
      <w:keepNext/>
      <w:keepLines/>
      <w:spacing w:line="278" w:lineRule="auto"/>
      <w:outlineLvl w:val="8"/>
    </w:pPr>
    <w:rPr>
      <w:rFonts w:asciiTheme="minorHAnsi" w:eastAsiaTheme="majorEastAsia" w:hAnsiTheme="minorHAnsi" w:cstheme="majorBidi"/>
      <w:color w:val="272727" w:themeColor="text1" w:themeTint="D8"/>
      <w:kern w:val="2"/>
      <w:sz w:val="24"/>
      <w:szCs w:val="24"/>
      <w:lang w:val="lt-LT"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E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5E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5E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5E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5E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5E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5E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5E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5E13"/>
    <w:rPr>
      <w:rFonts w:eastAsiaTheme="majorEastAsia" w:cstheme="majorBidi"/>
      <w:color w:val="272727" w:themeColor="text1" w:themeTint="D8"/>
    </w:rPr>
  </w:style>
  <w:style w:type="paragraph" w:styleId="Title">
    <w:name w:val="Title"/>
    <w:basedOn w:val="Normal"/>
    <w:next w:val="Normal"/>
    <w:link w:val="TitleChar"/>
    <w:uiPriority w:val="10"/>
    <w:qFormat/>
    <w:rsid w:val="005A5E13"/>
    <w:pPr>
      <w:spacing w:after="80"/>
      <w:contextualSpacing/>
    </w:pPr>
    <w:rPr>
      <w:rFonts w:asciiTheme="majorHAnsi" w:eastAsiaTheme="majorEastAsia" w:hAnsiTheme="majorHAnsi" w:cstheme="majorBidi"/>
      <w:spacing w:val="-10"/>
      <w:kern w:val="28"/>
      <w:sz w:val="56"/>
      <w:szCs w:val="56"/>
      <w:lang w:val="lt-LT" w:eastAsia="en-US"/>
      <w14:ligatures w14:val="standardContextual"/>
    </w:rPr>
  </w:style>
  <w:style w:type="character" w:customStyle="1" w:styleId="TitleChar">
    <w:name w:val="Title Char"/>
    <w:basedOn w:val="DefaultParagraphFont"/>
    <w:link w:val="Title"/>
    <w:uiPriority w:val="10"/>
    <w:rsid w:val="005A5E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5E1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lt-LT" w:eastAsia="en-US"/>
      <w14:ligatures w14:val="standardContextual"/>
    </w:rPr>
  </w:style>
  <w:style w:type="character" w:customStyle="1" w:styleId="SubtitleChar">
    <w:name w:val="Subtitle Char"/>
    <w:basedOn w:val="DefaultParagraphFont"/>
    <w:link w:val="Subtitle"/>
    <w:uiPriority w:val="11"/>
    <w:rsid w:val="005A5E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5E13"/>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lt-LT" w:eastAsia="en-US"/>
      <w14:ligatures w14:val="standardContextual"/>
    </w:rPr>
  </w:style>
  <w:style w:type="character" w:customStyle="1" w:styleId="QuoteChar">
    <w:name w:val="Quote Char"/>
    <w:basedOn w:val="DefaultParagraphFont"/>
    <w:link w:val="Quote"/>
    <w:uiPriority w:val="29"/>
    <w:rsid w:val="005A5E13"/>
    <w:rPr>
      <w:i/>
      <w:iCs/>
      <w:color w:val="404040" w:themeColor="text1" w:themeTint="BF"/>
    </w:rPr>
  </w:style>
  <w:style w:type="paragraph" w:styleId="ListParagraph">
    <w:name w:val="List Paragraph"/>
    <w:basedOn w:val="Normal"/>
    <w:uiPriority w:val="34"/>
    <w:qFormat/>
    <w:rsid w:val="005A5E13"/>
    <w:pPr>
      <w:spacing w:after="160" w:line="278" w:lineRule="auto"/>
      <w:ind w:left="720"/>
      <w:contextualSpacing/>
    </w:pPr>
    <w:rPr>
      <w:rFonts w:asciiTheme="minorHAnsi" w:eastAsiaTheme="minorHAnsi" w:hAnsiTheme="minorHAnsi" w:cstheme="minorBidi"/>
      <w:kern w:val="2"/>
      <w:sz w:val="24"/>
      <w:szCs w:val="24"/>
      <w:lang w:val="lt-LT" w:eastAsia="en-US"/>
      <w14:ligatures w14:val="standardContextual"/>
    </w:rPr>
  </w:style>
  <w:style w:type="character" w:styleId="IntenseEmphasis">
    <w:name w:val="Intense Emphasis"/>
    <w:basedOn w:val="DefaultParagraphFont"/>
    <w:uiPriority w:val="21"/>
    <w:qFormat/>
    <w:rsid w:val="005A5E13"/>
    <w:rPr>
      <w:i/>
      <w:iCs/>
      <w:color w:val="0F4761" w:themeColor="accent1" w:themeShade="BF"/>
    </w:rPr>
  </w:style>
  <w:style w:type="paragraph" w:styleId="IntenseQuote">
    <w:name w:val="Intense Quote"/>
    <w:basedOn w:val="Normal"/>
    <w:next w:val="Normal"/>
    <w:link w:val="IntenseQuoteChar"/>
    <w:uiPriority w:val="30"/>
    <w:qFormat/>
    <w:rsid w:val="005A5E1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lt-LT" w:eastAsia="en-US"/>
      <w14:ligatures w14:val="standardContextual"/>
    </w:rPr>
  </w:style>
  <w:style w:type="character" w:customStyle="1" w:styleId="IntenseQuoteChar">
    <w:name w:val="Intense Quote Char"/>
    <w:basedOn w:val="DefaultParagraphFont"/>
    <w:link w:val="IntenseQuote"/>
    <w:uiPriority w:val="30"/>
    <w:rsid w:val="005A5E13"/>
    <w:rPr>
      <w:i/>
      <w:iCs/>
      <w:color w:val="0F4761" w:themeColor="accent1" w:themeShade="BF"/>
    </w:rPr>
  </w:style>
  <w:style w:type="character" w:styleId="IntenseReference">
    <w:name w:val="Intense Reference"/>
    <w:basedOn w:val="DefaultParagraphFont"/>
    <w:uiPriority w:val="32"/>
    <w:qFormat/>
    <w:rsid w:val="005A5E13"/>
    <w:rPr>
      <w:b/>
      <w:bCs/>
      <w:smallCaps/>
      <w:color w:val="0F4761" w:themeColor="accent1" w:themeShade="BF"/>
      <w:spacing w:val="5"/>
    </w:rPr>
  </w:style>
  <w:style w:type="table" w:styleId="TableGrid">
    <w:name w:val="Table Grid"/>
    <w:basedOn w:val="TableNormal"/>
    <w:uiPriority w:val="39"/>
    <w:rsid w:val="005A5E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CB48D4"/>
    <w:pPr>
      <w:ind w:firstLine="720"/>
      <w:jc w:val="both"/>
    </w:pPr>
    <w:rPr>
      <w:lang w:val="lt-LT" w:eastAsia="en-US"/>
    </w:rPr>
  </w:style>
  <w:style w:type="character" w:customStyle="1" w:styleId="CommentTextChar">
    <w:name w:val="Comment Text Char"/>
    <w:basedOn w:val="DefaultParagraphFont"/>
    <w:link w:val="CommentText"/>
    <w:uiPriority w:val="99"/>
    <w:rsid w:val="00CB48D4"/>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CB48D4"/>
    <w:rPr>
      <w:sz w:val="16"/>
      <w:szCs w:val="16"/>
    </w:rPr>
  </w:style>
  <w:style w:type="character" w:styleId="Mention">
    <w:name w:val="Mention"/>
    <w:basedOn w:val="DefaultParagraphFont"/>
    <w:uiPriority w:val="99"/>
    <w:unhideWhenUsed/>
    <w:rsid w:val="00CB48D4"/>
    <w:rPr>
      <w:color w:val="2B579A"/>
      <w:shd w:val="clear" w:color="auto" w:fill="E1DFDD"/>
    </w:rPr>
  </w:style>
  <w:style w:type="paragraph" w:styleId="CommentSubject">
    <w:name w:val="annotation subject"/>
    <w:basedOn w:val="CommentText"/>
    <w:next w:val="CommentText"/>
    <w:link w:val="CommentSubjectChar"/>
    <w:uiPriority w:val="99"/>
    <w:semiHidden/>
    <w:unhideWhenUsed/>
    <w:rsid w:val="008A10C2"/>
    <w:pPr>
      <w:spacing w:after="160"/>
      <w:ind w:firstLine="0"/>
      <w:jc w:val="left"/>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8A10C2"/>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0B77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ntTable.xml"
                 Type="http://schemas.openxmlformats.org/officeDocument/2006/relationships/fontTable"/>
   <Relationship Id="rId5" Target="theme/theme1.xml"
                 Type="http://schemas.openxmlformats.org/officeDocument/2006/relationships/them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0a194c4-decd-49a7-b39f-0e1f771bc324}" enabled="1" method="Privileged" siteId="{e54289c6-b630-4215-acc5-57eec01212d6}"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3448</Words>
  <Characters>1966</Characters>
  <Application>Microsoft Office Word</Application>
  <DocSecurity>0</DocSecurity>
  <Lines>16</Lines>
  <Paragraphs>10</Paragraphs>
  <ScaleCrop>false</ScaleCrop>
  <Company>AB AmberGrid</Company>
  <LinksUpToDate>false</LinksUpToDate>
  <CharactersWithSpaces>5404</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2026-06-22T08:31:00Z</dcterms:created>
  <dc:creator>Lina Zviaginė</dc:creator>
  <cp:lastModifiedBy>Lina Zviaginė</cp:lastModifiedBy>
  <dcterms:modified xsi:type="dcterms:W3CDTF">2026-06-22T08:33:00Z</dcterms:modified>
  <cp:revision>3</cp:revision>
</cp:coreProperties>
</file>