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Metadata/LabelInfo.xml"
                 Type="http://schemas.microsoft.com/office/2020/02/relationships/classificationlabel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B5073" w14:textId="77777777" w:rsidR="005A5E13" w:rsidRPr="006A6CEF" w:rsidRDefault="005A5E13" w:rsidP="005A5E13">
      <w:pPr>
        <w:jc w:val="center"/>
        <w:rPr>
          <w:rFonts w:ascii="Arial" w:hAnsi="Arial" w:cs="Arial"/>
          <w:b/>
          <w:bCs/>
          <w:lang w:val="lt-LT"/>
        </w:rPr>
      </w:pPr>
      <w:r w:rsidRPr="006A6CEF">
        <w:rPr>
          <w:rFonts w:ascii="Arial" w:hAnsi="Arial" w:cs="Arial"/>
          <w:b/>
          <w:bCs/>
          <w:lang w:val="lt-LT"/>
        </w:rPr>
        <w:t>KLAUSIMAI – ATSAKYMAI</w:t>
      </w:r>
    </w:p>
    <w:p w14:paraId="5FBA4BE7" w14:textId="66EAC2DA" w:rsidR="005A5E13" w:rsidRPr="006A6CEF" w:rsidRDefault="005A5E13" w:rsidP="005A5E13">
      <w:pPr>
        <w:jc w:val="center"/>
        <w:rPr>
          <w:rFonts w:ascii="Arial" w:hAnsi="Arial" w:cs="Arial"/>
          <w:lang w:val="lt-LT"/>
        </w:rPr>
      </w:pPr>
      <w:r w:rsidRPr="006A6CEF">
        <w:rPr>
          <w:rFonts w:ascii="Arial" w:hAnsi="Arial" w:cs="Arial"/>
          <w:lang w:val="lt-LT"/>
        </w:rPr>
        <w:t>2026-06-</w:t>
      </w:r>
      <w:r w:rsidR="00AF073D">
        <w:rPr>
          <w:rFonts w:ascii="Arial" w:hAnsi="Arial" w:cs="Arial"/>
          <w:lang w:val="lt-LT"/>
        </w:rPr>
        <w:t>22</w:t>
      </w:r>
    </w:p>
    <w:p w14:paraId="08FECE23" w14:textId="77777777" w:rsidR="005A5E13" w:rsidRPr="006A6CEF" w:rsidRDefault="005A5E13" w:rsidP="005A5E13">
      <w:pPr>
        <w:rPr>
          <w:rFonts w:ascii="Arial" w:hAnsi="Arial" w:cs="Arial"/>
          <w:lang w:val="lt-LT"/>
        </w:rPr>
      </w:pPr>
    </w:p>
    <w:p w14:paraId="56AA136A" w14:textId="3236D9CD" w:rsidR="00222190" w:rsidRPr="006A6CEF" w:rsidRDefault="005A5E13" w:rsidP="005A5E13">
      <w:pPr>
        <w:jc w:val="both"/>
        <w:rPr>
          <w:rFonts w:ascii="Arial" w:hAnsi="Arial" w:cs="Arial"/>
          <w:lang w:val="lt-LT"/>
        </w:rPr>
      </w:pPr>
      <w:r w:rsidRPr="006A6CEF">
        <w:rPr>
          <w:rFonts w:ascii="Arial" w:hAnsi="Arial" w:cs="Arial"/>
          <w:lang w:val="lt-LT"/>
        </w:rPr>
        <w:t xml:space="preserve">Pateikiame atsakymus į tiekėjų klausimus vykdant pirkimą </w:t>
      </w:r>
      <w:r w:rsidRPr="006A6CEF">
        <w:rPr>
          <w:rFonts w:ascii="Arial" w:hAnsi="Arial" w:cs="Arial"/>
          <w:b/>
          <w:bCs/>
          <w:lang w:val="lt-LT"/>
        </w:rPr>
        <w:t>(VPP-441) Mobilus dujų kompresorius</w:t>
      </w:r>
      <w:r w:rsidRPr="006A6CEF">
        <w:rPr>
          <w:rFonts w:ascii="Arial" w:hAnsi="Arial" w:cs="Arial"/>
          <w:lang w:val="lt-LT"/>
        </w:rPr>
        <w:t xml:space="preserve"> pirkimo CVP IS ID 7598589 (toliau – Pirkimas):</w:t>
      </w:r>
    </w:p>
    <w:tbl>
      <w:tblPr>
        <w:tblStyle w:val="TableGrid"/>
        <w:tblW w:w="14029" w:type="dxa"/>
        <w:tblLook w:val="04A0" w:firstRow="1" w:lastRow="0" w:firstColumn="1" w:lastColumn="0" w:noHBand="0" w:noVBand="1"/>
      </w:tblPr>
      <w:tblGrid>
        <w:gridCol w:w="560"/>
        <w:gridCol w:w="2947"/>
        <w:gridCol w:w="3088"/>
        <w:gridCol w:w="3606"/>
        <w:gridCol w:w="8"/>
        <w:gridCol w:w="3820"/>
      </w:tblGrid>
      <w:tr w:rsidR="00BB23B5" w:rsidRPr="006A6CEF" w14:paraId="3FB6EA1E" w14:textId="04F5A00F" w:rsidTr="6484ED6E">
        <w:trPr>
          <w:trHeight w:val="708"/>
        </w:trPr>
        <w:tc>
          <w:tcPr>
            <w:tcW w:w="560" w:type="dxa"/>
            <w:tcBorders>
              <w:top w:val="single" w:sz="4" w:space="0" w:color="auto"/>
              <w:left w:val="single" w:sz="4" w:space="0" w:color="auto"/>
              <w:right w:val="single" w:sz="4" w:space="0" w:color="auto"/>
            </w:tcBorders>
            <w:shd w:val="clear" w:color="auto" w:fill="00A072"/>
            <w:vAlign w:val="center"/>
          </w:tcPr>
          <w:p w14:paraId="5BA8D231" w14:textId="540E71E7" w:rsidR="00BB23B5" w:rsidRPr="006A6CEF" w:rsidRDefault="00BB23B5" w:rsidP="005A5E13">
            <w:pPr>
              <w:jc w:val="center"/>
              <w:rPr>
                <w:rFonts w:ascii="Arial" w:hAnsi="Arial" w:cs="Arial"/>
                <w:b/>
                <w:lang w:val="lt-LT"/>
              </w:rPr>
            </w:pPr>
            <w:r w:rsidRPr="006A6CEF">
              <w:rPr>
                <w:rFonts w:ascii="Arial" w:hAnsi="Arial" w:cs="Arial"/>
                <w:b/>
                <w:spacing w:val="-10"/>
                <w:lang w:val="lt-LT"/>
              </w:rPr>
              <w:t>Eil. Nr.</w:t>
            </w:r>
          </w:p>
        </w:tc>
        <w:tc>
          <w:tcPr>
            <w:tcW w:w="2947" w:type="dxa"/>
            <w:tcBorders>
              <w:top w:val="single" w:sz="4" w:space="0" w:color="auto"/>
              <w:left w:val="single" w:sz="4" w:space="0" w:color="auto"/>
              <w:right w:val="single" w:sz="4" w:space="0" w:color="auto"/>
            </w:tcBorders>
            <w:shd w:val="clear" w:color="auto" w:fill="00A072"/>
            <w:vAlign w:val="center"/>
          </w:tcPr>
          <w:p w14:paraId="490D1787" w14:textId="49001465" w:rsidR="00BB23B5" w:rsidRPr="006A6CEF" w:rsidRDefault="00BB23B5" w:rsidP="005A5E13">
            <w:pPr>
              <w:jc w:val="center"/>
              <w:rPr>
                <w:rFonts w:ascii="Arial" w:hAnsi="Arial" w:cs="Arial"/>
                <w:b/>
                <w:lang w:val="lt-LT" w:eastAsia="ar-SA"/>
              </w:rPr>
            </w:pPr>
            <w:r w:rsidRPr="006A6CEF">
              <w:rPr>
                <w:rFonts w:ascii="Arial" w:hAnsi="Arial" w:cs="Arial"/>
                <w:b/>
                <w:lang w:val="lt-LT"/>
              </w:rPr>
              <w:t>KLAUSIMAS</w:t>
            </w:r>
            <w:r w:rsidRPr="006A6CEF">
              <w:rPr>
                <w:rFonts w:ascii="Arial" w:hAnsi="Arial" w:cs="Arial"/>
                <w:b/>
                <w:lang w:val="lt-LT" w:eastAsia="ar-SA"/>
              </w:rPr>
              <w:t>*LT</w:t>
            </w:r>
          </w:p>
        </w:tc>
        <w:tc>
          <w:tcPr>
            <w:tcW w:w="3088" w:type="dxa"/>
            <w:tcBorders>
              <w:top w:val="single" w:sz="4" w:space="0" w:color="auto"/>
              <w:left w:val="single" w:sz="4" w:space="0" w:color="auto"/>
              <w:right w:val="single" w:sz="4" w:space="0" w:color="auto"/>
            </w:tcBorders>
            <w:shd w:val="clear" w:color="auto" w:fill="00A072"/>
            <w:vAlign w:val="center"/>
          </w:tcPr>
          <w:p w14:paraId="76948B12" w14:textId="5BAAF886" w:rsidR="00BB23B5" w:rsidRPr="006A6CEF" w:rsidRDefault="00BB23B5" w:rsidP="005A5E13">
            <w:pPr>
              <w:jc w:val="center"/>
              <w:rPr>
                <w:rFonts w:ascii="Arial" w:hAnsi="Arial" w:cs="Arial"/>
                <w:b/>
                <w:lang w:val="lt-LT"/>
              </w:rPr>
            </w:pPr>
            <w:r w:rsidRPr="006A6CEF">
              <w:rPr>
                <w:rFonts w:ascii="Arial" w:hAnsi="Arial" w:cs="Arial"/>
                <w:b/>
                <w:lang w:val="lt-LT"/>
              </w:rPr>
              <w:t>QUESTION *EN</w:t>
            </w:r>
          </w:p>
        </w:tc>
        <w:tc>
          <w:tcPr>
            <w:tcW w:w="3614" w:type="dxa"/>
            <w:gridSpan w:val="2"/>
            <w:tcBorders>
              <w:top w:val="single" w:sz="4" w:space="0" w:color="auto"/>
              <w:left w:val="single" w:sz="4" w:space="0" w:color="auto"/>
              <w:right w:val="single" w:sz="4" w:space="0" w:color="auto"/>
            </w:tcBorders>
            <w:shd w:val="clear" w:color="auto" w:fill="00A072"/>
            <w:vAlign w:val="center"/>
          </w:tcPr>
          <w:p w14:paraId="0552C806" w14:textId="63A0FA99" w:rsidR="00BB23B5" w:rsidRPr="006A6CEF" w:rsidRDefault="00BB23B5" w:rsidP="005A5E13">
            <w:pPr>
              <w:jc w:val="center"/>
              <w:rPr>
                <w:rFonts w:ascii="Arial" w:hAnsi="Arial" w:cs="Arial"/>
                <w:b/>
                <w:lang w:val="lt-LT"/>
              </w:rPr>
            </w:pPr>
            <w:r w:rsidRPr="006A6CEF">
              <w:rPr>
                <w:rFonts w:ascii="Arial" w:hAnsi="Arial" w:cs="Arial"/>
                <w:b/>
                <w:lang w:val="lt-LT"/>
              </w:rPr>
              <w:t>ATSAKYMAS** LT</w:t>
            </w:r>
          </w:p>
        </w:tc>
        <w:tc>
          <w:tcPr>
            <w:tcW w:w="3820" w:type="dxa"/>
            <w:tcBorders>
              <w:top w:val="single" w:sz="4" w:space="0" w:color="auto"/>
              <w:left w:val="single" w:sz="4" w:space="0" w:color="auto"/>
              <w:right w:val="single" w:sz="4" w:space="0" w:color="auto"/>
            </w:tcBorders>
            <w:shd w:val="clear" w:color="auto" w:fill="00A072"/>
            <w:vAlign w:val="center"/>
          </w:tcPr>
          <w:p w14:paraId="3BA8399C" w14:textId="1B25AA80" w:rsidR="00BB23B5" w:rsidRPr="006A6CEF" w:rsidRDefault="00BB23B5" w:rsidP="005A5E13">
            <w:pPr>
              <w:jc w:val="center"/>
              <w:rPr>
                <w:rFonts w:ascii="Arial" w:hAnsi="Arial" w:cs="Arial"/>
                <w:b/>
                <w:lang w:val="lt-LT"/>
              </w:rPr>
            </w:pPr>
            <w:r w:rsidRPr="006A6CEF">
              <w:rPr>
                <w:rFonts w:ascii="Arial" w:hAnsi="Arial" w:cs="Arial"/>
                <w:b/>
                <w:lang w:val="lt-LT"/>
              </w:rPr>
              <w:t>ANSWER** EN</w:t>
            </w:r>
          </w:p>
        </w:tc>
      </w:tr>
      <w:tr w:rsidR="00BB23B5" w:rsidRPr="006A6CEF" w14:paraId="5BAEFB14" w14:textId="42C16890" w:rsidTr="005C54E6">
        <w:trPr>
          <w:trHeight w:val="4965"/>
        </w:trPr>
        <w:tc>
          <w:tcPr>
            <w:tcW w:w="560" w:type="dxa"/>
          </w:tcPr>
          <w:p w14:paraId="67404F92" w14:textId="00FDBF52" w:rsidR="00BB23B5" w:rsidRPr="006A6CEF" w:rsidRDefault="00BB23B5" w:rsidP="005A5E13">
            <w:pPr>
              <w:jc w:val="both"/>
              <w:rPr>
                <w:rFonts w:ascii="Arial" w:hAnsi="Arial" w:cs="Arial"/>
                <w:lang w:val="lt-LT"/>
              </w:rPr>
            </w:pPr>
            <w:r w:rsidRPr="006A6CEF">
              <w:rPr>
                <w:rFonts w:ascii="Arial" w:hAnsi="Arial" w:cs="Arial"/>
                <w:lang w:val="lt-LT"/>
              </w:rPr>
              <w:t>1.</w:t>
            </w:r>
          </w:p>
        </w:tc>
        <w:tc>
          <w:tcPr>
            <w:tcW w:w="2947" w:type="dxa"/>
          </w:tcPr>
          <w:p w14:paraId="4230EA3F" w14:textId="77777777" w:rsidR="00AF073D" w:rsidRPr="00AF073D" w:rsidRDefault="00AF073D" w:rsidP="00AF073D">
            <w:pPr>
              <w:jc w:val="both"/>
              <w:rPr>
                <w:rFonts w:ascii="Arial" w:hAnsi="Arial" w:cs="Arial"/>
                <w:lang w:val="lt-LT"/>
              </w:rPr>
            </w:pPr>
          </w:p>
          <w:p w14:paraId="699749F4" w14:textId="77777777" w:rsidR="00AF073D" w:rsidRPr="00AF073D" w:rsidRDefault="00AF073D" w:rsidP="00AF073D">
            <w:pPr>
              <w:jc w:val="both"/>
              <w:rPr>
                <w:rFonts w:ascii="Arial" w:hAnsi="Arial" w:cs="Arial"/>
                <w:lang w:val="lt-LT"/>
              </w:rPr>
            </w:pPr>
            <w:r w:rsidRPr="00AF073D">
              <w:rPr>
                <w:rFonts w:ascii="Arial" w:hAnsi="Arial" w:cs="Arial"/>
                <w:lang w:val="lt-LT"/>
              </w:rPr>
              <w:t>Laba diena,</w:t>
            </w:r>
          </w:p>
          <w:p w14:paraId="6BFCF206" w14:textId="77777777" w:rsidR="00AF073D" w:rsidRPr="00AF073D" w:rsidRDefault="00AF073D" w:rsidP="00AF073D">
            <w:pPr>
              <w:jc w:val="both"/>
              <w:rPr>
                <w:rFonts w:ascii="Arial" w:hAnsi="Arial" w:cs="Arial"/>
                <w:lang w:val="lt-LT"/>
              </w:rPr>
            </w:pPr>
          </w:p>
          <w:p w14:paraId="61DDCEF5" w14:textId="77777777" w:rsidR="00AF073D" w:rsidRPr="00AF073D" w:rsidRDefault="00AF073D" w:rsidP="00AF073D">
            <w:pPr>
              <w:jc w:val="both"/>
              <w:rPr>
                <w:rFonts w:ascii="Arial" w:hAnsi="Arial" w:cs="Arial"/>
                <w:lang w:val="lt-LT"/>
              </w:rPr>
            </w:pPr>
            <w:r w:rsidRPr="00AF073D">
              <w:rPr>
                <w:rFonts w:ascii="Arial" w:hAnsi="Arial" w:cs="Arial"/>
                <w:lang w:val="lt-LT"/>
              </w:rPr>
              <w:t>Dėkojame už pateiktus atsakymus. Išanalizavę pirkimo techninės specifikacijos reikalavimus, atkreipiame dėmesį į sąlygą dėl įrangos pritaikymo H2S koncentracijai iki 7 mg/m³.</w:t>
            </w:r>
          </w:p>
          <w:p w14:paraId="155973BC" w14:textId="77777777" w:rsidR="00AF073D" w:rsidRPr="00AF073D" w:rsidRDefault="00AF073D" w:rsidP="00AF073D">
            <w:pPr>
              <w:jc w:val="both"/>
              <w:rPr>
                <w:rFonts w:ascii="Arial" w:hAnsi="Arial" w:cs="Arial"/>
                <w:lang w:val="lt-LT"/>
              </w:rPr>
            </w:pPr>
          </w:p>
          <w:p w14:paraId="23B9A7E6" w14:textId="77777777" w:rsidR="00AF073D" w:rsidRPr="00AF073D" w:rsidRDefault="00AF073D" w:rsidP="00AF073D">
            <w:pPr>
              <w:jc w:val="both"/>
              <w:rPr>
                <w:rFonts w:ascii="Arial" w:hAnsi="Arial" w:cs="Arial"/>
                <w:lang w:val="lt-LT"/>
              </w:rPr>
            </w:pPr>
            <w:r w:rsidRPr="00AF073D">
              <w:rPr>
                <w:rFonts w:ascii="Arial" w:hAnsi="Arial" w:cs="Arial"/>
                <w:lang w:val="lt-LT"/>
              </w:rPr>
              <w:t>Norime atkreipti jūsų dėmesį, kad absoliuti dauguma Europos gamintojų savo įrangą testuoja, sertifikuoja ir bazinę garantiją teikia pagal bendraeuropinį dujų kokybės standartą EN 16726, kuriame nustatyta 5 mg/m³ riba. Nors teoriškai LR Energetikos ministro įsakymas Nr. 1-194 leidžia H2S koncentraciją iki 7 mg/m³, praktikoje ir Lietuvos gamtinių dujų perdavimo tinkle ši vertė yra artima nuliui, todėl įrangos eksploatacija nedaro jokios įtakos nei matavimų tikslumui, nei įrangos ilgaamžiškumui.</w:t>
            </w:r>
          </w:p>
          <w:p w14:paraId="246AE9AA" w14:textId="77777777" w:rsidR="00AF073D" w:rsidRPr="00AF073D" w:rsidRDefault="00AF073D" w:rsidP="00AF073D">
            <w:pPr>
              <w:jc w:val="both"/>
              <w:rPr>
                <w:rFonts w:ascii="Arial" w:hAnsi="Arial" w:cs="Arial"/>
                <w:lang w:val="lt-LT"/>
              </w:rPr>
            </w:pPr>
          </w:p>
          <w:p w14:paraId="3492E0B2" w14:textId="77777777" w:rsidR="00AF073D" w:rsidRPr="00AF073D" w:rsidRDefault="00AF073D" w:rsidP="00AF073D">
            <w:pPr>
              <w:jc w:val="both"/>
              <w:rPr>
                <w:rFonts w:ascii="Arial" w:hAnsi="Arial" w:cs="Arial"/>
                <w:lang w:val="lt-LT"/>
              </w:rPr>
            </w:pPr>
            <w:r w:rsidRPr="00AF073D">
              <w:rPr>
                <w:rFonts w:ascii="Arial" w:hAnsi="Arial" w:cs="Arial"/>
                <w:lang w:val="lt-LT"/>
              </w:rPr>
              <w:t xml:space="preserve">Griežtas ir nelankstus reikalavimas atitikti 7 mg/m³ parametrą be galimybės pagrįsti įrangos tinkamumą </w:t>
            </w:r>
            <w:r w:rsidRPr="00AF073D">
              <w:rPr>
                <w:rFonts w:ascii="Arial" w:hAnsi="Arial" w:cs="Arial"/>
                <w:lang w:val="lt-LT"/>
              </w:rPr>
              <w:lastRenderedPageBreak/>
              <w:t>kitais būdais, dirbtinai riboja konkurenciją ir eliminuoja aukščiausios kokybės Europos gamintojus, kurių standartinė specifikacija remiasi EN 16726.</w:t>
            </w:r>
          </w:p>
          <w:p w14:paraId="01C2E083" w14:textId="77777777" w:rsidR="00AF073D" w:rsidRPr="00AF073D" w:rsidRDefault="00AF073D" w:rsidP="00AF073D">
            <w:pPr>
              <w:jc w:val="both"/>
              <w:rPr>
                <w:rFonts w:ascii="Arial" w:hAnsi="Arial" w:cs="Arial"/>
                <w:lang w:val="lt-LT"/>
              </w:rPr>
            </w:pPr>
          </w:p>
          <w:p w14:paraId="2C2BBEE2" w14:textId="77777777" w:rsidR="00AF073D" w:rsidRPr="00AF073D" w:rsidRDefault="00AF073D" w:rsidP="00AF073D">
            <w:pPr>
              <w:jc w:val="both"/>
              <w:rPr>
                <w:rFonts w:ascii="Arial" w:hAnsi="Arial" w:cs="Arial"/>
                <w:lang w:val="lt-LT"/>
              </w:rPr>
            </w:pPr>
            <w:r w:rsidRPr="00AF073D">
              <w:rPr>
                <w:rFonts w:ascii="Arial" w:hAnsi="Arial" w:cs="Arial"/>
                <w:lang w:val="lt-LT"/>
              </w:rPr>
              <w:t>Siekiant užtikrinti sąžiningą konkurenciją ir gauti geriausius techninius pasiūlymus, prašome jūsų patikslinti techninę specifikaciją (arba patvirtinti), kad:</w:t>
            </w:r>
          </w:p>
          <w:p w14:paraId="2546ADE9" w14:textId="77777777" w:rsidR="00AF073D" w:rsidRPr="00AF073D" w:rsidRDefault="00AF073D" w:rsidP="00AF073D">
            <w:pPr>
              <w:jc w:val="both"/>
              <w:rPr>
                <w:rFonts w:ascii="Arial" w:hAnsi="Arial" w:cs="Arial"/>
                <w:lang w:val="lt-LT"/>
              </w:rPr>
            </w:pPr>
            <w:r w:rsidRPr="00AF073D">
              <w:rPr>
                <w:rFonts w:ascii="Arial" w:hAnsi="Arial" w:cs="Arial"/>
                <w:lang w:val="lt-LT"/>
              </w:rPr>
              <w:t xml:space="preserve">Pasiūlymas bus laikomas </w:t>
            </w:r>
            <w:r w:rsidRPr="00EF64F2">
              <w:rPr>
                <w:rFonts w:ascii="Arial" w:hAnsi="Arial" w:cs="Arial"/>
                <w:lang w:val="lt-LT"/>
              </w:rPr>
              <w:t>tinkamu ir neatmestinas, jeigu tiekėjas pasiūlys įrangą, kurios bazinis sertifikavimas atitinka EN 16726 (iki 5 mg/m³), tačiau kartu pateiks oficialų įrangos gamintojo raštą, patvirtinantį, kad įranga yra tinkama eksploatuoti Lietuvos dujų tinkle prie H2S koncentracijos iki 7 mg/m³ (remiantis įsakymu Nr. 1-194), ir kad šis nedidelis skirtumas nepažeidžia techninių parametrų bei visiškai išlaiko gamintojo</w:t>
            </w:r>
            <w:r w:rsidRPr="00AF073D">
              <w:rPr>
                <w:rFonts w:ascii="Arial" w:hAnsi="Arial" w:cs="Arial"/>
                <w:lang w:val="lt-LT"/>
              </w:rPr>
              <w:t xml:space="preserve"> garantiją.</w:t>
            </w:r>
          </w:p>
          <w:p w14:paraId="238A8AE7" w14:textId="77777777" w:rsidR="00AF073D" w:rsidRPr="00AF073D" w:rsidRDefault="00AF073D" w:rsidP="00AF073D">
            <w:pPr>
              <w:jc w:val="both"/>
              <w:rPr>
                <w:rFonts w:ascii="Arial" w:hAnsi="Arial" w:cs="Arial"/>
                <w:lang w:val="lt-LT"/>
              </w:rPr>
            </w:pPr>
          </w:p>
          <w:p w14:paraId="14FF8FCB" w14:textId="77777777" w:rsidR="00AF073D" w:rsidRPr="00AF073D" w:rsidRDefault="00AF073D" w:rsidP="00AF073D">
            <w:pPr>
              <w:jc w:val="both"/>
              <w:rPr>
                <w:rFonts w:ascii="Arial" w:hAnsi="Arial" w:cs="Arial"/>
                <w:lang w:val="lt-LT"/>
              </w:rPr>
            </w:pPr>
            <w:r w:rsidRPr="00AF073D">
              <w:rPr>
                <w:rFonts w:ascii="Arial" w:hAnsi="Arial" w:cs="Arial"/>
                <w:lang w:val="lt-LT"/>
              </w:rPr>
              <w:t>Prašome įvertinti šį prašymą ir taip pat atsižvelgti į realią šių dienų dujų sudėtį. Galbūt galite pateikti vidutinį šių metų H2S kiekį dujose?</w:t>
            </w:r>
          </w:p>
          <w:p w14:paraId="2B3C2A5A" w14:textId="77777777" w:rsidR="00AF073D" w:rsidRPr="00AF073D" w:rsidRDefault="00AF073D" w:rsidP="00AF073D">
            <w:pPr>
              <w:jc w:val="both"/>
              <w:rPr>
                <w:rFonts w:ascii="Arial" w:hAnsi="Arial" w:cs="Arial"/>
                <w:lang w:val="lt-LT"/>
              </w:rPr>
            </w:pPr>
          </w:p>
          <w:p w14:paraId="3E317CBD" w14:textId="77777777" w:rsidR="00AF073D" w:rsidRPr="00AF073D" w:rsidRDefault="00AF073D" w:rsidP="00AF073D">
            <w:pPr>
              <w:jc w:val="both"/>
              <w:rPr>
                <w:rFonts w:ascii="Arial" w:hAnsi="Arial" w:cs="Arial"/>
                <w:lang w:val="lt-LT"/>
              </w:rPr>
            </w:pPr>
            <w:r w:rsidRPr="00AF073D">
              <w:rPr>
                <w:rFonts w:ascii="Arial" w:hAnsi="Arial" w:cs="Arial"/>
                <w:lang w:val="lt-LT"/>
              </w:rPr>
              <w:t xml:space="preserve">Atsižvelgiant į tai, kad tokio oficialaus gamintojo rašto parengimas ir derinimas užima papildomo laiko, taip pat labai prašome pratęsti pasiūlymų </w:t>
            </w:r>
            <w:r w:rsidRPr="00AF073D">
              <w:rPr>
                <w:rFonts w:ascii="Arial" w:hAnsi="Arial" w:cs="Arial"/>
                <w:lang w:val="lt-LT"/>
              </w:rPr>
              <w:lastRenderedPageBreak/>
              <w:t>pateikimo terminą bent iki Liepos 3 d. Tai suteiktų galimybę tinkamai pasiruošti ir pateikti jums maksimaliai konkurencingą ir visus reikalavimus atitinkantį pasiūlymą.</w:t>
            </w:r>
          </w:p>
          <w:p w14:paraId="0B8B216D" w14:textId="77777777" w:rsidR="00AF073D" w:rsidRPr="00AF073D" w:rsidRDefault="00AF073D" w:rsidP="00AF073D">
            <w:pPr>
              <w:jc w:val="both"/>
              <w:rPr>
                <w:rFonts w:ascii="Arial" w:hAnsi="Arial" w:cs="Arial"/>
                <w:lang w:val="lt-LT"/>
              </w:rPr>
            </w:pPr>
          </w:p>
          <w:p w14:paraId="6262FC11" w14:textId="738E0000" w:rsidR="00BB23B5" w:rsidRPr="006A6CEF" w:rsidRDefault="00AF073D" w:rsidP="00AF073D">
            <w:pPr>
              <w:jc w:val="both"/>
              <w:rPr>
                <w:rFonts w:ascii="Arial" w:hAnsi="Arial" w:cs="Arial"/>
                <w:lang w:val="lt-LT"/>
              </w:rPr>
            </w:pPr>
            <w:r w:rsidRPr="00AF073D">
              <w:rPr>
                <w:rFonts w:ascii="Arial" w:hAnsi="Arial" w:cs="Arial"/>
                <w:lang w:val="lt-LT"/>
              </w:rPr>
              <w:t>Prašome įvertinti šį prašymą ir lauksime jūsų komentarų.</w:t>
            </w:r>
          </w:p>
        </w:tc>
        <w:tc>
          <w:tcPr>
            <w:tcW w:w="3088" w:type="dxa"/>
          </w:tcPr>
          <w:p w14:paraId="2864CC95" w14:textId="77777777" w:rsidR="00962F7B" w:rsidRPr="00962F7B" w:rsidRDefault="00962F7B" w:rsidP="00962F7B">
            <w:pPr>
              <w:jc w:val="both"/>
              <w:rPr>
                <w:rFonts w:ascii="Arial" w:hAnsi="Arial" w:cs="Arial"/>
                <w:lang w:val="en-US"/>
              </w:rPr>
            </w:pPr>
            <w:r w:rsidRPr="00962F7B">
              <w:rPr>
                <w:rFonts w:ascii="Arial" w:hAnsi="Arial" w:cs="Arial"/>
                <w:lang w:val="en-US"/>
              </w:rPr>
              <w:lastRenderedPageBreak/>
              <w:t>Good day,</w:t>
            </w:r>
          </w:p>
          <w:p w14:paraId="3E094360" w14:textId="77777777" w:rsidR="00962F7B" w:rsidRPr="00962F7B" w:rsidRDefault="00962F7B" w:rsidP="00962F7B">
            <w:pPr>
              <w:jc w:val="both"/>
              <w:rPr>
                <w:rFonts w:ascii="Arial" w:hAnsi="Arial" w:cs="Arial"/>
                <w:lang w:val="en-US"/>
              </w:rPr>
            </w:pPr>
          </w:p>
          <w:p w14:paraId="046A8C26" w14:textId="77777777" w:rsidR="00962F7B" w:rsidRPr="00962F7B" w:rsidRDefault="00962F7B" w:rsidP="00962F7B">
            <w:pPr>
              <w:jc w:val="both"/>
              <w:rPr>
                <w:rFonts w:ascii="Arial" w:hAnsi="Arial" w:cs="Arial"/>
                <w:lang w:val="en-US"/>
              </w:rPr>
            </w:pPr>
            <w:r w:rsidRPr="00962F7B">
              <w:rPr>
                <w:rFonts w:ascii="Arial" w:hAnsi="Arial" w:cs="Arial"/>
                <w:lang w:val="en-US"/>
              </w:rPr>
              <w:t>Thank you for the answers provided. After analysing the requirements of the technical specification, we would like to draw your attention to the condition regarding the equipment’s suitability for H</w:t>
            </w:r>
            <w:r w:rsidRPr="00962F7B">
              <w:rPr>
                <w:rFonts w:ascii="Cambria Math" w:hAnsi="Cambria Math" w:cs="Cambria Math"/>
                <w:lang w:val="en-US"/>
              </w:rPr>
              <w:t>₂</w:t>
            </w:r>
            <w:r w:rsidRPr="00962F7B">
              <w:rPr>
                <w:rFonts w:ascii="Arial" w:hAnsi="Arial" w:cs="Arial"/>
                <w:lang w:val="en-US"/>
              </w:rPr>
              <w:t>S concentrations up to 7 mg/m³.</w:t>
            </w:r>
          </w:p>
          <w:p w14:paraId="068F5238" w14:textId="77777777" w:rsidR="00962F7B" w:rsidRPr="00962F7B" w:rsidRDefault="00962F7B" w:rsidP="00962F7B">
            <w:pPr>
              <w:jc w:val="both"/>
              <w:rPr>
                <w:rFonts w:ascii="Arial" w:hAnsi="Arial" w:cs="Arial"/>
                <w:lang w:val="en-US"/>
              </w:rPr>
            </w:pPr>
          </w:p>
          <w:p w14:paraId="4351DB9A" w14:textId="77777777" w:rsidR="00962F7B" w:rsidRPr="00962F7B" w:rsidRDefault="00962F7B" w:rsidP="00962F7B">
            <w:pPr>
              <w:jc w:val="both"/>
              <w:rPr>
                <w:rFonts w:ascii="Arial" w:hAnsi="Arial" w:cs="Arial"/>
                <w:lang w:val="en-US"/>
              </w:rPr>
            </w:pPr>
            <w:r w:rsidRPr="00962F7B">
              <w:rPr>
                <w:rFonts w:ascii="Arial" w:hAnsi="Arial" w:cs="Arial"/>
                <w:lang w:val="en-US"/>
              </w:rPr>
              <w:t>We would like to note that the vast majority of European manufacturers test, certify, and provide their standard warranty based on the pan</w:t>
            </w:r>
            <w:r w:rsidRPr="00962F7B">
              <w:rPr>
                <w:rFonts w:ascii="Cambria Math" w:hAnsi="Cambria Math" w:cs="Cambria Math"/>
                <w:lang w:val="en-US"/>
              </w:rPr>
              <w:t>‑</w:t>
            </w:r>
            <w:r w:rsidRPr="00962F7B">
              <w:rPr>
                <w:rFonts w:ascii="Arial" w:hAnsi="Arial" w:cs="Arial"/>
                <w:lang w:val="en-US"/>
              </w:rPr>
              <w:t>European gas quality standard EN 16726, which sets a limit of 5 mg/m³. Although, in theory, the Order No. 1</w:t>
            </w:r>
            <w:r w:rsidRPr="00962F7B">
              <w:rPr>
                <w:rFonts w:ascii="Cambria Math" w:hAnsi="Cambria Math" w:cs="Cambria Math"/>
                <w:lang w:val="en-US"/>
              </w:rPr>
              <w:t>‑</w:t>
            </w:r>
            <w:r w:rsidRPr="00962F7B">
              <w:rPr>
                <w:rFonts w:ascii="Arial" w:hAnsi="Arial" w:cs="Arial"/>
                <w:lang w:val="en-US"/>
              </w:rPr>
              <w:t>194 of the Minister of Energy of the Republic of Lithuania allows H</w:t>
            </w:r>
            <w:r w:rsidRPr="00962F7B">
              <w:rPr>
                <w:rFonts w:ascii="Cambria Math" w:hAnsi="Cambria Math" w:cs="Cambria Math"/>
                <w:lang w:val="en-US"/>
              </w:rPr>
              <w:t>₂</w:t>
            </w:r>
            <w:r w:rsidRPr="00962F7B">
              <w:rPr>
                <w:rFonts w:ascii="Arial" w:hAnsi="Arial" w:cs="Arial"/>
                <w:lang w:val="en-US"/>
              </w:rPr>
              <w:t>S concentrations up to 7 mg/m³, in practice—and specifically within the Lithuanian natural gas transmission network—this value is close to zero. Therefore, the operation of the equipment has no impact on measurement accuracy or equipment longevity.</w:t>
            </w:r>
          </w:p>
          <w:p w14:paraId="366271B2" w14:textId="77777777" w:rsidR="00962F7B" w:rsidRPr="00962F7B" w:rsidRDefault="00962F7B" w:rsidP="00962F7B">
            <w:pPr>
              <w:jc w:val="both"/>
              <w:rPr>
                <w:rFonts w:ascii="Arial" w:hAnsi="Arial" w:cs="Arial"/>
                <w:lang w:val="en-US"/>
              </w:rPr>
            </w:pPr>
          </w:p>
          <w:p w14:paraId="79B08FD4" w14:textId="77777777" w:rsidR="00962F7B" w:rsidRPr="00962F7B" w:rsidRDefault="00962F7B" w:rsidP="00962F7B">
            <w:pPr>
              <w:jc w:val="both"/>
              <w:rPr>
                <w:rFonts w:ascii="Arial" w:hAnsi="Arial" w:cs="Arial"/>
                <w:lang w:val="en-US"/>
              </w:rPr>
            </w:pPr>
            <w:r w:rsidRPr="00962F7B">
              <w:rPr>
                <w:rFonts w:ascii="Arial" w:hAnsi="Arial" w:cs="Arial"/>
                <w:lang w:val="en-US"/>
              </w:rPr>
              <w:t xml:space="preserve">A strict and inflexible requirement to meet the 7 mg/m³ </w:t>
            </w:r>
            <w:r w:rsidRPr="00962F7B">
              <w:rPr>
                <w:rFonts w:ascii="Arial" w:hAnsi="Arial" w:cs="Arial"/>
                <w:lang w:val="en-US"/>
              </w:rPr>
              <w:lastRenderedPageBreak/>
              <w:t>parameter, without allowing the suitability of the equipment to be justified in other ways, artificially restricts competition and excludes top</w:t>
            </w:r>
            <w:r w:rsidRPr="00962F7B">
              <w:rPr>
                <w:rFonts w:ascii="Cambria Math" w:hAnsi="Cambria Math" w:cs="Cambria Math"/>
                <w:lang w:val="en-US"/>
              </w:rPr>
              <w:t>‑</w:t>
            </w:r>
            <w:r w:rsidRPr="00962F7B">
              <w:rPr>
                <w:rFonts w:ascii="Arial" w:hAnsi="Arial" w:cs="Arial"/>
                <w:lang w:val="en-US"/>
              </w:rPr>
              <w:t>quality European manufacturers whose standard specifications are based on EN 16726.</w:t>
            </w:r>
          </w:p>
          <w:p w14:paraId="058AB3E0" w14:textId="77777777" w:rsidR="00962F7B" w:rsidRPr="00962F7B" w:rsidRDefault="00962F7B" w:rsidP="00962F7B">
            <w:pPr>
              <w:jc w:val="both"/>
              <w:rPr>
                <w:rFonts w:ascii="Arial" w:hAnsi="Arial" w:cs="Arial"/>
                <w:lang w:val="en-US"/>
              </w:rPr>
            </w:pPr>
          </w:p>
          <w:p w14:paraId="35235598" w14:textId="77777777" w:rsidR="00962F7B" w:rsidRPr="00962F7B" w:rsidRDefault="00962F7B" w:rsidP="00962F7B">
            <w:pPr>
              <w:jc w:val="both"/>
              <w:rPr>
                <w:rFonts w:ascii="Arial" w:hAnsi="Arial" w:cs="Arial"/>
                <w:lang w:val="en-US"/>
              </w:rPr>
            </w:pPr>
            <w:r w:rsidRPr="00962F7B">
              <w:rPr>
                <w:rFonts w:ascii="Arial" w:hAnsi="Arial" w:cs="Arial"/>
                <w:lang w:val="en-US"/>
              </w:rPr>
              <w:t>To ensure fair competition and to receive the best technical proposals, we kindly ask you to clarify the technical specification (or confirm) that:</w:t>
            </w:r>
          </w:p>
          <w:p w14:paraId="27976B0E" w14:textId="77777777" w:rsidR="00962F7B" w:rsidRPr="00962F7B" w:rsidRDefault="00962F7B" w:rsidP="00962F7B">
            <w:pPr>
              <w:jc w:val="both"/>
              <w:rPr>
                <w:rFonts w:ascii="Arial" w:hAnsi="Arial" w:cs="Arial"/>
                <w:lang w:val="en-US"/>
              </w:rPr>
            </w:pPr>
            <w:r w:rsidRPr="00962F7B">
              <w:rPr>
                <w:rFonts w:ascii="Arial" w:hAnsi="Arial" w:cs="Arial"/>
                <w:lang w:val="en-US"/>
              </w:rPr>
              <w:t>A proposal will be considered compliant and will not be rejected if the supplier offers equipment whose basic certification meets EN 16726 (up to 5 mg/m³), but also provides an official letter from the manufacturer confirming that the equipment is suitable for operation in the Lithuanian gas network at H</w:t>
            </w:r>
            <w:r w:rsidRPr="00962F7B">
              <w:rPr>
                <w:rFonts w:ascii="Cambria Math" w:hAnsi="Cambria Math" w:cs="Cambria Math"/>
                <w:lang w:val="en-US"/>
              </w:rPr>
              <w:t>₂</w:t>
            </w:r>
            <w:r w:rsidRPr="00962F7B">
              <w:rPr>
                <w:rFonts w:ascii="Arial" w:hAnsi="Arial" w:cs="Arial"/>
                <w:lang w:val="en-US"/>
              </w:rPr>
              <w:t>S concentrations up to 7 mg/m³ (in accordance with Order No. 1</w:t>
            </w:r>
            <w:r w:rsidRPr="00962F7B">
              <w:rPr>
                <w:rFonts w:ascii="Cambria Math" w:hAnsi="Cambria Math" w:cs="Cambria Math"/>
                <w:lang w:val="en-US"/>
              </w:rPr>
              <w:t>‑</w:t>
            </w:r>
            <w:r w:rsidRPr="00962F7B">
              <w:rPr>
                <w:rFonts w:ascii="Arial" w:hAnsi="Arial" w:cs="Arial"/>
                <w:lang w:val="en-US"/>
              </w:rPr>
              <w:t>194), and that this small difference does not affect the technical parameters and fully preserves the manufacturer’s warranty.</w:t>
            </w:r>
          </w:p>
          <w:p w14:paraId="76F2D2D2" w14:textId="77777777" w:rsidR="00962F7B" w:rsidRPr="00962F7B" w:rsidRDefault="00962F7B" w:rsidP="00962F7B">
            <w:pPr>
              <w:jc w:val="both"/>
              <w:rPr>
                <w:rFonts w:ascii="Arial" w:hAnsi="Arial" w:cs="Arial"/>
                <w:lang w:val="en-US"/>
              </w:rPr>
            </w:pPr>
          </w:p>
          <w:p w14:paraId="5C8EC137" w14:textId="77777777" w:rsidR="00962F7B" w:rsidRPr="00962F7B" w:rsidRDefault="00962F7B" w:rsidP="00962F7B">
            <w:pPr>
              <w:jc w:val="both"/>
              <w:rPr>
                <w:rFonts w:ascii="Arial" w:hAnsi="Arial" w:cs="Arial"/>
                <w:lang w:val="en-US"/>
              </w:rPr>
            </w:pPr>
            <w:r w:rsidRPr="00962F7B">
              <w:rPr>
                <w:rFonts w:ascii="Arial" w:hAnsi="Arial" w:cs="Arial"/>
                <w:lang w:val="en-US"/>
              </w:rPr>
              <w:t>We kindly ask you to consider this request and also take into account the actual gas composition today. Could you perhaps provide the average H</w:t>
            </w:r>
            <w:r w:rsidRPr="00962F7B">
              <w:rPr>
                <w:rFonts w:ascii="Cambria Math" w:hAnsi="Cambria Math" w:cs="Cambria Math"/>
                <w:lang w:val="en-US"/>
              </w:rPr>
              <w:t>₂</w:t>
            </w:r>
            <w:r w:rsidRPr="00962F7B">
              <w:rPr>
                <w:rFonts w:ascii="Arial" w:hAnsi="Arial" w:cs="Arial"/>
                <w:lang w:val="en-US"/>
              </w:rPr>
              <w:t>S concentration in the gas this year?</w:t>
            </w:r>
          </w:p>
          <w:p w14:paraId="6B974FCB" w14:textId="77777777" w:rsidR="00962F7B" w:rsidRPr="00962F7B" w:rsidRDefault="00962F7B" w:rsidP="00962F7B">
            <w:pPr>
              <w:jc w:val="both"/>
              <w:rPr>
                <w:rFonts w:ascii="Arial" w:hAnsi="Arial" w:cs="Arial"/>
                <w:lang w:val="en-US"/>
              </w:rPr>
            </w:pPr>
          </w:p>
          <w:p w14:paraId="26DCFF68" w14:textId="77777777" w:rsidR="00962F7B" w:rsidRPr="00962F7B" w:rsidRDefault="00962F7B" w:rsidP="00962F7B">
            <w:pPr>
              <w:jc w:val="both"/>
              <w:rPr>
                <w:rFonts w:ascii="Arial" w:hAnsi="Arial" w:cs="Arial"/>
                <w:lang w:val="en-US"/>
              </w:rPr>
            </w:pPr>
            <w:r w:rsidRPr="00962F7B">
              <w:rPr>
                <w:rFonts w:ascii="Arial" w:hAnsi="Arial" w:cs="Arial"/>
                <w:lang w:val="en-US"/>
              </w:rPr>
              <w:lastRenderedPageBreak/>
              <w:t>Considering that preparing and coordinating such an official manufacturer’s letter requires additional time, we also kindly request that the deadline for submitting proposals be extended at least until July 3. This would allow us to prepare properly and submit a maximally competitive proposal that meets all requirements.</w:t>
            </w:r>
          </w:p>
          <w:p w14:paraId="073EF88D" w14:textId="77777777" w:rsidR="00962F7B" w:rsidRPr="00962F7B" w:rsidRDefault="00962F7B" w:rsidP="00962F7B">
            <w:pPr>
              <w:jc w:val="both"/>
              <w:rPr>
                <w:rFonts w:ascii="Arial" w:hAnsi="Arial" w:cs="Arial"/>
                <w:lang w:val="en-US"/>
              </w:rPr>
            </w:pPr>
          </w:p>
          <w:p w14:paraId="2939899A" w14:textId="15D1DC71" w:rsidR="009F366E" w:rsidRPr="006A6CEF" w:rsidRDefault="00962F7B" w:rsidP="00962F7B">
            <w:pPr>
              <w:jc w:val="both"/>
              <w:rPr>
                <w:rFonts w:ascii="Arial" w:hAnsi="Arial" w:cs="Arial"/>
                <w:lang w:val="lt-LT"/>
              </w:rPr>
            </w:pPr>
            <w:r w:rsidRPr="00962F7B">
              <w:rPr>
                <w:rFonts w:ascii="Arial" w:hAnsi="Arial" w:cs="Arial"/>
                <w:lang w:val="en-US"/>
              </w:rPr>
              <w:t>We kindly ask you to consider this request and look forward to your comments.</w:t>
            </w:r>
          </w:p>
        </w:tc>
        <w:tc>
          <w:tcPr>
            <w:tcW w:w="3606" w:type="dxa"/>
          </w:tcPr>
          <w:p w14:paraId="00CEC024" w14:textId="77777777" w:rsidR="00DF5BFD" w:rsidRDefault="00DF5BFD" w:rsidP="6484ED6E">
            <w:pPr>
              <w:jc w:val="both"/>
              <w:rPr>
                <w:rFonts w:ascii="Arial" w:eastAsia="Arial" w:hAnsi="Arial" w:cs="Arial"/>
                <w:lang w:val="lt-LT"/>
              </w:rPr>
            </w:pPr>
          </w:p>
          <w:p w14:paraId="2BF301EA" w14:textId="0ADB2AE7" w:rsidR="00051FE0" w:rsidRDefault="00507342" w:rsidP="6484ED6E">
            <w:pPr>
              <w:spacing w:after="160" w:line="257" w:lineRule="auto"/>
              <w:jc w:val="both"/>
              <w:rPr>
                <w:rFonts w:ascii="Arial" w:eastAsia="Arial" w:hAnsi="Arial" w:cs="Arial"/>
                <w:lang w:val="lt-LT"/>
              </w:rPr>
            </w:pPr>
            <w:r>
              <w:rPr>
                <w:rFonts w:ascii="Arial" w:eastAsia="Arial" w:hAnsi="Arial" w:cs="Arial"/>
                <w:lang w:val="lt-LT"/>
              </w:rPr>
              <w:t>Kaip jau bu</w:t>
            </w:r>
            <w:r w:rsidR="00093390">
              <w:rPr>
                <w:rFonts w:ascii="Arial" w:eastAsia="Arial" w:hAnsi="Arial" w:cs="Arial"/>
                <w:lang w:val="lt-LT"/>
              </w:rPr>
              <w:t xml:space="preserve">vome pažymėję </w:t>
            </w:r>
            <w:r w:rsidR="00445F81">
              <w:rPr>
                <w:rFonts w:ascii="Arial" w:eastAsia="Arial" w:hAnsi="Arial" w:cs="Arial"/>
                <w:lang w:val="lt-LT"/>
              </w:rPr>
              <w:t>2026-06-19</w:t>
            </w:r>
            <w:r w:rsidR="00093390">
              <w:rPr>
                <w:rFonts w:ascii="Arial" w:eastAsia="Arial" w:hAnsi="Arial" w:cs="Arial"/>
                <w:lang w:val="lt-LT"/>
              </w:rPr>
              <w:t xml:space="preserve"> </w:t>
            </w:r>
            <w:r w:rsidR="00310F33">
              <w:rPr>
                <w:rFonts w:ascii="Arial" w:eastAsia="Arial" w:hAnsi="Arial" w:cs="Arial"/>
                <w:lang w:val="lt-LT"/>
              </w:rPr>
              <w:t>a</w:t>
            </w:r>
            <w:r w:rsidR="208933CF" w:rsidRPr="6484ED6E">
              <w:rPr>
                <w:rFonts w:ascii="Arial" w:eastAsia="Arial" w:hAnsi="Arial" w:cs="Arial"/>
                <w:lang w:val="lt-LT"/>
              </w:rPr>
              <w:t>tsaky</w:t>
            </w:r>
            <w:r w:rsidR="00310F33">
              <w:rPr>
                <w:rFonts w:ascii="Arial" w:eastAsia="Arial" w:hAnsi="Arial" w:cs="Arial"/>
                <w:lang w:val="lt-LT"/>
              </w:rPr>
              <w:t>me</w:t>
            </w:r>
            <w:r w:rsidR="208933CF" w:rsidRPr="6484ED6E">
              <w:rPr>
                <w:rFonts w:ascii="Arial" w:eastAsia="Arial" w:hAnsi="Arial" w:cs="Arial"/>
                <w:lang w:val="lt-LT"/>
              </w:rPr>
              <w:t>, Techninės specifikacijos 2.5 punkte nustatyta didžiausia leistina sieros vandenilio (H₂S) koncentracija dujose (≤ 0,007 g/m³) nustatyta vadovaujantis Lietuvos Respublikos energetikos ministro 2013 m. spalio 4 d. įsakymu Nr. 1-194 „Dėl Gamtinių dujų kokybės reikalavimų patvirtinimo“ (aktuali redakcija)</w:t>
            </w:r>
            <w:r w:rsidR="00CE2417">
              <w:rPr>
                <w:rFonts w:ascii="Arial" w:eastAsia="Arial" w:hAnsi="Arial" w:cs="Arial"/>
                <w:lang w:val="lt-LT"/>
              </w:rPr>
              <w:t xml:space="preserve"> (toliau – EnMin įsakymas)</w:t>
            </w:r>
            <w:r w:rsidR="00753863">
              <w:rPr>
                <w:rFonts w:ascii="Arial" w:eastAsia="Arial" w:hAnsi="Arial" w:cs="Arial"/>
                <w:lang w:val="lt-LT"/>
              </w:rPr>
              <w:t xml:space="preserve">. </w:t>
            </w:r>
            <w:r w:rsidR="00036C51">
              <w:rPr>
                <w:rFonts w:ascii="Arial" w:eastAsia="Arial" w:hAnsi="Arial" w:cs="Arial"/>
                <w:lang w:val="lt-LT"/>
              </w:rPr>
              <w:t xml:space="preserve">Šis </w:t>
            </w:r>
            <w:r w:rsidR="00CE2417">
              <w:rPr>
                <w:rFonts w:ascii="Arial" w:eastAsia="Arial" w:hAnsi="Arial" w:cs="Arial"/>
                <w:lang w:val="lt-LT"/>
              </w:rPr>
              <w:t>EnMin</w:t>
            </w:r>
            <w:r w:rsidR="000D250D">
              <w:rPr>
                <w:rFonts w:ascii="Arial" w:eastAsia="Arial" w:hAnsi="Arial" w:cs="Arial"/>
                <w:lang w:val="lt-LT"/>
              </w:rPr>
              <w:t xml:space="preserve"> įsakymu patvirtintas reikalavimas yra imperatyvus</w:t>
            </w:r>
            <w:r w:rsidR="004F5914">
              <w:rPr>
                <w:rFonts w:ascii="Arial" w:eastAsia="Arial" w:hAnsi="Arial" w:cs="Arial"/>
                <w:lang w:val="lt-LT"/>
              </w:rPr>
              <w:t>, ir negali būti</w:t>
            </w:r>
            <w:r w:rsidR="208933CF" w:rsidRPr="6484ED6E">
              <w:rPr>
                <w:rFonts w:ascii="Arial" w:eastAsia="Arial" w:hAnsi="Arial" w:cs="Arial"/>
                <w:lang w:val="lt-LT"/>
              </w:rPr>
              <w:t xml:space="preserve"> </w:t>
            </w:r>
            <w:r w:rsidR="00947FC4" w:rsidRPr="6484ED6E">
              <w:rPr>
                <w:rFonts w:ascii="Arial" w:eastAsia="Arial" w:hAnsi="Arial" w:cs="Arial"/>
                <w:lang w:val="lt-LT"/>
              </w:rPr>
              <w:t xml:space="preserve"> </w:t>
            </w:r>
            <w:r w:rsidR="208933CF" w:rsidRPr="6484ED6E">
              <w:rPr>
                <w:rFonts w:ascii="Arial" w:eastAsia="Arial" w:hAnsi="Arial" w:cs="Arial"/>
                <w:lang w:val="lt-LT"/>
              </w:rPr>
              <w:t>keičiamas.</w:t>
            </w:r>
          </w:p>
          <w:p w14:paraId="0D9373D0" w14:textId="2B90998E" w:rsidR="00051FE0" w:rsidRDefault="208933CF" w:rsidP="6484ED6E">
            <w:pPr>
              <w:spacing w:after="160" w:line="257" w:lineRule="auto"/>
              <w:jc w:val="both"/>
              <w:rPr>
                <w:rFonts w:ascii="Arial" w:eastAsia="Arial" w:hAnsi="Arial" w:cs="Arial"/>
                <w:lang w:val="lt-LT"/>
              </w:rPr>
            </w:pPr>
            <w:r w:rsidRPr="6484ED6E">
              <w:rPr>
                <w:rFonts w:ascii="Arial" w:eastAsia="Arial" w:hAnsi="Arial" w:cs="Arial"/>
                <w:lang w:val="lt-LT"/>
              </w:rPr>
              <w:t>P</w:t>
            </w:r>
            <w:r w:rsidR="001934C4">
              <w:rPr>
                <w:rFonts w:ascii="Arial" w:eastAsia="Arial" w:hAnsi="Arial" w:cs="Arial"/>
                <w:lang w:val="lt-LT"/>
              </w:rPr>
              <w:t>erkan</w:t>
            </w:r>
            <w:r w:rsidR="00741EA6">
              <w:rPr>
                <w:rFonts w:ascii="Arial" w:eastAsia="Arial" w:hAnsi="Arial" w:cs="Arial"/>
                <w:lang w:val="lt-LT"/>
              </w:rPr>
              <w:t>čiaja</w:t>
            </w:r>
            <w:r w:rsidR="003E6901">
              <w:rPr>
                <w:rFonts w:ascii="Arial" w:eastAsia="Arial" w:hAnsi="Arial" w:cs="Arial"/>
                <w:lang w:val="lt-LT"/>
              </w:rPr>
              <w:t>m sub</w:t>
            </w:r>
            <w:r w:rsidR="00F95169">
              <w:rPr>
                <w:rFonts w:ascii="Arial" w:eastAsia="Arial" w:hAnsi="Arial" w:cs="Arial"/>
                <w:lang w:val="lt-LT"/>
              </w:rPr>
              <w:t>jektui</w:t>
            </w:r>
            <w:r w:rsidRPr="6484ED6E">
              <w:rPr>
                <w:rFonts w:ascii="Arial" w:eastAsia="Arial" w:hAnsi="Arial" w:cs="Arial"/>
                <w:lang w:val="lt-LT"/>
              </w:rPr>
              <w:t xml:space="preserve"> </w:t>
            </w:r>
            <w:r w:rsidR="22D6D3A0" w:rsidRPr="3ED9BE96">
              <w:rPr>
                <w:rFonts w:ascii="Arial" w:eastAsia="Arial" w:hAnsi="Arial" w:cs="Arial"/>
                <w:lang w:val="lt-LT"/>
              </w:rPr>
              <w:t>būtina</w:t>
            </w:r>
            <w:r w:rsidRPr="6484ED6E">
              <w:rPr>
                <w:rFonts w:ascii="Arial" w:eastAsia="Arial" w:hAnsi="Arial" w:cs="Arial"/>
                <w:lang w:val="lt-LT"/>
              </w:rPr>
              <w:t xml:space="preserve">, kad siūloma įranga </w:t>
            </w:r>
            <w:r w:rsidR="00980B86">
              <w:rPr>
                <w:rFonts w:ascii="Arial" w:eastAsia="Arial" w:hAnsi="Arial" w:cs="Arial"/>
                <w:lang w:val="lt-LT"/>
              </w:rPr>
              <w:t>atitiktų teisės aktais nustatytą reglamentavimą</w:t>
            </w:r>
            <w:r w:rsidR="00C9002A">
              <w:rPr>
                <w:rFonts w:ascii="Arial" w:eastAsia="Arial" w:hAnsi="Arial" w:cs="Arial"/>
                <w:lang w:val="lt-LT"/>
              </w:rPr>
              <w:t xml:space="preserve">, </w:t>
            </w:r>
            <w:r w:rsidRPr="6484ED6E">
              <w:rPr>
                <w:rFonts w:ascii="Arial" w:eastAsia="Arial" w:hAnsi="Arial" w:cs="Arial"/>
                <w:lang w:val="lt-LT"/>
              </w:rPr>
              <w:t>būtų tinkama saugiai ir patikimai eksploatuoti esant visiems techninėje specifikacijoje nurodytiems dujų parametrams, įskaitant H₂S koncentraciją iki 0,007 g/m³.</w:t>
            </w:r>
          </w:p>
          <w:p w14:paraId="0B33FBC4" w14:textId="24D2ED27" w:rsidR="00000FB5" w:rsidRDefault="00071D1F" w:rsidP="6484ED6E">
            <w:pPr>
              <w:spacing w:after="160" w:line="257" w:lineRule="auto"/>
              <w:jc w:val="both"/>
              <w:rPr>
                <w:rFonts w:ascii="Arial" w:eastAsia="Arial" w:hAnsi="Arial" w:cs="Arial"/>
                <w:lang w:val="lt-LT"/>
              </w:rPr>
            </w:pPr>
            <w:r w:rsidRPr="002932A4">
              <w:rPr>
                <w:rFonts w:ascii="Arial" w:eastAsia="Arial" w:hAnsi="Arial" w:cs="Arial"/>
                <w:lang w:val="lt-LT"/>
              </w:rPr>
              <w:t xml:space="preserve">Pažymime, kad, remiantis </w:t>
            </w:r>
            <w:r w:rsidR="00EF5C5E" w:rsidRPr="002932A4">
              <w:rPr>
                <w:rFonts w:ascii="Arial" w:eastAsia="Arial" w:hAnsi="Arial" w:cs="Arial"/>
                <w:lang w:val="lt-LT"/>
              </w:rPr>
              <w:t>Special</w:t>
            </w:r>
            <w:r w:rsidR="009923E1" w:rsidRPr="002932A4">
              <w:rPr>
                <w:rFonts w:ascii="Arial" w:eastAsia="Arial" w:hAnsi="Arial" w:cs="Arial"/>
                <w:lang w:val="lt-LT"/>
              </w:rPr>
              <w:t xml:space="preserve">iųjų </w:t>
            </w:r>
            <w:r w:rsidR="005955ED" w:rsidRPr="002932A4">
              <w:rPr>
                <w:rFonts w:ascii="Arial" w:eastAsia="Arial" w:hAnsi="Arial" w:cs="Arial"/>
                <w:lang w:val="lt-LT"/>
              </w:rPr>
              <w:t>pirkimo sąlygų (</w:t>
            </w:r>
            <w:r w:rsidRPr="002932A4">
              <w:rPr>
                <w:rFonts w:ascii="Arial" w:eastAsia="Arial" w:hAnsi="Arial" w:cs="Arial"/>
                <w:lang w:val="lt-LT"/>
              </w:rPr>
              <w:t>S</w:t>
            </w:r>
            <w:r w:rsidR="00C25DF9" w:rsidRPr="002932A4">
              <w:rPr>
                <w:rFonts w:ascii="Arial" w:eastAsia="Arial" w:hAnsi="Arial" w:cs="Arial"/>
                <w:lang w:val="lt-LT"/>
              </w:rPr>
              <w:t>PS</w:t>
            </w:r>
            <w:r w:rsidR="005955ED" w:rsidRPr="002932A4">
              <w:rPr>
                <w:rFonts w:ascii="Arial" w:eastAsia="Arial" w:hAnsi="Arial" w:cs="Arial"/>
                <w:lang w:val="lt-LT"/>
              </w:rPr>
              <w:t>)</w:t>
            </w:r>
            <w:r w:rsidR="00C25DF9" w:rsidRPr="002932A4">
              <w:rPr>
                <w:rFonts w:ascii="Arial" w:eastAsia="Arial" w:hAnsi="Arial" w:cs="Arial"/>
                <w:lang w:val="lt-LT"/>
              </w:rPr>
              <w:t xml:space="preserve"> </w:t>
            </w:r>
            <w:r w:rsidR="00197F13" w:rsidRPr="002932A4">
              <w:rPr>
                <w:rFonts w:ascii="Arial" w:eastAsia="Arial" w:hAnsi="Arial" w:cs="Arial"/>
                <w:lang w:val="lt-LT"/>
              </w:rPr>
              <w:t xml:space="preserve">7.2. punktu </w:t>
            </w:r>
            <w:r w:rsidR="00DF0792" w:rsidRPr="002932A4">
              <w:rPr>
                <w:rFonts w:ascii="Arial" w:eastAsia="Arial" w:hAnsi="Arial" w:cs="Arial"/>
                <w:lang w:val="lt-LT"/>
              </w:rPr>
              <w:t>ir jo papun</w:t>
            </w:r>
            <w:r w:rsidR="000801BB" w:rsidRPr="002932A4">
              <w:rPr>
                <w:rFonts w:ascii="Arial" w:eastAsia="Arial" w:hAnsi="Arial" w:cs="Arial"/>
                <w:lang w:val="lt-LT"/>
              </w:rPr>
              <w:t>kčiais Tiek</w:t>
            </w:r>
            <w:r w:rsidR="006127D6" w:rsidRPr="002932A4">
              <w:rPr>
                <w:rFonts w:ascii="Arial" w:eastAsia="Arial" w:hAnsi="Arial" w:cs="Arial"/>
                <w:lang w:val="lt-LT"/>
              </w:rPr>
              <w:t xml:space="preserve">ėjas </w:t>
            </w:r>
            <w:r w:rsidR="00C25DF9" w:rsidRPr="002932A4">
              <w:rPr>
                <w:rFonts w:ascii="Arial" w:eastAsia="Arial" w:hAnsi="Arial" w:cs="Arial"/>
                <w:b/>
                <w:lang w:val="lt-LT"/>
              </w:rPr>
              <w:t xml:space="preserve">kartu su </w:t>
            </w:r>
            <w:r w:rsidR="00661D82" w:rsidRPr="002932A4">
              <w:rPr>
                <w:rFonts w:ascii="Arial" w:eastAsia="Arial" w:hAnsi="Arial" w:cs="Arial"/>
                <w:b/>
                <w:lang w:val="lt-LT"/>
              </w:rPr>
              <w:t>paraiška</w:t>
            </w:r>
            <w:r w:rsidR="00E94456" w:rsidRPr="006D4519">
              <w:rPr>
                <w:rFonts w:ascii="Arial" w:eastAsia="Arial" w:hAnsi="Arial" w:cs="Arial"/>
                <w:b/>
                <w:lang w:val="lt-LT"/>
              </w:rPr>
              <w:t xml:space="preserve"> turi pateikti visus</w:t>
            </w:r>
            <w:r w:rsidR="002932A4">
              <w:rPr>
                <w:rFonts w:ascii="Arial" w:eastAsia="Arial" w:hAnsi="Arial" w:cs="Arial"/>
                <w:lang w:val="lt-LT"/>
              </w:rPr>
              <w:t xml:space="preserve"> šiame punkte ir jo papunkčiuose</w:t>
            </w:r>
            <w:r w:rsidR="00876255">
              <w:rPr>
                <w:rFonts w:ascii="Arial" w:eastAsia="Arial" w:hAnsi="Arial" w:cs="Arial"/>
                <w:lang w:val="lt-LT"/>
              </w:rPr>
              <w:t xml:space="preserve"> </w:t>
            </w:r>
            <w:r w:rsidR="00E94456" w:rsidRPr="006D4519">
              <w:rPr>
                <w:rFonts w:ascii="Arial" w:eastAsia="Arial" w:hAnsi="Arial" w:cs="Arial"/>
                <w:b/>
                <w:lang w:val="lt-LT"/>
              </w:rPr>
              <w:t>išvard</w:t>
            </w:r>
            <w:r w:rsidR="00A96C4D">
              <w:rPr>
                <w:rFonts w:ascii="Arial" w:eastAsia="Arial" w:hAnsi="Arial" w:cs="Arial"/>
                <w:b/>
                <w:lang w:val="lt-LT"/>
              </w:rPr>
              <w:t>in</w:t>
            </w:r>
            <w:r w:rsidR="00E94456" w:rsidRPr="006D4519">
              <w:rPr>
                <w:rFonts w:ascii="Arial" w:eastAsia="Arial" w:hAnsi="Arial" w:cs="Arial"/>
                <w:b/>
                <w:lang w:val="lt-LT"/>
              </w:rPr>
              <w:t xml:space="preserve">tus dokumentus. Remiantis SPS </w:t>
            </w:r>
            <w:r w:rsidR="00493F56" w:rsidRPr="006D4519">
              <w:rPr>
                <w:rFonts w:ascii="Arial" w:eastAsia="Arial" w:hAnsi="Arial" w:cs="Arial"/>
                <w:b/>
                <w:lang w:val="lt-LT"/>
              </w:rPr>
              <w:t xml:space="preserve">9.2. punktu ir jo papunkčiais </w:t>
            </w:r>
            <w:r w:rsidR="007E64EC" w:rsidRPr="006D4519">
              <w:rPr>
                <w:rFonts w:ascii="Arial" w:eastAsia="Arial" w:hAnsi="Arial" w:cs="Arial"/>
                <w:b/>
                <w:lang w:val="lt-LT"/>
              </w:rPr>
              <w:t>kartu su</w:t>
            </w:r>
            <w:r w:rsidR="00800C86">
              <w:rPr>
                <w:rFonts w:ascii="Arial" w:eastAsia="Arial" w:hAnsi="Arial" w:cs="Arial"/>
                <w:b/>
                <w:lang w:val="lt-LT"/>
              </w:rPr>
              <w:t xml:space="preserve"> </w:t>
            </w:r>
            <w:r w:rsidR="00661D82" w:rsidRPr="002932A4">
              <w:rPr>
                <w:rFonts w:ascii="Arial" w:eastAsia="Arial" w:hAnsi="Arial" w:cs="Arial"/>
                <w:b/>
                <w:lang w:val="lt-LT"/>
              </w:rPr>
              <w:t>pirminiu pasiūlymu</w:t>
            </w:r>
            <w:r w:rsidR="00C25DF9" w:rsidRPr="002932A4">
              <w:rPr>
                <w:rFonts w:ascii="Arial" w:eastAsia="Arial" w:hAnsi="Arial" w:cs="Arial"/>
                <w:lang w:val="lt-LT"/>
              </w:rPr>
              <w:t xml:space="preserve"> tiekėjai turi pateikti</w:t>
            </w:r>
            <w:r w:rsidR="007E345F" w:rsidRPr="002932A4">
              <w:rPr>
                <w:rFonts w:ascii="Arial" w:eastAsia="Arial" w:hAnsi="Arial" w:cs="Arial"/>
                <w:lang w:val="lt-LT"/>
              </w:rPr>
              <w:t xml:space="preserve"> visus </w:t>
            </w:r>
            <w:r w:rsidR="002932A4">
              <w:rPr>
                <w:rFonts w:ascii="Arial" w:eastAsia="Arial" w:hAnsi="Arial" w:cs="Arial"/>
                <w:lang w:val="lt-LT"/>
              </w:rPr>
              <w:t xml:space="preserve">šiame punkte ir jo </w:t>
            </w:r>
            <w:r w:rsidR="002932A4">
              <w:rPr>
                <w:rFonts w:ascii="Arial" w:eastAsia="Arial" w:hAnsi="Arial" w:cs="Arial"/>
                <w:lang w:val="lt-LT"/>
              </w:rPr>
              <w:lastRenderedPageBreak/>
              <w:t xml:space="preserve">papunkčiuose </w:t>
            </w:r>
            <w:r w:rsidR="007E345F" w:rsidRPr="002932A4">
              <w:rPr>
                <w:rFonts w:ascii="Arial" w:eastAsia="Arial" w:hAnsi="Arial" w:cs="Arial"/>
                <w:lang w:val="lt-LT"/>
              </w:rPr>
              <w:t>išvardintus dokumentus</w:t>
            </w:r>
            <w:r w:rsidR="00000FB5">
              <w:rPr>
                <w:rFonts w:ascii="Arial" w:eastAsia="Arial" w:hAnsi="Arial" w:cs="Arial"/>
                <w:lang w:val="lt-LT"/>
              </w:rPr>
              <w:t>:</w:t>
            </w:r>
          </w:p>
          <w:p w14:paraId="753FC2B1" w14:textId="1716698E" w:rsidR="004D787E" w:rsidRPr="00876255" w:rsidRDefault="00000FB5" w:rsidP="6484ED6E">
            <w:pPr>
              <w:spacing w:after="160" w:line="257" w:lineRule="auto"/>
              <w:jc w:val="both"/>
              <w:rPr>
                <w:rFonts w:ascii="Arial" w:eastAsia="Arial" w:hAnsi="Arial" w:cs="Arial"/>
              </w:rPr>
            </w:pPr>
            <w:r w:rsidRPr="00876255">
              <w:rPr>
                <w:rFonts w:ascii="Arial" w:eastAsia="Arial" w:hAnsi="Arial" w:cs="Arial"/>
              </w:rPr>
              <w:t>-</w:t>
            </w:r>
            <w:r w:rsidR="004D787E" w:rsidRPr="00EF64F2">
              <w:rPr>
                <w:rFonts w:ascii="Arial" w:eastAsia="Arial" w:hAnsi="Arial" w:cs="Arial"/>
                <w:lang w:val="lt-LT"/>
              </w:rPr>
              <w:t>Užpildytą ir kvalifikuotu elektroniniu ar fiziniu parašu pasirašytą Pasiūlymo formą (SPS 2 priedas).</w:t>
            </w:r>
          </w:p>
          <w:p w14:paraId="61C679FD" w14:textId="27CE948B" w:rsidR="00000FB5" w:rsidRPr="00EF64F2" w:rsidRDefault="00000FB5" w:rsidP="6484ED6E">
            <w:pPr>
              <w:spacing w:after="160" w:line="257" w:lineRule="auto"/>
              <w:jc w:val="both"/>
              <w:rPr>
                <w:rFonts w:ascii="Arial" w:eastAsia="Arial" w:hAnsi="Arial" w:cs="Arial"/>
                <w:lang w:val="lt-LT"/>
              </w:rPr>
            </w:pPr>
            <w:r w:rsidRPr="00876255">
              <w:rPr>
                <w:rFonts w:ascii="Arial" w:eastAsia="Arial" w:hAnsi="Arial" w:cs="Arial"/>
              </w:rPr>
              <w:t>-</w:t>
            </w:r>
            <w:r w:rsidR="00756615" w:rsidRPr="00876255">
              <w:t xml:space="preserve"> </w:t>
            </w:r>
            <w:r w:rsidR="00756615" w:rsidRPr="00EF64F2">
              <w:rPr>
                <w:rFonts w:ascii="Arial" w:eastAsia="Arial" w:hAnsi="Arial" w:cs="Arial"/>
                <w:lang w:val="lt-LT"/>
              </w:rPr>
              <w:t>Jei Pasiūlymą elektroniniu ar fiziniu parašu pasirašo Tiekėjo vadovo įgaliotas asmuo, prie Pasiūlymo turi būti pridėtas galiojantis rašytinis įgaliojimas arba kitas dokumentas, suteikiantis teisę pasirašyti Pasiūlymą</w:t>
            </w:r>
            <w:r w:rsidR="00304536" w:rsidRPr="00EF64F2">
              <w:rPr>
                <w:rFonts w:ascii="Arial" w:eastAsia="Arial" w:hAnsi="Arial" w:cs="Arial"/>
                <w:lang w:val="lt-LT"/>
              </w:rPr>
              <w:t>.</w:t>
            </w:r>
          </w:p>
          <w:p w14:paraId="4C7F839B" w14:textId="7F92A32D" w:rsidR="00756615" w:rsidRPr="00EF64F2" w:rsidRDefault="00756615" w:rsidP="6484ED6E">
            <w:pPr>
              <w:spacing w:after="160" w:line="257" w:lineRule="auto"/>
              <w:jc w:val="both"/>
              <w:rPr>
                <w:rFonts w:ascii="Arial" w:eastAsia="Arial" w:hAnsi="Arial" w:cs="Arial"/>
                <w:lang w:val="lt-LT"/>
              </w:rPr>
            </w:pPr>
            <w:r w:rsidRPr="00EF64F2">
              <w:rPr>
                <w:rFonts w:ascii="Arial" w:eastAsia="Arial" w:hAnsi="Arial" w:cs="Arial"/>
                <w:lang w:val="lt-LT"/>
              </w:rPr>
              <w:t>-</w:t>
            </w:r>
            <w:r w:rsidR="00E9554D" w:rsidRPr="00EF64F2">
              <w:rPr>
                <w:lang w:val="lt-LT"/>
              </w:rPr>
              <w:t xml:space="preserve"> </w:t>
            </w:r>
            <w:r w:rsidR="00E9554D" w:rsidRPr="00EF64F2">
              <w:rPr>
                <w:rFonts w:ascii="Arial" w:eastAsia="Arial" w:hAnsi="Arial" w:cs="Arial"/>
                <w:lang w:val="lt-LT"/>
              </w:rPr>
              <w:t>Užpildyta Techninės specifikacijos priedas Nr. 1 , t. y. Naujo mobilaus dujų kompresoriaus techninių parametrų atitikties lentelė.</w:t>
            </w:r>
          </w:p>
          <w:p w14:paraId="34742A7B" w14:textId="213A03A4" w:rsidR="00463A3E" w:rsidRPr="00EF64F2" w:rsidRDefault="00463A3E" w:rsidP="6484ED6E">
            <w:pPr>
              <w:spacing w:after="160" w:line="257" w:lineRule="auto"/>
              <w:jc w:val="both"/>
              <w:rPr>
                <w:rFonts w:ascii="Arial" w:eastAsia="Arial" w:hAnsi="Arial" w:cs="Arial"/>
                <w:lang w:val="lt-LT"/>
              </w:rPr>
            </w:pPr>
            <w:r w:rsidRPr="00EF64F2">
              <w:rPr>
                <w:rFonts w:ascii="Arial" w:eastAsia="Arial" w:hAnsi="Arial" w:cs="Arial"/>
                <w:lang w:val="lt-LT"/>
              </w:rPr>
              <w:t>-</w:t>
            </w:r>
            <w:r w:rsidR="00B00AE6" w:rsidRPr="00EF64F2">
              <w:rPr>
                <w:lang w:val="lt-LT"/>
              </w:rPr>
              <w:t xml:space="preserve"> </w:t>
            </w:r>
            <w:r w:rsidR="00B00AE6" w:rsidRPr="00EF64F2">
              <w:rPr>
                <w:rFonts w:ascii="Arial" w:eastAsia="Arial" w:hAnsi="Arial" w:cs="Arial"/>
                <w:lang w:val="lt-LT"/>
              </w:rPr>
              <w:t>Užpildytą Tiekėjo pasiūlymų dėl derėtinų sąlygų formą (SPS 12 priedas) (jei norima derėtis dėl sąlygų, nurodytų SPS 2.5. punkte)</w:t>
            </w:r>
            <w:r w:rsidR="00304536" w:rsidRPr="00EF64F2">
              <w:rPr>
                <w:rFonts w:ascii="Arial" w:eastAsia="Arial" w:hAnsi="Arial" w:cs="Arial"/>
                <w:lang w:val="lt-LT"/>
              </w:rPr>
              <w:t>.</w:t>
            </w:r>
          </w:p>
          <w:p w14:paraId="66DAAB4A" w14:textId="077B4AF0" w:rsidR="001A3C5A" w:rsidRPr="00EF64F2" w:rsidRDefault="00B00AE6" w:rsidP="6484ED6E">
            <w:pPr>
              <w:spacing w:after="160" w:line="257" w:lineRule="auto"/>
              <w:jc w:val="both"/>
              <w:rPr>
                <w:rFonts w:ascii="Arial" w:eastAsia="Arial" w:hAnsi="Arial" w:cs="Arial"/>
                <w:lang w:val="lt-LT"/>
              </w:rPr>
            </w:pPr>
            <w:r w:rsidRPr="00EF64F2">
              <w:rPr>
                <w:rFonts w:ascii="Arial" w:eastAsia="Arial" w:hAnsi="Arial" w:cs="Arial"/>
                <w:lang w:val="lt-LT"/>
              </w:rPr>
              <w:t>-</w:t>
            </w:r>
            <w:r w:rsidR="00304536" w:rsidRPr="00EF64F2">
              <w:rPr>
                <w:lang w:val="lt-LT"/>
              </w:rPr>
              <w:t xml:space="preserve"> </w:t>
            </w:r>
            <w:r w:rsidR="00304536" w:rsidRPr="00EF64F2">
              <w:rPr>
                <w:rFonts w:ascii="Arial" w:eastAsia="Arial" w:hAnsi="Arial" w:cs="Arial"/>
                <w:lang w:val="lt-LT"/>
              </w:rPr>
              <w:t>Dokument</w:t>
            </w:r>
            <w:r w:rsidR="008B32CC" w:rsidRPr="00EF64F2">
              <w:rPr>
                <w:rFonts w:ascii="Arial" w:eastAsia="Arial" w:hAnsi="Arial" w:cs="Arial"/>
                <w:lang w:val="lt-LT"/>
              </w:rPr>
              <w:t>ai</w:t>
            </w:r>
            <w:r w:rsidR="00816774" w:rsidRPr="00EF64F2">
              <w:rPr>
                <w:rFonts w:ascii="Arial" w:eastAsia="Arial" w:hAnsi="Arial" w:cs="Arial"/>
                <w:lang w:val="lt-LT"/>
              </w:rPr>
              <w:t>,</w:t>
            </w:r>
            <w:r w:rsidR="00304536" w:rsidRPr="00EF64F2">
              <w:rPr>
                <w:rFonts w:ascii="Arial" w:eastAsia="Arial" w:hAnsi="Arial" w:cs="Arial"/>
                <w:lang w:val="lt-LT"/>
              </w:rPr>
              <w:t xml:space="preserve"> nurodyt</w:t>
            </w:r>
            <w:r w:rsidR="008B32CC" w:rsidRPr="00EF64F2">
              <w:rPr>
                <w:rFonts w:ascii="Arial" w:eastAsia="Arial" w:hAnsi="Arial" w:cs="Arial"/>
                <w:lang w:val="lt-LT"/>
              </w:rPr>
              <w:t>i</w:t>
            </w:r>
            <w:r w:rsidR="00304536" w:rsidRPr="00EF64F2">
              <w:rPr>
                <w:rFonts w:ascii="Arial" w:eastAsia="Arial" w:hAnsi="Arial" w:cs="Arial"/>
                <w:lang w:val="lt-LT"/>
              </w:rPr>
              <w:t xml:space="preserve"> Techninės specifikacijos 3.16.12. punkte, įrodan</w:t>
            </w:r>
            <w:r w:rsidR="008B32CC" w:rsidRPr="00EF64F2">
              <w:rPr>
                <w:rFonts w:ascii="Arial" w:eastAsia="Arial" w:hAnsi="Arial" w:cs="Arial"/>
                <w:lang w:val="lt-LT"/>
              </w:rPr>
              <w:t>ty</w:t>
            </w:r>
            <w:r w:rsidR="00304536" w:rsidRPr="00EF64F2">
              <w:rPr>
                <w:rFonts w:ascii="Arial" w:eastAsia="Arial" w:hAnsi="Arial" w:cs="Arial"/>
                <w:lang w:val="lt-LT"/>
              </w:rPr>
              <w:t>s Techninės specifikacijos 3.16.11. punkto atitiktį.</w:t>
            </w:r>
          </w:p>
          <w:p w14:paraId="4361BC79" w14:textId="18FEC306" w:rsidR="00C25DF9" w:rsidRDefault="006B02B8" w:rsidP="6484ED6E">
            <w:pPr>
              <w:spacing w:after="160" w:line="257" w:lineRule="auto"/>
              <w:jc w:val="both"/>
              <w:rPr>
                <w:rFonts w:ascii="Arial" w:eastAsia="Arial" w:hAnsi="Arial" w:cs="Arial"/>
                <w:lang w:val="lt-LT"/>
              </w:rPr>
            </w:pPr>
            <w:r>
              <w:rPr>
                <w:rFonts w:ascii="Arial" w:eastAsia="Arial" w:hAnsi="Arial" w:cs="Arial"/>
                <w:lang w:val="lt-LT"/>
              </w:rPr>
              <w:t>Taip pat at</w:t>
            </w:r>
            <w:r w:rsidR="00661D82">
              <w:rPr>
                <w:rFonts w:ascii="Arial" w:eastAsia="Arial" w:hAnsi="Arial" w:cs="Arial"/>
                <w:lang w:val="lt-LT"/>
              </w:rPr>
              <w:t>k</w:t>
            </w:r>
            <w:r>
              <w:rPr>
                <w:rFonts w:ascii="Arial" w:eastAsia="Arial" w:hAnsi="Arial" w:cs="Arial"/>
                <w:lang w:val="lt-LT"/>
              </w:rPr>
              <w:t>reipiame dėmesį, kad, remi</w:t>
            </w:r>
            <w:r w:rsidR="00661D82">
              <w:rPr>
                <w:rFonts w:ascii="Arial" w:eastAsia="Arial" w:hAnsi="Arial" w:cs="Arial"/>
                <w:lang w:val="lt-LT"/>
              </w:rPr>
              <w:t>a</w:t>
            </w:r>
            <w:r>
              <w:rPr>
                <w:rFonts w:ascii="Arial" w:eastAsia="Arial" w:hAnsi="Arial" w:cs="Arial"/>
                <w:lang w:val="lt-LT"/>
              </w:rPr>
              <w:t xml:space="preserve">ntis TS </w:t>
            </w:r>
            <w:r w:rsidR="002C3A85">
              <w:rPr>
                <w:rFonts w:ascii="Arial" w:eastAsia="Arial" w:hAnsi="Arial" w:cs="Arial"/>
                <w:lang w:val="lt-LT"/>
              </w:rPr>
              <w:t>5</w:t>
            </w:r>
            <w:r w:rsidR="005C54E6">
              <w:rPr>
                <w:rFonts w:ascii="Arial" w:eastAsia="Arial" w:hAnsi="Arial" w:cs="Arial"/>
                <w:lang w:val="lt-LT"/>
              </w:rPr>
              <w:t xml:space="preserve"> </w:t>
            </w:r>
            <w:r>
              <w:rPr>
                <w:rFonts w:ascii="Arial" w:eastAsia="Arial" w:hAnsi="Arial" w:cs="Arial"/>
                <w:lang w:val="lt-LT"/>
              </w:rPr>
              <w:t>punktu</w:t>
            </w:r>
            <w:r w:rsidR="002C3A85">
              <w:rPr>
                <w:rFonts w:ascii="Arial" w:eastAsia="Arial" w:hAnsi="Arial" w:cs="Arial"/>
                <w:lang w:val="lt-LT"/>
              </w:rPr>
              <w:t xml:space="preserve"> ir jo papunkčiais</w:t>
            </w:r>
            <w:r>
              <w:rPr>
                <w:rFonts w:ascii="Arial" w:eastAsia="Arial" w:hAnsi="Arial" w:cs="Arial"/>
                <w:lang w:val="lt-LT"/>
              </w:rPr>
              <w:t xml:space="preserve">, </w:t>
            </w:r>
            <w:r w:rsidRPr="0035094D">
              <w:rPr>
                <w:rFonts w:ascii="Arial" w:eastAsia="Arial" w:hAnsi="Arial" w:cs="Arial"/>
                <w:b/>
                <w:bCs/>
                <w:lang w:val="lt-LT"/>
              </w:rPr>
              <w:t>kartu su prekėmis</w:t>
            </w:r>
            <w:r>
              <w:rPr>
                <w:rFonts w:ascii="Arial" w:eastAsia="Arial" w:hAnsi="Arial" w:cs="Arial"/>
                <w:lang w:val="lt-LT"/>
              </w:rPr>
              <w:t xml:space="preserve"> </w:t>
            </w:r>
            <w:r w:rsidR="007644C8">
              <w:rPr>
                <w:rFonts w:ascii="Arial" w:eastAsia="Arial" w:hAnsi="Arial" w:cs="Arial"/>
                <w:lang w:val="lt-LT"/>
              </w:rPr>
              <w:t>tiekėjas turės pateikti</w:t>
            </w:r>
            <w:r w:rsidR="0038467E">
              <w:rPr>
                <w:rFonts w:ascii="Arial" w:eastAsia="Arial" w:hAnsi="Arial" w:cs="Arial"/>
                <w:lang w:val="lt-LT"/>
              </w:rPr>
              <w:t xml:space="preserve"> </w:t>
            </w:r>
            <w:r w:rsidR="00D51CE9">
              <w:rPr>
                <w:rFonts w:ascii="Arial" w:eastAsia="Arial" w:hAnsi="Arial" w:cs="Arial"/>
                <w:lang w:val="lt-LT"/>
              </w:rPr>
              <w:t xml:space="preserve">išsamią techninę dokumentaciją </w:t>
            </w:r>
            <w:r w:rsidR="00B578EC">
              <w:rPr>
                <w:rFonts w:ascii="Arial" w:eastAsia="Arial" w:hAnsi="Arial" w:cs="Arial"/>
                <w:lang w:val="lt-LT"/>
              </w:rPr>
              <w:t xml:space="preserve">ir </w:t>
            </w:r>
            <w:r w:rsidR="00D51CE9">
              <w:rPr>
                <w:rFonts w:ascii="Arial" w:eastAsia="Arial" w:hAnsi="Arial" w:cs="Arial"/>
                <w:lang w:val="lt-LT"/>
              </w:rPr>
              <w:t xml:space="preserve"> </w:t>
            </w:r>
            <w:r w:rsidR="0038467E">
              <w:rPr>
                <w:rFonts w:ascii="Arial" w:eastAsia="Arial" w:hAnsi="Arial" w:cs="Arial"/>
                <w:lang w:val="lt-LT"/>
              </w:rPr>
              <w:t>visus dokumentus</w:t>
            </w:r>
            <w:r w:rsidR="00661D82">
              <w:rPr>
                <w:rFonts w:ascii="Arial" w:eastAsia="Arial" w:hAnsi="Arial" w:cs="Arial"/>
                <w:lang w:val="lt-LT"/>
              </w:rPr>
              <w:t>, įrodančius</w:t>
            </w:r>
            <w:r w:rsidR="00996042">
              <w:rPr>
                <w:rFonts w:ascii="Arial" w:eastAsia="Arial" w:hAnsi="Arial" w:cs="Arial"/>
                <w:lang w:val="lt-LT"/>
              </w:rPr>
              <w:t xml:space="preserve"> ir patvir</w:t>
            </w:r>
            <w:r w:rsidR="00E61D18">
              <w:rPr>
                <w:rFonts w:ascii="Arial" w:eastAsia="Arial" w:hAnsi="Arial" w:cs="Arial"/>
                <w:lang w:val="lt-LT"/>
              </w:rPr>
              <w:t>tinančius</w:t>
            </w:r>
            <w:r w:rsidR="00B578EC">
              <w:rPr>
                <w:rFonts w:ascii="Arial" w:eastAsia="Arial" w:hAnsi="Arial" w:cs="Arial"/>
                <w:lang w:val="lt-LT"/>
              </w:rPr>
              <w:t xml:space="preserve"> Prekių atitiktį techniniams reikalavimams. </w:t>
            </w:r>
          </w:p>
          <w:p w14:paraId="00820FBE" w14:textId="77777777" w:rsidR="00071D1F" w:rsidRDefault="00071D1F" w:rsidP="6484ED6E">
            <w:pPr>
              <w:spacing w:after="160" w:line="257" w:lineRule="auto"/>
              <w:jc w:val="both"/>
              <w:rPr>
                <w:rFonts w:ascii="Arial" w:eastAsia="Arial" w:hAnsi="Arial" w:cs="Arial"/>
                <w:lang w:val="lt-LT"/>
              </w:rPr>
            </w:pPr>
          </w:p>
          <w:p w14:paraId="32159FF1" w14:textId="77777777" w:rsidR="00071D1F" w:rsidRDefault="00071D1F" w:rsidP="6484ED6E">
            <w:pPr>
              <w:spacing w:after="160" w:line="257" w:lineRule="auto"/>
              <w:jc w:val="both"/>
              <w:rPr>
                <w:rFonts w:ascii="Arial" w:eastAsia="Arial" w:hAnsi="Arial" w:cs="Arial"/>
                <w:lang w:val="lt-LT"/>
              </w:rPr>
            </w:pPr>
          </w:p>
          <w:p w14:paraId="28A36A52" w14:textId="77777777" w:rsidR="00071D1F" w:rsidRDefault="00071D1F" w:rsidP="6484ED6E">
            <w:pPr>
              <w:spacing w:after="160" w:line="257" w:lineRule="auto"/>
              <w:jc w:val="both"/>
              <w:rPr>
                <w:rFonts w:ascii="Arial" w:eastAsia="Arial" w:hAnsi="Arial" w:cs="Arial"/>
                <w:lang w:val="lt-LT"/>
              </w:rPr>
            </w:pPr>
          </w:p>
          <w:p w14:paraId="3C345F7D" w14:textId="141D31AB" w:rsidR="00051FE0" w:rsidRDefault="208933CF" w:rsidP="6484ED6E">
            <w:pPr>
              <w:spacing w:after="160" w:line="257" w:lineRule="auto"/>
              <w:jc w:val="both"/>
              <w:rPr>
                <w:rFonts w:ascii="Arial" w:eastAsia="Arial" w:hAnsi="Arial" w:cs="Arial"/>
                <w:lang w:val="lt-LT"/>
              </w:rPr>
            </w:pPr>
            <w:r w:rsidRPr="6484ED6E">
              <w:rPr>
                <w:rFonts w:ascii="Arial" w:eastAsia="Arial" w:hAnsi="Arial" w:cs="Arial"/>
                <w:lang w:val="lt-LT"/>
              </w:rPr>
              <w:t xml:space="preserve">Dėl informacijos apie faktines H₂S koncentracijas gamtinių dujų perdavimo sistemoje pažymime, kad techninė specifikacija rengiama vadovaujantis galiojančiais teisės aktais ir projektavimo sąlygomis, todėl įrangos atitiktis turi būti užtikrinama visam leidžiamam dujų kokybės parametrų diapazonui. Faktinės istorinių laikotarpių dujų sudėties reikšmės nėra </w:t>
            </w:r>
            <w:r w:rsidR="00904C17">
              <w:rPr>
                <w:rFonts w:ascii="Arial" w:eastAsia="Arial" w:hAnsi="Arial" w:cs="Arial"/>
                <w:lang w:val="lt-LT"/>
              </w:rPr>
              <w:t xml:space="preserve">pagrindas </w:t>
            </w:r>
            <w:r w:rsidR="006931A1">
              <w:rPr>
                <w:rFonts w:ascii="Arial" w:eastAsia="Arial" w:hAnsi="Arial" w:cs="Arial"/>
                <w:lang w:val="lt-LT"/>
              </w:rPr>
              <w:t xml:space="preserve">nesivadovauti </w:t>
            </w:r>
            <w:r w:rsidR="003F4F1C">
              <w:rPr>
                <w:rFonts w:ascii="Arial" w:eastAsia="Arial" w:hAnsi="Arial" w:cs="Arial"/>
                <w:lang w:val="lt-LT"/>
              </w:rPr>
              <w:t xml:space="preserve">EnMin įsakyme nustatytomis </w:t>
            </w:r>
            <w:r w:rsidR="007D66BA" w:rsidRPr="007D66BA">
              <w:rPr>
                <w:rFonts w:ascii="Arial" w:eastAsia="Arial" w:hAnsi="Arial" w:cs="Arial"/>
                <w:lang w:val="lt-LT"/>
              </w:rPr>
              <w:t>H</w:t>
            </w:r>
            <w:r w:rsidR="007D66BA" w:rsidRPr="007D66BA">
              <w:rPr>
                <w:rFonts w:ascii="Cambria Math" w:eastAsia="Arial" w:hAnsi="Cambria Math" w:cs="Cambria Math"/>
                <w:lang w:val="lt-LT"/>
              </w:rPr>
              <w:t>₂</w:t>
            </w:r>
            <w:r w:rsidR="007D66BA" w:rsidRPr="007D66BA">
              <w:rPr>
                <w:rFonts w:ascii="Arial" w:eastAsia="Arial" w:hAnsi="Arial" w:cs="Arial"/>
                <w:lang w:val="lt-LT"/>
              </w:rPr>
              <w:t xml:space="preserve">S </w:t>
            </w:r>
            <w:r w:rsidR="007D66BA">
              <w:rPr>
                <w:rFonts w:ascii="Arial" w:eastAsia="Arial" w:hAnsi="Arial" w:cs="Arial"/>
                <w:lang w:val="lt-LT"/>
              </w:rPr>
              <w:t>reikšmėmis</w:t>
            </w:r>
            <w:r w:rsidR="005B416D">
              <w:rPr>
                <w:rFonts w:ascii="Arial" w:eastAsia="Arial" w:hAnsi="Arial" w:cs="Arial"/>
                <w:lang w:val="lt-LT"/>
              </w:rPr>
              <w:t xml:space="preserve">, </w:t>
            </w:r>
            <w:r w:rsidR="4C426152" w:rsidRPr="08FD2239">
              <w:rPr>
                <w:rFonts w:ascii="Arial" w:eastAsia="Arial" w:hAnsi="Arial" w:cs="Arial"/>
                <w:lang w:val="lt-LT"/>
              </w:rPr>
              <w:t xml:space="preserve">todėl </w:t>
            </w:r>
            <w:r w:rsidR="4C426152" w:rsidRPr="7ADEA32F">
              <w:rPr>
                <w:rFonts w:ascii="Arial" w:eastAsia="Arial" w:hAnsi="Arial" w:cs="Arial"/>
                <w:lang w:val="lt-LT"/>
              </w:rPr>
              <w:t xml:space="preserve">ši </w:t>
            </w:r>
            <w:r w:rsidR="4C426152" w:rsidRPr="6C8368EE">
              <w:rPr>
                <w:rFonts w:ascii="Arial" w:eastAsia="Arial" w:hAnsi="Arial" w:cs="Arial"/>
                <w:lang w:val="lt-LT"/>
              </w:rPr>
              <w:t xml:space="preserve">informacija </w:t>
            </w:r>
            <w:r w:rsidR="4C426152" w:rsidRPr="71D7EFD3">
              <w:rPr>
                <w:rFonts w:ascii="Arial" w:eastAsia="Arial" w:hAnsi="Arial" w:cs="Arial"/>
                <w:lang w:val="lt-LT"/>
              </w:rPr>
              <w:t xml:space="preserve">nebus </w:t>
            </w:r>
            <w:r w:rsidR="4C426152" w:rsidRPr="1B84849B">
              <w:rPr>
                <w:rFonts w:ascii="Arial" w:eastAsia="Arial" w:hAnsi="Arial" w:cs="Arial"/>
                <w:lang w:val="lt-LT"/>
              </w:rPr>
              <w:t>pateikiama</w:t>
            </w:r>
            <w:r w:rsidRPr="6484ED6E">
              <w:rPr>
                <w:rFonts w:ascii="Arial" w:eastAsia="Arial" w:hAnsi="Arial" w:cs="Arial"/>
                <w:lang w:val="lt-LT"/>
              </w:rPr>
              <w:t>.</w:t>
            </w:r>
          </w:p>
          <w:p w14:paraId="6473D098" w14:textId="1B3473D2" w:rsidR="0001271B" w:rsidRDefault="00EB135E" w:rsidP="6484ED6E">
            <w:pPr>
              <w:spacing w:after="160" w:line="257" w:lineRule="auto"/>
              <w:jc w:val="both"/>
              <w:rPr>
                <w:rFonts w:ascii="Arial" w:eastAsia="Arial" w:hAnsi="Arial" w:cs="Arial"/>
                <w:lang w:val="lt-LT"/>
              </w:rPr>
            </w:pPr>
            <w:r w:rsidRPr="00EB135E">
              <w:rPr>
                <w:rFonts w:ascii="Arial" w:eastAsia="Arial" w:hAnsi="Arial" w:cs="Arial"/>
                <w:lang w:val="lt-LT"/>
              </w:rPr>
              <w:t>Atsižvelgiant į tai, kad Paraiškų pateikimo terminas jau buvo pratęstas iki 2026 m. birželio 29 d., o visi pirkimo dokumentai, įskaitant Techninę specifikaciją, tiekėjams buvo prieinami nuo pirkimo paskelbimo dienos, Perkantysis subjektas vertina, jog tiekėjai turėjo pakankamai laiko susipažinti su reikalavimais ir pateikti klausimus dėl dokumentų paaiškinimo. Šiuo metu nustatytas Paraiškų pateikimo terminas yra proporcingas pirkimo objekto sudėtingumui ir laikomas pakankamu tinkamai parengti Paraiškas. Dėl šių priežasčių Paraiškų pateikimo terminas nebus pratęsiamas ir lieka galioti iki 2026 m. birželio 29 d.</w:t>
            </w:r>
          </w:p>
          <w:p w14:paraId="22851ADF" w14:textId="33E762F4" w:rsidR="00051FE0" w:rsidRDefault="00051FE0" w:rsidP="6484ED6E">
            <w:pPr>
              <w:jc w:val="both"/>
              <w:rPr>
                <w:rFonts w:ascii="Arial" w:eastAsia="Arial" w:hAnsi="Arial" w:cs="Arial"/>
                <w:lang w:val="lt-LT"/>
              </w:rPr>
            </w:pPr>
          </w:p>
          <w:p w14:paraId="1A7A80E4" w14:textId="77777777" w:rsidR="00051FE0" w:rsidRDefault="00051FE0" w:rsidP="6484ED6E">
            <w:pPr>
              <w:jc w:val="both"/>
              <w:rPr>
                <w:rFonts w:ascii="Arial" w:eastAsia="Arial" w:hAnsi="Arial" w:cs="Arial"/>
                <w:lang w:val="lt-LT"/>
              </w:rPr>
            </w:pPr>
          </w:p>
          <w:p w14:paraId="6A531829" w14:textId="7EBFAB91" w:rsidR="0064405F" w:rsidRPr="006A6CEF" w:rsidRDefault="0064405F" w:rsidP="6484ED6E">
            <w:pPr>
              <w:jc w:val="both"/>
              <w:rPr>
                <w:rFonts w:ascii="Arial" w:eastAsia="Arial" w:hAnsi="Arial" w:cs="Arial"/>
                <w:lang w:val="lt-LT"/>
              </w:rPr>
            </w:pPr>
            <w:r w:rsidRPr="6484ED6E">
              <w:rPr>
                <w:rFonts w:ascii="Arial" w:eastAsia="Arial" w:hAnsi="Arial" w:cs="Arial"/>
                <w:lang w:val="lt-LT"/>
              </w:rPr>
              <w:t xml:space="preserve"> </w:t>
            </w:r>
          </w:p>
        </w:tc>
        <w:tc>
          <w:tcPr>
            <w:tcW w:w="3828" w:type="dxa"/>
            <w:gridSpan w:val="2"/>
          </w:tcPr>
          <w:p w14:paraId="7410069F" w14:textId="77777777" w:rsidR="005C54E6" w:rsidRPr="005C54E6" w:rsidRDefault="005C54E6" w:rsidP="005C54E6">
            <w:pPr>
              <w:jc w:val="both"/>
              <w:rPr>
                <w:rFonts w:ascii="Arial" w:hAnsi="Arial" w:cs="Arial"/>
                <w:lang w:val="en-US"/>
              </w:rPr>
            </w:pPr>
            <w:r w:rsidRPr="005C54E6">
              <w:rPr>
                <w:rFonts w:ascii="Arial" w:hAnsi="Arial" w:cs="Arial"/>
                <w:lang w:val="en-US"/>
              </w:rPr>
              <w:lastRenderedPageBreak/>
              <w:t>As previously noted in our response of 2026</w:t>
            </w:r>
            <w:r w:rsidRPr="005C54E6">
              <w:rPr>
                <w:rFonts w:ascii="Cambria Math" w:hAnsi="Cambria Math" w:cs="Cambria Math"/>
                <w:lang w:val="en-US"/>
              </w:rPr>
              <w:t>‑</w:t>
            </w:r>
            <w:r w:rsidRPr="005C54E6">
              <w:rPr>
                <w:rFonts w:ascii="Arial" w:hAnsi="Arial" w:cs="Arial"/>
                <w:lang w:val="en-US"/>
              </w:rPr>
              <w:t>06</w:t>
            </w:r>
            <w:r w:rsidRPr="005C54E6">
              <w:rPr>
                <w:rFonts w:ascii="Cambria Math" w:hAnsi="Cambria Math" w:cs="Cambria Math"/>
                <w:lang w:val="en-US"/>
              </w:rPr>
              <w:t>‑</w:t>
            </w:r>
            <w:r w:rsidRPr="005C54E6">
              <w:rPr>
                <w:rFonts w:ascii="Arial" w:hAnsi="Arial" w:cs="Arial"/>
                <w:lang w:val="en-US"/>
              </w:rPr>
              <w:t>19, the maximum permissible hydrogen sulfide (H</w:t>
            </w:r>
            <w:r w:rsidRPr="005C54E6">
              <w:rPr>
                <w:rFonts w:ascii="Cambria Math" w:hAnsi="Cambria Math" w:cs="Cambria Math"/>
                <w:lang w:val="en-US"/>
              </w:rPr>
              <w:t>₂</w:t>
            </w:r>
            <w:r w:rsidRPr="005C54E6">
              <w:rPr>
                <w:rFonts w:ascii="Arial" w:hAnsi="Arial" w:cs="Arial"/>
                <w:lang w:val="en-US"/>
              </w:rPr>
              <w:t>S) concentration in gas (≤ 0.007 g/m³) specified in Clause 2.5 of the Technical Specification has been established in accordance with the Order No. 1</w:t>
            </w:r>
            <w:r w:rsidRPr="005C54E6">
              <w:rPr>
                <w:rFonts w:ascii="Cambria Math" w:hAnsi="Cambria Math" w:cs="Cambria Math"/>
                <w:lang w:val="en-US"/>
              </w:rPr>
              <w:t>‑</w:t>
            </w:r>
            <w:r w:rsidRPr="005C54E6">
              <w:rPr>
                <w:rFonts w:ascii="Arial" w:hAnsi="Arial" w:cs="Arial"/>
                <w:lang w:val="en-US"/>
              </w:rPr>
              <w:t>194 of 4 October 2013 of the Minister of Energy of the Republic of Lithuania, “On the Approval of Natural Gas Quality Requirements” (as amended) (hereinafter – the EnMin Order). The requirement established by the EnMin Order is mandatory and cannot be amended.</w:t>
            </w:r>
          </w:p>
          <w:p w14:paraId="25DAF11B" w14:textId="77777777" w:rsidR="005C54E6" w:rsidRPr="005C54E6" w:rsidRDefault="005C54E6" w:rsidP="005C54E6">
            <w:pPr>
              <w:jc w:val="both"/>
              <w:rPr>
                <w:rFonts w:ascii="Arial" w:hAnsi="Arial" w:cs="Arial"/>
                <w:lang w:val="en-US"/>
              </w:rPr>
            </w:pPr>
          </w:p>
          <w:p w14:paraId="5B606FA6" w14:textId="77777777" w:rsidR="005C54E6" w:rsidRPr="005C54E6" w:rsidRDefault="005C54E6" w:rsidP="005C54E6">
            <w:pPr>
              <w:jc w:val="both"/>
              <w:rPr>
                <w:rFonts w:ascii="Arial" w:hAnsi="Arial" w:cs="Arial"/>
                <w:lang w:val="en-US"/>
              </w:rPr>
            </w:pPr>
            <w:r w:rsidRPr="005C54E6">
              <w:rPr>
                <w:rFonts w:ascii="Arial" w:hAnsi="Arial" w:cs="Arial"/>
                <w:lang w:val="en-US"/>
              </w:rPr>
              <w:t>The Contracting Entity requires that the proposed equipment comply with the regulatory framework established by legal acts and be suitable for safe and reliable operation under all gas parameters specified in the Technical Specification, including H</w:t>
            </w:r>
            <w:r w:rsidRPr="005C54E6">
              <w:rPr>
                <w:rFonts w:ascii="Cambria Math" w:hAnsi="Cambria Math" w:cs="Cambria Math"/>
                <w:lang w:val="en-US"/>
              </w:rPr>
              <w:t>₂</w:t>
            </w:r>
            <w:r w:rsidRPr="005C54E6">
              <w:rPr>
                <w:rFonts w:ascii="Arial" w:hAnsi="Arial" w:cs="Arial"/>
                <w:lang w:val="en-US"/>
              </w:rPr>
              <w:t>S concentrations up to 0.007 g/m³.</w:t>
            </w:r>
          </w:p>
          <w:p w14:paraId="1DA82127" w14:textId="77777777" w:rsidR="005C54E6" w:rsidRPr="005C54E6" w:rsidRDefault="005C54E6" w:rsidP="005C54E6">
            <w:pPr>
              <w:jc w:val="both"/>
              <w:rPr>
                <w:rFonts w:ascii="Arial" w:hAnsi="Arial" w:cs="Arial"/>
                <w:lang w:val="en-US"/>
              </w:rPr>
            </w:pPr>
          </w:p>
          <w:p w14:paraId="560C9395" w14:textId="5A57F0CE" w:rsidR="005C54E6" w:rsidRPr="00B96B22" w:rsidRDefault="005C54E6" w:rsidP="005C54E6">
            <w:pPr>
              <w:jc w:val="both"/>
              <w:rPr>
                <w:rFonts w:ascii="Arial" w:hAnsi="Arial" w:cs="Arial"/>
                <w:b/>
                <w:bCs/>
                <w:lang w:val="en-US"/>
              </w:rPr>
            </w:pPr>
            <w:r w:rsidRPr="005C54E6">
              <w:rPr>
                <w:rFonts w:ascii="Arial" w:hAnsi="Arial" w:cs="Arial"/>
                <w:lang w:val="en-US"/>
              </w:rPr>
              <w:t>We note that, pursuant to Clause 7.2 of the Special Procurement Conditions (SPC) and its sub</w:t>
            </w:r>
            <w:r w:rsidRPr="005C54E6">
              <w:rPr>
                <w:rFonts w:ascii="Cambria Math" w:hAnsi="Cambria Math" w:cs="Cambria Math"/>
                <w:lang w:val="en-US"/>
              </w:rPr>
              <w:t>‑</w:t>
            </w:r>
            <w:r w:rsidRPr="005C54E6">
              <w:rPr>
                <w:rFonts w:ascii="Arial" w:hAnsi="Arial" w:cs="Arial"/>
                <w:lang w:val="en-US"/>
              </w:rPr>
              <w:t xml:space="preserve">clauses, </w:t>
            </w:r>
            <w:r w:rsidRPr="00B96B22">
              <w:rPr>
                <w:rFonts w:ascii="Arial" w:hAnsi="Arial" w:cs="Arial"/>
                <w:b/>
                <w:bCs/>
                <w:lang w:val="en-US"/>
              </w:rPr>
              <w:t>the Supplier must submit all documents listed in this clause and its sub</w:t>
            </w:r>
            <w:r w:rsidRPr="00B96B22">
              <w:rPr>
                <w:rFonts w:ascii="Cambria Math" w:hAnsi="Cambria Math" w:cs="Cambria Math"/>
                <w:b/>
                <w:bCs/>
                <w:lang w:val="en-US"/>
              </w:rPr>
              <w:t>‑</w:t>
            </w:r>
            <w:r w:rsidRPr="00B96B22">
              <w:rPr>
                <w:rFonts w:ascii="Arial" w:hAnsi="Arial" w:cs="Arial"/>
                <w:b/>
                <w:bCs/>
                <w:lang w:val="en-US"/>
              </w:rPr>
              <w:t xml:space="preserve">clauses together with the </w:t>
            </w:r>
            <w:r w:rsidR="00B96B22" w:rsidRPr="00B96B22">
              <w:rPr>
                <w:rFonts w:ascii="Arial" w:hAnsi="Arial" w:cs="Arial"/>
                <w:b/>
                <w:bCs/>
                <w:lang w:val="en-US"/>
              </w:rPr>
              <w:t>A</w:t>
            </w:r>
            <w:r w:rsidRPr="00B96B22">
              <w:rPr>
                <w:rFonts w:ascii="Arial" w:hAnsi="Arial" w:cs="Arial"/>
                <w:b/>
                <w:bCs/>
                <w:lang w:val="en-US"/>
              </w:rPr>
              <w:t>pplication.</w:t>
            </w:r>
            <w:r w:rsidRPr="005C54E6">
              <w:rPr>
                <w:rFonts w:ascii="Arial" w:hAnsi="Arial" w:cs="Arial"/>
                <w:lang w:val="en-US"/>
              </w:rPr>
              <w:t xml:space="preserve"> Pursuant </w:t>
            </w:r>
            <w:r w:rsidRPr="00B96B22">
              <w:rPr>
                <w:rFonts w:ascii="Arial" w:hAnsi="Arial" w:cs="Arial"/>
                <w:b/>
                <w:bCs/>
                <w:lang w:val="en-US"/>
              </w:rPr>
              <w:t>to Clause 9.2 of the SPC</w:t>
            </w:r>
            <w:r w:rsidRPr="005C54E6">
              <w:rPr>
                <w:rFonts w:ascii="Arial" w:hAnsi="Arial" w:cs="Arial"/>
                <w:lang w:val="en-US"/>
              </w:rPr>
              <w:t xml:space="preserve"> </w:t>
            </w:r>
            <w:r w:rsidRPr="00B96B22">
              <w:rPr>
                <w:rFonts w:ascii="Arial" w:hAnsi="Arial" w:cs="Arial"/>
                <w:b/>
                <w:bCs/>
                <w:lang w:val="en-US"/>
              </w:rPr>
              <w:t>and its sub</w:t>
            </w:r>
            <w:r w:rsidRPr="00B96B22">
              <w:rPr>
                <w:rFonts w:ascii="Cambria Math" w:hAnsi="Cambria Math" w:cs="Cambria Math"/>
                <w:b/>
                <w:bCs/>
                <w:lang w:val="en-US"/>
              </w:rPr>
              <w:t>‑</w:t>
            </w:r>
            <w:r w:rsidRPr="00B96B22">
              <w:rPr>
                <w:rFonts w:ascii="Arial" w:hAnsi="Arial" w:cs="Arial"/>
                <w:b/>
                <w:bCs/>
                <w:lang w:val="en-US"/>
              </w:rPr>
              <w:t xml:space="preserve">clauses, </w:t>
            </w:r>
            <w:r w:rsidR="00B96B22" w:rsidRPr="00B96B22">
              <w:rPr>
                <w:rFonts w:ascii="Arial" w:hAnsi="Arial" w:cs="Arial"/>
                <w:lang w:val="en-US"/>
              </w:rPr>
              <w:t>S</w:t>
            </w:r>
            <w:r w:rsidRPr="00B96B22">
              <w:rPr>
                <w:rFonts w:ascii="Arial" w:hAnsi="Arial" w:cs="Arial"/>
                <w:lang w:val="en-US"/>
              </w:rPr>
              <w:t>u</w:t>
            </w:r>
            <w:r w:rsidRPr="005C54E6">
              <w:rPr>
                <w:rFonts w:ascii="Arial" w:hAnsi="Arial" w:cs="Arial"/>
                <w:lang w:val="en-US"/>
              </w:rPr>
              <w:t xml:space="preserve">ppliers </w:t>
            </w:r>
            <w:r w:rsidRPr="00B96B22">
              <w:rPr>
                <w:rFonts w:ascii="Arial" w:hAnsi="Arial" w:cs="Arial"/>
                <w:b/>
                <w:bCs/>
                <w:lang w:val="en-US"/>
              </w:rPr>
              <w:t xml:space="preserve">must submit all documents listed in this clause and its </w:t>
            </w:r>
            <w:r w:rsidRPr="00B96B22">
              <w:rPr>
                <w:rFonts w:ascii="Arial" w:hAnsi="Arial" w:cs="Arial"/>
                <w:b/>
                <w:bCs/>
                <w:lang w:val="en-US"/>
              </w:rPr>
              <w:lastRenderedPageBreak/>
              <w:t>sub</w:t>
            </w:r>
            <w:r w:rsidRPr="00B96B22">
              <w:rPr>
                <w:rFonts w:ascii="Cambria Math" w:hAnsi="Cambria Math" w:cs="Cambria Math"/>
                <w:b/>
                <w:bCs/>
                <w:lang w:val="en-US"/>
              </w:rPr>
              <w:t>‑</w:t>
            </w:r>
            <w:r w:rsidRPr="00B96B22">
              <w:rPr>
                <w:rFonts w:ascii="Arial" w:hAnsi="Arial" w:cs="Arial"/>
                <w:b/>
                <w:bCs/>
                <w:lang w:val="en-US"/>
              </w:rPr>
              <w:t xml:space="preserve">clauses together with the </w:t>
            </w:r>
            <w:r w:rsidR="00564183">
              <w:rPr>
                <w:rFonts w:ascii="Arial" w:hAnsi="Arial" w:cs="Arial"/>
                <w:b/>
                <w:bCs/>
                <w:lang w:val="en-US"/>
              </w:rPr>
              <w:t>I</w:t>
            </w:r>
            <w:r w:rsidRPr="00B96B22">
              <w:rPr>
                <w:rFonts w:ascii="Arial" w:hAnsi="Arial" w:cs="Arial"/>
                <w:b/>
                <w:bCs/>
                <w:lang w:val="en-US"/>
              </w:rPr>
              <w:t>nitial proposal:</w:t>
            </w:r>
          </w:p>
          <w:p w14:paraId="3B86A0BB" w14:textId="77777777" w:rsidR="005C54E6" w:rsidRPr="005C54E6" w:rsidRDefault="005C54E6" w:rsidP="005C54E6">
            <w:pPr>
              <w:jc w:val="both"/>
              <w:rPr>
                <w:rFonts w:ascii="Arial" w:hAnsi="Arial" w:cs="Arial"/>
                <w:lang w:val="en-US"/>
              </w:rPr>
            </w:pPr>
          </w:p>
          <w:p w14:paraId="36D10B76" w14:textId="77777777" w:rsidR="005C54E6" w:rsidRPr="005C54E6" w:rsidRDefault="005C54E6" w:rsidP="005C54E6">
            <w:pPr>
              <w:jc w:val="both"/>
              <w:rPr>
                <w:rFonts w:ascii="Arial" w:hAnsi="Arial" w:cs="Arial"/>
                <w:lang w:val="en-US"/>
              </w:rPr>
            </w:pPr>
            <w:r w:rsidRPr="005C54E6">
              <w:rPr>
                <w:rFonts w:ascii="Arial" w:hAnsi="Arial" w:cs="Arial"/>
                <w:lang w:val="en-US"/>
              </w:rPr>
              <w:t>A completed Proposal Form (Annex 2 to the SPC), signed with a qualified electronic or physical signature.</w:t>
            </w:r>
          </w:p>
          <w:p w14:paraId="0CB18C6E" w14:textId="77777777" w:rsidR="005C54E6" w:rsidRPr="005C54E6" w:rsidRDefault="005C54E6" w:rsidP="005C54E6">
            <w:pPr>
              <w:jc w:val="both"/>
              <w:rPr>
                <w:rFonts w:ascii="Arial" w:hAnsi="Arial" w:cs="Arial"/>
                <w:lang w:val="en-US"/>
              </w:rPr>
            </w:pPr>
          </w:p>
          <w:p w14:paraId="12651448" w14:textId="77777777" w:rsidR="005C54E6" w:rsidRPr="005C54E6" w:rsidRDefault="005C54E6" w:rsidP="005C54E6">
            <w:pPr>
              <w:jc w:val="both"/>
              <w:rPr>
                <w:rFonts w:ascii="Arial" w:hAnsi="Arial" w:cs="Arial"/>
                <w:lang w:val="en-US"/>
              </w:rPr>
            </w:pPr>
            <w:r w:rsidRPr="005C54E6">
              <w:rPr>
                <w:rFonts w:ascii="Arial" w:hAnsi="Arial" w:cs="Arial"/>
                <w:lang w:val="en-US"/>
              </w:rPr>
              <w:t>If the Proposal is signed by a person authorised by the Supplier’s manager, a valid written authorisation or other document granting the right to sign the Proposal must be attached.</w:t>
            </w:r>
          </w:p>
          <w:p w14:paraId="4AC7CA19" w14:textId="77777777" w:rsidR="005C54E6" w:rsidRPr="005C54E6" w:rsidRDefault="005C54E6" w:rsidP="005C54E6">
            <w:pPr>
              <w:jc w:val="both"/>
              <w:rPr>
                <w:rFonts w:ascii="Arial" w:hAnsi="Arial" w:cs="Arial"/>
                <w:lang w:val="en-US"/>
              </w:rPr>
            </w:pPr>
          </w:p>
          <w:p w14:paraId="6DA106E8" w14:textId="77777777" w:rsidR="005C54E6" w:rsidRPr="005C54E6" w:rsidRDefault="005C54E6" w:rsidP="005C54E6">
            <w:pPr>
              <w:jc w:val="both"/>
              <w:rPr>
                <w:rFonts w:ascii="Arial" w:hAnsi="Arial" w:cs="Arial"/>
                <w:lang w:val="en-US"/>
              </w:rPr>
            </w:pPr>
            <w:r w:rsidRPr="005C54E6">
              <w:rPr>
                <w:rFonts w:ascii="Arial" w:hAnsi="Arial" w:cs="Arial"/>
                <w:lang w:val="en-US"/>
              </w:rPr>
              <w:t>A completed Annex No. 1 to the Technical Specification, i.e., the Compliance Table of Technical Parameters for the New Mobile Gas Compressor.</w:t>
            </w:r>
          </w:p>
          <w:p w14:paraId="5592ECB7" w14:textId="77777777" w:rsidR="005C54E6" w:rsidRPr="005C54E6" w:rsidRDefault="005C54E6" w:rsidP="005C54E6">
            <w:pPr>
              <w:jc w:val="both"/>
              <w:rPr>
                <w:rFonts w:ascii="Arial" w:hAnsi="Arial" w:cs="Arial"/>
                <w:lang w:val="en-US"/>
              </w:rPr>
            </w:pPr>
          </w:p>
          <w:p w14:paraId="008FFAD5" w14:textId="77777777" w:rsidR="005C54E6" w:rsidRPr="005C54E6" w:rsidRDefault="005C54E6" w:rsidP="005C54E6">
            <w:pPr>
              <w:jc w:val="both"/>
              <w:rPr>
                <w:rFonts w:ascii="Arial" w:hAnsi="Arial" w:cs="Arial"/>
                <w:lang w:val="en-US"/>
              </w:rPr>
            </w:pPr>
            <w:r w:rsidRPr="005C54E6">
              <w:rPr>
                <w:rFonts w:ascii="Arial" w:hAnsi="Arial" w:cs="Arial"/>
                <w:lang w:val="en-US"/>
              </w:rPr>
              <w:t>A completed Supplier’s Proposal on Negotiable Conditions Form (Annex 12 to the SPC) (if the supplier wishes to negotiate the conditions listed in SPC Clause 2.5).</w:t>
            </w:r>
          </w:p>
          <w:p w14:paraId="2E966265" w14:textId="77777777" w:rsidR="005C54E6" w:rsidRPr="005C54E6" w:rsidRDefault="005C54E6" w:rsidP="005C54E6">
            <w:pPr>
              <w:jc w:val="both"/>
              <w:rPr>
                <w:rFonts w:ascii="Arial" w:hAnsi="Arial" w:cs="Arial"/>
                <w:lang w:val="en-US"/>
              </w:rPr>
            </w:pPr>
          </w:p>
          <w:p w14:paraId="5A498C31" w14:textId="77777777" w:rsidR="005C54E6" w:rsidRPr="005C54E6" w:rsidRDefault="005C54E6" w:rsidP="005C54E6">
            <w:pPr>
              <w:jc w:val="both"/>
              <w:rPr>
                <w:rFonts w:ascii="Arial" w:hAnsi="Arial" w:cs="Arial"/>
                <w:lang w:val="en-US"/>
              </w:rPr>
            </w:pPr>
            <w:r w:rsidRPr="005C54E6">
              <w:rPr>
                <w:rFonts w:ascii="Arial" w:hAnsi="Arial" w:cs="Arial"/>
                <w:lang w:val="en-US"/>
              </w:rPr>
              <w:t>The documents specified in Clause 3.16.12 of the Technical Specification proving compliance with Clause 3.16.11 of the Technical Specification.</w:t>
            </w:r>
          </w:p>
          <w:p w14:paraId="52940E6D" w14:textId="77777777" w:rsidR="005C54E6" w:rsidRPr="005C54E6" w:rsidRDefault="005C54E6" w:rsidP="005C54E6">
            <w:pPr>
              <w:jc w:val="both"/>
              <w:rPr>
                <w:rFonts w:ascii="Arial" w:hAnsi="Arial" w:cs="Arial"/>
                <w:lang w:val="en-US"/>
              </w:rPr>
            </w:pPr>
          </w:p>
          <w:p w14:paraId="14FA4CDC" w14:textId="77777777" w:rsidR="005C54E6" w:rsidRPr="005C54E6" w:rsidRDefault="005C54E6" w:rsidP="005C54E6">
            <w:pPr>
              <w:jc w:val="both"/>
              <w:rPr>
                <w:rFonts w:ascii="Arial" w:hAnsi="Arial" w:cs="Arial"/>
                <w:lang w:val="en-US"/>
              </w:rPr>
            </w:pPr>
            <w:r w:rsidRPr="005C54E6">
              <w:rPr>
                <w:rFonts w:ascii="Arial" w:hAnsi="Arial" w:cs="Arial"/>
                <w:lang w:val="en-US"/>
              </w:rPr>
              <w:t>We also draw attention to the fact that, pursuant to Clause 5 of the Technical Specification and its sub</w:t>
            </w:r>
            <w:r w:rsidRPr="005C54E6">
              <w:rPr>
                <w:rFonts w:ascii="Cambria Math" w:hAnsi="Cambria Math" w:cs="Cambria Math"/>
                <w:lang w:val="en-US"/>
              </w:rPr>
              <w:t>‑</w:t>
            </w:r>
            <w:r w:rsidRPr="005C54E6">
              <w:rPr>
                <w:rFonts w:ascii="Arial" w:hAnsi="Arial" w:cs="Arial"/>
                <w:lang w:val="en-US"/>
              </w:rPr>
              <w:t>clauses, the supplier will be required to provide detailed technical documentation and all documents proving and confirming the compliance of the Goods with the technical requirements together with the delivery of the Goods.</w:t>
            </w:r>
          </w:p>
          <w:p w14:paraId="61633E8E" w14:textId="77777777" w:rsidR="005C54E6" w:rsidRPr="005C54E6" w:rsidRDefault="005C54E6" w:rsidP="005C54E6">
            <w:pPr>
              <w:jc w:val="both"/>
              <w:rPr>
                <w:rFonts w:ascii="Arial" w:hAnsi="Arial" w:cs="Arial"/>
                <w:lang w:val="en-US"/>
              </w:rPr>
            </w:pPr>
          </w:p>
          <w:p w14:paraId="3763B4FD" w14:textId="77777777" w:rsidR="005C54E6" w:rsidRPr="005C54E6" w:rsidRDefault="005C54E6" w:rsidP="005C54E6">
            <w:pPr>
              <w:jc w:val="both"/>
              <w:rPr>
                <w:rFonts w:ascii="Arial" w:hAnsi="Arial" w:cs="Arial"/>
                <w:lang w:val="en-US"/>
              </w:rPr>
            </w:pPr>
            <w:r w:rsidRPr="005C54E6">
              <w:rPr>
                <w:rFonts w:ascii="Arial" w:hAnsi="Arial" w:cs="Arial"/>
                <w:lang w:val="en-US"/>
              </w:rPr>
              <w:lastRenderedPageBreak/>
              <w:t>Regarding information on actual H</w:t>
            </w:r>
            <w:r w:rsidRPr="005C54E6">
              <w:rPr>
                <w:rFonts w:ascii="Cambria Math" w:hAnsi="Cambria Math" w:cs="Cambria Math"/>
                <w:lang w:val="en-US"/>
              </w:rPr>
              <w:t>₂</w:t>
            </w:r>
            <w:r w:rsidRPr="005C54E6">
              <w:rPr>
                <w:rFonts w:ascii="Arial" w:hAnsi="Arial" w:cs="Arial"/>
                <w:lang w:val="en-US"/>
              </w:rPr>
              <w:t>S concentrations in the natural gas transmission system, we note that the technical specification is prepared in accordance with applicable legal acts and design conditions; therefore, equipment compliance must be ensured for the entire permissible range of gas quality parameters. Actual historical gas composition values do not constitute grounds for disregarding the H</w:t>
            </w:r>
            <w:r w:rsidRPr="005C54E6">
              <w:rPr>
                <w:rFonts w:ascii="Cambria Math" w:hAnsi="Cambria Math" w:cs="Cambria Math"/>
                <w:lang w:val="en-US"/>
              </w:rPr>
              <w:t>₂</w:t>
            </w:r>
            <w:r w:rsidRPr="005C54E6">
              <w:rPr>
                <w:rFonts w:ascii="Arial" w:hAnsi="Arial" w:cs="Arial"/>
                <w:lang w:val="en-US"/>
              </w:rPr>
              <w:t>S limits established in the EnMin Order; therefore, such information will not be provided.</w:t>
            </w:r>
          </w:p>
          <w:p w14:paraId="07231ADE" w14:textId="77777777" w:rsidR="005C54E6" w:rsidRPr="005C54E6" w:rsidRDefault="005C54E6" w:rsidP="005C54E6">
            <w:pPr>
              <w:jc w:val="both"/>
              <w:rPr>
                <w:rFonts w:ascii="Arial" w:hAnsi="Arial" w:cs="Arial"/>
                <w:lang w:val="en-US"/>
              </w:rPr>
            </w:pPr>
          </w:p>
          <w:p w14:paraId="1F60B290" w14:textId="68CA58AA" w:rsidR="00BB23B5" w:rsidRPr="006A6CEF" w:rsidRDefault="005C54E6" w:rsidP="005C54E6">
            <w:pPr>
              <w:jc w:val="both"/>
              <w:rPr>
                <w:rFonts w:ascii="Arial" w:hAnsi="Arial" w:cs="Arial"/>
                <w:lang w:val="lt-LT"/>
              </w:rPr>
            </w:pPr>
            <w:r w:rsidRPr="005C54E6">
              <w:rPr>
                <w:rFonts w:ascii="Arial" w:hAnsi="Arial" w:cs="Arial"/>
                <w:lang w:val="en-US"/>
              </w:rPr>
              <w:t>Considering that the deadline for submitting Applications has already been extended until 29 June 2026, and that all procurement documents, including the Technical Specification, have been available to suppliers since the date of the procurement announcement, the Contracting Entity considers that suppliers have had sufficient time to familiarise themselves with the requirements and submit questions regarding clarification of the documents. The currently established deadline for submitting Applications is proportionate to the complexity of the procurement object and is deemed sufficient for proper preparation of Applications. For these reasons, the deadline for submitting Applications will not be extended and remains valid until 29 June 2026.</w:t>
            </w:r>
          </w:p>
        </w:tc>
      </w:tr>
    </w:tbl>
    <w:p w14:paraId="4814F654" w14:textId="0C1BF458" w:rsidR="00135B33" w:rsidRPr="00213291" w:rsidRDefault="00135B33" w:rsidP="00135B33">
      <w:pPr>
        <w:tabs>
          <w:tab w:val="left" w:pos="284"/>
        </w:tabs>
        <w:rPr>
          <w:rFonts w:ascii="Arial" w:eastAsiaTheme="minorEastAsia" w:hAnsi="Arial" w:cs="Arial"/>
          <w:i/>
          <w:iCs/>
          <w:lang w:val="en-US"/>
        </w:rPr>
      </w:pPr>
      <w:r w:rsidRPr="006A6CEF">
        <w:rPr>
          <w:rFonts w:ascii="Arial" w:eastAsiaTheme="minorEastAsia" w:hAnsi="Arial" w:cs="Arial"/>
          <w:i/>
          <w:iCs/>
          <w:lang w:val="lt-LT"/>
        </w:rPr>
        <w:lastRenderedPageBreak/>
        <w:t>* Suinteresuoto (-ų) tiekėjo (-ų) prašymo (-ų) paaiškinti/ patikslinti Pirkimo dokumentus tekstas neredaguotas.</w:t>
      </w:r>
      <w:r w:rsidR="00F350F6" w:rsidRPr="006A6CEF">
        <w:rPr>
          <w:rFonts w:ascii="Arial" w:eastAsiaTheme="minorEastAsia" w:hAnsi="Arial" w:cs="Arial"/>
          <w:i/>
          <w:iCs/>
          <w:lang w:val="lt-LT"/>
        </w:rPr>
        <w:t>/</w:t>
      </w:r>
      <w:r w:rsidR="002174C3" w:rsidRPr="006A6CEF">
        <w:rPr>
          <w:rFonts w:ascii="Arial" w:hAnsi="Arial" w:cs="Arial"/>
          <w:lang w:val="lt-LT"/>
        </w:rPr>
        <w:t xml:space="preserve"> </w:t>
      </w:r>
      <w:r w:rsidR="002174C3" w:rsidRPr="00213291">
        <w:rPr>
          <w:rFonts w:ascii="Arial" w:eastAsiaTheme="minorEastAsia" w:hAnsi="Arial" w:cs="Arial"/>
          <w:i/>
          <w:iCs/>
          <w:lang w:val="en-US"/>
        </w:rPr>
        <w:t>* The text of the request(s) by the interested supplier(s) to clarify or amend the Procurement Documents has not been edited.</w:t>
      </w:r>
    </w:p>
    <w:p w14:paraId="673ADDB6" w14:textId="7B4883E4" w:rsidR="00135B33" w:rsidRDefault="00135B33" w:rsidP="00135B33">
      <w:pPr>
        <w:tabs>
          <w:tab w:val="left" w:pos="284"/>
        </w:tabs>
        <w:rPr>
          <w:rFonts w:ascii="Arial" w:eastAsiaTheme="minorEastAsia" w:hAnsi="Arial" w:cs="Arial"/>
          <w:i/>
          <w:iCs/>
          <w:lang w:val="lt-LT"/>
        </w:rPr>
      </w:pPr>
      <w:r w:rsidRPr="006A6CEF">
        <w:rPr>
          <w:rFonts w:ascii="Arial" w:eastAsiaTheme="minorEastAsia" w:hAnsi="Arial" w:cs="Arial"/>
          <w:i/>
          <w:iCs/>
          <w:lang w:val="lt-LT"/>
        </w:rPr>
        <w:t xml:space="preserve">** Paaiškinimas/ patikslinimas ir jo nuostatos </w:t>
      </w:r>
      <w:r w:rsidRPr="006A6CEF">
        <w:rPr>
          <w:rFonts w:ascii="Arial" w:eastAsiaTheme="minorEastAsia" w:hAnsi="Arial" w:cs="Arial"/>
          <w:i/>
          <w:iCs/>
          <w:u w:val="single"/>
          <w:lang w:val="lt-LT"/>
        </w:rPr>
        <w:t xml:space="preserve">turi viršenybę prieš ankstesnes Pirkimo </w:t>
      </w:r>
      <w:r w:rsidRPr="006A6CEF">
        <w:rPr>
          <w:rFonts w:ascii="Arial" w:eastAsiaTheme="minorEastAsia" w:hAnsi="Arial" w:cs="Arial"/>
          <w:i/>
          <w:iCs/>
          <w:lang w:val="lt-LT"/>
        </w:rPr>
        <w:t>dokumentuose išdėstytas nuostatas.</w:t>
      </w:r>
      <w:r w:rsidR="002174C3" w:rsidRPr="006A6CEF">
        <w:rPr>
          <w:rFonts w:ascii="Arial" w:eastAsiaTheme="minorEastAsia" w:hAnsi="Arial" w:cs="Arial"/>
          <w:i/>
          <w:iCs/>
          <w:lang w:val="lt-LT"/>
        </w:rPr>
        <w:t>/</w:t>
      </w:r>
      <w:r w:rsidR="002174C3" w:rsidRPr="00213291">
        <w:rPr>
          <w:rFonts w:ascii="Arial" w:hAnsi="Arial" w:cs="Arial"/>
          <w:lang w:val="en-US"/>
        </w:rPr>
        <w:t xml:space="preserve"> </w:t>
      </w:r>
      <w:r w:rsidR="002174C3" w:rsidRPr="00213291">
        <w:rPr>
          <w:rFonts w:ascii="Arial" w:eastAsiaTheme="minorEastAsia" w:hAnsi="Arial" w:cs="Arial"/>
          <w:i/>
          <w:iCs/>
          <w:lang w:val="en-US"/>
        </w:rPr>
        <w:t>** The clarification or amendment and its provisions take precedence over the previous provisions set forth in the Procurement Documents.</w:t>
      </w:r>
    </w:p>
    <w:p w14:paraId="27C74B51" w14:textId="66A5F88D" w:rsidR="003848D4" w:rsidRPr="003848D4" w:rsidRDefault="006618F0" w:rsidP="00135B33">
      <w:pPr>
        <w:tabs>
          <w:tab w:val="left" w:pos="284"/>
        </w:tabs>
        <w:rPr>
          <w:rFonts w:ascii="Arial" w:eastAsiaTheme="minorEastAsia" w:hAnsi="Arial" w:cs="Arial"/>
          <w:i/>
          <w:iCs/>
          <w:lang w:val="lt-LT"/>
        </w:rPr>
      </w:pPr>
      <w:r w:rsidRPr="004A5D1D">
        <w:rPr>
          <w:rFonts w:ascii="Arial" w:eastAsiaTheme="minorEastAsia" w:hAnsi="Arial" w:cs="Arial"/>
          <w:b/>
          <w:bCs/>
          <w:i/>
          <w:iCs/>
          <w:lang w:val="lt-LT"/>
        </w:rPr>
        <w:t>Pastaba:</w:t>
      </w:r>
      <w:r w:rsidRPr="00213291">
        <w:rPr>
          <w:rFonts w:ascii="Arial" w:eastAsiaTheme="minorEastAsia" w:hAnsi="Arial" w:cs="Arial"/>
          <w:i/>
          <w:iCs/>
          <w:lang w:val="lt-LT"/>
        </w:rPr>
        <w:t xml:space="preserve"> </w:t>
      </w:r>
      <w:r w:rsidR="003848D4" w:rsidRPr="00213291">
        <w:rPr>
          <w:rFonts w:ascii="Arial" w:eastAsiaTheme="minorEastAsia" w:hAnsi="Arial" w:cs="Arial"/>
          <w:i/>
          <w:iCs/>
          <w:lang w:val="lt-LT"/>
        </w:rPr>
        <w:t>Paklausimų</w:t>
      </w:r>
      <w:r w:rsidR="003848D4">
        <w:rPr>
          <w:rFonts w:ascii="Arial" w:eastAsiaTheme="minorEastAsia" w:hAnsi="Arial" w:cs="Arial"/>
          <w:i/>
          <w:iCs/>
          <w:lang w:val="lt-LT"/>
        </w:rPr>
        <w:t xml:space="preserve"> ir atsakymų  tekstas Lietuvių kalba turi viršenybę pri</w:t>
      </w:r>
      <w:r>
        <w:rPr>
          <w:rFonts w:ascii="Arial" w:eastAsiaTheme="minorEastAsia" w:hAnsi="Arial" w:cs="Arial"/>
          <w:i/>
          <w:iCs/>
          <w:lang w:val="lt-LT"/>
        </w:rPr>
        <w:t>eš</w:t>
      </w:r>
      <w:r w:rsidR="003848D4">
        <w:rPr>
          <w:rFonts w:ascii="Arial" w:eastAsiaTheme="minorEastAsia" w:hAnsi="Arial" w:cs="Arial"/>
          <w:i/>
          <w:iCs/>
          <w:lang w:val="lt-LT"/>
        </w:rPr>
        <w:t xml:space="preserve"> vertimą į anglų kalbą. </w:t>
      </w:r>
      <w:r w:rsidR="003848D4" w:rsidRPr="00213291">
        <w:rPr>
          <w:rFonts w:ascii="Arial" w:eastAsiaTheme="minorEastAsia" w:hAnsi="Arial" w:cs="Arial"/>
          <w:i/>
          <w:iCs/>
          <w:lang w:val="en-US"/>
        </w:rPr>
        <w:t>/</w:t>
      </w:r>
      <w:r w:rsidRPr="00213291">
        <w:rPr>
          <w:rFonts w:ascii="Arial" w:eastAsiaTheme="minorEastAsia" w:hAnsi="Arial" w:cs="Arial"/>
          <w:i/>
          <w:iCs/>
          <w:lang w:val="en-US"/>
        </w:rPr>
        <w:t xml:space="preserve">Note: </w:t>
      </w:r>
      <w:r w:rsidR="00D97AF1" w:rsidRPr="00213291">
        <w:rPr>
          <w:rFonts w:ascii="Arial" w:eastAsiaTheme="minorEastAsia" w:hAnsi="Arial" w:cs="Arial"/>
          <w:i/>
          <w:iCs/>
          <w:lang w:val="en-US"/>
        </w:rPr>
        <w:t>The Lithuanian text of the questions and answers takes precedence over the English translation.</w:t>
      </w:r>
      <w:r w:rsidR="00D97AF1" w:rsidRPr="00D97AF1">
        <w:rPr>
          <w:rFonts w:ascii="Arial" w:eastAsiaTheme="minorEastAsia" w:hAnsi="Arial" w:cs="Arial"/>
          <w:i/>
          <w:iCs/>
          <w:lang w:val="lt-LT"/>
        </w:rPr>
        <w:t xml:space="preserve"> </w:t>
      </w:r>
    </w:p>
    <w:p w14:paraId="71160C34" w14:textId="77777777" w:rsidR="005A5E13" w:rsidRPr="006A6CEF" w:rsidRDefault="005A5E13" w:rsidP="005A5E13">
      <w:pPr>
        <w:jc w:val="both"/>
        <w:rPr>
          <w:rFonts w:ascii="Arial" w:hAnsi="Arial" w:cs="Arial"/>
          <w:lang w:val="lt-LT"/>
        </w:rPr>
      </w:pPr>
    </w:p>
    <w:p w14:paraId="2D3011A9" w14:textId="77777777" w:rsidR="00493A06" w:rsidRPr="006A6CEF" w:rsidRDefault="00493A06" w:rsidP="005A5E13">
      <w:pPr>
        <w:jc w:val="both"/>
        <w:rPr>
          <w:rFonts w:ascii="Arial" w:hAnsi="Arial" w:cs="Arial"/>
          <w:lang w:val="lt-LT"/>
        </w:rPr>
      </w:pPr>
    </w:p>
    <w:p w14:paraId="25690A4D" w14:textId="0DF0B495" w:rsidR="00493A06" w:rsidRPr="006A6CEF" w:rsidRDefault="00493A06" w:rsidP="005A5E13">
      <w:pPr>
        <w:jc w:val="both"/>
        <w:rPr>
          <w:rFonts w:ascii="Arial" w:hAnsi="Arial" w:cs="Arial"/>
          <w:lang w:val="lt-LT"/>
        </w:rPr>
      </w:pPr>
    </w:p>
    <w:sectPr w:rsidR="00493A06" w:rsidRPr="006A6CEF" w:rsidSect="00BB23B5">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E13"/>
    <w:rsid w:val="00000FB5"/>
    <w:rsid w:val="0001271B"/>
    <w:rsid w:val="00013C47"/>
    <w:rsid w:val="00014B2E"/>
    <w:rsid w:val="00030ADB"/>
    <w:rsid w:val="00034ACB"/>
    <w:rsid w:val="000358A0"/>
    <w:rsid w:val="00036C51"/>
    <w:rsid w:val="000504F0"/>
    <w:rsid w:val="00051FE0"/>
    <w:rsid w:val="000555F0"/>
    <w:rsid w:val="00056276"/>
    <w:rsid w:val="000565D6"/>
    <w:rsid w:val="00066345"/>
    <w:rsid w:val="0007106E"/>
    <w:rsid w:val="00071D1F"/>
    <w:rsid w:val="0007572F"/>
    <w:rsid w:val="000801BB"/>
    <w:rsid w:val="0008097A"/>
    <w:rsid w:val="00083E76"/>
    <w:rsid w:val="0009295A"/>
    <w:rsid w:val="00092B51"/>
    <w:rsid w:val="00093390"/>
    <w:rsid w:val="00097094"/>
    <w:rsid w:val="000B1C64"/>
    <w:rsid w:val="000B61A9"/>
    <w:rsid w:val="000B67C0"/>
    <w:rsid w:val="000B7298"/>
    <w:rsid w:val="000B77A9"/>
    <w:rsid w:val="000C02C4"/>
    <w:rsid w:val="000C1CEA"/>
    <w:rsid w:val="000C1FB5"/>
    <w:rsid w:val="000C7DAB"/>
    <w:rsid w:val="000D250D"/>
    <w:rsid w:val="000D654B"/>
    <w:rsid w:val="000D77FD"/>
    <w:rsid w:val="000F0BA8"/>
    <w:rsid w:val="000F1990"/>
    <w:rsid w:val="000F2600"/>
    <w:rsid w:val="00102F26"/>
    <w:rsid w:val="00123658"/>
    <w:rsid w:val="001252E0"/>
    <w:rsid w:val="00127046"/>
    <w:rsid w:val="00127A1D"/>
    <w:rsid w:val="00132751"/>
    <w:rsid w:val="00135B33"/>
    <w:rsid w:val="00140823"/>
    <w:rsid w:val="00140DD5"/>
    <w:rsid w:val="00141676"/>
    <w:rsid w:val="00146DA5"/>
    <w:rsid w:val="00166D31"/>
    <w:rsid w:val="001673C3"/>
    <w:rsid w:val="00172C4E"/>
    <w:rsid w:val="00174D4E"/>
    <w:rsid w:val="001770CF"/>
    <w:rsid w:val="00190A91"/>
    <w:rsid w:val="001934C4"/>
    <w:rsid w:val="00193D6F"/>
    <w:rsid w:val="00197F13"/>
    <w:rsid w:val="001A3B84"/>
    <w:rsid w:val="001A3C5A"/>
    <w:rsid w:val="001A716B"/>
    <w:rsid w:val="001B6BBE"/>
    <w:rsid w:val="001C45D2"/>
    <w:rsid w:val="001C579C"/>
    <w:rsid w:val="001C6D1F"/>
    <w:rsid w:val="001D084E"/>
    <w:rsid w:val="001D4325"/>
    <w:rsid w:val="001E3E88"/>
    <w:rsid w:val="001E4887"/>
    <w:rsid w:val="001F00AF"/>
    <w:rsid w:val="001F444D"/>
    <w:rsid w:val="001F4502"/>
    <w:rsid w:val="00201EF5"/>
    <w:rsid w:val="0020497F"/>
    <w:rsid w:val="00204B28"/>
    <w:rsid w:val="002063CB"/>
    <w:rsid w:val="002120B1"/>
    <w:rsid w:val="00212E2E"/>
    <w:rsid w:val="00213291"/>
    <w:rsid w:val="00214C06"/>
    <w:rsid w:val="002163F0"/>
    <w:rsid w:val="00216A2D"/>
    <w:rsid w:val="002174C3"/>
    <w:rsid w:val="0022048A"/>
    <w:rsid w:val="00221386"/>
    <w:rsid w:val="00222190"/>
    <w:rsid w:val="0022345F"/>
    <w:rsid w:val="0022383C"/>
    <w:rsid w:val="002476A7"/>
    <w:rsid w:val="00250354"/>
    <w:rsid w:val="0025276D"/>
    <w:rsid w:val="00255825"/>
    <w:rsid w:val="002559CD"/>
    <w:rsid w:val="002626B9"/>
    <w:rsid w:val="00266156"/>
    <w:rsid w:val="002752CA"/>
    <w:rsid w:val="00275B88"/>
    <w:rsid w:val="00275DC0"/>
    <w:rsid w:val="0028159F"/>
    <w:rsid w:val="002932A4"/>
    <w:rsid w:val="00296392"/>
    <w:rsid w:val="00296463"/>
    <w:rsid w:val="00296626"/>
    <w:rsid w:val="002A3AE0"/>
    <w:rsid w:val="002A3E26"/>
    <w:rsid w:val="002B1550"/>
    <w:rsid w:val="002B42C0"/>
    <w:rsid w:val="002C1D69"/>
    <w:rsid w:val="002C3A85"/>
    <w:rsid w:val="002C4578"/>
    <w:rsid w:val="002E020D"/>
    <w:rsid w:val="002E259F"/>
    <w:rsid w:val="002F2E80"/>
    <w:rsid w:val="003007A1"/>
    <w:rsid w:val="00304536"/>
    <w:rsid w:val="0030608B"/>
    <w:rsid w:val="00310F33"/>
    <w:rsid w:val="003116FB"/>
    <w:rsid w:val="003125AE"/>
    <w:rsid w:val="0031327E"/>
    <w:rsid w:val="00316FCD"/>
    <w:rsid w:val="003177FD"/>
    <w:rsid w:val="003212D1"/>
    <w:rsid w:val="0033379C"/>
    <w:rsid w:val="0034313F"/>
    <w:rsid w:val="00346EC2"/>
    <w:rsid w:val="0035094D"/>
    <w:rsid w:val="00362884"/>
    <w:rsid w:val="003634B7"/>
    <w:rsid w:val="003634BC"/>
    <w:rsid w:val="00364D67"/>
    <w:rsid w:val="0038144D"/>
    <w:rsid w:val="0038415E"/>
    <w:rsid w:val="0038467E"/>
    <w:rsid w:val="003848D4"/>
    <w:rsid w:val="00391532"/>
    <w:rsid w:val="0039428B"/>
    <w:rsid w:val="00396ED2"/>
    <w:rsid w:val="003A49C1"/>
    <w:rsid w:val="003B2555"/>
    <w:rsid w:val="003B2860"/>
    <w:rsid w:val="003B5527"/>
    <w:rsid w:val="003D22FA"/>
    <w:rsid w:val="003D39FA"/>
    <w:rsid w:val="003D70A7"/>
    <w:rsid w:val="003E260E"/>
    <w:rsid w:val="003E3E8E"/>
    <w:rsid w:val="003E51DF"/>
    <w:rsid w:val="003E54AA"/>
    <w:rsid w:val="003E6901"/>
    <w:rsid w:val="003F0356"/>
    <w:rsid w:val="003F14DE"/>
    <w:rsid w:val="003F3169"/>
    <w:rsid w:val="003F4D98"/>
    <w:rsid w:val="003F4F1C"/>
    <w:rsid w:val="003F5205"/>
    <w:rsid w:val="00400976"/>
    <w:rsid w:val="00406347"/>
    <w:rsid w:val="00417B34"/>
    <w:rsid w:val="00423656"/>
    <w:rsid w:val="0042428D"/>
    <w:rsid w:val="00434E55"/>
    <w:rsid w:val="00436E9E"/>
    <w:rsid w:val="004412C1"/>
    <w:rsid w:val="00442A35"/>
    <w:rsid w:val="00443D1A"/>
    <w:rsid w:val="00445F81"/>
    <w:rsid w:val="0045169E"/>
    <w:rsid w:val="00460AAC"/>
    <w:rsid w:val="00463A3E"/>
    <w:rsid w:val="004645CE"/>
    <w:rsid w:val="004710DF"/>
    <w:rsid w:val="00472671"/>
    <w:rsid w:val="004736AC"/>
    <w:rsid w:val="0047493E"/>
    <w:rsid w:val="00480E14"/>
    <w:rsid w:val="00481EF9"/>
    <w:rsid w:val="00483118"/>
    <w:rsid w:val="00487195"/>
    <w:rsid w:val="0048745D"/>
    <w:rsid w:val="00493A06"/>
    <w:rsid w:val="00493F56"/>
    <w:rsid w:val="00495E77"/>
    <w:rsid w:val="00495EE9"/>
    <w:rsid w:val="004A227F"/>
    <w:rsid w:val="004A4590"/>
    <w:rsid w:val="004A5D1D"/>
    <w:rsid w:val="004B2879"/>
    <w:rsid w:val="004B59B6"/>
    <w:rsid w:val="004D2268"/>
    <w:rsid w:val="004D2292"/>
    <w:rsid w:val="004D787E"/>
    <w:rsid w:val="004E2735"/>
    <w:rsid w:val="004E409F"/>
    <w:rsid w:val="004F2183"/>
    <w:rsid w:val="004F5914"/>
    <w:rsid w:val="004F78E2"/>
    <w:rsid w:val="005027EB"/>
    <w:rsid w:val="005029BF"/>
    <w:rsid w:val="005059CB"/>
    <w:rsid w:val="00507342"/>
    <w:rsid w:val="00507467"/>
    <w:rsid w:val="0051059A"/>
    <w:rsid w:val="00511B48"/>
    <w:rsid w:val="005266D4"/>
    <w:rsid w:val="00526CCB"/>
    <w:rsid w:val="00527FFA"/>
    <w:rsid w:val="00532B48"/>
    <w:rsid w:val="00537F1C"/>
    <w:rsid w:val="005451C8"/>
    <w:rsid w:val="00550353"/>
    <w:rsid w:val="0055378F"/>
    <w:rsid w:val="005537DC"/>
    <w:rsid w:val="005548E6"/>
    <w:rsid w:val="0055597F"/>
    <w:rsid w:val="005604EF"/>
    <w:rsid w:val="00562DEA"/>
    <w:rsid w:val="00564183"/>
    <w:rsid w:val="0056541A"/>
    <w:rsid w:val="00565A97"/>
    <w:rsid w:val="0056714E"/>
    <w:rsid w:val="005712D8"/>
    <w:rsid w:val="00571831"/>
    <w:rsid w:val="005729C2"/>
    <w:rsid w:val="00574D13"/>
    <w:rsid w:val="00575EEA"/>
    <w:rsid w:val="00583BE9"/>
    <w:rsid w:val="00591857"/>
    <w:rsid w:val="00592C39"/>
    <w:rsid w:val="0059484D"/>
    <w:rsid w:val="005955ED"/>
    <w:rsid w:val="0059656F"/>
    <w:rsid w:val="00597B05"/>
    <w:rsid w:val="005A2387"/>
    <w:rsid w:val="005A41FD"/>
    <w:rsid w:val="005A5E13"/>
    <w:rsid w:val="005B416D"/>
    <w:rsid w:val="005B4434"/>
    <w:rsid w:val="005B72FD"/>
    <w:rsid w:val="005C54E6"/>
    <w:rsid w:val="005C7884"/>
    <w:rsid w:val="005C79EC"/>
    <w:rsid w:val="005D2738"/>
    <w:rsid w:val="005E1E45"/>
    <w:rsid w:val="005F1DAB"/>
    <w:rsid w:val="005F30F0"/>
    <w:rsid w:val="005F7753"/>
    <w:rsid w:val="00601553"/>
    <w:rsid w:val="00611D84"/>
    <w:rsid w:val="00612151"/>
    <w:rsid w:val="006127D6"/>
    <w:rsid w:val="00621D60"/>
    <w:rsid w:val="00622418"/>
    <w:rsid w:val="00626A17"/>
    <w:rsid w:val="00632400"/>
    <w:rsid w:val="00637D11"/>
    <w:rsid w:val="0064405F"/>
    <w:rsid w:val="00646CD5"/>
    <w:rsid w:val="0065421C"/>
    <w:rsid w:val="006618F0"/>
    <w:rsid w:val="00661D82"/>
    <w:rsid w:val="00664698"/>
    <w:rsid w:val="00665142"/>
    <w:rsid w:val="00673289"/>
    <w:rsid w:val="00674469"/>
    <w:rsid w:val="0068237B"/>
    <w:rsid w:val="00682EF0"/>
    <w:rsid w:val="00684ED3"/>
    <w:rsid w:val="00687462"/>
    <w:rsid w:val="006876EF"/>
    <w:rsid w:val="006931A1"/>
    <w:rsid w:val="006A4692"/>
    <w:rsid w:val="006A6CEF"/>
    <w:rsid w:val="006B02B8"/>
    <w:rsid w:val="006C1B78"/>
    <w:rsid w:val="006D11A9"/>
    <w:rsid w:val="006D3D6D"/>
    <w:rsid w:val="006D4519"/>
    <w:rsid w:val="006D64DC"/>
    <w:rsid w:val="006E043B"/>
    <w:rsid w:val="006E05E2"/>
    <w:rsid w:val="006E5334"/>
    <w:rsid w:val="006E55FF"/>
    <w:rsid w:val="006E56A8"/>
    <w:rsid w:val="006E74B6"/>
    <w:rsid w:val="006F4882"/>
    <w:rsid w:val="007017F8"/>
    <w:rsid w:val="00702249"/>
    <w:rsid w:val="0070359B"/>
    <w:rsid w:val="00704B9D"/>
    <w:rsid w:val="00705917"/>
    <w:rsid w:val="00707A0E"/>
    <w:rsid w:val="0071520E"/>
    <w:rsid w:val="00721895"/>
    <w:rsid w:val="007229B7"/>
    <w:rsid w:val="00723715"/>
    <w:rsid w:val="007241BA"/>
    <w:rsid w:val="007258E3"/>
    <w:rsid w:val="0072670E"/>
    <w:rsid w:val="00741EA6"/>
    <w:rsid w:val="00742333"/>
    <w:rsid w:val="00747421"/>
    <w:rsid w:val="00747B3F"/>
    <w:rsid w:val="00750F44"/>
    <w:rsid w:val="00751A28"/>
    <w:rsid w:val="00752A0E"/>
    <w:rsid w:val="00753863"/>
    <w:rsid w:val="00756220"/>
    <w:rsid w:val="00756615"/>
    <w:rsid w:val="007644C8"/>
    <w:rsid w:val="0076462E"/>
    <w:rsid w:val="00765920"/>
    <w:rsid w:val="00773666"/>
    <w:rsid w:val="00776AF5"/>
    <w:rsid w:val="00777210"/>
    <w:rsid w:val="00782902"/>
    <w:rsid w:val="00790551"/>
    <w:rsid w:val="007913A7"/>
    <w:rsid w:val="007924B7"/>
    <w:rsid w:val="00794F04"/>
    <w:rsid w:val="007A0215"/>
    <w:rsid w:val="007A166E"/>
    <w:rsid w:val="007A6A54"/>
    <w:rsid w:val="007C0941"/>
    <w:rsid w:val="007C721B"/>
    <w:rsid w:val="007C7484"/>
    <w:rsid w:val="007D22C4"/>
    <w:rsid w:val="007D66BA"/>
    <w:rsid w:val="007D6C06"/>
    <w:rsid w:val="007E0C05"/>
    <w:rsid w:val="007E24A7"/>
    <w:rsid w:val="007E345F"/>
    <w:rsid w:val="007E346D"/>
    <w:rsid w:val="007E64EC"/>
    <w:rsid w:val="007E69EF"/>
    <w:rsid w:val="007E76BF"/>
    <w:rsid w:val="007F1877"/>
    <w:rsid w:val="007F1927"/>
    <w:rsid w:val="0080006E"/>
    <w:rsid w:val="008003F9"/>
    <w:rsid w:val="00800C86"/>
    <w:rsid w:val="00803D97"/>
    <w:rsid w:val="00805336"/>
    <w:rsid w:val="00806978"/>
    <w:rsid w:val="00806B5F"/>
    <w:rsid w:val="008128A9"/>
    <w:rsid w:val="00814B53"/>
    <w:rsid w:val="00816774"/>
    <w:rsid w:val="00830803"/>
    <w:rsid w:val="00841949"/>
    <w:rsid w:val="008438E9"/>
    <w:rsid w:val="00846189"/>
    <w:rsid w:val="00851108"/>
    <w:rsid w:val="00855C36"/>
    <w:rsid w:val="00862887"/>
    <w:rsid w:val="00862C89"/>
    <w:rsid w:val="00863C98"/>
    <w:rsid w:val="008647DB"/>
    <w:rsid w:val="00871ACD"/>
    <w:rsid w:val="00876255"/>
    <w:rsid w:val="00876EE4"/>
    <w:rsid w:val="00887616"/>
    <w:rsid w:val="00893DBC"/>
    <w:rsid w:val="008A10C2"/>
    <w:rsid w:val="008A7D1A"/>
    <w:rsid w:val="008B32CC"/>
    <w:rsid w:val="008C1CFB"/>
    <w:rsid w:val="008C38CB"/>
    <w:rsid w:val="008C3B00"/>
    <w:rsid w:val="008C61AC"/>
    <w:rsid w:val="008D471A"/>
    <w:rsid w:val="008D5308"/>
    <w:rsid w:val="008D5406"/>
    <w:rsid w:val="008D72C0"/>
    <w:rsid w:val="008D73FC"/>
    <w:rsid w:val="008E2ECB"/>
    <w:rsid w:val="008E3BFF"/>
    <w:rsid w:val="008E3F6E"/>
    <w:rsid w:val="008E589F"/>
    <w:rsid w:val="008F7621"/>
    <w:rsid w:val="00900B2F"/>
    <w:rsid w:val="009035B3"/>
    <w:rsid w:val="00904C17"/>
    <w:rsid w:val="009079BC"/>
    <w:rsid w:val="00920587"/>
    <w:rsid w:val="00922AB2"/>
    <w:rsid w:val="00923360"/>
    <w:rsid w:val="009277E9"/>
    <w:rsid w:val="009315AD"/>
    <w:rsid w:val="00937884"/>
    <w:rsid w:val="00941CD8"/>
    <w:rsid w:val="00942E85"/>
    <w:rsid w:val="0094422D"/>
    <w:rsid w:val="009446EC"/>
    <w:rsid w:val="0094625E"/>
    <w:rsid w:val="00947FC4"/>
    <w:rsid w:val="009509F7"/>
    <w:rsid w:val="00952A65"/>
    <w:rsid w:val="00962F7B"/>
    <w:rsid w:val="00972170"/>
    <w:rsid w:val="00973FC2"/>
    <w:rsid w:val="0097475C"/>
    <w:rsid w:val="00980B86"/>
    <w:rsid w:val="00984E1B"/>
    <w:rsid w:val="009918CC"/>
    <w:rsid w:val="009923E1"/>
    <w:rsid w:val="00996042"/>
    <w:rsid w:val="009A1A09"/>
    <w:rsid w:val="009A47FF"/>
    <w:rsid w:val="009B1EB3"/>
    <w:rsid w:val="009B50D3"/>
    <w:rsid w:val="009B607E"/>
    <w:rsid w:val="009C3B10"/>
    <w:rsid w:val="009F366E"/>
    <w:rsid w:val="009F369C"/>
    <w:rsid w:val="009F5D7D"/>
    <w:rsid w:val="00A00A1B"/>
    <w:rsid w:val="00A032DC"/>
    <w:rsid w:val="00A10562"/>
    <w:rsid w:val="00A138FB"/>
    <w:rsid w:val="00A13B74"/>
    <w:rsid w:val="00A14FF3"/>
    <w:rsid w:val="00A264CB"/>
    <w:rsid w:val="00A302EF"/>
    <w:rsid w:val="00A36888"/>
    <w:rsid w:val="00A41C8E"/>
    <w:rsid w:val="00A42E03"/>
    <w:rsid w:val="00A47CEF"/>
    <w:rsid w:val="00A5186E"/>
    <w:rsid w:val="00A557A2"/>
    <w:rsid w:val="00A55D50"/>
    <w:rsid w:val="00A61A43"/>
    <w:rsid w:val="00A631D3"/>
    <w:rsid w:val="00A64451"/>
    <w:rsid w:val="00A64800"/>
    <w:rsid w:val="00A731ED"/>
    <w:rsid w:val="00A73DBA"/>
    <w:rsid w:val="00A76D63"/>
    <w:rsid w:val="00A87472"/>
    <w:rsid w:val="00A93042"/>
    <w:rsid w:val="00A96C4D"/>
    <w:rsid w:val="00AA13BD"/>
    <w:rsid w:val="00AA6F9E"/>
    <w:rsid w:val="00AB0DC2"/>
    <w:rsid w:val="00AB2EEC"/>
    <w:rsid w:val="00AB49C4"/>
    <w:rsid w:val="00AC1AF7"/>
    <w:rsid w:val="00AD370F"/>
    <w:rsid w:val="00AE3249"/>
    <w:rsid w:val="00AE3C96"/>
    <w:rsid w:val="00AE7684"/>
    <w:rsid w:val="00AE7ECD"/>
    <w:rsid w:val="00AF073D"/>
    <w:rsid w:val="00AF487E"/>
    <w:rsid w:val="00AF7B8F"/>
    <w:rsid w:val="00B00AE6"/>
    <w:rsid w:val="00B02372"/>
    <w:rsid w:val="00B11CAD"/>
    <w:rsid w:val="00B13411"/>
    <w:rsid w:val="00B25000"/>
    <w:rsid w:val="00B27D6A"/>
    <w:rsid w:val="00B33B66"/>
    <w:rsid w:val="00B35DB2"/>
    <w:rsid w:val="00B473A5"/>
    <w:rsid w:val="00B51E9F"/>
    <w:rsid w:val="00B56964"/>
    <w:rsid w:val="00B578EC"/>
    <w:rsid w:val="00B6451A"/>
    <w:rsid w:val="00B66133"/>
    <w:rsid w:val="00B812D6"/>
    <w:rsid w:val="00B82E03"/>
    <w:rsid w:val="00B83CC4"/>
    <w:rsid w:val="00B92077"/>
    <w:rsid w:val="00B95B77"/>
    <w:rsid w:val="00B96B22"/>
    <w:rsid w:val="00BA0628"/>
    <w:rsid w:val="00BA1A47"/>
    <w:rsid w:val="00BA420D"/>
    <w:rsid w:val="00BA4E78"/>
    <w:rsid w:val="00BA648A"/>
    <w:rsid w:val="00BA799B"/>
    <w:rsid w:val="00BB23B5"/>
    <w:rsid w:val="00BC366D"/>
    <w:rsid w:val="00BC4695"/>
    <w:rsid w:val="00BC6638"/>
    <w:rsid w:val="00BC7878"/>
    <w:rsid w:val="00BD0E45"/>
    <w:rsid w:val="00BD667C"/>
    <w:rsid w:val="00BE17BF"/>
    <w:rsid w:val="00BE4031"/>
    <w:rsid w:val="00BE4168"/>
    <w:rsid w:val="00BE770E"/>
    <w:rsid w:val="00BF08BF"/>
    <w:rsid w:val="00BF2773"/>
    <w:rsid w:val="00BF34DF"/>
    <w:rsid w:val="00BF41F3"/>
    <w:rsid w:val="00BF550E"/>
    <w:rsid w:val="00C06076"/>
    <w:rsid w:val="00C111CB"/>
    <w:rsid w:val="00C14502"/>
    <w:rsid w:val="00C15C0A"/>
    <w:rsid w:val="00C259B8"/>
    <w:rsid w:val="00C25DF9"/>
    <w:rsid w:val="00C2652C"/>
    <w:rsid w:val="00C271C9"/>
    <w:rsid w:val="00C3049B"/>
    <w:rsid w:val="00C34499"/>
    <w:rsid w:val="00C36AD6"/>
    <w:rsid w:val="00C41DED"/>
    <w:rsid w:val="00C5117E"/>
    <w:rsid w:val="00C51482"/>
    <w:rsid w:val="00C5728D"/>
    <w:rsid w:val="00C65D6A"/>
    <w:rsid w:val="00C705DF"/>
    <w:rsid w:val="00C9002A"/>
    <w:rsid w:val="00C934B0"/>
    <w:rsid w:val="00C97A32"/>
    <w:rsid w:val="00CA00FD"/>
    <w:rsid w:val="00CA180F"/>
    <w:rsid w:val="00CA386E"/>
    <w:rsid w:val="00CA48B1"/>
    <w:rsid w:val="00CA5DE4"/>
    <w:rsid w:val="00CB2844"/>
    <w:rsid w:val="00CB48D4"/>
    <w:rsid w:val="00CC28E7"/>
    <w:rsid w:val="00CC302A"/>
    <w:rsid w:val="00CC540B"/>
    <w:rsid w:val="00CC5894"/>
    <w:rsid w:val="00CC651F"/>
    <w:rsid w:val="00CD21D3"/>
    <w:rsid w:val="00CE08A5"/>
    <w:rsid w:val="00CE2417"/>
    <w:rsid w:val="00CE7EB0"/>
    <w:rsid w:val="00D02479"/>
    <w:rsid w:val="00D02E25"/>
    <w:rsid w:val="00D100F3"/>
    <w:rsid w:val="00D12342"/>
    <w:rsid w:val="00D13742"/>
    <w:rsid w:val="00D20501"/>
    <w:rsid w:val="00D209B8"/>
    <w:rsid w:val="00D34CC3"/>
    <w:rsid w:val="00D51CE9"/>
    <w:rsid w:val="00D54C01"/>
    <w:rsid w:val="00D54DB3"/>
    <w:rsid w:val="00D60235"/>
    <w:rsid w:val="00D6148F"/>
    <w:rsid w:val="00D61AA9"/>
    <w:rsid w:val="00D625CE"/>
    <w:rsid w:val="00D66AF9"/>
    <w:rsid w:val="00D71BC7"/>
    <w:rsid w:val="00D71FEB"/>
    <w:rsid w:val="00D87F58"/>
    <w:rsid w:val="00D91DCE"/>
    <w:rsid w:val="00D97AF1"/>
    <w:rsid w:val="00DA72BB"/>
    <w:rsid w:val="00DA782A"/>
    <w:rsid w:val="00DB0E3A"/>
    <w:rsid w:val="00DB198B"/>
    <w:rsid w:val="00DC4027"/>
    <w:rsid w:val="00DC6ECF"/>
    <w:rsid w:val="00DD0883"/>
    <w:rsid w:val="00DD1645"/>
    <w:rsid w:val="00DE3D6C"/>
    <w:rsid w:val="00DE509D"/>
    <w:rsid w:val="00DE5838"/>
    <w:rsid w:val="00DF025B"/>
    <w:rsid w:val="00DF0792"/>
    <w:rsid w:val="00DF283A"/>
    <w:rsid w:val="00DF2B01"/>
    <w:rsid w:val="00DF4243"/>
    <w:rsid w:val="00DF4D10"/>
    <w:rsid w:val="00DF5BFD"/>
    <w:rsid w:val="00E00DC4"/>
    <w:rsid w:val="00E015D5"/>
    <w:rsid w:val="00E06E25"/>
    <w:rsid w:val="00E129BF"/>
    <w:rsid w:val="00E14059"/>
    <w:rsid w:val="00E145EB"/>
    <w:rsid w:val="00E14CB7"/>
    <w:rsid w:val="00E2221C"/>
    <w:rsid w:val="00E25FB0"/>
    <w:rsid w:val="00E31381"/>
    <w:rsid w:val="00E4265A"/>
    <w:rsid w:val="00E5550B"/>
    <w:rsid w:val="00E61D18"/>
    <w:rsid w:val="00E64CCB"/>
    <w:rsid w:val="00E7161B"/>
    <w:rsid w:val="00E7393F"/>
    <w:rsid w:val="00E73F1E"/>
    <w:rsid w:val="00E835E7"/>
    <w:rsid w:val="00E910A2"/>
    <w:rsid w:val="00E91CBD"/>
    <w:rsid w:val="00E94456"/>
    <w:rsid w:val="00E9554D"/>
    <w:rsid w:val="00E95744"/>
    <w:rsid w:val="00E97DA4"/>
    <w:rsid w:val="00EA1C08"/>
    <w:rsid w:val="00EA51E5"/>
    <w:rsid w:val="00EA748D"/>
    <w:rsid w:val="00EB135E"/>
    <w:rsid w:val="00EB4347"/>
    <w:rsid w:val="00EC1D48"/>
    <w:rsid w:val="00EC3B65"/>
    <w:rsid w:val="00EC4C38"/>
    <w:rsid w:val="00ED155F"/>
    <w:rsid w:val="00ED1790"/>
    <w:rsid w:val="00ED2641"/>
    <w:rsid w:val="00ED7886"/>
    <w:rsid w:val="00EE1BD5"/>
    <w:rsid w:val="00EF160B"/>
    <w:rsid w:val="00EF3B22"/>
    <w:rsid w:val="00EF5C5E"/>
    <w:rsid w:val="00EF64F2"/>
    <w:rsid w:val="00F06D9D"/>
    <w:rsid w:val="00F20543"/>
    <w:rsid w:val="00F20BE3"/>
    <w:rsid w:val="00F24019"/>
    <w:rsid w:val="00F3321A"/>
    <w:rsid w:val="00F34071"/>
    <w:rsid w:val="00F3449C"/>
    <w:rsid w:val="00F350F6"/>
    <w:rsid w:val="00F4292F"/>
    <w:rsid w:val="00F4325B"/>
    <w:rsid w:val="00F4696D"/>
    <w:rsid w:val="00F54487"/>
    <w:rsid w:val="00F60B63"/>
    <w:rsid w:val="00F60EE3"/>
    <w:rsid w:val="00F65538"/>
    <w:rsid w:val="00F669C2"/>
    <w:rsid w:val="00F6711B"/>
    <w:rsid w:val="00F70337"/>
    <w:rsid w:val="00F70D90"/>
    <w:rsid w:val="00F70E82"/>
    <w:rsid w:val="00F70EC8"/>
    <w:rsid w:val="00F7106C"/>
    <w:rsid w:val="00F755AC"/>
    <w:rsid w:val="00F80736"/>
    <w:rsid w:val="00F860F3"/>
    <w:rsid w:val="00F86761"/>
    <w:rsid w:val="00F8783F"/>
    <w:rsid w:val="00F87F55"/>
    <w:rsid w:val="00F90819"/>
    <w:rsid w:val="00F90B1C"/>
    <w:rsid w:val="00F940EB"/>
    <w:rsid w:val="00F95169"/>
    <w:rsid w:val="00F958CB"/>
    <w:rsid w:val="00F968D0"/>
    <w:rsid w:val="00F9782A"/>
    <w:rsid w:val="00FA4295"/>
    <w:rsid w:val="00FB15E5"/>
    <w:rsid w:val="00FC1E37"/>
    <w:rsid w:val="00FC71A9"/>
    <w:rsid w:val="00FD73EC"/>
    <w:rsid w:val="00FE14DE"/>
    <w:rsid w:val="00FE3D83"/>
    <w:rsid w:val="00FE6E7A"/>
    <w:rsid w:val="00FE7A2B"/>
    <w:rsid w:val="00FF1B9B"/>
    <w:rsid w:val="017634B5"/>
    <w:rsid w:val="018388B0"/>
    <w:rsid w:val="0211D6D1"/>
    <w:rsid w:val="0422BEE2"/>
    <w:rsid w:val="04D0F094"/>
    <w:rsid w:val="0505FEEC"/>
    <w:rsid w:val="05A26D8E"/>
    <w:rsid w:val="07A3B7B9"/>
    <w:rsid w:val="0862D46A"/>
    <w:rsid w:val="08FD2239"/>
    <w:rsid w:val="0A00E1BA"/>
    <w:rsid w:val="0A1CFB28"/>
    <w:rsid w:val="0AB41644"/>
    <w:rsid w:val="0C9E2692"/>
    <w:rsid w:val="0CCFABC3"/>
    <w:rsid w:val="0DAAFF7F"/>
    <w:rsid w:val="0EE1BD85"/>
    <w:rsid w:val="0F3FA35D"/>
    <w:rsid w:val="1032B214"/>
    <w:rsid w:val="10529A3B"/>
    <w:rsid w:val="10EF9727"/>
    <w:rsid w:val="11DBFCD4"/>
    <w:rsid w:val="1207DFC1"/>
    <w:rsid w:val="1267CDC9"/>
    <w:rsid w:val="12754451"/>
    <w:rsid w:val="1422772F"/>
    <w:rsid w:val="1472FA0C"/>
    <w:rsid w:val="14BDCAB0"/>
    <w:rsid w:val="150DD614"/>
    <w:rsid w:val="15F0A278"/>
    <w:rsid w:val="16770DDF"/>
    <w:rsid w:val="167B2811"/>
    <w:rsid w:val="16A58F11"/>
    <w:rsid w:val="16B893CC"/>
    <w:rsid w:val="17C1F802"/>
    <w:rsid w:val="17ED7917"/>
    <w:rsid w:val="18542658"/>
    <w:rsid w:val="186BD68D"/>
    <w:rsid w:val="18CA3797"/>
    <w:rsid w:val="19CABADB"/>
    <w:rsid w:val="1A3625F1"/>
    <w:rsid w:val="1A4A6319"/>
    <w:rsid w:val="1A5D22E4"/>
    <w:rsid w:val="1B8223A1"/>
    <w:rsid w:val="1B84849B"/>
    <w:rsid w:val="1EE66C80"/>
    <w:rsid w:val="1EFA296B"/>
    <w:rsid w:val="208933CF"/>
    <w:rsid w:val="211ABE0B"/>
    <w:rsid w:val="22D6D3A0"/>
    <w:rsid w:val="24F4E45E"/>
    <w:rsid w:val="269312E3"/>
    <w:rsid w:val="27AD44BC"/>
    <w:rsid w:val="2A27725F"/>
    <w:rsid w:val="2A289D88"/>
    <w:rsid w:val="2AF790ED"/>
    <w:rsid w:val="2C3B37C9"/>
    <w:rsid w:val="2D5A0F2E"/>
    <w:rsid w:val="2E7E0CD0"/>
    <w:rsid w:val="2EC03D54"/>
    <w:rsid w:val="2EFF73FF"/>
    <w:rsid w:val="2FF72368"/>
    <w:rsid w:val="306D64D2"/>
    <w:rsid w:val="311995E2"/>
    <w:rsid w:val="316AB44C"/>
    <w:rsid w:val="3190F356"/>
    <w:rsid w:val="31B16A49"/>
    <w:rsid w:val="32F47D24"/>
    <w:rsid w:val="339B1C6A"/>
    <w:rsid w:val="3516B47A"/>
    <w:rsid w:val="35A6ED06"/>
    <w:rsid w:val="35D00203"/>
    <w:rsid w:val="371ACA75"/>
    <w:rsid w:val="38C3DD9D"/>
    <w:rsid w:val="3953E976"/>
    <w:rsid w:val="398E22FA"/>
    <w:rsid w:val="3A27764E"/>
    <w:rsid w:val="3A33218D"/>
    <w:rsid w:val="3AFE7DA2"/>
    <w:rsid w:val="3BB4923A"/>
    <w:rsid w:val="3C2EF2C8"/>
    <w:rsid w:val="3C717583"/>
    <w:rsid w:val="3CD21C64"/>
    <w:rsid w:val="3ED9BE96"/>
    <w:rsid w:val="3FD9B489"/>
    <w:rsid w:val="40A4A58E"/>
    <w:rsid w:val="414509F8"/>
    <w:rsid w:val="4448BA2D"/>
    <w:rsid w:val="44574D64"/>
    <w:rsid w:val="448A04A7"/>
    <w:rsid w:val="448E55BF"/>
    <w:rsid w:val="44E3580B"/>
    <w:rsid w:val="4643BB7C"/>
    <w:rsid w:val="4661DFF5"/>
    <w:rsid w:val="467898CA"/>
    <w:rsid w:val="4692ADF5"/>
    <w:rsid w:val="4696B0B1"/>
    <w:rsid w:val="46C40345"/>
    <w:rsid w:val="4701FC4B"/>
    <w:rsid w:val="47230166"/>
    <w:rsid w:val="472F9AB1"/>
    <w:rsid w:val="475808BD"/>
    <w:rsid w:val="4A92B609"/>
    <w:rsid w:val="4C426152"/>
    <w:rsid w:val="4D0324CB"/>
    <w:rsid w:val="4D8A450F"/>
    <w:rsid w:val="4E6DD571"/>
    <w:rsid w:val="4F7E2359"/>
    <w:rsid w:val="501B8B78"/>
    <w:rsid w:val="509C7E4E"/>
    <w:rsid w:val="516A332B"/>
    <w:rsid w:val="52D9DE81"/>
    <w:rsid w:val="537A1CDC"/>
    <w:rsid w:val="570D2D93"/>
    <w:rsid w:val="572D1D45"/>
    <w:rsid w:val="578811B8"/>
    <w:rsid w:val="57ED3109"/>
    <w:rsid w:val="5891938D"/>
    <w:rsid w:val="589A0A9D"/>
    <w:rsid w:val="59C5A858"/>
    <w:rsid w:val="59F9B151"/>
    <w:rsid w:val="5AF5136B"/>
    <w:rsid w:val="5AF907A6"/>
    <w:rsid w:val="5B529E7C"/>
    <w:rsid w:val="5B66C392"/>
    <w:rsid w:val="5B743ED0"/>
    <w:rsid w:val="5B80E2DF"/>
    <w:rsid w:val="5C20F6D5"/>
    <w:rsid w:val="5C2997A2"/>
    <w:rsid w:val="5CA7C940"/>
    <w:rsid w:val="5F987B8C"/>
    <w:rsid w:val="6420598E"/>
    <w:rsid w:val="6484ED6E"/>
    <w:rsid w:val="64BEDB0F"/>
    <w:rsid w:val="66221492"/>
    <w:rsid w:val="66A30FBA"/>
    <w:rsid w:val="66ED99A8"/>
    <w:rsid w:val="6723C000"/>
    <w:rsid w:val="67DC754D"/>
    <w:rsid w:val="69B96240"/>
    <w:rsid w:val="69C0F946"/>
    <w:rsid w:val="6A29DEF5"/>
    <w:rsid w:val="6A69A468"/>
    <w:rsid w:val="6BC99D56"/>
    <w:rsid w:val="6C8368EE"/>
    <w:rsid w:val="6DEF7EEA"/>
    <w:rsid w:val="6DF17B7A"/>
    <w:rsid w:val="6FFCD224"/>
    <w:rsid w:val="71587D30"/>
    <w:rsid w:val="71A25848"/>
    <w:rsid w:val="71D7EFD3"/>
    <w:rsid w:val="725B155E"/>
    <w:rsid w:val="729497C4"/>
    <w:rsid w:val="72E14CE0"/>
    <w:rsid w:val="749589AA"/>
    <w:rsid w:val="7503A82B"/>
    <w:rsid w:val="760CC98E"/>
    <w:rsid w:val="7725354B"/>
    <w:rsid w:val="7765CC4D"/>
    <w:rsid w:val="787BE68C"/>
    <w:rsid w:val="78AB7AD4"/>
    <w:rsid w:val="7ADEA32F"/>
    <w:rsid w:val="7B613BDD"/>
    <w:rsid w:val="7BF09C76"/>
    <w:rsid w:val="7C0E23E2"/>
    <w:rsid w:val="7C37E9E3"/>
    <w:rsid w:val="7C542F6B"/>
    <w:rsid w:val="7CC07C99"/>
    <w:rsid w:val="7DAC69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936CF"/>
  <w15:chartTrackingRefBased/>
  <w15:docId w15:val="{EC6FCF0C-90F7-4350-892E-B7715290F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B8F"/>
    <w:pPr>
      <w:spacing w:after="0" w:line="240" w:lineRule="auto"/>
    </w:pPr>
    <w:rPr>
      <w:rFonts w:ascii="Times New Roman" w:eastAsia="Times New Roman" w:hAnsi="Times New Roman" w:cs="Times New Roman"/>
      <w:kern w:val="0"/>
      <w:sz w:val="20"/>
      <w:szCs w:val="20"/>
      <w:lang w:val="en-GB" w:eastAsia="lt-LT"/>
      <w14:ligatures w14:val="none"/>
    </w:rPr>
  </w:style>
  <w:style w:type="paragraph" w:styleId="Heading1">
    <w:name w:val="heading 1"/>
    <w:basedOn w:val="Normal"/>
    <w:next w:val="Normal"/>
    <w:link w:val="Heading1Char"/>
    <w:uiPriority w:val="9"/>
    <w:qFormat/>
    <w:rsid w:val="005A5E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t-LT" w:eastAsia="en-US"/>
      <w14:ligatures w14:val="standardContextual"/>
    </w:rPr>
  </w:style>
  <w:style w:type="paragraph" w:styleId="Heading2">
    <w:name w:val="heading 2"/>
    <w:basedOn w:val="Normal"/>
    <w:next w:val="Normal"/>
    <w:link w:val="Heading2Char"/>
    <w:uiPriority w:val="9"/>
    <w:semiHidden/>
    <w:unhideWhenUsed/>
    <w:qFormat/>
    <w:rsid w:val="005A5E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t-LT" w:eastAsia="en-US"/>
      <w14:ligatures w14:val="standardContextual"/>
    </w:rPr>
  </w:style>
  <w:style w:type="paragraph" w:styleId="Heading3">
    <w:name w:val="heading 3"/>
    <w:basedOn w:val="Normal"/>
    <w:next w:val="Normal"/>
    <w:link w:val="Heading3Char"/>
    <w:uiPriority w:val="9"/>
    <w:semiHidden/>
    <w:unhideWhenUsed/>
    <w:qFormat/>
    <w:rsid w:val="005A5E1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lt-LT" w:eastAsia="en-US"/>
      <w14:ligatures w14:val="standardContextual"/>
    </w:rPr>
  </w:style>
  <w:style w:type="paragraph" w:styleId="Heading4">
    <w:name w:val="heading 4"/>
    <w:basedOn w:val="Normal"/>
    <w:next w:val="Normal"/>
    <w:link w:val="Heading4Char"/>
    <w:uiPriority w:val="9"/>
    <w:semiHidden/>
    <w:unhideWhenUsed/>
    <w:qFormat/>
    <w:rsid w:val="005A5E1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lt-LT" w:eastAsia="en-US"/>
      <w14:ligatures w14:val="standardContextual"/>
    </w:rPr>
  </w:style>
  <w:style w:type="paragraph" w:styleId="Heading5">
    <w:name w:val="heading 5"/>
    <w:basedOn w:val="Normal"/>
    <w:next w:val="Normal"/>
    <w:link w:val="Heading5Char"/>
    <w:uiPriority w:val="9"/>
    <w:semiHidden/>
    <w:unhideWhenUsed/>
    <w:qFormat/>
    <w:rsid w:val="005A5E1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lt-LT" w:eastAsia="en-US"/>
      <w14:ligatures w14:val="standardContextual"/>
    </w:rPr>
  </w:style>
  <w:style w:type="paragraph" w:styleId="Heading6">
    <w:name w:val="heading 6"/>
    <w:basedOn w:val="Normal"/>
    <w:next w:val="Normal"/>
    <w:link w:val="Heading6Char"/>
    <w:uiPriority w:val="9"/>
    <w:semiHidden/>
    <w:unhideWhenUsed/>
    <w:qFormat/>
    <w:rsid w:val="005A5E1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lt-LT" w:eastAsia="en-US"/>
      <w14:ligatures w14:val="standardContextual"/>
    </w:rPr>
  </w:style>
  <w:style w:type="paragraph" w:styleId="Heading7">
    <w:name w:val="heading 7"/>
    <w:basedOn w:val="Normal"/>
    <w:next w:val="Normal"/>
    <w:link w:val="Heading7Char"/>
    <w:uiPriority w:val="9"/>
    <w:semiHidden/>
    <w:unhideWhenUsed/>
    <w:qFormat/>
    <w:rsid w:val="005A5E1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lt-LT" w:eastAsia="en-US"/>
      <w14:ligatures w14:val="standardContextual"/>
    </w:rPr>
  </w:style>
  <w:style w:type="paragraph" w:styleId="Heading8">
    <w:name w:val="heading 8"/>
    <w:basedOn w:val="Normal"/>
    <w:next w:val="Normal"/>
    <w:link w:val="Heading8Char"/>
    <w:uiPriority w:val="9"/>
    <w:semiHidden/>
    <w:unhideWhenUsed/>
    <w:qFormat/>
    <w:rsid w:val="005A5E13"/>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lt-LT" w:eastAsia="en-US"/>
      <w14:ligatures w14:val="standardContextual"/>
    </w:rPr>
  </w:style>
  <w:style w:type="paragraph" w:styleId="Heading9">
    <w:name w:val="heading 9"/>
    <w:basedOn w:val="Normal"/>
    <w:next w:val="Normal"/>
    <w:link w:val="Heading9Char"/>
    <w:uiPriority w:val="9"/>
    <w:semiHidden/>
    <w:unhideWhenUsed/>
    <w:qFormat/>
    <w:rsid w:val="005A5E13"/>
    <w:pPr>
      <w:keepNext/>
      <w:keepLines/>
      <w:spacing w:line="278" w:lineRule="auto"/>
      <w:outlineLvl w:val="8"/>
    </w:pPr>
    <w:rPr>
      <w:rFonts w:asciiTheme="minorHAnsi" w:eastAsiaTheme="majorEastAsia" w:hAnsiTheme="minorHAnsi" w:cstheme="majorBidi"/>
      <w:color w:val="272727" w:themeColor="text1" w:themeTint="D8"/>
      <w:kern w:val="2"/>
      <w:sz w:val="24"/>
      <w:szCs w:val="24"/>
      <w:lang w:val="lt-LT"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E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E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E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E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E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E13"/>
    <w:rPr>
      <w:rFonts w:eastAsiaTheme="majorEastAsia" w:cstheme="majorBidi"/>
      <w:color w:val="272727" w:themeColor="text1" w:themeTint="D8"/>
    </w:rPr>
  </w:style>
  <w:style w:type="paragraph" w:styleId="Title">
    <w:name w:val="Title"/>
    <w:basedOn w:val="Normal"/>
    <w:next w:val="Normal"/>
    <w:link w:val="TitleChar"/>
    <w:uiPriority w:val="10"/>
    <w:qFormat/>
    <w:rsid w:val="005A5E13"/>
    <w:pPr>
      <w:spacing w:after="80"/>
      <w:contextualSpacing/>
    </w:pPr>
    <w:rPr>
      <w:rFonts w:asciiTheme="majorHAnsi" w:eastAsiaTheme="majorEastAsia" w:hAnsiTheme="majorHAnsi" w:cstheme="majorBidi"/>
      <w:spacing w:val="-10"/>
      <w:kern w:val="28"/>
      <w:sz w:val="56"/>
      <w:szCs w:val="56"/>
      <w:lang w:val="lt-LT" w:eastAsia="en-US"/>
      <w14:ligatures w14:val="standardContextual"/>
    </w:rPr>
  </w:style>
  <w:style w:type="character" w:customStyle="1" w:styleId="TitleChar">
    <w:name w:val="Title Char"/>
    <w:basedOn w:val="DefaultParagraphFont"/>
    <w:link w:val="Title"/>
    <w:uiPriority w:val="10"/>
    <w:rsid w:val="005A5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E1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lt-LT" w:eastAsia="en-US"/>
      <w14:ligatures w14:val="standardContextual"/>
    </w:rPr>
  </w:style>
  <w:style w:type="character" w:customStyle="1" w:styleId="SubtitleChar">
    <w:name w:val="Subtitle Char"/>
    <w:basedOn w:val="DefaultParagraphFont"/>
    <w:link w:val="Subtitle"/>
    <w:uiPriority w:val="11"/>
    <w:rsid w:val="005A5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E13"/>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lt-LT" w:eastAsia="en-US"/>
      <w14:ligatures w14:val="standardContextual"/>
    </w:rPr>
  </w:style>
  <w:style w:type="character" w:customStyle="1" w:styleId="QuoteChar">
    <w:name w:val="Quote Char"/>
    <w:basedOn w:val="DefaultParagraphFont"/>
    <w:link w:val="Quote"/>
    <w:uiPriority w:val="29"/>
    <w:rsid w:val="005A5E13"/>
    <w:rPr>
      <w:i/>
      <w:iCs/>
      <w:color w:val="404040" w:themeColor="text1" w:themeTint="BF"/>
    </w:rPr>
  </w:style>
  <w:style w:type="paragraph" w:styleId="ListParagraph">
    <w:name w:val="List Paragraph"/>
    <w:basedOn w:val="Normal"/>
    <w:uiPriority w:val="34"/>
    <w:qFormat/>
    <w:rsid w:val="005A5E13"/>
    <w:pPr>
      <w:spacing w:after="160" w:line="278" w:lineRule="auto"/>
      <w:ind w:left="720"/>
      <w:contextualSpacing/>
    </w:pPr>
    <w:rPr>
      <w:rFonts w:asciiTheme="minorHAnsi" w:eastAsiaTheme="minorHAnsi" w:hAnsiTheme="minorHAnsi" w:cstheme="minorBidi"/>
      <w:kern w:val="2"/>
      <w:sz w:val="24"/>
      <w:szCs w:val="24"/>
      <w:lang w:val="lt-LT" w:eastAsia="en-US"/>
      <w14:ligatures w14:val="standardContextual"/>
    </w:rPr>
  </w:style>
  <w:style w:type="character" w:styleId="IntenseEmphasis">
    <w:name w:val="Intense Emphasis"/>
    <w:basedOn w:val="DefaultParagraphFont"/>
    <w:uiPriority w:val="21"/>
    <w:qFormat/>
    <w:rsid w:val="005A5E13"/>
    <w:rPr>
      <w:i/>
      <w:iCs/>
      <w:color w:val="0F4761" w:themeColor="accent1" w:themeShade="BF"/>
    </w:rPr>
  </w:style>
  <w:style w:type="paragraph" w:styleId="IntenseQuote">
    <w:name w:val="Intense Quote"/>
    <w:basedOn w:val="Normal"/>
    <w:next w:val="Normal"/>
    <w:link w:val="IntenseQuoteChar"/>
    <w:uiPriority w:val="30"/>
    <w:qFormat/>
    <w:rsid w:val="005A5E1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lt-LT" w:eastAsia="en-US"/>
      <w14:ligatures w14:val="standardContextual"/>
    </w:rPr>
  </w:style>
  <w:style w:type="character" w:customStyle="1" w:styleId="IntenseQuoteChar">
    <w:name w:val="Intense Quote Char"/>
    <w:basedOn w:val="DefaultParagraphFont"/>
    <w:link w:val="IntenseQuote"/>
    <w:uiPriority w:val="30"/>
    <w:rsid w:val="005A5E13"/>
    <w:rPr>
      <w:i/>
      <w:iCs/>
      <w:color w:val="0F4761" w:themeColor="accent1" w:themeShade="BF"/>
    </w:rPr>
  </w:style>
  <w:style w:type="character" w:styleId="IntenseReference">
    <w:name w:val="Intense Reference"/>
    <w:basedOn w:val="DefaultParagraphFont"/>
    <w:uiPriority w:val="32"/>
    <w:qFormat/>
    <w:rsid w:val="005A5E13"/>
    <w:rPr>
      <w:b/>
      <w:bCs/>
      <w:smallCaps/>
      <w:color w:val="0F4761" w:themeColor="accent1" w:themeShade="BF"/>
      <w:spacing w:val="5"/>
    </w:rPr>
  </w:style>
  <w:style w:type="table" w:styleId="TableGrid">
    <w:name w:val="Table Grid"/>
    <w:basedOn w:val="TableNormal"/>
    <w:uiPriority w:val="39"/>
    <w:rsid w:val="005A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B48D4"/>
    <w:pPr>
      <w:ind w:firstLine="720"/>
      <w:jc w:val="both"/>
    </w:pPr>
    <w:rPr>
      <w:lang w:val="lt-LT" w:eastAsia="en-US"/>
    </w:rPr>
  </w:style>
  <w:style w:type="character" w:customStyle="1" w:styleId="CommentTextChar">
    <w:name w:val="Comment Text Char"/>
    <w:basedOn w:val="DefaultParagraphFont"/>
    <w:link w:val="CommentText"/>
    <w:uiPriority w:val="99"/>
    <w:rsid w:val="00CB48D4"/>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CB48D4"/>
    <w:rPr>
      <w:sz w:val="16"/>
      <w:szCs w:val="16"/>
    </w:rPr>
  </w:style>
  <w:style w:type="character" w:styleId="Mention">
    <w:name w:val="Mention"/>
    <w:basedOn w:val="DefaultParagraphFont"/>
    <w:uiPriority w:val="99"/>
    <w:unhideWhenUsed/>
    <w:rsid w:val="00CB48D4"/>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8A10C2"/>
    <w:pPr>
      <w:spacing w:after="160"/>
      <w:ind w:firstLine="0"/>
      <w:jc w:val="left"/>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A10C2"/>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0B77A9"/>
    <w:pPr>
      <w:spacing w:after="0" w:line="240" w:lineRule="auto"/>
    </w:pPr>
  </w:style>
  <w:style w:type="character" w:styleId="Hyperlink">
    <w:name w:val="Hyperlink"/>
    <w:basedOn w:val="DefaultParagraphFont"/>
    <w:uiPriority w:val="99"/>
    <w:unhideWhenUsed/>
    <w:rsid w:val="005059CB"/>
    <w:rPr>
      <w:color w:val="467886" w:themeColor="hyperlink"/>
      <w:u w:val="single"/>
    </w:rPr>
  </w:style>
  <w:style w:type="character" w:styleId="UnresolvedMention">
    <w:name w:val="Unresolved Mention"/>
    <w:basedOn w:val="DefaultParagraphFont"/>
    <w:uiPriority w:val="99"/>
    <w:semiHidden/>
    <w:unhideWhenUsed/>
    <w:rsid w:val="00505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15</TotalTime>
  <Pages>4</Pages>
  <Words>7614</Words>
  <Characters>4340</Characters>
  <Application>Microsoft Office Word</Application>
  <DocSecurity>0</DocSecurity>
  <Lines>36</Lines>
  <Paragraphs>23</Paragraphs>
  <ScaleCrop>false</ScaleCrop>
  <Company>AB AmberGrid</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2026-06-22T13:28:00Z</dcterms:created>
  <dc:creator>Lina Zviaginė</dc:creator>
  <cp:lastModifiedBy>Lina Zviaginė</cp:lastModifiedBy>
  <dcterms:modified xsi:type="dcterms:W3CDTF">2026-06-22T13:42:00Z</dcterms:modified>
  <cp:revision>28</cp:revision>
</cp:coreProperties>
</file>