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A381" w14:textId="77777777" w:rsidR="00261BC1" w:rsidRPr="00FE7E8A" w:rsidRDefault="00FE7E8A">
      <w:pPr>
        <w:pStyle w:val="Heading2"/>
        <w:spacing w:before="0"/>
        <w:ind w:left="5103"/>
        <w:rPr>
          <w:lang w:val="lt-LT"/>
        </w:rPr>
      </w:pPr>
      <w:bookmarkStart w:id="0" w:name="_Ref38291223"/>
      <w:bookmarkStart w:id="1" w:name="_Ref38291334"/>
      <w:bookmarkStart w:id="2" w:name="_Ref38533412"/>
      <w:bookmarkStart w:id="3" w:name="_Toc213187625"/>
      <w:r w:rsidRPr="00FE7E8A">
        <w:rPr>
          <w:rFonts w:ascii="Times New Roman" w:eastAsia="Calibri" w:hAnsi="Times New Roman" w:cs="Times New Roman"/>
          <w:color w:val="auto"/>
          <w:sz w:val="24"/>
          <w:szCs w:val="24"/>
          <w:lang w:val="lt-LT"/>
        </w:rPr>
        <w:t>Pirkimo sąlygų 4 priedas „Tiekėjų kvalifikacijos reikalavimai ir reikalaujami kokybės bei aplinkos apsaugos vadybos sistemų standartai“</w:t>
      </w:r>
      <w:bookmarkEnd w:id="0"/>
      <w:bookmarkEnd w:id="1"/>
      <w:bookmarkEnd w:id="2"/>
      <w:bookmarkEnd w:id="3"/>
    </w:p>
    <w:p w14:paraId="04E16B2D" w14:textId="77777777" w:rsidR="00261BC1" w:rsidRPr="00FE7E8A" w:rsidRDefault="00261BC1">
      <w:pPr>
        <w:pStyle w:val="Standard"/>
        <w:rPr>
          <w:rFonts w:ascii="Times New Roman" w:hAnsi="Times New Roman" w:cs="Times New Roman"/>
          <w:b/>
          <w:bCs/>
          <w:smallCaps/>
          <w:lang w:val="lt-LT"/>
        </w:rPr>
      </w:pPr>
    </w:p>
    <w:p w14:paraId="56D9529F" w14:textId="77777777" w:rsidR="00261BC1" w:rsidRPr="00FE7E8A" w:rsidRDefault="00FE7E8A">
      <w:pPr>
        <w:pStyle w:val="Subtitle"/>
        <w:spacing w:after="0"/>
        <w:jc w:val="center"/>
        <w:rPr>
          <w:lang w:val="lt-LT"/>
        </w:rPr>
      </w:pPr>
      <w:r w:rsidRPr="00FE7E8A">
        <w:rPr>
          <w:rFonts w:ascii="Times New Roman" w:hAnsi="Times New Roman" w:cs="Times New Roman"/>
          <w:caps w:val="0"/>
          <w:sz w:val="24"/>
          <w:szCs w:val="24"/>
          <w:lang w:val="lt-LT"/>
        </w:rPr>
        <w:t xml:space="preserve">TIEKĖJŲ KVALIFIKACIJOS REIKALAVIMAI IR REIKALAVIMAI LAIKYTIS </w:t>
      </w:r>
      <w:r w:rsidRPr="00FE7E8A">
        <w:rPr>
          <w:rFonts w:ascii="Times New Roman" w:hAnsi="Times New Roman" w:cs="Times New Roman"/>
          <w:caps w:val="0"/>
          <w:sz w:val="24"/>
          <w:szCs w:val="24"/>
          <w:lang w:val="lt-LT" w:eastAsia="en-US"/>
        </w:rPr>
        <w:t xml:space="preserve">KOKYBĖS VADYBOS SISTEMOS IR </w:t>
      </w:r>
      <w:r w:rsidRPr="00FE7E8A">
        <w:rPr>
          <w:rFonts w:ascii="Times New Roman" w:hAnsi="Times New Roman" w:cs="Times New Roman"/>
          <w:caps w:val="0"/>
          <w:sz w:val="24"/>
          <w:szCs w:val="24"/>
          <w:lang w:val="lt-LT" w:eastAsia="en-US"/>
        </w:rPr>
        <w:t>(ARBA) APLINKOS APSAUGOS VADYBOS SISTEMOS STANDARTŲ</w:t>
      </w:r>
    </w:p>
    <w:p w14:paraId="6A437D38" w14:textId="77777777" w:rsidR="00261BC1" w:rsidRPr="00FE7E8A" w:rsidRDefault="00FE7E8A">
      <w:pPr>
        <w:pStyle w:val="ListParagraph"/>
        <w:numPr>
          <w:ilvl w:val="0"/>
          <w:numId w:val="3"/>
        </w:numPr>
        <w:tabs>
          <w:tab w:val="left" w:pos="810"/>
        </w:tabs>
        <w:spacing w:after="0"/>
        <w:ind w:left="0" w:firstLine="540"/>
        <w:jc w:val="both"/>
        <w:rPr>
          <w:lang w:val="lt-LT"/>
        </w:rPr>
      </w:pPr>
      <w:r w:rsidRPr="00FE7E8A">
        <w:rPr>
          <w:rFonts w:ascii="Times New Roman" w:hAnsi="Times New Roman" w:cs="Times New Roman"/>
          <w:lang w:val="lt-LT"/>
        </w:rPr>
        <w:t>Tiekėjo kvalifikacija turi atitikti šiame priede nustatytus reikalavimus kvalifikacijai. Jeigu tiekėjo kvalifikacija dėl teisės verstis atitinkama veikla nėra tikrinama visa apimtimi, tiekėjas perkančiaja</w:t>
      </w:r>
      <w:r w:rsidRPr="00FE7E8A">
        <w:rPr>
          <w:rFonts w:ascii="Times New Roman" w:hAnsi="Times New Roman" w:cs="Times New Roman"/>
          <w:lang w:val="lt-LT"/>
        </w:rPr>
        <w:t>i organizacijai įsipareigoja, kad sutartį vykdys tik teisę verstis atitinkama veikla turintys asmenys.</w:t>
      </w:r>
    </w:p>
    <w:p w14:paraId="3A27B6EB" w14:textId="77777777" w:rsidR="00261BC1" w:rsidRPr="00FE7E8A" w:rsidRDefault="00FE7E8A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lang w:val="lt-LT"/>
        </w:rPr>
      </w:pPr>
      <w:r w:rsidRPr="00FE7E8A">
        <w:rPr>
          <w:rFonts w:ascii="Times New Roman" w:hAnsi="Times New Roman" w:cs="Times New Roman"/>
          <w:lang w:val="lt-LT"/>
        </w:rPr>
        <w:t xml:space="preserve">Perkančioji organizacija gali laikyti, kad tiekėjas neturi reikalaujamo profesinio pajėgumo, jeigu nustato tiekėjo interesų konfliktą, galintį neigiamai </w:t>
      </w:r>
      <w:r w:rsidRPr="00FE7E8A">
        <w:rPr>
          <w:rFonts w:ascii="Times New Roman" w:hAnsi="Times New Roman" w:cs="Times New Roman"/>
          <w:lang w:val="lt-LT"/>
        </w:rPr>
        <w:t>paveikti sutarties vykdymą.</w:t>
      </w:r>
    </w:p>
    <w:p w14:paraId="20A12C97" w14:textId="77777777" w:rsidR="00261BC1" w:rsidRPr="00FE7E8A" w:rsidRDefault="00FE7E8A">
      <w:pPr>
        <w:pStyle w:val="Standard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lang w:val="lt-LT"/>
        </w:rPr>
      </w:pPr>
      <w:r w:rsidRPr="00FE7E8A">
        <w:rPr>
          <w:rFonts w:ascii="Times New Roman" w:hAnsi="Times New Roman" w:cs="Times New Roman"/>
          <w:lang w:val="lt-LT"/>
        </w:rPr>
        <w:t>Jeigu tiekėjas teikia lygiaverčius dokumentus, tai teikiamų dokumentų lygiavertiškumą turi įrodyti  pats tiekėjas.</w:t>
      </w:r>
    </w:p>
    <w:p w14:paraId="623860D0" w14:textId="77777777" w:rsidR="00261BC1" w:rsidRPr="00FE7E8A" w:rsidRDefault="00FE7E8A">
      <w:pPr>
        <w:pStyle w:val="Standard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lang w:val="lt-LT"/>
        </w:rPr>
      </w:pPr>
      <w:r w:rsidRPr="00FE7E8A">
        <w:rPr>
          <w:rFonts w:ascii="Times New Roman" w:hAnsi="Times New Roman" w:cs="Times New Roman"/>
          <w:u w:val="single"/>
          <w:lang w:val="lt-LT"/>
        </w:rPr>
        <w:t xml:space="preserve">Tiekėjas, ūkio subjektas, kurio pajėgumais remiamasi, </w:t>
      </w:r>
      <w:proofErr w:type="spellStart"/>
      <w:r w:rsidRPr="00FE7E8A">
        <w:rPr>
          <w:rFonts w:ascii="Times New Roman" w:hAnsi="Times New Roman" w:cs="Times New Roman"/>
          <w:u w:val="single"/>
          <w:lang w:val="lt-LT"/>
        </w:rPr>
        <w:t>kvazisubtiekėjas</w:t>
      </w:r>
      <w:proofErr w:type="spellEnd"/>
      <w:r w:rsidRPr="00FE7E8A">
        <w:rPr>
          <w:rStyle w:val="FootnoteReference"/>
          <w:rFonts w:ascii="Times New Roman" w:hAnsi="Times New Roman" w:cs="Times New Roman"/>
          <w:u w:val="single"/>
          <w:lang w:val="lt-LT"/>
        </w:rPr>
        <w:footnoteReference w:id="1"/>
      </w:r>
      <w:r w:rsidRPr="00FE7E8A">
        <w:rPr>
          <w:rFonts w:ascii="Times New Roman" w:hAnsi="Times New Roman" w:cs="Times New Roman"/>
          <w:lang w:val="lt-LT"/>
        </w:rPr>
        <w:t xml:space="preserve"> dalyvaujantys Pirkime, turi atitikti žemiau nurodytus techninio ir profesinio pajėgumo kvalifikacijos reikalavimus.</w:t>
      </w:r>
    </w:p>
    <w:p w14:paraId="27E7021A" w14:textId="77777777" w:rsidR="00261BC1" w:rsidRPr="00FE7E8A" w:rsidRDefault="00261BC1">
      <w:pPr>
        <w:pStyle w:val="Standard"/>
        <w:tabs>
          <w:tab w:val="left" w:pos="1560"/>
        </w:tabs>
        <w:ind w:left="567"/>
        <w:contextualSpacing/>
        <w:jc w:val="both"/>
        <w:rPr>
          <w:rFonts w:ascii="Times New Roman" w:hAnsi="Times New Roman" w:cs="Times New Roman"/>
          <w:lang w:val="lt-LT"/>
        </w:rPr>
      </w:pPr>
    </w:p>
    <w:tbl>
      <w:tblPr>
        <w:tblW w:w="96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0"/>
        <w:gridCol w:w="4058"/>
        <w:gridCol w:w="4823"/>
      </w:tblGrid>
      <w:tr w:rsidR="00261BC1" w:rsidRPr="00FE7E8A" w14:paraId="0D243F1E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48608E" w14:textId="77777777" w:rsidR="00261BC1" w:rsidRPr="00FE7E8A" w:rsidRDefault="00FE7E8A">
            <w:pPr>
              <w:pStyle w:val="Standard"/>
              <w:tabs>
                <w:tab w:val="left" w:pos="176"/>
              </w:tabs>
              <w:jc w:val="center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Eil.</w:t>
            </w:r>
          </w:p>
          <w:p w14:paraId="47AD21DE" w14:textId="77777777" w:rsidR="00261BC1" w:rsidRPr="00FE7E8A" w:rsidRDefault="00FE7E8A">
            <w:pPr>
              <w:pStyle w:val="Standard"/>
              <w:tabs>
                <w:tab w:val="left" w:pos="176"/>
              </w:tabs>
              <w:jc w:val="center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Nr.</w:t>
            </w:r>
          </w:p>
        </w:tc>
        <w:tc>
          <w:tcPr>
            <w:tcW w:w="8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F92C45" w14:textId="77777777" w:rsidR="00261BC1" w:rsidRPr="00FE7E8A" w:rsidRDefault="00FE7E8A">
            <w:pPr>
              <w:pStyle w:val="Standard"/>
              <w:jc w:val="center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Teikėjų kvalifikacijos reikalavimai ir juos įrodantys dokumentai</w:t>
            </w:r>
          </w:p>
        </w:tc>
      </w:tr>
      <w:tr w:rsidR="00261BC1" w:rsidRPr="00FE7E8A" w14:paraId="3F956A0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961287" w14:textId="77777777" w:rsidR="00000000" w:rsidRPr="00FE7E8A" w:rsidRDefault="00FE7E8A">
            <w:pPr>
              <w:rPr>
                <w:lang w:val="lt-LT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519A77" w14:textId="77777777" w:rsidR="00261BC1" w:rsidRPr="00FE7E8A" w:rsidRDefault="00FE7E8A">
            <w:pPr>
              <w:pStyle w:val="Standard"/>
              <w:tabs>
                <w:tab w:val="left" w:pos="1155"/>
              </w:tabs>
              <w:jc w:val="center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Kvalifikaciniai reikalavimai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9F7D67" w14:textId="77777777" w:rsidR="00261BC1" w:rsidRPr="00FE7E8A" w:rsidRDefault="00FE7E8A">
            <w:pPr>
              <w:pStyle w:val="Standard"/>
              <w:jc w:val="center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Kvalifikacinius reikalavimus įrodantys</w:t>
            </w:r>
          </w:p>
          <w:p w14:paraId="049ABEC6" w14:textId="77777777" w:rsidR="00261BC1" w:rsidRPr="00FE7E8A" w:rsidRDefault="00FE7E8A">
            <w:pPr>
              <w:pStyle w:val="Standard"/>
              <w:jc w:val="center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dokumentai</w:t>
            </w:r>
          </w:p>
        </w:tc>
      </w:tr>
      <w:tr w:rsidR="00261BC1" w:rsidRPr="00FE7E8A" w14:paraId="4E9D2A3A" w14:textId="77777777">
        <w:tblPrEx>
          <w:tblCellMar>
            <w:top w:w="0" w:type="dxa"/>
            <w:bottom w:w="0" w:type="dxa"/>
          </w:tblCellMar>
        </w:tblPrEx>
        <w:trPr>
          <w:trHeight w:val="183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12506F" w14:textId="77777777" w:rsidR="00261BC1" w:rsidRPr="00FE7E8A" w:rsidRDefault="00FE7E8A">
            <w:pPr>
              <w:pStyle w:val="Standard"/>
              <w:tabs>
                <w:tab w:val="left" w:pos="0"/>
              </w:tabs>
              <w:ind w:right="203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4.1.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A498C0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 w:bidi="ar-SA"/>
              </w:rPr>
              <w:t xml:space="preserve">Tiekėjas per pastaruosius 3 (trejus) metus iki pasiūlymo pateikimo dienos arba per laiką nuo tiekėjo įregistravimo dienos (jeigu tiekėjas vykdė veiklą mažiau nei 3 (tris) metus) pagal vieną ar </w:t>
            </w:r>
            <w:r w:rsidRPr="00FE7E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 w:bidi="ar-SA"/>
              </w:rPr>
              <w:t xml:space="preserve">daugiau sutarčių yra  suteikęs </w:t>
            </w:r>
            <w:r w:rsidRPr="00FE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lt-LT" w:bidi="ar-SA"/>
              </w:rPr>
              <w:t>tyrimo atlikimo paslaugų</w:t>
            </w:r>
            <w:r w:rsidRPr="00FE7E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 w:bidi="ar-SA"/>
              </w:rPr>
              <w:t>, kurių bendra vertė ne mažesnė kaip 15</w:t>
            </w:r>
            <w:r w:rsidRPr="00FE7E8A">
              <w:rPr>
                <w:rFonts w:ascii="Times New Roman" w:eastAsia="Times New Roman" w:hAnsi="Times New Roman" w:cs="Times New Roman"/>
                <w:sz w:val="22"/>
                <w:szCs w:val="22"/>
                <w:lang w:val="lt-LT" w:bidi="ar-SA"/>
              </w:rPr>
              <w:t>0 000,00 Eur be PVM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84E335" w14:textId="77777777" w:rsidR="00261BC1" w:rsidRPr="00FE7E8A" w:rsidRDefault="00FE7E8A">
            <w:pPr>
              <w:pStyle w:val="Standard"/>
              <w:tabs>
                <w:tab w:val="left" w:pos="317"/>
              </w:tabs>
              <w:jc w:val="both"/>
              <w:rPr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  <w:lang w:val="lt-LT" w:bidi="ar-SA"/>
              </w:rPr>
              <w:t>Pateikiama kartu su pasiūlymu:</w:t>
            </w:r>
          </w:p>
          <w:p w14:paraId="610D19A1" w14:textId="77777777" w:rsidR="00261BC1" w:rsidRPr="00FE7E8A" w:rsidRDefault="00FE7E8A">
            <w:pPr>
              <w:pStyle w:val="Standard"/>
              <w:spacing w:line="259" w:lineRule="auto"/>
              <w:jc w:val="both"/>
              <w:rPr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 w:bidi="ar-SA"/>
              </w:rPr>
              <w:t>Pagrindinių per pastaruosius 3 metus suteiktų paslaugų sąrašas, kuriame nurodytos paslaugų bendros sumos, datos</w:t>
            </w:r>
            <w:r w:rsidRPr="00FE7E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 w:bidi="ar-SA"/>
              </w:rPr>
              <w:t xml:space="preserve"> ir paslaugų gavėjai (tiek viešieji, tiek privatieji). Perkančioji organizacija pasilieka teisę, reikalauti kartu pateikti užsakovų pažymas, kuriose būtų nurodytos suteiktų paslaugų bendros sumos, datos, paslaugų gavėjai, ar paslaugos buvo suteiktos tinkam</w:t>
            </w:r>
            <w:r w:rsidRPr="00FE7E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 w:bidi="ar-SA"/>
              </w:rPr>
              <w:t>ai.</w:t>
            </w:r>
          </w:p>
        </w:tc>
      </w:tr>
      <w:tr w:rsidR="00261BC1" w:rsidRPr="00FE7E8A" w14:paraId="1F16C0A2" w14:textId="77777777">
        <w:tblPrEx>
          <w:tblCellMar>
            <w:top w:w="0" w:type="dxa"/>
            <w:bottom w:w="0" w:type="dxa"/>
          </w:tblCellMar>
        </w:tblPrEx>
        <w:trPr>
          <w:trHeight w:val="1832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69CCC2" w14:textId="77777777" w:rsidR="00261BC1" w:rsidRPr="00FE7E8A" w:rsidRDefault="00FE7E8A">
            <w:pPr>
              <w:pStyle w:val="Standard"/>
              <w:tabs>
                <w:tab w:val="left" w:pos="0"/>
              </w:tabs>
              <w:ind w:right="203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4.</w:t>
            </w:r>
            <w:r w:rsidRPr="00FE7E8A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4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E11893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 xml:space="preserve">Teikėjas sutarties vykdymui turi turėti (arba gali </w:t>
            </w:r>
            <w:r w:rsidRPr="00FE7E8A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pasitelkti) 4.2.</w:t>
            </w:r>
            <w:r w:rsidRPr="00FE7E8A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1</w:t>
            </w:r>
            <w:r w:rsidRPr="00FE7E8A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 punkte nurodytus reikalavimus atitinkančius specialistus.</w:t>
            </w:r>
          </w:p>
          <w:p w14:paraId="4578A109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>Pastaba</w:t>
            </w:r>
            <w:r w:rsidRPr="00FE7E8A">
              <w:rPr>
                <w:rFonts w:ascii="Times New Roman" w:eastAsia="Times New Roman" w:hAnsi="Times New Roman" w:cs="Times New Roman"/>
                <w:lang w:val="lt-LT"/>
              </w:rPr>
              <w:t>. Vienam asmeniui nėra ribojamas skirtingų specialistų pozicijų, kurioms jis siūlomas, skaičius.</w:t>
            </w:r>
          </w:p>
          <w:p w14:paraId="3FC6A3BF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lang w:val="lt-LT"/>
              </w:rPr>
              <w:t xml:space="preserve">Teikėjas turi pasiūlyti tokį specialistų skaičių, kad galėtų laiku ir kokybiškai </w:t>
            </w:r>
            <w:r w:rsidRPr="00FE7E8A">
              <w:rPr>
                <w:rFonts w:ascii="Times New Roman" w:eastAsia="Times New Roman" w:hAnsi="Times New Roman" w:cs="Times New Roman"/>
                <w:lang w:val="lt-LT"/>
              </w:rPr>
              <w:t>suteikti paslaugas pagal techninėje specifikacijoje nurodytas sąlygas.</w:t>
            </w:r>
          </w:p>
          <w:p w14:paraId="4284A92F" w14:textId="77777777" w:rsidR="00261BC1" w:rsidRPr="00FE7E8A" w:rsidRDefault="00261BC1">
            <w:pPr>
              <w:pStyle w:val="Standard"/>
              <w:tabs>
                <w:tab w:val="left" w:pos="376"/>
              </w:tabs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5B3EE5" w14:textId="77777777" w:rsidR="00261BC1" w:rsidRPr="00FE7E8A" w:rsidRDefault="00FE7E8A">
            <w:pPr>
              <w:pStyle w:val="Standard"/>
              <w:ind w:right="45"/>
              <w:jc w:val="both"/>
              <w:rPr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Kartu su pasiūlymu pateikiama:</w:t>
            </w:r>
          </w:p>
          <w:p w14:paraId="2588DAB1" w14:textId="77777777" w:rsidR="00261BC1" w:rsidRPr="00FE7E8A" w:rsidRDefault="00FE7E8A">
            <w:pPr>
              <w:pStyle w:val="Standard"/>
              <w:ind w:right="45"/>
              <w:jc w:val="both"/>
              <w:rPr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1) specialistų sąrašas, kuriame nurodoma: kokiai specialisto pozicijai yra siūlomas specialistas, kokiu pagrindu dirba (bendradarbiauja) kartu su Teikėju</w:t>
            </w:r>
            <w:r w:rsidRPr="00FE7E8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(esama/ numatoma darbo sutartis ar </w:t>
            </w:r>
            <w:proofErr w:type="spellStart"/>
            <w:r w:rsidRPr="00FE7E8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subteikimo</w:t>
            </w:r>
            <w:proofErr w:type="spellEnd"/>
            <w:r w:rsidRPr="00FE7E8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susitarimas);</w:t>
            </w:r>
          </w:p>
          <w:p w14:paraId="0E3A89C0" w14:textId="77777777" w:rsidR="00261BC1" w:rsidRPr="00FE7E8A" w:rsidRDefault="00FE7E8A">
            <w:pPr>
              <w:pStyle w:val="Standard"/>
              <w:ind w:right="45"/>
              <w:jc w:val="both"/>
              <w:rPr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2) jei siūlomi specialistai nėra teikėjo darbuotojai, teikėjas privalo pateikti su kiekvienu specialistu sudarytą ketinimų protokolą ar preliminarią darbo sutartį ar ki</w:t>
            </w:r>
            <w:r w:rsidRPr="00FE7E8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tą lygiavertį dokumentą</w:t>
            </w:r>
            <w:r w:rsidRPr="00FE7E8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 pa</w:t>
            </w:r>
            <w:r w:rsidRPr="00FE7E8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tvirtinantį, kad laimėjimo atveju, teikėjui pasirašius pirkimo sutartį su perkančiąja organizacija, specialistas sutinka vykdyti jam priskirtas specialisto(-ų) </w:t>
            </w:r>
            <w:r w:rsidRPr="00FE7E8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lastRenderedPageBreak/>
              <w:t>pareigas visą pirkimo sutarties vykdymo laikotarpį.</w:t>
            </w:r>
          </w:p>
          <w:p w14:paraId="76C34F3B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lang w:val="lt-LT"/>
              </w:rPr>
              <w:t xml:space="preserve">-jeigu pasiūlymą teikia ūkio subjektų grupė </w:t>
            </w:r>
            <w:r w:rsidRPr="00FE7E8A">
              <w:rPr>
                <w:rFonts w:ascii="Times New Roman" w:eastAsia="Times New Roman" w:hAnsi="Times New Roman" w:cs="Times New Roman"/>
                <w:lang w:val="lt-LT"/>
              </w:rPr>
              <w:t>– reikalavimą turi atitikti ūkio subjektų grupės nario (-</w:t>
            </w:r>
            <w:proofErr w:type="spellStart"/>
            <w:r w:rsidRPr="00FE7E8A">
              <w:rPr>
                <w:rFonts w:ascii="Times New Roman" w:eastAsia="Times New Roman" w:hAnsi="Times New Roman" w:cs="Times New Roman"/>
                <w:lang w:val="lt-LT"/>
              </w:rPr>
              <w:t>ių</w:t>
            </w:r>
            <w:proofErr w:type="spellEnd"/>
            <w:r w:rsidRPr="00FE7E8A">
              <w:rPr>
                <w:rFonts w:ascii="Times New Roman" w:eastAsia="Times New Roman" w:hAnsi="Times New Roman" w:cs="Times New Roman"/>
                <w:lang w:val="lt-LT"/>
              </w:rPr>
              <w:t>) specialistai, atsižvelgiant į jų prisiimamus įsipareigojimus pirkimo sutarčiai vykdyti;</w:t>
            </w:r>
          </w:p>
          <w:p w14:paraId="3DC38B63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lang w:val="lt-LT"/>
              </w:rPr>
              <w:t>- tiekėjas gali remtis kitų ūkio subjektų pajėgumais tik tuo atveju, jeigu tie subjektai (jų darbuotojai) p</w:t>
            </w:r>
            <w:r w:rsidRPr="00FE7E8A">
              <w:rPr>
                <w:rFonts w:ascii="Times New Roman" w:eastAsia="Times New Roman" w:hAnsi="Times New Roman" w:cs="Times New Roman"/>
                <w:lang w:val="lt-LT"/>
              </w:rPr>
              <w:t>atys vykdys tą pirkimo sutarties dalį, kuriai reikia jų turimų pajėgumų;</w:t>
            </w:r>
          </w:p>
          <w:p w14:paraId="11C71FAC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lang w:val="lt-LT"/>
              </w:rPr>
              <w:t>- subtiekėjai – jei tiekėjas (jo pasitelkiami specialistai) pats atitinka nustatytą reikalavimą, tačiau ketina pasitelkti subtiekėjus (jo specialistus), subtiekėjų specialistai prival</w:t>
            </w:r>
            <w:r w:rsidRPr="00FE7E8A">
              <w:rPr>
                <w:rFonts w:ascii="Times New Roman" w:eastAsia="Times New Roman" w:hAnsi="Times New Roman" w:cs="Times New Roman"/>
                <w:lang w:val="lt-LT"/>
              </w:rPr>
              <w:t>o atitikti nustatytus reikalavimus, jeigu subtiekėjai (jų darbuotojai) patys vykdys tą pirkimo sutarties dalį, kuriai reikia nustatytos kvalifikacijos.</w:t>
            </w:r>
          </w:p>
        </w:tc>
      </w:tr>
      <w:tr w:rsidR="00261BC1" w:rsidRPr="00FE7E8A" w14:paraId="3A4D1731" w14:textId="77777777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E8D4B4" w14:textId="77777777" w:rsidR="00261BC1" w:rsidRPr="00FE7E8A" w:rsidRDefault="00FE7E8A">
            <w:pPr>
              <w:pStyle w:val="Standard"/>
              <w:tabs>
                <w:tab w:val="left" w:pos="1276"/>
              </w:tabs>
              <w:jc w:val="both"/>
              <w:rPr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4.2.1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34CCAA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lt-LT" w:bidi="ar-SA"/>
              </w:rPr>
              <w:t xml:space="preserve">Specialistas Nr. 1, </w:t>
            </w:r>
            <w:r w:rsidRPr="00FE7E8A">
              <w:rPr>
                <w:rFonts w:ascii="Times New Roman" w:eastAsia="Calibri" w:hAnsi="Times New Roman" w:cs="Times New Roman"/>
                <w:shd w:val="clear" w:color="auto" w:fill="FFFFFF"/>
                <w:lang w:val="lt-LT" w:bidi="ar-SA"/>
              </w:rPr>
              <w:t>kuris rinks duomenis tyrimui:</w:t>
            </w:r>
          </w:p>
          <w:p w14:paraId="1D9C7658" w14:textId="77777777" w:rsidR="00261BC1" w:rsidRPr="00FE7E8A" w:rsidRDefault="00FE7E8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lang w:val="lt-LT"/>
              </w:rPr>
            </w:pPr>
            <w:r w:rsidRPr="00FE7E8A">
              <w:rPr>
                <w:rFonts w:ascii="Times New Roman" w:eastAsia="Times" w:hAnsi="Times New Roman" w:cs="Times New Roman"/>
                <w:lang w:val="lt-LT" w:bidi="ar-SA"/>
              </w:rPr>
              <w:t xml:space="preserve">per pastaruosius 3 (trejus) metus turi būti </w:t>
            </w:r>
            <w:r w:rsidRPr="00FE7E8A">
              <w:rPr>
                <w:rFonts w:ascii="Times New Roman" w:eastAsia="Times" w:hAnsi="Times New Roman" w:cs="Times New Roman"/>
                <w:lang w:val="lt-LT" w:bidi="ar-SA"/>
              </w:rPr>
              <w:t xml:space="preserve">įgijęs patirties vykdant bent 1 (vieną) kiekybinį ir kokybinį tyrimą: atlikdamas apklausas, interviu, vesdamas </w:t>
            </w:r>
            <w:proofErr w:type="spellStart"/>
            <w:r w:rsidRPr="00FE7E8A">
              <w:rPr>
                <w:rFonts w:ascii="Times New Roman" w:eastAsia="Times" w:hAnsi="Times New Roman" w:cs="Times New Roman"/>
                <w:i/>
                <w:iCs/>
                <w:lang w:val="lt-LT" w:bidi="ar-SA"/>
              </w:rPr>
              <w:t>focus</w:t>
            </w:r>
            <w:proofErr w:type="spellEnd"/>
            <w:r w:rsidRPr="00FE7E8A">
              <w:rPr>
                <w:rFonts w:ascii="Times New Roman" w:eastAsia="Times" w:hAnsi="Times New Roman" w:cs="Times New Roman"/>
                <w:lang w:val="lt-LT" w:bidi="ar-SA"/>
              </w:rPr>
              <w:t xml:space="preserve"> grupes;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74C6B1" w14:textId="77777777" w:rsidR="00261BC1" w:rsidRPr="00FE7E8A" w:rsidRDefault="00FE7E8A">
            <w:pPr>
              <w:pStyle w:val="Standard"/>
              <w:ind w:right="45"/>
              <w:jc w:val="both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iCs/>
                <w:lang w:val="lt-LT"/>
              </w:rPr>
              <w:t>Perkančiajai organizacijai atlikus EBVPD patikrinimo procedūrą, patikrinus pasiūlymus ir išrinkus galimą laimėtoją, tik jo yra praš</w:t>
            </w:r>
            <w:r w:rsidRPr="00FE7E8A">
              <w:rPr>
                <w:rFonts w:ascii="Times New Roman" w:hAnsi="Times New Roman" w:cs="Times New Roman"/>
                <w:iCs/>
                <w:lang w:val="lt-LT"/>
              </w:rPr>
              <w:t>oma šių dokumentų, patvirtinančių atitiktį kvalifikaciniams reikalavimams:</w:t>
            </w:r>
          </w:p>
          <w:p w14:paraId="18F73B09" w14:textId="77777777" w:rsidR="00261BC1" w:rsidRPr="00FE7E8A" w:rsidRDefault="00261BC1">
            <w:pPr>
              <w:pStyle w:val="Standard"/>
              <w:ind w:right="45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</w:p>
          <w:p w14:paraId="5FA08DBA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1) pažyma apie siūlomo specialisto patirtį (</w:t>
            </w:r>
            <w:r w:rsidRPr="00FE7E8A">
              <w:rPr>
                <w:rFonts w:ascii="Times New Roman" w:hAnsi="Times New Roman" w:cs="Times New Roman"/>
                <w:shd w:val="clear" w:color="auto" w:fill="FFFF00"/>
                <w:lang w:val="lt-LT"/>
              </w:rPr>
              <w:t>x</w:t>
            </w:r>
            <w:r w:rsidRPr="00FE7E8A">
              <w:rPr>
                <w:rFonts w:ascii="Times New Roman" w:hAnsi="Times New Roman" w:cs="Times New Roman"/>
                <w:lang w:val="lt-LT"/>
              </w:rPr>
              <w:t xml:space="preserve"> priedas);</w:t>
            </w:r>
          </w:p>
          <w:p w14:paraId="2D6A0106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2)  specialisto patirtį pagrindžiantys dokumentai (</w:t>
            </w:r>
            <w:r w:rsidRPr="00FE7E8A">
              <w:rPr>
                <w:rFonts w:ascii="Times New Roman" w:hAnsi="Times New Roman" w:cs="Times New Roman"/>
                <w:i/>
                <w:iCs/>
                <w:lang w:val="lt-LT"/>
              </w:rPr>
              <w:t>Užsakovo pažyma apie suteiktas paslaugas ar įvykdytą sutartį / projektą, jeigu paslaugos teiktos, pagal įvykdytą sutartį / projektą pasirašyta Užsakovo ar jo įgalioto asmens. Dokumente turi būti</w:t>
            </w:r>
            <w:r w:rsidRPr="00FE7E8A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aiškiai nurodyta, specialisto, teikusio paslaugas vardas, pavardė ir rolė) / pareigos sutartyje / projekte).</w:t>
            </w:r>
          </w:p>
          <w:p w14:paraId="56B5FE99" w14:textId="77777777" w:rsidR="00261BC1" w:rsidRPr="00FE7E8A" w:rsidRDefault="00261BC1">
            <w:pPr>
              <w:pStyle w:val="Standard"/>
              <w:ind w:right="45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1EF50EFF" w14:textId="77777777" w:rsidR="00261BC1" w:rsidRPr="00FE7E8A" w:rsidRDefault="00FE7E8A">
            <w:pPr>
              <w:pStyle w:val="Standard"/>
              <w:tabs>
                <w:tab w:val="left" w:pos="317"/>
              </w:tabs>
              <w:contextualSpacing/>
              <w:jc w:val="both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i/>
                <w:iCs/>
                <w:color w:val="000000"/>
                <w:lang w:val="lt-LT"/>
              </w:rPr>
              <w:t>Perkančioji organizacija pasilieka teisę kreiptis į užsakovą (-</w:t>
            </w:r>
            <w:proofErr w:type="spellStart"/>
            <w:r w:rsidRPr="00FE7E8A">
              <w:rPr>
                <w:rFonts w:ascii="Times New Roman" w:hAnsi="Times New Roman" w:cs="Times New Roman"/>
                <w:i/>
                <w:iCs/>
                <w:color w:val="000000"/>
                <w:lang w:val="lt-LT"/>
              </w:rPr>
              <w:t>us</w:t>
            </w:r>
            <w:proofErr w:type="spellEnd"/>
            <w:r w:rsidRPr="00FE7E8A">
              <w:rPr>
                <w:rFonts w:ascii="Times New Roman" w:hAnsi="Times New Roman" w:cs="Times New Roman"/>
                <w:i/>
                <w:iCs/>
                <w:color w:val="000000"/>
                <w:lang w:val="lt-LT"/>
              </w:rPr>
              <w:t xml:space="preserve">) dėl patvirtinimo, kad konkretus specialistas vykdė atitinkamą </w:t>
            </w:r>
            <w:r w:rsidRPr="00FE7E8A">
              <w:rPr>
                <w:rFonts w:ascii="Times New Roman" w:eastAsia="Calibri" w:hAnsi="Times New Roman" w:cs="Times New Roman"/>
                <w:i/>
                <w:iCs/>
                <w:color w:val="000000"/>
                <w:lang w:val="lt-LT"/>
              </w:rPr>
              <w:t>veiklą nurodytam</w:t>
            </w:r>
            <w:r w:rsidRPr="00FE7E8A">
              <w:rPr>
                <w:rFonts w:ascii="Times New Roman" w:eastAsia="Calibri" w:hAnsi="Times New Roman" w:cs="Times New Roman"/>
                <w:i/>
                <w:iCs/>
                <w:color w:val="000000"/>
                <w:lang w:val="lt-LT"/>
              </w:rPr>
              <w:t>e projekte (pagal nurodytą sutartį).</w:t>
            </w:r>
          </w:p>
        </w:tc>
      </w:tr>
      <w:tr w:rsidR="00261BC1" w:rsidRPr="00FE7E8A" w14:paraId="63E0F290" w14:textId="77777777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7F8260" w14:textId="77777777" w:rsidR="00261BC1" w:rsidRPr="00FE7E8A" w:rsidRDefault="00FE7E8A">
            <w:pPr>
              <w:pStyle w:val="Standard"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lang w:val="lt-LT"/>
              </w:rPr>
              <w:t>4.2.2.</w:t>
            </w:r>
          </w:p>
        </w:tc>
        <w:tc>
          <w:tcPr>
            <w:tcW w:w="4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B972F8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lt-LT" w:bidi="ar-SA"/>
              </w:rPr>
              <w:t xml:space="preserve">Specialistas Nr. 2, </w:t>
            </w:r>
            <w:r w:rsidRPr="00FE7E8A">
              <w:rPr>
                <w:rFonts w:ascii="Times New Roman" w:eastAsia="Calibri" w:hAnsi="Times New Roman" w:cs="Times New Roman"/>
                <w:shd w:val="clear" w:color="auto" w:fill="FFFFFF"/>
                <w:lang w:val="lt-LT" w:bidi="ar-SA"/>
              </w:rPr>
              <w:t>kuris atliks tyrimo duomenų analizę:</w:t>
            </w:r>
          </w:p>
          <w:p w14:paraId="0D7C629F" w14:textId="77777777" w:rsidR="00261BC1" w:rsidRPr="00FE7E8A" w:rsidRDefault="00FE7E8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lang w:val="lt-LT"/>
              </w:rPr>
            </w:pPr>
            <w:r w:rsidRPr="00FE7E8A">
              <w:rPr>
                <w:lang w:val="lt-LT" w:bidi="ar-SA"/>
              </w:rPr>
              <w:t xml:space="preserve">per pastaruosius 3 (trejus) metus turi būti kodavęs ir analizavęs bent 1 (vieno) tyrimo duomenis, naudojant kiekybinių ir kokybinių duomenų </w:t>
            </w:r>
            <w:r w:rsidRPr="00FE7E8A">
              <w:rPr>
                <w:lang w:val="lt-LT" w:bidi="ar-SA"/>
              </w:rPr>
              <w:t>analizės įrankius;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E02F05" w14:textId="77777777" w:rsidR="00261BC1" w:rsidRPr="00FE7E8A" w:rsidRDefault="00FE7E8A">
            <w:pPr>
              <w:pStyle w:val="Standard"/>
              <w:ind w:right="45"/>
              <w:jc w:val="both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iCs/>
                <w:lang w:val="lt-LT"/>
              </w:rPr>
              <w:t>Perkančiajai organizacijai atlikus EBVPD patikrinimo procedūrą, patikrinus pasiūlymus ir išrinkus galimą laimėtoją, tik jo yra prašoma šių dokumentų, patvirtinančių atitiktį kvalifikaciniams reikalavimams:</w:t>
            </w:r>
          </w:p>
          <w:p w14:paraId="6E78DB09" w14:textId="77777777" w:rsidR="00261BC1" w:rsidRPr="00FE7E8A" w:rsidRDefault="00261BC1">
            <w:pPr>
              <w:pStyle w:val="Standard"/>
              <w:ind w:right="45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</w:p>
          <w:p w14:paraId="2D77CACD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1) pažyma apie siūlomo special</w:t>
            </w:r>
            <w:r w:rsidRPr="00FE7E8A">
              <w:rPr>
                <w:rFonts w:ascii="Times New Roman" w:hAnsi="Times New Roman" w:cs="Times New Roman"/>
                <w:lang w:val="lt-LT"/>
              </w:rPr>
              <w:t>isto patirtį (</w:t>
            </w:r>
            <w:r w:rsidRPr="00FE7E8A">
              <w:rPr>
                <w:rFonts w:ascii="Times New Roman" w:hAnsi="Times New Roman" w:cs="Times New Roman"/>
                <w:shd w:val="clear" w:color="auto" w:fill="FFFF00"/>
                <w:lang w:val="lt-LT"/>
              </w:rPr>
              <w:t>x</w:t>
            </w:r>
            <w:r w:rsidRPr="00FE7E8A">
              <w:rPr>
                <w:rFonts w:ascii="Times New Roman" w:hAnsi="Times New Roman" w:cs="Times New Roman"/>
                <w:lang w:val="lt-LT"/>
              </w:rPr>
              <w:t xml:space="preserve"> priedas);</w:t>
            </w:r>
          </w:p>
          <w:p w14:paraId="67ABEEEA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2)  specialisto patirtį pagrindžiantys dokumentai (</w:t>
            </w:r>
            <w:r w:rsidRPr="00FE7E8A">
              <w:rPr>
                <w:rFonts w:ascii="Times New Roman" w:hAnsi="Times New Roman" w:cs="Times New Roman"/>
                <w:i/>
                <w:iCs/>
                <w:lang w:val="lt-LT"/>
              </w:rPr>
              <w:t xml:space="preserve">Užsakovo pažyma apie suteiktas paslaugas ar </w:t>
            </w:r>
            <w:r w:rsidRPr="00FE7E8A">
              <w:rPr>
                <w:rFonts w:ascii="Times New Roman" w:hAnsi="Times New Roman" w:cs="Times New Roman"/>
                <w:i/>
                <w:iCs/>
                <w:lang w:val="lt-LT"/>
              </w:rPr>
              <w:lastRenderedPageBreak/>
              <w:t xml:space="preserve">įvykdytą sutartį / projektą, jeigu paslaugos teiktos, pagal įvykdytą sutartį / projektą pasirašyta Užsakovo ar jo įgalioto </w:t>
            </w:r>
            <w:r w:rsidRPr="00FE7E8A">
              <w:rPr>
                <w:rFonts w:ascii="Times New Roman" w:hAnsi="Times New Roman" w:cs="Times New Roman"/>
                <w:i/>
                <w:iCs/>
                <w:lang w:val="lt-LT"/>
              </w:rPr>
              <w:t>asmens. Dokumente turi būti aiškiai nurodyta, specialisto, teikusio paslaugas vardas, pavardė ir rolė) / pareigos sutartyje / projekte).</w:t>
            </w:r>
          </w:p>
          <w:p w14:paraId="49F97C0C" w14:textId="77777777" w:rsidR="00261BC1" w:rsidRPr="00FE7E8A" w:rsidRDefault="00261BC1">
            <w:pPr>
              <w:pStyle w:val="Standard"/>
              <w:ind w:right="45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0318A790" w14:textId="77777777" w:rsidR="00261BC1" w:rsidRPr="00FE7E8A" w:rsidRDefault="00FE7E8A">
            <w:pPr>
              <w:pStyle w:val="Standard"/>
              <w:tabs>
                <w:tab w:val="left" w:pos="317"/>
              </w:tabs>
              <w:contextualSpacing/>
              <w:jc w:val="both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i/>
                <w:iCs/>
                <w:color w:val="000000"/>
                <w:lang w:val="lt-LT"/>
              </w:rPr>
              <w:t>Perkančioji organizacija pasilieka teisę kreiptis į užsakovą (-</w:t>
            </w:r>
            <w:proofErr w:type="spellStart"/>
            <w:r w:rsidRPr="00FE7E8A">
              <w:rPr>
                <w:rFonts w:ascii="Times New Roman" w:hAnsi="Times New Roman" w:cs="Times New Roman"/>
                <w:i/>
                <w:iCs/>
                <w:color w:val="000000"/>
                <w:lang w:val="lt-LT"/>
              </w:rPr>
              <w:t>us</w:t>
            </w:r>
            <w:proofErr w:type="spellEnd"/>
            <w:r w:rsidRPr="00FE7E8A">
              <w:rPr>
                <w:rFonts w:ascii="Times New Roman" w:hAnsi="Times New Roman" w:cs="Times New Roman"/>
                <w:i/>
                <w:iCs/>
                <w:color w:val="000000"/>
                <w:lang w:val="lt-LT"/>
              </w:rPr>
              <w:t xml:space="preserve">) dėl patvirtinimo, kad konkretus specialistas vykdė </w:t>
            </w:r>
            <w:r w:rsidRPr="00FE7E8A">
              <w:rPr>
                <w:rFonts w:ascii="Times New Roman" w:hAnsi="Times New Roman" w:cs="Times New Roman"/>
                <w:i/>
                <w:iCs/>
                <w:color w:val="000000"/>
                <w:lang w:val="lt-LT"/>
              </w:rPr>
              <w:t xml:space="preserve">atitinkamą </w:t>
            </w:r>
            <w:r w:rsidRPr="00FE7E8A">
              <w:rPr>
                <w:rFonts w:ascii="Times New Roman" w:eastAsia="Calibri" w:hAnsi="Times New Roman" w:cs="Times New Roman"/>
                <w:i/>
                <w:iCs/>
                <w:color w:val="000000"/>
                <w:lang w:val="lt-LT"/>
              </w:rPr>
              <w:t>veiklą nurodytame projekte (pagal nurodytą sutartį).</w:t>
            </w:r>
          </w:p>
        </w:tc>
      </w:tr>
      <w:tr w:rsidR="00261BC1" w:rsidRPr="00FE7E8A" w14:paraId="2D6676CF" w14:textId="77777777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C66172" w14:textId="77777777" w:rsidR="00261BC1" w:rsidRPr="00FE7E8A" w:rsidRDefault="00FE7E8A">
            <w:pPr>
              <w:pStyle w:val="Standard"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E7E8A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4.2.3.</w:t>
            </w:r>
          </w:p>
        </w:tc>
        <w:tc>
          <w:tcPr>
            <w:tcW w:w="4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9528CF" w14:textId="16A8CAEE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lt-LT" w:bidi="ar-SA"/>
              </w:rPr>
              <w:t>Special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lt-LT" w:bidi="ar-SA"/>
              </w:rPr>
              <w:t>i</w:t>
            </w:r>
            <w:r w:rsidRPr="00FE7E8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lt-LT" w:bidi="ar-SA"/>
              </w:rPr>
              <w:t>s</w:t>
            </w:r>
            <w:r w:rsidRPr="00FE7E8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lt-LT" w:bidi="ar-SA"/>
              </w:rPr>
              <w:t>tas</w:t>
            </w:r>
            <w:r w:rsidRPr="00FE7E8A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lt-LT" w:bidi="ar-SA"/>
              </w:rPr>
              <w:t xml:space="preserve"> Nr. 3, </w:t>
            </w:r>
            <w:r w:rsidRPr="00FE7E8A">
              <w:rPr>
                <w:rFonts w:ascii="Times New Roman" w:eastAsia="Calibri" w:hAnsi="Times New Roman" w:cs="Times New Roman"/>
                <w:shd w:val="clear" w:color="auto" w:fill="FFFFFF"/>
                <w:lang w:val="lt-LT" w:bidi="ar-SA"/>
              </w:rPr>
              <w:t>kuris atliks visų surinktų duomenų apibendrinimą, konsultuos ir teiks rekomendacijas dėl atnaujintų Bendrųjų programų įgyvendinimo:</w:t>
            </w:r>
          </w:p>
          <w:p w14:paraId="154B513D" w14:textId="77777777" w:rsidR="00261BC1" w:rsidRPr="00FE7E8A" w:rsidRDefault="00FE7E8A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lang w:val="lt-LT"/>
              </w:rPr>
            </w:pPr>
            <w:r w:rsidRPr="00FE7E8A">
              <w:rPr>
                <w:lang w:val="lt-LT" w:bidi="ar-SA"/>
              </w:rPr>
              <w:t>per pastaruosius 3 (trejus) metus turi būti atlikęs bent 1 (vieno) tyrimo švietimo srityje apibendrinimą ir parengęs</w:t>
            </w:r>
            <w:r w:rsidRPr="00FE7E8A">
              <w:rPr>
                <w:lang w:val="lt-LT" w:bidi="ar-SA"/>
              </w:rPr>
              <w:t xml:space="preserve"> ataskaitą bei rekomendacijas.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7841F1" w14:textId="77777777" w:rsidR="00261BC1" w:rsidRPr="00FE7E8A" w:rsidRDefault="00FE7E8A">
            <w:pPr>
              <w:pStyle w:val="Standard"/>
              <w:ind w:right="45"/>
              <w:jc w:val="both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iCs/>
                <w:lang w:val="lt-LT"/>
              </w:rPr>
              <w:t>Perkančiajai organizacijai atlikus EBVPD patikrinimo procedūrą, patikrinus pasiūlymus ir išrinkus galimą laimėtoją, tik jo yra prašoma šių dokumentų, patvirtinančių atitiktį kvalifikaciniams reikalavimams:</w:t>
            </w:r>
          </w:p>
          <w:p w14:paraId="7186778A" w14:textId="77777777" w:rsidR="00261BC1" w:rsidRPr="00FE7E8A" w:rsidRDefault="00261BC1">
            <w:pPr>
              <w:pStyle w:val="Standard"/>
              <w:ind w:right="45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</w:p>
          <w:p w14:paraId="4EA4E3CA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1) pažyma apie siū</w:t>
            </w:r>
            <w:r w:rsidRPr="00FE7E8A">
              <w:rPr>
                <w:rFonts w:ascii="Times New Roman" w:hAnsi="Times New Roman" w:cs="Times New Roman"/>
                <w:lang w:val="lt-LT"/>
              </w:rPr>
              <w:t>lomo specialisto patirtį (</w:t>
            </w:r>
            <w:r w:rsidRPr="00FE7E8A">
              <w:rPr>
                <w:rFonts w:ascii="Times New Roman" w:hAnsi="Times New Roman" w:cs="Times New Roman"/>
                <w:shd w:val="clear" w:color="auto" w:fill="FFFF00"/>
                <w:lang w:val="lt-LT"/>
              </w:rPr>
              <w:t>x</w:t>
            </w:r>
            <w:r w:rsidRPr="00FE7E8A">
              <w:rPr>
                <w:rFonts w:ascii="Times New Roman" w:hAnsi="Times New Roman" w:cs="Times New Roman"/>
                <w:lang w:val="lt-LT"/>
              </w:rPr>
              <w:t xml:space="preserve"> priedas);</w:t>
            </w:r>
          </w:p>
          <w:p w14:paraId="26C3A390" w14:textId="77777777" w:rsidR="00261BC1" w:rsidRPr="00FE7E8A" w:rsidRDefault="00FE7E8A">
            <w:pPr>
              <w:pStyle w:val="Standard"/>
              <w:jc w:val="both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lang w:val="lt-LT"/>
              </w:rPr>
              <w:t>2)  specialisto patirtį pagrindžiantys dokumentai (</w:t>
            </w:r>
            <w:r w:rsidRPr="00FE7E8A">
              <w:rPr>
                <w:rFonts w:ascii="Times New Roman" w:hAnsi="Times New Roman" w:cs="Times New Roman"/>
                <w:i/>
                <w:iCs/>
                <w:lang w:val="lt-LT"/>
              </w:rPr>
              <w:t xml:space="preserve">Užsakovo pažyma apie suteiktas paslaugas ar įvykdytą sutartį / projektą, jeigu paslaugos teiktos, pagal įvykdytą sutartį / projektą pasirašyta Užsakovo ar jo įgalioto </w:t>
            </w:r>
            <w:r w:rsidRPr="00FE7E8A">
              <w:rPr>
                <w:rFonts w:ascii="Times New Roman" w:hAnsi="Times New Roman" w:cs="Times New Roman"/>
                <w:i/>
                <w:iCs/>
                <w:lang w:val="lt-LT"/>
              </w:rPr>
              <w:t>asmens. Dokumente turi būti aiškiai nurodyta, specialisto, teikusio paslaugas vardas, pavardė ir rolė) / pareigos sutartyje / projekte).</w:t>
            </w:r>
          </w:p>
          <w:p w14:paraId="3A66835C" w14:textId="77777777" w:rsidR="00261BC1" w:rsidRPr="00FE7E8A" w:rsidRDefault="00261BC1">
            <w:pPr>
              <w:pStyle w:val="Standard"/>
              <w:ind w:right="45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09CA352B" w14:textId="77777777" w:rsidR="00261BC1" w:rsidRPr="00FE7E8A" w:rsidRDefault="00FE7E8A">
            <w:pPr>
              <w:pStyle w:val="Standard"/>
              <w:tabs>
                <w:tab w:val="left" w:pos="317"/>
              </w:tabs>
              <w:contextualSpacing/>
              <w:jc w:val="both"/>
              <w:rPr>
                <w:lang w:val="lt-LT"/>
              </w:rPr>
            </w:pPr>
            <w:r w:rsidRPr="00FE7E8A">
              <w:rPr>
                <w:rFonts w:ascii="Times New Roman" w:hAnsi="Times New Roman" w:cs="Times New Roman"/>
                <w:i/>
                <w:iCs/>
                <w:color w:val="000000"/>
                <w:lang w:val="lt-LT"/>
              </w:rPr>
              <w:t>Perkančioji organizacija pasilieka teisę kreiptis į užsakovą (-</w:t>
            </w:r>
            <w:proofErr w:type="spellStart"/>
            <w:r w:rsidRPr="00FE7E8A">
              <w:rPr>
                <w:rFonts w:ascii="Times New Roman" w:hAnsi="Times New Roman" w:cs="Times New Roman"/>
                <w:i/>
                <w:iCs/>
                <w:color w:val="000000"/>
                <w:lang w:val="lt-LT"/>
              </w:rPr>
              <w:t>us</w:t>
            </w:r>
            <w:proofErr w:type="spellEnd"/>
            <w:r w:rsidRPr="00FE7E8A">
              <w:rPr>
                <w:rFonts w:ascii="Times New Roman" w:hAnsi="Times New Roman" w:cs="Times New Roman"/>
                <w:i/>
                <w:iCs/>
                <w:color w:val="000000"/>
                <w:lang w:val="lt-LT"/>
              </w:rPr>
              <w:t xml:space="preserve">) dėl patvirtinimo, kad konkretus specialistas vykdė </w:t>
            </w:r>
            <w:r w:rsidRPr="00FE7E8A">
              <w:rPr>
                <w:rFonts w:ascii="Times New Roman" w:hAnsi="Times New Roman" w:cs="Times New Roman"/>
                <w:i/>
                <w:iCs/>
                <w:color w:val="000000"/>
                <w:lang w:val="lt-LT"/>
              </w:rPr>
              <w:t xml:space="preserve">atitinkamą </w:t>
            </w:r>
            <w:r w:rsidRPr="00FE7E8A">
              <w:rPr>
                <w:rFonts w:ascii="Times New Roman" w:eastAsia="Calibri" w:hAnsi="Times New Roman" w:cs="Times New Roman"/>
                <w:i/>
                <w:iCs/>
                <w:color w:val="000000"/>
                <w:lang w:val="lt-LT"/>
              </w:rPr>
              <w:t>veiklą nurodytame projekte (pagal nurodytą sutartį).</w:t>
            </w:r>
          </w:p>
        </w:tc>
      </w:tr>
    </w:tbl>
    <w:p w14:paraId="4EE8A1EA" w14:textId="77777777" w:rsidR="00261BC1" w:rsidRPr="00FE7E8A" w:rsidRDefault="00261BC1">
      <w:pPr>
        <w:pStyle w:val="ListParagraph"/>
        <w:tabs>
          <w:tab w:val="left" w:pos="360"/>
          <w:tab w:val="left" w:pos="450"/>
        </w:tabs>
        <w:spacing w:after="0" w:line="20" w:lineRule="atLeast"/>
        <w:ind w:left="0"/>
        <w:jc w:val="both"/>
        <w:rPr>
          <w:rFonts w:ascii="Times New Roman" w:eastAsia="Calibri" w:hAnsi="Times New Roman" w:cs="Times New Roman"/>
          <w:iCs/>
          <w:lang w:val="lt-LT"/>
        </w:rPr>
      </w:pPr>
    </w:p>
    <w:p w14:paraId="4D98691F" w14:textId="77777777" w:rsidR="00261BC1" w:rsidRPr="00FE7E8A" w:rsidRDefault="00FE7E8A">
      <w:pPr>
        <w:pStyle w:val="ListParagraph"/>
        <w:tabs>
          <w:tab w:val="left" w:pos="360"/>
          <w:tab w:val="left" w:pos="450"/>
        </w:tabs>
        <w:spacing w:after="0" w:line="20" w:lineRule="atLeast"/>
        <w:ind w:left="0"/>
        <w:jc w:val="both"/>
        <w:rPr>
          <w:lang w:val="lt-LT"/>
        </w:rPr>
      </w:pPr>
      <w:r w:rsidRPr="00FE7E8A">
        <w:rPr>
          <w:rFonts w:ascii="Times New Roman" w:eastAsia="Calibri" w:hAnsi="Times New Roman" w:cs="Times New Roman"/>
          <w:lang w:val="lt-LT"/>
        </w:rPr>
        <w:t xml:space="preserve">5. </w:t>
      </w:r>
      <w:r w:rsidRPr="00FE7E8A">
        <w:rPr>
          <w:rFonts w:ascii="Times New Roman" w:eastAsia="Calibri" w:hAnsi="Times New Roman" w:cs="Times New Roman"/>
          <w:lang w:val="lt-LT"/>
        </w:rPr>
        <w:t>Perkančioji organizacija nereikalauja, kad teikėjai laikytųsi k</w:t>
      </w:r>
      <w:r w:rsidRPr="00FE7E8A">
        <w:rPr>
          <w:rFonts w:ascii="Times New Roman" w:eastAsia="Calibri" w:hAnsi="Times New Roman" w:cs="Times New Roman"/>
          <w:iCs/>
          <w:lang w:val="lt-LT"/>
        </w:rPr>
        <w:t>okybės vadybos sistemos ir (arba) aplinkos apsaugos vadybos sistemos standartų.</w:t>
      </w:r>
    </w:p>
    <w:p w14:paraId="6B059F4E" w14:textId="77777777" w:rsidR="00261BC1" w:rsidRPr="00FE7E8A" w:rsidRDefault="00261BC1">
      <w:pPr>
        <w:pStyle w:val="paragraph"/>
        <w:tabs>
          <w:tab w:val="left" w:pos="360"/>
          <w:tab w:val="left" w:pos="630"/>
        </w:tabs>
        <w:jc w:val="both"/>
        <w:rPr>
          <w:rFonts w:ascii="Times New Roman" w:hAnsi="Times New Roman" w:cs="Times New Roman"/>
          <w:color w:val="0070C0"/>
          <w:sz w:val="24"/>
          <w:szCs w:val="24"/>
          <w:lang w:val="lt-LT"/>
        </w:rPr>
      </w:pPr>
    </w:p>
    <w:p w14:paraId="51BD5365" w14:textId="77777777" w:rsidR="00261BC1" w:rsidRPr="00FE7E8A" w:rsidRDefault="00FE7E8A">
      <w:pPr>
        <w:pStyle w:val="Standard"/>
        <w:jc w:val="center"/>
        <w:rPr>
          <w:lang w:val="lt-LT"/>
        </w:rPr>
      </w:pPr>
      <w:r w:rsidRPr="00FE7E8A">
        <w:rPr>
          <w:rFonts w:ascii="Times New Roman" w:eastAsia="Calibri" w:hAnsi="Times New Roman" w:cs="Times New Roman"/>
          <w:lang w:val="lt-LT" w:eastAsia="en-US"/>
        </w:rPr>
        <w:t xml:space="preserve"> _________</w:t>
      </w:r>
    </w:p>
    <w:p w14:paraId="67351E6F" w14:textId="77777777" w:rsidR="00261BC1" w:rsidRPr="00FE7E8A" w:rsidRDefault="00261BC1">
      <w:pPr>
        <w:pStyle w:val="Standard"/>
        <w:jc w:val="center"/>
        <w:rPr>
          <w:rFonts w:ascii="Times New Roman" w:eastAsia="Calibri" w:hAnsi="Times New Roman" w:cs="Times New Roman"/>
          <w:lang w:val="lt-LT" w:eastAsia="en-US"/>
        </w:rPr>
      </w:pPr>
    </w:p>
    <w:p w14:paraId="7BDD72DE" w14:textId="77777777" w:rsidR="00261BC1" w:rsidRPr="00FE7E8A" w:rsidRDefault="00261BC1">
      <w:pPr>
        <w:pStyle w:val="Standard"/>
        <w:jc w:val="center"/>
        <w:rPr>
          <w:rFonts w:ascii="Times New Roman" w:eastAsia="Calibri" w:hAnsi="Times New Roman" w:cs="Times New Roman"/>
          <w:lang w:val="lt-LT" w:eastAsia="en-US"/>
        </w:rPr>
      </w:pPr>
    </w:p>
    <w:p w14:paraId="798CBA16" w14:textId="77777777" w:rsidR="00261BC1" w:rsidRPr="00FE7E8A" w:rsidRDefault="00261BC1">
      <w:pPr>
        <w:pStyle w:val="Standard"/>
        <w:rPr>
          <w:lang w:val="lt-LT"/>
        </w:rPr>
      </w:pPr>
    </w:p>
    <w:p w14:paraId="26CBDF8C" w14:textId="77777777" w:rsidR="00261BC1" w:rsidRPr="00FE7E8A" w:rsidRDefault="00261BC1">
      <w:pPr>
        <w:pStyle w:val="Standard"/>
        <w:rPr>
          <w:lang w:val="lt-LT"/>
        </w:rPr>
      </w:pPr>
    </w:p>
    <w:sectPr w:rsidR="00261BC1" w:rsidRPr="00FE7E8A">
      <w:pgSz w:w="12240" w:h="15840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ECFB" w14:textId="77777777" w:rsidR="00000000" w:rsidRDefault="00FE7E8A">
      <w:pPr>
        <w:rPr>
          <w:rFonts w:hint="eastAsia"/>
        </w:rPr>
      </w:pPr>
      <w:r>
        <w:separator/>
      </w:r>
    </w:p>
  </w:endnote>
  <w:endnote w:type="continuationSeparator" w:id="0">
    <w:p w14:paraId="52DC3693" w14:textId="77777777" w:rsidR="00000000" w:rsidRDefault="00FE7E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B394" w14:textId="77777777" w:rsidR="00000000" w:rsidRDefault="00FE7E8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299B01F" w14:textId="77777777" w:rsidR="00000000" w:rsidRDefault="00FE7E8A">
      <w:pPr>
        <w:rPr>
          <w:rFonts w:hint="eastAsia"/>
        </w:rPr>
      </w:pPr>
      <w:r>
        <w:continuationSeparator/>
      </w:r>
    </w:p>
  </w:footnote>
  <w:footnote w:id="1">
    <w:p w14:paraId="4E353836" w14:textId="77777777" w:rsidR="00261BC1" w:rsidRDefault="00FE7E8A">
      <w:pPr>
        <w:pStyle w:val="Footnote"/>
        <w:spacing w:after="160"/>
        <w:rPr>
          <w:rFonts w:hint="eastAsia"/>
        </w:rPr>
      </w:pPr>
      <w:r>
        <w:rPr>
          <w:rStyle w:val="FootnoteReference"/>
        </w:rPr>
        <w:footnoteRef/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Kvazisubtiekėjas</w:t>
      </w:r>
      <w:proofErr w:type="spellEnd"/>
      <w:r>
        <w:rPr>
          <w:rFonts w:ascii="Times New Roman" w:hAnsi="Times New Roman"/>
          <w:bCs/>
        </w:rPr>
        <w:t xml:space="preserve"> – </w:t>
      </w:r>
      <w:proofErr w:type="spellStart"/>
      <w:r>
        <w:rPr>
          <w:rFonts w:ascii="Times New Roman" w:hAnsi="Times New Roman"/>
          <w:bCs/>
        </w:rPr>
        <w:t>specialistas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kurio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kvalifikacija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tiekėjas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remiasi</w:t>
      </w:r>
      <w:proofErr w:type="spellEnd"/>
      <w:r>
        <w:rPr>
          <w:rFonts w:ascii="Times New Roman" w:hAnsi="Times New Roman"/>
          <w:bCs/>
        </w:rPr>
        <w:t xml:space="preserve">, ir </w:t>
      </w:r>
      <w:proofErr w:type="spellStart"/>
      <w:r>
        <w:rPr>
          <w:rFonts w:ascii="Times New Roman" w:hAnsi="Times New Roman"/>
          <w:bCs/>
        </w:rPr>
        <w:t>kuris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paraiškos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pasiūlymo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teikimo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metu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nėra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tiekėjo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ūkio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subjekto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kurio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pajėgumais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tiekėjas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remiasi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subtiekėjo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darbuotojas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tačiau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jį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ketinama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įdarbinti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jei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pasiūlymas</w:t>
      </w:r>
      <w:proofErr w:type="spellEnd"/>
      <w:r>
        <w:rPr>
          <w:rFonts w:ascii="Times New Roman" w:hAnsi="Times New Roman"/>
          <w:bCs/>
        </w:rPr>
        <w:t xml:space="preserve"> bus </w:t>
      </w:r>
      <w:proofErr w:type="spellStart"/>
      <w:r>
        <w:rPr>
          <w:rFonts w:ascii="Times New Roman" w:hAnsi="Times New Roman"/>
          <w:bCs/>
        </w:rPr>
        <w:t>pripažintas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laimėjusiu</w:t>
      </w:r>
      <w:proofErr w:type="spellEnd"/>
      <w:r>
        <w:rPr>
          <w:rFonts w:ascii="Times New Roman" w:hAnsi="Times New Roman"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B3C07"/>
    <w:multiLevelType w:val="multilevel"/>
    <w:tmpl w:val="10CCAA2C"/>
    <w:styleLink w:val="WWNum2"/>
    <w:lvl w:ilvl="0">
      <w:start w:val="1"/>
      <w:numFmt w:val="decimal"/>
      <w:lvlText w:val="%1."/>
      <w:lvlJc w:val="left"/>
      <w:pPr>
        <w:ind w:left="709" w:hanging="709"/>
      </w:pPr>
      <w:rPr>
        <w:b/>
      </w:rPr>
    </w:lvl>
    <w:lvl w:ilvl="1">
      <w:start w:val="1"/>
      <w:numFmt w:val="decimal"/>
      <w:lvlText w:val="%1.%2."/>
      <w:lvlJc w:val="left"/>
      <w:pPr>
        <w:ind w:left="709" w:hanging="709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b w:val="0"/>
      </w:rPr>
    </w:lvl>
    <w:lvl w:ilvl="3">
      <w:start w:val="1"/>
      <w:numFmt w:val="decimal"/>
      <w:lvlText w:val="%1.%2.%3.%4."/>
      <w:lvlJc w:val="left"/>
      <w:pPr>
        <w:ind w:left="992" w:hanging="992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7568621C"/>
    <w:multiLevelType w:val="multilevel"/>
    <w:tmpl w:val="0E4A6AB8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1BC1"/>
    <w:rsid w:val="00261BC1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71F9"/>
  <w15:docId w15:val="{5B735E86-DED1-4108-91F6-8C9D77E0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Standard"/>
    <w:next w:val="Standard"/>
    <w:uiPriority w:val="9"/>
    <w:unhideWhenUsed/>
    <w:qFormat/>
    <w:pPr>
      <w:keepNext/>
      <w:keepLines/>
      <w:spacing w:before="120"/>
      <w:outlineLvl w:val="1"/>
    </w:pPr>
    <w:rPr>
      <w:rFonts w:ascii="Calibri Light" w:hAnsi="Calibri Light"/>
      <w:color w:val="ED7D3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itle">
    <w:name w:val="Subtitle"/>
    <w:basedOn w:val="Standard"/>
    <w:next w:val="Standard"/>
    <w:uiPriority w:val="11"/>
    <w:qFormat/>
    <w:pPr>
      <w:spacing w:after="240"/>
    </w:pPr>
    <w:rPr>
      <w:caps/>
      <w:color w:val="404040"/>
      <w:spacing w:val="20"/>
      <w:sz w:val="28"/>
      <w:szCs w:val="28"/>
    </w:rPr>
  </w:style>
  <w:style w:type="paragraph" w:styleId="ListParagraph">
    <w:name w:val="List Paragraph"/>
    <w:basedOn w:val="Standard"/>
    <w:pPr>
      <w:spacing w:after="160"/>
      <w:ind w:left="720"/>
      <w:contextualSpacing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paragraph">
    <w:name w:val="paragraph"/>
    <w:basedOn w:val="Standard"/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b w:val="0"/>
      <w:color w:val="auto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DefaultParagraphFontWW">
    <w:name w:val="Default Paragraph Font (WW)"/>
  </w:style>
  <w:style w:type="character" w:customStyle="1" w:styleId="normaltextrun">
    <w:name w:val="normaltextrun"/>
    <w:basedOn w:val="DefaultParagraphFontWW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numbering" w:customStyle="1" w:styleId="WWNum2">
    <w:name w:val="WWNum2"/>
    <w:basedOn w:val="NoList"/>
    <w:pPr>
      <w:numPr>
        <w:numId w:val="1"/>
      </w:numPr>
    </w:pPr>
  </w:style>
  <w:style w:type="numbering" w:customStyle="1" w:styleId="WWNum5">
    <w:name w:val="WWNum5"/>
    <w:basedOn w:val="NoList"/>
    <w:pPr>
      <w:numPr>
        <w:numId w:val="2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4467</Words>
  <Characters>2547</Characters>
  <Application>Microsoft Office Word</Application>
  <DocSecurity>4</DocSecurity>
  <Lines>21</Lines>
  <Paragraphs>13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</dc:creator>
  <cp:lastModifiedBy>Jurgita Nainienė</cp:lastModifiedBy>
  <cp:revision>2</cp:revision>
  <dcterms:created xsi:type="dcterms:W3CDTF">2026-06-22T13:57:00Z</dcterms:created>
  <dcterms:modified xsi:type="dcterms:W3CDTF">2026-06-22T13:57:00Z</dcterms:modified>
</cp:coreProperties>
</file>