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w:t>
      </w:r>
      <w:r w:rsidR="00CE5E86">
        <w:rPr>
          <w:rFonts w:asciiTheme="majorHAnsi" w:hAnsiTheme="majorHAnsi"/>
          <w:sz w:val="20"/>
          <w:szCs w:val="16"/>
        </w:rPr>
        <w:t>0</w:t>
      </w:r>
      <w:r w:rsidRPr="00B774B3">
        <w:rPr>
          <w:rFonts w:asciiTheme="majorHAnsi" w:hAnsiTheme="majorHAnsi"/>
          <w:sz w:val="20"/>
          <w:szCs w:val="16"/>
        </w:rPr>
        <w:t xml:space="preserve"> 37) 32 63 60, (</w:t>
      </w:r>
      <w:r w:rsidR="00CE5E86">
        <w:rPr>
          <w:rFonts w:asciiTheme="majorHAnsi" w:hAnsiTheme="majorHAnsi"/>
          <w:sz w:val="20"/>
          <w:szCs w:val="16"/>
        </w:rPr>
        <w:t>0</w:t>
      </w:r>
      <w:r w:rsidRPr="00B774B3">
        <w:rPr>
          <w:rFonts w:asciiTheme="majorHAnsi" w:hAnsiTheme="majorHAnsi"/>
          <w:sz w:val="20"/>
          <w:szCs w:val="16"/>
        </w:rPr>
        <w:t xml:space="preserve">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w:t>
      </w:r>
      <w:r w:rsidR="00CE5E86">
        <w:rPr>
          <w:rFonts w:asciiTheme="majorHAnsi" w:hAnsiTheme="majorHAnsi"/>
          <w:sz w:val="20"/>
          <w:szCs w:val="16"/>
        </w:rPr>
        <w:t>0</w:t>
      </w:r>
      <w:r w:rsidRPr="00B774B3">
        <w:rPr>
          <w:rFonts w:asciiTheme="majorHAnsi" w:hAnsiTheme="majorHAnsi"/>
          <w:sz w:val="20"/>
          <w:szCs w:val="16"/>
        </w:rPr>
        <w:t xml:space="preserve">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857E7B" w:rsidRDefault="009177D9" w:rsidP="00B90A76">
      <w:pPr>
        <w:jc w:val="center"/>
        <w:rPr>
          <w:rFonts w:asciiTheme="majorHAnsi" w:hAnsiTheme="majorHAnsi"/>
          <w:b/>
          <w:sz w:val="22"/>
          <w:szCs w:val="22"/>
        </w:rPr>
      </w:pPr>
      <w:r w:rsidRPr="009177D9">
        <w:rPr>
          <w:rFonts w:asciiTheme="majorHAnsi" w:hAnsiTheme="majorHAnsi"/>
          <w:b/>
          <w:sz w:val="22"/>
          <w:szCs w:val="22"/>
        </w:rPr>
        <w:t>REAGENTAI IR PAPILDOMOS PRIEMONĖS OSMOLIALIŠKUMO NUSTATYMUI KARTU SU ĮRANGOS ĮSIGIJIMU PANAUDOS BŪDU</w:t>
      </w:r>
    </w:p>
    <w:p w:rsidR="009177D9" w:rsidRDefault="009177D9"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ir kainų pasiūlymų lentelė</w:t>
      </w:r>
      <w:r w:rsidR="006E3FB8"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p>
    <w:p w:rsidR="00E97844" w:rsidRPr="00853566" w:rsidRDefault="00E97844" w:rsidP="00E31597">
      <w:pPr>
        <w:rPr>
          <w:rFonts w:asciiTheme="majorHAnsi" w:hAnsiTheme="majorHAnsi"/>
          <w:sz w:val="22"/>
          <w:szCs w:val="22"/>
        </w:rPr>
      </w:pPr>
      <w:r>
        <w:rPr>
          <w:rFonts w:asciiTheme="majorHAnsi" w:hAnsiTheme="majorHAnsi"/>
          <w:sz w:val="22"/>
          <w:szCs w:val="22"/>
        </w:rPr>
        <w:t xml:space="preserve">8. </w:t>
      </w:r>
      <w:r w:rsidRPr="00E97844">
        <w:rPr>
          <w:rFonts w:asciiTheme="majorHAnsi" w:hAnsiTheme="majorHAnsi"/>
          <w:sz w:val="22"/>
          <w:szCs w:val="22"/>
        </w:rPr>
        <w:t>Tiekėjo deklaracija dėl Nacionalinio saugumo reikalavimų atitikties (</w:t>
      </w:r>
      <w:r>
        <w:rPr>
          <w:rFonts w:asciiTheme="majorHAnsi" w:hAnsiTheme="majorHAnsi"/>
          <w:sz w:val="22"/>
          <w:szCs w:val="22"/>
        </w:rPr>
        <w:t>8</w:t>
      </w:r>
      <w:r w:rsidRPr="00E97844">
        <w:rPr>
          <w:rFonts w:asciiTheme="majorHAnsi" w:hAnsiTheme="majorHAnsi"/>
          <w:sz w:val="22"/>
          <w:szCs w:val="22"/>
        </w:rPr>
        <w:t xml:space="preserve"> priedas).</w:t>
      </w: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E1318B" w:rsidRPr="00853566" w:rsidRDefault="00E1318B" w:rsidP="00E1318B">
      <w:pPr>
        <w:ind w:left="-907" w:firstLine="902"/>
        <w:rPr>
          <w:rFonts w:asciiTheme="majorHAnsi" w:eastAsia="Calibri" w:hAnsiTheme="majorHAnsi"/>
          <w:sz w:val="22"/>
          <w:szCs w:val="22"/>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lastRenderedPageBreak/>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B04D94">
        <w:rPr>
          <w:rFonts w:asciiTheme="majorHAnsi" w:hAnsiTheme="majorHAnsi"/>
          <w:b/>
          <w:lang w:val="lt-LT"/>
        </w:rPr>
        <w:t>r</w:t>
      </w:r>
      <w:r w:rsidR="00B04D94" w:rsidRPr="00B04D94">
        <w:rPr>
          <w:rFonts w:asciiTheme="majorHAnsi" w:hAnsiTheme="majorHAnsi"/>
          <w:b/>
          <w:lang w:val="lt-LT"/>
        </w:rPr>
        <w:t>eagent</w:t>
      </w:r>
      <w:r w:rsidR="00B04D94">
        <w:rPr>
          <w:rFonts w:asciiTheme="majorHAnsi" w:hAnsiTheme="majorHAnsi"/>
          <w:b/>
          <w:lang w:val="lt-LT"/>
        </w:rPr>
        <w:t>us</w:t>
      </w:r>
      <w:r w:rsidR="00B04D94" w:rsidRPr="00B04D94">
        <w:rPr>
          <w:rFonts w:asciiTheme="majorHAnsi" w:hAnsiTheme="majorHAnsi"/>
          <w:b/>
          <w:lang w:val="lt-LT"/>
        </w:rPr>
        <w:t xml:space="preserve"> ir papildom</w:t>
      </w:r>
      <w:r w:rsidR="00B04D94">
        <w:rPr>
          <w:rFonts w:asciiTheme="majorHAnsi" w:hAnsiTheme="majorHAnsi"/>
          <w:b/>
          <w:lang w:val="lt-LT"/>
        </w:rPr>
        <w:t>a</w:t>
      </w:r>
      <w:r w:rsidR="00B04D94" w:rsidRPr="00B04D94">
        <w:rPr>
          <w:rFonts w:asciiTheme="majorHAnsi" w:hAnsiTheme="majorHAnsi"/>
          <w:b/>
          <w:lang w:val="lt-LT"/>
        </w:rPr>
        <w:t>s priemon</w:t>
      </w:r>
      <w:r w:rsidR="00B04D94">
        <w:rPr>
          <w:rFonts w:asciiTheme="majorHAnsi" w:hAnsiTheme="majorHAnsi"/>
          <w:b/>
          <w:lang w:val="lt-LT"/>
        </w:rPr>
        <w:t>e</w:t>
      </w:r>
      <w:r w:rsidR="00B04D94" w:rsidRPr="00B04D94">
        <w:rPr>
          <w:rFonts w:asciiTheme="majorHAnsi" w:hAnsiTheme="majorHAnsi"/>
          <w:b/>
          <w:lang w:val="lt-LT"/>
        </w:rPr>
        <w:t xml:space="preserve">s </w:t>
      </w:r>
      <w:proofErr w:type="spellStart"/>
      <w:r w:rsidR="009177D9" w:rsidRPr="009177D9">
        <w:rPr>
          <w:rFonts w:asciiTheme="majorHAnsi" w:hAnsiTheme="majorHAnsi"/>
          <w:b/>
          <w:lang w:val="lt-LT"/>
        </w:rPr>
        <w:t>osmoliališkumo</w:t>
      </w:r>
      <w:proofErr w:type="spellEnd"/>
      <w:r w:rsidR="009177D9" w:rsidRPr="009177D9">
        <w:rPr>
          <w:rFonts w:asciiTheme="majorHAnsi" w:hAnsiTheme="majorHAnsi"/>
          <w:b/>
          <w:lang w:val="lt-LT"/>
        </w:rPr>
        <w:t xml:space="preserve"> nustatymui kartu su įrangos įsigijimu panaudos būdu</w:t>
      </w:r>
      <w:r w:rsidR="00233316" w:rsidRPr="00853566">
        <w:rPr>
          <w:rFonts w:asciiTheme="majorHAnsi" w:hAnsiTheme="majorHAnsi"/>
          <w:lang w:val="lt-LT"/>
        </w:rPr>
        <w:t>.</w:t>
      </w:r>
      <w:r w:rsidR="00857E7B">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1.2. Šis viešasis pirkimas atliekamas vadovaujantis Lietuvos Respublikos viešųjų pirkimų įstatymu</w:t>
      </w:r>
      <w:r w:rsidR="00E97844">
        <w:rPr>
          <w:rFonts w:asciiTheme="majorHAnsi" w:hAnsiTheme="majorHAnsi"/>
          <w:lang w:val="lt-LT"/>
        </w:rPr>
        <w:t xml:space="preserve"> (toliau – VPĮ)</w:t>
      </w:r>
      <w:r w:rsidRPr="00853566">
        <w:rPr>
          <w:rFonts w:asciiTheme="majorHAnsi" w:hAnsiTheme="majorHAnsi"/>
          <w:lang w:val="lt-LT"/>
        </w:rPr>
        <w:t xml:space="preserve">,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tel. (</w:t>
      </w:r>
      <w:r w:rsidR="00CE5E86">
        <w:rPr>
          <w:rFonts w:asciiTheme="majorHAnsi" w:hAnsiTheme="majorHAnsi"/>
          <w:sz w:val="22"/>
          <w:szCs w:val="22"/>
        </w:rPr>
        <w:t>0</w:t>
      </w:r>
      <w:r w:rsidR="00DD26C5" w:rsidRPr="00853566">
        <w:rPr>
          <w:rFonts w:asciiTheme="majorHAnsi" w:hAnsiTheme="majorHAnsi"/>
          <w:sz w:val="22"/>
          <w:szCs w:val="22"/>
        </w:rPr>
        <w:t xml:space="preserve">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D245C0">
      <w:pPr>
        <w:rPr>
          <w:rFonts w:asciiTheme="majorHAnsi" w:hAnsiTheme="majorHAnsi"/>
          <w:sz w:val="22"/>
          <w:szCs w:val="22"/>
          <w:lang w:eastAsia="lt-LT"/>
        </w:rPr>
      </w:pPr>
    </w:p>
    <w:bookmarkEnd w:id="4"/>
    <w:bookmarkEnd w:id="5"/>
    <w:bookmarkEnd w:id="6"/>
    <w:p w:rsidR="001235F6" w:rsidRPr="00853566" w:rsidRDefault="00B90A76" w:rsidP="001801C4">
      <w:pPr>
        <w:pStyle w:val="ListParagraph"/>
        <w:numPr>
          <w:ilvl w:val="1"/>
          <w:numId w:val="2"/>
        </w:numPr>
        <w:tabs>
          <w:tab w:val="left" w:pos="1276"/>
          <w:tab w:val="left" w:pos="1440"/>
          <w:tab w:val="left" w:pos="1560"/>
        </w:tabs>
        <w:ind w:left="0" w:firstLine="900"/>
        <w:rPr>
          <w:rFonts w:asciiTheme="majorHAnsi" w:hAnsiTheme="majorHAnsi"/>
          <w:b/>
          <w:sz w:val="22"/>
        </w:rPr>
      </w:pPr>
      <w:r w:rsidRPr="00853566">
        <w:rPr>
          <w:rFonts w:asciiTheme="majorHAnsi" w:hAnsiTheme="majorHAnsi"/>
          <w:sz w:val="22"/>
        </w:rPr>
        <w:t>Pirkimo objektas</w:t>
      </w:r>
      <w:r w:rsidR="00C70A9A" w:rsidRPr="00853566">
        <w:rPr>
          <w:rFonts w:asciiTheme="majorHAnsi" w:hAnsiTheme="majorHAnsi"/>
          <w:sz w:val="22"/>
        </w:rPr>
        <w:t xml:space="preserve"> </w:t>
      </w:r>
      <w:r w:rsidRPr="00853566">
        <w:rPr>
          <w:rFonts w:asciiTheme="majorHAnsi" w:hAnsiTheme="majorHAnsi"/>
          <w:sz w:val="22"/>
        </w:rPr>
        <w:t>–</w:t>
      </w:r>
      <w:r w:rsidR="003C251A" w:rsidRPr="00853566">
        <w:rPr>
          <w:rFonts w:asciiTheme="majorHAnsi" w:hAnsiTheme="majorHAnsi"/>
          <w:sz w:val="22"/>
        </w:rPr>
        <w:t xml:space="preserve"> </w:t>
      </w:r>
      <w:bookmarkStart w:id="9" w:name="_Toc60525484"/>
      <w:bookmarkStart w:id="10" w:name="_Toc47844930"/>
      <w:bookmarkStart w:id="11" w:name="_Toc227136939"/>
      <w:r w:rsidR="00857E7B" w:rsidRPr="00857E7B">
        <w:rPr>
          <w:rFonts w:asciiTheme="majorHAnsi" w:hAnsiTheme="majorHAnsi"/>
          <w:b/>
          <w:sz w:val="22"/>
        </w:rPr>
        <w:t xml:space="preserve">Reagentai ir papildomos priemonės </w:t>
      </w:r>
      <w:proofErr w:type="spellStart"/>
      <w:r w:rsidR="009177D9" w:rsidRPr="009177D9">
        <w:rPr>
          <w:rFonts w:asciiTheme="majorHAnsi" w:hAnsiTheme="majorHAnsi"/>
          <w:b/>
          <w:sz w:val="22"/>
        </w:rPr>
        <w:t>osmoliališkumo</w:t>
      </w:r>
      <w:proofErr w:type="spellEnd"/>
      <w:r w:rsidR="009177D9" w:rsidRPr="009177D9">
        <w:rPr>
          <w:rFonts w:asciiTheme="majorHAnsi" w:hAnsiTheme="majorHAnsi"/>
          <w:b/>
          <w:sz w:val="22"/>
        </w:rPr>
        <w:t xml:space="preserve"> nustatymui kartu su įrangos įsigijimu panaudos būdu</w:t>
      </w:r>
      <w:r w:rsidR="001235F6" w:rsidRPr="00853566">
        <w:rPr>
          <w:rFonts w:asciiTheme="majorHAnsi" w:hAnsiTheme="majorHAnsi"/>
          <w:b/>
          <w:sz w:val="22"/>
        </w:rPr>
        <w:t>.</w:t>
      </w:r>
    </w:p>
    <w:p w:rsidR="009177D9" w:rsidRPr="009177D9" w:rsidRDefault="00F071BB" w:rsidP="009177D9">
      <w:pPr>
        <w:pStyle w:val="ListParagraph"/>
        <w:numPr>
          <w:ilvl w:val="1"/>
          <w:numId w:val="2"/>
        </w:numPr>
        <w:ind w:left="0" w:firstLine="900"/>
        <w:rPr>
          <w:rFonts w:asciiTheme="majorHAnsi" w:hAnsiTheme="majorHAnsi"/>
          <w:sz w:val="22"/>
        </w:rPr>
      </w:pPr>
      <w:r w:rsidRPr="001801C4">
        <w:rPr>
          <w:rFonts w:asciiTheme="majorHAnsi" w:hAnsiTheme="majorHAnsi"/>
          <w:sz w:val="22"/>
        </w:rPr>
        <w:t xml:space="preserve">Šis viešasis pirkimas </w:t>
      </w:r>
      <w:r w:rsidR="001801C4" w:rsidRPr="001801C4">
        <w:rPr>
          <w:rFonts w:asciiTheme="majorHAnsi" w:hAnsiTheme="majorHAnsi"/>
          <w:sz w:val="22"/>
        </w:rPr>
        <w:t>nėra</w:t>
      </w:r>
      <w:r w:rsidRPr="001801C4">
        <w:rPr>
          <w:rFonts w:asciiTheme="majorHAnsi" w:hAnsiTheme="majorHAnsi"/>
          <w:sz w:val="22"/>
        </w:rPr>
        <w:t xml:space="preserve"> skaidomas į atskiras pirkimo dalis</w:t>
      </w:r>
      <w:r w:rsidR="001801C4" w:rsidRPr="001801C4">
        <w:rPr>
          <w:rFonts w:asciiTheme="majorHAnsi" w:hAnsiTheme="majorHAnsi"/>
          <w:sz w:val="22"/>
        </w:rPr>
        <w:t>.</w:t>
      </w:r>
      <w:r w:rsidR="001801C4" w:rsidRPr="001801C4">
        <w:t xml:space="preserve"> </w:t>
      </w:r>
      <w:r w:rsidR="001801C4" w:rsidRPr="001801C4">
        <w:rPr>
          <w:rFonts w:asciiTheme="majorHAnsi" w:hAnsiTheme="majorHAnsi"/>
          <w:sz w:val="22"/>
        </w:rPr>
        <w:t>Pasiūlymas turi būti pateiktas visai techninėje specifikacijoje nurodytai apimčiai, neskaidant jos smulkiau.</w:t>
      </w:r>
      <w:r w:rsidR="009177D9">
        <w:rPr>
          <w:rFonts w:asciiTheme="majorHAnsi" w:hAnsiTheme="majorHAnsi"/>
          <w:sz w:val="22"/>
        </w:rPr>
        <w:t xml:space="preserve"> </w:t>
      </w:r>
      <w:proofErr w:type="spellStart"/>
      <w:r w:rsidR="009177D9" w:rsidRPr="009177D9">
        <w:rPr>
          <w:rFonts w:asciiTheme="majorHAnsi" w:hAnsiTheme="majorHAnsi"/>
          <w:sz w:val="22"/>
        </w:rPr>
        <w:t>Osmoliališkumas</w:t>
      </w:r>
      <w:proofErr w:type="spellEnd"/>
      <w:r w:rsidR="009177D9" w:rsidRPr="009177D9">
        <w:rPr>
          <w:rFonts w:asciiTheme="majorHAnsi" w:hAnsiTheme="majorHAnsi"/>
          <w:sz w:val="22"/>
        </w:rPr>
        <w:t xml:space="preserve">  bus nustatomas, tiriant du skirtingus mėginius - kraujo serumą/ plazmą ir šlapimą.</w:t>
      </w:r>
    </w:p>
    <w:p w:rsidR="009177D9" w:rsidRPr="009177D9" w:rsidRDefault="009177D9" w:rsidP="009177D9">
      <w:pPr>
        <w:pStyle w:val="ListParagraph"/>
        <w:tabs>
          <w:tab w:val="left" w:pos="1134"/>
          <w:tab w:val="left" w:pos="1418"/>
        </w:tabs>
        <w:ind w:left="0" w:firstLine="900"/>
        <w:rPr>
          <w:rFonts w:asciiTheme="majorHAnsi" w:hAnsiTheme="majorHAnsi"/>
          <w:sz w:val="22"/>
        </w:rPr>
      </w:pPr>
      <w:r>
        <w:rPr>
          <w:rFonts w:asciiTheme="majorHAnsi" w:hAnsiTheme="majorHAnsi"/>
          <w:sz w:val="22"/>
        </w:rPr>
        <w:t>2.2.</w:t>
      </w:r>
      <w:r w:rsidRPr="009177D9">
        <w:rPr>
          <w:rFonts w:asciiTheme="majorHAnsi" w:hAnsiTheme="majorHAnsi"/>
          <w:sz w:val="22"/>
        </w:rPr>
        <w:t>1.</w:t>
      </w:r>
      <w:r w:rsidRPr="009177D9">
        <w:rPr>
          <w:rFonts w:asciiTheme="majorHAnsi" w:hAnsiTheme="majorHAnsi"/>
          <w:sz w:val="22"/>
        </w:rPr>
        <w:tab/>
        <w:t>Išskaidžius pirkimą į dalis (skirtingiems mėginiams tirti) sutarties vykdymas pabrangtų, nes būtų instaliuojamas ne vienas, o keli analizatoriai:</w:t>
      </w:r>
    </w:p>
    <w:p w:rsidR="009177D9" w:rsidRPr="009177D9" w:rsidRDefault="009177D9" w:rsidP="009177D9">
      <w:pPr>
        <w:pStyle w:val="ListParagraph"/>
        <w:tabs>
          <w:tab w:val="left" w:pos="1134"/>
          <w:tab w:val="left" w:pos="1418"/>
          <w:tab w:val="left" w:pos="1843"/>
        </w:tabs>
        <w:ind w:left="0" w:firstLine="900"/>
        <w:rPr>
          <w:rFonts w:asciiTheme="majorHAnsi" w:hAnsiTheme="majorHAnsi"/>
          <w:sz w:val="22"/>
        </w:rPr>
      </w:pPr>
      <w:r>
        <w:rPr>
          <w:rFonts w:asciiTheme="majorHAnsi" w:hAnsiTheme="majorHAnsi"/>
          <w:sz w:val="22"/>
        </w:rPr>
        <w:t>2.2.</w:t>
      </w:r>
      <w:r w:rsidRPr="009177D9">
        <w:rPr>
          <w:rFonts w:asciiTheme="majorHAnsi" w:hAnsiTheme="majorHAnsi"/>
          <w:sz w:val="22"/>
        </w:rPr>
        <w:t>1.1.</w:t>
      </w:r>
      <w:r w:rsidRPr="009177D9">
        <w:rPr>
          <w:rFonts w:asciiTheme="majorHAnsi" w:hAnsiTheme="majorHAnsi"/>
          <w:sz w:val="22"/>
        </w:rPr>
        <w:tab/>
        <w:t>Instaliuojant keletą analizatorių, ženkliai išaugtų tyrimų kaina, nes į tyrimo kainą įskaičiuojama ir analizatoriaus panaudos bei techninės priežiūros kaina. Todėl kuo mažesnį tyrimų spektrą ir bendrą tyrimų kiekį analizatorius atliks, tuo tyrimo kaina, o tuo pačiu ir bendros išlaidos bus didesnės.</w:t>
      </w:r>
    </w:p>
    <w:p w:rsidR="009177D9" w:rsidRPr="009177D9" w:rsidRDefault="009177D9" w:rsidP="009177D9">
      <w:pPr>
        <w:pStyle w:val="ListParagraph"/>
        <w:tabs>
          <w:tab w:val="left" w:pos="1134"/>
          <w:tab w:val="left" w:pos="1418"/>
          <w:tab w:val="left" w:pos="1843"/>
        </w:tabs>
        <w:ind w:left="0" w:firstLine="900"/>
        <w:rPr>
          <w:rFonts w:asciiTheme="majorHAnsi" w:hAnsiTheme="majorHAnsi"/>
          <w:sz w:val="22"/>
        </w:rPr>
      </w:pPr>
      <w:r>
        <w:rPr>
          <w:rFonts w:asciiTheme="majorHAnsi" w:hAnsiTheme="majorHAnsi"/>
          <w:sz w:val="22"/>
        </w:rPr>
        <w:t>2.2.</w:t>
      </w:r>
      <w:r w:rsidRPr="009177D9">
        <w:rPr>
          <w:rFonts w:asciiTheme="majorHAnsi" w:hAnsiTheme="majorHAnsi"/>
          <w:sz w:val="22"/>
        </w:rPr>
        <w:t>1.2.</w:t>
      </w:r>
      <w:r w:rsidRPr="009177D9">
        <w:rPr>
          <w:rFonts w:asciiTheme="majorHAnsi" w:hAnsiTheme="majorHAnsi"/>
          <w:sz w:val="22"/>
        </w:rPr>
        <w:tab/>
        <w:t xml:space="preserve">Kiekvienas analizatorius turi būti pajungtas į laboratorijos informacinę sistemą (LIS). Kiekvienam papildomam analizatoriui papildomos </w:t>
      </w:r>
      <w:proofErr w:type="spellStart"/>
      <w:r w:rsidRPr="009177D9">
        <w:rPr>
          <w:rFonts w:asciiTheme="majorHAnsi" w:hAnsiTheme="majorHAnsi"/>
          <w:sz w:val="22"/>
        </w:rPr>
        <w:t>licenzijos</w:t>
      </w:r>
      <w:proofErr w:type="spellEnd"/>
      <w:r w:rsidRPr="009177D9">
        <w:rPr>
          <w:rFonts w:asciiTheme="majorHAnsi" w:hAnsiTheme="majorHAnsi"/>
          <w:sz w:val="22"/>
        </w:rPr>
        <w:t xml:space="preserve"> ir papildomi pajungimo kaštai.</w:t>
      </w:r>
    </w:p>
    <w:p w:rsidR="009177D9" w:rsidRPr="009177D9" w:rsidRDefault="009177D9" w:rsidP="009177D9">
      <w:pPr>
        <w:pStyle w:val="ListParagraph"/>
        <w:tabs>
          <w:tab w:val="left" w:pos="1134"/>
          <w:tab w:val="left" w:pos="1418"/>
          <w:tab w:val="left" w:pos="1701"/>
        </w:tabs>
        <w:ind w:left="0" w:firstLine="900"/>
        <w:rPr>
          <w:rFonts w:asciiTheme="majorHAnsi" w:hAnsiTheme="majorHAnsi"/>
          <w:sz w:val="22"/>
        </w:rPr>
      </w:pPr>
      <w:r>
        <w:rPr>
          <w:rFonts w:asciiTheme="majorHAnsi" w:hAnsiTheme="majorHAnsi"/>
          <w:sz w:val="22"/>
        </w:rPr>
        <w:t>2.2.</w:t>
      </w:r>
      <w:r w:rsidRPr="009177D9">
        <w:rPr>
          <w:rFonts w:asciiTheme="majorHAnsi" w:hAnsiTheme="majorHAnsi"/>
          <w:sz w:val="22"/>
        </w:rPr>
        <w:t>1.3.</w:t>
      </w:r>
      <w:r w:rsidRPr="009177D9">
        <w:rPr>
          <w:rFonts w:asciiTheme="majorHAnsi" w:hAnsiTheme="majorHAnsi"/>
          <w:sz w:val="22"/>
        </w:rPr>
        <w:tab/>
        <w:t>Analizatoriaus instaliavimui reikalingas plotas, o kiekvienam papildomam analizatoriui - papildomas plotas. Papildomiems analizatoriams papildomai reikia ne tik ploto, bet ir papildomų elektros, interneto tinklų instaliacijų ir prieigų, tai yra papildomas darbas ir išlaidos.</w:t>
      </w:r>
    </w:p>
    <w:p w:rsidR="009177D9" w:rsidRPr="009177D9" w:rsidRDefault="009177D9" w:rsidP="009177D9">
      <w:pPr>
        <w:pStyle w:val="ListParagraph"/>
        <w:tabs>
          <w:tab w:val="left" w:pos="1134"/>
          <w:tab w:val="left" w:pos="1418"/>
          <w:tab w:val="left" w:pos="1701"/>
        </w:tabs>
        <w:ind w:left="0" w:firstLine="900"/>
        <w:rPr>
          <w:rFonts w:asciiTheme="majorHAnsi" w:hAnsiTheme="majorHAnsi"/>
          <w:sz w:val="22"/>
        </w:rPr>
      </w:pPr>
      <w:r>
        <w:rPr>
          <w:rFonts w:asciiTheme="majorHAnsi" w:hAnsiTheme="majorHAnsi"/>
          <w:sz w:val="22"/>
        </w:rPr>
        <w:t>2.2.</w:t>
      </w:r>
      <w:r w:rsidRPr="009177D9">
        <w:rPr>
          <w:rFonts w:asciiTheme="majorHAnsi" w:hAnsiTheme="majorHAnsi"/>
          <w:sz w:val="22"/>
        </w:rPr>
        <w:t>1.4.</w:t>
      </w:r>
      <w:r w:rsidRPr="009177D9">
        <w:rPr>
          <w:rFonts w:asciiTheme="majorHAnsi" w:hAnsiTheme="majorHAnsi"/>
          <w:sz w:val="22"/>
        </w:rPr>
        <w:tab/>
        <w:t xml:space="preserve">Darbui su analizatoriumi ir jo priežiūrai (kontrolės, </w:t>
      </w:r>
      <w:proofErr w:type="spellStart"/>
      <w:r w:rsidRPr="009177D9">
        <w:rPr>
          <w:rFonts w:asciiTheme="majorHAnsi" w:hAnsiTheme="majorHAnsi"/>
          <w:sz w:val="22"/>
        </w:rPr>
        <w:t>kalibracijos</w:t>
      </w:r>
      <w:proofErr w:type="spellEnd"/>
      <w:r w:rsidRPr="009177D9">
        <w:rPr>
          <w:rFonts w:asciiTheme="majorHAnsi" w:hAnsiTheme="majorHAnsi"/>
          <w:sz w:val="22"/>
        </w:rPr>
        <w:t>, plovimas, tyrimų atlikimas) reikalingi darbuotojai. Kiekvienam papildomam analizatoriui reikia papildomų žmonių, jie turi būti papildomai apmokomi.</w:t>
      </w:r>
    </w:p>
    <w:p w:rsidR="009177D9" w:rsidRPr="009177D9" w:rsidRDefault="009177D9" w:rsidP="009177D9">
      <w:pPr>
        <w:pStyle w:val="ListParagraph"/>
        <w:tabs>
          <w:tab w:val="left" w:pos="1134"/>
          <w:tab w:val="left" w:pos="1418"/>
          <w:tab w:val="left" w:pos="1701"/>
        </w:tabs>
        <w:ind w:left="0" w:firstLine="900"/>
        <w:rPr>
          <w:rFonts w:asciiTheme="majorHAnsi" w:hAnsiTheme="majorHAnsi"/>
          <w:sz w:val="22"/>
        </w:rPr>
      </w:pPr>
      <w:r>
        <w:rPr>
          <w:rFonts w:asciiTheme="majorHAnsi" w:hAnsiTheme="majorHAnsi"/>
          <w:sz w:val="22"/>
        </w:rPr>
        <w:t>2.2.</w:t>
      </w:r>
      <w:r w:rsidRPr="009177D9">
        <w:rPr>
          <w:rFonts w:asciiTheme="majorHAnsi" w:hAnsiTheme="majorHAnsi"/>
          <w:sz w:val="22"/>
        </w:rPr>
        <w:t>1.5.</w:t>
      </w:r>
      <w:r w:rsidRPr="009177D9">
        <w:rPr>
          <w:rFonts w:asciiTheme="majorHAnsi" w:hAnsiTheme="majorHAnsi"/>
          <w:sz w:val="22"/>
        </w:rPr>
        <w:tab/>
        <w:t xml:space="preserve">Darbui su analizatoriumi reikalingi reagentai, </w:t>
      </w:r>
      <w:proofErr w:type="spellStart"/>
      <w:r w:rsidRPr="009177D9">
        <w:rPr>
          <w:rFonts w:asciiTheme="majorHAnsi" w:hAnsiTheme="majorHAnsi"/>
          <w:sz w:val="22"/>
        </w:rPr>
        <w:t>kalibratoriai</w:t>
      </w:r>
      <w:proofErr w:type="spellEnd"/>
      <w:r w:rsidRPr="009177D9">
        <w:rPr>
          <w:rFonts w:asciiTheme="majorHAnsi" w:hAnsiTheme="majorHAnsi"/>
          <w:sz w:val="22"/>
        </w:rPr>
        <w:t xml:space="preserve">, kontrolės ir papildomos priemonės. Kiekvienam papildomam analizatoriui kitos priemonės </w:t>
      </w:r>
      <w:proofErr w:type="spellStart"/>
      <w:r w:rsidRPr="009177D9">
        <w:rPr>
          <w:rFonts w:asciiTheme="majorHAnsi" w:hAnsiTheme="majorHAnsi"/>
          <w:sz w:val="22"/>
        </w:rPr>
        <w:t>t.y</w:t>
      </w:r>
      <w:proofErr w:type="spellEnd"/>
      <w:r w:rsidRPr="009177D9">
        <w:rPr>
          <w:rFonts w:asciiTheme="majorHAnsi" w:hAnsiTheme="majorHAnsi"/>
          <w:sz w:val="22"/>
        </w:rPr>
        <w:t xml:space="preserve">. papildoma apskaita, papildomi užsakymai, papildomas krūvis </w:t>
      </w:r>
      <w:proofErr w:type="spellStart"/>
      <w:r w:rsidRPr="009177D9">
        <w:rPr>
          <w:rFonts w:asciiTheme="majorHAnsi" w:hAnsiTheme="majorHAnsi"/>
          <w:sz w:val="22"/>
        </w:rPr>
        <w:t>darbuotojamas</w:t>
      </w:r>
      <w:proofErr w:type="spellEnd"/>
      <w:r w:rsidRPr="009177D9">
        <w:rPr>
          <w:rFonts w:asciiTheme="majorHAnsi" w:hAnsiTheme="majorHAnsi"/>
          <w:sz w:val="22"/>
        </w:rPr>
        <w:t xml:space="preserve"> šiems darbams vykdyti.</w:t>
      </w:r>
    </w:p>
    <w:p w:rsidR="009177D9" w:rsidRPr="009177D9" w:rsidRDefault="009177D9" w:rsidP="009177D9">
      <w:pPr>
        <w:pStyle w:val="ListParagraph"/>
        <w:tabs>
          <w:tab w:val="left" w:pos="1134"/>
          <w:tab w:val="left" w:pos="1418"/>
        </w:tabs>
        <w:ind w:left="0" w:firstLine="900"/>
        <w:rPr>
          <w:rFonts w:asciiTheme="majorHAnsi" w:hAnsiTheme="majorHAnsi"/>
          <w:sz w:val="22"/>
        </w:rPr>
      </w:pPr>
      <w:r>
        <w:rPr>
          <w:rFonts w:asciiTheme="majorHAnsi" w:hAnsiTheme="majorHAnsi"/>
          <w:sz w:val="22"/>
        </w:rPr>
        <w:t>2.2.</w:t>
      </w:r>
      <w:r w:rsidRPr="009177D9">
        <w:rPr>
          <w:rFonts w:asciiTheme="majorHAnsi" w:hAnsiTheme="majorHAnsi"/>
          <w:sz w:val="22"/>
        </w:rPr>
        <w:t>2.</w:t>
      </w:r>
      <w:r w:rsidRPr="009177D9">
        <w:rPr>
          <w:rFonts w:asciiTheme="majorHAnsi" w:hAnsiTheme="majorHAnsi"/>
          <w:sz w:val="22"/>
        </w:rPr>
        <w:tab/>
        <w:t>Išskaidžius pirkimą į dalis būtų nepatogumas ir žala pacientui:</w:t>
      </w:r>
    </w:p>
    <w:p w:rsidR="009177D9" w:rsidRPr="009177D9" w:rsidRDefault="009177D9" w:rsidP="009177D9">
      <w:pPr>
        <w:pStyle w:val="ListParagraph"/>
        <w:tabs>
          <w:tab w:val="left" w:pos="1134"/>
          <w:tab w:val="left" w:pos="1418"/>
          <w:tab w:val="left" w:pos="1701"/>
        </w:tabs>
        <w:ind w:left="0" w:firstLine="900"/>
        <w:rPr>
          <w:rFonts w:asciiTheme="majorHAnsi" w:hAnsiTheme="majorHAnsi"/>
          <w:sz w:val="22"/>
        </w:rPr>
      </w:pPr>
      <w:r>
        <w:rPr>
          <w:rFonts w:asciiTheme="majorHAnsi" w:hAnsiTheme="majorHAnsi"/>
          <w:sz w:val="22"/>
        </w:rPr>
        <w:t>2.2.</w:t>
      </w:r>
      <w:r w:rsidRPr="009177D9">
        <w:rPr>
          <w:rFonts w:asciiTheme="majorHAnsi" w:hAnsiTheme="majorHAnsi"/>
          <w:sz w:val="22"/>
        </w:rPr>
        <w:t>2.1.</w:t>
      </w:r>
      <w:r w:rsidRPr="009177D9">
        <w:rPr>
          <w:rFonts w:asciiTheme="majorHAnsi" w:hAnsiTheme="majorHAnsi"/>
          <w:sz w:val="22"/>
        </w:rPr>
        <w:tab/>
        <w:t>Atliekant tyrimus keliais skirtingais analizatoriais (jei tiriami to paties paciento skirtingi mėginiai), ilgėja tyrimų rezultatų atidavimo laikas - kiekvieną analizatorių reikia paruošti darbui bei atlikti tyrimus.</w:t>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Reikalavimai pirkimo objektui nurodyti pirkimo sąlygų priede „Techninė specifikacija“ ir priede „Sutarties projektas“.</w:t>
      </w:r>
      <w:r w:rsidRPr="00853566">
        <w:rPr>
          <w:rFonts w:asciiTheme="majorHAnsi" w:hAnsiTheme="majorHAnsi"/>
          <w:sz w:val="22"/>
        </w:rPr>
        <w:tab/>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 xml:space="preserve">Prekių pristatymo vieta yra </w:t>
      </w:r>
      <w:r w:rsidRPr="00853566">
        <w:rPr>
          <w:rFonts w:asciiTheme="majorHAnsi" w:hAnsiTheme="majorHAnsi"/>
          <w:iCs/>
          <w:sz w:val="22"/>
        </w:rPr>
        <w:t>Lietuvos sveikatos mokslų universiteto ligoninė Kauno klinikos</w:t>
      </w:r>
      <w:r w:rsidRPr="00853566">
        <w:rPr>
          <w:rFonts w:asciiTheme="majorHAnsi" w:hAnsiTheme="majorHAnsi"/>
          <w:color w:val="000000"/>
          <w:sz w:val="22"/>
          <w:shd w:val="clear" w:color="auto" w:fill="FFFFFF"/>
        </w:rPr>
        <w:t xml:space="preserve">, </w:t>
      </w:r>
      <w:r w:rsidRPr="00853566">
        <w:rPr>
          <w:rFonts w:asciiTheme="majorHAnsi" w:hAnsiTheme="majorHAnsi"/>
          <w:iCs/>
          <w:sz w:val="22"/>
        </w:rPr>
        <w:t>adresas Eivenių g. 2, LT-50161 Kaunas</w:t>
      </w:r>
      <w:r w:rsidR="001879E1" w:rsidRPr="00853566">
        <w:rPr>
          <w:rFonts w:asciiTheme="majorHAnsi" w:hAnsiTheme="majorHAnsi"/>
          <w:sz w:val="22"/>
        </w:rPr>
        <w:t xml:space="preserve">. </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lastRenderedPageBreak/>
        <w:t>Perkančioji organizacija privalo nutraukti pradėtas pirkimo procedūras, jeigu buvo pažeisti</w:t>
      </w:r>
      <w:r w:rsidR="001801C4">
        <w:rPr>
          <w:rFonts w:asciiTheme="majorHAnsi" w:hAnsiTheme="majorHAnsi"/>
          <w:sz w:val="22"/>
          <w:szCs w:val="22"/>
        </w:rPr>
        <w:t xml:space="preserve"> Lietuvos Respublikos</w:t>
      </w:r>
      <w:r w:rsidRPr="00853566">
        <w:rPr>
          <w:rFonts w:asciiTheme="majorHAnsi" w:hAnsiTheme="majorHAnsi"/>
          <w:sz w:val="22"/>
          <w:szCs w:val="22"/>
        </w:rPr>
        <w:t xml:space="preserve"> </w:t>
      </w:r>
      <w:r w:rsidR="00654297" w:rsidRPr="00853566">
        <w:rPr>
          <w:rFonts w:asciiTheme="majorHAnsi" w:hAnsiTheme="majorHAnsi"/>
          <w:sz w:val="22"/>
          <w:szCs w:val="22"/>
        </w:rPr>
        <w:t>Viešųjų pirkimų</w:t>
      </w:r>
      <w:r w:rsidRPr="00853566">
        <w:rPr>
          <w:rFonts w:asciiTheme="majorHAnsi" w:hAnsiTheme="majorHAnsi"/>
          <w:sz w:val="22"/>
          <w:szCs w:val="22"/>
        </w:rPr>
        <w:t xml:space="preserve"> įstatymo 17 straipsnio 1 dalyje nustatyti principai ir atitinkamos padėties negalima ištaisyti.</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53566"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Pr="00227A74" w:rsidRDefault="00CB6324" w:rsidP="005A3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2.</w:t>
      </w:r>
      <w:r w:rsidR="000B6A93">
        <w:rPr>
          <w:rFonts w:asciiTheme="majorHAnsi" w:hAnsiTheme="majorHAnsi"/>
          <w:sz w:val="22"/>
          <w:szCs w:val="20"/>
          <w:lang w:val="lt-LT"/>
        </w:rPr>
        <w:t>8</w:t>
      </w:r>
      <w:r w:rsidRPr="00227A74">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w:t>
      </w:r>
      <w:proofErr w:type="spellStart"/>
      <w:r w:rsidRPr="00227A74">
        <w:rPr>
          <w:rFonts w:asciiTheme="majorHAnsi" w:hAnsiTheme="majorHAnsi"/>
          <w:sz w:val="22"/>
          <w:szCs w:val="20"/>
          <w:lang w:val="lt-LT"/>
        </w:rPr>
        <w:t>skelbt</w:t>
      </w:r>
      <w:r w:rsidR="00654297" w:rsidRPr="00227A74">
        <w:rPr>
          <w:rFonts w:asciiTheme="majorHAnsi" w:hAnsiTheme="majorHAnsi"/>
          <w:sz w:val="22"/>
          <w:szCs w:val="20"/>
          <w:lang w:val="lt-LT"/>
        </w:rPr>
        <w:t>s</w:t>
      </w:r>
      <w:proofErr w:type="spellEnd"/>
      <w:r w:rsidRPr="00227A74">
        <w:rPr>
          <w:rFonts w:asciiTheme="majorHAnsi" w:hAnsiTheme="majorHAnsi"/>
          <w:sz w:val="22"/>
          <w:szCs w:val="20"/>
          <w:lang w:val="lt-LT"/>
        </w:rPr>
        <w:t xml:space="preserve"> išankstinė rinkos konsultacij</w:t>
      </w:r>
      <w:r w:rsidR="00654297" w:rsidRPr="00227A74">
        <w:rPr>
          <w:rFonts w:asciiTheme="majorHAnsi" w:hAnsiTheme="majorHAnsi"/>
          <w:sz w:val="22"/>
          <w:szCs w:val="20"/>
          <w:lang w:val="lt-LT"/>
        </w:rPr>
        <w:t>a</w:t>
      </w:r>
      <w:r w:rsidRPr="00227A74">
        <w:rPr>
          <w:rFonts w:asciiTheme="majorHAnsi" w:hAnsiTheme="majorHAnsi"/>
          <w:sz w:val="22"/>
          <w:szCs w:val="20"/>
          <w:lang w:val="lt-LT"/>
        </w:rPr>
        <w:t xml:space="preserve"> Nr. </w:t>
      </w:r>
      <w:r w:rsidR="009177D9" w:rsidRPr="009177D9">
        <w:rPr>
          <w:rFonts w:asciiTheme="majorHAnsi" w:hAnsiTheme="majorHAnsi"/>
          <w:b/>
          <w:sz w:val="22"/>
          <w:szCs w:val="20"/>
          <w:lang w:val="lt-LT"/>
        </w:rPr>
        <w:t>8167737</w:t>
      </w:r>
      <w:r w:rsidRPr="00227A74">
        <w:rPr>
          <w:rFonts w:asciiTheme="majorHAnsi" w:hAnsiTheme="majorHAnsi"/>
          <w:sz w:val="22"/>
          <w:szCs w:val="20"/>
          <w:lang w:val="lt-LT"/>
        </w:rPr>
        <w:t>.</w:t>
      </w:r>
      <w:r w:rsidR="00857E7B">
        <w:rPr>
          <w:rFonts w:asciiTheme="majorHAnsi" w:hAnsiTheme="majorHAnsi"/>
          <w:sz w:val="22"/>
          <w:szCs w:val="20"/>
          <w:lang w:val="lt-LT"/>
        </w:rPr>
        <w:t xml:space="preserve"> </w:t>
      </w:r>
    </w:p>
    <w:p w:rsidR="00A200E7" w:rsidRPr="00227A74" w:rsidRDefault="00A200E7" w:rsidP="005A3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2.</w:t>
      </w:r>
      <w:r w:rsidR="000B6A93">
        <w:rPr>
          <w:rFonts w:asciiTheme="majorHAnsi" w:hAnsiTheme="majorHAnsi"/>
          <w:sz w:val="22"/>
          <w:szCs w:val="20"/>
          <w:lang w:val="lt-LT"/>
        </w:rPr>
        <w:t>9</w:t>
      </w:r>
      <w:r w:rsidRPr="00227A74">
        <w:rPr>
          <w:rFonts w:asciiTheme="majorHAnsi" w:hAnsiTheme="majorHAnsi"/>
          <w:sz w:val="22"/>
          <w:szCs w:val="20"/>
          <w:lang w:val="lt-LT"/>
        </w:rPr>
        <w:t xml:space="preserve">. Numatomų įsigyti prekių </w:t>
      </w:r>
      <w:proofErr w:type="spellStart"/>
      <w:r w:rsidRPr="00227A74">
        <w:rPr>
          <w:rFonts w:asciiTheme="majorHAnsi" w:hAnsiTheme="majorHAnsi"/>
          <w:b/>
          <w:sz w:val="22"/>
          <w:szCs w:val="20"/>
          <w:lang w:val="lt-LT"/>
        </w:rPr>
        <w:t>CPO.lt</w:t>
      </w:r>
      <w:proofErr w:type="spellEnd"/>
      <w:r w:rsidRPr="00227A74">
        <w:rPr>
          <w:rFonts w:asciiTheme="majorHAnsi" w:hAnsiTheme="majorHAnsi"/>
          <w:sz w:val="22"/>
          <w:szCs w:val="20"/>
          <w:lang w:val="lt-LT"/>
        </w:rPr>
        <w:t xml:space="preserve"> kataloge nėra. </w:t>
      </w:r>
    </w:p>
    <w:p w:rsidR="006520EB" w:rsidRDefault="006520EB" w:rsidP="006520EB">
      <w:pPr>
        <w:pStyle w:val="NoSpacing"/>
        <w:tabs>
          <w:tab w:val="left" w:pos="1701"/>
        </w:tabs>
        <w:ind w:firstLine="851"/>
        <w:jc w:val="both"/>
        <w:rPr>
          <w:rFonts w:asciiTheme="majorHAnsi" w:hAnsiTheme="majorHAnsi"/>
          <w:sz w:val="22"/>
          <w:szCs w:val="20"/>
          <w:lang w:val="lt-LT"/>
        </w:rPr>
      </w:pPr>
      <w:r w:rsidRPr="00B04D94">
        <w:rPr>
          <w:rFonts w:asciiTheme="majorHAnsi" w:hAnsiTheme="majorHAnsi"/>
          <w:sz w:val="22"/>
          <w:szCs w:val="20"/>
          <w:lang w:val="lt-LT"/>
        </w:rPr>
        <w:t>2.1</w:t>
      </w:r>
      <w:r w:rsidR="000B6A93">
        <w:rPr>
          <w:rFonts w:asciiTheme="majorHAnsi" w:hAnsiTheme="majorHAnsi"/>
          <w:sz w:val="22"/>
          <w:szCs w:val="20"/>
          <w:lang w:val="lt-LT"/>
        </w:rPr>
        <w:t>0</w:t>
      </w:r>
      <w:r w:rsidRPr="00B04D94">
        <w:rPr>
          <w:rFonts w:asciiTheme="majorHAnsi" w:hAnsiTheme="majorHAnsi"/>
          <w:sz w:val="22"/>
          <w:szCs w:val="20"/>
          <w:lang w:val="lt-LT"/>
        </w:rPr>
        <w:t xml:space="preserve">.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B04D94">
        <w:rPr>
          <w:rFonts w:asciiTheme="majorHAnsi" w:hAnsiTheme="majorHAnsi"/>
          <w:b/>
          <w:sz w:val="22"/>
          <w:szCs w:val="20"/>
          <w:lang w:val="lt-LT"/>
        </w:rPr>
        <w:t>4.4.4</w:t>
      </w:r>
      <w:r w:rsidRPr="00B04D94">
        <w:rPr>
          <w:rFonts w:asciiTheme="majorHAnsi" w:hAnsiTheme="majorHAnsi"/>
          <w:sz w:val="22"/>
          <w:szCs w:val="20"/>
          <w:lang w:val="lt-LT"/>
        </w:rPr>
        <w:t xml:space="preserve"> papunkčiu.</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cstheme="minorHAnsi"/>
          <w:sz w:val="22"/>
          <w:szCs w:val="22"/>
        </w:rPr>
      </w:pPr>
      <w:r w:rsidRPr="00C1210F">
        <w:rPr>
          <w:rFonts w:asciiTheme="majorHAnsi" w:hAnsiTheme="majorHAnsi"/>
          <w:sz w:val="22"/>
          <w:szCs w:val="22"/>
        </w:rPr>
        <w:t>2.1</w:t>
      </w:r>
      <w:r w:rsidR="000B6A93">
        <w:rPr>
          <w:rFonts w:asciiTheme="majorHAnsi" w:hAnsiTheme="majorHAnsi"/>
          <w:sz w:val="22"/>
          <w:szCs w:val="22"/>
        </w:rPr>
        <w:t>1</w:t>
      </w:r>
      <w:r w:rsidRPr="00C1210F">
        <w:rPr>
          <w:rFonts w:asciiTheme="majorHAnsi" w:hAnsiTheme="majorHAnsi"/>
          <w:sz w:val="22"/>
          <w:szCs w:val="22"/>
        </w:rPr>
        <w:t xml:space="preserve">. </w:t>
      </w:r>
      <w:r w:rsidRPr="00C1210F">
        <w:rPr>
          <w:rFonts w:ascii="Cambria" w:hAnsi="Cambria" w:cstheme="minorHAnsi"/>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857E7B">
        <w:rPr>
          <w:rFonts w:ascii="Cambria" w:hAnsi="Cambria" w:cstheme="minorHAnsi"/>
          <w:sz w:val="22"/>
          <w:szCs w:val="22"/>
        </w:rPr>
        <w:t xml:space="preserve"> </w:t>
      </w:r>
      <w:r w:rsidR="00857E7B" w:rsidRPr="00DB6A0D">
        <w:rPr>
          <w:rFonts w:ascii="Cambria" w:hAnsi="Cambria" w:cstheme="minorHAnsi"/>
          <w:sz w:val="22"/>
          <w:szCs w:val="22"/>
        </w:rPr>
        <w:t>Lygiavertiškumo pagrindimą tiekėjas turi pateikti iki pasiūlymų pateikimo termino pabaigos</w:t>
      </w:r>
      <w:r w:rsidR="00877A9B">
        <w:rPr>
          <w:rFonts w:ascii="Cambria" w:hAnsi="Cambria" w:cstheme="minorHAnsi"/>
          <w:sz w:val="22"/>
          <w:szCs w:val="22"/>
        </w:rPr>
        <w:t>.</w:t>
      </w:r>
      <w:r w:rsidRPr="00C1210F">
        <w:rPr>
          <w:rFonts w:ascii="Cambria" w:hAnsi="Cambria" w:cstheme="minorHAnsi"/>
          <w:sz w:val="22"/>
          <w:szCs w:val="22"/>
        </w:rPr>
        <w:t xml:space="preserve"> </w:t>
      </w:r>
      <w:r w:rsidR="009177D9" w:rsidRPr="009177D9">
        <w:rPr>
          <w:rFonts w:ascii="Cambria" w:hAnsi="Cambria" w:cstheme="minorHAnsi"/>
          <w:sz w:val="22"/>
          <w:szCs w:val="22"/>
        </w:rPr>
        <w:t>Lygiavertiškumo pagrindimą tiekėjas turi pateikti iki pasiūlymų pateikimo termino pabaigos.</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sz w:val="22"/>
          <w:szCs w:val="22"/>
          <w:lang w:eastAsia="ar-SA"/>
        </w:rPr>
      </w:pPr>
      <w:r w:rsidRPr="00C1210F">
        <w:rPr>
          <w:rFonts w:ascii="Cambria" w:hAnsi="Cambria"/>
          <w:sz w:val="22"/>
          <w:szCs w:val="22"/>
          <w:lang w:eastAsia="ar-SA"/>
        </w:rPr>
        <w:t>2.1</w:t>
      </w:r>
      <w:r w:rsidR="000B6A93">
        <w:rPr>
          <w:rFonts w:ascii="Cambria" w:hAnsi="Cambria"/>
          <w:sz w:val="22"/>
          <w:szCs w:val="22"/>
          <w:lang w:eastAsia="ar-SA"/>
        </w:rPr>
        <w:t>2</w:t>
      </w:r>
      <w:r w:rsidRPr="00C1210F">
        <w:rPr>
          <w:rFonts w:ascii="Cambria" w:hAnsi="Cambria"/>
          <w:sz w:val="22"/>
          <w:szCs w:val="22"/>
          <w:lang w:eastAsia="ar-SA"/>
        </w:rPr>
        <w:t>.</w:t>
      </w:r>
      <w:r w:rsidRPr="00C1210F">
        <w:rPr>
          <w:rFonts w:ascii="Cambria" w:hAnsi="Cambria"/>
          <w:sz w:val="22"/>
          <w:szCs w:val="22"/>
          <w:lang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857E7B">
        <w:rPr>
          <w:rFonts w:ascii="Cambria" w:hAnsi="Cambria"/>
          <w:sz w:val="22"/>
          <w:szCs w:val="22"/>
          <w:lang w:eastAsia="ar-SA"/>
        </w:rPr>
        <w:t xml:space="preserve"> </w:t>
      </w:r>
      <w:r w:rsidR="00857E7B" w:rsidRPr="00DB6A0D">
        <w:rPr>
          <w:rFonts w:ascii="Cambria" w:hAnsi="Cambria" w:cstheme="minorHAnsi"/>
          <w:sz w:val="22"/>
          <w:szCs w:val="22"/>
        </w:rPr>
        <w:t>Lygiavertiškumo pagrindimą tiekėjas turi pateikti iki pasiūlymų pateikimo termino pabaigos</w:t>
      </w:r>
      <w:r w:rsidR="00877A9B">
        <w:rPr>
          <w:rFonts w:ascii="Cambria" w:hAnsi="Cambria" w:cstheme="minorHAnsi"/>
          <w:sz w:val="22"/>
          <w:szCs w:val="22"/>
        </w:rPr>
        <w:t>.</w:t>
      </w:r>
      <w:r w:rsidR="009177D9">
        <w:rPr>
          <w:rFonts w:ascii="Cambria" w:hAnsi="Cambria" w:cstheme="minorHAnsi"/>
          <w:sz w:val="22"/>
          <w:szCs w:val="22"/>
        </w:rPr>
        <w:t xml:space="preserve"> </w:t>
      </w:r>
      <w:r w:rsidR="009177D9" w:rsidRPr="009177D9">
        <w:rPr>
          <w:rFonts w:ascii="Cambria" w:hAnsi="Cambria" w:cstheme="minorHAnsi"/>
          <w:sz w:val="22"/>
          <w:szCs w:val="22"/>
        </w:rPr>
        <w:t>Lygiavertiškumo pagrindimą tiekėjas turi pateikti iki pasiūlymų pateikimo termino pabaigos.</w:t>
      </w:r>
    </w:p>
    <w:p w:rsidR="00E97844" w:rsidRPr="00B04D94" w:rsidRDefault="00E97844" w:rsidP="006520EB">
      <w:pPr>
        <w:pStyle w:val="NoSpacing"/>
        <w:tabs>
          <w:tab w:val="left" w:pos="1701"/>
        </w:tabs>
        <w:ind w:firstLine="851"/>
        <w:jc w:val="both"/>
        <w:rPr>
          <w:rFonts w:asciiTheme="majorHAnsi" w:hAnsiTheme="majorHAnsi"/>
          <w:sz w:val="22"/>
          <w:szCs w:val="20"/>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227A74" w:rsidRDefault="002A13B2" w:rsidP="00E85BB1">
      <w:pPr>
        <w:pStyle w:val="Heading1"/>
        <w:numPr>
          <w:ilvl w:val="0"/>
          <w:numId w:val="0"/>
        </w:numPr>
        <w:spacing w:before="0" w:after="0"/>
        <w:ind w:left="720"/>
        <w:rPr>
          <w:rFonts w:asciiTheme="majorHAnsi" w:hAnsiTheme="majorHAnsi"/>
          <w:b/>
          <w:sz w:val="22"/>
          <w:szCs w:val="22"/>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227A74">
        <w:rPr>
          <w:rFonts w:asciiTheme="majorHAnsi" w:hAnsiTheme="majorHAnsi"/>
          <w:b/>
          <w:sz w:val="22"/>
          <w:szCs w:val="22"/>
        </w:rPr>
        <w:t xml:space="preserve"> IR REIKALAUJAMA KVALIFIKACIJA</w:t>
      </w:r>
      <w:bookmarkEnd w:id="13"/>
    </w:p>
    <w:p w:rsidR="00E85BB1" w:rsidRPr="00227A74" w:rsidRDefault="00E85BB1" w:rsidP="00E85BB1">
      <w:pPr>
        <w:rPr>
          <w:rFonts w:asciiTheme="majorHAnsi" w:hAnsiTheme="majorHAnsi"/>
        </w:rPr>
      </w:pP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3.1. Tiekėjas su pasiūlymu turi pateikti užpildytą pirkimo sąlygų priedą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B04D94">
        <w:rPr>
          <w:rFonts w:asciiTheme="majorHAnsi" w:hAnsiTheme="majorHAnsi"/>
          <w:lang w:val="lt-LT"/>
        </w:rPr>
        <w:t>asis</w:t>
      </w:r>
      <w:proofErr w:type="spellEnd"/>
      <w:r w:rsidRPr="00B04D94">
        <w:rPr>
          <w:rFonts w:asciiTheme="majorHAnsi" w:hAnsiTheme="majorHAnsi"/>
          <w:lang w:val="lt-LT"/>
        </w:rPr>
        <w:t xml:space="preserve"> viešųjų pirkimų dokumentas (EBVPD)“ </w:t>
      </w:r>
      <w:r w:rsidRPr="00853566">
        <w:rPr>
          <w:rFonts w:asciiTheme="majorHAnsi" w:hAnsiTheme="majorHAnsi"/>
          <w:lang w:val="pt-PT"/>
        </w:rPr>
        <w:t xml:space="preserve">pagal </w:t>
      </w:r>
      <w:r w:rsidRPr="00B04D94">
        <w:rPr>
          <w:rFonts w:asciiTheme="majorHAnsi" w:hAnsiTheme="majorHAnsi"/>
          <w:lang w:val="lt-LT"/>
        </w:rPr>
        <w:t xml:space="preserve">Viešųjų pirkimų įstatymo 50 straipsnyje nustatytus reikalavimus. EBVPD pildomas jį įkėlus į interneto svetainę </w:t>
      </w:r>
      <w:hyperlink r:id="rId11" w:history="1">
        <w:r w:rsidRPr="00B04D94">
          <w:rPr>
            <w:rStyle w:val="Hyperlink"/>
            <w:rFonts w:asciiTheme="majorHAnsi" w:hAnsiTheme="majorHAnsi" w:cs="Arial Unicode MS"/>
            <w:color w:val="auto"/>
            <w:lang w:val="lt-LT"/>
          </w:rPr>
          <w:t>http://ebvpd.eviesiejipirkimai.lt/espd-web/ir</w:t>
        </w:r>
      </w:hyperlink>
      <w:r w:rsidRPr="00B04D94">
        <w:rPr>
          <w:rFonts w:asciiTheme="majorHAnsi" w:hAnsiTheme="majorHAnsi"/>
          <w:color w:val="auto"/>
          <w:lang w:val="lt-LT"/>
        </w:rPr>
        <w:t xml:space="preserve"> </w:t>
      </w:r>
      <w:r w:rsidRPr="00B04D94">
        <w:rPr>
          <w:rFonts w:asciiTheme="majorHAnsi" w:hAnsiTheme="majorHAnsi"/>
          <w:lang w:val="lt-LT"/>
        </w:rPr>
        <w:t>užpildžius bei atsisiuntus pateikiamas kartu su pasiūlymu.</w:t>
      </w: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Pašalinimo pagrindai taikomi tiekėjui (kai pasiūlymą teikia ūkio subjektų grupė – visiems tos grupės nariams) ir ūkio subjektams, kurių pajėgumais tiekėjas remiasi.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w:t>
      </w:r>
      <w:r w:rsidRPr="00B04D94">
        <w:rPr>
          <w:rFonts w:asciiTheme="majorHAnsi" w:hAnsiTheme="majorHAnsi"/>
          <w:lang w:val="lt-LT"/>
        </w:rPr>
        <w:lastRenderedPageBreak/>
        <w:t>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Perkančioji organizacija visų pirma reikalauja tokios rūšies pažymų ir tokių dokumentinių įrodymų formų, apie kuriuos pateikta informacija Europos Komisijos informacinėje dokumentų saugykloje „e-</w:t>
      </w:r>
      <w:proofErr w:type="spellStart"/>
      <w:r w:rsidRPr="00E97844">
        <w:rPr>
          <w:rFonts w:asciiTheme="majorHAnsi" w:hAnsiTheme="majorHAnsi"/>
          <w:lang w:val="lt-LT"/>
        </w:rPr>
        <w:t>Certis</w:t>
      </w:r>
      <w:proofErr w:type="spellEnd"/>
      <w:r w:rsidRPr="00E97844">
        <w:rPr>
          <w:rFonts w:asciiTheme="majorHAnsi" w:hAnsiTheme="majorHAnsi"/>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97844">
        <w:rPr>
          <w:rFonts w:asciiTheme="majorHAnsi" w:hAnsiTheme="majorHAnsi"/>
          <w:lang w:val="lt-LT"/>
        </w:rPr>
        <w:t>Certis</w:t>
      </w:r>
      <w:proofErr w:type="spellEnd"/>
      <w:r w:rsidRPr="00E97844">
        <w:rPr>
          <w:rFonts w:asciiTheme="majorHAnsi" w:hAnsiTheme="majorHAnsi"/>
          <w:lang w:val="lt-LT"/>
        </w:rPr>
        <w:t xml:space="preserve">“, adresu </w:t>
      </w:r>
      <w:hyperlink r:id="rId12">
        <w:r w:rsidRPr="00E97844">
          <w:rPr>
            <w:rStyle w:val="Hyperlink"/>
            <w:rFonts w:asciiTheme="majorHAnsi" w:hAnsiTheme="majorHAnsi" w:cs="Arial Unicode MS"/>
            <w:color w:val="auto"/>
            <w:lang w:val="lt-LT"/>
          </w:rPr>
          <w:t>https://ec.europa.eu/tools/ecertis/</w:t>
        </w:r>
      </w:hyperlink>
      <w:r w:rsidRPr="00E97844">
        <w:rPr>
          <w:rFonts w:asciiTheme="majorHAnsi" w:hAnsiTheme="majorHAnsi"/>
          <w:color w:val="auto"/>
          <w:lang w:val="lt-LT"/>
        </w:rPr>
        <w:t>.</w:t>
      </w:r>
      <w:r w:rsidRPr="00E97844">
        <w:rPr>
          <w:rFonts w:asciiTheme="majorHAnsi" w:hAnsiTheme="majorHAnsi"/>
          <w:lang w:val="lt-LT"/>
        </w:rPr>
        <w:t xml:space="preserve"> </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3.7.1. priesaikos deklaracija;</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A1790" w:rsidRPr="00E97844" w:rsidRDefault="007A1790" w:rsidP="007A1790">
      <w:pPr>
        <w:pStyle w:val="Body2"/>
        <w:spacing w:after="0"/>
        <w:ind w:firstLine="851"/>
        <w:rPr>
          <w:rFonts w:asciiTheme="majorHAnsi" w:hAnsiTheme="majorHAnsi"/>
          <w:lang w:val="lt-LT"/>
        </w:rPr>
      </w:pPr>
      <w:r w:rsidRPr="00E97844">
        <w:rPr>
          <w:rFonts w:asciiTheme="majorHAnsi" w:hAnsiTheme="majorHAnsi"/>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853566" w:rsidTr="00EF1082">
        <w:tc>
          <w:tcPr>
            <w:tcW w:w="846"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853566">
              <w:rPr>
                <w:rFonts w:asciiTheme="majorHAnsi" w:hAnsiTheme="majorHAnsi"/>
                <w:bCs/>
                <w:color w:val="000000"/>
                <w:sz w:val="22"/>
                <w:szCs w:val="22"/>
                <w:lang w:eastAsia="lt-LT"/>
              </w:rPr>
              <w:lastRenderedPageBreak/>
              <w:t xml:space="preserve">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w:t>
            </w:r>
            <w:r w:rsidRPr="00853566">
              <w:rPr>
                <w:rFonts w:asciiTheme="majorHAnsi" w:hAnsiTheme="majorHAnsi"/>
                <w:bCs/>
                <w:color w:val="000000"/>
                <w:sz w:val="22"/>
                <w:szCs w:val="22"/>
                <w:lang w:eastAsia="lt-LT"/>
              </w:rPr>
              <w:lastRenderedPageBreak/>
              <w:t>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w:t>
            </w:r>
            <w:r w:rsidRPr="00853566">
              <w:rPr>
                <w:rFonts w:asciiTheme="majorHAnsi" w:hAnsiTheme="majorHAnsi"/>
                <w:color w:val="000000"/>
                <w:sz w:val="22"/>
                <w:szCs w:val="22"/>
                <w:lang w:eastAsia="lt-LT"/>
              </w:rPr>
              <w:lastRenderedPageBreak/>
              <w:t xml:space="preserve">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1082" w:rsidRPr="00853566" w:rsidTr="00EF1082">
        <w:tc>
          <w:tcPr>
            <w:tcW w:w="846"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EF1082" w:rsidRPr="00EF1082" w:rsidRDefault="00EF1082" w:rsidP="00EF1082">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EF1082" w:rsidRPr="00EF1082" w:rsidRDefault="00EF1082" w:rsidP="00EF1082">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3</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1) tiekėjo, kuris yra fizinis asmuo, per pastaruosius 5 metus buvo priimtas ir įsiteisėjęs apkaltinamasis teismo </w:t>
            </w:r>
            <w:r w:rsidRPr="00853566">
              <w:rPr>
                <w:rFonts w:asciiTheme="majorHAnsi" w:hAnsiTheme="majorHAnsi"/>
                <w:bCs/>
                <w:color w:val="000000"/>
                <w:sz w:val="22"/>
                <w:szCs w:val="22"/>
                <w:lang w:eastAsia="lt-LT"/>
              </w:rPr>
              <w:lastRenderedPageBreak/>
              <w:t>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lastRenderedPageBreak/>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w:t>
            </w:r>
            <w:r w:rsidRPr="00853566">
              <w:rPr>
                <w:rFonts w:asciiTheme="majorHAnsi" w:hAnsiTheme="majorHAnsi"/>
                <w:sz w:val="22"/>
                <w:szCs w:val="22"/>
              </w:rPr>
              <w:lastRenderedPageBreak/>
              <w:t xml:space="preserve">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4</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5</w:t>
            </w:r>
          </w:p>
        </w:tc>
        <w:tc>
          <w:tcPr>
            <w:tcW w:w="3402"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853566">
              <w:rPr>
                <w:rFonts w:asciiTheme="majorHAnsi" w:hAnsiTheme="majorHAnsi"/>
                <w:color w:val="000000"/>
                <w:sz w:val="22"/>
                <w:szCs w:val="22"/>
                <w:lang w:eastAsia="lt-LT"/>
              </w:rPr>
              <w:lastRenderedPageBreak/>
              <w:t>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6</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7</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853566">
              <w:rPr>
                <w:rFonts w:asciiTheme="majorHAnsi" w:hAnsiTheme="majorHAnsi"/>
                <w:bCs/>
                <w:color w:val="000000"/>
                <w:sz w:val="22"/>
                <w:szCs w:val="22"/>
                <w:lang w:eastAsia="lt-LT"/>
              </w:rPr>
              <w:lastRenderedPageBreak/>
              <w:t>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627D24"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8</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9</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w:t>
            </w:r>
            <w:r w:rsidRPr="00853566">
              <w:rPr>
                <w:rFonts w:asciiTheme="majorHAnsi" w:hAnsiTheme="majorHAnsi"/>
                <w:color w:val="000000"/>
                <w:sz w:val="22"/>
                <w:szCs w:val="22"/>
                <w:lang w:eastAsia="lt-LT"/>
              </w:rPr>
              <w:lastRenderedPageBreak/>
              <w:t xml:space="preserve">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627D24"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627D24"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10</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7A1790" w:rsidRPr="00853566" w:rsidRDefault="00627D24" w:rsidP="002D2995">
            <w:pPr>
              <w:suppressAutoHyphens/>
              <w:spacing w:after="40"/>
              <w:jc w:val="both"/>
              <w:rPr>
                <w:rFonts w:asciiTheme="majorHAnsi" w:hAnsiTheme="majorHAnsi"/>
                <w:color w:val="000000"/>
                <w:sz w:val="22"/>
                <w:szCs w:val="22"/>
                <w:lang w:eastAsia="lt-LT"/>
              </w:rPr>
            </w:pPr>
            <w:hyperlink r:id="rId17" w:history="1">
              <w:r w:rsidR="007A1790" w:rsidRPr="00227A74">
                <w:rPr>
                  <w:rFonts w:asciiTheme="majorHAnsi" w:eastAsia="Arial Unicode MS" w:hAnsiTheme="majorHAnsi"/>
                  <w:color w:val="0070C0"/>
                  <w:sz w:val="22"/>
                  <w:u w:val="single"/>
                  <w:bdr w:val="nil"/>
                </w:rPr>
                <w:t>https://vpt.lrv.lt/lt/naujienos/finansiniu-ataskaitu-nepateikimas-gali-tapti-kliutimi-dalyvauti-viesuosiuose-pirkimuose</w:t>
              </w:r>
            </w:hyperlink>
          </w:p>
        </w:tc>
      </w:tr>
      <w:tr w:rsidR="007A1790" w:rsidRPr="00853566" w:rsidTr="00EF1082">
        <w:tc>
          <w:tcPr>
            <w:tcW w:w="846"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EF1082">
        <w:tc>
          <w:tcPr>
            <w:tcW w:w="846"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853566" w:rsidRDefault="00627D24"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227A74" w:rsidRDefault="00833F7C" w:rsidP="0084605A">
      <w:pPr>
        <w:pStyle w:val="Body2"/>
        <w:spacing w:after="0"/>
        <w:ind w:firstLine="709"/>
        <w:rPr>
          <w:rFonts w:asciiTheme="majorHAnsi" w:hAnsiTheme="majorHAnsi"/>
          <w:lang w:val="lt-LT"/>
        </w:rPr>
      </w:pPr>
      <w:bookmarkStart w:id="15" w:name="_Toc487805678"/>
      <w:bookmarkStart w:id="16" w:name="_Toc488054834"/>
      <w:bookmarkStart w:id="17" w:name="_Toc227136940"/>
      <w:r w:rsidRPr="00227A74">
        <w:rPr>
          <w:rFonts w:asciiTheme="majorHAnsi" w:hAnsiTheme="majorHAnsi"/>
          <w:lang w:val="lt-LT"/>
        </w:rPr>
        <w:t xml:space="preserve">3.9. </w:t>
      </w:r>
      <w:r w:rsidR="0084605A" w:rsidRPr="00227A74">
        <w:rPr>
          <w:rFonts w:asciiTheme="majorHAnsi" w:hAnsiTheme="majorHAnsi"/>
          <w:lang w:val="lt-LT"/>
        </w:rPr>
        <w:t>Tiekėjas, dalyvaujantis pirkime, turi atitikti kvalifikacinius reikalavimus ir, jeigu taikytina, laikytis kokybė</w:t>
      </w:r>
      <w:r w:rsidR="0084605A" w:rsidRPr="00853566">
        <w:rPr>
          <w:rFonts w:asciiTheme="majorHAnsi" w:hAnsiTheme="majorHAnsi"/>
          <w:lang w:val="pt-PT"/>
        </w:rPr>
        <w:t>s vadybos sistemos ir (arba) aplinkos apsaugos vadybos sistemos standart</w:t>
      </w:r>
      <w:r w:rsidR="0084605A" w:rsidRPr="00227A74">
        <w:rPr>
          <w:rFonts w:asciiTheme="majorHAnsi" w:hAnsiTheme="majorHAnsi"/>
          <w:lang w:val="lt-LT"/>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227A74">
        <w:rPr>
          <w:rFonts w:asciiTheme="majorHAnsi" w:hAnsiTheme="majorHAnsi"/>
          <w:lang w:val="lt-LT"/>
        </w:rPr>
        <w:t>ų CVP IS paskelbto skelbim</w:t>
      </w:r>
      <w:r w:rsidR="007A1790" w:rsidRPr="00227A74">
        <w:rPr>
          <w:rFonts w:asciiTheme="majorHAnsi" w:hAnsiTheme="majorHAnsi"/>
          <w:lang w:val="lt-LT"/>
        </w:rPr>
        <w:t>e</w:t>
      </w:r>
      <w:r w:rsidR="0084605A" w:rsidRPr="00227A74">
        <w:rPr>
          <w:rFonts w:asciiTheme="majorHAnsi" w:hAnsiTheme="majorHAnsi"/>
          <w:lang w:val="lt-LT"/>
        </w:rPr>
        <w:t xml:space="preserve"> apie pirkimą. </w:t>
      </w:r>
    </w:p>
    <w:p w:rsidR="0084605A" w:rsidRPr="00227A74"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eastAsia="lt-LT"/>
        </w:rPr>
      </w:pPr>
      <w:r w:rsidRPr="00227A74">
        <w:rPr>
          <w:rFonts w:asciiTheme="majorHAnsi" w:eastAsia="Arial Unicode MS" w:hAnsiTheme="majorHAnsi"/>
          <w:b/>
          <w:color w:val="000000"/>
          <w:sz w:val="22"/>
          <w:szCs w:val="22"/>
          <w:u w:val="single"/>
          <w:bdr w:val="nil"/>
          <w:lang w:eastAsia="lt-LT"/>
        </w:rPr>
        <w:t>Tiekėjas, dalyvaujantis pirkime, turi atitikti kvalifikacinius reikalavimus</w:t>
      </w:r>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497BEB" w:rsidRPr="00CB12CA" w:rsidTr="009177D9">
        <w:tc>
          <w:tcPr>
            <w:tcW w:w="851" w:type="dxa"/>
            <w:vMerge w:val="restart"/>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497BEB" w:rsidRPr="00CB12CA" w:rsidTr="009177D9">
        <w:tc>
          <w:tcPr>
            <w:tcW w:w="851" w:type="dxa"/>
            <w:vMerge/>
          </w:tcPr>
          <w:p w:rsidR="00497BEB" w:rsidRPr="00CB12CA" w:rsidRDefault="00497BEB" w:rsidP="00497BEB">
            <w:pPr>
              <w:widowControl w:val="0"/>
              <w:contextualSpacing/>
              <w:jc w:val="center"/>
              <w:rPr>
                <w:rFonts w:asciiTheme="majorHAnsi" w:eastAsia="Calibri" w:hAnsiTheme="majorHAnsi"/>
                <w:color w:val="000000"/>
                <w:sz w:val="22"/>
                <w:szCs w:val="22"/>
              </w:rPr>
            </w:pPr>
          </w:p>
        </w:tc>
        <w:tc>
          <w:tcPr>
            <w:tcW w:w="4111" w:type="dxa"/>
          </w:tcPr>
          <w:p w:rsidR="00497BEB" w:rsidRPr="00CB12CA" w:rsidRDefault="00497BEB" w:rsidP="00497BEB">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497BEB" w:rsidRPr="00CB12CA" w:rsidTr="009177D9">
        <w:tc>
          <w:tcPr>
            <w:tcW w:w="9639" w:type="dxa"/>
            <w:gridSpan w:val="3"/>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877A9B" w:rsidRPr="00CB12CA" w:rsidTr="009177D9">
        <w:tc>
          <w:tcPr>
            <w:tcW w:w="851" w:type="dxa"/>
          </w:tcPr>
          <w:p w:rsidR="00877A9B" w:rsidRPr="00CB12CA" w:rsidRDefault="00877A9B" w:rsidP="00877A9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877A9B" w:rsidRPr="00CB12CA" w:rsidRDefault="00877A9B" w:rsidP="00877A9B">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877A9B" w:rsidRPr="0050322C" w:rsidRDefault="00877A9B" w:rsidP="00877A9B">
            <w:pPr>
              <w:widowControl w:val="0"/>
              <w:spacing w:before="60" w:after="60"/>
              <w:contextualSpacing/>
              <w:jc w:val="both"/>
              <w:rPr>
                <w:rFonts w:asciiTheme="majorHAnsi" w:hAnsiTheme="majorHAnsi"/>
                <w:sz w:val="22"/>
                <w:szCs w:val="22"/>
              </w:rPr>
            </w:pPr>
            <w:r w:rsidRPr="0050322C">
              <w:rPr>
                <w:rFonts w:asciiTheme="majorHAnsi" w:hAnsiTheme="majorHAnsi"/>
                <w:sz w:val="22"/>
                <w:szCs w:val="22"/>
              </w:rPr>
              <w:t xml:space="preserve">Pateikiami sertifikatai ar kiti lygiaverčiai dokumentai, įrodantys teisę atlikti remonto bei techninės priežiūros darbus siūlomai įrangai bei dokumentai (pvz. Tiekėjo arba jo įgalioto asmens patvirtintas  bei pasirašytas raštas/deklaracija) jog nurodytas (i) specialistas (ai) yra Tiekėjo darbuotojas (ai). </w:t>
            </w:r>
          </w:p>
          <w:p w:rsidR="00877A9B" w:rsidRPr="0050322C" w:rsidRDefault="00877A9B" w:rsidP="00877A9B">
            <w:pPr>
              <w:widowControl w:val="0"/>
              <w:spacing w:before="60" w:after="60"/>
              <w:contextualSpacing/>
              <w:jc w:val="both"/>
              <w:rPr>
                <w:rFonts w:asciiTheme="majorHAnsi" w:hAnsiTheme="majorHAnsi"/>
                <w:sz w:val="22"/>
                <w:szCs w:val="22"/>
              </w:rPr>
            </w:pPr>
            <w:r w:rsidRPr="0050322C">
              <w:rPr>
                <w:rFonts w:asciiTheme="majorHAnsi" w:hAnsiTheme="majorHAnsi"/>
                <w:sz w:val="22"/>
                <w:szCs w:val="22"/>
                <w:u w:val="single"/>
              </w:rPr>
              <w:t>Pateikiamos skaitmeninės dokumentų kopijos</w:t>
            </w:r>
            <w:r w:rsidRPr="0050322C">
              <w:rPr>
                <w:rFonts w:asciiTheme="majorHAnsi" w:hAnsiTheme="majorHAnsi"/>
                <w:sz w:val="22"/>
                <w:szCs w:val="22"/>
              </w:rPr>
              <w:t>.*</w:t>
            </w:r>
          </w:p>
          <w:p w:rsidR="00877A9B" w:rsidRPr="0050322C" w:rsidRDefault="00877A9B" w:rsidP="00877A9B">
            <w:pPr>
              <w:widowControl w:val="0"/>
              <w:spacing w:before="60" w:after="60"/>
              <w:contextualSpacing/>
              <w:jc w:val="both"/>
              <w:rPr>
                <w:rFonts w:asciiTheme="majorHAnsi" w:hAnsiTheme="majorHAnsi"/>
                <w:sz w:val="22"/>
                <w:szCs w:val="22"/>
              </w:rPr>
            </w:pPr>
          </w:p>
          <w:p w:rsidR="00877A9B" w:rsidRPr="0050322C" w:rsidRDefault="00877A9B" w:rsidP="00877A9B">
            <w:pPr>
              <w:widowControl w:val="0"/>
              <w:spacing w:before="60" w:after="60"/>
              <w:contextualSpacing/>
              <w:jc w:val="both"/>
              <w:rPr>
                <w:rFonts w:asciiTheme="majorHAnsi" w:hAnsiTheme="majorHAnsi"/>
                <w:b/>
                <w:sz w:val="22"/>
                <w:szCs w:val="22"/>
              </w:rPr>
            </w:pPr>
            <w:r w:rsidRPr="0050322C">
              <w:rPr>
                <w:rFonts w:asciiTheme="majorHAnsi" w:hAnsiTheme="majorHAnsi"/>
                <w:b/>
                <w:sz w:val="22"/>
                <w:szCs w:val="22"/>
              </w:rPr>
              <w:t>Pastabos:</w:t>
            </w:r>
          </w:p>
          <w:p w:rsidR="00877A9B" w:rsidRDefault="00877A9B" w:rsidP="00877A9B">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jeigu pasiūlymą teikia ūkio subjektų grupė – reikalavimą turi atitikti ūkio subjektų grupės nario (-</w:t>
            </w:r>
            <w:proofErr w:type="spellStart"/>
            <w:r w:rsidRPr="0050322C">
              <w:rPr>
                <w:rFonts w:asciiTheme="majorHAnsi" w:hAnsiTheme="majorHAnsi"/>
                <w:color w:val="000000"/>
                <w:sz w:val="22"/>
                <w:szCs w:val="22"/>
                <w:lang w:eastAsia="lt-LT"/>
              </w:rPr>
              <w:t>ių</w:t>
            </w:r>
            <w:proofErr w:type="spellEnd"/>
            <w:r w:rsidRPr="0050322C">
              <w:rPr>
                <w:rFonts w:asciiTheme="majorHAnsi" w:hAnsiTheme="majorHAnsi"/>
                <w:color w:val="000000"/>
                <w:sz w:val="22"/>
                <w:szCs w:val="22"/>
                <w:lang w:eastAsia="lt-LT"/>
              </w:rPr>
              <w:t>) specialistai, atsižvelgiant į jų prisiimamus įsipareigojimus pirkimo sutarčiai vykdyti;</w:t>
            </w:r>
          </w:p>
          <w:p w:rsidR="00877A9B" w:rsidRPr="0050322C" w:rsidRDefault="00877A9B" w:rsidP="00877A9B">
            <w:pPr>
              <w:jc w:val="both"/>
              <w:rPr>
                <w:rFonts w:asciiTheme="majorHAnsi" w:hAnsiTheme="majorHAnsi"/>
                <w:color w:val="000000"/>
                <w:sz w:val="22"/>
                <w:szCs w:val="22"/>
                <w:lang w:eastAsia="lt-LT"/>
              </w:rPr>
            </w:pPr>
          </w:p>
          <w:p w:rsidR="00877A9B" w:rsidRDefault="00877A9B" w:rsidP="00877A9B">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tiekėjas gali remtis kitų ūkio subjektų pajėgumais tik tuo atveju, jeigu tie subjektai (jų darbuotojai) patys vykdys tą pirkimo sutarties dalį, kuriai reikia jų turimų pajėgumų;</w:t>
            </w:r>
          </w:p>
          <w:p w:rsidR="00877A9B" w:rsidRPr="0050322C" w:rsidRDefault="00877A9B" w:rsidP="00877A9B">
            <w:pPr>
              <w:jc w:val="both"/>
              <w:rPr>
                <w:rFonts w:asciiTheme="majorHAnsi" w:hAnsiTheme="majorHAnsi"/>
                <w:color w:val="000000"/>
                <w:sz w:val="22"/>
                <w:szCs w:val="22"/>
                <w:lang w:eastAsia="lt-LT"/>
              </w:rPr>
            </w:pPr>
          </w:p>
          <w:p w:rsidR="00877A9B" w:rsidRDefault="00877A9B" w:rsidP="00877A9B">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subtiekėjai – jei tiekėjas (jo pasitelkiami specialistai) pats atitinka nustatytą reikalavimą, tačiau ketina pasitelkti subtiekėjus (jo specialistus), subtiekėjų specialistai privalo atitikti nustatytus</w:t>
            </w:r>
            <w:r w:rsidRPr="0050322C">
              <w:rPr>
                <w:rFonts w:asciiTheme="majorHAnsi" w:hAnsiTheme="majorHAnsi"/>
                <w:b/>
                <w:bCs/>
                <w:color w:val="000000"/>
                <w:sz w:val="22"/>
                <w:szCs w:val="22"/>
                <w:lang w:eastAsia="lt-LT"/>
              </w:rPr>
              <w:t> </w:t>
            </w:r>
            <w:r w:rsidRPr="0050322C">
              <w:rPr>
                <w:rFonts w:asciiTheme="majorHAnsi" w:hAnsiTheme="majorHAnsi"/>
                <w:color w:val="000000"/>
                <w:sz w:val="22"/>
                <w:szCs w:val="22"/>
                <w:lang w:eastAsia="lt-LT"/>
              </w:rPr>
              <w:t>reikalavimus, jeigu subtiekėjai (jų darbuotojai) patys vykdys tą pirkimo sutarties dalį, kuriai reikia nustatytos kvalifikacijos</w:t>
            </w:r>
            <w:r>
              <w:rPr>
                <w:rFonts w:asciiTheme="majorHAnsi" w:hAnsiTheme="majorHAnsi"/>
                <w:color w:val="000000"/>
                <w:sz w:val="22"/>
                <w:szCs w:val="22"/>
                <w:lang w:eastAsia="lt-LT"/>
              </w:rPr>
              <w:t>;</w:t>
            </w:r>
          </w:p>
          <w:p w:rsidR="00877A9B" w:rsidRDefault="00877A9B" w:rsidP="00877A9B">
            <w:pPr>
              <w:jc w:val="both"/>
              <w:rPr>
                <w:rFonts w:asciiTheme="majorHAnsi" w:hAnsiTheme="majorHAnsi"/>
                <w:color w:val="000000"/>
                <w:sz w:val="22"/>
                <w:szCs w:val="22"/>
                <w:lang w:eastAsia="lt-LT"/>
              </w:rPr>
            </w:pPr>
          </w:p>
          <w:p w:rsidR="00877A9B" w:rsidRPr="0050322C" w:rsidRDefault="00877A9B" w:rsidP="00877A9B">
            <w:pPr>
              <w:widowControl w:val="0"/>
              <w:spacing w:before="60" w:after="60"/>
              <w:contextualSpacing/>
              <w:jc w:val="both"/>
              <w:rPr>
                <w:rFonts w:asciiTheme="majorHAnsi" w:hAnsiTheme="majorHAnsi"/>
                <w:i/>
                <w:sz w:val="22"/>
                <w:szCs w:val="22"/>
              </w:rPr>
            </w:pPr>
            <w:r w:rsidRPr="0050322C">
              <w:rPr>
                <w:rFonts w:asciiTheme="majorHAnsi" w:hAnsiTheme="majorHAnsi"/>
                <w:color w:val="000000"/>
                <w:sz w:val="22"/>
                <w:szCs w:val="22"/>
                <w:lang w:eastAsia="lt-LT"/>
              </w:rPr>
              <w:t>·</w:t>
            </w:r>
            <w:r>
              <w:rPr>
                <w:rFonts w:asciiTheme="majorHAnsi" w:hAnsiTheme="majorHAnsi"/>
                <w:color w:val="000000"/>
                <w:sz w:val="22"/>
                <w:szCs w:val="22"/>
                <w:lang w:eastAsia="lt-LT"/>
              </w:rPr>
              <w:t xml:space="preserve"> </w:t>
            </w:r>
            <w:r w:rsidRPr="0050322C">
              <w:rPr>
                <w:rFonts w:asciiTheme="majorHAnsi" w:hAnsiTheme="majorHAnsi"/>
                <w:sz w:val="22"/>
                <w:szCs w:val="22"/>
              </w:rPr>
              <w:t xml:space="preserve">Tuo atveju, jeigu pasitelkiamas specialistas </w:t>
            </w:r>
            <w:r w:rsidRPr="0050322C">
              <w:rPr>
                <w:rFonts w:asciiTheme="majorHAnsi" w:hAnsiTheme="majorHAnsi"/>
                <w:sz w:val="22"/>
                <w:szCs w:val="22"/>
              </w:rPr>
              <w:lastRenderedPageBreak/>
              <w:t>nėra tiekėjo arba subtiekėjo darbuotojas, o jį ketinama įdarbinti – kartu su pasiūlymu turi būti pateiktas tai patvirtinantis ketinimų protokolas/preliminarioji sutartis ar kitas lygiavertis įrodymas.</w:t>
            </w:r>
          </w:p>
          <w:p w:rsidR="00877A9B" w:rsidRPr="0050322C" w:rsidRDefault="00877A9B" w:rsidP="00877A9B">
            <w:pPr>
              <w:jc w:val="both"/>
              <w:rPr>
                <w:rFonts w:asciiTheme="majorHAnsi" w:hAnsiTheme="majorHAnsi"/>
                <w:color w:val="000000"/>
                <w:sz w:val="22"/>
                <w:szCs w:val="22"/>
                <w:lang w:eastAsia="lt-LT"/>
              </w:rPr>
            </w:pPr>
          </w:p>
          <w:p w:rsidR="00877A9B" w:rsidRPr="0050322C" w:rsidRDefault="00877A9B" w:rsidP="00877A9B">
            <w:pPr>
              <w:widowControl w:val="0"/>
              <w:spacing w:before="60" w:after="60"/>
              <w:contextualSpacing/>
              <w:jc w:val="both"/>
              <w:rPr>
                <w:rFonts w:asciiTheme="majorHAnsi" w:hAnsiTheme="majorHAnsi"/>
                <w:i/>
                <w:sz w:val="22"/>
                <w:szCs w:val="22"/>
              </w:rPr>
            </w:pPr>
          </w:p>
        </w:tc>
      </w:tr>
    </w:tbl>
    <w:p w:rsidR="00497BEB" w:rsidRPr="00877A9B" w:rsidRDefault="00497BEB" w:rsidP="00497BEB">
      <w:pPr>
        <w:suppressAutoHyphens/>
        <w:ind w:firstLine="567"/>
        <w:jc w:val="both"/>
        <w:rPr>
          <w:rFonts w:asciiTheme="majorHAnsi" w:hAnsiTheme="majorHAnsi"/>
          <w:b/>
          <w:i/>
          <w:color w:val="FF0000"/>
          <w:szCs w:val="22"/>
          <w:lang w:eastAsia="lt-LT"/>
        </w:rPr>
      </w:pPr>
      <w:r w:rsidRPr="00877A9B">
        <w:rPr>
          <w:rFonts w:asciiTheme="majorHAnsi" w:hAnsiTheme="majorHAnsi"/>
          <w:b/>
          <w:i/>
          <w:color w:val="FF0000"/>
          <w:szCs w:val="22"/>
          <w:lang w:eastAsia="lt-LT"/>
        </w:rPr>
        <w:lastRenderedPageBreak/>
        <w:t xml:space="preserve">Pastaba* Kvalifikacinių reikalavimų dokumentus bus prašoma pateikti galimo laimėtojo, tačiau kvalifikacija turi būti įgyta iki galutinio pasiūlymų pateikimo termino. </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E97844" w:rsidRPr="00924EDF" w:rsidRDefault="00E97844" w:rsidP="00E97844">
      <w:pPr>
        <w:pStyle w:val="Body2"/>
        <w:spacing w:after="0"/>
        <w:ind w:firstLine="567"/>
        <w:rPr>
          <w:rFonts w:asciiTheme="majorHAnsi" w:hAnsiTheme="majorHAnsi" w:cs="Times New Roman"/>
          <w:b/>
          <w:color w:val="FF0000"/>
          <w:highlight w:val="yellow"/>
          <w:lang w:val="it-IT"/>
        </w:rPr>
      </w:pPr>
      <w:r w:rsidRPr="00924EDF">
        <w:rPr>
          <w:rFonts w:asciiTheme="majorHAnsi" w:hAnsiTheme="majorHAnsi" w:cs="Times New Roman"/>
          <w:b/>
          <w:iCs/>
          <w:color w:val="FF0000"/>
          <w:highlight w:val="yellow"/>
          <w:lang w:val="it-IT"/>
        </w:rPr>
        <w:t>3.14</w:t>
      </w:r>
      <w:r w:rsidRPr="00924EDF">
        <w:rPr>
          <w:rFonts w:asciiTheme="majorHAnsi" w:hAnsiTheme="majorHAnsi" w:cs="Times New Roman"/>
          <w:b/>
          <w:i/>
          <w:iCs/>
          <w:color w:val="FF0000"/>
          <w:highlight w:val="yellow"/>
          <w:lang w:val="it-IT"/>
        </w:rPr>
        <w:t>.</w:t>
      </w:r>
      <w:r w:rsidRPr="00924EDF">
        <w:rPr>
          <w:rFonts w:asciiTheme="majorHAnsi" w:hAnsiTheme="majorHAnsi" w:cs="Times New Roman"/>
          <w:b/>
          <w:color w:val="FF0000"/>
          <w:highlight w:val="yellow"/>
          <w:lang w:val="it-IT"/>
        </w:rPr>
        <w:t xml:space="preserve"> Reikalavimai, susiję su nacionaliniu saugumu:</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3.14.1  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*Pastaba. Esant poreikiui Perkančioji organizacija gali paprašyti galimo laimėtojo pateikti dokumentus (VPĮ 51 str. 12 d.), pagrindžiančius užpildytoje deklaracijoje (6 priedas) pateiktos informacijos teisingumą.</w:t>
      </w:r>
    </w:p>
    <w:p w:rsidR="00E97844" w:rsidRPr="00924EDF" w:rsidRDefault="00E97844" w:rsidP="00E97844">
      <w:pPr>
        <w:pStyle w:val="ListParagraph"/>
        <w:ind w:left="0" w:firstLine="567"/>
        <w:rPr>
          <w:sz w:val="22"/>
          <w:highlight w:val="yellow"/>
        </w:rPr>
      </w:pPr>
      <w:r w:rsidRPr="00E97844">
        <w:rPr>
          <w:rFonts w:asciiTheme="majorHAnsi" w:hAnsiTheme="majorHAnsi"/>
          <w:sz w:val="22"/>
          <w:highlight w:val="yellow"/>
        </w:rPr>
        <w:t>3.14.3. Perkančioji organizacija</w:t>
      </w:r>
      <w:r w:rsidRPr="00924EDF">
        <w:rPr>
          <w:rFonts w:asciiTheme="majorHAnsi" w:hAnsiTheme="majorHAnsi"/>
          <w:sz w:val="22"/>
          <w:highlight w:val="yellow"/>
        </w:rPr>
        <w:t xml:space="preserve"> laiko, kad </w:t>
      </w:r>
      <w:r w:rsidRPr="00924EDF">
        <w:rPr>
          <w:rFonts w:asciiTheme="majorHAnsi" w:hAnsiTheme="majorHAnsi"/>
          <w:sz w:val="22"/>
          <w:highlight w:val="yellow"/>
          <w:shd w:val="clear" w:color="auto" w:fill="FFFFFF"/>
        </w:rPr>
        <w:t>pirkimo objektas kelia grėsmę nacionaliniam saugumui</w:t>
      </w:r>
      <w:r w:rsidRPr="00924EDF">
        <w:rPr>
          <w:rFonts w:asciiTheme="majorHAnsi" w:hAnsiTheme="majorHAnsi"/>
          <w:sz w:val="22"/>
          <w:highlight w:val="yellow"/>
        </w:rPr>
        <w:t xml:space="preserve">,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w:t>
      </w:r>
      <w:r w:rsidRPr="00715E74">
        <w:rPr>
          <w:rFonts w:asciiTheme="majorHAnsi" w:hAnsiTheme="majorHAnsi"/>
          <w:sz w:val="22"/>
          <w:highlight w:val="yellow"/>
        </w:rPr>
        <w:t xml:space="preserve">dalyje. </w:t>
      </w:r>
      <w:r w:rsidRPr="00715E74">
        <w:rPr>
          <w:rFonts w:asciiTheme="majorHAnsi" w:hAnsiTheme="majorHAnsi"/>
          <w:b/>
          <w:color w:val="FF0000"/>
          <w:sz w:val="22"/>
          <w:highlight w:val="yellow"/>
        </w:rPr>
        <w:t xml:space="preserve">(taikoma </w:t>
      </w:r>
      <w:r w:rsidR="000B6A93" w:rsidRPr="00715E74">
        <w:rPr>
          <w:rFonts w:asciiTheme="majorHAnsi" w:hAnsiTheme="majorHAnsi"/>
          <w:b/>
          <w:color w:val="FF0000"/>
          <w:sz w:val="22"/>
          <w:highlight w:val="yellow"/>
        </w:rPr>
        <w:t>programinei</w:t>
      </w:r>
      <w:r w:rsidRPr="00715E74">
        <w:rPr>
          <w:rFonts w:asciiTheme="majorHAnsi" w:hAnsiTheme="majorHAnsi"/>
          <w:b/>
          <w:color w:val="FF0000"/>
          <w:sz w:val="22"/>
          <w:highlight w:val="yellow"/>
        </w:rPr>
        <w:t xml:space="preserve"> įrangai</w:t>
      </w:r>
      <w:r w:rsidR="00715E74" w:rsidRPr="00715E74">
        <w:rPr>
          <w:rFonts w:asciiTheme="majorHAnsi" w:hAnsiTheme="majorHAnsi"/>
          <w:b/>
          <w:color w:val="FF0000"/>
          <w:sz w:val="22"/>
          <w:highlight w:val="yellow"/>
        </w:rPr>
        <w:t xml:space="preserve"> ir nepertraukiamo maitinimo šaltiniui</w:t>
      </w:r>
      <w:r w:rsidRPr="00715E74">
        <w:rPr>
          <w:rFonts w:asciiTheme="majorHAnsi" w:hAnsiTheme="majorHAnsi"/>
          <w:b/>
          <w:color w:val="FF0000"/>
          <w:sz w:val="22"/>
          <w:highlight w:val="yellow"/>
        </w:rPr>
        <w:t>)</w:t>
      </w:r>
      <w:r w:rsidRPr="00715E74">
        <w:rPr>
          <w:color w:val="FF0000"/>
          <w:sz w:val="22"/>
          <w:highlight w:val="yellow"/>
        </w:rPr>
        <w:t xml:space="preserve"> </w:t>
      </w:r>
    </w:p>
    <w:p w:rsidR="00E97844" w:rsidRPr="00924EDF" w:rsidRDefault="00E97844" w:rsidP="00E97844">
      <w:pPr>
        <w:pStyle w:val="ListParagraph"/>
        <w:ind w:left="0" w:firstLine="567"/>
        <w:rPr>
          <w:rFonts w:asciiTheme="majorHAnsi" w:hAnsiTheme="majorHAnsi"/>
          <w:sz w:val="22"/>
          <w:highlight w:val="yellow"/>
        </w:rPr>
      </w:pPr>
      <w:r w:rsidRPr="00924EDF">
        <w:rPr>
          <w:rFonts w:asciiTheme="majorHAnsi" w:hAnsiTheme="majorHAnsi"/>
          <w:sz w:val="22"/>
          <w:highlight w:val="yellow"/>
        </w:rPr>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924EDF" w:rsidRDefault="00E97844" w:rsidP="00E97844">
      <w:pPr>
        <w:ind w:firstLine="567"/>
        <w:jc w:val="both"/>
        <w:rPr>
          <w:rFonts w:asciiTheme="majorHAnsi" w:hAnsiTheme="majorHAnsi"/>
          <w:i/>
          <w:iCs/>
          <w:sz w:val="22"/>
          <w:szCs w:val="22"/>
          <w:highlight w:val="yellow"/>
        </w:rPr>
      </w:pPr>
      <w:r w:rsidRPr="00924EDF">
        <w:rPr>
          <w:rFonts w:asciiTheme="majorHAnsi" w:hAnsiTheme="majorHAnsi"/>
          <w:i/>
          <w:iCs/>
          <w:sz w:val="22"/>
          <w:szCs w:val="22"/>
          <w:highlight w:val="yellow"/>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 xml:space="preserve">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lastRenderedPageBreak/>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924EDF" w:rsidRDefault="00E97844" w:rsidP="00E97844">
      <w:pPr>
        <w:pStyle w:val="Body2"/>
        <w:ind w:firstLine="567"/>
        <w:rPr>
          <w:rFonts w:asciiTheme="majorHAnsi" w:hAnsiTheme="majorHAnsi"/>
          <w:i/>
          <w:color w:val="auto"/>
          <w:highlight w:val="yellow"/>
          <w:lang w:val="lt-LT"/>
        </w:rPr>
      </w:pPr>
      <w:r w:rsidRPr="00924EDF">
        <w:rPr>
          <w:rFonts w:asciiTheme="majorHAnsi" w:hAnsiTheme="majorHAnsi"/>
          <w:i/>
          <w:color w:val="auto"/>
          <w:highlight w:val="yellow"/>
          <w:lang w:val="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spacing w:after="0"/>
        <w:ind w:firstLine="709"/>
        <w:rPr>
          <w:rFonts w:asciiTheme="majorHAnsi" w:hAnsiTheme="majorHAnsi" w:cs="Times New Roman"/>
          <w:color w:val="auto"/>
          <w:u w:val="single"/>
          <w:lang w:val="lt-LT"/>
        </w:rPr>
      </w:pPr>
      <w:r w:rsidRPr="00924EDF">
        <w:rPr>
          <w:rFonts w:asciiTheme="majorHAnsi" w:hAnsiTheme="majorHAnsi" w:cs="Times New Roman"/>
          <w:color w:val="auto"/>
          <w:highlight w:val="yellow"/>
          <w:u w:val="single"/>
          <w:lang w:val="lt-LT"/>
        </w:rPr>
        <w:t xml:space="preserve">3.14.5.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5"/>
      <w:bookmarkEnd w:id="16"/>
    </w:p>
    <w:p w:rsidR="004327DD" w:rsidRPr="00853566" w:rsidRDefault="004327DD" w:rsidP="004327DD">
      <w:pPr>
        <w:rPr>
          <w:rFonts w:asciiTheme="majorHAnsi" w:hAnsiTheme="majorHAnsi"/>
          <w:sz w:val="22"/>
          <w:szCs w:val="22"/>
          <w:lang w:eastAsia="lt-LT"/>
        </w:rPr>
      </w:pPr>
    </w:p>
    <w:bookmarkEnd w:id="17"/>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E97844" w:rsidRPr="0086404D" w:rsidRDefault="00E97844" w:rsidP="00E97844">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E97844" w:rsidRPr="00853566" w:rsidRDefault="00E97844" w:rsidP="004305D9">
      <w:pPr>
        <w:pStyle w:val="Body2"/>
        <w:ind w:firstLine="709"/>
        <w:rPr>
          <w:rFonts w:asciiTheme="majorHAnsi" w:hAnsiTheme="majorHAnsi" w:cs="Times New Roman"/>
          <w:lang w:val="lt-LT"/>
        </w:rPr>
      </w:pP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853566">
        <w:rPr>
          <w:rFonts w:asciiTheme="majorHAnsi" w:hAnsiTheme="majorHAnsi" w:cs="Times New Roman"/>
          <w:lang w:val="lt-LT"/>
        </w:rPr>
        <w:t>5</w:t>
      </w:r>
      <w:r w:rsidR="007A47C6" w:rsidRPr="00853566">
        <w:rPr>
          <w:rFonts w:asciiTheme="majorHAnsi" w:hAnsiTheme="majorHAnsi" w:cs="Times New Roman"/>
          <w:lang w:val="lt-LT"/>
        </w:rPr>
        <w:t>.1.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2</w:t>
      </w:r>
      <w:r w:rsidR="007A47C6" w:rsidRPr="00853566">
        <w:rPr>
          <w:rFonts w:asciiTheme="majorHAnsi" w:hAnsiTheme="majorHAnsi" w:cs="Times New Roman"/>
          <w:lang w:val="lt-LT"/>
        </w:rPr>
        <w:t xml:space="preserve">.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3</w:t>
      </w:r>
      <w:r w:rsidR="007A47C6" w:rsidRPr="00853566">
        <w:rPr>
          <w:rFonts w:asciiTheme="majorHAnsi" w:hAnsiTheme="majorHAnsi" w:cs="Times New Roman"/>
          <w:color w:val="auto"/>
          <w:lang w:val="lt-LT"/>
        </w:rPr>
        <w:t xml:space="preserve">.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0B6A93">
        <w:rPr>
          <w:rFonts w:asciiTheme="majorHAnsi" w:hAnsiTheme="majorHAnsi" w:cs="Times New Roman"/>
          <w:b/>
          <w:iCs/>
          <w:color w:val="auto"/>
          <w:lang w:val="lt-LT"/>
        </w:rPr>
        <w:t>6</w:t>
      </w:r>
      <w:r w:rsidR="002977F4" w:rsidRPr="00853566">
        <w:rPr>
          <w:rFonts w:asciiTheme="majorHAnsi" w:hAnsiTheme="majorHAnsi" w:cs="Times New Roman"/>
          <w:b/>
          <w:iCs/>
          <w:color w:val="auto"/>
          <w:lang w:val="lt-LT"/>
        </w:rPr>
        <w:t xml:space="preserve"> m. </w:t>
      </w:r>
      <w:r w:rsidR="009177D9">
        <w:rPr>
          <w:rFonts w:asciiTheme="majorHAnsi" w:hAnsiTheme="majorHAnsi" w:cs="Times New Roman"/>
          <w:b/>
          <w:iCs/>
          <w:color w:val="auto"/>
          <w:lang w:val="lt-LT"/>
        </w:rPr>
        <w:t>liepos</w:t>
      </w:r>
      <w:r w:rsidR="00D323A8" w:rsidRPr="00853566">
        <w:rPr>
          <w:rFonts w:asciiTheme="majorHAnsi" w:hAnsiTheme="majorHAnsi" w:cs="Times New Roman"/>
          <w:b/>
          <w:iCs/>
          <w:color w:val="auto"/>
          <w:lang w:val="lt-LT"/>
        </w:rPr>
        <w:t xml:space="preserve"> </w:t>
      </w:r>
      <w:r w:rsidR="00715E74">
        <w:rPr>
          <w:rFonts w:asciiTheme="majorHAnsi" w:hAnsiTheme="majorHAnsi" w:cs="Times New Roman"/>
          <w:b/>
          <w:iCs/>
          <w:color w:val="auto"/>
          <w:lang w:val="lt-LT"/>
        </w:rPr>
        <w:t>2</w:t>
      </w:r>
      <w:r w:rsidR="009177D9">
        <w:rPr>
          <w:rFonts w:asciiTheme="majorHAnsi" w:hAnsiTheme="majorHAnsi" w:cs="Times New Roman"/>
          <w:b/>
          <w:iCs/>
          <w:color w:val="auto"/>
          <w:lang w:val="lt-LT"/>
        </w:rPr>
        <w:t>8</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4</w:t>
      </w:r>
      <w:r w:rsidR="007A47C6" w:rsidRPr="00853566">
        <w:rPr>
          <w:rFonts w:asciiTheme="majorHAnsi" w:hAnsiTheme="majorHAnsi" w:cs="Times New Roman"/>
          <w:lang w:val="lt-LT"/>
        </w:rPr>
        <w:t>.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5</w:t>
      </w:r>
      <w:r w:rsidR="007A47C6" w:rsidRPr="00853566">
        <w:rPr>
          <w:rFonts w:asciiTheme="majorHAnsi" w:hAnsiTheme="majorHAnsi" w:cs="Times New Roman"/>
          <w:lang w:val="lt-LT"/>
        </w:rPr>
        <w:t>.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6</w:t>
      </w:r>
      <w:r w:rsidR="007A47C6" w:rsidRPr="00853566">
        <w:rPr>
          <w:rFonts w:asciiTheme="majorHAnsi" w:hAnsiTheme="majorHAnsi" w:cs="Times New Roman"/>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227A74">
        <w:rPr>
          <w:rFonts w:asciiTheme="majorHAnsi" w:hAnsiTheme="majorHAnsi"/>
          <w:lang w:val="lt-LT"/>
        </w:rPr>
        <w:t xml:space="preserve"> Jeigu dokumentų </w:t>
      </w:r>
      <w:r w:rsidR="00586986" w:rsidRPr="00853566">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7</w:t>
      </w:r>
      <w:r w:rsidR="007A47C6" w:rsidRPr="00853566">
        <w:rPr>
          <w:rFonts w:asciiTheme="majorHAnsi" w:hAnsiTheme="majorHAnsi" w:cs="Times New Roman"/>
          <w:lang w:val="lt-LT"/>
        </w:rPr>
        <w:t xml:space="preserve">.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8</w:t>
      </w:r>
      <w:r w:rsidR="007A47C6" w:rsidRPr="00853566">
        <w:rPr>
          <w:rFonts w:asciiTheme="majorHAnsi" w:hAnsiTheme="majorHAnsi" w:cs="Times New Roman"/>
          <w:lang w:val="lt-LT"/>
        </w:rPr>
        <w:t>.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992AB8" w:rsidP="002C5A65">
      <w:pPr>
        <w:pStyle w:val="Body2"/>
        <w:ind w:firstLine="709"/>
        <w:rPr>
          <w:rFonts w:asciiTheme="majorHAnsi" w:hAnsiTheme="majorHAnsi" w:cs="Times New Roman"/>
          <w:lang w:val="lt-LT"/>
        </w:rPr>
      </w:pPr>
      <w:r w:rsidRPr="00853566">
        <w:rPr>
          <w:rFonts w:asciiTheme="majorHAnsi" w:hAnsiTheme="majorHAnsi" w:cs="Times New Roman"/>
          <w:lang w:val="lt-LT"/>
        </w:rPr>
        <w:t>Pirkimo dalies kaina 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9</w:t>
      </w:r>
      <w:r w:rsidR="007A47C6" w:rsidRPr="00853566">
        <w:rPr>
          <w:rFonts w:asciiTheme="majorHAnsi" w:hAnsiTheme="majorHAnsi"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10</w:t>
      </w:r>
      <w:r w:rsidR="007A47C6" w:rsidRPr="00853566">
        <w:rPr>
          <w:rFonts w:asciiTheme="majorHAnsi" w:hAnsiTheme="majorHAnsi" w:cs="Times New Roman"/>
          <w:color w:val="auto"/>
          <w:lang w:val="lt-LT"/>
        </w:rPr>
        <w:t xml:space="preserve">.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w:t>
      </w:r>
      <w:r w:rsidR="00E97844">
        <w:rPr>
          <w:rFonts w:asciiTheme="majorHAnsi" w:hAnsiTheme="majorHAnsi" w:cs="Times New Roman"/>
          <w:b/>
          <w:iCs/>
          <w:color w:val="auto"/>
          <w:lang w:val="lt-LT"/>
        </w:rPr>
        <w:t>10</w:t>
      </w:r>
      <w:r w:rsidR="008B7EDA" w:rsidRPr="00853566">
        <w:rPr>
          <w:rFonts w:asciiTheme="majorHAnsi" w:hAnsiTheme="majorHAnsi" w:cs="Times New Roman"/>
          <w:b/>
          <w:iCs/>
          <w:color w:val="auto"/>
          <w:lang w:val="lt-LT"/>
        </w:rPr>
        <w:t xml:space="preserve">.1.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654297" w:rsidRPr="00853566">
        <w:rPr>
          <w:rFonts w:asciiTheme="majorHAnsi" w:hAnsiTheme="majorHAnsi" w:cs="Times New Roman"/>
          <w:b/>
          <w:iCs/>
          <w:color w:val="auto"/>
          <w:lang w:val="lt-LT"/>
        </w:rPr>
        <w:t>.</w:t>
      </w:r>
      <w:r w:rsidR="00654297" w:rsidRPr="00853566">
        <w:rPr>
          <w:rFonts w:asciiTheme="majorHAnsi" w:hAnsiTheme="majorHAnsi" w:cs="Times New Roman"/>
          <w:color w:val="auto"/>
          <w:lang w:val="lt-LT"/>
        </w:rPr>
        <w:t xml:space="preserve"> Kainų pasiūlymas turi būti pateiktas užpildant dokumentą </w:t>
      </w:r>
      <w:r w:rsidR="00654297" w:rsidRPr="00853566">
        <w:rPr>
          <w:rFonts w:asciiTheme="majorHAnsi" w:hAnsiTheme="majorHAnsi" w:cs="Times New Roman"/>
          <w:b/>
          <w:color w:val="auto"/>
          <w:lang w:val="lt-LT"/>
        </w:rPr>
        <w:t>„</w:t>
      </w:r>
      <w:bookmarkStart w:id="26" w:name="_Hlk165980987"/>
      <w:r w:rsidR="00654297" w:rsidRPr="00853566">
        <w:rPr>
          <w:rFonts w:asciiTheme="majorHAnsi" w:hAnsiTheme="majorHAnsi" w:cs="Times New Roman"/>
          <w:b/>
          <w:color w:val="auto"/>
          <w:lang w:val="lt-LT"/>
        </w:rPr>
        <w:t>Techninė specifikacija ir kainų pasiūlymo lentelė</w:t>
      </w:r>
      <w:bookmarkEnd w:id="26"/>
      <w:r w:rsidR="00654297" w:rsidRPr="00853566">
        <w:rPr>
          <w:rFonts w:asciiTheme="majorHAnsi" w:hAnsiTheme="majorHAnsi" w:cs="Times New Roman"/>
          <w:b/>
          <w:color w:val="auto"/>
          <w:lang w:val="lt-LT"/>
        </w:rPr>
        <w:t>“ (3 priedas)</w:t>
      </w:r>
      <w:r w:rsidR="00654297" w:rsidRPr="00853566">
        <w:rPr>
          <w:rFonts w:asciiTheme="majorHAnsi" w:hAnsiTheme="majorHAnsi" w:cs="Times New Roman"/>
          <w:color w:val="auto"/>
          <w:lang w:val="lt-LT"/>
        </w:rPr>
        <w:t xml:space="preserve"> ne skenuota </w:t>
      </w:r>
      <w:r w:rsidR="00654297" w:rsidRPr="00853566">
        <w:rPr>
          <w:rFonts w:asciiTheme="majorHAnsi" w:hAnsiTheme="majorHAnsi" w:cs="Times New Roman"/>
          <w:color w:val="auto"/>
          <w:lang w:val="lt-LT"/>
        </w:rPr>
        <w:lastRenderedPageBreak/>
        <w:t xml:space="preserve">forma, bet </w:t>
      </w:r>
      <w:r w:rsidR="00654297" w:rsidRPr="00853566">
        <w:rPr>
          <w:rFonts w:asciiTheme="majorHAnsi" w:hAnsiTheme="majorHAnsi" w:cs="Times New Roman"/>
          <w:b/>
          <w:bCs/>
          <w:color w:val="auto"/>
          <w:lang w:val="lt-LT"/>
        </w:rPr>
        <w:t xml:space="preserve">prisegant atskiru dokumentu Microsoft Word </w:t>
      </w:r>
      <w:r w:rsidR="00654297" w:rsidRPr="00853566">
        <w:rPr>
          <w:rFonts w:asciiTheme="majorHAnsi" w:hAnsiTheme="majorHAnsi" w:cs="Times New Roman"/>
          <w:bCs/>
          <w:color w:val="auto"/>
          <w:lang w:val="lt-LT"/>
        </w:rPr>
        <w:t>ar kita visuotinai prieinama teksto redagavimo programa</w:t>
      </w:r>
      <w:r w:rsidR="00654297" w:rsidRPr="00853566">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 xml:space="preserve">.2.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 xml:space="preserve">.6. </w:t>
      </w:r>
      <w:r w:rsidRPr="00853566">
        <w:rPr>
          <w:rFonts w:asciiTheme="majorHAnsi" w:hAnsiTheme="majorHAnsi" w:cs="Times New Roman"/>
          <w:b/>
          <w:color w:val="auto"/>
          <w:lang w:val="lt-LT"/>
        </w:rPr>
        <w:t>Užpildyta deklaracija dėl tiekėjo atsakingų asmenų (5 priedas);</w:t>
      </w:r>
    </w:p>
    <w:p w:rsidR="003B11E2" w:rsidRDefault="003B11E2" w:rsidP="00367CD6">
      <w:pPr>
        <w:pStyle w:val="Body2"/>
        <w:ind w:firstLine="709"/>
        <w:rPr>
          <w:rFonts w:asciiTheme="majorHAnsi" w:hAnsiTheme="majorHAnsi" w:cs="Times New Roman"/>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.7. Tiekėjo deklaracija dėl Tarybos reglamente (ES) 2022/576 nustatytų sąlygų nebuvimo (6 priedas</w:t>
      </w:r>
      <w:r w:rsidRPr="00227A74">
        <w:rPr>
          <w:rFonts w:asciiTheme="majorHAnsi" w:hAnsiTheme="majorHAnsi" w:cs="Times New Roman"/>
          <w:color w:val="auto"/>
          <w:lang w:val="lt-LT"/>
        </w:rPr>
        <w:t>).</w:t>
      </w:r>
    </w:p>
    <w:p w:rsidR="00FC32CF" w:rsidRPr="00227A74" w:rsidRDefault="00FC32CF" w:rsidP="00367CD6">
      <w:pPr>
        <w:pStyle w:val="Body2"/>
        <w:ind w:firstLine="709"/>
        <w:rPr>
          <w:rFonts w:asciiTheme="majorHAnsi" w:hAnsiTheme="majorHAnsi" w:cs="Times New Roman"/>
          <w:color w:val="auto"/>
          <w:lang w:val="lt-LT"/>
        </w:rPr>
      </w:pPr>
      <w:r>
        <w:rPr>
          <w:rFonts w:asciiTheme="majorHAnsi" w:hAnsiTheme="majorHAnsi" w:cs="Times New Roman"/>
          <w:b/>
          <w:lang w:val="lt-LT"/>
        </w:rPr>
        <w:t>5.10.8. Ti</w:t>
      </w:r>
      <w:r w:rsidRPr="00935A28">
        <w:rPr>
          <w:rFonts w:asciiTheme="majorHAnsi" w:hAnsiTheme="majorHAnsi" w:cs="Times New Roman"/>
          <w:b/>
          <w:lang w:val="lt-LT"/>
        </w:rPr>
        <w:t>ekėjo deklaracija dėl Nacionalinio saugumo reikalavimų atitikties (</w:t>
      </w:r>
      <w:r>
        <w:rPr>
          <w:rFonts w:asciiTheme="majorHAnsi" w:hAnsiTheme="majorHAnsi" w:cs="Times New Roman"/>
          <w:b/>
          <w:lang w:val="lt-LT"/>
        </w:rPr>
        <w:t>8</w:t>
      </w:r>
      <w:r w:rsidRPr="00935A28">
        <w:rPr>
          <w:rFonts w:asciiTheme="majorHAnsi" w:hAnsiTheme="majorHAnsi" w:cs="Times New Roman"/>
          <w:b/>
          <w:lang w:val="lt-LT"/>
        </w:rPr>
        <w:t xml:space="preserve"> priedas).</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w:t>
      </w:r>
      <w:r w:rsidR="00E97844">
        <w:rPr>
          <w:rFonts w:asciiTheme="majorHAnsi" w:hAnsiTheme="majorHAnsi" w:cs="Times New Roman"/>
          <w:b/>
          <w:color w:val="auto"/>
          <w:highlight w:val="yellow"/>
          <w:lang w:val="lt-LT"/>
        </w:rPr>
        <w:t>10</w:t>
      </w:r>
      <w:r w:rsidRPr="00853566">
        <w:rPr>
          <w:rFonts w:asciiTheme="majorHAnsi" w:hAnsiTheme="majorHAnsi" w:cs="Times New Roman"/>
          <w:b/>
          <w:color w:val="auto"/>
          <w:highlight w:val="yellow"/>
          <w:lang w:val="lt-LT"/>
        </w:rPr>
        <w:t>.</w:t>
      </w:r>
      <w:r w:rsidR="00FC32CF">
        <w:rPr>
          <w:rFonts w:asciiTheme="majorHAnsi" w:hAnsiTheme="majorHAnsi" w:cs="Times New Roman"/>
          <w:b/>
          <w:color w:val="auto"/>
          <w:highlight w:val="yellow"/>
          <w:lang w:val="lt-LT"/>
        </w:rPr>
        <w:t>9</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 xml:space="preserve">Turi būti nurodytos konkrečios siūlomų prekių charakteristikos. Originaliame firmos </w:t>
      </w:r>
      <w:r w:rsidR="00926CAE" w:rsidRPr="00B04D94">
        <w:rPr>
          <w:rFonts w:asciiTheme="majorHAnsi" w:hAnsiTheme="majorHAnsi" w:cs="Times New Roman"/>
          <w:b/>
          <w:color w:val="auto"/>
          <w:highlight w:val="yellow"/>
          <w:lang w:val="lt-LT"/>
        </w:rPr>
        <w:t>gamintojos dokumente privalo būti atžyma, kurį techninės specifikacijos parametrą patvirtina nurodytas parametras. Pateikiamos skaitmeninės dokumentų kopijos. Konkurso sąlygų  priedo Nr. 3 „Techninė specifikacija ir kainų pasiūlymo lentelė“, grafoje „</w:t>
      </w:r>
      <w:r w:rsidR="00B04D94" w:rsidRPr="00B04D94">
        <w:rPr>
          <w:rFonts w:asciiTheme="majorHAnsi" w:hAnsiTheme="majorHAnsi" w:cs="Times New Roman"/>
          <w:b/>
          <w:color w:val="auto"/>
          <w:highlight w:val="yellow"/>
          <w:lang w:val="lt-LT"/>
        </w:rPr>
        <w:t>Siūlomos parametrų reikšmės</w:t>
      </w:r>
      <w:r w:rsidR="00926CAE" w:rsidRPr="00B04D94">
        <w:rPr>
          <w:rFonts w:asciiTheme="majorHAnsi" w:hAnsiTheme="majorHAnsi" w:cs="Times New Roman"/>
          <w:b/>
          <w:color w:val="auto"/>
          <w:highlight w:val="yellow"/>
          <w:lang w:val="lt-LT"/>
        </w:rPr>
        <w:t>“ turi būti nurodytas pasiūlymo puslapis</w:t>
      </w:r>
      <w:r w:rsidR="00926CAE" w:rsidRPr="00853566">
        <w:rPr>
          <w:rFonts w:asciiTheme="majorHAnsi" w:hAnsiTheme="majorHAnsi" w:cs="Times New Roman"/>
          <w:b/>
          <w:color w:val="auto"/>
          <w:highlight w:val="yellow"/>
          <w:lang w:val="lt-LT"/>
        </w:rPr>
        <w:t>, kuriame yra atžyma;</w:t>
      </w:r>
    </w:p>
    <w:p w:rsidR="00445D32" w:rsidRPr="00700B84" w:rsidRDefault="00445D32" w:rsidP="00445D32">
      <w:pPr>
        <w:pStyle w:val="Body2"/>
        <w:ind w:firstLine="720"/>
        <w:rPr>
          <w:rFonts w:asciiTheme="majorHAnsi" w:hAnsiTheme="majorHAnsi"/>
          <w:b/>
          <w:bCs/>
          <w:iCs/>
          <w:color w:val="auto"/>
          <w:highlight w:val="yellow"/>
        </w:rPr>
      </w:pPr>
      <w:proofErr w:type="spellStart"/>
      <w:r w:rsidRPr="00700B84">
        <w:rPr>
          <w:rFonts w:asciiTheme="majorHAnsi" w:hAnsiTheme="majorHAnsi"/>
          <w:b/>
          <w:bCs/>
          <w:iCs/>
          <w:color w:val="auto"/>
          <w:highlight w:val="yellow"/>
        </w:rPr>
        <w:t>Tiekėjas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turi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pateikti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Techninėje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specifikacijoje</w:t>
      </w:r>
      <w:proofErr w:type="spellEnd"/>
      <w:r w:rsidRPr="00700B84">
        <w:rPr>
          <w:rFonts w:asciiTheme="majorHAnsi" w:hAnsiTheme="majorHAnsi"/>
          <w:b/>
          <w:bCs/>
          <w:iCs/>
          <w:color w:val="auto"/>
          <w:highlight w:val="yellow"/>
        </w:rPr>
        <w:t xml:space="preserve"> (3 </w:t>
      </w:r>
      <w:proofErr w:type="spellStart"/>
      <w:r w:rsidRPr="00700B84">
        <w:rPr>
          <w:rFonts w:asciiTheme="majorHAnsi" w:hAnsiTheme="majorHAnsi"/>
          <w:b/>
          <w:bCs/>
          <w:iCs/>
          <w:color w:val="auto"/>
          <w:highlight w:val="yellow"/>
        </w:rPr>
        <w:t>priede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nurodytus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dokumentus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informaciją</w:t>
      </w:r>
      <w:proofErr w:type="spellEnd"/>
      <w:r w:rsidRPr="00700B84">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r w:rsidR="00445D32">
        <w:rPr>
          <w:rFonts w:asciiTheme="majorHAnsi" w:hAnsiTheme="majorHAnsi"/>
          <w:b/>
          <w:bCs/>
          <w:iCs/>
          <w:color w:val="auto"/>
          <w:highlight w:val="yellow"/>
        </w:rPr>
        <w:t xml:space="preserve">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FC32CF">
        <w:rPr>
          <w:rFonts w:asciiTheme="majorHAnsi" w:hAnsiTheme="majorHAnsi" w:cs="Times New Roman"/>
          <w:color w:val="auto"/>
          <w:lang w:val="lt-LT"/>
        </w:rPr>
        <w:t>11</w:t>
      </w:r>
      <w:r w:rsidRPr="00853566">
        <w:rPr>
          <w:rFonts w:asciiTheme="majorHAnsi" w:hAnsiTheme="majorHAnsi" w:cs="Times New Roman"/>
          <w:color w:val="auto"/>
          <w:lang w:val="lt-LT"/>
        </w:rPr>
        <w:t xml:space="preserve">.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FC32CF">
        <w:rPr>
          <w:rFonts w:asciiTheme="majorHAnsi" w:hAnsiTheme="majorHAnsi" w:cs="Times New Roman"/>
          <w:lang w:val="lt-LT"/>
        </w:rPr>
        <w:t>12</w:t>
      </w:r>
      <w:r w:rsidRPr="00853566">
        <w:rPr>
          <w:rFonts w:asciiTheme="majorHAnsi" w:hAnsiTheme="majorHAnsi" w:cs="Times New Roman"/>
          <w:lang w:val="lt-LT"/>
        </w:rPr>
        <w:t xml:space="preserve">.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13</w:t>
      </w:r>
      <w:r w:rsidRPr="00853566">
        <w:rPr>
          <w:rFonts w:asciiTheme="majorHAnsi" w:hAnsiTheme="majorHAnsi" w:cs="Times New Roman"/>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lastRenderedPageBreak/>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14</w:t>
      </w:r>
      <w:r w:rsidRPr="00853566">
        <w:rPr>
          <w:rFonts w:asciiTheme="majorHAnsi" w:hAnsiTheme="majorHAnsi"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15</w:t>
      </w:r>
      <w:r w:rsidRPr="00853566">
        <w:rPr>
          <w:rFonts w:asciiTheme="majorHAnsi" w:hAnsiTheme="majorHAnsi" w:cs="Times New Roman"/>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853566">
        <w:rPr>
          <w:rFonts w:asciiTheme="majorHAnsi" w:hAnsiTheme="majorHAnsi"/>
          <w:b/>
          <w:sz w:val="22"/>
          <w:szCs w:val="22"/>
        </w:rPr>
        <w:t xml:space="preserve">6. </w:t>
      </w:r>
      <w:r w:rsidR="00984FAD" w:rsidRPr="00853566">
        <w:rPr>
          <w:rFonts w:asciiTheme="majorHAnsi" w:hAnsiTheme="majorHAnsi"/>
          <w:b/>
          <w:sz w:val="22"/>
          <w:szCs w:val="22"/>
        </w:rPr>
        <w:t>PASIŪLYMŲ ŠIFRAVIMAS</w:t>
      </w:r>
      <w:bookmarkEnd w:id="27"/>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8"/>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29"/>
    </w:p>
    <w:p w:rsidR="00445D32" w:rsidRDefault="00445D32" w:rsidP="001801C4">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001801C4" w:rsidRPr="001801C4">
        <w:rPr>
          <w:rFonts w:asciiTheme="majorHAnsi" w:hAnsiTheme="majorHAnsi" w:cs="Times New Roman"/>
          <w:color w:val="auto"/>
          <w:lang w:val="lt-LT"/>
        </w:rPr>
        <w:t>Netaikoma.</w:t>
      </w:r>
    </w:p>
    <w:p w:rsidR="001801C4" w:rsidRPr="00853566" w:rsidRDefault="001801C4" w:rsidP="001801C4">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853566">
        <w:rPr>
          <w:rFonts w:asciiTheme="majorHAnsi" w:hAnsiTheme="majorHAnsi"/>
          <w:b/>
          <w:sz w:val="22"/>
          <w:szCs w:val="22"/>
        </w:rPr>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30"/>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lastRenderedPageBreak/>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853566">
        <w:rPr>
          <w:rFonts w:asciiTheme="majorHAnsi" w:hAnsiTheme="majorHAnsi"/>
          <w:b/>
          <w:sz w:val="22"/>
          <w:szCs w:val="22"/>
          <w:lang w:eastAsia="lt-LT"/>
        </w:rPr>
        <w:t xml:space="preserve">10. </w:t>
      </w:r>
      <w:r w:rsidR="00B90A76" w:rsidRPr="00853566">
        <w:rPr>
          <w:rFonts w:asciiTheme="majorHAnsi" w:hAnsiTheme="majorHAnsi"/>
          <w:b/>
          <w:sz w:val="22"/>
          <w:szCs w:val="22"/>
          <w:lang w:eastAsia="lt-LT"/>
        </w:rPr>
        <w:t>SUSIPAŽINIMO SU DALYVIŲ PASIŪLYMAIS PROCEDŪROS</w:t>
      </w:r>
      <w:bookmarkEnd w:id="34"/>
      <w:bookmarkEnd w:id="35"/>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Viešų</w:t>
      </w:r>
      <w:r w:rsidR="003744E6" w:rsidRPr="00853566">
        <w:rPr>
          <w:rFonts w:asciiTheme="majorHAnsi" w:hAnsiTheme="majorHAnsi"/>
          <w:sz w:val="22"/>
          <w:szCs w:val="22"/>
        </w:rPr>
        <w:t>jų pirkimų tarnyb</w:t>
      </w:r>
      <w:r w:rsidR="00281273">
        <w:rPr>
          <w:rFonts w:asciiTheme="majorHAnsi" w:hAnsiTheme="majorHAnsi"/>
          <w:sz w:val="22"/>
          <w:szCs w:val="22"/>
        </w:rPr>
        <w:t>oje</w:t>
      </w:r>
      <w:r w:rsidR="003744E6" w:rsidRPr="00853566">
        <w:rPr>
          <w:rFonts w:asciiTheme="majorHAnsi" w:hAnsiTheme="majorHAnsi"/>
          <w:sz w:val="22"/>
          <w:szCs w:val="22"/>
        </w:rPr>
        <w:t xml:space="preserve">,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0B6A93">
        <w:rPr>
          <w:rFonts w:asciiTheme="majorHAnsi" w:hAnsiTheme="majorHAnsi"/>
          <w:b/>
          <w:iCs/>
          <w:sz w:val="22"/>
          <w:szCs w:val="22"/>
        </w:rPr>
        <w:t>6</w:t>
      </w:r>
      <w:r w:rsidR="001132A8" w:rsidRPr="00853566">
        <w:rPr>
          <w:rFonts w:asciiTheme="majorHAnsi" w:hAnsiTheme="majorHAnsi"/>
          <w:b/>
          <w:iCs/>
          <w:sz w:val="22"/>
          <w:szCs w:val="22"/>
        </w:rPr>
        <w:t xml:space="preserve"> m. </w:t>
      </w:r>
      <w:r w:rsidR="009177D9">
        <w:rPr>
          <w:rFonts w:asciiTheme="majorHAnsi" w:hAnsiTheme="majorHAnsi"/>
          <w:b/>
          <w:iCs/>
          <w:sz w:val="22"/>
          <w:szCs w:val="22"/>
        </w:rPr>
        <w:t>liepos</w:t>
      </w:r>
      <w:r w:rsidR="007378CA" w:rsidRPr="00853566">
        <w:rPr>
          <w:rFonts w:asciiTheme="majorHAnsi" w:hAnsiTheme="majorHAnsi"/>
          <w:b/>
          <w:iCs/>
          <w:sz w:val="22"/>
          <w:szCs w:val="22"/>
        </w:rPr>
        <w:t xml:space="preserve"> </w:t>
      </w:r>
      <w:r w:rsidR="00C55E03">
        <w:rPr>
          <w:rFonts w:asciiTheme="majorHAnsi" w:hAnsiTheme="majorHAnsi"/>
          <w:b/>
          <w:iCs/>
          <w:sz w:val="22"/>
          <w:szCs w:val="22"/>
        </w:rPr>
        <w:t>2</w:t>
      </w:r>
      <w:r w:rsidR="009177D9">
        <w:rPr>
          <w:rFonts w:asciiTheme="majorHAnsi" w:hAnsiTheme="majorHAnsi"/>
          <w:b/>
          <w:iCs/>
          <w:sz w:val="22"/>
          <w:szCs w:val="22"/>
        </w:rPr>
        <w:t>8</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0D3726">
        <w:rPr>
          <w:rFonts w:asciiTheme="majorHAnsi" w:hAnsiTheme="majorHAnsi"/>
          <w:b/>
          <w:iCs/>
          <w:sz w:val="22"/>
          <w:szCs w:val="22"/>
        </w:rPr>
        <w:t>11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0B6A93">
        <w:rPr>
          <w:rFonts w:asciiTheme="majorHAnsi" w:hAnsiTheme="majorHAnsi"/>
          <w:b/>
          <w:iCs/>
          <w:sz w:val="22"/>
          <w:szCs w:val="22"/>
          <w:u w:val="single"/>
        </w:rPr>
        <w:t>6</w:t>
      </w:r>
      <w:r w:rsidR="00C268CE" w:rsidRPr="00853566">
        <w:rPr>
          <w:rFonts w:asciiTheme="majorHAnsi" w:hAnsiTheme="majorHAnsi"/>
          <w:b/>
          <w:iCs/>
          <w:sz w:val="22"/>
          <w:szCs w:val="22"/>
          <w:u w:val="single"/>
        </w:rPr>
        <w:t xml:space="preserve"> m. </w:t>
      </w:r>
      <w:r w:rsidR="009177D9">
        <w:rPr>
          <w:rFonts w:asciiTheme="majorHAnsi" w:hAnsiTheme="majorHAnsi"/>
          <w:b/>
          <w:iCs/>
          <w:sz w:val="22"/>
          <w:szCs w:val="22"/>
          <w:u w:val="single"/>
        </w:rPr>
        <w:t>liepos</w:t>
      </w:r>
      <w:r w:rsidR="00000944" w:rsidRPr="00853566">
        <w:rPr>
          <w:rFonts w:asciiTheme="majorHAnsi" w:hAnsiTheme="majorHAnsi"/>
          <w:b/>
          <w:iCs/>
          <w:sz w:val="22"/>
          <w:szCs w:val="22"/>
          <w:u w:val="single"/>
        </w:rPr>
        <w:t xml:space="preserve"> </w:t>
      </w:r>
      <w:r w:rsidR="00C55E03">
        <w:rPr>
          <w:rFonts w:asciiTheme="majorHAnsi" w:hAnsiTheme="majorHAnsi"/>
          <w:b/>
          <w:iCs/>
          <w:sz w:val="22"/>
          <w:szCs w:val="22"/>
          <w:u w:val="single"/>
        </w:rPr>
        <w:t>2</w:t>
      </w:r>
      <w:r w:rsidR="009177D9">
        <w:rPr>
          <w:rFonts w:asciiTheme="majorHAnsi" w:hAnsiTheme="majorHAnsi"/>
          <w:b/>
          <w:iCs/>
          <w:sz w:val="22"/>
          <w:szCs w:val="22"/>
          <w:u w:val="single"/>
        </w:rPr>
        <w:t>8</w:t>
      </w:r>
      <w:r w:rsidR="00FC32CF">
        <w:rPr>
          <w:rFonts w:asciiTheme="majorHAnsi" w:hAnsiTheme="majorHAnsi"/>
          <w:b/>
          <w:iCs/>
          <w:sz w:val="22"/>
          <w:szCs w:val="22"/>
          <w:u w:val="single"/>
        </w:rPr>
        <w:t xml:space="preserve">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0D3726">
        <w:rPr>
          <w:rFonts w:asciiTheme="majorHAnsi" w:hAnsiTheme="majorHAnsi"/>
          <w:b/>
          <w:iCs/>
          <w:sz w:val="22"/>
          <w:szCs w:val="22"/>
          <w:u w:val="single"/>
        </w:rPr>
        <w:t>11</w:t>
      </w:r>
      <w:r w:rsidR="00814DCD" w:rsidRPr="00853566">
        <w:rPr>
          <w:rFonts w:asciiTheme="majorHAnsi" w:hAnsiTheme="majorHAnsi"/>
          <w:b/>
          <w:iCs/>
          <w:sz w:val="22"/>
          <w:szCs w:val="22"/>
          <w:u w:val="single"/>
        </w:rPr>
        <w:t xml:space="preserve">.00 – </w:t>
      </w:r>
      <w:r w:rsidR="000D3726">
        <w:rPr>
          <w:rFonts w:asciiTheme="majorHAnsi" w:hAnsiTheme="majorHAnsi"/>
          <w:b/>
          <w:iCs/>
          <w:sz w:val="22"/>
          <w:szCs w:val="22"/>
          <w:u w:val="single"/>
        </w:rPr>
        <w:t>11</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853566">
        <w:rPr>
          <w:rFonts w:asciiTheme="majorHAnsi" w:hAnsiTheme="majorHAnsi"/>
          <w:b/>
          <w:spacing w:val="-8"/>
          <w:sz w:val="22"/>
          <w:szCs w:val="22"/>
          <w:lang w:eastAsia="lt-LT"/>
        </w:rPr>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6"/>
      <w:bookmarkEnd w:id="37"/>
      <w:bookmarkEnd w:id="38"/>
    </w:p>
    <w:p w:rsidR="007E76A9" w:rsidRPr="00853566"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2" w:name="_Hlk65680260"/>
      <w:r w:rsidR="00372F6F" w:rsidRPr="00227A74">
        <w:rPr>
          <w:rFonts w:asciiTheme="majorHAnsi" w:hAnsiTheme="majorHAnsi" w:cs="Times New Roman"/>
          <w:color w:val="auto"/>
          <w:lang w:val="lt-LT"/>
        </w:rPr>
        <w:t xml:space="preserve">galimo </w:t>
      </w:r>
      <w:r w:rsidR="00FC32CF" w:rsidRPr="00227A74">
        <w:rPr>
          <w:rFonts w:asciiTheme="majorHAnsi" w:hAnsiTheme="majorHAnsi" w:cs="Times New Roman"/>
          <w:color w:val="auto"/>
          <w:lang w:val="lt-LT"/>
        </w:rPr>
        <w:t>laimė</w:t>
      </w:r>
      <w:r w:rsidR="00FC32CF" w:rsidRPr="00853566">
        <w:rPr>
          <w:rFonts w:asciiTheme="majorHAnsi" w:hAnsiTheme="majorHAnsi" w:cs="Times New Roman"/>
          <w:color w:val="auto"/>
          <w:lang w:val="es-ES_tradnl"/>
        </w:rPr>
        <w:t xml:space="preserve">tojo </w:t>
      </w:r>
      <w:r w:rsidR="00FC32CF" w:rsidRPr="00227A74">
        <w:rPr>
          <w:rFonts w:asciiTheme="majorHAnsi" w:hAnsiTheme="majorHAnsi" w:cs="Times New Roman"/>
          <w:color w:val="auto"/>
          <w:lang w:val="lt-LT"/>
        </w:rPr>
        <w:t>prašo pateikti pirkimo sąlygų 3.8 punkte nurodytus dokumentus</w:t>
      </w:r>
      <w:r w:rsidR="00FC32CF">
        <w:rPr>
          <w:rFonts w:asciiTheme="majorHAnsi" w:hAnsiTheme="majorHAnsi" w:cs="Times New Roman"/>
          <w:color w:val="auto"/>
          <w:lang w:val="lt-LT"/>
        </w:rPr>
        <w:t>,</w:t>
      </w:r>
      <w:r w:rsidR="00FC32CF" w:rsidRPr="00EC0A2D">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3.9. punkte </w:t>
      </w:r>
      <w:r w:rsidR="00FC32CF" w:rsidRPr="00DC1CC2">
        <w:rPr>
          <w:rFonts w:asciiTheme="majorHAnsi" w:hAnsiTheme="majorHAnsi"/>
          <w:bdr w:val="none" w:sz="0" w:space="0" w:color="auto" w:frame="1"/>
          <w:lang w:val="lt-LT"/>
        </w:rPr>
        <w:t>nurodytus dokumentus</w:t>
      </w:r>
      <w:r w:rsidR="00FC32CF">
        <w:rPr>
          <w:rFonts w:asciiTheme="majorHAnsi" w:hAnsiTheme="majorHAnsi"/>
          <w:bdr w:val="none" w:sz="0" w:space="0" w:color="auto" w:frame="1"/>
          <w:lang w:val="lt-LT"/>
        </w:rPr>
        <w:t xml:space="preserve"> ir </w:t>
      </w:r>
      <w:r w:rsidR="00FC32CF" w:rsidRPr="00DC1CC2">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w:t>
      </w:r>
      <w:r w:rsidR="00FC32CF" w:rsidRPr="00DC1CC2">
        <w:rPr>
          <w:rFonts w:asciiTheme="majorHAnsi" w:hAnsiTheme="majorHAnsi"/>
          <w:bdr w:val="none" w:sz="0" w:space="0" w:color="auto" w:frame="1"/>
          <w:lang w:val="lt-LT"/>
        </w:rPr>
        <w:t>3.</w:t>
      </w:r>
      <w:r w:rsidR="00FC32CF">
        <w:rPr>
          <w:rFonts w:asciiTheme="majorHAnsi" w:hAnsiTheme="majorHAnsi"/>
          <w:bdr w:val="none" w:sz="0" w:space="0" w:color="auto" w:frame="1"/>
          <w:lang w:val="lt-LT"/>
        </w:rPr>
        <w:t>14</w:t>
      </w:r>
      <w:r w:rsidR="00FC32CF" w:rsidRPr="00DC1CC2">
        <w:rPr>
          <w:rFonts w:asciiTheme="majorHAnsi" w:hAnsiTheme="majorHAnsi"/>
          <w:bdr w:val="none" w:sz="0" w:space="0" w:color="auto" w:frame="1"/>
          <w:lang w:val="lt-LT"/>
        </w:rPr>
        <w:t xml:space="preserve"> punkte nurodytus dokumentus</w:t>
      </w:r>
      <w:r w:rsidR="00FC32CF" w:rsidRPr="00227A74">
        <w:rPr>
          <w:rFonts w:asciiTheme="majorHAnsi" w:hAnsiTheme="majorHAnsi" w:cs="Times New Roman"/>
          <w:color w:val="auto"/>
          <w:lang w:val="lt-LT"/>
        </w:rPr>
        <w:t xml:space="preserve"> ir patikrina, ar nėra pirkimo sąlygų 3.8. punkte nustatytų </w:t>
      </w:r>
      <w:proofErr w:type="spellStart"/>
      <w:r w:rsidR="00FC32CF" w:rsidRPr="00227A74">
        <w:rPr>
          <w:rFonts w:asciiTheme="majorHAnsi" w:hAnsiTheme="majorHAnsi" w:cs="Times New Roman"/>
          <w:color w:val="auto"/>
          <w:lang w:val="lt-LT"/>
        </w:rPr>
        <w:t>paš</w:t>
      </w:r>
      <w:proofErr w:type="spellEnd"/>
      <w:r w:rsidR="00FC32CF" w:rsidRPr="00853566">
        <w:rPr>
          <w:rFonts w:asciiTheme="majorHAnsi" w:hAnsiTheme="majorHAnsi" w:cs="Times New Roman"/>
          <w:color w:val="auto"/>
          <w:lang w:val="pt-PT"/>
        </w:rPr>
        <w:t>alinimo pagrind</w:t>
      </w:r>
      <w:r w:rsidR="00FC32CF" w:rsidRPr="00227A74">
        <w:rPr>
          <w:rFonts w:asciiTheme="majorHAnsi" w:hAnsiTheme="majorHAnsi" w:cs="Times New Roman"/>
          <w:color w:val="auto"/>
          <w:lang w:val="lt-LT"/>
        </w:rPr>
        <w:t>ų, ar galimas laimėtojas atitinka pirkimo sąlygų 3.9. punkte nurodytus kvalifikacijos reikalavimus</w:t>
      </w:r>
      <w:r w:rsidR="00FC32CF">
        <w:rPr>
          <w:rFonts w:asciiTheme="majorHAnsi" w:hAnsiTheme="majorHAnsi" w:cs="Times New Roman"/>
          <w:color w:val="auto"/>
          <w:lang w:val="lt-LT"/>
        </w:rPr>
        <w:t xml:space="preserve"> ir 3.14. punkte nurodytus </w:t>
      </w:r>
      <w:r w:rsidR="00FC32CF">
        <w:rPr>
          <w:rFonts w:asciiTheme="majorHAnsi" w:hAnsiTheme="majorHAnsi"/>
          <w:bdr w:val="none" w:sz="0" w:space="0" w:color="auto" w:frame="1"/>
          <w:lang w:val="lt-LT"/>
        </w:rPr>
        <w:t>nacionalinio saugumo reikalavimus</w:t>
      </w:r>
      <w:r w:rsidR="00FC32CF" w:rsidRPr="00227A74">
        <w:rPr>
          <w:rFonts w:asciiTheme="majorHAnsi" w:hAnsiTheme="majorHAnsi" w:cs="Times New Roman"/>
          <w:color w:val="auto"/>
          <w:lang w:val="lt-LT"/>
        </w:rPr>
        <w:t xml:space="preserve"> ir reikalaujamus kokybė</w:t>
      </w:r>
      <w:r w:rsidR="00FC32CF" w:rsidRPr="00853566">
        <w:rPr>
          <w:rFonts w:asciiTheme="majorHAnsi" w:hAnsiTheme="majorHAnsi" w:cs="Times New Roman"/>
          <w:color w:val="auto"/>
          <w:lang w:val="es-ES_tradnl"/>
        </w:rPr>
        <w:t xml:space="preserve">s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Pr>
          <w:rFonts w:asciiTheme="majorHAnsi" w:hAnsiTheme="majorHAnsi" w:cs="Times New Roman"/>
          <w:color w:val="auto"/>
          <w:lang w:val="es-ES_tradnl"/>
        </w:rPr>
        <w:t xml:space="preserve"> </w:t>
      </w:r>
      <w:r w:rsidR="00FC32CF" w:rsidRPr="00853566">
        <w:rPr>
          <w:rFonts w:asciiTheme="majorHAnsi" w:hAnsiTheme="majorHAnsi" w:cs="Times New Roman"/>
          <w:color w:val="auto"/>
          <w:lang w:val="es-ES_tradnl"/>
        </w:rPr>
        <w:t>ir (</w:t>
      </w:r>
      <w:proofErr w:type="spellStart"/>
      <w:r w:rsidR="00FC32CF" w:rsidRPr="00853566">
        <w:rPr>
          <w:rFonts w:asciiTheme="majorHAnsi" w:hAnsiTheme="majorHAnsi" w:cs="Times New Roman"/>
          <w:color w:val="auto"/>
          <w:lang w:val="es-ES_tradnl"/>
        </w:rPr>
        <w:t>arba</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aplinkos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apsaugos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standartus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sidRPr="00853566">
        <w:rPr>
          <w:rFonts w:asciiTheme="majorHAnsi" w:hAnsiTheme="majorHAnsi" w:cs="Times New Roman"/>
          <w:color w:val="auto"/>
          <w:lang w:val="es-ES_tradnl"/>
        </w:rPr>
        <w:t>.</w:t>
      </w:r>
    </w:p>
    <w:bookmarkEnd w:id="42"/>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227A74">
        <w:rPr>
          <w:rFonts w:asciiTheme="majorHAnsi" w:hAnsiTheme="majorHAnsi"/>
          <w:lang w:val="lt-LT"/>
        </w:rPr>
        <w:t xml:space="preserve"> Pasiūlymai tikslinami, papildomi arba paaiškinami vadovaujantis Viešųjų pirkimų tarnybos nustatytomis taisyklėmis.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3"/>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853566">
        <w:rPr>
          <w:rFonts w:asciiTheme="majorHAnsi" w:hAnsiTheme="majorHAnsi"/>
          <w:b/>
          <w:sz w:val="22"/>
          <w:szCs w:val="22"/>
        </w:rPr>
        <w:t xml:space="preserve">13. </w:t>
      </w:r>
      <w:r w:rsidR="0088019D" w:rsidRPr="00853566">
        <w:rPr>
          <w:rFonts w:asciiTheme="majorHAnsi" w:hAnsiTheme="majorHAnsi"/>
          <w:b/>
          <w:sz w:val="22"/>
          <w:szCs w:val="22"/>
        </w:rPr>
        <w:t>PASIŪLYMŲ ATMETIMO PRIEŽASTYS</w:t>
      </w:r>
      <w:bookmarkEnd w:id="44"/>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5" w:name="_Hlk65680294"/>
      <w:r w:rsidR="00372F6F" w:rsidRPr="00853566">
        <w:rPr>
          <w:rFonts w:asciiTheme="majorHAnsi" w:hAnsiTheme="majorHAnsi" w:cs="Times New Roman"/>
          <w:lang w:val="lt-LT"/>
        </w:rPr>
        <w:t xml:space="preserve">pasiūlymą </w:t>
      </w:r>
      <w:r w:rsidR="00E17F35" w:rsidRPr="00853566">
        <w:rPr>
          <w:rFonts w:asciiTheme="majorHAnsi" w:hAnsiTheme="majorHAnsi" w:cs="Times New Roman"/>
          <w:lang w:val="lt-LT"/>
        </w:rPr>
        <w:t>pateikęs tiekėjas neatitinka pirkimo sąlygų 3.9. punkt</w:t>
      </w:r>
      <w:r w:rsidR="00E17F35">
        <w:rPr>
          <w:rFonts w:asciiTheme="majorHAnsi" w:hAnsiTheme="majorHAnsi" w:cs="Times New Roman"/>
          <w:lang w:val="lt-LT"/>
        </w:rPr>
        <w:t>e</w:t>
      </w:r>
      <w:r w:rsidR="00E17F35" w:rsidRPr="00853566">
        <w:rPr>
          <w:rFonts w:asciiTheme="majorHAnsi" w:hAnsiTheme="majorHAnsi"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F29D0" w:rsidRPr="00227A74" w:rsidRDefault="001F29D0" w:rsidP="001F29D0">
      <w:pPr>
        <w:pStyle w:val="Body2"/>
        <w:ind w:firstLine="709"/>
        <w:rPr>
          <w:rFonts w:asciiTheme="majorHAnsi" w:hAnsiTheme="majorHAnsi"/>
          <w:lang w:val="lt-LT"/>
        </w:rPr>
      </w:pPr>
      <w:r w:rsidRPr="00853566">
        <w:rPr>
          <w:rFonts w:asciiTheme="majorHAnsi" w:hAnsiTheme="majorHAnsi"/>
          <w:lang w:val="lt-LT"/>
        </w:rPr>
        <w:t xml:space="preserve">13.1.4. </w:t>
      </w:r>
      <w:r w:rsidRPr="00853566">
        <w:rPr>
          <w:rFonts w:asciiTheme="majorHAnsi" w:hAnsiTheme="majorHAnsi"/>
          <w:lang w:val="nl-NL"/>
        </w:rPr>
        <w:t>tiek</w:t>
      </w:r>
      <w:r w:rsidRPr="00227A74">
        <w:rPr>
          <w:rFonts w:asciiTheme="majorHAnsi" w:hAnsiTheme="majorHAnsi"/>
          <w:lang w:val="lt-LT"/>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r w:rsidRPr="00227A74">
        <w:rPr>
          <w:rFonts w:asciiTheme="majorHAnsi" w:hAnsiTheme="majorHAnsi"/>
          <w:lang w:val="lt-LT"/>
        </w:rPr>
        <w:t>turi būti pašalinamas iš pirkimo procedūros pagal pirkimo sąlygų</w:t>
      </w:r>
      <w:r w:rsidRPr="00853566">
        <w:rPr>
          <w:rFonts w:asciiTheme="majorHAnsi" w:hAnsiTheme="majorHAnsi"/>
          <w:lang w:val="lt-LT"/>
        </w:rPr>
        <w:t xml:space="preserve"> 3.14 punktą 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r w:rsidR="00E17F35">
        <w:rPr>
          <w:rFonts w:asciiTheme="majorHAnsi" w:hAnsiTheme="majorHAnsi"/>
          <w:lang w:val="lt-LT"/>
        </w:rPr>
        <w:t xml:space="preserve"> </w:t>
      </w:r>
    </w:p>
    <w:bookmarkEnd w:id="45"/>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1F29D0" w:rsidRPr="00853566">
        <w:rPr>
          <w:rFonts w:asciiTheme="majorHAnsi" w:hAnsiTheme="majorHAnsi" w:cs="Times New Roman"/>
          <w:lang w:val="lt-LT"/>
        </w:rPr>
        <w:t>5</w:t>
      </w:r>
      <w:r w:rsidRPr="00853566">
        <w:rPr>
          <w:rFonts w:asciiTheme="majorHAnsi" w:hAnsiTheme="majorHAnsi" w:cs="Times New Roman"/>
          <w:lang w:val="lt-LT"/>
        </w:rPr>
        <w:t>. pasiūlymas neatitinka pirkimo dokumentuose nustatytų reikalavimų;</w:t>
      </w:r>
    </w:p>
    <w:p w:rsidR="005A345B" w:rsidRPr="00227A74" w:rsidRDefault="005A345B" w:rsidP="005A345B">
      <w:pPr>
        <w:pStyle w:val="Body2"/>
        <w:ind w:firstLine="709"/>
        <w:rPr>
          <w:rFonts w:asciiTheme="majorHAnsi" w:hAnsiTheme="majorHAnsi" w:cs="Times New Roman"/>
          <w:lang w:val="lt-LT"/>
        </w:rPr>
      </w:pPr>
      <w:r w:rsidRPr="00227A74">
        <w:rPr>
          <w:rFonts w:asciiTheme="majorHAnsi" w:hAnsiTheme="majorHAnsi" w:cs="Times New Roman"/>
          <w:lang w:val="lt-LT"/>
        </w:rPr>
        <w:lastRenderedPageBreak/>
        <w:t>13.1.6. tiekėjas nepateikė prekės atitiktį techninės specifikacijos reikalavimams įrodančių dokumentų;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6"/>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227A74">
        <w:rPr>
          <w:rFonts w:asciiTheme="majorHAnsi" w:hAnsiTheme="majorHAnsi" w:cs="Times New Roman"/>
          <w:color w:val="auto"/>
          <w:lang w:val="lt-LT"/>
        </w:rPr>
        <w:t xml:space="preserve"> Ekonomiškai naudingiausiu</w:t>
      </w:r>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227A74">
        <w:rPr>
          <w:rFonts w:asciiTheme="majorHAnsi" w:hAnsiTheme="majorHAnsi" w:cs="Times New Roman"/>
          <w:color w:val="auto"/>
          <w:lang w:val="lt-LT"/>
        </w:rPr>
        <w:t>ūlymu</w:t>
      </w:r>
      <w:proofErr w:type="spellEnd"/>
      <w:r w:rsidR="000F561F" w:rsidRPr="00227A74">
        <w:rPr>
          <w:rFonts w:asciiTheme="majorHAnsi" w:hAnsiTheme="majorHAnsi" w:cs="Times New Roman"/>
          <w:color w:val="auto"/>
          <w:lang w:val="lt-LT"/>
        </w:rPr>
        <w:t xml:space="preserve"> laikomas mažiausios kainos pasiūlymas.</w:t>
      </w:r>
      <w:r w:rsidR="000F561F" w:rsidRPr="00227A74">
        <w:rPr>
          <w:rFonts w:asciiTheme="majorHAnsi" w:hAnsiTheme="majorHAnsi" w:cs="Arial"/>
          <w:shd w:val="clear" w:color="auto" w:fill="FFFFFF"/>
          <w:lang w:val="lt-LT" w:eastAsia="en-US"/>
        </w:rPr>
        <w:t xml:space="preserve"> P</w:t>
      </w:r>
      <w:r w:rsidR="000F561F" w:rsidRPr="00227A74">
        <w:rPr>
          <w:rFonts w:asciiTheme="majorHAnsi" w:hAnsiTheme="majorHAnsi" w:cs="Times New Roman"/>
          <w:color w:val="auto"/>
          <w:lang w:val="lt-LT"/>
        </w:rPr>
        <w:t>asiūlymuose nurodytos kainos bus vertinamos eurais.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853566">
        <w:rPr>
          <w:rFonts w:asciiTheme="majorHAnsi" w:hAnsiTheme="majorHAnsi"/>
          <w:b/>
          <w:sz w:val="22"/>
          <w:szCs w:val="22"/>
        </w:rPr>
        <w:t xml:space="preserve">15. </w:t>
      </w:r>
      <w:r w:rsidR="0063730A" w:rsidRPr="00853566">
        <w:rPr>
          <w:rFonts w:asciiTheme="majorHAnsi" w:hAnsiTheme="majorHAnsi"/>
          <w:b/>
          <w:sz w:val="22"/>
          <w:szCs w:val="22"/>
        </w:rPr>
        <w:t>PASIŪLYMŲ EILĖ IR LAIMĖTOJO NUSTATYMAS</w:t>
      </w:r>
      <w:bookmarkEnd w:id="47"/>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r w:rsidR="005A345B" w:rsidRPr="00227A74">
        <w:rPr>
          <w:rFonts w:asciiTheme="majorHAnsi" w:hAnsiTheme="majorHAnsi"/>
          <w:lang w:val="lt-LT"/>
        </w:rPr>
        <w:t xml:space="preserve">arba įvertinus pasiūlymus liko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w:t>
      </w:r>
      <w:r w:rsidRPr="00853566">
        <w:rPr>
          <w:rFonts w:asciiTheme="majorHAnsi" w:hAnsiTheme="majorHAnsi" w:cs="Times New Roman"/>
          <w:color w:val="auto"/>
          <w:lang w:val="lt-LT"/>
        </w:rPr>
        <w:lastRenderedPageBreak/>
        <w:t>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853566">
        <w:rPr>
          <w:rFonts w:asciiTheme="majorHAnsi" w:hAnsiTheme="majorHAnsi"/>
          <w:b/>
          <w:sz w:val="22"/>
          <w:szCs w:val="22"/>
        </w:rPr>
        <w:t xml:space="preserve">16. </w:t>
      </w:r>
      <w:r w:rsidR="00511021" w:rsidRPr="00853566">
        <w:rPr>
          <w:rFonts w:asciiTheme="majorHAnsi" w:hAnsiTheme="majorHAnsi"/>
          <w:b/>
          <w:sz w:val="22"/>
          <w:szCs w:val="22"/>
        </w:rPr>
        <w:t>PRETENZIJŲ IR SKUNDŲ NAGRINĖJIMAS</w:t>
      </w:r>
      <w:bookmarkEnd w:id="48"/>
    </w:p>
    <w:bookmarkEnd w:id="39"/>
    <w:bookmarkEnd w:id="40"/>
    <w:bookmarkEnd w:id="41"/>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w:t>
      </w:r>
      <w:r w:rsidRPr="00853566">
        <w:rPr>
          <w:rFonts w:asciiTheme="majorHAnsi" w:hAnsiTheme="majorHAnsi" w:cs="Times New Roman"/>
          <w:color w:val="auto"/>
          <w:lang w:val="lt-LT"/>
        </w:rPr>
        <w:lastRenderedPageBreak/>
        <w:t>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49" w:name="_Toc488054847"/>
      <w:r w:rsidRPr="00853566">
        <w:rPr>
          <w:rFonts w:asciiTheme="majorHAnsi" w:hAnsiTheme="majorHAnsi"/>
          <w:b/>
          <w:sz w:val="22"/>
          <w:szCs w:val="22"/>
        </w:rPr>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49"/>
    </w:p>
    <w:p w:rsidR="00802943" w:rsidRPr="00700B84" w:rsidRDefault="00802943" w:rsidP="00802943">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1A6A31" w:rsidRDefault="00802943" w:rsidP="001A6A31">
      <w:pPr>
        <w:pStyle w:val="NormalWeb"/>
        <w:spacing w:after="0" w:afterAutospacing="0"/>
        <w:ind w:firstLine="1276"/>
        <w:jc w:val="both"/>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 xml:space="preserve">Taikomos Viešųjų pirkimų tarnybos direktoriaus 2025 m. balandžio 17 d. įsakymu  Nr. 1S-51 „Dėl </w:t>
      </w:r>
      <w:r w:rsidRPr="001A6A31">
        <w:rPr>
          <w:rFonts w:asciiTheme="majorHAnsi" w:hAnsiTheme="majorHAnsi"/>
          <w:color w:val="000000"/>
          <w:sz w:val="22"/>
          <w:szCs w:val="22"/>
        </w:rPr>
        <w:t>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(7 priedas).</w:t>
      </w:r>
      <w:r w:rsidRPr="001A6A31">
        <w:rPr>
          <w:rFonts w:asciiTheme="majorHAnsi" w:hAnsiTheme="majorHAnsi"/>
          <w:color w:val="000000"/>
          <w:sz w:val="22"/>
          <w:szCs w:val="22"/>
        </w:rPr>
        <w:br/>
        <w:t xml:space="preserve">                       17.3. Taikoma kainodara – fiksuotas įkainis.</w:t>
      </w:r>
      <w:r w:rsidR="001A6A31" w:rsidRPr="001A6A31">
        <w:rPr>
          <w:rFonts w:asciiTheme="majorHAnsi" w:hAnsiTheme="majorHAnsi"/>
          <w:color w:val="000000"/>
          <w:sz w:val="22"/>
          <w:szCs w:val="22"/>
        </w:rPr>
        <w:t xml:space="preserve"> </w:t>
      </w:r>
    </w:p>
    <w:p w:rsidR="00DF22CE" w:rsidRDefault="00DF22CE" w:rsidP="00DF22CE">
      <w:pPr>
        <w:pStyle w:val="Patvirtinta"/>
        <w:ind w:left="0" w:firstLine="709"/>
        <w:jc w:val="both"/>
        <w:rPr>
          <w:rFonts w:asciiTheme="majorHAnsi" w:hAnsiTheme="majorHAnsi"/>
          <w:i/>
          <w:sz w:val="22"/>
          <w:szCs w:val="22"/>
          <w:lang w:val="lt-LT"/>
        </w:rPr>
      </w:pPr>
      <w:r w:rsidRPr="00802943">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Pr="00802943" w:rsidRDefault="00C55E03" w:rsidP="00DF22CE">
      <w:pPr>
        <w:pStyle w:val="Patvirtinta"/>
        <w:ind w:left="0" w:firstLine="709"/>
        <w:jc w:val="both"/>
        <w:rPr>
          <w:rFonts w:asciiTheme="majorHAnsi" w:hAnsiTheme="majorHAnsi"/>
          <w:i/>
          <w:sz w:val="22"/>
          <w:szCs w:val="22"/>
          <w:lang w:val="lt-LT"/>
        </w:rPr>
      </w:pPr>
    </w:p>
    <w:p w:rsidR="004D31C7" w:rsidRPr="00853566"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1801C4" w:rsidRDefault="001801C4" w:rsidP="00A0213A">
            <w:pPr>
              <w:jc w:val="both"/>
              <w:rPr>
                <w:rFonts w:asciiTheme="majorHAnsi" w:hAnsiTheme="majorHAnsi"/>
                <w:sz w:val="22"/>
                <w:szCs w:val="22"/>
              </w:rPr>
            </w:pPr>
            <w:bookmarkStart w:id="50" w:name="_Hlk65680374"/>
            <w:bookmarkEnd w:id="12"/>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Pr="00853566" w:rsidRDefault="00802943" w:rsidP="00FB4309">
      <w:pPr>
        <w:jc w:val="center"/>
        <w:rPr>
          <w:rFonts w:asciiTheme="majorHAnsi" w:hAnsiTheme="majorHAnsi"/>
          <w:b/>
          <w:sz w:val="22"/>
          <w:szCs w:val="22"/>
        </w:rPr>
      </w:pPr>
      <w:r w:rsidRPr="00853566">
        <w:rPr>
          <w:rFonts w:asciiTheme="majorHAnsi" w:hAnsiTheme="majorHAnsi"/>
          <w:b/>
          <w:sz w:val="22"/>
          <w:szCs w:val="22"/>
        </w:rPr>
        <w:t>PASIŪLYMAS</w:t>
      </w:r>
    </w:p>
    <w:p w:rsidR="00FB4309" w:rsidRPr="00853566" w:rsidRDefault="00227A74" w:rsidP="005A26F7">
      <w:pPr>
        <w:jc w:val="center"/>
        <w:rPr>
          <w:rFonts w:asciiTheme="majorHAnsi" w:hAnsiTheme="majorHAnsi"/>
          <w:b/>
          <w:sz w:val="22"/>
          <w:szCs w:val="22"/>
        </w:rPr>
      </w:pPr>
      <w:r w:rsidRPr="00853566">
        <w:rPr>
          <w:rFonts w:asciiTheme="majorHAnsi" w:hAnsiTheme="majorHAnsi"/>
          <w:b/>
          <w:sz w:val="22"/>
          <w:szCs w:val="22"/>
        </w:rPr>
        <w:t xml:space="preserve">DĖL </w:t>
      </w:r>
      <w:r w:rsidRPr="00227A74">
        <w:rPr>
          <w:rFonts w:asciiTheme="majorHAnsi" w:hAnsiTheme="majorHAnsi"/>
          <w:b/>
          <w:sz w:val="22"/>
          <w:szCs w:val="22"/>
        </w:rPr>
        <w:t>REAGENT</w:t>
      </w:r>
      <w:r>
        <w:rPr>
          <w:rFonts w:asciiTheme="majorHAnsi" w:hAnsiTheme="majorHAnsi"/>
          <w:b/>
          <w:sz w:val="22"/>
          <w:szCs w:val="22"/>
        </w:rPr>
        <w:t>Ų</w:t>
      </w:r>
      <w:r w:rsidRPr="00227A74">
        <w:rPr>
          <w:rFonts w:asciiTheme="majorHAnsi" w:hAnsiTheme="majorHAnsi"/>
          <w:b/>
          <w:sz w:val="22"/>
          <w:szCs w:val="22"/>
        </w:rPr>
        <w:t xml:space="preserve"> IR PAPILDOM</w:t>
      </w:r>
      <w:r>
        <w:rPr>
          <w:rFonts w:asciiTheme="majorHAnsi" w:hAnsiTheme="majorHAnsi"/>
          <w:b/>
          <w:sz w:val="22"/>
          <w:szCs w:val="22"/>
        </w:rPr>
        <w:t>Ų</w:t>
      </w:r>
      <w:r w:rsidRPr="00227A74">
        <w:rPr>
          <w:rFonts w:asciiTheme="majorHAnsi" w:hAnsiTheme="majorHAnsi"/>
          <w:b/>
          <w:sz w:val="22"/>
          <w:szCs w:val="22"/>
        </w:rPr>
        <w:t xml:space="preserve"> PRIEMON</w:t>
      </w:r>
      <w:r>
        <w:rPr>
          <w:rFonts w:asciiTheme="majorHAnsi" w:hAnsiTheme="majorHAnsi"/>
          <w:b/>
          <w:sz w:val="22"/>
          <w:szCs w:val="22"/>
        </w:rPr>
        <w:t>IŲ</w:t>
      </w:r>
      <w:r w:rsidRPr="00227A74">
        <w:rPr>
          <w:rFonts w:asciiTheme="majorHAnsi" w:hAnsiTheme="majorHAnsi"/>
          <w:b/>
          <w:sz w:val="22"/>
          <w:szCs w:val="22"/>
        </w:rPr>
        <w:t xml:space="preserve"> </w:t>
      </w:r>
      <w:r w:rsidR="003C53B6" w:rsidRPr="003C53B6">
        <w:rPr>
          <w:rFonts w:asciiTheme="majorHAnsi" w:hAnsiTheme="majorHAnsi"/>
          <w:b/>
          <w:sz w:val="22"/>
          <w:szCs w:val="22"/>
        </w:rPr>
        <w:t>OSMOLIALIŠKUMO NUSTATYMUI KARTU SU ĮRANGOS ĮSIGIJIMU PANAUDOS BŪDU</w:t>
      </w:r>
      <w:r w:rsidR="003C53B6">
        <w:rPr>
          <w:rFonts w:asciiTheme="majorHAnsi" w:hAnsiTheme="majorHAnsi"/>
          <w:b/>
          <w:sz w:val="22"/>
          <w:szCs w:val="22"/>
        </w:rPr>
        <w:t xml:space="preserve"> </w:t>
      </w:r>
      <w:r w:rsidR="001A6A31">
        <w:rPr>
          <w:rFonts w:asciiTheme="majorHAnsi" w:hAnsiTheme="majorHAnsi"/>
          <w:b/>
          <w:sz w:val="22"/>
          <w:szCs w:val="22"/>
        </w:rPr>
        <w:t>PIRKIMO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802943" w:rsidRPr="00853566" w:rsidTr="00802943">
        <w:tc>
          <w:tcPr>
            <w:tcW w:w="4928" w:type="dxa"/>
            <w:tcBorders>
              <w:top w:val="single" w:sz="4" w:space="0" w:color="auto"/>
              <w:left w:val="single" w:sz="4" w:space="0" w:color="auto"/>
              <w:bottom w:val="single" w:sz="4" w:space="0" w:color="auto"/>
              <w:right w:val="single" w:sz="4" w:space="0" w:color="auto"/>
            </w:tcBorders>
          </w:tcPr>
          <w:p w:rsidR="00802943" w:rsidRPr="00700B84" w:rsidRDefault="00802943" w:rsidP="00802943">
            <w:pPr>
              <w:jc w:val="both"/>
              <w:rPr>
                <w:rFonts w:asciiTheme="majorHAnsi" w:hAnsiTheme="majorHAnsi"/>
                <w:sz w:val="22"/>
                <w:szCs w:val="22"/>
              </w:rPr>
            </w:pPr>
            <w:r w:rsidRPr="00700B84">
              <w:rPr>
                <w:rFonts w:asciiTheme="majorHAnsi" w:hAnsiTheme="majorHAnsi"/>
                <w:sz w:val="22"/>
                <w:szCs w:val="22"/>
              </w:rPr>
              <w:t xml:space="preserve">Už sutarties vykdymą atsakingo asmens </w:t>
            </w:r>
            <w:r w:rsidRPr="001A6A31">
              <w:rPr>
                <w:rFonts w:asciiTheme="majorHAnsi" w:hAnsiTheme="majorHAnsi"/>
                <w:b/>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802943" w:rsidRPr="00853566" w:rsidRDefault="00802943" w:rsidP="00802943">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853566"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lastRenderedPageBreak/>
              <w:t>Eil.</w:t>
            </w:r>
          </w:p>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8E57E5">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Subtiekėjo pavadinimas</w:t>
            </w:r>
            <w:r>
              <w:rPr>
                <w:rFonts w:asciiTheme="majorHAnsi" w:hAnsiTheme="majorHAnsi"/>
                <w:b/>
                <w:bCs/>
                <w:sz w:val="22"/>
                <w:szCs w:val="22"/>
              </w:rPr>
              <w:t>,</w:t>
            </w:r>
            <w:r w:rsidRPr="00853566">
              <w:rPr>
                <w:rFonts w:asciiTheme="majorHAnsi" w:hAnsiTheme="majorHAnsi"/>
                <w:b/>
                <w:bCs/>
                <w:sz w:val="22"/>
                <w:szCs w:val="22"/>
              </w:rPr>
              <w:t xml:space="preserve"> </w:t>
            </w:r>
            <w:r>
              <w:rPr>
                <w:rFonts w:asciiTheme="majorHAnsi" w:hAnsiTheme="majorHAnsi"/>
                <w:b/>
                <w:bCs/>
                <w:sz w:val="22"/>
                <w:szCs w:val="22"/>
              </w:rPr>
              <w:t>a</w:t>
            </w:r>
            <w:r w:rsidRPr="00853566">
              <w:rPr>
                <w:rFonts w:asciiTheme="majorHAnsi" w:hAnsiTheme="majorHAnsi"/>
                <w:b/>
                <w:bCs/>
                <w:sz w:val="22"/>
                <w:szCs w:val="22"/>
              </w:rPr>
              <w:t>dresas</w:t>
            </w:r>
          </w:p>
          <w:p w:rsidR="008E57E5" w:rsidRPr="00853566" w:rsidRDefault="008E57E5" w:rsidP="00A0213A">
            <w:pPr>
              <w:autoSpaceDE w:val="0"/>
              <w:autoSpaceDN w:val="0"/>
              <w:adjustRightInd w:val="0"/>
              <w:jc w:val="center"/>
              <w:rPr>
                <w:rFonts w:asciiTheme="majorHAnsi" w:hAnsiTheme="majorHAnsi"/>
                <w:b/>
                <w:bCs/>
                <w:sz w:val="22"/>
                <w:szCs w:val="22"/>
              </w:rPr>
            </w:pPr>
          </w:p>
          <w:p w:rsidR="008E57E5" w:rsidRPr="00853566"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 xml:space="preserve">Sutarties objekto dalies, </w:t>
            </w:r>
            <w:r w:rsidRPr="001A6A31">
              <w:rPr>
                <w:rFonts w:asciiTheme="majorHAnsi" w:hAnsiTheme="majorHAnsi"/>
                <w:b/>
                <w:bCs/>
                <w:color w:val="FF0000"/>
                <w:sz w:val="22"/>
                <w:szCs w:val="22"/>
              </w:rPr>
              <w:t>perduodamos vykdyti subtiekėjui, aprašymas</w:t>
            </w:r>
          </w:p>
        </w:tc>
      </w:tr>
      <w:tr w:rsidR="008E57E5" w:rsidRPr="00853566"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r w:rsidR="008E57E5" w:rsidRPr="00853566"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p w:rsidR="00881C03" w:rsidRPr="00853566"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853566">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 ir kainų pasiūlymo lentelė“.</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853566">
              <w:rPr>
                <w:rFonts w:asciiTheme="majorHAnsi" w:hAnsiTheme="majorHAnsi"/>
                <w:i/>
                <w:sz w:val="22"/>
                <w:szCs w:val="22"/>
              </w:rPr>
              <w:t xml:space="preserve"> ir kainų pasiūlymo lentelė</w:t>
            </w:r>
            <w:r w:rsidRPr="00853566">
              <w:rPr>
                <w:rFonts w:asciiTheme="majorHAnsi" w:hAnsiTheme="majorHAnsi"/>
                <w:i/>
                <w:sz w:val="22"/>
                <w:szCs w:val="22"/>
              </w:rPr>
              <w:t>“, grafoje „</w:t>
            </w:r>
            <w:r w:rsidR="001A6A31" w:rsidRPr="001A6A31">
              <w:rPr>
                <w:rFonts w:asciiTheme="majorHAnsi" w:hAnsiTheme="majorHAnsi"/>
                <w:i/>
                <w:sz w:val="22"/>
                <w:szCs w:val="22"/>
              </w:rPr>
              <w:t>Siūlomos parametrų reikšmės</w:t>
            </w:r>
            <w:r w:rsidRPr="00853566">
              <w:rPr>
                <w:rFonts w:asciiTheme="majorHAnsi" w:hAnsiTheme="majorHAnsi"/>
                <w:i/>
                <w:sz w:val="22"/>
                <w:szCs w:val="22"/>
              </w:rPr>
              <w:t xml:space="preserve">“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416DF6" w:rsidRPr="00853566" w:rsidRDefault="00416DF6" w:rsidP="00416DF6">
            <w:pPr>
              <w:ind w:right="-108" w:firstLine="720"/>
              <w:jc w:val="center"/>
              <w:rPr>
                <w:rFonts w:asciiTheme="majorHAnsi" w:hAnsiTheme="majorHAnsi"/>
                <w:b/>
                <w:sz w:val="22"/>
                <w:szCs w:val="22"/>
              </w:rPr>
            </w:pPr>
            <w:r w:rsidRPr="00853566">
              <w:rPr>
                <w:rFonts w:asciiTheme="majorHAnsi" w:hAnsiTheme="majorHAnsi"/>
                <w:b/>
                <w:sz w:val="22"/>
                <w:szCs w:val="22"/>
              </w:rPr>
              <w:t>SIŪLOMA ĮRANGA PANAUDOS SUTARTIES PAGRINDU</w:t>
            </w:r>
          </w:p>
          <w:p w:rsidR="00416DF6" w:rsidRPr="00853566"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853566" w:rsidTr="00F26B10">
              <w:trPr>
                <w:trHeight w:val="357"/>
              </w:trPr>
              <w:tc>
                <w:tcPr>
                  <w:tcW w:w="713"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Eil.</w:t>
                  </w:r>
                </w:p>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Nr.</w:t>
                  </w:r>
                </w:p>
              </w:tc>
              <w:tc>
                <w:tcPr>
                  <w:tcW w:w="3181" w:type="dxa"/>
                  <w:shd w:val="clear" w:color="auto" w:fill="auto"/>
                </w:tcPr>
                <w:p w:rsidR="00416DF6" w:rsidRPr="00853566" w:rsidRDefault="000B6A93" w:rsidP="00416DF6">
                  <w:pPr>
                    <w:tabs>
                      <w:tab w:val="left" w:pos="1276"/>
                    </w:tabs>
                    <w:rPr>
                      <w:rFonts w:asciiTheme="majorHAnsi" w:hAnsiTheme="majorHAnsi"/>
                      <w:sz w:val="22"/>
                      <w:szCs w:val="22"/>
                    </w:rPr>
                  </w:pPr>
                  <w:r w:rsidRPr="000B6A93">
                    <w:rPr>
                      <w:rFonts w:asciiTheme="majorHAnsi" w:hAnsiTheme="majorHAnsi"/>
                      <w:sz w:val="22"/>
                      <w:szCs w:val="22"/>
                    </w:rPr>
                    <w:t>Perduodamo turto (Panaudos) aprašas (gamintojas ir modelis) (</w:t>
                  </w:r>
                  <w:r w:rsidRPr="000B6A93">
                    <w:rPr>
                      <w:rFonts w:asciiTheme="majorHAnsi" w:hAnsiTheme="majorHAnsi"/>
                      <w:color w:val="FF0000"/>
                      <w:sz w:val="22"/>
                      <w:szCs w:val="22"/>
                    </w:rPr>
                    <w:t>Būtina nurodyti</w:t>
                  </w:r>
                  <w:bookmarkStart w:id="51" w:name="_GoBack"/>
                  <w:bookmarkEnd w:id="51"/>
                  <w:r w:rsidR="00C55E03">
                    <w:rPr>
                      <w:rFonts w:asciiTheme="majorHAnsi" w:hAnsiTheme="majorHAnsi"/>
                      <w:color w:val="FF0000"/>
                      <w:sz w:val="22"/>
                      <w:szCs w:val="22"/>
                    </w:rPr>
                    <w:t xml:space="preserve"> </w:t>
                  </w:r>
                  <w:r w:rsidRPr="000B6A93">
                    <w:rPr>
                      <w:rFonts w:asciiTheme="majorHAnsi" w:hAnsiTheme="majorHAnsi"/>
                      <w:color w:val="FF0000"/>
                      <w:sz w:val="22"/>
                      <w:szCs w:val="22"/>
                    </w:rPr>
                    <w:t xml:space="preserve">programinės įrangos </w:t>
                  </w:r>
                  <w:r w:rsidR="00C55E03">
                    <w:rPr>
                      <w:rFonts w:asciiTheme="majorHAnsi" w:hAnsiTheme="majorHAnsi"/>
                      <w:color w:val="FF0000"/>
                      <w:sz w:val="22"/>
                      <w:szCs w:val="22"/>
                    </w:rPr>
                    <w:t xml:space="preserve">ir </w:t>
                  </w:r>
                  <w:r w:rsidR="00C55E03" w:rsidRPr="00C55E03">
                    <w:rPr>
                      <w:rFonts w:asciiTheme="majorHAnsi" w:hAnsiTheme="majorHAnsi"/>
                      <w:color w:val="FF0000"/>
                      <w:sz w:val="22"/>
                      <w:szCs w:val="22"/>
                    </w:rPr>
                    <w:t>nepertraukiamo maitinimo šaltinio</w:t>
                  </w:r>
                  <w:r w:rsidR="00C55E03">
                    <w:rPr>
                      <w:rFonts w:asciiTheme="majorHAnsi" w:hAnsiTheme="majorHAnsi"/>
                      <w:color w:val="FF0000"/>
                      <w:sz w:val="22"/>
                      <w:szCs w:val="22"/>
                    </w:rPr>
                    <w:t xml:space="preserve"> </w:t>
                  </w:r>
                  <w:r w:rsidRPr="000B6A93">
                    <w:rPr>
                      <w:rFonts w:asciiTheme="majorHAnsi" w:hAnsiTheme="majorHAnsi"/>
                      <w:color w:val="FF0000"/>
                      <w:sz w:val="22"/>
                      <w:szCs w:val="22"/>
                    </w:rPr>
                    <w:t>gamintoją ir kilmės šalį</w:t>
                  </w:r>
                  <w:r w:rsidRPr="000B6A93">
                    <w:rPr>
                      <w:rFonts w:asciiTheme="majorHAnsi" w:hAnsiTheme="majorHAnsi"/>
                      <w:sz w:val="22"/>
                      <w:szCs w:val="22"/>
                    </w:rPr>
                    <w:t>)</w:t>
                  </w: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Vieneto kaina (Eur)</w:t>
                  </w: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Kiekis</w:t>
                  </w: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Suma (Eur)</w:t>
                  </w:r>
                </w:p>
              </w:tc>
            </w:tr>
            <w:tr w:rsidR="00416DF6" w:rsidRPr="00853566" w:rsidTr="00F26B10">
              <w:trPr>
                <w:trHeight w:val="178"/>
              </w:trPr>
              <w:tc>
                <w:tcPr>
                  <w:tcW w:w="713" w:type="dxa"/>
                  <w:shd w:val="clear" w:color="auto" w:fill="auto"/>
                </w:tcPr>
                <w:p w:rsidR="00416DF6" w:rsidRPr="00853566"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p>
              </w:tc>
            </w:tr>
            <w:tr w:rsidR="000B6A93" w:rsidRPr="00853566" w:rsidTr="00F26B10">
              <w:trPr>
                <w:trHeight w:val="178"/>
              </w:trPr>
              <w:tc>
                <w:tcPr>
                  <w:tcW w:w="713" w:type="dxa"/>
                  <w:shd w:val="clear" w:color="auto" w:fill="auto"/>
                </w:tcPr>
                <w:p w:rsidR="000B6A93" w:rsidRPr="00853566" w:rsidRDefault="000B6A93" w:rsidP="000B6A93">
                  <w:pPr>
                    <w:tabs>
                      <w:tab w:val="left" w:pos="1276"/>
                    </w:tabs>
                    <w:jc w:val="both"/>
                    <w:rPr>
                      <w:rFonts w:asciiTheme="majorHAnsi" w:hAnsiTheme="majorHAnsi"/>
                      <w:sz w:val="22"/>
                      <w:szCs w:val="22"/>
                    </w:rPr>
                  </w:pPr>
                  <w:r>
                    <w:rPr>
                      <w:rFonts w:asciiTheme="majorHAnsi" w:hAnsiTheme="majorHAnsi"/>
                      <w:sz w:val="22"/>
                      <w:szCs w:val="22"/>
                    </w:rPr>
                    <w:t>....</w:t>
                  </w:r>
                </w:p>
              </w:tc>
              <w:tc>
                <w:tcPr>
                  <w:tcW w:w="3181" w:type="dxa"/>
                  <w:shd w:val="clear" w:color="auto" w:fill="auto"/>
                </w:tcPr>
                <w:p w:rsidR="000B6A93" w:rsidRPr="00853566" w:rsidRDefault="000B6A93" w:rsidP="00416DF6">
                  <w:pPr>
                    <w:tabs>
                      <w:tab w:val="left" w:pos="1276"/>
                    </w:tabs>
                    <w:rPr>
                      <w:rFonts w:asciiTheme="majorHAnsi" w:hAnsiTheme="majorHAnsi"/>
                      <w:sz w:val="22"/>
                      <w:szCs w:val="22"/>
                    </w:rPr>
                  </w:pPr>
                </w:p>
              </w:tc>
              <w:tc>
                <w:tcPr>
                  <w:tcW w:w="2097" w:type="dxa"/>
                  <w:shd w:val="clear" w:color="auto" w:fill="auto"/>
                </w:tcPr>
                <w:p w:rsidR="000B6A93" w:rsidRPr="00853566" w:rsidRDefault="000B6A93" w:rsidP="00416DF6">
                  <w:pPr>
                    <w:tabs>
                      <w:tab w:val="left" w:pos="1276"/>
                    </w:tabs>
                    <w:rPr>
                      <w:rFonts w:asciiTheme="majorHAnsi" w:hAnsiTheme="majorHAnsi"/>
                      <w:sz w:val="22"/>
                      <w:szCs w:val="22"/>
                    </w:rPr>
                  </w:pPr>
                </w:p>
              </w:tc>
              <w:tc>
                <w:tcPr>
                  <w:tcW w:w="1425" w:type="dxa"/>
                  <w:shd w:val="clear" w:color="auto" w:fill="auto"/>
                </w:tcPr>
                <w:p w:rsidR="000B6A93" w:rsidRPr="00853566" w:rsidRDefault="000B6A93" w:rsidP="00416DF6">
                  <w:pPr>
                    <w:tabs>
                      <w:tab w:val="left" w:pos="1276"/>
                    </w:tabs>
                    <w:rPr>
                      <w:rFonts w:asciiTheme="majorHAnsi" w:hAnsiTheme="majorHAnsi"/>
                      <w:sz w:val="22"/>
                      <w:szCs w:val="22"/>
                    </w:rPr>
                  </w:pPr>
                </w:p>
              </w:tc>
              <w:tc>
                <w:tcPr>
                  <w:tcW w:w="1997" w:type="dxa"/>
                  <w:shd w:val="clear" w:color="auto" w:fill="auto"/>
                </w:tcPr>
                <w:p w:rsidR="000B6A93" w:rsidRPr="00853566" w:rsidRDefault="000B6A93" w:rsidP="00416DF6">
                  <w:pPr>
                    <w:tabs>
                      <w:tab w:val="left" w:pos="1276"/>
                    </w:tabs>
                    <w:rPr>
                      <w:rFonts w:asciiTheme="majorHAnsi" w:hAnsiTheme="majorHAnsi"/>
                      <w:sz w:val="22"/>
                      <w:szCs w:val="22"/>
                    </w:rPr>
                  </w:pPr>
                </w:p>
              </w:tc>
            </w:tr>
            <w:tr w:rsidR="00377A7A" w:rsidRPr="00853566" w:rsidTr="00F26B10">
              <w:trPr>
                <w:trHeight w:val="178"/>
              </w:trPr>
              <w:tc>
                <w:tcPr>
                  <w:tcW w:w="713" w:type="dxa"/>
                  <w:shd w:val="clear" w:color="auto" w:fill="auto"/>
                </w:tcPr>
                <w:p w:rsidR="00377A7A" w:rsidRDefault="00377A7A" w:rsidP="000B6A93">
                  <w:pPr>
                    <w:tabs>
                      <w:tab w:val="left" w:pos="1276"/>
                    </w:tabs>
                    <w:jc w:val="both"/>
                    <w:rPr>
                      <w:rFonts w:asciiTheme="majorHAnsi" w:hAnsiTheme="majorHAnsi"/>
                      <w:sz w:val="22"/>
                      <w:szCs w:val="22"/>
                    </w:rPr>
                  </w:pPr>
                  <w:r>
                    <w:rPr>
                      <w:rFonts w:asciiTheme="majorHAnsi" w:hAnsiTheme="majorHAnsi"/>
                      <w:sz w:val="22"/>
                      <w:szCs w:val="22"/>
                    </w:rPr>
                    <w:t>....</w:t>
                  </w:r>
                </w:p>
              </w:tc>
              <w:tc>
                <w:tcPr>
                  <w:tcW w:w="3181" w:type="dxa"/>
                  <w:shd w:val="clear" w:color="auto" w:fill="auto"/>
                </w:tcPr>
                <w:p w:rsidR="00377A7A" w:rsidRPr="00853566" w:rsidRDefault="00377A7A" w:rsidP="00416DF6">
                  <w:pPr>
                    <w:tabs>
                      <w:tab w:val="left" w:pos="1276"/>
                    </w:tabs>
                    <w:rPr>
                      <w:rFonts w:asciiTheme="majorHAnsi" w:hAnsiTheme="majorHAnsi"/>
                      <w:sz w:val="22"/>
                      <w:szCs w:val="22"/>
                    </w:rPr>
                  </w:pPr>
                </w:p>
              </w:tc>
              <w:tc>
                <w:tcPr>
                  <w:tcW w:w="2097" w:type="dxa"/>
                  <w:shd w:val="clear" w:color="auto" w:fill="auto"/>
                </w:tcPr>
                <w:p w:rsidR="00377A7A" w:rsidRPr="00853566" w:rsidRDefault="00377A7A" w:rsidP="00416DF6">
                  <w:pPr>
                    <w:tabs>
                      <w:tab w:val="left" w:pos="1276"/>
                    </w:tabs>
                    <w:rPr>
                      <w:rFonts w:asciiTheme="majorHAnsi" w:hAnsiTheme="majorHAnsi"/>
                      <w:sz w:val="22"/>
                      <w:szCs w:val="22"/>
                    </w:rPr>
                  </w:pPr>
                </w:p>
              </w:tc>
              <w:tc>
                <w:tcPr>
                  <w:tcW w:w="1425" w:type="dxa"/>
                  <w:shd w:val="clear" w:color="auto" w:fill="auto"/>
                </w:tcPr>
                <w:p w:rsidR="00377A7A" w:rsidRPr="00853566" w:rsidRDefault="00377A7A" w:rsidP="00416DF6">
                  <w:pPr>
                    <w:tabs>
                      <w:tab w:val="left" w:pos="1276"/>
                    </w:tabs>
                    <w:rPr>
                      <w:rFonts w:asciiTheme="majorHAnsi" w:hAnsiTheme="majorHAnsi"/>
                      <w:sz w:val="22"/>
                      <w:szCs w:val="22"/>
                    </w:rPr>
                  </w:pPr>
                </w:p>
              </w:tc>
              <w:tc>
                <w:tcPr>
                  <w:tcW w:w="1997" w:type="dxa"/>
                  <w:shd w:val="clear" w:color="auto" w:fill="auto"/>
                </w:tcPr>
                <w:p w:rsidR="00377A7A" w:rsidRPr="00853566" w:rsidRDefault="00377A7A" w:rsidP="00416DF6">
                  <w:pPr>
                    <w:tabs>
                      <w:tab w:val="left" w:pos="1276"/>
                    </w:tabs>
                    <w:rPr>
                      <w:rFonts w:asciiTheme="majorHAnsi" w:hAnsiTheme="majorHAnsi"/>
                      <w:sz w:val="22"/>
                      <w:szCs w:val="22"/>
                    </w:rPr>
                  </w:pPr>
                </w:p>
              </w:tc>
            </w:tr>
            <w:tr w:rsidR="00416DF6" w:rsidRPr="00853566" w:rsidTr="00F26B10">
              <w:trPr>
                <w:trHeight w:val="227"/>
              </w:trPr>
              <w:tc>
                <w:tcPr>
                  <w:tcW w:w="7417" w:type="dxa"/>
                  <w:gridSpan w:val="4"/>
                  <w:shd w:val="clear" w:color="auto" w:fill="auto"/>
                </w:tcPr>
                <w:p w:rsidR="00416DF6" w:rsidRPr="00853566" w:rsidRDefault="00416DF6" w:rsidP="00416DF6">
                  <w:pPr>
                    <w:tabs>
                      <w:tab w:val="left" w:pos="1276"/>
                    </w:tabs>
                    <w:jc w:val="right"/>
                    <w:rPr>
                      <w:rFonts w:asciiTheme="majorHAnsi" w:hAnsiTheme="majorHAnsi"/>
                      <w:b/>
                      <w:sz w:val="22"/>
                      <w:szCs w:val="22"/>
                    </w:rPr>
                  </w:pPr>
                  <w:r w:rsidRPr="00853566">
                    <w:rPr>
                      <w:rFonts w:asciiTheme="majorHAnsi" w:hAnsiTheme="majorHAnsi"/>
                      <w:b/>
                      <w:sz w:val="22"/>
                      <w:szCs w:val="22"/>
                    </w:rPr>
                    <w:t>Iš viso: (Eur)</w:t>
                  </w:r>
                </w:p>
              </w:tc>
              <w:tc>
                <w:tcPr>
                  <w:tcW w:w="1997" w:type="dxa"/>
                  <w:shd w:val="clear" w:color="auto" w:fill="auto"/>
                </w:tcPr>
                <w:p w:rsidR="00416DF6" w:rsidRPr="00853566" w:rsidRDefault="00416DF6" w:rsidP="00416DF6">
                  <w:pPr>
                    <w:tabs>
                      <w:tab w:val="left" w:pos="1276"/>
                    </w:tabs>
                    <w:rPr>
                      <w:rFonts w:asciiTheme="majorHAnsi" w:hAnsiTheme="majorHAnsi"/>
                      <w:b/>
                      <w:sz w:val="22"/>
                      <w:szCs w:val="22"/>
                    </w:rPr>
                  </w:pPr>
                </w:p>
              </w:tc>
            </w:tr>
          </w:tbl>
          <w:p w:rsidR="00416DF6" w:rsidRPr="00853566" w:rsidRDefault="00416DF6" w:rsidP="00A0213A">
            <w:pPr>
              <w:ind w:right="-18" w:firstLine="720"/>
              <w:jc w:val="right"/>
              <w:rPr>
                <w:rFonts w:asciiTheme="majorHAnsi" w:hAnsiTheme="majorHAnsi"/>
                <w:sz w:val="22"/>
                <w:szCs w:val="22"/>
              </w:rPr>
            </w:pPr>
          </w:p>
          <w:p w:rsidR="00416DF6" w:rsidRPr="00853566" w:rsidRDefault="00416DF6" w:rsidP="00416DF6">
            <w:pPr>
              <w:ind w:right="-18" w:firstLine="720"/>
              <w:jc w:val="right"/>
              <w:rPr>
                <w:rFonts w:asciiTheme="majorHAnsi" w:hAnsiTheme="majorHAnsi"/>
                <w:sz w:val="22"/>
                <w:szCs w:val="22"/>
              </w:rPr>
            </w:pPr>
            <w:r w:rsidRPr="00853566">
              <w:rPr>
                <w:rFonts w:asciiTheme="majorHAnsi" w:hAnsiTheme="majorHAnsi"/>
                <w:sz w:val="22"/>
                <w:szCs w:val="22"/>
              </w:rPr>
              <w:t>6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8E57E5" w:rsidRPr="00F562E4" w:rsidRDefault="008E57E5" w:rsidP="008E57E5">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8E57E5" w:rsidRPr="00F562E4" w:rsidRDefault="008E57E5" w:rsidP="008E57E5">
            <w:pPr>
              <w:ind w:right="171" w:firstLine="720"/>
              <w:jc w:val="both"/>
              <w:rPr>
                <w:rFonts w:asciiTheme="majorHAnsi" w:hAnsiTheme="majorHAnsi"/>
                <w:sz w:val="22"/>
                <w:szCs w:val="22"/>
              </w:rPr>
            </w:pPr>
            <w:r w:rsidRPr="002A39EE">
              <w:rPr>
                <w:rFonts w:asciiTheme="majorHAnsi" w:hAnsiTheme="majorHAnsi"/>
                <w:b/>
                <w:sz w:val="22"/>
                <w:szCs w:val="22"/>
              </w:rPr>
              <w:lastRenderedPageBreak/>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Default="008E57E5"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0"/>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2"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2"/>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D24" w:rsidRDefault="00627D24" w:rsidP="00B90A76">
      <w:r>
        <w:separator/>
      </w:r>
    </w:p>
  </w:endnote>
  <w:endnote w:type="continuationSeparator" w:id="0">
    <w:p w:rsidR="00627D24" w:rsidRDefault="00627D24"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844" w:rsidRDefault="00E97844">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E97844" w:rsidRDefault="00E97844">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D24" w:rsidRDefault="00627D24" w:rsidP="00B90A76">
      <w:r>
        <w:separator/>
      </w:r>
    </w:p>
  </w:footnote>
  <w:footnote w:type="continuationSeparator" w:id="0">
    <w:p w:rsidR="00627D24" w:rsidRDefault="00627D24" w:rsidP="00B90A76">
      <w:r>
        <w:continuationSeparator/>
      </w:r>
    </w:p>
  </w:footnote>
  <w:footnote w:id="1">
    <w:p w:rsidR="00E97844" w:rsidRPr="00BA5459" w:rsidRDefault="00E97844"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97844" w:rsidRPr="00BA5459" w:rsidRDefault="00E97844"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E97844" w:rsidRPr="00BA5459" w:rsidRDefault="00E97844"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97844" w:rsidRDefault="00E97844" w:rsidP="007A1790">
      <w:pPr>
        <w:pStyle w:val="FootnoteText"/>
      </w:pPr>
    </w:p>
  </w:footnote>
  <w:footnote w:id="2">
    <w:p w:rsidR="00E97844" w:rsidRPr="00344E3D" w:rsidRDefault="00E97844"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97844" w:rsidRPr="00344E3D" w:rsidRDefault="00E97844" w:rsidP="007A1790">
      <w:pPr>
        <w:pStyle w:val="FootnoteText"/>
        <w:numPr>
          <w:ilvl w:val="0"/>
          <w:numId w:val="22"/>
        </w:numPr>
        <w:spacing w:after="0"/>
        <w:rPr>
          <w:i/>
          <w:iCs/>
          <w:sz w:val="18"/>
          <w:szCs w:val="18"/>
        </w:rPr>
      </w:pPr>
      <w:r w:rsidRPr="00344E3D">
        <w:rPr>
          <w:i/>
          <w:iCs/>
          <w:sz w:val="18"/>
          <w:szCs w:val="18"/>
        </w:rPr>
        <w:t xml:space="preserve">priesaikos deklaracija; </w:t>
      </w:r>
    </w:p>
    <w:p w:rsidR="00E97844" w:rsidRPr="00344E3D" w:rsidRDefault="00E97844"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97844" w:rsidRDefault="00E97844" w:rsidP="007A1790">
      <w:pPr>
        <w:pStyle w:val="FootnoteText"/>
      </w:pPr>
    </w:p>
  </w:footnote>
  <w:footnote w:id="3">
    <w:p w:rsidR="00E97844" w:rsidRPr="00D76940" w:rsidRDefault="00E97844"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97844" w:rsidRPr="00D76940" w:rsidRDefault="00E97844" w:rsidP="007A1790">
      <w:pPr>
        <w:pStyle w:val="FootnoteText"/>
        <w:numPr>
          <w:ilvl w:val="0"/>
          <w:numId w:val="23"/>
        </w:numPr>
        <w:spacing w:after="0"/>
        <w:rPr>
          <w:i/>
          <w:iCs/>
          <w:sz w:val="18"/>
          <w:szCs w:val="18"/>
        </w:rPr>
      </w:pPr>
      <w:r w:rsidRPr="00D76940">
        <w:rPr>
          <w:i/>
          <w:iCs/>
          <w:sz w:val="18"/>
          <w:szCs w:val="18"/>
        </w:rPr>
        <w:t xml:space="preserve">priesaikos deklaracija; </w:t>
      </w:r>
    </w:p>
    <w:p w:rsidR="00E97844" w:rsidRPr="00D76940" w:rsidRDefault="00E97844"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97844" w:rsidRDefault="00E97844" w:rsidP="007A1790">
      <w:pPr>
        <w:pStyle w:val="FootnoteText"/>
      </w:pPr>
    </w:p>
  </w:footnote>
  <w:footnote w:id="4">
    <w:p w:rsidR="00E97844" w:rsidRDefault="00E97844"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844" w:rsidRDefault="00E9784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7844" w:rsidRDefault="00E97844">
    <w:pPr>
      <w:pStyle w:val="Header"/>
    </w:pPr>
  </w:p>
  <w:p w:rsidR="00E97844" w:rsidRDefault="00E978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844" w:rsidRDefault="00E97844">
    <w:pPr>
      <w:pStyle w:val="Header"/>
      <w:framePr w:wrap="auto" w:vAnchor="text" w:hAnchor="margin" w:xAlign="center" w:y="1"/>
      <w:rPr>
        <w:rStyle w:val="PageNumber"/>
      </w:rPr>
    </w:pPr>
  </w:p>
  <w:p w:rsidR="00E97844" w:rsidRDefault="00E97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3562"/>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391D"/>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B6A93"/>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01C4"/>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31"/>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614"/>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7A74"/>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77A7A"/>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53B6"/>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97BEB"/>
    <w:rsid w:val="004A0260"/>
    <w:rsid w:val="004B4B33"/>
    <w:rsid w:val="004B4BBE"/>
    <w:rsid w:val="004B5528"/>
    <w:rsid w:val="004C148F"/>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27D24"/>
    <w:rsid w:val="0063056D"/>
    <w:rsid w:val="00633506"/>
    <w:rsid w:val="0063730A"/>
    <w:rsid w:val="00637DED"/>
    <w:rsid w:val="00646A25"/>
    <w:rsid w:val="00647A58"/>
    <w:rsid w:val="0065001F"/>
    <w:rsid w:val="006520EB"/>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A5F48"/>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5C16"/>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15E74"/>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57E7B"/>
    <w:rsid w:val="008667AC"/>
    <w:rsid w:val="00867746"/>
    <w:rsid w:val="0087485D"/>
    <w:rsid w:val="00877A9B"/>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6C8B"/>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177D9"/>
    <w:rsid w:val="00920C71"/>
    <w:rsid w:val="00921B03"/>
    <w:rsid w:val="009236CF"/>
    <w:rsid w:val="009238F5"/>
    <w:rsid w:val="009245EB"/>
    <w:rsid w:val="00926CAE"/>
    <w:rsid w:val="00931B0F"/>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3F12"/>
    <w:rsid w:val="00AF5185"/>
    <w:rsid w:val="00AF767D"/>
    <w:rsid w:val="00B01562"/>
    <w:rsid w:val="00B043EA"/>
    <w:rsid w:val="00B04D94"/>
    <w:rsid w:val="00B13ADB"/>
    <w:rsid w:val="00B13ECE"/>
    <w:rsid w:val="00B1445D"/>
    <w:rsid w:val="00B17E4C"/>
    <w:rsid w:val="00B23F5B"/>
    <w:rsid w:val="00B31B58"/>
    <w:rsid w:val="00B33A23"/>
    <w:rsid w:val="00B419C0"/>
    <w:rsid w:val="00B43AA0"/>
    <w:rsid w:val="00B44241"/>
    <w:rsid w:val="00B51626"/>
    <w:rsid w:val="00B534D6"/>
    <w:rsid w:val="00B54C18"/>
    <w:rsid w:val="00B55BE6"/>
    <w:rsid w:val="00B622FD"/>
    <w:rsid w:val="00B6250F"/>
    <w:rsid w:val="00B63421"/>
    <w:rsid w:val="00B649BB"/>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5E03"/>
    <w:rsid w:val="00C57D94"/>
    <w:rsid w:val="00C6022E"/>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E5E86"/>
    <w:rsid w:val="00CF0196"/>
    <w:rsid w:val="00CF0A84"/>
    <w:rsid w:val="00CF26E3"/>
    <w:rsid w:val="00CF4E8D"/>
    <w:rsid w:val="00D02921"/>
    <w:rsid w:val="00D079A4"/>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17F35"/>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2F26"/>
    <w:rsid w:val="00E669AF"/>
    <w:rsid w:val="00E679B2"/>
    <w:rsid w:val="00E67E90"/>
    <w:rsid w:val="00E70DA2"/>
    <w:rsid w:val="00E71E93"/>
    <w:rsid w:val="00E8085B"/>
    <w:rsid w:val="00E829C2"/>
    <w:rsid w:val="00E82ED2"/>
    <w:rsid w:val="00E859A8"/>
    <w:rsid w:val="00E85BB1"/>
    <w:rsid w:val="00E9316F"/>
    <w:rsid w:val="00E95A18"/>
    <w:rsid w:val="00E969A4"/>
    <w:rsid w:val="00E9784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F0036E"/>
    <w:rsid w:val="00F00E05"/>
    <w:rsid w:val="00F0186D"/>
    <w:rsid w:val="00F01D06"/>
    <w:rsid w:val="00F020F2"/>
    <w:rsid w:val="00F04447"/>
    <w:rsid w:val="00F05C3D"/>
    <w:rsid w:val="00F071BB"/>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2126"/>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C32CF"/>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E59B7"/>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70A8F-A4E2-4234-91F9-701F879C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25</Pages>
  <Words>48564</Words>
  <Characters>27682</Characters>
  <Application>Microsoft Office Word</Application>
  <DocSecurity>0</DocSecurity>
  <Lines>230</Lines>
  <Paragraphs>152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30</cp:revision>
  <cp:lastPrinted>2018-06-26T10:45:00Z</cp:lastPrinted>
  <dcterms:created xsi:type="dcterms:W3CDTF">2025-02-05T07:27:00Z</dcterms:created>
  <dcterms:modified xsi:type="dcterms:W3CDTF">2026-06-22T13:00:00Z</dcterms:modified>
</cp:coreProperties>
</file>