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B7" w:rsidRDefault="00CD3DD9" w:rsidP="00F020B7">
      <w:pPr>
        <w:jc w:val="right"/>
      </w:pPr>
      <w:r>
        <w:t>Priedas Nr.3</w:t>
      </w:r>
    </w:p>
    <w:p w:rsidR="00CD3DD9" w:rsidRDefault="00CD3DD9" w:rsidP="00CD3DD9">
      <w:pPr>
        <w:suppressAutoHyphens/>
        <w:jc w:val="right"/>
      </w:pPr>
    </w:p>
    <w:p w:rsidR="00CD3DD9" w:rsidRPr="009110A7" w:rsidRDefault="00A51D55" w:rsidP="00CD3DD9">
      <w:pPr>
        <w:jc w:val="center"/>
        <w:rPr>
          <w:b/>
        </w:rPr>
      </w:pPr>
      <w:r>
        <w:rPr>
          <w:b/>
        </w:rPr>
        <w:t>KELIONĖS ORGANIZAVIMO PASLAUGOS</w:t>
      </w:r>
    </w:p>
    <w:p w:rsidR="00CD3DD9" w:rsidRDefault="00CD3DD9" w:rsidP="00CD3DD9">
      <w:pPr>
        <w:pStyle w:val="NormalWeb"/>
        <w:spacing w:before="75" w:beforeAutospacing="0" w:after="75" w:afterAutospacing="0"/>
        <w:jc w:val="center"/>
        <w:rPr>
          <w:b/>
        </w:rPr>
      </w:pPr>
      <w:r w:rsidRPr="009110A7">
        <w:rPr>
          <w:b/>
        </w:rPr>
        <w:t xml:space="preserve">TECHNINĖ SPECIFIKACIJA </w:t>
      </w:r>
    </w:p>
    <w:p w:rsidR="00E33D0C" w:rsidRDefault="00E33D0C" w:rsidP="00CD3DD9">
      <w:pPr>
        <w:pStyle w:val="NormalWeb"/>
        <w:spacing w:before="75" w:beforeAutospacing="0" w:after="75" w:afterAutospacing="0"/>
        <w:jc w:val="center"/>
        <w:rPr>
          <w:b/>
        </w:rPr>
      </w:pPr>
    </w:p>
    <w:p w:rsidR="00E33D0C" w:rsidRPr="009110A7" w:rsidRDefault="00E33D0C" w:rsidP="00CD3DD9">
      <w:pPr>
        <w:pStyle w:val="NormalWeb"/>
        <w:spacing w:before="75" w:beforeAutospacing="0" w:after="75" w:afterAutospacing="0"/>
        <w:jc w:val="center"/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1537"/>
        <w:gridCol w:w="7980"/>
      </w:tblGrid>
      <w:tr w:rsidR="00CD3DD9" w:rsidTr="00E33D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D9" w:rsidRDefault="00CD3DD9" w:rsidP="00D1738E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D9" w:rsidRDefault="00CD3DD9" w:rsidP="00D1738E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D9" w:rsidRDefault="00CD3DD9" w:rsidP="00D1738E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Aprašymas (techninė specifikacija)</w:t>
            </w:r>
          </w:p>
        </w:tc>
      </w:tr>
      <w:tr w:rsidR="00CD3DD9" w:rsidTr="00E33D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D9" w:rsidRDefault="00CD3DD9" w:rsidP="00D1738E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D9" w:rsidRDefault="00A51D55" w:rsidP="00D1738E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Kelionės organizavimo paslauga</w:t>
            </w:r>
          </w:p>
          <w:p w:rsidR="00CD3DD9" w:rsidRDefault="00CD3DD9" w:rsidP="00D1738E">
            <w:pPr>
              <w:spacing w:line="276" w:lineRule="auto"/>
              <w:rPr>
                <w:noProof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B0" w:rsidRPr="00E47E56" w:rsidRDefault="00B63DB0" w:rsidP="00B63DB0">
            <w:pPr>
              <w:spacing w:line="276" w:lineRule="auto"/>
              <w:contextualSpacing/>
              <w:rPr>
                <w:b/>
              </w:rPr>
            </w:pPr>
            <w:r w:rsidRPr="00E47E56">
              <w:rPr>
                <w:b/>
              </w:rPr>
              <w:t>Nakvynės kambariams keliami reikalavimai:</w:t>
            </w:r>
          </w:p>
          <w:p w:rsidR="00B63DB0" w:rsidRDefault="00B63DB0" w:rsidP="00B63DB0">
            <w:pPr>
              <w:numPr>
                <w:ilvl w:val="0"/>
                <w:numId w:val="5"/>
              </w:numPr>
              <w:spacing w:line="276" w:lineRule="auto"/>
              <w:contextualSpacing/>
            </w:pPr>
            <w:r>
              <w:t>Nakvynės kambariai vienviečiai-keturviečiai (pageidaujama atskiros, arba atskiriamos lovos)</w:t>
            </w:r>
          </w:p>
          <w:p w:rsidR="00B63DB0" w:rsidRDefault="00B63DB0" w:rsidP="00B63DB0">
            <w:pPr>
              <w:numPr>
                <w:ilvl w:val="0"/>
                <w:numId w:val="5"/>
              </w:numPr>
              <w:spacing w:line="276" w:lineRule="auto"/>
              <w:contextualSpacing/>
            </w:pPr>
            <w:r>
              <w:t>Kiekvienas kambarys privalo turėti atskirą tualetą, praustuvę ir dušą.</w:t>
            </w:r>
          </w:p>
          <w:p w:rsidR="00B63DB0" w:rsidRDefault="00B63DB0" w:rsidP="00B63DB0">
            <w:pPr>
              <w:numPr>
                <w:ilvl w:val="0"/>
                <w:numId w:val="5"/>
              </w:numPr>
              <w:spacing w:line="276" w:lineRule="auto"/>
              <w:contextualSpacing/>
            </w:pPr>
            <w:r>
              <w:t>Į nakvynės kainą įtraukti pusryčiai.</w:t>
            </w:r>
          </w:p>
          <w:p w:rsidR="00B63DB0" w:rsidRPr="00E47E56" w:rsidRDefault="00B63DB0" w:rsidP="00B63DB0">
            <w:pPr>
              <w:spacing w:line="276" w:lineRule="auto"/>
              <w:contextualSpacing/>
              <w:rPr>
                <w:b/>
              </w:rPr>
            </w:pPr>
            <w:r w:rsidRPr="00E47E56">
              <w:rPr>
                <w:b/>
              </w:rPr>
              <w:t>Reikalavimai autobusui: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 xml:space="preserve">Autobusai turi būti ne senesni kaip 5 metų senumo. 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>Turi būti techniškai tvarkingas, švarus, pilnai paruoštas eksploatacijai (pagal Lietuvos Respublikoje galiojančius teisės aktus, nustatančius transporto priemonių techninį stovį);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lang w:val="en-US"/>
              </w:rPr>
            </w:pPr>
            <w:r>
              <w:t>Turėti veikiančią kondicionavimo sistemą.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>Turėti sanitarinį mazgą, wc.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rPr>
                <w:rFonts w:eastAsia="Calibri"/>
                <w:shd w:val="clear" w:color="auto" w:fill="FFFFFF"/>
              </w:rPr>
              <w:t xml:space="preserve">Teikėjas </w:t>
            </w:r>
            <w:r w:rsidRPr="00D15515">
              <w:rPr>
                <w:rFonts w:eastAsia="Calibri"/>
                <w:shd w:val="clear" w:color="auto" w:fill="FFFFFF"/>
              </w:rPr>
              <w:t xml:space="preserve">privalo užtikrinti, kad transporto priemonę vairuojančių vairuotojų kvalifikacija </w:t>
            </w:r>
            <w:r w:rsidRPr="00D15515">
              <w:rPr>
                <w:rFonts w:eastAsia="Calibri"/>
                <w:kern w:val="2"/>
              </w:rPr>
              <w:t>atitiktų įstatymų reikalavimus.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>Įvykus eismo įvykiui, kelyje sugedus transporto priemonei ar kitoms nenumatytoms aplinkybėms, Teikėjas turi skubiai (ne veliau kaip per 6 val.) pašalinti gedimą, jei tokios galimybės nėra, atsižvelgiant į atstumus, Teikėjas įsipareigoja pakeisti transporto priemonę kita transporto priemone atitinkančia užsakovo reikalavimus ir nuvežti keleivius numatytu maršrutu.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 xml:space="preserve">Teikėjas privalo turėti keleivių draudimą nuo nelaimingų atsitikimų. 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 w:rsidRPr="00DD0498">
              <w:t xml:space="preserve">Vairuotojų maitinimas bei autobusų parkavimas, saugumas, kelių ir </w:t>
            </w:r>
            <w:r>
              <w:t>visi kiti galimi mokesčiai kelionės</w:t>
            </w:r>
            <w:r w:rsidRPr="00DD0498">
              <w:t xml:space="preserve"> metu </w:t>
            </w:r>
            <w:r>
              <w:t>yra</w:t>
            </w:r>
            <w:r w:rsidRPr="00DD0498">
              <w:t xml:space="preserve"> vežėjo atsakomybė.</w:t>
            </w:r>
            <w:r>
              <w:t xml:space="preserve"> </w:t>
            </w:r>
          </w:p>
          <w:p w:rsidR="00B63DB0" w:rsidRDefault="00B63DB0" w:rsidP="00B63DB0">
            <w:pPr>
              <w:numPr>
                <w:ilvl w:val="0"/>
                <w:numId w:val="6"/>
              </w:numPr>
              <w:spacing w:line="276" w:lineRule="auto"/>
              <w:contextualSpacing/>
            </w:pPr>
            <w:r>
              <w:t>Kiekvienas asmuo su savimi turės asmeninę kuprinę ir daiktamaišį (30 kg). Transporto priemonėse privalo būti numatyta pakankamai vietos asmeniniams daiktams vežti.</w:t>
            </w:r>
          </w:p>
          <w:p w:rsidR="00B63DB0" w:rsidRPr="00656FC7" w:rsidRDefault="00B63DB0" w:rsidP="00B63DB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56FC7">
              <w:t xml:space="preserve">. </w:t>
            </w:r>
            <w:r w:rsidRPr="00656FC7">
              <w:rPr>
                <w:b/>
              </w:rPr>
              <w:t>Aplinkosaugos reikalavimai transporto priemonėms:</w:t>
            </w:r>
          </w:p>
          <w:p w:rsidR="00CD3DD9" w:rsidRDefault="00B63DB0" w:rsidP="00B63DB0">
            <w:pPr>
              <w:jc w:val="both"/>
            </w:pPr>
            <w:r>
              <w:t>Teikėjas privalo pateikti įrodančius dokumentus, kad transporto priemonės atitinka EURO 6 standartą.</w:t>
            </w:r>
          </w:p>
        </w:tc>
      </w:tr>
    </w:tbl>
    <w:p w:rsidR="00C50FAE" w:rsidRDefault="00C50FAE">
      <w:pPr>
        <w:spacing w:after="160" w:line="259" w:lineRule="auto"/>
      </w:pPr>
      <w:bookmarkStart w:id="0" w:name="_GoBack"/>
      <w:bookmarkEnd w:id="0"/>
    </w:p>
    <w:sectPr w:rsidR="00C50FAE" w:rsidSect="0066255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A7" w:rsidRDefault="008437A7" w:rsidP="00F020B7">
      <w:r>
        <w:separator/>
      </w:r>
    </w:p>
  </w:endnote>
  <w:endnote w:type="continuationSeparator" w:id="0">
    <w:p w:rsidR="008437A7" w:rsidRDefault="008437A7" w:rsidP="00F0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A7" w:rsidRDefault="008437A7" w:rsidP="00F020B7">
      <w:r>
        <w:separator/>
      </w:r>
    </w:p>
  </w:footnote>
  <w:footnote w:type="continuationSeparator" w:id="0">
    <w:p w:rsidR="008437A7" w:rsidRDefault="008437A7" w:rsidP="00F0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0B8E"/>
    <w:multiLevelType w:val="hybridMultilevel"/>
    <w:tmpl w:val="50EC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81559"/>
    <w:multiLevelType w:val="hybridMultilevel"/>
    <w:tmpl w:val="1B54BCFC"/>
    <w:lvl w:ilvl="0" w:tplc="E55CB51A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CE59AA"/>
    <w:multiLevelType w:val="hybridMultilevel"/>
    <w:tmpl w:val="2DDA6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B7"/>
    <w:rsid w:val="000E551A"/>
    <w:rsid w:val="00140850"/>
    <w:rsid w:val="00230AE9"/>
    <w:rsid w:val="003462F9"/>
    <w:rsid w:val="0040501A"/>
    <w:rsid w:val="00470B6C"/>
    <w:rsid w:val="004F2EED"/>
    <w:rsid w:val="005E5A33"/>
    <w:rsid w:val="005E7D28"/>
    <w:rsid w:val="00641AF0"/>
    <w:rsid w:val="00662556"/>
    <w:rsid w:val="00683B33"/>
    <w:rsid w:val="006F0B53"/>
    <w:rsid w:val="00761B16"/>
    <w:rsid w:val="00796338"/>
    <w:rsid w:val="007F0777"/>
    <w:rsid w:val="008437A7"/>
    <w:rsid w:val="008539AB"/>
    <w:rsid w:val="00865E6C"/>
    <w:rsid w:val="0093578F"/>
    <w:rsid w:val="0095767C"/>
    <w:rsid w:val="009B3AFE"/>
    <w:rsid w:val="00A51D55"/>
    <w:rsid w:val="00A54E5D"/>
    <w:rsid w:val="00A838C7"/>
    <w:rsid w:val="00AE6FD8"/>
    <w:rsid w:val="00B42132"/>
    <w:rsid w:val="00B63544"/>
    <w:rsid w:val="00B63DB0"/>
    <w:rsid w:val="00B86D2E"/>
    <w:rsid w:val="00C50FAE"/>
    <w:rsid w:val="00C831B2"/>
    <w:rsid w:val="00CD3DD9"/>
    <w:rsid w:val="00D548EB"/>
    <w:rsid w:val="00D62E9B"/>
    <w:rsid w:val="00D75F22"/>
    <w:rsid w:val="00D9024F"/>
    <w:rsid w:val="00DC3CCF"/>
    <w:rsid w:val="00E217A8"/>
    <w:rsid w:val="00E33D0C"/>
    <w:rsid w:val="00E535C4"/>
    <w:rsid w:val="00F020B7"/>
    <w:rsid w:val="00F110D9"/>
    <w:rsid w:val="00F81372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CFAC-DB08-4B08-9954-34DD242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0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0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B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61B16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rsid w:val="00662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A084-F8A6-4098-8816-1C907B1C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Pečkaitis</dc:creator>
  <cp:keywords/>
  <dc:description/>
  <cp:lastModifiedBy>Paulius Pečkaitis</cp:lastModifiedBy>
  <cp:revision>16</cp:revision>
  <dcterms:created xsi:type="dcterms:W3CDTF">2022-05-04T11:21:00Z</dcterms:created>
  <dcterms:modified xsi:type="dcterms:W3CDTF">2026-06-23T09:57:00Z</dcterms:modified>
</cp:coreProperties>
</file>