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shd w:val="clear" w:color="auto" w:fill="005063"/>
        <w:tblLook w:val="04A0" w:firstRow="1" w:lastRow="0" w:firstColumn="1" w:lastColumn="0" w:noHBand="0" w:noVBand="1"/>
      </w:tblPr>
      <w:tblGrid>
        <w:gridCol w:w="9628"/>
      </w:tblGrid>
      <w:tr w:rsidR="002C1403" w:rsidRPr="00495FE6" w14:paraId="332511FC" w14:textId="77777777" w:rsidTr="00CB6C12">
        <w:trPr>
          <w:trHeight w:val="416"/>
        </w:trPr>
        <w:tc>
          <w:tcPr>
            <w:tcW w:w="9628" w:type="dxa"/>
            <w:shd w:val="clear" w:color="auto" w:fill="005063"/>
            <w:vAlign w:val="center"/>
          </w:tcPr>
          <w:p w14:paraId="6FB5F92C" w14:textId="6160B883" w:rsidR="002C1403" w:rsidRPr="0053340B" w:rsidRDefault="000F6511" w:rsidP="00585E8C">
            <w:pPr>
              <w:tabs>
                <w:tab w:val="left" w:pos="567"/>
              </w:tabs>
              <w:jc w:val="left"/>
              <w:rPr>
                <w:rFonts w:ascii="Arial" w:hAnsi="Arial" w:cs="Arial"/>
                <w:b/>
                <w:caps/>
                <w:color w:val="FFFFFF" w:themeColor="background1"/>
                <w:sz w:val="22"/>
                <w:szCs w:val="22"/>
              </w:rPr>
            </w:pPr>
            <w:bookmarkStart w:id="0" w:name="_Hlk80274242"/>
            <w:r w:rsidRPr="0053340B">
              <w:rPr>
                <w:rFonts w:ascii="Arial" w:hAnsi="Arial" w:cs="Arial"/>
                <w:b/>
                <w:caps/>
                <w:color w:val="FFFFFF" w:themeColor="background1"/>
                <w:sz w:val="22"/>
                <w:szCs w:val="22"/>
              </w:rPr>
              <w:t>1</w:t>
            </w:r>
            <w:r w:rsidR="002C1403" w:rsidRPr="0053340B">
              <w:rPr>
                <w:rFonts w:ascii="Arial" w:hAnsi="Arial" w:cs="Arial"/>
                <w:b/>
                <w:caps/>
                <w:color w:val="FFFFFF" w:themeColor="background1"/>
                <w:sz w:val="22"/>
                <w:szCs w:val="22"/>
              </w:rPr>
              <w:t>. PIRKIMO OBJEKTAS</w:t>
            </w:r>
          </w:p>
        </w:tc>
      </w:tr>
      <w:bookmarkEnd w:id="0"/>
    </w:tbl>
    <w:p w14:paraId="1137ACEB" w14:textId="15EC27C6" w:rsidR="007A5584" w:rsidRDefault="007A5584" w:rsidP="00585E8C">
      <w:pPr>
        <w:tabs>
          <w:tab w:val="left" w:pos="567"/>
        </w:tabs>
        <w:jc w:val="left"/>
        <w:rPr>
          <w:rFonts w:ascii="Arial Narrow" w:hAnsi="Arial Narrow"/>
          <w:b/>
          <w:caps/>
          <w:sz w:val="22"/>
          <w:szCs w:val="22"/>
        </w:rPr>
      </w:pPr>
    </w:p>
    <w:p w14:paraId="080EEF69" w14:textId="77777777" w:rsidR="001C7AA1" w:rsidRDefault="001C7AA1" w:rsidP="00585E8C">
      <w:pPr>
        <w:pStyle w:val="Bodytext20"/>
        <w:shd w:val="clear" w:color="auto" w:fill="auto"/>
        <w:tabs>
          <w:tab w:val="left" w:pos="0"/>
          <w:tab w:val="left" w:pos="567"/>
        </w:tabs>
        <w:spacing w:line="276" w:lineRule="auto"/>
        <w:ind w:right="55" w:firstLine="0"/>
        <w:jc w:val="center"/>
        <w:rPr>
          <w:rFonts w:ascii="Arial" w:hAnsi="Arial" w:cs="Arial"/>
          <w:b/>
          <w:bCs/>
          <w:i w:val="0"/>
          <w:iCs w:val="0"/>
          <w:sz w:val="22"/>
          <w:szCs w:val="22"/>
        </w:rPr>
      </w:pPr>
      <w:r w:rsidRPr="00885968">
        <w:rPr>
          <w:rFonts w:ascii="Arial" w:hAnsi="Arial" w:cs="Arial"/>
          <w:b/>
          <w:bCs/>
          <w:i w:val="0"/>
          <w:iCs w:val="0"/>
          <w:sz w:val="22"/>
          <w:szCs w:val="22"/>
        </w:rPr>
        <w:t>KELIO NR. 122 DAUGPILIS–ROKIŠKIS–PANEVĖŽYS REKONSTRAVIMO, PERTVARKANT SANKRYŽAS, ESANČIAS 23,160 IR 23,836 KM,  PROJEKTINIŲ PASIŪLYMŲ PARENGIMAS</w:t>
      </w:r>
    </w:p>
    <w:p w14:paraId="29266DFC" w14:textId="77777777" w:rsidR="0053340B" w:rsidRPr="00885968" w:rsidRDefault="0053340B" w:rsidP="00585E8C">
      <w:pPr>
        <w:pStyle w:val="Bodytext20"/>
        <w:shd w:val="clear" w:color="auto" w:fill="auto"/>
        <w:tabs>
          <w:tab w:val="left" w:pos="0"/>
          <w:tab w:val="left" w:pos="567"/>
        </w:tabs>
        <w:spacing w:line="276" w:lineRule="auto"/>
        <w:ind w:right="55" w:firstLine="0"/>
        <w:jc w:val="center"/>
        <w:rPr>
          <w:rFonts w:ascii="Arial" w:hAnsi="Arial" w:cs="Arial"/>
          <w:b/>
          <w:bCs/>
          <w:i w:val="0"/>
          <w:iCs w:val="0"/>
          <w:sz w:val="22"/>
          <w:szCs w:val="22"/>
        </w:rPr>
      </w:pPr>
    </w:p>
    <w:p w14:paraId="1FBE925A" w14:textId="23FE9148" w:rsidR="002C1403" w:rsidRPr="00885968" w:rsidRDefault="00790995" w:rsidP="00585E8C">
      <w:pPr>
        <w:pStyle w:val="Bodytext20"/>
        <w:shd w:val="clear" w:color="auto" w:fill="auto"/>
        <w:tabs>
          <w:tab w:val="left" w:pos="0"/>
          <w:tab w:val="left" w:pos="567"/>
        </w:tabs>
        <w:spacing w:line="360" w:lineRule="auto"/>
        <w:ind w:right="55" w:firstLine="0"/>
        <w:jc w:val="both"/>
        <w:rPr>
          <w:rFonts w:ascii="Arial" w:hAnsi="Arial" w:cs="Arial"/>
          <w:b/>
          <w:caps/>
          <w:sz w:val="22"/>
          <w:szCs w:val="22"/>
        </w:rPr>
      </w:pPr>
      <w:r w:rsidRPr="00885968">
        <w:rPr>
          <w:rFonts w:ascii="Arial" w:hAnsi="Arial" w:cs="Arial"/>
          <w:sz w:val="22"/>
          <w:szCs w:val="22"/>
        </w:rPr>
        <w:t>BVPŽ kodas: 71320000-7 inžinerinio projektavimo paslaugos</w:t>
      </w:r>
      <w:r w:rsidR="004F7183" w:rsidRPr="00885968">
        <w:rPr>
          <w:rFonts w:ascii="Arial" w:hAnsi="Arial" w:cs="Arial"/>
          <w:sz w:val="22"/>
          <w:szCs w:val="22"/>
        </w:rPr>
        <w:t>.</w:t>
      </w:r>
    </w:p>
    <w:tbl>
      <w:tblPr>
        <w:tblStyle w:val="Lentelstinklelis"/>
        <w:tblW w:w="0" w:type="auto"/>
        <w:shd w:val="clear" w:color="auto" w:fill="005063"/>
        <w:tblLook w:val="04A0" w:firstRow="1" w:lastRow="0" w:firstColumn="1" w:lastColumn="0" w:noHBand="0" w:noVBand="1"/>
      </w:tblPr>
      <w:tblGrid>
        <w:gridCol w:w="9628"/>
      </w:tblGrid>
      <w:tr w:rsidR="002C1403" w:rsidRPr="00885968" w14:paraId="67B4BB6C" w14:textId="77777777" w:rsidTr="00CB6C12">
        <w:trPr>
          <w:trHeight w:val="416"/>
        </w:trPr>
        <w:tc>
          <w:tcPr>
            <w:tcW w:w="9628" w:type="dxa"/>
            <w:shd w:val="clear" w:color="auto" w:fill="005063"/>
            <w:vAlign w:val="center"/>
          </w:tcPr>
          <w:p w14:paraId="383516B4" w14:textId="129563ED" w:rsidR="002C1403" w:rsidRPr="00885968" w:rsidRDefault="000F6511" w:rsidP="00585E8C">
            <w:pPr>
              <w:tabs>
                <w:tab w:val="left" w:pos="567"/>
              </w:tabs>
              <w:jc w:val="left"/>
              <w:rPr>
                <w:rFonts w:ascii="Arial" w:hAnsi="Arial" w:cs="Arial"/>
                <w:b/>
                <w:caps/>
                <w:color w:val="FFFFFF" w:themeColor="background1"/>
                <w:sz w:val="22"/>
                <w:szCs w:val="22"/>
              </w:rPr>
            </w:pPr>
            <w:bookmarkStart w:id="1" w:name="_Hlk80275011"/>
            <w:r w:rsidRPr="00885968">
              <w:rPr>
                <w:rFonts w:ascii="Arial" w:hAnsi="Arial" w:cs="Arial"/>
                <w:b/>
                <w:caps/>
                <w:color w:val="FFFFFF" w:themeColor="background1"/>
                <w:sz w:val="22"/>
                <w:szCs w:val="22"/>
              </w:rPr>
              <w:t>2</w:t>
            </w:r>
            <w:r w:rsidR="002C1403" w:rsidRPr="00885968">
              <w:rPr>
                <w:rFonts w:ascii="Arial" w:hAnsi="Arial" w:cs="Arial"/>
                <w:b/>
                <w:caps/>
                <w:color w:val="FFFFFF" w:themeColor="background1"/>
                <w:sz w:val="22"/>
                <w:szCs w:val="22"/>
              </w:rPr>
              <w:t xml:space="preserve">. </w:t>
            </w:r>
            <w:r w:rsidR="00E44CBF" w:rsidRPr="00885968">
              <w:rPr>
                <w:rFonts w:ascii="Arial" w:hAnsi="Arial" w:cs="Arial"/>
                <w:b/>
                <w:caps/>
                <w:color w:val="FFFFFF" w:themeColor="background1"/>
                <w:sz w:val="22"/>
                <w:szCs w:val="22"/>
              </w:rPr>
              <w:t>TECHNINIŲ REIKALAVIMŲ, KURIUOS TURI ATITIKTI PERKAMOS PREKĖS / PASLAUGOS APRAŠYMAS</w:t>
            </w:r>
          </w:p>
        </w:tc>
      </w:tr>
      <w:bookmarkEnd w:id="1"/>
    </w:tbl>
    <w:p w14:paraId="76EB6F2E" w14:textId="77777777" w:rsidR="002C1403" w:rsidRPr="00885968" w:rsidRDefault="002C1403" w:rsidP="00585E8C">
      <w:pPr>
        <w:tabs>
          <w:tab w:val="left" w:pos="567"/>
        </w:tabs>
        <w:jc w:val="left"/>
        <w:rPr>
          <w:rFonts w:ascii="Arial" w:hAnsi="Arial" w:cs="Arial"/>
          <w:b/>
          <w:caps/>
          <w:sz w:val="22"/>
          <w:szCs w:val="22"/>
        </w:rPr>
      </w:pPr>
    </w:p>
    <w:p w14:paraId="184C7435" w14:textId="77777777" w:rsidR="00CE7EA5" w:rsidRPr="00885968" w:rsidRDefault="00CE7EA5" w:rsidP="00585E8C">
      <w:pPr>
        <w:numPr>
          <w:ilvl w:val="0"/>
          <w:numId w:val="9"/>
        </w:numPr>
        <w:tabs>
          <w:tab w:val="left" w:pos="567"/>
        </w:tabs>
        <w:spacing w:after="120"/>
        <w:ind w:left="0" w:firstLine="0"/>
        <w:rPr>
          <w:rFonts w:ascii="Arial" w:hAnsi="Arial" w:cs="Arial"/>
          <w:sz w:val="22"/>
          <w:szCs w:val="22"/>
        </w:rPr>
      </w:pPr>
      <w:r w:rsidRPr="00885968">
        <w:rPr>
          <w:rFonts w:ascii="Arial" w:hAnsi="Arial" w:cs="Arial"/>
          <w:b/>
          <w:sz w:val="22"/>
          <w:szCs w:val="22"/>
        </w:rPr>
        <w:t>TECHNINĖJE SPECIFIKACIJOJE VARTOJAMOS SĄVOKOS IR JŲ TRUMPINIAI</w:t>
      </w:r>
    </w:p>
    <w:p w14:paraId="4812CA74" w14:textId="77777777" w:rsidR="00CE7EA5" w:rsidRPr="00885968" w:rsidRDefault="00CE7EA5" w:rsidP="00585E8C">
      <w:pPr>
        <w:numPr>
          <w:ilvl w:val="1"/>
          <w:numId w:val="9"/>
        </w:numPr>
        <w:tabs>
          <w:tab w:val="left" w:pos="567"/>
        </w:tabs>
        <w:ind w:left="0" w:firstLine="0"/>
        <w:rPr>
          <w:rFonts w:ascii="Arial" w:hAnsi="Arial" w:cs="Arial"/>
          <w:sz w:val="22"/>
          <w:szCs w:val="22"/>
        </w:rPr>
      </w:pPr>
      <w:r w:rsidRPr="00885968">
        <w:rPr>
          <w:rFonts w:ascii="Arial" w:hAnsi="Arial" w:cs="Arial"/>
          <w:b/>
          <w:bCs/>
          <w:sz w:val="22"/>
          <w:szCs w:val="22"/>
        </w:rPr>
        <w:t>AB „Via Lietuva“</w:t>
      </w:r>
      <w:r w:rsidRPr="00885968">
        <w:rPr>
          <w:rFonts w:ascii="Arial" w:hAnsi="Arial" w:cs="Arial"/>
          <w:sz w:val="22"/>
          <w:szCs w:val="22"/>
        </w:rPr>
        <w:t>– Akcinė bendrovė „Via Lietuva“.</w:t>
      </w:r>
    </w:p>
    <w:p w14:paraId="13ED9CA2" w14:textId="77777777" w:rsidR="00CE7EA5" w:rsidRPr="00885968" w:rsidRDefault="00CE7EA5" w:rsidP="00585E8C">
      <w:pPr>
        <w:numPr>
          <w:ilvl w:val="1"/>
          <w:numId w:val="9"/>
        </w:numPr>
        <w:tabs>
          <w:tab w:val="left" w:pos="567"/>
        </w:tabs>
        <w:ind w:left="0" w:firstLine="0"/>
        <w:rPr>
          <w:rFonts w:ascii="Arial" w:hAnsi="Arial" w:cs="Arial"/>
          <w:sz w:val="22"/>
          <w:szCs w:val="22"/>
        </w:rPr>
      </w:pPr>
      <w:r w:rsidRPr="00885968">
        <w:rPr>
          <w:rFonts w:ascii="Arial" w:hAnsi="Arial" w:cs="Arial"/>
          <w:b/>
          <w:bCs/>
          <w:sz w:val="22"/>
          <w:szCs w:val="22"/>
        </w:rPr>
        <w:t>Paslaugos teikėjas</w:t>
      </w:r>
      <w:r w:rsidRPr="00885968">
        <w:rPr>
          <w:rFonts w:ascii="Arial" w:hAnsi="Arial" w:cs="Arial"/>
          <w:sz w:val="22"/>
          <w:szCs w:val="22"/>
        </w:rPr>
        <w:t xml:space="preserve"> – projektavimo paslaugas teikianti įmonė.</w:t>
      </w:r>
    </w:p>
    <w:p w14:paraId="1D9EBA30" w14:textId="77777777" w:rsidR="00CE7EA5" w:rsidRPr="00885968" w:rsidRDefault="00CE7EA5" w:rsidP="00585E8C">
      <w:pPr>
        <w:numPr>
          <w:ilvl w:val="1"/>
          <w:numId w:val="9"/>
        </w:numPr>
        <w:tabs>
          <w:tab w:val="left" w:pos="567"/>
        </w:tabs>
        <w:ind w:left="0" w:firstLine="0"/>
        <w:rPr>
          <w:rFonts w:ascii="Arial" w:hAnsi="Arial" w:cs="Arial"/>
          <w:sz w:val="22"/>
          <w:szCs w:val="22"/>
        </w:rPr>
      </w:pPr>
      <w:r w:rsidRPr="00885968">
        <w:rPr>
          <w:rFonts w:ascii="Arial" w:hAnsi="Arial" w:cs="Arial"/>
          <w:b/>
          <w:bCs/>
          <w:sz w:val="22"/>
          <w:szCs w:val="22"/>
        </w:rPr>
        <w:t>Techninė užduotis</w:t>
      </w:r>
      <w:r w:rsidRPr="00885968">
        <w:rPr>
          <w:rFonts w:ascii="Arial" w:hAnsi="Arial" w:cs="Arial"/>
          <w:sz w:val="22"/>
          <w:szCs w:val="22"/>
        </w:rPr>
        <w:t xml:space="preserve"> – statinio projektavimo techninė užduotis.</w:t>
      </w:r>
    </w:p>
    <w:p w14:paraId="6D5973EA" w14:textId="77777777" w:rsidR="00CE7EA5" w:rsidRPr="00885968" w:rsidRDefault="00CE7EA5" w:rsidP="00585E8C">
      <w:pPr>
        <w:numPr>
          <w:ilvl w:val="1"/>
          <w:numId w:val="9"/>
        </w:numPr>
        <w:tabs>
          <w:tab w:val="left" w:pos="567"/>
        </w:tabs>
        <w:ind w:left="0" w:firstLine="0"/>
        <w:rPr>
          <w:rFonts w:ascii="Arial" w:hAnsi="Arial" w:cs="Arial"/>
          <w:sz w:val="22"/>
          <w:szCs w:val="22"/>
        </w:rPr>
      </w:pPr>
      <w:r w:rsidRPr="00885968">
        <w:rPr>
          <w:rFonts w:ascii="Arial" w:hAnsi="Arial" w:cs="Arial"/>
          <w:b/>
          <w:bCs/>
          <w:sz w:val="22"/>
          <w:szCs w:val="22"/>
        </w:rPr>
        <w:t xml:space="preserve">Projektas </w:t>
      </w:r>
      <w:r w:rsidRPr="00885968">
        <w:rPr>
          <w:rFonts w:ascii="Arial" w:hAnsi="Arial" w:cs="Arial"/>
          <w:sz w:val="22"/>
          <w:szCs w:val="22"/>
        </w:rPr>
        <w:t>– statinio rekonstravimo projektiniai pasiūlymai.</w:t>
      </w:r>
    </w:p>
    <w:p w14:paraId="1BC0C5DB" w14:textId="77777777" w:rsidR="00CE7EA5" w:rsidRPr="00885968" w:rsidRDefault="00CE7EA5" w:rsidP="00585E8C">
      <w:pPr>
        <w:numPr>
          <w:ilvl w:val="1"/>
          <w:numId w:val="9"/>
        </w:numPr>
        <w:tabs>
          <w:tab w:val="left" w:pos="567"/>
        </w:tabs>
        <w:ind w:left="0" w:firstLine="0"/>
        <w:rPr>
          <w:rFonts w:ascii="Arial" w:hAnsi="Arial" w:cs="Arial"/>
          <w:sz w:val="22"/>
          <w:szCs w:val="22"/>
        </w:rPr>
      </w:pPr>
      <w:r w:rsidRPr="00885968">
        <w:rPr>
          <w:rFonts w:ascii="Arial" w:hAnsi="Arial" w:cs="Arial"/>
          <w:b/>
          <w:bCs/>
          <w:sz w:val="22"/>
          <w:szCs w:val="22"/>
        </w:rPr>
        <w:t>Auditas</w:t>
      </w:r>
      <w:r w:rsidRPr="00885968">
        <w:rPr>
          <w:rFonts w:ascii="Arial" w:hAnsi="Arial" w:cs="Arial"/>
          <w:sz w:val="22"/>
          <w:szCs w:val="22"/>
        </w:rPr>
        <w:t xml:space="preserve"> – kelių saugumo auditas.</w:t>
      </w:r>
    </w:p>
    <w:p w14:paraId="4D732120" w14:textId="77777777" w:rsidR="00CE7EA5" w:rsidRPr="00885968" w:rsidRDefault="00CE7EA5" w:rsidP="00585E8C">
      <w:pPr>
        <w:numPr>
          <w:ilvl w:val="1"/>
          <w:numId w:val="9"/>
        </w:numPr>
        <w:tabs>
          <w:tab w:val="left" w:pos="567"/>
        </w:tabs>
        <w:ind w:left="0" w:firstLine="0"/>
        <w:rPr>
          <w:rFonts w:ascii="Arial" w:hAnsi="Arial" w:cs="Arial"/>
          <w:sz w:val="22"/>
          <w:szCs w:val="22"/>
        </w:rPr>
      </w:pPr>
      <w:r w:rsidRPr="00885968">
        <w:rPr>
          <w:rFonts w:ascii="Arial" w:hAnsi="Arial" w:cs="Arial"/>
          <w:b/>
          <w:bCs/>
          <w:sz w:val="22"/>
          <w:szCs w:val="22"/>
        </w:rPr>
        <w:t xml:space="preserve">Komisija </w:t>
      </w:r>
      <w:r w:rsidRPr="00885968">
        <w:rPr>
          <w:rFonts w:ascii="Arial" w:hAnsi="Arial" w:cs="Arial"/>
          <w:sz w:val="22"/>
          <w:szCs w:val="22"/>
        </w:rPr>
        <w:t xml:space="preserve">– AB „Via Lietuva“ Kelių ir kelio statinių koordinavimo komisija. </w:t>
      </w:r>
    </w:p>
    <w:p w14:paraId="54CA95CD" w14:textId="77777777" w:rsidR="00CE7EA5" w:rsidRPr="00885968" w:rsidRDefault="00CE7EA5" w:rsidP="00585E8C">
      <w:pPr>
        <w:numPr>
          <w:ilvl w:val="0"/>
          <w:numId w:val="9"/>
        </w:numPr>
        <w:tabs>
          <w:tab w:val="left" w:pos="567"/>
          <w:tab w:val="left" w:pos="709"/>
        </w:tabs>
        <w:suppressAutoHyphens/>
        <w:spacing w:before="120" w:after="120"/>
        <w:ind w:left="0" w:firstLine="0"/>
        <w:rPr>
          <w:rFonts w:ascii="Arial" w:hAnsi="Arial" w:cs="Arial"/>
          <w:b/>
          <w:bCs/>
          <w:i/>
          <w:sz w:val="22"/>
          <w:szCs w:val="22"/>
        </w:rPr>
      </w:pPr>
      <w:r w:rsidRPr="00885968">
        <w:rPr>
          <w:rFonts w:ascii="Arial" w:hAnsi="Arial" w:cs="Arial"/>
          <w:b/>
          <w:bCs/>
          <w:sz w:val="22"/>
          <w:szCs w:val="22"/>
        </w:rPr>
        <w:t xml:space="preserve">PROJEKTAVIMO PROCESE </w:t>
      </w:r>
      <w:r w:rsidRPr="00885968">
        <w:rPr>
          <w:rFonts w:ascii="Arial" w:hAnsi="Arial" w:cs="Arial"/>
          <w:b/>
          <w:bCs/>
          <w:sz w:val="22"/>
          <w:szCs w:val="22"/>
          <w:u w:val="single"/>
        </w:rPr>
        <w:t>BŪTINA VADOVAUTIS</w:t>
      </w:r>
    </w:p>
    <w:p w14:paraId="7AE1B6C1" w14:textId="77777777" w:rsidR="00CE7EA5" w:rsidRPr="00885968" w:rsidRDefault="00CE7EA5" w:rsidP="00585E8C">
      <w:pPr>
        <w:pStyle w:val="Sraopastraipa"/>
        <w:numPr>
          <w:ilvl w:val="1"/>
          <w:numId w:val="11"/>
        </w:numPr>
        <w:tabs>
          <w:tab w:val="left" w:pos="567"/>
        </w:tabs>
        <w:suppressAutoHyphens/>
        <w:ind w:left="0" w:firstLine="0"/>
        <w:jc w:val="both"/>
        <w:rPr>
          <w:rFonts w:ascii="Arial" w:eastAsia="Times New Roman" w:hAnsi="Arial" w:cs="Arial"/>
          <w:sz w:val="22"/>
        </w:rPr>
      </w:pPr>
      <w:r w:rsidRPr="00885968">
        <w:rPr>
          <w:rFonts w:ascii="Arial" w:eastAsia="Times New Roman" w:hAnsi="Arial" w:cs="Arial"/>
          <w:sz w:val="22"/>
        </w:rPr>
        <w:t>Lietuvos Respublikos Statybos įstatymu, statybos techniniais reglamentais, kelių techniniu reglamentu, higienos normomis, poįstatyminiais teisės aktais.</w:t>
      </w:r>
    </w:p>
    <w:p w14:paraId="402D0FC9" w14:textId="77777777" w:rsidR="00CE7EA5" w:rsidRPr="00885968" w:rsidRDefault="00CE7EA5" w:rsidP="00585E8C">
      <w:pPr>
        <w:pStyle w:val="Sraopastraipa"/>
        <w:numPr>
          <w:ilvl w:val="1"/>
          <w:numId w:val="11"/>
        </w:numPr>
        <w:tabs>
          <w:tab w:val="left" w:pos="567"/>
        </w:tabs>
        <w:spacing w:after="160"/>
        <w:ind w:left="0" w:firstLine="0"/>
        <w:jc w:val="both"/>
        <w:rPr>
          <w:rFonts w:ascii="Arial" w:eastAsia="Times New Roman" w:hAnsi="Arial" w:cs="Arial"/>
          <w:sz w:val="22"/>
        </w:rPr>
      </w:pPr>
      <w:r w:rsidRPr="00885968">
        <w:rPr>
          <w:rFonts w:ascii="Arial" w:eastAsia="Times New Roman" w:hAnsi="Arial" w:cs="Arial"/>
          <w:sz w:val="22"/>
        </w:rPr>
        <w:t>Parengtais ir patvirtintais teritorijų planavimo dokumentais.</w:t>
      </w:r>
    </w:p>
    <w:p w14:paraId="1BC36DA9" w14:textId="77777777" w:rsidR="00CE7EA5" w:rsidRPr="00885968" w:rsidRDefault="00CE7EA5" w:rsidP="00585E8C">
      <w:pPr>
        <w:pStyle w:val="Sraopastraipa"/>
        <w:numPr>
          <w:ilvl w:val="1"/>
          <w:numId w:val="11"/>
        </w:numPr>
        <w:tabs>
          <w:tab w:val="left" w:pos="567"/>
        </w:tabs>
        <w:spacing w:after="160"/>
        <w:ind w:left="0" w:firstLine="0"/>
        <w:jc w:val="both"/>
        <w:rPr>
          <w:rFonts w:ascii="Arial" w:eastAsia="Times New Roman" w:hAnsi="Arial" w:cs="Arial"/>
          <w:sz w:val="22"/>
        </w:rPr>
      </w:pPr>
      <w:r w:rsidRPr="00885968">
        <w:rPr>
          <w:rFonts w:ascii="Arial" w:eastAsia="Times New Roman" w:hAnsi="Arial" w:cs="Arial"/>
          <w:sz w:val="22"/>
        </w:rPr>
        <w:t>Projekto rengimo dokumentais.</w:t>
      </w:r>
    </w:p>
    <w:p w14:paraId="3352A57E" w14:textId="77777777" w:rsidR="00CE7EA5" w:rsidRPr="00885968" w:rsidRDefault="00CE7EA5" w:rsidP="00585E8C">
      <w:pPr>
        <w:pStyle w:val="Sraopastraipa"/>
        <w:numPr>
          <w:ilvl w:val="1"/>
          <w:numId w:val="11"/>
        </w:numPr>
        <w:tabs>
          <w:tab w:val="left" w:pos="567"/>
        </w:tabs>
        <w:spacing w:after="160"/>
        <w:ind w:left="0" w:firstLine="0"/>
        <w:jc w:val="both"/>
        <w:rPr>
          <w:rFonts w:ascii="Arial" w:eastAsia="Times New Roman" w:hAnsi="Arial" w:cs="Arial"/>
          <w:sz w:val="22"/>
        </w:rPr>
      </w:pPr>
      <w:r w:rsidRPr="00885968">
        <w:rPr>
          <w:rFonts w:ascii="Arial" w:eastAsia="Times New Roman" w:hAnsi="Arial" w:cs="Arial"/>
          <w:sz w:val="22"/>
        </w:rPr>
        <w:t>Inžinerinių tinklų savininkų ir naudotojų išduotomis prisijungimo sąlygomis.</w:t>
      </w:r>
    </w:p>
    <w:p w14:paraId="04A395FD" w14:textId="77777777" w:rsidR="00CE7EA5" w:rsidRPr="00885968" w:rsidRDefault="00CE7EA5" w:rsidP="00585E8C">
      <w:pPr>
        <w:pStyle w:val="Sraopastraipa"/>
        <w:numPr>
          <w:ilvl w:val="1"/>
          <w:numId w:val="11"/>
        </w:numPr>
        <w:tabs>
          <w:tab w:val="left" w:pos="567"/>
        </w:tabs>
        <w:spacing w:after="160"/>
        <w:ind w:left="0" w:firstLine="0"/>
        <w:jc w:val="both"/>
        <w:rPr>
          <w:rFonts w:ascii="Arial" w:eastAsia="Times New Roman" w:hAnsi="Arial" w:cs="Arial"/>
          <w:sz w:val="22"/>
        </w:rPr>
      </w:pPr>
      <w:r w:rsidRPr="00885968">
        <w:rPr>
          <w:rFonts w:ascii="Arial" w:eastAsia="Times New Roman" w:hAnsi="Arial" w:cs="Arial"/>
          <w:sz w:val="22"/>
        </w:rPr>
        <w:t>Technine (-</w:t>
      </w:r>
      <w:proofErr w:type="spellStart"/>
      <w:r w:rsidRPr="00885968">
        <w:rPr>
          <w:rFonts w:ascii="Arial" w:eastAsia="Times New Roman" w:hAnsi="Arial" w:cs="Arial"/>
          <w:sz w:val="22"/>
        </w:rPr>
        <w:t>ėmis</w:t>
      </w:r>
      <w:proofErr w:type="spellEnd"/>
      <w:r w:rsidRPr="00885968">
        <w:rPr>
          <w:rFonts w:ascii="Arial" w:eastAsia="Times New Roman" w:hAnsi="Arial" w:cs="Arial"/>
          <w:sz w:val="22"/>
        </w:rPr>
        <w:t>) užduotimi (-</w:t>
      </w:r>
      <w:proofErr w:type="spellStart"/>
      <w:r w:rsidRPr="00885968">
        <w:rPr>
          <w:rFonts w:ascii="Arial" w:eastAsia="Times New Roman" w:hAnsi="Arial" w:cs="Arial"/>
          <w:sz w:val="22"/>
        </w:rPr>
        <w:t>is</w:t>
      </w:r>
      <w:proofErr w:type="spellEnd"/>
      <w:r w:rsidRPr="00885968">
        <w:rPr>
          <w:rFonts w:ascii="Arial" w:eastAsia="Times New Roman" w:hAnsi="Arial" w:cs="Arial"/>
          <w:sz w:val="22"/>
        </w:rPr>
        <w:t>).</w:t>
      </w:r>
    </w:p>
    <w:p w14:paraId="12BDBBC4" w14:textId="77777777" w:rsidR="00CE7EA5" w:rsidRPr="00885968" w:rsidRDefault="00CE7EA5" w:rsidP="00585E8C">
      <w:pPr>
        <w:pStyle w:val="Sraopastraipa"/>
        <w:numPr>
          <w:ilvl w:val="1"/>
          <w:numId w:val="11"/>
        </w:numPr>
        <w:tabs>
          <w:tab w:val="left" w:pos="567"/>
        </w:tabs>
        <w:spacing w:after="160"/>
        <w:ind w:left="0" w:firstLine="0"/>
        <w:jc w:val="both"/>
        <w:rPr>
          <w:rFonts w:ascii="Arial" w:eastAsia="Times New Roman" w:hAnsi="Arial" w:cs="Arial"/>
          <w:sz w:val="22"/>
        </w:rPr>
      </w:pPr>
      <w:r w:rsidRPr="00885968">
        <w:rPr>
          <w:rFonts w:ascii="Arial" w:eastAsia="Times New Roman" w:hAnsi="Arial" w:cs="Arial"/>
          <w:sz w:val="22"/>
        </w:rPr>
        <w:t>AB „Via Lietuva“ internetinėje svetainėje Normatyvinių ir techninių dokumentų skiltyje pateiktais dokumentais.</w:t>
      </w:r>
    </w:p>
    <w:p w14:paraId="13D9122B" w14:textId="77777777" w:rsidR="00CE7EA5" w:rsidRPr="00885968" w:rsidRDefault="00CE7EA5" w:rsidP="00585E8C">
      <w:pPr>
        <w:pStyle w:val="Sraopastraipa"/>
        <w:numPr>
          <w:ilvl w:val="1"/>
          <w:numId w:val="11"/>
        </w:numPr>
        <w:tabs>
          <w:tab w:val="left" w:pos="567"/>
        </w:tabs>
        <w:ind w:left="0" w:firstLine="0"/>
        <w:jc w:val="both"/>
        <w:rPr>
          <w:rFonts w:ascii="Arial" w:eastAsia="Times New Roman" w:hAnsi="Arial" w:cs="Arial"/>
          <w:sz w:val="22"/>
        </w:rPr>
      </w:pPr>
      <w:r w:rsidRPr="00885968">
        <w:rPr>
          <w:rFonts w:ascii="Arial" w:eastAsia="Times New Roman" w:hAnsi="Arial" w:cs="Arial"/>
          <w:sz w:val="22"/>
        </w:rPr>
        <w:t>Kitais galiojančiais įstatymais, teisės aktais, rekomendacijomis bei normatyviniais statybos techniniais dokumentais.</w:t>
      </w:r>
    </w:p>
    <w:p w14:paraId="099AA56F" w14:textId="77777777" w:rsidR="00CE7EA5" w:rsidRPr="00885968" w:rsidRDefault="00CE7EA5" w:rsidP="00585E8C">
      <w:pPr>
        <w:numPr>
          <w:ilvl w:val="0"/>
          <w:numId w:val="9"/>
        </w:numPr>
        <w:tabs>
          <w:tab w:val="left" w:pos="567"/>
          <w:tab w:val="left" w:pos="709"/>
        </w:tabs>
        <w:suppressAutoHyphens/>
        <w:spacing w:before="120" w:after="120"/>
        <w:ind w:left="0" w:firstLine="0"/>
        <w:rPr>
          <w:rFonts w:ascii="Arial" w:hAnsi="Arial" w:cs="Arial"/>
          <w:b/>
          <w:bCs/>
          <w:sz w:val="22"/>
          <w:szCs w:val="22"/>
        </w:rPr>
      </w:pPr>
      <w:r w:rsidRPr="00885968">
        <w:rPr>
          <w:rFonts w:ascii="Arial" w:hAnsi="Arial" w:cs="Arial"/>
          <w:b/>
          <w:bCs/>
          <w:sz w:val="22"/>
          <w:szCs w:val="22"/>
        </w:rPr>
        <w:t>PASIRUOŠIMAS PROJEKTAVIMUI</w:t>
      </w:r>
    </w:p>
    <w:p w14:paraId="0CC95471" w14:textId="77777777" w:rsidR="00CE7EA5" w:rsidRPr="00885968" w:rsidRDefault="00CE7EA5" w:rsidP="00585E8C">
      <w:pPr>
        <w:tabs>
          <w:tab w:val="left" w:pos="567"/>
          <w:tab w:val="left" w:pos="709"/>
        </w:tabs>
        <w:suppressAutoHyphens/>
        <w:rPr>
          <w:rFonts w:ascii="Arial" w:hAnsi="Arial" w:cs="Arial"/>
          <w:sz w:val="22"/>
          <w:szCs w:val="22"/>
        </w:rPr>
      </w:pPr>
      <w:r w:rsidRPr="00885968">
        <w:rPr>
          <w:rFonts w:ascii="Arial" w:hAnsi="Arial" w:cs="Arial"/>
          <w:sz w:val="22"/>
          <w:szCs w:val="22"/>
        </w:rPr>
        <w:t>Paslaugos teikėjas, konkurso metu išnagrinėjęs pirkimo dokumentus bei statybviečių aplinkos sąlygas, pasiūlyme privalo įsivertinti visas pagrįstai numatomas išlaidas, priemones ar išlaidas priemonėms kelio konstrukcijai ir kitiems kelio elementams suprojektuoti. Paslaugos teikėjas iki pasiūlymo pateikimo dienos privalo apsilankyti statybvietėje, įvertinti jos aplinką ir būklę, įvertinti kelių ir kitų susijusių kelio statinių būklę, susipažinti su vietove, kad pasiūlyme būtų tinkamai ir pilnai įvertintos rekonstravimo darbų apimtys bei darbų įvykdymo sąlygos.</w:t>
      </w:r>
    </w:p>
    <w:p w14:paraId="22B9209C" w14:textId="77777777" w:rsidR="00CE7EA5" w:rsidRPr="00885968" w:rsidRDefault="00CE7EA5" w:rsidP="00585E8C">
      <w:pPr>
        <w:numPr>
          <w:ilvl w:val="0"/>
          <w:numId w:val="9"/>
        </w:numPr>
        <w:tabs>
          <w:tab w:val="left" w:pos="567"/>
        </w:tabs>
        <w:suppressAutoHyphens/>
        <w:spacing w:before="120" w:after="120"/>
        <w:ind w:left="0" w:firstLine="0"/>
        <w:rPr>
          <w:rFonts w:ascii="Arial" w:hAnsi="Arial" w:cs="Arial"/>
          <w:sz w:val="22"/>
          <w:szCs w:val="22"/>
        </w:rPr>
      </w:pPr>
      <w:r w:rsidRPr="00885968">
        <w:rPr>
          <w:rFonts w:ascii="Arial" w:hAnsi="Arial" w:cs="Arial"/>
          <w:b/>
          <w:sz w:val="22"/>
          <w:szCs w:val="22"/>
        </w:rPr>
        <w:t>BENDRIEJI REIKALAVIMAI PASLAUGOS TEIKĖJUI</w:t>
      </w:r>
    </w:p>
    <w:p w14:paraId="3324C4EF"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Parengti dokumentus ir gauti prisijungimo, technines (techninius reikalavimus) bei specialiąsias sąlygas (įskaitant savivaldybės prisijungimo sąlygas projektuojant sankryžas su savivaldybės valdomais keliais ir gatvėmis), kitus pagal poreikį būtinus duomenis ir dokumentus projekto parengimui. Apmokėti įmokas, susijusias su nurodytų dokumentų gavimu (kai už jų išdavimą taikomas mokestis).</w:t>
      </w:r>
    </w:p>
    <w:p w14:paraId="24A3CA82"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Gauti privačių žemės sklypų savininkų sutikimus (sutartis) laikinam žemės panaudojimui, jei remontuojamo / rekonstruojamo kelio projektinių sprendinių įgyvendinimui (statybos aikštelės įrengimui, apylankai ar pan.) reikia pasinaudoti privačiomis teritorijomis (žemėmis). Tais atvejais, kai žemės sklypų savininkai reikalauja apmokėjimo už laikiną žemės sklypų panaudojimą, sutikimas (sutartis) dėl laikino žemės panaudojimo turi būti pasirašoma tik tada, kai apmokėjimo suma yra suderinta su AB „Via Lietuva“.</w:t>
      </w:r>
    </w:p>
    <w:p w14:paraId="3A9CB438"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bookmarkStart w:id="2" w:name="_Hlk96101923"/>
      <w:r w:rsidRPr="00885968">
        <w:rPr>
          <w:rFonts w:ascii="Arial" w:hAnsi="Arial" w:cs="Arial"/>
          <w:sz w:val="22"/>
          <w:szCs w:val="22"/>
        </w:rPr>
        <w:t>Atlikti statinio, statybos sklypo ir gretimos teritorijos (kai yra pagrįstas poreikis) statybinius inžinerinius geodezinius ir geologinius bei kitus tyrimus ar bandymus, būtinus techniniu, ekonominiu ir eismo saugos požiūriais optimaliems statinio projektiniams sprendiniams parengti.</w:t>
      </w:r>
    </w:p>
    <w:bookmarkEnd w:id="2"/>
    <w:p w14:paraId="28BA9DC4"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lastRenderedPageBreak/>
        <w:t>Identifikuoti nagrinėjamame objekte saugaus eismo požiūriu problemiškas vietas bei suprojektuoti (parinkti) inžinerines eismo saugos priemones joms panaikinti ir visame projektuojamo kelio ruože maksimaliai užtikrinti saugias eismo sąlygas visų galimų eismo dalyvių atžvilgiu.</w:t>
      </w:r>
    </w:p>
    <w:p w14:paraId="1A431E61" w14:textId="77777777" w:rsidR="00CE7EA5" w:rsidRPr="00885968" w:rsidRDefault="00CE7EA5" w:rsidP="00585E8C">
      <w:pPr>
        <w:numPr>
          <w:ilvl w:val="1"/>
          <w:numId w:val="9"/>
        </w:numPr>
        <w:tabs>
          <w:tab w:val="left" w:pos="567"/>
          <w:tab w:val="left" w:pos="720"/>
        </w:tabs>
        <w:suppressAutoHyphens/>
        <w:ind w:left="0" w:firstLine="0"/>
        <w:rPr>
          <w:rFonts w:ascii="Arial" w:hAnsi="Arial" w:cs="Arial"/>
          <w:sz w:val="22"/>
          <w:szCs w:val="22"/>
        </w:rPr>
      </w:pPr>
      <w:r w:rsidRPr="00885968">
        <w:rPr>
          <w:rFonts w:ascii="Arial" w:hAnsi="Arial" w:cs="Arial"/>
          <w:sz w:val="22"/>
          <w:szCs w:val="22"/>
        </w:rPr>
        <w:t>Atlikti projektinių sprendinių eismo srautų modeliavimą ruože nuo 14,249 km iki 14,324 km. Modeliuojant reikia įvertinti ir šalia ruožo esančių aktualių kelių / gatvių bei projektuojamų sankryžų / įvažų / nuovažų poveikį projektuojamiems sprendiniams. Modeliavimo ataskaitoje turi būti:</w:t>
      </w:r>
    </w:p>
    <w:p w14:paraId="1BF12F3B" w14:textId="77777777" w:rsidR="00CE7EA5" w:rsidRPr="00885968" w:rsidRDefault="00CE7EA5" w:rsidP="00585E8C">
      <w:pPr>
        <w:numPr>
          <w:ilvl w:val="0"/>
          <w:numId w:val="10"/>
        </w:numPr>
        <w:tabs>
          <w:tab w:val="left" w:pos="567"/>
          <w:tab w:val="left" w:pos="851"/>
        </w:tabs>
        <w:suppressAutoHyphens/>
        <w:ind w:left="0" w:firstLine="0"/>
        <w:contextualSpacing/>
        <w:rPr>
          <w:rFonts w:ascii="Arial" w:hAnsi="Arial" w:cs="Arial"/>
          <w:sz w:val="22"/>
          <w:szCs w:val="22"/>
        </w:rPr>
      </w:pPr>
      <w:r w:rsidRPr="00885968">
        <w:rPr>
          <w:rFonts w:ascii="Arial" w:hAnsi="Arial" w:cs="Arial"/>
          <w:sz w:val="22"/>
          <w:szCs w:val="22"/>
        </w:rPr>
        <w:t>išnagrinėti istoriniai eismo intensyvumo duomenys (ne mažiau 5 metų);</w:t>
      </w:r>
    </w:p>
    <w:p w14:paraId="0EADA28F" w14:textId="77777777" w:rsidR="00CE7EA5" w:rsidRPr="00885968" w:rsidRDefault="00CE7EA5" w:rsidP="00585E8C">
      <w:pPr>
        <w:numPr>
          <w:ilvl w:val="0"/>
          <w:numId w:val="10"/>
        </w:numPr>
        <w:tabs>
          <w:tab w:val="left" w:pos="567"/>
          <w:tab w:val="left" w:pos="851"/>
        </w:tabs>
        <w:suppressAutoHyphens/>
        <w:ind w:left="0" w:firstLine="0"/>
        <w:contextualSpacing/>
        <w:rPr>
          <w:rFonts w:ascii="Arial" w:hAnsi="Arial" w:cs="Arial"/>
          <w:sz w:val="22"/>
          <w:szCs w:val="22"/>
        </w:rPr>
      </w:pPr>
      <w:r w:rsidRPr="00885968">
        <w:rPr>
          <w:rFonts w:ascii="Arial" w:hAnsi="Arial" w:cs="Arial"/>
          <w:sz w:val="22"/>
          <w:szCs w:val="22"/>
        </w:rPr>
        <w:t>nustatytas intensyviausias metų mėnesis ir savaitės diena (galima naudoti AB „Via Lietuva“ eismo intensyvumo duomenis);</w:t>
      </w:r>
    </w:p>
    <w:p w14:paraId="3641FD4D" w14:textId="77777777" w:rsidR="00CE7EA5" w:rsidRPr="00885968" w:rsidRDefault="00CE7EA5" w:rsidP="00585E8C">
      <w:pPr>
        <w:numPr>
          <w:ilvl w:val="0"/>
          <w:numId w:val="10"/>
        </w:numPr>
        <w:tabs>
          <w:tab w:val="left" w:pos="567"/>
          <w:tab w:val="left" w:pos="851"/>
        </w:tabs>
        <w:suppressAutoHyphens/>
        <w:ind w:left="0" w:firstLine="0"/>
        <w:contextualSpacing/>
        <w:rPr>
          <w:rFonts w:ascii="Arial" w:hAnsi="Arial" w:cs="Arial"/>
          <w:sz w:val="22"/>
          <w:szCs w:val="22"/>
        </w:rPr>
      </w:pPr>
      <w:r w:rsidRPr="00885968">
        <w:rPr>
          <w:rFonts w:ascii="Arial" w:hAnsi="Arial" w:cs="Arial"/>
          <w:sz w:val="22"/>
          <w:szCs w:val="22"/>
        </w:rPr>
        <w:t>atlikti natūriniai tyrimai, pateikti gauti duomenys ir perskaičiavimas į VMPEI;</w:t>
      </w:r>
    </w:p>
    <w:p w14:paraId="1C9F330A" w14:textId="77777777" w:rsidR="00CE7EA5" w:rsidRPr="00885968" w:rsidRDefault="00CE7EA5" w:rsidP="00585E8C">
      <w:pPr>
        <w:numPr>
          <w:ilvl w:val="0"/>
          <w:numId w:val="10"/>
        </w:numPr>
        <w:tabs>
          <w:tab w:val="left" w:pos="567"/>
          <w:tab w:val="left" w:pos="851"/>
        </w:tabs>
        <w:suppressAutoHyphens/>
        <w:ind w:left="0" w:firstLine="0"/>
        <w:contextualSpacing/>
        <w:rPr>
          <w:rFonts w:ascii="Arial" w:hAnsi="Arial" w:cs="Arial"/>
          <w:sz w:val="22"/>
          <w:szCs w:val="22"/>
        </w:rPr>
      </w:pPr>
      <w:r w:rsidRPr="00885968">
        <w:rPr>
          <w:rFonts w:ascii="Arial" w:hAnsi="Arial" w:cs="Arial"/>
          <w:sz w:val="22"/>
          <w:szCs w:val="22"/>
        </w:rPr>
        <w:t>nustatytas rytinis ir vakarinis pikas, atlikus eismo intensyvumo tyrimus per parą;</w:t>
      </w:r>
    </w:p>
    <w:p w14:paraId="2275C5B9" w14:textId="77777777" w:rsidR="00CE7EA5" w:rsidRPr="00885968" w:rsidRDefault="00CE7EA5" w:rsidP="00585E8C">
      <w:pPr>
        <w:numPr>
          <w:ilvl w:val="0"/>
          <w:numId w:val="10"/>
        </w:numPr>
        <w:tabs>
          <w:tab w:val="left" w:pos="567"/>
          <w:tab w:val="left" w:pos="851"/>
        </w:tabs>
        <w:suppressAutoHyphens/>
        <w:ind w:left="0" w:firstLine="0"/>
        <w:contextualSpacing/>
        <w:rPr>
          <w:rFonts w:ascii="Arial" w:hAnsi="Arial" w:cs="Arial"/>
          <w:sz w:val="22"/>
          <w:szCs w:val="22"/>
        </w:rPr>
      </w:pPr>
      <w:r w:rsidRPr="00885968">
        <w:rPr>
          <w:rFonts w:ascii="Arial" w:hAnsi="Arial" w:cs="Arial"/>
          <w:sz w:val="22"/>
          <w:szCs w:val="22"/>
        </w:rPr>
        <w:t>pateikti prognoziniai eismo srautai 20 metų laikotarpiui;</w:t>
      </w:r>
    </w:p>
    <w:p w14:paraId="1B2F21CD" w14:textId="77777777" w:rsidR="00CE7EA5" w:rsidRPr="00885968" w:rsidRDefault="00CE7EA5" w:rsidP="00585E8C">
      <w:pPr>
        <w:numPr>
          <w:ilvl w:val="0"/>
          <w:numId w:val="10"/>
        </w:numPr>
        <w:tabs>
          <w:tab w:val="left" w:pos="567"/>
          <w:tab w:val="left" w:pos="851"/>
        </w:tabs>
        <w:suppressAutoHyphens/>
        <w:ind w:left="0" w:firstLine="0"/>
        <w:contextualSpacing/>
        <w:rPr>
          <w:rFonts w:ascii="Arial" w:hAnsi="Arial" w:cs="Arial"/>
          <w:sz w:val="22"/>
          <w:szCs w:val="22"/>
        </w:rPr>
      </w:pPr>
      <w:r w:rsidRPr="00885968">
        <w:rPr>
          <w:rFonts w:ascii="Arial" w:hAnsi="Arial" w:cs="Arial"/>
          <w:sz w:val="22"/>
          <w:szCs w:val="22"/>
        </w:rPr>
        <w:t>modeliuojami scenarijai: esama situacija ir ne mažiau kaip 2 alternatyvos;</w:t>
      </w:r>
    </w:p>
    <w:p w14:paraId="7A3075E8" w14:textId="77777777" w:rsidR="00CE7EA5" w:rsidRPr="00885968" w:rsidRDefault="00CE7EA5" w:rsidP="00585E8C">
      <w:pPr>
        <w:numPr>
          <w:ilvl w:val="0"/>
          <w:numId w:val="10"/>
        </w:numPr>
        <w:tabs>
          <w:tab w:val="left" w:pos="567"/>
          <w:tab w:val="left" w:pos="851"/>
        </w:tabs>
        <w:suppressAutoHyphens/>
        <w:ind w:left="0" w:firstLine="0"/>
        <w:contextualSpacing/>
        <w:rPr>
          <w:rFonts w:ascii="Arial" w:hAnsi="Arial" w:cs="Arial"/>
          <w:sz w:val="22"/>
          <w:szCs w:val="22"/>
        </w:rPr>
      </w:pPr>
      <w:r w:rsidRPr="00885968">
        <w:rPr>
          <w:rFonts w:ascii="Arial" w:hAnsi="Arial" w:cs="Arial"/>
          <w:sz w:val="22"/>
          <w:szCs w:val="22"/>
        </w:rPr>
        <w:t>modeliavimo rezultatai pateikiami visiems scenarijams: eismo srautų kartograma, eismo srautų greičio kartograma, eismo kokybės lygių kartograma;</w:t>
      </w:r>
    </w:p>
    <w:p w14:paraId="30284D94" w14:textId="77777777" w:rsidR="00CE7EA5" w:rsidRPr="00885968" w:rsidRDefault="00CE7EA5" w:rsidP="00585E8C">
      <w:pPr>
        <w:numPr>
          <w:ilvl w:val="0"/>
          <w:numId w:val="10"/>
        </w:numPr>
        <w:tabs>
          <w:tab w:val="left" w:pos="567"/>
          <w:tab w:val="left" w:pos="851"/>
        </w:tabs>
        <w:suppressAutoHyphens/>
        <w:ind w:left="0" w:firstLine="0"/>
        <w:contextualSpacing/>
        <w:rPr>
          <w:rFonts w:ascii="Arial" w:hAnsi="Arial" w:cs="Arial"/>
          <w:sz w:val="22"/>
          <w:szCs w:val="22"/>
        </w:rPr>
      </w:pPr>
      <w:r w:rsidRPr="00885968">
        <w:rPr>
          <w:rFonts w:ascii="Arial" w:hAnsi="Arial" w:cs="Arial"/>
          <w:sz w:val="22"/>
          <w:szCs w:val="22"/>
        </w:rPr>
        <w:t>nurodyta pagal ką skaičiuojamas eismo kokybės lygis ir kokie jo rėžiai;</w:t>
      </w:r>
    </w:p>
    <w:p w14:paraId="1534E9D4" w14:textId="77777777" w:rsidR="00CE7EA5" w:rsidRPr="00885968" w:rsidRDefault="00CE7EA5" w:rsidP="00585E8C">
      <w:pPr>
        <w:numPr>
          <w:ilvl w:val="0"/>
          <w:numId w:val="10"/>
        </w:numPr>
        <w:tabs>
          <w:tab w:val="left" w:pos="567"/>
          <w:tab w:val="left" w:pos="851"/>
        </w:tabs>
        <w:suppressAutoHyphens/>
        <w:ind w:left="0" w:firstLine="0"/>
        <w:contextualSpacing/>
        <w:rPr>
          <w:rFonts w:ascii="Arial" w:hAnsi="Arial" w:cs="Arial"/>
          <w:sz w:val="22"/>
          <w:szCs w:val="22"/>
        </w:rPr>
      </w:pPr>
      <w:r w:rsidRPr="00885968">
        <w:rPr>
          <w:rFonts w:ascii="Arial" w:hAnsi="Arial" w:cs="Arial"/>
          <w:sz w:val="22"/>
          <w:szCs w:val="22"/>
        </w:rPr>
        <w:t>pateiktas bendras visų scenarijų rezultatų palyginimas (gaišties laikas, tankis, greitis, kelionės laikas, eismo intensyvumas ir kiti).</w:t>
      </w:r>
    </w:p>
    <w:p w14:paraId="29FB334C"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Pristatyti projektinę dokumentaciją kelių saugumo audito atlikimui (audito procedūrą organizuoja AB „Via Lietuva“), kai tai privaloma pagal Lietuvos Respublikos susisiekimo ministro 2022 m. vasario 17 d. įsakymu Nr. 3-97 patvirtintą „Kelių saugumo audito atlikimo reikalavimų ir tvarkos aprašą“ (vadovautis aktualia redakcija). Taip pat pataisyti projektą pagal audito metu gautas pastabas.</w:t>
      </w:r>
    </w:p>
    <w:p w14:paraId="24EBB6D0"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Atlikti planuojamos ūkinės veiklos (PŪV) poveikio aplinkai vertinimą (PAV) ar / ir PŪV atranką dėl PAV, kai pagal LR planuojamos ūkinės veiklos poveikio aplinkai vertinimo įstatymo nuostatas turi būti atliktos PŪV PAV procedūros (įskaitant PŪV PAV įstatymo 2 priedo 14 p.). Nustatyti PŪV poveikio „</w:t>
      </w:r>
      <w:proofErr w:type="spellStart"/>
      <w:r w:rsidRPr="00885968">
        <w:rPr>
          <w:rFonts w:ascii="Arial" w:hAnsi="Arial" w:cs="Arial"/>
          <w:sz w:val="22"/>
          <w:szCs w:val="22"/>
        </w:rPr>
        <w:t>Natura</w:t>
      </w:r>
      <w:proofErr w:type="spellEnd"/>
      <w:r w:rsidRPr="00885968">
        <w:rPr>
          <w:rFonts w:ascii="Arial" w:hAnsi="Arial" w:cs="Arial"/>
          <w:sz w:val="22"/>
          <w:szCs w:val="22"/>
        </w:rPr>
        <w:t xml:space="preserve"> 2000“ teritorijoms reikšmingumą (dokumentų rengėjas turi turėti aukštąjį išsilavinimą srities, kuri atitinka rengiamų poveikio aplinkai vertinimo dokumentų ar jų dalių specifiką). Rengiant privalomuosius aplinkosauginius dokumentus, prieš teikiant derinimui su atsakingomis institucijomis, pateikti AB „Via Lietuva“ peržiūrai (*.</w:t>
      </w:r>
      <w:proofErr w:type="spellStart"/>
      <w:r w:rsidRPr="00885968">
        <w:rPr>
          <w:rFonts w:ascii="Arial" w:hAnsi="Arial" w:cs="Arial"/>
          <w:sz w:val="22"/>
          <w:szCs w:val="22"/>
        </w:rPr>
        <w:t>docx</w:t>
      </w:r>
      <w:proofErr w:type="spellEnd"/>
      <w:r w:rsidRPr="00885968">
        <w:rPr>
          <w:rFonts w:ascii="Arial" w:hAnsi="Arial" w:cs="Arial"/>
          <w:sz w:val="22"/>
          <w:szCs w:val="22"/>
        </w:rPr>
        <w:t xml:space="preserve"> formatu). Dokumentai turi atitikti taikomo (pagal rengiamo dokumento rūšį) tvarkos aprašo reikalavimus. Jei AB „Via Lietuva“ po peržiūros pateiks pastabas, koreguoti dokumentus, sprendinius pagal gautas pastabas. Kreipiantis į atsakingas institucijas aplinkos apsaugos procedūrų išaiškinimo klausimais, informuoti ir derinti kreipimąsi su AB „Via Lietuva“. Teikiant AB „Via Lietuva“ projektavimo darbų grafiką, įtraukti privalomųjų aplinkosauginių dokumentų rengimą. Jei aplinkosauginiai dokumentai teisiškai neprivalomi, kuo anksčiau, pagrindžiant teisės aktų nuostatomis, informuoti AB „Via Lietuva“. Jei tas pats paslaugos teikėjas rengia kelis susijusių kelių ruožų projektus (pagal atskiras sutartis), PAV procedūros turėtų būti sujungtos.</w:t>
      </w:r>
    </w:p>
    <w:p w14:paraId="01D118FE"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savarankiškai apsirūpinti paslaugoms teikti reikalingais materialiniais ištekliais, atsakyti už blogą paslaugų kokybę.</w:t>
      </w:r>
    </w:p>
    <w:p w14:paraId="4DB86A11"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Visus techniniu, ekonominiu ir eismo saugos požiūriais optimalius projektinius sprendinius pateikti svarstyti ir derinti su AB „Via Lietuva“. AB „Via Lietuva“ pareikalavus, pateikti pasirinkto projektinio (-</w:t>
      </w:r>
      <w:proofErr w:type="spellStart"/>
      <w:r w:rsidRPr="00885968">
        <w:rPr>
          <w:rFonts w:ascii="Arial" w:hAnsi="Arial" w:cs="Arial"/>
          <w:sz w:val="22"/>
          <w:szCs w:val="22"/>
        </w:rPr>
        <w:t>ių</w:t>
      </w:r>
      <w:proofErr w:type="spellEnd"/>
      <w:r w:rsidRPr="00885968">
        <w:rPr>
          <w:rFonts w:ascii="Arial" w:hAnsi="Arial" w:cs="Arial"/>
          <w:sz w:val="22"/>
          <w:szCs w:val="22"/>
        </w:rPr>
        <w:t>) sprendinio (-</w:t>
      </w:r>
      <w:proofErr w:type="spellStart"/>
      <w:r w:rsidRPr="00885968">
        <w:rPr>
          <w:rFonts w:ascii="Arial" w:hAnsi="Arial" w:cs="Arial"/>
          <w:sz w:val="22"/>
          <w:szCs w:val="22"/>
        </w:rPr>
        <w:t>ių</w:t>
      </w:r>
      <w:proofErr w:type="spellEnd"/>
      <w:r w:rsidRPr="00885968">
        <w:rPr>
          <w:rFonts w:ascii="Arial" w:hAnsi="Arial" w:cs="Arial"/>
          <w:sz w:val="22"/>
          <w:szCs w:val="22"/>
        </w:rPr>
        <w:t>) ekonominį pagrindimą.</w:t>
      </w:r>
    </w:p>
    <w:p w14:paraId="36C9E4F2"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Užtikrinti, kad visos specifikacijos ir visa dokumentacija, susijusi su paslaugų teikimu, būtų parengta nešališkai, laikantis įstatymų, naudojantis priimtomis ir visuotinai pripažintomis sistemomis, naujausia ir geriausia praktika inžinerinio projektavimo ir eismo saugumo inžinerijos srityse.</w:t>
      </w:r>
    </w:p>
    <w:p w14:paraId="7A60EF6D"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Laiku įspėti (raštiškai informuoti) AB „Via Lietuva“ dėl aplinkybių, kurios trukdo tinkamai ir laiku parengti statinio projektą.</w:t>
      </w:r>
    </w:p>
    <w:p w14:paraId="73CE2ECB"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Tinkamai ir laiku suteikti kokybiškas paslaugas pagal AB „Via Lietuva“ patvirtintą techninę specifikaciją ir techninę (-</w:t>
      </w:r>
      <w:proofErr w:type="spellStart"/>
      <w:r w:rsidRPr="00885968">
        <w:rPr>
          <w:rFonts w:ascii="Arial" w:hAnsi="Arial" w:cs="Arial"/>
          <w:sz w:val="22"/>
          <w:szCs w:val="22"/>
        </w:rPr>
        <w:t>es</w:t>
      </w:r>
      <w:proofErr w:type="spellEnd"/>
      <w:r w:rsidRPr="00885968">
        <w:rPr>
          <w:rFonts w:ascii="Arial" w:hAnsi="Arial" w:cs="Arial"/>
          <w:sz w:val="22"/>
          <w:szCs w:val="22"/>
        </w:rPr>
        <w:t>) užduotį (-</w:t>
      </w:r>
      <w:proofErr w:type="spellStart"/>
      <w:r w:rsidRPr="00885968">
        <w:rPr>
          <w:rFonts w:ascii="Arial" w:hAnsi="Arial" w:cs="Arial"/>
          <w:sz w:val="22"/>
          <w:szCs w:val="22"/>
        </w:rPr>
        <w:t>is</w:t>
      </w:r>
      <w:proofErr w:type="spellEnd"/>
      <w:r w:rsidRPr="00885968">
        <w:rPr>
          <w:rFonts w:ascii="Arial" w:hAnsi="Arial" w:cs="Arial"/>
          <w:sz w:val="22"/>
          <w:szCs w:val="22"/>
        </w:rPr>
        <w:t>).</w:t>
      </w:r>
    </w:p>
    <w:p w14:paraId="47E607E0"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Projektas turi būti parengtas ir paviešintas Lietuvos Respublikos statybos leidimų ir statybos valstybinės priežiūros informacinėje sistemoje „</w:t>
      </w:r>
      <w:proofErr w:type="spellStart"/>
      <w:r w:rsidRPr="00885968">
        <w:rPr>
          <w:rFonts w:ascii="Arial" w:hAnsi="Arial" w:cs="Arial"/>
          <w:sz w:val="22"/>
          <w:szCs w:val="22"/>
        </w:rPr>
        <w:t>Infostatyba</w:t>
      </w:r>
      <w:proofErr w:type="spellEnd"/>
      <w:r w:rsidRPr="00885968">
        <w:rPr>
          <w:rFonts w:ascii="Arial" w:hAnsi="Arial" w:cs="Arial"/>
          <w:sz w:val="22"/>
          <w:szCs w:val="22"/>
        </w:rPr>
        <w:t xml:space="preserve">“ (kai viešinimo procedūros būtinos pagal teisės aktus), laikantis BDAR, LR asmens duomenų teisinės apsaugos įstatymo reikalavimų ir ekspertizės akte panaikinant informaciją apie skaičiuojamąją projekto (-ų) kainą. Nepriklausomai ar </w:t>
      </w:r>
      <w:r w:rsidRPr="00885968">
        <w:rPr>
          <w:rFonts w:ascii="Arial" w:hAnsi="Arial" w:cs="Arial"/>
          <w:sz w:val="22"/>
          <w:szCs w:val="22"/>
        </w:rPr>
        <w:lastRenderedPageBreak/>
        <w:t>projektui reikalingas statybą leidžiantis dokumentas projekto rengėjas turi pateikti vieną projekto versiją atitinkančią BDAR reikalavimus. Asmens duomenys – bet kuri informacija, susijusi su duomenų subjektu - fiziniu asmeniu, kurio tapatybė gali būti nustatyta.</w:t>
      </w:r>
    </w:p>
    <w:p w14:paraId="5EC8E607" w14:textId="77777777" w:rsidR="00CE7EA5" w:rsidRPr="00885968" w:rsidRDefault="00CE7EA5" w:rsidP="00585E8C">
      <w:pPr>
        <w:tabs>
          <w:tab w:val="left" w:pos="567"/>
        </w:tabs>
        <w:suppressAutoHyphens/>
        <w:rPr>
          <w:rFonts w:ascii="Arial" w:hAnsi="Arial" w:cs="Arial"/>
          <w:sz w:val="22"/>
          <w:szCs w:val="22"/>
        </w:rPr>
      </w:pPr>
      <w:r w:rsidRPr="00885968">
        <w:rPr>
          <w:rFonts w:ascii="Arial" w:hAnsi="Arial" w:cs="Arial"/>
          <w:sz w:val="22"/>
          <w:szCs w:val="22"/>
        </w:rPr>
        <w:t>Fizinių asmenų, juridinių asmenų darbuotojų ir jų atstovų, būsimų darbuotojų vykdant sutartis, steigėjų ir kitų fizinių asmenų asmens duomenys viešinamuose dokumentuose turėtų būti nuasmeninami (uždengiami, paslepiami). Asmens duomenimis laikoma vardas, pavardė, asmens kodas, gimimo data, licencijos numeris, parašas, Įmonės darbuotojų darbo el. pašto adresai, tokie kaip vardas.pavarde@imone.eu ir kt. fizinį asmenį identifikuojanti informacija.*</w:t>
      </w:r>
    </w:p>
    <w:p w14:paraId="5C2D8996" w14:textId="77777777" w:rsidR="00CE7EA5" w:rsidRPr="00885968" w:rsidRDefault="00CE7EA5" w:rsidP="00585E8C">
      <w:pPr>
        <w:tabs>
          <w:tab w:val="left" w:pos="567"/>
        </w:tabs>
        <w:suppressAutoHyphens/>
        <w:rPr>
          <w:rFonts w:ascii="Arial" w:hAnsi="Arial" w:cs="Arial"/>
          <w:sz w:val="22"/>
          <w:szCs w:val="22"/>
        </w:rPr>
      </w:pPr>
      <w:r w:rsidRPr="00885968">
        <w:rPr>
          <w:rFonts w:ascii="Arial" w:hAnsi="Arial" w:cs="Arial"/>
          <w:sz w:val="22"/>
          <w:szCs w:val="22"/>
        </w:rPr>
        <w:t>P.S. VDAI yra išaiškinusi, kad asmens duomenys (be aukščiau minimų) taip pat yra: gyvenamosios vietos adresas, telefono ryšio numeris, pilietybė, socialinio draudimo numeris, gimimo data, banko kortelės numeris, išsilavinimo duomenys (baigta mokykla, diplomų ir sertifikatų duomenys), darbovietė, pajamos ir darbo užmokestis, duomenys apie turimą turtą (žemę, automobilį, butą, vertybinius popierius), duomenys apie sveikatą (sveikatos būklę, kraujo grupė ir kt.), vaizdo duomenys, biometriniai duomenys, šeimos narių duomenys (jei jie siejami su duomenų subjektu), pomėgiai, pirkimo ir pirkinių istorija, asmens lankomi interneto puslapiai, atsitiktinai sugeneruotas telefono ryšio numeris, buvimo vietos duomenys (pvz., buvimo vietos duomenys mobiliajame telefone), interneto protokolo (IP) adresas ir kt.</w:t>
      </w:r>
    </w:p>
    <w:p w14:paraId="5A0420AC" w14:textId="77777777" w:rsidR="00CE7EA5" w:rsidRPr="00885968" w:rsidRDefault="00CE7EA5" w:rsidP="00585E8C">
      <w:pPr>
        <w:tabs>
          <w:tab w:val="left" w:pos="567"/>
        </w:tabs>
        <w:suppressAutoHyphens/>
        <w:rPr>
          <w:rFonts w:ascii="Arial" w:hAnsi="Arial" w:cs="Arial"/>
          <w:sz w:val="22"/>
          <w:szCs w:val="22"/>
        </w:rPr>
      </w:pPr>
      <w:r w:rsidRPr="00885968">
        <w:rPr>
          <w:rFonts w:ascii="Arial" w:hAnsi="Arial" w:cs="Arial"/>
          <w:sz w:val="22"/>
          <w:szCs w:val="22"/>
        </w:rPr>
        <w:t>Nėra asmens duomenų baigtinio sąrašo.</w:t>
      </w:r>
    </w:p>
    <w:p w14:paraId="6B6656E0" w14:textId="77777777" w:rsidR="00CE7EA5" w:rsidRPr="00885968" w:rsidRDefault="00CE7EA5" w:rsidP="00585E8C">
      <w:pPr>
        <w:tabs>
          <w:tab w:val="left" w:pos="567"/>
        </w:tabs>
        <w:suppressAutoHyphens/>
        <w:rPr>
          <w:rFonts w:ascii="Arial" w:hAnsi="Arial" w:cs="Arial"/>
          <w:sz w:val="22"/>
          <w:szCs w:val="22"/>
        </w:rPr>
      </w:pPr>
      <w:r w:rsidRPr="00885968">
        <w:rPr>
          <w:rFonts w:ascii="Arial" w:hAnsi="Arial" w:cs="Arial"/>
          <w:sz w:val="22"/>
          <w:szCs w:val="22"/>
        </w:rPr>
        <w:t>*Šiuos duomenis galima rinkti ir naudoti tik esant tam tikroms sąlygoms, nurodytoms BDAR 6 ir 9 str., pvz., gavus aiškų sutikimą, jeigu tai leidžiama pagal nacionalinius įstatymus ir kt..</w:t>
      </w:r>
    </w:p>
    <w:p w14:paraId="501FBAE5"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b/>
          <w:bCs/>
          <w:sz w:val="22"/>
          <w:szCs w:val="22"/>
        </w:rPr>
        <w:t xml:space="preserve">Kelio rekonstravimo projekte turi būti numatytas bent vienas </w:t>
      </w:r>
      <w:r w:rsidRPr="00885968">
        <w:rPr>
          <w:rFonts w:ascii="Arial" w:hAnsi="Arial" w:cs="Arial"/>
          <w:sz w:val="22"/>
          <w:szCs w:val="22"/>
        </w:rPr>
        <w:t xml:space="preserve">iš Aplinkos apsaugos kriterijų taikymo, vykdant žaliuosius pirkimus, tvarkos aprašo, patvirtinto 2011 m. birželio 28 d. įsakymu D1-508 „Dėl Aplinkos apsaugos kriterijų taikymo, vykdant žaliuosius pirkimus, tvarkos aprašo patvirtinimo“ 26.2 punkte (aktualia redakcija; toliau – Tvarkos aprašas) nustatytų minimalių aplinkos apsaugos kriterijų. </w:t>
      </w:r>
      <w:r w:rsidRPr="00885968">
        <w:rPr>
          <w:rFonts w:ascii="Arial" w:hAnsi="Arial" w:cs="Arial"/>
          <w:b/>
          <w:bCs/>
          <w:sz w:val="22"/>
          <w:szCs w:val="22"/>
        </w:rPr>
        <w:t>Kelio rekonstravimo projekte turi būti numatyti minimalūs aplinkos apsaugos kriterijai kelio elementams</w:t>
      </w:r>
      <w:r w:rsidRPr="00885968">
        <w:rPr>
          <w:rFonts w:ascii="Arial" w:hAnsi="Arial" w:cs="Arial"/>
          <w:sz w:val="22"/>
          <w:szCs w:val="22"/>
        </w:rPr>
        <w:t xml:space="preserve"> („Kelio ženklai, ženklinimas ir triukšmo užtvaros“, „Gatvių apšvietimo įranga“, „Kelių eismo signalai“) vadovaujantis Tvarkos aprašo 27, 28, 29 punktais. Nustačius, kad Paslaugos teikėjas šiame punkte nustatyto reikalavimo nesilaiko, Paslaugos teikėjui taikoma Sutartyje nurodyta atsakomybė.</w:t>
      </w:r>
    </w:p>
    <w:p w14:paraId="6C51D634"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 xml:space="preserve">Parengti projekto kaštų naudos analizę (toliau – KNA). Turi būti parengta Ekonominė dalis, kurioje turi būti išanalizuotos mažiausiai dvi projekto įgyvendinimo alternatyvos. Minėtos alternatyvos tarpusavyje turi būti palygintos sąnaudų ir naudos analizės metodu, atliekant skaičiavimus investicijų skaičiuoklėje, parengtoje pagal CPVA viešai skelbiamą Investicijų projektų rengimo metodiką ir kartu turi būti parengta išvada dėl geriausios projekto įgyvendinimo alternatyvos (geriausios alternatyvos sąnaudų efektyvumo požiūriu). Ekonominės dalies tekstas su išvadomis turi būti pateiktas MC </w:t>
      </w:r>
      <w:proofErr w:type="spellStart"/>
      <w:r w:rsidRPr="00885968">
        <w:rPr>
          <w:rFonts w:ascii="Arial" w:hAnsi="Arial" w:cs="Arial"/>
          <w:sz w:val="22"/>
          <w:szCs w:val="22"/>
        </w:rPr>
        <w:t>word</w:t>
      </w:r>
      <w:proofErr w:type="spellEnd"/>
      <w:r w:rsidRPr="00885968">
        <w:rPr>
          <w:rFonts w:ascii="Arial" w:hAnsi="Arial" w:cs="Arial"/>
          <w:sz w:val="22"/>
          <w:szCs w:val="22"/>
        </w:rPr>
        <w:t xml:space="preserve"> formatu (PDF), o Investicijų skaičiuoklė su skaičiavimų rezultatais turi būti pateikta AB „Via Lietuva“ </w:t>
      </w:r>
      <w:proofErr w:type="spellStart"/>
      <w:r w:rsidRPr="00885968">
        <w:rPr>
          <w:rFonts w:ascii="Arial" w:hAnsi="Arial" w:cs="Arial"/>
          <w:sz w:val="22"/>
          <w:szCs w:val="22"/>
        </w:rPr>
        <w:t>xlsm</w:t>
      </w:r>
      <w:proofErr w:type="spellEnd"/>
      <w:r w:rsidRPr="00885968">
        <w:rPr>
          <w:rFonts w:ascii="Arial" w:hAnsi="Arial" w:cs="Arial"/>
          <w:sz w:val="22"/>
          <w:szCs w:val="22"/>
        </w:rPr>
        <w:t xml:space="preserve"> formatu, ir abi minėtos dalys turi būti pateikiamos kartu.</w:t>
      </w:r>
    </w:p>
    <w:p w14:paraId="1A938221"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Kai viešinimo procedūros būtinos pagal teisės aktus, informuoti AB „Via Lietuva“ apie numatyto projektinių sprendinių viešojo susirinkimo datą ir laiką ne mažiau kaip prieš 5 (penkias) darbo dienas, kartu pateikiant projektinę viešinimo dokumentaciją.</w:t>
      </w:r>
    </w:p>
    <w:p w14:paraId="27F3DB92"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Projekto sprendinius suderinti su visomis suinteresuotomis institucijomis, t. y., su visais subjektais, nustačiusiais prisijungimo, technines (techninius reikalavimus), specialiąsias sąlygas ir suderinti su kaimyninių sklypų savininkais, valdytojais ir naudotojais, kai tai būtina Lietuvos Respublikos teisės aktų nustatyta tvarka. Atskirais atvejais esant būtinybei sprendinius numatyti ne Statytojo valdomuose žemės sklypuose (statiniuose), projekto aiškinamajame rašte turi būti aprašyti visi šie atvejai (lentelė, nurodant vietą kelio PK ir sklypų ir/ar statinių kadastrinius numerius) ir teisinis pagrindas jiems įgyvendinti;</w:t>
      </w:r>
    </w:p>
    <w:p w14:paraId="513B30A0"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Dangos suvedimo sprendinius rengti esamos kelio juostos (žemės sklypo) ribose, išskyrus išimtinius atvejus, kai tai padaryti techniškai neįmanoma ir / ar netikslinga ekonominiu ir / ar eismo saugos požiūriu, ir kai tam atlikti yra laisvos valstybinės žemės. Tokiu atveju dangos suvedimo sprendiniams, kurie numatomi už kelio juostos (žemės sklypo) ribų, turi būti gautas valstybinės žemės valdytojo sutikimas dėl tokių sprendinių laisvoje valstybinėje žemėje. Projekte turi būti pateikti gretimų, su projektuojamo statinio sklypu besiribojančių sklypų ribos ir kadastriniai numeriai.</w:t>
      </w:r>
    </w:p>
    <w:p w14:paraId="66C559FE"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 xml:space="preserve">Jeigu rengiant kelio statinio rekonstravimo projektą, projektiniai sprendiniai „netelpa“ įregistruoto kelio statinio ribose ir patenka į valstybinę žemę, kurioje nesuformuoti žemės sklypai, </w:t>
      </w:r>
      <w:r w:rsidRPr="00885968">
        <w:rPr>
          <w:rFonts w:ascii="Arial" w:hAnsi="Arial" w:cs="Arial"/>
          <w:sz w:val="22"/>
          <w:szCs w:val="22"/>
        </w:rPr>
        <w:lastRenderedPageBreak/>
        <w:t>yra gautas valstybinės žemės valdytojo sutikimas tiesti susisiekimo komunikacijas, inžinerinius tinklus ir statyti jiems funkcionuoti būtinus statinius (laisvoje valstybinėje žemėje), tuomet projekte turi būti pridedamas brėžinys (.</w:t>
      </w:r>
      <w:proofErr w:type="spellStart"/>
      <w:r w:rsidRPr="00885968">
        <w:rPr>
          <w:rFonts w:ascii="Arial" w:hAnsi="Arial" w:cs="Arial"/>
          <w:sz w:val="22"/>
          <w:szCs w:val="22"/>
        </w:rPr>
        <w:t>dwg</w:t>
      </w:r>
      <w:proofErr w:type="spellEnd"/>
      <w:r w:rsidRPr="00885968">
        <w:rPr>
          <w:rFonts w:ascii="Arial" w:hAnsi="Arial" w:cs="Arial"/>
          <w:sz w:val="22"/>
          <w:szCs w:val="22"/>
        </w:rPr>
        <w:t xml:space="preserve"> formatu), kuriame būtų aiškiai grafiškai pažymėta kuriose vietose kelio statinio rekonstravimo (kapitalinio remonto) projektiniai sprendiniai „netelpa“ įregistruoto kelio statinio ribose ir patenka į laisvą valstybinę žemę.</w:t>
      </w:r>
    </w:p>
    <w:p w14:paraId="3C1A4662"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Kreiptis į AB „Via Lietuva“ dėl įgaliojimo dėl prisijungimo sąlygų, statybą leidžiančio dokumento (pagal poreikį) ir kitų reikalingų duomenų bei dokumentų gavimo projektavimo darbams ir procedūroms atlikti.</w:t>
      </w:r>
    </w:p>
    <w:p w14:paraId="570AE0A9"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Gauti statybą leidžiantį dokumentą ir apmokėti įmokas susijusias su statybos leidimo gavimu (kai tai būtina Lietuvos Respublikos teisės aktų nustatyta tvarka).</w:t>
      </w:r>
    </w:p>
    <w:p w14:paraId="5759A309"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lang w:eastAsia="lt-LT"/>
        </w:rPr>
      </w:pPr>
      <w:r w:rsidRPr="00885968">
        <w:rPr>
          <w:rFonts w:ascii="Arial" w:hAnsi="Arial" w:cs="Arial"/>
          <w:sz w:val="22"/>
          <w:szCs w:val="22"/>
          <w:lang w:eastAsia="lt-LT"/>
        </w:rPr>
        <w:t xml:space="preserve">Informuoti dėl nelegalių statinių – išanalizavus esamą situaciją ir nustačius, kad kelio sklype yra kitų statinių (tvoros, paminklai, kryžiai, paminkliniai akmenys ir kt.) turi būti pateikta informacija </w:t>
      </w:r>
      <w:r w:rsidRPr="00885968">
        <w:rPr>
          <w:rFonts w:ascii="Arial" w:hAnsi="Arial" w:cs="Arial"/>
          <w:sz w:val="22"/>
          <w:szCs w:val="22"/>
        </w:rPr>
        <w:t>AB „Via Lietuva“</w:t>
      </w:r>
      <w:r w:rsidRPr="00885968">
        <w:rPr>
          <w:rFonts w:ascii="Arial" w:hAnsi="Arial" w:cs="Arial"/>
          <w:sz w:val="22"/>
          <w:szCs w:val="22"/>
          <w:lang w:eastAsia="lt-LT"/>
        </w:rPr>
        <w:t xml:space="preserve"> atstovams:</w:t>
      </w:r>
    </w:p>
    <w:p w14:paraId="24D082D6" w14:textId="77777777" w:rsidR="00CE7EA5" w:rsidRPr="00885968" w:rsidRDefault="00CE7EA5" w:rsidP="00585E8C">
      <w:pPr>
        <w:pStyle w:val="Sraopastraipa"/>
        <w:numPr>
          <w:ilvl w:val="2"/>
          <w:numId w:val="12"/>
        </w:numPr>
        <w:tabs>
          <w:tab w:val="left" w:pos="567"/>
        </w:tabs>
        <w:ind w:left="0" w:firstLine="0"/>
        <w:jc w:val="both"/>
        <w:rPr>
          <w:rFonts w:ascii="Arial" w:eastAsia="Times New Roman" w:hAnsi="Arial" w:cs="Arial"/>
          <w:sz w:val="22"/>
          <w:lang w:eastAsia="lt-LT"/>
        </w:rPr>
      </w:pPr>
      <w:r w:rsidRPr="00885968">
        <w:rPr>
          <w:rFonts w:ascii="Arial" w:eastAsia="Times New Roman" w:hAnsi="Arial" w:cs="Arial"/>
          <w:sz w:val="22"/>
          <w:lang w:eastAsia="lt-LT"/>
        </w:rPr>
        <w:t xml:space="preserve">statinio projekto, kurį rengiant buvo nustatyta, kad </w:t>
      </w:r>
      <w:r w:rsidRPr="00885968">
        <w:rPr>
          <w:rFonts w:ascii="Arial" w:eastAsia="Times New Roman" w:hAnsi="Arial" w:cs="Arial"/>
          <w:sz w:val="22"/>
        </w:rPr>
        <w:t>AB „Via Lietuva“</w:t>
      </w:r>
      <w:r w:rsidRPr="00885968">
        <w:rPr>
          <w:rFonts w:ascii="Arial" w:eastAsia="Times New Roman" w:hAnsi="Arial" w:cs="Arial"/>
          <w:sz w:val="22"/>
          <w:lang w:eastAsia="lt-LT"/>
        </w:rPr>
        <w:t xml:space="preserve"> keliuose stovi kitiems asmenims nuosavybės teise priklausantys statiniai, pavadinimas; </w:t>
      </w:r>
    </w:p>
    <w:p w14:paraId="6E381B2A" w14:textId="77777777" w:rsidR="00CE7EA5" w:rsidRPr="00885968" w:rsidRDefault="00CE7EA5" w:rsidP="00585E8C">
      <w:pPr>
        <w:pStyle w:val="Sraopastraipa"/>
        <w:numPr>
          <w:ilvl w:val="2"/>
          <w:numId w:val="12"/>
        </w:numPr>
        <w:tabs>
          <w:tab w:val="left" w:pos="567"/>
        </w:tabs>
        <w:spacing w:after="160"/>
        <w:ind w:left="0" w:firstLine="0"/>
        <w:rPr>
          <w:rFonts w:ascii="Arial" w:eastAsia="Times New Roman" w:hAnsi="Arial" w:cs="Arial"/>
          <w:sz w:val="22"/>
          <w:lang w:eastAsia="lt-LT"/>
        </w:rPr>
      </w:pPr>
      <w:r w:rsidRPr="00885968">
        <w:rPr>
          <w:rFonts w:ascii="Arial" w:eastAsia="Times New Roman" w:hAnsi="Arial" w:cs="Arial"/>
          <w:sz w:val="22"/>
          <w:lang w:eastAsia="lt-LT"/>
        </w:rPr>
        <w:t xml:space="preserve">žemės sklypų, šalia kurių stovi statiniai, unikalūs (kadastriniai) numeriai; </w:t>
      </w:r>
    </w:p>
    <w:p w14:paraId="797708C6" w14:textId="77777777" w:rsidR="00CE7EA5" w:rsidRPr="00885968" w:rsidRDefault="00CE7EA5" w:rsidP="00585E8C">
      <w:pPr>
        <w:pStyle w:val="Sraopastraipa"/>
        <w:numPr>
          <w:ilvl w:val="2"/>
          <w:numId w:val="12"/>
        </w:numPr>
        <w:tabs>
          <w:tab w:val="left" w:pos="567"/>
        </w:tabs>
        <w:spacing w:after="160"/>
        <w:ind w:left="0" w:firstLine="0"/>
        <w:rPr>
          <w:rFonts w:ascii="Arial" w:eastAsia="Times New Roman" w:hAnsi="Arial" w:cs="Arial"/>
          <w:sz w:val="22"/>
          <w:lang w:eastAsia="lt-LT"/>
        </w:rPr>
      </w:pPr>
      <w:r w:rsidRPr="00885968">
        <w:rPr>
          <w:rFonts w:ascii="Arial" w:eastAsia="Times New Roman" w:hAnsi="Arial" w:cs="Arial"/>
          <w:sz w:val="22"/>
          <w:lang w:eastAsia="lt-LT"/>
        </w:rPr>
        <w:t>valstybinės reikšmės kelio Nr., pavadinimas, unikalus Nr.;</w:t>
      </w:r>
    </w:p>
    <w:p w14:paraId="66989122" w14:textId="77777777" w:rsidR="00CE7EA5" w:rsidRPr="00885968" w:rsidRDefault="00CE7EA5" w:rsidP="00585E8C">
      <w:pPr>
        <w:pStyle w:val="Sraopastraipa"/>
        <w:numPr>
          <w:ilvl w:val="2"/>
          <w:numId w:val="12"/>
        </w:numPr>
        <w:tabs>
          <w:tab w:val="left" w:pos="567"/>
        </w:tabs>
        <w:spacing w:after="160"/>
        <w:ind w:left="0" w:firstLine="0"/>
        <w:rPr>
          <w:rFonts w:ascii="Arial" w:eastAsia="Times New Roman" w:hAnsi="Arial" w:cs="Arial"/>
          <w:sz w:val="22"/>
          <w:lang w:eastAsia="lt-LT"/>
        </w:rPr>
      </w:pPr>
      <w:r w:rsidRPr="00885968">
        <w:rPr>
          <w:rFonts w:ascii="Arial" w:eastAsia="Times New Roman" w:hAnsi="Arial" w:cs="Arial"/>
          <w:sz w:val="22"/>
          <w:lang w:eastAsia="lt-LT"/>
        </w:rPr>
        <w:t>žemės sklypo, kurį užima valstybinės reikšmės kelias, unikalus Nr.;</w:t>
      </w:r>
    </w:p>
    <w:p w14:paraId="0604B346" w14:textId="77777777" w:rsidR="00CE7EA5" w:rsidRPr="00885968" w:rsidRDefault="00CE7EA5" w:rsidP="00585E8C">
      <w:pPr>
        <w:pStyle w:val="Sraopastraipa"/>
        <w:numPr>
          <w:ilvl w:val="2"/>
          <w:numId w:val="12"/>
        </w:numPr>
        <w:tabs>
          <w:tab w:val="left" w:pos="567"/>
        </w:tabs>
        <w:ind w:left="0" w:firstLine="0"/>
        <w:rPr>
          <w:rFonts w:ascii="Arial" w:eastAsia="Times New Roman" w:hAnsi="Arial" w:cs="Arial"/>
          <w:sz w:val="22"/>
          <w:lang w:eastAsia="lt-LT"/>
        </w:rPr>
      </w:pPr>
      <w:r w:rsidRPr="00885968">
        <w:rPr>
          <w:rFonts w:ascii="Arial" w:eastAsia="Times New Roman" w:hAnsi="Arial" w:cs="Arial"/>
          <w:sz w:val="22"/>
          <w:lang w:eastAsia="lt-LT"/>
        </w:rPr>
        <w:t>situacijos schemos iš projektinių sprendinių.</w:t>
      </w:r>
    </w:p>
    <w:p w14:paraId="7D5E49CF" w14:textId="77777777" w:rsidR="00CE7EA5" w:rsidRPr="00885968" w:rsidRDefault="00CE7EA5" w:rsidP="00585E8C">
      <w:pPr>
        <w:numPr>
          <w:ilvl w:val="1"/>
          <w:numId w:val="9"/>
        </w:numPr>
        <w:tabs>
          <w:tab w:val="left" w:pos="567"/>
        </w:tabs>
        <w:suppressAutoHyphens/>
        <w:ind w:left="0" w:firstLine="0"/>
        <w:rPr>
          <w:rStyle w:val="Hipersaitas"/>
          <w:rFonts w:ascii="Arial" w:hAnsi="Arial" w:cs="Arial"/>
          <w:color w:val="auto"/>
          <w:sz w:val="22"/>
          <w:szCs w:val="22"/>
        </w:rPr>
      </w:pPr>
      <w:r w:rsidRPr="00885968">
        <w:rPr>
          <w:rStyle w:val="Hipersaitas"/>
          <w:rFonts w:ascii="Arial" w:hAnsi="Arial" w:cs="Arial"/>
          <w:color w:val="auto"/>
          <w:sz w:val="22"/>
          <w:szCs w:val="22"/>
        </w:rPr>
        <w:t xml:space="preserve">Paslaugos teikėjas turi išanalizuoti visus galimus eismo organizavimo variantus statybos darbų metu ir visų galimų eismo dalyvių atžvilgiu parinkti optimalų (geriausią) sprendinį, atsižvelgdamas į eismo intensyvumą, užstatymo tankį ir galimas alternatyvias apylankas kitais valstybinės ir (ar) vietinės reikšmės keliais. </w:t>
      </w:r>
    </w:p>
    <w:p w14:paraId="2542920C" w14:textId="77777777" w:rsidR="00CE7EA5" w:rsidRPr="00885968" w:rsidRDefault="00CE7EA5" w:rsidP="00585E8C">
      <w:pPr>
        <w:tabs>
          <w:tab w:val="left" w:pos="567"/>
        </w:tabs>
        <w:rPr>
          <w:rStyle w:val="Hipersaitas"/>
          <w:rFonts w:ascii="Arial" w:hAnsi="Arial" w:cs="Arial"/>
          <w:color w:val="auto"/>
          <w:sz w:val="22"/>
          <w:szCs w:val="22"/>
        </w:rPr>
      </w:pPr>
      <w:r w:rsidRPr="00885968">
        <w:rPr>
          <w:rStyle w:val="Hipersaitas"/>
          <w:rFonts w:ascii="Arial" w:hAnsi="Arial" w:cs="Arial"/>
          <w:color w:val="auto"/>
          <w:sz w:val="22"/>
          <w:szCs w:val="22"/>
        </w:rPr>
        <w:t xml:space="preserve">Kiekvienas parinktas eismo organizavimo sprendinys turi būti pagrįstas (mažiausia apylankos rida, esant pakankamam kelio sklypo pločiui eismas leidžiamas greta vykdomų darbų ir pan.) Eismo organizavimo sprendiniai turi atitikti Automobilių kelių darbo vietų aptvėrimo ir eismo reguliavimo T DVAER 12 taisyklių reikalavimus. </w:t>
      </w:r>
    </w:p>
    <w:p w14:paraId="05E995FA" w14:textId="77777777" w:rsidR="00CE7EA5" w:rsidRPr="00885968" w:rsidRDefault="00CE7EA5" w:rsidP="00585E8C">
      <w:pPr>
        <w:tabs>
          <w:tab w:val="left" w:pos="567"/>
        </w:tabs>
        <w:rPr>
          <w:rStyle w:val="Hipersaitas"/>
          <w:rFonts w:ascii="Arial" w:hAnsi="Arial" w:cs="Arial"/>
          <w:color w:val="auto"/>
          <w:sz w:val="22"/>
          <w:szCs w:val="22"/>
        </w:rPr>
      </w:pPr>
      <w:r w:rsidRPr="00885968">
        <w:rPr>
          <w:rStyle w:val="Hipersaitas"/>
          <w:rFonts w:ascii="Arial" w:hAnsi="Arial" w:cs="Arial"/>
          <w:color w:val="auto"/>
          <w:sz w:val="22"/>
          <w:szCs w:val="22"/>
        </w:rPr>
        <w:t>Jei eismą numatoma organizuoti apylanka, paslaugos teikėjas turi įvertinti jos būklę ir pateikti AB „Via Lietuva“ pagrindžiančius dokumentus, kad numatoma apylanka užtikrins nukreipto eismo pralaidumą ir saugias eismo sąlygas.</w:t>
      </w:r>
    </w:p>
    <w:p w14:paraId="6D2B5376" w14:textId="77777777" w:rsidR="00CE7EA5" w:rsidRPr="00885968" w:rsidRDefault="00CE7EA5" w:rsidP="00585E8C">
      <w:pPr>
        <w:tabs>
          <w:tab w:val="left" w:pos="567"/>
        </w:tabs>
        <w:rPr>
          <w:rStyle w:val="Hipersaitas"/>
          <w:rFonts w:ascii="Arial" w:hAnsi="Arial" w:cs="Arial"/>
          <w:color w:val="auto"/>
          <w:sz w:val="22"/>
          <w:szCs w:val="22"/>
        </w:rPr>
      </w:pPr>
      <w:r w:rsidRPr="00885968">
        <w:rPr>
          <w:rStyle w:val="Hipersaitas"/>
          <w:rFonts w:ascii="Arial" w:hAnsi="Arial" w:cs="Arial"/>
          <w:color w:val="auto"/>
          <w:sz w:val="22"/>
          <w:szCs w:val="22"/>
        </w:rPr>
        <w:t xml:space="preserve">Visi eismo organizavimo sprendiniai turi būti suderinti su AB „Via Lietuva“ Paslaugų ir kompetencijų grupe (teikiant dokumentus el. paštu </w:t>
      </w:r>
      <w:proofErr w:type="spellStart"/>
      <w:r w:rsidRPr="00885968">
        <w:rPr>
          <w:rStyle w:val="Hipersaitas"/>
          <w:rFonts w:ascii="Arial" w:hAnsi="Arial" w:cs="Arial"/>
          <w:color w:val="auto"/>
          <w:sz w:val="22"/>
          <w:szCs w:val="22"/>
        </w:rPr>
        <w:t>eos@vialietuva.lt</w:t>
      </w:r>
      <w:proofErr w:type="spellEnd"/>
      <w:r w:rsidRPr="00885968">
        <w:rPr>
          <w:rStyle w:val="Hipersaitas"/>
          <w:rFonts w:ascii="Arial" w:hAnsi="Arial" w:cs="Arial"/>
          <w:color w:val="auto"/>
          <w:sz w:val="22"/>
          <w:szCs w:val="22"/>
        </w:rPr>
        <w:t>).</w:t>
      </w:r>
    </w:p>
    <w:p w14:paraId="322DC630"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Sutartyje nustatytais terminais ir tvarka parengtą ir suderintą projektą elektroninėje laikmenoje (1 kompaktiniame diske ar universaliame skaitmeniniame (optiniame) diske) (tekstinius dokumentus *.</w:t>
      </w:r>
      <w:proofErr w:type="spellStart"/>
      <w:r w:rsidRPr="00885968">
        <w:rPr>
          <w:rFonts w:ascii="Arial" w:hAnsi="Arial" w:cs="Arial"/>
          <w:sz w:val="22"/>
          <w:szCs w:val="22"/>
        </w:rPr>
        <w:t>doc</w:t>
      </w:r>
      <w:proofErr w:type="spellEnd"/>
      <w:r w:rsidRPr="00885968">
        <w:rPr>
          <w:rFonts w:ascii="Arial" w:hAnsi="Arial" w:cs="Arial"/>
          <w:sz w:val="22"/>
          <w:szCs w:val="22"/>
        </w:rPr>
        <w:t>, *.</w:t>
      </w:r>
      <w:proofErr w:type="spellStart"/>
      <w:r w:rsidRPr="00885968">
        <w:rPr>
          <w:rFonts w:ascii="Arial" w:hAnsi="Arial" w:cs="Arial"/>
          <w:sz w:val="22"/>
          <w:szCs w:val="22"/>
        </w:rPr>
        <w:t>pdf</w:t>
      </w:r>
      <w:proofErr w:type="spellEnd"/>
      <w:r w:rsidRPr="00885968">
        <w:rPr>
          <w:rFonts w:ascii="Arial" w:hAnsi="Arial" w:cs="Arial"/>
          <w:sz w:val="22"/>
          <w:szCs w:val="22"/>
        </w:rPr>
        <w:t xml:space="preserve"> ir brėžinius *.</w:t>
      </w:r>
      <w:proofErr w:type="spellStart"/>
      <w:r w:rsidRPr="00885968">
        <w:rPr>
          <w:rFonts w:ascii="Arial" w:hAnsi="Arial" w:cs="Arial"/>
          <w:sz w:val="22"/>
          <w:szCs w:val="22"/>
        </w:rPr>
        <w:t>pdf</w:t>
      </w:r>
      <w:proofErr w:type="spellEnd"/>
      <w:r w:rsidRPr="00885968">
        <w:rPr>
          <w:rFonts w:ascii="Arial" w:hAnsi="Arial" w:cs="Arial"/>
          <w:sz w:val="22"/>
          <w:szCs w:val="22"/>
        </w:rPr>
        <w:t>, *.</w:t>
      </w:r>
      <w:proofErr w:type="spellStart"/>
      <w:r w:rsidRPr="00885968">
        <w:rPr>
          <w:rFonts w:ascii="Arial" w:hAnsi="Arial" w:cs="Arial"/>
          <w:sz w:val="22"/>
          <w:szCs w:val="22"/>
        </w:rPr>
        <w:t>dwg</w:t>
      </w:r>
      <w:proofErr w:type="spellEnd"/>
      <w:r w:rsidRPr="00885968">
        <w:rPr>
          <w:rFonts w:ascii="Arial" w:hAnsi="Arial" w:cs="Arial"/>
          <w:sz w:val="22"/>
          <w:szCs w:val="22"/>
        </w:rPr>
        <w:t xml:space="preserve"> formatu (su elektroniniais parašais)) perduoti AB „Via Lietuva“. Kiekvienas atskiras dokumentas, pateikiamas skaitmenine forma, turi turėti konkretų dokumento paskirtį ir esmę atitinkantį pavadinimą. Statinio projekto dokumentai turi būti įforminti vadovaujantis LST 1516. Projekto žymenyje turi būti nurodytas kelio numeris ir statybos rūšis.</w:t>
      </w:r>
    </w:p>
    <w:p w14:paraId="2118DDB5" w14:textId="77777777" w:rsidR="00CE7EA5" w:rsidRPr="00885968" w:rsidRDefault="00CE7EA5" w:rsidP="00585E8C">
      <w:pPr>
        <w:tabs>
          <w:tab w:val="left" w:pos="567"/>
        </w:tabs>
        <w:suppressAutoHyphens/>
        <w:rPr>
          <w:rFonts w:ascii="Arial" w:hAnsi="Arial" w:cs="Arial"/>
          <w:sz w:val="22"/>
          <w:szCs w:val="22"/>
        </w:rPr>
      </w:pPr>
      <w:r w:rsidRPr="00885968">
        <w:rPr>
          <w:rFonts w:ascii="Arial" w:hAnsi="Arial" w:cs="Arial"/>
          <w:sz w:val="22"/>
          <w:szCs w:val="22"/>
        </w:rPr>
        <w:t>Paslaugos teikėjas įsipareigoja pateikti 1 (vieną) popierinę projekto kopiją tik jei AB „Via Lietuva“ nurodys tai padaryti.</w:t>
      </w:r>
    </w:p>
    <w:p w14:paraId="51FE1A0E"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Pasikeitus įstatymų ir kitų teisės aktų nuostatoms ir reikalavimams, reglamentuojantiems perkamų paslaugų / darbų vykdymą, vadovautis galiojančiais teisės aktais, tačiau tik informavus ir suderinus su AB „Via Lietuva“.</w:t>
      </w:r>
    </w:p>
    <w:p w14:paraId="1C3A78DC"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 xml:space="preserve">Paslaugos teikėjas turi parengti suvestinį darbų kiekių žiniaraštį ir statinio statybos skaičiuojamąją kainą „sustambintais įkainiais“. </w:t>
      </w:r>
    </w:p>
    <w:p w14:paraId="0A3B475F"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Paslaugos teikėjui draudžiama skelbti duomenis apie projektą (statybos skaičiuojamąją kainą) tretiesiems asmenims.</w:t>
      </w:r>
    </w:p>
    <w:p w14:paraId="1F2DCAE0"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Projekto rengėjas turi parengti susitikimų, posėdžių dėl rengiamo Projekto sprendinių ar kitų su sutarties vykdymu susijusių klausimų protokolų projektus, formą ir turinį suderinti su AB „Via Lietuva“.</w:t>
      </w:r>
    </w:p>
    <w:p w14:paraId="3ACCB22A"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Viešojo pirkimo metu gautus klausimus, susijusius su projektu, atsakyti ne vėliau kaip per 3 d. d..</w:t>
      </w:r>
    </w:p>
    <w:p w14:paraId="59DBD756"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 xml:space="preserve">Jeigu vykdant viešąjį pirkimą buvo pastebėti projektinės dokumentacijos netikslumai ir / ar patikslinti / papildyti / papildomai detalizuoti projektiniai sprendiniai, paslaugos teikėjas turi pateikti AB „Via Lietuva“ patikslintą projektą (ar projekto dalį) nauja laida ne vėliau kaip per 10 d. d. nuo AB </w:t>
      </w:r>
      <w:r w:rsidRPr="00885968">
        <w:rPr>
          <w:rFonts w:ascii="Arial" w:hAnsi="Arial" w:cs="Arial"/>
          <w:sz w:val="22"/>
          <w:szCs w:val="22"/>
        </w:rPr>
        <w:lastRenderedPageBreak/>
        <w:t>„Via Lietuva“ pateikto prašymo tai atlikti. Kartu turi būti pateiktas aiškinamasis raštas, kas ir kuriose vietose buvo pakeista, atitikti techninėje specifikacijoje aukščiau nurodytus reikalavimus.</w:t>
      </w:r>
    </w:p>
    <w:p w14:paraId="61E0F587" w14:textId="77777777" w:rsidR="00CE7EA5" w:rsidRPr="00885968" w:rsidRDefault="00CE7EA5" w:rsidP="00585E8C">
      <w:pPr>
        <w:numPr>
          <w:ilvl w:val="1"/>
          <w:numId w:val="9"/>
        </w:numPr>
        <w:tabs>
          <w:tab w:val="left" w:pos="567"/>
          <w:tab w:val="left" w:pos="720"/>
        </w:tabs>
        <w:suppressAutoHyphens/>
        <w:ind w:left="0" w:firstLine="0"/>
        <w:rPr>
          <w:rFonts w:ascii="Arial" w:hAnsi="Arial" w:cs="Arial"/>
          <w:sz w:val="22"/>
          <w:szCs w:val="22"/>
        </w:rPr>
      </w:pPr>
      <w:r w:rsidRPr="00885968">
        <w:rPr>
          <w:rFonts w:ascii="Arial" w:hAnsi="Arial" w:cs="Arial"/>
          <w:sz w:val="22"/>
          <w:szCs w:val="22"/>
        </w:rPr>
        <w:t xml:space="preserve">Paslaugos teikėjas, pateikdamas atsakymus į Bendrovės, PKK komisijos pastabas privalo nurodyti konkrečią projekto taisymo vietą (tomas, skyrius, dalis, puslapio, brėžinio </w:t>
      </w:r>
      <w:proofErr w:type="spellStart"/>
      <w:r w:rsidRPr="00885968">
        <w:rPr>
          <w:rFonts w:ascii="Arial" w:hAnsi="Arial" w:cs="Arial"/>
          <w:sz w:val="22"/>
          <w:szCs w:val="22"/>
        </w:rPr>
        <w:t>nr.</w:t>
      </w:r>
      <w:proofErr w:type="spellEnd"/>
      <w:r w:rsidRPr="00885968">
        <w:rPr>
          <w:rFonts w:ascii="Arial" w:hAnsi="Arial" w:cs="Arial"/>
          <w:sz w:val="22"/>
          <w:szCs w:val="22"/>
        </w:rPr>
        <w:t xml:space="preserve"> ir t.t.). Jeigu teikiant projekto sprendinius pakartotinei peržiūrai buvo atlikti kiti, su pastabomis nesusiję taisymai, keitimai ar papildymai, privaloma analogiškai nurodyti jų vietą ir priežastis.</w:t>
      </w:r>
    </w:p>
    <w:p w14:paraId="0E381C7B" w14:textId="77777777" w:rsidR="00CE7EA5" w:rsidRPr="00885968" w:rsidRDefault="00CE7EA5" w:rsidP="00585E8C">
      <w:pPr>
        <w:numPr>
          <w:ilvl w:val="1"/>
          <w:numId w:val="9"/>
        </w:numPr>
        <w:tabs>
          <w:tab w:val="left" w:pos="567"/>
          <w:tab w:val="left" w:pos="720"/>
        </w:tabs>
        <w:suppressAutoHyphens/>
        <w:ind w:left="0" w:firstLine="0"/>
        <w:rPr>
          <w:rFonts w:ascii="Arial" w:hAnsi="Arial" w:cs="Arial"/>
          <w:sz w:val="22"/>
          <w:szCs w:val="22"/>
        </w:rPr>
      </w:pPr>
      <w:bookmarkStart w:id="3" w:name="_Hlk181122349"/>
      <w:r w:rsidRPr="00885968">
        <w:rPr>
          <w:rFonts w:ascii="Arial" w:hAnsi="Arial" w:cs="Arial"/>
          <w:sz w:val="22"/>
          <w:szCs w:val="22"/>
        </w:rPr>
        <w:t>Įvertinti ir esant poreikiui numatyti žvalgomųjų archeologinių tyrinėjimų atlikimą sąnaudų kiekių žiniaraštyje nurodant aiškius mato vienetus (tyrinėjimų plotas, gylis). Planuojamų tyrinėjimų plotą parodyti grafiškai brėžinyje</w:t>
      </w:r>
      <w:bookmarkEnd w:id="3"/>
      <w:r w:rsidRPr="00885968">
        <w:rPr>
          <w:rFonts w:ascii="Arial" w:hAnsi="Arial" w:cs="Arial"/>
          <w:sz w:val="22"/>
          <w:szCs w:val="22"/>
        </w:rPr>
        <w:t>.</w:t>
      </w:r>
    </w:p>
    <w:p w14:paraId="19A94565" w14:textId="77777777" w:rsidR="00CE7EA5" w:rsidRPr="00885968" w:rsidRDefault="00CE7EA5" w:rsidP="00585E8C">
      <w:pPr>
        <w:numPr>
          <w:ilvl w:val="0"/>
          <w:numId w:val="9"/>
        </w:numPr>
        <w:tabs>
          <w:tab w:val="left" w:pos="567"/>
        </w:tabs>
        <w:suppressAutoHyphens/>
        <w:spacing w:before="120" w:after="120"/>
        <w:ind w:left="0" w:firstLine="0"/>
        <w:rPr>
          <w:rFonts w:ascii="Arial" w:hAnsi="Arial" w:cs="Arial"/>
          <w:i/>
          <w:iCs/>
          <w:sz w:val="22"/>
          <w:szCs w:val="22"/>
        </w:rPr>
      </w:pPr>
      <w:r w:rsidRPr="00885968">
        <w:rPr>
          <w:rFonts w:ascii="Arial" w:hAnsi="Arial" w:cs="Arial"/>
          <w:b/>
          <w:bCs/>
          <w:sz w:val="22"/>
          <w:szCs w:val="22"/>
        </w:rPr>
        <w:t>PROJEKTAVIMO ETAPAI</w:t>
      </w:r>
    </w:p>
    <w:p w14:paraId="0DD7FBB3" w14:textId="77777777" w:rsidR="00CE7EA5" w:rsidRPr="00885968" w:rsidRDefault="00CE7EA5" w:rsidP="00585E8C">
      <w:pPr>
        <w:numPr>
          <w:ilvl w:val="1"/>
          <w:numId w:val="9"/>
        </w:numPr>
        <w:tabs>
          <w:tab w:val="left" w:pos="567"/>
        </w:tabs>
        <w:suppressAutoHyphens/>
        <w:spacing w:before="120"/>
        <w:ind w:left="0" w:firstLine="0"/>
        <w:contextualSpacing/>
        <w:rPr>
          <w:rFonts w:ascii="Arial" w:hAnsi="Arial" w:cs="Arial"/>
          <w:i/>
          <w:iCs/>
          <w:sz w:val="22"/>
          <w:szCs w:val="22"/>
        </w:rPr>
      </w:pPr>
      <w:bookmarkStart w:id="4" w:name="_Hlk58431915"/>
      <w:r w:rsidRPr="00885968">
        <w:rPr>
          <w:rFonts w:ascii="Arial" w:hAnsi="Arial" w:cs="Arial"/>
          <w:sz w:val="22"/>
          <w:szCs w:val="22"/>
        </w:rPr>
        <w:t>Statybinių inžinerinių geodezinių ir geologinių bei kitų tyrinėjimų atlikimas pagal techninės užduoties ir techninės specifikacijos reikalavimus.</w:t>
      </w:r>
    </w:p>
    <w:p w14:paraId="31DFCADC"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 xml:space="preserve">Projektinių pasiūlymų parengimas ir pateikimas AB „Via Lietuva“ peržiūrai. Sudėtis ir detalumas nurodytas STR 1.04.04:2017 „Statinio projektavimas, projekto ekspertizė“ 12 priede. </w:t>
      </w:r>
    </w:p>
    <w:p w14:paraId="717622AD" w14:textId="77777777" w:rsidR="00CE7EA5" w:rsidRPr="00885968" w:rsidRDefault="00CE7EA5" w:rsidP="00585E8C">
      <w:pPr>
        <w:pStyle w:val="Sraopastraipa"/>
        <w:tabs>
          <w:tab w:val="left" w:pos="284"/>
          <w:tab w:val="left" w:pos="567"/>
        </w:tabs>
        <w:suppressAutoHyphens/>
        <w:spacing w:before="120"/>
        <w:ind w:left="0"/>
        <w:jc w:val="both"/>
        <w:rPr>
          <w:rFonts w:ascii="Arial" w:eastAsia="Times New Roman" w:hAnsi="Arial" w:cs="Arial"/>
          <w:b/>
          <w:bCs/>
          <w:sz w:val="22"/>
        </w:rPr>
      </w:pPr>
      <w:r w:rsidRPr="00885968">
        <w:rPr>
          <w:rFonts w:ascii="Arial" w:eastAsia="Times New Roman" w:hAnsi="Arial" w:cs="Arial"/>
          <w:b/>
          <w:bCs/>
          <w:sz w:val="22"/>
        </w:rPr>
        <w:t>Terminai:</w:t>
      </w:r>
    </w:p>
    <w:tbl>
      <w:tblPr>
        <w:tblStyle w:val="Lentelstinklelis"/>
        <w:tblW w:w="4739" w:type="pct"/>
        <w:tblInd w:w="562" w:type="dxa"/>
        <w:tblLook w:val="04A0" w:firstRow="1" w:lastRow="0" w:firstColumn="1" w:lastColumn="0" w:noHBand="0" w:noVBand="1"/>
      </w:tblPr>
      <w:tblGrid>
        <w:gridCol w:w="5135"/>
        <w:gridCol w:w="1995"/>
        <w:gridCol w:w="1995"/>
      </w:tblGrid>
      <w:tr w:rsidR="003351A1" w:rsidRPr="00885968" w14:paraId="67D5098C" w14:textId="77777777" w:rsidTr="006B3C44">
        <w:trPr>
          <w:trHeight w:val="795"/>
          <w:tblHeader/>
        </w:trPr>
        <w:tc>
          <w:tcPr>
            <w:tcW w:w="2814" w:type="pct"/>
            <w:vAlign w:val="center"/>
          </w:tcPr>
          <w:p w14:paraId="5C1D2EFF" w14:textId="77777777" w:rsidR="00CE7EA5" w:rsidRPr="00885968" w:rsidRDefault="00CE7EA5" w:rsidP="00585E8C">
            <w:pPr>
              <w:tabs>
                <w:tab w:val="left" w:pos="567"/>
              </w:tabs>
              <w:suppressAutoHyphens/>
              <w:jc w:val="center"/>
              <w:rPr>
                <w:rFonts w:ascii="Arial" w:hAnsi="Arial" w:cs="Arial"/>
                <w:b/>
                <w:bCs/>
                <w:sz w:val="22"/>
                <w:szCs w:val="22"/>
              </w:rPr>
            </w:pPr>
            <w:r w:rsidRPr="00885968">
              <w:rPr>
                <w:rFonts w:ascii="Arial" w:hAnsi="Arial" w:cs="Arial"/>
                <w:b/>
                <w:bCs/>
                <w:sz w:val="22"/>
                <w:szCs w:val="22"/>
              </w:rPr>
              <w:t>Veiksmas</w:t>
            </w:r>
          </w:p>
        </w:tc>
        <w:tc>
          <w:tcPr>
            <w:tcW w:w="1093" w:type="pct"/>
            <w:vAlign w:val="center"/>
          </w:tcPr>
          <w:p w14:paraId="66A0D90E" w14:textId="77777777" w:rsidR="00CE7EA5" w:rsidRPr="00885968" w:rsidRDefault="00CE7EA5" w:rsidP="00585E8C">
            <w:pPr>
              <w:tabs>
                <w:tab w:val="left" w:pos="567"/>
              </w:tabs>
              <w:suppressAutoHyphens/>
              <w:jc w:val="center"/>
              <w:rPr>
                <w:rFonts w:ascii="Arial" w:hAnsi="Arial" w:cs="Arial"/>
                <w:b/>
                <w:bCs/>
                <w:sz w:val="22"/>
                <w:szCs w:val="22"/>
              </w:rPr>
            </w:pPr>
            <w:r w:rsidRPr="00885968">
              <w:rPr>
                <w:rFonts w:ascii="Arial" w:hAnsi="Arial" w:cs="Arial"/>
                <w:b/>
                <w:bCs/>
                <w:sz w:val="22"/>
                <w:szCs w:val="22"/>
              </w:rPr>
              <w:t xml:space="preserve">Darbo dienų skaičius, </w:t>
            </w:r>
            <w:proofErr w:type="spellStart"/>
            <w:r w:rsidRPr="00885968">
              <w:rPr>
                <w:rFonts w:ascii="Arial" w:hAnsi="Arial" w:cs="Arial"/>
                <w:b/>
                <w:bCs/>
                <w:sz w:val="22"/>
                <w:szCs w:val="22"/>
              </w:rPr>
              <w:t>max</w:t>
            </w:r>
            <w:proofErr w:type="spellEnd"/>
          </w:p>
        </w:tc>
        <w:tc>
          <w:tcPr>
            <w:tcW w:w="1093" w:type="pct"/>
          </w:tcPr>
          <w:p w14:paraId="43B3E7EB" w14:textId="77777777" w:rsidR="00CE7EA5" w:rsidRPr="00885968" w:rsidRDefault="00CE7EA5" w:rsidP="00585E8C">
            <w:pPr>
              <w:tabs>
                <w:tab w:val="left" w:pos="567"/>
              </w:tabs>
              <w:suppressAutoHyphens/>
              <w:jc w:val="center"/>
              <w:rPr>
                <w:rFonts w:ascii="Arial" w:hAnsi="Arial" w:cs="Arial"/>
                <w:b/>
                <w:bCs/>
                <w:sz w:val="22"/>
                <w:szCs w:val="22"/>
              </w:rPr>
            </w:pPr>
          </w:p>
        </w:tc>
      </w:tr>
      <w:tr w:rsidR="003351A1" w:rsidRPr="00885968" w14:paraId="64489056" w14:textId="77777777" w:rsidTr="006B3C44">
        <w:tc>
          <w:tcPr>
            <w:tcW w:w="2814" w:type="pct"/>
            <w:vAlign w:val="center"/>
          </w:tcPr>
          <w:p w14:paraId="72DC1E44" w14:textId="77777777" w:rsidR="00CE7EA5" w:rsidRPr="00885968" w:rsidRDefault="00CE7EA5" w:rsidP="00585E8C">
            <w:pPr>
              <w:numPr>
                <w:ilvl w:val="0"/>
                <w:numId w:val="21"/>
              </w:numPr>
              <w:tabs>
                <w:tab w:val="left" w:pos="567"/>
              </w:tabs>
              <w:suppressAutoHyphens/>
              <w:ind w:left="0" w:firstLine="0"/>
              <w:rPr>
                <w:rFonts w:ascii="Arial" w:hAnsi="Arial" w:cs="Arial"/>
                <w:sz w:val="22"/>
                <w:szCs w:val="22"/>
              </w:rPr>
            </w:pPr>
            <w:r w:rsidRPr="00885968">
              <w:rPr>
                <w:rFonts w:ascii="Arial" w:hAnsi="Arial" w:cs="Arial"/>
                <w:sz w:val="22"/>
                <w:szCs w:val="22"/>
              </w:rPr>
              <w:t>AB „Via Lietuva“ peržiūri pateiktus projektinius pasiūlymus ir pateikia pastabas</w:t>
            </w:r>
          </w:p>
        </w:tc>
        <w:tc>
          <w:tcPr>
            <w:tcW w:w="1093" w:type="pct"/>
            <w:vAlign w:val="center"/>
          </w:tcPr>
          <w:p w14:paraId="018211D0"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10</w:t>
            </w:r>
          </w:p>
        </w:tc>
        <w:tc>
          <w:tcPr>
            <w:tcW w:w="1093" w:type="pct"/>
          </w:tcPr>
          <w:p w14:paraId="75F21CD2" w14:textId="77777777" w:rsidR="00CE7EA5" w:rsidRPr="00885968" w:rsidRDefault="00CE7EA5" w:rsidP="00585E8C">
            <w:pPr>
              <w:tabs>
                <w:tab w:val="left" w:pos="567"/>
              </w:tabs>
              <w:suppressAutoHyphens/>
              <w:jc w:val="center"/>
              <w:rPr>
                <w:rFonts w:ascii="Arial" w:hAnsi="Arial" w:cs="Arial"/>
                <w:sz w:val="22"/>
                <w:szCs w:val="22"/>
              </w:rPr>
            </w:pPr>
          </w:p>
        </w:tc>
      </w:tr>
      <w:tr w:rsidR="003351A1" w:rsidRPr="00885968" w14:paraId="5D773C88" w14:textId="77777777" w:rsidTr="006B3C44">
        <w:tc>
          <w:tcPr>
            <w:tcW w:w="2814" w:type="pct"/>
          </w:tcPr>
          <w:p w14:paraId="4ED615C6" w14:textId="77777777" w:rsidR="00CE7EA5" w:rsidRPr="00885968" w:rsidRDefault="00CE7EA5" w:rsidP="00585E8C">
            <w:pPr>
              <w:numPr>
                <w:ilvl w:val="0"/>
                <w:numId w:val="21"/>
              </w:numPr>
              <w:tabs>
                <w:tab w:val="left" w:pos="567"/>
              </w:tabs>
              <w:suppressAutoHyphens/>
              <w:ind w:left="0" w:firstLine="0"/>
              <w:rPr>
                <w:rFonts w:ascii="Arial" w:hAnsi="Arial" w:cs="Arial"/>
                <w:sz w:val="22"/>
                <w:szCs w:val="22"/>
              </w:rPr>
            </w:pPr>
            <w:r w:rsidRPr="00885968">
              <w:rPr>
                <w:rFonts w:ascii="Arial" w:hAnsi="Arial" w:cs="Arial"/>
                <w:sz w:val="22"/>
                <w:szCs w:val="22"/>
              </w:rPr>
              <w:t>Paslaugos teikėjas taiso projektinę dokumentaciją ir pateikia tiesiogiai AB „Via Lietuva“ atstovams el. paštu pakartotinei peržiūrai. Prie gautų pastabų pateikiami atsakymai ir / ar nurodoma pataisymo vieta projektinėje dokumentacijoje (*.</w:t>
            </w:r>
            <w:proofErr w:type="spellStart"/>
            <w:r w:rsidRPr="00885968">
              <w:rPr>
                <w:rFonts w:ascii="Arial" w:hAnsi="Arial" w:cs="Arial"/>
                <w:sz w:val="22"/>
                <w:szCs w:val="22"/>
              </w:rPr>
              <w:t>doc</w:t>
            </w:r>
            <w:proofErr w:type="spellEnd"/>
            <w:r w:rsidRPr="00885968">
              <w:rPr>
                <w:rFonts w:ascii="Arial" w:hAnsi="Arial" w:cs="Arial"/>
                <w:sz w:val="22"/>
                <w:szCs w:val="22"/>
              </w:rPr>
              <w:t xml:space="preserve"> arba (*.</w:t>
            </w:r>
            <w:proofErr w:type="spellStart"/>
            <w:r w:rsidRPr="00885968">
              <w:rPr>
                <w:rFonts w:ascii="Arial" w:hAnsi="Arial" w:cs="Arial"/>
                <w:sz w:val="22"/>
                <w:szCs w:val="22"/>
              </w:rPr>
              <w:t>xlsx</w:t>
            </w:r>
            <w:proofErr w:type="spellEnd"/>
            <w:r w:rsidRPr="00885968">
              <w:rPr>
                <w:rFonts w:ascii="Arial" w:hAnsi="Arial" w:cs="Arial"/>
                <w:sz w:val="22"/>
                <w:szCs w:val="22"/>
              </w:rPr>
              <w:t xml:space="preserve"> formatu)</w:t>
            </w:r>
          </w:p>
        </w:tc>
        <w:tc>
          <w:tcPr>
            <w:tcW w:w="1093" w:type="pct"/>
            <w:vAlign w:val="center"/>
          </w:tcPr>
          <w:p w14:paraId="060E214E"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Paslaugos teikėjo atsakomybė</w:t>
            </w:r>
          </w:p>
        </w:tc>
        <w:tc>
          <w:tcPr>
            <w:tcW w:w="1093" w:type="pct"/>
            <w:vMerge w:val="restart"/>
            <w:vAlign w:val="center"/>
          </w:tcPr>
          <w:p w14:paraId="67204EAD"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Šios dvi procedūros kartojamos tol, kol projektas yra pataisomas</w:t>
            </w:r>
          </w:p>
        </w:tc>
      </w:tr>
      <w:tr w:rsidR="003351A1" w:rsidRPr="00885968" w14:paraId="4A231635" w14:textId="77777777" w:rsidTr="006B3C44">
        <w:trPr>
          <w:trHeight w:val="569"/>
        </w:trPr>
        <w:tc>
          <w:tcPr>
            <w:tcW w:w="2814" w:type="pct"/>
          </w:tcPr>
          <w:p w14:paraId="425A06A5" w14:textId="77777777" w:rsidR="00CE7EA5" w:rsidRPr="00885968" w:rsidRDefault="00CE7EA5" w:rsidP="00585E8C">
            <w:pPr>
              <w:numPr>
                <w:ilvl w:val="0"/>
                <w:numId w:val="21"/>
              </w:numPr>
              <w:tabs>
                <w:tab w:val="left" w:pos="567"/>
              </w:tabs>
              <w:suppressAutoHyphens/>
              <w:ind w:left="0" w:firstLine="0"/>
              <w:rPr>
                <w:rFonts w:ascii="Arial" w:hAnsi="Arial" w:cs="Arial"/>
                <w:sz w:val="22"/>
                <w:szCs w:val="22"/>
              </w:rPr>
            </w:pPr>
            <w:r w:rsidRPr="00885968">
              <w:rPr>
                <w:rFonts w:ascii="Arial" w:hAnsi="Arial" w:cs="Arial"/>
                <w:sz w:val="22"/>
                <w:szCs w:val="22"/>
              </w:rPr>
              <w:t>AB „Via Lietuva“ atstovai pakartotinai peržiūri teikiamus projektinius pasiūlymus.</w:t>
            </w:r>
          </w:p>
        </w:tc>
        <w:tc>
          <w:tcPr>
            <w:tcW w:w="1093" w:type="pct"/>
            <w:vAlign w:val="center"/>
          </w:tcPr>
          <w:p w14:paraId="12BDCE99"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5</w:t>
            </w:r>
          </w:p>
        </w:tc>
        <w:tc>
          <w:tcPr>
            <w:tcW w:w="1093" w:type="pct"/>
            <w:vMerge/>
          </w:tcPr>
          <w:p w14:paraId="16AB7137" w14:textId="77777777" w:rsidR="00CE7EA5" w:rsidRPr="00885968" w:rsidRDefault="00CE7EA5" w:rsidP="00585E8C">
            <w:pPr>
              <w:tabs>
                <w:tab w:val="left" w:pos="567"/>
              </w:tabs>
              <w:suppressAutoHyphens/>
              <w:rPr>
                <w:rFonts w:ascii="Arial" w:hAnsi="Arial" w:cs="Arial"/>
                <w:sz w:val="22"/>
                <w:szCs w:val="22"/>
              </w:rPr>
            </w:pPr>
          </w:p>
        </w:tc>
      </w:tr>
    </w:tbl>
    <w:p w14:paraId="3F17D72E" w14:textId="77777777" w:rsidR="00CE7EA5" w:rsidRPr="00885968" w:rsidRDefault="00CE7EA5" w:rsidP="00585E8C">
      <w:pPr>
        <w:tabs>
          <w:tab w:val="left" w:pos="567"/>
        </w:tabs>
        <w:suppressAutoHyphens/>
        <w:rPr>
          <w:rFonts w:ascii="Arial" w:hAnsi="Arial" w:cs="Arial"/>
          <w:sz w:val="22"/>
          <w:szCs w:val="22"/>
        </w:rPr>
      </w:pPr>
    </w:p>
    <w:p w14:paraId="10A6D715"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r w:rsidRPr="00885968">
        <w:rPr>
          <w:rFonts w:ascii="Arial" w:hAnsi="Arial" w:cs="Arial"/>
          <w:sz w:val="22"/>
          <w:szCs w:val="22"/>
        </w:rPr>
        <w:t>Kelių saugumo audito atlikimas (organizuoja AB „Via Lietuva“) ir taisymas pagal audito pateiktas pastabas. AB „Via Lietuva“ pritarimas, kad projekto sprendiniai pataisyti pagal audito pastabas.</w:t>
      </w:r>
    </w:p>
    <w:p w14:paraId="6B95EC29" w14:textId="77777777" w:rsidR="00CE7EA5" w:rsidRPr="00885968" w:rsidRDefault="00CE7EA5" w:rsidP="00585E8C">
      <w:pPr>
        <w:tabs>
          <w:tab w:val="left" w:pos="567"/>
          <w:tab w:val="left" w:pos="851"/>
        </w:tabs>
        <w:suppressAutoHyphens/>
        <w:spacing w:before="120"/>
        <w:rPr>
          <w:rFonts w:ascii="Arial" w:hAnsi="Arial" w:cs="Arial"/>
          <w:sz w:val="22"/>
          <w:szCs w:val="22"/>
        </w:rPr>
      </w:pPr>
      <w:r w:rsidRPr="00885968">
        <w:rPr>
          <w:rFonts w:ascii="Arial" w:hAnsi="Arial" w:cs="Arial"/>
          <w:sz w:val="22"/>
          <w:szCs w:val="22"/>
        </w:rPr>
        <w:t>Paslaugos teikėjas pateikia AB „Via Lietuva“ prašymą su projektine dokumentacija dėl kelių saugumo audito atlikimo (bendruoju el. paštu ar kitomis priemonėmis), prašymas užregistruojamas. Audito atlikimo pradžia laikoma sekanti diena po registracijos.</w:t>
      </w:r>
    </w:p>
    <w:p w14:paraId="7191CF30" w14:textId="77777777" w:rsidR="00CE7EA5" w:rsidRPr="00885968" w:rsidRDefault="00CE7EA5" w:rsidP="00585E8C">
      <w:pPr>
        <w:tabs>
          <w:tab w:val="left" w:pos="567"/>
          <w:tab w:val="left" w:pos="851"/>
        </w:tabs>
        <w:suppressAutoHyphens/>
        <w:rPr>
          <w:rFonts w:ascii="Arial" w:hAnsi="Arial" w:cs="Arial"/>
          <w:sz w:val="22"/>
          <w:szCs w:val="22"/>
        </w:rPr>
      </w:pPr>
      <w:r w:rsidRPr="00885968">
        <w:rPr>
          <w:rFonts w:ascii="Arial" w:hAnsi="Arial" w:cs="Arial"/>
          <w:sz w:val="22"/>
          <w:szCs w:val="22"/>
        </w:rPr>
        <w:t>Audito procedūrai turi būti pateikta kuo išsamesnė projekto informacija, kurio apimtis yra nurodyta Kelių saugumo audito atlikimo reikalavimų ir tvarkos apraše.</w:t>
      </w:r>
    </w:p>
    <w:p w14:paraId="01C64CAB" w14:textId="77777777" w:rsidR="00CE7EA5" w:rsidRPr="00885968" w:rsidRDefault="00CE7EA5" w:rsidP="00585E8C">
      <w:pPr>
        <w:tabs>
          <w:tab w:val="left" w:pos="284"/>
          <w:tab w:val="left" w:pos="567"/>
        </w:tabs>
        <w:suppressAutoHyphens/>
        <w:spacing w:before="120"/>
        <w:rPr>
          <w:rFonts w:ascii="Arial" w:hAnsi="Arial" w:cs="Arial"/>
          <w:b/>
          <w:bCs/>
          <w:sz w:val="22"/>
          <w:szCs w:val="22"/>
        </w:rPr>
      </w:pPr>
      <w:r w:rsidRPr="00885968">
        <w:rPr>
          <w:rFonts w:ascii="Arial" w:hAnsi="Arial" w:cs="Arial"/>
          <w:b/>
          <w:bCs/>
          <w:sz w:val="22"/>
          <w:szCs w:val="22"/>
        </w:rPr>
        <w:t>Terminai:</w:t>
      </w:r>
    </w:p>
    <w:tbl>
      <w:tblPr>
        <w:tblStyle w:val="Lentelstinklelis"/>
        <w:tblW w:w="4739" w:type="pct"/>
        <w:tblInd w:w="562" w:type="dxa"/>
        <w:tblLook w:val="04A0" w:firstRow="1" w:lastRow="0" w:firstColumn="1" w:lastColumn="0" w:noHBand="0" w:noVBand="1"/>
      </w:tblPr>
      <w:tblGrid>
        <w:gridCol w:w="5135"/>
        <w:gridCol w:w="1995"/>
        <w:gridCol w:w="1995"/>
      </w:tblGrid>
      <w:tr w:rsidR="003351A1" w:rsidRPr="00885968" w14:paraId="69FC0702" w14:textId="77777777" w:rsidTr="006B3C44">
        <w:trPr>
          <w:trHeight w:val="795"/>
          <w:tblHeader/>
        </w:trPr>
        <w:tc>
          <w:tcPr>
            <w:tcW w:w="2814" w:type="pct"/>
            <w:vAlign w:val="center"/>
          </w:tcPr>
          <w:p w14:paraId="2F77E2B6" w14:textId="77777777" w:rsidR="00CE7EA5" w:rsidRPr="00885968" w:rsidRDefault="00CE7EA5" w:rsidP="00585E8C">
            <w:pPr>
              <w:tabs>
                <w:tab w:val="left" w:pos="567"/>
                <w:tab w:val="left" w:pos="851"/>
              </w:tabs>
              <w:suppressAutoHyphens/>
              <w:jc w:val="center"/>
              <w:rPr>
                <w:rFonts w:ascii="Arial" w:hAnsi="Arial" w:cs="Arial"/>
                <w:b/>
                <w:bCs/>
                <w:sz w:val="22"/>
                <w:szCs w:val="22"/>
              </w:rPr>
            </w:pPr>
            <w:r w:rsidRPr="00885968">
              <w:rPr>
                <w:rFonts w:ascii="Arial" w:hAnsi="Arial" w:cs="Arial"/>
                <w:b/>
                <w:bCs/>
                <w:sz w:val="22"/>
                <w:szCs w:val="22"/>
              </w:rPr>
              <w:t>Veiksmas</w:t>
            </w:r>
          </w:p>
        </w:tc>
        <w:tc>
          <w:tcPr>
            <w:tcW w:w="1093" w:type="pct"/>
            <w:vAlign w:val="center"/>
          </w:tcPr>
          <w:p w14:paraId="25412881" w14:textId="77777777" w:rsidR="00CE7EA5" w:rsidRPr="00885968" w:rsidRDefault="00CE7EA5" w:rsidP="00585E8C">
            <w:pPr>
              <w:tabs>
                <w:tab w:val="left" w:pos="567"/>
                <w:tab w:val="left" w:pos="810"/>
              </w:tabs>
              <w:suppressAutoHyphens/>
              <w:jc w:val="center"/>
              <w:rPr>
                <w:rFonts w:ascii="Arial" w:hAnsi="Arial" w:cs="Arial"/>
                <w:b/>
                <w:bCs/>
                <w:sz w:val="22"/>
                <w:szCs w:val="22"/>
              </w:rPr>
            </w:pPr>
            <w:r w:rsidRPr="00885968">
              <w:rPr>
                <w:rFonts w:ascii="Arial" w:hAnsi="Arial" w:cs="Arial"/>
                <w:b/>
                <w:bCs/>
                <w:sz w:val="22"/>
                <w:szCs w:val="22"/>
              </w:rPr>
              <w:t xml:space="preserve">Darbo dienų skaičius, </w:t>
            </w:r>
            <w:proofErr w:type="spellStart"/>
            <w:r w:rsidRPr="00885968">
              <w:rPr>
                <w:rFonts w:ascii="Arial" w:hAnsi="Arial" w:cs="Arial"/>
                <w:b/>
                <w:bCs/>
                <w:sz w:val="22"/>
                <w:szCs w:val="22"/>
              </w:rPr>
              <w:t>max</w:t>
            </w:r>
            <w:proofErr w:type="spellEnd"/>
          </w:p>
        </w:tc>
        <w:tc>
          <w:tcPr>
            <w:tcW w:w="1093" w:type="pct"/>
          </w:tcPr>
          <w:p w14:paraId="4FBB92D0" w14:textId="77777777" w:rsidR="00CE7EA5" w:rsidRPr="00885968" w:rsidRDefault="00CE7EA5" w:rsidP="00585E8C">
            <w:pPr>
              <w:tabs>
                <w:tab w:val="left" w:pos="567"/>
                <w:tab w:val="left" w:pos="851"/>
              </w:tabs>
              <w:suppressAutoHyphens/>
              <w:jc w:val="center"/>
              <w:rPr>
                <w:rFonts w:ascii="Arial" w:hAnsi="Arial" w:cs="Arial"/>
                <w:b/>
                <w:bCs/>
                <w:sz w:val="22"/>
                <w:szCs w:val="22"/>
              </w:rPr>
            </w:pPr>
          </w:p>
        </w:tc>
      </w:tr>
      <w:tr w:rsidR="003351A1" w:rsidRPr="00885968" w14:paraId="73511975" w14:textId="77777777" w:rsidTr="006B3C44">
        <w:trPr>
          <w:trHeight w:val="687"/>
        </w:trPr>
        <w:tc>
          <w:tcPr>
            <w:tcW w:w="2814" w:type="pct"/>
            <w:vAlign w:val="center"/>
          </w:tcPr>
          <w:p w14:paraId="04A5C294" w14:textId="77777777" w:rsidR="00CE7EA5" w:rsidRPr="00885968" w:rsidRDefault="00CE7EA5" w:rsidP="00585E8C">
            <w:pPr>
              <w:numPr>
                <w:ilvl w:val="0"/>
                <w:numId w:val="22"/>
              </w:numPr>
              <w:tabs>
                <w:tab w:val="left" w:pos="567"/>
              </w:tabs>
              <w:suppressAutoHyphens/>
              <w:ind w:left="0" w:firstLine="0"/>
              <w:rPr>
                <w:rFonts w:ascii="Arial" w:hAnsi="Arial" w:cs="Arial"/>
                <w:sz w:val="22"/>
                <w:szCs w:val="22"/>
              </w:rPr>
            </w:pPr>
            <w:r w:rsidRPr="00885968">
              <w:rPr>
                <w:rFonts w:ascii="Arial" w:hAnsi="Arial" w:cs="Arial"/>
                <w:sz w:val="22"/>
                <w:szCs w:val="22"/>
              </w:rPr>
              <w:t>Auditui skirta projektinė dokumentacija perduodama auditoriui</w:t>
            </w:r>
          </w:p>
        </w:tc>
        <w:tc>
          <w:tcPr>
            <w:tcW w:w="1093" w:type="pct"/>
            <w:vAlign w:val="center"/>
          </w:tcPr>
          <w:p w14:paraId="66265BFD"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2</w:t>
            </w:r>
          </w:p>
        </w:tc>
        <w:tc>
          <w:tcPr>
            <w:tcW w:w="1093" w:type="pct"/>
            <w:vMerge w:val="restart"/>
            <w:vAlign w:val="center"/>
          </w:tcPr>
          <w:p w14:paraId="68A3E9E6"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Audito atlikimo terminas pagal sutartį – 28 d. d.</w:t>
            </w:r>
          </w:p>
        </w:tc>
      </w:tr>
      <w:tr w:rsidR="003351A1" w:rsidRPr="00885968" w14:paraId="4A46A6A0" w14:textId="77777777" w:rsidTr="006B3C44">
        <w:tc>
          <w:tcPr>
            <w:tcW w:w="2814" w:type="pct"/>
          </w:tcPr>
          <w:p w14:paraId="094A95D8" w14:textId="77777777" w:rsidR="00CE7EA5" w:rsidRPr="00885968" w:rsidRDefault="00CE7EA5" w:rsidP="00585E8C">
            <w:pPr>
              <w:numPr>
                <w:ilvl w:val="0"/>
                <w:numId w:val="22"/>
              </w:numPr>
              <w:tabs>
                <w:tab w:val="left" w:pos="567"/>
              </w:tabs>
              <w:suppressAutoHyphens/>
              <w:ind w:left="0" w:firstLine="0"/>
              <w:rPr>
                <w:rFonts w:ascii="Arial" w:hAnsi="Arial" w:cs="Arial"/>
                <w:sz w:val="22"/>
                <w:szCs w:val="22"/>
              </w:rPr>
            </w:pPr>
            <w:r w:rsidRPr="00885968">
              <w:rPr>
                <w:rFonts w:ascii="Arial" w:hAnsi="Arial" w:cs="Arial"/>
                <w:sz w:val="22"/>
                <w:szCs w:val="22"/>
              </w:rPr>
              <w:t>Atliekama audito procedūra ir iš auditoriaus gaunama ataskaita. Ataskaita persiunčiama paslaugos teikėjui el. paštu</w:t>
            </w:r>
          </w:p>
        </w:tc>
        <w:tc>
          <w:tcPr>
            <w:tcW w:w="1093" w:type="pct"/>
            <w:vAlign w:val="center"/>
          </w:tcPr>
          <w:p w14:paraId="0D632829"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16</w:t>
            </w:r>
          </w:p>
        </w:tc>
        <w:tc>
          <w:tcPr>
            <w:tcW w:w="1093" w:type="pct"/>
            <w:vMerge/>
          </w:tcPr>
          <w:p w14:paraId="30085236" w14:textId="77777777" w:rsidR="00CE7EA5" w:rsidRPr="00885968" w:rsidRDefault="00CE7EA5" w:rsidP="00585E8C">
            <w:pPr>
              <w:tabs>
                <w:tab w:val="left" w:pos="567"/>
              </w:tabs>
              <w:suppressAutoHyphens/>
              <w:jc w:val="center"/>
              <w:rPr>
                <w:rFonts w:ascii="Arial" w:hAnsi="Arial" w:cs="Arial"/>
                <w:sz w:val="22"/>
                <w:szCs w:val="22"/>
              </w:rPr>
            </w:pPr>
          </w:p>
        </w:tc>
      </w:tr>
      <w:tr w:rsidR="003351A1" w:rsidRPr="00885968" w14:paraId="27F58BA3" w14:textId="77777777" w:rsidTr="006B3C44">
        <w:trPr>
          <w:trHeight w:val="351"/>
        </w:trPr>
        <w:tc>
          <w:tcPr>
            <w:tcW w:w="2814" w:type="pct"/>
          </w:tcPr>
          <w:p w14:paraId="13732D22" w14:textId="77777777" w:rsidR="00CE7EA5" w:rsidRPr="00885968" w:rsidRDefault="00CE7EA5" w:rsidP="00585E8C">
            <w:pPr>
              <w:numPr>
                <w:ilvl w:val="0"/>
                <w:numId w:val="22"/>
              </w:numPr>
              <w:tabs>
                <w:tab w:val="left" w:pos="567"/>
              </w:tabs>
              <w:suppressAutoHyphens/>
              <w:ind w:left="0" w:firstLine="0"/>
              <w:rPr>
                <w:rFonts w:ascii="Arial" w:hAnsi="Arial" w:cs="Arial"/>
                <w:sz w:val="22"/>
                <w:szCs w:val="22"/>
              </w:rPr>
            </w:pPr>
            <w:r w:rsidRPr="00885968">
              <w:rPr>
                <w:rFonts w:ascii="Arial" w:hAnsi="Arial" w:cs="Arial"/>
                <w:sz w:val="22"/>
                <w:szCs w:val="22"/>
              </w:rPr>
              <w:t>Suorganizuojamas audito posėdis</w:t>
            </w:r>
          </w:p>
        </w:tc>
        <w:tc>
          <w:tcPr>
            <w:tcW w:w="1093" w:type="pct"/>
            <w:vAlign w:val="center"/>
          </w:tcPr>
          <w:p w14:paraId="44971F22"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5</w:t>
            </w:r>
          </w:p>
        </w:tc>
        <w:tc>
          <w:tcPr>
            <w:tcW w:w="1093" w:type="pct"/>
            <w:vMerge/>
          </w:tcPr>
          <w:p w14:paraId="74923483" w14:textId="77777777" w:rsidR="00CE7EA5" w:rsidRPr="00885968" w:rsidRDefault="00CE7EA5" w:rsidP="00585E8C">
            <w:pPr>
              <w:tabs>
                <w:tab w:val="left" w:pos="567"/>
              </w:tabs>
              <w:suppressAutoHyphens/>
              <w:jc w:val="center"/>
              <w:rPr>
                <w:rFonts w:ascii="Arial" w:hAnsi="Arial" w:cs="Arial"/>
                <w:sz w:val="22"/>
                <w:szCs w:val="22"/>
              </w:rPr>
            </w:pPr>
          </w:p>
        </w:tc>
      </w:tr>
      <w:tr w:rsidR="003351A1" w:rsidRPr="00885968" w14:paraId="37C9256A" w14:textId="77777777" w:rsidTr="006B3C44">
        <w:tc>
          <w:tcPr>
            <w:tcW w:w="2814" w:type="pct"/>
          </w:tcPr>
          <w:p w14:paraId="11FAC469" w14:textId="77777777" w:rsidR="00CE7EA5" w:rsidRPr="00885968" w:rsidRDefault="00CE7EA5" w:rsidP="00585E8C">
            <w:pPr>
              <w:numPr>
                <w:ilvl w:val="0"/>
                <w:numId w:val="22"/>
              </w:numPr>
              <w:tabs>
                <w:tab w:val="left" w:pos="567"/>
              </w:tabs>
              <w:suppressAutoHyphens/>
              <w:ind w:left="0" w:firstLine="0"/>
              <w:rPr>
                <w:rFonts w:ascii="Arial" w:hAnsi="Arial" w:cs="Arial"/>
                <w:sz w:val="22"/>
                <w:szCs w:val="22"/>
              </w:rPr>
            </w:pPr>
            <w:r w:rsidRPr="00885968">
              <w:rPr>
                <w:rFonts w:ascii="Arial" w:hAnsi="Arial" w:cs="Arial"/>
                <w:sz w:val="22"/>
                <w:szCs w:val="22"/>
              </w:rPr>
              <w:t>Parengiamas ir užregistruojamas audito posėdžio protokolas bei išsiunčiamas paslaugos teikėjui el. paštu</w:t>
            </w:r>
          </w:p>
        </w:tc>
        <w:tc>
          <w:tcPr>
            <w:tcW w:w="1093" w:type="pct"/>
            <w:vAlign w:val="center"/>
          </w:tcPr>
          <w:p w14:paraId="5C4D9B9A"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5</w:t>
            </w:r>
          </w:p>
        </w:tc>
        <w:tc>
          <w:tcPr>
            <w:tcW w:w="1093" w:type="pct"/>
            <w:vMerge/>
          </w:tcPr>
          <w:p w14:paraId="28574A46" w14:textId="77777777" w:rsidR="00CE7EA5" w:rsidRPr="00885968" w:rsidRDefault="00CE7EA5" w:rsidP="00585E8C">
            <w:pPr>
              <w:tabs>
                <w:tab w:val="left" w:pos="567"/>
              </w:tabs>
              <w:suppressAutoHyphens/>
              <w:jc w:val="center"/>
              <w:rPr>
                <w:rFonts w:ascii="Arial" w:hAnsi="Arial" w:cs="Arial"/>
                <w:sz w:val="22"/>
                <w:szCs w:val="22"/>
              </w:rPr>
            </w:pPr>
          </w:p>
        </w:tc>
      </w:tr>
      <w:tr w:rsidR="003351A1" w:rsidRPr="00885968" w14:paraId="48BF63AD" w14:textId="77777777" w:rsidTr="006B3C44">
        <w:tc>
          <w:tcPr>
            <w:tcW w:w="2814" w:type="pct"/>
          </w:tcPr>
          <w:p w14:paraId="3AAD2003" w14:textId="77777777" w:rsidR="00CE7EA5" w:rsidRPr="00885968" w:rsidRDefault="00CE7EA5" w:rsidP="00585E8C">
            <w:pPr>
              <w:numPr>
                <w:ilvl w:val="0"/>
                <w:numId w:val="22"/>
              </w:numPr>
              <w:tabs>
                <w:tab w:val="left" w:pos="567"/>
              </w:tabs>
              <w:suppressAutoHyphens/>
              <w:ind w:left="0" w:firstLine="0"/>
              <w:rPr>
                <w:rFonts w:ascii="Arial" w:hAnsi="Arial" w:cs="Arial"/>
                <w:i/>
                <w:iCs/>
                <w:sz w:val="22"/>
                <w:szCs w:val="22"/>
              </w:rPr>
            </w:pPr>
            <w:r w:rsidRPr="00885968">
              <w:rPr>
                <w:rFonts w:ascii="Arial" w:hAnsi="Arial" w:cs="Arial"/>
                <w:sz w:val="22"/>
                <w:szCs w:val="22"/>
              </w:rPr>
              <w:lastRenderedPageBreak/>
              <w:t xml:space="preserve">Paslaugos teikėjas pataisytą projektą turi pateikti AB „Via Lietuva“ </w:t>
            </w:r>
            <w:r w:rsidRPr="00885968">
              <w:rPr>
                <w:rFonts w:ascii="Arial" w:hAnsi="Arial" w:cs="Arial"/>
                <w:i/>
                <w:iCs/>
                <w:sz w:val="22"/>
                <w:szCs w:val="22"/>
              </w:rPr>
              <w:t>(</w:t>
            </w:r>
            <w:proofErr w:type="spellStart"/>
            <w:r w:rsidRPr="00885968">
              <w:rPr>
                <w:rFonts w:ascii="Arial" w:hAnsi="Arial" w:cs="Arial"/>
                <w:i/>
                <w:iCs/>
                <w:sz w:val="22"/>
                <w:szCs w:val="22"/>
              </w:rPr>
              <w:t>eismo.sauga@vialietuva.lt</w:t>
            </w:r>
            <w:proofErr w:type="spellEnd"/>
            <w:r w:rsidRPr="00885968">
              <w:rPr>
                <w:rFonts w:ascii="Arial" w:hAnsi="Arial" w:cs="Arial"/>
                <w:i/>
                <w:iCs/>
                <w:sz w:val="22"/>
                <w:szCs w:val="22"/>
              </w:rPr>
              <w:t>).</w:t>
            </w:r>
          </w:p>
          <w:p w14:paraId="1EB1D807" w14:textId="77777777" w:rsidR="00CE7EA5" w:rsidRPr="00885968" w:rsidRDefault="00CE7EA5" w:rsidP="00585E8C">
            <w:pPr>
              <w:tabs>
                <w:tab w:val="left" w:pos="567"/>
              </w:tabs>
              <w:suppressAutoHyphens/>
              <w:rPr>
                <w:rFonts w:ascii="Arial" w:hAnsi="Arial" w:cs="Arial"/>
                <w:sz w:val="22"/>
                <w:szCs w:val="22"/>
              </w:rPr>
            </w:pPr>
            <w:r w:rsidRPr="00885968">
              <w:rPr>
                <w:rFonts w:ascii="Arial" w:hAnsi="Arial" w:cs="Arial"/>
                <w:sz w:val="22"/>
                <w:szCs w:val="22"/>
              </w:rPr>
              <w:t xml:space="preserve">Protokolo nutarime esant papildomai išlygai (pvz., nurodymai projektuotojui papildomai įvertinti situaciją ir pan.), kartu su pataisytu projektu turi būti pateikti argumentuoti paaiškinimai dėl priimtų projektinių sprendinių. </w:t>
            </w:r>
          </w:p>
        </w:tc>
        <w:tc>
          <w:tcPr>
            <w:tcW w:w="1093" w:type="pct"/>
            <w:vAlign w:val="center"/>
          </w:tcPr>
          <w:p w14:paraId="27B93C37"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Paslaugos teikėjo atsakomybė</w:t>
            </w:r>
          </w:p>
        </w:tc>
        <w:tc>
          <w:tcPr>
            <w:tcW w:w="1093" w:type="pct"/>
            <w:vMerge w:val="restart"/>
            <w:vAlign w:val="center"/>
          </w:tcPr>
          <w:p w14:paraId="0847E240"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Sprendinių taisymas pagal pastabas</w:t>
            </w:r>
          </w:p>
        </w:tc>
      </w:tr>
      <w:tr w:rsidR="003351A1" w:rsidRPr="00885968" w14:paraId="0D937943" w14:textId="77777777" w:rsidTr="006B3C44">
        <w:tc>
          <w:tcPr>
            <w:tcW w:w="2814" w:type="pct"/>
          </w:tcPr>
          <w:p w14:paraId="715FC70D" w14:textId="77777777" w:rsidR="00CE7EA5" w:rsidRPr="00885968" w:rsidRDefault="00CE7EA5" w:rsidP="00585E8C">
            <w:pPr>
              <w:numPr>
                <w:ilvl w:val="0"/>
                <w:numId w:val="22"/>
              </w:numPr>
              <w:tabs>
                <w:tab w:val="left" w:pos="567"/>
              </w:tabs>
              <w:suppressAutoHyphens/>
              <w:ind w:left="0" w:firstLine="0"/>
              <w:rPr>
                <w:rFonts w:ascii="Arial" w:hAnsi="Arial" w:cs="Arial"/>
                <w:sz w:val="22"/>
                <w:szCs w:val="22"/>
              </w:rPr>
            </w:pPr>
            <w:r w:rsidRPr="00885968">
              <w:rPr>
                <w:rFonts w:ascii="Arial" w:hAnsi="Arial" w:cs="Arial"/>
                <w:sz w:val="22"/>
                <w:szCs w:val="22"/>
              </w:rPr>
              <w:t>AB „Via Lietuva“ tikrina paslaugos teikėjo pateiktą pataisytą projektinę dokumentaciją. Jei sprendiniai pataisyti pagal pastabas, išsiunčiamas patvirtinimas el. paštu. Kitu atveju el. paštu išsiunčiamos pastabos.</w:t>
            </w:r>
          </w:p>
        </w:tc>
        <w:tc>
          <w:tcPr>
            <w:tcW w:w="1093" w:type="pct"/>
            <w:vAlign w:val="center"/>
          </w:tcPr>
          <w:p w14:paraId="02642A73"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10</w:t>
            </w:r>
          </w:p>
        </w:tc>
        <w:tc>
          <w:tcPr>
            <w:tcW w:w="1093" w:type="pct"/>
            <w:vMerge/>
          </w:tcPr>
          <w:p w14:paraId="57BD2078" w14:textId="77777777" w:rsidR="00CE7EA5" w:rsidRPr="00885968" w:rsidRDefault="00CE7EA5" w:rsidP="00585E8C">
            <w:pPr>
              <w:tabs>
                <w:tab w:val="left" w:pos="567"/>
                <w:tab w:val="left" w:pos="851"/>
              </w:tabs>
              <w:suppressAutoHyphens/>
              <w:jc w:val="center"/>
              <w:rPr>
                <w:rFonts w:ascii="Arial" w:hAnsi="Arial" w:cs="Arial"/>
                <w:sz w:val="22"/>
                <w:szCs w:val="22"/>
              </w:rPr>
            </w:pPr>
          </w:p>
        </w:tc>
      </w:tr>
    </w:tbl>
    <w:p w14:paraId="6D9FA567" w14:textId="77777777" w:rsidR="00CE7EA5" w:rsidRPr="00885968" w:rsidRDefault="00CE7EA5" w:rsidP="00585E8C">
      <w:pPr>
        <w:tabs>
          <w:tab w:val="left" w:pos="284"/>
          <w:tab w:val="left" w:pos="567"/>
        </w:tabs>
        <w:suppressAutoHyphens/>
        <w:rPr>
          <w:rFonts w:ascii="Arial" w:hAnsi="Arial" w:cs="Arial"/>
          <w:sz w:val="22"/>
          <w:szCs w:val="22"/>
        </w:rPr>
      </w:pPr>
    </w:p>
    <w:p w14:paraId="209944C0" w14:textId="77777777" w:rsidR="00CE7EA5" w:rsidRPr="00885968" w:rsidRDefault="00CE7EA5" w:rsidP="00585E8C">
      <w:pPr>
        <w:tabs>
          <w:tab w:val="left" w:pos="284"/>
          <w:tab w:val="left" w:pos="567"/>
        </w:tabs>
        <w:suppressAutoHyphens/>
        <w:rPr>
          <w:rFonts w:ascii="Arial" w:hAnsi="Arial" w:cs="Arial"/>
          <w:sz w:val="22"/>
          <w:szCs w:val="22"/>
        </w:rPr>
      </w:pPr>
      <w:r w:rsidRPr="00885968">
        <w:rPr>
          <w:rFonts w:ascii="Arial" w:hAnsi="Arial" w:cs="Arial"/>
          <w:sz w:val="22"/>
          <w:szCs w:val="22"/>
        </w:rPr>
        <w:t>AB „Via Lietuva“ nustačius papildomus saugaus eismo trūkumus (kurie nebuvo įvertinti kelių saugumo audito metu), Paslaugos teikėjas įsipareigoja ištaisyti/patikslinti saugaus eismo trūkumus, bet kuriame projekto rengimo etape.</w:t>
      </w:r>
    </w:p>
    <w:p w14:paraId="32EF359E" w14:textId="77777777" w:rsidR="00CE7EA5" w:rsidRPr="00885968" w:rsidRDefault="00CE7EA5" w:rsidP="00585E8C">
      <w:pPr>
        <w:pStyle w:val="Sraopastraipa"/>
        <w:numPr>
          <w:ilvl w:val="1"/>
          <w:numId w:val="9"/>
        </w:numPr>
        <w:tabs>
          <w:tab w:val="left" w:pos="567"/>
        </w:tabs>
        <w:ind w:left="0" w:firstLine="0"/>
        <w:jc w:val="both"/>
        <w:rPr>
          <w:rFonts w:ascii="Arial" w:eastAsia="Times New Roman" w:hAnsi="Arial" w:cs="Arial"/>
          <w:sz w:val="22"/>
        </w:rPr>
      </w:pPr>
      <w:r w:rsidRPr="00885968">
        <w:rPr>
          <w:rFonts w:ascii="Arial" w:eastAsia="Times New Roman" w:hAnsi="Arial" w:cs="Arial"/>
          <w:sz w:val="22"/>
        </w:rPr>
        <w:t>Visuomenės informavimas apie numatomą statinių (jų dalių) projektavimą ir visuomenės dalyvavimas svarstant statinių (jų dalių) projektinius pasiūlymus (kai tai yra būtina teisės aktų nustatyta tvarka).</w:t>
      </w:r>
    </w:p>
    <w:p w14:paraId="1DE8CD43"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Projektinių pasiūlymų parengimas ir pateikimas AB „Via Lietuva“ peržiūrai. Sudėtis ir detalumas nurodytas STR 1.04.04:2017 „Statinio projektavimas, projekto ekspertizė“ 12 priede bei papildomai turi būti pateikiamas suvestinis darbų kiekių žiniaraštis ir statinio statybos skaičiuojamoji kaina.</w:t>
      </w:r>
    </w:p>
    <w:p w14:paraId="0717352C" w14:textId="77777777" w:rsidR="00CE7EA5" w:rsidRPr="00885968" w:rsidRDefault="00CE7EA5" w:rsidP="00585E8C">
      <w:pPr>
        <w:tabs>
          <w:tab w:val="left" w:pos="567"/>
        </w:tabs>
        <w:rPr>
          <w:rFonts w:ascii="Arial" w:hAnsi="Arial" w:cs="Arial"/>
          <w:b/>
          <w:bCs/>
          <w:sz w:val="22"/>
          <w:szCs w:val="22"/>
        </w:rPr>
      </w:pPr>
      <w:r w:rsidRPr="00885968">
        <w:rPr>
          <w:rFonts w:ascii="Arial" w:hAnsi="Arial" w:cs="Arial"/>
          <w:b/>
          <w:bCs/>
          <w:sz w:val="22"/>
          <w:szCs w:val="22"/>
        </w:rPr>
        <w:br w:type="page"/>
      </w:r>
    </w:p>
    <w:p w14:paraId="205F8472" w14:textId="77777777" w:rsidR="00CE7EA5" w:rsidRPr="00885968" w:rsidRDefault="00CE7EA5" w:rsidP="00585E8C">
      <w:pPr>
        <w:pStyle w:val="Sraopastraipa"/>
        <w:tabs>
          <w:tab w:val="left" w:pos="284"/>
          <w:tab w:val="left" w:pos="567"/>
        </w:tabs>
        <w:suppressAutoHyphens/>
        <w:spacing w:before="120"/>
        <w:ind w:left="0"/>
        <w:jc w:val="both"/>
        <w:rPr>
          <w:rFonts w:ascii="Arial" w:eastAsia="Times New Roman" w:hAnsi="Arial" w:cs="Arial"/>
          <w:b/>
          <w:bCs/>
          <w:sz w:val="22"/>
        </w:rPr>
      </w:pPr>
      <w:r w:rsidRPr="00885968">
        <w:rPr>
          <w:rFonts w:ascii="Arial" w:eastAsia="Times New Roman" w:hAnsi="Arial" w:cs="Arial"/>
          <w:b/>
          <w:bCs/>
          <w:sz w:val="22"/>
        </w:rPr>
        <w:lastRenderedPageBreak/>
        <w:t>Terminai:</w:t>
      </w:r>
    </w:p>
    <w:tbl>
      <w:tblPr>
        <w:tblStyle w:val="Lentelstinklelis"/>
        <w:tblW w:w="4739" w:type="pct"/>
        <w:tblInd w:w="562" w:type="dxa"/>
        <w:tblLook w:val="04A0" w:firstRow="1" w:lastRow="0" w:firstColumn="1" w:lastColumn="0" w:noHBand="0" w:noVBand="1"/>
      </w:tblPr>
      <w:tblGrid>
        <w:gridCol w:w="5135"/>
        <w:gridCol w:w="1995"/>
        <w:gridCol w:w="1995"/>
      </w:tblGrid>
      <w:tr w:rsidR="003351A1" w:rsidRPr="00885968" w14:paraId="145F708E" w14:textId="77777777" w:rsidTr="006B3C44">
        <w:trPr>
          <w:trHeight w:val="795"/>
          <w:tblHeader/>
        </w:trPr>
        <w:tc>
          <w:tcPr>
            <w:tcW w:w="2814" w:type="pct"/>
            <w:vAlign w:val="center"/>
          </w:tcPr>
          <w:p w14:paraId="0B68CA61" w14:textId="77777777" w:rsidR="00CE7EA5" w:rsidRPr="00885968" w:rsidRDefault="00CE7EA5" w:rsidP="00585E8C">
            <w:pPr>
              <w:tabs>
                <w:tab w:val="left" w:pos="567"/>
              </w:tabs>
              <w:suppressAutoHyphens/>
              <w:jc w:val="center"/>
              <w:rPr>
                <w:rFonts w:ascii="Arial" w:hAnsi="Arial" w:cs="Arial"/>
                <w:b/>
                <w:bCs/>
                <w:sz w:val="22"/>
                <w:szCs w:val="22"/>
              </w:rPr>
            </w:pPr>
            <w:r w:rsidRPr="00885968">
              <w:rPr>
                <w:rFonts w:ascii="Arial" w:hAnsi="Arial" w:cs="Arial"/>
                <w:b/>
                <w:bCs/>
                <w:sz w:val="22"/>
                <w:szCs w:val="22"/>
              </w:rPr>
              <w:t>Veiksmas</w:t>
            </w:r>
          </w:p>
        </w:tc>
        <w:tc>
          <w:tcPr>
            <w:tcW w:w="1093" w:type="pct"/>
            <w:vAlign w:val="center"/>
          </w:tcPr>
          <w:p w14:paraId="4E28B139" w14:textId="77777777" w:rsidR="00CE7EA5" w:rsidRPr="00885968" w:rsidRDefault="00CE7EA5" w:rsidP="00585E8C">
            <w:pPr>
              <w:tabs>
                <w:tab w:val="left" w:pos="567"/>
              </w:tabs>
              <w:suppressAutoHyphens/>
              <w:jc w:val="center"/>
              <w:rPr>
                <w:rFonts w:ascii="Arial" w:hAnsi="Arial" w:cs="Arial"/>
                <w:b/>
                <w:bCs/>
                <w:sz w:val="22"/>
                <w:szCs w:val="22"/>
              </w:rPr>
            </w:pPr>
            <w:r w:rsidRPr="00885968">
              <w:rPr>
                <w:rFonts w:ascii="Arial" w:hAnsi="Arial" w:cs="Arial"/>
                <w:b/>
                <w:bCs/>
                <w:sz w:val="22"/>
                <w:szCs w:val="22"/>
              </w:rPr>
              <w:t xml:space="preserve">Darbo dienų skaičius, </w:t>
            </w:r>
            <w:proofErr w:type="spellStart"/>
            <w:r w:rsidRPr="00885968">
              <w:rPr>
                <w:rFonts w:ascii="Arial" w:hAnsi="Arial" w:cs="Arial"/>
                <w:b/>
                <w:bCs/>
                <w:sz w:val="22"/>
                <w:szCs w:val="22"/>
              </w:rPr>
              <w:t>max</w:t>
            </w:r>
            <w:proofErr w:type="spellEnd"/>
          </w:p>
        </w:tc>
        <w:tc>
          <w:tcPr>
            <w:tcW w:w="1093" w:type="pct"/>
          </w:tcPr>
          <w:p w14:paraId="0A23A436" w14:textId="77777777" w:rsidR="00CE7EA5" w:rsidRPr="00885968" w:rsidRDefault="00CE7EA5" w:rsidP="00585E8C">
            <w:pPr>
              <w:tabs>
                <w:tab w:val="left" w:pos="567"/>
              </w:tabs>
              <w:suppressAutoHyphens/>
              <w:jc w:val="center"/>
              <w:rPr>
                <w:rFonts w:ascii="Arial" w:hAnsi="Arial" w:cs="Arial"/>
                <w:b/>
                <w:bCs/>
                <w:sz w:val="22"/>
                <w:szCs w:val="22"/>
              </w:rPr>
            </w:pPr>
          </w:p>
        </w:tc>
      </w:tr>
      <w:tr w:rsidR="003351A1" w:rsidRPr="00885968" w14:paraId="58D79E44" w14:textId="77777777" w:rsidTr="006B3C44">
        <w:tc>
          <w:tcPr>
            <w:tcW w:w="2814" w:type="pct"/>
            <w:vAlign w:val="center"/>
          </w:tcPr>
          <w:p w14:paraId="2C6DAF42" w14:textId="77777777" w:rsidR="00CE7EA5" w:rsidRPr="00885968" w:rsidRDefault="00CE7EA5" w:rsidP="00585E8C">
            <w:pPr>
              <w:numPr>
                <w:ilvl w:val="0"/>
                <w:numId w:val="24"/>
              </w:numPr>
              <w:tabs>
                <w:tab w:val="left" w:pos="567"/>
              </w:tabs>
              <w:suppressAutoHyphens/>
              <w:ind w:left="0" w:firstLine="0"/>
              <w:rPr>
                <w:rFonts w:ascii="Arial" w:hAnsi="Arial" w:cs="Arial"/>
                <w:sz w:val="22"/>
                <w:szCs w:val="22"/>
              </w:rPr>
            </w:pPr>
            <w:r w:rsidRPr="00885968">
              <w:rPr>
                <w:rFonts w:ascii="Arial" w:hAnsi="Arial" w:cs="Arial"/>
                <w:sz w:val="22"/>
                <w:szCs w:val="22"/>
              </w:rPr>
              <w:t>AB „Via Lietuva“ peržiūri pateiktus projektinius pasiūlymus ir pateikia pastabas</w:t>
            </w:r>
          </w:p>
        </w:tc>
        <w:tc>
          <w:tcPr>
            <w:tcW w:w="1093" w:type="pct"/>
            <w:vAlign w:val="center"/>
          </w:tcPr>
          <w:p w14:paraId="06E94F3F"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15</w:t>
            </w:r>
          </w:p>
        </w:tc>
        <w:tc>
          <w:tcPr>
            <w:tcW w:w="1093" w:type="pct"/>
          </w:tcPr>
          <w:p w14:paraId="3F91D650" w14:textId="77777777" w:rsidR="00CE7EA5" w:rsidRPr="00885968" w:rsidRDefault="00CE7EA5" w:rsidP="00585E8C">
            <w:pPr>
              <w:tabs>
                <w:tab w:val="left" w:pos="567"/>
              </w:tabs>
              <w:suppressAutoHyphens/>
              <w:jc w:val="center"/>
              <w:rPr>
                <w:rFonts w:ascii="Arial" w:hAnsi="Arial" w:cs="Arial"/>
                <w:sz w:val="22"/>
                <w:szCs w:val="22"/>
              </w:rPr>
            </w:pPr>
          </w:p>
        </w:tc>
      </w:tr>
      <w:tr w:rsidR="003351A1" w:rsidRPr="00885968" w14:paraId="5A26F969" w14:textId="77777777" w:rsidTr="006B3C44">
        <w:tc>
          <w:tcPr>
            <w:tcW w:w="2814" w:type="pct"/>
          </w:tcPr>
          <w:p w14:paraId="62DF836C" w14:textId="77777777" w:rsidR="00CE7EA5" w:rsidRPr="00885968" w:rsidRDefault="00CE7EA5" w:rsidP="00585E8C">
            <w:pPr>
              <w:numPr>
                <w:ilvl w:val="0"/>
                <w:numId w:val="24"/>
              </w:numPr>
              <w:tabs>
                <w:tab w:val="left" w:pos="567"/>
              </w:tabs>
              <w:suppressAutoHyphens/>
              <w:ind w:left="0" w:firstLine="0"/>
              <w:rPr>
                <w:rFonts w:ascii="Arial" w:hAnsi="Arial" w:cs="Arial"/>
                <w:sz w:val="22"/>
                <w:szCs w:val="22"/>
              </w:rPr>
            </w:pPr>
            <w:r w:rsidRPr="00885968">
              <w:rPr>
                <w:rFonts w:ascii="Arial" w:hAnsi="Arial" w:cs="Arial"/>
                <w:sz w:val="22"/>
                <w:szCs w:val="22"/>
              </w:rPr>
              <w:t>Paslaugos teikėjas taiso projektinę dokumentaciją ir pateikia tiesiogiai AB „Via Lietuva“ atstovams el. paštu pakartotinei peržiūrai. Prie gautų pastabų pateikiami atsakymai ir / ar nurodoma pataisymo vieta projektinėje dokumentacijoje (*.</w:t>
            </w:r>
            <w:proofErr w:type="spellStart"/>
            <w:r w:rsidRPr="00885968">
              <w:rPr>
                <w:rFonts w:ascii="Arial" w:hAnsi="Arial" w:cs="Arial"/>
                <w:sz w:val="22"/>
                <w:szCs w:val="22"/>
              </w:rPr>
              <w:t>doc</w:t>
            </w:r>
            <w:proofErr w:type="spellEnd"/>
            <w:r w:rsidRPr="00885968">
              <w:rPr>
                <w:rFonts w:ascii="Arial" w:hAnsi="Arial" w:cs="Arial"/>
                <w:sz w:val="22"/>
                <w:szCs w:val="22"/>
              </w:rPr>
              <w:t xml:space="preserve"> arba (*.</w:t>
            </w:r>
            <w:proofErr w:type="spellStart"/>
            <w:r w:rsidRPr="00885968">
              <w:rPr>
                <w:rFonts w:ascii="Arial" w:hAnsi="Arial" w:cs="Arial"/>
                <w:sz w:val="22"/>
                <w:szCs w:val="22"/>
              </w:rPr>
              <w:t>xlsx</w:t>
            </w:r>
            <w:proofErr w:type="spellEnd"/>
            <w:r w:rsidRPr="00885968">
              <w:rPr>
                <w:rFonts w:ascii="Arial" w:hAnsi="Arial" w:cs="Arial"/>
                <w:sz w:val="22"/>
                <w:szCs w:val="22"/>
              </w:rPr>
              <w:t xml:space="preserve"> formatu)</w:t>
            </w:r>
          </w:p>
        </w:tc>
        <w:tc>
          <w:tcPr>
            <w:tcW w:w="1093" w:type="pct"/>
            <w:vAlign w:val="center"/>
          </w:tcPr>
          <w:p w14:paraId="33C1B594"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Paslaugos teikėjo atsakomybė</w:t>
            </w:r>
          </w:p>
        </w:tc>
        <w:tc>
          <w:tcPr>
            <w:tcW w:w="1093" w:type="pct"/>
            <w:vMerge w:val="restart"/>
            <w:vAlign w:val="center"/>
          </w:tcPr>
          <w:p w14:paraId="295FC576"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Šios dvi procedūros kartojamos tol, kol projektas yra pataisomas</w:t>
            </w:r>
          </w:p>
        </w:tc>
      </w:tr>
      <w:tr w:rsidR="003351A1" w:rsidRPr="00885968" w14:paraId="55ED866E" w14:textId="77777777" w:rsidTr="006B3C44">
        <w:trPr>
          <w:trHeight w:val="569"/>
        </w:trPr>
        <w:tc>
          <w:tcPr>
            <w:tcW w:w="2814" w:type="pct"/>
          </w:tcPr>
          <w:p w14:paraId="243B1E2B" w14:textId="77777777" w:rsidR="00CE7EA5" w:rsidRPr="00885968" w:rsidRDefault="00CE7EA5" w:rsidP="00585E8C">
            <w:pPr>
              <w:numPr>
                <w:ilvl w:val="0"/>
                <w:numId w:val="24"/>
              </w:numPr>
              <w:tabs>
                <w:tab w:val="left" w:pos="567"/>
              </w:tabs>
              <w:suppressAutoHyphens/>
              <w:ind w:left="0" w:firstLine="0"/>
              <w:rPr>
                <w:rFonts w:ascii="Arial" w:hAnsi="Arial" w:cs="Arial"/>
                <w:sz w:val="22"/>
                <w:szCs w:val="22"/>
              </w:rPr>
            </w:pPr>
            <w:r w:rsidRPr="00885968">
              <w:rPr>
                <w:rFonts w:ascii="Arial" w:hAnsi="Arial" w:cs="Arial"/>
                <w:sz w:val="22"/>
                <w:szCs w:val="22"/>
              </w:rPr>
              <w:t>AB „Via Lietuva“ atstovai pakartotinai peržiūri teikiamus projektinius pasiūlymus.</w:t>
            </w:r>
          </w:p>
        </w:tc>
        <w:tc>
          <w:tcPr>
            <w:tcW w:w="1093" w:type="pct"/>
            <w:vAlign w:val="center"/>
          </w:tcPr>
          <w:p w14:paraId="0B01161D" w14:textId="1593D7E0" w:rsidR="00CE7EA5" w:rsidRPr="00885968" w:rsidRDefault="00501E4B" w:rsidP="00585E8C">
            <w:pPr>
              <w:tabs>
                <w:tab w:val="left" w:pos="567"/>
              </w:tabs>
              <w:suppressAutoHyphens/>
              <w:jc w:val="center"/>
              <w:rPr>
                <w:rFonts w:ascii="Arial" w:hAnsi="Arial" w:cs="Arial"/>
                <w:sz w:val="22"/>
                <w:szCs w:val="22"/>
              </w:rPr>
            </w:pPr>
            <w:r>
              <w:rPr>
                <w:rFonts w:ascii="Arial" w:hAnsi="Arial" w:cs="Arial"/>
                <w:sz w:val="22"/>
                <w:szCs w:val="22"/>
              </w:rPr>
              <w:t>5</w:t>
            </w:r>
          </w:p>
        </w:tc>
        <w:tc>
          <w:tcPr>
            <w:tcW w:w="1093" w:type="pct"/>
            <w:vMerge/>
          </w:tcPr>
          <w:p w14:paraId="43BA1CBE" w14:textId="77777777" w:rsidR="00CE7EA5" w:rsidRPr="00885968" w:rsidRDefault="00CE7EA5" w:rsidP="00585E8C">
            <w:pPr>
              <w:tabs>
                <w:tab w:val="left" w:pos="567"/>
              </w:tabs>
              <w:suppressAutoHyphens/>
              <w:rPr>
                <w:rFonts w:ascii="Arial" w:hAnsi="Arial" w:cs="Arial"/>
                <w:sz w:val="22"/>
                <w:szCs w:val="22"/>
              </w:rPr>
            </w:pPr>
          </w:p>
        </w:tc>
      </w:tr>
    </w:tbl>
    <w:p w14:paraId="144B08E6" w14:textId="77777777" w:rsidR="00CE7EA5" w:rsidRPr="00885968" w:rsidRDefault="00CE7EA5" w:rsidP="00585E8C">
      <w:pPr>
        <w:pStyle w:val="Sraopastraipa"/>
        <w:tabs>
          <w:tab w:val="left" w:pos="567"/>
        </w:tabs>
        <w:ind w:left="0"/>
        <w:jc w:val="both"/>
        <w:rPr>
          <w:rFonts w:ascii="Arial" w:eastAsia="Times New Roman" w:hAnsi="Arial" w:cs="Arial"/>
          <w:sz w:val="22"/>
        </w:rPr>
      </w:pPr>
    </w:p>
    <w:p w14:paraId="1DA1185A" w14:textId="77777777" w:rsidR="00CE7EA5" w:rsidRPr="00885968" w:rsidRDefault="00CE7EA5" w:rsidP="00585E8C">
      <w:pPr>
        <w:pStyle w:val="Sraopastraipa"/>
        <w:numPr>
          <w:ilvl w:val="1"/>
          <w:numId w:val="9"/>
        </w:numPr>
        <w:tabs>
          <w:tab w:val="left" w:pos="567"/>
        </w:tabs>
        <w:ind w:left="0" w:firstLine="0"/>
        <w:jc w:val="both"/>
        <w:rPr>
          <w:rFonts w:ascii="Arial" w:eastAsia="Times New Roman" w:hAnsi="Arial" w:cs="Arial"/>
          <w:sz w:val="22"/>
        </w:rPr>
      </w:pPr>
      <w:r w:rsidRPr="00885968">
        <w:rPr>
          <w:rFonts w:ascii="Arial" w:eastAsia="Times New Roman" w:hAnsi="Arial" w:cs="Arial"/>
          <w:sz w:val="22"/>
        </w:rPr>
        <w:t>Paslaugos teikėjas pateikia AB „Via Lietuva“ prašymą (bendruoju el. paštu ir/ar kitomis priemonėmis) dėl projekto pristatymo Kelių ir kelio statinių koordinavimo komisijoje.</w:t>
      </w:r>
    </w:p>
    <w:p w14:paraId="48300265" w14:textId="77777777" w:rsidR="00CE7EA5" w:rsidRPr="00885968" w:rsidRDefault="00CE7EA5" w:rsidP="00585E8C">
      <w:pPr>
        <w:pStyle w:val="Sraopastraipa"/>
        <w:tabs>
          <w:tab w:val="left" w:pos="567"/>
        </w:tabs>
        <w:ind w:left="0"/>
        <w:jc w:val="both"/>
        <w:rPr>
          <w:rFonts w:ascii="Arial" w:eastAsia="Times New Roman" w:hAnsi="Arial" w:cs="Arial"/>
          <w:sz w:val="22"/>
        </w:rPr>
      </w:pPr>
    </w:p>
    <w:p w14:paraId="74D8C464" w14:textId="77777777" w:rsidR="00CE7EA5" w:rsidRPr="00885968" w:rsidRDefault="00CE7EA5" w:rsidP="00585E8C">
      <w:pPr>
        <w:pStyle w:val="Sraopastraipa"/>
        <w:tabs>
          <w:tab w:val="left" w:pos="284"/>
          <w:tab w:val="left" w:pos="567"/>
        </w:tabs>
        <w:suppressAutoHyphens/>
        <w:spacing w:before="120"/>
        <w:ind w:left="0"/>
        <w:jc w:val="both"/>
        <w:rPr>
          <w:rFonts w:ascii="Arial" w:eastAsia="Times New Roman" w:hAnsi="Arial" w:cs="Arial"/>
          <w:b/>
          <w:bCs/>
          <w:sz w:val="22"/>
        </w:rPr>
      </w:pPr>
      <w:r w:rsidRPr="00885968">
        <w:rPr>
          <w:rFonts w:ascii="Arial" w:eastAsia="Times New Roman" w:hAnsi="Arial" w:cs="Arial"/>
          <w:b/>
          <w:bCs/>
          <w:sz w:val="22"/>
        </w:rPr>
        <w:t>Terminai:</w:t>
      </w:r>
    </w:p>
    <w:tbl>
      <w:tblPr>
        <w:tblStyle w:val="Lentelstinklelis"/>
        <w:tblW w:w="4739" w:type="pct"/>
        <w:tblInd w:w="562" w:type="dxa"/>
        <w:tblLook w:val="04A0" w:firstRow="1" w:lastRow="0" w:firstColumn="1" w:lastColumn="0" w:noHBand="0" w:noVBand="1"/>
      </w:tblPr>
      <w:tblGrid>
        <w:gridCol w:w="5135"/>
        <w:gridCol w:w="1995"/>
        <w:gridCol w:w="1995"/>
      </w:tblGrid>
      <w:tr w:rsidR="003351A1" w:rsidRPr="00885968" w14:paraId="443418E2" w14:textId="77777777" w:rsidTr="006B3C44">
        <w:trPr>
          <w:trHeight w:val="795"/>
          <w:tblHeader/>
        </w:trPr>
        <w:tc>
          <w:tcPr>
            <w:tcW w:w="2814" w:type="pct"/>
            <w:vAlign w:val="center"/>
          </w:tcPr>
          <w:p w14:paraId="3AF31927" w14:textId="77777777" w:rsidR="00CE7EA5" w:rsidRPr="00885968" w:rsidRDefault="00CE7EA5" w:rsidP="00585E8C">
            <w:pPr>
              <w:tabs>
                <w:tab w:val="left" w:pos="567"/>
              </w:tabs>
              <w:suppressAutoHyphens/>
              <w:jc w:val="center"/>
              <w:rPr>
                <w:rFonts w:ascii="Arial" w:hAnsi="Arial" w:cs="Arial"/>
                <w:b/>
                <w:bCs/>
                <w:sz w:val="22"/>
                <w:szCs w:val="22"/>
              </w:rPr>
            </w:pPr>
            <w:r w:rsidRPr="00885968">
              <w:rPr>
                <w:rFonts w:ascii="Arial" w:hAnsi="Arial" w:cs="Arial"/>
                <w:b/>
                <w:bCs/>
                <w:sz w:val="22"/>
                <w:szCs w:val="22"/>
              </w:rPr>
              <w:t>Veiksmas</w:t>
            </w:r>
          </w:p>
        </w:tc>
        <w:tc>
          <w:tcPr>
            <w:tcW w:w="1093" w:type="pct"/>
            <w:vAlign w:val="center"/>
          </w:tcPr>
          <w:p w14:paraId="1B18CB81" w14:textId="77777777" w:rsidR="00CE7EA5" w:rsidRPr="00885968" w:rsidRDefault="00CE7EA5" w:rsidP="00585E8C">
            <w:pPr>
              <w:tabs>
                <w:tab w:val="left" w:pos="567"/>
              </w:tabs>
              <w:suppressAutoHyphens/>
              <w:jc w:val="center"/>
              <w:rPr>
                <w:rFonts w:ascii="Arial" w:hAnsi="Arial" w:cs="Arial"/>
                <w:b/>
                <w:bCs/>
                <w:sz w:val="22"/>
                <w:szCs w:val="22"/>
              </w:rPr>
            </w:pPr>
            <w:r w:rsidRPr="00885968">
              <w:rPr>
                <w:rFonts w:ascii="Arial" w:hAnsi="Arial" w:cs="Arial"/>
                <w:b/>
                <w:bCs/>
                <w:sz w:val="22"/>
                <w:szCs w:val="22"/>
              </w:rPr>
              <w:t xml:space="preserve">Darbo dienų skaičius, </w:t>
            </w:r>
            <w:proofErr w:type="spellStart"/>
            <w:r w:rsidRPr="00885968">
              <w:rPr>
                <w:rFonts w:ascii="Arial" w:hAnsi="Arial" w:cs="Arial"/>
                <w:b/>
                <w:bCs/>
                <w:sz w:val="22"/>
                <w:szCs w:val="22"/>
              </w:rPr>
              <w:t>max</w:t>
            </w:r>
            <w:proofErr w:type="spellEnd"/>
          </w:p>
        </w:tc>
        <w:tc>
          <w:tcPr>
            <w:tcW w:w="1093" w:type="pct"/>
          </w:tcPr>
          <w:p w14:paraId="2143E1A4" w14:textId="77777777" w:rsidR="00CE7EA5" w:rsidRPr="00885968" w:rsidRDefault="00CE7EA5" w:rsidP="00585E8C">
            <w:pPr>
              <w:tabs>
                <w:tab w:val="left" w:pos="567"/>
              </w:tabs>
              <w:suppressAutoHyphens/>
              <w:jc w:val="center"/>
              <w:rPr>
                <w:rFonts w:ascii="Arial" w:hAnsi="Arial" w:cs="Arial"/>
                <w:b/>
                <w:bCs/>
                <w:sz w:val="22"/>
                <w:szCs w:val="22"/>
              </w:rPr>
            </w:pPr>
          </w:p>
        </w:tc>
      </w:tr>
      <w:tr w:rsidR="003351A1" w:rsidRPr="00885968" w14:paraId="47D720B5" w14:textId="77777777" w:rsidTr="006B3C44">
        <w:tc>
          <w:tcPr>
            <w:tcW w:w="2814" w:type="pct"/>
            <w:vAlign w:val="center"/>
          </w:tcPr>
          <w:p w14:paraId="1DAB7ACF" w14:textId="77777777" w:rsidR="00CE7EA5" w:rsidRPr="00885968" w:rsidRDefault="00CE7EA5" w:rsidP="00585E8C">
            <w:pPr>
              <w:numPr>
                <w:ilvl w:val="0"/>
                <w:numId w:val="23"/>
              </w:numPr>
              <w:tabs>
                <w:tab w:val="left" w:pos="567"/>
              </w:tabs>
              <w:suppressAutoHyphens/>
              <w:ind w:left="0" w:firstLine="0"/>
              <w:rPr>
                <w:rFonts w:ascii="Arial" w:hAnsi="Arial" w:cs="Arial"/>
                <w:sz w:val="22"/>
                <w:szCs w:val="22"/>
              </w:rPr>
            </w:pPr>
            <w:r w:rsidRPr="00885968">
              <w:rPr>
                <w:rFonts w:ascii="Arial" w:hAnsi="Arial" w:cs="Arial"/>
                <w:sz w:val="22"/>
                <w:szCs w:val="22"/>
              </w:rPr>
              <w:t>Po projekto pristatymo komisijoje, parengiamas ir užregistruojamas komisijos protokolas (su pritarimu projektui ar pastabomis)</w:t>
            </w:r>
          </w:p>
        </w:tc>
        <w:tc>
          <w:tcPr>
            <w:tcW w:w="1093" w:type="pct"/>
            <w:vAlign w:val="center"/>
          </w:tcPr>
          <w:p w14:paraId="56930F78"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10</w:t>
            </w:r>
          </w:p>
        </w:tc>
        <w:tc>
          <w:tcPr>
            <w:tcW w:w="1093" w:type="pct"/>
            <w:vAlign w:val="center"/>
          </w:tcPr>
          <w:p w14:paraId="62C5583E" w14:textId="77777777" w:rsidR="00CE7EA5" w:rsidRPr="00885968" w:rsidRDefault="00CE7EA5" w:rsidP="00585E8C">
            <w:pPr>
              <w:tabs>
                <w:tab w:val="left" w:pos="567"/>
              </w:tabs>
              <w:suppressAutoHyphens/>
              <w:jc w:val="center"/>
              <w:rPr>
                <w:rFonts w:ascii="Arial" w:hAnsi="Arial" w:cs="Arial"/>
                <w:sz w:val="22"/>
                <w:szCs w:val="22"/>
              </w:rPr>
            </w:pPr>
          </w:p>
        </w:tc>
      </w:tr>
      <w:tr w:rsidR="003351A1" w:rsidRPr="00885968" w14:paraId="45ECAD06" w14:textId="77777777" w:rsidTr="006B3C44">
        <w:tc>
          <w:tcPr>
            <w:tcW w:w="2814" w:type="pct"/>
          </w:tcPr>
          <w:p w14:paraId="230EA5F5" w14:textId="77777777" w:rsidR="00CE7EA5" w:rsidRPr="00885968" w:rsidRDefault="00CE7EA5" w:rsidP="00585E8C">
            <w:pPr>
              <w:numPr>
                <w:ilvl w:val="0"/>
                <w:numId w:val="23"/>
              </w:numPr>
              <w:tabs>
                <w:tab w:val="left" w:pos="567"/>
              </w:tabs>
              <w:suppressAutoHyphens/>
              <w:ind w:left="0" w:firstLine="0"/>
              <w:rPr>
                <w:rFonts w:ascii="Arial" w:hAnsi="Arial" w:cs="Arial"/>
                <w:sz w:val="22"/>
                <w:szCs w:val="22"/>
              </w:rPr>
            </w:pPr>
            <w:r w:rsidRPr="00885968">
              <w:rPr>
                <w:rFonts w:ascii="Arial" w:hAnsi="Arial" w:cs="Arial"/>
                <w:sz w:val="22"/>
                <w:szCs w:val="22"/>
              </w:rPr>
              <w:t xml:space="preserve">Paslaugos teikėjas taiso projektinę dokumentaciją ir registruojasi pakartotinai į komisiją </w:t>
            </w:r>
          </w:p>
        </w:tc>
        <w:tc>
          <w:tcPr>
            <w:tcW w:w="1093" w:type="pct"/>
            <w:vAlign w:val="center"/>
          </w:tcPr>
          <w:p w14:paraId="0401788E"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Paslaugos teikėjo atsakomybė</w:t>
            </w:r>
          </w:p>
        </w:tc>
        <w:tc>
          <w:tcPr>
            <w:tcW w:w="1093" w:type="pct"/>
            <w:vMerge w:val="restart"/>
            <w:vAlign w:val="center"/>
          </w:tcPr>
          <w:p w14:paraId="477A9D2D"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Šios dvi procedūros kartojamos tol, kol projektas yra pataisomas</w:t>
            </w:r>
          </w:p>
        </w:tc>
      </w:tr>
      <w:tr w:rsidR="003351A1" w:rsidRPr="00885968" w14:paraId="40A32330" w14:textId="77777777" w:rsidTr="006B3C44">
        <w:trPr>
          <w:trHeight w:val="887"/>
        </w:trPr>
        <w:tc>
          <w:tcPr>
            <w:tcW w:w="2814" w:type="pct"/>
          </w:tcPr>
          <w:p w14:paraId="23B6ABAE" w14:textId="77777777" w:rsidR="00CE7EA5" w:rsidRPr="00885968" w:rsidRDefault="00CE7EA5" w:rsidP="00585E8C">
            <w:pPr>
              <w:numPr>
                <w:ilvl w:val="0"/>
                <w:numId w:val="23"/>
              </w:numPr>
              <w:tabs>
                <w:tab w:val="left" w:pos="567"/>
              </w:tabs>
              <w:suppressAutoHyphens/>
              <w:ind w:left="0" w:firstLine="0"/>
              <w:rPr>
                <w:rFonts w:ascii="Arial" w:hAnsi="Arial" w:cs="Arial"/>
                <w:sz w:val="22"/>
                <w:szCs w:val="22"/>
              </w:rPr>
            </w:pPr>
            <w:r w:rsidRPr="00885968">
              <w:rPr>
                <w:rFonts w:ascii="Arial" w:hAnsi="Arial" w:cs="Arial"/>
                <w:sz w:val="22"/>
                <w:szCs w:val="22"/>
              </w:rPr>
              <w:t>Po projekto pristatymo komisijoje, parengiamas ir užregistruojamas komisijos protokolas (su pritarimu projektui ar pastabomis)</w:t>
            </w:r>
          </w:p>
        </w:tc>
        <w:tc>
          <w:tcPr>
            <w:tcW w:w="1093" w:type="pct"/>
            <w:vAlign w:val="center"/>
          </w:tcPr>
          <w:p w14:paraId="31E4E64A" w14:textId="77777777" w:rsidR="00CE7EA5" w:rsidRPr="00885968" w:rsidRDefault="00CE7EA5" w:rsidP="00585E8C">
            <w:pPr>
              <w:tabs>
                <w:tab w:val="left" w:pos="567"/>
              </w:tabs>
              <w:suppressAutoHyphens/>
              <w:jc w:val="center"/>
              <w:rPr>
                <w:rFonts w:ascii="Arial" w:hAnsi="Arial" w:cs="Arial"/>
                <w:sz w:val="22"/>
                <w:szCs w:val="22"/>
              </w:rPr>
            </w:pPr>
            <w:r w:rsidRPr="00885968">
              <w:rPr>
                <w:rFonts w:ascii="Arial" w:hAnsi="Arial" w:cs="Arial"/>
                <w:sz w:val="22"/>
                <w:szCs w:val="22"/>
              </w:rPr>
              <w:t>10</w:t>
            </w:r>
          </w:p>
        </w:tc>
        <w:tc>
          <w:tcPr>
            <w:tcW w:w="1093" w:type="pct"/>
            <w:vMerge/>
          </w:tcPr>
          <w:p w14:paraId="35636193" w14:textId="77777777" w:rsidR="00CE7EA5" w:rsidRPr="00885968" w:rsidRDefault="00CE7EA5" w:rsidP="00585E8C">
            <w:pPr>
              <w:tabs>
                <w:tab w:val="left" w:pos="567"/>
                <w:tab w:val="left" w:pos="851"/>
              </w:tabs>
              <w:suppressAutoHyphens/>
              <w:jc w:val="center"/>
              <w:rPr>
                <w:rFonts w:ascii="Arial" w:hAnsi="Arial" w:cs="Arial"/>
                <w:sz w:val="22"/>
                <w:szCs w:val="22"/>
              </w:rPr>
            </w:pPr>
          </w:p>
        </w:tc>
      </w:tr>
    </w:tbl>
    <w:p w14:paraId="4D89B9A9" w14:textId="77777777" w:rsidR="00CE7EA5" w:rsidRPr="00885968" w:rsidRDefault="00CE7EA5" w:rsidP="00585E8C">
      <w:pPr>
        <w:tabs>
          <w:tab w:val="left" w:pos="567"/>
        </w:tabs>
        <w:suppressAutoHyphens/>
        <w:rPr>
          <w:rFonts w:ascii="Arial" w:hAnsi="Arial" w:cs="Arial"/>
          <w:sz w:val="22"/>
          <w:szCs w:val="22"/>
        </w:rPr>
      </w:pPr>
    </w:p>
    <w:p w14:paraId="37A45E57" w14:textId="77777777" w:rsidR="00CE7EA5" w:rsidRPr="00885968" w:rsidRDefault="00CE7EA5" w:rsidP="00585E8C">
      <w:pPr>
        <w:pStyle w:val="Sraopastraipa"/>
        <w:numPr>
          <w:ilvl w:val="1"/>
          <w:numId w:val="9"/>
        </w:numPr>
        <w:tabs>
          <w:tab w:val="left" w:pos="567"/>
        </w:tabs>
        <w:ind w:left="0" w:firstLine="0"/>
        <w:jc w:val="both"/>
        <w:rPr>
          <w:rFonts w:ascii="Arial" w:eastAsia="Times New Roman" w:hAnsi="Arial" w:cs="Arial"/>
          <w:sz w:val="22"/>
        </w:rPr>
      </w:pPr>
      <w:r w:rsidRPr="00885968">
        <w:rPr>
          <w:rFonts w:ascii="Arial" w:eastAsia="Times New Roman" w:hAnsi="Arial" w:cs="Arial"/>
          <w:sz w:val="22"/>
        </w:rPr>
        <w:t>Statybą leidžiančio dokumento gavimas (kai tai yra būtina teisės aktų nustatyta tvarka).</w:t>
      </w:r>
    </w:p>
    <w:p w14:paraId="37C3F032" w14:textId="77777777" w:rsidR="00CE7EA5" w:rsidRPr="00885968" w:rsidRDefault="00CE7EA5" w:rsidP="00585E8C">
      <w:pPr>
        <w:tabs>
          <w:tab w:val="left" w:pos="567"/>
        </w:tabs>
        <w:suppressAutoHyphens/>
        <w:spacing w:before="120"/>
        <w:contextualSpacing/>
        <w:rPr>
          <w:rFonts w:ascii="Arial" w:hAnsi="Arial" w:cs="Arial"/>
          <w:i/>
          <w:iCs/>
          <w:sz w:val="22"/>
          <w:szCs w:val="22"/>
        </w:rPr>
      </w:pPr>
    </w:p>
    <w:bookmarkEnd w:id="4"/>
    <w:p w14:paraId="72E277AA" w14:textId="77777777" w:rsidR="00CE7EA5" w:rsidRPr="00885968" w:rsidRDefault="00CE7EA5" w:rsidP="00585E8C">
      <w:pPr>
        <w:numPr>
          <w:ilvl w:val="0"/>
          <w:numId w:val="9"/>
        </w:numPr>
        <w:tabs>
          <w:tab w:val="left" w:pos="567"/>
        </w:tabs>
        <w:ind w:left="0" w:firstLine="0"/>
        <w:contextualSpacing/>
        <w:rPr>
          <w:rFonts w:ascii="Arial" w:hAnsi="Arial" w:cs="Arial"/>
          <w:sz w:val="22"/>
          <w:szCs w:val="22"/>
        </w:rPr>
      </w:pPr>
      <w:r w:rsidRPr="00885968">
        <w:rPr>
          <w:rFonts w:ascii="Arial" w:hAnsi="Arial" w:cs="Arial"/>
          <w:b/>
          <w:sz w:val="22"/>
          <w:szCs w:val="22"/>
        </w:rPr>
        <w:t>ATLIKTŲ DARBŲ TARPINIS PATIKRINIMAS</w:t>
      </w:r>
    </w:p>
    <w:p w14:paraId="7515BC3A" w14:textId="77777777" w:rsidR="00CE7EA5" w:rsidRPr="00885968" w:rsidRDefault="00CE7EA5" w:rsidP="00585E8C">
      <w:pPr>
        <w:tabs>
          <w:tab w:val="left" w:pos="567"/>
        </w:tabs>
        <w:contextualSpacing/>
        <w:rPr>
          <w:rFonts w:ascii="Arial" w:hAnsi="Arial" w:cs="Arial"/>
          <w:sz w:val="22"/>
          <w:szCs w:val="22"/>
        </w:rPr>
      </w:pPr>
      <w:r w:rsidRPr="00885968">
        <w:rPr>
          <w:rFonts w:ascii="Arial" w:hAnsi="Arial" w:cs="Arial"/>
          <w:sz w:val="22"/>
          <w:szCs w:val="22"/>
        </w:rPr>
        <w:t>Sutarties vykdymo metu AB „Via Lietuva“ gali nurodyti (raštu ar kitomis komunikacijos priemonėmis) paslaugos teikėjui pateikti peržiūrai atliktus darbus ir patikrinti ar darbai vykdomi pagal Techninę užduotį ir sutartyje nustatytus terminus. Gavęs tokį AB „Via Lietuva“ nurodymą, paslaugos teikėjas per 7 (septynias) darbo dienas turi:</w:t>
      </w:r>
    </w:p>
    <w:p w14:paraId="5DE2E67E" w14:textId="77777777" w:rsidR="00CE7EA5" w:rsidRPr="00885968" w:rsidRDefault="00CE7EA5" w:rsidP="00585E8C">
      <w:pPr>
        <w:numPr>
          <w:ilvl w:val="0"/>
          <w:numId w:val="8"/>
        </w:numPr>
        <w:tabs>
          <w:tab w:val="left" w:pos="567"/>
          <w:tab w:val="left" w:pos="851"/>
        </w:tabs>
        <w:suppressAutoHyphens/>
        <w:ind w:left="0" w:firstLine="0"/>
        <w:rPr>
          <w:rFonts w:ascii="Arial" w:hAnsi="Arial" w:cs="Arial"/>
          <w:sz w:val="22"/>
          <w:szCs w:val="22"/>
        </w:rPr>
      </w:pPr>
      <w:r w:rsidRPr="00885968">
        <w:rPr>
          <w:rFonts w:ascii="Arial" w:hAnsi="Arial" w:cs="Arial"/>
          <w:sz w:val="22"/>
          <w:szCs w:val="22"/>
        </w:rPr>
        <w:t>pateikti dokumentą (atliktų darbų aprašymą), kuriame turi būti konkrečiai, aiškiai ir struktūrizuotai pateikta informacija apie ataskaitinį laikotarpį, faktiškai atliktus darbus ir pateiktas atliktų darbų kiekybinis palyginimas su praėjusiu (jei toks buvo) laikotarpiu. Informaciją pateikti elektronine forma;</w:t>
      </w:r>
    </w:p>
    <w:p w14:paraId="64B15F7D" w14:textId="77777777" w:rsidR="00CE7EA5" w:rsidRPr="00885968" w:rsidRDefault="00CE7EA5" w:rsidP="00585E8C">
      <w:pPr>
        <w:numPr>
          <w:ilvl w:val="0"/>
          <w:numId w:val="8"/>
        </w:numPr>
        <w:tabs>
          <w:tab w:val="left" w:pos="567"/>
          <w:tab w:val="left" w:pos="851"/>
        </w:tabs>
        <w:suppressAutoHyphens/>
        <w:ind w:left="0" w:firstLine="0"/>
        <w:rPr>
          <w:rFonts w:ascii="Arial" w:hAnsi="Arial" w:cs="Arial"/>
          <w:sz w:val="22"/>
          <w:szCs w:val="22"/>
        </w:rPr>
      </w:pPr>
      <w:r w:rsidRPr="00885968">
        <w:rPr>
          <w:rFonts w:ascii="Arial" w:hAnsi="Arial" w:cs="Arial"/>
          <w:sz w:val="22"/>
          <w:szCs w:val="22"/>
        </w:rPr>
        <w:t xml:space="preserve">pateikti kitą įrodymui apie atliktus darbus reikalingą dokumentaciją ir medžiagą; </w:t>
      </w:r>
    </w:p>
    <w:p w14:paraId="03A937F3" w14:textId="77777777" w:rsidR="00CE7EA5" w:rsidRPr="00885968" w:rsidRDefault="00CE7EA5" w:rsidP="00585E8C">
      <w:pPr>
        <w:numPr>
          <w:ilvl w:val="0"/>
          <w:numId w:val="8"/>
        </w:numPr>
        <w:tabs>
          <w:tab w:val="left" w:pos="567"/>
          <w:tab w:val="left" w:pos="851"/>
        </w:tabs>
        <w:suppressAutoHyphens/>
        <w:ind w:left="0" w:firstLine="0"/>
        <w:rPr>
          <w:rFonts w:ascii="Arial" w:hAnsi="Arial" w:cs="Arial"/>
          <w:sz w:val="22"/>
          <w:szCs w:val="22"/>
        </w:rPr>
      </w:pPr>
      <w:r w:rsidRPr="00885968">
        <w:rPr>
          <w:rFonts w:ascii="Arial" w:hAnsi="Arial" w:cs="Arial"/>
          <w:sz w:val="22"/>
          <w:szCs w:val="22"/>
        </w:rPr>
        <w:t xml:space="preserve">pateikiamos dokumentacijos ir informacijos formą bei turinį suderinti su AB „Via Lietuva“; </w:t>
      </w:r>
    </w:p>
    <w:p w14:paraId="0DD40A38" w14:textId="77777777" w:rsidR="00CE7EA5" w:rsidRPr="00885968" w:rsidRDefault="00CE7EA5" w:rsidP="00585E8C">
      <w:pPr>
        <w:numPr>
          <w:ilvl w:val="0"/>
          <w:numId w:val="8"/>
        </w:numPr>
        <w:tabs>
          <w:tab w:val="left" w:pos="567"/>
          <w:tab w:val="left" w:pos="851"/>
        </w:tabs>
        <w:suppressAutoHyphens/>
        <w:ind w:left="0" w:firstLine="0"/>
        <w:rPr>
          <w:rFonts w:ascii="Arial" w:hAnsi="Arial" w:cs="Arial"/>
          <w:sz w:val="22"/>
          <w:szCs w:val="22"/>
        </w:rPr>
      </w:pPr>
      <w:r w:rsidRPr="00885968">
        <w:rPr>
          <w:rFonts w:ascii="Arial" w:hAnsi="Arial" w:cs="Arial"/>
          <w:sz w:val="22"/>
          <w:szCs w:val="22"/>
        </w:rPr>
        <w:t>AB „Via Lietuva“ pareikalavus, surengti sprendinių (atliktų darbų) pristatymą su AB „Via Lietuva“ suderintu formatu, data ir laiku;</w:t>
      </w:r>
    </w:p>
    <w:p w14:paraId="1A98CEE0" w14:textId="77777777" w:rsidR="00CE7EA5" w:rsidRDefault="00CE7EA5" w:rsidP="00585E8C">
      <w:pPr>
        <w:numPr>
          <w:ilvl w:val="0"/>
          <w:numId w:val="8"/>
        </w:numPr>
        <w:tabs>
          <w:tab w:val="left" w:pos="567"/>
          <w:tab w:val="left" w:pos="851"/>
        </w:tabs>
        <w:suppressAutoHyphens/>
        <w:ind w:left="0" w:firstLine="0"/>
        <w:rPr>
          <w:rFonts w:ascii="Arial" w:hAnsi="Arial" w:cs="Arial"/>
          <w:sz w:val="22"/>
          <w:szCs w:val="22"/>
        </w:rPr>
      </w:pPr>
      <w:r w:rsidRPr="00885968">
        <w:rPr>
          <w:rFonts w:ascii="Arial" w:hAnsi="Arial" w:cs="Arial"/>
          <w:sz w:val="22"/>
          <w:szCs w:val="22"/>
        </w:rPr>
        <w:t>teikiant AB „Via Lietuva“ peržiūrai ir (ar) patikrinimui projektinę dokumentaciją būtina pateikti ją ir .</w:t>
      </w:r>
      <w:proofErr w:type="spellStart"/>
      <w:r w:rsidRPr="00885968">
        <w:rPr>
          <w:rFonts w:ascii="Arial" w:hAnsi="Arial" w:cs="Arial"/>
          <w:sz w:val="22"/>
          <w:szCs w:val="22"/>
        </w:rPr>
        <w:t>dwg</w:t>
      </w:r>
      <w:proofErr w:type="spellEnd"/>
      <w:r w:rsidRPr="00885968">
        <w:rPr>
          <w:rFonts w:ascii="Arial" w:hAnsi="Arial" w:cs="Arial"/>
          <w:sz w:val="22"/>
          <w:szCs w:val="22"/>
        </w:rPr>
        <w:t xml:space="preserve"> formatu.</w:t>
      </w:r>
    </w:p>
    <w:p w14:paraId="59CBD564" w14:textId="77777777" w:rsidR="00501E4B" w:rsidRDefault="00501E4B" w:rsidP="00501E4B">
      <w:pPr>
        <w:tabs>
          <w:tab w:val="left" w:pos="567"/>
          <w:tab w:val="left" w:pos="851"/>
        </w:tabs>
        <w:suppressAutoHyphens/>
        <w:rPr>
          <w:rFonts w:ascii="Arial" w:hAnsi="Arial" w:cs="Arial"/>
          <w:sz w:val="22"/>
          <w:szCs w:val="22"/>
        </w:rPr>
      </w:pPr>
    </w:p>
    <w:p w14:paraId="7FE5CB47" w14:textId="77777777" w:rsidR="00501E4B" w:rsidRPr="00885968" w:rsidRDefault="00501E4B" w:rsidP="00501E4B">
      <w:pPr>
        <w:tabs>
          <w:tab w:val="left" w:pos="567"/>
          <w:tab w:val="left" w:pos="851"/>
        </w:tabs>
        <w:suppressAutoHyphens/>
        <w:rPr>
          <w:rFonts w:ascii="Arial" w:hAnsi="Arial" w:cs="Arial"/>
          <w:sz w:val="22"/>
          <w:szCs w:val="22"/>
        </w:rPr>
      </w:pPr>
    </w:p>
    <w:p w14:paraId="73453A9E" w14:textId="77777777" w:rsidR="00CE7EA5" w:rsidRPr="00885968" w:rsidRDefault="00CE7EA5" w:rsidP="00585E8C">
      <w:pPr>
        <w:tabs>
          <w:tab w:val="left" w:pos="567"/>
          <w:tab w:val="left" w:pos="851"/>
        </w:tabs>
        <w:suppressAutoHyphens/>
        <w:rPr>
          <w:rFonts w:ascii="Arial" w:hAnsi="Arial" w:cs="Arial"/>
          <w:sz w:val="22"/>
          <w:szCs w:val="22"/>
        </w:rPr>
      </w:pPr>
    </w:p>
    <w:p w14:paraId="41E6B809" w14:textId="77777777" w:rsidR="00CE7EA5" w:rsidRPr="00885968" w:rsidRDefault="00CE7EA5" w:rsidP="00585E8C">
      <w:pPr>
        <w:pStyle w:val="Sraopastraipa"/>
        <w:numPr>
          <w:ilvl w:val="0"/>
          <w:numId w:val="9"/>
        </w:numPr>
        <w:tabs>
          <w:tab w:val="left" w:pos="567"/>
        </w:tabs>
        <w:spacing w:before="120" w:after="120"/>
        <w:ind w:left="0" w:firstLine="0"/>
        <w:contextualSpacing w:val="0"/>
        <w:rPr>
          <w:rFonts w:ascii="Arial" w:eastAsia="Times New Roman" w:hAnsi="Arial" w:cs="Arial"/>
          <w:i/>
          <w:iCs/>
          <w:sz w:val="22"/>
        </w:rPr>
      </w:pPr>
      <w:r w:rsidRPr="00885968">
        <w:rPr>
          <w:rFonts w:ascii="Arial" w:eastAsia="Times New Roman" w:hAnsi="Arial" w:cs="Arial"/>
          <w:b/>
          <w:sz w:val="22"/>
        </w:rPr>
        <w:lastRenderedPageBreak/>
        <w:t>BENDRIEJI REIKALAVIMAI</w:t>
      </w:r>
      <w:r w:rsidRPr="00885968">
        <w:rPr>
          <w:rFonts w:ascii="Arial" w:eastAsia="Times New Roman" w:hAnsi="Arial" w:cs="Arial"/>
          <w:i/>
          <w:iCs/>
          <w:sz w:val="22"/>
        </w:rPr>
        <w:t xml:space="preserve"> </w:t>
      </w:r>
      <w:r w:rsidRPr="00885968">
        <w:rPr>
          <w:rFonts w:ascii="Arial" w:eastAsia="Times New Roman" w:hAnsi="Arial" w:cs="Arial"/>
          <w:b/>
          <w:bCs/>
          <w:sz w:val="22"/>
        </w:rPr>
        <w:t>PROJEKTINEI DOKUMENTACIJAI</w:t>
      </w:r>
    </w:p>
    <w:p w14:paraId="4B2EF5D4"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r w:rsidRPr="00885968">
        <w:rPr>
          <w:rFonts w:ascii="Arial" w:hAnsi="Arial" w:cs="Arial"/>
          <w:sz w:val="22"/>
          <w:szCs w:val="22"/>
        </w:rPr>
        <w:t>Parengtame projekte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Šiuo atveju nurodymas pateikiamas įrašant žodžius „arba lygiavertis“.</w:t>
      </w:r>
    </w:p>
    <w:p w14:paraId="6399A792"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r w:rsidRPr="00885968">
        <w:rPr>
          <w:rStyle w:val="ui-provider"/>
          <w:rFonts w:ascii="Arial" w:hAnsi="Arial" w:cs="Arial"/>
          <w:sz w:val="22"/>
          <w:szCs w:val="22"/>
        </w:rPr>
        <w:t xml:space="preserve">Projektinėje dokumentacijoje teikiamos nuotraukos (atliekant fotofiksaciją) turi būti aktualios datos (nuotraukoje turi matytis datos žyma). </w:t>
      </w:r>
    </w:p>
    <w:p w14:paraId="18BE78EA"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r w:rsidRPr="00885968">
        <w:rPr>
          <w:rFonts w:ascii="Arial" w:hAnsi="Arial" w:cs="Arial"/>
          <w:sz w:val="22"/>
          <w:szCs w:val="22"/>
        </w:rPr>
        <w:t>Statinio statybos skaičiuojamoji kaina turi būti nustatoma vadovaujantis šios kainos nustatymo principais, patvirtintais STR 1.04.04:2017 „Statinio projektavimas, projekto ekspertizė“. Sąmata turi būti suskaičiuota vadovaujantis parengtų sprendinių brėžiniais ir statybos resursų skaičiuojamųjų rinkos kainų bei ekonominių normatyvų, projekto įgyvendinimo metu galiojančiomis rekomendacijomis (įregistruotomis VĮ Statybos produkcijos sertifikavimo centro). Statinio statybos skaičiuojamoji kaina turi būti parengta atsižvelgiant į Automobilių kelių standartizuotų dangų konstrukcijų projektavimo taisyklių KPT SDK 19 reikalavimus.</w:t>
      </w:r>
    </w:p>
    <w:p w14:paraId="5E31598F"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r w:rsidRPr="00885968">
        <w:rPr>
          <w:rFonts w:ascii="Arial" w:hAnsi="Arial" w:cs="Arial"/>
          <w:sz w:val="22"/>
          <w:szCs w:val="22"/>
        </w:rPr>
        <w:t>Suvestiniame darbų kiekių žiniaraštyje turi būti nuorodos į Techninę specifikaciją, nurodant konkrečia specifikacijos vietą (skyriaus Nr., punktas ir pan.);</w:t>
      </w:r>
    </w:p>
    <w:p w14:paraId="2645B7C4"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bookmarkStart w:id="5" w:name="_Hlk181122012"/>
      <w:r w:rsidRPr="00885968">
        <w:rPr>
          <w:rFonts w:ascii="Arial" w:hAnsi="Arial" w:cs="Arial"/>
          <w:sz w:val="22"/>
          <w:szCs w:val="22"/>
        </w:rPr>
        <w:t>Įvertinti ir esant poreikiui numatyti žvalgomųjų archeologinių tyrinėjimų atlikimą DKŽ nurodant aiškius mato vienetus (tyrinėjimų plotas, gylis). Planuojamų tyrinėjimų plotą parodyti grafiškai brėžinyje</w:t>
      </w:r>
      <w:bookmarkEnd w:id="5"/>
      <w:r w:rsidRPr="00885968">
        <w:rPr>
          <w:rFonts w:ascii="Arial" w:hAnsi="Arial" w:cs="Arial"/>
          <w:sz w:val="22"/>
          <w:szCs w:val="22"/>
        </w:rPr>
        <w:t>;</w:t>
      </w:r>
    </w:p>
    <w:p w14:paraId="5BA7947F"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r w:rsidRPr="00885968">
        <w:rPr>
          <w:rFonts w:ascii="Arial" w:hAnsi="Arial" w:cs="Arial"/>
          <w:sz w:val="22"/>
          <w:szCs w:val="22"/>
        </w:rPr>
        <w:t>Įvertinti teritorijoje galiojančius teritorijų planavimo dokumentus, projekto aiškinamajame rašte pateikti trumpą jų analizę nurodant projektuojamo objekto vietą ir pagrindimą, kad projektuojamo objekto sprendiniai neprieštarauja teritorijų planavimo dokumentams.</w:t>
      </w:r>
    </w:p>
    <w:p w14:paraId="46F8B21D"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Projekto grafinė dalis turi būti įskaitoma. Topografijos informacija vaizduojama taip, kad neužgožtų sprendinių informacijos (pvz., pilka spalva, plonos linijos). Plane turi būti pažymėtos ir atvaizduojamų skersinių pjūvių vietos.</w:t>
      </w:r>
    </w:p>
    <w:p w14:paraId="4DD5E48A" w14:textId="77777777" w:rsidR="00CE7EA5" w:rsidRPr="00885968" w:rsidRDefault="00CE7EA5" w:rsidP="00585E8C">
      <w:pPr>
        <w:numPr>
          <w:ilvl w:val="1"/>
          <w:numId w:val="9"/>
        </w:numPr>
        <w:tabs>
          <w:tab w:val="left" w:pos="567"/>
        </w:tabs>
        <w:suppressAutoHyphens/>
        <w:ind w:left="0" w:firstLine="0"/>
        <w:rPr>
          <w:rFonts w:ascii="Arial" w:hAnsi="Arial" w:cs="Arial"/>
          <w:b/>
          <w:bCs/>
          <w:sz w:val="22"/>
          <w:szCs w:val="22"/>
        </w:rPr>
      </w:pPr>
      <w:r w:rsidRPr="00885968">
        <w:rPr>
          <w:rFonts w:ascii="Arial" w:hAnsi="Arial" w:cs="Arial"/>
          <w:b/>
          <w:bCs/>
          <w:sz w:val="22"/>
          <w:szCs w:val="22"/>
        </w:rPr>
        <w:t>Apsaugos zonos</w:t>
      </w:r>
    </w:p>
    <w:p w14:paraId="21AD7274" w14:textId="77777777" w:rsidR="00CE7EA5" w:rsidRPr="00885968" w:rsidRDefault="00CE7EA5" w:rsidP="00585E8C">
      <w:pPr>
        <w:tabs>
          <w:tab w:val="left" w:pos="567"/>
        </w:tabs>
        <w:suppressAutoHyphens/>
        <w:rPr>
          <w:rFonts w:ascii="Arial" w:hAnsi="Arial" w:cs="Arial"/>
          <w:sz w:val="22"/>
          <w:szCs w:val="22"/>
        </w:rPr>
      </w:pPr>
      <w:r w:rsidRPr="00885968">
        <w:rPr>
          <w:rFonts w:ascii="Arial" w:hAnsi="Arial" w:cs="Arial"/>
          <w:sz w:val="22"/>
          <w:szCs w:val="22"/>
        </w:rPr>
        <w:t>Grafinėje projekto dalyje turi būti pažymėtos susisiekimo komunikacijų ir inžinerinių tinklų apsaugos zonos.</w:t>
      </w:r>
    </w:p>
    <w:p w14:paraId="160C8A56" w14:textId="77777777" w:rsidR="00CE7EA5" w:rsidRPr="00885968" w:rsidRDefault="00CE7EA5" w:rsidP="00585E8C">
      <w:pPr>
        <w:numPr>
          <w:ilvl w:val="1"/>
          <w:numId w:val="9"/>
        </w:numPr>
        <w:tabs>
          <w:tab w:val="left" w:pos="567"/>
        </w:tabs>
        <w:suppressAutoHyphens/>
        <w:ind w:left="0" w:firstLine="0"/>
        <w:rPr>
          <w:rFonts w:ascii="Arial" w:hAnsi="Arial" w:cs="Arial"/>
          <w:b/>
          <w:i/>
          <w:iCs/>
          <w:sz w:val="22"/>
          <w:szCs w:val="22"/>
        </w:rPr>
      </w:pPr>
      <w:r w:rsidRPr="00885968">
        <w:rPr>
          <w:rFonts w:ascii="Arial" w:hAnsi="Arial" w:cs="Arial"/>
          <w:b/>
          <w:sz w:val="22"/>
          <w:szCs w:val="22"/>
        </w:rPr>
        <w:t>Statybinės ir negražinamos medžiagos bei statybinės atliekos</w:t>
      </w:r>
    </w:p>
    <w:p w14:paraId="7A23AF93" w14:textId="77777777" w:rsidR="00CE7EA5" w:rsidRPr="00885968" w:rsidRDefault="00CE7EA5" w:rsidP="00585E8C">
      <w:pPr>
        <w:tabs>
          <w:tab w:val="left" w:pos="567"/>
        </w:tabs>
        <w:spacing w:before="120"/>
        <w:rPr>
          <w:rFonts w:ascii="Arial" w:hAnsi="Arial" w:cs="Arial"/>
          <w:b/>
          <w:bCs/>
          <w:i/>
          <w:iCs/>
          <w:sz w:val="22"/>
          <w:szCs w:val="22"/>
        </w:rPr>
      </w:pPr>
      <w:r w:rsidRPr="00885968">
        <w:rPr>
          <w:rFonts w:ascii="Arial" w:hAnsi="Arial" w:cs="Arial"/>
          <w:b/>
          <w:bCs/>
          <w:i/>
          <w:iCs/>
          <w:sz w:val="22"/>
          <w:szCs w:val="22"/>
        </w:rPr>
        <w:t>Statybinės medžiagos</w:t>
      </w:r>
    </w:p>
    <w:p w14:paraId="46138C4B" w14:textId="77777777" w:rsidR="00CE7EA5" w:rsidRPr="00885968" w:rsidRDefault="00CE7EA5" w:rsidP="00585E8C">
      <w:pPr>
        <w:tabs>
          <w:tab w:val="left" w:pos="567"/>
        </w:tabs>
        <w:rPr>
          <w:rFonts w:ascii="Arial" w:hAnsi="Arial" w:cs="Arial"/>
          <w:sz w:val="22"/>
          <w:szCs w:val="22"/>
        </w:rPr>
      </w:pPr>
      <w:r w:rsidRPr="00885968">
        <w:rPr>
          <w:rFonts w:ascii="Arial" w:hAnsi="Arial" w:cs="Arial"/>
          <w:sz w:val="22"/>
          <w:szCs w:val="22"/>
        </w:rPr>
        <w:t xml:space="preserve">Projektavimo metu turi būti nurodoma, kad vykdant valstybinės reikšmės kelių rekonstravimo darbus: </w:t>
      </w:r>
    </w:p>
    <w:p w14:paraId="76F9F6AE" w14:textId="77777777" w:rsidR="00CE7EA5" w:rsidRPr="00885968" w:rsidRDefault="00CE7EA5" w:rsidP="00585E8C">
      <w:pPr>
        <w:pStyle w:val="Sraopastraipa"/>
        <w:numPr>
          <w:ilvl w:val="0"/>
          <w:numId w:val="16"/>
        </w:numPr>
        <w:tabs>
          <w:tab w:val="left" w:pos="567"/>
        </w:tabs>
        <w:ind w:left="0" w:firstLine="0"/>
        <w:jc w:val="both"/>
        <w:rPr>
          <w:rFonts w:ascii="Arial" w:eastAsia="Times New Roman" w:hAnsi="Arial" w:cs="Arial"/>
          <w:sz w:val="22"/>
        </w:rPr>
      </w:pPr>
      <w:r w:rsidRPr="00885968">
        <w:rPr>
          <w:rFonts w:ascii="Arial" w:eastAsia="Times New Roman" w:hAnsi="Arial" w:cs="Arial"/>
          <w:sz w:val="22"/>
        </w:rPr>
        <w:t>darbų metu nuardyti kelio elementai (toliau – medžiagos), įvertinus jų būklę, turi būti maksimaliai panaudojami pakartotinai tame pačiame projekte;</w:t>
      </w:r>
    </w:p>
    <w:p w14:paraId="6E795E74" w14:textId="77777777" w:rsidR="00CE7EA5" w:rsidRPr="00885968" w:rsidRDefault="00CE7EA5" w:rsidP="00585E8C">
      <w:pPr>
        <w:pStyle w:val="Sraopastraipa"/>
        <w:numPr>
          <w:ilvl w:val="0"/>
          <w:numId w:val="16"/>
        </w:numPr>
        <w:tabs>
          <w:tab w:val="left" w:pos="567"/>
        </w:tabs>
        <w:spacing w:before="120"/>
        <w:ind w:left="0" w:firstLine="0"/>
        <w:jc w:val="both"/>
        <w:rPr>
          <w:rFonts w:ascii="Arial" w:eastAsia="Times New Roman" w:hAnsi="Arial" w:cs="Arial"/>
          <w:sz w:val="22"/>
        </w:rPr>
      </w:pPr>
      <w:r w:rsidRPr="00885968">
        <w:rPr>
          <w:rFonts w:ascii="Arial" w:eastAsia="Times New Roman" w:hAnsi="Arial" w:cs="Arial"/>
          <w:sz w:val="22"/>
        </w:rPr>
        <w:t>susidarančios medžiagos, kurios nenaudojamos projekte ir nėra priskiriamos negražinamoms medžiagoms transportuojamos į AB „Via Lietuva“ nurodytas sandėliavimo vietą (-</w:t>
      </w:r>
      <w:proofErr w:type="spellStart"/>
      <w:r w:rsidRPr="00885968">
        <w:rPr>
          <w:rFonts w:ascii="Arial" w:eastAsia="Times New Roman" w:hAnsi="Arial" w:cs="Arial"/>
          <w:sz w:val="22"/>
        </w:rPr>
        <w:t>as</w:t>
      </w:r>
      <w:proofErr w:type="spellEnd"/>
      <w:r w:rsidRPr="00885968">
        <w:rPr>
          <w:rFonts w:ascii="Arial" w:eastAsia="Times New Roman" w:hAnsi="Arial" w:cs="Arial"/>
          <w:sz w:val="22"/>
        </w:rPr>
        <w:t>), parenkant optimaliausią atstumą:</w:t>
      </w:r>
    </w:p>
    <w:p w14:paraId="4129820D" w14:textId="77777777" w:rsidR="00CE7EA5" w:rsidRPr="00885968" w:rsidRDefault="00CE7EA5" w:rsidP="00585E8C">
      <w:pPr>
        <w:pStyle w:val="Sraopastraipa"/>
        <w:numPr>
          <w:ilvl w:val="0"/>
          <w:numId w:val="17"/>
        </w:numPr>
        <w:tabs>
          <w:tab w:val="left" w:pos="567"/>
        </w:tabs>
        <w:spacing w:before="120"/>
        <w:ind w:left="0" w:firstLine="0"/>
        <w:jc w:val="both"/>
        <w:rPr>
          <w:rFonts w:ascii="Arial" w:eastAsia="Times New Roman" w:hAnsi="Arial" w:cs="Arial"/>
          <w:sz w:val="22"/>
        </w:rPr>
      </w:pPr>
      <w:r w:rsidRPr="00885968">
        <w:rPr>
          <w:rFonts w:ascii="Arial" w:eastAsia="Times New Roman" w:hAnsi="Arial" w:cs="Arial"/>
          <w:sz w:val="22"/>
        </w:rPr>
        <w:t xml:space="preserve">AB „Kelių priežiūra“ Ukmergės kelių tarnybos Širvintų </w:t>
      </w:r>
      <w:proofErr w:type="spellStart"/>
      <w:r w:rsidRPr="00885968">
        <w:rPr>
          <w:rFonts w:ascii="Arial" w:eastAsia="Times New Roman" w:hAnsi="Arial" w:cs="Arial"/>
          <w:sz w:val="22"/>
        </w:rPr>
        <w:t>meistrija</w:t>
      </w:r>
      <w:proofErr w:type="spellEnd"/>
      <w:r w:rsidRPr="00885968">
        <w:rPr>
          <w:rFonts w:ascii="Arial" w:eastAsia="Times New Roman" w:hAnsi="Arial" w:cs="Arial"/>
          <w:sz w:val="22"/>
        </w:rPr>
        <w:t xml:space="preserve">, </w:t>
      </w:r>
      <w:proofErr w:type="spellStart"/>
      <w:r w:rsidRPr="00885968">
        <w:rPr>
          <w:rFonts w:ascii="Arial" w:eastAsia="Times New Roman" w:hAnsi="Arial" w:cs="Arial"/>
          <w:sz w:val="22"/>
        </w:rPr>
        <w:t>Zibalų</w:t>
      </w:r>
      <w:proofErr w:type="spellEnd"/>
      <w:r w:rsidRPr="00885968">
        <w:rPr>
          <w:rFonts w:ascii="Arial" w:eastAsia="Times New Roman" w:hAnsi="Arial" w:cs="Arial"/>
          <w:sz w:val="22"/>
        </w:rPr>
        <w:t xml:space="preserve"> g. 55, Širvintos;</w:t>
      </w:r>
    </w:p>
    <w:p w14:paraId="706EF494" w14:textId="77777777" w:rsidR="00CE7EA5" w:rsidRPr="00885968" w:rsidRDefault="00CE7EA5" w:rsidP="00585E8C">
      <w:pPr>
        <w:pStyle w:val="Sraopastraipa"/>
        <w:numPr>
          <w:ilvl w:val="0"/>
          <w:numId w:val="17"/>
        </w:numPr>
        <w:tabs>
          <w:tab w:val="left" w:pos="567"/>
        </w:tabs>
        <w:spacing w:before="120"/>
        <w:ind w:left="0" w:firstLine="0"/>
        <w:jc w:val="both"/>
        <w:rPr>
          <w:rFonts w:ascii="Arial" w:eastAsia="Times New Roman" w:hAnsi="Arial" w:cs="Arial"/>
          <w:sz w:val="22"/>
        </w:rPr>
      </w:pPr>
      <w:r w:rsidRPr="00885968">
        <w:rPr>
          <w:rFonts w:ascii="Arial" w:eastAsia="Times New Roman" w:hAnsi="Arial" w:cs="Arial"/>
          <w:sz w:val="22"/>
        </w:rPr>
        <w:t xml:space="preserve">AB „Kelių priežiūra“ Panevėžio kelių tarnybos Panevėžio </w:t>
      </w:r>
      <w:proofErr w:type="spellStart"/>
      <w:r w:rsidRPr="00885968">
        <w:rPr>
          <w:rFonts w:ascii="Arial" w:eastAsia="Times New Roman" w:hAnsi="Arial" w:cs="Arial"/>
          <w:sz w:val="22"/>
        </w:rPr>
        <w:t>meistrijos</w:t>
      </w:r>
      <w:proofErr w:type="spellEnd"/>
      <w:r w:rsidRPr="00885968">
        <w:rPr>
          <w:rFonts w:ascii="Arial" w:eastAsia="Times New Roman" w:hAnsi="Arial" w:cs="Arial"/>
          <w:sz w:val="22"/>
        </w:rPr>
        <w:t xml:space="preserve"> Karsakiškio gamybinė bazė, </w:t>
      </w:r>
      <w:proofErr w:type="spellStart"/>
      <w:r w:rsidRPr="00885968">
        <w:rPr>
          <w:rFonts w:ascii="Arial" w:eastAsia="Times New Roman" w:hAnsi="Arial" w:cs="Arial"/>
          <w:sz w:val="22"/>
        </w:rPr>
        <w:t>Kakūnų</w:t>
      </w:r>
      <w:proofErr w:type="spellEnd"/>
      <w:r w:rsidRPr="00885968">
        <w:rPr>
          <w:rFonts w:ascii="Arial" w:eastAsia="Times New Roman" w:hAnsi="Arial" w:cs="Arial"/>
          <w:sz w:val="22"/>
        </w:rPr>
        <w:t xml:space="preserve"> k., Karsakiškio sen., Panevėžio r.;</w:t>
      </w:r>
    </w:p>
    <w:p w14:paraId="6BA9B305" w14:textId="77777777" w:rsidR="00CE7EA5" w:rsidRPr="00885968" w:rsidRDefault="00CE7EA5" w:rsidP="00585E8C">
      <w:pPr>
        <w:pStyle w:val="Sraopastraipa"/>
        <w:numPr>
          <w:ilvl w:val="0"/>
          <w:numId w:val="17"/>
        </w:numPr>
        <w:tabs>
          <w:tab w:val="left" w:pos="567"/>
        </w:tabs>
        <w:spacing w:before="120"/>
        <w:ind w:left="0" w:firstLine="0"/>
        <w:jc w:val="both"/>
        <w:rPr>
          <w:rFonts w:ascii="Arial" w:eastAsia="Times New Roman" w:hAnsi="Arial" w:cs="Arial"/>
          <w:sz w:val="22"/>
        </w:rPr>
      </w:pPr>
      <w:r w:rsidRPr="00885968">
        <w:rPr>
          <w:rFonts w:ascii="Arial" w:eastAsia="Times New Roman" w:hAnsi="Arial" w:cs="Arial"/>
          <w:sz w:val="22"/>
        </w:rPr>
        <w:t xml:space="preserve">AB „Kelių priežiūra“ Kretingos kelių tarnybos Plungės </w:t>
      </w:r>
      <w:proofErr w:type="spellStart"/>
      <w:r w:rsidRPr="00885968">
        <w:rPr>
          <w:rFonts w:ascii="Arial" w:eastAsia="Times New Roman" w:hAnsi="Arial" w:cs="Arial"/>
          <w:sz w:val="22"/>
        </w:rPr>
        <w:t>meistrija</w:t>
      </w:r>
      <w:proofErr w:type="spellEnd"/>
      <w:r w:rsidRPr="00885968">
        <w:rPr>
          <w:rFonts w:ascii="Arial" w:eastAsia="Times New Roman" w:hAnsi="Arial" w:cs="Arial"/>
          <w:sz w:val="22"/>
        </w:rPr>
        <w:t>, Stoties g. 11a, Plungė;</w:t>
      </w:r>
    </w:p>
    <w:p w14:paraId="6845BE53" w14:textId="77777777" w:rsidR="00CE7EA5" w:rsidRPr="00885968" w:rsidRDefault="00CE7EA5" w:rsidP="00585E8C">
      <w:pPr>
        <w:pStyle w:val="Sraopastraipa"/>
        <w:numPr>
          <w:ilvl w:val="0"/>
          <w:numId w:val="17"/>
        </w:numPr>
        <w:tabs>
          <w:tab w:val="left" w:pos="567"/>
        </w:tabs>
        <w:spacing w:before="120"/>
        <w:ind w:left="0" w:firstLine="0"/>
        <w:jc w:val="both"/>
        <w:rPr>
          <w:rFonts w:ascii="Arial" w:eastAsia="Times New Roman" w:hAnsi="Arial" w:cs="Arial"/>
          <w:sz w:val="22"/>
        </w:rPr>
      </w:pPr>
      <w:r w:rsidRPr="00885968">
        <w:rPr>
          <w:rFonts w:ascii="Arial" w:eastAsia="Times New Roman" w:hAnsi="Arial" w:cs="Arial"/>
          <w:sz w:val="22"/>
        </w:rPr>
        <w:t xml:space="preserve">AB „Kelių priežiūra“ Kėdainių kelių tarnybos Kėdainių </w:t>
      </w:r>
      <w:proofErr w:type="spellStart"/>
      <w:r w:rsidRPr="00885968">
        <w:rPr>
          <w:rFonts w:ascii="Arial" w:eastAsia="Times New Roman" w:hAnsi="Arial" w:cs="Arial"/>
          <w:sz w:val="22"/>
        </w:rPr>
        <w:t>meistrija</w:t>
      </w:r>
      <w:proofErr w:type="spellEnd"/>
      <w:r w:rsidRPr="00885968">
        <w:rPr>
          <w:rFonts w:ascii="Arial" w:eastAsia="Times New Roman" w:hAnsi="Arial" w:cs="Arial"/>
          <w:sz w:val="22"/>
        </w:rPr>
        <w:t>, Birutės g. 4, Kėdainiai;</w:t>
      </w:r>
    </w:p>
    <w:p w14:paraId="56A36B90" w14:textId="77777777" w:rsidR="00CE7EA5" w:rsidRPr="00885968" w:rsidRDefault="00CE7EA5" w:rsidP="00585E8C">
      <w:pPr>
        <w:pStyle w:val="Sraopastraipa"/>
        <w:numPr>
          <w:ilvl w:val="0"/>
          <w:numId w:val="17"/>
        </w:numPr>
        <w:tabs>
          <w:tab w:val="left" w:pos="567"/>
        </w:tabs>
        <w:spacing w:before="120"/>
        <w:ind w:left="0" w:firstLine="0"/>
        <w:jc w:val="both"/>
        <w:rPr>
          <w:rFonts w:ascii="Arial" w:eastAsia="Times New Roman" w:hAnsi="Arial" w:cs="Arial"/>
          <w:sz w:val="22"/>
        </w:rPr>
      </w:pPr>
      <w:r w:rsidRPr="00885968">
        <w:rPr>
          <w:rFonts w:ascii="Arial" w:eastAsia="Times New Roman" w:hAnsi="Arial" w:cs="Arial"/>
          <w:sz w:val="22"/>
        </w:rPr>
        <w:t xml:space="preserve">AB „Kelių priežiūra“ Marijampolės kelių tarnybos Marijampolės </w:t>
      </w:r>
      <w:proofErr w:type="spellStart"/>
      <w:r w:rsidRPr="00885968">
        <w:rPr>
          <w:rFonts w:ascii="Arial" w:eastAsia="Times New Roman" w:hAnsi="Arial" w:cs="Arial"/>
          <w:sz w:val="22"/>
        </w:rPr>
        <w:t>meistrija</w:t>
      </w:r>
      <w:proofErr w:type="spellEnd"/>
      <w:r w:rsidRPr="00885968">
        <w:rPr>
          <w:rFonts w:ascii="Arial" w:eastAsia="Times New Roman" w:hAnsi="Arial" w:cs="Arial"/>
          <w:sz w:val="22"/>
        </w:rPr>
        <w:t>, Gamyklų g. 12, Marijampolė;</w:t>
      </w:r>
    </w:p>
    <w:p w14:paraId="5662655A" w14:textId="77777777" w:rsidR="00CE7EA5" w:rsidRPr="00885968" w:rsidRDefault="00CE7EA5" w:rsidP="00585E8C">
      <w:pPr>
        <w:pStyle w:val="Sraopastraipa"/>
        <w:numPr>
          <w:ilvl w:val="0"/>
          <w:numId w:val="17"/>
        </w:numPr>
        <w:tabs>
          <w:tab w:val="left" w:pos="567"/>
        </w:tabs>
        <w:spacing w:before="120"/>
        <w:ind w:left="0" w:firstLine="0"/>
        <w:jc w:val="both"/>
        <w:rPr>
          <w:rFonts w:ascii="Arial" w:eastAsia="Times New Roman" w:hAnsi="Arial" w:cs="Arial"/>
          <w:sz w:val="22"/>
        </w:rPr>
      </w:pPr>
      <w:r w:rsidRPr="00885968">
        <w:rPr>
          <w:rFonts w:ascii="Arial" w:eastAsia="Times New Roman" w:hAnsi="Arial" w:cs="Arial"/>
          <w:sz w:val="22"/>
        </w:rPr>
        <w:t xml:space="preserve">AB „Kelių priežiūra“ Trakų kelių tarnybos Vievio </w:t>
      </w:r>
      <w:proofErr w:type="spellStart"/>
      <w:r w:rsidRPr="00885968">
        <w:rPr>
          <w:rFonts w:ascii="Arial" w:eastAsia="Times New Roman" w:hAnsi="Arial" w:cs="Arial"/>
          <w:sz w:val="22"/>
        </w:rPr>
        <w:t>meistrija</w:t>
      </w:r>
      <w:proofErr w:type="spellEnd"/>
      <w:r w:rsidRPr="00885968">
        <w:rPr>
          <w:rFonts w:ascii="Arial" w:eastAsia="Times New Roman" w:hAnsi="Arial" w:cs="Arial"/>
          <w:sz w:val="22"/>
        </w:rPr>
        <w:t>, Statybininkų g. 16, Vievis.</w:t>
      </w:r>
    </w:p>
    <w:p w14:paraId="17D71912" w14:textId="77777777" w:rsidR="00CE7EA5" w:rsidRPr="00885968" w:rsidRDefault="00CE7EA5" w:rsidP="00585E8C">
      <w:pPr>
        <w:tabs>
          <w:tab w:val="left" w:pos="567"/>
        </w:tabs>
        <w:spacing w:before="120"/>
        <w:rPr>
          <w:rFonts w:ascii="Arial" w:hAnsi="Arial" w:cs="Arial"/>
          <w:sz w:val="22"/>
          <w:szCs w:val="22"/>
        </w:rPr>
      </w:pPr>
      <w:r w:rsidRPr="00885968">
        <w:rPr>
          <w:rFonts w:ascii="Arial" w:hAnsi="Arial" w:cs="Arial"/>
          <w:sz w:val="22"/>
          <w:szCs w:val="22"/>
        </w:rPr>
        <w:t xml:space="preserve">Į sandėliavimo vietas turi būti gabenami metaliniai kelio elementai (neužteršti betonu ir kt. medžiagomis (t. y. turi būti nuvalyti)) nepriklausomai nuo jų būklės: kelio ženklai, kelio ženklų atramos, apšvietimo ir kiti stulpai, apsauginiai atitvarai ir jų elementai, tiltų ir viadukų turėklai, kiti metalo gaminiai, sijos, </w:t>
      </w:r>
      <w:proofErr w:type="spellStart"/>
      <w:r w:rsidRPr="00885968">
        <w:rPr>
          <w:rFonts w:ascii="Arial" w:hAnsi="Arial" w:cs="Arial"/>
          <w:sz w:val="22"/>
          <w:szCs w:val="22"/>
        </w:rPr>
        <w:t>spraustasienės</w:t>
      </w:r>
      <w:proofErr w:type="spellEnd"/>
      <w:r w:rsidRPr="00885968">
        <w:rPr>
          <w:rFonts w:ascii="Arial" w:hAnsi="Arial" w:cs="Arial"/>
          <w:sz w:val="22"/>
          <w:szCs w:val="22"/>
        </w:rPr>
        <w:t xml:space="preserve">, pralaidos ir kt. </w:t>
      </w:r>
    </w:p>
    <w:p w14:paraId="31E9862E" w14:textId="77777777" w:rsidR="00CE7EA5" w:rsidRPr="00885968" w:rsidRDefault="00CE7EA5" w:rsidP="00585E8C">
      <w:pPr>
        <w:tabs>
          <w:tab w:val="left" w:pos="567"/>
        </w:tabs>
        <w:rPr>
          <w:rFonts w:ascii="Arial" w:hAnsi="Arial" w:cs="Arial"/>
          <w:sz w:val="22"/>
          <w:szCs w:val="22"/>
        </w:rPr>
      </w:pPr>
      <w:r w:rsidRPr="00885968">
        <w:rPr>
          <w:rFonts w:ascii="Arial" w:hAnsi="Arial" w:cs="Arial"/>
          <w:sz w:val="22"/>
          <w:szCs w:val="22"/>
        </w:rPr>
        <w:t>Kitos medžiagos, kurios gali būti panaudotos pakartotinai, gali būti gabenamos į sandėliavimo vietas tik suderinus su AB „Via Lietuva“.</w:t>
      </w:r>
    </w:p>
    <w:p w14:paraId="66CD66DA" w14:textId="77777777" w:rsidR="00CE7EA5" w:rsidRPr="00885968" w:rsidRDefault="00CE7EA5" w:rsidP="00585E8C">
      <w:pPr>
        <w:tabs>
          <w:tab w:val="left" w:pos="567"/>
        </w:tabs>
        <w:rPr>
          <w:rFonts w:ascii="Arial" w:hAnsi="Arial" w:cs="Arial"/>
          <w:sz w:val="22"/>
          <w:szCs w:val="22"/>
        </w:rPr>
      </w:pPr>
      <w:r w:rsidRPr="00885968">
        <w:rPr>
          <w:rFonts w:ascii="Arial" w:hAnsi="Arial" w:cs="Arial"/>
          <w:sz w:val="22"/>
          <w:szCs w:val="22"/>
        </w:rPr>
        <w:t xml:space="preserve">Į sandėliavimo vietas pristatomos medžiagos turi būti surūšiuotos į tinkamas naudoti pakartotinai ir netinkamas, o sandėliavimo vietoje iškraunamos atskirai. Medžiagų perdavimo-priėmimo akte turi </w:t>
      </w:r>
      <w:r w:rsidRPr="00885968">
        <w:rPr>
          <w:rFonts w:ascii="Arial" w:hAnsi="Arial" w:cs="Arial"/>
          <w:sz w:val="22"/>
          <w:szCs w:val="22"/>
        </w:rPr>
        <w:lastRenderedPageBreak/>
        <w:t>būti atskirai nurodytas tinkamų panaudoti medžiagų kiekis su jų charakteristikomis (pvz. kelio ženklas, nurodant jo numerį; apšvietimo stulpo atrama, nurodant jos aukštį; kelio ženklo atrama, nurodant jos ilgį, skersmenį; apsauginio atitvaro sija, nurodant jos tipą, ilgį ir pan.). Netinkamų panaudoti medžiagų turi būti nurodytas tik perduodamas kiekis.</w:t>
      </w:r>
    </w:p>
    <w:p w14:paraId="70EFB8B8" w14:textId="77777777" w:rsidR="00CE7EA5" w:rsidRPr="00885968" w:rsidRDefault="00CE7EA5" w:rsidP="00585E8C">
      <w:pPr>
        <w:tabs>
          <w:tab w:val="left" w:pos="567"/>
        </w:tabs>
        <w:rPr>
          <w:rFonts w:ascii="Arial" w:hAnsi="Arial" w:cs="Arial"/>
          <w:sz w:val="22"/>
          <w:szCs w:val="22"/>
        </w:rPr>
      </w:pPr>
      <w:r w:rsidRPr="00885968">
        <w:rPr>
          <w:rFonts w:ascii="Arial" w:hAnsi="Arial" w:cs="Arial"/>
          <w:sz w:val="22"/>
          <w:szCs w:val="22"/>
        </w:rPr>
        <w:t>Paslaugos teikėjas turi numatyti ekonomiškai pagrįstą ir optimalų medžiagų išardymo būdą. Siektina, kad kuo daugiau medžiagų būtų išardytos tvarkingai ir pristatytos mechaniškai nepažeistos bei neužterštos. Jei statybos metu medžiagos taptų netinkamomis naudoti dėl jų netinkamo išardymo, tai būtų laikoma rangovo rizika ir atsakomybė tektų rangovui.</w:t>
      </w:r>
    </w:p>
    <w:p w14:paraId="378E70E4" w14:textId="77777777" w:rsidR="00CE7EA5" w:rsidRPr="00885968" w:rsidRDefault="00CE7EA5" w:rsidP="00585E8C">
      <w:pPr>
        <w:tabs>
          <w:tab w:val="left" w:pos="567"/>
        </w:tabs>
        <w:spacing w:before="120"/>
        <w:rPr>
          <w:rFonts w:ascii="Arial" w:hAnsi="Arial" w:cs="Arial"/>
          <w:b/>
          <w:bCs/>
          <w:i/>
          <w:iCs/>
          <w:sz w:val="22"/>
          <w:szCs w:val="22"/>
        </w:rPr>
      </w:pPr>
      <w:r w:rsidRPr="00885968">
        <w:rPr>
          <w:rFonts w:ascii="Arial" w:hAnsi="Arial" w:cs="Arial"/>
          <w:b/>
          <w:bCs/>
          <w:i/>
          <w:iCs/>
          <w:sz w:val="22"/>
          <w:szCs w:val="22"/>
        </w:rPr>
        <w:t>Negražinamos medžiagos</w:t>
      </w:r>
    </w:p>
    <w:p w14:paraId="6E8DB304" w14:textId="77777777" w:rsidR="00CE7EA5" w:rsidRPr="00885968" w:rsidRDefault="00CE7EA5" w:rsidP="00585E8C">
      <w:pPr>
        <w:tabs>
          <w:tab w:val="left" w:pos="567"/>
        </w:tabs>
        <w:rPr>
          <w:rFonts w:ascii="Arial" w:hAnsi="Arial" w:cs="Arial"/>
          <w:sz w:val="22"/>
          <w:szCs w:val="22"/>
        </w:rPr>
      </w:pPr>
      <w:r w:rsidRPr="00885968">
        <w:rPr>
          <w:rFonts w:ascii="Arial" w:hAnsi="Arial" w:cs="Arial"/>
          <w:sz w:val="22"/>
          <w:szCs w:val="22"/>
        </w:rPr>
        <w:t>Projekte turi būti nurodyta, kad darbų vykdymo metu nepanaudotos frezuoto asfalto granulės, skalda, žvyras, žvyro ir skaldos mišinys, nesurištasis mineralinių medžiagų mišinys, grindinio akmenys (neužteršti gruntu), mediena yra laikoma negražinamomis medžiagomis. Jos sąmatoje turi būti nurodytos atskira (-</w:t>
      </w:r>
      <w:proofErr w:type="spellStart"/>
      <w:r w:rsidRPr="00885968">
        <w:rPr>
          <w:rFonts w:ascii="Arial" w:hAnsi="Arial" w:cs="Arial"/>
          <w:sz w:val="22"/>
          <w:szCs w:val="22"/>
        </w:rPr>
        <w:t>omis</w:t>
      </w:r>
      <w:proofErr w:type="spellEnd"/>
      <w:r w:rsidRPr="00885968">
        <w:rPr>
          <w:rFonts w:ascii="Arial" w:hAnsi="Arial" w:cs="Arial"/>
          <w:sz w:val="22"/>
          <w:szCs w:val="22"/>
        </w:rPr>
        <w:t xml:space="preserve">) eilute (- </w:t>
      </w:r>
      <w:proofErr w:type="spellStart"/>
      <w:r w:rsidRPr="00885968">
        <w:rPr>
          <w:rFonts w:ascii="Arial" w:hAnsi="Arial" w:cs="Arial"/>
          <w:sz w:val="22"/>
          <w:szCs w:val="22"/>
        </w:rPr>
        <w:t>ėmis</w:t>
      </w:r>
      <w:proofErr w:type="spellEnd"/>
      <w:r w:rsidRPr="00885968">
        <w:rPr>
          <w:rFonts w:ascii="Arial" w:hAnsi="Arial" w:cs="Arial"/>
          <w:sz w:val="22"/>
          <w:szCs w:val="22"/>
        </w:rPr>
        <w:t>) su minuso ženklu. Šios medžiagos lieka rangovui. Pateikiami jų įkainiai:</w:t>
      </w:r>
    </w:p>
    <w:p w14:paraId="4D1998A3" w14:textId="77777777" w:rsidR="00CE7EA5" w:rsidRPr="00885968" w:rsidRDefault="00CE7EA5" w:rsidP="00585E8C">
      <w:pPr>
        <w:pStyle w:val="Sraopastraipa"/>
        <w:numPr>
          <w:ilvl w:val="0"/>
          <w:numId w:val="16"/>
        </w:numPr>
        <w:tabs>
          <w:tab w:val="left" w:pos="567"/>
        </w:tabs>
        <w:spacing w:after="160" w:line="259" w:lineRule="auto"/>
        <w:ind w:left="0" w:firstLine="0"/>
        <w:jc w:val="both"/>
        <w:rPr>
          <w:rFonts w:ascii="Arial" w:eastAsia="Times New Roman" w:hAnsi="Arial" w:cs="Arial"/>
          <w:sz w:val="22"/>
        </w:rPr>
      </w:pPr>
      <w:r w:rsidRPr="00885968">
        <w:rPr>
          <w:rFonts w:ascii="Arial" w:eastAsia="Times New Roman" w:hAnsi="Arial" w:cs="Arial"/>
          <w:sz w:val="22"/>
        </w:rPr>
        <w:t>žvyro ir skaldos mišinys, nesurištasis mineralinių medžiagų mišinys – ≤ -4,00 Eur/t arba -6,00 Eur/m3 (santykis 1,5);</w:t>
      </w:r>
    </w:p>
    <w:p w14:paraId="6A018C8A" w14:textId="77777777" w:rsidR="00CE7EA5" w:rsidRPr="00885968" w:rsidRDefault="00CE7EA5" w:rsidP="00585E8C">
      <w:pPr>
        <w:pStyle w:val="Sraopastraipa"/>
        <w:numPr>
          <w:ilvl w:val="0"/>
          <w:numId w:val="16"/>
        </w:numPr>
        <w:tabs>
          <w:tab w:val="left" w:pos="567"/>
        </w:tabs>
        <w:ind w:left="0" w:firstLine="0"/>
        <w:jc w:val="both"/>
        <w:rPr>
          <w:rFonts w:ascii="Arial" w:eastAsia="Times New Roman" w:hAnsi="Arial" w:cs="Arial"/>
          <w:sz w:val="22"/>
        </w:rPr>
      </w:pPr>
      <w:r w:rsidRPr="00885968">
        <w:rPr>
          <w:rFonts w:ascii="Arial" w:hAnsi="Arial" w:cs="Arial"/>
          <w:sz w:val="22"/>
        </w:rPr>
        <w:t>skalda ≤ -5,00 Eur/t arba -7,50 Eur/m</w:t>
      </w:r>
      <w:r w:rsidRPr="00885968">
        <w:rPr>
          <w:rFonts w:ascii="Arial" w:hAnsi="Arial" w:cs="Arial"/>
          <w:sz w:val="22"/>
          <w:vertAlign w:val="superscript"/>
        </w:rPr>
        <w:t>3</w:t>
      </w:r>
      <w:r w:rsidRPr="00885968">
        <w:rPr>
          <w:rFonts w:ascii="Arial" w:hAnsi="Arial" w:cs="Arial"/>
          <w:sz w:val="22"/>
        </w:rPr>
        <w:t xml:space="preserve"> (santykis 1,5);</w:t>
      </w:r>
    </w:p>
    <w:p w14:paraId="5879767A" w14:textId="77777777" w:rsidR="00CE7EA5" w:rsidRPr="00885968" w:rsidRDefault="00CE7EA5" w:rsidP="00585E8C">
      <w:pPr>
        <w:pStyle w:val="Sraopastraipa"/>
        <w:numPr>
          <w:ilvl w:val="0"/>
          <w:numId w:val="16"/>
        </w:numPr>
        <w:tabs>
          <w:tab w:val="left" w:pos="567"/>
        </w:tabs>
        <w:ind w:left="0" w:firstLine="0"/>
        <w:jc w:val="both"/>
        <w:rPr>
          <w:rFonts w:ascii="Arial" w:eastAsia="Times New Roman" w:hAnsi="Arial" w:cs="Arial"/>
          <w:sz w:val="22"/>
        </w:rPr>
      </w:pPr>
      <w:r w:rsidRPr="00885968">
        <w:rPr>
          <w:rFonts w:ascii="Arial" w:eastAsia="Times New Roman" w:hAnsi="Arial" w:cs="Arial"/>
          <w:sz w:val="22"/>
        </w:rPr>
        <w:t>grindinio akmenys ≤ -15,00 Eur/t arba -40,50 Eur/m3 (santykis 2,7);</w:t>
      </w:r>
    </w:p>
    <w:p w14:paraId="46C3192F" w14:textId="77777777" w:rsidR="00CE7EA5" w:rsidRPr="00885968" w:rsidRDefault="00CE7EA5" w:rsidP="00585E8C">
      <w:pPr>
        <w:pStyle w:val="Sraopastraipa"/>
        <w:numPr>
          <w:ilvl w:val="0"/>
          <w:numId w:val="16"/>
        </w:numPr>
        <w:tabs>
          <w:tab w:val="left" w:pos="567"/>
        </w:tabs>
        <w:ind w:left="0" w:firstLine="0"/>
        <w:jc w:val="both"/>
        <w:rPr>
          <w:rFonts w:ascii="Arial" w:eastAsia="Times New Roman" w:hAnsi="Arial" w:cs="Arial"/>
          <w:sz w:val="22"/>
        </w:rPr>
      </w:pPr>
      <w:r w:rsidRPr="00885968">
        <w:rPr>
          <w:rFonts w:ascii="Arial" w:eastAsia="Times New Roman" w:hAnsi="Arial" w:cs="Arial"/>
          <w:sz w:val="22"/>
        </w:rPr>
        <w:t>frezuoto asfalto granulės ≤ -7,00 Eur/t arba -1521 (santykis 1,6);</w:t>
      </w:r>
    </w:p>
    <w:p w14:paraId="45AA0B5F" w14:textId="77777777" w:rsidR="00CE7EA5" w:rsidRPr="00885968" w:rsidRDefault="00CE7EA5" w:rsidP="00585E8C">
      <w:pPr>
        <w:pStyle w:val="Sraopastraipa"/>
        <w:numPr>
          <w:ilvl w:val="0"/>
          <w:numId w:val="16"/>
        </w:numPr>
        <w:tabs>
          <w:tab w:val="left" w:pos="567"/>
        </w:tabs>
        <w:spacing w:after="160" w:line="259" w:lineRule="auto"/>
        <w:ind w:left="0" w:firstLine="0"/>
        <w:jc w:val="both"/>
        <w:rPr>
          <w:rFonts w:ascii="Arial" w:eastAsia="Times New Roman" w:hAnsi="Arial" w:cs="Arial"/>
          <w:sz w:val="22"/>
        </w:rPr>
      </w:pPr>
      <w:r w:rsidRPr="00885968">
        <w:rPr>
          <w:rFonts w:ascii="Arial" w:eastAsia="Times New Roman" w:hAnsi="Arial" w:cs="Arial"/>
          <w:sz w:val="22"/>
        </w:rPr>
        <w:t>mediena – įkainį pateikia paslaugos teikėjas, įvertinęs medienos būklę: ≥ 0,00 Eur/m3 – kai mediena menkavertė ir skirta utilizavimui, t. y., vertinama, kiek kainuos utilizavimo išlaidos, &lt; 0,00 Eur/m3 – kai mediena nėra menkavertė ir gali būti parduota, t. y., nurodoma kaina su minuso ženklu.</w:t>
      </w:r>
    </w:p>
    <w:p w14:paraId="2783198C" w14:textId="77777777" w:rsidR="00CE7EA5" w:rsidRPr="00885968" w:rsidRDefault="00CE7EA5" w:rsidP="00585E8C">
      <w:pPr>
        <w:tabs>
          <w:tab w:val="left" w:pos="567"/>
        </w:tabs>
        <w:rPr>
          <w:rFonts w:ascii="Arial" w:hAnsi="Arial" w:cs="Arial"/>
          <w:b/>
          <w:bCs/>
          <w:i/>
          <w:iCs/>
          <w:sz w:val="22"/>
          <w:szCs w:val="22"/>
        </w:rPr>
      </w:pPr>
      <w:r w:rsidRPr="00885968">
        <w:rPr>
          <w:rFonts w:ascii="Arial" w:hAnsi="Arial" w:cs="Arial"/>
          <w:b/>
          <w:bCs/>
          <w:i/>
          <w:iCs/>
          <w:sz w:val="22"/>
          <w:szCs w:val="22"/>
        </w:rPr>
        <w:t>Statybinės atliekos</w:t>
      </w:r>
    </w:p>
    <w:p w14:paraId="6B77E81F" w14:textId="77777777" w:rsidR="00CE7EA5" w:rsidRPr="00885968" w:rsidRDefault="00CE7EA5" w:rsidP="00585E8C">
      <w:pPr>
        <w:tabs>
          <w:tab w:val="left" w:pos="567"/>
        </w:tabs>
        <w:rPr>
          <w:rFonts w:ascii="Arial" w:hAnsi="Arial" w:cs="Arial"/>
          <w:kern w:val="2"/>
          <w:sz w:val="22"/>
          <w:szCs w:val="22"/>
          <w14:ligatures w14:val="standardContextual"/>
        </w:rPr>
      </w:pPr>
      <w:r w:rsidRPr="00885968">
        <w:rPr>
          <w:rFonts w:ascii="Arial" w:hAnsi="Arial" w:cs="Arial"/>
          <w:kern w:val="2"/>
          <w:sz w:val="22"/>
          <w:szCs w:val="22"/>
          <w14:ligatures w14:val="standardContextual"/>
        </w:rPr>
        <w:t>Visos medžiagos, nepatenkančios į statybinių ir (ar) negražinamų medžiagų sąrašą ir (ar) kurių neįmanoma panaudoti antrą kartą, kaip atliekos turi būti sutvarkomos rangovo pagal galiojančius aplinkos apsaugos reikalavimus (paslaugos teikėjas privalo įsivertinti visas su tvarkymu susijusias išlaidas).</w:t>
      </w:r>
    </w:p>
    <w:p w14:paraId="7210EC6A" w14:textId="77777777" w:rsidR="00CE7EA5" w:rsidRPr="00885968" w:rsidRDefault="00CE7EA5" w:rsidP="00585E8C">
      <w:pPr>
        <w:tabs>
          <w:tab w:val="left" w:pos="567"/>
        </w:tabs>
        <w:rPr>
          <w:rFonts w:ascii="Arial" w:hAnsi="Arial" w:cs="Arial"/>
          <w:kern w:val="2"/>
          <w:sz w:val="22"/>
          <w:szCs w:val="22"/>
          <w14:ligatures w14:val="standardContextual"/>
        </w:rPr>
      </w:pPr>
      <w:r w:rsidRPr="00885968">
        <w:rPr>
          <w:rFonts w:ascii="Arial" w:hAnsi="Arial" w:cs="Arial"/>
          <w:kern w:val="2"/>
          <w:sz w:val="22"/>
          <w:szCs w:val="22"/>
          <w14:ligatures w14:val="standardContextual"/>
        </w:rPr>
        <w:t>Ši informacija turi būti pateikta projektinėje dokumentacijoje, prie suvestinio darbų kiekių žiniaraščio.</w:t>
      </w:r>
    </w:p>
    <w:p w14:paraId="0E4A81CB" w14:textId="77777777" w:rsidR="00CE7EA5" w:rsidRPr="00885968" w:rsidRDefault="00CE7EA5" w:rsidP="00585E8C">
      <w:pPr>
        <w:numPr>
          <w:ilvl w:val="1"/>
          <w:numId w:val="9"/>
        </w:numPr>
        <w:tabs>
          <w:tab w:val="left" w:pos="567"/>
        </w:tabs>
        <w:suppressAutoHyphens/>
        <w:ind w:left="0" w:firstLine="0"/>
        <w:rPr>
          <w:rFonts w:ascii="Arial" w:hAnsi="Arial" w:cs="Arial"/>
          <w:b/>
          <w:sz w:val="22"/>
          <w:szCs w:val="22"/>
        </w:rPr>
      </w:pPr>
      <w:r w:rsidRPr="00885968">
        <w:rPr>
          <w:rFonts w:ascii="Arial" w:hAnsi="Arial" w:cs="Arial"/>
          <w:b/>
          <w:sz w:val="22"/>
          <w:szCs w:val="22"/>
        </w:rPr>
        <w:t>Naudoto asfalto granulių (NAG) panaudojimas</w:t>
      </w:r>
    </w:p>
    <w:p w14:paraId="5B61EFC8" w14:textId="77777777" w:rsidR="00CE7EA5" w:rsidRPr="00885968" w:rsidRDefault="00CE7EA5" w:rsidP="00585E8C">
      <w:pPr>
        <w:tabs>
          <w:tab w:val="left" w:pos="567"/>
        </w:tabs>
        <w:suppressAutoHyphens/>
        <w:rPr>
          <w:rFonts w:ascii="Arial" w:hAnsi="Arial" w:cs="Arial"/>
          <w:b/>
          <w:sz w:val="22"/>
          <w:szCs w:val="22"/>
        </w:rPr>
      </w:pPr>
      <w:r w:rsidRPr="00885968">
        <w:rPr>
          <w:rFonts w:ascii="Arial" w:hAnsi="Arial" w:cs="Arial"/>
          <w:sz w:val="22"/>
          <w:szCs w:val="22"/>
        </w:rPr>
        <w:t xml:space="preserve">Projekte turi būti numatytas maksimaliai galimas NAG kiekio panaudojimas nesurištųjų pagrindų įrengimui. </w:t>
      </w:r>
    </w:p>
    <w:p w14:paraId="5738BDD9" w14:textId="77777777" w:rsidR="00CE7EA5" w:rsidRPr="00885968" w:rsidRDefault="00CE7EA5" w:rsidP="00585E8C">
      <w:pPr>
        <w:numPr>
          <w:ilvl w:val="1"/>
          <w:numId w:val="9"/>
        </w:numPr>
        <w:tabs>
          <w:tab w:val="left" w:pos="567"/>
        </w:tabs>
        <w:suppressAutoHyphens/>
        <w:ind w:left="0" w:firstLine="0"/>
        <w:rPr>
          <w:rFonts w:ascii="Arial" w:hAnsi="Arial" w:cs="Arial"/>
          <w:b/>
          <w:sz w:val="22"/>
          <w:szCs w:val="22"/>
        </w:rPr>
      </w:pPr>
      <w:r w:rsidRPr="00885968">
        <w:rPr>
          <w:rFonts w:ascii="Arial" w:hAnsi="Arial" w:cs="Arial"/>
          <w:b/>
          <w:sz w:val="22"/>
          <w:szCs w:val="22"/>
        </w:rPr>
        <w:t>Medžiai ir krūmai kelio juostos ribose</w:t>
      </w:r>
    </w:p>
    <w:p w14:paraId="36D800C7" w14:textId="77777777" w:rsidR="00CE7EA5" w:rsidRPr="00885968" w:rsidRDefault="00CE7EA5" w:rsidP="00585E8C">
      <w:pPr>
        <w:tabs>
          <w:tab w:val="left" w:pos="567"/>
        </w:tabs>
        <w:rPr>
          <w:rFonts w:ascii="Arial" w:eastAsia="Aptos" w:hAnsi="Arial" w:cs="Arial"/>
          <w:sz w:val="22"/>
          <w:szCs w:val="22"/>
        </w:rPr>
      </w:pPr>
      <w:bookmarkStart w:id="6" w:name="_Hlk168927980"/>
      <w:r w:rsidRPr="00885968">
        <w:rPr>
          <w:rFonts w:ascii="Arial" w:eastAsia="Aptos" w:hAnsi="Arial" w:cs="Arial"/>
          <w:sz w:val="22"/>
          <w:szCs w:val="22"/>
        </w:rPr>
        <w:t>Projektinėje dokumentacijoje turi būti įrašytos nuostatos dėl medžių ir krūmų, esančių kelio juostos ribose, tvarkymo: neišvengiamo šalinimo atvejai ir išsaugomų želdinių atvejai.</w:t>
      </w:r>
    </w:p>
    <w:p w14:paraId="17A2AF0F" w14:textId="77777777" w:rsidR="00CE7EA5" w:rsidRPr="00885968" w:rsidRDefault="00CE7EA5" w:rsidP="00585E8C">
      <w:pPr>
        <w:tabs>
          <w:tab w:val="left" w:pos="567"/>
        </w:tabs>
        <w:rPr>
          <w:rFonts w:ascii="Arial" w:eastAsia="Aptos" w:hAnsi="Arial" w:cs="Arial"/>
          <w:sz w:val="22"/>
          <w:szCs w:val="22"/>
        </w:rPr>
      </w:pPr>
      <w:r w:rsidRPr="00885968">
        <w:rPr>
          <w:rFonts w:ascii="Arial" w:eastAsia="Aptos" w:hAnsi="Arial" w:cs="Arial"/>
          <w:sz w:val="22"/>
          <w:szCs w:val="22"/>
        </w:rPr>
        <w:t>Turi būti įvertinami ir liekantys želdiniai, jei reikalinga, numatomas jų tvarkymas (pvz. genėjimas, kt.). Projekte turi būti pateikta informacija dėl želdinių apsaugos darbų metu ir informacija apie reikalingus tvarkymo darbus, kad išsaugoti želdiniai nekeltų pavojaus saugiam eismui perspektyvoje (vertinamas laikotarpis 5-10 m.).</w:t>
      </w:r>
    </w:p>
    <w:p w14:paraId="572280FB" w14:textId="77777777" w:rsidR="00CE7EA5" w:rsidRPr="00885968" w:rsidRDefault="00CE7EA5" w:rsidP="00585E8C">
      <w:pPr>
        <w:tabs>
          <w:tab w:val="left" w:pos="567"/>
        </w:tabs>
        <w:rPr>
          <w:rFonts w:ascii="Arial" w:eastAsia="Aptos" w:hAnsi="Arial" w:cs="Arial"/>
          <w:sz w:val="22"/>
          <w:szCs w:val="22"/>
        </w:rPr>
      </w:pPr>
      <w:r w:rsidRPr="00885968">
        <w:rPr>
          <w:rFonts w:ascii="Arial" w:eastAsia="Aptos" w:hAnsi="Arial" w:cs="Arial"/>
          <w:sz w:val="22"/>
          <w:szCs w:val="22"/>
        </w:rPr>
        <w:t>Kelio juostos ribose esantys medžiai bei krūmai, patenkantys į kelio griovių ribas ir keliantys pavojų (turi būti pateiktas pagrindimas, įvertinant šaknų sistemą, kt.) statinio konstrukcijai bei eismo saugai, šalinami:</w:t>
      </w:r>
    </w:p>
    <w:p w14:paraId="61BAEF4E" w14:textId="77777777" w:rsidR="00CE7EA5" w:rsidRPr="00885968" w:rsidRDefault="00CE7EA5" w:rsidP="00585E8C">
      <w:pPr>
        <w:tabs>
          <w:tab w:val="left" w:pos="567"/>
        </w:tabs>
        <w:rPr>
          <w:rFonts w:ascii="Arial" w:eastAsia="Aptos" w:hAnsi="Arial" w:cs="Arial"/>
          <w:sz w:val="22"/>
          <w:szCs w:val="22"/>
        </w:rPr>
      </w:pPr>
      <w:r w:rsidRPr="00885968">
        <w:rPr>
          <w:rFonts w:ascii="Arial" w:eastAsia="Aptos" w:hAnsi="Arial" w:cs="Arial"/>
          <w:i/>
          <w:iCs/>
          <w:sz w:val="22"/>
          <w:szCs w:val="22"/>
        </w:rPr>
        <w:t>Vadovaujantis Lietuvos Respublikos susisiekimo ministro 2008 m. gruodžio 23 d. įsakymo Nr. 3-507 (aktualia redakcija) patvirtinto Geležinkelio kelių ir jų įrenginių apsaugos zonoje, geležinkelio želdinių apsaugos zonoje ir valstybinės reikšmės automobilių kelių juostoje augančių medžių ir krūmų pripažinimo keliančiais pavojų eismo saugai sąlygų ir tvarkos ir saugiam eismui pavojų keliančių geležinkelio kelių ir jų įrenginių apsaugos zonoje, geležinkelio želdinių apsaugos zonoje ir valstybinės reikšmės automobilių kelių juostoje augančių medžių ir krūmų genėjimo ir kirtimo tvarkos aprašo (toliau – Aprašas) reikalavimais.</w:t>
      </w:r>
    </w:p>
    <w:p w14:paraId="5B7B602C" w14:textId="77777777" w:rsidR="00CE7EA5" w:rsidRPr="00885968" w:rsidRDefault="00CE7EA5" w:rsidP="00585E8C">
      <w:pPr>
        <w:tabs>
          <w:tab w:val="left" w:pos="567"/>
        </w:tabs>
        <w:rPr>
          <w:rFonts w:ascii="Arial" w:eastAsia="Aptos" w:hAnsi="Arial" w:cs="Arial"/>
          <w:sz w:val="22"/>
          <w:szCs w:val="22"/>
        </w:rPr>
      </w:pPr>
      <w:r w:rsidRPr="00885968">
        <w:rPr>
          <w:rFonts w:ascii="Arial" w:eastAsia="Aptos" w:hAnsi="Arial" w:cs="Arial"/>
          <w:sz w:val="22"/>
          <w:szCs w:val="22"/>
        </w:rPr>
        <w:t>Vadovaujantis Lietuvos Respublikos želdynų įstatymo (toliau – Įstatymas) nuostatomis:</w:t>
      </w:r>
    </w:p>
    <w:p w14:paraId="272553D9" w14:textId="77777777" w:rsidR="00CE7EA5" w:rsidRPr="00885968" w:rsidRDefault="00CE7EA5" w:rsidP="00585E8C">
      <w:pPr>
        <w:numPr>
          <w:ilvl w:val="0"/>
          <w:numId w:val="18"/>
        </w:numPr>
        <w:tabs>
          <w:tab w:val="clear" w:pos="720"/>
          <w:tab w:val="left" w:pos="567"/>
          <w:tab w:val="num" w:pos="1276"/>
        </w:tabs>
        <w:ind w:left="0" w:firstLine="0"/>
        <w:rPr>
          <w:rFonts w:ascii="Arial" w:eastAsia="Aptos" w:hAnsi="Arial" w:cs="Arial"/>
          <w:sz w:val="22"/>
          <w:szCs w:val="22"/>
        </w:rPr>
      </w:pPr>
      <w:r w:rsidRPr="00885968">
        <w:rPr>
          <w:rFonts w:ascii="Arial" w:eastAsia="Aptos" w:hAnsi="Arial" w:cs="Arial"/>
          <w:sz w:val="22"/>
          <w:szCs w:val="22"/>
        </w:rPr>
        <w:t>Įstatymo 23 str. 2 punkte nurodytais privalomais atvejais turi būti atlikta saugotinų želdinių būklės ekspertizė;</w:t>
      </w:r>
    </w:p>
    <w:p w14:paraId="5E0E79D5" w14:textId="77777777" w:rsidR="00CE7EA5" w:rsidRPr="00885968" w:rsidRDefault="00CE7EA5" w:rsidP="00585E8C">
      <w:pPr>
        <w:numPr>
          <w:ilvl w:val="0"/>
          <w:numId w:val="18"/>
        </w:numPr>
        <w:tabs>
          <w:tab w:val="clear" w:pos="720"/>
          <w:tab w:val="left" w:pos="567"/>
          <w:tab w:val="num" w:pos="1276"/>
        </w:tabs>
        <w:ind w:left="0" w:firstLine="0"/>
        <w:rPr>
          <w:rFonts w:ascii="Arial" w:eastAsia="Aptos" w:hAnsi="Arial" w:cs="Arial"/>
          <w:sz w:val="22"/>
          <w:szCs w:val="22"/>
        </w:rPr>
      </w:pPr>
      <w:r w:rsidRPr="00885968">
        <w:rPr>
          <w:rFonts w:ascii="Arial" w:eastAsia="Aptos" w:hAnsi="Arial" w:cs="Arial"/>
          <w:sz w:val="22"/>
          <w:szCs w:val="22"/>
        </w:rPr>
        <w:lastRenderedPageBreak/>
        <w:t xml:space="preserve">saugotini želdiniai šalinami ar intensyviai genimi, gavus savivaldybės vykdomosios institucijos išduotą leidimą; </w:t>
      </w:r>
    </w:p>
    <w:p w14:paraId="6C64BD96" w14:textId="77777777" w:rsidR="00CE7EA5" w:rsidRPr="00885968" w:rsidRDefault="00CE7EA5" w:rsidP="00585E8C">
      <w:pPr>
        <w:numPr>
          <w:ilvl w:val="0"/>
          <w:numId w:val="18"/>
        </w:numPr>
        <w:tabs>
          <w:tab w:val="clear" w:pos="720"/>
          <w:tab w:val="left" w:pos="567"/>
          <w:tab w:val="num" w:pos="1276"/>
        </w:tabs>
        <w:ind w:left="0" w:firstLine="0"/>
        <w:rPr>
          <w:rFonts w:ascii="Arial" w:eastAsia="Aptos" w:hAnsi="Arial" w:cs="Arial"/>
          <w:sz w:val="22"/>
          <w:szCs w:val="22"/>
        </w:rPr>
      </w:pPr>
      <w:r w:rsidRPr="00885968">
        <w:rPr>
          <w:rFonts w:ascii="Arial" w:eastAsia="Aptos" w:hAnsi="Arial" w:cs="Arial"/>
          <w:sz w:val="22"/>
          <w:szCs w:val="22"/>
        </w:rPr>
        <w:t>pagal galimybes atsižvelgti į želdinių šalinimo, intensyvaus genėjimo ribojimus dėl paukščių perėjimo nuo kovo 15 dienos iki rugpjūčio 1 dienos.</w:t>
      </w:r>
    </w:p>
    <w:p w14:paraId="6FCA2231" w14:textId="77777777" w:rsidR="00CE7EA5" w:rsidRPr="00885968" w:rsidRDefault="00CE7EA5" w:rsidP="00585E8C">
      <w:pPr>
        <w:tabs>
          <w:tab w:val="left" w:pos="567"/>
        </w:tabs>
        <w:rPr>
          <w:rFonts w:ascii="Arial" w:eastAsia="Aptos" w:hAnsi="Arial" w:cs="Arial"/>
          <w:sz w:val="22"/>
          <w:szCs w:val="22"/>
        </w:rPr>
      </w:pPr>
      <w:r w:rsidRPr="00885968">
        <w:rPr>
          <w:rFonts w:ascii="Arial" w:eastAsia="Aptos" w:hAnsi="Arial" w:cs="Arial"/>
          <w:sz w:val="22"/>
          <w:szCs w:val="22"/>
        </w:rPr>
        <w:t>Projekte turi būti išskirti saugotini ir nesaugotini medžiai pagal Aprašą ir kriterijus, kuriuos atitinkantys medžiai priskiriami saugotiniems želdiniams, vadovaujantis Lietuvos Respublikos Vyriausybės 2008 m. kovo 12 d. nutarimo Nr. 206 (aktualios redakcijos) nuostatomis.</w:t>
      </w:r>
    </w:p>
    <w:p w14:paraId="388EB800" w14:textId="77777777" w:rsidR="00CE7EA5" w:rsidRPr="00885968" w:rsidRDefault="00CE7EA5" w:rsidP="00585E8C">
      <w:pPr>
        <w:tabs>
          <w:tab w:val="left" w:pos="567"/>
        </w:tabs>
        <w:rPr>
          <w:rFonts w:ascii="Arial" w:eastAsia="Aptos" w:hAnsi="Arial" w:cs="Arial"/>
          <w:sz w:val="22"/>
          <w:szCs w:val="22"/>
        </w:rPr>
      </w:pPr>
      <w:r w:rsidRPr="00885968">
        <w:rPr>
          <w:rFonts w:ascii="Arial" w:eastAsia="Aptos" w:hAnsi="Arial" w:cs="Arial"/>
          <w:sz w:val="22"/>
          <w:szCs w:val="22"/>
        </w:rPr>
        <w:t>Krašto ir rajoninio kelio juostoje (taip pat ir ant statinio) augantys 30 cm ir didesnio skersmens ąžuolai, uosiai, klevai, skroblai, bukai, pušys, eglės, maumedžiai, beržai, juodalksniai, liepos, gluosniai yra saugotini želdiniai.</w:t>
      </w:r>
    </w:p>
    <w:p w14:paraId="563597C3" w14:textId="77777777" w:rsidR="00CE7EA5" w:rsidRPr="00885968" w:rsidRDefault="00CE7EA5" w:rsidP="00585E8C">
      <w:pPr>
        <w:tabs>
          <w:tab w:val="left" w:pos="567"/>
        </w:tabs>
        <w:rPr>
          <w:rFonts w:ascii="Arial" w:eastAsia="Aptos" w:hAnsi="Arial" w:cs="Arial"/>
          <w:sz w:val="22"/>
          <w:szCs w:val="22"/>
        </w:rPr>
      </w:pPr>
      <w:r w:rsidRPr="00885968">
        <w:rPr>
          <w:rFonts w:ascii="Arial" w:eastAsia="Aptos" w:hAnsi="Arial" w:cs="Arial"/>
          <w:sz w:val="22"/>
          <w:szCs w:val="22"/>
        </w:rPr>
        <w:t>Įvertinti gatvės želdinius (pagal valstybinės reikšmės keliams taikomus kriterijus). Įvertinti kompleksinio saugotinų želdinių kriterijų taikymo atvejus magistralinio, krašto, rajoninio kelio juostoje: kurortuose ir kurortinėse teritorijose, pakrantės apsaugos juostoje, nekilnojamųjų kultūros vertybių teritorijoje, kultūros paveldo objektų ar kultūros paveldo vietovių vertingąja savybe pripažintų želdynų ir želdinių teritorijose.</w:t>
      </w:r>
    </w:p>
    <w:p w14:paraId="610C03C8" w14:textId="77777777" w:rsidR="00CE7EA5" w:rsidRPr="00885968" w:rsidRDefault="00CE7EA5" w:rsidP="00585E8C">
      <w:pPr>
        <w:tabs>
          <w:tab w:val="left" w:pos="567"/>
        </w:tabs>
        <w:rPr>
          <w:rFonts w:ascii="Arial" w:eastAsia="Aptos" w:hAnsi="Arial" w:cs="Arial"/>
          <w:sz w:val="22"/>
          <w:szCs w:val="22"/>
        </w:rPr>
      </w:pPr>
      <w:r w:rsidRPr="00885968">
        <w:rPr>
          <w:rFonts w:ascii="Arial" w:eastAsia="Aptos" w:hAnsi="Arial" w:cs="Arial"/>
          <w:sz w:val="22"/>
          <w:szCs w:val="22"/>
        </w:rPr>
        <w:t>Taip pat turi būti pateiktas medžių šalinimo žiniaraštis, kuriame nurodoma tiksli faktinė informacija:</w:t>
      </w:r>
    </w:p>
    <w:p w14:paraId="24F9F7BC" w14:textId="77777777" w:rsidR="00CE7EA5" w:rsidRPr="00885968" w:rsidRDefault="00CE7EA5" w:rsidP="00585E8C">
      <w:pPr>
        <w:numPr>
          <w:ilvl w:val="0"/>
          <w:numId w:val="19"/>
        </w:numPr>
        <w:tabs>
          <w:tab w:val="clear" w:pos="720"/>
          <w:tab w:val="left" w:pos="567"/>
        </w:tabs>
        <w:ind w:left="0" w:firstLine="0"/>
        <w:rPr>
          <w:rFonts w:ascii="Arial" w:eastAsia="Aptos" w:hAnsi="Arial" w:cs="Arial"/>
          <w:sz w:val="22"/>
          <w:szCs w:val="22"/>
        </w:rPr>
      </w:pPr>
      <w:r w:rsidRPr="00885968">
        <w:rPr>
          <w:rFonts w:ascii="Arial" w:eastAsia="Aptos" w:hAnsi="Arial" w:cs="Arial"/>
          <w:sz w:val="22"/>
          <w:szCs w:val="22"/>
        </w:rPr>
        <w:t>patekimas į kelio juostą;</w:t>
      </w:r>
    </w:p>
    <w:p w14:paraId="24A1A63D" w14:textId="77777777" w:rsidR="00CE7EA5" w:rsidRPr="00885968" w:rsidRDefault="00CE7EA5" w:rsidP="00585E8C">
      <w:pPr>
        <w:numPr>
          <w:ilvl w:val="0"/>
          <w:numId w:val="19"/>
        </w:numPr>
        <w:tabs>
          <w:tab w:val="clear" w:pos="720"/>
          <w:tab w:val="left" w:pos="567"/>
        </w:tabs>
        <w:ind w:left="0" w:firstLine="0"/>
        <w:rPr>
          <w:rFonts w:ascii="Arial" w:eastAsia="Aptos" w:hAnsi="Arial" w:cs="Arial"/>
          <w:sz w:val="22"/>
          <w:szCs w:val="22"/>
        </w:rPr>
      </w:pPr>
      <w:r w:rsidRPr="00885968">
        <w:rPr>
          <w:rFonts w:ascii="Arial" w:eastAsia="Aptos" w:hAnsi="Arial" w:cs="Arial"/>
          <w:sz w:val="22"/>
          <w:szCs w:val="22"/>
        </w:rPr>
        <w:t>piketas ir kelio pusė;</w:t>
      </w:r>
    </w:p>
    <w:p w14:paraId="68733BD0" w14:textId="77777777" w:rsidR="00CE7EA5" w:rsidRPr="00885968" w:rsidRDefault="00CE7EA5" w:rsidP="00585E8C">
      <w:pPr>
        <w:numPr>
          <w:ilvl w:val="0"/>
          <w:numId w:val="19"/>
        </w:numPr>
        <w:tabs>
          <w:tab w:val="clear" w:pos="720"/>
          <w:tab w:val="left" w:pos="567"/>
        </w:tabs>
        <w:ind w:left="0" w:firstLine="0"/>
        <w:rPr>
          <w:rFonts w:ascii="Arial" w:eastAsia="Aptos" w:hAnsi="Arial" w:cs="Arial"/>
          <w:sz w:val="22"/>
          <w:szCs w:val="22"/>
        </w:rPr>
      </w:pPr>
      <w:r w:rsidRPr="00885968">
        <w:rPr>
          <w:rFonts w:ascii="Arial" w:eastAsia="Aptos" w:hAnsi="Arial" w:cs="Arial"/>
          <w:sz w:val="22"/>
          <w:szCs w:val="22"/>
        </w:rPr>
        <w:t>atstumas nuo kelio važiuojamosios dalies krašto iki šalinamo medžio;</w:t>
      </w:r>
    </w:p>
    <w:p w14:paraId="27CA899C" w14:textId="77777777" w:rsidR="00CE7EA5" w:rsidRPr="00885968" w:rsidRDefault="00CE7EA5" w:rsidP="00585E8C">
      <w:pPr>
        <w:numPr>
          <w:ilvl w:val="0"/>
          <w:numId w:val="19"/>
        </w:numPr>
        <w:tabs>
          <w:tab w:val="clear" w:pos="720"/>
          <w:tab w:val="left" w:pos="567"/>
        </w:tabs>
        <w:ind w:left="0" w:firstLine="0"/>
        <w:rPr>
          <w:rFonts w:ascii="Arial" w:eastAsia="Aptos" w:hAnsi="Arial" w:cs="Arial"/>
          <w:sz w:val="22"/>
          <w:szCs w:val="22"/>
        </w:rPr>
      </w:pPr>
      <w:r w:rsidRPr="00885968">
        <w:rPr>
          <w:rFonts w:ascii="Arial" w:eastAsia="Aptos" w:hAnsi="Arial" w:cs="Arial"/>
          <w:sz w:val="22"/>
          <w:szCs w:val="22"/>
        </w:rPr>
        <w:t>medžio skersmuo;</w:t>
      </w:r>
    </w:p>
    <w:p w14:paraId="200DE07E" w14:textId="77777777" w:rsidR="00CE7EA5" w:rsidRPr="00885968" w:rsidRDefault="00CE7EA5" w:rsidP="00585E8C">
      <w:pPr>
        <w:numPr>
          <w:ilvl w:val="0"/>
          <w:numId w:val="19"/>
        </w:numPr>
        <w:tabs>
          <w:tab w:val="clear" w:pos="720"/>
          <w:tab w:val="left" w:pos="567"/>
        </w:tabs>
        <w:ind w:left="0" w:firstLine="0"/>
        <w:rPr>
          <w:rFonts w:ascii="Arial" w:eastAsia="Aptos" w:hAnsi="Arial" w:cs="Arial"/>
          <w:sz w:val="22"/>
          <w:szCs w:val="22"/>
        </w:rPr>
      </w:pPr>
      <w:r w:rsidRPr="00885968">
        <w:rPr>
          <w:rFonts w:ascii="Arial" w:eastAsia="Aptos" w:hAnsi="Arial" w:cs="Arial"/>
          <w:sz w:val="22"/>
          <w:szCs w:val="22"/>
        </w:rPr>
        <w:t>medžio rūšis;</w:t>
      </w:r>
    </w:p>
    <w:p w14:paraId="4F6A0BCD" w14:textId="77777777" w:rsidR="00CE7EA5" w:rsidRPr="00885968" w:rsidRDefault="00CE7EA5" w:rsidP="00585E8C">
      <w:pPr>
        <w:numPr>
          <w:ilvl w:val="0"/>
          <w:numId w:val="19"/>
        </w:numPr>
        <w:tabs>
          <w:tab w:val="clear" w:pos="720"/>
          <w:tab w:val="left" w:pos="567"/>
        </w:tabs>
        <w:ind w:left="0" w:firstLine="0"/>
        <w:rPr>
          <w:rFonts w:ascii="Arial" w:eastAsia="Aptos" w:hAnsi="Arial" w:cs="Arial"/>
          <w:sz w:val="22"/>
          <w:szCs w:val="22"/>
        </w:rPr>
      </w:pPr>
      <w:r w:rsidRPr="00885968">
        <w:rPr>
          <w:rFonts w:ascii="Arial" w:eastAsia="Aptos" w:hAnsi="Arial" w:cs="Arial"/>
          <w:sz w:val="22"/>
          <w:szCs w:val="22"/>
        </w:rPr>
        <w:t>saugotinas ar ne;</w:t>
      </w:r>
    </w:p>
    <w:p w14:paraId="3253A2FF" w14:textId="77777777" w:rsidR="00CE7EA5" w:rsidRPr="00885968" w:rsidRDefault="00CE7EA5" w:rsidP="00585E8C">
      <w:pPr>
        <w:numPr>
          <w:ilvl w:val="0"/>
          <w:numId w:val="19"/>
        </w:numPr>
        <w:tabs>
          <w:tab w:val="clear" w:pos="720"/>
          <w:tab w:val="left" w:pos="567"/>
        </w:tabs>
        <w:ind w:left="0" w:firstLine="0"/>
        <w:rPr>
          <w:rFonts w:ascii="Arial" w:eastAsia="Aptos" w:hAnsi="Arial" w:cs="Arial"/>
          <w:sz w:val="22"/>
          <w:szCs w:val="22"/>
        </w:rPr>
      </w:pPr>
      <w:r w:rsidRPr="00885968">
        <w:rPr>
          <w:rFonts w:ascii="Arial" w:eastAsia="Aptos" w:hAnsi="Arial" w:cs="Arial"/>
          <w:sz w:val="22"/>
          <w:szCs w:val="22"/>
        </w:rPr>
        <w:t>saugotino medžio būklė (gera, patenkinama, nepatenkinama, bloga (vadovaujantis Lietuvos Respublikos aplinkos ministro 2008 m. birželio 26 d. įsakymu Nr. D1-343; (aktualios redakcijos) nuostatomis);</w:t>
      </w:r>
    </w:p>
    <w:p w14:paraId="4DA0DD37" w14:textId="77777777" w:rsidR="00CE7EA5" w:rsidRPr="00885968" w:rsidRDefault="00CE7EA5" w:rsidP="00585E8C">
      <w:pPr>
        <w:numPr>
          <w:ilvl w:val="0"/>
          <w:numId w:val="19"/>
        </w:numPr>
        <w:tabs>
          <w:tab w:val="clear" w:pos="720"/>
          <w:tab w:val="left" w:pos="567"/>
        </w:tabs>
        <w:ind w:left="0" w:firstLine="0"/>
        <w:rPr>
          <w:rFonts w:ascii="Arial" w:eastAsia="Aptos" w:hAnsi="Arial" w:cs="Arial"/>
          <w:sz w:val="22"/>
          <w:szCs w:val="22"/>
        </w:rPr>
      </w:pPr>
      <w:r w:rsidRPr="00885968">
        <w:rPr>
          <w:rFonts w:ascii="Arial" w:eastAsia="Aptos" w:hAnsi="Arial" w:cs="Arial"/>
          <w:sz w:val="22"/>
          <w:szCs w:val="22"/>
        </w:rPr>
        <w:t>medžio šalinimo priežastis (-</w:t>
      </w:r>
      <w:proofErr w:type="spellStart"/>
      <w:r w:rsidRPr="00885968">
        <w:rPr>
          <w:rFonts w:ascii="Arial" w:eastAsia="Aptos" w:hAnsi="Arial" w:cs="Arial"/>
          <w:sz w:val="22"/>
          <w:szCs w:val="22"/>
        </w:rPr>
        <w:t>ys</w:t>
      </w:r>
      <w:proofErr w:type="spellEnd"/>
      <w:r w:rsidRPr="00885968">
        <w:rPr>
          <w:rFonts w:ascii="Arial" w:eastAsia="Aptos" w:hAnsi="Arial" w:cs="Arial"/>
          <w:sz w:val="22"/>
          <w:szCs w:val="22"/>
        </w:rPr>
        <w:t>), atitiktis Aprašo 10 punkte nustatytoms sąlygoms;</w:t>
      </w:r>
    </w:p>
    <w:p w14:paraId="2F5352E2" w14:textId="77777777" w:rsidR="00CE7EA5" w:rsidRPr="00885968" w:rsidRDefault="00CE7EA5" w:rsidP="00585E8C">
      <w:pPr>
        <w:numPr>
          <w:ilvl w:val="0"/>
          <w:numId w:val="19"/>
        </w:numPr>
        <w:tabs>
          <w:tab w:val="clear" w:pos="720"/>
          <w:tab w:val="left" w:pos="567"/>
        </w:tabs>
        <w:ind w:left="0" w:firstLine="0"/>
        <w:rPr>
          <w:rFonts w:ascii="Arial" w:eastAsia="Aptos" w:hAnsi="Arial" w:cs="Arial"/>
          <w:sz w:val="22"/>
          <w:szCs w:val="22"/>
        </w:rPr>
      </w:pPr>
      <w:r w:rsidRPr="00885968">
        <w:rPr>
          <w:rFonts w:ascii="Arial" w:eastAsia="Aptos" w:hAnsi="Arial" w:cs="Arial"/>
          <w:sz w:val="22"/>
          <w:szCs w:val="22"/>
        </w:rPr>
        <w:t>vieta kelio plano brėžinyje.</w:t>
      </w:r>
    </w:p>
    <w:p w14:paraId="2A9F8204" w14:textId="77777777" w:rsidR="00CE7EA5" w:rsidRPr="00885968" w:rsidRDefault="00CE7EA5" w:rsidP="00585E8C">
      <w:pPr>
        <w:tabs>
          <w:tab w:val="left" w:pos="567"/>
        </w:tabs>
        <w:rPr>
          <w:rFonts w:ascii="Arial" w:eastAsia="Aptos" w:hAnsi="Arial" w:cs="Arial"/>
          <w:sz w:val="22"/>
          <w:szCs w:val="22"/>
        </w:rPr>
      </w:pPr>
      <w:r w:rsidRPr="00885968">
        <w:rPr>
          <w:rFonts w:ascii="Arial" w:eastAsia="Aptos" w:hAnsi="Arial" w:cs="Arial"/>
          <w:sz w:val="22"/>
          <w:szCs w:val="22"/>
        </w:rPr>
        <w:t>Jei krašto ir rajoninių kelių rekonstravimo / kapitalinio remonto atveju projektuojamame objekte yra saugotinų medžių, ieškoti sprendinių, kad būtų išsaugota kuo daugiau geros būklės saugotinų medžių.</w:t>
      </w:r>
    </w:p>
    <w:p w14:paraId="444BAC18" w14:textId="77777777" w:rsidR="00CE7EA5" w:rsidRPr="00885968" w:rsidRDefault="00CE7EA5" w:rsidP="00585E8C">
      <w:pPr>
        <w:tabs>
          <w:tab w:val="left" w:pos="567"/>
        </w:tabs>
        <w:rPr>
          <w:rFonts w:ascii="Arial" w:eastAsia="Aptos" w:hAnsi="Arial" w:cs="Arial"/>
          <w:sz w:val="22"/>
          <w:szCs w:val="22"/>
        </w:rPr>
      </w:pPr>
      <w:r w:rsidRPr="00885968">
        <w:rPr>
          <w:rFonts w:ascii="Arial" w:eastAsia="Aptos" w:hAnsi="Arial" w:cs="Arial"/>
          <w:sz w:val="22"/>
          <w:szCs w:val="22"/>
        </w:rPr>
        <w:t>Esant poreikiui kirsti medžius, Projektuotojas apie tai turi informuoti seniūną ir pateikti jam kertamų medžių žiniaraštį.</w:t>
      </w:r>
    </w:p>
    <w:p w14:paraId="2615E9FD" w14:textId="77777777" w:rsidR="00CE7EA5" w:rsidRPr="00885968" w:rsidRDefault="00CE7EA5" w:rsidP="00585E8C">
      <w:pPr>
        <w:tabs>
          <w:tab w:val="left" w:pos="567"/>
        </w:tabs>
        <w:rPr>
          <w:rFonts w:ascii="Arial" w:eastAsia="Aptos" w:hAnsi="Arial" w:cs="Arial"/>
          <w:sz w:val="22"/>
          <w:szCs w:val="22"/>
        </w:rPr>
      </w:pPr>
      <w:r w:rsidRPr="00885968">
        <w:rPr>
          <w:rFonts w:ascii="Arial" w:eastAsia="Aptos" w:hAnsi="Arial" w:cs="Arial"/>
          <w:sz w:val="22"/>
          <w:szCs w:val="22"/>
        </w:rPr>
        <w:t>Numatant miško kirtimą, Projekte turi būti nurodoma ne tik kertamas plotas, bet ir kertamų medžių kiekis (vnt.) bei visa kita informacija aprašyta aukščiau, kaip šalinamų saugotinų ir nesaugotinų medžių atveju. Derinimas ir leidimas teisės aktų nustatyta tvarka.</w:t>
      </w:r>
    </w:p>
    <w:p w14:paraId="31BE5D83" w14:textId="77777777" w:rsidR="00CE7EA5" w:rsidRPr="00885968" w:rsidRDefault="00CE7EA5" w:rsidP="00585E8C">
      <w:pPr>
        <w:tabs>
          <w:tab w:val="left" w:pos="567"/>
        </w:tabs>
        <w:rPr>
          <w:rFonts w:ascii="Arial" w:eastAsia="Aptos" w:hAnsi="Arial" w:cs="Arial"/>
          <w:sz w:val="22"/>
          <w:szCs w:val="22"/>
        </w:rPr>
      </w:pPr>
      <w:r w:rsidRPr="00885968">
        <w:rPr>
          <w:rFonts w:ascii="Arial" w:eastAsia="Aptos" w:hAnsi="Arial" w:cs="Arial"/>
          <w:sz w:val="22"/>
          <w:szCs w:val="22"/>
        </w:rPr>
        <w:t>Įvertinti gamtinio karkaso teritorijas ir gamtinio karkaso nuostatų (patvirtintų Lietuvos Respublikos aplinkos ministro 2010 m. liepos 16 d. įsakymu Nr. D1-624 (aktualia redakcija)) taikymą:</w:t>
      </w:r>
    </w:p>
    <w:p w14:paraId="6F1632D1" w14:textId="77777777" w:rsidR="00CE7EA5" w:rsidRPr="00885968" w:rsidRDefault="00CE7EA5" w:rsidP="00585E8C">
      <w:pPr>
        <w:tabs>
          <w:tab w:val="left" w:pos="567"/>
        </w:tabs>
        <w:rPr>
          <w:rFonts w:ascii="Arial" w:eastAsia="Aptos" w:hAnsi="Arial" w:cs="Arial"/>
          <w:sz w:val="22"/>
          <w:szCs w:val="22"/>
        </w:rPr>
      </w:pPr>
      <w:r w:rsidRPr="00885968">
        <w:rPr>
          <w:rFonts w:ascii="Arial" w:eastAsia="Aptos" w:hAnsi="Arial" w:cs="Arial"/>
          <w:sz w:val="22"/>
          <w:szCs w:val="22"/>
        </w:rPr>
        <w:t>Europinės, nacionalinės, regioninės reikšmės gamtinio karkaso teritorijose esančių valstybinės ir vietinės reikšmės kelių tiesimo ir rekonstravimo projektuose turi būti numatytas ne miško žemėje esančių kelių ruožų apželdinimas medžių ir/ar krūmų juostomis.</w:t>
      </w:r>
    </w:p>
    <w:p w14:paraId="41A88006" w14:textId="77777777" w:rsidR="00CE7EA5" w:rsidRPr="00885968" w:rsidRDefault="00CE7EA5" w:rsidP="00585E8C">
      <w:pPr>
        <w:tabs>
          <w:tab w:val="left" w:pos="567"/>
        </w:tabs>
        <w:rPr>
          <w:rFonts w:ascii="Arial" w:eastAsia="Aptos" w:hAnsi="Arial" w:cs="Arial"/>
          <w:sz w:val="22"/>
          <w:szCs w:val="22"/>
        </w:rPr>
      </w:pPr>
      <w:r w:rsidRPr="00885968">
        <w:rPr>
          <w:rFonts w:ascii="Arial" w:eastAsia="Aptos" w:hAnsi="Arial" w:cs="Arial"/>
          <w:sz w:val="22"/>
          <w:szCs w:val="22"/>
        </w:rPr>
        <w:t>Rekonstruojant gamtinio karkaso teritorijose esančius ar jį kertančius kelius, eismo saugumui užtikrinti galima šalinti medžius tik tuo atveju, jei numatomas naujų želdinių įveisimas, derinant ekologinius ir eismo saugumo reikalavimus.</w:t>
      </w:r>
    </w:p>
    <w:bookmarkEnd w:id="6"/>
    <w:p w14:paraId="78444902" w14:textId="77777777" w:rsidR="00CE7EA5" w:rsidRPr="00885968" w:rsidRDefault="00CE7EA5" w:rsidP="00585E8C">
      <w:pPr>
        <w:numPr>
          <w:ilvl w:val="1"/>
          <w:numId w:val="9"/>
        </w:numPr>
        <w:tabs>
          <w:tab w:val="left" w:pos="567"/>
        </w:tabs>
        <w:suppressAutoHyphens/>
        <w:ind w:left="0" w:firstLine="0"/>
        <w:rPr>
          <w:rFonts w:ascii="Arial" w:hAnsi="Arial" w:cs="Arial"/>
          <w:b/>
          <w:sz w:val="22"/>
          <w:szCs w:val="22"/>
        </w:rPr>
      </w:pPr>
      <w:r w:rsidRPr="00885968">
        <w:rPr>
          <w:rFonts w:ascii="Arial" w:hAnsi="Arial" w:cs="Arial"/>
          <w:b/>
          <w:sz w:val="22"/>
          <w:szCs w:val="22"/>
        </w:rPr>
        <w:t>Inžineriniai tinklai kelio juostoje</w:t>
      </w:r>
    </w:p>
    <w:p w14:paraId="6EB1C1F7" w14:textId="77777777" w:rsidR="00CE7EA5" w:rsidRPr="00885968" w:rsidRDefault="00CE7EA5" w:rsidP="00585E8C">
      <w:pPr>
        <w:tabs>
          <w:tab w:val="left" w:pos="567"/>
        </w:tabs>
        <w:rPr>
          <w:rFonts w:ascii="Arial" w:hAnsi="Arial" w:cs="Arial"/>
          <w:sz w:val="22"/>
          <w:szCs w:val="22"/>
        </w:rPr>
      </w:pPr>
      <w:r w:rsidRPr="00885968">
        <w:rPr>
          <w:rFonts w:ascii="Arial" w:hAnsi="Arial" w:cs="Arial"/>
          <w:sz w:val="22"/>
          <w:szCs w:val="22"/>
        </w:rPr>
        <w:t xml:space="preserve">Jei kelią kerta ar kelio juostoje yra elektros linijos, dujų tinklai ar kiti inžineriniai tinklai (ryšių, telekomunikacijų, vandentiekio, nuotekų ir kt.), kelio kapitalinio remonto / rekonstravimo sprendiniai turi būti parengti taip, kad būtų išvengta šių tinklų iškėlimo ar pertvarkymo / apsaugojimo </w:t>
      </w:r>
      <w:r w:rsidRPr="00885968">
        <w:rPr>
          <w:rFonts w:ascii="Arial" w:hAnsi="Arial" w:cs="Arial"/>
          <w:b/>
          <w:bCs/>
          <w:sz w:val="22"/>
          <w:szCs w:val="22"/>
        </w:rPr>
        <w:t>(</w:t>
      </w:r>
      <w:r w:rsidRPr="00885968">
        <w:rPr>
          <w:rFonts w:ascii="Arial" w:hAnsi="Arial" w:cs="Arial"/>
          <w:b/>
          <w:bCs/>
          <w:sz w:val="22"/>
          <w:szCs w:val="22"/>
          <w:u w:val="single"/>
        </w:rPr>
        <w:t>Pastaba: p</w:t>
      </w:r>
      <w:r w:rsidRPr="00885968">
        <w:rPr>
          <w:rFonts w:ascii="Arial" w:hAnsi="Arial" w:cs="Arial"/>
          <w:b/>
          <w:bCs/>
          <w:sz w:val="22"/>
          <w:szCs w:val="22"/>
          <w:u w:val="single"/>
          <w:shd w:val="clear" w:color="auto" w:fill="FFFFFF"/>
        </w:rPr>
        <w:t>astarasis nurodymas vengti inžinerinių tinklų iškėlimo, neatleidžia paslaugos teikėjo nuo atsakomybės, rengiant projektą priimti racionalius ir ekonomiškai pagrįstus sprendinius dėl inžinerinių tinklų iškėlimo</w:t>
      </w:r>
      <w:r w:rsidRPr="00885968">
        <w:rPr>
          <w:rFonts w:ascii="Arial" w:hAnsi="Arial" w:cs="Arial"/>
          <w:b/>
          <w:bCs/>
          <w:sz w:val="22"/>
          <w:szCs w:val="22"/>
          <w:shd w:val="clear" w:color="auto" w:fill="FFFFFF"/>
        </w:rPr>
        <w:t>)</w:t>
      </w:r>
      <w:r w:rsidRPr="00885968">
        <w:rPr>
          <w:rFonts w:ascii="Arial" w:hAnsi="Arial" w:cs="Arial"/>
          <w:sz w:val="22"/>
          <w:szCs w:val="22"/>
          <w:shd w:val="clear" w:color="auto" w:fill="FFFFFF"/>
        </w:rPr>
        <w:t>.</w:t>
      </w:r>
    </w:p>
    <w:p w14:paraId="346B24D5" w14:textId="77777777" w:rsidR="00CE7EA5" w:rsidRPr="00885968" w:rsidRDefault="00CE7EA5" w:rsidP="00585E8C">
      <w:pPr>
        <w:tabs>
          <w:tab w:val="left" w:pos="567"/>
        </w:tabs>
        <w:rPr>
          <w:rFonts w:ascii="Arial" w:hAnsi="Arial" w:cs="Arial"/>
          <w:b/>
          <w:bCs/>
          <w:i/>
          <w:iCs/>
          <w:sz w:val="22"/>
          <w:szCs w:val="22"/>
          <w:lang w:eastAsia="lt-LT"/>
        </w:rPr>
      </w:pPr>
      <w:r w:rsidRPr="00885968">
        <w:rPr>
          <w:rFonts w:ascii="Arial" w:hAnsi="Arial" w:cs="Arial"/>
          <w:sz w:val="22"/>
          <w:szCs w:val="22"/>
        </w:rPr>
        <w:t>Inžinerinių tinklų iškėlimas priklauso nuo paslaugos teikėjo parinktų projektinių sprendinių.</w:t>
      </w:r>
      <w:r w:rsidRPr="00885968">
        <w:rPr>
          <w:rFonts w:ascii="Arial" w:hAnsi="Arial" w:cs="Arial"/>
          <w:sz w:val="22"/>
          <w:szCs w:val="22"/>
          <w:lang w:eastAsia="lt-LT"/>
        </w:rPr>
        <w:t xml:space="preserve"> Projekte turi būti numatyta, kad rangovas, rengdamas technologinį projektą, gali siūlyti alternatyvų inžinerinių tinklų pertvarkymo būdą nei numatyta projekte, prieš tai suderinęs su AB „Via Lietuva“. </w:t>
      </w:r>
      <w:r w:rsidRPr="00885968">
        <w:rPr>
          <w:rFonts w:ascii="Arial" w:hAnsi="Arial" w:cs="Arial"/>
          <w:b/>
          <w:bCs/>
          <w:i/>
          <w:iCs/>
          <w:sz w:val="22"/>
          <w:szCs w:val="22"/>
          <w:lang w:eastAsia="lt-LT"/>
        </w:rPr>
        <w:t xml:space="preserve">Inžinerinių tinklų sankirtas su keliu numatyti kuo statesniu kampu, siauriausiose kelio statinio vietose, </w:t>
      </w:r>
      <w:r w:rsidRPr="00885968">
        <w:rPr>
          <w:rFonts w:ascii="Arial" w:hAnsi="Arial" w:cs="Arial"/>
          <w:b/>
          <w:bCs/>
          <w:i/>
          <w:iCs/>
          <w:sz w:val="22"/>
          <w:szCs w:val="22"/>
          <w:lang w:eastAsia="lt-LT"/>
        </w:rPr>
        <w:lastRenderedPageBreak/>
        <w:t>apeinant sankryžas, nuovažas ir kitus kelio elementus, gylį (ne mažiau 1,5 m nuo griovio dugno) ir vietą parenkant individualiai.</w:t>
      </w:r>
    </w:p>
    <w:p w14:paraId="0D70BBD9" w14:textId="77777777" w:rsidR="00CE7EA5" w:rsidRPr="00885968" w:rsidRDefault="00CE7EA5" w:rsidP="00585E8C">
      <w:pPr>
        <w:tabs>
          <w:tab w:val="left" w:pos="567"/>
        </w:tabs>
        <w:rPr>
          <w:rFonts w:ascii="Arial" w:hAnsi="Arial" w:cs="Arial"/>
          <w:sz w:val="22"/>
          <w:szCs w:val="22"/>
        </w:rPr>
      </w:pPr>
      <w:r w:rsidRPr="00885968">
        <w:rPr>
          <w:rFonts w:ascii="Arial" w:hAnsi="Arial" w:cs="Arial"/>
          <w:sz w:val="22"/>
          <w:szCs w:val="22"/>
        </w:rPr>
        <w:t>Kapitalinio remonto / rekonstravimo projekto rengimo metu nustačius, kad yra būtinas inžinerinių tinklų iškėlimas / pertvarkymas / apsaugojimas, projekto rengėjas turi raštu informuoti AB „Via Lietuva“ apie tokių tinklų iškėlimo / pertvarkymo / apsaugojimo poreikį.</w:t>
      </w:r>
    </w:p>
    <w:p w14:paraId="38E33DB6" w14:textId="77777777" w:rsidR="00CE7EA5" w:rsidRPr="00885968" w:rsidRDefault="00CE7EA5" w:rsidP="00585E8C">
      <w:pPr>
        <w:tabs>
          <w:tab w:val="left" w:pos="567"/>
        </w:tabs>
        <w:rPr>
          <w:rFonts w:ascii="Arial" w:hAnsi="Arial" w:cs="Arial"/>
          <w:sz w:val="22"/>
          <w:szCs w:val="22"/>
          <w:u w:val="single"/>
        </w:rPr>
      </w:pPr>
      <w:r w:rsidRPr="00885968">
        <w:rPr>
          <w:rFonts w:ascii="Arial" w:hAnsi="Arial" w:cs="Arial"/>
          <w:sz w:val="22"/>
          <w:szCs w:val="22"/>
          <w:u w:val="single"/>
        </w:rPr>
        <w:t>Jei yra gautos inžinerinių tinklų savininkų sąlygos, kuriose nepagrįstai reikalaujama pagerinti esamų tinklų būklę ir / ar įrengti papildomas priemones (įrenginius), projekto rengėjas, suderinęs skundo projektą dėl išduotų prisijungimo (techninių) sąlygų su AB „Via Lietuva“, turi raštu kreiptis į Valstybinę teritorijų planavimo ir statybos inspekciją prie Aplinkos ministerijos šios institucijos nustatyta tvarka.</w:t>
      </w:r>
    </w:p>
    <w:p w14:paraId="00C34CB5" w14:textId="77777777" w:rsidR="00CE7EA5" w:rsidRPr="00885968" w:rsidRDefault="00CE7EA5" w:rsidP="00585E8C">
      <w:pPr>
        <w:tabs>
          <w:tab w:val="left" w:pos="567"/>
        </w:tabs>
        <w:rPr>
          <w:rFonts w:ascii="Arial" w:hAnsi="Arial" w:cs="Arial"/>
          <w:sz w:val="22"/>
          <w:szCs w:val="22"/>
        </w:rPr>
      </w:pPr>
      <w:r w:rsidRPr="00885968">
        <w:rPr>
          <w:rFonts w:ascii="Arial" w:hAnsi="Arial" w:cs="Arial"/>
          <w:sz w:val="22"/>
          <w:szCs w:val="22"/>
        </w:rPr>
        <w:t>Atkreiptinas dėmesys, kad inžinerinių tinklų iškėlimas turi būti taikomas tik išskirtiniais atvejais, išanalizavus esamų inžinerinių tinklų situaciją (jų gylius / aukščius), kai tai būtina projekto sprendiniams įgyvendinti.</w:t>
      </w:r>
    </w:p>
    <w:p w14:paraId="5F626A35" w14:textId="77777777" w:rsidR="00CE7EA5" w:rsidRPr="00885968" w:rsidRDefault="00CE7EA5" w:rsidP="00585E8C">
      <w:pPr>
        <w:tabs>
          <w:tab w:val="left" w:pos="567"/>
        </w:tabs>
        <w:rPr>
          <w:rFonts w:ascii="Arial" w:hAnsi="Arial" w:cs="Arial"/>
          <w:sz w:val="22"/>
          <w:szCs w:val="22"/>
        </w:rPr>
      </w:pPr>
      <w:r w:rsidRPr="00885968">
        <w:rPr>
          <w:rStyle w:val="ui-provider"/>
          <w:rFonts w:ascii="Arial" w:hAnsi="Arial" w:cs="Arial"/>
          <w:sz w:val="22"/>
          <w:szCs w:val="22"/>
        </w:rPr>
        <w:t>Nesant galimybei lietaus nuotekas nuvesti projektuojamais kelio grioviais, būtina suprojektuoti nuotekų šalinimo tinklą (uždarą vandens nuvedimo sistemą).</w:t>
      </w:r>
    </w:p>
    <w:p w14:paraId="5D9164C5" w14:textId="77777777" w:rsidR="00CE7EA5" w:rsidRPr="00885968" w:rsidRDefault="00CE7EA5" w:rsidP="00585E8C">
      <w:pPr>
        <w:numPr>
          <w:ilvl w:val="1"/>
          <w:numId w:val="9"/>
        </w:numPr>
        <w:tabs>
          <w:tab w:val="left" w:pos="567"/>
        </w:tabs>
        <w:suppressAutoHyphens/>
        <w:ind w:left="0" w:firstLine="0"/>
        <w:rPr>
          <w:rFonts w:ascii="Arial" w:hAnsi="Arial" w:cs="Arial"/>
          <w:b/>
          <w:bCs/>
          <w:sz w:val="22"/>
          <w:szCs w:val="22"/>
          <w:lang w:eastAsia="lt-LT"/>
        </w:rPr>
      </w:pPr>
      <w:r w:rsidRPr="00885968">
        <w:rPr>
          <w:rFonts w:ascii="Arial" w:hAnsi="Arial" w:cs="Arial"/>
          <w:b/>
          <w:bCs/>
          <w:sz w:val="22"/>
          <w:szCs w:val="22"/>
          <w:lang w:eastAsia="lt-LT"/>
        </w:rPr>
        <w:t>Apšvietimas</w:t>
      </w:r>
    </w:p>
    <w:p w14:paraId="2DD3C5FD" w14:textId="77777777" w:rsidR="00CE7EA5" w:rsidRPr="00885968" w:rsidRDefault="00CE7EA5" w:rsidP="00585E8C">
      <w:pPr>
        <w:tabs>
          <w:tab w:val="left" w:pos="567"/>
        </w:tabs>
        <w:rPr>
          <w:rFonts w:ascii="Arial" w:hAnsi="Arial" w:cs="Arial"/>
          <w:sz w:val="22"/>
          <w:szCs w:val="22"/>
          <w:lang w:eastAsia="lt-LT"/>
        </w:rPr>
      </w:pPr>
      <w:r w:rsidRPr="00885968">
        <w:rPr>
          <w:rFonts w:ascii="Arial" w:hAnsi="Arial" w:cs="Arial"/>
          <w:sz w:val="22"/>
          <w:szCs w:val="22"/>
          <w:lang w:eastAsia="lt-LT"/>
        </w:rPr>
        <w:t xml:space="preserve">Gyvenvietės ribose remontuojamas / rekonstruojamas ruožas turi būti apšviestas. Numatyti naują prisijungimą prie AB ESO tinklų su komercine apskaita arba modernizuoti esamą apšvietimą bei jų valdymą, numatant atskirai nuo savivaldybės valdomų apšvietimo tinklų. </w:t>
      </w:r>
      <w:bookmarkStart w:id="7" w:name="_Hlk168929000"/>
      <w:r w:rsidRPr="00885968">
        <w:rPr>
          <w:rFonts w:ascii="Arial" w:hAnsi="Arial" w:cs="Arial"/>
          <w:sz w:val="22"/>
          <w:szCs w:val="22"/>
          <w:lang w:eastAsia="lt-LT"/>
        </w:rPr>
        <w:t>Tipinės kelių apšvietimo projektavimo sąlygos ir minimalūs reikalavimai kryptiniam apšvietimui pateikiami AB „Via Lietuva“ tinklalapyje:</w:t>
      </w:r>
      <w:bookmarkEnd w:id="7"/>
      <w:r w:rsidRPr="00885968">
        <w:rPr>
          <w:rFonts w:ascii="Arial" w:hAnsi="Arial" w:cs="Arial"/>
          <w:sz w:val="22"/>
          <w:szCs w:val="22"/>
          <w:lang w:eastAsia="lt-LT"/>
        </w:rPr>
        <w:t xml:space="preserve"> </w:t>
      </w:r>
      <w:hyperlink r:id="rId11" w:history="1">
        <w:r w:rsidRPr="00885968">
          <w:rPr>
            <w:rStyle w:val="Hipersaitas"/>
            <w:rFonts w:ascii="Arial" w:hAnsi="Arial" w:cs="Arial"/>
            <w:color w:val="auto"/>
            <w:sz w:val="22"/>
            <w:szCs w:val="22"/>
            <w:lang w:eastAsia="lt-LT"/>
          </w:rPr>
          <w:t>https://vialietuva.lt/aktuali-informacija</w:t>
        </w:r>
      </w:hyperlink>
      <w:r w:rsidRPr="00885968">
        <w:rPr>
          <w:rFonts w:ascii="Arial" w:hAnsi="Arial" w:cs="Arial"/>
          <w:sz w:val="22"/>
          <w:szCs w:val="22"/>
          <w:lang w:eastAsia="lt-LT"/>
        </w:rPr>
        <w:t xml:space="preserve"> </w:t>
      </w:r>
    </w:p>
    <w:p w14:paraId="305F4E62" w14:textId="77777777" w:rsidR="00CE7EA5" w:rsidRPr="00885968" w:rsidRDefault="00CE7EA5" w:rsidP="00585E8C">
      <w:pPr>
        <w:numPr>
          <w:ilvl w:val="1"/>
          <w:numId w:val="9"/>
        </w:numPr>
        <w:tabs>
          <w:tab w:val="left" w:pos="567"/>
        </w:tabs>
        <w:suppressAutoHyphens/>
        <w:ind w:left="0" w:firstLine="0"/>
        <w:rPr>
          <w:rFonts w:ascii="Arial" w:hAnsi="Arial" w:cs="Arial"/>
          <w:bCs/>
          <w:i/>
          <w:iCs/>
          <w:sz w:val="22"/>
          <w:szCs w:val="22"/>
        </w:rPr>
      </w:pPr>
      <w:r w:rsidRPr="00885968">
        <w:rPr>
          <w:rFonts w:ascii="Arial" w:hAnsi="Arial" w:cs="Arial"/>
          <w:b/>
          <w:bCs/>
          <w:sz w:val="22"/>
          <w:szCs w:val="22"/>
          <w:lang w:eastAsia="lt-LT"/>
        </w:rPr>
        <w:t>Melioracija</w:t>
      </w:r>
    </w:p>
    <w:p w14:paraId="534EC66A" w14:textId="77777777" w:rsidR="00CE7EA5" w:rsidRPr="00885968" w:rsidRDefault="00CE7EA5" w:rsidP="00585E8C">
      <w:pPr>
        <w:tabs>
          <w:tab w:val="left" w:pos="567"/>
        </w:tabs>
        <w:rPr>
          <w:rFonts w:ascii="Arial" w:hAnsi="Arial" w:cs="Arial"/>
          <w:sz w:val="22"/>
          <w:szCs w:val="22"/>
          <w:lang w:eastAsia="lt-LT"/>
        </w:rPr>
      </w:pPr>
      <w:r w:rsidRPr="00885968">
        <w:rPr>
          <w:rFonts w:ascii="Arial" w:hAnsi="Arial" w:cs="Arial"/>
          <w:sz w:val="22"/>
          <w:szCs w:val="22"/>
          <w:lang w:eastAsia="lt-LT"/>
        </w:rPr>
        <w:t xml:space="preserve">Melioracijos infrastruktūros pertvarkymo darbai gali būti numatomi, tik jei tai būtina dėl kelio kapitalinio remonto / rekonstravimo sprendinių. Kelio remonto / rekonstravimo lėšomis negalima pertvarkyti kito savininko infrastruktūros turto. </w:t>
      </w:r>
    </w:p>
    <w:p w14:paraId="101EAEEC" w14:textId="77777777" w:rsidR="00CE7EA5" w:rsidRPr="00885968" w:rsidRDefault="00CE7EA5" w:rsidP="00585E8C">
      <w:pPr>
        <w:tabs>
          <w:tab w:val="left" w:pos="567"/>
        </w:tabs>
        <w:rPr>
          <w:rFonts w:ascii="Arial" w:hAnsi="Arial" w:cs="Arial"/>
          <w:sz w:val="22"/>
          <w:szCs w:val="22"/>
          <w:lang w:eastAsia="lt-LT"/>
        </w:rPr>
      </w:pPr>
      <w:r w:rsidRPr="00885968">
        <w:rPr>
          <w:rFonts w:ascii="Arial" w:hAnsi="Arial" w:cs="Arial"/>
          <w:sz w:val="22"/>
          <w:szCs w:val="22"/>
          <w:lang w:eastAsia="lt-LT"/>
        </w:rPr>
        <w:t>Rengiant projektus reikia vengti pasijungimo į melioracijos tinklus. Jeigu to išvengti nepavyksta, projektavimo metu būtina įsitikinti, kad melioracijos tinklai prie kurių prisijungiama, yra veikiantys ir funkcionuojantys.</w:t>
      </w:r>
    </w:p>
    <w:p w14:paraId="0429421E" w14:textId="77777777" w:rsidR="00CE7EA5" w:rsidRPr="00885968" w:rsidRDefault="00CE7EA5" w:rsidP="00585E8C">
      <w:pPr>
        <w:pStyle w:val="Sraopastraipa"/>
        <w:numPr>
          <w:ilvl w:val="1"/>
          <w:numId w:val="9"/>
        </w:numPr>
        <w:tabs>
          <w:tab w:val="left" w:pos="567"/>
        </w:tabs>
        <w:ind w:left="0" w:firstLine="0"/>
        <w:jc w:val="both"/>
        <w:rPr>
          <w:rFonts w:ascii="Arial" w:eastAsia="Times New Roman" w:hAnsi="Arial" w:cs="Arial"/>
          <w:b/>
          <w:bCs/>
          <w:sz w:val="22"/>
          <w:lang w:eastAsia="lt-LT"/>
        </w:rPr>
      </w:pPr>
      <w:r w:rsidRPr="00885968">
        <w:rPr>
          <w:rFonts w:ascii="Arial" w:eastAsia="Times New Roman" w:hAnsi="Arial" w:cs="Arial"/>
          <w:b/>
          <w:bCs/>
          <w:sz w:val="22"/>
          <w:lang w:eastAsia="lt-LT"/>
        </w:rPr>
        <w:t>Kraštovaizdis</w:t>
      </w:r>
    </w:p>
    <w:p w14:paraId="3DDA3D15" w14:textId="77777777" w:rsidR="00CE7EA5" w:rsidRPr="00885968" w:rsidRDefault="00CE7EA5" w:rsidP="00585E8C">
      <w:pPr>
        <w:pStyle w:val="Sraopastraipa"/>
        <w:tabs>
          <w:tab w:val="left" w:pos="567"/>
        </w:tabs>
        <w:ind w:left="0"/>
        <w:jc w:val="both"/>
        <w:rPr>
          <w:rFonts w:ascii="Arial" w:hAnsi="Arial" w:cs="Arial"/>
          <w:sz w:val="22"/>
        </w:rPr>
      </w:pPr>
      <w:r w:rsidRPr="00885968">
        <w:rPr>
          <w:rFonts w:ascii="Arial" w:hAnsi="Arial" w:cs="Arial"/>
          <w:sz w:val="22"/>
        </w:rPr>
        <w:t>Turi būti formuojamas bendras kelio įvaizdis, derinant priemones prie kraštovaizdžio ir suderinant su priemonėmis kituose susijusiuose to paties kelio ruožuose. Taikyti LR aplinkos ministerijos dokumentą "</w:t>
      </w:r>
      <w:r w:rsidRPr="00885968">
        <w:rPr>
          <w:rFonts w:ascii="Arial" w:hAnsi="Arial" w:cs="Arial"/>
          <w:i/>
          <w:iCs/>
          <w:sz w:val="22"/>
        </w:rPr>
        <w:t xml:space="preserve">Kraštovaizdžio formavimo gairės valstybiniams keliams ir geležinkeliams“, </w:t>
      </w:r>
      <w:r w:rsidRPr="00885968">
        <w:rPr>
          <w:rFonts w:ascii="Arial" w:hAnsi="Arial" w:cs="Arial"/>
          <w:sz w:val="22"/>
        </w:rPr>
        <w:t>naujausias žinias, gerąją praktiką.</w:t>
      </w:r>
    </w:p>
    <w:p w14:paraId="786633B4" w14:textId="77777777" w:rsidR="00CE7EA5" w:rsidRPr="00885968" w:rsidRDefault="00CE7EA5" w:rsidP="00585E8C">
      <w:pPr>
        <w:pStyle w:val="Sraopastraipa"/>
        <w:numPr>
          <w:ilvl w:val="1"/>
          <w:numId w:val="9"/>
        </w:numPr>
        <w:tabs>
          <w:tab w:val="left" w:pos="567"/>
        </w:tabs>
        <w:ind w:left="0" w:firstLine="0"/>
        <w:jc w:val="both"/>
        <w:rPr>
          <w:rFonts w:ascii="Arial" w:eastAsia="Times New Roman" w:hAnsi="Arial" w:cs="Arial"/>
          <w:b/>
          <w:bCs/>
          <w:sz w:val="22"/>
          <w:lang w:eastAsia="lt-LT"/>
        </w:rPr>
      </w:pPr>
      <w:r w:rsidRPr="00885968">
        <w:rPr>
          <w:rFonts w:ascii="Arial" w:eastAsia="Times New Roman" w:hAnsi="Arial" w:cs="Arial"/>
          <w:b/>
          <w:bCs/>
          <w:sz w:val="22"/>
          <w:lang w:eastAsia="lt-LT"/>
        </w:rPr>
        <w:t>Prisitaikymas prie klimato kaitos</w:t>
      </w:r>
    </w:p>
    <w:p w14:paraId="03DA81DF" w14:textId="77777777" w:rsidR="00CE7EA5" w:rsidRPr="00885968" w:rsidRDefault="00CE7EA5" w:rsidP="00585E8C">
      <w:pPr>
        <w:pStyle w:val="Sraopastraipa"/>
        <w:tabs>
          <w:tab w:val="left" w:pos="567"/>
        </w:tabs>
        <w:ind w:left="0"/>
        <w:jc w:val="both"/>
        <w:rPr>
          <w:rFonts w:ascii="Arial" w:eastAsia="Times New Roman" w:hAnsi="Arial" w:cs="Arial"/>
          <w:sz w:val="22"/>
          <w:lang w:eastAsia="lt-LT"/>
        </w:rPr>
      </w:pPr>
      <w:r w:rsidRPr="00885968">
        <w:rPr>
          <w:rFonts w:ascii="Arial" w:eastAsia="Times New Roman" w:hAnsi="Arial" w:cs="Arial"/>
          <w:sz w:val="22"/>
          <w:lang w:eastAsia="lt-LT"/>
        </w:rPr>
        <w:t>Projektuojant (projektinėje dokumentacijoje) ir rengiant aplinkos apsaugos dokumentus, įvertinti kelio infrastruktūros pritaikymą klimato kaitos reiškiniams. Turi būti naudojami aktualūs meteorologiniai, hidrologiniai duomenys, būtinai apimantys ir paskutinių 5 m. duomenis. Įvertinti visas galimas rizikas. Taikyti STR 2.01.12:2024 „Statybų klimatologija“ aktualią redakciją. Taikyti prognozinius duomenis (šaltiniai: Lietuvos Respublikos aplinkos ministerija, Lietuvos hidrometeorologijos tarnyba). </w:t>
      </w:r>
    </w:p>
    <w:p w14:paraId="70B4F6B0" w14:textId="77777777" w:rsidR="00CE7EA5" w:rsidRPr="00885968" w:rsidRDefault="00CE7EA5" w:rsidP="00585E8C">
      <w:pPr>
        <w:pStyle w:val="Sraopastraipa"/>
        <w:numPr>
          <w:ilvl w:val="1"/>
          <w:numId w:val="9"/>
        </w:numPr>
        <w:tabs>
          <w:tab w:val="left" w:pos="567"/>
        </w:tabs>
        <w:ind w:left="0" w:firstLine="0"/>
        <w:contextualSpacing w:val="0"/>
        <w:jc w:val="both"/>
        <w:rPr>
          <w:rFonts w:ascii="Arial" w:hAnsi="Arial" w:cs="Arial"/>
          <w:sz w:val="22"/>
        </w:rPr>
      </w:pPr>
      <w:r w:rsidRPr="00885968">
        <w:rPr>
          <w:rFonts w:ascii="Arial" w:hAnsi="Arial" w:cs="Arial"/>
          <w:b/>
          <w:bCs/>
          <w:sz w:val="22"/>
        </w:rPr>
        <w:t>Bendrieji reikalavimai parenkant ir projektuojant veiksmingas aplinkosaugines priemones</w:t>
      </w:r>
      <w:r w:rsidRPr="00885968">
        <w:rPr>
          <w:rFonts w:ascii="Arial" w:hAnsi="Arial" w:cs="Arial"/>
          <w:sz w:val="22"/>
        </w:rPr>
        <w:t xml:space="preserve">: </w:t>
      </w:r>
    </w:p>
    <w:p w14:paraId="6968C45B" w14:textId="77777777" w:rsidR="00CE7EA5" w:rsidRPr="00885968" w:rsidRDefault="00CE7EA5" w:rsidP="00585E8C">
      <w:pPr>
        <w:numPr>
          <w:ilvl w:val="0"/>
          <w:numId w:val="20"/>
        </w:numPr>
        <w:tabs>
          <w:tab w:val="clear" w:pos="720"/>
          <w:tab w:val="left" w:pos="567"/>
          <w:tab w:val="num" w:pos="1843"/>
        </w:tabs>
        <w:ind w:left="0" w:firstLine="0"/>
        <w:rPr>
          <w:rFonts w:ascii="Arial" w:hAnsi="Arial" w:cs="Arial"/>
          <w:sz w:val="22"/>
          <w:szCs w:val="22"/>
          <w:lang w:eastAsia="lt-LT"/>
        </w:rPr>
      </w:pPr>
      <w:r w:rsidRPr="00885968">
        <w:rPr>
          <w:rFonts w:ascii="Arial" w:hAnsi="Arial" w:cs="Arial"/>
          <w:sz w:val="22"/>
          <w:szCs w:val="22"/>
          <w:lang w:eastAsia="lt-LT"/>
        </w:rPr>
        <w:t>taikyti visą aktualią ankstesnių aplinkosauginių dokumentų (jei dokumentai buvo rengti) informaciją, naujausias žinias, gerąją praktiką, inovatyvius sprendimus. Visos priemonės ir iškelti reikalavimai SPAV dokumentuose (jei dokumentai buvo rengti) turi būti taikomi ir tikslinami;</w:t>
      </w:r>
    </w:p>
    <w:p w14:paraId="7341D22A" w14:textId="77777777" w:rsidR="00CE7EA5" w:rsidRPr="00885968" w:rsidRDefault="00CE7EA5" w:rsidP="00585E8C">
      <w:pPr>
        <w:numPr>
          <w:ilvl w:val="0"/>
          <w:numId w:val="20"/>
        </w:numPr>
        <w:tabs>
          <w:tab w:val="clear" w:pos="720"/>
          <w:tab w:val="left" w:pos="567"/>
          <w:tab w:val="num" w:pos="1134"/>
        </w:tabs>
        <w:spacing w:before="100" w:beforeAutospacing="1" w:after="100" w:afterAutospacing="1"/>
        <w:ind w:left="0" w:firstLine="0"/>
        <w:rPr>
          <w:rFonts w:ascii="Arial" w:hAnsi="Arial" w:cs="Arial"/>
          <w:sz w:val="22"/>
          <w:szCs w:val="22"/>
          <w:lang w:eastAsia="lt-LT"/>
        </w:rPr>
      </w:pPr>
      <w:r w:rsidRPr="00885968">
        <w:rPr>
          <w:rFonts w:ascii="Arial" w:hAnsi="Arial" w:cs="Arial"/>
          <w:sz w:val="22"/>
          <w:szCs w:val="22"/>
          <w:lang w:eastAsia="lt-LT"/>
        </w:rPr>
        <w:t>naujų želdinių įveisimo atvejais projektinėje dokumentacijoje turi būti nurodoma: ne trumpesnis, kaip du pilni vegetaciniai laikotarpiai, želdinių defektinis periodas nuo projekto pridavimo datos; šio periodo metu neprigiję, blogos būklės želdiniai pakeičiami naujais Rangovo lėšomis; defektinio periodo metu naujai įveistų želdinių (medžių, krūmų, gėlynų, kt.) priežiūrą savo lėšomis organizuoja Rangovas; parenkami sodmenys turi atitikti teisinius reikalavimus, būti užauginti vietos ar suderinamomis gamtinėmis ir klimato sąlygomis; rekomenduojami vietos sąlygomis auginti želdinių sodinukai; jei augalų sodinukai atvežti iš kitos šalies, turi būti tinkamai aklimatizuoti (pateikiant įrodymus); turi būti pateikti augalų pasai;</w:t>
      </w:r>
    </w:p>
    <w:p w14:paraId="3F287FCE" w14:textId="77777777" w:rsidR="00CE7EA5" w:rsidRPr="00885968" w:rsidRDefault="00CE7EA5" w:rsidP="00585E8C">
      <w:pPr>
        <w:numPr>
          <w:ilvl w:val="2"/>
          <w:numId w:val="15"/>
        </w:numPr>
        <w:tabs>
          <w:tab w:val="left" w:pos="567"/>
          <w:tab w:val="num" w:pos="1843"/>
        </w:tabs>
        <w:suppressAutoHyphens/>
        <w:ind w:left="0" w:firstLine="0"/>
        <w:rPr>
          <w:rFonts w:ascii="Arial" w:hAnsi="Arial" w:cs="Arial"/>
          <w:sz w:val="22"/>
          <w:szCs w:val="22"/>
          <w:lang w:eastAsia="lt-LT"/>
        </w:rPr>
      </w:pPr>
      <w:r w:rsidRPr="00885968">
        <w:rPr>
          <w:rFonts w:ascii="Arial" w:hAnsi="Arial" w:cs="Arial"/>
          <w:sz w:val="22"/>
          <w:szCs w:val="22"/>
          <w:lang w:eastAsia="lt-LT"/>
        </w:rPr>
        <w:t>projektuojant naujus želdinius, parinkti tinkamas apsaugos priemones, įskaitant nuo laukinių gyvūnų poveikio;</w:t>
      </w:r>
    </w:p>
    <w:p w14:paraId="0FBBE711" w14:textId="77777777" w:rsidR="00CE7EA5" w:rsidRPr="00885968" w:rsidRDefault="00CE7EA5" w:rsidP="00585E8C">
      <w:pPr>
        <w:numPr>
          <w:ilvl w:val="2"/>
          <w:numId w:val="15"/>
        </w:numPr>
        <w:tabs>
          <w:tab w:val="left" w:pos="567"/>
          <w:tab w:val="num" w:pos="1843"/>
        </w:tabs>
        <w:suppressAutoHyphens/>
        <w:ind w:left="0" w:firstLine="0"/>
        <w:rPr>
          <w:rFonts w:ascii="Arial" w:hAnsi="Arial" w:cs="Arial"/>
          <w:sz w:val="22"/>
          <w:szCs w:val="22"/>
          <w:lang w:eastAsia="lt-LT"/>
        </w:rPr>
      </w:pPr>
      <w:r w:rsidRPr="00885968">
        <w:rPr>
          <w:rFonts w:ascii="Arial" w:hAnsi="Arial" w:cs="Arial"/>
          <w:sz w:val="22"/>
          <w:szCs w:val="22"/>
          <w:lang w:eastAsia="lt-LT"/>
        </w:rPr>
        <w:lastRenderedPageBreak/>
        <w:t>skirtingų aplinkosauginių priemonių svarstymo metu Užsakovas gali pareikalauti priemonių ekonominio vertinimo (pagrindimo).</w:t>
      </w:r>
    </w:p>
    <w:p w14:paraId="369C39DD" w14:textId="77777777" w:rsidR="00CE7EA5" w:rsidRPr="00885968" w:rsidRDefault="00CE7EA5" w:rsidP="00585E8C">
      <w:pPr>
        <w:numPr>
          <w:ilvl w:val="1"/>
          <w:numId w:val="9"/>
        </w:numPr>
        <w:tabs>
          <w:tab w:val="left" w:pos="567"/>
        </w:tabs>
        <w:suppressAutoHyphens/>
        <w:ind w:left="0" w:firstLine="0"/>
        <w:rPr>
          <w:rFonts w:ascii="Arial" w:hAnsi="Arial" w:cs="Arial"/>
          <w:bCs/>
          <w:i/>
          <w:iCs/>
          <w:sz w:val="22"/>
          <w:szCs w:val="22"/>
        </w:rPr>
      </w:pPr>
      <w:r w:rsidRPr="00885968">
        <w:rPr>
          <w:rFonts w:ascii="Arial" w:hAnsi="Arial" w:cs="Arial"/>
          <w:b/>
          <w:bCs/>
          <w:sz w:val="22"/>
          <w:szCs w:val="22"/>
          <w:lang w:eastAsia="lt-LT"/>
        </w:rPr>
        <w:t>Apsaugos sistemos nuo laukinių gyvūnų (ASNLG) ir pavienės apsaugos priemonės nuo laukinių gyvūnų</w:t>
      </w:r>
      <w:r w:rsidRPr="00885968">
        <w:rPr>
          <w:rFonts w:ascii="Arial" w:hAnsi="Arial" w:cs="Arial"/>
          <w:b/>
          <w:sz w:val="22"/>
          <w:szCs w:val="22"/>
        </w:rPr>
        <w:t xml:space="preserve"> </w:t>
      </w:r>
      <w:r w:rsidRPr="00885968">
        <w:rPr>
          <w:rFonts w:ascii="Arial" w:hAnsi="Arial" w:cs="Arial"/>
          <w:bCs/>
          <w:sz w:val="22"/>
          <w:szCs w:val="22"/>
        </w:rPr>
        <w:t>(ASNLG planuojamos kai rekonstruojamas / remontuojamas ilgesnis nei 5 km kelio ruožas)</w:t>
      </w:r>
    </w:p>
    <w:p w14:paraId="2264A017" w14:textId="77777777" w:rsidR="00CE7EA5" w:rsidRPr="00885968" w:rsidRDefault="00CE7EA5" w:rsidP="00585E8C">
      <w:pPr>
        <w:tabs>
          <w:tab w:val="left" w:pos="567"/>
        </w:tabs>
        <w:contextualSpacing/>
        <w:rPr>
          <w:rFonts w:ascii="Arial" w:hAnsi="Arial" w:cs="Arial"/>
          <w:sz w:val="22"/>
          <w:szCs w:val="22"/>
          <w:lang w:eastAsia="lt-LT"/>
        </w:rPr>
      </w:pPr>
      <w:bookmarkStart w:id="8" w:name="_Hlk168928851"/>
      <w:r w:rsidRPr="00885968">
        <w:rPr>
          <w:rFonts w:ascii="Arial" w:hAnsi="Arial" w:cs="Arial"/>
          <w:sz w:val="22"/>
          <w:szCs w:val="22"/>
          <w:lang w:eastAsia="lt-LT"/>
        </w:rPr>
        <w:t>Tuo atveju, jeigu atliekamas Planuojamos ūkinės veiklos poveikio aplinkai vertinimas ar / ir Planuojamos ūkinės veiklos poveikio aplinkai vertinimo atranka, apsaugos priemonių nuo laukinių gyvūnų poreikį numatyti šiame etape, atliekant esamos situacijos eismo įvykių su laukiniais gyvūnais, laukinių gyvūnų migracijos taškų analizes, atsižvelgiant į kraštovaizdžio ypatumus.</w:t>
      </w:r>
    </w:p>
    <w:p w14:paraId="095E4CCE" w14:textId="77777777" w:rsidR="00CE7EA5" w:rsidRPr="00885968" w:rsidRDefault="00CE7EA5" w:rsidP="00585E8C">
      <w:pPr>
        <w:tabs>
          <w:tab w:val="left" w:pos="567"/>
        </w:tabs>
        <w:contextualSpacing/>
        <w:rPr>
          <w:rFonts w:ascii="Arial" w:hAnsi="Arial" w:cs="Arial"/>
          <w:sz w:val="22"/>
          <w:szCs w:val="22"/>
          <w:lang w:eastAsia="lt-LT"/>
        </w:rPr>
      </w:pPr>
      <w:r w:rsidRPr="00885968">
        <w:rPr>
          <w:rFonts w:ascii="Arial" w:hAnsi="Arial" w:cs="Arial"/>
          <w:sz w:val="22"/>
          <w:szCs w:val="22"/>
          <w:lang w:eastAsia="lt-LT"/>
        </w:rPr>
        <w:t>Projektuojant ir/ar pertvarkant esamas apsaugos priemonės nuo laukinių gyvūnų, vadovautis norminiu dokumentu „Aplinkosauginių priemonių projektavimo, įdiegimo ir priežiūros rekomendacijos. Biologinės įvairovės apsauga APR-BĮA 10“, kitais įstatyminiais ir techniniais dokumentais, naujausiomis žiniomis, gerąja praktika bei taikyti inovatyvius sprendimus. Turi būti formuojamas bendras kelio įvaizdis, derinant priemones prie kraštovaizdžio ir suderinant su priemonėmis kituose susijusiuose kelio ruožuose. Tuo atveju, jeigu rekonstruojamame /remontuojamame kelio ruože yra esamos apsaugos priemonės nuo laukinių gyvūnų, turi būti nustatytas esamų apsaugos sistemų nuo laukinių gyvūnų remonto / tvarkymo poreikis.</w:t>
      </w:r>
    </w:p>
    <w:p w14:paraId="01B52207" w14:textId="77777777" w:rsidR="00CE7EA5" w:rsidRPr="00885968" w:rsidRDefault="00CE7EA5" w:rsidP="00585E8C">
      <w:pPr>
        <w:tabs>
          <w:tab w:val="left" w:pos="567"/>
        </w:tabs>
        <w:contextualSpacing/>
        <w:rPr>
          <w:rFonts w:ascii="Arial" w:hAnsi="Arial" w:cs="Arial"/>
          <w:sz w:val="22"/>
          <w:szCs w:val="22"/>
          <w:lang w:eastAsia="lt-LT"/>
        </w:rPr>
      </w:pPr>
      <w:r w:rsidRPr="00885968">
        <w:rPr>
          <w:rFonts w:ascii="Arial" w:hAnsi="Arial" w:cs="Arial"/>
          <w:sz w:val="22"/>
          <w:szCs w:val="22"/>
          <w:lang w:eastAsia="lt-LT"/>
        </w:rPr>
        <w:t>Projektuojant apsaugos sistemas nuo laukinių gyvūnų būtina įvertinti priėjimų poreikį prie objektų, kuriuos reikia aptarnauti.</w:t>
      </w:r>
    </w:p>
    <w:bookmarkEnd w:id="8"/>
    <w:p w14:paraId="1CE719F2" w14:textId="77777777" w:rsidR="00CE7EA5" w:rsidRPr="00885968" w:rsidRDefault="00CE7EA5" w:rsidP="00585E8C">
      <w:pPr>
        <w:pStyle w:val="Sraopastraipa"/>
        <w:tabs>
          <w:tab w:val="left" w:pos="567"/>
        </w:tabs>
        <w:ind w:left="0"/>
        <w:contextualSpacing w:val="0"/>
        <w:jc w:val="both"/>
        <w:rPr>
          <w:rFonts w:ascii="Arial" w:hAnsi="Arial" w:cs="Arial"/>
          <w:sz w:val="22"/>
        </w:rPr>
      </w:pPr>
    </w:p>
    <w:p w14:paraId="68DB239E" w14:textId="77777777" w:rsidR="00CE7EA5" w:rsidRPr="00885968" w:rsidRDefault="00CE7EA5" w:rsidP="00585E8C">
      <w:pPr>
        <w:numPr>
          <w:ilvl w:val="0"/>
          <w:numId w:val="9"/>
        </w:numPr>
        <w:tabs>
          <w:tab w:val="left" w:pos="567"/>
        </w:tabs>
        <w:suppressAutoHyphens/>
        <w:spacing w:before="120" w:after="120"/>
        <w:ind w:left="0" w:firstLine="0"/>
        <w:rPr>
          <w:rFonts w:ascii="Arial" w:hAnsi="Arial" w:cs="Arial"/>
          <w:i/>
          <w:iCs/>
          <w:sz w:val="22"/>
          <w:szCs w:val="22"/>
        </w:rPr>
      </w:pPr>
      <w:r w:rsidRPr="00885968">
        <w:rPr>
          <w:rFonts w:ascii="Arial" w:hAnsi="Arial" w:cs="Arial"/>
          <w:b/>
          <w:sz w:val="22"/>
          <w:szCs w:val="22"/>
        </w:rPr>
        <w:t xml:space="preserve">BENDRIEJI REIKALAVIMAI </w:t>
      </w:r>
      <w:r w:rsidRPr="00885968">
        <w:rPr>
          <w:rFonts w:ascii="Arial" w:hAnsi="Arial" w:cs="Arial"/>
          <w:b/>
          <w:bCs/>
          <w:sz w:val="22"/>
          <w:szCs w:val="22"/>
        </w:rPr>
        <w:t xml:space="preserve">BENDRIESIEMS STATINIŲ RODIKLIAMS (BSR) </w:t>
      </w:r>
    </w:p>
    <w:p w14:paraId="39F258EA"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lang w:eastAsia="lt-LT"/>
        </w:rPr>
      </w:pPr>
      <w:bookmarkStart w:id="9" w:name="_Hlk180511799"/>
      <w:r w:rsidRPr="00885968">
        <w:rPr>
          <w:rFonts w:ascii="Arial" w:hAnsi="Arial" w:cs="Arial"/>
          <w:sz w:val="22"/>
          <w:szCs w:val="22"/>
          <w:lang w:eastAsia="lt-LT"/>
        </w:rPr>
        <w:t xml:space="preserve">Bendrieji statinių rodikliai (toliau – BSR) projekto bendrojoje dalyje pateikiami vadovaujantis STR 1.04.04:2017 „Statinio projektavimas, projekto ekspertizė“ reglamento 5 priedo reikalavimais. </w:t>
      </w:r>
      <w:r w:rsidRPr="00885968">
        <w:rPr>
          <w:rFonts w:ascii="Arial" w:hAnsi="Arial" w:cs="Arial"/>
          <w:i/>
          <w:iCs/>
          <w:sz w:val="22"/>
          <w:szCs w:val="22"/>
          <w:lang w:eastAsia="lt-LT"/>
        </w:rPr>
        <w:t>Prieduose pridedama pavyzdinė forma.</w:t>
      </w:r>
    </w:p>
    <w:p w14:paraId="2149CDCB"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lang w:eastAsia="lt-LT"/>
        </w:rPr>
      </w:pPr>
      <w:r w:rsidRPr="00885968">
        <w:rPr>
          <w:rFonts w:ascii="Arial" w:hAnsi="Arial" w:cs="Arial"/>
          <w:sz w:val="22"/>
          <w:szCs w:val="22"/>
          <w:lang w:eastAsia="lt-LT"/>
        </w:rPr>
        <w:t xml:space="preserve">Į BSR </w:t>
      </w:r>
      <w:r w:rsidRPr="00885968">
        <w:rPr>
          <w:rFonts w:ascii="Arial" w:hAnsi="Arial" w:cs="Arial"/>
          <w:b/>
          <w:bCs/>
          <w:sz w:val="22"/>
          <w:szCs w:val="22"/>
          <w:lang w:eastAsia="lt-LT"/>
        </w:rPr>
        <w:t>turi būti</w:t>
      </w:r>
      <w:r w:rsidRPr="00885968">
        <w:rPr>
          <w:rFonts w:ascii="Arial" w:hAnsi="Arial" w:cs="Arial"/>
          <w:sz w:val="22"/>
          <w:szCs w:val="22"/>
          <w:lang w:eastAsia="lt-LT"/>
        </w:rPr>
        <w:t xml:space="preserve"> įrašomi tik tie Statiniai, kurie yra registruojami Nekilnojamojo turto registre;</w:t>
      </w:r>
    </w:p>
    <w:p w14:paraId="2768B4D9" w14:textId="77777777" w:rsidR="00CE7EA5" w:rsidRPr="00885968" w:rsidRDefault="00CE7EA5" w:rsidP="00585E8C">
      <w:pPr>
        <w:numPr>
          <w:ilvl w:val="2"/>
          <w:numId w:val="15"/>
        </w:numPr>
        <w:tabs>
          <w:tab w:val="left" w:pos="567"/>
        </w:tabs>
        <w:suppressAutoHyphens/>
        <w:ind w:left="0" w:firstLine="0"/>
        <w:rPr>
          <w:rFonts w:ascii="Arial" w:hAnsi="Arial" w:cs="Arial"/>
          <w:sz w:val="22"/>
          <w:szCs w:val="22"/>
          <w:lang w:eastAsia="lt-LT"/>
        </w:rPr>
      </w:pPr>
      <w:bookmarkStart w:id="10" w:name="_Hlk180571643"/>
      <w:r w:rsidRPr="00885968">
        <w:rPr>
          <w:rFonts w:ascii="Arial" w:hAnsi="Arial" w:cs="Arial"/>
          <w:sz w:val="22"/>
          <w:szCs w:val="22"/>
          <w:lang w:eastAsia="lt-LT"/>
        </w:rPr>
        <w:t>remontuojami, rekonstruojami, naujai statomi ar griaunami keliai, keliai (gatvės);</w:t>
      </w:r>
    </w:p>
    <w:p w14:paraId="76EEA2F9" w14:textId="77777777" w:rsidR="00CE7EA5" w:rsidRPr="00885968" w:rsidRDefault="00CE7EA5" w:rsidP="00585E8C">
      <w:pPr>
        <w:numPr>
          <w:ilvl w:val="2"/>
          <w:numId w:val="15"/>
        </w:numPr>
        <w:tabs>
          <w:tab w:val="left" w:pos="567"/>
        </w:tabs>
        <w:suppressAutoHyphens/>
        <w:ind w:left="0" w:firstLine="0"/>
        <w:rPr>
          <w:rFonts w:ascii="Arial" w:hAnsi="Arial" w:cs="Arial"/>
          <w:sz w:val="22"/>
          <w:szCs w:val="22"/>
          <w:lang w:eastAsia="lt-LT"/>
        </w:rPr>
      </w:pPr>
      <w:r w:rsidRPr="00885968">
        <w:rPr>
          <w:rFonts w:ascii="Arial" w:hAnsi="Arial" w:cs="Arial"/>
          <w:sz w:val="22"/>
          <w:szCs w:val="22"/>
          <w:lang w:eastAsia="lt-LT"/>
        </w:rPr>
        <w:t>remontuojami, rekonstruojami, naujai statomi ar griaunami tiltai, tiltai gyvūnams („žalieji tiltai“), tuneliai, viadukai, estakados;</w:t>
      </w:r>
    </w:p>
    <w:p w14:paraId="3BEF28DD" w14:textId="77777777" w:rsidR="00CE7EA5" w:rsidRPr="00885968" w:rsidRDefault="00CE7EA5" w:rsidP="00585E8C">
      <w:pPr>
        <w:numPr>
          <w:ilvl w:val="2"/>
          <w:numId w:val="15"/>
        </w:numPr>
        <w:tabs>
          <w:tab w:val="left" w:pos="567"/>
        </w:tabs>
        <w:suppressAutoHyphens/>
        <w:ind w:left="0" w:firstLine="0"/>
        <w:rPr>
          <w:rFonts w:ascii="Arial" w:hAnsi="Arial" w:cs="Arial"/>
          <w:sz w:val="22"/>
          <w:szCs w:val="22"/>
          <w:lang w:eastAsia="lt-LT"/>
        </w:rPr>
      </w:pPr>
      <w:r w:rsidRPr="00885968">
        <w:rPr>
          <w:rFonts w:ascii="Arial" w:hAnsi="Arial" w:cs="Arial"/>
          <w:sz w:val="22"/>
          <w:szCs w:val="22"/>
          <w:lang w:eastAsia="lt-LT"/>
        </w:rPr>
        <w:t>naujai statomi lietaus nuotekų tinklai;</w:t>
      </w:r>
    </w:p>
    <w:p w14:paraId="60FF6A3E" w14:textId="77777777" w:rsidR="00CE7EA5" w:rsidRPr="00885968" w:rsidRDefault="00CE7EA5" w:rsidP="00585E8C">
      <w:pPr>
        <w:numPr>
          <w:ilvl w:val="2"/>
          <w:numId w:val="15"/>
        </w:numPr>
        <w:tabs>
          <w:tab w:val="left" w:pos="567"/>
        </w:tabs>
        <w:suppressAutoHyphens/>
        <w:ind w:left="0" w:firstLine="0"/>
        <w:rPr>
          <w:rFonts w:ascii="Arial" w:hAnsi="Arial" w:cs="Arial"/>
          <w:sz w:val="22"/>
          <w:szCs w:val="22"/>
          <w:lang w:eastAsia="lt-LT"/>
        </w:rPr>
      </w:pPr>
      <w:r w:rsidRPr="00885968">
        <w:rPr>
          <w:rFonts w:ascii="Arial" w:hAnsi="Arial" w:cs="Arial"/>
          <w:sz w:val="22"/>
          <w:szCs w:val="22"/>
          <w:lang w:eastAsia="lt-LT"/>
        </w:rPr>
        <w:t xml:space="preserve">remontuojami, rekonstruojami, naujai statomi ar griaunami 110 </w:t>
      </w:r>
      <w:proofErr w:type="spellStart"/>
      <w:r w:rsidRPr="00885968">
        <w:rPr>
          <w:rFonts w:ascii="Arial" w:hAnsi="Arial" w:cs="Arial"/>
          <w:sz w:val="22"/>
          <w:szCs w:val="22"/>
          <w:lang w:eastAsia="lt-LT"/>
        </w:rPr>
        <w:t>kV</w:t>
      </w:r>
      <w:proofErr w:type="spellEnd"/>
      <w:r w:rsidRPr="00885968">
        <w:rPr>
          <w:rFonts w:ascii="Arial" w:hAnsi="Arial" w:cs="Arial"/>
          <w:sz w:val="22"/>
          <w:szCs w:val="22"/>
          <w:lang w:eastAsia="lt-LT"/>
        </w:rPr>
        <w:t xml:space="preserve"> ir aukštesnės įtampos elektros perdavimo tinklai ir technologiniai priklausiniai, aukšto slėgio dujotiekio tinklai, pastatai, kiti statiniai (pvz.: tvoros, šuliniai, aikštelės ir pan.);</w:t>
      </w:r>
    </w:p>
    <w:p w14:paraId="419BC30F" w14:textId="77777777" w:rsidR="00CE7EA5" w:rsidRPr="00885968" w:rsidRDefault="00CE7EA5" w:rsidP="00585E8C">
      <w:pPr>
        <w:numPr>
          <w:ilvl w:val="2"/>
          <w:numId w:val="15"/>
        </w:numPr>
        <w:tabs>
          <w:tab w:val="left" w:pos="567"/>
        </w:tabs>
        <w:suppressAutoHyphens/>
        <w:ind w:left="0" w:firstLine="0"/>
        <w:rPr>
          <w:rFonts w:ascii="Arial" w:hAnsi="Arial" w:cs="Arial"/>
          <w:sz w:val="22"/>
          <w:szCs w:val="22"/>
          <w:lang w:eastAsia="lt-LT"/>
        </w:rPr>
      </w:pPr>
      <w:r w:rsidRPr="00885968">
        <w:rPr>
          <w:rFonts w:ascii="Arial" w:hAnsi="Arial" w:cs="Arial"/>
          <w:sz w:val="22"/>
          <w:szCs w:val="22"/>
          <w:lang w:eastAsia="lt-LT"/>
        </w:rPr>
        <w:t>remontuojami, rekonstruojami, naujai statomi ar griaunami melioracijos tinklai;</w:t>
      </w:r>
    </w:p>
    <w:p w14:paraId="0F96FDEE" w14:textId="77777777" w:rsidR="00CE7EA5" w:rsidRPr="00885968" w:rsidRDefault="00CE7EA5" w:rsidP="00585E8C">
      <w:pPr>
        <w:numPr>
          <w:ilvl w:val="2"/>
          <w:numId w:val="15"/>
        </w:numPr>
        <w:tabs>
          <w:tab w:val="left" w:pos="567"/>
        </w:tabs>
        <w:suppressAutoHyphens/>
        <w:ind w:left="0" w:firstLine="0"/>
        <w:rPr>
          <w:rFonts w:ascii="Arial" w:hAnsi="Arial" w:cs="Arial"/>
          <w:sz w:val="22"/>
          <w:szCs w:val="22"/>
          <w:lang w:eastAsia="lt-LT"/>
        </w:rPr>
      </w:pPr>
      <w:r w:rsidRPr="00885968">
        <w:rPr>
          <w:rFonts w:ascii="Arial" w:hAnsi="Arial" w:cs="Arial"/>
          <w:sz w:val="22"/>
          <w:szCs w:val="22"/>
          <w:lang w:eastAsia="lt-LT"/>
        </w:rPr>
        <w:t>remontuojami, rekonstruojami, naujai statomi ar griaunami Statiniai, kuriems yra anksčiau suteiktas unikalus numeris, nors pagal šiuo metu galiojantį reglamentavimą nelaikomi Statiniais.</w:t>
      </w:r>
    </w:p>
    <w:p w14:paraId="2E984105"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lang w:eastAsia="lt-LT"/>
        </w:rPr>
      </w:pPr>
      <w:bookmarkStart w:id="11" w:name="_Hlk180575090"/>
      <w:bookmarkEnd w:id="10"/>
      <w:r w:rsidRPr="00885968">
        <w:rPr>
          <w:rFonts w:ascii="Arial" w:hAnsi="Arial" w:cs="Arial"/>
          <w:sz w:val="22"/>
          <w:szCs w:val="22"/>
          <w:lang w:eastAsia="lt-LT"/>
        </w:rPr>
        <w:t xml:space="preserve">Į BSR </w:t>
      </w:r>
      <w:r w:rsidRPr="00885968">
        <w:rPr>
          <w:rFonts w:ascii="Arial" w:hAnsi="Arial" w:cs="Arial"/>
          <w:b/>
          <w:bCs/>
          <w:sz w:val="22"/>
          <w:szCs w:val="22"/>
          <w:lang w:eastAsia="lt-LT"/>
        </w:rPr>
        <w:t>neturi</w:t>
      </w:r>
      <w:r w:rsidRPr="00885968">
        <w:rPr>
          <w:rFonts w:ascii="Arial" w:hAnsi="Arial" w:cs="Arial"/>
          <w:sz w:val="22"/>
          <w:szCs w:val="22"/>
          <w:lang w:eastAsia="lt-LT"/>
        </w:rPr>
        <w:t xml:space="preserve"> būti į</w:t>
      </w:r>
      <w:bookmarkStart w:id="12" w:name="_Hlk180570847"/>
      <w:r w:rsidRPr="00885968">
        <w:rPr>
          <w:rFonts w:ascii="Arial" w:hAnsi="Arial" w:cs="Arial"/>
          <w:sz w:val="22"/>
          <w:szCs w:val="22"/>
          <w:lang w:eastAsia="lt-LT"/>
        </w:rPr>
        <w:t>rašomi:</w:t>
      </w:r>
    </w:p>
    <w:p w14:paraId="22032114" w14:textId="77777777" w:rsidR="00CE7EA5" w:rsidRPr="00885968" w:rsidRDefault="00CE7EA5" w:rsidP="00585E8C">
      <w:pPr>
        <w:numPr>
          <w:ilvl w:val="2"/>
          <w:numId w:val="15"/>
        </w:numPr>
        <w:tabs>
          <w:tab w:val="left" w:pos="567"/>
        </w:tabs>
        <w:suppressAutoHyphens/>
        <w:ind w:left="0" w:firstLine="0"/>
        <w:rPr>
          <w:rFonts w:ascii="Arial" w:hAnsi="Arial" w:cs="Arial"/>
          <w:sz w:val="22"/>
          <w:szCs w:val="22"/>
          <w:lang w:eastAsia="lt-LT"/>
        </w:rPr>
      </w:pPr>
      <w:r w:rsidRPr="00885968">
        <w:rPr>
          <w:rFonts w:ascii="Arial" w:hAnsi="Arial" w:cs="Arial"/>
          <w:sz w:val="22"/>
          <w:szCs w:val="22"/>
          <w:lang w:eastAsia="lt-LT"/>
        </w:rPr>
        <w:t xml:space="preserve">elektros tinklai, </w:t>
      </w:r>
      <w:bookmarkStart w:id="13" w:name="_Hlk180573203"/>
      <w:r w:rsidRPr="00885968">
        <w:rPr>
          <w:rFonts w:ascii="Arial" w:hAnsi="Arial" w:cs="Arial"/>
          <w:sz w:val="22"/>
          <w:szCs w:val="22"/>
          <w:lang w:eastAsia="lt-LT"/>
        </w:rPr>
        <w:t>kurie pagal Lietuvos Respublikos elektros energetikos įstatym</w:t>
      </w:r>
      <w:bookmarkEnd w:id="13"/>
      <w:r w:rsidRPr="00885968">
        <w:rPr>
          <w:rFonts w:ascii="Arial" w:hAnsi="Arial" w:cs="Arial"/>
          <w:sz w:val="22"/>
          <w:szCs w:val="22"/>
          <w:lang w:eastAsia="lt-LT"/>
        </w:rPr>
        <w:t>o 75 str. yra laikomi kilnojamaisiais daiktais;</w:t>
      </w:r>
    </w:p>
    <w:p w14:paraId="6D18C1F2" w14:textId="77777777" w:rsidR="00CE7EA5" w:rsidRPr="00885968" w:rsidRDefault="00CE7EA5" w:rsidP="00585E8C">
      <w:pPr>
        <w:numPr>
          <w:ilvl w:val="2"/>
          <w:numId w:val="15"/>
        </w:numPr>
        <w:tabs>
          <w:tab w:val="left" w:pos="567"/>
        </w:tabs>
        <w:suppressAutoHyphens/>
        <w:ind w:left="0" w:firstLine="0"/>
        <w:rPr>
          <w:rFonts w:ascii="Arial" w:hAnsi="Arial" w:cs="Arial"/>
          <w:sz w:val="22"/>
          <w:szCs w:val="22"/>
          <w:lang w:eastAsia="lt-LT"/>
        </w:rPr>
      </w:pPr>
      <w:r w:rsidRPr="00885968">
        <w:rPr>
          <w:rFonts w:ascii="Arial" w:hAnsi="Arial" w:cs="Arial"/>
          <w:sz w:val="22"/>
          <w:szCs w:val="22"/>
          <w:lang w:eastAsia="lt-LT"/>
        </w:rPr>
        <w:t>ryšių tinklai, kurie pagal Lietuvos Respublikos elektroninių ryšių įstatymo 42 str. yra laikomi kilnojamaisiais daiktais;</w:t>
      </w:r>
    </w:p>
    <w:p w14:paraId="69D55E44" w14:textId="77777777" w:rsidR="00CE7EA5" w:rsidRPr="00885968" w:rsidRDefault="00CE7EA5" w:rsidP="00585E8C">
      <w:pPr>
        <w:numPr>
          <w:ilvl w:val="2"/>
          <w:numId w:val="15"/>
        </w:numPr>
        <w:tabs>
          <w:tab w:val="left" w:pos="567"/>
        </w:tabs>
        <w:suppressAutoHyphens/>
        <w:ind w:left="0" w:firstLine="0"/>
        <w:rPr>
          <w:rFonts w:ascii="Arial" w:hAnsi="Arial" w:cs="Arial"/>
          <w:sz w:val="22"/>
          <w:szCs w:val="22"/>
          <w:lang w:eastAsia="lt-LT"/>
        </w:rPr>
      </w:pPr>
      <w:r w:rsidRPr="00885968">
        <w:rPr>
          <w:rFonts w:ascii="Arial" w:hAnsi="Arial" w:cs="Arial"/>
          <w:sz w:val="22"/>
          <w:szCs w:val="22"/>
          <w:lang w:eastAsia="lt-LT"/>
        </w:rPr>
        <w:t>mažo ir vidutinio slėgio dujotiekiai, kurie pagal Lietuvos gamtinių dujų įstatymo 131 str. yra laikomi kilnojamaisiais daiktais;</w:t>
      </w:r>
    </w:p>
    <w:p w14:paraId="398E528F" w14:textId="77777777" w:rsidR="00CE7EA5" w:rsidRPr="00885968" w:rsidRDefault="00CE7EA5" w:rsidP="00585E8C">
      <w:pPr>
        <w:numPr>
          <w:ilvl w:val="2"/>
          <w:numId w:val="15"/>
        </w:numPr>
        <w:tabs>
          <w:tab w:val="left" w:pos="567"/>
        </w:tabs>
        <w:suppressAutoHyphens/>
        <w:ind w:left="0" w:firstLine="0"/>
        <w:rPr>
          <w:rFonts w:ascii="Arial" w:hAnsi="Arial" w:cs="Arial"/>
          <w:sz w:val="22"/>
          <w:szCs w:val="22"/>
          <w:lang w:eastAsia="lt-LT"/>
        </w:rPr>
      </w:pPr>
      <w:r w:rsidRPr="00885968">
        <w:rPr>
          <w:rFonts w:ascii="Arial" w:hAnsi="Arial" w:cs="Arial"/>
          <w:sz w:val="22"/>
          <w:szCs w:val="22"/>
          <w:lang w:eastAsia="lt-LT"/>
        </w:rPr>
        <w:t xml:space="preserve">kelio elementai (apšvietimas, </w:t>
      </w:r>
      <w:proofErr w:type="spellStart"/>
      <w:r w:rsidRPr="00885968">
        <w:rPr>
          <w:rFonts w:ascii="Arial" w:hAnsi="Arial" w:cs="Arial"/>
          <w:sz w:val="22"/>
          <w:szCs w:val="22"/>
          <w:lang w:eastAsia="lt-LT"/>
        </w:rPr>
        <w:t>prieštriukšminės</w:t>
      </w:r>
      <w:proofErr w:type="spellEnd"/>
      <w:r w:rsidRPr="00885968">
        <w:rPr>
          <w:rFonts w:ascii="Arial" w:hAnsi="Arial" w:cs="Arial"/>
          <w:sz w:val="22"/>
          <w:szCs w:val="22"/>
          <w:lang w:eastAsia="lt-LT"/>
        </w:rPr>
        <w:t xml:space="preserve"> sienutės, atraminės sienutės, ženklų santvaros ir t.t.</w:t>
      </w:r>
    </w:p>
    <w:bookmarkEnd w:id="11"/>
    <w:p w14:paraId="24021B75"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lang w:eastAsia="lt-LT"/>
        </w:rPr>
      </w:pPr>
      <w:r w:rsidRPr="00885968">
        <w:rPr>
          <w:rFonts w:ascii="Arial" w:hAnsi="Arial" w:cs="Arial"/>
          <w:b/>
          <w:bCs/>
          <w:sz w:val="22"/>
          <w:szCs w:val="22"/>
          <w:lang w:eastAsia="lt-LT"/>
        </w:rPr>
        <w:t>Pastabos</w:t>
      </w:r>
      <w:r w:rsidRPr="00885968">
        <w:rPr>
          <w:rFonts w:ascii="Arial" w:hAnsi="Arial" w:cs="Arial"/>
          <w:sz w:val="22"/>
          <w:szCs w:val="22"/>
          <w:lang w:eastAsia="lt-LT"/>
        </w:rPr>
        <w:t>:</w:t>
      </w:r>
    </w:p>
    <w:p w14:paraId="7FE4135E" w14:textId="77777777" w:rsidR="00CE7EA5" w:rsidRPr="00885968" w:rsidRDefault="00CE7EA5" w:rsidP="00585E8C">
      <w:pPr>
        <w:numPr>
          <w:ilvl w:val="2"/>
          <w:numId w:val="15"/>
        </w:numPr>
        <w:tabs>
          <w:tab w:val="left" w:pos="567"/>
        </w:tabs>
        <w:suppressAutoHyphens/>
        <w:ind w:left="0" w:firstLine="0"/>
        <w:rPr>
          <w:rFonts w:ascii="Arial" w:hAnsi="Arial" w:cs="Arial"/>
          <w:sz w:val="22"/>
          <w:szCs w:val="22"/>
          <w:lang w:eastAsia="lt-LT"/>
        </w:rPr>
      </w:pPr>
      <w:r w:rsidRPr="00885968">
        <w:rPr>
          <w:rFonts w:ascii="Arial" w:hAnsi="Arial" w:cs="Arial"/>
          <w:sz w:val="22"/>
          <w:szCs w:val="22"/>
          <w:lang w:eastAsia="lt-LT"/>
        </w:rPr>
        <w:t>surašomi visi žemės sklypai, kuriuose bus vykdomi darbai;</w:t>
      </w:r>
    </w:p>
    <w:p w14:paraId="6BC8025E" w14:textId="77777777" w:rsidR="00CE7EA5" w:rsidRPr="00885968" w:rsidRDefault="00CE7EA5" w:rsidP="00585E8C">
      <w:pPr>
        <w:numPr>
          <w:ilvl w:val="2"/>
          <w:numId w:val="15"/>
        </w:numPr>
        <w:tabs>
          <w:tab w:val="left" w:pos="567"/>
        </w:tabs>
        <w:suppressAutoHyphens/>
        <w:ind w:left="0" w:firstLine="0"/>
        <w:rPr>
          <w:rFonts w:ascii="Arial" w:hAnsi="Arial" w:cs="Arial"/>
          <w:sz w:val="22"/>
          <w:szCs w:val="22"/>
          <w:lang w:eastAsia="lt-LT"/>
        </w:rPr>
      </w:pPr>
      <w:r w:rsidRPr="00885968">
        <w:rPr>
          <w:rFonts w:ascii="Arial" w:hAnsi="Arial" w:cs="Arial"/>
          <w:sz w:val="22"/>
          <w:szCs w:val="22"/>
          <w:lang w:eastAsia="lt-LT"/>
        </w:rPr>
        <w:t>surašomi visi statiniai ir žemės sklypai, kuriuose atliekami dangų suvedimai;</w:t>
      </w:r>
    </w:p>
    <w:p w14:paraId="730FCED9" w14:textId="77777777" w:rsidR="00CE7EA5" w:rsidRPr="00885968" w:rsidRDefault="00CE7EA5" w:rsidP="00585E8C">
      <w:pPr>
        <w:numPr>
          <w:ilvl w:val="2"/>
          <w:numId w:val="15"/>
        </w:numPr>
        <w:tabs>
          <w:tab w:val="left" w:pos="567"/>
        </w:tabs>
        <w:suppressAutoHyphens/>
        <w:ind w:left="0" w:firstLine="0"/>
        <w:rPr>
          <w:rFonts w:ascii="Arial" w:hAnsi="Arial" w:cs="Arial"/>
          <w:sz w:val="22"/>
          <w:szCs w:val="22"/>
          <w:lang w:eastAsia="lt-LT"/>
        </w:rPr>
      </w:pPr>
      <w:r w:rsidRPr="00885968">
        <w:rPr>
          <w:rFonts w:ascii="Arial" w:hAnsi="Arial" w:cs="Arial"/>
          <w:sz w:val="22"/>
          <w:szCs w:val="22"/>
          <w:lang w:eastAsia="lt-LT"/>
        </w:rPr>
        <w:t>pildant BSR rodiklius grafoje „Pastabos“ nurodomas unikalus numeris, visas statinio ilgis pagal kadastro duomenis, statinio kategorija, reikalingas ar nereikalingas SLD, statinio nuosavybė bei kitos pastabos ar komentarai pagal poreikį.</w:t>
      </w:r>
    </w:p>
    <w:p w14:paraId="407F6107" w14:textId="77777777" w:rsidR="00CE7EA5" w:rsidRPr="00885968" w:rsidRDefault="00CE7EA5" w:rsidP="00585E8C">
      <w:pPr>
        <w:numPr>
          <w:ilvl w:val="2"/>
          <w:numId w:val="15"/>
        </w:numPr>
        <w:tabs>
          <w:tab w:val="left" w:pos="567"/>
        </w:tabs>
        <w:suppressAutoHyphens/>
        <w:ind w:left="0" w:firstLine="0"/>
        <w:rPr>
          <w:rFonts w:ascii="Arial" w:hAnsi="Arial" w:cs="Arial"/>
          <w:sz w:val="22"/>
          <w:szCs w:val="22"/>
          <w:lang w:eastAsia="lt-LT"/>
        </w:rPr>
      </w:pPr>
      <w:r w:rsidRPr="00885968">
        <w:rPr>
          <w:rFonts w:ascii="Arial" w:hAnsi="Arial" w:cs="Arial"/>
          <w:sz w:val="22"/>
          <w:szCs w:val="22"/>
          <w:lang w:eastAsia="lt-LT"/>
        </w:rPr>
        <w:t>jeigu yra projektuojami apjungiamieji keliai, jie bus registruojami kaip pagrindinio kelio priklausiniai ir juos būtina įtraukti papildoma eilute prie pagrindinio kelio (Statinio), nurodant apjungiamojo kelio ilgį.</w:t>
      </w:r>
      <w:bookmarkEnd w:id="12"/>
    </w:p>
    <w:p w14:paraId="71BA2FAB" w14:textId="77777777" w:rsidR="00CE7EA5" w:rsidRPr="00885968" w:rsidRDefault="00CE7EA5" w:rsidP="00585E8C">
      <w:pPr>
        <w:numPr>
          <w:ilvl w:val="0"/>
          <w:numId w:val="9"/>
        </w:numPr>
        <w:tabs>
          <w:tab w:val="left" w:pos="567"/>
        </w:tabs>
        <w:suppressAutoHyphens/>
        <w:spacing w:before="120" w:after="120"/>
        <w:ind w:left="0" w:firstLine="0"/>
        <w:rPr>
          <w:rFonts w:ascii="Arial" w:hAnsi="Arial" w:cs="Arial"/>
          <w:i/>
          <w:iCs/>
          <w:sz w:val="22"/>
          <w:szCs w:val="22"/>
        </w:rPr>
      </w:pPr>
      <w:r w:rsidRPr="00885968">
        <w:rPr>
          <w:rFonts w:ascii="Arial" w:hAnsi="Arial" w:cs="Arial"/>
          <w:b/>
          <w:sz w:val="22"/>
          <w:szCs w:val="22"/>
        </w:rPr>
        <w:lastRenderedPageBreak/>
        <w:t xml:space="preserve">BENDRIEJI REIKALAVIMAI </w:t>
      </w:r>
      <w:r w:rsidRPr="00885968">
        <w:rPr>
          <w:rFonts w:ascii="Arial" w:hAnsi="Arial" w:cs="Arial"/>
          <w:b/>
          <w:bCs/>
          <w:sz w:val="22"/>
          <w:szCs w:val="22"/>
        </w:rPr>
        <w:t>INŽINERINIAMS GEODEZINIAMS TYRIMAMS</w:t>
      </w:r>
    </w:p>
    <w:p w14:paraId="0EC3A311"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r w:rsidRPr="00885968">
        <w:rPr>
          <w:rFonts w:ascii="Arial" w:hAnsi="Arial" w:cs="Arial"/>
          <w:sz w:val="22"/>
          <w:szCs w:val="22"/>
        </w:rPr>
        <w:t xml:space="preserve">Vadovaujantis STR 1.04.04:2017 „Statinio projektavimas, projekto ekspertizė“ 26 punktu, </w:t>
      </w:r>
      <w:r w:rsidRPr="00885968">
        <w:rPr>
          <w:rFonts w:ascii="Arial" w:hAnsi="Arial" w:cs="Arial"/>
          <w:sz w:val="22"/>
          <w:szCs w:val="22"/>
          <w:lang w:eastAsia="lt-LT"/>
        </w:rPr>
        <w:t>Reglamento 8 priedo 5.7.1–5.7.6 papunkčiuose nurodyti planai rengiami vadovaujantis ne senesniu kaip 3 metų topografiniu planu (nuo statinio projektavimo pradžios), kuris patikslinamas (jei reikia) projekto rengimo metu. Projekto vadovas, pasirašydamas reglamento 8 priedo 5.7.1–5.7.6 papunkčiuose nurodytus planus, patvirtina jų atitiktį topografiniam planui, kuris pateikiamas su projektu</w:t>
      </w:r>
      <w:r w:rsidRPr="00885968">
        <w:rPr>
          <w:rFonts w:ascii="Arial" w:hAnsi="Arial" w:cs="Arial"/>
          <w:sz w:val="22"/>
          <w:szCs w:val="22"/>
        </w:rPr>
        <w:t>.</w:t>
      </w:r>
    </w:p>
    <w:p w14:paraId="0253850B"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r w:rsidRPr="00885968">
        <w:rPr>
          <w:rFonts w:ascii="Arial" w:hAnsi="Arial" w:cs="Arial"/>
          <w:sz w:val="22"/>
          <w:szCs w:val="22"/>
        </w:rPr>
        <w:t>Topografinis planas ir ITO_EDR parenkamas pilno turinio, kai vaizduojami visi vietovėje esantys objektai.</w:t>
      </w:r>
    </w:p>
    <w:p w14:paraId="59239D82"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r w:rsidRPr="00885968">
        <w:rPr>
          <w:rFonts w:ascii="Arial" w:hAnsi="Arial" w:cs="Arial"/>
          <w:sz w:val="22"/>
          <w:szCs w:val="22"/>
        </w:rPr>
        <w:t>Atliekant statybinius inžinerinius geodezinius tyrinėjimus vadovautis GKTR 1:01:2023 „Topografinių objektų geodezinių matavimų atlikimo ir topografinių planų sudarymo tvarkos aprašas“, GKTR 2.01:2023 „Inžinerinių tinklų objektų geodezinių matavimų atlikimo ir inžinerinių tinklų planų sudarymo tvarkos aprašas“, GKTR 3.01:2023 ,,Išmatuotų topografinių ir inžinerinių tinklų objektų erdvinių duomenų rinkinys“ reikalavimais.</w:t>
      </w:r>
    </w:p>
    <w:bookmarkEnd w:id="9"/>
    <w:p w14:paraId="465E6C01"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r w:rsidRPr="00885968">
        <w:rPr>
          <w:rFonts w:ascii="Arial" w:hAnsi="Arial" w:cs="Arial"/>
          <w:sz w:val="22"/>
          <w:szCs w:val="22"/>
        </w:rPr>
        <w:t>Pateikiami suderinti topografiniai planai, vadovaujantis 2024 m. kovo 6 d. Lietuvos Respublikos aplinkos ministro įsakymu Nr. D1-73  patvirtintu „Topografinių planų ir inžinerinių tinklų planų derinimo tvarkos aprašu“.</w:t>
      </w:r>
    </w:p>
    <w:p w14:paraId="2F6242CC"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Tyrinėjant esamus inžinerinius tinklus turi būti nustatyti jų gyliai (nurodant altitudes *.</w:t>
      </w:r>
      <w:proofErr w:type="spellStart"/>
      <w:r w:rsidRPr="00885968">
        <w:rPr>
          <w:rFonts w:ascii="Arial" w:hAnsi="Arial" w:cs="Arial"/>
          <w:sz w:val="22"/>
          <w:szCs w:val="22"/>
        </w:rPr>
        <w:t>pdf</w:t>
      </w:r>
      <w:proofErr w:type="spellEnd"/>
      <w:r w:rsidRPr="00885968">
        <w:rPr>
          <w:rFonts w:ascii="Arial" w:hAnsi="Arial" w:cs="Arial"/>
          <w:sz w:val="22"/>
          <w:szCs w:val="22"/>
        </w:rPr>
        <w:t xml:space="preserve"> byloje ar *.</w:t>
      </w:r>
      <w:proofErr w:type="spellStart"/>
      <w:r w:rsidRPr="00885968">
        <w:rPr>
          <w:rFonts w:ascii="Arial" w:hAnsi="Arial" w:cs="Arial"/>
          <w:sz w:val="22"/>
          <w:szCs w:val="22"/>
        </w:rPr>
        <w:t>dwg</w:t>
      </w:r>
      <w:proofErr w:type="spellEnd"/>
      <w:r w:rsidRPr="00885968">
        <w:rPr>
          <w:rFonts w:ascii="Arial" w:hAnsi="Arial" w:cs="Arial"/>
          <w:sz w:val="22"/>
          <w:szCs w:val="22"/>
        </w:rPr>
        <w:t xml:space="preserve"> brėžinyje), diametrai. Ištyrinėti šuliniai, pateikiamos šulinių kortelės. Pažymėtos visų kelią kertančių orinių linijų artimiausios atramos, jų numeriai, laidų įlinkiai ties kelio ašimi, matavimo data, temperatūra bei kita informacija, kaip nurodoma GKTR 2.01:2023 „Inžinerinių tinklų objektų geodezinių matavimų atlikimo ir inžinerinių tinklų planų sudarymo tvarkos aprašas“.</w:t>
      </w:r>
    </w:p>
    <w:p w14:paraId="67A95D2E"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Topografiniuose planuose turi būti sužymėti visų kelią kertančių griovių dugno altitudės, pralaidų diametrai, medžiaga, pralaidų dugno altitudės. Sužymėtos pavienių medžių rūšys, diametrai.</w:t>
      </w:r>
    </w:p>
    <w:p w14:paraId="67689C14"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bookmarkStart w:id="14" w:name="_Hlk165908637"/>
      <w:r w:rsidRPr="00885968">
        <w:rPr>
          <w:rFonts w:ascii="Arial" w:hAnsi="Arial" w:cs="Arial"/>
          <w:sz w:val="22"/>
          <w:szCs w:val="22"/>
        </w:rPr>
        <w:t>Topografiniame plane ar kitame brėžinyje (inžinerinių tinklų plane) turi būti pažymėti esami požeminiai inžineriniai tinklai.</w:t>
      </w:r>
      <w:bookmarkEnd w:id="14"/>
    </w:p>
    <w:p w14:paraId="33389A76" w14:textId="77777777" w:rsidR="00CE7EA5" w:rsidRPr="00885968" w:rsidRDefault="00CE7EA5" w:rsidP="00585E8C">
      <w:pPr>
        <w:numPr>
          <w:ilvl w:val="0"/>
          <w:numId w:val="9"/>
        </w:numPr>
        <w:tabs>
          <w:tab w:val="left" w:pos="567"/>
        </w:tabs>
        <w:suppressAutoHyphens/>
        <w:spacing w:before="120" w:after="120"/>
        <w:ind w:left="0" w:firstLine="0"/>
        <w:rPr>
          <w:rFonts w:ascii="Arial" w:hAnsi="Arial" w:cs="Arial"/>
          <w:i/>
          <w:iCs/>
          <w:sz w:val="22"/>
          <w:szCs w:val="22"/>
        </w:rPr>
      </w:pPr>
      <w:bookmarkStart w:id="15" w:name="part_39f2f21f773c4d54af51e08a3dbf28bd"/>
      <w:bookmarkEnd w:id="15"/>
      <w:r w:rsidRPr="00885968">
        <w:rPr>
          <w:rFonts w:ascii="Arial" w:hAnsi="Arial" w:cs="Arial"/>
          <w:b/>
          <w:sz w:val="22"/>
          <w:szCs w:val="22"/>
        </w:rPr>
        <w:t>BENDRIEJI REIKALAVIMAI</w:t>
      </w:r>
      <w:bookmarkStart w:id="16" w:name="_Hlk30418311"/>
      <w:r w:rsidRPr="00885968">
        <w:rPr>
          <w:rFonts w:ascii="Arial" w:hAnsi="Arial" w:cs="Arial"/>
          <w:i/>
          <w:iCs/>
          <w:sz w:val="22"/>
          <w:szCs w:val="22"/>
        </w:rPr>
        <w:t xml:space="preserve"> </w:t>
      </w:r>
      <w:r w:rsidRPr="00885968">
        <w:rPr>
          <w:rFonts w:ascii="Arial" w:hAnsi="Arial" w:cs="Arial"/>
          <w:b/>
          <w:bCs/>
          <w:sz w:val="22"/>
          <w:szCs w:val="22"/>
        </w:rPr>
        <w:t>INŽINERINIAMS GEOLOGINIAMS IR GEOTECHNINIAMS TYRIMAMS</w:t>
      </w:r>
      <w:bookmarkEnd w:id="16"/>
    </w:p>
    <w:p w14:paraId="1D8A69A0"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r w:rsidRPr="00885968">
        <w:rPr>
          <w:rFonts w:ascii="Arial" w:hAnsi="Arial" w:cs="Arial"/>
          <w:sz w:val="22"/>
          <w:szCs w:val="22"/>
        </w:rPr>
        <w:t>Inžineriniai geologiniai ir geotechniniai tyrimai turi būti atliekami vadovaujantis STR 1.04.02:2011 „Inžineriniai geologiniai ir geotechniniai tyrimai“, STR 2.05.21:2016 „Geotechninis projektavimas. Bendrieji reikalavimai“, R IGGT 15 „Automobilių kelių inžinerinių geologinių ir geotechninių bei statinio tyrimo rekomendacijomis“.</w:t>
      </w:r>
    </w:p>
    <w:p w14:paraId="6202E0E9"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r w:rsidRPr="00885968">
        <w:rPr>
          <w:rFonts w:ascii="Arial" w:hAnsi="Arial" w:cs="Arial"/>
          <w:sz w:val="22"/>
          <w:szCs w:val="22"/>
        </w:rPr>
        <w:t>IGG tyrimų rūšis – atliekami projektiniai tyrimai.</w:t>
      </w:r>
    </w:p>
    <w:p w14:paraId="237B36EB"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r w:rsidRPr="00885968">
        <w:rPr>
          <w:rFonts w:ascii="Arial" w:hAnsi="Arial" w:cs="Arial"/>
          <w:sz w:val="22"/>
          <w:szCs w:val="22"/>
        </w:rPr>
        <w:t>Laboratoriniai tyrimai atliekami pagal R IGGT 15 „Automobilių kelių inžinerinių geologinių ir geotechninių bei statinio tyrimo rekomendacijose“ nurodytus standartus.</w:t>
      </w:r>
    </w:p>
    <w:p w14:paraId="48F69AE8"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r w:rsidRPr="00885968">
        <w:rPr>
          <w:rFonts w:ascii="Arial" w:hAnsi="Arial" w:cs="Arial"/>
          <w:sz w:val="22"/>
          <w:szCs w:val="22"/>
        </w:rPr>
        <w:t>Ataskaitoje turi būti pateikti laboratorinių bandymų protokolai, inžinerinis geologinis pjūvis, išvados ir rekomendacijos bei pridėtos fotonuotraukos:</w:t>
      </w:r>
    </w:p>
    <w:p w14:paraId="37A17F56" w14:textId="77777777" w:rsidR="00CE7EA5" w:rsidRPr="00885968" w:rsidRDefault="00CE7EA5" w:rsidP="00585E8C">
      <w:pPr>
        <w:numPr>
          <w:ilvl w:val="0"/>
          <w:numId w:val="14"/>
        </w:numPr>
        <w:tabs>
          <w:tab w:val="left" w:pos="567"/>
        </w:tabs>
        <w:suppressAutoHyphens/>
        <w:ind w:left="0" w:firstLine="0"/>
        <w:rPr>
          <w:rFonts w:ascii="Arial" w:hAnsi="Arial" w:cs="Arial"/>
          <w:i/>
          <w:iCs/>
          <w:sz w:val="22"/>
          <w:szCs w:val="22"/>
        </w:rPr>
      </w:pPr>
      <w:r w:rsidRPr="00885968">
        <w:rPr>
          <w:rFonts w:ascii="Arial" w:hAnsi="Arial" w:cs="Arial"/>
          <w:i/>
          <w:iCs/>
          <w:sz w:val="22"/>
          <w:szCs w:val="22"/>
        </w:rPr>
        <w:t xml:space="preserve">Prie kiekvieno gręžinio būtina padaryti bendrą atpažįstamą vietovės nuotrauką su gręžimo technika ar įranga bei gręžinio Nr. </w:t>
      </w:r>
    </w:p>
    <w:p w14:paraId="499EE3E7" w14:textId="77777777" w:rsidR="00CE7EA5" w:rsidRPr="00885968" w:rsidRDefault="00CE7EA5" w:rsidP="00585E8C">
      <w:pPr>
        <w:numPr>
          <w:ilvl w:val="0"/>
          <w:numId w:val="14"/>
        </w:numPr>
        <w:tabs>
          <w:tab w:val="left" w:pos="567"/>
        </w:tabs>
        <w:suppressAutoHyphens/>
        <w:ind w:left="0" w:firstLine="0"/>
        <w:rPr>
          <w:rFonts w:ascii="Arial" w:hAnsi="Arial" w:cs="Arial"/>
          <w:i/>
          <w:iCs/>
          <w:sz w:val="22"/>
          <w:szCs w:val="22"/>
        </w:rPr>
      </w:pPr>
      <w:r w:rsidRPr="00885968">
        <w:rPr>
          <w:rFonts w:ascii="Arial" w:hAnsi="Arial" w:cs="Arial"/>
          <w:i/>
          <w:iCs/>
          <w:sz w:val="22"/>
          <w:szCs w:val="22"/>
        </w:rPr>
        <w:t xml:space="preserve">Kiekvieno gręžinio grunto sluoksnių intervalų fotofiksacija su intervalo fiksavimo </w:t>
      </w:r>
      <w:proofErr w:type="spellStart"/>
      <w:r w:rsidRPr="00885968">
        <w:rPr>
          <w:rFonts w:ascii="Arial" w:hAnsi="Arial" w:cs="Arial"/>
          <w:i/>
          <w:iCs/>
          <w:sz w:val="22"/>
          <w:szCs w:val="22"/>
        </w:rPr>
        <w:t>paletine</w:t>
      </w:r>
      <w:proofErr w:type="spellEnd"/>
      <w:r w:rsidRPr="00885968">
        <w:rPr>
          <w:rFonts w:ascii="Arial" w:hAnsi="Arial" w:cs="Arial"/>
          <w:i/>
          <w:iCs/>
          <w:sz w:val="22"/>
          <w:szCs w:val="22"/>
        </w:rPr>
        <w:t xml:space="preserve"> liniuote (nurodant gręžinio intervalą, gręžinio numerį, projekto pavadinimą, datą).</w:t>
      </w:r>
    </w:p>
    <w:p w14:paraId="6F99F0B4" w14:textId="77777777" w:rsidR="00CE7EA5" w:rsidRPr="00885968" w:rsidRDefault="00CE7EA5" w:rsidP="00585E8C">
      <w:pPr>
        <w:numPr>
          <w:ilvl w:val="0"/>
          <w:numId w:val="14"/>
        </w:numPr>
        <w:tabs>
          <w:tab w:val="left" w:pos="567"/>
        </w:tabs>
        <w:suppressAutoHyphens/>
        <w:ind w:left="0" w:firstLine="0"/>
        <w:rPr>
          <w:rFonts w:ascii="Arial" w:hAnsi="Arial" w:cs="Arial"/>
          <w:i/>
          <w:iCs/>
          <w:sz w:val="22"/>
          <w:szCs w:val="22"/>
        </w:rPr>
      </w:pPr>
      <w:r w:rsidRPr="00885968">
        <w:rPr>
          <w:rFonts w:ascii="Arial" w:hAnsi="Arial" w:cs="Arial"/>
          <w:i/>
          <w:iCs/>
          <w:sz w:val="22"/>
          <w:szCs w:val="22"/>
        </w:rPr>
        <w:t>Kiekvieno paimto grunto mėginio nuotrauka su informacija mėginio paėmimo etiketėje (objekto pavadinimas, gręžinio numeris, mėginio numeris, mėginio apėmimo intervalas, data, grunto pavadinimas)</w:t>
      </w:r>
    </w:p>
    <w:p w14:paraId="7FB416C8" w14:textId="77777777" w:rsidR="00CE7EA5" w:rsidRPr="00885968" w:rsidRDefault="00CE7EA5" w:rsidP="00585E8C">
      <w:pPr>
        <w:numPr>
          <w:ilvl w:val="0"/>
          <w:numId w:val="14"/>
        </w:numPr>
        <w:tabs>
          <w:tab w:val="left" w:pos="567"/>
        </w:tabs>
        <w:suppressAutoHyphens/>
        <w:ind w:left="0" w:firstLine="0"/>
        <w:rPr>
          <w:rFonts w:ascii="Arial" w:hAnsi="Arial" w:cs="Arial"/>
          <w:i/>
          <w:iCs/>
          <w:sz w:val="22"/>
          <w:szCs w:val="22"/>
        </w:rPr>
      </w:pPr>
      <w:r w:rsidRPr="00885968">
        <w:rPr>
          <w:rFonts w:ascii="Arial" w:hAnsi="Arial" w:cs="Arial"/>
          <w:i/>
          <w:iCs/>
          <w:sz w:val="22"/>
          <w:szCs w:val="22"/>
        </w:rPr>
        <w:t>Iš visų gręžtų gręžinių ant kelio konstrukcijos paimti ir atlikti laboratorinius tyrimus iš šalčiui atsparaus sluoksnio ir sankasos viršutinių gruntų.</w:t>
      </w:r>
    </w:p>
    <w:p w14:paraId="3ADAFE5A"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r w:rsidRPr="00885968">
        <w:rPr>
          <w:rFonts w:ascii="Arial" w:hAnsi="Arial" w:cs="Arial"/>
          <w:sz w:val="22"/>
          <w:szCs w:val="22"/>
        </w:rPr>
        <w:t>Gręžinių aprašymuose, išilginio geologinio pjūvio brėžiniuose gruntai turi būti klasifikuojami remiantis LST 1331 standarto reikalavimais.</w:t>
      </w:r>
    </w:p>
    <w:p w14:paraId="7E5C9ABC"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r w:rsidRPr="00885968">
        <w:rPr>
          <w:rFonts w:ascii="Arial" w:hAnsi="Arial" w:cs="Arial"/>
          <w:sz w:val="22"/>
          <w:szCs w:val="22"/>
        </w:rPr>
        <w:t>Techninio darbo projekto išilginių profilių brėžiniuose turi būti pateikiamas ir išilginis geologinis pjūvis.</w:t>
      </w:r>
    </w:p>
    <w:p w14:paraId="41A9088C"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Geologijos ataskaitoje turi būti nustatytas augalinio sluoksnio storis, organinės medžiagos kiekis.</w:t>
      </w:r>
    </w:p>
    <w:p w14:paraId="0CB9AC38"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lastRenderedPageBreak/>
        <w:t>aptikus durpes, sapropelį, gruntą su vidutine ar didele organikos priemaiša, ištirti jų paplitimą, aiškinamajame rašte pateikti detalų jų aprašymą – lentelę, nurodant vietas piketais, gylius, sluoksnio storius, svarbiausias charakteristikas ir numatomas taikyti priemones. Pateikti geologinį(-</w:t>
      </w:r>
      <w:proofErr w:type="spellStart"/>
      <w:r w:rsidRPr="00885968">
        <w:rPr>
          <w:rFonts w:ascii="Arial" w:hAnsi="Arial" w:cs="Arial"/>
          <w:sz w:val="22"/>
          <w:szCs w:val="22"/>
        </w:rPr>
        <w:t>ius</w:t>
      </w:r>
      <w:proofErr w:type="spellEnd"/>
      <w:r w:rsidRPr="00885968">
        <w:rPr>
          <w:rFonts w:ascii="Arial" w:hAnsi="Arial" w:cs="Arial"/>
          <w:sz w:val="22"/>
          <w:szCs w:val="22"/>
        </w:rPr>
        <w:t>) skersinį(-</w:t>
      </w:r>
      <w:proofErr w:type="spellStart"/>
      <w:r w:rsidRPr="00885968">
        <w:rPr>
          <w:rFonts w:ascii="Arial" w:hAnsi="Arial" w:cs="Arial"/>
          <w:sz w:val="22"/>
          <w:szCs w:val="22"/>
        </w:rPr>
        <w:t>ius</w:t>
      </w:r>
      <w:proofErr w:type="spellEnd"/>
      <w:r w:rsidRPr="00885968">
        <w:rPr>
          <w:rFonts w:ascii="Arial" w:hAnsi="Arial" w:cs="Arial"/>
          <w:sz w:val="22"/>
          <w:szCs w:val="22"/>
        </w:rPr>
        <w:t>) pjūvį(-</w:t>
      </w:r>
      <w:proofErr w:type="spellStart"/>
      <w:r w:rsidRPr="00885968">
        <w:rPr>
          <w:rFonts w:ascii="Arial" w:hAnsi="Arial" w:cs="Arial"/>
          <w:sz w:val="22"/>
          <w:szCs w:val="22"/>
        </w:rPr>
        <w:t>ius</w:t>
      </w:r>
      <w:proofErr w:type="spellEnd"/>
      <w:r w:rsidRPr="00885968">
        <w:rPr>
          <w:rFonts w:ascii="Arial" w:hAnsi="Arial" w:cs="Arial"/>
          <w:sz w:val="22"/>
          <w:szCs w:val="22"/>
        </w:rPr>
        <w:t>), grafiškai pažymėti paplitimą plano brėžiniuose. Pateikti nuosėdžių skaičiavimus ir galimus sprendimų variantus su pagrindimu – pridedant detalius ekonominius skaičiavimus ir darbų kiekių žiniaraščius.</w:t>
      </w:r>
    </w:p>
    <w:p w14:paraId="4A108D27"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Esant būtinybei projekte numatyti specifinius vandens nuvedimo sprendinius, jų įrengimo vietoje turi būti atlikti visi reikalingi papildomi geologiniai tyrimai ir nustatomos grunto savybės sprendinių įgyvendinimo tinkamumui.</w:t>
      </w:r>
    </w:p>
    <w:p w14:paraId="7803DC78"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 xml:space="preserve">Paslaugos teikėjas privalo įsivertinti geologinių tyrimų poreikį ir apimtis, projektavimo metu numatant triukšmo užtvarų konstrukcijas, atramines sieneles, </w:t>
      </w:r>
      <w:proofErr w:type="spellStart"/>
      <w:r w:rsidRPr="00885968">
        <w:rPr>
          <w:rFonts w:ascii="Arial" w:hAnsi="Arial" w:cs="Arial"/>
          <w:sz w:val="22"/>
          <w:szCs w:val="22"/>
        </w:rPr>
        <w:t>gabionus</w:t>
      </w:r>
      <w:proofErr w:type="spellEnd"/>
      <w:r w:rsidRPr="00885968">
        <w:rPr>
          <w:rFonts w:ascii="Arial" w:hAnsi="Arial" w:cs="Arial"/>
          <w:sz w:val="22"/>
          <w:szCs w:val="22"/>
        </w:rPr>
        <w:t>, pralaidas bei kitas būtinas konstrukcijas ir statinius. Esant poreikiui, nusimatyti būtinus papildomus geologinius tyrinėjimus projekto rengimo metu ir užtikrinti savalaikį jų atlikimą.</w:t>
      </w:r>
    </w:p>
    <w:p w14:paraId="472DD67D"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Pateikti Lietuvos geologijos tarnybos projektinių IGG tyrimų ataskaitos vertinimo dokumentą (STR1.04.04:2017 „Statinio projektavimas, projekto ekspertizė“ 8 priedo p.5.6.41).</w:t>
      </w:r>
    </w:p>
    <w:p w14:paraId="448A4CA8" w14:textId="77777777" w:rsidR="00CE7EA5" w:rsidRPr="00885968" w:rsidRDefault="00CE7EA5" w:rsidP="00585E8C">
      <w:pPr>
        <w:numPr>
          <w:ilvl w:val="1"/>
          <w:numId w:val="9"/>
        </w:numPr>
        <w:tabs>
          <w:tab w:val="left" w:pos="567"/>
        </w:tabs>
        <w:suppressAutoHyphens/>
        <w:ind w:left="0" w:firstLine="0"/>
        <w:rPr>
          <w:rFonts w:ascii="Arial" w:hAnsi="Arial" w:cs="Arial"/>
          <w:sz w:val="22"/>
          <w:szCs w:val="22"/>
        </w:rPr>
      </w:pPr>
      <w:r w:rsidRPr="00885968">
        <w:rPr>
          <w:rFonts w:ascii="Arial" w:hAnsi="Arial" w:cs="Arial"/>
          <w:sz w:val="22"/>
          <w:szCs w:val="22"/>
        </w:rPr>
        <w:t>Suvestiniame inžinerinių tinklų plane pateikti IGG gręžinių vietas, nurodant piketus, bei gręžinių numerius, kurie atitinka geologinėje tyrimų ataskaitoje pateiktus gręžinių numerius.</w:t>
      </w:r>
    </w:p>
    <w:p w14:paraId="08AB9B4E" w14:textId="77777777" w:rsidR="00CE7EA5" w:rsidRPr="00885968" w:rsidRDefault="00CE7EA5" w:rsidP="00585E8C">
      <w:pPr>
        <w:numPr>
          <w:ilvl w:val="0"/>
          <w:numId w:val="9"/>
        </w:numPr>
        <w:tabs>
          <w:tab w:val="left" w:pos="567"/>
        </w:tabs>
        <w:suppressAutoHyphens/>
        <w:spacing w:before="120" w:after="120"/>
        <w:ind w:left="0" w:firstLine="0"/>
        <w:rPr>
          <w:rFonts w:ascii="Arial" w:hAnsi="Arial" w:cs="Arial"/>
          <w:i/>
          <w:iCs/>
          <w:sz w:val="22"/>
          <w:szCs w:val="22"/>
        </w:rPr>
      </w:pPr>
      <w:r w:rsidRPr="00885968">
        <w:rPr>
          <w:rFonts w:ascii="Arial" w:hAnsi="Arial" w:cs="Arial"/>
          <w:b/>
          <w:bCs/>
          <w:sz w:val="22"/>
          <w:szCs w:val="22"/>
        </w:rPr>
        <w:t>REIKALAVIMAI KELIO ELEMENTŲ PROJEKTAVIMUI</w:t>
      </w:r>
    </w:p>
    <w:p w14:paraId="3A71C3BF" w14:textId="77777777" w:rsidR="00CE7EA5" w:rsidRPr="00885968" w:rsidRDefault="00CE7EA5" w:rsidP="00585E8C">
      <w:pPr>
        <w:pStyle w:val="Sraopastraipa"/>
        <w:numPr>
          <w:ilvl w:val="1"/>
          <w:numId w:val="9"/>
        </w:numPr>
        <w:tabs>
          <w:tab w:val="left" w:pos="567"/>
          <w:tab w:val="left" w:pos="1134"/>
          <w:tab w:val="left" w:pos="1418"/>
        </w:tabs>
        <w:ind w:left="0" w:firstLine="0"/>
        <w:rPr>
          <w:rFonts w:ascii="Arial" w:eastAsia="Times New Roman" w:hAnsi="Arial" w:cs="Arial"/>
          <w:b/>
          <w:sz w:val="22"/>
        </w:rPr>
      </w:pPr>
      <w:r w:rsidRPr="00885968">
        <w:rPr>
          <w:rFonts w:ascii="Arial" w:eastAsia="Times New Roman" w:hAnsi="Arial" w:cs="Arial"/>
          <w:b/>
          <w:sz w:val="22"/>
        </w:rPr>
        <w:t>Išilginis ir skersiniai profiliai</w:t>
      </w:r>
    </w:p>
    <w:p w14:paraId="396F4A02" w14:textId="77777777" w:rsidR="00CE7EA5" w:rsidRPr="00885968" w:rsidRDefault="00CE7EA5" w:rsidP="00585E8C">
      <w:pPr>
        <w:tabs>
          <w:tab w:val="left" w:pos="567"/>
        </w:tabs>
        <w:suppressAutoHyphens/>
        <w:rPr>
          <w:rFonts w:ascii="Arial" w:hAnsi="Arial" w:cs="Arial"/>
          <w:sz w:val="22"/>
          <w:szCs w:val="22"/>
        </w:rPr>
      </w:pPr>
      <w:r w:rsidRPr="00885968">
        <w:rPr>
          <w:rFonts w:ascii="Arial" w:hAnsi="Arial" w:cs="Arial"/>
          <w:sz w:val="22"/>
          <w:szCs w:val="22"/>
        </w:rPr>
        <w:t>Išilginiame profilyje pateikiama geologijos informacija su LST 1331 žymėjimais, nurodomas gruntinio vandens lygis. Taip pat pateikiamos pralaidų, visų kelio sankirtų su esamais ir projektuojamais inžineriniais tinklais, drenažu ir kitos aktualios vietos, nurodant atstumą iki projektinio paviršiaus. Pateikiamas projektuojamo drenažo tinklo išilginis profilis. Pateikiama visų projektuojamų nuovažų vieta (</w:t>
      </w:r>
      <w:proofErr w:type="spellStart"/>
      <w:r w:rsidRPr="00885968">
        <w:rPr>
          <w:rFonts w:ascii="Arial" w:hAnsi="Arial" w:cs="Arial"/>
          <w:sz w:val="22"/>
          <w:szCs w:val="22"/>
        </w:rPr>
        <w:t>Pk</w:t>
      </w:r>
      <w:proofErr w:type="spellEnd"/>
      <w:r w:rsidRPr="00885968">
        <w:rPr>
          <w:rFonts w:ascii="Arial" w:hAnsi="Arial" w:cs="Arial"/>
          <w:sz w:val="22"/>
          <w:szCs w:val="22"/>
        </w:rPr>
        <w:t>) ir jų tipai. Pateikiama dangos konstrukcijos apačios linija. Jei projekte numatomas gruntų pagerinimas / iškasimas ar kiti sprendiniai, jie grafiškai turi būti atvaizduoti išilginiame profilyje. Išilginiame profilyje turi būti pateiktas sklandus projektuojamos dangos suvedimas su esama dangos konstrukcija, projektinis greitis.</w:t>
      </w:r>
    </w:p>
    <w:p w14:paraId="7D76FD79" w14:textId="77777777" w:rsidR="00CE7EA5" w:rsidRPr="00885968" w:rsidRDefault="00CE7EA5" w:rsidP="00585E8C">
      <w:pPr>
        <w:tabs>
          <w:tab w:val="left" w:pos="567"/>
        </w:tabs>
        <w:suppressAutoHyphens/>
        <w:rPr>
          <w:rFonts w:ascii="Arial" w:hAnsi="Arial" w:cs="Arial"/>
          <w:sz w:val="22"/>
          <w:szCs w:val="22"/>
        </w:rPr>
      </w:pPr>
      <w:r w:rsidRPr="00885968">
        <w:rPr>
          <w:rFonts w:ascii="Arial" w:hAnsi="Arial" w:cs="Arial"/>
          <w:sz w:val="22"/>
          <w:szCs w:val="22"/>
        </w:rPr>
        <w:t>Skersiniai pjūviai pateikiami charakteringose kelio ruožo vietose (pvz.: autobusų sustojimo aikštelių, apsauginių kelio atitvarų, nuovažų, sankryžų, pėsčiųjų perėjų, greičio mažinimo priemonių vietose ir kt.) kartu su skersinių profilių tipų naudojimo lentele. Pateikiami visų pralaidų po kelio statiniu skerspjūviai. Pagal poreikį pateikiamos kitos aktualios detalės.</w:t>
      </w:r>
    </w:p>
    <w:p w14:paraId="58E7077D" w14:textId="77777777" w:rsidR="00CE7EA5" w:rsidRPr="00885968" w:rsidRDefault="00CE7EA5" w:rsidP="00585E8C">
      <w:pPr>
        <w:numPr>
          <w:ilvl w:val="1"/>
          <w:numId w:val="9"/>
        </w:numPr>
        <w:tabs>
          <w:tab w:val="left" w:pos="567"/>
        </w:tabs>
        <w:suppressAutoHyphens/>
        <w:ind w:left="0" w:firstLine="0"/>
        <w:rPr>
          <w:rFonts w:ascii="Arial" w:hAnsi="Arial" w:cs="Arial"/>
          <w:i/>
          <w:iCs/>
          <w:sz w:val="22"/>
          <w:szCs w:val="22"/>
        </w:rPr>
      </w:pPr>
      <w:r w:rsidRPr="00885968">
        <w:rPr>
          <w:rFonts w:ascii="Arial" w:hAnsi="Arial" w:cs="Arial"/>
          <w:b/>
          <w:sz w:val="22"/>
          <w:szCs w:val="22"/>
        </w:rPr>
        <w:t>Nuovažos</w:t>
      </w:r>
    </w:p>
    <w:p w14:paraId="32171C0E" w14:textId="77777777" w:rsidR="00CE7EA5" w:rsidRPr="00885968" w:rsidRDefault="00CE7EA5" w:rsidP="00585E8C">
      <w:pPr>
        <w:tabs>
          <w:tab w:val="left" w:pos="567"/>
        </w:tabs>
        <w:rPr>
          <w:rFonts w:ascii="Arial" w:hAnsi="Arial" w:cs="Arial"/>
          <w:sz w:val="22"/>
          <w:szCs w:val="22"/>
        </w:rPr>
      </w:pPr>
      <w:r w:rsidRPr="00885968">
        <w:rPr>
          <w:rFonts w:ascii="Arial" w:hAnsi="Arial" w:cs="Arial"/>
          <w:sz w:val="22"/>
          <w:szCs w:val="22"/>
        </w:rPr>
        <w:t>Įvertinęs esamą situaciją Paslaugų teikėjas projektuojamo kelio ruože privalo įrengti atitinkamo tipo nuovažas, vadovaujantis KTR 1.01:2008 „Automobilių keliai“ ir statybos rekomendacijomis R36-01 „Automobilių kelių sankryžos“. Nuovažos su asfalto danga ilgis turi būti numatomas pagal rekomendacijas R 36-01, o į savivaldybėms priklausančius kelius ar kitus valstybinės reikšmės kelius – iki kelio sklypo ribos, numatant nuovažos sklandų sujungimą su esamu keliu (gatve). Nuovažos asfalto danga projektuojama ne didesniu nei 8 proc. nuolydžiu, o suvedimas su esamu neasfaltuotu keliu (gatve) turi būti numatytas ne didesniu nei 12 proc. nuolydžiu. Projektiniai nuolydžiai nurodomi projekto brėžiniuose. Individualios nuovažos rengiamos tik išskirtinais atvejais ir tik paslaugos teikėjui pagrindus tokio tipo nuovažos reikalingumą, visais kitais – tipinės. Nuovažų tipas turi būti parenkamas ne mažesnis kaip 4/4</w:t>
      </w:r>
      <w:r w:rsidRPr="00885968">
        <w:rPr>
          <w:rFonts w:ascii="Arial" w:hAnsi="Arial" w:cs="Arial"/>
          <w:sz w:val="22"/>
          <w:szCs w:val="22"/>
          <w:vertAlign w:val="superscript"/>
        </w:rPr>
        <w:t>V</w:t>
      </w:r>
      <w:r w:rsidRPr="00885968">
        <w:rPr>
          <w:rFonts w:ascii="Arial" w:hAnsi="Arial" w:cs="Arial"/>
          <w:sz w:val="22"/>
          <w:szCs w:val="22"/>
        </w:rPr>
        <w:t>/4p/4p</w:t>
      </w:r>
      <w:r w:rsidRPr="00885968">
        <w:rPr>
          <w:rFonts w:ascii="Arial" w:hAnsi="Arial" w:cs="Arial"/>
          <w:sz w:val="22"/>
          <w:szCs w:val="22"/>
          <w:vertAlign w:val="superscript"/>
        </w:rPr>
        <w:t>V</w:t>
      </w:r>
      <w:r w:rsidRPr="00885968">
        <w:rPr>
          <w:rFonts w:ascii="Arial" w:hAnsi="Arial" w:cs="Arial"/>
          <w:sz w:val="22"/>
          <w:szCs w:val="22"/>
        </w:rPr>
        <w:t>. Nuovažos į laukus turi būti parenkamos 4p/4p</w:t>
      </w:r>
      <w:r w:rsidRPr="00885968">
        <w:rPr>
          <w:rFonts w:ascii="Arial" w:hAnsi="Arial" w:cs="Arial"/>
          <w:sz w:val="22"/>
          <w:szCs w:val="22"/>
          <w:vertAlign w:val="superscript"/>
        </w:rPr>
        <w:t xml:space="preserve">V </w:t>
      </w:r>
      <w:r w:rsidRPr="00885968">
        <w:rPr>
          <w:rFonts w:ascii="Arial" w:hAnsi="Arial" w:cs="Arial"/>
          <w:sz w:val="22"/>
          <w:szCs w:val="22"/>
        </w:rPr>
        <w:t>tipo. 5/5</w:t>
      </w:r>
      <w:r w:rsidRPr="00885968">
        <w:rPr>
          <w:rFonts w:ascii="Arial" w:hAnsi="Arial" w:cs="Arial"/>
          <w:sz w:val="22"/>
          <w:szCs w:val="22"/>
          <w:vertAlign w:val="superscript"/>
        </w:rPr>
        <w:t>V</w:t>
      </w:r>
      <w:r w:rsidRPr="00885968">
        <w:rPr>
          <w:rFonts w:ascii="Arial" w:hAnsi="Arial" w:cs="Arial"/>
          <w:sz w:val="22"/>
          <w:szCs w:val="22"/>
        </w:rPr>
        <w:t xml:space="preserve"> tipo nuovažos gali būti parenkamos tik į namų valdos sklypus, kai yra apribotos galimybės įrengti 4 tipo nuovažas.</w:t>
      </w:r>
    </w:p>
    <w:p w14:paraId="3B9C102A" w14:textId="77777777" w:rsidR="00CE7EA5" w:rsidRPr="00885968" w:rsidRDefault="00CE7EA5" w:rsidP="00585E8C">
      <w:pPr>
        <w:tabs>
          <w:tab w:val="left" w:pos="567"/>
        </w:tabs>
        <w:rPr>
          <w:rFonts w:ascii="Arial" w:hAnsi="Arial" w:cs="Arial"/>
          <w:sz w:val="22"/>
          <w:szCs w:val="22"/>
        </w:rPr>
      </w:pPr>
      <w:r w:rsidRPr="00885968">
        <w:rPr>
          <w:rFonts w:ascii="Arial" w:hAnsi="Arial" w:cs="Arial"/>
          <w:sz w:val="22"/>
          <w:szCs w:val="22"/>
        </w:rPr>
        <w:t>Nuovažų šalčiui atsparios dangos konstrukcijos storis turi būti toks pats, kaip ir pagrindiniame kelyje.</w:t>
      </w:r>
    </w:p>
    <w:p w14:paraId="6D24F53F" w14:textId="77777777" w:rsidR="00CE7EA5" w:rsidRPr="00885968" w:rsidRDefault="00CE7EA5" w:rsidP="00585E8C">
      <w:pPr>
        <w:tabs>
          <w:tab w:val="left" w:pos="567"/>
        </w:tabs>
        <w:rPr>
          <w:rFonts w:ascii="Arial" w:hAnsi="Arial" w:cs="Arial"/>
          <w:sz w:val="22"/>
          <w:szCs w:val="22"/>
        </w:rPr>
      </w:pPr>
      <w:r w:rsidRPr="00885968">
        <w:rPr>
          <w:rFonts w:ascii="Arial" w:hAnsi="Arial" w:cs="Arial"/>
          <w:sz w:val="22"/>
          <w:szCs w:val="22"/>
        </w:rPr>
        <w:t>Gyvenvietėse nuovažos projektuojamos pagal statybos techninių reglamentų (STR, bet ne siauresnės kaip 3,50 m), bei Automobilių kelių standartizuotų dangų konstrukcijų projektavimo taisyklių KPT SDK 19 reikalavimus.</w:t>
      </w:r>
    </w:p>
    <w:p w14:paraId="3DE1517F" w14:textId="77777777" w:rsidR="00CE7EA5" w:rsidRPr="00885968" w:rsidRDefault="00CE7EA5" w:rsidP="00585E8C">
      <w:pPr>
        <w:tabs>
          <w:tab w:val="left" w:pos="567"/>
        </w:tabs>
        <w:rPr>
          <w:rFonts w:ascii="Arial" w:hAnsi="Arial" w:cs="Arial"/>
          <w:sz w:val="22"/>
          <w:szCs w:val="22"/>
        </w:rPr>
      </w:pPr>
      <w:r w:rsidRPr="00885968">
        <w:rPr>
          <w:rFonts w:ascii="Arial" w:hAnsi="Arial" w:cs="Arial"/>
          <w:sz w:val="22"/>
          <w:szCs w:val="22"/>
        </w:rPr>
        <w:t xml:space="preserve">Rengiant projektą turi būti išanalizuota kiekvienos nuovažos esama situacija (atliekama esamų nuovažų patikra, išanalizuoti žemėtvarkos planavimo dokumentai, patalpinti informacinėse sistemose (www.zpdris.lt). Įvertinti teritorijų planavimo dokumentų sprendiniai (bendrųjų, specialiųjų ir detaliųjų planų), pateikti teritorijų planavimo dokumentai (sprendiniai ir aiškinamieji raštai, registracijos numeriai) iš savivaldybės architektūros skyriaus, kurių nėra galimybės patikrinti viešai prieinamose informacinėse sistemose (www.tpdr.lt ar www.tpdris.lt). Aiškinamajame rašte nurodyti </w:t>
      </w:r>
      <w:r w:rsidRPr="00885968">
        <w:rPr>
          <w:rFonts w:ascii="Arial" w:hAnsi="Arial" w:cs="Arial"/>
          <w:sz w:val="22"/>
          <w:szCs w:val="22"/>
        </w:rPr>
        <w:lastRenderedPageBreak/>
        <w:t>kokiais teritorijų planavimo ar žemėtvarkos planavimo dokumentais buvo vadovautasi (pridėti nuorodą ar skaitmeninį dokumentą) rengiant projektą. Taip pat turi būti pateikta:</w:t>
      </w:r>
    </w:p>
    <w:p w14:paraId="0800464A" w14:textId="77777777" w:rsidR="00CE7EA5" w:rsidRPr="00885968" w:rsidRDefault="00CE7EA5" w:rsidP="00585E8C">
      <w:pPr>
        <w:pStyle w:val="Sraopastraipa"/>
        <w:numPr>
          <w:ilvl w:val="0"/>
          <w:numId w:val="13"/>
        </w:numPr>
        <w:tabs>
          <w:tab w:val="left" w:pos="567"/>
        </w:tabs>
        <w:ind w:left="0" w:firstLine="0"/>
        <w:jc w:val="both"/>
        <w:rPr>
          <w:rFonts w:ascii="Arial" w:eastAsia="Times New Roman" w:hAnsi="Arial" w:cs="Arial"/>
          <w:sz w:val="22"/>
        </w:rPr>
      </w:pPr>
      <w:r w:rsidRPr="00885968">
        <w:rPr>
          <w:rFonts w:ascii="Arial" w:eastAsia="Times New Roman" w:hAnsi="Arial" w:cs="Arial"/>
          <w:sz w:val="22"/>
        </w:rPr>
        <w:t>nuovažos parametrai;</w:t>
      </w:r>
    </w:p>
    <w:p w14:paraId="0D952D7F" w14:textId="77777777" w:rsidR="00CE7EA5" w:rsidRPr="00885968" w:rsidRDefault="00CE7EA5" w:rsidP="00585E8C">
      <w:pPr>
        <w:pStyle w:val="Sraopastraipa"/>
        <w:numPr>
          <w:ilvl w:val="0"/>
          <w:numId w:val="13"/>
        </w:numPr>
        <w:tabs>
          <w:tab w:val="left" w:pos="567"/>
        </w:tabs>
        <w:spacing w:after="160"/>
        <w:ind w:left="0" w:firstLine="0"/>
        <w:rPr>
          <w:rFonts w:ascii="Arial" w:eastAsia="Times New Roman" w:hAnsi="Arial" w:cs="Arial"/>
          <w:sz w:val="22"/>
        </w:rPr>
      </w:pPr>
      <w:r w:rsidRPr="00885968">
        <w:rPr>
          <w:rFonts w:ascii="Arial" w:eastAsia="Times New Roman" w:hAnsi="Arial" w:cs="Arial"/>
          <w:sz w:val="22"/>
        </w:rPr>
        <w:t xml:space="preserve">fotofiksacija (su data ir laiku, kada fotografuota). </w:t>
      </w:r>
      <w:r w:rsidRPr="00885968">
        <w:rPr>
          <w:rFonts w:ascii="Arial" w:eastAsia="Times New Roman" w:hAnsi="Arial" w:cs="Arial"/>
          <w:b/>
          <w:bCs/>
          <w:sz w:val="22"/>
        </w:rPr>
        <w:t>Draudžiama</w:t>
      </w:r>
      <w:r w:rsidRPr="00885968">
        <w:rPr>
          <w:rFonts w:ascii="Arial" w:eastAsia="Times New Roman" w:hAnsi="Arial" w:cs="Arial"/>
          <w:sz w:val="22"/>
        </w:rPr>
        <w:t xml:space="preserve"> pateikinėti fotofiksacijas paimtas iš internetinių puslapių (pvz. </w:t>
      </w:r>
      <w:proofErr w:type="spellStart"/>
      <w:r w:rsidRPr="00885968">
        <w:rPr>
          <w:rFonts w:ascii="Arial" w:eastAsia="Times New Roman" w:hAnsi="Arial" w:cs="Arial"/>
          <w:i/>
          <w:iCs/>
          <w:sz w:val="22"/>
        </w:rPr>
        <w:t>google</w:t>
      </w:r>
      <w:proofErr w:type="spellEnd"/>
      <w:r w:rsidRPr="00885968">
        <w:rPr>
          <w:rFonts w:ascii="Arial" w:eastAsia="Times New Roman" w:hAnsi="Arial" w:cs="Arial"/>
          <w:i/>
          <w:iCs/>
          <w:sz w:val="22"/>
        </w:rPr>
        <w:t xml:space="preserve"> </w:t>
      </w:r>
      <w:proofErr w:type="spellStart"/>
      <w:r w:rsidRPr="00885968">
        <w:rPr>
          <w:rFonts w:ascii="Arial" w:eastAsia="Times New Roman" w:hAnsi="Arial" w:cs="Arial"/>
          <w:i/>
          <w:iCs/>
          <w:sz w:val="22"/>
        </w:rPr>
        <w:t>maps</w:t>
      </w:r>
      <w:proofErr w:type="spellEnd"/>
      <w:r w:rsidRPr="00885968">
        <w:rPr>
          <w:rFonts w:ascii="Arial" w:eastAsia="Times New Roman" w:hAnsi="Arial" w:cs="Arial"/>
          <w:sz w:val="22"/>
        </w:rPr>
        <w:t xml:space="preserve"> ir pan.);</w:t>
      </w:r>
    </w:p>
    <w:p w14:paraId="2EFF25D9" w14:textId="77777777" w:rsidR="00CE7EA5" w:rsidRPr="00885968" w:rsidRDefault="00CE7EA5" w:rsidP="00585E8C">
      <w:pPr>
        <w:pStyle w:val="Sraopastraipa"/>
        <w:numPr>
          <w:ilvl w:val="0"/>
          <w:numId w:val="13"/>
        </w:numPr>
        <w:tabs>
          <w:tab w:val="left" w:pos="567"/>
        </w:tabs>
        <w:spacing w:after="160"/>
        <w:ind w:left="0" w:firstLine="0"/>
        <w:rPr>
          <w:rFonts w:ascii="Arial" w:eastAsia="Times New Roman" w:hAnsi="Arial" w:cs="Arial"/>
          <w:sz w:val="22"/>
        </w:rPr>
      </w:pPr>
      <w:r w:rsidRPr="00885968">
        <w:rPr>
          <w:rFonts w:ascii="Arial" w:eastAsia="Times New Roman" w:hAnsi="Arial" w:cs="Arial"/>
          <w:sz w:val="22"/>
        </w:rPr>
        <w:t>kelio kadastro duomenimis (ar nuovaža registruota)</w:t>
      </w:r>
    </w:p>
    <w:p w14:paraId="0D5BBEF7" w14:textId="77777777" w:rsidR="00CE7EA5" w:rsidRPr="00885968" w:rsidRDefault="00CE7EA5" w:rsidP="00585E8C">
      <w:pPr>
        <w:pStyle w:val="Sraopastraipa"/>
        <w:numPr>
          <w:ilvl w:val="0"/>
          <w:numId w:val="13"/>
        </w:numPr>
        <w:tabs>
          <w:tab w:val="left" w:pos="567"/>
        </w:tabs>
        <w:ind w:left="0" w:firstLine="0"/>
        <w:rPr>
          <w:rFonts w:ascii="Arial" w:eastAsia="Times New Roman" w:hAnsi="Arial" w:cs="Arial"/>
          <w:sz w:val="22"/>
        </w:rPr>
      </w:pPr>
      <w:r w:rsidRPr="00885968">
        <w:rPr>
          <w:rFonts w:ascii="Arial" w:eastAsia="Times New Roman" w:hAnsi="Arial" w:cs="Arial"/>
          <w:sz w:val="22"/>
        </w:rPr>
        <w:t>kiekvienos nuovažos paskirtis ir perspektyvinė reikšmė.</w:t>
      </w:r>
    </w:p>
    <w:p w14:paraId="13B9C800" w14:textId="77777777" w:rsidR="00CE7EA5" w:rsidRPr="00885968" w:rsidRDefault="00CE7EA5" w:rsidP="00585E8C">
      <w:pPr>
        <w:tabs>
          <w:tab w:val="left" w:pos="567"/>
        </w:tabs>
        <w:rPr>
          <w:rFonts w:ascii="Arial" w:hAnsi="Arial" w:cs="Arial"/>
          <w:b/>
          <w:bCs/>
          <w:sz w:val="22"/>
          <w:szCs w:val="22"/>
        </w:rPr>
      </w:pPr>
      <w:r w:rsidRPr="00885968">
        <w:rPr>
          <w:rFonts w:ascii="Arial" w:hAnsi="Arial" w:cs="Arial"/>
          <w:sz w:val="22"/>
          <w:szCs w:val="22"/>
        </w:rPr>
        <w:t xml:space="preserve">Apibendrinta ši nuovažų informacija turi būti pateikta schemoje ant </w:t>
      </w:r>
      <w:proofErr w:type="spellStart"/>
      <w:r w:rsidRPr="00885968">
        <w:rPr>
          <w:rFonts w:ascii="Arial" w:hAnsi="Arial" w:cs="Arial"/>
          <w:sz w:val="22"/>
          <w:szCs w:val="22"/>
        </w:rPr>
        <w:t>ortofotografinio</w:t>
      </w:r>
      <w:proofErr w:type="spellEnd"/>
      <w:r w:rsidRPr="00885968">
        <w:rPr>
          <w:rFonts w:ascii="Arial" w:hAnsi="Arial" w:cs="Arial"/>
          <w:sz w:val="22"/>
          <w:szCs w:val="22"/>
        </w:rPr>
        <w:t xml:space="preserve"> pagrindo su Registrų centro duomenimis (sklypais) platesniame kontekste nei kelio statinio / sklypo ribos (kad būtų matyti visos galimybės į gretimus keliui sklypus patekti iš aplinkinių teritorijų). </w:t>
      </w:r>
      <w:r w:rsidRPr="00885968">
        <w:rPr>
          <w:rFonts w:ascii="Arial" w:hAnsi="Arial" w:cs="Arial"/>
          <w:b/>
          <w:bCs/>
          <w:sz w:val="22"/>
          <w:szCs w:val="22"/>
        </w:rPr>
        <w:t>Su šia apibendrinta nuovažų informacija ir projektiniais sprendiniais privaloma supažindinti seniūniją.</w:t>
      </w:r>
    </w:p>
    <w:p w14:paraId="593A594D" w14:textId="77777777" w:rsidR="00CE7EA5" w:rsidRPr="00885968" w:rsidRDefault="00CE7EA5" w:rsidP="00585E8C">
      <w:pPr>
        <w:tabs>
          <w:tab w:val="left" w:pos="567"/>
        </w:tabs>
        <w:rPr>
          <w:rFonts w:ascii="Arial" w:hAnsi="Arial" w:cs="Arial"/>
          <w:sz w:val="22"/>
          <w:szCs w:val="22"/>
        </w:rPr>
      </w:pPr>
      <w:r w:rsidRPr="00885968">
        <w:rPr>
          <w:rFonts w:ascii="Arial" w:hAnsi="Arial" w:cs="Arial"/>
          <w:sz w:val="22"/>
          <w:szCs w:val="22"/>
        </w:rPr>
        <w:t>Projekte turi būti numatomas esamų nuovažų rekonstravimas. Jei į tą pačią teritoriją (tą patį sklypą) yra daugiau nei viena nuovaža, nuovažų optimizavimas (naikinimas) projekte turi būti pagrįstas ir argumentuotas. Naujos nuovažos gali būti projektuojamos išimtinais atvejais, tik pagrindus ir suderinus su Užsakovu.</w:t>
      </w:r>
    </w:p>
    <w:p w14:paraId="2E80CCBE" w14:textId="77777777" w:rsidR="00CE7EA5" w:rsidRPr="00885968" w:rsidRDefault="00CE7EA5" w:rsidP="00585E8C">
      <w:pPr>
        <w:numPr>
          <w:ilvl w:val="1"/>
          <w:numId w:val="9"/>
        </w:numPr>
        <w:tabs>
          <w:tab w:val="left" w:pos="567"/>
          <w:tab w:val="left" w:pos="720"/>
        </w:tabs>
        <w:suppressAutoHyphens/>
        <w:ind w:left="0" w:firstLine="0"/>
        <w:rPr>
          <w:rFonts w:ascii="Arial" w:hAnsi="Arial" w:cs="Arial"/>
          <w:i/>
          <w:iCs/>
          <w:sz w:val="22"/>
          <w:szCs w:val="22"/>
        </w:rPr>
      </w:pPr>
      <w:r w:rsidRPr="00885968">
        <w:rPr>
          <w:rFonts w:ascii="Arial" w:hAnsi="Arial" w:cs="Arial"/>
          <w:b/>
          <w:sz w:val="22"/>
          <w:szCs w:val="22"/>
        </w:rPr>
        <w:t>Dangos konstrukcija</w:t>
      </w:r>
    </w:p>
    <w:p w14:paraId="1E3B72D6" w14:textId="77777777" w:rsidR="00CE7EA5" w:rsidRPr="00885968" w:rsidRDefault="00CE7EA5" w:rsidP="00585E8C">
      <w:pPr>
        <w:tabs>
          <w:tab w:val="left" w:pos="567"/>
        </w:tabs>
        <w:rPr>
          <w:rFonts w:ascii="Arial" w:hAnsi="Arial" w:cs="Arial"/>
          <w:sz w:val="22"/>
          <w:szCs w:val="22"/>
        </w:rPr>
      </w:pPr>
      <w:r w:rsidRPr="00885968">
        <w:rPr>
          <w:rFonts w:ascii="Arial" w:hAnsi="Arial" w:cs="Arial"/>
          <w:sz w:val="22"/>
          <w:szCs w:val="22"/>
        </w:rPr>
        <w:t xml:space="preserve">Kelio dangos konstrukcijos parinkimui pateikti detalius dangos konstrukcijos skaičiavimus su 3 skirtingais eismo intensyvumo prieaugiais (vadovaujantis bent pastarųjų dešimties metų eismo tendencijomis). </w:t>
      </w:r>
    </w:p>
    <w:p w14:paraId="69B13F1A" w14:textId="77777777" w:rsidR="00CE7EA5" w:rsidRPr="00885968" w:rsidRDefault="00CE7EA5" w:rsidP="00585E8C">
      <w:pPr>
        <w:tabs>
          <w:tab w:val="left" w:pos="567"/>
        </w:tabs>
        <w:rPr>
          <w:rFonts w:ascii="Arial" w:hAnsi="Arial" w:cs="Arial"/>
          <w:sz w:val="22"/>
          <w:szCs w:val="22"/>
        </w:rPr>
      </w:pPr>
      <w:r w:rsidRPr="00885968">
        <w:rPr>
          <w:rFonts w:ascii="Arial" w:hAnsi="Arial" w:cs="Arial"/>
          <w:sz w:val="22"/>
          <w:szCs w:val="22"/>
        </w:rPr>
        <w:t>Projektuojant dangos konstrukciją turi būti įvertinami bei parenkami ne mažiau kaip du variantai, pateikiami jų skersiniai pjūviai.</w:t>
      </w:r>
    </w:p>
    <w:p w14:paraId="4FCEAD99" w14:textId="77777777" w:rsidR="00CE7EA5" w:rsidRPr="00885968" w:rsidRDefault="00CE7EA5" w:rsidP="00585E8C">
      <w:pPr>
        <w:tabs>
          <w:tab w:val="left" w:pos="567"/>
        </w:tabs>
        <w:suppressAutoHyphens/>
        <w:rPr>
          <w:rFonts w:ascii="Arial" w:hAnsi="Arial" w:cs="Arial"/>
          <w:sz w:val="22"/>
          <w:szCs w:val="22"/>
        </w:rPr>
      </w:pPr>
      <w:r w:rsidRPr="00885968">
        <w:rPr>
          <w:rFonts w:ascii="Arial" w:hAnsi="Arial" w:cs="Arial"/>
          <w:sz w:val="22"/>
          <w:szCs w:val="22"/>
        </w:rPr>
        <w:t>Rekonstravimo ir kapitalinio remonto atvejais, projekte pateikti duomenis apie esamos dangos konstrukcijos sluoksnių savybes, jų antrinio panaudojimo tinkamumą. Sąnaudų kiekių žiniaraštyje numatyti antrinio panaudojimo medžiagas.</w:t>
      </w:r>
    </w:p>
    <w:p w14:paraId="46E6A8AA" w14:textId="77777777" w:rsidR="00CE7EA5" w:rsidRPr="00885968" w:rsidRDefault="00CE7EA5" w:rsidP="00585E8C">
      <w:pPr>
        <w:numPr>
          <w:ilvl w:val="1"/>
          <w:numId w:val="9"/>
        </w:numPr>
        <w:tabs>
          <w:tab w:val="left" w:pos="567"/>
          <w:tab w:val="left" w:pos="720"/>
        </w:tabs>
        <w:suppressAutoHyphens/>
        <w:ind w:left="0" w:firstLine="0"/>
        <w:rPr>
          <w:rFonts w:ascii="Arial" w:hAnsi="Arial" w:cs="Arial"/>
          <w:i/>
          <w:iCs/>
          <w:sz w:val="22"/>
          <w:szCs w:val="22"/>
        </w:rPr>
      </w:pPr>
      <w:bookmarkStart w:id="17" w:name="_Hlk178778657"/>
      <w:bookmarkStart w:id="18" w:name="_Hlk99440501"/>
      <w:r w:rsidRPr="00885968">
        <w:rPr>
          <w:rFonts w:ascii="Arial" w:hAnsi="Arial" w:cs="Arial"/>
          <w:b/>
          <w:sz w:val="22"/>
          <w:szCs w:val="22"/>
        </w:rPr>
        <w:t>Vandens nuvedimas</w:t>
      </w:r>
    </w:p>
    <w:bookmarkEnd w:id="17"/>
    <w:p w14:paraId="19E152AF" w14:textId="77777777" w:rsidR="00CE7EA5" w:rsidRPr="00885968" w:rsidRDefault="00CE7EA5" w:rsidP="00585E8C">
      <w:pPr>
        <w:tabs>
          <w:tab w:val="left" w:pos="567"/>
          <w:tab w:val="left" w:pos="720"/>
        </w:tabs>
        <w:suppressAutoHyphens/>
        <w:rPr>
          <w:rFonts w:ascii="Arial" w:hAnsi="Arial" w:cs="Arial"/>
          <w:sz w:val="22"/>
          <w:szCs w:val="22"/>
        </w:rPr>
      </w:pPr>
      <w:r w:rsidRPr="00885968">
        <w:rPr>
          <w:rFonts w:ascii="Arial" w:hAnsi="Arial" w:cs="Arial"/>
          <w:sz w:val="22"/>
          <w:szCs w:val="22"/>
        </w:rPr>
        <w:t>Įvertinus esamų pralaidų būklę (projekte pateikiant visų po keliu esančių pralaidų fotofiksacijas ir būklės vertinimus), esamos blogos būklės pralaidos po kelio važiuojamąja dalimi turi būti keičiamos naujomis. Pralaidų po kelio važiuojamąja dalimi medžiaga – metalas arba gelžbetonis. Medžiaga parenkama atsižvelgiant į kainą ir ilgaamžiškumą, pralaidos įrengimo technologiją (darbų trukmę). Pralaidos medžiagiškumo pagrindimas pateikiamas projekte. Nuovažose pralaidos remontuojamos, rekonstruojamos arba pakeičiamos naujomis. Naujų pralaidų nuovažose įrengimo poreikis nustatomas projektavimo metu. Pralaidų nuovažose medžiaga – metalas, plastikas arba gelžbetonis.</w:t>
      </w:r>
    </w:p>
    <w:p w14:paraId="742DBDA4" w14:textId="77777777" w:rsidR="00CE7EA5" w:rsidRPr="00885968" w:rsidRDefault="00CE7EA5" w:rsidP="00585E8C">
      <w:pPr>
        <w:tabs>
          <w:tab w:val="left" w:pos="567"/>
          <w:tab w:val="left" w:pos="720"/>
        </w:tabs>
        <w:suppressAutoHyphens/>
        <w:rPr>
          <w:rFonts w:ascii="Arial" w:hAnsi="Arial" w:cs="Arial"/>
          <w:sz w:val="22"/>
          <w:szCs w:val="22"/>
        </w:rPr>
      </w:pPr>
      <w:r w:rsidRPr="00885968">
        <w:rPr>
          <w:rFonts w:ascii="Arial" w:hAnsi="Arial" w:cs="Arial"/>
          <w:sz w:val="22"/>
          <w:szCs w:val="22"/>
        </w:rPr>
        <w:t>Projektuojant vandens pralaidų parametrus reikia nustatyti hidrologiniais ir hidrauliniais skaičiavimais, atsižvelgiant į projektinių debitų viršijimo tikimybes. Hidrologinius skaičiavimus, pagrindžiančius pralaidų diametro parinkimą, atlikti pralaidoms per vandens telkinius (</w:t>
      </w:r>
      <w:proofErr w:type="spellStart"/>
      <w:r w:rsidRPr="00885968">
        <w:rPr>
          <w:rFonts w:ascii="Arial" w:hAnsi="Arial" w:cs="Arial"/>
          <w:sz w:val="22"/>
          <w:szCs w:val="22"/>
        </w:rPr>
        <w:t>įsk</w:t>
      </w:r>
      <w:proofErr w:type="spellEnd"/>
      <w:r w:rsidRPr="00885968">
        <w:rPr>
          <w:rFonts w:ascii="Arial" w:hAnsi="Arial" w:cs="Arial"/>
          <w:sz w:val="22"/>
          <w:szCs w:val="22"/>
        </w:rPr>
        <w:t xml:space="preserve">. melioracijos griovius). Kelio plane ir išilginiame profilyje turi būti nurodyti visi pralaidų aktualūs parametrai (įtekėjimo ir ištekėjimo altitudės, skersmuo, ilgis, medžiagiškumas, gyliai ir kt.). Kelio plane, kelio grioviuose ir ties pralaidomis turi būti nurodytos vandens tekėjimo kryptys. </w:t>
      </w:r>
    </w:p>
    <w:p w14:paraId="19D13404" w14:textId="77777777" w:rsidR="00CE7EA5" w:rsidRPr="00885968" w:rsidRDefault="00CE7EA5" w:rsidP="00585E8C">
      <w:pPr>
        <w:tabs>
          <w:tab w:val="left" w:pos="567"/>
          <w:tab w:val="left" w:pos="720"/>
        </w:tabs>
        <w:suppressAutoHyphens/>
        <w:rPr>
          <w:rFonts w:ascii="Arial" w:hAnsi="Arial" w:cs="Arial"/>
          <w:sz w:val="22"/>
          <w:szCs w:val="22"/>
        </w:rPr>
      </w:pPr>
      <w:r w:rsidRPr="00885968">
        <w:rPr>
          <w:rFonts w:ascii="Arial" w:hAnsi="Arial" w:cs="Arial"/>
          <w:sz w:val="22"/>
          <w:szCs w:val="22"/>
        </w:rPr>
        <w:t xml:space="preserve">Esant poreikiui projektiniuose sprendiniuose koreguoti pralaidų skaičių (naikinant esamas pralaidas arba įrengiant naujas), būtina projektinėje dokumentacijoje pateikti argumentus bei priežastis. </w:t>
      </w:r>
    </w:p>
    <w:p w14:paraId="09C5459D" w14:textId="77777777" w:rsidR="00CE7EA5" w:rsidRPr="00885968" w:rsidRDefault="00CE7EA5" w:rsidP="00585E8C">
      <w:pPr>
        <w:tabs>
          <w:tab w:val="left" w:pos="567"/>
          <w:tab w:val="left" w:pos="720"/>
        </w:tabs>
        <w:suppressAutoHyphens/>
        <w:rPr>
          <w:rFonts w:ascii="Arial" w:hAnsi="Arial" w:cs="Arial"/>
          <w:sz w:val="22"/>
          <w:szCs w:val="22"/>
        </w:rPr>
      </w:pPr>
      <w:r w:rsidRPr="00885968">
        <w:rPr>
          <w:rFonts w:ascii="Arial" w:hAnsi="Arial" w:cs="Arial"/>
          <w:sz w:val="22"/>
          <w:szCs w:val="22"/>
        </w:rPr>
        <w:t>Įvertinti ir užtikrinti vandens nuvedimo sprendinius remontuojamo/rekonstruojamo ruožo darbų pradžioje ir pabaigoje.</w:t>
      </w:r>
    </w:p>
    <w:p w14:paraId="700C4870" w14:textId="77777777" w:rsidR="00CE7EA5" w:rsidRPr="00885968" w:rsidRDefault="00CE7EA5" w:rsidP="00585E8C">
      <w:pPr>
        <w:tabs>
          <w:tab w:val="left" w:pos="567"/>
          <w:tab w:val="left" w:pos="720"/>
        </w:tabs>
        <w:suppressAutoHyphens/>
        <w:rPr>
          <w:rFonts w:ascii="Arial" w:hAnsi="Arial" w:cs="Arial"/>
          <w:i/>
          <w:iCs/>
          <w:sz w:val="22"/>
          <w:szCs w:val="22"/>
        </w:rPr>
      </w:pPr>
      <w:r w:rsidRPr="00885968">
        <w:rPr>
          <w:rFonts w:ascii="Arial" w:hAnsi="Arial" w:cs="Arial"/>
          <w:sz w:val="22"/>
          <w:szCs w:val="22"/>
        </w:rPr>
        <w:t>Esant poreikiui ar galimybei taikyti netipinius sprendinius (pvz. statūs šlaitai, kai šlaitų statumas daugiau nei 1:1,5, vietos trūkumas ir pan.) būtina pateikti Užsakovui kelis alternatyvius variantus, kuriuos būtų galima įvertinti ir išsirinkti optimalų sprendinį.</w:t>
      </w:r>
    </w:p>
    <w:p w14:paraId="2243D791" w14:textId="77777777" w:rsidR="00CE7EA5" w:rsidRPr="00885968" w:rsidRDefault="00CE7EA5" w:rsidP="00585E8C">
      <w:pPr>
        <w:numPr>
          <w:ilvl w:val="1"/>
          <w:numId w:val="9"/>
        </w:numPr>
        <w:tabs>
          <w:tab w:val="left" w:pos="567"/>
          <w:tab w:val="left" w:pos="720"/>
        </w:tabs>
        <w:suppressAutoHyphens/>
        <w:ind w:left="0" w:firstLine="0"/>
        <w:rPr>
          <w:rFonts w:ascii="Arial" w:hAnsi="Arial" w:cs="Arial"/>
          <w:i/>
          <w:iCs/>
          <w:sz w:val="22"/>
          <w:szCs w:val="22"/>
        </w:rPr>
      </w:pPr>
      <w:r w:rsidRPr="00885968">
        <w:rPr>
          <w:rFonts w:ascii="Arial" w:hAnsi="Arial" w:cs="Arial"/>
          <w:b/>
          <w:sz w:val="22"/>
          <w:szCs w:val="22"/>
        </w:rPr>
        <w:t>Autobusų sustojimo aikštelės</w:t>
      </w:r>
    </w:p>
    <w:p w14:paraId="1FB1984A" w14:textId="77777777" w:rsidR="00CE7EA5" w:rsidRPr="00885968" w:rsidRDefault="00CE7EA5" w:rsidP="00585E8C">
      <w:pPr>
        <w:tabs>
          <w:tab w:val="left" w:pos="567"/>
        </w:tabs>
        <w:rPr>
          <w:rFonts w:ascii="Arial" w:hAnsi="Arial" w:cs="Arial"/>
          <w:i/>
          <w:iCs/>
          <w:strike/>
          <w:sz w:val="22"/>
          <w:szCs w:val="22"/>
        </w:rPr>
      </w:pPr>
      <w:r w:rsidRPr="00885968">
        <w:rPr>
          <w:rFonts w:ascii="Arial" w:hAnsi="Arial" w:cs="Arial"/>
          <w:sz w:val="22"/>
          <w:szCs w:val="22"/>
        </w:rPr>
        <w:t>Paslaugos teikėjas išanalizavęs esamą situaciją turi nustatyti autobusų sustojimų aikštelių (toliau –ASA) įrengimo / perkėlimo / remonto / rekonstravimo poreikį. Be paviljono ASA gali būti įrengiama tik išimtinais atvejais, kur techniškai įrengti perono neįmanoma ir tik suderinus su AB „Via Lietuva“. Autobusų sustojimo aikštelėse turi būti suprojektuotas suoliukas, šiukšliadėžė, paviljonas bei atitinkamas kelio ženklas.</w:t>
      </w:r>
    </w:p>
    <w:p w14:paraId="7B2C14B6" w14:textId="77777777" w:rsidR="00CE7EA5" w:rsidRPr="00885968" w:rsidRDefault="00CE7EA5" w:rsidP="00585E8C">
      <w:pPr>
        <w:pStyle w:val="Sraopastraipa"/>
        <w:numPr>
          <w:ilvl w:val="2"/>
          <w:numId w:val="9"/>
        </w:numPr>
        <w:tabs>
          <w:tab w:val="left" w:pos="567"/>
        </w:tabs>
        <w:ind w:left="0" w:firstLine="0"/>
        <w:jc w:val="both"/>
        <w:rPr>
          <w:rFonts w:ascii="Arial" w:eastAsia="Times New Roman" w:hAnsi="Arial" w:cs="Arial"/>
          <w:sz w:val="22"/>
        </w:rPr>
      </w:pPr>
      <w:r w:rsidRPr="00885968">
        <w:rPr>
          <w:rFonts w:ascii="Arial" w:eastAsia="Times New Roman" w:hAnsi="Arial" w:cs="Arial"/>
          <w:sz w:val="22"/>
        </w:rPr>
        <w:lastRenderedPageBreak/>
        <w:t>Paviljonas yra (atskirai stovintis lengvų konstrukcijų pastatas su trimis sienomis, su stogeliu). Tai tipinis gaminys, kuris montuojamas pastatymo vietoje iš konstrukcijų, tvirtinamų prie pamato arba įbetonuojamų atramų;</w:t>
      </w:r>
    </w:p>
    <w:p w14:paraId="65239568" w14:textId="77777777" w:rsidR="00CE7EA5" w:rsidRPr="00885968" w:rsidRDefault="00CE7EA5" w:rsidP="00585E8C">
      <w:pPr>
        <w:pStyle w:val="Sraopastraipa"/>
        <w:numPr>
          <w:ilvl w:val="2"/>
          <w:numId w:val="9"/>
        </w:numPr>
        <w:tabs>
          <w:tab w:val="left" w:pos="567"/>
        </w:tabs>
        <w:ind w:left="0" w:firstLine="0"/>
        <w:jc w:val="both"/>
        <w:rPr>
          <w:rFonts w:ascii="Arial" w:eastAsia="Times New Roman" w:hAnsi="Arial" w:cs="Arial"/>
          <w:sz w:val="22"/>
        </w:rPr>
      </w:pPr>
      <w:r w:rsidRPr="00885968">
        <w:rPr>
          <w:rFonts w:ascii="Arial" w:eastAsia="Times New Roman" w:hAnsi="Arial" w:cs="Arial"/>
          <w:sz w:val="22"/>
        </w:rPr>
        <w:t>Pagrindiniai paviljonų matmenys: aukštis – ne mažiau kaip 2400 mm, plotis (neįskaitant stogo konstrukcijos) – ne mažiau kaip 1300 mm, bet ne daugiau 1500 m, bendras plotis (įskaitant stogo konstrukciją) – ne daugiau kaip 2000 mm, ilgis (neįskaitant stogo konstrukcijos) – ne mažiau kaip 3500 mm.</w:t>
      </w:r>
    </w:p>
    <w:p w14:paraId="2127AA66" w14:textId="77777777" w:rsidR="00CE7EA5" w:rsidRPr="00885968" w:rsidRDefault="00CE7EA5" w:rsidP="00585E8C">
      <w:pPr>
        <w:numPr>
          <w:ilvl w:val="1"/>
          <w:numId w:val="9"/>
        </w:numPr>
        <w:tabs>
          <w:tab w:val="left" w:pos="567"/>
          <w:tab w:val="left" w:pos="720"/>
        </w:tabs>
        <w:suppressAutoHyphens/>
        <w:ind w:left="0" w:firstLine="0"/>
        <w:rPr>
          <w:rFonts w:ascii="Arial" w:hAnsi="Arial" w:cs="Arial"/>
          <w:i/>
          <w:iCs/>
          <w:sz w:val="22"/>
          <w:szCs w:val="22"/>
        </w:rPr>
      </w:pPr>
      <w:bookmarkStart w:id="19" w:name="_Hlk96331268"/>
      <w:r w:rsidRPr="00885968">
        <w:rPr>
          <w:rFonts w:ascii="Arial" w:hAnsi="Arial" w:cs="Arial"/>
          <w:b/>
          <w:sz w:val="22"/>
          <w:szCs w:val="22"/>
        </w:rPr>
        <w:t>Kelkraščių danga</w:t>
      </w:r>
    </w:p>
    <w:p w14:paraId="09C0C8F3" w14:textId="77777777" w:rsidR="00CE7EA5" w:rsidRPr="00885968" w:rsidRDefault="00CE7EA5" w:rsidP="00585E8C">
      <w:pPr>
        <w:tabs>
          <w:tab w:val="left" w:pos="567"/>
        </w:tabs>
        <w:contextualSpacing/>
        <w:rPr>
          <w:rFonts w:ascii="Arial" w:hAnsi="Arial" w:cs="Arial"/>
          <w:sz w:val="22"/>
          <w:szCs w:val="22"/>
        </w:rPr>
      </w:pPr>
      <w:r w:rsidRPr="00885968">
        <w:rPr>
          <w:rFonts w:ascii="Arial" w:hAnsi="Arial" w:cs="Arial"/>
          <w:sz w:val="22"/>
          <w:szCs w:val="22"/>
        </w:rPr>
        <w:t xml:space="preserve">Projektuoti </w:t>
      </w:r>
      <w:proofErr w:type="spellStart"/>
      <w:r w:rsidRPr="00885968">
        <w:rPr>
          <w:rFonts w:ascii="Arial" w:hAnsi="Arial" w:cs="Arial"/>
          <w:sz w:val="22"/>
          <w:szCs w:val="22"/>
        </w:rPr>
        <w:t>skaldažolę</w:t>
      </w:r>
      <w:proofErr w:type="spellEnd"/>
      <w:r w:rsidRPr="00885968">
        <w:rPr>
          <w:rFonts w:ascii="Arial" w:hAnsi="Arial" w:cs="Arial"/>
          <w:sz w:val="22"/>
          <w:szCs w:val="22"/>
        </w:rPr>
        <w:t>, kai dirvožemio kiekis joje 15 % ir naudojama mineralinė medžiaga – skalda.</w:t>
      </w:r>
    </w:p>
    <w:p w14:paraId="43E9C71A" w14:textId="77777777" w:rsidR="00CE7EA5" w:rsidRPr="00885968" w:rsidRDefault="00CE7EA5" w:rsidP="00585E8C">
      <w:pPr>
        <w:numPr>
          <w:ilvl w:val="1"/>
          <w:numId w:val="9"/>
        </w:numPr>
        <w:tabs>
          <w:tab w:val="left" w:pos="567"/>
          <w:tab w:val="left" w:pos="720"/>
        </w:tabs>
        <w:suppressAutoHyphens/>
        <w:ind w:left="0" w:firstLine="0"/>
        <w:rPr>
          <w:rFonts w:ascii="Arial" w:hAnsi="Arial" w:cs="Arial"/>
          <w:i/>
          <w:iCs/>
          <w:sz w:val="22"/>
          <w:szCs w:val="22"/>
        </w:rPr>
      </w:pPr>
      <w:r w:rsidRPr="00885968">
        <w:rPr>
          <w:rFonts w:ascii="Arial" w:hAnsi="Arial" w:cs="Arial"/>
          <w:b/>
          <w:bCs/>
          <w:sz w:val="22"/>
          <w:szCs w:val="22"/>
          <w:lang w:eastAsia="lt-LT"/>
        </w:rPr>
        <w:t>Grioviai</w:t>
      </w:r>
    </w:p>
    <w:p w14:paraId="7A880C74" w14:textId="77777777" w:rsidR="00CE7EA5" w:rsidRPr="00885968" w:rsidRDefault="00CE7EA5" w:rsidP="00585E8C">
      <w:pPr>
        <w:pStyle w:val="Sraopastraipa"/>
        <w:tabs>
          <w:tab w:val="left" w:pos="567"/>
        </w:tabs>
        <w:ind w:left="0"/>
        <w:jc w:val="both"/>
        <w:rPr>
          <w:rFonts w:ascii="Arial" w:eastAsia="Times New Roman" w:hAnsi="Arial" w:cs="Arial"/>
          <w:sz w:val="22"/>
        </w:rPr>
      </w:pPr>
      <w:r w:rsidRPr="00885968">
        <w:rPr>
          <w:rFonts w:ascii="Arial" w:eastAsia="Times New Roman" w:hAnsi="Arial" w:cs="Arial"/>
          <w:sz w:val="22"/>
        </w:rPr>
        <w:t>Kelio plano brėžiniuose turi būti pažymėtos vandens tekėjimo kryptys grioviuose.</w:t>
      </w:r>
    </w:p>
    <w:p w14:paraId="5052C071" w14:textId="77777777" w:rsidR="00CE7EA5" w:rsidRPr="00885968" w:rsidRDefault="00CE7EA5" w:rsidP="00585E8C">
      <w:pPr>
        <w:tabs>
          <w:tab w:val="left" w:pos="567"/>
        </w:tabs>
        <w:rPr>
          <w:rFonts w:ascii="Arial" w:hAnsi="Arial" w:cs="Arial"/>
          <w:sz w:val="22"/>
          <w:szCs w:val="22"/>
          <w:lang w:eastAsia="lt-LT"/>
        </w:rPr>
      </w:pPr>
      <w:r w:rsidRPr="00885968">
        <w:rPr>
          <w:rFonts w:ascii="Arial" w:hAnsi="Arial" w:cs="Arial"/>
          <w:sz w:val="22"/>
          <w:szCs w:val="22"/>
          <w:lang w:eastAsia="lt-LT"/>
        </w:rPr>
        <w:t>Griovių tvirtinimas:</w:t>
      </w:r>
    </w:p>
    <w:p w14:paraId="11AD8419" w14:textId="77777777" w:rsidR="00CE7EA5" w:rsidRPr="00885968" w:rsidRDefault="00CE7EA5" w:rsidP="00585E8C">
      <w:pPr>
        <w:pStyle w:val="Sraopastraipa"/>
        <w:numPr>
          <w:ilvl w:val="2"/>
          <w:numId w:val="9"/>
        </w:numPr>
        <w:tabs>
          <w:tab w:val="left" w:pos="567"/>
        </w:tabs>
        <w:spacing w:after="160"/>
        <w:ind w:left="0" w:firstLine="0"/>
        <w:rPr>
          <w:rFonts w:ascii="Arial" w:eastAsia="Times New Roman" w:hAnsi="Arial" w:cs="Arial"/>
          <w:sz w:val="22"/>
          <w:lang w:eastAsia="lt-LT"/>
        </w:rPr>
      </w:pPr>
      <w:r w:rsidRPr="00885968">
        <w:rPr>
          <w:rFonts w:ascii="Arial" w:eastAsia="Times New Roman" w:hAnsi="Arial" w:cs="Arial"/>
          <w:sz w:val="22"/>
          <w:lang w:eastAsia="lt-LT"/>
        </w:rPr>
        <w:t xml:space="preserve">kai nuolydis iki 3 % , turi būti naudojamos medžiagos, nurodytos TRA UŽPILDAI 19 4 lentelėje, pasirinktinai </w:t>
      </w:r>
      <w:proofErr w:type="spellStart"/>
      <w:r w:rsidRPr="00885968">
        <w:rPr>
          <w:rFonts w:ascii="Arial" w:eastAsia="Times New Roman" w:hAnsi="Arial" w:cs="Arial"/>
          <w:sz w:val="22"/>
          <w:lang w:eastAsia="lt-LT"/>
        </w:rPr>
        <w:t>fr</w:t>
      </w:r>
      <w:proofErr w:type="spellEnd"/>
      <w:r w:rsidRPr="00885968">
        <w:rPr>
          <w:rFonts w:ascii="Arial" w:eastAsia="Times New Roman" w:hAnsi="Arial" w:cs="Arial"/>
          <w:sz w:val="22"/>
          <w:lang w:eastAsia="lt-LT"/>
        </w:rPr>
        <w:t>. 16/22, 16/32. 22/32. Naudojamas užpildas turi atitikti LST EN 13242 reikalavimus.</w:t>
      </w:r>
    </w:p>
    <w:p w14:paraId="48B16CC7" w14:textId="77777777" w:rsidR="00CE7EA5" w:rsidRPr="00885968" w:rsidRDefault="00CE7EA5" w:rsidP="00585E8C">
      <w:pPr>
        <w:pStyle w:val="Sraopastraipa"/>
        <w:numPr>
          <w:ilvl w:val="2"/>
          <w:numId w:val="9"/>
        </w:numPr>
        <w:tabs>
          <w:tab w:val="left" w:pos="567"/>
        </w:tabs>
        <w:spacing w:after="160"/>
        <w:ind w:left="0" w:firstLine="0"/>
        <w:rPr>
          <w:rFonts w:ascii="Arial" w:eastAsia="Times New Roman" w:hAnsi="Arial" w:cs="Arial"/>
          <w:sz w:val="22"/>
          <w:lang w:eastAsia="lt-LT"/>
        </w:rPr>
      </w:pPr>
      <w:r w:rsidRPr="00885968">
        <w:rPr>
          <w:rFonts w:ascii="Arial" w:eastAsia="Times New Roman" w:hAnsi="Arial" w:cs="Arial"/>
          <w:sz w:val="22"/>
          <w:lang w:eastAsia="lt-LT"/>
        </w:rPr>
        <w:t>kai nuolydis 3 – 6 % – skalda (turi būti naudojamos medžiagos, nurodytos TRA UŽPILDAI 19 4 lentelėje pasirinktinai, bet ne mažesnės frakcijos kaip 24/45. Naudojamas užpildas turi atitikti LST EN 13242 reikalavimus);</w:t>
      </w:r>
    </w:p>
    <w:p w14:paraId="59A6E2E3" w14:textId="77777777" w:rsidR="00CE7EA5" w:rsidRPr="00885968" w:rsidRDefault="00CE7EA5" w:rsidP="00585E8C">
      <w:pPr>
        <w:pStyle w:val="Sraopastraipa"/>
        <w:numPr>
          <w:ilvl w:val="2"/>
          <w:numId w:val="9"/>
        </w:numPr>
        <w:tabs>
          <w:tab w:val="left" w:pos="567"/>
        </w:tabs>
        <w:spacing w:after="160"/>
        <w:ind w:left="0" w:firstLine="0"/>
        <w:rPr>
          <w:rFonts w:ascii="Arial" w:eastAsia="Times New Roman" w:hAnsi="Arial" w:cs="Arial"/>
          <w:sz w:val="22"/>
          <w:lang w:eastAsia="lt-LT"/>
        </w:rPr>
      </w:pPr>
      <w:r w:rsidRPr="00885968">
        <w:rPr>
          <w:rFonts w:ascii="Arial" w:eastAsia="Times New Roman" w:hAnsi="Arial" w:cs="Arial"/>
          <w:sz w:val="22"/>
          <w:lang w:eastAsia="lt-LT"/>
        </w:rPr>
        <w:t>kai nuolydis 6 – 10 % – latakais, betono gaminiais,</w:t>
      </w:r>
    </w:p>
    <w:p w14:paraId="725AFB13" w14:textId="77777777" w:rsidR="00CE7EA5" w:rsidRPr="00885968" w:rsidRDefault="00CE7EA5" w:rsidP="00585E8C">
      <w:pPr>
        <w:pStyle w:val="Sraopastraipa"/>
        <w:numPr>
          <w:ilvl w:val="2"/>
          <w:numId w:val="9"/>
        </w:numPr>
        <w:tabs>
          <w:tab w:val="left" w:pos="567"/>
        </w:tabs>
        <w:ind w:left="0" w:firstLine="0"/>
        <w:rPr>
          <w:rFonts w:ascii="Arial" w:eastAsia="Times New Roman" w:hAnsi="Arial" w:cs="Arial"/>
          <w:sz w:val="22"/>
          <w:lang w:eastAsia="lt-LT"/>
        </w:rPr>
      </w:pPr>
      <w:r w:rsidRPr="00885968">
        <w:rPr>
          <w:rFonts w:ascii="Arial" w:eastAsia="Times New Roman" w:hAnsi="Arial" w:cs="Arial"/>
          <w:sz w:val="22"/>
          <w:lang w:eastAsia="lt-LT"/>
        </w:rPr>
        <w:t>kai nuolydis virš 10 % – latakais, kurie tvirtinami labai šiurkščia danga (18–36 cm akmens grindiniu ant žvyro mišinio sluoksnio rišliuose gruntuose arba ant betono biriuose gruntuose; grioviuose rengiamos gelžbetoninės greitvietės) arba numatyti kitais būdais, nurodytais KPT VNS 16 229 p.</w:t>
      </w:r>
    </w:p>
    <w:p w14:paraId="275EF539" w14:textId="77777777" w:rsidR="00CE7EA5" w:rsidRPr="00885968" w:rsidRDefault="00CE7EA5" w:rsidP="00585E8C">
      <w:pPr>
        <w:numPr>
          <w:ilvl w:val="1"/>
          <w:numId w:val="9"/>
        </w:numPr>
        <w:tabs>
          <w:tab w:val="left" w:pos="567"/>
          <w:tab w:val="left" w:pos="720"/>
        </w:tabs>
        <w:suppressAutoHyphens/>
        <w:ind w:left="0" w:firstLine="0"/>
        <w:rPr>
          <w:rFonts w:ascii="Arial" w:hAnsi="Arial" w:cs="Arial"/>
          <w:i/>
          <w:iCs/>
          <w:sz w:val="22"/>
          <w:szCs w:val="22"/>
        </w:rPr>
      </w:pPr>
      <w:proofErr w:type="spellStart"/>
      <w:r w:rsidRPr="00885968">
        <w:rPr>
          <w:rFonts w:ascii="Arial" w:hAnsi="Arial" w:cs="Arial"/>
          <w:b/>
          <w:sz w:val="22"/>
          <w:szCs w:val="22"/>
        </w:rPr>
        <w:t>Geosintetinės</w:t>
      </w:r>
      <w:proofErr w:type="spellEnd"/>
      <w:r w:rsidRPr="00885968">
        <w:rPr>
          <w:rFonts w:ascii="Arial" w:hAnsi="Arial" w:cs="Arial"/>
          <w:b/>
          <w:sz w:val="22"/>
          <w:szCs w:val="22"/>
        </w:rPr>
        <w:t xml:space="preserve"> medžiagos</w:t>
      </w:r>
    </w:p>
    <w:p w14:paraId="00F26626" w14:textId="77777777" w:rsidR="00CE7EA5" w:rsidRPr="00885968" w:rsidRDefault="00CE7EA5" w:rsidP="00585E8C">
      <w:pPr>
        <w:pStyle w:val="Sraopastraipa"/>
        <w:keepNext/>
        <w:tabs>
          <w:tab w:val="left" w:pos="567"/>
        </w:tabs>
        <w:ind w:left="0"/>
        <w:jc w:val="both"/>
        <w:rPr>
          <w:rFonts w:ascii="Arial" w:eastAsia="Times New Roman" w:hAnsi="Arial" w:cs="Arial"/>
          <w:sz w:val="22"/>
          <w:lang w:eastAsia="lt-LT"/>
        </w:rPr>
      </w:pPr>
      <w:r w:rsidRPr="00885968">
        <w:rPr>
          <w:rFonts w:ascii="Arial" w:eastAsia="Times New Roman" w:hAnsi="Arial" w:cs="Arial"/>
          <w:sz w:val="22"/>
          <w:lang w:eastAsia="lt-LT"/>
        </w:rPr>
        <w:t xml:space="preserve">Vertinant </w:t>
      </w:r>
      <w:proofErr w:type="spellStart"/>
      <w:r w:rsidRPr="00885968">
        <w:rPr>
          <w:rFonts w:ascii="Arial" w:eastAsia="Times New Roman" w:hAnsi="Arial" w:cs="Arial"/>
          <w:sz w:val="22"/>
          <w:lang w:eastAsia="lt-LT"/>
        </w:rPr>
        <w:t>geosintetinių</w:t>
      </w:r>
      <w:proofErr w:type="spellEnd"/>
      <w:r w:rsidRPr="00885968">
        <w:rPr>
          <w:rFonts w:ascii="Arial" w:eastAsia="Times New Roman" w:hAnsi="Arial" w:cs="Arial"/>
          <w:sz w:val="22"/>
          <w:lang w:eastAsia="lt-LT"/>
        </w:rPr>
        <w:t xml:space="preserve"> medžiagų panaudojimą vadovautis „</w:t>
      </w:r>
      <w:proofErr w:type="spellStart"/>
      <w:r w:rsidRPr="00885968">
        <w:rPr>
          <w:rFonts w:ascii="Arial" w:eastAsia="Times New Roman" w:hAnsi="Arial" w:cs="Arial"/>
          <w:sz w:val="22"/>
          <w:lang w:eastAsia="lt-LT"/>
        </w:rPr>
        <w:t>Geosintetikos</w:t>
      </w:r>
      <w:proofErr w:type="spellEnd"/>
      <w:r w:rsidRPr="00885968">
        <w:rPr>
          <w:rFonts w:ascii="Arial" w:eastAsia="Times New Roman" w:hAnsi="Arial" w:cs="Arial"/>
          <w:sz w:val="22"/>
          <w:lang w:eastAsia="lt-LT"/>
        </w:rPr>
        <w:t xml:space="preserve"> naudojimo žemės darbams keliuose metodiniais nurodymais“ MN GEOSINT ŽD13, </w:t>
      </w:r>
      <w:bookmarkStart w:id="20" w:name="_Hlk127985075"/>
      <w:proofErr w:type="spellStart"/>
      <w:r w:rsidRPr="00885968">
        <w:rPr>
          <w:rFonts w:ascii="Arial" w:eastAsia="Times New Roman" w:hAnsi="Arial" w:cs="Arial"/>
          <w:sz w:val="22"/>
          <w:lang w:eastAsia="lt-LT"/>
        </w:rPr>
        <w:t>Geosintetikos</w:t>
      </w:r>
      <w:proofErr w:type="spellEnd"/>
      <w:r w:rsidRPr="00885968">
        <w:rPr>
          <w:rFonts w:ascii="Arial" w:eastAsia="Times New Roman" w:hAnsi="Arial" w:cs="Arial"/>
          <w:sz w:val="22"/>
          <w:lang w:eastAsia="lt-LT"/>
        </w:rPr>
        <w:t>, naudojamos žemės darbams keliuose, techninių reikalavimų aprašu TRA GEOSINT ŽD 13</w:t>
      </w:r>
      <w:bookmarkEnd w:id="20"/>
      <w:r w:rsidRPr="00885968">
        <w:rPr>
          <w:rFonts w:ascii="Arial" w:eastAsia="Times New Roman" w:hAnsi="Arial" w:cs="Arial"/>
          <w:sz w:val="22"/>
          <w:lang w:eastAsia="lt-LT"/>
        </w:rPr>
        <w:t>, automobilių kelių žemės darbų atlikimo ir žemės sankasos įrengimo taisyklėmis ĮT ŽS 17.</w:t>
      </w:r>
    </w:p>
    <w:p w14:paraId="6E457C7E" w14:textId="77777777" w:rsidR="00CE7EA5" w:rsidRPr="00885968" w:rsidRDefault="00CE7EA5" w:rsidP="00585E8C">
      <w:pPr>
        <w:pStyle w:val="Sraopastraipa"/>
        <w:tabs>
          <w:tab w:val="left" w:pos="567"/>
        </w:tabs>
        <w:ind w:left="0"/>
        <w:jc w:val="both"/>
        <w:rPr>
          <w:rFonts w:ascii="Arial" w:eastAsia="Times New Roman" w:hAnsi="Arial" w:cs="Arial"/>
          <w:sz w:val="22"/>
          <w:lang w:eastAsia="lt-LT"/>
        </w:rPr>
      </w:pPr>
      <w:proofErr w:type="spellStart"/>
      <w:r w:rsidRPr="00885968">
        <w:rPr>
          <w:rFonts w:ascii="Arial" w:eastAsia="Times New Roman" w:hAnsi="Arial" w:cs="Arial"/>
          <w:sz w:val="22"/>
          <w:lang w:eastAsia="lt-LT"/>
        </w:rPr>
        <w:t>Geosintetinių</w:t>
      </w:r>
      <w:proofErr w:type="spellEnd"/>
      <w:r w:rsidRPr="00885968">
        <w:rPr>
          <w:rFonts w:ascii="Arial" w:eastAsia="Times New Roman" w:hAnsi="Arial" w:cs="Arial"/>
          <w:sz w:val="22"/>
          <w:lang w:eastAsia="lt-LT"/>
        </w:rPr>
        <w:t xml:space="preserve"> medžiagų panaudojimas turi būti racionalus ir pagrįstas. Taikant </w:t>
      </w:r>
      <w:proofErr w:type="spellStart"/>
      <w:r w:rsidRPr="00885968">
        <w:rPr>
          <w:rFonts w:ascii="Arial" w:eastAsia="Times New Roman" w:hAnsi="Arial" w:cs="Arial"/>
          <w:sz w:val="22"/>
          <w:lang w:eastAsia="lt-LT"/>
        </w:rPr>
        <w:t>geosintetines</w:t>
      </w:r>
      <w:proofErr w:type="spellEnd"/>
      <w:r w:rsidRPr="00885968">
        <w:rPr>
          <w:rFonts w:ascii="Arial" w:eastAsia="Times New Roman" w:hAnsi="Arial" w:cs="Arial"/>
          <w:sz w:val="22"/>
          <w:lang w:eastAsia="lt-LT"/>
        </w:rPr>
        <w:t xml:space="preserve"> medžiagas sankasos armavimui turi būti atliekamas palyginimas su galimais kitais sprendinių variantais (gruntų pakeitimas, pagerinimas, sustiprinimas ir pan.) ekonomiškumo, ilgaamžiškumo ir stabilumo aspektais. Ruožuose su slūgsančiais silpnais gruntais įvertinti nuosėdžius. Pateikti galimų sprendimų variantų palyginimą su detaliais ekonominiais skaičiavimais, darbų kiekių žiniaraščiais, išvadomis, kuriose būtų nurodomas siūlomas sprendinys.</w:t>
      </w:r>
    </w:p>
    <w:bookmarkEnd w:id="18"/>
    <w:bookmarkEnd w:id="19"/>
    <w:p w14:paraId="7AC5F2EB" w14:textId="77777777" w:rsidR="00CE7EA5" w:rsidRPr="00885968" w:rsidRDefault="00CE7EA5" w:rsidP="00585E8C">
      <w:pPr>
        <w:numPr>
          <w:ilvl w:val="1"/>
          <w:numId w:val="9"/>
        </w:numPr>
        <w:tabs>
          <w:tab w:val="left" w:pos="567"/>
          <w:tab w:val="left" w:pos="720"/>
        </w:tabs>
        <w:suppressAutoHyphens/>
        <w:ind w:left="0" w:firstLine="0"/>
        <w:rPr>
          <w:rFonts w:ascii="Arial" w:hAnsi="Arial" w:cs="Arial"/>
          <w:i/>
          <w:iCs/>
          <w:sz w:val="22"/>
          <w:szCs w:val="22"/>
        </w:rPr>
      </w:pPr>
      <w:r w:rsidRPr="00885968">
        <w:rPr>
          <w:rFonts w:ascii="Arial" w:eastAsia="Calibri" w:hAnsi="Arial" w:cs="Arial"/>
          <w:b/>
          <w:i/>
          <w:iCs/>
          <w:noProof/>
          <w:sz w:val="22"/>
          <w:szCs w:val="22"/>
        </w:rPr>
        <w:br w:type="page"/>
      </w:r>
      <w:r w:rsidRPr="00885968">
        <w:rPr>
          <w:rFonts w:ascii="Arial" w:hAnsi="Arial" w:cs="Arial"/>
          <w:b/>
          <w:bCs/>
          <w:sz w:val="22"/>
          <w:szCs w:val="22"/>
        </w:rPr>
        <w:lastRenderedPageBreak/>
        <w:t>Kelio ženklai ir kelio ženklinimas</w:t>
      </w:r>
      <w:r w:rsidRPr="00885968">
        <w:rPr>
          <w:rFonts w:ascii="Arial" w:hAnsi="Arial" w:cs="Arial"/>
          <w:b/>
          <w:sz w:val="22"/>
          <w:szCs w:val="22"/>
        </w:rPr>
        <w:t> </w:t>
      </w:r>
    </w:p>
    <w:p w14:paraId="17052493" w14:textId="77777777" w:rsidR="00CE7EA5" w:rsidRPr="00885968" w:rsidRDefault="00CE7EA5" w:rsidP="00585E8C">
      <w:pPr>
        <w:pStyle w:val="Sraopastraipa"/>
        <w:keepNext/>
        <w:tabs>
          <w:tab w:val="left" w:pos="567"/>
        </w:tabs>
        <w:ind w:left="0"/>
        <w:rPr>
          <w:rFonts w:ascii="Arial" w:eastAsia="Times New Roman" w:hAnsi="Arial" w:cs="Arial"/>
          <w:sz w:val="22"/>
          <w:lang w:eastAsia="lt-LT"/>
        </w:rPr>
      </w:pPr>
      <w:r w:rsidRPr="00885968">
        <w:rPr>
          <w:rFonts w:ascii="Arial" w:eastAsia="Times New Roman" w:hAnsi="Arial" w:cs="Arial"/>
          <w:sz w:val="22"/>
          <w:lang w:eastAsia="lt-LT"/>
        </w:rPr>
        <w:t>Kelio ženklus projektuoti vadovaujantis Kelio ženklų įrengimo ir vertikaliojo ženklinimo taisyklėmis. Projekte neturi būti apsiribota ir nurodyta konkreti medžiaga, savybė ar charakteristika (kelio ženklus statinio statybos rangovas įrengs vadovaujantis ĮT VŽ 14 „Automobilių kelių vertikaliųjų kelio ženklų įrengimo taisyklėmis“). </w:t>
      </w:r>
    </w:p>
    <w:p w14:paraId="3B58D0FA" w14:textId="77777777" w:rsidR="00CE7EA5" w:rsidRPr="00885968" w:rsidRDefault="00CE7EA5" w:rsidP="00585E8C">
      <w:pPr>
        <w:pStyle w:val="Sraopastraipa"/>
        <w:keepNext/>
        <w:tabs>
          <w:tab w:val="left" w:pos="567"/>
        </w:tabs>
        <w:ind w:left="0"/>
        <w:rPr>
          <w:rFonts w:ascii="Arial" w:eastAsia="Times New Roman" w:hAnsi="Arial" w:cs="Arial"/>
          <w:sz w:val="22"/>
          <w:lang w:eastAsia="lt-LT"/>
        </w:rPr>
      </w:pPr>
      <w:r w:rsidRPr="00885968">
        <w:rPr>
          <w:rFonts w:ascii="Arial" w:eastAsia="Times New Roman" w:hAnsi="Arial" w:cs="Arial"/>
          <w:sz w:val="22"/>
          <w:lang w:eastAsia="lt-LT"/>
        </w:rPr>
        <w:t>Kelio horizontalųjį ženklinimą projektuoti, vadovaujantis Kelių horizontaliojo ženklinimo taisyklėmis, numatant polimerinių ar kitų ilgaamžių medžiagų panaudojimą.</w:t>
      </w:r>
    </w:p>
    <w:p w14:paraId="5955DBCA" w14:textId="77777777" w:rsidR="00CE7EA5" w:rsidRPr="00885968" w:rsidRDefault="00CE7EA5" w:rsidP="00585E8C">
      <w:pPr>
        <w:pStyle w:val="Sraopastraipa"/>
        <w:keepNext/>
        <w:tabs>
          <w:tab w:val="left" w:pos="567"/>
        </w:tabs>
        <w:ind w:left="0"/>
        <w:jc w:val="both"/>
        <w:rPr>
          <w:rFonts w:ascii="Arial" w:eastAsia="Times New Roman" w:hAnsi="Arial" w:cs="Arial"/>
          <w:sz w:val="22"/>
          <w:lang w:eastAsia="lt-LT"/>
        </w:rPr>
      </w:pPr>
    </w:p>
    <w:p w14:paraId="4DDDAD79" w14:textId="77777777" w:rsidR="00CE7EA5" w:rsidRPr="00885968" w:rsidRDefault="00CE7EA5" w:rsidP="00585E8C">
      <w:pPr>
        <w:numPr>
          <w:ilvl w:val="1"/>
          <w:numId w:val="9"/>
        </w:numPr>
        <w:tabs>
          <w:tab w:val="left" w:pos="567"/>
          <w:tab w:val="left" w:pos="720"/>
        </w:tabs>
        <w:suppressAutoHyphens/>
        <w:ind w:left="0" w:firstLine="0"/>
        <w:rPr>
          <w:rFonts w:ascii="Arial" w:hAnsi="Arial" w:cs="Arial"/>
          <w:i/>
          <w:iCs/>
          <w:sz w:val="22"/>
          <w:szCs w:val="22"/>
        </w:rPr>
      </w:pPr>
      <w:r w:rsidRPr="00885968">
        <w:rPr>
          <w:rFonts w:ascii="Arial" w:hAnsi="Arial" w:cs="Arial"/>
          <w:b/>
          <w:bCs/>
          <w:sz w:val="22"/>
          <w:szCs w:val="22"/>
        </w:rPr>
        <w:t>Reikalavimai betoniniams aplinkotvarkos gaminiams</w:t>
      </w:r>
      <w:r w:rsidRPr="00885968">
        <w:rPr>
          <w:rFonts w:ascii="Arial" w:hAnsi="Arial" w:cs="Arial"/>
          <w:b/>
          <w:sz w:val="22"/>
          <w:szCs w:val="22"/>
        </w:rPr>
        <w:t> </w:t>
      </w:r>
    </w:p>
    <w:p w14:paraId="4C54D3AC" w14:textId="77777777" w:rsidR="00CE7EA5" w:rsidRPr="00885968" w:rsidRDefault="00CE7EA5" w:rsidP="00585E8C">
      <w:pPr>
        <w:pStyle w:val="Sraopastraipa"/>
        <w:keepNext/>
        <w:tabs>
          <w:tab w:val="left" w:pos="567"/>
        </w:tabs>
        <w:ind w:left="0"/>
        <w:rPr>
          <w:rFonts w:ascii="Arial" w:eastAsia="Times New Roman" w:hAnsi="Arial" w:cs="Arial"/>
          <w:sz w:val="22"/>
          <w:lang w:eastAsia="lt-LT"/>
        </w:rPr>
      </w:pPr>
      <w:r w:rsidRPr="00885968">
        <w:rPr>
          <w:rFonts w:ascii="Arial" w:eastAsia="Times New Roman" w:hAnsi="Arial" w:cs="Arial"/>
          <w:sz w:val="22"/>
          <w:lang w:eastAsia="lt-LT"/>
        </w:rPr>
        <w:t>Projektinėje dokumentacijoje gaminiams turi būti nurodomi tik standartai, nenurodant papildomų savybių, kurios nėra apibrėžtos standartuose ar techninių reikalavimų apraše „</w:t>
      </w:r>
      <w:r w:rsidRPr="00885968">
        <w:rPr>
          <w:rFonts w:ascii="Arial" w:eastAsia="Times New Roman" w:hAnsi="Arial" w:cs="Arial"/>
          <w:b/>
          <w:bCs/>
          <w:sz w:val="22"/>
          <w:lang w:eastAsia="lt-LT"/>
        </w:rPr>
        <w:t>TRA Trinkelės 14“</w:t>
      </w:r>
      <w:r w:rsidRPr="00885968">
        <w:rPr>
          <w:rFonts w:ascii="Arial" w:eastAsia="Times New Roman" w:hAnsi="Arial" w:cs="Arial"/>
          <w:sz w:val="22"/>
          <w:lang w:eastAsia="lt-LT"/>
        </w:rPr>
        <w:t>.</w:t>
      </w:r>
      <w:r w:rsidRPr="00885968">
        <w:rPr>
          <w:rFonts w:ascii="Arial" w:eastAsia="Times New Roman" w:hAnsi="Arial" w:cs="Arial"/>
          <w:b/>
          <w:bCs/>
          <w:sz w:val="22"/>
          <w:lang w:eastAsia="lt-LT"/>
        </w:rPr>
        <w:t> </w:t>
      </w:r>
      <w:r w:rsidRPr="00885968">
        <w:rPr>
          <w:rFonts w:ascii="Arial" w:eastAsia="Times New Roman" w:hAnsi="Arial" w:cs="Arial"/>
          <w:sz w:val="22"/>
          <w:lang w:eastAsia="lt-LT"/>
        </w:rPr>
        <w:t> </w:t>
      </w:r>
    </w:p>
    <w:p w14:paraId="6D4949B8" w14:textId="77777777" w:rsidR="00CE7EA5" w:rsidRPr="00885968" w:rsidRDefault="00CE7EA5" w:rsidP="00585E8C">
      <w:pPr>
        <w:pStyle w:val="Sraopastraipa"/>
        <w:numPr>
          <w:ilvl w:val="2"/>
          <w:numId w:val="9"/>
        </w:numPr>
        <w:tabs>
          <w:tab w:val="left" w:pos="567"/>
        </w:tabs>
        <w:ind w:left="0" w:firstLine="0"/>
        <w:rPr>
          <w:rFonts w:ascii="Arial" w:eastAsia="Times New Roman" w:hAnsi="Arial" w:cs="Arial"/>
          <w:sz w:val="22"/>
          <w:lang w:eastAsia="lt-LT"/>
        </w:rPr>
      </w:pPr>
      <w:r w:rsidRPr="00885968">
        <w:rPr>
          <w:rFonts w:ascii="Arial" w:eastAsia="Times New Roman" w:hAnsi="Arial" w:cs="Arial"/>
          <w:sz w:val="22"/>
          <w:lang w:eastAsia="lt-LT"/>
        </w:rPr>
        <w:t>Betoninėms grindinio trinkelėms – LST EN 1338; </w:t>
      </w:r>
    </w:p>
    <w:p w14:paraId="2F9E08B0" w14:textId="77777777" w:rsidR="00CE7EA5" w:rsidRPr="00885968" w:rsidRDefault="00CE7EA5" w:rsidP="00585E8C">
      <w:pPr>
        <w:pStyle w:val="Sraopastraipa"/>
        <w:numPr>
          <w:ilvl w:val="2"/>
          <w:numId w:val="9"/>
        </w:numPr>
        <w:tabs>
          <w:tab w:val="left" w:pos="567"/>
        </w:tabs>
        <w:ind w:left="0" w:firstLine="0"/>
        <w:rPr>
          <w:rFonts w:ascii="Arial" w:eastAsia="Times New Roman" w:hAnsi="Arial" w:cs="Arial"/>
          <w:sz w:val="22"/>
          <w:lang w:eastAsia="lt-LT"/>
        </w:rPr>
      </w:pPr>
      <w:r w:rsidRPr="00885968">
        <w:rPr>
          <w:rFonts w:ascii="Arial" w:eastAsia="Times New Roman" w:hAnsi="Arial" w:cs="Arial"/>
          <w:sz w:val="22"/>
          <w:lang w:eastAsia="lt-LT"/>
        </w:rPr>
        <w:t>Betoninėms grindinio plokštėms – LST EN 1339; </w:t>
      </w:r>
    </w:p>
    <w:p w14:paraId="5CC010B1" w14:textId="77777777" w:rsidR="00CE7EA5" w:rsidRPr="00885968" w:rsidRDefault="00CE7EA5" w:rsidP="00585E8C">
      <w:pPr>
        <w:pStyle w:val="Sraopastraipa"/>
        <w:numPr>
          <w:ilvl w:val="2"/>
          <w:numId w:val="9"/>
        </w:numPr>
        <w:tabs>
          <w:tab w:val="left" w:pos="567"/>
        </w:tabs>
        <w:ind w:left="0" w:firstLine="0"/>
        <w:rPr>
          <w:rFonts w:ascii="Arial" w:eastAsia="Times New Roman" w:hAnsi="Arial" w:cs="Arial"/>
          <w:sz w:val="22"/>
          <w:lang w:eastAsia="lt-LT"/>
        </w:rPr>
      </w:pPr>
      <w:r w:rsidRPr="00885968">
        <w:rPr>
          <w:rFonts w:ascii="Arial" w:eastAsia="Times New Roman" w:hAnsi="Arial" w:cs="Arial"/>
          <w:sz w:val="22"/>
          <w:lang w:eastAsia="lt-LT"/>
        </w:rPr>
        <w:t>Betoniniams bordiūrams – LST EN 1340; </w:t>
      </w:r>
    </w:p>
    <w:p w14:paraId="4F4D3E73" w14:textId="77777777" w:rsidR="00CE7EA5" w:rsidRPr="00885968" w:rsidRDefault="00CE7EA5" w:rsidP="00585E8C">
      <w:pPr>
        <w:pStyle w:val="Sraopastraipa"/>
        <w:numPr>
          <w:ilvl w:val="2"/>
          <w:numId w:val="9"/>
        </w:numPr>
        <w:tabs>
          <w:tab w:val="left" w:pos="567"/>
        </w:tabs>
        <w:ind w:left="0" w:firstLine="0"/>
        <w:rPr>
          <w:rFonts w:ascii="Arial" w:eastAsia="Times New Roman" w:hAnsi="Arial" w:cs="Arial"/>
          <w:sz w:val="22"/>
          <w:lang w:eastAsia="lt-LT"/>
        </w:rPr>
      </w:pPr>
      <w:r w:rsidRPr="00885968">
        <w:rPr>
          <w:rFonts w:ascii="Arial" w:eastAsia="Times New Roman" w:hAnsi="Arial" w:cs="Arial"/>
          <w:sz w:val="22"/>
          <w:lang w:eastAsia="lt-LT"/>
        </w:rPr>
        <w:t>Gamtinio akmens plokštėms, skirtoms grindiniams – LST EN 1341; </w:t>
      </w:r>
    </w:p>
    <w:p w14:paraId="6161AE0C" w14:textId="77777777" w:rsidR="00CE7EA5" w:rsidRPr="00885968" w:rsidRDefault="00CE7EA5" w:rsidP="00585E8C">
      <w:pPr>
        <w:pStyle w:val="Sraopastraipa"/>
        <w:numPr>
          <w:ilvl w:val="2"/>
          <w:numId w:val="9"/>
        </w:numPr>
        <w:tabs>
          <w:tab w:val="left" w:pos="567"/>
        </w:tabs>
        <w:ind w:left="0" w:firstLine="0"/>
        <w:rPr>
          <w:rFonts w:ascii="Arial" w:eastAsia="Times New Roman" w:hAnsi="Arial" w:cs="Arial"/>
          <w:sz w:val="22"/>
          <w:lang w:eastAsia="lt-LT"/>
        </w:rPr>
      </w:pPr>
      <w:r w:rsidRPr="00885968">
        <w:rPr>
          <w:rFonts w:ascii="Arial" w:eastAsia="Times New Roman" w:hAnsi="Arial" w:cs="Arial"/>
          <w:sz w:val="22"/>
          <w:lang w:eastAsia="lt-LT"/>
        </w:rPr>
        <w:t>Tašytoms gamtinio akmens trinkelėms, skirtoms grindiniui  - LST EN 1342; </w:t>
      </w:r>
    </w:p>
    <w:p w14:paraId="7B5EEE41" w14:textId="77777777" w:rsidR="00CE7EA5" w:rsidRPr="00885968" w:rsidRDefault="00CE7EA5" w:rsidP="00585E8C">
      <w:pPr>
        <w:pStyle w:val="Sraopastraipa"/>
        <w:numPr>
          <w:ilvl w:val="2"/>
          <w:numId w:val="9"/>
        </w:numPr>
        <w:tabs>
          <w:tab w:val="left" w:pos="567"/>
        </w:tabs>
        <w:ind w:left="0" w:firstLine="0"/>
        <w:rPr>
          <w:rFonts w:ascii="Arial" w:eastAsia="Times New Roman" w:hAnsi="Arial" w:cs="Arial"/>
          <w:sz w:val="22"/>
          <w:lang w:eastAsia="lt-LT"/>
        </w:rPr>
      </w:pPr>
      <w:r w:rsidRPr="00885968">
        <w:rPr>
          <w:rFonts w:ascii="Arial" w:eastAsia="Times New Roman" w:hAnsi="Arial" w:cs="Arial"/>
          <w:sz w:val="22"/>
          <w:lang w:eastAsia="lt-LT"/>
        </w:rPr>
        <w:t>Gamtinio akmens bordiūrams, skirtoms grindiniui  - LST EN 1343. </w:t>
      </w:r>
    </w:p>
    <w:p w14:paraId="0E63637B" w14:textId="4F6E839F" w:rsidR="002C1403" w:rsidRPr="00885968" w:rsidRDefault="002C1403" w:rsidP="00585E8C">
      <w:pPr>
        <w:tabs>
          <w:tab w:val="left" w:pos="567"/>
        </w:tabs>
        <w:jc w:val="left"/>
        <w:rPr>
          <w:rFonts w:ascii="Arial" w:hAnsi="Arial" w:cs="Arial"/>
          <w:b/>
          <w:bCs/>
          <w:caps/>
          <w:sz w:val="22"/>
          <w:szCs w:val="22"/>
        </w:rPr>
      </w:pPr>
    </w:p>
    <w:p w14:paraId="75FCB07B" w14:textId="088110BD" w:rsidR="00E44CBF" w:rsidRPr="00495FE6" w:rsidRDefault="00E44CBF" w:rsidP="00585E8C">
      <w:pPr>
        <w:pStyle w:val="Bodytext1"/>
        <w:shd w:val="clear" w:color="auto" w:fill="auto"/>
        <w:tabs>
          <w:tab w:val="left" w:pos="0"/>
          <w:tab w:val="left" w:pos="567"/>
        </w:tabs>
        <w:spacing w:before="0" w:after="0" w:line="240" w:lineRule="auto"/>
        <w:ind w:right="55" w:firstLine="0"/>
        <w:jc w:val="both"/>
        <w:rPr>
          <w:i/>
          <w:iCs/>
          <w:sz w:val="22"/>
          <w:szCs w:val="22"/>
        </w:rPr>
      </w:pPr>
    </w:p>
    <w:tbl>
      <w:tblPr>
        <w:tblStyle w:val="Lentelstinklelis"/>
        <w:tblW w:w="0" w:type="auto"/>
        <w:shd w:val="clear" w:color="auto" w:fill="005063"/>
        <w:tblLook w:val="04A0" w:firstRow="1" w:lastRow="0" w:firstColumn="1" w:lastColumn="0" w:noHBand="0" w:noVBand="1"/>
      </w:tblPr>
      <w:tblGrid>
        <w:gridCol w:w="9628"/>
      </w:tblGrid>
      <w:tr w:rsidR="000F6511" w:rsidRPr="00495FE6" w14:paraId="0D9B3D20" w14:textId="77777777" w:rsidTr="00CB6C12">
        <w:trPr>
          <w:trHeight w:val="416"/>
        </w:trPr>
        <w:tc>
          <w:tcPr>
            <w:tcW w:w="9628" w:type="dxa"/>
            <w:shd w:val="clear" w:color="auto" w:fill="005063"/>
            <w:vAlign w:val="center"/>
          </w:tcPr>
          <w:p w14:paraId="37CEA4F6" w14:textId="4A26201A" w:rsidR="000F6511" w:rsidRPr="00495FE6" w:rsidRDefault="000F6511" w:rsidP="00585E8C">
            <w:pPr>
              <w:tabs>
                <w:tab w:val="left" w:pos="567"/>
              </w:tabs>
              <w:jc w:val="left"/>
              <w:rPr>
                <w:rFonts w:ascii="Arial Narrow" w:hAnsi="Arial Narrow"/>
                <w:b/>
                <w:caps/>
                <w:color w:val="FFFFFF" w:themeColor="background1"/>
                <w:sz w:val="22"/>
                <w:szCs w:val="22"/>
              </w:rPr>
            </w:pPr>
            <w:r w:rsidRPr="00495FE6">
              <w:rPr>
                <w:rFonts w:ascii="Arial Narrow" w:hAnsi="Arial Narrow"/>
                <w:b/>
                <w:caps/>
                <w:color w:val="FFFFFF" w:themeColor="background1"/>
                <w:sz w:val="22"/>
                <w:szCs w:val="22"/>
              </w:rPr>
              <w:t>3. DOKUMENTAI, REIKALINGI PIRKIMO OBJEKTO TECHNINĖMS SAVYBĖMS IR KOKYBEI PATVIRTINTI</w:t>
            </w:r>
          </w:p>
        </w:tc>
      </w:tr>
    </w:tbl>
    <w:p w14:paraId="5A6BE652" w14:textId="77777777" w:rsidR="000F6511" w:rsidRPr="00495FE6" w:rsidRDefault="000F6511" w:rsidP="00585E8C">
      <w:pPr>
        <w:pStyle w:val="Bodytext1"/>
        <w:shd w:val="clear" w:color="auto" w:fill="auto"/>
        <w:tabs>
          <w:tab w:val="left" w:pos="0"/>
          <w:tab w:val="left" w:pos="567"/>
        </w:tabs>
        <w:spacing w:before="0" w:after="0" w:line="240" w:lineRule="auto"/>
        <w:ind w:right="55" w:firstLine="0"/>
        <w:jc w:val="both"/>
        <w:rPr>
          <w:i/>
          <w:iCs/>
          <w:sz w:val="8"/>
          <w:szCs w:val="8"/>
        </w:rPr>
      </w:pPr>
    </w:p>
    <w:p w14:paraId="56323447" w14:textId="2B63671E" w:rsidR="0058356C" w:rsidRDefault="00E44CBF" w:rsidP="005554B9">
      <w:pPr>
        <w:pStyle w:val="Bodytext20"/>
        <w:shd w:val="clear" w:color="auto" w:fill="auto"/>
        <w:tabs>
          <w:tab w:val="left" w:pos="0"/>
          <w:tab w:val="left" w:pos="142"/>
          <w:tab w:val="left" w:pos="567"/>
        </w:tabs>
        <w:spacing w:line="240" w:lineRule="auto"/>
        <w:ind w:right="55" w:firstLine="0"/>
        <w:jc w:val="both"/>
        <w:rPr>
          <w:rFonts w:ascii="Arial Narrow" w:hAnsi="Arial Narrow"/>
        </w:rPr>
      </w:pPr>
      <w:r w:rsidRPr="00495FE6">
        <w:rPr>
          <w:rStyle w:val="Bodytext2NotItalic1"/>
          <w:rFonts w:ascii="Arial Narrow" w:hAnsi="Arial Narrow"/>
          <w:b/>
          <w:bCs/>
          <w:sz w:val="22"/>
          <w:szCs w:val="22"/>
        </w:rPr>
        <w:t xml:space="preserve">3.1. </w:t>
      </w:r>
      <w:r w:rsidR="00ED1024">
        <w:rPr>
          <w:rStyle w:val="Bodytext2NotItalic1"/>
          <w:rFonts w:ascii="Arial Narrow" w:hAnsi="Arial Narrow"/>
          <w:b/>
          <w:bCs/>
          <w:sz w:val="22"/>
          <w:szCs w:val="22"/>
        </w:rPr>
        <w:t>NETAIKOMA</w:t>
      </w:r>
    </w:p>
    <w:p w14:paraId="7C577AF6" w14:textId="77777777" w:rsidR="0058356C" w:rsidRDefault="0058356C" w:rsidP="00585E8C">
      <w:pPr>
        <w:tabs>
          <w:tab w:val="left" w:pos="567"/>
        </w:tabs>
        <w:rPr>
          <w:rFonts w:ascii="Arial Narrow" w:hAnsi="Arial Narrow"/>
        </w:rPr>
      </w:pPr>
    </w:p>
    <w:p w14:paraId="1FF118A7" w14:textId="77777777" w:rsidR="0058356C" w:rsidRDefault="0058356C" w:rsidP="00585E8C">
      <w:pPr>
        <w:tabs>
          <w:tab w:val="left" w:pos="567"/>
        </w:tabs>
        <w:rPr>
          <w:rFonts w:ascii="Arial Narrow" w:hAnsi="Arial Narrow"/>
        </w:rPr>
      </w:pPr>
    </w:p>
    <w:p w14:paraId="5164A837" w14:textId="77777777" w:rsidR="0058356C" w:rsidRDefault="0058356C" w:rsidP="00585E8C">
      <w:pPr>
        <w:tabs>
          <w:tab w:val="left" w:pos="567"/>
        </w:tabs>
        <w:rPr>
          <w:rFonts w:ascii="Arial Narrow" w:hAnsi="Arial Narrow"/>
        </w:rPr>
      </w:pPr>
    </w:p>
    <w:p w14:paraId="24DC3B1E" w14:textId="77777777" w:rsidR="0058356C" w:rsidRDefault="0058356C" w:rsidP="00585E8C">
      <w:pPr>
        <w:tabs>
          <w:tab w:val="left" w:pos="567"/>
        </w:tabs>
        <w:rPr>
          <w:rFonts w:ascii="Arial Narrow" w:hAnsi="Arial Narrow"/>
        </w:rPr>
      </w:pPr>
    </w:p>
    <w:p w14:paraId="0C3126B0" w14:textId="77777777" w:rsidR="0058356C" w:rsidRPr="007E56E2" w:rsidRDefault="0058356C" w:rsidP="00585E8C">
      <w:pPr>
        <w:tabs>
          <w:tab w:val="left" w:pos="567"/>
        </w:tabs>
        <w:rPr>
          <w:rFonts w:ascii="Arial Narrow" w:hAnsi="Arial Narrow"/>
        </w:rPr>
      </w:pPr>
    </w:p>
    <w:sectPr w:rsidR="0058356C" w:rsidRPr="007E56E2" w:rsidSect="00550D81">
      <w:headerReference w:type="even" r:id="rId12"/>
      <w:headerReference w:type="default" r:id="rId13"/>
      <w:footerReference w:type="even" r:id="rId14"/>
      <w:footerReference w:type="default" r:id="rId15"/>
      <w:headerReference w:type="first" r:id="rId16"/>
      <w:footerReference w:type="first" r:id="rId1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EA8EF" w14:textId="77777777" w:rsidR="006E6691" w:rsidRDefault="006E6691" w:rsidP="00EC4D0B">
      <w:r>
        <w:separator/>
      </w:r>
    </w:p>
  </w:endnote>
  <w:endnote w:type="continuationSeparator" w:id="0">
    <w:p w14:paraId="037A71D0" w14:textId="77777777" w:rsidR="006E6691" w:rsidRDefault="006E6691"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D13F1" w14:textId="77777777" w:rsidR="00727AD2" w:rsidRDefault="00727AD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EA1E" w14:textId="77777777" w:rsidR="00727AD2" w:rsidRDefault="00727AD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20E1" w14:textId="77777777" w:rsidR="00727AD2" w:rsidRDefault="00727A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822C4" w14:textId="77777777" w:rsidR="006E6691" w:rsidRDefault="006E6691" w:rsidP="00EC4D0B">
      <w:r>
        <w:separator/>
      </w:r>
    </w:p>
  </w:footnote>
  <w:footnote w:type="continuationSeparator" w:id="0">
    <w:p w14:paraId="3C95369C" w14:textId="77777777" w:rsidR="006E6691" w:rsidRDefault="006E6691"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ABA5" w14:textId="77777777" w:rsidR="00727AD2" w:rsidRDefault="00727AD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Look w:val="04A0" w:firstRow="1" w:lastRow="0" w:firstColumn="1" w:lastColumn="0" w:noHBand="0" w:noVBand="1"/>
    </w:tblPr>
    <w:tblGrid>
      <w:gridCol w:w="2757"/>
      <w:gridCol w:w="5318"/>
      <w:gridCol w:w="1553"/>
    </w:tblGrid>
    <w:tr w:rsidR="0058356C" w:rsidRPr="0058356C" w14:paraId="7F9D33F4" w14:textId="77777777" w:rsidTr="00727AD2">
      <w:tc>
        <w:tcPr>
          <w:tcW w:w="2757" w:type="dxa"/>
          <w:vMerge w:val="restart"/>
          <w:vAlign w:val="center"/>
        </w:tcPr>
        <w:p w14:paraId="54FBF20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613C421D" wp14:editId="5FC13045">
                <wp:extent cx="1613640" cy="206023"/>
                <wp:effectExtent l="0" t="0" r="0" b="0"/>
                <wp:docPr id="210097294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5318" w:type="dxa"/>
          <w:vMerge w:val="restart"/>
          <w:shd w:val="clear" w:color="auto" w:fill="auto"/>
          <w:vAlign w:val="center"/>
        </w:tcPr>
        <w:p w14:paraId="60804E14" w14:textId="77777777" w:rsidR="0058356C" w:rsidRPr="0058356C" w:rsidRDefault="0058356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Techninės specifikacijos forma</w:t>
          </w:r>
        </w:p>
      </w:tc>
      <w:tc>
        <w:tcPr>
          <w:tcW w:w="1553" w:type="dxa"/>
        </w:tcPr>
        <w:p w14:paraId="3540522C" w14:textId="33A590AE"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p>
      </w:tc>
    </w:tr>
    <w:tr w:rsidR="0058356C" w:rsidRPr="0058356C" w14:paraId="74F21F1A" w14:textId="77777777" w:rsidTr="00727AD2">
      <w:tc>
        <w:tcPr>
          <w:tcW w:w="2757" w:type="dxa"/>
          <w:vMerge/>
        </w:tcPr>
        <w:p w14:paraId="4CDF0CE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5318" w:type="dxa"/>
          <w:vMerge/>
          <w:shd w:val="clear" w:color="auto" w:fill="auto"/>
        </w:tcPr>
        <w:p w14:paraId="23FEDE19"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39B394E"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0D49BF4A" w14:textId="77777777" w:rsidTr="00727AD2">
      <w:tc>
        <w:tcPr>
          <w:tcW w:w="2757" w:type="dxa"/>
          <w:vMerge/>
        </w:tcPr>
        <w:p w14:paraId="07A02A60"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5318" w:type="dxa"/>
          <w:vMerge/>
          <w:shd w:val="clear" w:color="auto" w:fill="auto"/>
        </w:tcPr>
        <w:p w14:paraId="2686572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ACA4871" w14:textId="122997EB"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Calibri"/>
              <w:color w:val="000000"/>
              <w:sz w:val="20"/>
            </w:rPr>
            <w:t xml:space="preserve"> </w:t>
          </w:r>
          <w:r w:rsidR="00EC6771">
            <w:rPr>
              <w:rFonts w:ascii="Arial Narrow" w:eastAsiaTheme="minorHAnsi" w:hAnsi="Arial Narrow" w:cs="Calibri"/>
              <w:color w:val="000000"/>
              <w:sz w:val="20"/>
            </w:rPr>
            <w:t xml:space="preserve">1 </w:t>
          </w:r>
          <w:r w:rsidR="00EC6771" w:rsidRPr="0058356C">
            <w:rPr>
              <w:rFonts w:ascii="Arial Narrow" w:eastAsiaTheme="minorHAnsi" w:hAnsi="Arial Narrow" w:cs="Calibri"/>
              <w:color w:val="000000"/>
              <w:sz w:val="20"/>
            </w:rPr>
            <w:t>P</w:t>
          </w:r>
          <w:r w:rsidRPr="0058356C">
            <w:rPr>
              <w:rFonts w:ascii="Arial Narrow" w:eastAsiaTheme="minorHAnsi" w:hAnsi="Arial Narrow" w:cs="Calibri"/>
              <w:color w:val="000000"/>
              <w:sz w:val="20"/>
            </w:rPr>
            <w:t>riedas</w:t>
          </w:r>
          <w:r w:rsidR="00EC6771">
            <w:rPr>
              <w:rFonts w:ascii="Arial Narrow" w:eastAsiaTheme="minorHAnsi" w:hAnsi="Arial Narrow" w:cs="Calibri"/>
              <w:color w:val="000000"/>
              <w:sz w:val="20"/>
            </w:rPr>
            <w:t xml:space="preserve"> </w:t>
          </w:r>
        </w:p>
      </w:tc>
    </w:tr>
  </w:tbl>
  <w:p w14:paraId="49FB4925" w14:textId="77777777" w:rsidR="0058356C" w:rsidRDefault="0058356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0CE6" w14:textId="77777777" w:rsidR="00F20C9B" w:rsidRDefault="00F20C9B">
    <w:pPr>
      <w:pStyle w:val="Antrats"/>
    </w:pPr>
  </w:p>
  <w:tbl>
    <w:tblPr>
      <w:tblStyle w:val="Lentelstinklelis"/>
      <w:tblW w:w="0" w:type="auto"/>
      <w:tblLook w:val="04A0" w:firstRow="1" w:lastRow="0" w:firstColumn="1" w:lastColumn="0" w:noHBand="0" w:noVBand="1"/>
    </w:tblPr>
    <w:tblGrid>
      <w:gridCol w:w="2757"/>
      <w:gridCol w:w="5444"/>
      <w:gridCol w:w="1427"/>
    </w:tblGrid>
    <w:tr w:rsidR="0058356C" w:rsidRPr="0058356C" w14:paraId="55D6C2B1" w14:textId="77777777" w:rsidTr="001C5E1B">
      <w:tc>
        <w:tcPr>
          <w:tcW w:w="1838" w:type="dxa"/>
          <w:vMerge w:val="restart"/>
          <w:vAlign w:val="center"/>
        </w:tcPr>
        <w:p w14:paraId="520FF44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0B087C60" wp14:editId="5F9827F8">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491AA10E" w14:textId="3631DE41" w:rsidR="0058356C" w:rsidRPr="0058356C" w:rsidRDefault="0058356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 specifikacija</w:t>
          </w:r>
        </w:p>
      </w:tc>
      <w:tc>
        <w:tcPr>
          <w:tcW w:w="1553" w:type="dxa"/>
        </w:tcPr>
        <w:p w14:paraId="1DA17373" w14:textId="080B3B96"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p>
      </w:tc>
    </w:tr>
    <w:tr w:rsidR="0058356C" w:rsidRPr="0058356C" w14:paraId="64DEE804" w14:textId="77777777" w:rsidTr="001C5E1B">
      <w:tc>
        <w:tcPr>
          <w:tcW w:w="1838" w:type="dxa"/>
          <w:vMerge/>
        </w:tcPr>
        <w:p w14:paraId="2AF7D7D2"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011F4CC3"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28D0948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1ECF1FED" w14:textId="77777777" w:rsidTr="001C5E1B">
      <w:tc>
        <w:tcPr>
          <w:tcW w:w="1838" w:type="dxa"/>
          <w:vMerge/>
        </w:tcPr>
        <w:p w14:paraId="5677D926"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4ED27A5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7BAC5F40" w14:textId="44518FEC" w:rsidR="0058356C" w:rsidRPr="0058356C" w:rsidRDefault="000B6DE7" w:rsidP="0058356C">
          <w:pPr>
            <w:tabs>
              <w:tab w:val="center" w:pos="4819"/>
              <w:tab w:val="right" w:pos="9638"/>
            </w:tabs>
            <w:jc w:val="left"/>
            <w:rPr>
              <w:rFonts w:ascii="Arial Narrow" w:eastAsiaTheme="minorHAnsi" w:hAnsi="Arial Narrow" w:cstheme="minorBidi"/>
              <w:sz w:val="20"/>
              <w:szCs w:val="22"/>
            </w:rPr>
          </w:pPr>
          <w:r>
            <w:rPr>
              <w:rFonts w:ascii="Arial Narrow" w:eastAsiaTheme="minorHAnsi" w:hAnsi="Arial Narrow" w:cs="Calibri"/>
              <w:color w:val="000000"/>
              <w:sz w:val="20"/>
            </w:rPr>
            <w:t>1</w:t>
          </w:r>
          <w:r w:rsidR="0058356C" w:rsidRPr="0058356C">
            <w:rPr>
              <w:rFonts w:ascii="Arial Narrow" w:eastAsiaTheme="minorHAnsi" w:hAnsi="Arial Narrow" w:cs="Calibri"/>
              <w:color w:val="000000"/>
              <w:sz w:val="20"/>
            </w:rPr>
            <w:t xml:space="preserve"> priedas</w:t>
          </w:r>
        </w:p>
      </w:tc>
    </w:tr>
  </w:tbl>
  <w:p w14:paraId="23F3910A" w14:textId="77777777" w:rsidR="0058356C" w:rsidRDefault="005835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772C"/>
    <w:multiLevelType w:val="multilevel"/>
    <w:tmpl w:val="87429480"/>
    <w:lvl w:ilvl="0">
      <w:start w:val="1"/>
      <w:numFmt w:val="decimal"/>
      <w:lvlText w:val="%1."/>
      <w:lvlJc w:val="left"/>
      <w:pPr>
        <w:ind w:left="786" w:hanging="360"/>
      </w:pPr>
      <w:rPr>
        <w:rFonts w:ascii="Arial" w:hAnsi="Arial" w:cs="Arial" w:hint="default"/>
        <w:b/>
        <w:i w:val="0"/>
        <w:color w:val="auto"/>
        <w:sz w:val="22"/>
        <w:szCs w:val="22"/>
      </w:rPr>
    </w:lvl>
    <w:lvl w:ilvl="1">
      <w:start w:val="1"/>
      <w:numFmt w:val="decimal"/>
      <w:isLgl/>
      <w:lvlText w:val="%1.%2."/>
      <w:lvlJc w:val="left"/>
      <w:pPr>
        <w:ind w:left="1495" w:hanging="360"/>
      </w:pPr>
      <w:rPr>
        <w:rFonts w:hint="default"/>
        <w:b/>
        <w:bCs/>
        <w:i w:val="0"/>
        <w:iCs w:val="0"/>
        <w:sz w:val="22"/>
        <w:szCs w:val="22"/>
      </w:rPr>
    </w:lvl>
    <w:lvl w:ilvl="2">
      <w:start w:val="3"/>
      <w:numFmt w:val="bullet"/>
      <w:lvlText w:val="–"/>
      <w:lvlJc w:val="left"/>
      <w:pPr>
        <w:ind w:left="1212" w:hanging="360"/>
      </w:pPr>
      <w:rPr>
        <w:rFonts w:ascii="Times New Roman" w:eastAsia="SimSun" w:hAnsi="Times New Roman" w:cs="Times New Roman" w:hint="default"/>
      </w:rPr>
    </w:lvl>
    <w:lvl w:ilvl="3">
      <w:start w:val="1"/>
      <w:numFmt w:val="bullet"/>
      <w:lvlText w:val=""/>
      <w:lvlJc w:val="left"/>
      <w:pPr>
        <w:ind w:left="1212" w:hanging="360"/>
      </w:pPr>
      <w:rPr>
        <w:rFonts w:ascii="Wingdings" w:hAnsi="Wingding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292" w:hanging="1440"/>
      </w:pPr>
      <w:rPr>
        <w:rFonts w:hint="default"/>
      </w:rPr>
    </w:lvl>
  </w:abstractNum>
  <w:abstractNum w:abstractNumId="1" w15:restartNumberingAfterBreak="0">
    <w:nsid w:val="04380A01"/>
    <w:multiLevelType w:val="multilevel"/>
    <w:tmpl w:val="6C5C6F9C"/>
    <w:lvl w:ilvl="0">
      <w:start w:val="4"/>
      <w:numFmt w:val="decimal"/>
      <w:lvlText w:val="%1"/>
      <w:lvlJc w:val="left"/>
      <w:pPr>
        <w:ind w:left="600" w:hanging="600"/>
      </w:pPr>
      <w:rPr>
        <w:rFonts w:hint="default"/>
      </w:rPr>
    </w:lvl>
    <w:lvl w:ilvl="1">
      <w:start w:val="23"/>
      <w:numFmt w:val="decimal"/>
      <w:lvlText w:val="%1.%2"/>
      <w:lvlJc w:val="left"/>
      <w:pPr>
        <w:ind w:left="1025" w:hanging="600"/>
      </w:pPr>
      <w:rPr>
        <w:rFonts w:hint="default"/>
      </w:rPr>
    </w:lvl>
    <w:lvl w:ilvl="2">
      <w:start w:val="3"/>
      <w:numFmt w:val="bullet"/>
      <w:lvlText w:val="–"/>
      <w:lvlJc w:val="left"/>
      <w:pPr>
        <w:ind w:left="1210" w:hanging="360"/>
      </w:pPr>
      <w:rPr>
        <w:rFonts w:ascii="Times New Roman" w:eastAsia="SimSun" w:hAnsi="Times New Roman" w:cs="Times New Roman"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7360AE"/>
    <w:multiLevelType w:val="hybridMultilevel"/>
    <w:tmpl w:val="BAF01D3E"/>
    <w:lvl w:ilvl="0" w:tplc="2D0ED7D6">
      <w:start w:val="3"/>
      <w:numFmt w:val="bullet"/>
      <w:lvlText w:val="–"/>
      <w:lvlJc w:val="left"/>
      <w:pPr>
        <w:ind w:left="1287" w:hanging="360"/>
      </w:pPr>
      <w:rPr>
        <w:rFonts w:ascii="Times New Roman" w:eastAsia="SimSun" w:hAnsi="Times New Roman" w:cs="Times New Roman"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BD86D4C"/>
    <w:multiLevelType w:val="multilevel"/>
    <w:tmpl w:val="37D65644"/>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5A0040"/>
    <w:multiLevelType w:val="hybridMultilevel"/>
    <w:tmpl w:val="156890C2"/>
    <w:lvl w:ilvl="0" w:tplc="E5E2B69C">
      <w:start w:val="1"/>
      <w:numFmt w:val="decimal"/>
      <w:lvlText w:val="%1."/>
      <w:lvlJc w:val="left"/>
      <w:pPr>
        <w:ind w:left="390" w:hanging="360"/>
      </w:pPr>
      <w:rPr>
        <w:rFonts w:hint="default"/>
        <w:i w:val="0"/>
        <w:iCs w:val="0"/>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7" w15:restartNumberingAfterBreak="0">
    <w:nsid w:val="3D786C3B"/>
    <w:multiLevelType w:val="multilevel"/>
    <w:tmpl w:val="40E28FBA"/>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D658C8"/>
    <w:multiLevelType w:val="multilevel"/>
    <w:tmpl w:val="FA842F50"/>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A52AF8"/>
    <w:multiLevelType w:val="hybridMultilevel"/>
    <w:tmpl w:val="E4E82B6C"/>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0" w15:restartNumberingAfterBreak="0">
    <w:nsid w:val="5920737C"/>
    <w:multiLevelType w:val="multilevel"/>
    <w:tmpl w:val="348EBD9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bCs/>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5B6D3541"/>
    <w:multiLevelType w:val="hybridMultilevel"/>
    <w:tmpl w:val="58A6434E"/>
    <w:lvl w:ilvl="0" w:tplc="0427000F">
      <w:start w:val="1"/>
      <w:numFmt w:val="decimal"/>
      <w:lvlText w:val="%1."/>
      <w:lvlJc w:val="left"/>
      <w:pPr>
        <w:ind w:left="2138" w:hanging="360"/>
      </w:p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12"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E134EE"/>
    <w:multiLevelType w:val="hybridMultilevel"/>
    <w:tmpl w:val="E4E82B6C"/>
    <w:lvl w:ilvl="0" w:tplc="FFFFFFFF">
      <w:start w:val="1"/>
      <w:numFmt w:val="decimal"/>
      <w:lvlText w:val="%1."/>
      <w:lvlJc w:val="left"/>
      <w:pPr>
        <w:ind w:left="390" w:hanging="360"/>
      </w:pPr>
      <w:rPr>
        <w:rFonts w:hint="default"/>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4" w15:restartNumberingAfterBreak="0">
    <w:nsid w:val="66D95E8D"/>
    <w:multiLevelType w:val="hybridMultilevel"/>
    <w:tmpl w:val="8C54DEEE"/>
    <w:lvl w:ilvl="0" w:tplc="54C8FF1A">
      <w:start w:val="3"/>
      <w:numFmt w:val="bullet"/>
      <w:lvlText w:val="–"/>
      <w:lvlJc w:val="left"/>
      <w:pPr>
        <w:ind w:left="1070"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15" w15:restartNumberingAfterBreak="0">
    <w:nsid w:val="67282716"/>
    <w:multiLevelType w:val="hybridMultilevel"/>
    <w:tmpl w:val="E4E82B6C"/>
    <w:lvl w:ilvl="0" w:tplc="C9AE945A">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16"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D2358E"/>
    <w:multiLevelType w:val="hybridMultilevel"/>
    <w:tmpl w:val="30605036"/>
    <w:lvl w:ilvl="0" w:tplc="CD2486F0">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8" w15:restartNumberingAfterBreak="0">
    <w:nsid w:val="70A40B7E"/>
    <w:multiLevelType w:val="hybridMultilevel"/>
    <w:tmpl w:val="E2BA73B8"/>
    <w:lvl w:ilvl="0" w:tplc="54C8FF1A">
      <w:start w:val="3"/>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9"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624088E"/>
    <w:multiLevelType w:val="hybridMultilevel"/>
    <w:tmpl w:val="C29A3FBE"/>
    <w:lvl w:ilvl="0" w:tplc="54C8FF1A">
      <w:start w:val="3"/>
      <w:numFmt w:val="bullet"/>
      <w:lvlText w:val="–"/>
      <w:lvlJc w:val="left"/>
      <w:pPr>
        <w:ind w:left="1636" w:hanging="360"/>
      </w:pPr>
      <w:rPr>
        <w:rFonts w:ascii="Times New Roman" w:eastAsia="SimSu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B69E5680">
      <w:start w:val="3"/>
      <w:numFmt w:val="bullet"/>
      <w:lvlText w:val="–"/>
      <w:lvlJc w:val="left"/>
      <w:pPr>
        <w:ind w:left="1146" w:hanging="360"/>
      </w:pPr>
      <w:rPr>
        <w:rFonts w:ascii="Times New Roman" w:eastAsia="SimSun" w:hAnsi="Times New Roman" w:cs="Times New Roman" w:hint="default"/>
        <w:color w:val="auto"/>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2"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C884BAE"/>
    <w:multiLevelType w:val="hybridMultilevel"/>
    <w:tmpl w:val="ECB0B200"/>
    <w:lvl w:ilvl="0" w:tplc="54C8FF1A">
      <w:start w:val="3"/>
      <w:numFmt w:val="bullet"/>
      <w:lvlText w:val="–"/>
      <w:lvlJc w:val="left"/>
      <w:pPr>
        <w:ind w:left="1996" w:hanging="360"/>
      </w:pPr>
      <w:rPr>
        <w:rFonts w:ascii="Times New Roman" w:eastAsia="SimSun" w:hAnsi="Times New Roman" w:cs="Times New Roman"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16cid:durableId="1555314536">
    <w:abstractNumId w:val="20"/>
  </w:num>
  <w:num w:numId="2" w16cid:durableId="1351029735">
    <w:abstractNumId w:val="12"/>
  </w:num>
  <w:num w:numId="3" w16cid:durableId="2080252091">
    <w:abstractNumId w:val="16"/>
  </w:num>
  <w:num w:numId="4" w16cid:durableId="1015035112">
    <w:abstractNumId w:val="19"/>
  </w:num>
  <w:num w:numId="5" w16cid:durableId="1159930471">
    <w:abstractNumId w:val="2"/>
  </w:num>
  <w:num w:numId="6" w16cid:durableId="1354921942">
    <w:abstractNumId w:val="22"/>
  </w:num>
  <w:num w:numId="7" w16cid:durableId="1461610445">
    <w:abstractNumId w:val="5"/>
  </w:num>
  <w:num w:numId="8" w16cid:durableId="382944124">
    <w:abstractNumId w:val="14"/>
  </w:num>
  <w:num w:numId="9" w16cid:durableId="1318799028">
    <w:abstractNumId w:val="0"/>
  </w:num>
  <w:num w:numId="10" w16cid:durableId="403114344">
    <w:abstractNumId w:val="23"/>
  </w:num>
  <w:num w:numId="11" w16cid:durableId="1313751074">
    <w:abstractNumId w:val="10"/>
  </w:num>
  <w:num w:numId="12" w16cid:durableId="410397868">
    <w:abstractNumId w:val="1"/>
  </w:num>
  <w:num w:numId="13" w16cid:durableId="878707977">
    <w:abstractNumId w:val="17"/>
  </w:num>
  <w:num w:numId="14" w16cid:durableId="986129377">
    <w:abstractNumId w:val="3"/>
  </w:num>
  <w:num w:numId="15" w16cid:durableId="873343214">
    <w:abstractNumId w:val="21"/>
  </w:num>
  <w:num w:numId="16" w16cid:durableId="408354946">
    <w:abstractNumId w:val="18"/>
  </w:num>
  <w:num w:numId="17" w16cid:durableId="1210455330">
    <w:abstractNumId w:val="11"/>
  </w:num>
  <w:num w:numId="18" w16cid:durableId="1343237397">
    <w:abstractNumId w:val="8"/>
  </w:num>
  <w:num w:numId="19" w16cid:durableId="1323893874">
    <w:abstractNumId w:val="7"/>
  </w:num>
  <w:num w:numId="20" w16cid:durableId="1998146607">
    <w:abstractNumId w:val="4"/>
  </w:num>
  <w:num w:numId="21" w16cid:durableId="2061443740">
    <w:abstractNumId w:val="15"/>
  </w:num>
  <w:num w:numId="22" w16cid:durableId="1094009637">
    <w:abstractNumId w:val="6"/>
  </w:num>
  <w:num w:numId="23" w16cid:durableId="558441463">
    <w:abstractNumId w:val="9"/>
  </w:num>
  <w:num w:numId="24" w16cid:durableId="13153361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56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164E9"/>
    <w:rsid w:val="00027751"/>
    <w:rsid w:val="0003313F"/>
    <w:rsid w:val="00034AD1"/>
    <w:rsid w:val="0004380B"/>
    <w:rsid w:val="000703F3"/>
    <w:rsid w:val="00074AE3"/>
    <w:rsid w:val="0008011D"/>
    <w:rsid w:val="00082FF5"/>
    <w:rsid w:val="00083194"/>
    <w:rsid w:val="00085B18"/>
    <w:rsid w:val="00086E13"/>
    <w:rsid w:val="000948A1"/>
    <w:rsid w:val="00095646"/>
    <w:rsid w:val="000957F1"/>
    <w:rsid w:val="000A5B4D"/>
    <w:rsid w:val="000A7249"/>
    <w:rsid w:val="000B5263"/>
    <w:rsid w:val="000B6DE7"/>
    <w:rsid w:val="000C24B2"/>
    <w:rsid w:val="000D5588"/>
    <w:rsid w:val="000D5D8D"/>
    <w:rsid w:val="000E2D1C"/>
    <w:rsid w:val="000E5B1C"/>
    <w:rsid w:val="000F1DB6"/>
    <w:rsid w:val="000F4907"/>
    <w:rsid w:val="000F5711"/>
    <w:rsid w:val="000F6511"/>
    <w:rsid w:val="00102BF6"/>
    <w:rsid w:val="00110CCB"/>
    <w:rsid w:val="0012301A"/>
    <w:rsid w:val="00132400"/>
    <w:rsid w:val="0013656E"/>
    <w:rsid w:val="001376E6"/>
    <w:rsid w:val="0014684C"/>
    <w:rsid w:val="00150302"/>
    <w:rsid w:val="0015165C"/>
    <w:rsid w:val="001519B7"/>
    <w:rsid w:val="00152CA2"/>
    <w:rsid w:val="0016409E"/>
    <w:rsid w:val="0016744B"/>
    <w:rsid w:val="001725FF"/>
    <w:rsid w:val="00193C31"/>
    <w:rsid w:val="001940D3"/>
    <w:rsid w:val="00194D5E"/>
    <w:rsid w:val="001A3260"/>
    <w:rsid w:val="001A7BF0"/>
    <w:rsid w:val="001B18E5"/>
    <w:rsid w:val="001B2B60"/>
    <w:rsid w:val="001B4624"/>
    <w:rsid w:val="001C3CD7"/>
    <w:rsid w:val="001C7AA1"/>
    <w:rsid w:val="001D0D81"/>
    <w:rsid w:val="001D7D4A"/>
    <w:rsid w:val="001E05FB"/>
    <w:rsid w:val="001E2B8D"/>
    <w:rsid w:val="001E68E3"/>
    <w:rsid w:val="00200A98"/>
    <w:rsid w:val="00202C04"/>
    <w:rsid w:val="00204DB7"/>
    <w:rsid w:val="00205822"/>
    <w:rsid w:val="002275D4"/>
    <w:rsid w:val="00232369"/>
    <w:rsid w:val="002369C6"/>
    <w:rsid w:val="0025076B"/>
    <w:rsid w:val="002566B7"/>
    <w:rsid w:val="0026400F"/>
    <w:rsid w:val="00265EC4"/>
    <w:rsid w:val="002722F2"/>
    <w:rsid w:val="00273AB4"/>
    <w:rsid w:val="002836FE"/>
    <w:rsid w:val="00291AAC"/>
    <w:rsid w:val="00293A51"/>
    <w:rsid w:val="002A0C50"/>
    <w:rsid w:val="002A5C9C"/>
    <w:rsid w:val="002A60BD"/>
    <w:rsid w:val="002A676B"/>
    <w:rsid w:val="002C1403"/>
    <w:rsid w:val="002C1490"/>
    <w:rsid w:val="002C1672"/>
    <w:rsid w:val="002C72B9"/>
    <w:rsid w:val="002D4C57"/>
    <w:rsid w:val="002E0940"/>
    <w:rsid w:val="002F04F9"/>
    <w:rsid w:val="002F4D7E"/>
    <w:rsid w:val="002F58A5"/>
    <w:rsid w:val="002F65FC"/>
    <w:rsid w:val="00315165"/>
    <w:rsid w:val="0032145C"/>
    <w:rsid w:val="00327BC6"/>
    <w:rsid w:val="003343AE"/>
    <w:rsid w:val="0033443A"/>
    <w:rsid w:val="003351A1"/>
    <w:rsid w:val="003431BD"/>
    <w:rsid w:val="00346096"/>
    <w:rsid w:val="00346944"/>
    <w:rsid w:val="00346B2C"/>
    <w:rsid w:val="0035225B"/>
    <w:rsid w:val="00354F6D"/>
    <w:rsid w:val="00363C92"/>
    <w:rsid w:val="00365270"/>
    <w:rsid w:val="003670F6"/>
    <w:rsid w:val="0037261E"/>
    <w:rsid w:val="00372E1A"/>
    <w:rsid w:val="00384823"/>
    <w:rsid w:val="00391772"/>
    <w:rsid w:val="003922F5"/>
    <w:rsid w:val="0039376C"/>
    <w:rsid w:val="003972F1"/>
    <w:rsid w:val="003977F5"/>
    <w:rsid w:val="003A3326"/>
    <w:rsid w:val="003A6BA0"/>
    <w:rsid w:val="003B03DB"/>
    <w:rsid w:val="003B0564"/>
    <w:rsid w:val="003B22D9"/>
    <w:rsid w:val="003B3009"/>
    <w:rsid w:val="003B4AB5"/>
    <w:rsid w:val="003C2D1D"/>
    <w:rsid w:val="003C6EED"/>
    <w:rsid w:val="003D4EB3"/>
    <w:rsid w:val="003D52D4"/>
    <w:rsid w:val="003E13EB"/>
    <w:rsid w:val="003F03DC"/>
    <w:rsid w:val="003F3FBD"/>
    <w:rsid w:val="003F5DA8"/>
    <w:rsid w:val="003F61A6"/>
    <w:rsid w:val="003F7F4F"/>
    <w:rsid w:val="00405E77"/>
    <w:rsid w:val="0041442A"/>
    <w:rsid w:val="004251CB"/>
    <w:rsid w:val="004366DB"/>
    <w:rsid w:val="00436ABF"/>
    <w:rsid w:val="00447707"/>
    <w:rsid w:val="00452AB8"/>
    <w:rsid w:val="00453D20"/>
    <w:rsid w:val="00461830"/>
    <w:rsid w:val="004634A8"/>
    <w:rsid w:val="0046686C"/>
    <w:rsid w:val="004742EC"/>
    <w:rsid w:val="00480C7E"/>
    <w:rsid w:val="004877C3"/>
    <w:rsid w:val="0049266F"/>
    <w:rsid w:val="00493146"/>
    <w:rsid w:val="004952A7"/>
    <w:rsid w:val="00495FE6"/>
    <w:rsid w:val="004A262F"/>
    <w:rsid w:val="004B6E9C"/>
    <w:rsid w:val="004C06A1"/>
    <w:rsid w:val="004D3A0F"/>
    <w:rsid w:val="004D6FF2"/>
    <w:rsid w:val="004E2CB6"/>
    <w:rsid w:val="004E424B"/>
    <w:rsid w:val="004E62D7"/>
    <w:rsid w:val="004F7183"/>
    <w:rsid w:val="00500F46"/>
    <w:rsid w:val="00501E4B"/>
    <w:rsid w:val="0050650D"/>
    <w:rsid w:val="00514334"/>
    <w:rsid w:val="00515AAC"/>
    <w:rsid w:val="00516061"/>
    <w:rsid w:val="005222B7"/>
    <w:rsid w:val="00522A41"/>
    <w:rsid w:val="00522BB7"/>
    <w:rsid w:val="0053340B"/>
    <w:rsid w:val="00533F71"/>
    <w:rsid w:val="00534EF1"/>
    <w:rsid w:val="0053600D"/>
    <w:rsid w:val="005439F6"/>
    <w:rsid w:val="0054552B"/>
    <w:rsid w:val="00550D81"/>
    <w:rsid w:val="005554B9"/>
    <w:rsid w:val="005649D3"/>
    <w:rsid w:val="0056744B"/>
    <w:rsid w:val="00570CC3"/>
    <w:rsid w:val="0057565E"/>
    <w:rsid w:val="0058356C"/>
    <w:rsid w:val="00584B80"/>
    <w:rsid w:val="00585E8C"/>
    <w:rsid w:val="005A0F32"/>
    <w:rsid w:val="005A23E4"/>
    <w:rsid w:val="005A2578"/>
    <w:rsid w:val="005A7973"/>
    <w:rsid w:val="005C6C58"/>
    <w:rsid w:val="005D4E25"/>
    <w:rsid w:val="005D631A"/>
    <w:rsid w:val="005D6F1F"/>
    <w:rsid w:val="005E097F"/>
    <w:rsid w:val="005E4DE2"/>
    <w:rsid w:val="005E59A1"/>
    <w:rsid w:val="005F194E"/>
    <w:rsid w:val="005F5463"/>
    <w:rsid w:val="005F5795"/>
    <w:rsid w:val="005F6FF3"/>
    <w:rsid w:val="006040C3"/>
    <w:rsid w:val="00615887"/>
    <w:rsid w:val="0061791A"/>
    <w:rsid w:val="006264C3"/>
    <w:rsid w:val="006278CD"/>
    <w:rsid w:val="006345AF"/>
    <w:rsid w:val="00635657"/>
    <w:rsid w:val="00640615"/>
    <w:rsid w:val="00641F35"/>
    <w:rsid w:val="00643854"/>
    <w:rsid w:val="00651873"/>
    <w:rsid w:val="006609F8"/>
    <w:rsid w:val="00680EA0"/>
    <w:rsid w:val="00683FAC"/>
    <w:rsid w:val="006902A7"/>
    <w:rsid w:val="0069136D"/>
    <w:rsid w:val="0069268A"/>
    <w:rsid w:val="00693D2E"/>
    <w:rsid w:val="00696A4E"/>
    <w:rsid w:val="006A0584"/>
    <w:rsid w:val="006A3084"/>
    <w:rsid w:val="006A40C9"/>
    <w:rsid w:val="006A79C3"/>
    <w:rsid w:val="006B5668"/>
    <w:rsid w:val="006C35E5"/>
    <w:rsid w:val="006D2FF2"/>
    <w:rsid w:val="006E6691"/>
    <w:rsid w:val="006F3B16"/>
    <w:rsid w:val="00716421"/>
    <w:rsid w:val="0072566E"/>
    <w:rsid w:val="00727AD2"/>
    <w:rsid w:val="00753872"/>
    <w:rsid w:val="00756EB2"/>
    <w:rsid w:val="00765DA1"/>
    <w:rsid w:val="00766F6B"/>
    <w:rsid w:val="00770625"/>
    <w:rsid w:val="00772DE9"/>
    <w:rsid w:val="00790995"/>
    <w:rsid w:val="00790DCB"/>
    <w:rsid w:val="0079418E"/>
    <w:rsid w:val="007A0188"/>
    <w:rsid w:val="007A217F"/>
    <w:rsid w:val="007A42CF"/>
    <w:rsid w:val="007A5584"/>
    <w:rsid w:val="007B5EB3"/>
    <w:rsid w:val="007B66F6"/>
    <w:rsid w:val="007C0027"/>
    <w:rsid w:val="007C0995"/>
    <w:rsid w:val="007C1AAF"/>
    <w:rsid w:val="007C24AA"/>
    <w:rsid w:val="007C36CB"/>
    <w:rsid w:val="007C635E"/>
    <w:rsid w:val="007D0B89"/>
    <w:rsid w:val="007D1098"/>
    <w:rsid w:val="007E2C18"/>
    <w:rsid w:val="007F6185"/>
    <w:rsid w:val="008002F6"/>
    <w:rsid w:val="008035E8"/>
    <w:rsid w:val="00806038"/>
    <w:rsid w:val="00807326"/>
    <w:rsid w:val="00814AD6"/>
    <w:rsid w:val="00825735"/>
    <w:rsid w:val="00835728"/>
    <w:rsid w:val="00835BA1"/>
    <w:rsid w:val="00835EE5"/>
    <w:rsid w:val="0084382C"/>
    <w:rsid w:val="008504B4"/>
    <w:rsid w:val="00856801"/>
    <w:rsid w:val="00863DCB"/>
    <w:rsid w:val="00867969"/>
    <w:rsid w:val="0087202B"/>
    <w:rsid w:val="00876CE1"/>
    <w:rsid w:val="00885968"/>
    <w:rsid w:val="0089209D"/>
    <w:rsid w:val="00893D82"/>
    <w:rsid w:val="008A1EC5"/>
    <w:rsid w:val="008A30EA"/>
    <w:rsid w:val="008A3157"/>
    <w:rsid w:val="008C3DF6"/>
    <w:rsid w:val="008D0114"/>
    <w:rsid w:val="008E397B"/>
    <w:rsid w:val="008E4684"/>
    <w:rsid w:val="008F5908"/>
    <w:rsid w:val="00904A80"/>
    <w:rsid w:val="0090587F"/>
    <w:rsid w:val="00946A9F"/>
    <w:rsid w:val="00953B0D"/>
    <w:rsid w:val="009575EA"/>
    <w:rsid w:val="009674EA"/>
    <w:rsid w:val="009824C0"/>
    <w:rsid w:val="00983AB1"/>
    <w:rsid w:val="0098755D"/>
    <w:rsid w:val="0099292F"/>
    <w:rsid w:val="009A4489"/>
    <w:rsid w:val="009A53B3"/>
    <w:rsid w:val="009B5C4E"/>
    <w:rsid w:val="009B78E7"/>
    <w:rsid w:val="009C1459"/>
    <w:rsid w:val="009C27B5"/>
    <w:rsid w:val="009C4EC8"/>
    <w:rsid w:val="009D0128"/>
    <w:rsid w:val="009D0F8F"/>
    <w:rsid w:val="009D289A"/>
    <w:rsid w:val="009E14DD"/>
    <w:rsid w:val="009E2A62"/>
    <w:rsid w:val="009F49C3"/>
    <w:rsid w:val="00A03585"/>
    <w:rsid w:val="00A0361A"/>
    <w:rsid w:val="00A149A5"/>
    <w:rsid w:val="00A21236"/>
    <w:rsid w:val="00A40BEA"/>
    <w:rsid w:val="00A4461D"/>
    <w:rsid w:val="00A455CA"/>
    <w:rsid w:val="00A6087C"/>
    <w:rsid w:val="00A61256"/>
    <w:rsid w:val="00A67084"/>
    <w:rsid w:val="00A725FC"/>
    <w:rsid w:val="00A7507A"/>
    <w:rsid w:val="00A75674"/>
    <w:rsid w:val="00A84B07"/>
    <w:rsid w:val="00A87DCE"/>
    <w:rsid w:val="00A93D3D"/>
    <w:rsid w:val="00A97EA5"/>
    <w:rsid w:val="00AA13A8"/>
    <w:rsid w:val="00AA2CD9"/>
    <w:rsid w:val="00AA4911"/>
    <w:rsid w:val="00AA5011"/>
    <w:rsid w:val="00AB3028"/>
    <w:rsid w:val="00AC1F6E"/>
    <w:rsid w:val="00AC4DE9"/>
    <w:rsid w:val="00AC654C"/>
    <w:rsid w:val="00AC6B8E"/>
    <w:rsid w:val="00AC7983"/>
    <w:rsid w:val="00AD3466"/>
    <w:rsid w:val="00AD4916"/>
    <w:rsid w:val="00AD63B6"/>
    <w:rsid w:val="00AD7AF0"/>
    <w:rsid w:val="00AE0D1D"/>
    <w:rsid w:val="00AE1AA8"/>
    <w:rsid w:val="00AE30A9"/>
    <w:rsid w:val="00AE65D7"/>
    <w:rsid w:val="00AE6EA9"/>
    <w:rsid w:val="00AE7106"/>
    <w:rsid w:val="00AF1C6E"/>
    <w:rsid w:val="00AF3F1B"/>
    <w:rsid w:val="00AF4A50"/>
    <w:rsid w:val="00AF5F91"/>
    <w:rsid w:val="00AF64A6"/>
    <w:rsid w:val="00B03BB2"/>
    <w:rsid w:val="00B04D46"/>
    <w:rsid w:val="00B07D62"/>
    <w:rsid w:val="00B10687"/>
    <w:rsid w:val="00B13260"/>
    <w:rsid w:val="00B15FED"/>
    <w:rsid w:val="00B22376"/>
    <w:rsid w:val="00B224B0"/>
    <w:rsid w:val="00B25E77"/>
    <w:rsid w:val="00B270C3"/>
    <w:rsid w:val="00B31D3F"/>
    <w:rsid w:val="00B42C55"/>
    <w:rsid w:val="00B4322F"/>
    <w:rsid w:val="00B47E45"/>
    <w:rsid w:val="00B56571"/>
    <w:rsid w:val="00B62ED9"/>
    <w:rsid w:val="00B64A39"/>
    <w:rsid w:val="00B703B9"/>
    <w:rsid w:val="00B8713B"/>
    <w:rsid w:val="00B93799"/>
    <w:rsid w:val="00BA6CB9"/>
    <w:rsid w:val="00BB088C"/>
    <w:rsid w:val="00BB1A18"/>
    <w:rsid w:val="00BC32F7"/>
    <w:rsid w:val="00BD5AD4"/>
    <w:rsid w:val="00BD6417"/>
    <w:rsid w:val="00BE01C7"/>
    <w:rsid w:val="00C00D4B"/>
    <w:rsid w:val="00C021D5"/>
    <w:rsid w:val="00C02327"/>
    <w:rsid w:val="00C04116"/>
    <w:rsid w:val="00C139F4"/>
    <w:rsid w:val="00C22A3B"/>
    <w:rsid w:val="00C234E3"/>
    <w:rsid w:val="00C25083"/>
    <w:rsid w:val="00C26167"/>
    <w:rsid w:val="00C2718C"/>
    <w:rsid w:val="00C2798F"/>
    <w:rsid w:val="00C34FE5"/>
    <w:rsid w:val="00C40923"/>
    <w:rsid w:val="00C462C4"/>
    <w:rsid w:val="00C50CE5"/>
    <w:rsid w:val="00C5563D"/>
    <w:rsid w:val="00C55CF7"/>
    <w:rsid w:val="00C576F7"/>
    <w:rsid w:val="00C66064"/>
    <w:rsid w:val="00C703E8"/>
    <w:rsid w:val="00C70481"/>
    <w:rsid w:val="00C73A5C"/>
    <w:rsid w:val="00C76E63"/>
    <w:rsid w:val="00C8227F"/>
    <w:rsid w:val="00C85A52"/>
    <w:rsid w:val="00C8765E"/>
    <w:rsid w:val="00C910FE"/>
    <w:rsid w:val="00C91FC6"/>
    <w:rsid w:val="00C975D2"/>
    <w:rsid w:val="00C97992"/>
    <w:rsid w:val="00CB311C"/>
    <w:rsid w:val="00CB3A26"/>
    <w:rsid w:val="00CB6C12"/>
    <w:rsid w:val="00CC36A1"/>
    <w:rsid w:val="00CD691C"/>
    <w:rsid w:val="00CE7EA5"/>
    <w:rsid w:val="00CF76AE"/>
    <w:rsid w:val="00D05BF5"/>
    <w:rsid w:val="00D20263"/>
    <w:rsid w:val="00D2274A"/>
    <w:rsid w:val="00D34FA8"/>
    <w:rsid w:val="00D354EC"/>
    <w:rsid w:val="00D37C55"/>
    <w:rsid w:val="00D428D4"/>
    <w:rsid w:val="00D50DA7"/>
    <w:rsid w:val="00D5555B"/>
    <w:rsid w:val="00D64765"/>
    <w:rsid w:val="00D64ACB"/>
    <w:rsid w:val="00D65AD3"/>
    <w:rsid w:val="00D71CE0"/>
    <w:rsid w:val="00D73C5B"/>
    <w:rsid w:val="00D81537"/>
    <w:rsid w:val="00D82E6C"/>
    <w:rsid w:val="00DA70CE"/>
    <w:rsid w:val="00DB06D2"/>
    <w:rsid w:val="00DB4FE8"/>
    <w:rsid w:val="00DC2BDE"/>
    <w:rsid w:val="00DC336E"/>
    <w:rsid w:val="00DD2F72"/>
    <w:rsid w:val="00DD550A"/>
    <w:rsid w:val="00DD769E"/>
    <w:rsid w:val="00DE208B"/>
    <w:rsid w:val="00DF1D10"/>
    <w:rsid w:val="00E029DC"/>
    <w:rsid w:val="00E03F5B"/>
    <w:rsid w:val="00E06AB4"/>
    <w:rsid w:val="00E12DAC"/>
    <w:rsid w:val="00E161E6"/>
    <w:rsid w:val="00E202D3"/>
    <w:rsid w:val="00E203E4"/>
    <w:rsid w:val="00E215F0"/>
    <w:rsid w:val="00E36449"/>
    <w:rsid w:val="00E4296C"/>
    <w:rsid w:val="00E44CBF"/>
    <w:rsid w:val="00E4564F"/>
    <w:rsid w:val="00E45C10"/>
    <w:rsid w:val="00E45CEB"/>
    <w:rsid w:val="00E4729D"/>
    <w:rsid w:val="00E51748"/>
    <w:rsid w:val="00E564D4"/>
    <w:rsid w:val="00E60283"/>
    <w:rsid w:val="00E631E1"/>
    <w:rsid w:val="00E6385F"/>
    <w:rsid w:val="00E73BE4"/>
    <w:rsid w:val="00E757F1"/>
    <w:rsid w:val="00E8126E"/>
    <w:rsid w:val="00E931F4"/>
    <w:rsid w:val="00E93728"/>
    <w:rsid w:val="00E946CB"/>
    <w:rsid w:val="00EA4B3E"/>
    <w:rsid w:val="00EA6F8B"/>
    <w:rsid w:val="00EC4D0B"/>
    <w:rsid w:val="00EC4E2D"/>
    <w:rsid w:val="00EC6771"/>
    <w:rsid w:val="00ED1024"/>
    <w:rsid w:val="00ED16CB"/>
    <w:rsid w:val="00EE4D34"/>
    <w:rsid w:val="00EE58E8"/>
    <w:rsid w:val="00EF0BC8"/>
    <w:rsid w:val="00EF1A7B"/>
    <w:rsid w:val="00EF632B"/>
    <w:rsid w:val="00EF7DB0"/>
    <w:rsid w:val="00F04133"/>
    <w:rsid w:val="00F042EF"/>
    <w:rsid w:val="00F04F33"/>
    <w:rsid w:val="00F06766"/>
    <w:rsid w:val="00F17F6F"/>
    <w:rsid w:val="00F20C9B"/>
    <w:rsid w:val="00F223DE"/>
    <w:rsid w:val="00F27228"/>
    <w:rsid w:val="00F308CF"/>
    <w:rsid w:val="00F31705"/>
    <w:rsid w:val="00F533D5"/>
    <w:rsid w:val="00F54573"/>
    <w:rsid w:val="00F63133"/>
    <w:rsid w:val="00F70034"/>
    <w:rsid w:val="00F75A12"/>
    <w:rsid w:val="00F83049"/>
    <w:rsid w:val="00F85B67"/>
    <w:rsid w:val="00F90458"/>
    <w:rsid w:val="00F92223"/>
    <w:rsid w:val="00F97F51"/>
    <w:rsid w:val="00FA2209"/>
    <w:rsid w:val="00FA2F1F"/>
    <w:rsid w:val="00FB0519"/>
    <w:rsid w:val="00FB1AC6"/>
    <w:rsid w:val="00FB600A"/>
    <w:rsid w:val="00FC1B0B"/>
    <w:rsid w:val="00FC39C3"/>
    <w:rsid w:val="00FC403E"/>
    <w:rsid w:val="00FC7822"/>
    <w:rsid w:val="00FD0018"/>
    <w:rsid w:val="00FD2106"/>
    <w:rsid w:val="00FD2E59"/>
    <w:rsid w:val="00FD42B8"/>
    <w:rsid w:val="00FE05E7"/>
    <w:rsid w:val="00FE45A2"/>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5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List Paragraph Red,Bullet EY,Buletai,List Paragraph21,List Paragraph1,List Paragraph2,lp1,Bullet 1,Use Case List Paragraph,Numbering,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List Paragraph Red Diagrama,Bullet EY Diagrama,Buletai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paragraph" w:styleId="Pataisymai">
    <w:name w:val="Revision"/>
    <w:hidden/>
    <w:uiPriority w:val="99"/>
    <w:semiHidden/>
    <w:rsid w:val="008D0114"/>
    <w:rPr>
      <w:rFonts w:ascii="Times New Roman" w:eastAsia="Times New Roman" w:hAnsi="Times New Roman" w:cs="Times New Roman"/>
      <w:sz w:val="24"/>
      <w:szCs w:val="20"/>
    </w:rPr>
  </w:style>
  <w:style w:type="character" w:customStyle="1" w:styleId="ui-provider">
    <w:name w:val="ui-provider"/>
    <w:basedOn w:val="Numatytasispastraiposriftas"/>
    <w:rsid w:val="00CE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aktuali-informacij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F99F84-6F19-4BCA-9133-62F8F16EFAD3}">
  <ds:schemaRefs>
    <ds:schemaRef ds:uri="http://schemas.microsoft.com/sharepoint/v3/contenttype/forms"/>
  </ds:schemaRefs>
</ds:datastoreItem>
</file>

<file path=customXml/itemProps2.xml><?xml version="1.0" encoding="utf-8"?>
<ds:datastoreItem xmlns:ds="http://schemas.openxmlformats.org/officeDocument/2006/customXml" ds:itemID="{536AA47D-EF0F-4E98-8A0F-E70E98A02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4.xml><?xml version="1.0" encoding="utf-8"?>
<ds:datastoreItem xmlns:ds="http://schemas.openxmlformats.org/officeDocument/2006/customXml" ds:itemID="{A6B71BAA-08EE-4581-A69E-EABE39C63BB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38022</Words>
  <Characters>21673</Characters>
  <Application>Microsoft Office Word</Application>
  <DocSecurity>0</DocSecurity>
  <Lines>180</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Aurimas Balevičius</cp:lastModifiedBy>
  <cp:revision>34</cp:revision>
  <dcterms:created xsi:type="dcterms:W3CDTF">2025-01-16T07:08:00Z</dcterms:created>
  <dcterms:modified xsi:type="dcterms:W3CDTF">2025-01-17T06:20:00Z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