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5FBD7B18"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1D01">
            <w:rPr>
              <w:rFonts w:ascii="Times New Roman" w:eastAsia="Times New Roman" w:hAnsi="Times New Roman" w:cs="Times New Roman"/>
              <w:bCs/>
              <w:sz w:val="24"/>
              <w:szCs w:val="24"/>
            </w:rPr>
            <w:t xml:space="preserve">   </w:t>
          </w:r>
          <w:r w:rsidR="005D5D83">
            <w:rPr>
              <w:rFonts w:ascii="Times New Roman" w:eastAsia="Times New Roman" w:hAnsi="Times New Roman" w:cs="Times New Roman"/>
              <w:bCs/>
              <w:sz w:val="24"/>
              <w:szCs w:val="24"/>
            </w:rPr>
            <w:t xml:space="preserve">        </w:t>
          </w:r>
          <w:r w:rsidR="00B64EEF">
            <w:rPr>
              <w:rFonts w:ascii="Times New Roman" w:eastAsia="Times New Roman" w:hAnsi="Times New Roman" w:cs="Times New Roman"/>
              <w:bCs/>
              <w:sz w:val="24"/>
              <w:szCs w:val="24"/>
            </w:rPr>
            <w:t>birželio</w:t>
          </w:r>
          <w:r w:rsidR="00CC258B">
            <w:rPr>
              <w:rFonts w:ascii="Times New Roman" w:eastAsia="Times New Roman" w:hAnsi="Times New Roman" w:cs="Times New Roman"/>
              <w:bCs/>
              <w:sz w:val="24"/>
              <w:szCs w:val="24"/>
            </w:rPr>
            <w:t xml:space="preserve"> </w:t>
          </w:r>
          <w:r w:rsidR="005D5D83">
            <w:rPr>
              <w:rFonts w:ascii="Times New Roman" w:eastAsia="Times New Roman" w:hAnsi="Times New Roman" w:cs="Times New Roman"/>
              <w:bCs/>
              <w:sz w:val="24"/>
              <w:szCs w:val="24"/>
            </w:rPr>
            <w:t xml:space="preserve">23 </w:t>
          </w:r>
          <w:r w:rsidRPr="00597DC2">
            <w:rPr>
              <w:rFonts w:ascii="Times New Roman" w:eastAsia="Times New Roman" w:hAnsi="Times New Roman" w:cs="Times New Roman"/>
              <w:bCs/>
              <w:sz w:val="24"/>
              <w:szCs w:val="24"/>
            </w:rPr>
            <w:t>d. įsakymu Nr. V42E-</w:t>
          </w:r>
          <w:r w:rsidR="005D5D83">
            <w:rPr>
              <w:rFonts w:ascii="Times New Roman" w:eastAsia="Times New Roman" w:hAnsi="Times New Roman" w:cs="Times New Roman"/>
              <w:bCs/>
              <w:sz w:val="24"/>
              <w:szCs w:val="24"/>
            </w:rPr>
            <w:t>53</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16C47027"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536F81">
            <w:rPr>
              <w:rFonts w:ascii="Times New Roman" w:eastAsia="Times New Roman" w:hAnsi="Times New Roman" w:cs="Times New Roman"/>
              <w:b/>
              <w:bCs/>
              <w:sz w:val="24"/>
              <w:szCs w:val="24"/>
              <w:lang w:eastAsia="ar-SA"/>
            </w:rPr>
            <w:t xml:space="preserve"> </w:t>
          </w:r>
          <w:r w:rsidR="00536F81" w:rsidRPr="00536F81">
            <w:rPr>
              <w:rFonts w:ascii="Times New Roman" w:eastAsia="Times New Roman" w:hAnsi="Times New Roman" w:cs="Times New Roman"/>
              <w:b/>
              <w:bCs/>
              <w:sz w:val="24"/>
              <w:szCs w:val="24"/>
              <w:lang w:eastAsia="ar-SA"/>
            </w:rPr>
            <w:t>DARIAUS IR GIRĖNO G. 10, DOVAINONIŲ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2AD15F33"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 xml:space="preserve">BŪSTO, ADRESU </w:t>
          </w:r>
          <w:r w:rsidR="00536F81" w:rsidRPr="00536F81">
            <w:rPr>
              <w:rFonts w:ascii="Times New Roman" w:eastAsia="Times New Roman" w:hAnsi="Times New Roman" w:cs="Times New Roman"/>
              <w:b/>
              <w:bCs/>
              <w:sz w:val="24"/>
              <w:szCs w:val="24"/>
              <w:lang w:eastAsia="ar-SA"/>
            </w:rPr>
            <w:t xml:space="preserve">DARIAUS IR GIRĖNO G. 10, DOVAINONIŲ K., </w:t>
          </w:r>
          <w:r w:rsidR="00B64EEF" w:rsidRPr="00B64EEF">
            <w:rPr>
              <w:rFonts w:ascii="Times New Roman" w:eastAsia="Times New Roman" w:hAnsi="Times New Roman" w:cs="Times New Roman"/>
              <w:b/>
              <w:bCs/>
              <w:sz w:val="24"/>
              <w:szCs w:val="24"/>
              <w:lang w:eastAsia="ar-SA"/>
            </w:rPr>
            <w:t>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19BF8746"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536F81" w:rsidRPr="00536F81">
            <w:rPr>
              <w:rFonts w:ascii="Times New Roman" w:eastAsia="Times New Roman" w:hAnsi="Times New Roman" w:cs="Times New Roman"/>
              <w:b/>
              <w:bCs/>
              <w:color w:val="000000" w:themeColor="text1"/>
              <w:sz w:val="24"/>
              <w:szCs w:val="24"/>
              <w:lang w:eastAsia="en-US"/>
            </w:rPr>
            <w:t xml:space="preserve"> </w:t>
          </w:r>
          <w:r w:rsidR="00536F81" w:rsidRPr="00536F81">
            <w:rPr>
              <w:rFonts w:ascii="Times New Roman" w:eastAsia="Times New Roman" w:hAnsi="Times New Roman" w:cs="Times New Roman"/>
              <w:b/>
              <w:bCs/>
              <w:sz w:val="24"/>
              <w:szCs w:val="24"/>
              <w:lang w:eastAsia="ar-SA"/>
            </w:rPr>
            <w:t>DARIAUS IR GIRĖNO G. 10, DOVAINONIŲ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3BC8F1A4"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w:t>
      </w:r>
      <w:r w:rsidR="00536F81">
        <w:rPr>
          <w:rFonts w:ascii="Times New Roman" w:eastAsia="Times New Roman" w:hAnsi="Times New Roman" w:cs="Times New Roman"/>
          <w:iCs/>
          <w:sz w:val="24"/>
          <w:szCs w:val="24"/>
          <w:lang w:eastAsia="ar-SA"/>
        </w:rPr>
        <w:t xml:space="preserve"> </w:t>
      </w:r>
      <w:r w:rsidR="00536F81" w:rsidRPr="00536F81">
        <w:rPr>
          <w:rFonts w:ascii="Times New Roman" w:eastAsia="Times New Roman" w:hAnsi="Times New Roman" w:cs="Times New Roman"/>
          <w:bCs/>
          <w:iCs/>
          <w:sz w:val="24"/>
          <w:szCs w:val="24"/>
          <w:lang w:eastAsia="ar-SA"/>
        </w:rPr>
        <w:t xml:space="preserve">Dariaus ir Girėno g. 10, </w:t>
      </w:r>
      <w:proofErr w:type="spellStart"/>
      <w:r w:rsidR="00536F81" w:rsidRPr="00536F81">
        <w:rPr>
          <w:rFonts w:ascii="Times New Roman" w:eastAsia="Times New Roman" w:hAnsi="Times New Roman" w:cs="Times New Roman"/>
          <w:bCs/>
          <w:iCs/>
          <w:sz w:val="24"/>
          <w:szCs w:val="24"/>
          <w:lang w:eastAsia="ar-SA"/>
        </w:rPr>
        <w:t>Dovainonių</w:t>
      </w:r>
      <w:proofErr w:type="spellEnd"/>
      <w:r w:rsidR="00536F81" w:rsidRPr="00536F81">
        <w:rPr>
          <w:rFonts w:ascii="Times New Roman" w:eastAsia="Times New Roman" w:hAnsi="Times New Roman" w:cs="Times New Roman"/>
          <w:bCs/>
          <w:iCs/>
          <w:sz w:val="24"/>
          <w:szCs w:val="24"/>
          <w:lang w:eastAsia="ar-SA"/>
        </w:rPr>
        <w:t xml:space="preserve"> k.</w:t>
      </w:r>
      <w:r w:rsidR="00B64EEF" w:rsidRPr="00B64EEF">
        <w:rPr>
          <w:rFonts w:ascii="Times New Roman" w:eastAsia="Times New Roman" w:hAnsi="Times New Roman" w:cs="Times New Roman"/>
          <w:iCs/>
          <w:sz w:val="24"/>
          <w:szCs w:val="24"/>
          <w:lang w:eastAsia="ar-SA"/>
        </w:rPr>
        <w:t>,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2069D5B6"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 xml:space="preserve">ūsto, adresu </w:t>
      </w:r>
      <w:r w:rsidR="00536F81" w:rsidRPr="00536F81">
        <w:rPr>
          <w:rFonts w:ascii="Times New Roman" w:eastAsia="Times New Roman" w:hAnsi="Times New Roman" w:cs="Times New Roman"/>
          <w:bCs/>
          <w:i/>
          <w:iCs/>
          <w:sz w:val="24"/>
          <w:szCs w:val="24"/>
          <w:lang w:eastAsia="ar-SA"/>
        </w:rPr>
        <w:t xml:space="preserve">Dariaus ir Girėno g. 10, </w:t>
      </w:r>
      <w:proofErr w:type="spellStart"/>
      <w:r w:rsidR="00536F81" w:rsidRPr="00536F81">
        <w:rPr>
          <w:rFonts w:ascii="Times New Roman" w:eastAsia="Times New Roman" w:hAnsi="Times New Roman" w:cs="Times New Roman"/>
          <w:bCs/>
          <w:i/>
          <w:iCs/>
          <w:sz w:val="24"/>
          <w:szCs w:val="24"/>
          <w:lang w:eastAsia="ar-SA"/>
        </w:rPr>
        <w:t>Dovainonių</w:t>
      </w:r>
      <w:proofErr w:type="spellEnd"/>
      <w:r w:rsidR="00536F81" w:rsidRPr="00536F81">
        <w:rPr>
          <w:rFonts w:ascii="Times New Roman" w:eastAsia="Times New Roman" w:hAnsi="Times New Roman" w:cs="Times New Roman"/>
          <w:bCs/>
          <w:i/>
          <w:iCs/>
          <w:sz w:val="24"/>
          <w:szCs w:val="24"/>
          <w:lang w:eastAsia="ar-SA"/>
        </w:rPr>
        <w:t xml:space="preserve"> k.,</w:t>
      </w:r>
      <w:r w:rsidR="00536F81">
        <w:rPr>
          <w:rFonts w:ascii="Times New Roman" w:eastAsia="Times New Roman" w:hAnsi="Times New Roman" w:cs="Times New Roman"/>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36F5969A"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B64EEF">
              <w:rPr>
                <w:rFonts w:ascii="Times New Roman" w:eastAsia="Calibri" w:hAnsi="Times New Roman" w:cs="Times New Roman"/>
                <w:sz w:val="22"/>
                <w:szCs w:val="22"/>
                <w:lang w:eastAsia="en-US"/>
              </w:rPr>
              <w:t>dažymas, plytelių klijavimas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935B3F">
              <w:rPr>
                <w:rFonts w:ascii="Times New Roman" w:eastAsia="Calibri" w:hAnsi="Times New Roman" w:cs="Times New Roman"/>
                <w:sz w:val="22"/>
                <w:szCs w:val="22"/>
                <w:lang w:eastAsia="en-US"/>
              </w:rPr>
              <w:lastRenderedPageBreak/>
              <w:t>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7ADCA2A9"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64FE4121"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 xml:space="preserve">Būsto, adresu </w:t>
            </w:r>
            <w:r w:rsidR="00536F81" w:rsidRPr="00536F81">
              <w:rPr>
                <w:rFonts w:ascii="Times New Roman" w:eastAsia="Times New Roman" w:hAnsi="Times New Roman" w:cs="Times New Roman"/>
                <w:bCs/>
                <w:iCs/>
                <w:color w:val="000000"/>
                <w:sz w:val="24"/>
                <w:szCs w:val="24"/>
                <w:lang w:eastAsia="en-US"/>
              </w:rPr>
              <w:t xml:space="preserve"> </w:t>
            </w:r>
            <w:r w:rsidR="00536F81" w:rsidRPr="00536F81">
              <w:rPr>
                <w:rFonts w:ascii="Times New Roman" w:eastAsia="Times New Roman" w:hAnsi="Times New Roman" w:cs="Times New Roman"/>
                <w:bCs/>
                <w:iCs/>
                <w:sz w:val="24"/>
                <w:szCs w:val="24"/>
                <w:lang w:eastAsia="ar-SA"/>
              </w:rPr>
              <w:t xml:space="preserve">Dariaus ir Girėno g. 10, </w:t>
            </w:r>
            <w:proofErr w:type="spellStart"/>
            <w:r w:rsidR="00536F81" w:rsidRPr="00536F81">
              <w:rPr>
                <w:rFonts w:ascii="Times New Roman" w:eastAsia="Times New Roman" w:hAnsi="Times New Roman" w:cs="Times New Roman"/>
                <w:bCs/>
                <w:iCs/>
                <w:sz w:val="24"/>
                <w:szCs w:val="24"/>
                <w:lang w:eastAsia="ar-SA"/>
              </w:rPr>
              <w:t>Dovainonių</w:t>
            </w:r>
            <w:proofErr w:type="spellEnd"/>
            <w:r w:rsidR="00536F81" w:rsidRPr="00536F81">
              <w:rPr>
                <w:rFonts w:ascii="Times New Roman" w:eastAsia="Times New Roman" w:hAnsi="Times New Roman" w:cs="Times New Roman"/>
                <w:bCs/>
                <w:iCs/>
                <w:sz w:val="24"/>
                <w:szCs w:val="24"/>
                <w:lang w:eastAsia="ar-SA"/>
              </w:rPr>
              <w:t xml:space="preserve"> k.,</w:t>
            </w:r>
            <w:r w:rsidR="00536F81">
              <w:rPr>
                <w:rFonts w:ascii="Times New Roman" w:eastAsia="Times New Roman" w:hAnsi="Times New Roman" w:cs="Times New Roman"/>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85A6" w14:textId="77777777" w:rsidR="008C4CC3" w:rsidRDefault="008C4CC3" w:rsidP="00D05666">
      <w:r>
        <w:separator/>
      </w:r>
    </w:p>
  </w:endnote>
  <w:endnote w:type="continuationSeparator" w:id="0">
    <w:p w14:paraId="77E2D278" w14:textId="77777777" w:rsidR="008C4CC3" w:rsidRDefault="008C4CC3" w:rsidP="00D05666">
      <w:r>
        <w:continuationSeparator/>
      </w:r>
    </w:p>
  </w:endnote>
  <w:endnote w:type="continuationNotice" w:id="1">
    <w:p w14:paraId="527658CA" w14:textId="77777777" w:rsidR="008C4CC3" w:rsidRDefault="008C4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F7D0" w14:textId="77777777" w:rsidR="008C4CC3" w:rsidRDefault="008C4CC3" w:rsidP="00D05666">
      <w:r>
        <w:separator/>
      </w:r>
    </w:p>
  </w:footnote>
  <w:footnote w:type="continuationSeparator" w:id="0">
    <w:p w14:paraId="7B065924" w14:textId="77777777" w:rsidR="008C4CC3" w:rsidRDefault="008C4CC3" w:rsidP="00D05666">
      <w:r>
        <w:continuationSeparator/>
      </w:r>
    </w:p>
  </w:footnote>
  <w:footnote w:type="continuationNotice" w:id="1">
    <w:p w14:paraId="5A472FF9" w14:textId="77777777" w:rsidR="008C4CC3" w:rsidRDefault="008C4CC3">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F8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D83"/>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CC3"/>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9B7"/>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6BCB"/>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2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10532</Words>
  <Characters>60039</Characters>
  <Application>Microsoft Office Word</Application>
  <DocSecurity>0</DocSecurity>
  <Lines>500</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4</cp:revision>
  <cp:lastPrinted>2025-01-30T12:47:00Z</cp:lastPrinted>
  <dcterms:created xsi:type="dcterms:W3CDTF">2026-06-22T12:18:00Z</dcterms:created>
  <dcterms:modified xsi:type="dcterms:W3CDTF">2026-06-23T11:03:00Z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