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24D31" w:rsidRPr="00975C65" w:rsidRDefault="003D0D0A" w:rsidP="00EE0844">
      <w:pPr>
        <w:jc w:val="center"/>
        <w:rPr>
          <w:rFonts w:ascii="Verdana" w:hAnsi="Verdana"/>
        </w:rPr>
      </w:pPr>
      <w:r>
        <w:rPr>
          <w:rFonts w:ascii="Verdana" w:hAnsi="Verdana"/>
          <w:noProof/>
        </w:rPr>
        <w:drawing>
          <wp:inline distT="0" distB="0" distL="0" distR="0" wp14:anchorId="538F27C1">
            <wp:extent cx="523875" cy="619125"/>
            <wp:effectExtent l="0" t="0" r="0" b="0"/>
            <wp:docPr id="1"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3875" cy="619125"/>
                    </a:xfrm>
                    <a:prstGeom prst="rect">
                      <a:avLst/>
                    </a:prstGeom>
                    <a:noFill/>
                    <a:ln>
                      <a:noFill/>
                    </a:ln>
                  </pic:spPr>
                </pic:pic>
              </a:graphicData>
            </a:graphic>
          </wp:inline>
        </w:drawing>
      </w:r>
    </w:p>
    <w:p w:rsidR="00EE0844" w:rsidRPr="00975C65" w:rsidRDefault="00FE53D5" w:rsidP="0066024C">
      <w:pPr>
        <w:spacing w:before="120" w:after="120"/>
        <w:jc w:val="center"/>
        <w:rPr>
          <w:rFonts w:ascii="Verdana" w:hAnsi="Verdana"/>
          <w:b/>
        </w:rPr>
      </w:pPr>
      <w:r w:rsidRPr="00975C65">
        <w:rPr>
          <w:rFonts w:ascii="Verdana" w:hAnsi="Verdana"/>
          <w:b/>
        </w:rPr>
        <w:t xml:space="preserve">MARIJAMPOLĖS SAVIVALDYBĖS </w:t>
      </w:r>
      <w:r w:rsidR="004977A2" w:rsidRPr="00975C65">
        <w:rPr>
          <w:rFonts w:ascii="Verdana" w:hAnsi="Verdana"/>
          <w:b/>
        </w:rPr>
        <w:t>ADMINISTRACIJOS</w:t>
      </w:r>
      <w:r w:rsidR="004977A2" w:rsidRPr="00975C65">
        <w:rPr>
          <w:rFonts w:ascii="Verdana" w:hAnsi="Verdana"/>
          <w:b/>
        </w:rPr>
        <w:br/>
      </w:r>
      <w:r w:rsidR="000B0AD0" w:rsidRPr="00975C65">
        <w:rPr>
          <w:rFonts w:ascii="Verdana" w:hAnsi="Verdana"/>
          <w:b/>
        </w:rPr>
        <w:t xml:space="preserve">ARCHITEKTŪROS IR </w:t>
      </w:r>
      <w:r w:rsidR="00700389" w:rsidRPr="00975C65">
        <w:rPr>
          <w:rFonts w:ascii="Verdana" w:hAnsi="Verdana"/>
          <w:b/>
        </w:rPr>
        <w:t xml:space="preserve">TERITORIJŲ PLANAVIMO </w:t>
      </w:r>
      <w:r w:rsidR="00746141" w:rsidRPr="00975C65">
        <w:rPr>
          <w:rFonts w:ascii="Verdana" w:hAnsi="Verdana"/>
          <w:b/>
        </w:rPr>
        <w:t>SKYRIUS</w:t>
      </w:r>
    </w:p>
    <w:p w:rsidR="00F30ECD" w:rsidRPr="00975C65" w:rsidRDefault="00F30ECD" w:rsidP="00F30ECD">
      <w:pPr>
        <w:jc w:val="center"/>
        <w:rPr>
          <w:rFonts w:ascii="Verdana" w:hAnsi="Verdana"/>
          <w:sz w:val="18"/>
        </w:rPr>
      </w:pPr>
      <w:r w:rsidRPr="00975C65">
        <w:rPr>
          <w:rFonts w:ascii="Verdana" w:hAnsi="Verdana"/>
          <w:sz w:val="18"/>
          <w:szCs w:val="18"/>
        </w:rPr>
        <w:t>Biudžetinė įstaiga,  J. Basanavičiaus a. 1, 68307 Marijampolė.</w:t>
      </w:r>
    </w:p>
    <w:p w:rsidR="00F30ECD" w:rsidRPr="00975C65" w:rsidRDefault="00F30ECD" w:rsidP="00F30ECD">
      <w:pPr>
        <w:jc w:val="center"/>
        <w:rPr>
          <w:rFonts w:ascii="Verdana" w:hAnsi="Verdana"/>
          <w:sz w:val="18"/>
        </w:rPr>
      </w:pPr>
      <w:r w:rsidRPr="00975C65">
        <w:rPr>
          <w:rFonts w:ascii="Verdana" w:hAnsi="Verdana"/>
          <w:sz w:val="18"/>
          <w:szCs w:val="18"/>
        </w:rPr>
        <w:t xml:space="preserve">Duomenys kaupiami ir saugomi </w:t>
      </w:r>
      <w:r w:rsidRPr="00975C65">
        <w:rPr>
          <w:rFonts w:ascii="Verdana" w:hAnsi="Verdana"/>
          <w:sz w:val="18"/>
        </w:rPr>
        <w:t>Juridinių asmenų registre, kodas 188769113.</w:t>
      </w:r>
    </w:p>
    <w:p w:rsidR="00FE53D5" w:rsidRPr="00975C65" w:rsidRDefault="00746141" w:rsidP="00F30ECD">
      <w:pPr>
        <w:pBdr>
          <w:bottom w:val="single" w:sz="4" w:space="1" w:color="auto"/>
        </w:pBdr>
        <w:jc w:val="center"/>
        <w:rPr>
          <w:rFonts w:ascii="Verdana" w:hAnsi="Verdana"/>
          <w:sz w:val="18"/>
          <w:szCs w:val="18"/>
        </w:rPr>
      </w:pPr>
      <w:r w:rsidRPr="00975C65">
        <w:rPr>
          <w:rFonts w:ascii="Verdana" w:hAnsi="Verdana"/>
          <w:sz w:val="18"/>
        </w:rPr>
        <w:t>Skyriaus</w:t>
      </w:r>
      <w:r w:rsidR="00F30ECD" w:rsidRPr="00975C65">
        <w:rPr>
          <w:rFonts w:ascii="Verdana" w:hAnsi="Verdana"/>
          <w:sz w:val="18"/>
        </w:rPr>
        <w:t xml:space="preserve"> duomenys: </w:t>
      </w:r>
      <w:r w:rsidRPr="00975C65">
        <w:rPr>
          <w:rFonts w:ascii="Verdana" w:hAnsi="Verdana"/>
          <w:sz w:val="20"/>
          <w:szCs w:val="20"/>
        </w:rPr>
        <w:t xml:space="preserve">tel. </w:t>
      </w:r>
      <w:r w:rsidR="009900E4">
        <w:rPr>
          <w:rFonts w:ascii="Verdana" w:hAnsi="Verdana"/>
          <w:sz w:val="20"/>
          <w:szCs w:val="20"/>
        </w:rPr>
        <w:t>+370</w:t>
      </w:r>
      <w:r w:rsidRPr="00975C65">
        <w:rPr>
          <w:rFonts w:ascii="Verdana" w:hAnsi="Verdana"/>
          <w:sz w:val="20"/>
          <w:szCs w:val="20"/>
        </w:rPr>
        <w:t xml:space="preserve"> 343  90 0</w:t>
      </w:r>
      <w:r w:rsidR="000B0AD0" w:rsidRPr="00975C65">
        <w:rPr>
          <w:rFonts w:ascii="Verdana" w:hAnsi="Verdana"/>
          <w:sz w:val="20"/>
          <w:szCs w:val="20"/>
          <w:lang w:val="en-US"/>
        </w:rPr>
        <w:t>34</w:t>
      </w:r>
      <w:r w:rsidRPr="00975C65">
        <w:rPr>
          <w:rFonts w:ascii="Verdana" w:hAnsi="Verdana"/>
          <w:sz w:val="20"/>
          <w:szCs w:val="20"/>
        </w:rPr>
        <w:t xml:space="preserve">, el. p. </w:t>
      </w:r>
      <w:r w:rsidR="009F33E9" w:rsidRPr="00975C65">
        <w:rPr>
          <w:rFonts w:ascii="Verdana" w:hAnsi="Verdana"/>
          <w:sz w:val="20"/>
          <w:szCs w:val="20"/>
        </w:rPr>
        <w:t>administracija</w:t>
      </w:r>
      <w:r w:rsidRPr="00975C65">
        <w:rPr>
          <w:rFonts w:ascii="Verdana" w:hAnsi="Verdana"/>
          <w:sz w:val="20"/>
          <w:szCs w:val="20"/>
        </w:rPr>
        <w:t>@marijampole.lt</w:t>
      </w:r>
    </w:p>
    <w:p w:rsidR="00574842" w:rsidRPr="00975C65" w:rsidRDefault="00574842" w:rsidP="000E1795">
      <w:pPr>
        <w:tabs>
          <w:tab w:val="left" w:pos="5557"/>
          <w:tab w:val="left" w:pos="6840"/>
          <w:tab w:val="left" w:pos="7020"/>
        </w:tabs>
        <w:rPr>
          <w:rFonts w:ascii="Verdana" w:hAnsi="Verdana"/>
        </w:rPr>
      </w:pPr>
    </w:p>
    <w:tbl>
      <w:tblPr>
        <w:tblW w:w="9639" w:type="dxa"/>
        <w:tblLayout w:type="fixed"/>
        <w:tblCellMar>
          <w:left w:w="0" w:type="dxa"/>
          <w:right w:w="113" w:type="dxa"/>
        </w:tblCellMar>
        <w:tblLook w:val="01E0" w:firstRow="1" w:lastRow="1" w:firstColumn="1" w:lastColumn="1" w:noHBand="0" w:noVBand="0"/>
      </w:tblPr>
      <w:tblGrid>
        <w:gridCol w:w="5103"/>
        <w:gridCol w:w="426"/>
        <w:gridCol w:w="4110"/>
      </w:tblGrid>
      <w:tr w:rsidR="00474441" w:rsidRPr="00975C65" w:rsidTr="00A415F5">
        <w:tc>
          <w:tcPr>
            <w:tcW w:w="5103" w:type="dxa"/>
          </w:tcPr>
          <w:p w:rsidR="00474441" w:rsidRPr="00975C65" w:rsidRDefault="00474441" w:rsidP="00474441">
            <w:pPr>
              <w:rPr>
                <w:rFonts w:ascii="Verdana" w:hAnsi="Verdana"/>
              </w:rPr>
            </w:pPr>
          </w:p>
        </w:tc>
        <w:tc>
          <w:tcPr>
            <w:tcW w:w="426" w:type="dxa"/>
          </w:tcPr>
          <w:p w:rsidR="00474441" w:rsidRPr="00975C65" w:rsidRDefault="00474441" w:rsidP="00A415F5">
            <w:pPr>
              <w:jc w:val="center"/>
              <w:rPr>
                <w:rFonts w:ascii="Verdana" w:hAnsi="Verdana"/>
              </w:rPr>
            </w:pPr>
          </w:p>
        </w:tc>
        <w:tc>
          <w:tcPr>
            <w:tcW w:w="4110" w:type="dxa"/>
          </w:tcPr>
          <w:p w:rsidR="00474441" w:rsidRPr="00975C65" w:rsidRDefault="00474441" w:rsidP="00856A86">
            <w:pPr>
              <w:tabs>
                <w:tab w:val="left" w:pos="1276"/>
              </w:tabs>
              <w:rPr>
                <w:rFonts w:ascii="Verdana" w:hAnsi="Verdana"/>
              </w:rPr>
            </w:pPr>
          </w:p>
        </w:tc>
      </w:tr>
    </w:tbl>
    <w:p w:rsidR="00AE7340" w:rsidRPr="00AE7340" w:rsidRDefault="00AE7340" w:rsidP="00AE7340">
      <w:pPr>
        <w:widowControl w:val="0"/>
        <w:autoSpaceDE w:val="0"/>
        <w:autoSpaceDN w:val="0"/>
        <w:ind w:left="54" w:right="55"/>
        <w:jc w:val="center"/>
        <w:rPr>
          <w:rFonts w:ascii="Verdana" w:hAnsi="Verdana"/>
          <w:b/>
          <w:szCs w:val="22"/>
          <w:lang w:eastAsia="en-US"/>
        </w:rPr>
      </w:pPr>
      <w:bookmarkStart w:id="0" w:name="_Hlk204180204"/>
      <w:r w:rsidRPr="00AE7340">
        <w:rPr>
          <w:rFonts w:ascii="Verdana" w:hAnsi="Verdana"/>
          <w:b/>
          <w:szCs w:val="22"/>
          <w:lang w:eastAsia="en-US"/>
        </w:rPr>
        <w:t>MARIJAMPOLĖS SAVIVALDYBĖS TERITORIJOJE ESANČIŲ VIETINĖS REIKŠMĖS KELIŲ/ GATVIŲ APSAUGOS ZONŲ PLANO PARENGIMO</w:t>
      </w:r>
      <w:r>
        <w:rPr>
          <w:rFonts w:ascii="Verdana" w:hAnsi="Verdana"/>
          <w:b/>
          <w:szCs w:val="22"/>
          <w:lang w:eastAsia="en-US"/>
        </w:rPr>
        <w:t xml:space="preserve"> </w:t>
      </w:r>
      <w:r w:rsidRPr="00AE7340">
        <w:rPr>
          <w:rFonts w:ascii="Verdana" w:hAnsi="Verdana"/>
          <w:b/>
          <w:szCs w:val="22"/>
          <w:lang w:eastAsia="en-US"/>
        </w:rPr>
        <w:t>PASLAUGŲ</w:t>
      </w:r>
      <w:r w:rsidRPr="00AE7340">
        <w:rPr>
          <w:rFonts w:ascii="Verdana" w:hAnsi="Verdana"/>
          <w:sz w:val="22"/>
          <w:szCs w:val="22"/>
          <w:lang w:eastAsia="en-US"/>
        </w:rPr>
        <w:t xml:space="preserve"> </w:t>
      </w:r>
      <w:r w:rsidRPr="00AE7340">
        <w:rPr>
          <w:rFonts w:ascii="Verdana" w:hAnsi="Verdana"/>
          <w:b/>
          <w:szCs w:val="22"/>
          <w:lang w:eastAsia="en-US"/>
        </w:rPr>
        <w:t>PIRKIMO</w:t>
      </w:r>
      <w:bookmarkEnd w:id="0"/>
      <w:r>
        <w:rPr>
          <w:rFonts w:ascii="Verdana" w:hAnsi="Verdana"/>
          <w:b/>
          <w:szCs w:val="22"/>
          <w:lang w:eastAsia="en-US"/>
        </w:rPr>
        <w:t xml:space="preserve"> </w:t>
      </w:r>
      <w:r w:rsidRPr="00AE7340">
        <w:rPr>
          <w:rFonts w:ascii="Verdana" w:hAnsi="Verdana"/>
          <w:b/>
          <w:szCs w:val="22"/>
          <w:lang w:eastAsia="en-US"/>
        </w:rPr>
        <w:t>TECHNINĖ</w:t>
      </w:r>
      <w:r w:rsidRPr="00AE7340">
        <w:rPr>
          <w:rFonts w:ascii="Verdana" w:hAnsi="Verdana"/>
          <w:b/>
          <w:spacing w:val="-5"/>
          <w:szCs w:val="22"/>
          <w:lang w:eastAsia="en-US"/>
        </w:rPr>
        <w:t xml:space="preserve"> </w:t>
      </w:r>
      <w:r w:rsidRPr="00AE7340">
        <w:rPr>
          <w:rFonts w:ascii="Verdana" w:hAnsi="Verdana"/>
          <w:b/>
          <w:spacing w:val="-2"/>
          <w:szCs w:val="22"/>
          <w:lang w:eastAsia="en-US"/>
        </w:rPr>
        <w:t>SPECIFIKACIJA</w:t>
      </w:r>
    </w:p>
    <w:p w:rsidR="00EF7156" w:rsidRPr="00975C65" w:rsidRDefault="00EF7156" w:rsidP="00EF7156">
      <w:pPr>
        <w:tabs>
          <w:tab w:val="left" w:pos="5557"/>
          <w:tab w:val="left" w:pos="6840"/>
          <w:tab w:val="left" w:pos="7020"/>
        </w:tabs>
        <w:rPr>
          <w:rFonts w:ascii="Verdana" w:hAnsi="Verdana"/>
        </w:rPr>
      </w:pPr>
    </w:p>
    <w:p w:rsidR="0089622E" w:rsidRPr="00AE7340" w:rsidRDefault="0089622E" w:rsidP="00EF7156">
      <w:pPr>
        <w:tabs>
          <w:tab w:val="left" w:pos="5557"/>
          <w:tab w:val="left" w:pos="6840"/>
          <w:tab w:val="left" w:pos="7020"/>
        </w:tabs>
        <w:rPr>
          <w:rFonts w:ascii="Verdana" w:hAnsi="Verdana"/>
        </w:rPr>
      </w:pPr>
    </w:p>
    <w:p w:rsidR="00C3068B" w:rsidRPr="00C3068B" w:rsidRDefault="00C3068B" w:rsidP="00C3068B">
      <w:pPr>
        <w:widowControl w:val="0"/>
        <w:numPr>
          <w:ilvl w:val="0"/>
          <w:numId w:val="2"/>
        </w:numPr>
        <w:tabs>
          <w:tab w:val="left" w:pos="461"/>
        </w:tabs>
        <w:autoSpaceDE w:val="0"/>
        <w:autoSpaceDN w:val="0"/>
        <w:ind w:left="461" w:hanging="359"/>
        <w:jc w:val="both"/>
        <w:rPr>
          <w:rFonts w:ascii="Verdana" w:hAnsi="Verdana"/>
          <w:bCs/>
          <w:szCs w:val="22"/>
          <w:lang w:eastAsia="en-US"/>
        </w:rPr>
      </w:pPr>
      <w:r w:rsidRPr="00C3068B">
        <w:rPr>
          <w:rFonts w:ascii="Verdana" w:hAnsi="Verdana"/>
          <w:bCs/>
          <w:szCs w:val="22"/>
          <w:lang w:eastAsia="en-US"/>
        </w:rPr>
        <w:t>SĄVOKOS</w:t>
      </w:r>
      <w:r w:rsidRPr="00C3068B">
        <w:rPr>
          <w:rFonts w:ascii="Verdana" w:hAnsi="Verdana"/>
          <w:bCs/>
          <w:spacing w:val="-2"/>
          <w:szCs w:val="22"/>
          <w:lang w:eastAsia="en-US"/>
        </w:rPr>
        <w:t xml:space="preserve"> </w:t>
      </w:r>
      <w:r w:rsidRPr="00C3068B">
        <w:rPr>
          <w:rFonts w:ascii="Verdana" w:hAnsi="Verdana"/>
          <w:bCs/>
          <w:szCs w:val="22"/>
          <w:lang w:eastAsia="en-US"/>
        </w:rPr>
        <w:t>IR</w:t>
      </w:r>
      <w:r w:rsidRPr="00C3068B">
        <w:rPr>
          <w:rFonts w:ascii="Verdana" w:hAnsi="Verdana"/>
          <w:bCs/>
          <w:spacing w:val="-2"/>
          <w:szCs w:val="22"/>
          <w:lang w:eastAsia="en-US"/>
        </w:rPr>
        <w:t xml:space="preserve"> SUTRUMPINIMAI</w:t>
      </w:r>
    </w:p>
    <w:p w:rsidR="00C3068B" w:rsidRPr="00C3068B" w:rsidRDefault="00C3068B" w:rsidP="00C3068B">
      <w:pPr>
        <w:widowControl w:val="0"/>
        <w:autoSpaceDE w:val="0"/>
        <w:autoSpaceDN w:val="0"/>
        <w:rPr>
          <w:rFonts w:ascii="Verdana" w:hAnsi="Verdana"/>
          <w:bCs/>
          <w:lang w:eastAsia="en-US"/>
        </w:rPr>
      </w:pPr>
    </w:p>
    <w:p w:rsidR="00C3068B" w:rsidRPr="00C3068B" w:rsidRDefault="00C3068B" w:rsidP="00C3068B">
      <w:pPr>
        <w:widowControl w:val="0"/>
        <w:numPr>
          <w:ilvl w:val="1"/>
          <w:numId w:val="2"/>
        </w:numPr>
        <w:tabs>
          <w:tab w:val="left" w:pos="522"/>
        </w:tabs>
        <w:autoSpaceDE w:val="0"/>
        <w:autoSpaceDN w:val="0"/>
        <w:ind w:left="420"/>
        <w:jc w:val="both"/>
        <w:rPr>
          <w:rFonts w:ascii="Verdana" w:hAnsi="Verdana"/>
          <w:bCs/>
          <w:szCs w:val="22"/>
          <w:lang w:eastAsia="en-US"/>
        </w:rPr>
      </w:pPr>
      <w:r w:rsidRPr="00C3068B">
        <w:rPr>
          <w:rFonts w:ascii="Verdana" w:hAnsi="Verdana"/>
          <w:bCs/>
          <w:szCs w:val="22"/>
          <w:lang w:eastAsia="en-US"/>
        </w:rPr>
        <w:t>Pirkimas</w:t>
      </w:r>
      <w:r w:rsidRPr="00C3068B">
        <w:rPr>
          <w:rFonts w:ascii="Verdana" w:hAnsi="Verdana"/>
          <w:bCs/>
          <w:spacing w:val="-1"/>
          <w:szCs w:val="22"/>
          <w:lang w:eastAsia="en-US"/>
        </w:rPr>
        <w:t xml:space="preserve"> </w:t>
      </w:r>
      <w:r w:rsidRPr="00C3068B">
        <w:rPr>
          <w:rFonts w:ascii="Verdana" w:hAnsi="Verdana"/>
          <w:bCs/>
          <w:szCs w:val="22"/>
          <w:lang w:eastAsia="en-US"/>
        </w:rPr>
        <w:t>–</w:t>
      </w:r>
      <w:r w:rsidRPr="00C3068B">
        <w:rPr>
          <w:rFonts w:ascii="Verdana" w:hAnsi="Verdana"/>
          <w:bCs/>
          <w:spacing w:val="-1"/>
          <w:szCs w:val="22"/>
          <w:lang w:eastAsia="en-US"/>
        </w:rPr>
        <w:t xml:space="preserve"> </w:t>
      </w:r>
      <w:r w:rsidRPr="00C3068B">
        <w:rPr>
          <w:rFonts w:ascii="Verdana" w:hAnsi="Verdana"/>
          <w:bCs/>
          <w:szCs w:val="22"/>
          <w:lang w:eastAsia="en-US"/>
        </w:rPr>
        <w:t>viešasis</w:t>
      </w:r>
      <w:r w:rsidRPr="00C3068B">
        <w:rPr>
          <w:rFonts w:ascii="Verdana" w:hAnsi="Verdana"/>
          <w:bCs/>
          <w:spacing w:val="-1"/>
          <w:szCs w:val="22"/>
          <w:lang w:eastAsia="en-US"/>
        </w:rPr>
        <w:t xml:space="preserve"> </w:t>
      </w:r>
      <w:r w:rsidRPr="00C3068B">
        <w:rPr>
          <w:rFonts w:ascii="Verdana" w:hAnsi="Verdana"/>
          <w:bCs/>
          <w:szCs w:val="22"/>
          <w:lang w:eastAsia="en-US"/>
        </w:rPr>
        <w:t>pirkimas,</w:t>
      </w:r>
      <w:r w:rsidRPr="00C3068B">
        <w:rPr>
          <w:rFonts w:ascii="Verdana" w:hAnsi="Verdana"/>
          <w:bCs/>
          <w:spacing w:val="-1"/>
          <w:szCs w:val="22"/>
          <w:lang w:eastAsia="en-US"/>
        </w:rPr>
        <w:t xml:space="preserve"> </w:t>
      </w:r>
      <w:r w:rsidRPr="00C3068B">
        <w:rPr>
          <w:rFonts w:ascii="Verdana" w:hAnsi="Verdana"/>
          <w:bCs/>
          <w:szCs w:val="22"/>
          <w:lang w:eastAsia="en-US"/>
        </w:rPr>
        <w:t>siekiant</w:t>
      </w:r>
      <w:r w:rsidRPr="00C3068B">
        <w:rPr>
          <w:rFonts w:ascii="Verdana" w:hAnsi="Verdana"/>
          <w:bCs/>
          <w:spacing w:val="-1"/>
          <w:szCs w:val="22"/>
          <w:lang w:eastAsia="en-US"/>
        </w:rPr>
        <w:t xml:space="preserve"> </w:t>
      </w:r>
      <w:r w:rsidRPr="00C3068B">
        <w:rPr>
          <w:rFonts w:ascii="Verdana" w:hAnsi="Verdana"/>
          <w:bCs/>
          <w:szCs w:val="22"/>
          <w:lang w:eastAsia="en-US"/>
        </w:rPr>
        <w:t>sudaryti pirkimo</w:t>
      </w:r>
      <w:r w:rsidRPr="00C3068B">
        <w:rPr>
          <w:rFonts w:ascii="Verdana" w:hAnsi="Verdana"/>
          <w:bCs/>
          <w:spacing w:val="-1"/>
          <w:szCs w:val="22"/>
          <w:lang w:eastAsia="en-US"/>
        </w:rPr>
        <w:t xml:space="preserve"> </w:t>
      </w:r>
      <w:r w:rsidRPr="00C3068B">
        <w:rPr>
          <w:rFonts w:ascii="Verdana" w:hAnsi="Verdana"/>
          <w:bCs/>
          <w:szCs w:val="22"/>
          <w:lang w:eastAsia="en-US"/>
        </w:rPr>
        <w:t>sutartį</w:t>
      </w:r>
      <w:r w:rsidRPr="00C3068B">
        <w:rPr>
          <w:rFonts w:ascii="Verdana" w:hAnsi="Verdana"/>
          <w:bCs/>
          <w:spacing w:val="-1"/>
          <w:szCs w:val="22"/>
          <w:lang w:eastAsia="en-US"/>
        </w:rPr>
        <w:t xml:space="preserve"> </w:t>
      </w:r>
      <w:r w:rsidRPr="00C3068B">
        <w:rPr>
          <w:rFonts w:ascii="Verdana" w:hAnsi="Verdana"/>
          <w:bCs/>
          <w:szCs w:val="22"/>
          <w:lang w:eastAsia="en-US"/>
        </w:rPr>
        <w:t>Pirkimo</w:t>
      </w:r>
      <w:r w:rsidRPr="00C3068B">
        <w:rPr>
          <w:rFonts w:ascii="Verdana" w:hAnsi="Verdana"/>
          <w:bCs/>
          <w:spacing w:val="-4"/>
          <w:szCs w:val="22"/>
          <w:lang w:eastAsia="en-US"/>
        </w:rPr>
        <w:t xml:space="preserve"> </w:t>
      </w:r>
      <w:r w:rsidRPr="00C3068B">
        <w:rPr>
          <w:rFonts w:ascii="Verdana" w:hAnsi="Verdana"/>
          <w:bCs/>
          <w:szCs w:val="22"/>
          <w:lang w:eastAsia="en-US"/>
        </w:rPr>
        <w:t xml:space="preserve">objekto </w:t>
      </w:r>
      <w:r w:rsidRPr="00C3068B">
        <w:rPr>
          <w:rFonts w:ascii="Verdana" w:hAnsi="Verdana"/>
          <w:bCs/>
          <w:spacing w:val="-2"/>
          <w:szCs w:val="22"/>
          <w:lang w:eastAsia="en-US"/>
        </w:rPr>
        <w:t>įgyvendinimui.</w:t>
      </w:r>
    </w:p>
    <w:p w:rsidR="00C3068B" w:rsidRPr="00C3068B" w:rsidRDefault="00C3068B" w:rsidP="00C3068B">
      <w:pPr>
        <w:widowControl w:val="0"/>
        <w:numPr>
          <w:ilvl w:val="1"/>
          <w:numId w:val="2"/>
        </w:numPr>
        <w:tabs>
          <w:tab w:val="left" w:pos="522"/>
        </w:tabs>
        <w:autoSpaceDE w:val="0"/>
        <w:autoSpaceDN w:val="0"/>
        <w:ind w:left="420"/>
        <w:jc w:val="both"/>
        <w:rPr>
          <w:rFonts w:ascii="Verdana" w:hAnsi="Verdana"/>
          <w:bCs/>
          <w:szCs w:val="22"/>
          <w:lang w:eastAsia="en-US"/>
        </w:rPr>
      </w:pPr>
      <w:r w:rsidRPr="00C3068B">
        <w:rPr>
          <w:rFonts w:ascii="Verdana" w:hAnsi="Verdana"/>
          <w:bCs/>
          <w:szCs w:val="22"/>
          <w:lang w:eastAsia="en-US"/>
        </w:rPr>
        <w:t>Užsakovas</w:t>
      </w:r>
      <w:r w:rsidRPr="00C3068B">
        <w:rPr>
          <w:rFonts w:ascii="Verdana" w:hAnsi="Verdana"/>
          <w:bCs/>
          <w:spacing w:val="-4"/>
          <w:szCs w:val="22"/>
          <w:lang w:eastAsia="en-US"/>
        </w:rPr>
        <w:t xml:space="preserve"> </w:t>
      </w:r>
      <w:r w:rsidRPr="00C3068B">
        <w:rPr>
          <w:rFonts w:ascii="Verdana" w:hAnsi="Verdana"/>
          <w:bCs/>
          <w:szCs w:val="22"/>
          <w:lang w:eastAsia="en-US"/>
        </w:rPr>
        <w:t>–</w:t>
      </w:r>
      <w:r w:rsidRPr="00C3068B">
        <w:rPr>
          <w:rFonts w:ascii="Verdana" w:hAnsi="Verdana"/>
          <w:bCs/>
          <w:spacing w:val="-1"/>
          <w:szCs w:val="22"/>
          <w:lang w:eastAsia="en-US"/>
        </w:rPr>
        <w:t xml:space="preserve"> </w:t>
      </w:r>
      <w:r w:rsidRPr="00C3068B">
        <w:rPr>
          <w:rFonts w:ascii="Verdana" w:hAnsi="Verdana"/>
          <w:bCs/>
          <w:szCs w:val="22"/>
          <w:lang w:eastAsia="en-US"/>
        </w:rPr>
        <w:t>Marijampolės savivaldybės administracija.</w:t>
      </w:r>
    </w:p>
    <w:p w:rsidR="00C3068B" w:rsidRPr="00C3068B" w:rsidRDefault="00C3068B" w:rsidP="00C3068B">
      <w:pPr>
        <w:widowControl w:val="0"/>
        <w:numPr>
          <w:ilvl w:val="1"/>
          <w:numId w:val="2"/>
        </w:numPr>
        <w:tabs>
          <w:tab w:val="left" w:pos="540"/>
        </w:tabs>
        <w:autoSpaceDE w:val="0"/>
        <w:autoSpaceDN w:val="0"/>
        <w:ind w:left="556" w:right="102" w:hanging="556"/>
        <w:jc w:val="both"/>
        <w:rPr>
          <w:rFonts w:ascii="Verdana" w:hAnsi="Verdana"/>
          <w:bCs/>
          <w:szCs w:val="22"/>
          <w:lang w:eastAsia="en-US"/>
        </w:rPr>
      </w:pPr>
      <w:r w:rsidRPr="00C3068B">
        <w:rPr>
          <w:rFonts w:ascii="Verdana" w:hAnsi="Verdana"/>
          <w:bCs/>
          <w:szCs w:val="22"/>
          <w:lang w:eastAsia="en-US"/>
        </w:rPr>
        <w:t>Paslaugų teikėjas – ūkio subjektas – fizinis asmuo, privatusis ar viešasis juridinis asmuo, kita organizacija ir jų padalinys arba tokių asmenų grupė, įskaitant laikinas ūkio subjektų asociacijas, kurie,</w:t>
      </w:r>
      <w:r w:rsidRPr="00C3068B">
        <w:rPr>
          <w:rFonts w:ascii="Verdana" w:hAnsi="Verdana"/>
          <w:bCs/>
          <w:spacing w:val="80"/>
          <w:szCs w:val="22"/>
          <w:lang w:eastAsia="en-US"/>
        </w:rPr>
        <w:t xml:space="preserve"> </w:t>
      </w:r>
      <w:r w:rsidRPr="00C3068B">
        <w:rPr>
          <w:rFonts w:ascii="Verdana" w:hAnsi="Verdana"/>
          <w:bCs/>
          <w:szCs w:val="22"/>
          <w:lang w:eastAsia="en-US"/>
        </w:rPr>
        <w:t>turi teisę rengti objektų apsaugos zonų planus ir su kuriuo Užsakovas sudaro pirkimo sutartį. Kartu su pasiūlymu pateikti dokumentus, įrodančius teisę rengti objektų apsaugos zonų planus.</w:t>
      </w:r>
    </w:p>
    <w:p w:rsidR="00C3068B" w:rsidRPr="00C3068B" w:rsidRDefault="00C3068B" w:rsidP="00C3068B">
      <w:pPr>
        <w:widowControl w:val="0"/>
        <w:numPr>
          <w:ilvl w:val="1"/>
          <w:numId w:val="2"/>
        </w:numPr>
        <w:tabs>
          <w:tab w:val="left" w:pos="557"/>
        </w:tabs>
        <w:autoSpaceDE w:val="0"/>
        <w:autoSpaceDN w:val="0"/>
        <w:spacing w:before="1"/>
        <w:ind w:left="567" w:right="104" w:hanging="567"/>
        <w:jc w:val="both"/>
        <w:rPr>
          <w:rFonts w:ascii="Verdana" w:hAnsi="Verdana"/>
          <w:bCs/>
          <w:szCs w:val="22"/>
          <w:lang w:eastAsia="en-US"/>
        </w:rPr>
      </w:pPr>
      <w:r w:rsidRPr="00C3068B">
        <w:rPr>
          <w:rFonts w:ascii="Verdana" w:hAnsi="Verdana"/>
          <w:bCs/>
          <w:szCs w:val="22"/>
          <w:lang w:eastAsia="en-US"/>
        </w:rPr>
        <w:t xml:space="preserve">Sutartis – viešojo pirkimo sutartis, sudaroma tarp Paslaugų teikėjo ir Užsakovo dėl pirkimo </w:t>
      </w:r>
      <w:r w:rsidRPr="00C3068B">
        <w:rPr>
          <w:rFonts w:ascii="Verdana" w:hAnsi="Verdana"/>
          <w:bCs/>
          <w:spacing w:val="-2"/>
          <w:szCs w:val="22"/>
          <w:lang w:eastAsia="en-US"/>
        </w:rPr>
        <w:t>objekto.</w:t>
      </w:r>
    </w:p>
    <w:p w:rsidR="00C3068B" w:rsidRPr="00C3068B" w:rsidRDefault="00C3068B" w:rsidP="00C3068B">
      <w:pPr>
        <w:widowControl w:val="0"/>
        <w:autoSpaceDE w:val="0"/>
        <w:autoSpaceDN w:val="0"/>
        <w:rPr>
          <w:rFonts w:ascii="Verdana" w:hAnsi="Verdana"/>
          <w:bCs/>
          <w:lang w:eastAsia="en-US"/>
        </w:rPr>
      </w:pPr>
    </w:p>
    <w:p w:rsidR="00C3068B" w:rsidRPr="00C3068B" w:rsidRDefault="00C3068B" w:rsidP="00C3068B">
      <w:pPr>
        <w:widowControl w:val="0"/>
        <w:numPr>
          <w:ilvl w:val="0"/>
          <w:numId w:val="2"/>
        </w:numPr>
        <w:tabs>
          <w:tab w:val="left" w:pos="461"/>
        </w:tabs>
        <w:autoSpaceDE w:val="0"/>
        <w:autoSpaceDN w:val="0"/>
        <w:ind w:left="461" w:hanging="359"/>
        <w:jc w:val="both"/>
        <w:rPr>
          <w:rFonts w:ascii="Verdana" w:hAnsi="Verdana"/>
          <w:bCs/>
          <w:szCs w:val="22"/>
          <w:lang w:eastAsia="en-US"/>
        </w:rPr>
      </w:pPr>
      <w:r w:rsidRPr="00C3068B">
        <w:rPr>
          <w:rFonts w:ascii="Verdana" w:hAnsi="Verdana"/>
          <w:bCs/>
          <w:szCs w:val="22"/>
          <w:lang w:eastAsia="en-US"/>
        </w:rPr>
        <w:t>PIRKIMO</w:t>
      </w:r>
      <w:r w:rsidRPr="00C3068B">
        <w:rPr>
          <w:rFonts w:ascii="Verdana" w:hAnsi="Verdana"/>
          <w:bCs/>
          <w:spacing w:val="-1"/>
          <w:szCs w:val="22"/>
          <w:lang w:eastAsia="en-US"/>
        </w:rPr>
        <w:t xml:space="preserve"> </w:t>
      </w:r>
      <w:r w:rsidRPr="00C3068B">
        <w:rPr>
          <w:rFonts w:ascii="Verdana" w:hAnsi="Verdana"/>
          <w:bCs/>
          <w:spacing w:val="-2"/>
          <w:szCs w:val="22"/>
          <w:lang w:eastAsia="en-US"/>
        </w:rPr>
        <w:t>OBJEKTAS</w:t>
      </w:r>
    </w:p>
    <w:p w:rsidR="00C3068B" w:rsidRPr="00C3068B" w:rsidRDefault="00C3068B" w:rsidP="00C3068B">
      <w:pPr>
        <w:widowControl w:val="0"/>
        <w:autoSpaceDE w:val="0"/>
        <w:autoSpaceDN w:val="0"/>
        <w:rPr>
          <w:rFonts w:ascii="Verdana" w:hAnsi="Verdana"/>
          <w:bCs/>
          <w:lang w:eastAsia="en-US"/>
        </w:rPr>
      </w:pPr>
    </w:p>
    <w:p w:rsidR="00C3068B" w:rsidRPr="00C3068B" w:rsidRDefault="00C3068B" w:rsidP="00C3068B">
      <w:pPr>
        <w:widowControl w:val="0"/>
        <w:numPr>
          <w:ilvl w:val="1"/>
          <w:numId w:val="2"/>
        </w:numPr>
        <w:tabs>
          <w:tab w:val="left" w:pos="620"/>
        </w:tabs>
        <w:autoSpaceDE w:val="0"/>
        <w:autoSpaceDN w:val="0"/>
        <w:ind w:left="556" w:right="101" w:hanging="454"/>
        <w:jc w:val="both"/>
        <w:rPr>
          <w:rFonts w:ascii="Verdana" w:hAnsi="Verdana"/>
          <w:bCs/>
          <w:szCs w:val="22"/>
          <w:lang w:eastAsia="en-US"/>
        </w:rPr>
      </w:pPr>
      <w:r w:rsidRPr="00C3068B">
        <w:rPr>
          <w:rFonts w:ascii="Verdana" w:hAnsi="Verdana"/>
          <w:bCs/>
          <w:szCs w:val="22"/>
          <w:lang w:eastAsia="en-US"/>
        </w:rPr>
        <w:t>Pirkimo tikslas – nustatyti teritorijas, kuriose bus taikomi Lietuvos Respublikos specialiosios žemės naudojimo sąlygų įstatymo (toliau Įstatymas) nuostatai, užtikrinant Užsakovo nuosavybės ar kita teise valdomų objektų apsaugą nuo neigiamų veiksnių ar poveikio bei aplinkos ir viešojo intereso apsaugą nustatytose teritorijose. Specialiosios žemės naudojimo sąlygos, nustatytos Įstatymo 19 straipsnyje. Darbai apima šias veiklas:</w:t>
      </w:r>
    </w:p>
    <w:p w:rsidR="00C3068B" w:rsidRPr="00C3068B" w:rsidRDefault="00C3068B" w:rsidP="00C3068B">
      <w:pPr>
        <w:widowControl w:val="0"/>
        <w:numPr>
          <w:ilvl w:val="2"/>
          <w:numId w:val="2"/>
        </w:numPr>
        <w:autoSpaceDE w:val="0"/>
        <w:autoSpaceDN w:val="0"/>
        <w:ind w:left="556" w:right="102" w:hanging="556"/>
        <w:jc w:val="both"/>
        <w:rPr>
          <w:rFonts w:ascii="Verdana" w:hAnsi="Verdana"/>
          <w:bCs/>
          <w:szCs w:val="22"/>
          <w:lang w:eastAsia="en-US"/>
        </w:rPr>
      </w:pPr>
      <w:r w:rsidRPr="00C3068B">
        <w:rPr>
          <w:rFonts w:ascii="Verdana" w:hAnsi="Verdana"/>
          <w:bCs/>
          <w:lang w:eastAsia="en-US"/>
        </w:rPr>
        <w:t>Marijampolės savivaldybėje, Igliaukos seniūnijoje esančių (įregistruotų NTR) vietinės reikšmės kelių ir/ar gatvių (išskyrus vidaus kelius) (apie 137,4 km) apsaugos zonų nustatymas, apsaugos zonų planų parengimas</w:t>
      </w:r>
      <w:r w:rsidR="00576AB4">
        <w:rPr>
          <w:rFonts w:ascii="Verdana" w:hAnsi="Verdana"/>
          <w:bCs/>
          <w:lang w:eastAsia="en-US"/>
        </w:rPr>
        <w:t>,</w:t>
      </w:r>
      <w:r w:rsidRPr="00C3068B">
        <w:rPr>
          <w:rFonts w:ascii="Verdana" w:hAnsi="Verdana"/>
          <w:bCs/>
          <w:lang w:eastAsia="en-US"/>
        </w:rPr>
        <w:t xml:space="preserve"> derinimas, apsaugos zonų įregistravimas, suinteresuotų asmenų informavimas;</w:t>
      </w:r>
    </w:p>
    <w:p w:rsidR="00C3068B" w:rsidRPr="00C3068B" w:rsidRDefault="00C3068B" w:rsidP="00C3068B">
      <w:pPr>
        <w:widowControl w:val="0"/>
        <w:numPr>
          <w:ilvl w:val="1"/>
          <w:numId w:val="2"/>
        </w:numPr>
        <w:tabs>
          <w:tab w:val="left" w:pos="620"/>
        </w:tabs>
        <w:autoSpaceDE w:val="0"/>
        <w:autoSpaceDN w:val="0"/>
        <w:ind w:left="556" w:right="102" w:hanging="454"/>
        <w:jc w:val="both"/>
        <w:rPr>
          <w:rFonts w:ascii="Verdana" w:hAnsi="Verdana"/>
          <w:bCs/>
          <w:szCs w:val="22"/>
          <w:lang w:eastAsia="en-US"/>
        </w:rPr>
      </w:pPr>
      <w:r w:rsidRPr="00C3068B">
        <w:rPr>
          <w:rFonts w:ascii="Verdana" w:hAnsi="Verdana"/>
          <w:bCs/>
          <w:szCs w:val="22"/>
          <w:lang w:eastAsia="en-US"/>
        </w:rPr>
        <w:t>Pirkimo</w:t>
      </w:r>
      <w:r w:rsidRPr="00C3068B">
        <w:rPr>
          <w:rFonts w:ascii="Verdana" w:hAnsi="Verdana"/>
          <w:bCs/>
          <w:spacing w:val="-3"/>
          <w:szCs w:val="22"/>
          <w:lang w:eastAsia="en-US"/>
        </w:rPr>
        <w:t xml:space="preserve"> </w:t>
      </w:r>
      <w:r w:rsidRPr="00C3068B">
        <w:rPr>
          <w:rFonts w:ascii="Verdana" w:hAnsi="Verdana"/>
          <w:bCs/>
          <w:szCs w:val="22"/>
          <w:lang w:eastAsia="en-US"/>
        </w:rPr>
        <w:t>objektas</w:t>
      </w:r>
      <w:r w:rsidRPr="00C3068B">
        <w:rPr>
          <w:rFonts w:ascii="Verdana" w:hAnsi="Verdana"/>
          <w:bCs/>
          <w:spacing w:val="-2"/>
          <w:szCs w:val="22"/>
          <w:lang w:eastAsia="en-US"/>
        </w:rPr>
        <w:t xml:space="preserve"> </w:t>
      </w:r>
      <w:r w:rsidRPr="00C3068B">
        <w:rPr>
          <w:rFonts w:ascii="Verdana" w:hAnsi="Verdana"/>
          <w:bCs/>
          <w:szCs w:val="22"/>
          <w:lang w:eastAsia="en-US"/>
        </w:rPr>
        <w:t xml:space="preserve">– </w:t>
      </w:r>
      <w:r w:rsidRPr="00C3068B">
        <w:rPr>
          <w:rFonts w:ascii="Verdana" w:hAnsi="Verdana"/>
          <w:bCs/>
          <w:lang w:eastAsia="en-US"/>
        </w:rPr>
        <w:t>Marijampolės savivaldybės, Igliaukos seniūnijoje esančių vietinės reikšmės kelių ir/ar gatvių  specialiųjų žemės naudojimo sąlygų (apsaugos zonų) nustatymo ir įregistravimo paslauga.</w:t>
      </w:r>
    </w:p>
    <w:p w:rsidR="00C3068B" w:rsidRPr="00C3068B" w:rsidRDefault="00C3068B" w:rsidP="00C3068B">
      <w:pPr>
        <w:widowControl w:val="0"/>
        <w:numPr>
          <w:ilvl w:val="1"/>
          <w:numId w:val="2"/>
        </w:numPr>
        <w:tabs>
          <w:tab w:val="left" w:pos="522"/>
        </w:tabs>
        <w:autoSpaceDE w:val="0"/>
        <w:autoSpaceDN w:val="0"/>
        <w:spacing w:before="1"/>
        <w:ind w:left="567" w:right="102"/>
        <w:jc w:val="both"/>
        <w:rPr>
          <w:rFonts w:ascii="Verdana" w:hAnsi="Verdana"/>
          <w:bCs/>
          <w:sz w:val="22"/>
          <w:szCs w:val="22"/>
          <w:lang w:eastAsia="en-US"/>
        </w:rPr>
      </w:pPr>
      <w:r w:rsidRPr="00C3068B">
        <w:rPr>
          <w:rFonts w:ascii="Verdana" w:hAnsi="Verdana"/>
          <w:bCs/>
          <w:szCs w:val="22"/>
          <w:lang w:eastAsia="en-US"/>
        </w:rPr>
        <w:t>Pasiūlymo teikimo sąlygos - Paslaugų</w:t>
      </w:r>
      <w:r w:rsidRPr="00C3068B">
        <w:rPr>
          <w:rFonts w:ascii="Verdana" w:hAnsi="Verdana"/>
          <w:bCs/>
          <w:spacing w:val="-2"/>
          <w:szCs w:val="22"/>
          <w:lang w:eastAsia="en-US"/>
        </w:rPr>
        <w:t xml:space="preserve"> </w:t>
      </w:r>
      <w:r w:rsidRPr="00C3068B">
        <w:rPr>
          <w:rFonts w:ascii="Verdana" w:hAnsi="Verdana"/>
          <w:bCs/>
          <w:szCs w:val="22"/>
          <w:lang w:eastAsia="en-US"/>
        </w:rPr>
        <w:t>teikėjams</w:t>
      </w:r>
      <w:r w:rsidRPr="00C3068B">
        <w:rPr>
          <w:rFonts w:ascii="Verdana" w:hAnsi="Verdana"/>
          <w:bCs/>
          <w:spacing w:val="-3"/>
          <w:szCs w:val="22"/>
          <w:lang w:eastAsia="en-US"/>
        </w:rPr>
        <w:t xml:space="preserve"> </w:t>
      </w:r>
      <w:r w:rsidRPr="00C3068B">
        <w:rPr>
          <w:rFonts w:ascii="Verdana" w:hAnsi="Verdana"/>
          <w:bCs/>
          <w:szCs w:val="22"/>
          <w:lang w:eastAsia="en-US"/>
        </w:rPr>
        <w:t>neleidžiama</w:t>
      </w:r>
      <w:r w:rsidRPr="00C3068B">
        <w:rPr>
          <w:rFonts w:ascii="Verdana" w:hAnsi="Verdana"/>
          <w:bCs/>
          <w:spacing w:val="-1"/>
          <w:szCs w:val="22"/>
          <w:lang w:eastAsia="en-US"/>
        </w:rPr>
        <w:t xml:space="preserve"> </w:t>
      </w:r>
      <w:r w:rsidRPr="00C3068B">
        <w:rPr>
          <w:rFonts w:ascii="Verdana" w:hAnsi="Verdana"/>
          <w:bCs/>
          <w:szCs w:val="22"/>
          <w:lang w:eastAsia="en-US"/>
        </w:rPr>
        <w:t>pateikti</w:t>
      </w:r>
      <w:r w:rsidRPr="00C3068B">
        <w:rPr>
          <w:rFonts w:ascii="Verdana" w:hAnsi="Verdana"/>
          <w:bCs/>
          <w:spacing w:val="-2"/>
          <w:szCs w:val="22"/>
          <w:lang w:eastAsia="en-US"/>
        </w:rPr>
        <w:t xml:space="preserve"> </w:t>
      </w:r>
      <w:r w:rsidRPr="00C3068B">
        <w:rPr>
          <w:rFonts w:ascii="Verdana" w:hAnsi="Verdana"/>
          <w:bCs/>
          <w:szCs w:val="22"/>
          <w:lang w:eastAsia="en-US"/>
        </w:rPr>
        <w:t>alternatyvių</w:t>
      </w:r>
      <w:r w:rsidRPr="00C3068B">
        <w:rPr>
          <w:rFonts w:ascii="Verdana" w:hAnsi="Verdana"/>
          <w:bCs/>
          <w:spacing w:val="-1"/>
          <w:szCs w:val="22"/>
          <w:lang w:eastAsia="en-US"/>
        </w:rPr>
        <w:t xml:space="preserve"> </w:t>
      </w:r>
      <w:r w:rsidRPr="00C3068B">
        <w:rPr>
          <w:rFonts w:ascii="Verdana" w:hAnsi="Verdana"/>
          <w:bCs/>
          <w:spacing w:val="-2"/>
          <w:szCs w:val="22"/>
          <w:lang w:eastAsia="en-US"/>
        </w:rPr>
        <w:t>pasiūlymų.</w:t>
      </w:r>
    </w:p>
    <w:p w:rsidR="00C3068B" w:rsidRPr="00C3068B" w:rsidRDefault="00C3068B" w:rsidP="00C3068B">
      <w:pPr>
        <w:widowControl w:val="0"/>
        <w:numPr>
          <w:ilvl w:val="1"/>
          <w:numId w:val="2"/>
        </w:numPr>
        <w:tabs>
          <w:tab w:val="left" w:pos="522"/>
        </w:tabs>
        <w:autoSpaceDE w:val="0"/>
        <w:autoSpaceDN w:val="0"/>
        <w:spacing w:before="1"/>
        <w:ind w:left="556" w:right="102" w:hanging="454"/>
        <w:jc w:val="both"/>
        <w:rPr>
          <w:rFonts w:ascii="Verdana" w:hAnsi="Verdana"/>
          <w:bCs/>
          <w:szCs w:val="22"/>
          <w:lang w:eastAsia="en-US"/>
        </w:rPr>
      </w:pPr>
      <w:r w:rsidRPr="00C3068B">
        <w:rPr>
          <w:rFonts w:ascii="Verdana" w:hAnsi="Verdana"/>
          <w:bCs/>
          <w:szCs w:val="22"/>
          <w:lang w:eastAsia="en-US"/>
        </w:rPr>
        <w:t>Darbų veiklose nurodytos veiklų apimtys yra preliminarios, teikiant Paslaugas jos gali būti tikslinamos.</w:t>
      </w:r>
    </w:p>
    <w:p w:rsidR="00C3068B" w:rsidRPr="00C3068B" w:rsidRDefault="00C3068B" w:rsidP="00C3068B">
      <w:pPr>
        <w:widowControl w:val="0"/>
        <w:numPr>
          <w:ilvl w:val="1"/>
          <w:numId w:val="2"/>
        </w:numPr>
        <w:tabs>
          <w:tab w:val="left" w:pos="522"/>
        </w:tabs>
        <w:autoSpaceDE w:val="0"/>
        <w:autoSpaceDN w:val="0"/>
        <w:ind w:left="556" w:right="102" w:hanging="454"/>
        <w:jc w:val="both"/>
        <w:rPr>
          <w:rFonts w:ascii="Verdana" w:hAnsi="Verdana"/>
          <w:bCs/>
          <w:szCs w:val="22"/>
          <w:lang w:eastAsia="en-US"/>
        </w:rPr>
      </w:pPr>
      <w:r w:rsidRPr="00C3068B">
        <w:rPr>
          <w:rFonts w:ascii="Verdana" w:hAnsi="Verdana"/>
          <w:bCs/>
          <w:szCs w:val="22"/>
          <w:lang w:eastAsia="en-US"/>
        </w:rPr>
        <w:t>Paslaugų teikėjas Paslaugas turi teikti vadovaujantis:</w:t>
      </w:r>
    </w:p>
    <w:p w:rsidR="00C3068B" w:rsidRPr="00C3068B" w:rsidRDefault="00C3068B" w:rsidP="00C3068B">
      <w:pPr>
        <w:widowControl w:val="0"/>
        <w:numPr>
          <w:ilvl w:val="2"/>
          <w:numId w:val="2"/>
        </w:numPr>
        <w:autoSpaceDE w:val="0"/>
        <w:autoSpaceDN w:val="0"/>
        <w:ind w:left="851" w:right="102" w:hanging="749"/>
        <w:jc w:val="both"/>
        <w:rPr>
          <w:rFonts w:ascii="Verdana" w:hAnsi="Verdana"/>
          <w:bCs/>
          <w:szCs w:val="22"/>
          <w:lang w:eastAsia="en-US"/>
        </w:rPr>
      </w:pPr>
      <w:r w:rsidRPr="00C3068B">
        <w:rPr>
          <w:rFonts w:ascii="Verdana" w:hAnsi="Verdana"/>
          <w:bCs/>
          <w:szCs w:val="22"/>
          <w:lang w:eastAsia="en-US"/>
        </w:rPr>
        <w:t>Lietuvos</w:t>
      </w:r>
      <w:r w:rsidRPr="00C3068B">
        <w:rPr>
          <w:rFonts w:ascii="Verdana" w:hAnsi="Verdana"/>
          <w:bCs/>
          <w:spacing w:val="-5"/>
          <w:szCs w:val="22"/>
          <w:lang w:eastAsia="en-US"/>
        </w:rPr>
        <w:t xml:space="preserve"> </w:t>
      </w:r>
      <w:r w:rsidRPr="00C3068B">
        <w:rPr>
          <w:rFonts w:ascii="Verdana" w:hAnsi="Verdana"/>
          <w:bCs/>
          <w:szCs w:val="22"/>
          <w:lang w:eastAsia="en-US"/>
        </w:rPr>
        <w:t>Respublikos</w:t>
      </w:r>
      <w:r w:rsidRPr="00C3068B">
        <w:rPr>
          <w:rFonts w:ascii="Verdana" w:hAnsi="Verdana"/>
          <w:bCs/>
          <w:spacing w:val="-3"/>
          <w:szCs w:val="22"/>
          <w:lang w:eastAsia="en-US"/>
        </w:rPr>
        <w:t xml:space="preserve"> </w:t>
      </w:r>
      <w:r w:rsidRPr="00C3068B">
        <w:rPr>
          <w:rFonts w:ascii="Verdana" w:hAnsi="Verdana"/>
          <w:bCs/>
          <w:szCs w:val="22"/>
          <w:lang w:eastAsia="en-US"/>
        </w:rPr>
        <w:t>specialiųjų</w:t>
      </w:r>
      <w:r w:rsidRPr="00C3068B">
        <w:rPr>
          <w:rFonts w:ascii="Verdana" w:hAnsi="Verdana"/>
          <w:bCs/>
          <w:spacing w:val="-2"/>
          <w:szCs w:val="22"/>
          <w:lang w:eastAsia="en-US"/>
        </w:rPr>
        <w:t xml:space="preserve"> </w:t>
      </w:r>
      <w:r w:rsidRPr="00C3068B">
        <w:rPr>
          <w:rFonts w:ascii="Verdana" w:hAnsi="Verdana"/>
          <w:bCs/>
          <w:szCs w:val="22"/>
          <w:lang w:eastAsia="en-US"/>
        </w:rPr>
        <w:t>žemės</w:t>
      </w:r>
      <w:r w:rsidRPr="00C3068B">
        <w:rPr>
          <w:rFonts w:ascii="Verdana" w:hAnsi="Verdana"/>
          <w:bCs/>
          <w:spacing w:val="-3"/>
          <w:szCs w:val="22"/>
          <w:lang w:eastAsia="en-US"/>
        </w:rPr>
        <w:t xml:space="preserve"> </w:t>
      </w:r>
      <w:r w:rsidRPr="00C3068B">
        <w:rPr>
          <w:rFonts w:ascii="Verdana" w:hAnsi="Verdana"/>
          <w:bCs/>
          <w:szCs w:val="22"/>
          <w:lang w:eastAsia="en-US"/>
        </w:rPr>
        <w:t>naudojimo</w:t>
      </w:r>
      <w:r w:rsidRPr="00C3068B">
        <w:rPr>
          <w:rFonts w:ascii="Verdana" w:hAnsi="Verdana"/>
          <w:bCs/>
          <w:spacing w:val="-1"/>
          <w:szCs w:val="22"/>
          <w:lang w:eastAsia="en-US"/>
        </w:rPr>
        <w:t xml:space="preserve"> </w:t>
      </w:r>
      <w:r w:rsidRPr="00C3068B">
        <w:rPr>
          <w:rFonts w:ascii="Verdana" w:hAnsi="Verdana"/>
          <w:bCs/>
          <w:szCs w:val="22"/>
          <w:lang w:eastAsia="en-US"/>
        </w:rPr>
        <w:t>sąlygų</w:t>
      </w:r>
      <w:r w:rsidRPr="00C3068B">
        <w:rPr>
          <w:rFonts w:ascii="Verdana" w:hAnsi="Verdana"/>
          <w:bCs/>
          <w:spacing w:val="-2"/>
          <w:szCs w:val="22"/>
          <w:lang w:eastAsia="en-US"/>
        </w:rPr>
        <w:t xml:space="preserve"> </w:t>
      </w:r>
      <w:r w:rsidRPr="00C3068B">
        <w:rPr>
          <w:rFonts w:ascii="Verdana" w:hAnsi="Verdana"/>
          <w:bCs/>
          <w:szCs w:val="22"/>
          <w:lang w:eastAsia="en-US"/>
        </w:rPr>
        <w:t>įstatymu</w:t>
      </w:r>
      <w:r w:rsidRPr="00C3068B">
        <w:rPr>
          <w:rFonts w:ascii="Verdana" w:hAnsi="Verdana"/>
          <w:bCs/>
          <w:spacing w:val="-4"/>
          <w:szCs w:val="22"/>
          <w:lang w:eastAsia="en-US"/>
        </w:rPr>
        <w:t>;</w:t>
      </w:r>
    </w:p>
    <w:p w:rsidR="00C3068B" w:rsidRPr="00C3068B" w:rsidRDefault="00C3068B" w:rsidP="00C3068B">
      <w:pPr>
        <w:widowControl w:val="0"/>
        <w:numPr>
          <w:ilvl w:val="2"/>
          <w:numId w:val="2"/>
        </w:numPr>
        <w:tabs>
          <w:tab w:val="left" w:pos="851"/>
        </w:tabs>
        <w:autoSpaceDE w:val="0"/>
        <w:autoSpaceDN w:val="0"/>
        <w:ind w:left="556" w:right="102" w:hanging="454"/>
        <w:jc w:val="both"/>
        <w:rPr>
          <w:rFonts w:ascii="Verdana" w:hAnsi="Verdana"/>
          <w:bCs/>
          <w:szCs w:val="22"/>
          <w:lang w:eastAsia="en-US"/>
        </w:rPr>
      </w:pPr>
      <w:r w:rsidRPr="00C3068B">
        <w:rPr>
          <w:rFonts w:ascii="Verdana" w:hAnsi="Verdana"/>
          <w:bCs/>
          <w:lang w:eastAsia="en-US"/>
        </w:rPr>
        <w:t>Aerodromo, kelių, geležinkelio kelių ir jų įrenginių, geležinkelio želdinių, elektroninių ryšių tinklų elektroninių ryšių infrastruktūros apsaugos zonų planų, žemėlapių ir (ar) schemų rengimo (nerengiant teritorijų planavimo dokumento ar žemės valdos projekto) ir tvirtinimo tvarkos aprašu, patvirtintu Lietuvos Respublikos susisiekimo ministro 2020 m. rugsėjo 8 d. įsakymu Nr. 3-511 (toliau – Tvarkos aprašas).</w:t>
      </w:r>
    </w:p>
    <w:p w:rsidR="00C3068B" w:rsidRPr="00C3068B" w:rsidRDefault="00C3068B" w:rsidP="00C3068B">
      <w:pPr>
        <w:widowControl w:val="0"/>
        <w:numPr>
          <w:ilvl w:val="2"/>
          <w:numId w:val="2"/>
        </w:numPr>
        <w:tabs>
          <w:tab w:val="left" w:pos="851"/>
        </w:tabs>
        <w:autoSpaceDE w:val="0"/>
        <w:autoSpaceDN w:val="0"/>
        <w:ind w:left="556" w:right="102" w:hanging="454"/>
        <w:jc w:val="both"/>
        <w:rPr>
          <w:rFonts w:ascii="Verdana" w:hAnsi="Verdana"/>
          <w:bCs/>
          <w:szCs w:val="22"/>
          <w:lang w:eastAsia="en-US"/>
        </w:rPr>
      </w:pPr>
      <w:r w:rsidRPr="00C3068B">
        <w:rPr>
          <w:rFonts w:ascii="Verdana" w:hAnsi="Verdana"/>
          <w:bCs/>
          <w:szCs w:val="22"/>
          <w:lang w:eastAsia="en-US"/>
        </w:rPr>
        <w:t>Lietuvos Respublikos žemės ūkio ministro 2024 m. sausio 18 d. įsakymu Nr. D1-21 „Dėl teritorijų, kuriose taikomos specialiosios žemės naudojimo sąlygos, erdvinių duomenų rinkinio specifikacijos patvirtinimo“;</w:t>
      </w:r>
    </w:p>
    <w:p w:rsidR="00C3068B" w:rsidRPr="00C3068B" w:rsidRDefault="00C3068B" w:rsidP="00C3068B">
      <w:pPr>
        <w:widowControl w:val="0"/>
        <w:numPr>
          <w:ilvl w:val="2"/>
          <w:numId w:val="2"/>
        </w:numPr>
        <w:tabs>
          <w:tab w:val="left" w:pos="851"/>
        </w:tabs>
        <w:autoSpaceDE w:val="0"/>
        <w:autoSpaceDN w:val="0"/>
        <w:ind w:left="556" w:right="102" w:hanging="454"/>
        <w:jc w:val="both"/>
        <w:rPr>
          <w:rFonts w:ascii="Verdana" w:hAnsi="Verdana"/>
          <w:bCs/>
          <w:szCs w:val="22"/>
          <w:lang w:eastAsia="en-US"/>
        </w:rPr>
      </w:pPr>
      <w:r w:rsidRPr="00C3068B">
        <w:rPr>
          <w:rFonts w:ascii="Verdana" w:hAnsi="Verdana"/>
          <w:bCs/>
          <w:szCs w:val="22"/>
          <w:lang w:eastAsia="en-US"/>
        </w:rPr>
        <w:t>Paslaugos</w:t>
      </w:r>
      <w:r w:rsidRPr="00C3068B">
        <w:rPr>
          <w:rFonts w:ascii="Verdana" w:hAnsi="Verdana"/>
          <w:bCs/>
          <w:spacing w:val="-13"/>
          <w:szCs w:val="22"/>
          <w:lang w:eastAsia="en-US"/>
        </w:rPr>
        <w:t xml:space="preserve"> </w:t>
      </w:r>
      <w:r w:rsidRPr="00C3068B">
        <w:rPr>
          <w:rFonts w:ascii="Verdana" w:hAnsi="Verdana"/>
          <w:bCs/>
          <w:szCs w:val="22"/>
          <w:lang w:eastAsia="en-US"/>
        </w:rPr>
        <w:t>teikėjas</w:t>
      </w:r>
      <w:r w:rsidRPr="00C3068B">
        <w:rPr>
          <w:rFonts w:ascii="Verdana" w:hAnsi="Verdana"/>
          <w:bCs/>
          <w:spacing w:val="-11"/>
          <w:szCs w:val="22"/>
          <w:lang w:eastAsia="en-US"/>
        </w:rPr>
        <w:t xml:space="preserve"> </w:t>
      </w:r>
      <w:r w:rsidRPr="00C3068B">
        <w:rPr>
          <w:rFonts w:ascii="Verdana" w:hAnsi="Verdana"/>
          <w:bCs/>
          <w:szCs w:val="22"/>
          <w:lang w:eastAsia="en-US"/>
        </w:rPr>
        <w:t>privalo</w:t>
      </w:r>
      <w:r w:rsidRPr="00C3068B">
        <w:rPr>
          <w:rFonts w:ascii="Verdana" w:hAnsi="Verdana"/>
          <w:bCs/>
          <w:spacing w:val="-13"/>
          <w:szCs w:val="22"/>
          <w:lang w:eastAsia="en-US"/>
        </w:rPr>
        <w:t xml:space="preserve"> </w:t>
      </w:r>
      <w:r w:rsidRPr="00C3068B">
        <w:rPr>
          <w:rFonts w:ascii="Verdana" w:hAnsi="Verdana"/>
          <w:bCs/>
          <w:szCs w:val="22"/>
          <w:lang w:eastAsia="en-US"/>
        </w:rPr>
        <w:t>vadovautis</w:t>
      </w:r>
      <w:r w:rsidRPr="00C3068B">
        <w:rPr>
          <w:rFonts w:ascii="Verdana" w:hAnsi="Verdana"/>
          <w:bCs/>
          <w:spacing w:val="-13"/>
          <w:szCs w:val="22"/>
          <w:lang w:eastAsia="en-US"/>
        </w:rPr>
        <w:t xml:space="preserve"> </w:t>
      </w:r>
      <w:r w:rsidRPr="00C3068B">
        <w:rPr>
          <w:rFonts w:ascii="Verdana" w:hAnsi="Verdana"/>
          <w:bCs/>
          <w:szCs w:val="22"/>
          <w:lang w:eastAsia="en-US"/>
        </w:rPr>
        <w:t>ne</w:t>
      </w:r>
      <w:r w:rsidRPr="00C3068B">
        <w:rPr>
          <w:rFonts w:ascii="Verdana" w:hAnsi="Verdana"/>
          <w:bCs/>
          <w:spacing w:val="-14"/>
          <w:szCs w:val="22"/>
          <w:lang w:eastAsia="en-US"/>
        </w:rPr>
        <w:t xml:space="preserve"> </w:t>
      </w:r>
      <w:r w:rsidRPr="00C3068B">
        <w:rPr>
          <w:rFonts w:ascii="Verdana" w:hAnsi="Verdana"/>
          <w:bCs/>
          <w:szCs w:val="22"/>
          <w:lang w:eastAsia="en-US"/>
        </w:rPr>
        <w:t>tik</w:t>
      </w:r>
      <w:r w:rsidRPr="00C3068B">
        <w:rPr>
          <w:rFonts w:ascii="Verdana" w:hAnsi="Verdana"/>
          <w:bCs/>
          <w:spacing w:val="-11"/>
          <w:szCs w:val="22"/>
          <w:lang w:eastAsia="en-US"/>
        </w:rPr>
        <w:t xml:space="preserve"> </w:t>
      </w:r>
      <w:r w:rsidRPr="00C3068B">
        <w:rPr>
          <w:rFonts w:ascii="Verdana" w:hAnsi="Verdana"/>
          <w:bCs/>
          <w:szCs w:val="22"/>
          <w:lang w:eastAsia="en-US"/>
        </w:rPr>
        <w:t>pirmiau</w:t>
      </w:r>
      <w:r w:rsidRPr="00C3068B">
        <w:rPr>
          <w:rFonts w:ascii="Verdana" w:hAnsi="Verdana"/>
          <w:bCs/>
          <w:spacing w:val="-13"/>
          <w:szCs w:val="22"/>
          <w:lang w:eastAsia="en-US"/>
        </w:rPr>
        <w:t xml:space="preserve"> </w:t>
      </w:r>
      <w:r w:rsidRPr="00C3068B">
        <w:rPr>
          <w:rFonts w:ascii="Verdana" w:hAnsi="Verdana"/>
          <w:bCs/>
          <w:szCs w:val="22"/>
          <w:lang w:eastAsia="en-US"/>
        </w:rPr>
        <w:t>išvardintais,</w:t>
      </w:r>
      <w:r w:rsidRPr="00C3068B">
        <w:rPr>
          <w:rFonts w:ascii="Verdana" w:hAnsi="Verdana"/>
          <w:bCs/>
          <w:spacing w:val="-12"/>
          <w:szCs w:val="22"/>
          <w:lang w:eastAsia="en-US"/>
        </w:rPr>
        <w:t xml:space="preserve"> </w:t>
      </w:r>
      <w:r w:rsidRPr="00C3068B">
        <w:rPr>
          <w:rFonts w:ascii="Verdana" w:hAnsi="Verdana"/>
          <w:bCs/>
          <w:szCs w:val="22"/>
          <w:lang w:eastAsia="en-US"/>
        </w:rPr>
        <w:t>bet</w:t>
      </w:r>
      <w:r w:rsidRPr="00C3068B">
        <w:rPr>
          <w:rFonts w:ascii="Verdana" w:hAnsi="Verdana"/>
          <w:bCs/>
          <w:spacing w:val="-13"/>
          <w:szCs w:val="22"/>
          <w:lang w:eastAsia="en-US"/>
        </w:rPr>
        <w:t xml:space="preserve"> </w:t>
      </w:r>
      <w:r w:rsidRPr="00C3068B">
        <w:rPr>
          <w:rFonts w:ascii="Verdana" w:hAnsi="Verdana"/>
          <w:bCs/>
          <w:szCs w:val="22"/>
          <w:lang w:eastAsia="en-US"/>
        </w:rPr>
        <w:t>ir</w:t>
      </w:r>
      <w:r w:rsidRPr="00C3068B">
        <w:rPr>
          <w:rFonts w:ascii="Verdana" w:hAnsi="Verdana"/>
          <w:bCs/>
          <w:spacing w:val="-13"/>
          <w:szCs w:val="22"/>
          <w:lang w:eastAsia="en-US"/>
        </w:rPr>
        <w:t xml:space="preserve"> </w:t>
      </w:r>
      <w:r w:rsidRPr="00C3068B">
        <w:rPr>
          <w:rFonts w:ascii="Verdana" w:hAnsi="Verdana"/>
          <w:bCs/>
          <w:szCs w:val="22"/>
          <w:lang w:eastAsia="en-US"/>
        </w:rPr>
        <w:t>visais</w:t>
      </w:r>
      <w:r w:rsidRPr="00C3068B">
        <w:rPr>
          <w:rFonts w:ascii="Verdana" w:hAnsi="Verdana"/>
          <w:bCs/>
          <w:spacing w:val="-13"/>
          <w:szCs w:val="22"/>
          <w:lang w:eastAsia="en-US"/>
        </w:rPr>
        <w:t xml:space="preserve"> </w:t>
      </w:r>
      <w:r w:rsidRPr="00C3068B">
        <w:rPr>
          <w:rFonts w:ascii="Verdana" w:hAnsi="Verdana"/>
          <w:bCs/>
          <w:szCs w:val="22"/>
          <w:lang w:eastAsia="en-US"/>
        </w:rPr>
        <w:t>kitais</w:t>
      </w:r>
      <w:r w:rsidRPr="00C3068B">
        <w:rPr>
          <w:rFonts w:ascii="Verdana" w:hAnsi="Verdana"/>
          <w:bCs/>
          <w:spacing w:val="-12"/>
          <w:szCs w:val="22"/>
          <w:lang w:eastAsia="en-US"/>
        </w:rPr>
        <w:t xml:space="preserve"> </w:t>
      </w:r>
      <w:r w:rsidRPr="00C3068B">
        <w:rPr>
          <w:rFonts w:ascii="Verdana" w:hAnsi="Verdana"/>
          <w:bCs/>
          <w:szCs w:val="22"/>
          <w:lang w:eastAsia="en-US"/>
        </w:rPr>
        <w:t>su</w:t>
      </w:r>
      <w:r w:rsidRPr="00C3068B">
        <w:rPr>
          <w:rFonts w:ascii="Verdana" w:hAnsi="Verdana"/>
          <w:bCs/>
          <w:spacing w:val="-13"/>
          <w:szCs w:val="22"/>
          <w:lang w:eastAsia="en-US"/>
        </w:rPr>
        <w:t xml:space="preserve"> </w:t>
      </w:r>
      <w:r w:rsidRPr="00C3068B">
        <w:rPr>
          <w:rFonts w:ascii="Verdana" w:hAnsi="Verdana"/>
          <w:bCs/>
          <w:szCs w:val="22"/>
          <w:lang w:eastAsia="en-US"/>
        </w:rPr>
        <w:t>Paslaugų teikimu susijusiais teisės aktais. Paslaugų teikėjas vadovaujasi ir Sutarties vykdymo metu naujai priimtais, su Paslaugų teikimu susijusiais, teisės aktais.</w:t>
      </w:r>
    </w:p>
    <w:p w:rsidR="00C3068B" w:rsidRPr="00C3068B" w:rsidRDefault="00C3068B" w:rsidP="00C3068B">
      <w:pPr>
        <w:widowControl w:val="0"/>
        <w:numPr>
          <w:ilvl w:val="1"/>
          <w:numId w:val="2"/>
        </w:numPr>
        <w:tabs>
          <w:tab w:val="left" w:pos="564"/>
        </w:tabs>
        <w:autoSpaceDE w:val="0"/>
        <w:autoSpaceDN w:val="0"/>
        <w:spacing w:before="1"/>
        <w:ind w:left="556" w:right="102" w:hanging="454"/>
        <w:jc w:val="both"/>
        <w:rPr>
          <w:rFonts w:ascii="Verdana" w:hAnsi="Verdana"/>
          <w:bCs/>
          <w:szCs w:val="22"/>
          <w:lang w:eastAsia="en-US"/>
        </w:rPr>
      </w:pPr>
      <w:r w:rsidRPr="00C3068B">
        <w:rPr>
          <w:rFonts w:ascii="Verdana" w:hAnsi="Verdana"/>
          <w:bCs/>
          <w:szCs w:val="22"/>
          <w:lang w:eastAsia="en-US"/>
        </w:rPr>
        <w:t>Užsakovas įsipareigoja:</w:t>
      </w:r>
    </w:p>
    <w:p w:rsidR="00C3068B" w:rsidRPr="00C3068B" w:rsidRDefault="00C3068B" w:rsidP="00C3068B">
      <w:pPr>
        <w:widowControl w:val="0"/>
        <w:numPr>
          <w:ilvl w:val="2"/>
          <w:numId w:val="2"/>
        </w:numPr>
        <w:autoSpaceDE w:val="0"/>
        <w:autoSpaceDN w:val="0"/>
        <w:spacing w:before="1"/>
        <w:ind w:left="567" w:right="102" w:hanging="709"/>
        <w:jc w:val="both"/>
        <w:rPr>
          <w:rFonts w:ascii="Verdana" w:hAnsi="Verdana"/>
          <w:bCs/>
          <w:szCs w:val="22"/>
          <w:lang w:eastAsia="en-US"/>
        </w:rPr>
      </w:pPr>
      <w:r w:rsidRPr="00C3068B">
        <w:rPr>
          <w:rFonts w:ascii="Verdana" w:hAnsi="Verdana"/>
          <w:bCs/>
          <w:szCs w:val="22"/>
          <w:lang w:eastAsia="en-US"/>
        </w:rPr>
        <w:t>pateikti Paslaugų teikėjui, Užsakovui nuosavybės teise priklausančių arba pagal turto perdavimo priėmimo aktus perduotų vietinės reikšmės kelių ir/ar gatvių, kurioms turi būti nustatytos apsaugos zonos, duomenis ir visą su keliais/ gatvėmis  susijusią išpildomųjų brėžinių dokumentaciją (DWG, SHP ir/ar PDF formatu), nekilnojamojo turto registro centrinio duomenų banko išrašus bei nekilnojamojo turto registre registruotas kadastrines matavimų bylas bei kitus dokumentus reikalingus apsaugos zonų nustatymui, įregistravimui;</w:t>
      </w:r>
    </w:p>
    <w:p w:rsidR="00C3068B" w:rsidRPr="00C3068B" w:rsidRDefault="00C3068B" w:rsidP="00C3068B">
      <w:pPr>
        <w:widowControl w:val="0"/>
        <w:numPr>
          <w:ilvl w:val="2"/>
          <w:numId w:val="2"/>
        </w:numPr>
        <w:autoSpaceDE w:val="0"/>
        <w:autoSpaceDN w:val="0"/>
        <w:spacing w:before="1"/>
        <w:ind w:left="567" w:right="102" w:hanging="709"/>
        <w:jc w:val="both"/>
        <w:rPr>
          <w:rFonts w:ascii="Verdana" w:hAnsi="Verdana"/>
          <w:bCs/>
          <w:szCs w:val="22"/>
          <w:lang w:eastAsia="en-US"/>
        </w:rPr>
      </w:pPr>
      <w:r w:rsidRPr="00C3068B">
        <w:rPr>
          <w:rFonts w:ascii="Verdana" w:hAnsi="Verdana"/>
          <w:bCs/>
          <w:szCs w:val="22"/>
          <w:lang w:eastAsia="en-US"/>
        </w:rPr>
        <w:t>pateikti informaciją apie jau nustatytų kelių apsaugos zonas, jeigu jas reikia keisti, perregistruoti ar įtraukti į rengiamus apsaugos zonų planus;</w:t>
      </w:r>
    </w:p>
    <w:p w:rsidR="00C3068B" w:rsidRPr="00C3068B" w:rsidRDefault="00C3068B" w:rsidP="00C3068B">
      <w:pPr>
        <w:widowControl w:val="0"/>
        <w:numPr>
          <w:ilvl w:val="2"/>
          <w:numId w:val="2"/>
        </w:numPr>
        <w:autoSpaceDE w:val="0"/>
        <w:autoSpaceDN w:val="0"/>
        <w:spacing w:before="1"/>
        <w:ind w:left="567" w:right="102" w:hanging="709"/>
        <w:jc w:val="both"/>
        <w:rPr>
          <w:rFonts w:ascii="Verdana" w:hAnsi="Verdana"/>
          <w:bCs/>
          <w:szCs w:val="22"/>
          <w:lang w:eastAsia="en-US"/>
        </w:rPr>
      </w:pPr>
      <w:r w:rsidRPr="00C3068B">
        <w:rPr>
          <w:rFonts w:ascii="Verdana" w:hAnsi="Verdana"/>
          <w:bCs/>
          <w:szCs w:val="22"/>
          <w:lang w:eastAsia="en-US"/>
        </w:rPr>
        <w:t xml:space="preserve">bendradarbiauti pateikiant trūkstamą informaciją apie kelių ir gatvių kategorijas bei susiderinti kelio briaunos, nuo kurios nustatomas apsaugos zona, ribą. </w:t>
      </w:r>
    </w:p>
    <w:p w:rsidR="00C3068B" w:rsidRPr="00C3068B" w:rsidRDefault="00C3068B" w:rsidP="00C3068B">
      <w:pPr>
        <w:widowControl w:val="0"/>
        <w:numPr>
          <w:ilvl w:val="2"/>
          <w:numId w:val="2"/>
        </w:numPr>
        <w:autoSpaceDE w:val="0"/>
        <w:autoSpaceDN w:val="0"/>
        <w:spacing w:before="1"/>
        <w:ind w:left="567" w:right="102" w:hanging="709"/>
        <w:jc w:val="both"/>
        <w:rPr>
          <w:rFonts w:ascii="Verdana" w:hAnsi="Verdana"/>
          <w:bCs/>
          <w:szCs w:val="22"/>
          <w:lang w:eastAsia="en-US"/>
        </w:rPr>
      </w:pPr>
      <w:r w:rsidRPr="00C3068B">
        <w:rPr>
          <w:rFonts w:ascii="Verdana" w:hAnsi="Verdana"/>
          <w:bCs/>
          <w:szCs w:val="22"/>
          <w:lang w:eastAsia="en-US"/>
        </w:rPr>
        <w:t>Trūkstant duomenų apsaugos zonų nustatymui (skaitmeninių duomenų ar kelio briaunos duomenų), apmokėti kelio ir/ar gatvės duomenų skaitmenizavimo paslaugas. Skaitmenizavimo poreikis bus derinamas projekto eigoje.</w:t>
      </w:r>
    </w:p>
    <w:p w:rsidR="00C3068B" w:rsidRPr="00C3068B" w:rsidRDefault="00C3068B" w:rsidP="00C3068B">
      <w:pPr>
        <w:widowControl w:val="0"/>
        <w:numPr>
          <w:ilvl w:val="1"/>
          <w:numId w:val="2"/>
        </w:numPr>
        <w:tabs>
          <w:tab w:val="left" w:pos="522"/>
        </w:tabs>
        <w:autoSpaceDE w:val="0"/>
        <w:autoSpaceDN w:val="0"/>
        <w:ind w:left="567" w:right="102" w:hanging="709"/>
        <w:jc w:val="both"/>
        <w:rPr>
          <w:rFonts w:ascii="Verdana" w:hAnsi="Verdana"/>
          <w:bCs/>
          <w:szCs w:val="22"/>
          <w:lang w:eastAsia="en-US"/>
        </w:rPr>
      </w:pPr>
      <w:r w:rsidRPr="00C3068B">
        <w:rPr>
          <w:rFonts w:ascii="Verdana" w:hAnsi="Verdana"/>
          <w:bCs/>
          <w:szCs w:val="22"/>
          <w:lang w:eastAsia="en-US"/>
        </w:rPr>
        <w:t>Reikalavimai</w:t>
      </w:r>
      <w:r w:rsidRPr="00C3068B">
        <w:rPr>
          <w:rFonts w:ascii="Verdana" w:hAnsi="Verdana"/>
          <w:bCs/>
          <w:spacing w:val="-2"/>
          <w:szCs w:val="22"/>
          <w:lang w:eastAsia="en-US"/>
        </w:rPr>
        <w:t xml:space="preserve"> </w:t>
      </w:r>
      <w:r w:rsidRPr="00C3068B">
        <w:rPr>
          <w:rFonts w:ascii="Verdana" w:hAnsi="Verdana"/>
          <w:bCs/>
          <w:szCs w:val="22"/>
          <w:lang w:eastAsia="en-US"/>
        </w:rPr>
        <w:t>Paslaugų</w:t>
      </w:r>
      <w:r w:rsidRPr="00C3068B">
        <w:rPr>
          <w:rFonts w:ascii="Verdana" w:hAnsi="Verdana"/>
          <w:bCs/>
          <w:spacing w:val="-1"/>
          <w:szCs w:val="22"/>
          <w:lang w:eastAsia="en-US"/>
        </w:rPr>
        <w:t xml:space="preserve"> </w:t>
      </w:r>
      <w:r w:rsidRPr="00C3068B">
        <w:rPr>
          <w:rFonts w:ascii="Verdana" w:hAnsi="Verdana"/>
          <w:bCs/>
          <w:spacing w:val="-2"/>
          <w:szCs w:val="22"/>
          <w:lang w:eastAsia="en-US"/>
        </w:rPr>
        <w:t>teikėjui, va</w:t>
      </w:r>
      <w:r w:rsidRPr="00C3068B">
        <w:rPr>
          <w:rFonts w:ascii="Verdana" w:hAnsi="Verdana"/>
          <w:bCs/>
          <w:szCs w:val="22"/>
          <w:lang w:eastAsia="en-US"/>
        </w:rPr>
        <w:t>dovaujantis</w:t>
      </w:r>
      <w:r w:rsidRPr="00C3068B">
        <w:rPr>
          <w:rFonts w:ascii="Verdana" w:hAnsi="Verdana"/>
          <w:bCs/>
          <w:spacing w:val="-5"/>
          <w:szCs w:val="22"/>
          <w:lang w:eastAsia="en-US"/>
        </w:rPr>
        <w:t xml:space="preserve"> </w:t>
      </w:r>
      <w:r w:rsidRPr="00C3068B">
        <w:rPr>
          <w:rFonts w:ascii="Verdana" w:hAnsi="Verdana"/>
          <w:bCs/>
          <w:szCs w:val="22"/>
          <w:lang w:eastAsia="en-US"/>
        </w:rPr>
        <w:t>Tvarkos</w:t>
      </w:r>
      <w:r w:rsidRPr="00C3068B">
        <w:rPr>
          <w:rFonts w:ascii="Verdana" w:hAnsi="Verdana"/>
          <w:bCs/>
          <w:spacing w:val="-6"/>
          <w:szCs w:val="22"/>
          <w:lang w:eastAsia="en-US"/>
        </w:rPr>
        <w:t xml:space="preserve"> </w:t>
      </w:r>
      <w:r w:rsidRPr="00C3068B">
        <w:rPr>
          <w:rFonts w:ascii="Verdana" w:hAnsi="Verdana"/>
          <w:bCs/>
          <w:szCs w:val="22"/>
          <w:lang w:eastAsia="en-US"/>
        </w:rPr>
        <w:t>aprašo</w:t>
      </w:r>
      <w:r w:rsidRPr="00C3068B">
        <w:rPr>
          <w:rFonts w:ascii="Verdana" w:hAnsi="Verdana"/>
          <w:bCs/>
          <w:spacing w:val="-3"/>
          <w:szCs w:val="22"/>
          <w:lang w:eastAsia="en-US"/>
        </w:rPr>
        <w:t xml:space="preserve"> </w:t>
      </w:r>
      <w:r w:rsidRPr="00C3068B">
        <w:rPr>
          <w:rFonts w:ascii="Verdana" w:hAnsi="Verdana"/>
          <w:bCs/>
          <w:spacing w:val="-2"/>
          <w:szCs w:val="22"/>
          <w:lang w:eastAsia="en-US"/>
        </w:rPr>
        <w:t>reikalavimais:</w:t>
      </w:r>
    </w:p>
    <w:p w:rsidR="00C3068B" w:rsidRPr="00C3068B" w:rsidRDefault="00C3068B" w:rsidP="00C3068B">
      <w:pPr>
        <w:widowControl w:val="0"/>
        <w:numPr>
          <w:ilvl w:val="3"/>
          <w:numId w:val="2"/>
        </w:numPr>
        <w:tabs>
          <w:tab w:val="left" w:pos="905"/>
        </w:tabs>
        <w:autoSpaceDE w:val="0"/>
        <w:autoSpaceDN w:val="0"/>
        <w:ind w:left="567" w:rightChars="102" w:right="245" w:hanging="709"/>
        <w:jc w:val="both"/>
        <w:rPr>
          <w:rFonts w:ascii="Verdana" w:hAnsi="Verdana"/>
          <w:bCs/>
          <w:szCs w:val="22"/>
          <w:lang w:eastAsia="en-US"/>
        </w:rPr>
      </w:pPr>
      <w:r w:rsidRPr="00C3068B">
        <w:rPr>
          <w:rFonts w:ascii="Verdana" w:hAnsi="Verdana"/>
          <w:bCs/>
          <w:szCs w:val="22"/>
          <w:lang w:eastAsia="en-US"/>
        </w:rPr>
        <w:t>Paruošti Užsakovui nuosavybės teise priklausančių arba valdomų pagal turto perdavimo priėmimo aktus Marijampolės savivaldybės, Igliaukos seniūnijos vietinės reikšmės kelių ir/ar gatvių apsaugos zonų planą  (toliau – Planas) pagal Tvarkos aprašo nustatytus reikalavimus;</w:t>
      </w:r>
    </w:p>
    <w:p w:rsidR="00C3068B" w:rsidRPr="00C3068B" w:rsidRDefault="00C3068B" w:rsidP="00C3068B">
      <w:pPr>
        <w:widowControl w:val="0"/>
        <w:numPr>
          <w:ilvl w:val="3"/>
          <w:numId w:val="2"/>
        </w:numPr>
        <w:tabs>
          <w:tab w:val="left" w:pos="926"/>
        </w:tabs>
        <w:autoSpaceDE w:val="0"/>
        <w:autoSpaceDN w:val="0"/>
        <w:ind w:left="567" w:rightChars="102" w:right="245" w:hanging="709"/>
        <w:jc w:val="both"/>
        <w:rPr>
          <w:rFonts w:ascii="Verdana" w:hAnsi="Verdana"/>
          <w:bCs/>
          <w:szCs w:val="22"/>
          <w:lang w:eastAsia="en-US"/>
        </w:rPr>
      </w:pPr>
      <w:r w:rsidRPr="00C3068B">
        <w:rPr>
          <w:rFonts w:ascii="Verdana" w:hAnsi="Verdana"/>
          <w:bCs/>
          <w:szCs w:val="22"/>
          <w:lang w:eastAsia="en-US"/>
        </w:rPr>
        <w:t xml:space="preserve">Pateikti prašymą Lietuvos Respublikos Susisiekimo ministerijai (ar kitai derinančiai institucijai pagal galiojančius teisės aktus) organizuoti parengto Plano </w:t>
      </w:r>
      <w:r w:rsidRPr="00C3068B">
        <w:rPr>
          <w:rFonts w:ascii="Verdana" w:hAnsi="Verdana"/>
          <w:bCs/>
          <w:spacing w:val="-2"/>
          <w:szCs w:val="22"/>
          <w:lang w:eastAsia="en-US"/>
        </w:rPr>
        <w:t>patvirtinimą;</w:t>
      </w:r>
    </w:p>
    <w:p w:rsidR="00C3068B" w:rsidRPr="00C3068B" w:rsidRDefault="00C3068B" w:rsidP="00C3068B">
      <w:pPr>
        <w:widowControl w:val="0"/>
        <w:numPr>
          <w:ilvl w:val="3"/>
          <w:numId w:val="2"/>
        </w:numPr>
        <w:tabs>
          <w:tab w:val="left" w:pos="891"/>
        </w:tabs>
        <w:autoSpaceDE w:val="0"/>
        <w:autoSpaceDN w:val="0"/>
        <w:ind w:left="567" w:rightChars="102" w:right="245" w:hanging="709"/>
        <w:jc w:val="both"/>
        <w:rPr>
          <w:rFonts w:ascii="Verdana" w:hAnsi="Verdana"/>
          <w:bCs/>
          <w:szCs w:val="22"/>
          <w:lang w:eastAsia="en-US"/>
        </w:rPr>
      </w:pPr>
      <w:r w:rsidRPr="00C3068B">
        <w:rPr>
          <w:rFonts w:ascii="Verdana" w:hAnsi="Verdana"/>
          <w:bCs/>
          <w:szCs w:val="22"/>
          <w:lang w:eastAsia="en-US"/>
        </w:rPr>
        <w:t>Lietuvos Respublikos Susisiekimo ministerijai (ar kitai derinančiai institucijai pagal galiojančius teisės aktus) per Tvarkos apraše numatytą terminą, atmetus prašymą tvirtinti Planą, pataisyti Planą pagal gautas pastabas ir pateikti jį tvirtinimui pakartotinai;</w:t>
      </w:r>
    </w:p>
    <w:p w:rsidR="00C3068B" w:rsidRPr="00C3068B" w:rsidRDefault="00C3068B" w:rsidP="00C3068B">
      <w:pPr>
        <w:widowControl w:val="0"/>
        <w:numPr>
          <w:ilvl w:val="3"/>
          <w:numId w:val="2"/>
        </w:numPr>
        <w:tabs>
          <w:tab w:val="left" w:pos="872"/>
        </w:tabs>
        <w:autoSpaceDE w:val="0"/>
        <w:autoSpaceDN w:val="0"/>
        <w:ind w:left="567" w:rightChars="102" w:right="245" w:hanging="709"/>
        <w:jc w:val="both"/>
        <w:rPr>
          <w:rFonts w:ascii="Verdana" w:hAnsi="Verdana"/>
          <w:bCs/>
          <w:szCs w:val="22"/>
          <w:lang w:eastAsia="en-US"/>
        </w:rPr>
      </w:pPr>
      <w:r w:rsidRPr="00C3068B">
        <w:rPr>
          <w:rFonts w:ascii="Verdana" w:hAnsi="Verdana"/>
          <w:bCs/>
          <w:szCs w:val="22"/>
          <w:lang w:eastAsia="en-US"/>
        </w:rPr>
        <w:t>Lietuvos</w:t>
      </w:r>
      <w:r w:rsidRPr="00C3068B">
        <w:rPr>
          <w:rFonts w:ascii="Verdana" w:hAnsi="Verdana"/>
          <w:bCs/>
          <w:spacing w:val="-2"/>
          <w:szCs w:val="22"/>
          <w:lang w:eastAsia="en-US"/>
        </w:rPr>
        <w:t xml:space="preserve"> </w:t>
      </w:r>
      <w:r w:rsidRPr="00C3068B">
        <w:rPr>
          <w:rFonts w:ascii="Verdana" w:hAnsi="Verdana"/>
          <w:bCs/>
          <w:szCs w:val="22"/>
          <w:lang w:eastAsia="en-US"/>
        </w:rPr>
        <w:t>Respublikos</w:t>
      </w:r>
      <w:r w:rsidRPr="00C3068B">
        <w:rPr>
          <w:rFonts w:ascii="Verdana" w:hAnsi="Verdana"/>
          <w:bCs/>
          <w:spacing w:val="-2"/>
          <w:szCs w:val="22"/>
          <w:lang w:eastAsia="en-US"/>
        </w:rPr>
        <w:t xml:space="preserve"> </w:t>
      </w:r>
      <w:r w:rsidRPr="00C3068B">
        <w:rPr>
          <w:rFonts w:ascii="Verdana" w:hAnsi="Verdana"/>
          <w:bCs/>
          <w:szCs w:val="22"/>
          <w:lang w:eastAsia="en-US"/>
        </w:rPr>
        <w:t>Susisiekimo</w:t>
      </w:r>
      <w:r w:rsidRPr="00C3068B">
        <w:rPr>
          <w:rFonts w:ascii="Verdana" w:hAnsi="Verdana"/>
          <w:bCs/>
          <w:spacing w:val="-2"/>
          <w:szCs w:val="22"/>
          <w:lang w:eastAsia="en-US"/>
        </w:rPr>
        <w:t xml:space="preserve"> </w:t>
      </w:r>
      <w:r w:rsidRPr="00C3068B">
        <w:rPr>
          <w:rFonts w:ascii="Verdana" w:hAnsi="Verdana"/>
          <w:bCs/>
          <w:szCs w:val="22"/>
          <w:lang w:eastAsia="en-US"/>
        </w:rPr>
        <w:t>ministerijai</w:t>
      </w:r>
      <w:r w:rsidRPr="00C3068B">
        <w:rPr>
          <w:rFonts w:ascii="Verdana" w:hAnsi="Verdana"/>
          <w:bCs/>
          <w:spacing w:val="-2"/>
          <w:szCs w:val="22"/>
          <w:lang w:eastAsia="en-US"/>
        </w:rPr>
        <w:t xml:space="preserve"> </w:t>
      </w:r>
      <w:r w:rsidRPr="00C3068B">
        <w:rPr>
          <w:rFonts w:ascii="Verdana" w:hAnsi="Verdana"/>
          <w:bCs/>
          <w:szCs w:val="22"/>
          <w:lang w:eastAsia="en-US"/>
        </w:rPr>
        <w:t>(ar kitai derinančiai institucijai pagal galiojančius teisės aktus) per Tvarkos apraše numatytą terminą informavus</w:t>
      </w:r>
      <w:r w:rsidRPr="00C3068B">
        <w:rPr>
          <w:rFonts w:ascii="Verdana" w:hAnsi="Verdana"/>
          <w:bCs/>
          <w:spacing w:val="-3"/>
          <w:szCs w:val="22"/>
          <w:lang w:eastAsia="en-US"/>
        </w:rPr>
        <w:t xml:space="preserve"> </w:t>
      </w:r>
      <w:r w:rsidRPr="00C3068B">
        <w:rPr>
          <w:rFonts w:ascii="Verdana" w:hAnsi="Verdana"/>
          <w:bCs/>
          <w:szCs w:val="22"/>
          <w:lang w:eastAsia="en-US"/>
        </w:rPr>
        <w:t>apie</w:t>
      </w:r>
      <w:r w:rsidRPr="00C3068B">
        <w:rPr>
          <w:rFonts w:ascii="Verdana" w:hAnsi="Verdana"/>
          <w:bCs/>
          <w:spacing w:val="-3"/>
          <w:szCs w:val="22"/>
          <w:lang w:eastAsia="en-US"/>
        </w:rPr>
        <w:t xml:space="preserve"> </w:t>
      </w:r>
      <w:r w:rsidRPr="00C3068B">
        <w:rPr>
          <w:rFonts w:ascii="Verdana" w:hAnsi="Verdana"/>
          <w:bCs/>
          <w:szCs w:val="22"/>
          <w:lang w:eastAsia="en-US"/>
        </w:rPr>
        <w:t>Plano</w:t>
      </w:r>
      <w:r w:rsidRPr="00C3068B">
        <w:rPr>
          <w:rFonts w:ascii="Verdana" w:hAnsi="Verdana"/>
          <w:bCs/>
          <w:spacing w:val="-3"/>
          <w:szCs w:val="22"/>
          <w:lang w:eastAsia="en-US"/>
        </w:rPr>
        <w:t xml:space="preserve"> </w:t>
      </w:r>
      <w:r w:rsidRPr="00C3068B">
        <w:rPr>
          <w:rFonts w:ascii="Verdana" w:hAnsi="Verdana"/>
          <w:bCs/>
          <w:szCs w:val="22"/>
          <w:lang w:eastAsia="en-US"/>
        </w:rPr>
        <w:t>teikimą</w:t>
      </w:r>
      <w:r w:rsidRPr="00C3068B">
        <w:rPr>
          <w:rFonts w:ascii="Verdana" w:hAnsi="Verdana"/>
          <w:bCs/>
          <w:spacing w:val="-3"/>
          <w:szCs w:val="22"/>
          <w:lang w:eastAsia="en-US"/>
        </w:rPr>
        <w:t xml:space="preserve"> </w:t>
      </w:r>
      <w:r w:rsidRPr="00C3068B">
        <w:rPr>
          <w:rFonts w:ascii="Verdana" w:hAnsi="Verdana"/>
          <w:bCs/>
          <w:szCs w:val="22"/>
          <w:lang w:eastAsia="en-US"/>
        </w:rPr>
        <w:t>tvirtinimui,</w:t>
      </w:r>
      <w:r w:rsidRPr="00C3068B">
        <w:rPr>
          <w:rFonts w:ascii="Verdana" w:hAnsi="Verdana"/>
          <w:bCs/>
          <w:spacing w:val="-2"/>
          <w:szCs w:val="22"/>
          <w:lang w:eastAsia="en-US"/>
        </w:rPr>
        <w:t xml:space="preserve"> atlikti viešinimo procedūras </w:t>
      </w:r>
      <w:r w:rsidRPr="00C3068B">
        <w:rPr>
          <w:rFonts w:ascii="Verdana" w:hAnsi="Verdana"/>
          <w:bCs/>
          <w:szCs w:val="22"/>
          <w:lang w:eastAsia="en-US"/>
        </w:rPr>
        <w:t>apie parengtą Planą pagal Tvarkos aprašo reikalavimus;</w:t>
      </w:r>
    </w:p>
    <w:p w:rsidR="00C3068B" w:rsidRPr="00C3068B" w:rsidRDefault="00C3068B" w:rsidP="00C3068B">
      <w:pPr>
        <w:widowControl w:val="0"/>
        <w:numPr>
          <w:ilvl w:val="3"/>
          <w:numId w:val="2"/>
        </w:numPr>
        <w:tabs>
          <w:tab w:val="left" w:pos="963"/>
        </w:tabs>
        <w:autoSpaceDE w:val="0"/>
        <w:autoSpaceDN w:val="0"/>
        <w:ind w:left="567" w:rightChars="102" w:right="245" w:hanging="709"/>
        <w:jc w:val="both"/>
        <w:rPr>
          <w:rFonts w:ascii="Verdana" w:hAnsi="Verdana"/>
          <w:bCs/>
          <w:color w:val="000000"/>
          <w:szCs w:val="22"/>
          <w:lang w:eastAsia="en-US"/>
        </w:rPr>
      </w:pPr>
      <w:r w:rsidRPr="00C3068B">
        <w:rPr>
          <w:rFonts w:ascii="Verdana" w:hAnsi="Verdana"/>
          <w:bCs/>
          <w:color w:val="000000"/>
          <w:szCs w:val="22"/>
          <w:lang w:eastAsia="en-US"/>
        </w:rPr>
        <w:t>Automatiniu būdu elektroninėmis priemonėmis Nekilnojamojo turto kadastro ir Nekilnojamojo turto registro tvarkytojui, Lietuvos Respublikos nekilnojamojo turto kadastro įstatymo ir Lietuvos Respublikos nekilnojamojo turto registro įstatymo nustatyta tvarka, pateikti pranešimą</w:t>
      </w:r>
      <w:r w:rsidRPr="00C3068B">
        <w:rPr>
          <w:rFonts w:ascii="Verdana" w:hAnsi="Verdana"/>
          <w:bCs/>
          <w:color w:val="000000"/>
          <w:spacing w:val="-15"/>
          <w:szCs w:val="22"/>
          <w:lang w:eastAsia="en-US"/>
        </w:rPr>
        <w:t xml:space="preserve"> </w:t>
      </w:r>
      <w:r w:rsidRPr="00C3068B">
        <w:rPr>
          <w:rFonts w:ascii="Verdana" w:hAnsi="Verdana"/>
          <w:bCs/>
          <w:color w:val="000000"/>
          <w:szCs w:val="22"/>
          <w:lang w:eastAsia="en-US"/>
        </w:rPr>
        <w:t>apie</w:t>
      </w:r>
      <w:r w:rsidRPr="00C3068B">
        <w:rPr>
          <w:rFonts w:ascii="Verdana" w:hAnsi="Verdana"/>
          <w:bCs/>
          <w:color w:val="000000"/>
          <w:spacing w:val="-15"/>
          <w:szCs w:val="22"/>
          <w:lang w:eastAsia="en-US"/>
        </w:rPr>
        <w:t xml:space="preserve"> </w:t>
      </w:r>
      <w:r w:rsidRPr="00C3068B">
        <w:rPr>
          <w:rFonts w:ascii="Verdana" w:hAnsi="Verdana"/>
          <w:bCs/>
          <w:color w:val="000000"/>
          <w:szCs w:val="22"/>
          <w:lang w:eastAsia="en-US"/>
        </w:rPr>
        <w:t>naujai</w:t>
      </w:r>
      <w:r w:rsidRPr="00C3068B">
        <w:rPr>
          <w:rFonts w:ascii="Verdana" w:hAnsi="Verdana"/>
          <w:bCs/>
          <w:color w:val="000000"/>
          <w:spacing w:val="-14"/>
          <w:szCs w:val="22"/>
          <w:lang w:eastAsia="en-US"/>
        </w:rPr>
        <w:t xml:space="preserve"> </w:t>
      </w:r>
      <w:r w:rsidRPr="00C3068B">
        <w:rPr>
          <w:rFonts w:ascii="Verdana" w:hAnsi="Verdana"/>
          <w:bCs/>
          <w:color w:val="000000"/>
          <w:szCs w:val="22"/>
          <w:lang w:eastAsia="en-US"/>
        </w:rPr>
        <w:t>nustatytas</w:t>
      </w:r>
      <w:r w:rsidRPr="00C3068B">
        <w:rPr>
          <w:rFonts w:ascii="Verdana" w:hAnsi="Verdana"/>
          <w:bCs/>
          <w:color w:val="000000"/>
          <w:spacing w:val="-15"/>
          <w:szCs w:val="22"/>
          <w:lang w:eastAsia="en-US"/>
        </w:rPr>
        <w:t xml:space="preserve"> </w:t>
      </w:r>
      <w:r w:rsidRPr="00C3068B">
        <w:rPr>
          <w:rFonts w:ascii="Verdana" w:hAnsi="Verdana"/>
          <w:bCs/>
          <w:color w:val="000000"/>
          <w:szCs w:val="22"/>
          <w:lang w:eastAsia="en-US"/>
        </w:rPr>
        <w:t>apsaugos zonas</w:t>
      </w:r>
      <w:r w:rsidRPr="00C3068B">
        <w:rPr>
          <w:rFonts w:ascii="Verdana" w:hAnsi="Verdana"/>
          <w:bCs/>
          <w:color w:val="000000"/>
          <w:spacing w:val="-15"/>
          <w:szCs w:val="22"/>
          <w:lang w:eastAsia="en-US"/>
        </w:rPr>
        <w:t xml:space="preserve"> </w:t>
      </w:r>
      <w:r w:rsidRPr="00C3068B">
        <w:rPr>
          <w:rFonts w:ascii="Verdana" w:hAnsi="Verdana"/>
          <w:bCs/>
          <w:color w:val="000000"/>
          <w:szCs w:val="22"/>
          <w:lang w:eastAsia="en-US"/>
        </w:rPr>
        <w:t>kartu su Plane nustatytų kelių/gatvių apsaugos zonų erdviniais duomenimis ir kitais teisės aktuose nurodytais dokumentais; apsaugos zonų įregistravimo kaštus apmoka Užsakovas, pagal VĮ Registrų centro pateiktą sąskaitą (-as);</w:t>
      </w:r>
    </w:p>
    <w:p w:rsidR="00C3068B" w:rsidRPr="00C3068B" w:rsidRDefault="00C3068B" w:rsidP="00C3068B">
      <w:pPr>
        <w:widowControl w:val="0"/>
        <w:numPr>
          <w:ilvl w:val="3"/>
          <w:numId w:val="2"/>
        </w:numPr>
        <w:tabs>
          <w:tab w:val="left" w:pos="963"/>
        </w:tabs>
        <w:autoSpaceDE w:val="0"/>
        <w:autoSpaceDN w:val="0"/>
        <w:ind w:left="567" w:rightChars="102" w:right="245" w:hanging="709"/>
        <w:jc w:val="both"/>
        <w:rPr>
          <w:rFonts w:ascii="Verdana" w:hAnsi="Verdana"/>
          <w:bCs/>
          <w:color w:val="000000"/>
          <w:szCs w:val="22"/>
          <w:lang w:eastAsia="en-US"/>
        </w:rPr>
      </w:pPr>
      <w:r w:rsidRPr="00C3068B">
        <w:rPr>
          <w:rFonts w:ascii="Verdana" w:hAnsi="Verdana"/>
          <w:bCs/>
          <w:color w:val="000000"/>
          <w:szCs w:val="22"/>
          <w:lang w:eastAsia="en-US"/>
        </w:rPr>
        <w:t> Paslaugų tiekėjas inicijuoja suinteresuotų asmenų informavimo procedūras nurodytas Įstatymo 11 straipsnyje, o Užsakovas apmoka informavimo kaštus pagal VĮ Registrų centro pateiktas suinteresuotų adresatų identifikavimo ir informavimo sąskaitas.</w:t>
      </w:r>
    </w:p>
    <w:p w:rsidR="00C3068B" w:rsidRPr="00C3068B" w:rsidRDefault="00C3068B" w:rsidP="00C3068B">
      <w:pPr>
        <w:widowControl w:val="0"/>
        <w:numPr>
          <w:ilvl w:val="3"/>
          <w:numId w:val="2"/>
        </w:numPr>
        <w:tabs>
          <w:tab w:val="left" w:pos="963"/>
        </w:tabs>
        <w:autoSpaceDE w:val="0"/>
        <w:autoSpaceDN w:val="0"/>
        <w:ind w:left="567" w:rightChars="102" w:right="245" w:hanging="709"/>
        <w:jc w:val="both"/>
        <w:rPr>
          <w:rFonts w:ascii="Verdana" w:hAnsi="Verdana"/>
          <w:bCs/>
          <w:color w:val="000000"/>
          <w:szCs w:val="22"/>
          <w:lang w:eastAsia="en-US"/>
        </w:rPr>
      </w:pPr>
      <w:r w:rsidRPr="00C3068B">
        <w:rPr>
          <w:rFonts w:ascii="Verdana" w:hAnsi="Verdana"/>
          <w:bCs/>
          <w:szCs w:val="22"/>
          <w:lang w:eastAsia="en-US"/>
        </w:rPr>
        <w:t>Informavimo procedūros atliekamos remiantis Įstatymo 11 straipsnio 2 dalimi: per 3 darbo dienas nuo Plano patvirtinimo dienos, per Nacionalinę elektroninių siuntų pristatymo sistemą, naudojant pašto tinklą, informacinę sistemą (toliau – E. pristatymo sistema) arba elektroniniu paštu (kai gautas asmens sutikimas gauti informaciją elektroniniu paštu) pranešti žemės sklypo, kuriame numatoma taikyti specialiąsias žemės naudojimo sąlygas, savininkui, valstybinės ar savivaldybės žemės patikėtiniui, taip pat fiziniam ar juridiniam asmeniui arba kitai organizacijai ar jų padaliniams, naudojantiems žemę pagal Nekilnojamojo turto registre įregistruotą sutartį, ir (ar) šioje nustatytoje teritorijoje esančių Nekilnojamojo turto registre įregistruotų nekilnojamųjų daiktų savininkams ar patikėtiniams jų deklaruotos gyvenamosios vietos ar buveinės adresu, nurodydamas konkrečias nustatytas Įstatyme nurodytas teritorijas ir jose taikytinas specialiąsias žemės naudojimo sąlygas (arba pateikia nuorodą, kur su jomis galima susipažinti) ir sprendimą, kuriuo buvo patvirtintas teritorijos Planas, žemėlapis ir (ar) schema.</w:t>
      </w:r>
      <w:r w:rsidRPr="00C3068B">
        <w:rPr>
          <w:rFonts w:ascii="Verdana" w:hAnsi="Verdana"/>
          <w:bCs/>
          <w:sz w:val="22"/>
          <w:szCs w:val="22"/>
          <w:lang w:eastAsia="en-US"/>
        </w:rPr>
        <w:t xml:space="preserve"> </w:t>
      </w:r>
      <w:r w:rsidRPr="00C3068B">
        <w:rPr>
          <w:rFonts w:ascii="Verdana" w:hAnsi="Verdana"/>
          <w:bCs/>
          <w:szCs w:val="22"/>
          <w:lang w:eastAsia="en-US"/>
        </w:rPr>
        <w:t>Tuo pačiu raštu nurodoma, kad visa informacija skelbiama Lietuvos erdvinės informacijos portale (www.geoportal.lt), ir informuojama apie teisę kreiptis į Užsakovą (nurodant pavadinimą, juridinio asmens, buveinę, kontaktinius duomenis) dėl Įstatymo</w:t>
      </w:r>
      <w:r w:rsidRPr="00C3068B">
        <w:rPr>
          <w:rFonts w:ascii="Verdana" w:hAnsi="Verdana"/>
          <w:bCs/>
          <w:color w:val="EE0000"/>
          <w:szCs w:val="22"/>
          <w:lang w:eastAsia="en-US"/>
        </w:rPr>
        <w:t xml:space="preserve"> </w:t>
      </w:r>
      <w:r w:rsidRPr="00C3068B">
        <w:rPr>
          <w:rFonts w:ascii="Verdana" w:hAnsi="Verdana"/>
          <w:bCs/>
          <w:szCs w:val="22"/>
          <w:lang w:eastAsia="en-US"/>
        </w:rPr>
        <w:t xml:space="preserve">13 straipsnio 1 dalyje nurodytos kompensacijos sumokėjimo. Jeigu į Plane nurodytas teritorijas patenka gyvenamosios paskirties daugiabutis pastatas, apie šias nustatytas teritorijas ir jose taikytinas specialiąsias žemės naudojimo sąlygas per E. pristatymo sistemą arba elektroniniu paštu </w:t>
      </w:r>
      <w:r w:rsidRPr="00C3068B">
        <w:rPr>
          <w:rFonts w:ascii="Verdana" w:hAnsi="Verdana"/>
          <w:bCs/>
          <w:color w:val="000000"/>
          <w:szCs w:val="22"/>
          <w:lang w:eastAsia="en-US"/>
        </w:rPr>
        <w:t>informuojama šio pastato savininkų bendrija ar kitas bendrojo naudojimo objektų valdytojas, kuris apie tai per 15 darbo dienų nuo šio per E. pristatymo sistemą arba elektroniniu paštu gauto pranešimo gavimo dienos raštu praneša butų ir kitų patalpų savininkams.</w:t>
      </w:r>
    </w:p>
    <w:p w:rsidR="00C3068B" w:rsidRPr="00C3068B" w:rsidRDefault="00C3068B" w:rsidP="00C3068B">
      <w:pPr>
        <w:widowControl w:val="0"/>
        <w:numPr>
          <w:ilvl w:val="2"/>
          <w:numId w:val="2"/>
        </w:numPr>
        <w:tabs>
          <w:tab w:val="left" w:pos="687"/>
        </w:tabs>
        <w:autoSpaceDE w:val="0"/>
        <w:autoSpaceDN w:val="0"/>
        <w:ind w:left="567" w:rightChars="102" w:right="245" w:hanging="709"/>
        <w:jc w:val="both"/>
        <w:rPr>
          <w:rFonts w:ascii="Verdana" w:hAnsi="Verdana"/>
          <w:bCs/>
          <w:lang w:eastAsia="en-US"/>
        </w:rPr>
      </w:pPr>
      <w:r w:rsidRPr="00C3068B">
        <w:rPr>
          <w:rFonts w:ascii="Verdana" w:hAnsi="Verdana"/>
          <w:bCs/>
          <w:lang w:eastAsia="en-US"/>
        </w:rPr>
        <w:t>Užsakovui</w:t>
      </w:r>
      <w:r w:rsidRPr="00C3068B">
        <w:rPr>
          <w:rFonts w:ascii="Verdana" w:hAnsi="Verdana"/>
          <w:bCs/>
          <w:spacing w:val="-15"/>
          <w:lang w:eastAsia="en-US"/>
        </w:rPr>
        <w:t xml:space="preserve"> </w:t>
      </w:r>
      <w:r w:rsidRPr="00C3068B">
        <w:rPr>
          <w:rFonts w:ascii="Verdana" w:hAnsi="Verdana"/>
          <w:bCs/>
          <w:lang w:eastAsia="en-US"/>
        </w:rPr>
        <w:t>turi</w:t>
      </w:r>
      <w:r w:rsidRPr="00C3068B">
        <w:rPr>
          <w:rFonts w:ascii="Verdana" w:hAnsi="Verdana"/>
          <w:bCs/>
          <w:spacing w:val="-15"/>
          <w:lang w:eastAsia="en-US"/>
        </w:rPr>
        <w:t xml:space="preserve"> </w:t>
      </w:r>
      <w:r w:rsidRPr="00C3068B">
        <w:rPr>
          <w:rFonts w:ascii="Verdana" w:hAnsi="Verdana"/>
          <w:bCs/>
          <w:lang w:eastAsia="en-US"/>
        </w:rPr>
        <w:t>būti</w:t>
      </w:r>
      <w:r w:rsidRPr="00C3068B">
        <w:rPr>
          <w:rFonts w:ascii="Verdana" w:hAnsi="Verdana"/>
          <w:bCs/>
          <w:spacing w:val="-15"/>
          <w:lang w:eastAsia="en-US"/>
        </w:rPr>
        <w:t xml:space="preserve"> </w:t>
      </w:r>
      <w:r w:rsidRPr="00C3068B">
        <w:rPr>
          <w:rFonts w:ascii="Verdana" w:hAnsi="Verdana"/>
          <w:bCs/>
          <w:lang w:eastAsia="en-US"/>
        </w:rPr>
        <w:t>pateikti</w:t>
      </w:r>
      <w:r w:rsidRPr="00C3068B">
        <w:rPr>
          <w:rFonts w:ascii="Verdana" w:hAnsi="Verdana"/>
          <w:bCs/>
          <w:spacing w:val="-15"/>
          <w:lang w:eastAsia="en-US"/>
        </w:rPr>
        <w:t xml:space="preserve"> </w:t>
      </w:r>
      <w:r w:rsidRPr="00C3068B">
        <w:rPr>
          <w:rFonts w:ascii="Verdana" w:hAnsi="Verdana"/>
          <w:bCs/>
          <w:lang w:eastAsia="en-US"/>
        </w:rPr>
        <w:t>visi</w:t>
      </w:r>
      <w:r w:rsidRPr="00C3068B">
        <w:rPr>
          <w:rFonts w:ascii="Verdana" w:hAnsi="Verdana"/>
          <w:bCs/>
          <w:spacing w:val="-15"/>
          <w:lang w:eastAsia="en-US"/>
        </w:rPr>
        <w:t xml:space="preserve"> </w:t>
      </w:r>
      <w:r w:rsidRPr="00C3068B">
        <w:rPr>
          <w:rFonts w:ascii="Verdana" w:hAnsi="Verdana"/>
          <w:bCs/>
          <w:lang w:eastAsia="en-US"/>
        </w:rPr>
        <w:t>parengti</w:t>
      </w:r>
      <w:r w:rsidRPr="00C3068B">
        <w:rPr>
          <w:rFonts w:ascii="Verdana" w:hAnsi="Verdana"/>
          <w:bCs/>
          <w:spacing w:val="-15"/>
          <w:lang w:eastAsia="en-US"/>
        </w:rPr>
        <w:t xml:space="preserve"> </w:t>
      </w:r>
      <w:r w:rsidRPr="00C3068B">
        <w:rPr>
          <w:rFonts w:ascii="Verdana" w:hAnsi="Verdana"/>
          <w:bCs/>
          <w:lang w:eastAsia="en-US"/>
        </w:rPr>
        <w:t>dokumentai</w:t>
      </w:r>
      <w:r w:rsidRPr="00C3068B">
        <w:rPr>
          <w:rFonts w:ascii="Verdana" w:hAnsi="Verdana"/>
          <w:bCs/>
          <w:spacing w:val="-15"/>
          <w:lang w:eastAsia="en-US"/>
        </w:rPr>
        <w:t xml:space="preserve"> </w:t>
      </w:r>
      <w:r w:rsidRPr="00C3068B">
        <w:rPr>
          <w:rFonts w:ascii="Verdana" w:hAnsi="Verdana"/>
          <w:bCs/>
          <w:lang w:eastAsia="en-US"/>
        </w:rPr>
        <w:t>skaitmeniniu</w:t>
      </w:r>
      <w:r w:rsidRPr="00C3068B">
        <w:rPr>
          <w:rFonts w:ascii="Verdana" w:hAnsi="Verdana"/>
          <w:bCs/>
          <w:spacing w:val="-15"/>
          <w:lang w:eastAsia="en-US"/>
        </w:rPr>
        <w:t xml:space="preserve"> </w:t>
      </w:r>
      <w:r w:rsidRPr="00C3068B">
        <w:rPr>
          <w:rFonts w:ascii="Verdana" w:hAnsi="Verdana"/>
          <w:bCs/>
          <w:lang w:eastAsia="en-US"/>
        </w:rPr>
        <w:t>formatu</w:t>
      </w:r>
      <w:r w:rsidRPr="00C3068B">
        <w:rPr>
          <w:rFonts w:ascii="Verdana" w:hAnsi="Verdana"/>
          <w:bCs/>
          <w:spacing w:val="-15"/>
          <w:lang w:eastAsia="en-US"/>
        </w:rPr>
        <w:t xml:space="preserve"> </w:t>
      </w:r>
      <w:r w:rsidRPr="00C3068B">
        <w:rPr>
          <w:rFonts w:ascii="Verdana" w:hAnsi="Verdana"/>
          <w:bCs/>
          <w:lang w:eastAsia="en-US"/>
        </w:rPr>
        <w:t xml:space="preserve">(Apsaugos zonų Planų kopijos – spalvotos, su rengėjų parašais PDF ir DOCX, XLSX formatais ar lygiaverčiu formatu ir apsaugos zonų skaitmeniniai duomenys DWG bei SHAPE ar lygiaverčiu formatu, perduodamas įrašytas į laikmeną (USB ar lygiavertę) arba siunčiant elektroniniu paštu ar pateikiant kitomis su Užsakovu suderintomis elektroninėmis </w:t>
      </w:r>
      <w:r w:rsidRPr="00C3068B">
        <w:rPr>
          <w:rFonts w:ascii="Verdana" w:hAnsi="Verdana"/>
          <w:bCs/>
          <w:spacing w:val="-2"/>
          <w:lang w:eastAsia="en-US"/>
        </w:rPr>
        <w:t>priemonėmis).</w:t>
      </w:r>
    </w:p>
    <w:p w:rsidR="00C3068B" w:rsidRPr="00C3068B" w:rsidRDefault="00C3068B" w:rsidP="00C3068B">
      <w:pPr>
        <w:widowControl w:val="0"/>
        <w:autoSpaceDE w:val="0"/>
        <w:autoSpaceDN w:val="0"/>
        <w:ind w:left="556" w:rightChars="102" w:right="245" w:hanging="454"/>
        <w:rPr>
          <w:rFonts w:ascii="Verdana" w:hAnsi="Verdana"/>
          <w:bCs/>
          <w:lang w:eastAsia="en-US"/>
        </w:rPr>
      </w:pPr>
    </w:p>
    <w:p w:rsidR="00C3068B" w:rsidRPr="00C3068B" w:rsidRDefault="00C3068B" w:rsidP="00C3068B">
      <w:pPr>
        <w:widowControl w:val="0"/>
        <w:numPr>
          <w:ilvl w:val="0"/>
          <w:numId w:val="2"/>
        </w:numPr>
        <w:tabs>
          <w:tab w:val="left" w:pos="461"/>
        </w:tabs>
        <w:autoSpaceDE w:val="0"/>
        <w:autoSpaceDN w:val="0"/>
        <w:spacing w:before="1"/>
        <w:ind w:left="556" w:rightChars="102" w:right="245" w:hanging="454"/>
        <w:jc w:val="both"/>
        <w:rPr>
          <w:rFonts w:ascii="Verdana" w:hAnsi="Verdana"/>
          <w:bCs/>
          <w:szCs w:val="22"/>
          <w:lang w:eastAsia="en-US"/>
        </w:rPr>
      </w:pPr>
      <w:r w:rsidRPr="00C3068B">
        <w:rPr>
          <w:rFonts w:ascii="Verdana" w:hAnsi="Verdana"/>
          <w:bCs/>
          <w:szCs w:val="22"/>
          <w:lang w:eastAsia="en-US"/>
        </w:rPr>
        <w:t>REIKALAVIMAI</w:t>
      </w:r>
      <w:r w:rsidRPr="00C3068B">
        <w:rPr>
          <w:rFonts w:ascii="Verdana" w:hAnsi="Verdana"/>
          <w:bCs/>
          <w:spacing w:val="-7"/>
          <w:szCs w:val="22"/>
          <w:lang w:eastAsia="en-US"/>
        </w:rPr>
        <w:t xml:space="preserve"> </w:t>
      </w:r>
      <w:r w:rsidRPr="00C3068B">
        <w:rPr>
          <w:rFonts w:ascii="Verdana" w:hAnsi="Verdana"/>
          <w:bCs/>
          <w:szCs w:val="22"/>
          <w:lang w:eastAsia="en-US"/>
        </w:rPr>
        <w:t>PASLAUGŲ</w:t>
      </w:r>
      <w:r w:rsidRPr="00C3068B">
        <w:rPr>
          <w:rFonts w:ascii="Verdana" w:hAnsi="Verdana"/>
          <w:bCs/>
          <w:spacing w:val="-6"/>
          <w:szCs w:val="22"/>
          <w:lang w:eastAsia="en-US"/>
        </w:rPr>
        <w:t xml:space="preserve"> </w:t>
      </w:r>
      <w:r w:rsidRPr="00C3068B">
        <w:rPr>
          <w:rFonts w:ascii="Verdana" w:hAnsi="Verdana"/>
          <w:bCs/>
          <w:spacing w:val="-2"/>
          <w:szCs w:val="22"/>
          <w:lang w:eastAsia="en-US"/>
        </w:rPr>
        <w:t>TEIKIMUI</w:t>
      </w:r>
    </w:p>
    <w:p w:rsidR="00C3068B" w:rsidRPr="00C3068B" w:rsidRDefault="00C3068B" w:rsidP="00C3068B">
      <w:pPr>
        <w:widowControl w:val="0"/>
        <w:tabs>
          <w:tab w:val="left" w:pos="461"/>
        </w:tabs>
        <w:autoSpaceDE w:val="0"/>
        <w:autoSpaceDN w:val="0"/>
        <w:spacing w:before="1"/>
        <w:ind w:left="556" w:rightChars="102" w:right="245"/>
        <w:rPr>
          <w:rFonts w:ascii="Verdana" w:hAnsi="Verdana"/>
          <w:bCs/>
          <w:szCs w:val="22"/>
          <w:lang w:eastAsia="en-US"/>
        </w:rPr>
      </w:pPr>
    </w:p>
    <w:p w:rsidR="00C3068B" w:rsidRPr="00C3068B" w:rsidRDefault="00C3068B" w:rsidP="00C3068B">
      <w:pPr>
        <w:widowControl w:val="0"/>
        <w:numPr>
          <w:ilvl w:val="1"/>
          <w:numId w:val="2"/>
        </w:numPr>
        <w:tabs>
          <w:tab w:val="left" w:pos="510"/>
        </w:tabs>
        <w:autoSpaceDE w:val="0"/>
        <w:autoSpaceDN w:val="0"/>
        <w:ind w:left="556" w:rightChars="102" w:right="245" w:hanging="454"/>
        <w:jc w:val="both"/>
        <w:rPr>
          <w:rFonts w:ascii="Verdana" w:hAnsi="Verdana"/>
          <w:bCs/>
          <w:szCs w:val="22"/>
          <w:lang w:eastAsia="en-US"/>
        </w:rPr>
      </w:pPr>
      <w:r w:rsidRPr="00C3068B">
        <w:rPr>
          <w:rFonts w:ascii="Verdana" w:hAnsi="Verdana"/>
          <w:bCs/>
          <w:szCs w:val="22"/>
          <w:lang w:eastAsia="en-US"/>
        </w:rPr>
        <w:t>Paslaugų</w:t>
      </w:r>
      <w:r w:rsidRPr="00C3068B">
        <w:rPr>
          <w:rFonts w:ascii="Verdana" w:hAnsi="Verdana"/>
          <w:bCs/>
          <w:spacing w:val="-4"/>
          <w:szCs w:val="22"/>
          <w:lang w:eastAsia="en-US"/>
        </w:rPr>
        <w:t xml:space="preserve"> </w:t>
      </w:r>
      <w:r w:rsidRPr="00C3068B">
        <w:rPr>
          <w:rFonts w:ascii="Verdana" w:hAnsi="Verdana"/>
          <w:bCs/>
          <w:szCs w:val="22"/>
          <w:lang w:eastAsia="en-US"/>
        </w:rPr>
        <w:t>suteikimo</w:t>
      </w:r>
      <w:r w:rsidRPr="00C3068B">
        <w:rPr>
          <w:rFonts w:ascii="Verdana" w:hAnsi="Verdana"/>
          <w:bCs/>
          <w:spacing w:val="-1"/>
          <w:szCs w:val="22"/>
          <w:lang w:eastAsia="en-US"/>
        </w:rPr>
        <w:t xml:space="preserve"> </w:t>
      </w:r>
      <w:r w:rsidRPr="00C3068B">
        <w:rPr>
          <w:rFonts w:ascii="Verdana" w:hAnsi="Verdana"/>
          <w:bCs/>
          <w:szCs w:val="22"/>
          <w:lang w:eastAsia="en-US"/>
        </w:rPr>
        <w:t>terminas –</w:t>
      </w:r>
      <w:r w:rsidRPr="00C3068B">
        <w:rPr>
          <w:rFonts w:ascii="Verdana" w:hAnsi="Verdana"/>
          <w:bCs/>
          <w:spacing w:val="-1"/>
          <w:szCs w:val="22"/>
          <w:lang w:eastAsia="en-US"/>
        </w:rPr>
        <w:t xml:space="preserve"> </w:t>
      </w:r>
      <w:r w:rsidRPr="00C3068B">
        <w:rPr>
          <w:rFonts w:ascii="Verdana" w:hAnsi="Verdana"/>
          <w:bCs/>
          <w:szCs w:val="22"/>
          <w:lang w:eastAsia="en-US"/>
        </w:rPr>
        <w:t>1 metai</w:t>
      </w:r>
      <w:r w:rsidRPr="00C3068B">
        <w:rPr>
          <w:rFonts w:ascii="Verdana" w:hAnsi="Verdana"/>
          <w:bCs/>
          <w:spacing w:val="-2"/>
          <w:szCs w:val="22"/>
          <w:lang w:eastAsia="en-US"/>
        </w:rPr>
        <w:t xml:space="preserve"> </w:t>
      </w:r>
      <w:r w:rsidRPr="00C3068B">
        <w:rPr>
          <w:rFonts w:ascii="Verdana" w:hAnsi="Verdana"/>
          <w:bCs/>
          <w:szCs w:val="22"/>
          <w:lang w:eastAsia="en-US"/>
        </w:rPr>
        <w:t>nuo</w:t>
      </w:r>
      <w:r w:rsidRPr="00C3068B">
        <w:rPr>
          <w:rFonts w:ascii="Verdana" w:hAnsi="Verdana"/>
          <w:bCs/>
          <w:spacing w:val="-1"/>
          <w:szCs w:val="22"/>
          <w:lang w:eastAsia="en-US"/>
        </w:rPr>
        <w:t xml:space="preserve"> </w:t>
      </w:r>
      <w:r w:rsidRPr="00C3068B">
        <w:rPr>
          <w:rFonts w:ascii="Verdana" w:hAnsi="Verdana"/>
          <w:bCs/>
          <w:szCs w:val="22"/>
          <w:lang w:eastAsia="en-US"/>
        </w:rPr>
        <w:t>Sutarties</w:t>
      </w:r>
      <w:r w:rsidRPr="00C3068B">
        <w:rPr>
          <w:rFonts w:ascii="Verdana" w:hAnsi="Verdana"/>
          <w:bCs/>
          <w:spacing w:val="-2"/>
          <w:szCs w:val="22"/>
          <w:lang w:eastAsia="en-US"/>
        </w:rPr>
        <w:t xml:space="preserve"> </w:t>
      </w:r>
      <w:r w:rsidRPr="00C3068B">
        <w:rPr>
          <w:rFonts w:ascii="Verdana" w:hAnsi="Verdana"/>
          <w:bCs/>
          <w:szCs w:val="22"/>
          <w:lang w:eastAsia="en-US"/>
        </w:rPr>
        <w:t>pasirašymo</w:t>
      </w:r>
      <w:r w:rsidRPr="00C3068B">
        <w:rPr>
          <w:rFonts w:ascii="Verdana" w:hAnsi="Verdana"/>
          <w:bCs/>
          <w:spacing w:val="-1"/>
          <w:szCs w:val="22"/>
          <w:lang w:eastAsia="en-US"/>
        </w:rPr>
        <w:t xml:space="preserve"> </w:t>
      </w:r>
      <w:r w:rsidRPr="00C3068B">
        <w:rPr>
          <w:rFonts w:ascii="Verdana" w:hAnsi="Verdana"/>
          <w:bCs/>
          <w:spacing w:val="-2"/>
          <w:szCs w:val="22"/>
          <w:lang w:eastAsia="en-US"/>
        </w:rPr>
        <w:t>dienos išskyrus atvejus, kai dėl objektyvių priežasčių (pvz., vėluojant trečiųjų šalių derinimams, pasikeitus teisės aktams  ar dėl „force majeure“ aplinkybių) terminas turi būti pratęstas, vieną kartą 6 mėn., išlaikant sąlygą, kad nebus pažeistas Įstatymas. Pratęsimas pasirašomas abiejų Šalių abipusiu susitarimu.</w:t>
      </w:r>
    </w:p>
    <w:p w:rsidR="00C3068B" w:rsidRPr="00C3068B" w:rsidRDefault="00C3068B" w:rsidP="00C3068B">
      <w:pPr>
        <w:widowControl w:val="0"/>
        <w:numPr>
          <w:ilvl w:val="1"/>
          <w:numId w:val="2"/>
        </w:numPr>
        <w:tabs>
          <w:tab w:val="left" w:pos="510"/>
        </w:tabs>
        <w:autoSpaceDE w:val="0"/>
        <w:autoSpaceDN w:val="0"/>
        <w:ind w:left="556" w:rightChars="102" w:right="245" w:hanging="454"/>
        <w:jc w:val="both"/>
        <w:rPr>
          <w:rFonts w:ascii="Verdana" w:hAnsi="Verdana"/>
          <w:bCs/>
          <w:szCs w:val="22"/>
          <w:lang w:eastAsia="en-US"/>
        </w:rPr>
      </w:pPr>
      <w:r w:rsidRPr="00C3068B">
        <w:rPr>
          <w:rFonts w:ascii="Verdana" w:hAnsi="Verdana"/>
          <w:bCs/>
          <w:szCs w:val="22"/>
          <w:lang w:eastAsia="en-US"/>
        </w:rPr>
        <w:t>Visi</w:t>
      </w:r>
      <w:r w:rsidRPr="00C3068B">
        <w:rPr>
          <w:rFonts w:ascii="Verdana" w:hAnsi="Verdana"/>
          <w:bCs/>
          <w:spacing w:val="-15"/>
          <w:szCs w:val="22"/>
          <w:lang w:eastAsia="en-US"/>
        </w:rPr>
        <w:t xml:space="preserve"> </w:t>
      </w:r>
      <w:r w:rsidRPr="00C3068B">
        <w:rPr>
          <w:rFonts w:ascii="Verdana" w:hAnsi="Verdana"/>
          <w:bCs/>
          <w:szCs w:val="22"/>
          <w:lang w:eastAsia="en-US"/>
        </w:rPr>
        <w:t>Paslaugų</w:t>
      </w:r>
      <w:r w:rsidRPr="00C3068B">
        <w:rPr>
          <w:rFonts w:ascii="Verdana" w:hAnsi="Verdana"/>
          <w:bCs/>
          <w:spacing w:val="-15"/>
          <w:szCs w:val="22"/>
          <w:lang w:eastAsia="en-US"/>
        </w:rPr>
        <w:t xml:space="preserve"> </w:t>
      </w:r>
      <w:r w:rsidRPr="00C3068B">
        <w:rPr>
          <w:rFonts w:ascii="Verdana" w:hAnsi="Verdana"/>
          <w:bCs/>
          <w:szCs w:val="22"/>
          <w:lang w:eastAsia="en-US"/>
        </w:rPr>
        <w:t>teikėjo</w:t>
      </w:r>
      <w:r w:rsidRPr="00C3068B">
        <w:rPr>
          <w:rFonts w:ascii="Verdana" w:hAnsi="Verdana"/>
          <w:bCs/>
          <w:spacing w:val="-13"/>
          <w:szCs w:val="22"/>
          <w:lang w:eastAsia="en-US"/>
        </w:rPr>
        <w:t xml:space="preserve"> </w:t>
      </w:r>
      <w:r w:rsidRPr="00C3068B">
        <w:rPr>
          <w:rFonts w:ascii="Verdana" w:hAnsi="Verdana"/>
          <w:bCs/>
          <w:szCs w:val="22"/>
          <w:lang w:eastAsia="en-US"/>
        </w:rPr>
        <w:t>siunčiamų</w:t>
      </w:r>
      <w:r w:rsidRPr="00C3068B">
        <w:rPr>
          <w:rFonts w:ascii="Verdana" w:hAnsi="Verdana"/>
          <w:bCs/>
          <w:spacing w:val="-15"/>
          <w:szCs w:val="22"/>
          <w:lang w:eastAsia="en-US"/>
        </w:rPr>
        <w:t xml:space="preserve"> </w:t>
      </w:r>
      <w:r w:rsidRPr="00C3068B">
        <w:rPr>
          <w:rFonts w:ascii="Verdana" w:hAnsi="Verdana"/>
          <w:bCs/>
          <w:szCs w:val="22"/>
          <w:lang w:eastAsia="en-US"/>
        </w:rPr>
        <w:t>pranešimų</w:t>
      </w:r>
      <w:r w:rsidRPr="00C3068B">
        <w:rPr>
          <w:rFonts w:ascii="Verdana" w:hAnsi="Verdana"/>
          <w:bCs/>
          <w:spacing w:val="-15"/>
          <w:szCs w:val="22"/>
          <w:lang w:eastAsia="en-US"/>
        </w:rPr>
        <w:t xml:space="preserve"> </w:t>
      </w:r>
      <w:r w:rsidRPr="00C3068B">
        <w:rPr>
          <w:rFonts w:ascii="Verdana" w:hAnsi="Verdana"/>
          <w:bCs/>
          <w:szCs w:val="22"/>
          <w:lang w:eastAsia="en-US"/>
        </w:rPr>
        <w:t>šablonai</w:t>
      </w:r>
      <w:r w:rsidRPr="00C3068B">
        <w:rPr>
          <w:rFonts w:ascii="Verdana" w:hAnsi="Verdana"/>
          <w:bCs/>
          <w:spacing w:val="-15"/>
          <w:szCs w:val="22"/>
          <w:lang w:eastAsia="en-US"/>
        </w:rPr>
        <w:t xml:space="preserve"> </w:t>
      </w:r>
      <w:r w:rsidRPr="00C3068B">
        <w:rPr>
          <w:rFonts w:ascii="Verdana" w:hAnsi="Verdana"/>
          <w:bCs/>
          <w:szCs w:val="22"/>
          <w:lang w:eastAsia="en-US"/>
        </w:rPr>
        <w:t>žemės</w:t>
      </w:r>
      <w:r w:rsidRPr="00C3068B">
        <w:rPr>
          <w:rFonts w:ascii="Verdana" w:hAnsi="Verdana"/>
          <w:bCs/>
          <w:spacing w:val="-14"/>
          <w:szCs w:val="22"/>
          <w:lang w:eastAsia="en-US"/>
        </w:rPr>
        <w:t xml:space="preserve"> </w:t>
      </w:r>
      <w:r w:rsidRPr="00C3068B">
        <w:rPr>
          <w:rFonts w:ascii="Verdana" w:hAnsi="Verdana"/>
          <w:bCs/>
          <w:szCs w:val="22"/>
          <w:lang w:eastAsia="en-US"/>
        </w:rPr>
        <w:t>sklypų</w:t>
      </w:r>
      <w:r w:rsidRPr="00C3068B">
        <w:rPr>
          <w:rFonts w:ascii="Verdana" w:hAnsi="Verdana"/>
          <w:bCs/>
          <w:spacing w:val="-15"/>
          <w:szCs w:val="22"/>
          <w:lang w:eastAsia="en-US"/>
        </w:rPr>
        <w:t xml:space="preserve"> </w:t>
      </w:r>
      <w:r w:rsidRPr="00C3068B">
        <w:rPr>
          <w:rFonts w:ascii="Verdana" w:hAnsi="Verdana"/>
          <w:bCs/>
          <w:szCs w:val="22"/>
          <w:lang w:eastAsia="en-US"/>
        </w:rPr>
        <w:t>savininkams</w:t>
      </w:r>
      <w:r w:rsidRPr="00C3068B">
        <w:rPr>
          <w:rFonts w:ascii="Verdana" w:hAnsi="Verdana"/>
          <w:bCs/>
          <w:spacing w:val="-15"/>
          <w:szCs w:val="22"/>
          <w:lang w:eastAsia="en-US"/>
        </w:rPr>
        <w:t xml:space="preserve"> </w:t>
      </w:r>
      <w:r w:rsidRPr="00C3068B">
        <w:rPr>
          <w:rFonts w:ascii="Verdana" w:hAnsi="Verdana"/>
          <w:bCs/>
          <w:szCs w:val="22"/>
          <w:lang w:eastAsia="en-US"/>
        </w:rPr>
        <w:t>turi</w:t>
      </w:r>
      <w:r w:rsidRPr="00C3068B">
        <w:rPr>
          <w:rFonts w:ascii="Verdana" w:hAnsi="Verdana"/>
          <w:bCs/>
          <w:spacing w:val="-15"/>
          <w:szCs w:val="22"/>
          <w:lang w:eastAsia="en-US"/>
        </w:rPr>
        <w:t xml:space="preserve"> </w:t>
      </w:r>
      <w:r w:rsidRPr="00C3068B">
        <w:rPr>
          <w:rFonts w:ascii="Verdana" w:hAnsi="Verdana"/>
          <w:bCs/>
          <w:szCs w:val="22"/>
          <w:lang w:eastAsia="en-US"/>
        </w:rPr>
        <w:t>būti</w:t>
      </w:r>
      <w:r w:rsidRPr="00C3068B">
        <w:rPr>
          <w:rFonts w:ascii="Verdana" w:hAnsi="Verdana"/>
          <w:bCs/>
          <w:spacing w:val="-15"/>
          <w:szCs w:val="22"/>
          <w:lang w:eastAsia="en-US"/>
        </w:rPr>
        <w:t xml:space="preserve"> </w:t>
      </w:r>
      <w:r w:rsidRPr="00C3068B">
        <w:rPr>
          <w:rFonts w:ascii="Verdana" w:hAnsi="Verdana"/>
          <w:bCs/>
          <w:szCs w:val="22"/>
          <w:lang w:eastAsia="en-US"/>
        </w:rPr>
        <w:t>suderinti su Užsakovu.</w:t>
      </w:r>
    </w:p>
    <w:p w:rsidR="00C3068B" w:rsidRPr="00C3068B" w:rsidRDefault="00C3068B" w:rsidP="00C3068B">
      <w:pPr>
        <w:widowControl w:val="0"/>
        <w:numPr>
          <w:ilvl w:val="1"/>
          <w:numId w:val="2"/>
        </w:numPr>
        <w:tabs>
          <w:tab w:val="left" w:pos="510"/>
        </w:tabs>
        <w:autoSpaceDE w:val="0"/>
        <w:autoSpaceDN w:val="0"/>
        <w:ind w:left="556" w:rightChars="102" w:right="245" w:hanging="454"/>
        <w:jc w:val="both"/>
        <w:rPr>
          <w:rFonts w:ascii="Verdana" w:hAnsi="Verdana"/>
          <w:bCs/>
          <w:szCs w:val="22"/>
          <w:lang w:eastAsia="en-US"/>
        </w:rPr>
      </w:pPr>
      <w:r w:rsidRPr="00C3068B">
        <w:rPr>
          <w:rFonts w:ascii="Verdana" w:hAnsi="Verdana"/>
          <w:bCs/>
          <w:szCs w:val="22"/>
          <w:lang w:eastAsia="en-US"/>
        </w:rPr>
        <w:t>Apsaugos zonų nustatymo principai (reikalinga kelio briauna) suderinami tarpusavyje Planų rengimo pradžioje.</w:t>
      </w:r>
    </w:p>
    <w:p w:rsidR="00C3068B" w:rsidRPr="00C3068B" w:rsidRDefault="00C3068B" w:rsidP="00C3068B">
      <w:pPr>
        <w:widowControl w:val="0"/>
        <w:numPr>
          <w:ilvl w:val="1"/>
          <w:numId w:val="2"/>
        </w:numPr>
        <w:tabs>
          <w:tab w:val="left" w:pos="543"/>
        </w:tabs>
        <w:autoSpaceDE w:val="0"/>
        <w:autoSpaceDN w:val="0"/>
        <w:ind w:left="556" w:rightChars="102" w:right="245" w:hanging="454"/>
        <w:jc w:val="both"/>
        <w:rPr>
          <w:rFonts w:ascii="Verdana" w:hAnsi="Verdana"/>
          <w:bCs/>
          <w:szCs w:val="22"/>
          <w:lang w:eastAsia="en-US"/>
        </w:rPr>
      </w:pPr>
      <w:r w:rsidRPr="00C3068B">
        <w:rPr>
          <w:rFonts w:ascii="Verdana" w:hAnsi="Verdana"/>
          <w:bCs/>
          <w:szCs w:val="22"/>
          <w:lang w:eastAsia="en-US"/>
        </w:rPr>
        <w:t>Jeigu nustatomi Paslaugų teikimo trūkumai, Paslaugų teikėjas privalo per Užsakovo nurodytą protingą terminą, neatlygintinai ištaisyti nurodytus dokumentuose esančius trūkumus.</w:t>
      </w:r>
    </w:p>
    <w:p w:rsidR="00C3068B" w:rsidRPr="00C3068B" w:rsidRDefault="00C3068B" w:rsidP="00C3068B">
      <w:pPr>
        <w:widowControl w:val="0"/>
        <w:numPr>
          <w:ilvl w:val="1"/>
          <w:numId w:val="2"/>
        </w:numPr>
        <w:tabs>
          <w:tab w:val="left" w:pos="522"/>
        </w:tabs>
        <w:autoSpaceDE w:val="0"/>
        <w:autoSpaceDN w:val="0"/>
        <w:ind w:left="556" w:rightChars="102" w:right="245" w:hanging="454"/>
        <w:jc w:val="both"/>
        <w:rPr>
          <w:rFonts w:ascii="Verdana" w:hAnsi="Verdana"/>
          <w:bCs/>
          <w:szCs w:val="22"/>
          <w:lang w:eastAsia="en-US"/>
        </w:rPr>
      </w:pPr>
      <w:r w:rsidRPr="00C3068B">
        <w:rPr>
          <w:rFonts w:ascii="Verdana" w:hAnsi="Verdana"/>
          <w:bCs/>
          <w:szCs w:val="22"/>
          <w:lang w:eastAsia="en-US"/>
        </w:rPr>
        <w:t>Suteikiamų</w:t>
      </w:r>
      <w:r w:rsidRPr="00C3068B">
        <w:rPr>
          <w:rFonts w:ascii="Verdana" w:hAnsi="Verdana"/>
          <w:bCs/>
          <w:spacing w:val="-2"/>
          <w:szCs w:val="22"/>
          <w:lang w:eastAsia="en-US"/>
        </w:rPr>
        <w:t xml:space="preserve"> </w:t>
      </w:r>
      <w:r w:rsidRPr="00C3068B">
        <w:rPr>
          <w:rFonts w:ascii="Verdana" w:hAnsi="Verdana"/>
          <w:bCs/>
          <w:szCs w:val="22"/>
          <w:lang w:eastAsia="en-US"/>
        </w:rPr>
        <w:t>Paslaugų</w:t>
      </w:r>
      <w:r w:rsidRPr="00C3068B">
        <w:rPr>
          <w:rFonts w:ascii="Verdana" w:hAnsi="Verdana"/>
          <w:bCs/>
          <w:spacing w:val="-1"/>
          <w:szCs w:val="22"/>
          <w:lang w:eastAsia="en-US"/>
        </w:rPr>
        <w:t xml:space="preserve"> </w:t>
      </w:r>
      <w:r w:rsidRPr="00C3068B">
        <w:rPr>
          <w:rFonts w:ascii="Verdana" w:hAnsi="Verdana"/>
          <w:bCs/>
          <w:szCs w:val="22"/>
          <w:lang w:eastAsia="en-US"/>
        </w:rPr>
        <w:t>kokybė</w:t>
      </w:r>
      <w:r w:rsidRPr="00C3068B">
        <w:rPr>
          <w:rFonts w:ascii="Verdana" w:hAnsi="Verdana"/>
          <w:bCs/>
          <w:spacing w:val="-3"/>
          <w:szCs w:val="22"/>
          <w:lang w:eastAsia="en-US"/>
        </w:rPr>
        <w:t xml:space="preserve"> </w:t>
      </w:r>
      <w:r w:rsidRPr="00C3068B">
        <w:rPr>
          <w:rFonts w:ascii="Verdana" w:hAnsi="Verdana"/>
          <w:bCs/>
          <w:szCs w:val="22"/>
          <w:lang w:eastAsia="en-US"/>
        </w:rPr>
        <w:t>turi</w:t>
      </w:r>
      <w:r w:rsidRPr="00C3068B">
        <w:rPr>
          <w:rFonts w:ascii="Verdana" w:hAnsi="Verdana"/>
          <w:bCs/>
          <w:spacing w:val="-1"/>
          <w:szCs w:val="22"/>
          <w:lang w:eastAsia="en-US"/>
        </w:rPr>
        <w:t xml:space="preserve"> </w:t>
      </w:r>
      <w:r w:rsidRPr="00C3068B">
        <w:rPr>
          <w:rFonts w:ascii="Verdana" w:hAnsi="Verdana"/>
          <w:bCs/>
          <w:szCs w:val="22"/>
          <w:lang w:eastAsia="en-US"/>
        </w:rPr>
        <w:t>atitikti</w:t>
      </w:r>
      <w:r w:rsidRPr="00C3068B">
        <w:rPr>
          <w:rFonts w:ascii="Verdana" w:hAnsi="Verdana"/>
          <w:bCs/>
          <w:spacing w:val="-1"/>
          <w:szCs w:val="22"/>
          <w:lang w:eastAsia="en-US"/>
        </w:rPr>
        <w:t xml:space="preserve"> </w:t>
      </w:r>
      <w:r w:rsidRPr="00C3068B">
        <w:rPr>
          <w:rFonts w:ascii="Verdana" w:hAnsi="Verdana"/>
          <w:bCs/>
          <w:szCs w:val="22"/>
          <w:lang w:eastAsia="en-US"/>
        </w:rPr>
        <w:t>galiojančių</w:t>
      </w:r>
      <w:r w:rsidRPr="00C3068B">
        <w:rPr>
          <w:rFonts w:ascii="Verdana" w:hAnsi="Verdana"/>
          <w:bCs/>
          <w:spacing w:val="-1"/>
          <w:szCs w:val="22"/>
          <w:lang w:eastAsia="en-US"/>
        </w:rPr>
        <w:t xml:space="preserve"> </w:t>
      </w:r>
      <w:r w:rsidRPr="00C3068B">
        <w:rPr>
          <w:rFonts w:ascii="Verdana" w:hAnsi="Verdana"/>
          <w:bCs/>
          <w:szCs w:val="22"/>
          <w:lang w:eastAsia="en-US"/>
        </w:rPr>
        <w:t>norminių</w:t>
      </w:r>
      <w:r w:rsidRPr="00C3068B">
        <w:rPr>
          <w:rFonts w:ascii="Verdana" w:hAnsi="Verdana"/>
          <w:bCs/>
          <w:spacing w:val="-1"/>
          <w:szCs w:val="22"/>
          <w:lang w:eastAsia="en-US"/>
        </w:rPr>
        <w:t xml:space="preserve"> </w:t>
      </w:r>
      <w:r w:rsidRPr="00C3068B">
        <w:rPr>
          <w:rFonts w:ascii="Verdana" w:hAnsi="Verdana"/>
          <w:bCs/>
          <w:szCs w:val="22"/>
          <w:lang w:eastAsia="en-US"/>
        </w:rPr>
        <w:t>teisės</w:t>
      </w:r>
      <w:r w:rsidRPr="00C3068B">
        <w:rPr>
          <w:rFonts w:ascii="Verdana" w:hAnsi="Verdana"/>
          <w:bCs/>
          <w:spacing w:val="-2"/>
          <w:szCs w:val="22"/>
          <w:lang w:eastAsia="en-US"/>
        </w:rPr>
        <w:t xml:space="preserve"> </w:t>
      </w:r>
      <w:r w:rsidRPr="00C3068B">
        <w:rPr>
          <w:rFonts w:ascii="Verdana" w:hAnsi="Verdana"/>
          <w:bCs/>
          <w:szCs w:val="22"/>
          <w:lang w:eastAsia="en-US"/>
        </w:rPr>
        <w:t>aktų</w:t>
      </w:r>
      <w:r w:rsidRPr="00C3068B">
        <w:rPr>
          <w:rFonts w:ascii="Verdana" w:hAnsi="Verdana"/>
          <w:bCs/>
          <w:spacing w:val="-1"/>
          <w:szCs w:val="22"/>
          <w:lang w:eastAsia="en-US"/>
        </w:rPr>
        <w:t xml:space="preserve"> </w:t>
      </w:r>
      <w:r w:rsidRPr="00C3068B">
        <w:rPr>
          <w:rFonts w:ascii="Verdana" w:hAnsi="Verdana"/>
          <w:bCs/>
          <w:spacing w:val="-2"/>
          <w:szCs w:val="22"/>
          <w:lang w:eastAsia="en-US"/>
        </w:rPr>
        <w:t>reikalavimus.</w:t>
      </w:r>
    </w:p>
    <w:p w:rsidR="00C3068B" w:rsidRPr="00C3068B" w:rsidRDefault="00C3068B" w:rsidP="00C3068B">
      <w:pPr>
        <w:widowControl w:val="0"/>
        <w:numPr>
          <w:ilvl w:val="1"/>
          <w:numId w:val="2"/>
        </w:numPr>
        <w:tabs>
          <w:tab w:val="left" w:pos="576"/>
        </w:tabs>
        <w:autoSpaceDE w:val="0"/>
        <w:autoSpaceDN w:val="0"/>
        <w:ind w:left="556" w:rightChars="102" w:right="245" w:hanging="454"/>
        <w:jc w:val="both"/>
        <w:rPr>
          <w:rFonts w:ascii="Verdana" w:hAnsi="Verdana"/>
          <w:bCs/>
          <w:color w:val="000000"/>
          <w:szCs w:val="22"/>
          <w:lang w:eastAsia="en-US"/>
        </w:rPr>
      </w:pPr>
      <w:r w:rsidRPr="00C3068B">
        <w:rPr>
          <w:rFonts w:ascii="Verdana" w:hAnsi="Verdana"/>
          <w:bCs/>
          <w:szCs w:val="22"/>
          <w:lang w:eastAsia="en-US"/>
        </w:rPr>
        <w:t xml:space="preserve">Pasikeitus įstatymų ir kitų teisės aktų, reglamentuojančių Paslaugų teikimą, nuostatoms ir </w:t>
      </w:r>
      <w:r w:rsidRPr="00C3068B">
        <w:rPr>
          <w:rFonts w:ascii="Verdana" w:hAnsi="Verdana"/>
          <w:bCs/>
          <w:color w:val="000000"/>
          <w:szCs w:val="22"/>
          <w:lang w:eastAsia="en-US"/>
        </w:rPr>
        <w:t>reikalavimams, Paslaugų teikėjas pirkimo sutartį turi vykdyti pagal galiojančius teisės aktus.</w:t>
      </w:r>
    </w:p>
    <w:p w:rsidR="00C3068B" w:rsidRPr="00C3068B" w:rsidRDefault="00C3068B" w:rsidP="00C3068B">
      <w:pPr>
        <w:widowControl w:val="0"/>
        <w:numPr>
          <w:ilvl w:val="1"/>
          <w:numId w:val="2"/>
        </w:numPr>
        <w:tabs>
          <w:tab w:val="left" w:pos="522"/>
        </w:tabs>
        <w:autoSpaceDE w:val="0"/>
        <w:autoSpaceDN w:val="0"/>
        <w:ind w:left="556" w:rightChars="102" w:right="245" w:hanging="454"/>
        <w:jc w:val="both"/>
        <w:rPr>
          <w:rFonts w:ascii="Verdana" w:hAnsi="Verdana"/>
          <w:bCs/>
          <w:color w:val="000000"/>
          <w:szCs w:val="22"/>
          <w:lang w:eastAsia="en-US"/>
        </w:rPr>
      </w:pPr>
      <w:r w:rsidRPr="00C3068B">
        <w:rPr>
          <w:rFonts w:ascii="Verdana" w:hAnsi="Verdana"/>
          <w:bCs/>
          <w:color w:val="000000"/>
          <w:szCs w:val="22"/>
          <w:lang w:eastAsia="en-US"/>
        </w:rPr>
        <w:t>Į</w:t>
      </w:r>
      <w:r w:rsidRPr="00C3068B">
        <w:rPr>
          <w:rFonts w:ascii="Verdana" w:hAnsi="Verdana"/>
          <w:bCs/>
          <w:color w:val="000000"/>
          <w:spacing w:val="-5"/>
          <w:szCs w:val="22"/>
          <w:lang w:eastAsia="en-US"/>
        </w:rPr>
        <w:t xml:space="preserve"> </w:t>
      </w:r>
      <w:r w:rsidRPr="00C3068B">
        <w:rPr>
          <w:rFonts w:ascii="Verdana" w:hAnsi="Verdana"/>
          <w:bCs/>
          <w:color w:val="000000"/>
          <w:szCs w:val="22"/>
          <w:lang w:eastAsia="en-US"/>
        </w:rPr>
        <w:t>Paslaugų</w:t>
      </w:r>
      <w:r w:rsidRPr="00C3068B">
        <w:rPr>
          <w:rFonts w:ascii="Verdana" w:hAnsi="Verdana"/>
          <w:bCs/>
          <w:color w:val="000000"/>
          <w:spacing w:val="-1"/>
          <w:szCs w:val="22"/>
          <w:lang w:eastAsia="en-US"/>
        </w:rPr>
        <w:t xml:space="preserve"> </w:t>
      </w:r>
      <w:r w:rsidRPr="00C3068B">
        <w:rPr>
          <w:rFonts w:ascii="Verdana" w:hAnsi="Verdana"/>
          <w:bCs/>
          <w:color w:val="000000"/>
          <w:szCs w:val="22"/>
          <w:lang w:eastAsia="en-US"/>
        </w:rPr>
        <w:t>kainą</w:t>
      </w:r>
      <w:r w:rsidRPr="00C3068B">
        <w:rPr>
          <w:rFonts w:ascii="Verdana" w:hAnsi="Verdana"/>
          <w:bCs/>
          <w:color w:val="000000"/>
          <w:spacing w:val="-2"/>
          <w:szCs w:val="22"/>
          <w:lang w:eastAsia="en-US"/>
        </w:rPr>
        <w:t xml:space="preserve"> </w:t>
      </w:r>
      <w:r w:rsidRPr="00C3068B">
        <w:rPr>
          <w:rFonts w:ascii="Verdana" w:hAnsi="Verdana"/>
          <w:bCs/>
          <w:color w:val="000000"/>
          <w:szCs w:val="22"/>
          <w:lang w:eastAsia="en-US"/>
        </w:rPr>
        <w:t>turi</w:t>
      </w:r>
      <w:r w:rsidRPr="00C3068B">
        <w:rPr>
          <w:rFonts w:ascii="Verdana" w:hAnsi="Verdana"/>
          <w:bCs/>
          <w:color w:val="000000"/>
          <w:spacing w:val="1"/>
          <w:szCs w:val="22"/>
          <w:lang w:eastAsia="en-US"/>
        </w:rPr>
        <w:t xml:space="preserve"> </w:t>
      </w:r>
      <w:r w:rsidRPr="00C3068B">
        <w:rPr>
          <w:rFonts w:ascii="Verdana" w:hAnsi="Verdana"/>
          <w:bCs/>
          <w:color w:val="000000"/>
          <w:szCs w:val="22"/>
          <w:lang w:eastAsia="en-US"/>
        </w:rPr>
        <w:t>būti</w:t>
      </w:r>
      <w:r w:rsidRPr="00C3068B">
        <w:rPr>
          <w:rFonts w:ascii="Verdana" w:hAnsi="Verdana"/>
          <w:bCs/>
          <w:color w:val="000000"/>
          <w:spacing w:val="-1"/>
          <w:szCs w:val="22"/>
          <w:lang w:eastAsia="en-US"/>
        </w:rPr>
        <w:t xml:space="preserve"> </w:t>
      </w:r>
      <w:r w:rsidRPr="00C3068B">
        <w:rPr>
          <w:rFonts w:ascii="Verdana" w:hAnsi="Verdana"/>
          <w:bCs/>
          <w:color w:val="000000"/>
          <w:szCs w:val="22"/>
          <w:lang w:eastAsia="en-US"/>
        </w:rPr>
        <w:t>įskaitytos</w:t>
      </w:r>
      <w:r w:rsidRPr="00C3068B">
        <w:rPr>
          <w:rFonts w:ascii="Verdana" w:hAnsi="Verdana"/>
          <w:bCs/>
          <w:color w:val="000000"/>
          <w:spacing w:val="-3"/>
          <w:szCs w:val="22"/>
          <w:lang w:eastAsia="en-US"/>
        </w:rPr>
        <w:t xml:space="preserve"> </w:t>
      </w:r>
      <w:r w:rsidRPr="00C3068B">
        <w:rPr>
          <w:rFonts w:ascii="Verdana" w:hAnsi="Verdana"/>
          <w:bCs/>
          <w:color w:val="000000"/>
          <w:szCs w:val="22"/>
          <w:lang w:eastAsia="en-US"/>
        </w:rPr>
        <w:t>visos</w:t>
      </w:r>
      <w:r w:rsidRPr="00C3068B">
        <w:rPr>
          <w:rFonts w:ascii="Verdana" w:hAnsi="Verdana"/>
          <w:bCs/>
          <w:color w:val="000000"/>
          <w:spacing w:val="-1"/>
          <w:szCs w:val="22"/>
          <w:lang w:eastAsia="en-US"/>
        </w:rPr>
        <w:t xml:space="preserve"> </w:t>
      </w:r>
      <w:r w:rsidRPr="00C3068B">
        <w:rPr>
          <w:rFonts w:ascii="Verdana" w:hAnsi="Verdana"/>
          <w:bCs/>
          <w:color w:val="000000"/>
          <w:szCs w:val="22"/>
          <w:lang w:eastAsia="en-US"/>
        </w:rPr>
        <w:t>su</w:t>
      </w:r>
      <w:r w:rsidRPr="00C3068B">
        <w:rPr>
          <w:rFonts w:ascii="Verdana" w:hAnsi="Verdana"/>
          <w:bCs/>
          <w:color w:val="000000"/>
          <w:spacing w:val="-4"/>
          <w:szCs w:val="22"/>
          <w:lang w:eastAsia="en-US"/>
        </w:rPr>
        <w:t xml:space="preserve"> </w:t>
      </w:r>
      <w:r w:rsidRPr="00C3068B">
        <w:rPr>
          <w:rFonts w:ascii="Verdana" w:hAnsi="Verdana"/>
          <w:bCs/>
          <w:color w:val="000000"/>
          <w:szCs w:val="22"/>
          <w:lang w:eastAsia="en-US"/>
        </w:rPr>
        <w:t>Paslaugų</w:t>
      </w:r>
      <w:r w:rsidRPr="00C3068B">
        <w:rPr>
          <w:rFonts w:ascii="Verdana" w:hAnsi="Verdana"/>
          <w:bCs/>
          <w:color w:val="000000"/>
          <w:spacing w:val="-2"/>
          <w:szCs w:val="22"/>
          <w:lang w:eastAsia="en-US"/>
        </w:rPr>
        <w:t xml:space="preserve"> </w:t>
      </w:r>
      <w:r w:rsidRPr="00C3068B">
        <w:rPr>
          <w:rFonts w:ascii="Verdana" w:hAnsi="Verdana"/>
          <w:bCs/>
          <w:color w:val="000000"/>
          <w:szCs w:val="22"/>
          <w:lang w:eastAsia="en-US"/>
        </w:rPr>
        <w:t>teikimu</w:t>
      </w:r>
      <w:r w:rsidRPr="00C3068B">
        <w:rPr>
          <w:rFonts w:ascii="Verdana" w:hAnsi="Verdana"/>
          <w:bCs/>
          <w:color w:val="000000"/>
          <w:spacing w:val="-1"/>
          <w:szCs w:val="22"/>
          <w:lang w:eastAsia="en-US"/>
        </w:rPr>
        <w:t xml:space="preserve"> </w:t>
      </w:r>
      <w:r w:rsidRPr="00C3068B">
        <w:rPr>
          <w:rFonts w:ascii="Verdana" w:hAnsi="Verdana"/>
          <w:bCs/>
          <w:color w:val="000000"/>
          <w:szCs w:val="22"/>
          <w:lang w:eastAsia="en-US"/>
        </w:rPr>
        <w:t>susijusios</w:t>
      </w:r>
      <w:r w:rsidRPr="00C3068B">
        <w:rPr>
          <w:rFonts w:ascii="Verdana" w:hAnsi="Verdana"/>
          <w:bCs/>
          <w:color w:val="000000"/>
          <w:spacing w:val="-2"/>
          <w:szCs w:val="22"/>
          <w:lang w:eastAsia="en-US"/>
        </w:rPr>
        <w:t xml:space="preserve"> išlaidos, išskyrus apsaugos zonų įregistravimo, informavimo kaštus ir esant poreikiui kelio/gatvės skaitmenizavimo paslaugas.</w:t>
      </w:r>
    </w:p>
    <w:p w:rsidR="00C3068B" w:rsidRPr="00C3068B" w:rsidRDefault="00C3068B" w:rsidP="00C3068B">
      <w:pPr>
        <w:widowControl w:val="0"/>
        <w:numPr>
          <w:ilvl w:val="1"/>
          <w:numId w:val="2"/>
        </w:numPr>
        <w:tabs>
          <w:tab w:val="left" w:pos="572"/>
        </w:tabs>
        <w:autoSpaceDE w:val="0"/>
        <w:autoSpaceDN w:val="0"/>
        <w:ind w:left="556" w:rightChars="102" w:right="245" w:hanging="454"/>
        <w:jc w:val="both"/>
        <w:rPr>
          <w:rFonts w:ascii="Verdana" w:hAnsi="Verdana"/>
          <w:bCs/>
          <w:szCs w:val="22"/>
          <w:lang w:eastAsia="en-US"/>
        </w:rPr>
      </w:pPr>
      <w:r w:rsidRPr="00C3068B">
        <w:rPr>
          <w:rFonts w:ascii="Verdana" w:hAnsi="Verdana"/>
          <w:bCs/>
          <w:szCs w:val="22"/>
          <w:lang w:eastAsia="en-US"/>
        </w:rPr>
        <w:t>Paslaugos bus laikomos suteiktomis, kai Paslaugų teikėjas ir Užsakovas pasirašys suteiktų Paslaugų perdavimo-priėmimo aktą.</w:t>
      </w:r>
    </w:p>
    <w:p w:rsidR="00C3068B" w:rsidRPr="00C3068B" w:rsidRDefault="00C3068B" w:rsidP="00C3068B">
      <w:pPr>
        <w:widowControl w:val="0"/>
        <w:numPr>
          <w:ilvl w:val="1"/>
          <w:numId w:val="2"/>
        </w:numPr>
        <w:tabs>
          <w:tab w:val="left" w:pos="581"/>
        </w:tabs>
        <w:autoSpaceDE w:val="0"/>
        <w:autoSpaceDN w:val="0"/>
        <w:spacing w:line="259" w:lineRule="auto"/>
        <w:ind w:left="556" w:rightChars="102" w:right="245" w:hanging="454"/>
        <w:jc w:val="both"/>
        <w:rPr>
          <w:rFonts w:ascii="Verdana" w:hAnsi="Verdana"/>
          <w:bCs/>
          <w:szCs w:val="22"/>
          <w:lang w:eastAsia="en-US"/>
        </w:rPr>
      </w:pPr>
      <w:r w:rsidRPr="00C3068B">
        <w:rPr>
          <w:rFonts w:ascii="Verdana" w:hAnsi="Verdana"/>
          <w:bCs/>
          <w:szCs w:val="22"/>
          <w:lang w:eastAsia="en-US"/>
        </w:rPr>
        <w:t>Paslaugos teikėjas įsipareigoja laikytis griežtų konfidencialumo įsipareigojimų bei asmens duomenų</w:t>
      </w:r>
      <w:r w:rsidRPr="00C3068B">
        <w:rPr>
          <w:rFonts w:ascii="Verdana" w:hAnsi="Verdana"/>
          <w:bCs/>
          <w:spacing w:val="-6"/>
          <w:szCs w:val="22"/>
          <w:lang w:eastAsia="en-US"/>
        </w:rPr>
        <w:t xml:space="preserve"> </w:t>
      </w:r>
      <w:r w:rsidRPr="00C3068B">
        <w:rPr>
          <w:rFonts w:ascii="Verdana" w:hAnsi="Verdana"/>
          <w:bCs/>
          <w:szCs w:val="22"/>
          <w:lang w:eastAsia="en-US"/>
        </w:rPr>
        <w:t>apsaugos</w:t>
      </w:r>
      <w:r w:rsidRPr="00C3068B">
        <w:rPr>
          <w:rFonts w:ascii="Verdana" w:hAnsi="Verdana"/>
          <w:bCs/>
          <w:spacing w:val="-2"/>
          <w:szCs w:val="22"/>
          <w:lang w:eastAsia="en-US"/>
        </w:rPr>
        <w:t xml:space="preserve"> </w:t>
      </w:r>
      <w:r w:rsidRPr="00C3068B">
        <w:rPr>
          <w:rFonts w:ascii="Verdana" w:hAnsi="Verdana"/>
          <w:bCs/>
          <w:szCs w:val="22"/>
          <w:lang w:eastAsia="en-US"/>
        </w:rPr>
        <w:t>reikalavimų.</w:t>
      </w:r>
      <w:r w:rsidRPr="00C3068B">
        <w:rPr>
          <w:rFonts w:ascii="Verdana" w:hAnsi="Verdana"/>
          <w:bCs/>
          <w:spacing w:val="-15"/>
          <w:szCs w:val="22"/>
          <w:lang w:eastAsia="en-US"/>
        </w:rPr>
        <w:t xml:space="preserve"> </w:t>
      </w:r>
      <w:r w:rsidRPr="00C3068B">
        <w:rPr>
          <w:rFonts w:ascii="Verdana" w:hAnsi="Verdana"/>
          <w:bCs/>
          <w:szCs w:val="22"/>
          <w:lang w:eastAsia="en-US"/>
        </w:rPr>
        <w:t>Asmens</w:t>
      </w:r>
      <w:r w:rsidRPr="00C3068B">
        <w:rPr>
          <w:rFonts w:ascii="Verdana" w:hAnsi="Verdana"/>
          <w:bCs/>
          <w:spacing w:val="-5"/>
          <w:szCs w:val="22"/>
          <w:lang w:eastAsia="en-US"/>
        </w:rPr>
        <w:t xml:space="preserve"> </w:t>
      </w:r>
      <w:r w:rsidRPr="00C3068B">
        <w:rPr>
          <w:rFonts w:ascii="Verdana" w:hAnsi="Verdana"/>
          <w:bCs/>
          <w:szCs w:val="22"/>
          <w:lang w:eastAsia="en-US"/>
        </w:rPr>
        <w:t>duomenų</w:t>
      </w:r>
      <w:r w:rsidRPr="00C3068B">
        <w:rPr>
          <w:rFonts w:ascii="Verdana" w:hAnsi="Verdana"/>
          <w:bCs/>
          <w:spacing w:val="-2"/>
          <w:szCs w:val="22"/>
          <w:lang w:eastAsia="en-US"/>
        </w:rPr>
        <w:t xml:space="preserve"> </w:t>
      </w:r>
      <w:r w:rsidRPr="00C3068B">
        <w:rPr>
          <w:rFonts w:ascii="Verdana" w:hAnsi="Verdana"/>
          <w:bCs/>
          <w:szCs w:val="22"/>
          <w:lang w:eastAsia="en-US"/>
        </w:rPr>
        <w:t>tvarkymo</w:t>
      </w:r>
      <w:r w:rsidRPr="00C3068B">
        <w:rPr>
          <w:rFonts w:ascii="Verdana" w:hAnsi="Verdana"/>
          <w:bCs/>
          <w:spacing w:val="-4"/>
          <w:szCs w:val="22"/>
          <w:lang w:eastAsia="en-US"/>
        </w:rPr>
        <w:t xml:space="preserve"> </w:t>
      </w:r>
      <w:r w:rsidRPr="00C3068B">
        <w:rPr>
          <w:rFonts w:ascii="Verdana" w:hAnsi="Verdana"/>
          <w:bCs/>
          <w:szCs w:val="22"/>
          <w:lang w:eastAsia="en-US"/>
        </w:rPr>
        <w:t>reikalavimus,</w:t>
      </w:r>
      <w:r w:rsidRPr="00C3068B">
        <w:rPr>
          <w:rFonts w:ascii="Verdana" w:hAnsi="Verdana"/>
          <w:bCs/>
          <w:spacing w:val="-2"/>
          <w:szCs w:val="22"/>
          <w:lang w:eastAsia="en-US"/>
        </w:rPr>
        <w:t xml:space="preserve"> </w:t>
      </w:r>
      <w:r w:rsidRPr="00C3068B">
        <w:rPr>
          <w:rFonts w:ascii="Verdana" w:hAnsi="Verdana"/>
          <w:bCs/>
          <w:szCs w:val="22"/>
          <w:lang w:eastAsia="en-US"/>
        </w:rPr>
        <w:t>duomenų</w:t>
      </w:r>
      <w:r w:rsidRPr="00C3068B">
        <w:rPr>
          <w:rFonts w:ascii="Verdana" w:hAnsi="Verdana"/>
          <w:bCs/>
          <w:spacing w:val="-4"/>
          <w:szCs w:val="22"/>
          <w:lang w:eastAsia="en-US"/>
        </w:rPr>
        <w:t xml:space="preserve"> </w:t>
      </w:r>
      <w:r w:rsidRPr="00C3068B">
        <w:rPr>
          <w:rFonts w:ascii="Verdana" w:hAnsi="Verdana"/>
          <w:bCs/>
          <w:szCs w:val="22"/>
          <w:lang w:eastAsia="en-US"/>
        </w:rPr>
        <w:t>subjektų</w:t>
      </w:r>
      <w:r w:rsidRPr="00C3068B">
        <w:rPr>
          <w:rFonts w:ascii="Verdana" w:hAnsi="Verdana"/>
          <w:bCs/>
          <w:spacing w:val="-4"/>
          <w:szCs w:val="22"/>
          <w:lang w:eastAsia="en-US"/>
        </w:rPr>
        <w:t xml:space="preserve"> </w:t>
      </w:r>
      <w:r w:rsidRPr="00C3068B">
        <w:rPr>
          <w:rFonts w:ascii="Verdana" w:hAnsi="Verdana"/>
          <w:bCs/>
          <w:szCs w:val="22"/>
          <w:lang w:eastAsia="en-US"/>
        </w:rPr>
        <w:t>teises ir</w:t>
      </w:r>
      <w:r w:rsidRPr="00C3068B">
        <w:rPr>
          <w:rFonts w:ascii="Verdana" w:hAnsi="Verdana"/>
          <w:bCs/>
          <w:spacing w:val="-15"/>
          <w:szCs w:val="22"/>
          <w:lang w:eastAsia="en-US"/>
        </w:rPr>
        <w:t xml:space="preserve"> </w:t>
      </w:r>
      <w:r w:rsidRPr="00C3068B">
        <w:rPr>
          <w:rFonts w:ascii="Verdana" w:hAnsi="Verdana"/>
          <w:bCs/>
          <w:szCs w:val="22"/>
          <w:lang w:eastAsia="en-US"/>
        </w:rPr>
        <w:t>duomenų</w:t>
      </w:r>
      <w:r w:rsidRPr="00C3068B">
        <w:rPr>
          <w:rFonts w:ascii="Verdana" w:hAnsi="Verdana"/>
          <w:bCs/>
          <w:spacing w:val="-15"/>
          <w:szCs w:val="22"/>
          <w:lang w:eastAsia="en-US"/>
        </w:rPr>
        <w:t xml:space="preserve"> </w:t>
      </w:r>
      <w:r w:rsidRPr="00C3068B">
        <w:rPr>
          <w:rFonts w:ascii="Verdana" w:hAnsi="Verdana"/>
          <w:bCs/>
          <w:szCs w:val="22"/>
          <w:lang w:eastAsia="en-US"/>
        </w:rPr>
        <w:t>valdytojų</w:t>
      </w:r>
      <w:r w:rsidRPr="00C3068B">
        <w:rPr>
          <w:rFonts w:ascii="Verdana" w:hAnsi="Verdana"/>
          <w:bCs/>
          <w:spacing w:val="-15"/>
          <w:szCs w:val="22"/>
          <w:lang w:eastAsia="en-US"/>
        </w:rPr>
        <w:t xml:space="preserve"> </w:t>
      </w:r>
      <w:r w:rsidRPr="00C3068B">
        <w:rPr>
          <w:rFonts w:ascii="Verdana" w:hAnsi="Verdana"/>
          <w:bCs/>
          <w:szCs w:val="22"/>
          <w:lang w:eastAsia="en-US"/>
        </w:rPr>
        <w:t>pareigas</w:t>
      </w:r>
      <w:r w:rsidRPr="00C3068B">
        <w:rPr>
          <w:rFonts w:ascii="Verdana" w:hAnsi="Verdana"/>
          <w:bCs/>
          <w:spacing w:val="-15"/>
          <w:szCs w:val="22"/>
          <w:lang w:eastAsia="en-US"/>
        </w:rPr>
        <w:t xml:space="preserve"> </w:t>
      </w:r>
      <w:r w:rsidRPr="00C3068B">
        <w:rPr>
          <w:rFonts w:ascii="Verdana" w:hAnsi="Verdana"/>
          <w:bCs/>
          <w:szCs w:val="22"/>
          <w:lang w:eastAsia="en-US"/>
        </w:rPr>
        <w:t>reglamentuoja</w:t>
      </w:r>
      <w:r w:rsidRPr="00C3068B">
        <w:rPr>
          <w:rFonts w:ascii="Verdana" w:hAnsi="Verdana"/>
          <w:bCs/>
          <w:spacing w:val="-15"/>
          <w:szCs w:val="22"/>
          <w:lang w:eastAsia="en-US"/>
        </w:rPr>
        <w:t xml:space="preserve"> </w:t>
      </w:r>
      <w:r w:rsidRPr="00C3068B">
        <w:rPr>
          <w:rFonts w:ascii="Verdana" w:hAnsi="Verdana"/>
          <w:bCs/>
          <w:szCs w:val="22"/>
          <w:lang w:eastAsia="en-US"/>
        </w:rPr>
        <w:t>2016</w:t>
      </w:r>
      <w:r w:rsidRPr="00C3068B">
        <w:rPr>
          <w:rFonts w:ascii="Verdana" w:hAnsi="Verdana"/>
          <w:bCs/>
          <w:spacing w:val="-15"/>
          <w:szCs w:val="22"/>
          <w:lang w:eastAsia="en-US"/>
        </w:rPr>
        <w:t xml:space="preserve"> </w:t>
      </w:r>
      <w:r w:rsidRPr="00C3068B">
        <w:rPr>
          <w:rFonts w:ascii="Verdana" w:hAnsi="Verdana"/>
          <w:bCs/>
          <w:szCs w:val="22"/>
          <w:lang w:eastAsia="en-US"/>
        </w:rPr>
        <w:t>m.</w:t>
      </w:r>
      <w:r w:rsidRPr="00C3068B">
        <w:rPr>
          <w:rFonts w:ascii="Verdana" w:hAnsi="Verdana"/>
          <w:bCs/>
          <w:spacing w:val="-15"/>
          <w:szCs w:val="22"/>
          <w:lang w:eastAsia="en-US"/>
        </w:rPr>
        <w:t xml:space="preserve"> </w:t>
      </w:r>
      <w:r w:rsidRPr="00C3068B">
        <w:rPr>
          <w:rFonts w:ascii="Verdana" w:hAnsi="Verdana"/>
          <w:bCs/>
          <w:szCs w:val="22"/>
          <w:lang w:eastAsia="en-US"/>
        </w:rPr>
        <w:t>balandžio</w:t>
      </w:r>
      <w:r w:rsidRPr="00C3068B">
        <w:rPr>
          <w:rFonts w:ascii="Verdana" w:hAnsi="Verdana"/>
          <w:bCs/>
          <w:spacing w:val="-15"/>
          <w:szCs w:val="22"/>
          <w:lang w:eastAsia="en-US"/>
        </w:rPr>
        <w:t xml:space="preserve"> </w:t>
      </w:r>
      <w:r w:rsidRPr="00C3068B">
        <w:rPr>
          <w:rFonts w:ascii="Verdana" w:hAnsi="Verdana"/>
          <w:bCs/>
          <w:szCs w:val="22"/>
          <w:lang w:eastAsia="en-US"/>
        </w:rPr>
        <w:t>27</w:t>
      </w:r>
      <w:r w:rsidRPr="00C3068B">
        <w:rPr>
          <w:rFonts w:ascii="Verdana" w:hAnsi="Verdana"/>
          <w:bCs/>
          <w:spacing w:val="-15"/>
          <w:szCs w:val="22"/>
          <w:lang w:eastAsia="en-US"/>
        </w:rPr>
        <w:t xml:space="preserve"> </w:t>
      </w:r>
      <w:r w:rsidRPr="00C3068B">
        <w:rPr>
          <w:rFonts w:ascii="Verdana" w:hAnsi="Verdana"/>
          <w:bCs/>
          <w:szCs w:val="22"/>
          <w:lang w:eastAsia="en-US"/>
        </w:rPr>
        <w:t>d.</w:t>
      </w:r>
      <w:r w:rsidRPr="00C3068B">
        <w:rPr>
          <w:rFonts w:ascii="Verdana" w:hAnsi="Verdana"/>
          <w:bCs/>
          <w:spacing w:val="-15"/>
          <w:szCs w:val="22"/>
          <w:lang w:eastAsia="en-US"/>
        </w:rPr>
        <w:t xml:space="preserve"> </w:t>
      </w:r>
      <w:r w:rsidRPr="00C3068B">
        <w:rPr>
          <w:rFonts w:ascii="Verdana" w:hAnsi="Verdana"/>
          <w:bCs/>
          <w:szCs w:val="22"/>
          <w:lang w:eastAsia="en-US"/>
        </w:rPr>
        <w:t>Europos</w:t>
      </w:r>
      <w:r w:rsidRPr="00C3068B">
        <w:rPr>
          <w:rFonts w:ascii="Verdana" w:hAnsi="Verdana"/>
          <w:bCs/>
          <w:spacing w:val="-15"/>
          <w:szCs w:val="22"/>
          <w:lang w:eastAsia="en-US"/>
        </w:rPr>
        <w:t xml:space="preserve"> </w:t>
      </w:r>
      <w:r w:rsidRPr="00C3068B">
        <w:rPr>
          <w:rFonts w:ascii="Verdana" w:hAnsi="Verdana"/>
          <w:bCs/>
          <w:szCs w:val="22"/>
          <w:lang w:eastAsia="en-US"/>
        </w:rPr>
        <w:t>Parlamento</w:t>
      </w:r>
      <w:r w:rsidRPr="00C3068B">
        <w:rPr>
          <w:rFonts w:ascii="Verdana" w:hAnsi="Verdana"/>
          <w:bCs/>
          <w:spacing w:val="-15"/>
          <w:szCs w:val="22"/>
          <w:lang w:eastAsia="en-US"/>
        </w:rPr>
        <w:t xml:space="preserve"> </w:t>
      </w:r>
      <w:r w:rsidRPr="00C3068B">
        <w:rPr>
          <w:rFonts w:ascii="Verdana" w:hAnsi="Verdana"/>
          <w:bCs/>
          <w:szCs w:val="22"/>
          <w:lang w:eastAsia="en-US"/>
        </w:rPr>
        <w:t>ir</w:t>
      </w:r>
      <w:r w:rsidRPr="00C3068B">
        <w:rPr>
          <w:rFonts w:ascii="Verdana" w:hAnsi="Verdana"/>
          <w:bCs/>
          <w:spacing w:val="-15"/>
          <w:szCs w:val="22"/>
          <w:lang w:eastAsia="en-US"/>
        </w:rPr>
        <w:t xml:space="preserve"> </w:t>
      </w:r>
      <w:r w:rsidRPr="00C3068B">
        <w:rPr>
          <w:rFonts w:ascii="Verdana" w:hAnsi="Verdana"/>
          <w:bCs/>
          <w:szCs w:val="22"/>
          <w:lang w:eastAsia="en-US"/>
        </w:rPr>
        <w:t>Tarybos reglamentas</w:t>
      </w:r>
      <w:r w:rsidRPr="00C3068B">
        <w:rPr>
          <w:rFonts w:ascii="Verdana" w:hAnsi="Verdana"/>
          <w:bCs/>
          <w:spacing w:val="-11"/>
          <w:szCs w:val="22"/>
          <w:lang w:eastAsia="en-US"/>
        </w:rPr>
        <w:t xml:space="preserve"> </w:t>
      </w:r>
      <w:r w:rsidRPr="00C3068B">
        <w:rPr>
          <w:rFonts w:ascii="Verdana" w:hAnsi="Verdana"/>
          <w:bCs/>
          <w:szCs w:val="22"/>
          <w:lang w:eastAsia="en-US"/>
        </w:rPr>
        <w:t>(ES)</w:t>
      </w:r>
      <w:r w:rsidRPr="00C3068B">
        <w:rPr>
          <w:rFonts w:ascii="Verdana" w:hAnsi="Verdana"/>
          <w:bCs/>
          <w:spacing w:val="-13"/>
          <w:szCs w:val="22"/>
          <w:lang w:eastAsia="en-US"/>
        </w:rPr>
        <w:t xml:space="preserve"> </w:t>
      </w:r>
      <w:r w:rsidRPr="00C3068B">
        <w:rPr>
          <w:rFonts w:ascii="Verdana" w:hAnsi="Verdana"/>
          <w:bCs/>
          <w:szCs w:val="22"/>
          <w:lang w:eastAsia="en-US"/>
        </w:rPr>
        <w:t>2016/679</w:t>
      </w:r>
      <w:r w:rsidRPr="00C3068B">
        <w:rPr>
          <w:rFonts w:ascii="Verdana" w:hAnsi="Verdana"/>
          <w:bCs/>
          <w:spacing w:val="-12"/>
          <w:szCs w:val="22"/>
          <w:lang w:eastAsia="en-US"/>
        </w:rPr>
        <w:t xml:space="preserve"> </w:t>
      </w:r>
      <w:r w:rsidRPr="00C3068B">
        <w:rPr>
          <w:rFonts w:ascii="Verdana" w:hAnsi="Verdana"/>
          <w:bCs/>
          <w:szCs w:val="22"/>
          <w:lang w:eastAsia="en-US"/>
        </w:rPr>
        <w:t>dėl</w:t>
      </w:r>
      <w:r w:rsidRPr="00C3068B">
        <w:rPr>
          <w:rFonts w:ascii="Verdana" w:hAnsi="Verdana"/>
          <w:bCs/>
          <w:spacing w:val="-12"/>
          <w:szCs w:val="22"/>
          <w:lang w:eastAsia="en-US"/>
        </w:rPr>
        <w:t xml:space="preserve"> </w:t>
      </w:r>
      <w:r w:rsidRPr="00C3068B">
        <w:rPr>
          <w:rFonts w:ascii="Verdana" w:hAnsi="Verdana"/>
          <w:bCs/>
          <w:szCs w:val="22"/>
          <w:lang w:eastAsia="en-US"/>
        </w:rPr>
        <w:t>fizinių</w:t>
      </w:r>
      <w:r w:rsidRPr="00C3068B">
        <w:rPr>
          <w:rFonts w:ascii="Verdana" w:hAnsi="Verdana"/>
          <w:bCs/>
          <w:spacing w:val="-11"/>
          <w:szCs w:val="22"/>
          <w:lang w:eastAsia="en-US"/>
        </w:rPr>
        <w:t xml:space="preserve"> </w:t>
      </w:r>
      <w:r w:rsidRPr="00C3068B">
        <w:rPr>
          <w:rFonts w:ascii="Verdana" w:hAnsi="Verdana"/>
          <w:bCs/>
          <w:szCs w:val="22"/>
          <w:lang w:eastAsia="en-US"/>
        </w:rPr>
        <w:t>asmenų</w:t>
      </w:r>
      <w:r w:rsidRPr="00C3068B">
        <w:rPr>
          <w:rFonts w:ascii="Verdana" w:hAnsi="Verdana"/>
          <w:bCs/>
          <w:spacing w:val="-11"/>
          <w:szCs w:val="22"/>
          <w:lang w:eastAsia="en-US"/>
        </w:rPr>
        <w:t xml:space="preserve"> </w:t>
      </w:r>
      <w:r w:rsidRPr="00C3068B">
        <w:rPr>
          <w:rFonts w:ascii="Verdana" w:hAnsi="Verdana"/>
          <w:bCs/>
          <w:szCs w:val="22"/>
          <w:lang w:eastAsia="en-US"/>
        </w:rPr>
        <w:t>apsaugos</w:t>
      </w:r>
      <w:r w:rsidRPr="00C3068B">
        <w:rPr>
          <w:rFonts w:ascii="Verdana" w:hAnsi="Verdana"/>
          <w:bCs/>
          <w:spacing w:val="-12"/>
          <w:szCs w:val="22"/>
          <w:lang w:eastAsia="en-US"/>
        </w:rPr>
        <w:t xml:space="preserve"> </w:t>
      </w:r>
      <w:r w:rsidRPr="00C3068B">
        <w:rPr>
          <w:rFonts w:ascii="Verdana" w:hAnsi="Verdana"/>
          <w:bCs/>
          <w:szCs w:val="22"/>
          <w:lang w:eastAsia="en-US"/>
        </w:rPr>
        <w:t>tvarkant</w:t>
      </w:r>
      <w:r w:rsidRPr="00C3068B">
        <w:rPr>
          <w:rFonts w:ascii="Verdana" w:hAnsi="Verdana"/>
          <w:bCs/>
          <w:spacing w:val="-12"/>
          <w:szCs w:val="22"/>
          <w:lang w:eastAsia="en-US"/>
        </w:rPr>
        <w:t xml:space="preserve"> </w:t>
      </w:r>
      <w:r w:rsidRPr="00C3068B">
        <w:rPr>
          <w:rFonts w:ascii="Verdana" w:hAnsi="Verdana"/>
          <w:bCs/>
          <w:szCs w:val="22"/>
          <w:lang w:eastAsia="en-US"/>
        </w:rPr>
        <w:t>asmens</w:t>
      </w:r>
      <w:r w:rsidRPr="00C3068B">
        <w:rPr>
          <w:rFonts w:ascii="Verdana" w:hAnsi="Verdana"/>
          <w:bCs/>
          <w:spacing w:val="-11"/>
          <w:szCs w:val="22"/>
          <w:lang w:eastAsia="en-US"/>
        </w:rPr>
        <w:t xml:space="preserve"> </w:t>
      </w:r>
      <w:r w:rsidRPr="00C3068B">
        <w:rPr>
          <w:rFonts w:ascii="Verdana" w:hAnsi="Verdana"/>
          <w:bCs/>
          <w:szCs w:val="22"/>
          <w:lang w:eastAsia="en-US"/>
        </w:rPr>
        <w:t>duomenis</w:t>
      </w:r>
      <w:r w:rsidRPr="00C3068B">
        <w:rPr>
          <w:rFonts w:ascii="Verdana" w:hAnsi="Verdana"/>
          <w:bCs/>
          <w:spacing w:val="-12"/>
          <w:szCs w:val="22"/>
          <w:lang w:eastAsia="en-US"/>
        </w:rPr>
        <w:t xml:space="preserve"> </w:t>
      </w:r>
      <w:r w:rsidRPr="00C3068B">
        <w:rPr>
          <w:rFonts w:ascii="Verdana" w:hAnsi="Verdana"/>
          <w:bCs/>
          <w:szCs w:val="22"/>
          <w:lang w:eastAsia="en-US"/>
        </w:rPr>
        <w:t>ir</w:t>
      </w:r>
      <w:r w:rsidRPr="00C3068B">
        <w:rPr>
          <w:rFonts w:ascii="Verdana" w:hAnsi="Verdana"/>
          <w:bCs/>
          <w:spacing w:val="-12"/>
          <w:szCs w:val="22"/>
          <w:lang w:eastAsia="en-US"/>
        </w:rPr>
        <w:t xml:space="preserve"> </w:t>
      </w:r>
      <w:r w:rsidRPr="00C3068B">
        <w:rPr>
          <w:rFonts w:ascii="Verdana" w:hAnsi="Verdana"/>
          <w:bCs/>
          <w:szCs w:val="22"/>
          <w:lang w:eastAsia="en-US"/>
        </w:rPr>
        <w:t>dėl</w:t>
      </w:r>
      <w:r w:rsidRPr="00C3068B">
        <w:rPr>
          <w:rFonts w:ascii="Verdana" w:hAnsi="Verdana"/>
          <w:bCs/>
          <w:spacing w:val="-12"/>
          <w:szCs w:val="22"/>
          <w:lang w:eastAsia="en-US"/>
        </w:rPr>
        <w:t xml:space="preserve"> </w:t>
      </w:r>
      <w:r w:rsidRPr="00C3068B">
        <w:rPr>
          <w:rFonts w:ascii="Verdana" w:hAnsi="Verdana"/>
          <w:bCs/>
          <w:szCs w:val="22"/>
          <w:lang w:eastAsia="en-US"/>
        </w:rPr>
        <w:t>laisvo</w:t>
      </w:r>
      <w:r w:rsidRPr="00C3068B">
        <w:rPr>
          <w:rFonts w:ascii="Verdana" w:hAnsi="Verdana"/>
          <w:bCs/>
          <w:spacing w:val="-11"/>
          <w:szCs w:val="22"/>
          <w:lang w:eastAsia="en-US"/>
        </w:rPr>
        <w:t xml:space="preserve"> </w:t>
      </w:r>
      <w:r w:rsidRPr="00C3068B">
        <w:rPr>
          <w:rFonts w:ascii="Verdana" w:hAnsi="Verdana"/>
          <w:bCs/>
          <w:szCs w:val="22"/>
          <w:lang w:eastAsia="en-US"/>
        </w:rPr>
        <w:t>tokių duomenų</w:t>
      </w:r>
      <w:r w:rsidRPr="00C3068B">
        <w:rPr>
          <w:rFonts w:ascii="Verdana" w:hAnsi="Verdana"/>
          <w:bCs/>
          <w:spacing w:val="-2"/>
          <w:szCs w:val="22"/>
          <w:lang w:eastAsia="en-US"/>
        </w:rPr>
        <w:t xml:space="preserve"> </w:t>
      </w:r>
      <w:r w:rsidRPr="00C3068B">
        <w:rPr>
          <w:rFonts w:ascii="Verdana" w:hAnsi="Verdana"/>
          <w:bCs/>
          <w:szCs w:val="22"/>
          <w:lang w:eastAsia="en-US"/>
        </w:rPr>
        <w:t>judėjimo.</w:t>
      </w:r>
      <w:r w:rsidRPr="00C3068B">
        <w:rPr>
          <w:rFonts w:ascii="Verdana" w:hAnsi="Verdana"/>
          <w:bCs/>
          <w:spacing w:val="-1"/>
          <w:szCs w:val="22"/>
          <w:lang w:eastAsia="en-US"/>
        </w:rPr>
        <w:t xml:space="preserve"> </w:t>
      </w:r>
      <w:r w:rsidRPr="00C3068B">
        <w:rPr>
          <w:rFonts w:ascii="Verdana" w:hAnsi="Verdana"/>
          <w:bCs/>
          <w:szCs w:val="22"/>
          <w:lang w:eastAsia="en-US"/>
        </w:rPr>
        <w:t>Pasirašant</w:t>
      </w:r>
      <w:r w:rsidRPr="00C3068B">
        <w:rPr>
          <w:rFonts w:ascii="Verdana" w:hAnsi="Verdana"/>
          <w:bCs/>
          <w:spacing w:val="-1"/>
          <w:szCs w:val="22"/>
          <w:lang w:eastAsia="en-US"/>
        </w:rPr>
        <w:t xml:space="preserve"> </w:t>
      </w:r>
      <w:r w:rsidRPr="00C3068B">
        <w:rPr>
          <w:rFonts w:ascii="Verdana" w:hAnsi="Verdana"/>
          <w:bCs/>
          <w:szCs w:val="22"/>
          <w:lang w:eastAsia="en-US"/>
        </w:rPr>
        <w:t>sutartį</w:t>
      </w:r>
      <w:r w:rsidRPr="00C3068B">
        <w:rPr>
          <w:rFonts w:ascii="Verdana" w:hAnsi="Verdana"/>
          <w:bCs/>
          <w:spacing w:val="-1"/>
          <w:szCs w:val="22"/>
          <w:lang w:eastAsia="en-US"/>
        </w:rPr>
        <w:t xml:space="preserve"> </w:t>
      </w:r>
      <w:r w:rsidRPr="00C3068B">
        <w:rPr>
          <w:rFonts w:ascii="Verdana" w:hAnsi="Verdana"/>
          <w:bCs/>
          <w:szCs w:val="22"/>
          <w:lang w:eastAsia="en-US"/>
        </w:rPr>
        <w:t>su</w:t>
      </w:r>
      <w:r w:rsidRPr="00C3068B">
        <w:rPr>
          <w:rFonts w:ascii="Verdana" w:hAnsi="Verdana"/>
          <w:bCs/>
          <w:spacing w:val="-1"/>
          <w:szCs w:val="22"/>
          <w:lang w:eastAsia="en-US"/>
        </w:rPr>
        <w:t xml:space="preserve"> </w:t>
      </w:r>
      <w:r w:rsidRPr="00C3068B">
        <w:rPr>
          <w:rFonts w:ascii="Verdana" w:hAnsi="Verdana"/>
          <w:bCs/>
          <w:szCs w:val="22"/>
          <w:lang w:eastAsia="en-US"/>
        </w:rPr>
        <w:t>Paslaugų</w:t>
      </w:r>
      <w:r w:rsidRPr="00C3068B">
        <w:rPr>
          <w:rFonts w:ascii="Verdana" w:hAnsi="Verdana"/>
          <w:bCs/>
          <w:spacing w:val="-2"/>
          <w:szCs w:val="22"/>
          <w:lang w:eastAsia="en-US"/>
        </w:rPr>
        <w:t xml:space="preserve"> </w:t>
      </w:r>
      <w:r w:rsidRPr="00C3068B">
        <w:rPr>
          <w:rFonts w:ascii="Verdana" w:hAnsi="Verdana"/>
          <w:bCs/>
          <w:szCs w:val="22"/>
          <w:lang w:eastAsia="en-US"/>
        </w:rPr>
        <w:t>teikėju,</w:t>
      </w:r>
      <w:r w:rsidRPr="00C3068B">
        <w:rPr>
          <w:rFonts w:ascii="Verdana" w:hAnsi="Verdana"/>
          <w:bCs/>
          <w:spacing w:val="-1"/>
          <w:szCs w:val="22"/>
          <w:lang w:eastAsia="en-US"/>
        </w:rPr>
        <w:t xml:space="preserve"> </w:t>
      </w:r>
      <w:r w:rsidRPr="00C3068B">
        <w:rPr>
          <w:rFonts w:ascii="Verdana" w:hAnsi="Verdana"/>
          <w:bCs/>
          <w:szCs w:val="22"/>
          <w:lang w:eastAsia="en-US"/>
        </w:rPr>
        <w:t>taip</w:t>
      </w:r>
      <w:r w:rsidRPr="00C3068B">
        <w:rPr>
          <w:rFonts w:ascii="Verdana" w:hAnsi="Verdana"/>
          <w:bCs/>
          <w:spacing w:val="-1"/>
          <w:szCs w:val="22"/>
          <w:lang w:eastAsia="en-US"/>
        </w:rPr>
        <w:t xml:space="preserve"> </w:t>
      </w:r>
      <w:r w:rsidRPr="00C3068B">
        <w:rPr>
          <w:rFonts w:ascii="Verdana" w:hAnsi="Verdana"/>
          <w:bCs/>
          <w:szCs w:val="22"/>
          <w:lang w:eastAsia="en-US"/>
        </w:rPr>
        <w:t>pat</w:t>
      </w:r>
      <w:r w:rsidRPr="00C3068B">
        <w:rPr>
          <w:rFonts w:ascii="Verdana" w:hAnsi="Verdana"/>
          <w:bCs/>
          <w:spacing w:val="-1"/>
          <w:szCs w:val="22"/>
          <w:lang w:eastAsia="en-US"/>
        </w:rPr>
        <w:t xml:space="preserve"> </w:t>
      </w:r>
      <w:r w:rsidRPr="00C3068B">
        <w:rPr>
          <w:rFonts w:ascii="Verdana" w:hAnsi="Verdana"/>
          <w:bCs/>
          <w:szCs w:val="22"/>
          <w:lang w:eastAsia="en-US"/>
        </w:rPr>
        <w:t>bus</w:t>
      </w:r>
      <w:r w:rsidRPr="00C3068B">
        <w:rPr>
          <w:rFonts w:ascii="Verdana" w:hAnsi="Verdana"/>
          <w:bCs/>
          <w:spacing w:val="-1"/>
          <w:szCs w:val="22"/>
          <w:lang w:eastAsia="en-US"/>
        </w:rPr>
        <w:t xml:space="preserve"> </w:t>
      </w:r>
      <w:r w:rsidRPr="00C3068B">
        <w:rPr>
          <w:rFonts w:ascii="Verdana" w:hAnsi="Verdana"/>
          <w:bCs/>
          <w:szCs w:val="22"/>
          <w:lang w:eastAsia="en-US"/>
        </w:rPr>
        <w:t>pasirašoma</w:t>
      </w:r>
      <w:r w:rsidRPr="00C3068B">
        <w:rPr>
          <w:rFonts w:ascii="Verdana" w:hAnsi="Verdana"/>
          <w:bCs/>
          <w:spacing w:val="-15"/>
          <w:szCs w:val="22"/>
          <w:lang w:eastAsia="en-US"/>
        </w:rPr>
        <w:t xml:space="preserve"> </w:t>
      </w:r>
      <w:r w:rsidRPr="00C3068B">
        <w:rPr>
          <w:rFonts w:ascii="Verdana" w:hAnsi="Verdana"/>
          <w:bCs/>
          <w:szCs w:val="22"/>
          <w:lang w:eastAsia="en-US"/>
        </w:rPr>
        <w:t>Asmens</w:t>
      </w:r>
      <w:r w:rsidRPr="00C3068B">
        <w:rPr>
          <w:rFonts w:ascii="Verdana" w:hAnsi="Verdana"/>
          <w:bCs/>
          <w:spacing w:val="-1"/>
          <w:szCs w:val="22"/>
          <w:lang w:eastAsia="en-US"/>
        </w:rPr>
        <w:t xml:space="preserve"> </w:t>
      </w:r>
      <w:r w:rsidRPr="00C3068B">
        <w:rPr>
          <w:rFonts w:ascii="Verdana" w:hAnsi="Verdana"/>
          <w:bCs/>
          <w:szCs w:val="22"/>
          <w:lang w:eastAsia="en-US"/>
        </w:rPr>
        <w:t>duomenų tvarkymo</w:t>
      </w:r>
      <w:r w:rsidRPr="00C3068B">
        <w:rPr>
          <w:rFonts w:ascii="Verdana" w:hAnsi="Verdana"/>
          <w:bCs/>
          <w:spacing w:val="-11"/>
          <w:szCs w:val="22"/>
          <w:lang w:eastAsia="en-US"/>
        </w:rPr>
        <w:t xml:space="preserve"> </w:t>
      </w:r>
      <w:r w:rsidRPr="00C3068B">
        <w:rPr>
          <w:rFonts w:ascii="Verdana" w:hAnsi="Verdana"/>
          <w:bCs/>
          <w:szCs w:val="22"/>
          <w:lang w:eastAsia="en-US"/>
        </w:rPr>
        <w:t>sutartis,</w:t>
      </w:r>
      <w:r w:rsidRPr="00C3068B">
        <w:rPr>
          <w:rFonts w:ascii="Verdana" w:hAnsi="Verdana"/>
          <w:bCs/>
          <w:spacing w:val="-11"/>
          <w:szCs w:val="22"/>
          <w:lang w:eastAsia="en-US"/>
        </w:rPr>
        <w:t xml:space="preserve"> </w:t>
      </w:r>
      <w:r w:rsidRPr="00C3068B">
        <w:rPr>
          <w:rFonts w:ascii="Verdana" w:hAnsi="Verdana"/>
          <w:bCs/>
          <w:szCs w:val="22"/>
          <w:lang w:eastAsia="en-US"/>
        </w:rPr>
        <w:t>kurioje</w:t>
      </w:r>
      <w:r w:rsidRPr="00C3068B">
        <w:rPr>
          <w:rFonts w:ascii="Verdana" w:hAnsi="Verdana"/>
          <w:bCs/>
          <w:spacing w:val="-12"/>
          <w:szCs w:val="22"/>
          <w:lang w:eastAsia="en-US"/>
        </w:rPr>
        <w:t xml:space="preserve"> </w:t>
      </w:r>
      <w:r w:rsidRPr="00C3068B">
        <w:rPr>
          <w:rFonts w:ascii="Verdana" w:hAnsi="Verdana"/>
          <w:bCs/>
          <w:szCs w:val="22"/>
          <w:lang w:eastAsia="en-US"/>
        </w:rPr>
        <w:t>nustatyti</w:t>
      </w:r>
      <w:r w:rsidRPr="00C3068B">
        <w:rPr>
          <w:rFonts w:ascii="Verdana" w:hAnsi="Verdana"/>
          <w:bCs/>
          <w:spacing w:val="-11"/>
          <w:szCs w:val="22"/>
          <w:lang w:eastAsia="en-US"/>
        </w:rPr>
        <w:t xml:space="preserve"> </w:t>
      </w:r>
      <w:r w:rsidRPr="00C3068B">
        <w:rPr>
          <w:rFonts w:ascii="Verdana" w:hAnsi="Verdana"/>
          <w:bCs/>
          <w:szCs w:val="22"/>
          <w:lang w:eastAsia="en-US"/>
        </w:rPr>
        <w:t>pagrindiniai</w:t>
      </w:r>
      <w:r w:rsidRPr="00C3068B">
        <w:rPr>
          <w:rFonts w:ascii="Verdana" w:hAnsi="Verdana"/>
          <w:bCs/>
          <w:spacing w:val="-11"/>
          <w:szCs w:val="22"/>
          <w:lang w:eastAsia="en-US"/>
        </w:rPr>
        <w:t xml:space="preserve"> </w:t>
      </w:r>
      <w:r w:rsidRPr="00C3068B">
        <w:rPr>
          <w:rFonts w:ascii="Verdana" w:hAnsi="Verdana"/>
          <w:bCs/>
          <w:szCs w:val="22"/>
          <w:lang w:eastAsia="en-US"/>
        </w:rPr>
        <w:t>asmens</w:t>
      </w:r>
      <w:r w:rsidRPr="00C3068B">
        <w:rPr>
          <w:rFonts w:ascii="Verdana" w:hAnsi="Verdana"/>
          <w:bCs/>
          <w:spacing w:val="-12"/>
          <w:szCs w:val="22"/>
          <w:lang w:eastAsia="en-US"/>
        </w:rPr>
        <w:t xml:space="preserve"> </w:t>
      </w:r>
      <w:r w:rsidRPr="00C3068B">
        <w:rPr>
          <w:rFonts w:ascii="Verdana" w:hAnsi="Verdana"/>
          <w:bCs/>
          <w:szCs w:val="22"/>
          <w:lang w:eastAsia="en-US"/>
        </w:rPr>
        <w:t>duomenų</w:t>
      </w:r>
      <w:r w:rsidRPr="00C3068B">
        <w:rPr>
          <w:rFonts w:ascii="Verdana" w:hAnsi="Verdana"/>
          <w:bCs/>
          <w:spacing w:val="-12"/>
          <w:szCs w:val="22"/>
          <w:lang w:eastAsia="en-US"/>
        </w:rPr>
        <w:t xml:space="preserve"> </w:t>
      </w:r>
      <w:r w:rsidRPr="00C3068B">
        <w:rPr>
          <w:rFonts w:ascii="Verdana" w:hAnsi="Verdana"/>
          <w:bCs/>
          <w:szCs w:val="22"/>
          <w:lang w:eastAsia="en-US"/>
        </w:rPr>
        <w:t>tvarkymo</w:t>
      </w:r>
      <w:r w:rsidRPr="00C3068B">
        <w:rPr>
          <w:rFonts w:ascii="Verdana" w:hAnsi="Verdana"/>
          <w:bCs/>
          <w:spacing w:val="-9"/>
          <w:szCs w:val="22"/>
          <w:lang w:eastAsia="en-US"/>
        </w:rPr>
        <w:t xml:space="preserve"> </w:t>
      </w:r>
      <w:r w:rsidRPr="00C3068B">
        <w:rPr>
          <w:rFonts w:ascii="Verdana" w:hAnsi="Verdana"/>
          <w:bCs/>
          <w:szCs w:val="22"/>
          <w:lang w:eastAsia="en-US"/>
        </w:rPr>
        <w:t>įsipareigojimai,</w:t>
      </w:r>
      <w:r w:rsidRPr="00C3068B">
        <w:rPr>
          <w:rFonts w:ascii="Verdana" w:hAnsi="Verdana"/>
          <w:bCs/>
          <w:spacing w:val="-11"/>
          <w:szCs w:val="22"/>
          <w:lang w:eastAsia="en-US"/>
        </w:rPr>
        <w:t xml:space="preserve"> </w:t>
      </w:r>
      <w:r w:rsidRPr="00C3068B">
        <w:rPr>
          <w:rFonts w:ascii="Verdana" w:hAnsi="Verdana"/>
          <w:bCs/>
          <w:szCs w:val="22"/>
          <w:lang w:eastAsia="en-US"/>
        </w:rPr>
        <w:t>taikytini duomenų tvarkytojui.</w:t>
      </w:r>
    </w:p>
    <w:p w:rsidR="0089622E" w:rsidRDefault="0089622E" w:rsidP="00C2658D">
      <w:pPr>
        <w:rPr>
          <w:szCs w:val="22"/>
          <w:lang w:eastAsia="en-US"/>
        </w:rPr>
      </w:pPr>
    </w:p>
    <w:p w:rsidR="00F478AC" w:rsidRPr="00975C65" w:rsidRDefault="00F478AC" w:rsidP="00C2658D">
      <w:pPr>
        <w:rPr>
          <w:rFonts w:ascii="Verdana" w:hAnsi="Verdana"/>
        </w:rPr>
      </w:pPr>
    </w:p>
    <w:p w:rsidR="00C2658D" w:rsidRPr="00975C65" w:rsidRDefault="00C2658D" w:rsidP="00C2658D">
      <w:pPr>
        <w:rPr>
          <w:rFonts w:ascii="Verdana" w:hAnsi="Verdana"/>
        </w:rPr>
      </w:pPr>
    </w:p>
    <w:tbl>
      <w:tblPr>
        <w:tblW w:w="9639" w:type="dxa"/>
        <w:tblLayout w:type="fixed"/>
        <w:tblCellMar>
          <w:left w:w="0" w:type="dxa"/>
          <w:right w:w="0" w:type="dxa"/>
        </w:tblCellMar>
        <w:tblLook w:val="01E0" w:firstRow="1" w:lastRow="1" w:firstColumn="1" w:lastColumn="1" w:noHBand="0" w:noVBand="0"/>
      </w:tblPr>
      <w:tblGrid>
        <w:gridCol w:w="6237"/>
        <w:gridCol w:w="142"/>
        <w:gridCol w:w="3260"/>
      </w:tblGrid>
      <w:tr w:rsidR="00C2658D" w:rsidRPr="00975C65" w:rsidTr="00A415F5">
        <w:tc>
          <w:tcPr>
            <w:tcW w:w="6237" w:type="dxa"/>
          </w:tcPr>
          <w:p w:rsidR="00C2658D" w:rsidRPr="00975C65" w:rsidRDefault="00746141" w:rsidP="00C2658D">
            <w:pPr>
              <w:rPr>
                <w:rFonts w:ascii="Verdana" w:hAnsi="Verdana"/>
              </w:rPr>
            </w:pPr>
            <w:r w:rsidRPr="00975C65">
              <w:rPr>
                <w:rFonts w:ascii="Verdana" w:hAnsi="Verdana"/>
              </w:rPr>
              <w:t xml:space="preserve">Skyriaus </w:t>
            </w:r>
            <w:r w:rsidR="00F30ECD" w:rsidRPr="00975C65">
              <w:rPr>
                <w:rFonts w:ascii="Verdana" w:hAnsi="Verdana"/>
              </w:rPr>
              <w:t>vedėja</w:t>
            </w:r>
          </w:p>
        </w:tc>
        <w:tc>
          <w:tcPr>
            <w:tcW w:w="142" w:type="dxa"/>
          </w:tcPr>
          <w:p w:rsidR="00C2658D" w:rsidRPr="00975C65" w:rsidRDefault="00C2658D" w:rsidP="00C2658D">
            <w:pPr>
              <w:rPr>
                <w:rFonts w:ascii="Verdana" w:hAnsi="Verdana"/>
              </w:rPr>
            </w:pPr>
          </w:p>
        </w:tc>
        <w:tc>
          <w:tcPr>
            <w:tcW w:w="3260" w:type="dxa"/>
          </w:tcPr>
          <w:p w:rsidR="00C2658D" w:rsidRPr="00975C65" w:rsidRDefault="00AE7340" w:rsidP="00A415F5">
            <w:pPr>
              <w:jc w:val="right"/>
              <w:rPr>
                <w:rFonts w:ascii="Verdana" w:hAnsi="Verdana"/>
              </w:rPr>
            </w:pPr>
            <w:r>
              <w:rPr>
                <w:rFonts w:ascii="Verdana" w:hAnsi="Verdana"/>
              </w:rPr>
              <w:t>Gintarė Urbon</w:t>
            </w:r>
            <w:r w:rsidR="00C3068B">
              <w:rPr>
                <w:rFonts w:ascii="Verdana" w:hAnsi="Verdana"/>
              </w:rPr>
              <w:t>ė</w:t>
            </w:r>
          </w:p>
        </w:tc>
      </w:tr>
    </w:tbl>
    <w:p w:rsidR="00C2658D" w:rsidRDefault="00C2658D" w:rsidP="00C2658D">
      <w:pPr>
        <w:rPr>
          <w:rFonts w:ascii="Verdana" w:hAnsi="Verdana"/>
        </w:rPr>
      </w:pPr>
    </w:p>
    <w:p w:rsidR="00C3068B" w:rsidRDefault="00C3068B" w:rsidP="00C2658D">
      <w:pPr>
        <w:rPr>
          <w:rFonts w:ascii="Verdana" w:hAnsi="Verdana"/>
        </w:rPr>
      </w:pPr>
    </w:p>
    <w:p w:rsidR="00C3068B" w:rsidRDefault="00C3068B" w:rsidP="00C2658D">
      <w:pPr>
        <w:rPr>
          <w:rFonts w:ascii="Verdana" w:hAnsi="Verdana"/>
        </w:rPr>
      </w:pPr>
    </w:p>
    <w:p w:rsidR="002F296D" w:rsidRPr="002F296D" w:rsidRDefault="002F296D" w:rsidP="00C2658D">
      <w:pPr>
        <w:rPr>
          <w:rFonts w:ascii="Verdana" w:hAnsi="Verdana"/>
          <w:sz w:val="22"/>
          <w:szCs w:val="22"/>
        </w:rPr>
      </w:pPr>
    </w:p>
    <w:p w:rsidR="00C2658D" w:rsidRPr="00F478AC" w:rsidRDefault="002F296D" w:rsidP="002F296D">
      <w:pPr>
        <w:rPr>
          <w:rFonts w:ascii="Verdana" w:hAnsi="Verdana"/>
          <w:sz w:val="22"/>
          <w:szCs w:val="22"/>
        </w:rPr>
      </w:pPr>
      <w:r w:rsidRPr="002F296D">
        <w:rPr>
          <w:rFonts w:ascii="Verdana" w:hAnsi="Verdana"/>
          <w:sz w:val="22"/>
          <w:szCs w:val="22"/>
        </w:rPr>
        <w:t xml:space="preserve">Ieva Komisoraitienė, tel. +370 343 90 050, el. p. </w:t>
      </w:r>
      <w:hyperlink r:id="rId8" w:history="1">
        <w:r w:rsidRPr="002F296D">
          <w:rPr>
            <w:rStyle w:val="Hipersaitas"/>
            <w:rFonts w:ascii="Verdana" w:hAnsi="Verdana"/>
            <w:sz w:val="22"/>
            <w:szCs w:val="22"/>
          </w:rPr>
          <w:t>ieva.komisoraitiene@marijampole.lt</w:t>
        </w:r>
      </w:hyperlink>
    </w:p>
    <w:sectPr w:rsidR="00C2658D" w:rsidRPr="00F478AC" w:rsidSect="00A86DCE">
      <w:headerReference w:type="default" r:id="rId9"/>
      <w:headerReference w:type="first" r:id="rId10"/>
      <w:footerReference w:type="first" r:id="rId11"/>
      <w:type w:val="continuous"/>
      <w:pgSz w:w="11906" w:h="16838"/>
      <w:pgMar w:top="1134" w:right="567" w:bottom="1134" w:left="1701" w:header="567" w:footer="284" w:gutter="0"/>
      <w:pgNumType w:start="1"/>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97A54" w:rsidRDefault="00797A54">
      <w:r>
        <w:separator/>
      </w:r>
    </w:p>
  </w:endnote>
  <w:endnote w:type="continuationSeparator" w:id="0">
    <w:p w:rsidR="00797A54" w:rsidRDefault="00797A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BA"/>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8" w:type="dxa"/>
      <w:tblLayout w:type="fixed"/>
      <w:tblLook w:val="01E0" w:firstRow="1" w:lastRow="1" w:firstColumn="1" w:lastColumn="1" w:noHBand="0" w:noVBand="0"/>
    </w:tblPr>
    <w:tblGrid>
      <w:gridCol w:w="2268"/>
      <w:gridCol w:w="3799"/>
      <w:gridCol w:w="3685"/>
    </w:tblGrid>
    <w:tr w:rsidR="00D47020" w:rsidRPr="00BC4837" w:rsidTr="00BC4837">
      <w:tc>
        <w:tcPr>
          <w:tcW w:w="2268" w:type="dxa"/>
        </w:tcPr>
        <w:p w:rsidR="00D47020" w:rsidRPr="00BC4837" w:rsidRDefault="00D47020">
          <w:pPr>
            <w:pStyle w:val="Porat"/>
            <w:rPr>
              <w:szCs w:val="20"/>
            </w:rPr>
          </w:pPr>
        </w:p>
      </w:tc>
      <w:tc>
        <w:tcPr>
          <w:tcW w:w="3799" w:type="dxa"/>
        </w:tcPr>
        <w:p w:rsidR="00D47020" w:rsidRPr="00BC4837" w:rsidRDefault="003D0D0A" w:rsidP="00BC4837">
          <w:pPr>
            <w:pStyle w:val="Porat"/>
            <w:jc w:val="center"/>
            <w:rPr>
              <w:szCs w:val="20"/>
            </w:rPr>
          </w:pPr>
          <w:r>
            <w:rPr>
              <w:noProof/>
              <w:szCs w:val="20"/>
            </w:rPr>
            <w:drawing>
              <wp:inline distT="0" distB="0" distL="0" distR="0" wp14:anchorId="7B788F0A">
                <wp:extent cx="1800225" cy="666750"/>
                <wp:effectExtent l="0" t="0" r="0" b="0"/>
                <wp:docPr id="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225" cy="666750"/>
                        </a:xfrm>
                        <a:prstGeom prst="rect">
                          <a:avLst/>
                        </a:prstGeom>
                        <a:noFill/>
                        <a:ln>
                          <a:noFill/>
                        </a:ln>
                      </pic:spPr>
                    </pic:pic>
                  </a:graphicData>
                </a:graphic>
              </wp:inline>
            </w:drawing>
          </w:r>
        </w:p>
      </w:tc>
      <w:tc>
        <w:tcPr>
          <w:tcW w:w="3685" w:type="dxa"/>
        </w:tcPr>
        <w:p w:rsidR="00D47020" w:rsidRPr="00BC4837" w:rsidRDefault="00D47020" w:rsidP="00BC4837">
          <w:pPr>
            <w:pStyle w:val="Porat"/>
            <w:jc w:val="right"/>
            <w:rPr>
              <w:szCs w:val="20"/>
            </w:rPr>
          </w:pPr>
        </w:p>
      </w:tc>
    </w:tr>
  </w:tbl>
  <w:p w:rsidR="00474441" w:rsidRPr="00D47020" w:rsidRDefault="00474441" w:rsidP="00D47020">
    <w:pPr>
      <w:pStyle w:val="Porat"/>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97A54" w:rsidRDefault="00797A54">
      <w:r>
        <w:separator/>
      </w:r>
    </w:p>
  </w:footnote>
  <w:footnote w:type="continuationSeparator" w:id="0">
    <w:p w:rsidR="00797A54" w:rsidRDefault="00797A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4441" w:rsidRPr="00AA5CD2" w:rsidRDefault="00474441" w:rsidP="00024D31">
    <w:pPr>
      <w:pStyle w:val="Antrats"/>
      <w:jc w:val="center"/>
      <w:rPr>
        <w:rFonts w:ascii="Verdana" w:hAnsi="Verdana"/>
        <w:sz w:val="20"/>
        <w:szCs w:val="20"/>
      </w:rPr>
    </w:pPr>
    <w:r w:rsidRPr="00AA5CD2">
      <w:rPr>
        <w:rStyle w:val="Puslapionumeris"/>
        <w:rFonts w:ascii="Verdana" w:hAnsi="Verdana"/>
        <w:sz w:val="20"/>
        <w:szCs w:val="20"/>
      </w:rPr>
      <w:fldChar w:fldCharType="begin"/>
    </w:r>
    <w:r w:rsidRPr="00AA5CD2">
      <w:rPr>
        <w:rStyle w:val="Puslapionumeris"/>
        <w:rFonts w:ascii="Verdana" w:hAnsi="Verdana"/>
        <w:sz w:val="20"/>
        <w:szCs w:val="20"/>
      </w:rPr>
      <w:instrText xml:space="preserve"> PAGE </w:instrText>
    </w:r>
    <w:r w:rsidRPr="00AA5CD2">
      <w:rPr>
        <w:rStyle w:val="Puslapionumeris"/>
        <w:rFonts w:ascii="Verdana" w:hAnsi="Verdana"/>
        <w:sz w:val="20"/>
        <w:szCs w:val="20"/>
      </w:rPr>
      <w:fldChar w:fldCharType="separate"/>
    </w:r>
    <w:r w:rsidR="00BB2A10" w:rsidRPr="00AA5CD2">
      <w:rPr>
        <w:rStyle w:val="Puslapionumeris"/>
        <w:rFonts w:ascii="Verdana" w:hAnsi="Verdana"/>
        <w:noProof/>
        <w:sz w:val="20"/>
        <w:szCs w:val="20"/>
      </w:rPr>
      <w:t>2</w:t>
    </w:r>
    <w:r w:rsidRPr="00AA5CD2">
      <w:rPr>
        <w:rStyle w:val="Puslapionumeris"/>
        <w:rFonts w:ascii="Verdana" w:hAnsi="Verdana"/>
        <w:sz w:val="20"/>
        <w:szCs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4441" w:rsidRPr="00975C65" w:rsidRDefault="00474441" w:rsidP="00024D31">
    <w:pPr>
      <w:pStyle w:val="Antrats"/>
      <w:jc w:val="center"/>
      <w:rPr>
        <w:rFonts w:ascii="Verdana" w:hAnsi="Verdana"/>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B3332F"/>
    <w:multiLevelType w:val="multilevel"/>
    <w:tmpl w:val="6358BF4E"/>
    <w:lvl w:ilvl="0">
      <w:start w:val="1"/>
      <w:numFmt w:val="decimal"/>
      <w:lvlText w:val="%1."/>
      <w:lvlJc w:val="left"/>
      <w:pPr>
        <w:ind w:left="462" w:hanging="360"/>
      </w:pPr>
      <w:rPr>
        <w:rFonts w:ascii="Verdana" w:eastAsia="Times New Roman" w:hAnsi="Verdana" w:cs="Times New Roman" w:hint="default"/>
        <w:b w:val="0"/>
        <w:bCs w:val="0"/>
        <w:i w:val="0"/>
        <w:iCs w:val="0"/>
        <w:spacing w:val="0"/>
        <w:w w:val="100"/>
        <w:sz w:val="24"/>
        <w:szCs w:val="24"/>
        <w:lang w:val="lt-LT" w:eastAsia="en-US" w:bidi="ar-SA"/>
      </w:rPr>
    </w:lvl>
    <w:lvl w:ilvl="1">
      <w:start w:val="1"/>
      <w:numFmt w:val="decimal"/>
      <w:lvlText w:val="%1.%2."/>
      <w:lvlJc w:val="left"/>
      <w:pPr>
        <w:ind w:left="987" w:hanging="420"/>
      </w:pPr>
      <w:rPr>
        <w:rFonts w:ascii="Verdana" w:eastAsia="Times New Roman" w:hAnsi="Verdana" w:cs="Times New Roman" w:hint="default"/>
        <w:b w:val="0"/>
        <w:bCs w:val="0"/>
        <w:i w:val="0"/>
        <w:iCs w:val="0"/>
        <w:spacing w:val="0"/>
        <w:w w:val="100"/>
        <w:sz w:val="24"/>
        <w:szCs w:val="24"/>
        <w:lang w:val="lt-LT" w:eastAsia="en-US" w:bidi="ar-SA"/>
      </w:rPr>
    </w:lvl>
    <w:lvl w:ilvl="2">
      <w:start w:val="1"/>
      <w:numFmt w:val="decimal"/>
      <w:lvlText w:val="%1.%2.%3."/>
      <w:lvlJc w:val="left"/>
      <w:pPr>
        <w:ind w:left="702" w:hanging="600"/>
      </w:pPr>
      <w:rPr>
        <w:rFonts w:ascii="Verdana" w:eastAsia="Times New Roman" w:hAnsi="Verdana" w:cs="Times New Roman" w:hint="default"/>
        <w:b w:val="0"/>
        <w:bCs w:val="0"/>
        <w:i w:val="0"/>
        <w:iCs w:val="0"/>
        <w:spacing w:val="0"/>
        <w:w w:val="100"/>
        <w:sz w:val="24"/>
        <w:szCs w:val="24"/>
        <w:lang w:val="lt-LT" w:eastAsia="en-US" w:bidi="ar-SA"/>
      </w:rPr>
    </w:lvl>
    <w:lvl w:ilvl="3">
      <w:start w:val="1"/>
      <w:numFmt w:val="decimal"/>
      <w:lvlText w:val="%1.%2.%3.%4."/>
      <w:lvlJc w:val="left"/>
      <w:pPr>
        <w:ind w:left="2221" w:hanging="804"/>
      </w:pPr>
      <w:rPr>
        <w:rFonts w:ascii="Verdana" w:eastAsia="Times New Roman" w:hAnsi="Verdana" w:cs="Times New Roman" w:hint="default"/>
        <w:b w:val="0"/>
        <w:bCs w:val="0"/>
        <w:i w:val="0"/>
        <w:iCs w:val="0"/>
        <w:spacing w:val="0"/>
        <w:w w:val="100"/>
        <w:sz w:val="24"/>
        <w:szCs w:val="24"/>
        <w:lang w:val="lt-LT" w:eastAsia="en-US" w:bidi="ar-SA"/>
      </w:rPr>
    </w:lvl>
    <w:lvl w:ilvl="4">
      <w:numFmt w:val="bullet"/>
      <w:lvlText w:val="•"/>
      <w:lvlJc w:val="left"/>
      <w:pPr>
        <w:ind w:left="2006" w:hanging="804"/>
      </w:pPr>
      <w:rPr>
        <w:rFonts w:hint="default"/>
        <w:lang w:val="lt-LT" w:eastAsia="en-US" w:bidi="ar-SA"/>
      </w:rPr>
    </w:lvl>
    <w:lvl w:ilvl="5">
      <w:numFmt w:val="bullet"/>
      <w:lvlText w:val="•"/>
      <w:lvlJc w:val="left"/>
      <w:pPr>
        <w:ind w:left="3313" w:hanging="804"/>
      </w:pPr>
      <w:rPr>
        <w:rFonts w:hint="default"/>
        <w:lang w:val="lt-LT" w:eastAsia="en-US" w:bidi="ar-SA"/>
      </w:rPr>
    </w:lvl>
    <w:lvl w:ilvl="6">
      <w:numFmt w:val="bullet"/>
      <w:lvlText w:val="•"/>
      <w:lvlJc w:val="left"/>
      <w:pPr>
        <w:ind w:left="4619" w:hanging="804"/>
      </w:pPr>
      <w:rPr>
        <w:rFonts w:hint="default"/>
        <w:lang w:val="lt-LT" w:eastAsia="en-US" w:bidi="ar-SA"/>
      </w:rPr>
    </w:lvl>
    <w:lvl w:ilvl="7">
      <w:numFmt w:val="bullet"/>
      <w:lvlText w:val="•"/>
      <w:lvlJc w:val="left"/>
      <w:pPr>
        <w:ind w:left="5926" w:hanging="804"/>
      </w:pPr>
      <w:rPr>
        <w:rFonts w:hint="default"/>
        <w:lang w:val="lt-LT" w:eastAsia="en-US" w:bidi="ar-SA"/>
      </w:rPr>
    </w:lvl>
    <w:lvl w:ilvl="8">
      <w:numFmt w:val="bullet"/>
      <w:lvlText w:val="•"/>
      <w:lvlJc w:val="left"/>
      <w:pPr>
        <w:ind w:left="7233" w:hanging="804"/>
      </w:pPr>
      <w:rPr>
        <w:rFonts w:hint="default"/>
        <w:lang w:val="lt-LT" w:eastAsia="en-US" w:bidi="ar-SA"/>
      </w:rPr>
    </w:lvl>
  </w:abstractNum>
  <w:abstractNum w:abstractNumId="1" w15:restartNumberingAfterBreak="0">
    <w:nsid w:val="53762F4A"/>
    <w:multiLevelType w:val="hybridMultilevel"/>
    <w:tmpl w:val="9D3A63D2"/>
    <w:lvl w:ilvl="0" w:tplc="DA2C57AE">
      <w:start w:val="1"/>
      <w:numFmt w:val="decimal"/>
      <w:pStyle w:val="OAnum"/>
      <w:lvlText w:val="%1."/>
      <w:lvlJc w:val="center"/>
      <w:pPr>
        <w:tabs>
          <w:tab w:val="num" w:pos="1967"/>
        </w:tabs>
        <w:ind w:left="1134" w:firstLine="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16cid:durableId="998508674">
    <w:abstractNumId w:val="1"/>
  </w:num>
  <w:num w:numId="2" w16cid:durableId="17994958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2zuPbsWTvQacMQW67UteLZuPVaUZU7UXVyU7SL7PhIWGRZfyM5pwBJ9EnMAcc2KkjkxKtxUsQVgMzxnMFNlsIg==" w:salt="eXaIqX9RWSWv62ecwAKnpw=="/>
  <w:defaultTabStop w:val="720"/>
  <w:hyphenationZone w:val="396"/>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16B4"/>
    <w:rsid w:val="0000077A"/>
    <w:rsid w:val="00001412"/>
    <w:rsid w:val="00024D31"/>
    <w:rsid w:val="0002515D"/>
    <w:rsid w:val="00054065"/>
    <w:rsid w:val="0007488C"/>
    <w:rsid w:val="000801B8"/>
    <w:rsid w:val="0009673D"/>
    <w:rsid w:val="000A1E95"/>
    <w:rsid w:val="000B0AD0"/>
    <w:rsid w:val="000B1DF1"/>
    <w:rsid w:val="000B4D7A"/>
    <w:rsid w:val="000D5C12"/>
    <w:rsid w:val="000E1795"/>
    <w:rsid w:val="00103720"/>
    <w:rsid w:val="0012124A"/>
    <w:rsid w:val="00123669"/>
    <w:rsid w:val="0013048A"/>
    <w:rsid w:val="00133B4B"/>
    <w:rsid w:val="00152F06"/>
    <w:rsid w:val="00154A7D"/>
    <w:rsid w:val="001942DC"/>
    <w:rsid w:val="001C16B4"/>
    <w:rsid w:val="001C1DAA"/>
    <w:rsid w:val="001D6DB6"/>
    <w:rsid w:val="001F4533"/>
    <w:rsid w:val="00207A77"/>
    <w:rsid w:val="00221375"/>
    <w:rsid w:val="0023089E"/>
    <w:rsid w:val="0029149E"/>
    <w:rsid w:val="002B3645"/>
    <w:rsid w:val="002F296D"/>
    <w:rsid w:val="00341365"/>
    <w:rsid w:val="00366081"/>
    <w:rsid w:val="003954E1"/>
    <w:rsid w:val="003C03BB"/>
    <w:rsid w:val="003C6D0D"/>
    <w:rsid w:val="003D0D0A"/>
    <w:rsid w:val="003D567C"/>
    <w:rsid w:val="003D615E"/>
    <w:rsid w:val="004230D0"/>
    <w:rsid w:val="00435D06"/>
    <w:rsid w:val="0046339D"/>
    <w:rsid w:val="00474441"/>
    <w:rsid w:val="00492F85"/>
    <w:rsid w:val="004977A2"/>
    <w:rsid w:val="004A3885"/>
    <w:rsid w:val="004E435B"/>
    <w:rsid w:val="005410F4"/>
    <w:rsid w:val="00574842"/>
    <w:rsid w:val="00576AB4"/>
    <w:rsid w:val="005828A2"/>
    <w:rsid w:val="0059079C"/>
    <w:rsid w:val="005B2A55"/>
    <w:rsid w:val="005B4223"/>
    <w:rsid w:val="005C5783"/>
    <w:rsid w:val="005F3650"/>
    <w:rsid w:val="005F5CAA"/>
    <w:rsid w:val="00616708"/>
    <w:rsid w:val="00636074"/>
    <w:rsid w:val="0066024C"/>
    <w:rsid w:val="006C27B9"/>
    <w:rsid w:val="00700389"/>
    <w:rsid w:val="00700E68"/>
    <w:rsid w:val="007107CD"/>
    <w:rsid w:val="007216EC"/>
    <w:rsid w:val="0072278A"/>
    <w:rsid w:val="00746141"/>
    <w:rsid w:val="00797A54"/>
    <w:rsid w:val="007B2C83"/>
    <w:rsid w:val="007B7BFB"/>
    <w:rsid w:val="007C3C4F"/>
    <w:rsid w:val="007E699F"/>
    <w:rsid w:val="007F0973"/>
    <w:rsid w:val="008003D3"/>
    <w:rsid w:val="00811208"/>
    <w:rsid w:val="00822C17"/>
    <w:rsid w:val="00834417"/>
    <w:rsid w:val="00856A86"/>
    <w:rsid w:val="008738CE"/>
    <w:rsid w:val="0089622E"/>
    <w:rsid w:val="008A1997"/>
    <w:rsid w:val="009223D9"/>
    <w:rsid w:val="00927E55"/>
    <w:rsid w:val="00931666"/>
    <w:rsid w:val="00935603"/>
    <w:rsid w:val="00937FB7"/>
    <w:rsid w:val="009419CC"/>
    <w:rsid w:val="009514F7"/>
    <w:rsid w:val="009575E7"/>
    <w:rsid w:val="00975C65"/>
    <w:rsid w:val="009900E4"/>
    <w:rsid w:val="009C5801"/>
    <w:rsid w:val="009C6826"/>
    <w:rsid w:val="009D5F3F"/>
    <w:rsid w:val="009E7965"/>
    <w:rsid w:val="009F33E9"/>
    <w:rsid w:val="00A25767"/>
    <w:rsid w:val="00A33FAD"/>
    <w:rsid w:val="00A415F5"/>
    <w:rsid w:val="00A538C9"/>
    <w:rsid w:val="00A54961"/>
    <w:rsid w:val="00A61A67"/>
    <w:rsid w:val="00A86DCE"/>
    <w:rsid w:val="00A96494"/>
    <w:rsid w:val="00AA5CD2"/>
    <w:rsid w:val="00AB3609"/>
    <w:rsid w:val="00AC5DC4"/>
    <w:rsid w:val="00AE7340"/>
    <w:rsid w:val="00B0674A"/>
    <w:rsid w:val="00B378F8"/>
    <w:rsid w:val="00B50BC1"/>
    <w:rsid w:val="00B6286A"/>
    <w:rsid w:val="00B84A4D"/>
    <w:rsid w:val="00BA112A"/>
    <w:rsid w:val="00BB2A10"/>
    <w:rsid w:val="00BC4837"/>
    <w:rsid w:val="00BD073C"/>
    <w:rsid w:val="00BD1AD0"/>
    <w:rsid w:val="00C2658D"/>
    <w:rsid w:val="00C3068B"/>
    <w:rsid w:val="00C46FDE"/>
    <w:rsid w:val="00C709B3"/>
    <w:rsid w:val="00C77513"/>
    <w:rsid w:val="00C92BA8"/>
    <w:rsid w:val="00CA19BA"/>
    <w:rsid w:val="00CB2D9D"/>
    <w:rsid w:val="00CC5865"/>
    <w:rsid w:val="00CC6952"/>
    <w:rsid w:val="00D4625D"/>
    <w:rsid w:val="00D47020"/>
    <w:rsid w:val="00DB0F3C"/>
    <w:rsid w:val="00DB7EB1"/>
    <w:rsid w:val="00DE7580"/>
    <w:rsid w:val="00EA0E29"/>
    <w:rsid w:val="00EA0F81"/>
    <w:rsid w:val="00EC1D82"/>
    <w:rsid w:val="00ED331E"/>
    <w:rsid w:val="00EE0844"/>
    <w:rsid w:val="00EF7156"/>
    <w:rsid w:val="00F10E21"/>
    <w:rsid w:val="00F30ECD"/>
    <w:rsid w:val="00F45809"/>
    <w:rsid w:val="00F478AC"/>
    <w:rsid w:val="00FD60DB"/>
    <w:rsid w:val="00FE53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4F5900"/>
  <w15:chartTrackingRefBased/>
  <w15:docId w15:val="{F35F97F9-ED00-4899-876A-AF4A9629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3C03BB"/>
    <w:pPr>
      <w:tabs>
        <w:tab w:val="center" w:pos="4819"/>
        <w:tab w:val="right" w:pos="9638"/>
      </w:tabs>
    </w:pPr>
  </w:style>
  <w:style w:type="paragraph" w:styleId="Porat">
    <w:name w:val="footer"/>
    <w:basedOn w:val="prastasis"/>
    <w:rsid w:val="003C03BB"/>
    <w:pPr>
      <w:tabs>
        <w:tab w:val="center" w:pos="4819"/>
        <w:tab w:val="right" w:pos="9638"/>
      </w:tabs>
    </w:pPr>
  </w:style>
  <w:style w:type="paragraph" w:customStyle="1" w:styleId="OAnum">
    <w:name w:val="OA_num"/>
    <w:basedOn w:val="prastasis"/>
    <w:rsid w:val="00CC5865"/>
    <w:pPr>
      <w:numPr>
        <w:numId w:val="1"/>
      </w:numPr>
      <w:jc w:val="both"/>
    </w:pPr>
    <w:rPr>
      <w:rFonts w:ascii="Arial" w:hAnsi="Arial" w:cs="Arial"/>
      <w:sz w:val="22"/>
      <w:szCs w:val="22"/>
      <w:lang w:eastAsia="en-US"/>
    </w:rPr>
  </w:style>
  <w:style w:type="character" w:styleId="Puslapionumeris">
    <w:name w:val="page number"/>
    <w:basedOn w:val="Numatytasispastraiposriftas"/>
    <w:rsid w:val="00024D31"/>
  </w:style>
  <w:style w:type="table" w:styleId="Lentelstinklelis">
    <w:name w:val="Table Grid"/>
    <w:basedOn w:val="prastojilentel"/>
    <w:rsid w:val="00C265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rsid w:val="002F296D"/>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329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eva.komisoraitiene@marijampole.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ev.komi\Desktop\Architekturos_siunciam_1f.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Architekturos_siunciam_1f</Template>
  <TotalTime>0</TotalTime>
  <Pages>1</Pages>
  <Words>6820</Words>
  <Characters>3888</Characters>
  <Application>Microsoft Office Word</Application>
  <DocSecurity>8</DocSecurity>
  <Lines>32</Lines>
  <Paragraphs>21</Paragraphs>
  <ScaleCrop>false</ScaleCrop>
  <HeadingPairs>
    <vt:vector size="2" baseType="variant">
      <vt:variant>
        <vt:lpstr>Pavadinimas</vt:lpstr>
      </vt:variant>
      <vt:variant>
        <vt:i4>1</vt:i4>
      </vt:variant>
    </vt:vector>
  </HeadingPairs>
  <TitlesOfParts>
    <vt:vector size="1" baseType="lpstr">
      <vt:lpstr> </vt:lpstr>
    </vt:vector>
  </TitlesOfParts>
  <Company>mas</Company>
  <LinksUpToDate>false</LinksUpToDate>
  <CharactersWithSpaces>10687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Ieva Komisoraitienė</dc:creator>
  <cp:keywords/>
  <dc:description/>
  <cp:lastModifiedBy>Jolanta Dervinė</cp:lastModifiedBy>
  <cp:revision>1</cp:revision>
  <cp:lastPrinted>1899-12-31T22:00:00Z</cp:lastPrinted>
  <dcterms:created xsi:type="dcterms:W3CDTF">2026-05-28T12:29:00Z</dcterms:created>
  <dcterms:modified xsi:type="dcterms:W3CDTF">2026-05-28T12:29:00Z</dcterms:modified>
</cp:coreProperties>
</file>