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437EE8" w14:paraId="0C6F3F67" w14:textId="77777777" w:rsidTr="00CF0549">
        <w:tc>
          <w:tcPr>
            <w:tcW w:w="9854" w:type="dxa"/>
            <w:shd w:val="clear" w:color="auto" w:fill="1F497D" w:themeFill="text2"/>
          </w:tcPr>
          <w:p w14:paraId="73E3FD09" w14:textId="24672030" w:rsidR="0026235A" w:rsidRPr="00437EE8" w:rsidRDefault="00DB136A" w:rsidP="00021C54">
            <w:pPr>
              <w:spacing w:after="0" w:line="240" w:lineRule="auto"/>
              <w:jc w:val="center"/>
              <w:rPr>
                <w:rFonts w:ascii="Calibri Light" w:hAnsi="Calibri Light" w:cs="Calibri Light"/>
                <w:b/>
                <w:color w:val="FFFFFF" w:themeColor="background1"/>
                <w:sz w:val="22"/>
              </w:rPr>
            </w:pPr>
            <w:r w:rsidRPr="00437EE8">
              <w:rPr>
                <w:rFonts w:ascii="Calibri Light" w:hAnsi="Calibri Light" w:cs="Calibri Light"/>
                <w:b/>
                <w:color w:val="FFFFFF" w:themeColor="background1"/>
                <w:sz w:val="22"/>
              </w:rPr>
              <w:t>IŠTEKLIŲ AGENTŪRA</w:t>
            </w:r>
            <w:r w:rsidR="00953FBC" w:rsidRPr="00437EE8">
              <w:rPr>
                <w:rFonts w:ascii="Calibri Light" w:hAnsi="Calibri Light" w:cs="Calibri Light"/>
                <w:b/>
                <w:color w:val="FFFFFF" w:themeColor="background1"/>
                <w:sz w:val="22"/>
              </w:rPr>
              <w:t xml:space="preserve"> &gt; PIRKIMO DOKUMENTAI &gt; </w:t>
            </w:r>
            <w:r w:rsidR="0026235A" w:rsidRPr="00437EE8">
              <w:rPr>
                <w:rFonts w:ascii="Calibri Light" w:hAnsi="Calibri Light" w:cs="Calibri Light"/>
                <w:b/>
                <w:color w:val="FFFFFF" w:themeColor="background1"/>
                <w:sz w:val="22"/>
              </w:rPr>
              <w:t>SPECIALIOSIOS SĄLYGOS</w:t>
            </w:r>
          </w:p>
        </w:tc>
      </w:tr>
    </w:tbl>
    <w:p w14:paraId="22E01315" w14:textId="77777777" w:rsidR="0026235A" w:rsidRPr="00437EE8"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437EE8"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0E5DE69F" w:rsidR="00B046D0" w:rsidRPr="00437EE8"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6E2E4C" w:rsidRPr="00437EE8">
                      <w:rPr>
                        <w:rFonts w:ascii="Calibri Light" w:hAnsi="Calibri Light" w:cs="Calibri Light"/>
                        <w:b/>
                        <w:bCs/>
                        <w:color w:val="000000" w:themeColor="text1"/>
                        <w:sz w:val="22"/>
                      </w:rPr>
                      <w:t>Įtariamųjų, kaltinamųjų ir nuteistųjų registro programinės įrangos ir integracijos su Mokesčių apskaitos informacine sistema modernizavimo paslaugos (Nr. PPR-1200)</w:t>
                    </w:r>
                  </w:sdtContent>
                </w:sdt>
              </w:sdtContent>
            </w:sdt>
            <w:r w:rsidR="00B046D0" w:rsidRPr="00437EE8">
              <w:rPr>
                <w:rFonts w:ascii="Calibri Light" w:hAnsi="Calibri Light" w:cs="Calibri Light"/>
                <w:b/>
                <w:bCs/>
                <w:sz w:val="22"/>
              </w:rPr>
              <w:t xml:space="preserve"> </w:t>
            </w:r>
            <w:bookmarkEnd w:id="0"/>
          </w:p>
        </w:tc>
      </w:tr>
    </w:tbl>
    <w:p w14:paraId="4877CCA4" w14:textId="77777777" w:rsidR="00FE1C9E" w:rsidRPr="00437EE8" w:rsidRDefault="00FE1C9E" w:rsidP="00E21229">
      <w:pPr>
        <w:spacing w:after="0" w:line="120" w:lineRule="auto"/>
        <w:rPr>
          <w:rFonts w:ascii="Calibri Light" w:hAnsi="Calibri Light" w:cs="Calibri Light"/>
          <w:sz w:val="22"/>
        </w:rPr>
      </w:pPr>
    </w:p>
    <w:p w14:paraId="151A6C8A" w14:textId="171D0A5D" w:rsidR="00FE1C9E" w:rsidRPr="00437EE8" w:rsidRDefault="00F03F93" w:rsidP="00F03F93">
      <w:pPr>
        <w:spacing w:after="0" w:line="120" w:lineRule="auto"/>
        <w:jc w:val="center"/>
        <w:rPr>
          <w:rFonts w:ascii="Calibri Light" w:hAnsi="Calibri Light" w:cs="Calibri Light"/>
          <w:sz w:val="22"/>
        </w:rPr>
      </w:pPr>
      <w:r w:rsidRPr="00437EE8">
        <w:rPr>
          <w:rFonts w:ascii="Calibri Light" w:hAnsi="Calibri Light" w:cs="Calibri Light"/>
          <w:noProof/>
          <w:sz w:val="22"/>
        </w:rPr>
        <w:drawing>
          <wp:inline distT="0" distB="0" distL="0" distR="0" wp14:anchorId="1527305F" wp14:editId="3AFD0106">
            <wp:extent cx="1487805" cy="1420495"/>
            <wp:effectExtent l="0" t="0" r="0" b="8255"/>
            <wp:docPr id="14324999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420495"/>
                    </a:xfrm>
                    <a:prstGeom prst="rect">
                      <a:avLst/>
                    </a:prstGeom>
                    <a:noFill/>
                  </pic:spPr>
                </pic:pic>
              </a:graphicData>
            </a:graphic>
          </wp:inline>
        </w:drawing>
      </w:r>
    </w:p>
    <w:p w14:paraId="277B6BEE" w14:textId="77777777" w:rsidR="00062102" w:rsidRPr="00437EE8" w:rsidRDefault="00062102" w:rsidP="00062102">
      <w:pPr>
        <w:contextualSpacing/>
        <w:rPr>
          <w:rFonts w:ascii="Calibri Light" w:eastAsia="Times New Roman" w:hAnsi="Calibri Light" w:cs="Calibri Light"/>
          <w:bCs/>
          <w:color w:val="000000" w:themeColor="text1"/>
          <w:sz w:val="22"/>
        </w:rPr>
      </w:pPr>
      <w:r w:rsidRPr="00437EE8">
        <w:rPr>
          <w:rFonts w:ascii="Calibri Light" w:eastAsia="Times New Roman" w:hAnsi="Calibri Light" w:cs="Calibri Light"/>
          <w:bCs/>
          <w:color w:val="000000" w:themeColor="text1"/>
          <w:sz w:val="22"/>
        </w:rPr>
        <w:t>Projektas „Vienas langelis prievolėms valstybei sumokėti“ Nr. 04-012-P-0001 (Tvarių viešųjų finansų plėtros programos pažangos priemonė Nr. 04-001-08-05-02 „Didinti (gerinti) mokestinių prievolių vykdymą“)</w:t>
      </w:r>
    </w:p>
    <w:p w14:paraId="0CCCFE4E" w14:textId="77777777" w:rsidR="00FE1C9E" w:rsidRPr="00437EE8" w:rsidRDefault="00FE1C9E" w:rsidP="00E21229">
      <w:pPr>
        <w:spacing w:after="0" w:line="120" w:lineRule="auto"/>
        <w:rPr>
          <w:rFonts w:ascii="Calibri Light" w:hAnsi="Calibri Light" w:cs="Calibri Light"/>
          <w:sz w:val="22"/>
        </w:rPr>
      </w:pPr>
    </w:p>
    <w:p w14:paraId="79BD3083" w14:textId="77777777" w:rsidR="00FE1C9E" w:rsidRPr="00437EE8"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37EE8" w14:paraId="1809958B" w14:textId="77777777" w:rsidTr="00EF18F2">
        <w:trPr>
          <w:trHeight w:val="109"/>
        </w:trPr>
        <w:tc>
          <w:tcPr>
            <w:tcW w:w="9628" w:type="dxa"/>
            <w:gridSpan w:val="2"/>
            <w:shd w:val="clear" w:color="auto" w:fill="FFFFCC"/>
          </w:tcPr>
          <w:p w14:paraId="714C5298" w14:textId="77777777" w:rsidR="00BB1B33"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1. </w:t>
            </w:r>
            <w:r w:rsidR="00BB1B33" w:rsidRPr="00437EE8">
              <w:rPr>
                <w:rFonts w:ascii="Calibri Light" w:hAnsi="Calibri Light" w:cs="Calibri Light"/>
                <w:b/>
                <w:sz w:val="22"/>
              </w:rPr>
              <w:t xml:space="preserve">Perkančioji organizacija </w:t>
            </w:r>
            <w:r w:rsidR="00BB1B33" w:rsidRPr="00437EE8">
              <w:rPr>
                <w:rFonts w:ascii="Calibri Light" w:hAnsi="Calibri Light" w:cs="Calibri Light"/>
                <w:b/>
                <w:sz w:val="22"/>
                <w:vertAlign w:val="subscript"/>
              </w:rPr>
              <w:t>(PO)</w:t>
            </w:r>
          </w:p>
        </w:tc>
      </w:tr>
      <w:tr w:rsidR="00E21229" w:rsidRPr="00437EE8" w14:paraId="42875674" w14:textId="77777777" w:rsidTr="00D02A2B">
        <w:tc>
          <w:tcPr>
            <w:tcW w:w="3964" w:type="dxa"/>
            <w:shd w:val="clear" w:color="auto" w:fill="F2F2F2" w:themeFill="background1" w:themeFillShade="F2"/>
            <w:vAlign w:val="center"/>
          </w:tcPr>
          <w:p w14:paraId="55CF811B" w14:textId="77777777" w:rsidR="00E21229" w:rsidRPr="00437EE8"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Perkančioji organizacija:</w:t>
            </w:r>
          </w:p>
        </w:tc>
        <w:tc>
          <w:tcPr>
            <w:tcW w:w="5664" w:type="dxa"/>
          </w:tcPr>
          <w:p w14:paraId="1498BC95" w14:textId="712E5DF2" w:rsidR="00E21229" w:rsidRPr="00437EE8"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2A5BEC" w:rsidRPr="00437EE8">
                  <w:rPr>
                    <w:rFonts w:ascii="Calibri Light" w:hAnsi="Calibri Light" w:cs="Calibri Light"/>
                    <w:b/>
                    <w:bCs/>
                    <w:sz w:val="22"/>
                    <w:lang w:val="lt-LT"/>
                  </w:rPr>
                  <w:t>Informatikos ir ryšių departamentas prie Lietuvos Respublikos vidaus reikalų ministerijos (Šventaragio g. 2, LT–01510 Vilnius; kodas 188774822)</w:t>
                </w:r>
              </w:sdtContent>
            </w:sdt>
          </w:p>
        </w:tc>
      </w:tr>
    </w:tbl>
    <w:p w14:paraId="2E0A2238" w14:textId="77777777" w:rsidR="00E21229" w:rsidRPr="00437EE8"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37EE8" w14:paraId="45EF81A5" w14:textId="77777777" w:rsidTr="00EF18F2">
        <w:trPr>
          <w:trHeight w:val="109"/>
        </w:trPr>
        <w:tc>
          <w:tcPr>
            <w:tcW w:w="9628" w:type="dxa"/>
            <w:gridSpan w:val="2"/>
            <w:shd w:val="clear" w:color="auto" w:fill="FFFFCC"/>
          </w:tcPr>
          <w:p w14:paraId="126EF667" w14:textId="77777777" w:rsidR="00D56749"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2. </w:t>
            </w:r>
            <w:r w:rsidR="00D56749" w:rsidRPr="00437EE8">
              <w:rPr>
                <w:rFonts w:ascii="Calibri Light" w:hAnsi="Calibri Light" w:cs="Calibri Light"/>
                <w:b/>
                <w:sz w:val="22"/>
              </w:rPr>
              <w:t>Pirkimo vykdytojas</w:t>
            </w:r>
            <w:r w:rsidR="00042C6B" w:rsidRPr="00437EE8">
              <w:rPr>
                <w:rFonts w:ascii="Calibri Light" w:hAnsi="Calibri Light" w:cs="Calibri Light"/>
                <w:b/>
                <w:sz w:val="22"/>
              </w:rPr>
              <w:t xml:space="preserve"> </w:t>
            </w:r>
          </w:p>
        </w:tc>
      </w:tr>
      <w:tr w:rsidR="00E21229" w:rsidRPr="00437EE8" w14:paraId="220CDB73" w14:textId="77777777" w:rsidTr="00D02A2B">
        <w:tc>
          <w:tcPr>
            <w:tcW w:w="3964" w:type="dxa"/>
            <w:shd w:val="clear" w:color="auto" w:fill="F2F2F2" w:themeFill="background1" w:themeFillShade="F2"/>
          </w:tcPr>
          <w:p w14:paraId="215EBDCF" w14:textId="77777777" w:rsidR="00E21229" w:rsidRPr="00437EE8" w:rsidRDefault="00E21229" w:rsidP="00E21229">
            <w:pPr>
              <w:tabs>
                <w:tab w:val="left" w:pos="567"/>
              </w:tabs>
              <w:spacing w:after="0" w:line="240" w:lineRule="auto"/>
              <w:jc w:val="both"/>
              <w:rPr>
                <w:rFonts w:ascii="Calibri Light" w:hAnsi="Calibri Light" w:cs="Calibri Light"/>
                <w:sz w:val="22"/>
              </w:rPr>
            </w:pPr>
            <w:r w:rsidRPr="00437EE8">
              <w:rPr>
                <w:rFonts w:ascii="Calibri Light" w:hAnsi="Calibri Light" w:cs="Calibri Light"/>
                <w:sz w:val="22"/>
              </w:rPr>
              <w:t>2.1. Pirkimo procedūras vykdo:</w:t>
            </w:r>
          </w:p>
        </w:tc>
        <w:tc>
          <w:tcPr>
            <w:tcW w:w="5664" w:type="dxa"/>
          </w:tcPr>
          <w:p w14:paraId="4AA47442" w14:textId="77777777" w:rsidR="00E21229" w:rsidRPr="00437EE8" w:rsidRDefault="00E21229" w:rsidP="00E21229">
            <w:pPr>
              <w:tabs>
                <w:tab w:val="left" w:pos="567"/>
              </w:tabs>
              <w:spacing w:after="0" w:line="240" w:lineRule="auto"/>
              <w:jc w:val="both"/>
              <w:rPr>
                <w:rFonts w:ascii="Calibri Light" w:hAnsi="Calibri Light" w:cs="Calibri Light"/>
                <w:sz w:val="22"/>
              </w:rPr>
            </w:pPr>
            <w:r w:rsidRPr="00437EE8">
              <w:rPr>
                <w:rFonts w:ascii="Calibri Light" w:hAnsi="Calibri Light" w:cs="Calibri Light"/>
                <w:sz w:val="22"/>
              </w:rPr>
              <w:t xml:space="preserve">Perkančiosios organizacijos </w:t>
            </w:r>
            <w:r w:rsidRPr="00437EE8">
              <w:rPr>
                <w:rFonts w:ascii="Calibri Light" w:hAnsi="Calibri Light" w:cs="Calibri Light"/>
                <w:b/>
                <w:sz w:val="22"/>
              </w:rPr>
              <w:t>pirkimo organizatorius</w:t>
            </w:r>
          </w:p>
        </w:tc>
      </w:tr>
      <w:tr w:rsidR="00E21229" w:rsidRPr="00437EE8" w14:paraId="63C54B72" w14:textId="77777777" w:rsidTr="00D02A2B">
        <w:tc>
          <w:tcPr>
            <w:tcW w:w="3964" w:type="dxa"/>
            <w:shd w:val="clear" w:color="auto" w:fill="F2F2F2" w:themeFill="background1" w:themeFillShade="F2"/>
          </w:tcPr>
          <w:p w14:paraId="624B8B97" w14:textId="77777777" w:rsidR="00E21229" w:rsidRPr="00437EE8" w:rsidRDefault="00E21229" w:rsidP="00E21229">
            <w:pPr>
              <w:tabs>
                <w:tab w:val="left" w:pos="567"/>
              </w:tabs>
              <w:spacing w:after="0" w:line="240" w:lineRule="auto"/>
              <w:jc w:val="both"/>
              <w:rPr>
                <w:rFonts w:ascii="Calibri Light" w:hAnsi="Calibri Light" w:cs="Calibri Light"/>
                <w:sz w:val="22"/>
              </w:rPr>
            </w:pPr>
            <w:r w:rsidRPr="00437EE8">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37EE8" w:rsidRDefault="00E21229" w:rsidP="00E21229">
            <w:pPr>
              <w:tabs>
                <w:tab w:val="left" w:pos="567"/>
              </w:tabs>
              <w:spacing w:after="0" w:line="240" w:lineRule="auto"/>
              <w:jc w:val="both"/>
              <w:rPr>
                <w:rFonts w:ascii="Calibri Light" w:hAnsi="Calibri Light" w:cs="Calibri Light"/>
                <w:bCs/>
                <w:sz w:val="22"/>
              </w:rPr>
            </w:pPr>
            <w:r w:rsidRPr="00437EE8">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37EE8">
              <w:rPr>
                <w:rFonts w:ascii="Calibri Light" w:hAnsi="Calibri Light" w:cs="Calibri Light"/>
                <w:bCs/>
                <w:sz w:val="22"/>
              </w:rPr>
              <w:t>IA</w:t>
            </w:r>
            <w:r w:rsidRPr="00437EE8">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37EE8">
                  <w:rPr>
                    <w:rFonts w:ascii="Calibri Light" w:hAnsi="Calibri Light" w:cs="Calibri Light"/>
                    <w:b/>
                    <w:bCs/>
                    <w:sz w:val="22"/>
                  </w:rPr>
                  <w:t xml:space="preserve">specialistė Marina Sosnovskaja (Šventaragio g. 2, Vilnius, 234 kab., tel. +370 5271 8832, el. paštas: </w:t>
                </w:r>
                <w:proofErr w:type="spellStart"/>
                <w:r w:rsidR="00EF18F2" w:rsidRPr="00437EE8">
                  <w:rPr>
                    <w:rFonts w:ascii="Calibri Light" w:hAnsi="Calibri Light" w:cs="Calibri Light"/>
                    <w:b/>
                    <w:bCs/>
                    <w:sz w:val="22"/>
                  </w:rPr>
                  <w:t>marina.sosnovskaja@vrm.lt</w:t>
                </w:r>
                <w:proofErr w:type="spellEnd"/>
                <w:r w:rsidR="00EF18F2" w:rsidRPr="00437EE8">
                  <w:rPr>
                    <w:rFonts w:ascii="Calibri Light" w:hAnsi="Calibri Light" w:cs="Calibri Light"/>
                    <w:b/>
                    <w:bCs/>
                    <w:sz w:val="22"/>
                  </w:rPr>
                  <w:t>.</w:t>
                </w:r>
              </w:sdtContent>
            </w:sdt>
          </w:p>
        </w:tc>
      </w:tr>
    </w:tbl>
    <w:p w14:paraId="148B48AA" w14:textId="77777777" w:rsidR="00E21229" w:rsidRPr="00437EE8"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042C6B" w:rsidRPr="00437EE8" w14:paraId="5F211658" w14:textId="77777777" w:rsidTr="00EF18F2">
        <w:trPr>
          <w:trHeight w:val="109"/>
        </w:trPr>
        <w:tc>
          <w:tcPr>
            <w:tcW w:w="9628" w:type="dxa"/>
            <w:gridSpan w:val="2"/>
            <w:shd w:val="clear" w:color="auto" w:fill="FFFFCC"/>
          </w:tcPr>
          <w:p w14:paraId="6A47CA19" w14:textId="77777777" w:rsidR="00042C6B"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3. </w:t>
            </w:r>
            <w:r w:rsidR="00042C6B" w:rsidRPr="00437EE8">
              <w:rPr>
                <w:rFonts w:ascii="Calibri Light" w:hAnsi="Calibri Light" w:cs="Calibri Light"/>
                <w:b/>
                <w:sz w:val="22"/>
              </w:rPr>
              <w:t>Pirkimo objektas</w:t>
            </w:r>
          </w:p>
        </w:tc>
      </w:tr>
      <w:tr w:rsidR="007E44B8" w:rsidRPr="00437EE8" w14:paraId="142C1466" w14:textId="77777777" w:rsidTr="00DE5651">
        <w:tc>
          <w:tcPr>
            <w:tcW w:w="3964" w:type="dxa"/>
            <w:shd w:val="clear" w:color="auto" w:fill="F2F2F2" w:themeFill="background1" w:themeFillShade="F2"/>
            <w:vAlign w:val="center"/>
          </w:tcPr>
          <w:p w14:paraId="61FA0021"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Pirkimo objekto rūšis yra:</w:t>
            </w:r>
          </w:p>
        </w:tc>
        <w:tc>
          <w:tcPr>
            <w:tcW w:w="5664" w:type="dxa"/>
            <w:vAlign w:val="center"/>
          </w:tcPr>
          <w:p w14:paraId="4EE3CC93" w14:textId="43BAF0B4" w:rsidR="007E44B8" w:rsidRPr="00437EE8"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2A5BEC" w:rsidRPr="00437EE8">
                  <w:rPr>
                    <w:rFonts w:ascii="Calibri Light" w:hAnsi="Calibri Light" w:cs="Calibri Light"/>
                    <w:b/>
                    <w:sz w:val="22"/>
                    <w:szCs w:val="22"/>
                    <w:lang w:val="lt-LT"/>
                  </w:rPr>
                  <w:t>Paslaugos</w:t>
                </w:r>
              </w:sdtContent>
            </w:sdt>
            <w:r w:rsidR="007E44B8" w:rsidRPr="00437EE8">
              <w:rPr>
                <w:rFonts w:ascii="Calibri Light" w:hAnsi="Calibri Light" w:cs="Calibri Light"/>
                <w:b/>
                <w:sz w:val="22"/>
                <w:szCs w:val="22"/>
                <w:lang w:val="lt-LT"/>
              </w:rPr>
              <w:t>.</w:t>
            </w:r>
          </w:p>
        </w:tc>
      </w:tr>
      <w:tr w:rsidR="007E44B8" w:rsidRPr="00437EE8" w14:paraId="36186C9E" w14:textId="77777777" w:rsidTr="00DE5651">
        <w:tc>
          <w:tcPr>
            <w:tcW w:w="3964" w:type="dxa"/>
            <w:shd w:val="clear" w:color="auto" w:fill="F2F2F2" w:themeFill="background1" w:themeFillShade="F2"/>
            <w:vAlign w:val="center"/>
          </w:tcPr>
          <w:p w14:paraId="7A173D3B"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bCs/>
                <w:sz w:val="22"/>
                <w:szCs w:val="22"/>
                <w:lang w:val="lt-LT"/>
              </w:rPr>
              <w:t>Pirkimo pavadinimas:</w:t>
            </w:r>
            <w:r w:rsidRPr="00437EE8">
              <w:rPr>
                <w:rFonts w:ascii="Calibri Light" w:hAnsi="Calibri Light" w:cs="Calibri Light"/>
                <w:b/>
                <w:bCs/>
                <w:sz w:val="22"/>
                <w:szCs w:val="22"/>
                <w:lang w:val="lt-LT"/>
              </w:rPr>
              <w:t xml:space="preserve"> </w:t>
            </w:r>
          </w:p>
        </w:tc>
        <w:tc>
          <w:tcPr>
            <w:tcW w:w="5664" w:type="dxa"/>
            <w:vAlign w:val="center"/>
          </w:tcPr>
          <w:p w14:paraId="6894F8C4" w14:textId="61CA6C5F" w:rsidR="007E44B8" w:rsidRPr="00437EE8"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sz w:val="22"/>
                </w:rPr>
                <w:id w:val="1770959919"/>
                <w:placeholder>
                  <w:docPart w:val="E8588E02C33940AFB45B7B2F16DA07F9"/>
                </w:placeholder>
              </w:sdtPr>
              <w:sdtContent>
                <w:sdt>
                  <w:sdtPr>
                    <w:rPr>
                      <w:rFonts w:ascii="Calibri Light" w:hAnsi="Calibri Light" w:cs="Calibri Light"/>
                      <w:b/>
                      <w:bCs/>
                      <w:color w:val="000000" w:themeColor="text1"/>
                      <w:sz w:val="22"/>
                    </w:rPr>
                    <w:alias w:val="Įrašomas pirkimo pavadinimas ir Nr."/>
                    <w:tag w:val="Įrašomas pirkimo pavadinimas ir Nr."/>
                    <w:id w:val="-851190409"/>
                    <w:placeholder>
                      <w:docPart w:val="E8588E02C33940AFB45B7B2F16DA07F9"/>
                    </w:placeholder>
                    <w:text/>
                  </w:sdtPr>
                  <w:sdtContent>
                    <w:r w:rsidR="004D3D90" w:rsidRPr="00437EE8">
                      <w:rPr>
                        <w:rFonts w:ascii="Calibri Light" w:hAnsi="Calibri Light" w:cs="Calibri Light"/>
                        <w:b/>
                        <w:bCs/>
                        <w:color w:val="000000" w:themeColor="text1"/>
                        <w:sz w:val="22"/>
                      </w:rPr>
                      <w:t>Įtariamųjų, kaltinamųjų ir nuteistųjų registro programinės įrangos ir integracijos su Mokesčių apskaitos informacine sistema modernizavimo paslaugos</w:t>
                    </w:r>
                    <w:r w:rsidR="0062684A">
                      <w:rPr>
                        <w:rFonts w:ascii="Calibri Light" w:hAnsi="Calibri Light" w:cs="Calibri Light"/>
                        <w:b/>
                        <w:bCs/>
                        <w:color w:val="000000" w:themeColor="text1"/>
                        <w:sz w:val="22"/>
                      </w:rPr>
                      <w:t>.</w:t>
                    </w:r>
                  </w:sdtContent>
                </w:sdt>
              </w:sdtContent>
            </w:sdt>
          </w:p>
        </w:tc>
      </w:tr>
      <w:tr w:rsidR="007E44B8" w:rsidRPr="00437EE8" w14:paraId="39B96D58" w14:textId="77777777" w:rsidTr="00DE5651">
        <w:tc>
          <w:tcPr>
            <w:tcW w:w="3964" w:type="dxa"/>
            <w:shd w:val="clear" w:color="auto" w:fill="F2F2F2" w:themeFill="background1" w:themeFillShade="F2"/>
            <w:vAlign w:val="center"/>
          </w:tcPr>
          <w:p w14:paraId="620BB513"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Ar pirkimas skaidomas į dalis</w:t>
            </w:r>
          </w:p>
        </w:tc>
        <w:tc>
          <w:tcPr>
            <w:tcW w:w="5664" w:type="dxa"/>
            <w:vAlign w:val="center"/>
          </w:tcPr>
          <w:p w14:paraId="2F25018E" w14:textId="23B757DD" w:rsidR="007E44B8" w:rsidRPr="00437EE8"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E543D7" w:rsidRPr="00437EE8">
                  <w:rPr>
                    <w:rFonts w:ascii="Calibri Light" w:hAnsi="Calibri Light" w:cs="Calibri Light"/>
                    <w:b/>
                    <w:sz w:val="22"/>
                    <w:szCs w:val="22"/>
                    <w:lang w:val="lt-LT"/>
                  </w:rPr>
                  <w:t xml:space="preserve">Ne. </w:t>
                </w:r>
              </w:sdtContent>
            </w:sdt>
          </w:p>
        </w:tc>
      </w:tr>
      <w:tr w:rsidR="007E44B8" w:rsidRPr="00437EE8" w14:paraId="41716D80" w14:textId="77777777" w:rsidTr="00DE5651">
        <w:tc>
          <w:tcPr>
            <w:tcW w:w="3964" w:type="dxa"/>
            <w:shd w:val="clear" w:color="auto" w:fill="F2F2F2" w:themeFill="background1" w:themeFillShade="F2"/>
            <w:vAlign w:val="center"/>
          </w:tcPr>
          <w:p w14:paraId="19A48AC2"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BA13CE6" w:rsidR="007E44B8" w:rsidRPr="00437EE8"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E543D7" w:rsidRPr="00437EE8">
                  <w:rPr>
                    <w:rFonts w:ascii="Calibri Light" w:hAnsi="Calibri Light" w:cs="Calibri Light"/>
                    <w:b/>
                    <w:sz w:val="22"/>
                    <w:szCs w:val="22"/>
                    <w:lang w:val="lt-LT"/>
                  </w:rPr>
                  <w:t>Ne.</w:t>
                </w:r>
              </w:sdtContent>
            </w:sdt>
          </w:p>
        </w:tc>
      </w:tr>
      <w:tr w:rsidR="007E44B8" w:rsidRPr="00437EE8" w14:paraId="71CECDAC" w14:textId="77777777" w:rsidTr="00DE5651">
        <w:tc>
          <w:tcPr>
            <w:tcW w:w="3964" w:type="dxa"/>
            <w:shd w:val="clear" w:color="auto" w:fill="F2F2F2" w:themeFill="background1" w:themeFillShade="F2"/>
            <w:vAlign w:val="center"/>
          </w:tcPr>
          <w:p w14:paraId="3782908E"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43E6EEF" w:rsidR="007E44B8" w:rsidRPr="00437EE8" w:rsidRDefault="00E543D7" w:rsidP="00DE5651">
                <w:pPr>
                  <w:pStyle w:val="Sraopastraipa"/>
                  <w:tabs>
                    <w:tab w:val="left" w:pos="567"/>
                  </w:tabs>
                  <w:ind w:left="0"/>
                  <w:contextualSpacing w:val="0"/>
                  <w:jc w:val="both"/>
                  <w:rPr>
                    <w:rFonts w:ascii="Calibri Light" w:hAnsi="Calibri Light" w:cs="Calibri Light"/>
                    <w:sz w:val="22"/>
                    <w:szCs w:val="22"/>
                    <w:lang w:val="lt-LT"/>
                  </w:rPr>
                </w:pPr>
                <w:r w:rsidRPr="00437EE8">
                  <w:rPr>
                    <w:rFonts w:ascii="Calibri Light" w:hAnsi="Calibri Light" w:cs="Calibri Light"/>
                    <w:b/>
                    <w:sz w:val="22"/>
                    <w:szCs w:val="22"/>
                    <w:lang w:val="lt-LT"/>
                  </w:rPr>
                  <w:t>Ne.</w:t>
                </w:r>
              </w:p>
            </w:sdtContent>
          </w:sdt>
        </w:tc>
      </w:tr>
      <w:tr w:rsidR="007E44B8" w:rsidRPr="00437EE8" w14:paraId="166EAB82" w14:textId="77777777" w:rsidTr="00DE5651">
        <w:tc>
          <w:tcPr>
            <w:tcW w:w="3964" w:type="dxa"/>
            <w:shd w:val="clear" w:color="auto" w:fill="F2F2F2" w:themeFill="background1" w:themeFillShade="F2"/>
            <w:vAlign w:val="center"/>
          </w:tcPr>
          <w:p w14:paraId="25B52CE2"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Galimybė šifruoti teikiamus pasiūlymus</w:t>
            </w:r>
          </w:p>
        </w:tc>
        <w:tc>
          <w:tcPr>
            <w:tcW w:w="5664" w:type="dxa"/>
            <w:vAlign w:val="center"/>
          </w:tcPr>
          <w:p w14:paraId="32879512" w14:textId="75BA2F5D" w:rsidR="007E44B8" w:rsidRPr="00437EE8"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E543D7" w:rsidRPr="00437EE8">
                  <w:rPr>
                    <w:rFonts w:ascii="Calibri Light" w:hAnsi="Calibri Light" w:cs="Calibri Light"/>
                    <w:b/>
                    <w:sz w:val="22"/>
                    <w:szCs w:val="22"/>
                    <w:lang w:val="lt-LT"/>
                  </w:rPr>
                  <w:t xml:space="preserve">Ne. </w:t>
                </w:r>
              </w:sdtContent>
            </w:sdt>
          </w:p>
        </w:tc>
      </w:tr>
      <w:tr w:rsidR="007E44B8" w:rsidRPr="00437EE8" w14:paraId="5E49916D" w14:textId="77777777" w:rsidTr="00DE5651">
        <w:tc>
          <w:tcPr>
            <w:tcW w:w="3964" w:type="dxa"/>
            <w:shd w:val="clear" w:color="auto" w:fill="F2F2F2" w:themeFill="background1" w:themeFillShade="F2"/>
            <w:vAlign w:val="center"/>
          </w:tcPr>
          <w:p w14:paraId="2EB65725"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4FFD036D" w14:textId="6AEA2E4D" w:rsidR="00A54D6F" w:rsidRPr="00437EE8" w:rsidRDefault="00000000" w:rsidP="00E543D7">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E543D7" w:rsidRPr="00437EE8">
                  <w:rPr>
                    <w:rFonts w:ascii="Calibri Light" w:hAnsi="Calibri Light" w:cs="Calibri Light"/>
                    <w:b/>
                    <w:sz w:val="22"/>
                    <w:szCs w:val="22"/>
                    <w:lang w:val="lt-LT"/>
                  </w:rPr>
                  <w:t>Taip.</w:t>
                </w:r>
              </w:sdtContent>
            </w:sdt>
          </w:p>
          <w:p w14:paraId="2439F3C5" w14:textId="15E850D4" w:rsidR="00A54D6F" w:rsidRPr="00437EE8"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437EE8">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437EE8" w14:paraId="23DF02DC" w14:textId="77777777" w:rsidTr="00DE5651">
        <w:tc>
          <w:tcPr>
            <w:tcW w:w="3964" w:type="dxa"/>
            <w:shd w:val="clear" w:color="auto" w:fill="F2F2F2" w:themeFill="background1" w:themeFillShade="F2"/>
            <w:vAlign w:val="center"/>
          </w:tcPr>
          <w:p w14:paraId="475CD9AA" w14:textId="16C4485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 xml:space="preserve">Taikomi aplinkos apsaugos reikalavimai ir (arba) kriterijai </w:t>
            </w:r>
          </w:p>
        </w:tc>
        <w:tc>
          <w:tcPr>
            <w:tcW w:w="5664" w:type="dxa"/>
            <w:vAlign w:val="center"/>
          </w:tcPr>
          <w:p w14:paraId="50172B25" w14:textId="3C6E3A76" w:rsidR="00E75E6B" w:rsidRPr="00E75E6B" w:rsidRDefault="00E75E6B"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E75E6B">
              <w:rPr>
                <w:rFonts w:ascii="Calibri Light" w:hAnsi="Calibri Light" w:cs="Calibri Light"/>
                <w:sz w:val="22"/>
                <w:szCs w:val="22"/>
                <w:lang w:val="lt-LT"/>
              </w:rPr>
              <w:t xml:space="preserve">Taikomas Aplinkos apsaugos kriterijų taikymo, vykdant žaliuosius pirkimus, tvarkos aprašo, patvirtinto Lietuvos Respublikos aplinkos ministro 2011 m. birželio 28 d. įsakymu </w:t>
            </w:r>
            <w:r w:rsidRPr="00E75E6B">
              <w:rPr>
                <w:rFonts w:ascii="Calibri Light" w:hAnsi="Calibri Light" w:cs="Calibri Light"/>
                <w:sz w:val="22"/>
                <w:szCs w:val="22"/>
                <w:lang w:val="lt-LT"/>
              </w:rPr>
              <w:lastRenderedPageBreak/>
              <w:t>Nr. D1-508 „Dėl Aplinkos apsaugos kriterijų taikymo, vykdant žaliuosius pirkimus, tvarkos aprašo patvirtinimo“, 4.4.3 papunktis.</w:t>
            </w:r>
          </w:p>
        </w:tc>
      </w:tr>
      <w:tr w:rsidR="007E44B8" w:rsidRPr="00437EE8" w14:paraId="6D8E9D27" w14:textId="77777777" w:rsidTr="00DE5651">
        <w:tc>
          <w:tcPr>
            <w:tcW w:w="3964" w:type="dxa"/>
            <w:shd w:val="clear" w:color="auto" w:fill="F2F2F2" w:themeFill="background1" w:themeFillShade="F2"/>
            <w:vAlign w:val="center"/>
          </w:tcPr>
          <w:p w14:paraId="3D7D7249" w14:textId="77777777" w:rsidR="007E44B8" w:rsidRPr="00437EE8"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3F1ED00F" w:rsidR="007E44B8" w:rsidRPr="00437EE8"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E543D7" w:rsidRPr="00437EE8">
                  <w:rPr>
                    <w:rFonts w:ascii="Calibri Light" w:hAnsi="Calibri Light" w:cs="Calibri Light"/>
                    <w:b/>
                    <w:sz w:val="22"/>
                    <w:szCs w:val="22"/>
                    <w:lang w:val="lt-LT"/>
                  </w:rPr>
                  <w:t>Pirkimo objekto negalima įsigyti iš centrinės perkančiosios organizacijos.</w:t>
                </w:r>
              </w:sdtContent>
            </w:sdt>
            <w:r w:rsidR="007E44B8" w:rsidRPr="00437EE8">
              <w:rPr>
                <w:rFonts w:ascii="Calibri Light" w:hAnsi="Calibri Light" w:cs="Calibri Light"/>
                <w:b/>
                <w:sz w:val="22"/>
                <w:szCs w:val="22"/>
                <w:lang w:val="lt-LT"/>
              </w:rPr>
              <w:t xml:space="preserve"> </w:t>
            </w:r>
          </w:p>
        </w:tc>
      </w:tr>
    </w:tbl>
    <w:p w14:paraId="04215112" w14:textId="77777777" w:rsidR="002865F2" w:rsidRPr="00437EE8"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2D45F9" w:rsidRPr="00437EE8" w14:paraId="7C1E7062" w14:textId="77777777" w:rsidTr="00CD2BE9">
        <w:trPr>
          <w:trHeight w:val="109"/>
        </w:trPr>
        <w:tc>
          <w:tcPr>
            <w:tcW w:w="9628" w:type="dxa"/>
            <w:gridSpan w:val="2"/>
            <w:shd w:val="clear" w:color="auto" w:fill="FFFFCC"/>
          </w:tcPr>
          <w:p w14:paraId="0D2FC17C" w14:textId="77777777" w:rsidR="002D45F9" w:rsidRPr="00437EE8" w:rsidRDefault="00517BF5" w:rsidP="00E21229">
            <w:pPr>
              <w:spacing w:after="0" w:line="240" w:lineRule="auto"/>
              <w:rPr>
                <w:rFonts w:ascii="Calibri Light" w:hAnsi="Calibri Light" w:cs="Calibri Light"/>
                <w:b/>
                <w:sz w:val="22"/>
              </w:rPr>
            </w:pPr>
            <w:r w:rsidRPr="00437EE8">
              <w:rPr>
                <w:rFonts w:ascii="Calibri Light" w:hAnsi="Calibri Light" w:cs="Calibri Light"/>
                <w:b/>
                <w:sz w:val="22"/>
              </w:rPr>
              <w:t xml:space="preserve">4. </w:t>
            </w:r>
            <w:r w:rsidR="00951F5A" w:rsidRPr="00437EE8">
              <w:rPr>
                <w:rFonts w:ascii="Calibri Light" w:hAnsi="Calibri Light" w:cs="Calibri Light"/>
                <w:b/>
                <w:sz w:val="22"/>
              </w:rPr>
              <w:t>Pasiūlymų pateikimas</w:t>
            </w:r>
          </w:p>
        </w:tc>
      </w:tr>
      <w:tr w:rsidR="00A54D6F" w:rsidRPr="00437EE8" w14:paraId="0B4E7EE1" w14:textId="77777777" w:rsidTr="00DE5651">
        <w:tc>
          <w:tcPr>
            <w:tcW w:w="3964" w:type="dxa"/>
            <w:shd w:val="clear" w:color="auto" w:fill="F2F2F2" w:themeFill="background1" w:themeFillShade="F2"/>
            <w:vAlign w:val="center"/>
          </w:tcPr>
          <w:p w14:paraId="0FBB0FE2" w14:textId="77777777" w:rsidR="00A54D6F" w:rsidRPr="00437EE8"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Pasiūlymų pateikimo terminas:</w:t>
            </w:r>
          </w:p>
        </w:tc>
        <w:tc>
          <w:tcPr>
            <w:tcW w:w="5664" w:type="dxa"/>
            <w:vAlign w:val="center"/>
          </w:tcPr>
          <w:p w14:paraId="165D107E" w14:textId="106CA024" w:rsidR="00A54D6F" w:rsidRPr="00437EE8"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1-28T00:00:00Z">
                  <w:dateFormat w:val="yyyy 'm'. MMMM d 'd'."/>
                  <w:lid w:val="lt-LT"/>
                  <w:storeMappedDataAs w:val="dateTime"/>
                  <w:calendar w:val="gregorian"/>
                </w:date>
              </w:sdtPr>
              <w:sdtContent>
                <w:r w:rsidR="00C7458B">
                  <w:rPr>
                    <w:rFonts w:ascii="Calibri Light" w:hAnsi="Calibri Light" w:cs="Calibri Light"/>
                    <w:b/>
                    <w:sz w:val="22"/>
                    <w:szCs w:val="22"/>
                    <w:lang w:val="lt-LT"/>
                  </w:rPr>
                  <w:t>2025 m. sausio 28 d.</w:t>
                </w:r>
              </w:sdtContent>
            </w:sdt>
            <w:r w:rsidR="00A54D6F" w:rsidRPr="00437EE8">
              <w:rPr>
                <w:rFonts w:ascii="Calibri Light" w:hAnsi="Calibri Light" w:cs="Calibri Light"/>
                <w:b/>
                <w:sz w:val="22"/>
                <w:szCs w:val="22"/>
                <w:lang w:val="lt-LT"/>
              </w:rPr>
              <w:t xml:space="preserve"> 1</w:t>
            </w:r>
            <w:r w:rsidR="00C86D67" w:rsidRPr="00437EE8">
              <w:rPr>
                <w:rFonts w:ascii="Calibri Light" w:hAnsi="Calibri Light" w:cs="Calibri Light"/>
                <w:b/>
                <w:sz w:val="22"/>
                <w:szCs w:val="22"/>
                <w:lang w:val="lt-LT"/>
              </w:rPr>
              <w:t>3</w:t>
            </w:r>
            <w:r w:rsidR="00A54D6F" w:rsidRPr="00437EE8">
              <w:rPr>
                <w:rFonts w:ascii="Calibri Light" w:hAnsi="Calibri Light" w:cs="Calibri Light"/>
                <w:b/>
                <w:sz w:val="22"/>
                <w:szCs w:val="22"/>
                <w:lang w:val="lt-LT"/>
              </w:rPr>
              <w:t>:00 val.</w:t>
            </w:r>
          </w:p>
        </w:tc>
      </w:tr>
      <w:tr w:rsidR="00A54D6F" w:rsidRPr="00437EE8" w14:paraId="29825B33" w14:textId="77777777" w:rsidTr="00DE5651">
        <w:tc>
          <w:tcPr>
            <w:tcW w:w="3964" w:type="dxa"/>
            <w:shd w:val="clear" w:color="auto" w:fill="F2F2F2" w:themeFill="background1" w:themeFillShade="F2"/>
            <w:vAlign w:val="center"/>
          </w:tcPr>
          <w:p w14:paraId="5D662DB1" w14:textId="77777777" w:rsidR="00A54D6F" w:rsidRPr="00437EE8"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Paklausimų ir paaiškinimų pateikimo terminas:</w:t>
            </w:r>
          </w:p>
        </w:tc>
        <w:tc>
          <w:tcPr>
            <w:tcW w:w="5664" w:type="dxa"/>
            <w:vAlign w:val="center"/>
          </w:tcPr>
          <w:p w14:paraId="33F3C2BB" w14:textId="19DEF80B" w:rsidR="00A54D6F" w:rsidRPr="00437EE8"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1-24T00:00:00Z">
                  <w:dateFormat w:val="yyyy 'm'. MMMM d 'd'."/>
                  <w:lid w:val="lt-LT"/>
                  <w:storeMappedDataAs w:val="dateTime"/>
                  <w:calendar w:val="gregorian"/>
                </w:date>
              </w:sdtPr>
              <w:sdtContent>
                <w:r w:rsidR="00C7458B">
                  <w:rPr>
                    <w:rFonts w:ascii="Calibri Light" w:hAnsi="Calibri Light" w:cs="Calibri Light"/>
                    <w:b/>
                    <w:sz w:val="22"/>
                    <w:szCs w:val="22"/>
                    <w:lang w:val="lt-LT"/>
                  </w:rPr>
                  <w:t>2025 m. sausio 24 d.</w:t>
                </w:r>
              </w:sdtContent>
            </w:sdt>
            <w:r w:rsidR="00A54D6F" w:rsidRPr="00437EE8">
              <w:rPr>
                <w:rFonts w:ascii="Calibri Light" w:hAnsi="Calibri Light" w:cs="Calibri Light"/>
                <w:b/>
                <w:sz w:val="22"/>
                <w:szCs w:val="22"/>
                <w:lang w:val="lt-LT"/>
              </w:rPr>
              <w:t xml:space="preserve"> 1</w:t>
            </w:r>
            <w:r w:rsidR="00C86D67" w:rsidRPr="00437EE8">
              <w:rPr>
                <w:rFonts w:ascii="Calibri Light" w:hAnsi="Calibri Light" w:cs="Calibri Light"/>
                <w:b/>
                <w:sz w:val="22"/>
                <w:szCs w:val="22"/>
                <w:lang w:val="lt-LT"/>
              </w:rPr>
              <w:t>3</w:t>
            </w:r>
            <w:r w:rsidR="00A54D6F" w:rsidRPr="00437EE8">
              <w:rPr>
                <w:rFonts w:ascii="Calibri Light" w:hAnsi="Calibri Light" w:cs="Calibri Light"/>
                <w:b/>
                <w:sz w:val="22"/>
                <w:szCs w:val="22"/>
                <w:lang w:val="lt-LT"/>
              </w:rPr>
              <w:t>:00 val.</w:t>
            </w:r>
          </w:p>
        </w:tc>
      </w:tr>
      <w:tr w:rsidR="00A54D6F" w:rsidRPr="00437EE8" w14:paraId="00B7A053" w14:textId="77777777" w:rsidTr="00DE5651">
        <w:tc>
          <w:tcPr>
            <w:tcW w:w="3964" w:type="dxa"/>
            <w:shd w:val="clear" w:color="auto" w:fill="F2F2F2" w:themeFill="background1" w:themeFillShade="F2"/>
            <w:vAlign w:val="center"/>
          </w:tcPr>
          <w:p w14:paraId="08F17026" w14:textId="77777777" w:rsidR="00A54D6F" w:rsidRPr="00437EE8"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437EE8">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37EE8" w:rsidRDefault="00A54D6F" w:rsidP="00DE5651">
            <w:pPr>
              <w:pStyle w:val="Sraopastraipa"/>
              <w:tabs>
                <w:tab w:val="left" w:pos="567"/>
              </w:tabs>
              <w:ind w:left="0"/>
              <w:rPr>
                <w:rFonts w:ascii="Calibri Light" w:hAnsi="Calibri Light" w:cs="Calibri Light"/>
                <w:b/>
                <w:sz w:val="22"/>
                <w:szCs w:val="22"/>
                <w:lang w:val="lt-LT"/>
              </w:rPr>
            </w:pPr>
            <w:r w:rsidRPr="00437EE8">
              <w:rPr>
                <w:rFonts w:ascii="Calibri Light" w:hAnsi="Calibri Light" w:cs="Calibri Light"/>
                <w:b/>
                <w:sz w:val="22"/>
                <w:szCs w:val="22"/>
                <w:lang w:val="lt-LT"/>
              </w:rPr>
              <w:t>1 darbo dienai</w:t>
            </w:r>
            <w:r w:rsidRPr="00437EE8">
              <w:rPr>
                <w:rFonts w:ascii="Calibri Light" w:hAnsi="Calibri Light" w:cs="Calibri Light"/>
                <w:sz w:val="22"/>
                <w:szCs w:val="22"/>
                <w:lang w:val="lt-LT"/>
              </w:rPr>
              <w:t xml:space="preserve"> iki pasiūlymų pateikimo termino pabaigos.</w:t>
            </w:r>
          </w:p>
        </w:tc>
      </w:tr>
    </w:tbl>
    <w:p w14:paraId="5F83125B" w14:textId="5FBFAA6B" w:rsidR="00152F84" w:rsidRPr="00437EE8"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37EE8" w14:paraId="14DEFAE8" w14:textId="77777777" w:rsidTr="00CD2BE9">
        <w:trPr>
          <w:trHeight w:val="109"/>
        </w:trPr>
        <w:tc>
          <w:tcPr>
            <w:tcW w:w="9628" w:type="dxa"/>
            <w:gridSpan w:val="2"/>
            <w:shd w:val="clear" w:color="auto" w:fill="FFFFCC"/>
          </w:tcPr>
          <w:p w14:paraId="4264174F" w14:textId="77777777" w:rsidR="00951F5A" w:rsidRPr="00437EE8" w:rsidRDefault="002C1579" w:rsidP="00E21229">
            <w:pPr>
              <w:spacing w:after="0" w:line="240" w:lineRule="auto"/>
              <w:rPr>
                <w:rFonts w:ascii="Calibri Light" w:hAnsi="Calibri Light" w:cs="Calibri Light"/>
                <w:b/>
                <w:sz w:val="22"/>
              </w:rPr>
            </w:pPr>
            <w:r w:rsidRPr="00437EE8">
              <w:rPr>
                <w:rFonts w:ascii="Calibri Light" w:hAnsi="Calibri Light" w:cs="Calibri Light"/>
                <w:b/>
                <w:sz w:val="22"/>
              </w:rPr>
              <w:t>5</w:t>
            </w:r>
            <w:r w:rsidR="00951F5A" w:rsidRPr="00437EE8">
              <w:rPr>
                <w:rFonts w:ascii="Calibri Light" w:hAnsi="Calibri Light" w:cs="Calibri Light"/>
                <w:b/>
                <w:sz w:val="22"/>
              </w:rPr>
              <w:t>. Susipažinimas su pasiūlymais</w:t>
            </w:r>
          </w:p>
        </w:tc>
      </w:tr>
      <w:tr w:rsidR="004D2848" w:rsidRPr="00437EE8" w14:paraId="1FC6C716" w14:textId="77777777" w:rsidTr="00DE5651">
        <w:tc>
          <w:tcPr>
            <w:tcW w:w="3964" w:type="dxa"/>
            <w:shd w:val="clear" w:color="auto" w:fill="F2F2F2" w:themeFill="background1" w:themeFillShade="F2"/>
            <w:vAlign w:val="center"/>
          </w:tcPr>
          <w:p w14:paraId="09EB4847" w14:textId="77777777" w:rsidR="004D2848" w:rsidRPr="00437EE8"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37EE8">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37EE8"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37EE8">
                  <w:rPr>
                    <w:rFonts w:ascii="Calibri Light" w:eastAsia="Times New Roman" w:hAnsi="Calibri Light" w:cs="Calibri Light"/>
                    <w:b/>
                    <w:bCs/>
                    <w:sz w:val="22"/>
                    <w:szCs w:val="22"/>
                    <w:lang w:val="lt-LT"/>
                  </w:rPr>
                  <w:t>Vienoje procedūroje.</w:t>
                </w:r>
              </w:sdtContent>
            </w:sdt>
          </w:p>
        </w:tc>
      </w:tr>
      <w:tr w:rsidR="004D2848" w:rsidRPr="00437EE8" w14:paraId="7BEF424F" w14:textId="77777777" w:rsidTr="00DE5651">
        <w:tc>
          <w:tcPr>
            <w:tcW w:w="3964" w:type="dxa"/>
            <w:shd w:val="clear" w:color="auto" w:fill="F2F2F2" w:themeFill="background1" w:themeFillShade="F2"/>
            <w:vAlign w:val="center"/>
          </w:tcPr>
          <w:p w14:paraId="27D04F1E" w14:textId="77777777" w:rsidR="004D2848" w:rsidRPr="00437EE8"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37EE8">
              <w:rPr>
                <w:rFonts w:ascii="Calibri Light" w:hAnsi="Calibri Light" w:cs="Calibri Light"/>
                <w:sz w:val="22"/>
                <w:szCs w:val="22"/>
                <w:lang w:val="lt-LT"/>
              </w:rPr>
              <w:t>Susipažinimo su pateiktais pasiūlymais terminas:</w:t>
            </w:r>
          </w:p>
        </w:tc>
        <w:tc>
          <w:tcPr>
            <w:tcW w:w="5664" w:type="dxa"/>
            <w:vAlign w:val="center"/>
          </w:tcPr>
          <w:p w14:paraId="7D77E73E" w14:textId="05F05DEB" w:rsidR="004D2848" w:rsidRPr="00437EE8"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1-28T00:00:00Z">
                  <w:dateFormat w:val="yyyy 'm'. MMMM d 'd'."/>
                  <w:lid w:val="lt-LT"/>
                  <w:storeMappedDataAs w:val="dateTime"/>
                  <w:calendar w:val="gregorian"/>
                </w:date>
              </w:sdtPr>
              <w:sdtContent>
                <w:r w:rsidR="00C7458B">
                  <w:rPr>
                    <w:rFonts w:ascii="Calibri Light" w:eastAsia="Times New Roman" w:hAnsi="Calibri Light" w:cs="Calibri Light"/>
                    <w:b/>
                    <w:sz w:val="22"/>
                    <w:szCs w:val="22"/>
                    <w:lang w:val="lt-LT"/>
                  </w:rPr>
                  <w:t>2025 m. sausio 28 d.</w:t>
                </w:r>
              </w:sdtContent>
            </w:sdt>
            <w:r w:rsidR="004D2848" w:rsidRPr="00437EE8">
              <w:rPr>
                <w:rFonts w:ascii="Calibri Light" w:eastAsia="Times New Roman" w:hAnsi="Calibri Light" w:cs="Calibri Light"/>
                <w:b/>
                <w:sz w:val="22"/>
                <w:szCs w:val="22"/>
                <w:lang w:val="lt-LT"/>
              </w:rPr>
              <w:t xml:space="preserve"> 1</w:t>
            </w:r>
            <w:r w:rsidR="00C86D67" w:rsidRPr="00437EE8">
              <w:rPr>
                <w:rFonts w:ascii="Calibri Light" w:eastAsia="Times New Roman" w:hAnsi="Calibri Light" w:cs="Calibri Light"/>
                <w:b/>
                <w:sz w:val="22"/>
                <w:szCs w:val="22"/>
                <w:lang w:val="lt-LT"/>
              </w:rPr>
              <w:t>3</w:t>
            </w:r>
            <w:r w:rsidR="004D2848" w:rsidRPr="00437EE8">
              <w:rPr>
                <w:rFonts w:ascii="Calibri Light" w:eastAsia="Times New Roman" w:hAnsi="Calibri Light" w:cs="Calibri Light"/>
                <w:b/>
                <w:sz w:val="22"/>
                <w:szCs w:val="22"/>
                <w:lang w:val="lt-LT"/>
              </w:rPr>
              <w:t>:</w:t>
            </w:r>
            <w:r w:rsidR="007F6177" w:rsidRPr="00437EE8">
              <w:rPr>
                <w:rFonts w:ascii="Calibri Light" w:eastAsia="Times New Roman" w:hAnsi="Calibri Light" w:cs="Calibri Light"/>
                <w:b/>
                <w:sz w:val="22"/>
                <w:szCs w:val="22"/>
                <w:lang w:val="lt-LT"/>
              </w:rPr>
              <w:t>30</w:t>
            </w:r>
            <w:r w:rsidR="004D2848" w:rsidRPr="00437EE8">
              <w:rPr>
                <w:rFonts w:ascii="Calibri Light" w:eastAsia="Times New Roman" w:hAnsi="Calibri Light" w:cs="Calibri Light"/>
                <w:b/>
                <w:sz w:val="22"/>
                <w:szCs w:val="22"/>
                <w:lang w:val="lt-LT"/>
              </w:rPr>
              <w:t xml:space="preserve"> val.</w:t>
            </w:r>
          </w:p>
        </w:tc>
      </w:tr>
    </w:tbl>
    <w:p w14:paraId="1AAA17DD" w14:textId="77777777" w:rsidR="006C52ED" w:rsidRPr="00437EE8"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37EE8"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37EE8" w14:paraId="77D41309" w14:textId="77777777" w:rsidTr="00F67CCC">
        <w:trPr>
          <w:trHeight w:val="109"/>
        </w:trPr>
        <w:tc>
          <w:tcPr>
            <w:tcW w:w="9628" w:type="dxa"/>
            <w:gridSpan w:val="2"/>
            <w:shd w:val="clear" w:color="auto" w:fill="FFFFCC"/>
          </w:tcPr>
          <w:p w14:paraId="0A624A96" w14:textId="77777777" w:rsidR="006C52ED" w:rsidRPr="00437EE8" w:rsidRDefault="002C1579" w:rsidP="00E21229">
            <w:pPr>
              <w:spacing w:after="0" w:line="240" w:lineRule="auto"/>
              <w:rPr>
                <w:rFonts w:ascii="Calibri Light" w:hAnsi="Calibri Light" w:cs="Calibri Light"/>
                <w:b/>
                <w:sz w:val="22"/>
              </w:rPr>
            </w:pPr>
            <w:r w:rsidRPr="00437EE8">
              <w:rPr>
                <w:rFonts w:ascii="Calibri Light" w:hAnsi="Calibri Light" w:cs="Calibri Light"/>
                <w:b/>
                <w:sz w:val="22"/>
              </w:rPr>
              <w:t>6</w:t>
            </w:r>
            <w:r w:rsidR="006C52ED" w:rsidRPr="00437EE8">
              <w:rPr>
                <w:rFonts w:ascii="Calibri Light" w:hAnsi="Calibri Light" w:cs="Calibri Light"/>
                <w:b/>
                <w:sz w:val="22"/>
              </w:rPr>
              <w:t>. Pasiūlymų vertinimas</w:t>
            </w:r>
          </w:p>
        </w:tc>
      </w:tr>
      <w:tr w:rsidR="004D2848" w:rsidRPr="00437EE8" w14:paraId="06A8D93E" w14:textId="77777777" w:rsidTr="00DE5651">
        <w:tc>
          <w:tcPr>
            <w:tcW w:w="3964" w:type="dxa"/>
            <w:shd w:val="clear" w:color="auto" w:fill="F2F2F2" w:themeFill="background1" w:themeFillShade="F2"/>
          </w:tcPr>
          <w:p w14:paraId="00E91200" w14:textId="77777777" w:rsidR="004D2848" w:rsidRPr="00437EE8"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37EE8">
              <w:rPr>
                <w:rFonts w:ascii="Calibri Light" w:hAnsi="Calibri Light" w:cs="Calibri Light"/>
                <w:sz w:val="22"/>
                <w:szCs w:val="22"/>
                <w:lang w:val="lt-LT"/>
              </w:rPr>
              <w:t>6</w:t>
            </w:r>
            <w:r w:rsidRPr="00437EE8">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37EE8"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37EE8">
                  <w:rPr>
                    <w:rFonts w:ascii="Calibri Light" w:hAnsi="Calibri Light" w:cs="Calibri Light"/>
                    <w:b/>
                    <w:sz w:val="22"/>
                    <w:szCs w:val="22"/>
                    <w:lang w:val="lt-LT"/>
                  </w:rPr>
                  <w:t>Kainą.</w:t>
                </w:r>
              </w:sdtContent>
            </w:sdt>
          </w:p>
        </w:tc>
      </w:tr>
    </w:tbl>
    <w:p w14:paraId="7CDEC97D" w14:textId="77777777" w:rsidR="00F67CCC" w:rsidRPr="00437EE8"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437EE8"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437EE8" w14:paraId="212BF995" w14:textId="77777777" w:rsidTr="001F7BB0">
        <w:trPr>
          <w:trHeight w:val="109"/>
        </w:trPr>
        <w:tc>
          <w:tcPr>
            <w:tcW w:w="9854" w:type="dxa"/>
            <w:shd w:val="clear" w:color="auto" w:fill="FFFFCC"/>
          </w:tcPr>
          <w:p w14:paraId="554DB52A" w14:textId="77777777" w:rsidR="00FB08DD" w:rsidRPr="00437EE8" w:rsidRDefault="00FB08DD" w:rsidP="00E21229">
            <w:pPr>
              <w:spacing w:after="0" w:line="240" w:lineRule="auto"/>
              <w:contextualSpacing/>
              <w:rPr>
                <w:rFonts w:ascii="Calibri Light" w:hAnsi="Calibri Light" w:cs="Calibri Light"/>
                <w:b/>
                <w:sz w:val="22"/>
              </w:rPr>
            </w:pPr>
            <w:r w:rsidRPr="00437EE8">
              <w:rPr>
                <w:rFonts w:ascii="Calibri Light" w:hAnsi="Calibri Light" w:cs="Calibri Light"/>
                <w:b/>
                <w:sz w:val="22"/>
              </w:rPr>
              <w:t xml:space="preserve">7. Dalyvavimo pirkime sąlygos </w:t>
            </w:r>
          </w:p>
        </w:tc>
      </w:tr>
    </w:tbl>
    <w:p w14:paraId="1FAAEAB1" w14:textId="77777777" w:rsidR="004D2848" w:rsidRPr="00437EE8" w:rsidRDefault="004D2848" w:rsidP="004D2848">
      <w:pPr>
        <w:tabs>
          <w:tab w:val="left" w:pos="567"/>
          <w:tab w:val="left" w:pos="1134"/>
        </w:tabs>
        <w:spacing w:after="0" w:line="240" w:lineRule="auto"/>
        <w:jc w:val="both"/>
        <w:rPr>
          <w:rFonts w:ascii="Calibri Light" w:hAnsi="Calibri Light" w:cs="Calibri Light"/>
          <w:sz w:val="22"/>
        </w:rPr>
      </w:pPr>
      <w:r w:rsidRPr="00437EE8">
        <w:rPr>
          <w:rFonts w:ascii="Calibri Light" w:hAnsi="Calibri Light" w:cs="Calibri Light"/>
          <w:sz w:val="22"/>
        </w:rPr>
        <w:t>7.1. Dalyvavimo pirkime sąlygos:</w:t>
      </w:r>
    </w:p>
    <w:p w14:paraId="7AFA55C6" w14:textId="250A9767" w:rsidR="004D2848" w:rsidRPr="00437EE8" w:rsidRDefault="004D2848" w:rsidP="004D2848">
      <w:pPr>
        <w:tabs>
          <w:tab w:val="left" w:pos="567"/>
          <w:tab w:val="left" w:pos="1134"/>
        </w:tabs>
        <w:spacing w:after="0" w:line="240" w:lineRule="auto"/>
        <w:jc w:val="both"/>
        <w:rPr>
          <w:rFonts w:ascii="Calibri Light" w:hAnsi="Calibri Light" w:cs="Calibri Light"/>
          <w:b/>
          <w:sz w:val="22"/>
        </w:rPr>
      </w:pPr>
      <w:r w:rsidRPr="00437EE8">
        <w:rPr>
          <w:rFonts w:ascii="Calibri Light" w:hAnsi="Calibri Light" w:cs="Calibri Light"/>
          <w:sz w:val="22"/>
        </w:rPr>
        <w:t xml:space="preserve">7.1.1. </w:t>
      </w:r>
      <w:r w:rsidRPr="00437EE8">
        <w:rPr>
          <w:rFonts w:ascii="Calibri Light" w:hAnsi="Calibri Light" w:cs="Calibri Light"/>
          <w:b/>
          <w:sz w:val="22"/>
        </w:rPr>
        <w:t>Pašalinimo pagrindai</w:t>
      </w:r>
      <w:r w:rsidR="00DE5651" w:rsidRPr="00437EE8">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B60313" w:rsidRPr="00437EE8">
            <w:rPr>
              <w:rFonts w:ascii="Calibri Light" w:hAnsi="Calibri Light" w:cs="Calibri Light"/>
              <w:b/>
              <w:sz w:val="22"/>
            </w:rPr>
            <w:t>netaikomi ir netikrinami.</w:t>
          </w:r>
        </w:sdtContent>
      </w:sdt>
      <w:r w:rsidR="00DE5651" w:rsidRPr="00437EE8">
        <w:rPr>
          <w:rFonts w:ascii="Calibri Light" w:hAnsi="Calibri Light" w:cs="Calibri Light"/>
          <w:b/>
          <w:sz w:val="22"/>
        </w:rPr>
        <w:t xml:space="preserve"> </w:t>
      </w:r>
      <w:r w:rsidRPr="00437EE8">
        <w:rPr>
          <w:rFonts w:ascii="Calibri Light" w:hAnsi="Calibri Light" w:cs="Calibri Light"/>
          <w:b/>
          <w:sz w:val="22"/>
        </w:rPr>
        <w:t xml:space="preserve"> </w:t>
      </w:r>
    </w:p>
    <w:p w14:paraId="70B98616" w14:textId="46298C72" w:rsidR="004D2848" w:rsidRPr="00437EE8" w:rsidRDefault="004D2848" w:rsidP="004D2848">
      <w:pPr>
        <w:tabs>
          <w:tab w:val="left" w:pos="567"/>
          <w:tab w:val="left" w:pos="1134"/>
        </w:tabs>
        <w:spacing w:after="0" w:line="240" w:lineRule="auto"/>
        <w:jc w:val="both"/>
        <w:rPr>
          <w:rFonts w:ascii="Calibri Light" w:hAnsi="Calibri Light" w:cs="Calibri Light"/>
          <w:b/>
          <w:sz w:val="22"/>
        </w:rPr>
      </w:pPr>
      <w:bookmarkStart w:id="1" w:name="_Hlk187227911"/>
      <w:r w:rsidRPr="00437EE8">
        <w:rPr>
          <w:rFonts w:ascii="Calibri Light" w:hAnsi="Calibri Light" w:cs="Calibri Light"/>
          <w:sz w:val="22"/>
        </w:rPr>
        <w:t>7.</w:t>
      </w:r>
      <w:r w:rsidR="00D2484A" w:rsidRPr="00437EE8">
        <w:rPr>
          <w:rFonts w:ascii="Calibri Light" w:hAnsi="Calibri Light" w:cs="Calibri Light"/>
          <w:sz w:val="22"/>
        </w:rPr>
        <w:t>1</w:t>
      </w:r>
      <w:r w:rsidRPr="00437EE8">
        <w:rPr>
          <w:rFonts w:ascii="Calibri Light" w:hAnsi="Calibri Light" w:cs="Calibri Light"/>
          <w:sz w:val="22"/>
        </w:rPr>
        <w:t>.</w:t>
      </w:r>
      <w:r w:rsidR="00D2484A" w:rsidRPr="00437EE8">
        <w:rPr>
          <w:rFonts w:ascii="Calibri Light" w:hAnsi="Calibri Light" w:cs="Calibri Light"/>
          <w:sz w:val="22"/>
        </w:rPr>
        <w:t>2</w:t>
      </w:r>
      <w:r w:rsidRPr="00437EE8">
        <w:rPr>
          <w:rFonts w:ascii="Calibri Light" w:hAnsi="Calibri Light" w:cs="Calibri Light"/>
          <w:sz w:val="22"/>
        </w:rPr>
        <w:t xml:space="preserve">. </w:t>
      </w:r>
      <w:r w:rsidRPr="00437EE8">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437EE8">
            <w:rPr>
              <w:rFonts w:ascii="Calibri Light" w:hAnsi="Calibri Light" w:cs="Calibri Light"/>
              <w:b/>
              <w:sz w:val="22"/>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4347"/>
        <w:gridCol w:w="4281"/>
      </w:tblGrid>
      <w:tr w:rsidR="00C40362" w:rsidRPr="00437EE8" w14:paraId="032CAA1A" w14:textId="77777777" w:rsidTr="00C40362">
        <w:trPr>
          <w:trHeight w:val="241"/>
        </w:trPr>
        <w:tc>
          <w:tcPr>
            <w:tcW w:w="5000" w:type="pct"/>
            <w:gridSpan w:val="3"/>
            <w:shd w:val="clear" w:color="auto" w:fill="F2F2F2" w:themeFill="background1" w:themeFillShade="F2"/>
          </w:tcPr>
          <w:bookmarkEnd w:id="1"/>
          <w:p w14:paraId="75601C5A" w14:textId="134AC89B" w:rsidR="00C40362" w:rsidRPr="00437EE8" w:rsidRDefault="00C40362" w:rsidP="002135E7">
            <w:pPr>
              <w:spacing w:after="0" w:line="240" w:lineRule="auto"/>
              <w:jc w:val="center"/>
              <w:rPr>
                <w:rFonts w:ascii="Calibri Light" w:eastAsia="Calibri" w:hAnsi="Calibri Light" w:cs="Calibri Light"/>
                <w:b/>
                <w:bCs/>
                <w:i/>
                <w:iCs/>
                <w:sz w:val="22"/>
              </w:rPr>
            </w:pPr>
            <w:r w:rsidRPr="00437EE8">
              <w:rPr>
                <w:b/>
                <w:bCs/>
              </w:rPr>
              <w:t>Kvalifikacijos reikalavimai</w:t>
            </w:r>
          </w:p>
        </w:tc>
      </w:tr>
      <w:tr w:rsidR="002135E7" w:rsidRPr="00437EE8" w14:paraId="5119530A" w14:textId="77777777" w:rsidTr="00C40362">
        <w:trPr>
          <w:trHeight w:val="257"/>
        </w:trPr>
        <w:tc>
          <w:tcPr>
            <w:tcW w:w="522" w:type="pct"/>
            <w:shd w:val="clear" w:color="auto" w:fill="F2F2F2" w:themeFill="background1" w:themeFillShade="F2"/>
          </w:tcPr>
          <w:p w14:paraId="63864F3B" w14:textId="04D88366" w:rsidR="002135E7" w:rsidRPr="00437EE8" w:rsidRDefault="002135E7" w:rsidP="002135E7">
            <w:pPr>
              <w:pStyle w:val="Sraopastraipa"/>
              <w:tabs>
                <w:tab w:val="left" w:pos="284"/>
                <w:tab w:val="left" w:pos="459"/>
              </w:tabs>
              <w:ind w:left="0"/>
              <w:jc w:val="center"/>
              <w:rPr>
                <w:rFonts w:ascii="Calibri Light" w:eastAsia="Calibri" w:hAnsi="Calibri Light" w:cs="Calibri Light"/>
                <w:b/>
                <w:bCs/>
                <w:i/>
                <w:iCs/>
                <w:sz w:val="22"/>
                <w:szCs w:val="22"/>
                <w:lang w:val="lt-LT"/>
              </w:rPr>
            </w:pPr>
            <w:r w:rsidRPr="00437EE8">
              <w:rPr>
                <w:b/>
                <w:bCs/>
                <w:lang w:val="lt-LT"/>
              </w:rPr>
              <w:t>Eil. Nr.</w:t>
            </w:r>
          </w:p>
        </w:tc>
        <w:tc>
          <w:tcPr>
            <w:tcW w:w="2256" w:type="pct"/>
            <w:shd w:val="clear" w:color="auto" w:fill="auto"/>
          </w:tcPr>
          <w:p w14:paraId="404AFAE0" w14:textId="013584D9" w:rsidR="002135E7" w:rsidRPr="00437EE8" w:rsidRDefault="002135E7" w:rsidP="002135E7">
            <w:pPr>
              <w:spacing w:after="0" w:line="240" w:lineRule="auto"/>
              <w:jc w:val="both"/>
              <w:rPr>
                <w:rFonts w:ascii="Calibri Light" w:eastAsia="Calibri" w:hAnsi="Calibri Light" w:cs="Calibri Light"/>
                <w:b/>
                <w:bCs/>
                <w:i/>
                <w:iCs/>
                <w:sz w:val="22"/>
              </w:rPr>
            </w:pPr>
            <w:r w:rsidRPr="00437EE8">
              <w:rPr>
                <w:b/>
                <w:bCs/>
              </w:rPr>
              <w:t>Kvalifikacijos reikalavimai</w:t>
            </w:r>
          </w:p>
        </w:tc>
        <w:tc>
          <w:tcPr>
            <w:tcW w:w="2222" w:type="pct"/>
            <w:shd w:val="clear" w:color="auto" w:fill="auto"/>
          </w:tcPr>
          <w:p w14:paraId="4CAAD77A" w14:textId="7D36336C" w:rsidR="002135E7" w:rsidRPr="00437EE8" w:rsidRDefault="002135E7" w:rsidP="002135E7">
            <w:pPr>
              <w:spacing w:after="0" w:line="240" w:lineRule="auto"/>
              <w:jc w:val="both"/>
              <w:rPr>
                <w:rFonts w:ascii="Calibri Light" w:eastAsia="Calibri" w:hAnsi="Calibri Light" w:cs="Calibri Light"/>
                <w:b/>
                <w:bCs/>
                <w:i/>
                <w:iCs/>
                <w:sz w:val="22"/>
              </w:rPr>
            </w:pPr>
            <w:r w:rsidRPr="00437EE8">
              <w:rPr>
                <w:b/>
                <w:bCs/>
              </w:rPr>
              <w:t>Atitiktį įrodantys dokumentai</w:t>
            </w:r>
          </w:p>
        </w:tc>
      </w:tr>
      <w:tr w:rsidR="002135E7" w:rsidRPr="00437EE8" w14:paraId="6683DB1A" w14:textId="77777777" w:rsidTr="00C40362">
        <w:trPr>
          <w:trHeight w:val="257"/>
        </w:trPr>
        <w:tc>
          <w:tcPr>
            <w:tcW w:w="522" w:type="pct"/>
            <w:shd w:val="clear" w:color="auto" w:fill="F2F2F2" w:themeFill="background1" w:themeFillShade="F2"/>
          </w:tcPr>
          <w:p w14:paraId="1EF2D564" w14:textId="3B9864B5" w:rsidR="002135E7" w:rsidRPr="00437EE8" w:rsidRDefault="005A0F02"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7.1.2.1</w:t>
            </w:r>
          </w:p>
        </w:tc>
        <w:tc>
          <w:tcPr>
            <w:tcW w:w="2256" w:type="pct"/>
            <w:shd w:val="clear" w:color="auto" w:fill="auto"/>
          </w:tcPr>
          <w:p w14:paraId="14C1AD9B" w14:textId="77777777" w:rsidR="002135E7" w:rsidRPr="00437EE8" w:rsidRDefault="002135E7" w:rsidP="002135E7">
            <w:pPr>
              <w:tabs>
                <w:tab w:val="left" w:pos="291"/>
              </w:tabs>
              <w:suppressAutoHyphens/>
              <w:autoSpaceDN w:val="0"/>
              <w:spacing w:line="256" w:lineRule="auto"/>
              <w:ind w:left="-62"/>
              <w:contextualSpacing/>
              <w:jc w:val="both"/>
              <w:rPr>
                <w:rFonts w:eastAsia="Calibri" w:cs="Times New Roman"/>
                <w:kern w:val="3"/>
                <w:szCs w:val="24"/>
              </w:rPr>
            </w:pPr>
            <w:r w:rsidRPr="00437EE8">
              <w:rPr>
                <w:rFonts w:eastAsia="Calibri" w:cs="Times New Roman"/>
                <w:kern w:val="3"/>
                <w:szCs w:val="24"/>
              </w:rPr>
              <w:t>Tiekėjas per paskutinius 3 metus arba per laiką nuo tiekėjo įregistravimo dienos (jeigu tiekėjas vykdė veiklą trumpiau nei 3 metus) iki pasiūlymo pateikimo termino pabaigos pagal vieną ar daugiau sutarčių yra suteikęs informacinės sistemos ar registro kūrimo ir įdiegimo arba modernizavimo paslaugas, arba  vykdęs informacinės sistemos ar registro priežiūrą, kurios  (kurių) vertė  (bendra vertė ) turi būti ne mažesnė kaip  6 050,00 Eur be PVM. Į sutarties vertę neįskaičiuojama subtiekėjų dalis, techninės ir licencinės programinės įrangos tiekimo vertė.</w:t>
            </w:r>
          </w:p>
          <w:p w14:paraId="652DC18A" w14:textId="77777777" w:rsidR="002135E7" w:rsidRPr="00437EE8" w:rsidRDefault="002135E7" w:rsidP="002135E7">
            <w:pPr>
              <w:tabs>
                <w:tab w:val="left" w:pos="291"/>
              </w:tabs>
              <w:suppressAutoHyphens/>
              <w:autoSpaceDN w:val="0"/>
              <w:spacing w:line="256" w:lineRule="auto"/>
              <w:ind w:left="-62"/>
              <w:contextualSpacing/>
              <w:jc w:val="both"/>
              <w:rPr>
                <w:rFonts w:eastAsia="Calibri" w:cs="Times New Roman"/>
                <w:kern w:val="3"/>
                <w:szCs w:val="24"/>
              </w:rPr>
            </w:pPr>
          </w:p>
          <w:p w14:paraId="2766A7BF" w14:textId="77777777" w:rsidR="002135E7" w:rsidRPr="00437EE8" w:rsidRDefault="002135E7" w:rsidP="002135E7">
            <w:pPr>
              <w:suppressAutoHyphens/>
              <w:autoSpaceDN w:val="0"/>
              <w:spacing w:after="0" w:line="240" w:lineRule="auto"/>
              <w:rPr>
                <w:rFonts w:eastAsia="Calibri" w:cs="Times New Roman"/>
                <w:iCs/>
                <w:kern w:val="3"/>
                <w:szCs w:val="24"/>
              </w:rPr>
            </w:pPr>
            <w:r w:rsidRPr="00437EE8">
              <w:rPr>
                <w:rFonts w:eastAsia="Calibri" w:cs="Times New Roman"/>
                <w:iCs/>
                <w:kern w:val="3"/>
                <w:szCs w:val="24"/>
              </w:rPr>
              <w:t xml:space="preserve">Pastaba. Reikalaujama užbaigto galutinio rezultato patirties. Galutinį rezultatą </w:t>
            </w:r>
            <w:r w:rsidRPr="00437EE8">
              <w:rPr>
                <w:rFonts w:eastAsia="Calibri" w:cs="Times New Roman"/>
                <w:iCs/>
                <w:kern w:val="3"/>
                <w:szCs w:val="24"/>
              </w:rPr>
              <w:lastRenderedPageBreak/>
              <w:t>tiekėjas gali būti pasiekęs pagal vieną ar kelias sutartis, sudarytas dėl to paties objekto.</w:t>
            </w:r>
          </w:p>
          <w:p w14:paraId="64F1283F" w14:textId="77777777" w:rsidR="002135E7" w:rsidRPr="00437EE8" w:rsidRDefault="002135E7" w:rsidP="002135E7">
            <w:pPr>
              <w:spacing w:after="0" w:line="240" w:lineRule="auto"/>
              <w:jc w:val="both"/>
              <w:rPr>
                <w:rFonts w:cs="Times New Roman"/>
              </w:rPr>
            </w:pPr>
          </w:p>
        </w:tc>
        <w:tc>
          <w:tcPr>
            <w:tcW w:w="2222" w:type="pct"/>
            <w:shd w:val="clear" w:color="auto" w:fill="auto"/>
          </w:tcPr>
          <w:p w14:paraId="6E31E647" w14:textId="77777777" w:rsidR="002135E7" w:rsidRPr="00437EE8" w:rsidRDefault="002135E7" w:rsidP="002135E7">
            <w:pPr>
              <w:spacing w:after="0" w:line="240" w:lineRule="auto"/>
              <w:jc w:val="both"/>
              <w:rPr>
                <w:rFonts w:cs="Times New Roman"/>
              </w:rPr>
            </w:pPr>
            <w:r w:rsidRPr="00437EE8">
              <w:rPr>
                <w:rFonts w:cs="Times New Roman"/>
              </w:rPr>
              <w:lastRenderedPageBreak/>
              <w:t>Pateikiama:</w:t>
            </w:r>
          </w:p>
          <w:p w14:paraId="0B5C35F8" w14:textId="77777777" w:rsidR="002135E7" w:rsidRPr="00437EE8" w:rsidRDefault="002135E7" w:rsidP="002135E7">
            <w:pPr>
              <w:spacing w:after="0" w:line="240" w:lineRule="auto"/>
              <w:jc w:val="both"/>
              <w:rPr>
                <w:rFonts w:cs="Times New Roman"/>
              </w:rPr>
            </w:pPr>
            <w:r w:rsidRPr="00437EE8">
              <w:rPr>
                <w:rFonts w:cs="Times New Roman"/>
              </w:rPr>
              <w:t xml:space="preserve">1) Tiekėjo vadovo ar jo įgalioto asmens pasirašytas per paskutinius 3 metus (iki pasiūlymo pateikimo termino pabaigos) arba per laiką nuo tiekėjo įregistravimo dienos (jeigu prekių tiekėjas vykdė veiklą trumpiau nei 3 metus) tinkamai įvykdytų ar vykdomų sutarčių, atitinkančių nurodytus reikalavimus, sąrašas, kuriame turi būti  nurodyta: suteiktų paslaugų aprašymas, suteiktų paslaugų vertė, sutarties pavadinimas, sudarymo data, Nr., informacinės sistemos / registro pavadinimas, duomenys apie užsakovą (užsakovo pavadinimas, adresas, atstovo vardas, pavardė, telefono numeris, elektroninio pašto adresas), sutarties vykdymo pradžios ir pabaigos datos.  </w:t>
            </w:r>
          </w:p>
          <w:p w14:paraId="6B8F2E74" w14:textId="77777777" w:rsidR="002135E7" w:rsidRPr="00437EE8" w:rsidRDefault="002135E7" w:rsidP="002135E7">
            <w:pPr>
              <w:spacing w:after="0" w:line="240" w:lineRule="auto"/>
              <w:jc w:val="both"/>
              <w:rPr>
                <w:rFonts w:cs="Times New Roman"/>
              </w:rPr>
            </w:pPr>
            <w:r w:rsidRPr="00437EE8">
              <w:rPr>
                <w:rFonts w:cs="Times New Roman"/>
              </w:rPr>
              <w:lastRenderedPageBreak/>
              <w:t>2)</w:t>
            </w:r>
            <w:r w:rsidRPr="00437EE8">
              <w:rPr>
                <w:rFonts w:cs="Times New Roman"/>
              </w:rPr>
              <w:tab/>
              <w:t>Užsakovo (-ų) pažymą (-</w:t>
            </w:r>
            <w:proofErr w:type="spellStart"/>
            <w:r w:rsidRPr="00437EE8">
              <w:rPr>
                <w:rFonts w:cs="Times New Roman"/>
              </w:rPr>
              <w:t>as</w:t>
            </w:r>
            <w:proofErr w:type="spellEnd"/>
            <w:r w:rsidRPr="00437EE8">
              <w:rPr>
                <w:rFonts w:cs="Times New Roman"/>
              </w:rPr>
              <w:t>), kurioje (-</w:t>
            </w:r>
            <w:proofErr w:type="spellStart"/>
            <w:r w:rsidRPr="00437EE8">
              <w:rPr>
                <w:rFonts w:cs="Times New Roman"/>
              </w:rPr>
              <w:t>se</w:t>
            </w:r>
            <w:proofErr w:type="spellEnd"/>
            <w:r w:rsidRPr="00437EE8">
              <w:rPr>
                <w:rFonts w:cs="Times New Roman"/>
              </w:rPr>
              <w:t xml:space="preserve">) būtų nurodytos suteiktų paslaugų bendros sumos, datos, paslaugų gavėjai, ar paslaugos buvo suteiktos tinkamai. </w:t>
            </w:r>
          </w:p>
          <w:p w14:paraId="6EF5FD4B" w14:textId="77777777" w:rsidR="002135E7" w:rsidRPr="00437EE8" w:rsidRDefault="002135E7" w:rsidP="002135E7">
            <w:pPr>
              <w:spacing w:after="0" w:line="240" w:lineRule="auto"/>
              <w:jc w:val="both"/>
              <w:rPr>
                <w:rFonts w:cs="Times New Roman"/>
              </w:rPr>
            </w:pPr>
            <w:r w:rsidRPr="00437EE8">
              <w:rPr>
                <w:rFonts w:cs="Times New Roman"/>
              </w:rPr>
              <w:t xml:space="preserve">Jeigu užsakovai nevykdo veiklos ar dėl kitų, pagrįstų priežasčių negali išduoti tokios pažymos, tiekėjas pateikia savo deklaraciją. </w:t>
            </w:r>
          </w:p>
          <w:p w14:paraId="12A1DC0F" w14:textId="6E030879" w:rsidR="002135E7" w:rsidRPr="00437EE8" w:rsidRDefault="002135E7" w:rsidP="002135E7">
            <w:pPr>
              <w:spacing w:after="0" w:line="240" w:lineRule="auto"/>
              <w:jc w:val="both"/>
              <w:rPr>
                <w:rFonts w:cs="Times New Roman"/>
              </w:rPr>
            </w:pPr>
            <w:r w:rsidRPr="00437EE8">
              <w:rPr>
                <w:rFonts w:cs="Times New Roman"/>
              </w:rPr>
              <w:t>Pastaba. Perkančioji organizacija, siekdama įsitikinti arba patikslinti pateiktą informaciją apie sutartį,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 bei tikrinti CVPP viešai skelbiamus duomenis.</w:t>
            </w:r>
          </w:p>
        </w:tc>
      </w:tr>
      <w:tr w:rsidR="003F2BC9" w:rsidRPr="00437EE8" w14:paraId="1AC9811C" w14:textId="77777777" w:rsidTr="003F2BC9">
        <w:trPr>
          <w:trHeight w:val="257"/>
        </w:trPr>
        <w:tc>
          <w:tcPr>
            <w:tcW w:w="5000" w:type="pct"/>
            <w:gridSpan w:val="3"/>
            <w:shd w:val="clear" w:color="auto" w:fill="F2F2F2" w:themeFill="background1" w:themeFillShade="F2"/>
          </w:tcPr>
          <w:p w14:paraId="2CC1F821" w14:textId="77777777" w:rsidR="003F2BC9" w:rsidRPr="00437EE8" w:rsidRDefault="003F2BC9" w:rsidP="003F2BC9">
            <w:pPr>
              <w:spacing w:after="0" w:line="240" w:lineRule="auto"/>
              <w:jc w:val="both"/>
              <w:rPr>
                <w:i/>
                <w:iCs/>
              </w:rPr>
            </w:pPr>
            <w:r w:rsidRPr="00437EE8">
              <w:rPr>
                <w:i/>
                <w:iCs/>
              </w:rPr>
              <w:lastRenderedPageBreak/>
              <w:t>Ūkio subjektų grupės dalyvavimo pirkime ir/ar rėmimosi kitų ūkio subjektų pajėgumais sąlygos:</w:t>
            </w:r>
          </w:p>
          <w:p w14:paraId="2858E747" w14:textId="77777777" w:rsidR="003F2BC9" w:rsidRPr="00437EE8" w:rsidRDefault="003F2BC9" w:rsidP="003F2BC9">
            <w:pPr>
              <w:spacing w:after="0" w:line="240" w:lineRule="auto"/>
              <w:jc w:val="both"/>
              <w:rPr>
                <w:i/>
                <w:iCs/>
              </w:rPr>
            </w:pPr>
            <w:r w:rsidRPr="00437EE8">
              <w:rPr>
                <w:i/>
                <w:iCs/>
              </w:rPr>
              <w:t>a) reikalavimą turi atitikti visi ūkio subjektų grupės nariai kartu, atsižvelgiant į jų prisiimamus įsipareigojimus pirkimo sutarčiai vykdyti (patirtis sumuojama);</w:t>
            </w:r>
          </w:p>
          <w:p w14:paraId="75AD47BC" w14:textId="77777777" w:rsidR="003F2BC9" w:rsidRPr="00437EE8" w:rsidRDefault="003F2BC9" w:rsidP="003F2BC9">
            <w:pPr>
              <w:spacing w:after="0" w:line="240" w:lineRule="auto"/>
              <w:jc w:val="both"/>
              <w:rPr>
                <w:i/>
                <w:iCs/>
              </w:rPr>
            </w:pPr>
            <w:r w:rsidRPr="00437EE8">
              <w:rPr>
                <w:i/>
                <w:iCs/>
              </w:rPr>
              <w:t xml:space="preserve">b) tiekėjas gali remtis kitų ūkio subjektų pajėgumais tik tuo atveju, kai tie ūkio subjektai, kurių pajėgumais buvo pasiremta, vykdys tą pirkimo sutarties dalį, kuriai reikia jų turimų pajėgumų. </w:t>
            </w:r>
          </w:p>
          <w:p w14:paraId="0E0CC40B" w14:textId="13A5F94D" w:rsidR="003F2BC9" w:rsidRPr="00437EE8" w:rsidRDefault="003F2BC9" w:rsidP="003F2BC9">
            <w:pPr>
              <w:spacing w:after="0" w:line="240" w:lineRule="auto"/>
              <w:jc w:val="both"/>
            </w:pPr>
            <w:r w:rsidRPr="00437EE8">
              <w:rPr>
                <w:i/>
                <w:iCs/>
              </w:rPr>
              <w:t>c) 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3F2BC9" w:rsidRPr="00437EE8" w14:paraId="479D647A" w14:textId="77777777" w:rsidTr="00C40362">
        <w:trPr>
          <w:trHeight w:val="257"/>
        </w:trPr>
        <w:tc>
          <w:tcPr>
            <w:tcW w:w="522" w:type="pct"/>
            <w:shd w:val="clear" w:color="auto" w:fill="F2F2F2" w:themeFill="background1" w:themeFillShade="F2"/>
          </w:tcPr>
          <w:p w14:paraId="3A99BD9D" w14:textId="03C635A1"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7.1.2.2</w:t>
            </w:r>
          </w:p>
        </w:tc>
        <w:tc>
          <w:tcPr>
            <w:tcW w:w="2256" w:type="pct"/>
            <w:shd w:val="clear" w:color="auto" w:fill="auto"/>
          </w:tcPr>
          <w:p w14:paraId="5C941158" w14:textId="77777777" w:rsidR="003F2BC9" w:rsidRPr="00437EE8" w:rsidRDefault="003F2BC9" w:rsidP="003F2BC9">
            <w:pPr>
              <w:spacing w:after="0" w:line="240" w:lineRule="auto"/>
              <w:rPr>
                <w:rFonts w:cs="Times New Roman"/>
                <w:iCs/>
                <w:szCs w:val="24"/>
              </w:rPr>
            </w:pPr>
            <w:r w:rsidRPr="00437EE8">
              <w:rPr>
                <w:rFonts w:cs="Times New Roman"/>
                <w:iCs/>
                <w:szCs w:val="24"/>
              </w:rPr>
              <w:t>Tiekėjas sutarties vykdymui privalo turėti ne mažiau kaip (žemiau nurodyta) kvalifikuotų specialistų (ekspertų), kurie atitiktų žemiau nurodytus reikalavimus.</w:t>
            </w:r>
          </w:p>
          <w:p w14:paraId="376A414C" w14:textId="77777777" w:rsidR="003F2BC9" w:rsidRPr="00437EE8" w:rsidRDefault="003F2BC9" w:rsidP="003F2BC9">
            <w:pPr>
              <w:spacing w:after="0" w:line="240" w:lineRule="auto"/>
              <w:rPr>
                <w:rFonts w:cs="Times New Roman"/>
                <w:iCs/>
                <w:szCs w:val="24"/>
              </w:rPr>
            </w:pPr>
          </w:p>
          <w:p w14:paraId="370BFE69" w14:textId="0257E2C5" w:rsidR="003F2BC9" w:rsidRPr="00437EE8" w:rsidRDefault="003F2BC9" w:rsidP="003F2BC9">
            <w:pPr>
              <w:spacing w:after="0" w:line="240" w:lineRule="auto"/>
              <w:jc w:val="both"/>
              <w:rPr>
                <w:rFonts w:cs="Times New Roman"/>
                <w:szCs w:val="24"/>
              </w:rPr>
            </w:pPr>
            <w:r w:rsidRPr="00437EE8">
              <w:rPr>
                <w:rFonts w:cs="Times New Roman"/>
                <w:iCs/>
                <w:szCs w:val="24"/>
              </w:rPr>
              <w:t>Vienas ekspertas gali vykdyti daugiau nei vienos srities eksperto funkcijas, jei jo kvalifikacija atitinka tos pozicijos ekspertui keliamus reikalavimus.</w:t>
            </w:r>
          </w:p>
        </w:tc>
        <w:tc>
          <w:tcPr>
            <w:tcW w:w="2222" w:type="pct"/>
            <w:shd w:val="clear" w:color="auto" w:fill="auto"/>
          </w:tcPr>
          <w:p w14:paraId="04B98A80" w14:textId="77777777" w:rsidR="003F2BC9" w:rsidRPr="00437EE8" w:rsidRDefault="003F2BC9" w:rsidP="003F2BC9">
            <w:pPr>
              <w:spacing w:after="0" w:line="240" w:lineRule="auto"/>
              <w:jc w:val="both"/>
              <w:rPr>
                <w:rFonts w:cs="Times New Roman"/>
                <w:szCs w:val="24"/>
              </w:rPr>
            </w:pPr>
            <w:r w:rsidRPr="00437EE8">
              <w:rPr>
                <w:rFonts w:cs="Times New Roman"/>
                <w:szCs w:val="24"/>
              </w:rPr>
              <w:t xml:space="preserve">Pateikti reikalaujamą patirtį ir kvalifikaciją įrodančius dokumentus: </w:t>
            </w:r>
          </w:p>
          <w:p w14:paraId="5D03009A" w14:textId="77777777" w:rsidR="003F2BC9" w:rsidRPr="00437EE8" w:rsidRDefault="003F2BC9" w:rsidP="003F2BC9">
            <w:pPr>
              <w:spacing w:after="0" w:line="240" w:lineRule="auto"/>
              <w:jc w:val="both"/>
              <w:rPr>
                <w:rFonts w:cs="Times New Roman"/>
                <w:szCs w:val="24"/>
              </w:rPr>
            </w:pPr>
            <w:r w:rsidRPr="00437EE8">
              <w:rPr>
                <w:rFonts w:cs="Times New Roman"/>
                <w:szCs w:val="24"/>
              </w:rPr>
              <w:t>1) tiekėjo siūlomų specialistų (ekspertų) sąrašas,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14:paraId="31739FC1" w14:textId="77777777" w:rsidR="00EA3C49" w:rsidRPr="00437EE8" w:rsidRDefault="003F2BC9" w:rsidP="003F2BC9">
            <w:pPr>
              <w:spacing w:after="0" w:line="240" w:lineRule="auto"/>
              <w:jc w:val="both"/>
              <w:rPr>
                <w:rFonts w:cs="Times New Roman"/>
                <w:szCs w:val="24"/>
              </w:rPr>
            </w:pPr>
            <w:r w:rsidRPr="00437EE8">
              <w:rPr>
                <w:rFonts w:cs="Times New Roman"/>
                <w:szCs w:val="24"/>
              </w:rPr>
              <w:t xml:space="preserve">2) kiekvieno tiekėjo siūlomo specialisto kvalifikaciją įrodantys galiojantys sertifikatai arba lygiaverčiai tarptautiniu mastu pripažįstami, reikalaujamą kvalifikaciją įrodantys dokumentai arba kiti lygiaverčiai įrodymai. </w:t>
            </w:r>
          </w:p>
          <w:p w14:paraId="573B0550" w14:textId="7E08C4D2" w:rsidR="003F2BC9" w:rsidRPr="00437EE8" w:rsidRDefault="003F2BC9" w:rsidP="003F2BC9">
            <w:pPr>
              <w:spacing w:after="0" w:line="240" w:lineRule="auto"/>
              <w:jc w:val="both"/>
              <w:rPr>
                <w:rFonts w:cs="Times New Roman"/>
                <w:szCs w:val="24"/>
              </w:rPr>
            </w:pPr>
            <w:r w:rsidRPr="00437EE8">
              <w:rPr>
                <w:rFonts w:cs="Times New Roman"/>
                <w:szCs w:val="24"/>
              </w:rPr>
              <w:t>Jeigu pateikiamas lygiavertis dokumentas, jo lygiavertiškumą įrodyti turi tiekėjas. Mokymų kursų išklausymo pažymėjimai nevertinami;</w:t>
            </w:r>
          </w:p>
          <w:p w14:paraId="622BDBD5" w14:textId="0E47A116" w:rsidR="003F2BC9" w:rsidRPr="00437EE8" w:rsidRDefault="003F2BC9" w:rsidP="003F2BC9">
            <w:pPr>
              <w:spacing w:after="0" w:line="240" w:lineRule="auto"/>
              <w:jc w:val="both"/>
              <w:rPr>
                <w:rFonts w:cs="Times New Roman"/>
                <w:szCs w:val="24"/>
              </w:rPr>
            </w:pPr>
            <w:r w:rsidRPr="00437EE8">
              <w:rPr>
                <w:rFonts w:cs="Times New Roman"/>
                <w:szCs w:val="24"/>
              </w:rPr>
              <w:lastRenderedPageBreak/>
              <w:t xml:space="preserve"> Pateikiami skenuoti dokumentai elektroninėje formoje</w:t>
            </w:r>
          </w:p>
        </w:tc>
      </w:tr>
      <w:tr w:rsidR="003F2BC9" w:rsidRPr="00437EE8" w14:paraId="64ED74D5" w14:textId="77777777" w:rsidTr="00C40362">
        <w:trPr>
          <w:trHeight w:val="257"/>
        </w:trPr>
        <w:tc>
          <w:tcPr>
            <w:tcW w:w="522" w:type="pct"/>
            <w:shd w:val="clear" w:color="auto" w:fill="F2F2F2" w:themeFill="background1" w:themeFillShade="F2"/>
          </w:tcPr>
          <w:p w14:paraId="6604E73A" w14:textId="0F2C4053"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lastRenderedPageBreak/>
              <w:t>7.1.2.3</w:t>
            </w:r>
          </w:p>
        </w:tc>
        <w:tc>
          <w:tcPr>
            <w:tcW w:w="2256" w:type="pct"/>
            <w:shd w:val="clear" w:color="auto" w:fill="auto"/>
          </w:tcPr>
          <w:p w14:paraId="7FA192E3" w14:textId="77777777" w:rsidR="003F2BC9" w:rsidRPr="00437EE8" w:rsidRDefault="003F2BC9" w:rsidP="003F2BC9">
            <w:pPr>
              <w:spacing w:after="0" w:line="240" w:lineRule="auto"/>
              <w:jc w:val="both"/>
              <w:rPr>
                <w:rFonts w:cs="Times New Roman"/>
                <w:szCs w:val="24"/>
              </w:rPr>
            </w:pPr>
            <w:r w:rsidRPr="00437EE8">
              <w:rPr>
                <w:rFonts w:cs="Times New Roman"/>
                <w:szCs w:val="24"/>
              </w:rPr>
              <w:t>Ekspertas Nr. 1 – Projekto vadovas:</w:t>
            </w:r>
          </w:p>
          <w:p w14:paraId="07542409" w14:textId="77777777" w:rsidR="00737AD5" w:rsidRPr="00437EE8" w:rsidRDefault="00737AD5" w:rsidP="003F2BC9">
            <w:pPr>
              <w:spacing w:after="0" w:line="240" w:lineRule="auto"/>
              <w:jc w:val="both"/>
              <w:rPr>
                <w:rFonts w:cs="Times New Roman"/>
                <w:szCs w:val="24"/>
              </w:rPr>
            </w:pPr>
          </w:p>
          <w:p w14:paraId="5F3CAD1D" w14:textId="77777777" w:rsidR="003F2BC9" w:rsidRPr="00437EE8" w:rsidRDefault="003F2BC9" w:rsidP="003F2BC9">
            <w:pPr>
              <w:spacing w:after="0" w:line="240" w:lineRule="auto"/>
              <w:jc w:val="both"/>
              <w:rPr>
                <w:rFonts w:cs="Times New Roman"/>
                <w:szCs w:val="24"/>
              </w:rPr>
            </w:pPr>
            <w:r w:rsidRPr="00437EE8">
              <w:rPr>
                <w:rFonts w:cs="Times New Roman"/>
                <w:szCs w:val="24"/>
              </w:rPr>
              <w:t>- turi tarptautiniu mastu pripažįstamą projektų valdymo eksperto kvalifikaciją.</w:t>
            </w:r>
          </w:p>
          <w:p w14:paraId="35CA0F92" w14:textId="77777777" w:rsidR="003F2BC9" w:rsidRPr="00437EE8" w:rsidRDefault="003F2BC9" w:rsidP="003F2BC9">
            <w:pPr>
              <w:spacing w:after="0" w:line="240" w:lineRule="auto"/>
              <w:jc w:val="both"/>
              <w:rPr>
                <w:rFonts w:cs="Times New Roman"/>
                <w:szCs w:val="24"/>
              </w:rPr>
            </w:pPr>
            <w:r w:rsidRPr="00437EE8">
              <w:rPr>
                <w:rFonts w:cs="Times New Roman"/>
                <w:szCs w:val="24"/>
              </w:rPr>
              <w:t>Specifinė patirtis ir kvalifikacija:</w:t>
            </w:r>
          </w:p>
          <w:p w14:paraId="23C42C4E" w14:textId="77777777" w:rsidR="003F2BC9" w:rsidRPr="00437EE8" w:rsidRDefault="003F2BC9" w:rsidP="003F2BC9">
            <w:pPr>
              <w:spacing w:after="0" w:line="240" w:lineRule="auto"/>
              <w:jc w:val="both"/>
              <w:rPr>
                <w:rFonts w:cs="Times New Roman"/>
                <w:szCs w:val="24"/>
              </w:rPr>
            </w:pPr>
            <w:r w:rsidRPr="00437EE8">
              <w:rPr>
                <w:rFonts w:cs="Times New Roman"/>
                <w:szCs w:val="24"/>
              </w:rPr>
              <w:t xml:space="preserve"> - per paskutiniuosius 3 (trejus) metus iki pasiūlymo pateikimo termino pabaigos turi turėti vadovavimo informacinių sistemų ir / ar registrų kūrimo ir / ar modernizavimo (tobulinimo) projektams patirtį ne mažiau kaip 1 (viename) sėkmingai įvykdytame (baigtame) projekte/sutartyje.</w:t>
            </w:r>
          </w:p>
          <w:p w14:paraId="6527977A" w14:textId="77777777" w:rsidR="003F2BC9" w:rsidRPr="00437EE8" w:rsidRDefault="003F2BC9" w:rsidP="002135E7">
            <w:pPr>
              <w:spacing w:after="0" w:line="240" w:lineRule="auto"/>
              <w:jc w:val="both"/>
              <w:rPr>
                <w:rFonts w:cs="Times New Roman"/>
                <w:szCs w:val="24"/>
              </w:rPr>
            </w:pPr>
          </w:p>
        </w:tc>
        <w:tc>
          <w:tcPr>
            <w:tcW w:w="2222" w:type="pct"/>
            <w:shd w:val="clear" w:color="auto" w:fill="auto"/>
          </w:tcPr>
          <w:p w14:paraId="640A54BC" w14:textId="45D0A2A3" w:rsidR="003F2BC9" w:rsidRPr="00437EE8" w:rsidRDefault="003F2BC9" w:rsidP="003F2BC9">
            <w:pPr>
              <w:jc w:val="both"/>
              <w:rPr>
                <w:rFonts w:cs="Times New Roman"/>
                <w:szCs w:val="24"/>
              </w:rPr>
            </w:pPr>
            <w:r w:rsidRPr="00437EE8">
              <w:rPr>
                <w:rFonts w:cs="Times New Roman"/>
                <w:szCs w:val="24"/>
              </w:rPr>
              <w:t xml:space="preserve">Pateikti </w:t>
            </w:r>
            <w:r w:rsidR="000E78FB" w:rsidRPr="00437EE8">
              <w:rPr>
                <w:rFonts w:cs="Times New Roman"/>
                <w:szCs w:val="24"/>
              </w:rPr>
              <w:t xml:space="preserve">7.1.2.2 </w:t>
            </w:r>
            <w:r w:rsidRPr="00437EE8">
              <w:rPr>
                <w:rFonts w:cs="Times New Roman"/>
                <w:szCs w:val="24"/>
              </w:rPr>
              <w:t>papunktyje prašomus dokumentus ir Projektų vadovo kvalifikaciją liudijantį sertifikatą (PMP, Prince 2 ar jam lygiavertis) ar lygiavertį dokumentą.</w:t>
            </w:r>
          </w:p>
          <w:p w14:paraId="3AEB0361" w14:textId="7B619FA3" w:rsidR="003F2BC9" w:rsidRPr="00437EE8" w:rsidRDefault="003F2BC9" w:rsidP="003F2BC9">
            <w:pPr>
              <w:spacing w:after="0" w:line="240" w:lineRule="auto"/>
              <w:jc w:val="both"/>
              <w:rPr>
                <w:rFonts w:cs="Times New Roman"/>
                <w:szCs w:val="24"/>
              </w:rPr>
            </w:pPr>
            <w:r w:rsidRPr="00437EE8">
              <w:rPr>
                <w:rFonts w:cs="Times New Roman"/>
                <w:szCs w:val="24"/>
              </w:rPr>
              <w:t>Pateikiamo „lygiaverčio“ dokumento lygiavertiškumą įrodyti turi teikėjas.</w:t>
            </w:r>
          </w:p>
        </w:tc>
      </w:tr>
      <w:tr w:rsidR="003F2BC9" w:rsidRPr="00437EE8" w14:paraId="10175E45" w14:textId="77777777" w:rsidTr="00C40362">
        <w:trPr>
          <w:trHeight w:val="257"/>
        </w:trPr>
        <w:tc>
          <w:tcPr>
            <w:tcW w:w="522" w:type="pct"/>
            <w:shd w:val="clear" w:color="auto" w:fill="F2F2F2" w:themeFill="background1" w:themeFillShade="F2"/>
          </w:tcPr>
          <w:p w14:paraId="6ED82132" w14:textId="16314467"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7.1.2.4</w:t>
            </w:r>
          </w:p>
        </w:tc>
        <w:tc>
          <w:tcPr>
            <w:tcW w:w="2256" w:type="pct"/>
            <w:shd w:val="clear" w:color="auto" w:fill="auto"/>
          </w:tcPr>
          <w:p w14:paraId="26F58991" w14:textId="77777777" w:rsidR="003F2BC9" w:rsidRPr="00437EE8" w:rsidRDefault="003F2BC9" w:rsidP="003F2BC9">
            <w:pPr>
              <w:spacing w:line="251" w:lineRule="auto"/>
              <w:jc w:val="both"/>
              <w:rPr>
                <w:rFonts w:cs="Times New Roman"/>
                <w:szCs w:val="24"/>
              </w:rPr>
            </w:pPr>
            <w:r w:rsidRPr="00437EE8">
              <w:rPr>
                <w:rFonts w:eastAsia="Calibri" w:cs="Times New Roman"/>
                <w:b/>
                <w:szCs w:val="24"/>
              </w:rPr>
              <w:t>Ekspertas Nr. 2</w:t>
            </w:r>
            <w:r w:rsidRPr="00437EE8">
              <w:rPr>
                <w:rFonts w:eastAsia="Calibri" w:cs="Times New Roman"/>
                <w:szCs w:val="24"/>
              </w:rPr>
              <w:t xml:space="preserve"> – Informacinių sistemų architektas:</w:t>
            </w:r>
          </w:p>
          <w:p w14:paraId="747E5E24" w14:textId="29BBCF7A" w:rsidR="003F2BC9" w:rsidRPr="00437EE8" w:rsidRDefault="003F2BC9" w:rsidP="003F2BC9">
            <w:pPr>
              <w:spacing w:after="0" w:line="240" w:lineRule="auto"/>
              <w:jc w:val="both"/>
              <w:rPr>
                <w:rFonts w:cs="Times New Roman"/>
                <w:szCs w:val="24"/>
              </w:rPr>
            </w:pPr>
            <w:r w:rsidRPr="00437EE8">
              <w:rPr>
                <w:rFonts w:cs="Times New Roman"/>
                <w:bCs/>
                <w:szCs w:val="24"/>
              </w:rPr>
              <w:t xml:space="preserve">- turi tarptautiniu mastu pripažįstamą </w:t>
            </w:r>
            <w:r w:rsidRPr="00437EE8">
              <w:rPr>
                <w:rFonts w:eastAsia="Calibri" w:cs="Times New Roman"/>
                <w:szCs w:val="24"/>
              </w:rPr>
              <w:t>informacinių sistemų architekto kvalifikaciją</w:t>
            </w:r>
            <w:r w:rsidRPr="00437EE8">
              <w:rPr>
                <w:rFonts w:cs="Times New Roman"/>
                <w:bCs/>
                <w:szCs w:val="24"/>
              </w:rPr>
              <w:t>.</w:t>
            </w:r>
          </w:p>
        </w:tc>
        <w:tc>
          <w:tcPr>
            <w:tcW w:w="2222" w:type="pct"/>
            <w:shd w:val="clear" w:color="auto" w:fill="auto"/>
          </w:tcPr>
          <w:p w14:paraId="07E7A5B0" w14:textId="4745DA4A" w:rsidR="00B233F5" w:rsidRPr="00437EE8" w:rsidRDefault="00B233F5" w:rsidP="00B233F5">
            <w:pPr>
              <w:jc w:val="both"/>
              <w:rPr>
                <w:rFonts w:cs="Times New Roman"/>
                <w:szCs w:val="24"/>
              </w:rPr>
            </w:pPr>
            <w:r w:rsidRPr="00437EE8">
              <w:rPr>
                <w:rFonts w:cs="Times New Roman"/>
                <w:szCs w:val="24"/>
              </w:rPr>
              <w:t xml:space="preserve">Pateikti </w:t>
            </w:r>
            <w:r w:rsidR="00C40362" w:rsidRPr="00437EE8">
              <w:rPr>
                <w:rFonts w:cs="Times New Roman"/>
                <w:szCs w:val="24"/>
              </w:rPr>
              <w:t xml:space="preserve">7.1.2.2 </w:t>
            </w:r>
            <w:r w:rsidRPr="00437EE8">
              <w:rPr>
                <w:rFonts w:cs="Times New Roman"/>
                <w:szCs w:val="24"/>
              </w:rPr>
              <w:t xml:space="preserve">papunktyje prašomus dokumentus ir </w:t>
            </w:r>
            <w:r w:rsidRPr="00437EE8">
              <w:rPr>
                <w:rFonts w:eastAsia="Calibri" w:cs="Times New Roman"/>
                <w:szCs w:val="24"/>
              </w:rPr>
              <w:t>Informacinių sistemų architekto</w:t>
            </w:r>
            <w:r w:rsidRPr="00437EE8">
              <w:rPr>
                <w:rFonts w:cs="Times New Roman"/>
                <w:szCs w:val="24"/>
              </w:rPr>
              <w:t xml:space="preserve"> kvalifikaciją liudijantį sertifikatą (</w:t>
            </w:r>
            <w:proofErr w:type="spellStart"/>
            <w:r w:rsidRPr="00437EE8">
              <w:rPr>
                <w:rFonts w:eastAsia="Calibri" w:cs="Times New Roman"/>
                <w:szCs w:val="24"/>
              </w:rPr>
              <w:t>Oracle</w:t>
            </w:r>
            <w:proofErr w:type="spellEnd"/>
            <w:r w:rsidRPr="00437EE8">
              <w:rPr>
                <w:rFonts w:eastAsia="Calibri" w:cs="Times New Roman"/>
                <w:szCs w:val="24"/>
              </w:rPr>
              <w:t xml:space="preserve"> </w:t>
            </w:r>
            <w:proofErr w:type="spellStart"/>
            <w:r w:rsidRPr="00437EE8">
              <w:rPr>
                <w:rFonts w:eastAsia="Calibri" w:cs="Times New Roman"/>
                <w:szCs w:val="24"/>
              </w:rPr>
              <w:t>Certified</w:t>
            </w:r>
            <w:proofErr w:type="spellEnd"/>
            <w:r w:rsidRPr="00437EE8">
              <w:rPr>
                <w:rFonts w:eastAsia="Calibri" w:cs="Times New Roman"/>
                <w:szCs w:val="24"/>
              </w:rPr>
              <w:t xml:space="preserve"> </w:t>
            </w:r>
            <w:proofErr w:type="spellStart"/>
            <w:r w:rsidRPr="00437EE8">
              <w:rPr>
                <w:rFonts w:eastAsia="Calibri" w:cs="Times New Roman"/>
                <w:szCs w:val="24"/>
              </w:rPr>
              <w:t>Master</w:t>
            </w:r>
            <w:proofErr w:type="spellEnd"/>
            <w:r w:rsidRPr="00437EE8">
              <w:rPr>
                <w:rFonts w:eastAsia="Calibri" w:cs="Times New Roman"/>
                <w:szCs w:val="24"/>
              </w:rPr>
              <w:t xml:space="preserve"> Java EE 5 </w:t>
            </w:r>
            <w:proofErr w:type="spellStart"/>
            <w:r w:rsidRPr="00437EE8">
              <w:rPr>
                <w:rFonts w:eastAsia="Calibri" w:cs="Times New Roman"/>
                <w:szCs w:val="24"/>
              </w:rPr>
              <w:t>Enterprise</w:t>
            </w:r>
            <w:proofErr w:type="spellEnd"/>
            <w:r w:rsidRPr="00437EE8">
              <w:rPr>
                <w:rFonts w:eastAsia="Calibri" w:cs="Times New Roman"/>
                <w:szCs w:val="24"/>
              </w:rPr>
              <w:t xml:space="preserve"> </w:t>
            </w:r>
            <w:proofErr w:type="spellStart"/>
            <w:r w:rsidRPr="00437EE8">
              <w:rPr>
                <w:rFonts w:eastAsia="Calibri" w:cs="Times New Roman"/>
                <w:szCs w:val="24"/>
              </w:rPr>
              <w:t>Architect</w:t>
            </w:r>
            <w:proofErr w:type="spellEnd"/>
            <w:r w:rsidRPr="00437EE8">
              <w:rPr>
                <w:rFonts w:cs="Times New Roman"/>
                <w:szCs w:val="24"/>
              </w:rPr>
              <w:t>, ar jam lygiavertis), ar lygiavertį dokumentą.</w:t>
            </w:r>
          </w:p>
          <w:p w14:paraId="2EEE8955" w14:textId="5CCC0BC1" w:rsidR="003F2BC9" w:rsidRPr="00437EE8" w:rsidRDefault="00B233F5" w:rsidP="00B233F5">
            <w:pPr>
              <w:spacing w:after="0" w:line="240" w:lineRule="auto"/>
              <w:jc w:val="both"/>
              <w:rPr>
                <w:rFonts w:cs="Times New Roman"/>
                <w:szCs w:val="24"/>
              </w:rPr>
            </w:pPr>
            <w:r w:rsidRPr="00437EE8">
              <w:rPr>
                <w:rFonts w:cs="Times New Roman"/>
                <w:szCs w:val="24"/>
              </w:rPr>
              <w:t>Pateikiamo „lygiaverčio“ dokumento lygiavertiškumą įrodyti turi teikėjas.</w:t>
            </w:r>
          </w:p>
        </w:tc>
      </w:tr>
      <w:tr w:rsidR="003F2BC9" w:rsidRPr="00437EE8" w14:paraId="33DE4A41" w14:textId="77777777" w:rsidTr="00C40362">
        <w:trPr>
          <w:trHeight w:val="257"/>
        </w:trPr>
        <w:tc>
          <w:tcPr>
            <w:tcW w:w="522" w:type="pct"/>
            <w:shd w:val="clear" w:color="auto" w:fill="F2F2F2" w:themeFill="background1" w:themeFillShade="F2"/>
          </w:tcPr>
          <w:p w14:paraId="1DACB256" w14:textId="5A57C738"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7.1.2.5</w:t>
            </w:r>
          </w:p>
        </w:tc>
        <w:tc>
          <w:tcPr>
            <w:tcW w:w="2256" w:type="pct"/>
            <w:shd w:val="clear" w:color="auto" w:fill="auto"/>
          </w:tcPr>
          <w:p w14:paraId="207CF347" w14:textId="77777777" w:rsidR="00B233F5" w:rsidRPr="00437EE8" w:rsidRDefault="00B233F5" w:rsidP="00B233F5">
            <w:pPr>
              <w:spacing w:line="251" w:lineRule="auto"/>
              <w:jc w:val="both"/>
              <w:rPr>
                <w:rFonts w:cs="Times New Roman"/>
                <w:szCs w:val="24"/>
              </w:rPr>
            </w:pPr>
            <w:r w:rsidRPr="00437EE8">
              <w:rPr>
                <w:rFonts w:cs="Times New Roman"/>
                <w:b/>
                <w:szCs w:val="24"/>
              </w:rPr>
              <w:t xml:space="preserve">Ekspertas Nr. 3 </w:t>
            </w:r>
            <w:r w:rsidRPr="00437EE8">
              <w:rPr>
                <w:rFonts w:cs="Times New Roman"/>
                <w:szCs w:val="24"/>
              </w:rPr>
              <w:t>– Sistemų integravimo ekspertas:</w:t>
            </w:r>
          </w:p>
          <w:p w14:paraId="7B19CAE9" w14:textId="77777777" w:rsidR="00B233F5" w:rsidRPr="00437EE8" w:rsidRDefault="00B233F5" w:rsidP="00B233F5">
            <w:pPr>
              <w:contextualSpacing/>
              <w:jc w:val="both"/>
              <w:rPr>
                <w:rFonts w:cs="Times New Roman"/>
                <w:szCs w:val="24"/>
              </w:rPr>
            </w:pPr>
            <w:r w:rsidRPr="00437EE8">
              <w:rPr>
                <w:rFonts w:cs="Times New Roman"/>
                <w:bCs/>
                <w:szCs w:val="24"/>
              </w:rPr>
              <w:t>- tarptautiniu mastu pripažįstamą integravimo eksperto</w:t>
            </w:r>
            <w:r w:rsidRPr="00437EE8">
              <w:rPr>
                <w:rFonts w:cs="Times New Roman"/>
                <w:szCs w:val="24"/>
              </w:rPr>
              <w:t xml:space="preserve"> </w:t>
            </w:r>
            <w:r w:rsidRPr="00437EE8">
              <w:rPr>
                <w:rFonts w:cs="Times New Roman"/>
                <w:bCs/>
                <w:szCs w:val="24"/>
              </w:rPr>
              <w:t>kvalifikaciją;</w:t>
            </w:r>
          </w:p>
          <w:p w14:paraId="05424B10" w14:textId="278A55D7" w:rsidR="003F2BC9" w:rsidRPr="00437EE8" w:rsidRDefault="00B233F5" w:rsidP="00B233F5">
            <w:pPr>
              <w:spacing w:after="0" w:line="240" w:lineRule="auto"/>
              <w:jc w:val="both"/>
              <w:rPr>
                <w:rFonts w:cs="Times New Roman"/>
                <w:szCs w:val="24"/>
              </w:rPr>
            </w:pPr>
            <w:r w:rsidRPr="00437EE8">
              <w:rPr>
                <w:rFonts w:cs="Times New Roman"/>
                <w:bCs/>
                <w:iCs/>
                <w:szCs w:val="24"/>
              </w:rPr>
              <w:t>-</w:t>
            </w:r>
            <w:r w:rsidRPr="00437EE8">
              <w:rPr>
                <w:rFonts w:cs="Times New Roman"/>
                <w:szCs w:val="24"/>
              </w:rPr>
              <w:t xml:space="preserve"> </w:t>
            </w:r>
            <w:r w:rsidRPr="00437EE8">
              <w:rPr>
                <w:rFonts w:eastAsia="Calibri" w:cs="Times New Roman"/>
                <w:szCs w:val="24"/>
              </w:rPr>
              <w:t>turintis praktinę informacinių sistemų integravimo  eksperto darbo patirtį ne mažiau kaip 1 (viename) sėkmingai įvykdytame (baigtame) IT sistemų integravimo projekte/sutartyje, kurio apimtyje kuriant ir diegiant, ar prižiūrint, ar modernizuojant informacines sistemas ar registrus naudojamos integracinės (duomenų mainų) platformos.</w:t>
            </w:r>
          </w:p>
        </w:tc>
        <w:tc>
          <w:tcPr>
            <w:tcW w:w="2222" w:type="pct"/>
            <w:shd w:val="clear" w:color="auto" w:fill="auto"/>
          </w:tcPr>
          <w:p w14:paraId="7310A60A" w14:textId="210B1DC0" w:rsidR="00B233F5" w:rsidRPr="00437EE8" w:rsidRDefault="00B233F5" w:rsidP="00B233F5">
            <w:pPr>
              <w:spacing w:after="0" w:line="240" w:lineRule="auto"/>
              <w:jc w:val="both"/>
              <w:rPr>
                <w:rFonts w:cs="Times New Roman"/>
                <w:szCs w:val="24"/>
              </w:rPr>
            </w:pPr>
            <w:r w:rsidRPr="00437EE8">
              <w:rPr>
                <w:rFonts w:cs="Times New Roman"/>
                <w:szCs w:val="24"/>
              </w:rPr>
              <w:t xml:space="preserve">Pateikti </w:t>
            </w:r>
            <w:r w:rsidR="00DF5A51" w:rsidRPr="00437EE8">
              <w:rPr>
                <w:rFonts w:cs="Times New Roman"/>
                <w:szCs w:val="24"/>
              </w:rPr>
              <w:t xml:space="preserve">7.1.2.2 </w:t>
            </w:r>
            <w:r w:rsidRPr="00437EE8">
              <w:rPr>
                <w:rFonts w:cs="Times New Roman"/>
                <w:szCs w:val="24"/>
              </w:rPr>
              <w:t>papunktyje prašomus dokumentus ir Sistemų integravimo eksperto kvalifikaciją liudijantį sertifikatą (</w:t>
            </w:r>
            <w:proofErr w:type="spellStart"/>
            <w:r w:rsidRPr="00437EE8">
              <w:rPr>
                <w:rFonts w:cs="Times New Roman"/>
                <w:szCs w:val="24"/>
              </w:rPr>
              <w:t>Oracle</w:t>
            </w:r>
            <w:proofErr w:type="spellEnd"/>
            <w:r w:rsidRPr="00437EE8">
              <w:rPr>
                <w:rFonts w:cs="Times New Roman"/>
                <w:szCs w:val="24"/>
              </w:rPr>
              <w:t xml:space="preserve"> SOA </w:t>
            </w:r>
            <w:proofErr w:type="spellStart"/>
            <w:r w:rsidRPr="00437EE8">
              <w:rPr>
                <w:rFonts w:cs="Times New Roman"/>
                <w:szCs w:val="24"/>
              </w:rPr>
              <w:t>Suite</w:t>
            </w:r>
            <w:proofErr w:type="spellEnd"/>
            <w:r w:rsidRPr="00437EE8">
              <w:rPr>
                <w:rFonts w:cs="Times New Roman"/>
                <w:szCs w:val="24"/>
              </w:rPr>
              <w:t xml:space="preserve"> 11g </w:t>
            </w:r>
            <w:proofErr w:type="spellStart"/>
            <w:r w:rsidRPr="00437EE8">
              <w:rPr>
                <w:rFonts w:cs="Times New Roman"/>
                <w:szCs w:val="24"/>
              </w:rPr>
              <w:t>Certified</w:t>
            </w:r>
            <w:proofErr w:type="spellEnd"/>
            <w:r w:rsidRPr="00437EE8">
              <w:rPr>
                <w:rFonts w:cs="Times New Roman"/>
                <w:szCs w:val="24"/>
              </w:rPr>
              <w:t xml:space="preserve"> </w:t>
            </w:r>
            <w:proofErr w:type="spellStart"/>
            <w:r w:rsidRPr="00437EE8">
              <w:rPr>
                <w:rFonts w:cs="Times New Roman"/>
                <w:szCs w:val="24"/>
              </w:rPr>
              <w:t>Implementation</w:t>
            </w:r>
            <w:proofErr w:type="spellEnd"/>
            <w:r w:rsidRPr="00437EE8">
              <w:rPr>
                <w:rFonts w:cs="Times New Roman"/>
                <w:szCs w:val="24"/>
              </w:rPr>
              <w:t xml:space="preserve"> </w:t>
            </w:r>
            <w:proofErr w:type="spellStart"/>
            <w:r w:rsidRPr="00437EE8">
              <w:rPr>
                <w:rFonts w:cs="Times New Roman"/>
                <w:szCs w:val="24"/>
              </w:rPr>
              <w:t>Specialist</w:t>
            </w:r>
            <w:proofErr w:type="spellEnd"/>
            <w:r w:rsidRPr="00437EE8">
              <w:rPr>
                <w:rFonts w:cs="Times New Roman"/>
                <w:szCs w:val="24"/>
              </w:rPr>
              <w:t xml:space="preserve"> arba </w:t>
            </w:r>
            <w:proofErr w:type="spellStart"/>
            <w:r w:rsidRPr="00437EE8">
              <w:rPr>
                <w:rFonts w:cs="Times New Roman"/>
                <w:szCs w:val="24"/>
              </w:rPr>
              <w:t>Oracle</w:t>
            </w:r>
            <w:proofErr w:type="spellEnd"/>
            <w:r w:rsidRPr="00437EE8">
              <w:rPr>
                <w:rFonts w:cs="Times New Roman"/>
                <w:szCs w:val="24"/>
              </w:rPr>
              <w:t xml:space="preserve"> </w:t>
            </w:r>
            <w:proofErr w:type="spellStart"/>
            <w:r w:rsidRPr="00437EE8">
              <w:rPr>
                <w:rFonts w:cs="Times New Roman"/>
                <w:szCs w:val="24"/>
              </w:rPr>
              <w:t>Certified</w:t>
            </w:r>
            <w:proofErr w:type="spellEnd"/>
            <w:r w:rsidRPr="00437EE8">
              <w:rPr>
                <w:rFonts w:cs="Times New Roman"/>
                <w:szCs w:val="24"/>
              </w:rPr>
              <w:t xml:space="preserve"> </w:t>
            </w:r>
            <w:proofErr w:type="spellStart"/>
            <w:r w:rsidRPr="00437EE8">
              <w:rPr>
                <w:rFonts w:cs="Times New Roman"/>
                <w:szCs w:val="24"/>
              </w:rPr>
              <w:t>Expert</w:t>
            </w:r>
            <w:proofErr w:type="spellEnd"/>
            <w:r w:rsidRPr="00437EE8">
              <w:rPr>
                <w:rFonts w:cs="Times New Roman"/>
                <w:szCs w:val="24"/>
              </w:rPr>
              <w:t xml:space="preserve">, Java EE 6 </w:t>
            </w:r>
            <w:proofErr w:type="spellStart"/>
            <w:r w:rsidRPr="00437EE8">
              <w:rPr>
                <w:rFonts w:cs="Times New Roman"/>
                <w:szCs w:val="24"/>
              </w:rPr>
              <w:t>Web</w:t>
            </w:r>
            <w:proofErr w:type="spellEnd"/>
            <w:r w:rsidRPr="00437EE8">
              <w:rPr>
                <w:rFonts w:cs="Times New Roman"/>
                <w:szCs w:val="24"/>
              </w:rPr>
              <w:t xml:space="preserve"> </w:t>
            </w:r>
            <w:proofErr w:type="spellStart"/>
            <w:r w:rsidRPr="00437EE8">
              <w:rPr>
                <w:rFonts w:cs="Times New Roman"/>
                <w:szCs w:val="24"/>
              </w:rPr>
              <w:t>Services</w:t>
            </w:r>
            <w:proofErr w:type="spellEnd"/>
            <w:r w:rsidRPr="00437EE8">
              <w:rPr>
                <w:rFonts w:cs="Times New Roman"/>
                <w:szCs w:val="24"/>
              </w:rPr>
              <w:t xml:space="preserve"> </w:t>
            </w:r>
            <w:proofErr w:type="spellStart"/>
            <w:r w:rsidRPr="00437EE8">
              <w:rPr>
                <w:rFonts w:cs="Times New Roman"/>
                <w:szCs w:val="24"/>
              </w:rPr>
              <w:t>Developer</w:t>
            </w:r>
            <w:proofErr w:type="spellEnd"/>
            <w:r w:rsidRPr="00437EE8">
              <w:rPr>
                <w:rFonts w:cs="Times New Roman"/>
                <w:szCs w:val="24"/>
              </w:rPr>
              <w:t xml:space="preserve"> ar jam lygiavertis), ar lygiavertį dokumentą.</w:t>
            </w:r>
          </w:p>
          <w:p w14:paraId="60BECFA2" w14:textId="77777777" w:rsidR="00B233F5" w:rsidRPr="00437EE8" w:rsidRDefault="00B233F5" w:rsidP="00B233F5">
            <w:pPr>
              <w:spacing w:after="0" w:line="240" w:lineRule="auto"/>
              <w:jc w:val="both"/>
              <w:rPr>
                <w:rFonts w:cs="Times New Roman"/>
                <w:szCs w:val="24"/>
              </w:rPr>
            </w:pPr>
            <w:r w:rsidRPr="00437EE8">
              <w:rPr>
                <w:rFonts w:cs="Times New Roman"/>
                <w:szCs w:val="24"/>
              </w:rPr>
              <w:t>Pateikiamo „lygiaverčio“ dokumento lygiavertiškumą įrodyti turi teikėjas.</w:t>
            </w:r>
          </w:p>
          <w:p w14:paraId="13305963" w14:textId="77777777" w:rsidR="00B233F5" w:rsidRPr="00437EE8" w:rsidRDefault="00B233F5" w:rsidP="00B233F5">
            <w:pPr>
              <w:spacing w:after="0" w:line="240" w:lineRule="auto"/>
              <w:jc w:val="both"/>
              <w:rPr>
                <w:rFonts w:cs="Times New Roman"/>
                <w:szCs w:val="24"/>
              </w:rPr>
            </w:pPr>
          </w:p>
          <w:p w14:paraId="5B4652AB" w14:textId="77777777" w:rsidR="003F2BC9" w:rsidRPr="00437EE8" w:rsidRDefault="003F2BC9" w:rsidP="002135E7">
            <w:pPr>
              <w:spacing w:after="0" w:line="240" w:lineRule="auto"/>
              <w:jc w:val="both"/>
              <w:rPr>
                <w:rFonts w:cs="Times New Roman"/>
                <w:szCs w:val="24"/>
              </w:rPr>
            </w:pPr>
          </w:p>
        </w:tc>
      </w:tr>
      <w:tr w:rsidR="003F2BC9" w:rsidRPr="00437EE8" w14:paraId="3AEA3FA5" w14:textId="77777777" w:rsidTr="00C40362">
        <w:trPr>
          <w:trHeight w:val="257"/>
        </w:trPr>
        <w:tc>
          <w:tcPr>
            <w:tcW w:w="522" w:type="pct"/>
            <w:shd w:val="clear" w:color="auto" w:fill="F2F2F2" w:themeFill="background1" w:themeFillShade="F2"/>
          </w:tcPr>
          <w:p w14:paraId="1CAB4F67" w14:textId="2C9A8A1C"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7.1.2.6</w:t>
            </w:r>
          </w:p>
        </w:tc>
        <w:tc>
          <w:tcPr>
            <w:tcW w:w="2256" w:type="pct"/>
            <w:shd w:val="clear" w:color="auto" w:fill="auto"/>
          </w:tcPr>
          <w:p w14:paraId="3059C7C4" w14:textId="77777777" w:rsidR="00B233F5" w:rsidRPr="00437EE8" w:rsidRDefault="00B233F5" w:rsidP="00B233F5">
            <w:pPr>
              <w:spacing w:after="0" w:line="240" w:lineRule="auto"/>
              <w:jc w:val="both"/>
              <w:rPr>
                <w:rFonts w:cs="Times New Roman"/>
                <w:szCs w:val="24"/>
              </w:rPr>
            </w:pPr>
            <w:r w:rsidRPr="00437EE8">
              <w:rPr>
                <w:rFonts w:cs="Times New Roman"/>
                <w:szCs w:val="24"/>
              </w:rPr>
              <w:t>Ekspertas Nr. 4 – Programuotojas:</w:t>
            </w:r>
          </w:p>
          <w:p w14:paraId="716F37C4" w14:textId="77777777" w:rsidR="00B233F5" w:rsidRPr="00437EE8" w:rsidRDefault="00B233F5" w:rsidP="00B233F5">
            <w:pPr>
              <w:spacing w:after="0" w:line="240" w:lineRule="auto"/>
              <w:jc w:val="both"/>
              <w:rPr>
                <w:rFonts w:cs="Times New Roman"/>
                <w:szCs w:val="24"/>
              </w:rPr>
            </w:pPr>
            <w:r w:rsidRPr="00437EE8">
              <w:rPr>
                <w:rFonts w:cs="Times New Roman"/>
                <w:szCs w:val="24"/>
              </w:rPr>
              <w:t>- tarptautiniu mastu pripažįstamą programuotojo kvalifikaciją;</w:t>
            </w:r>
          </w:p>
          <w:p w14:paraId="7311E5C7" w14:textId="52BB4BDE" w:rsidR="003F2BC9" w:rsidRPr="00437EE8" w:rsidRDefault="00B233F5" w:rsidP="00B233F5">
            <w:pPr>
              <w:spacing w:after="0" w:line="240" w:lineRule="auto"/>
              <w:jc w:val="both"/>
              <w:rPr>
                <w:rFonts w:cs="Times New Roman"/>
                <w:szCs w:val="24"/>
              </w:rPr>
            </w:pPr>
            <w:r w:rsidRPr="00437EE8">
              <w:rPr>
                <w:rFonts w:cs="Times New Roman"/>
                <w:szCs w:val="24"/>
              </w:rPr>
              <w:t>- turintis praktinę programuotojo darbo patirtį bent 1 įvykdytoje registro ir / ar informacinės sistemos kūrimo, diegimo ir / ar modifikavimo, ir / ar priežiūros paslaugų teikimo sutartyje (projekte), kurios (-</w:t>
            </w:r>
            <w:proofErr w:type="spellStart"/>
            <w:r w:rsidRPr="00437EE8">
              <w:rPr>
                <w:rFonts w:cs="Times New Roman"/>
                <w:szCs w:val="24"/>
              </w:rPr>
              <w:t>io</w:t>
            </w:r>
            <w:proofErr w:type="spellEnd"/>
            <w:r w:rsidRPr="00437EE8">
              <w:rPr>
                <w:rFonts w:cs="Times New Roman"/>
                <w:szCs w:val="24"/>
              </w:rPr>
              <w:t xml:space="preserve">) apimtyje modifikuojamas registras ir / ar informacinė sistema turėjo  integraciją bent su 1 informacine sistema / registru ir buvo panaudotos informacinės sistemos (arba registro) duomenų mainų integracines sąsajos, paremtos atvirais duomenų </w:t>
            </w:r>
            <w:r w:rsidRPr="00437EE8">
              <w:rPr>
                <w:rFonts w:cs="Times New Roman"/>
                <w:szCs w:val="24"/>
              </w:rPr>
              <w:lastRenderedPageBreak/>
              <w:t xml:space="preserve">apsikeitimo standartais, kurių integravimui su kitomis informacinėmis sistemomis konstruoti buvo naudojamos tinklinės paslaugos (angl. </w:t>
            </w:r>
            <w:proofErr w:type="spellStart"/>
            <w:r w:rsidRPr="00437EE8">
              <w:rPr>
                <w:rFonts w:cs="Times New Roman"/>
                <w:szCs w:val="24"/>
              </w:rPr>
              <w:t>web-services</w:t>
            </w:r>
            <w:proofErr w:type="spellEnd"/>
            <w:r w:rsidRPr="00437EE8">
              <w:rPr>
                <w:rFonts w:cs="Times New Roman"/>
                <w:szCs w:val="24"/>
              </w:rPr>
              <w:t>) (WSDL arba lygiaverte kalba aprašytos tinklinės paslaugos, teikiamos SOAP ar lygiaverčiu protokolu ir vykdomos keičiantis XML ar lygiaverčio formato pranešimais).</w:t>
            </w:r>
          </w:p>
        </w:tc>
        <w:tc>
          <w:tcPr>
            <w:tcW w:w="2222" w:type="pct"/>
            <w:shd w:val="clear" w:color="auto" w:fill="auto"/>
          </w:tcPr>
          <w:p w14:paraId="25E605FD" w14:textId="6C36461C" w:rsidR="00B233F5" w:rsidRPr="00437EE8" w:rsidRDefault="00B233F5" w:rsidP="00B233F5">
            <w:pPr>
              <w:spacing w:line="251" w:lineRule="auto"/>
              <w:jc w:val="both"/>
              <w:rPr>
                <w:rFonts w:cs="Times New Roman"/>
                <w:szCs w:val="24"/>
              </w:rPr>
            </w:pPr>
            <w:r w:rsidRPr="00437EE8">
              <w:rPr>
                <w:rFonts w:cs="Times New Roman"/>
                <w:szCs w:val="24"/>
              </w:rPr>
              <w:lastRenderedPageBreak/>
              <w:t xml:space="preserve">Pateikti </w:t>
            </w:r>
            <w:r w:rsidR="00DF5A51" w:rsidRPr="00437EE8">
              <w:rPr>
                <w:rFonts w:cs="Times New Roman"/>
                <w:szCs w:val="24"/>
              </w:rPr>
              <w:t xml:space="preserve">7.1.2.2 </w:t>
            </w:r>
            <w:r w:rsidRPr="00437EE8">
              <w:rPr>
                <w:rFonts w:cs="Times New Roman"/>
                <w:szCs w:val="24"/>
              </w:rPr>
              <w:t>papunktyje prašomus dokumentus ir Programuotojo kvalifikaciją liudijantį sertifikatą (</w:t>
            </w:r>
            <w:proofErr w:type="spellStart"/>
            <w:r w:rsidRPr="00437EE8">
              <w:rPr>
                <w:rFonts w:cs="Times New Roman"/>
                <w:szCs w:val="24"/>
              </w:rPr>
              <w:t>Oracle</w:t>
            </w:r>
            <w:proofErr w:type="spellEnd"/>
            <w:r w:rsidRPr="00437EE8">
              <w:rPr>
                <w:rFonts w:cs="Times New Roman"/>
                <w:szCs w:val="24"/>
              </w:rPr>
              <w:t xml:space="preserve"> </w:t>
            </w:r>
            <w:proofErr w:type="spellStart"/>
            <w:r w:rsidRPr="00437EE8">
              <w:rPr>
                <w:rFonts w:cs="Times New Roman"/>
                <w:szCs w:val="24"/>
              </w:rPr>
              <w:t>Certified</w:t>
            </w:r>
            <w:proofErr w:type="spellEnd"/>
            <w:r w:rsidRPr="00437EE8">
              <w:rPr>
                <w:rFonts w:cs="Times New Roman"/>
                <w:szCs w:val="24"/>
              </w:rPr>
              <w:t xml:space="preserve"> </w:t>
            </w:r>
            <w:proofErr w:type="spellStart"/>
            <w:r w:rsidRPr="00437EE8">
              <w:rPr>
                <w:rFonts w:cs="Times New Roman"/>
                <w:szCs w:val="24"/>
              </w:rPr>
              <w:t>Associate</w:t>
            </w:r>
            <w:proofErr w:type="spellEnd"/>
            <w:r w:rsidRPr="00437EE8">
              <w:rPr>
                <w:rFonts w:cs="Times New Roman"/>
                <w:szCs w:val="24"/>
              </w:rPr>
              <w:t xml:space="preserve"> Java SE 8 </w:t>
            </w:r>
            <w:proofErr w:type="spellStart"/>
            <w:r w:rsidRPr="00437EE8">
              <w:rPr>
                <w:rFonts w:cs="Times New Roman"/>
                <w:szCs w:val="24"/>
              </w:rPr>
              <w:t>Programmer</w:t>
            </w:r>
            <w:proofErr w:type="spellEnd"/>
            <w:r w:rsidRPr="00437EE8">
              <w:rPr>
                <w:rFonts w:cs="Times New Roman"/>
                <w:szCs w:val="24"/>
              </w:rPr>
              <w:t>, ar jam lygiavertis), arba lygiavertį dokumentą.</w:t>
            </w:r>
          </w:p>
          <w:p w14:paraId="04808F35" w14:textId="77777777" w:rsidR="00B233F5" w:rsidRPr="00437EE8" w:rsidRDefault="00B233F5" w:rsidP="00B233F5">
            <w:pPr>
              <w:spacing w:line="251" w:lineRule="auto"/>
              <w:jc w:val="both"/>
              <w:rPr>
                <w:rFonts w:cs="Times New Roman"/>
                <w:szCs w:val="24"/>
              </w:rPr>
            </w:pPr>
            <w:r w:rsidRPr="00437EE8">
              <w:rPr>
                <w:rFonts w:cs="Times New Roman"/>
                <w:szCs w:val="24"/>
              </w:rPr>
              <w:t>Pateikiamo „lygiaverčio“ dokumento lygiavertiškumą įrodyti turi teikėjas.</w:t>
            </w:r>
          </w:p>
          <w:p w14:paraId="10A8E873" w14:textId="77777777" w:rsidR="003F2BC9" w:rsidRPr="00437EE8" w:rsidRDefault="003F2BC9" w:rsidP="002135E7">
            <w:pPr>
              <w:spacing w:after="0" w:line="240" w:lineRule="auto"/>
              <w:jc w:val="both"/>
              <w:rPr>
                <w:rFonts w:cs="Times New Roman"/>
                <w:szCs w:val="24"/>
              </w:rPr>
            </w:pPr>
          </w:p>
        </w:tc>
      </w:tr>
      <w:tr w:rsidR="003F2BC9" w:rsidRPr="00437EE8" w14:paraId="44D8B5E3" w14:textId="77777777" w:rsidTr="00C40362">
        <w:trPr>
          <w:trHeight w:val="257"/>
        </w:trPr>
        <w:tc>
          <w:tcPr>
            <w:tcW w:w="522" w:type="pct"/>
            <w:shd w:val="clear" w:color="auto" w:fill="F2F2F2" w:themeFill="background1" w:themeFillShade="F2"/>
          </w:tcPr>
          <w:p w14:paraId="7CC4CB17" w14:textId="0DB94BB7"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7.1.2.7</w:t>
            </w:r>
          </w:p>
        </w:tc>
        <w:tc>
          <w:tcPr>
            <w:tcW w:w="2256" w:type="pct"/>
            <w:shd w:val="clear" w:color="auto" w:fill="auto"/>
          </w:tcPr>
          <w:p w14:paraId="629353AD" w14:textId="77777777" w:rsidR="00B233F5" w:rsidRPr="00437EE8" w:rsidRDefault="00B233F5" w:rsidP="00B233F5">
            <w:pPr>
              <w:spacing w:line="251" w:lineRule="auto"/>
              <w:jc w:val="both"/>
              <w:rPr>
                <w:rFonts w:cs="Times New Roman"/>
                <w:szCs w:val="24"/>
              </w:rPr>
            </w:pPr>
            <w:r w:rsidRPr="00437EE8">
              <w:rPr>
                <w:rFonts w:cs="Times New Roman"/>
                <w:b/>
                <w:szCs w:val="24"/>
              </w:rPr>
              <w:t>Ekspertas Nr. 5</w:t>
            </w:r>
            <w:r w:rsidRPr="00437EE8">
              <w:rPr>
                <w:rFonts w:cs="Times New Roman"/>
                <w:szCs w:val="24"/>
              </w:rPr>
              <w:t xml:space="preserve"> – Informacinių sistemų testavimo ekspertas:</w:t>
            </w:r>
          </w:p>
          <w:p w14:paraId="24B01DC7" w14:textId="53DBA4D8" w:rsidR="003F2BC9" w:rsidRPr="00437EE8" w:rsidRDefault="00B233F5" w:rsidP="00B233F5">
            <w:pPr>
              <w:spacing w:after="0" w:line="240" w:lineRule="auto"/>
              <w:jc w:val="both"/>
              <w:rPr>
                <w:rFonts w:cs="Times New Roman"/>
                <w:szCs w:val="24"/>
              </w:rPr>
            </w:pPr>
            <w:r w:rsidRPr="00437EE8">
              <w:rPr>
                <w:rFonts w:cs="Times New Roman"/>
                <w:bCs/>
                <w:szCs w:val="24"/>
              </w:rPr>
              <w:t>tarptautiniu mastu pripažįstamą</w:t>
            </w:r>
            <w:r w:rsidRPr="00437EE8">
              <w:rPr>
                <w:rFonts w:cs="Times New Roman"/>
                <w:szCs w:val="24"/>
              </w:rPr>
              <w:t xml:space="preserve"> testuotojo kvalifikaciją.</w:t>
            </w:r>
          </w:p>
        </w:tc>
        <w:tc>
          <w:tcPr>
            <w:tcW w:w="2222" w:type="pct"/>
            <w:shd w:val="clear" w:color="auto" w:fill="auto"/>
          </w:tcPr>
          <w:p w14:paraId="3D4291A0" w14:textId="7F45D7EB" w:rsidR="00B233F5" w:rsidRPr="00437EE8" w:rsidRDefault="00B233F5" w:rsidP="00B233F5">
            <w:pPr>
              <w:jc w:val="both"/>
              <w:rPr>
                <w:rFonts w:cs="Times New Roman"/>
                <w:szCs w:val="24"/>
              </w:rPr>
            </w:pPr>
            <w:r w:rsidRPr="00437EE8">
              <w:rPr>
                <w:rFonts w:cs="Times New Roman"/>
                <w:szCs w:val="24"/>
              </w:rPr>
              <w:t xml:space="preserve">Pateikti </w:t>
            </w:r>
            <w:r w:rsidR="00DF5A51" w:rsidRPr="00437EE8">
              <w:rPr>
                <w:rFonts w:cs="Times New Roman"/>
                <w:szCs w:val="24"/>
              </w:rPr>
              <w:t xml:space="preserve">7.1.2.2 </w:t>
            </w:r>
            <w:r w:rsidRPr="00437EE8">
              <w:rPr>
                <w:rFonts w:cs="Times New Roman"/>
                <w:szCs w:val="24"/>
              </w:rPr>
              <w:t>papunktyje prašomus dokumentus ir Informacinių sistemų testuotojo kvalifikaciją liudijantį sertifikatą (</w:t>
            </w:r>
            <w:r w:rsidRPr="00437EE8">
              <w:rPr>
                <w:rFonts w:eastAsia="Calibri" w:cs="Times New Roman"/>
                <w:szCs w:val="24"/>
              </w:rPr>
              <w:t xml:space="preserve">ISTQB </w:t>
            </w:r>
            <w:proofErr w:type="spellStart"/>
            <w:r w:rsidRPr="00437EE8">
              <w:rPr>
                <w:rFonts w:eastAsia="Calibri" w:cs="Times New Roman"/>
                <w:szCs w:val="24"/>
              </w:rPr>
              <w:t>Certified</w:t>
            </w:r>
            <w:proofErr w:type="spellEnd"/>
            <w:r w:rsidRPr="00437EE8">
              <w:rPr>
                <w:rFonts w:eastAsia="Calibri" w:cs="Times New Roman"/>
                <w:szCs w:val="24"/>
              </w:rPr>
              <w:t xml:space="preserve"> </w:t>
            </w:r>
            <w:proofErr w:type="spellStart"/>
            <w:r w:rsidRPr="00437EE8">
              <w:rPr>
                <w:rFonts w:eastAsia="Calibri" w:cs="Times New Roman"/>
                <w:szCs w:val="24"/>
              </w:rPr>
              <w:t>Tester</w:t>
            </w:r>
            <w:proofErr w:type="spellEnd"/>
            <w:r w:rsidRPr="00437EE8">
              <w:rPr>
                <w:rFonts w:eastAsia="Calibri" w:cs="Times New Roman"/>
                <w:szCs w:val="24"/>
              </w:rPr>
              <w:t xml:space="preserve">, </w:t>
            </w:r>
            <w:proofErr w:type="spellStart"/>
            <w:r w:rsidRPr="00437EE8">
              <w:rPr>
                <w:rFonts w:eastAsia="Calibri" w:cs="Times New Roman"/>
                <w:szCs w:val="24"/>
              </w:rPr>
              <w:t>Advanced</w:t>
            </w:r>
            <w:proofErr w:type="spellEnd"/>
            <w:r w:rsidRPr="00437EE8">
              <w:rPr>
                <w:rFonts w:eastAsia="Calibri" w:cs="Times New Roman"/>
                <w:szCs w:val="24"/>
              </w:rPr>
              <w:t xml:space="preserve"> </w:t>
            </w:r>
            <w:proofErr w:type="spellStart"/>
            <w:r w:rsidRPr="00437EE8">
              <w:rPr>
                <w:rFonts w:eastAsia="Calibri" w:cs="Times New Roman"/>
                <w:szCs w:val="24"/>
              </w:rPr>
              <w:t>Level</w:t>
            </w:r>
            <w:proofErr w:type="spellEnd"/>
            <w:r w:rsidRPr="00437EE8">
              <w:rPr>
                <w:rFonts w:eastAsia="Calibri" w:cs="Times New Roman"/>
                <w:szCs w:val="24"/>
              </w:rPr>
              <w:t xml:space="preserve"> (</w:t>
            </w:r>
            <w:proofErr w:type="spellStart"/>
            <w:r w:rsidRPr="00437EE8">
              <w:rPr>
                <w:rFonts w:eastAsia="Calibri" w:cs="Times New Roman"/>
                <w:szCs w:val="24"/>
              </w:rPr>
              <w:t>Test</w:t>
            </w:r>
            <w:proofErr w:type="spellEnd"/>
            <w:r w:rsidRPr="00437EE8">
              <w:rPr>
                <w:rFonts w:eastAsia="Calibri" w:cs="Times New Roman"/>
                <w:szCs w:val="24"/>
              </w:rPr>
              <w:t xml:space="preserve"> Manager), ISEB </w:t>
            </w:r>
            <w:proofErr w:type="spellStart"/>
            <w:r w:rsidRPr="00437EE8">
              <w:rPr>
                <w:rFonts w:eastAsia="Calibri" w:cs="Times New Roman"/>
                <w:szCs w:val="24"/>
              </w:rPr>
              <w:t>Intermediate</w:t>
            </w:r>
            <w:proofErr w:type="spellEnd"/>
            <w:r w:rsidRPr="00437EE8">
              <w:rPr>
                <w:rFonts w:eastAsia="Calibri" w:cs="Times New Roman"/>
                <w:szCs w:val="24"/>
              </w:rPr>
              <w:t xml:space="preserve"> </w:t>
            </w:r>
            <w:proofErr w:type="spellStart"/>
            <w:r w:rsidRPr="00437EE8">
              <w:rPr>
                <w:rFonts w:eastAsia="Calibri" w:cs="Times New Roman"/>
                <w:szCs w:val="24"/>
              </w:rPr>
              <w:t>Certificate</w:t>
            </w:r>
            <w:proofErr w:type="spellEnd"/>
            <w:r w:rsidRPr="00437EE8">
              <w:rPr>
                <w:rFonts w:eastAsia="Calibri" w:cs="Times New Roman"/>
                <w:szCs w:val="24"/>
              </w:rPr>
              <w:t xml:space="preserve"> </w:t>
            </w:r>
            <w:proofErr w:type="spellStart"/>
            <w:r w:rsidRPr="00437EE8">
              <w:rPr>
                <w:rFonts w:eastAsia="Calibri" w:cs="Times New Roman"/>
                <w:szCs w:val="24"/>
              </w:rPr>
              <w:t>in</w:t>
            </w:r>
            <w:proofErr w:type="spellEnd"/>
            <w:r w:rsidRPr="00437EE8">
              <w:rPr>
                <w:rFonts w:eastAsia="Calibri" w:cs="Times New Roman"/>
                <w:szCs w:val="24"/>
              </w:rPr>
              <w:t xml:space="preserve"> </w:t>
            </w:r>
            <w:proofErr w:type="spellStart"/>
            <w:r w:rsidRPr="00437EE8">
              <w:rPr>
                <w:rFonts w:eastAsia="Calibri" w:cs="Times New Roman"/>
                <w:szCs w:val="24"/>
              </w:rPr>
              <w:t>Software</w:t>
            </w:r>
            <w:proofErr w:type="spellEnd"/>
            <w:r w:rsidRPr="00437EE8">
              <w:rPr>
                <w:rFonts w:eastAsia="Calibri" w:cs="Times New Roman"/>
                <w:szCs w:val="24"/>
              </w:rPr>
              <w:t xml:space="preserve"> </w:t>
            </w:r>
            <w:proofErr w:type="spellStart"/>
            <w:r w:rsidRPr="00437EE8">
              <w:rPr>
                <w:rFonts w:eastAsia="Calibri" w:cs="Times New Roman"/>
                <w:szCs w:val="24"/>
              </w:rPr>
              <w:t>Testing</w:t>
            </w:r>
            <w:proofErr w:type="spellEnd"/>
            <w:r w:rsidRPr="00437EE8">
              <w:rPr>
                <w:rFonts w:eastAsia="Calibri" w:cs="Times New Roman"/>
                <w:szCs w:val="24"/>
              </w:rPr>
              <w:t>)</w:t>
            </w:r>
            <w:r w:rsidRPr="00437EE8">
              <w:rPr>
                <w:rFonts w:cs="Times New Roman"/>
                <w:szCs w:val="24"/>
              </w:rPr>
              <w:t xml:space="preserve"> ar jam lygiavertį), ar lygiavertį dokumentą.</w:t>
            </w:r>
          </w:p>
          <w:p w14:paraId="13732ED7" w14:textId="3DD96BAF" w:rsidR="003F2BC9" w:rsidRPr="00437EE8" w:rsidRDefault="00B233F5" w:rsidP="00B233F5">
            <w:pPr>
              <w:spacing w:after="0" w:line="240" w:lineRule="auto"/>
              <w:jc w:val="both"/>
              <w:rPr>
                <w:rFonts w:cs="Times New Roman"/>
                <w:szCs w:val="24"/>
              </w:rPr>
            </w:pPr>
            <w:r w:rsidRPr="00437EE8">
              <w:rPr>
                <w:rFonts w:cs="Times New Roman"/>
                <w:szCs w:val="24"/>
              </w:rPr>
              <w:t>Pateikiamo „lygiaverčio“ dokumento lygiavertiškumą įrodyti turi teikėjas.</w:t>
            </w:r>
          </w:p>
        </w:tc>
      </w:tr>
      <w:tr w:rsidR="003F2BC9" w:rsidRPr="00437EE8" w14:paraId="76AD57BB" w14:textId="77777777" w:rsidTr="00C40362">
        <w:trPr>
          <w:trHeight w:val="257"/>
        </w:trPr>
        <w:tc>
          <w:tcPr>
            <w:tcW w:w="522" w:type="pct"/>
            <w:shd w:val="clear" w:color="auto" w:fill="F2F2F2" w:themeFill="background1" w:themeFillShade="F2"/>
          </w:tcPr>
          <w:p w14:paraId="77972956" w14:textId="34D907ED" w:rsidR="003F2BC9" w:rsidRPr="00437EE8" w:rsidRDefault="000E78FB" w:rsidP="002135E7">
            <w:pPr>
              <w:pStyle w:val="Sraopastraipa"/>
              <w:tabs>
                <w:tab w:val="left" w:pos="284"/>
                <w:tab w:val="left" w:pos="459"/>
              </w:tabs>
              <w:ind w:left="0"/>
              <w:jc w:val="center"/>
              <w:rPr>
                <w:rFonts w:ascii="Times New Roman" w:hAnsi="Times New Roman"/>
                <w:lang w:val="lt-LT"/>
              </w:rPr>
            </w:pPr>
            <w:r w:rsidRPr="00437EE8">
              <w:rPr>
                <w:rFonts w:ascii="Times New Roman" w:hAnsi="Times New Roman"/>
                <w:lang w:val="lt-LT"/>
              </w:rPr>
              <w:t>7.1.2.8</w:t>
            </w:r>
          </w:p>
        </w:tc>
        <w:tc>
          <w:tcPr>
            <w:tcW w:w="2256" w:type="pct"/>
            <w:shd w:val="clear" w:color="auto" w:fill="auto"/>
          </w:tcPr>
          <w:p w14:paraId="67DD843E" w14:textId="00EB1E45" w:rsidR="00B233F5" w:rsidRPr="00437EE8" w:rsidRDefault="00B233F5" w:rsidP="00B233F5">
            <w:pPr>
              <w:spacing w:line="251" w:lineRule="auto"/>
              <w:jc w:val="both"/>
              <w:rPr>
                <w:rFonts w:cs="Times New Roman"/>
                <w:szCs w:val="24"/>
              </w:rPr>
            </w:pPr>
            <w:r w:rsidRPr="00437EE8">
              <w:rPr>
                <w:rFonts w:eastAsia="Calibri" w:cs="Times New Roman"/>
                <w:b/>
                <w:szCs w:val="24"/>
              </w:rPr>
              <w:t>Ekspertas</w:t>
            </w:r>
            <w:r w:rsidRPr="00437EE8">
              <w:rPr>
                <w:rFonts w:eastAsia="Calibri" w:cs="Times New Roman"/>
                <w:b/>
                <w:i/>
                <w:szCs w:val="24"/>
              </w:rPr>
              <w:t xml:space="preserve"> </w:t>
            </w:r>
            <w:r w:rsidRPr="00437EE8">
              <w:rPr>
                <w:rFonts w:eastAsia="Calibri" w:cs="Times New Roman"/>
                <w:b/>
                <w:szCs w:val="24"/>
              </w:rPr>
              <w:t xml:space="preserve">Nr. 6 </w:t>
            </w:r>
            <w:r w:rsidRPr="00437EE8">
              <w:rPr>
                <w:rFonts w:eastAsia="Calibri" w:cs="Times New Roman"/>
                <w:i/>
                <w:szCs w:val="24"/>
              </w:rPr>
              <w:t xml:space="preserve">– </w:t>
            </w:r>
            <w:r w:rsidRPr="00437EE8">
              <w:rPr>
                <w:rFonts w:eastAsia="Calibri" w:cs="Times New Roman"/>
                <w:szCs w:val="24"/>
              </w:rPr>
              <w:t>IT saugos specialistas:</w:t>
            </w:r>
          </w:p>
          <w:p w14:paraId="38272480" w14:textId="77777777" w:rsidR="00B233F5" w:rsidRPr="00437EE8" w:rsidRDefault="00B233F5" w:rsidP="00B233F5">
            <w:pPr>
              <w:spacing w:line="251" w:lineRule="auto"/>
              <w:jc w:val="both"/>
              <w:rPr>
                <w:rFonts w:cs="Times New Roman"/>
                <w:i/>
                <w:szCs w:val="24"/>
                <w:u w:val="single"/>
              </w:rPr>
            </w:pPr>
            <w:r w:rsidRPr="00437EE8">
              <w:rPr>
                <w:rFonts w:cs="Times New Roman"/>
                <w:i/>
                <w:szCs w:val="24"/>
                <w:u w:val="single"/>
              </w:rPr>
              <w:t>Kvalifikacija ir kompetencija:</w:t>
            </w:r>
          </w:p>
          <w:p w14:paraId="50B02481" w14:textId="77777777" w:rsidR="00B233F5" w:rsidRPr="00437EE8" w:rsidRDefault="00B233F5" w:rsidP="00B233F5">
            <w:pPr>
              <w:jc w:val="both"/>
              <w:rPr>
                <w:rFonts w:cs="Times New Roman"/>
                <w:szCs w:val="24"/>
              </w:rPr>
            </w:pPr>
            <w:r w:rsidRPr="00437EE8">
              <w:rPr>
                <w:rFonts w:cs="Times New Roman"/>
                <w:bCs/>
                <w:szCs w:val="24"/>
              </w:rPr>
              <w:t>tarptautiniu mastu pripažįstamą</w:t>
            </w:r>
            <w:r w:rsidRPr="00437EE8">
              <w:rPr>
                <w:rFonts w:cs="Times New Roman"/>
                <w:szCs w:val="24"/>
              </w:rPr>
              <w:t xml:space="preserve"> </w:t>
            </w:r>
            <w:r w:rsidRPr="00437EE8">
              <w:rPr>
                <w:rFonts w:eastAsia="Calibri" w:cs="Times New Roman"/>
                <w:bCs/>
                <w:szCs w:val="24"/>
              </w:rPr>
              <w:t>IT saugos specialisto</w:t>
            </w:r>
            <w:r w:rsidRPr="00437EE8">
              <w:rPr>
                <w:rFonts w:cs="Times New Roman"/>
                <w:szCs w:val="24"/>
              </w:rPr>
              <w:t xml:space="preserve"> kvalifikaciją.</w:t>
            </w:r>
          </w:p>
          <w:p w14:paraId="7D19CB97" w14:textId="77777777" w:rsidR="003F2BC9" w:rsidRPr="00437EE8" w:rsidRDefault="003F2BC9" w:rsidP="002135E7">
            <w:pPr>
              <w:spacing w:after="0" w:line="240" w:lineRule="auto"/>
              <w:jc w:val="both"/>
              <w:rPr>
                <w:rFonts w:cs="Times New Roman"/>
                <w:szCs w:val="24"/>
              </w:rPr>
            </w:pPr>
          </w:p>
        </w:tc>
        <w:tc>
          <w:tcPr>
            <w:tcW w:w="2222" w:type="pct"/>
            <w:shd w:val="clear" w:color="auto" w:fill="auto"/>
          </w:tcPr>
          <w:p w14:paraId="31B79E77" w14:textId="07006A28" w:rsidR="00EA3C49" w:rsidRPr="00437EE8" w:rsidRDefault="00EA3C49" w:rsidP="00EA3C49">
            <w:pPr>
              <w:jc w:val="both"/>
              <w:rPr>
                <w:rFonts w:cs="Times New Roman"/>
                <w:szCs w:val="24"/>
              </w:rPr>
            </w:pPr>
            <w:r w:rsidRPr="00437EE8">
              <w:rPr>
                <w:rFonts w:cs="Times New Roman"/>
                <w:szCs w:val="24"/>
              </w:rPr>
              <w:t xml:space="preserve">Pateikti </w:t>
            </w:r>
            <w:r w:rsidR="00DF5A51" w:rsidRPr="00437EE8">
              <w:rPr>
                <w:rFonts w:cs="Times New Roman"/>
                <w:szCs w:val="24"/>
              </w:rPr>
              <w:t xml:space="preserve">7.1.2.2 </w:t>
            </w:r>
            <w:r w:rsidRPr="00437EE8">
              <w:rPr>
                <w:rFonts w:cs="Times New Roman"/>
                <w:szCs w:val="24"/>
              </w:rPr>
              <w:t xml:space="preserve">papunktyje prašomus dokumentus ir IT saugos specialisto kvalifikaciją liudijantį sertifikatą </w:t>
            </w:r>
            <w:r w:rsidRPr="00437EE8">
              <w:rPr>
                <w:rFonts w:eastAsia="Calibri" w:cs="Times New Roman"/>
                <w:szCs w:val="24"/>
              </w:rPr>
              <w:t>(</w:t>
            </w:r>
            <w:r w:rsidRPr="00437EE8">
              <w:rPr>
                <w:rFonts w:eastAsia="Calibri" w:cs="Times New Roman"/>
                <w:bCs/>
                <w:szCs w:val="24"/>
              </w:rPr>
              <w:t>CISM</w:t>
            </w:r>
            <w:r w:rsidRPr="00437EE8">
              <w:rPr>
                <w:rFonts w:eastAsia="Calibri" w:cs="Times New Roman"/>
                <w:szCs w:val="24"/>
              </w:rPr>
              <w:t xml:space="preserve"> (</w:t>
            </w:r>
            <w:proofErr w:type="spellStart"/>
            <w:r w:rsidRPr="00437EE8">
              <w:rPr>
                <w:rFonts w:eastAsia="Calibri" w:cs="Times New Roman"/>
                <w:bCs/>
                <w:szCs w:val="24"/>
              </w:rPr>
              <w:t>Certified</w:t>
            </w:r>
            <w:proofErr w:type="spellEnd"/>
            <w:r w:rsidRPr="00437EE8">
              <w:rPr>
                <w:rFonts w:eastAsia="Calibri" w:cs="Times New Roman"/>
                <w:bCs/>
                <w:szCs w:val="24"/>
              </w:rPr>
              <w:t xml:space="preserve"> </w:t>
            </w:r>
            <w:proofErr w:type="spellStart"/>
            <w:r w:rsidRPr="00437EE8">
              <w:rPr>
                <w:rFonts w:eastAsia="Calibri" w:cs="Times New Roman"/>
                <w:bCs/>
                <w:szCs w:val="24"/>
              </w:rPr>
              <w:t>Information</w:t>
            </w:r>
            <w:proofErr w:type="spellEnd"/>
            <w:r w:rsidRPr="00437EE8">
              <w:rPr>
                <w:rFonts w:eastAsia="Calibri" w:cs="Times New Roman"/>
                <w:bCs/>
                <w:szCs w:val="24"/>
              </w:rPr>
              <w:t xml:space="preserve"> </w:t>
            </w:r>
            <w:proofErr w:type="spellStart"/>
            <w:r w:rsidRPr="00437EE8">
              <w:rPr>
                <w:rFonts w:eastAsia="Calibri" w:cs="Times New Roman"/>
                <w:bCs/>
                <w:szCs w:val="24"/>
              </w:rPr>
              <w:t>Security</w:t>
            </w:r>
            <w:proofErr w:type="spellEnd"/>
            <w:r w:rsidRPr="00437EE8">
              <w:rPr>
                <w:rFonts w:eastAsia="Calibri" w:cs="Times New Roman"/>
                <w:bCs/>
                <w:szCs w:val="24"/>
              </w:rPr>
              <w:t xml:space="preserve"> Manager)</w:t>
            </w:r>
            <w:r w:rsidRPr="00437EE8">
              <w:rPr>
                <w:rFonts w:eastAsia="Calibri" w:cs="Times New Roman"/>
                <w:szCs w:val="24"/>
              </w:rPr>
              <w:t xml:space="preserve"> ir / arba CEH (</w:t>
            </w:r>
            <w:proofErr w:type="spellStart"/>
            <w:r w:rsidRPr="00437EE8">
              <w:rPr>
                <w:rFonts w:eastAsia="Calibri" w:cs="Times New Roman"/>
                <w:szCs w:val="24"/>
                <w:shd w:val="clear" w:color="auto" w:fill="FFFFFF"/>
              </w:rPr>
              <w:t>Certified</w:t>
            </w:r>
            <w:proofErr w:type="spellEnd"/>
            <w:r w:rsidRPr="00437EE8">
              <w:rPr>
                <w:rFonts w:eastAsia="Calibri" w:cs="Times New Roman"/>
                <w:szCs w:val="24"/>
                <w:shd w:val="clear" w:color="auto" w:fill="FFFFFF"/>
              </w:rPr>
              <w:t xml:space="preserve"> </w:t>
            </w:r>
            <w:proofErr w:type="spellStart"/>
            <w:r w:rsidRPr="00437EE8">
              <w:rPr>
                <w:rFonts w:eastAsia="Calibri" w:cs="Times New Roman"/>
                <w:szCs w:val="24"/>
                <w:shd w:val="clear" w:color="auto" w:fill="FFFFFF"/>
              </w:rPr>
              <w:t>Ethical</w:t>
            </w:r>
            <w:proofErr w:type="spellEnd"/>
            <w:r w:rsidRPr="00437EE8">
              <w:rPr>
                <w:rFonts w:eastAsia="Calibri" w:cs="Times New Roman"/>
                <w:szCs w:val="24"/>
                <w:shd w:val="clear" w:color="auto" w:fill="FFFFFF"/>
              </w:rPr>
              <w:t xml:space="preserve"> </w:t>
            </w:r>
            <w:proofErr w:type="spellStart"/>
            <w:r w:rsidRPr="00437EE8">
              <w:rPr>
                <w:rFonts w:eastAsia="Calibri" w:cs="Times New Roman"/>
                <w:szCs w:val="24"/>
                <w:shd w:val="clear" w:color="auto" w:fill="FFFFFF"/>
              </w:rPr>
              <w:t>Hacker</w:t>
            </w:r>
            <w:proofErr w:type="spellEnd"/>
            <w:r w:rsidRPr="00437EE8">
              <w:rPr>
                <w:rFonts w:eastAsia="Calibri" w:cs="Times New Roman"/>
                <w:szCs w:val="24"/>
                <w:shd w:val="clear" w:color="auto" w:fill="FFFFFF"/>
              </w:rPr>
              <w:t xml:space="preserve">)) </w:t>
            </w:r>
            <w:r w:rsidRPr="00437EE8">
              <w:rPr>
                <w:rFonts w:eastAsia="Calibri" w:cs="Times New Roman"/>
                <w:szCs w:val="24"/>
              </w:rPr>
              <w:t>ar jam lygiavertį dokumentą.</w:t>
            </w:r>
          </w:p>
          <w:p w14:paraId="6C47154B" w14:textId="77777777" w:rsidR="00EA3C49" w:rsidRPr="00437EE8" w:rsidRDefault="00EA3C49" w:rsidP="00EA3C49">
            <w:pPr>
              <w:spacing w:line="251" w:lineRule="auto"/>
              <w:jc w:val="both"/>
              <w:rPr>
                <w:rFonts w:cs="Times New Roman"/>
                <w:szCs w:val="24"/>
              </w:rPr>
            </w:pPr>
            <w:r w:rsidRPr="00437EE8">
              <w:rPr>
                <w:rFonts w:cs="Times New Roman"/>
                <w:szCs w:val="24"/>
              </w:rPr>
              <w:t>Pateikiamo „lygiaverčio“ dokumento lygiavertiškumą įrodyti turi teikėjas.</w:t>
            </w:r>
          </w:p>
          <w:p w14:paraId="61A449BA" w14:textId="77777777" w:rsidR="003F2BC9" w:rsidRPr="00437EE8" w:rsidRDefault="003F2BC9" w:rsidP="002135E7">
            <w:pPr>
              <w:spacing w:after="0" w:line="240" w:lineRule="auto"/>
              <w:jc w:val="both"/>
              <w:rPr>
                <w:rFonts w:cs="Times New Roman"/>
                <w:szCs w:val="24"/>
              </w:rPr>
            </w:pPr>
          </w:p>
        </w:tc>
      </w:tr>
      <w:tr w:rsidR="00EA3C49" w:rsidRPr="00437EE8" w14:paraId="333BDA66" w14:textId="77777777" w:rsidTr="00EA3C49">
        <w:trPr>
          <w:trHeight w:val="257"/>
        </w:trPr>
        <w:tc>
          <w:tcPr>
            <w:tcW w:w="5000" w:type="pct"/>
            <w:gridSpan w:val="3"/>
            <w:shd w:val="clear" w:color="auto" w:fill="F2F2F2" w:themeFill="background1" w:themeFillShade="F2"/>
          </w:tcPr>
          <w:p w14:paraId="6EE07689" w14:textId="77777777" w:rsidR="00EA3C49" w:rsidRPr="00437EE8" w:rsidRDefault="00EA3C49" w:rsidP="00EA3C49">
            <w:pPr>
              <w:spacing w:after="0" w:line="240" w:lineRule="auto"/>
              <w:rPr>
                <w:rFonts w:cs="Times New Roman"/>
                <w:b/>
                <w:szCs w:val="24"/>
              </w:rPr>
            </w:pPr>
            <w:r w:rsidRPr="00437EE8">
              <w:rPr>
                <w:rFonts w:eastAsia="Calibri" w:cs="Times New Roman"/>
                <w:b/>
                <w:szCs w:val="24"/>
              </w:rPr>
              <w:t>Ūkio subjektų grupės dalyvavimo pirkime ir/ar rėmimosi kitų ūkio subjektų pajėgumais sąlygos, subtiekėjų pasitelkimo sąlygos:</w:t>
            </w:r>
          </w:p>
          <w:p w14:paraId="343066A6" w14:textId="77777777" w:rsidR="00EA3C49" w:rsidRPr="00437EE8" w:rsidRDefault="00EA3C49" w:rsidP="00EA3C49">
            <w:pPr>
              <w:spacing w:after="0" w:line="240" w:lineRule="auto"/>
              <w:rPr>
                <w:rFonts w:cs="Times New Roman"/>
                <w:i/>
                <w:iCs/>
                <w:szCs w:val="24"/>
              </w:rPr>
            </w:pPr>
            <w:r w:rsidRPr="00437EE8">
              <w:rPr>
                <w:rFonts w:eastAsia="Calibri" w:cs="Times New Roman"/>
                <w:i/>
                <w:iCs/>
                <w:szCs w:val="24"/>
              </w:rPr>
              <w:t>a) reikalavimą turi atitikti ūkio subjektų grupės nario (-</w:t>
            </w:r>
            <w:proofErr w:type="spellStart"/>
            <w:r w:rsidRPr="00437EE8">
              <w:rPr>
                <w:rFonts w:eastAsia="Calibri" w:cs="Times New Roman"/>
                <w:i/>
                <w:iCs/>
                <w:szCs w:val="24"/>
              </w:rPr>
              <w:t>ių</w:t>
            </w:r>
            <w:proofErr w:type="spellEnd"/>
            <w:r w:rsidRPr="00437EE8">
              <w:rPr>
                <w:rFonts w:eastAsia="Calibri" w:cs="Times New Roman"/>
                <w:i/>
                <w:iCs/>
                <w:szCs w:val="24"/>
              </w:rPr>
              <w:t xml:space="preserve">) specialistai, atsižvelgiant į jų prisiimamus įsipareigojimus pirkimo sutarčiai vykdyti. </w:t>
            </w:r>
          </w:p>
          <w:p w14:paraId="3FDEB1F7" w14:textId="77777777" w:rsidR="00EA3C49" w:rsidRPr="00437EE8" w:rsidRDefault="00EA3C49" w:rsidP="00EA3C49">
            <w:pPr>
              <w:spacing w:after="0" w:line="240" w:lineRule="auto"/>
              <w:rPr>
                <w:rFonts w:cs="Times New Roman"/>
                <w:i/>
                <w:iCs/>
                <w:szCs w:val="24"/>
              </w:rPr>
            </w:pPr>
            <w:r w:rsidRPr="00437EE8">
              <w:rPr>
                <w:rFonts w:eastAsia="Calibri" w:cs="Times New Roman"/>
                <w:i/>
                <w:iCs/>
                <w:szCs w:val="24"/>
              </w:rPr>
              <w:t>b) tiekėjas gali remtis kito (-ų) ūkio subjekto (-ų), tik tuo atveju, jeigu tie (jų darbuotojai) patys vykdys tą pirkimo sutarties dalį, kuriai reikia jų turimų pajėgumų.</w:t>
            </w:r>
          </w:p>
          <w:p w14:paraId="22B274E9" w14:textId="5D5E2B64" w:rsidR="00EA3C49" w:rsidRPr="00437EE8" w:rsidRDefault="00EA3C49" w:rsidP="00EA3C49">
            <w:pPr>
              <w:spacing w:after="0" w:line="240" w:lineRule="auto"/>
              <w:jc w:val="both"/>
            </w:pPr>
            <w:r w:rsidRPr="00437EE8">
              <w:rPr>
                <w:rFonts w:eastAsia="Calibri" w:cs="Times New Roman"/>
                <w:i/>
                <w:iCs/>
                <w:szCs w:val="24"/>
              </w:rPr>
              <w:t>c) subtiekėją (-</w:t>
            </w:r>
            <w:proofErr w:type="spellStart"/>
            <w:r w:rsidRPr="00437EE8">
              <w:rPr>
                <w:rFonts w:eastAsia="Calibri" w:cs="Times New Roman"/>
                <w:i/>
                <w:iCs/>
                <w:szCs w:val="24"/>
              </w:rPr>
              <w:t>us</w:t>
            </w:r>
            <w:proofErr w:type="spellEnd"/>
            <w:r w:rsidRPr="00437EE8">
              <w:rPr>
                <w:rFonts w:eastAsia="Calibri" w:cs="Times New Roman"/>
                <w:i/>
                <w:iCs/>
                <w:szCs w:val="24"/>
              </w:rPr>
              <w:t xml:space="preserve">) (subtiekėjo specialistus) tiekėjas gali pasitelkti tuo atveju, </w:t>
            </w:r>
            <w:r w:rsidRPr="00437EE8">
              <w:rPr>
                <w:rFonts w:eastAsia="Calibri" w:cs="Times New Roman"/>
                <w:b/>
                <w:i/>
                <w:iCs/>
                <w:szCs w:val="24"/>
              </w:rPr>
              <w:t xml:space="preserve">jei pats tiekėjas (jo pasitelkiami specialistai) atitinka nustatytą reikalavimą </w:t>
            </w:r>
            <w:r w:rsidRPr="00437EE8">
              <w:rPr>
                <w:rFonts w:eastAsia="Calibri" w:cs="Times New Roman"/>
                <w:i/>
                <w:iCs/>
                <w:szCs w:val="24"/>
              </w:rPr>
              <w:t>ir</w:t>
            </w:r>
            <w:r w:rsidRPr="00437EE8">
              <w:rPr>
                <w:rFonts w:eastAsia="Calibri" w:cs="Times New Roman"/>
                <w:b/>
                <w:i/>
                <w:iCs/>
                <w:szCs w:val="24"/>
              </w:rPr>
              <w:t xml:space="preserve"> </w:t>
            </w:r>
            <w:r w:rsidRPr="00437EE8">
              <w:rPr>
                <w:rFonts w:eastAsia="Calibri" w:cs="Times New Roman"/>
                <w:i/>
                <w:iCs/>
                <w:szCs w:val="24"/>
              </w:rPr>
              <w:t>jeigu subtiekėjai (jų darbuotojai) patys vykdys tą pirkimo sutarties dalį, kuriai reikia nustatytos kvalifikacijos.</w:t>
            </w:r>
            <w:r w:rsidRPr="00437EE8">
              <w:rPr>
                <w:rFonts w:eastAsia="Calibri" w:cs="Times New Roman"/>
                <w:b/>
                <w:i/>
                <w:iCs/>
                <w:szCs w:val="24"/>
              </w:rPr>
              <w:t xml:space="preserve"> </w:t>
            </w:r>
            <w:r w:rsidRPr="00437EE8">
              <w:rPr>
                <w:rFonts w:eastAsia="Calibri" w:cs="Times New Roman"/>
                <w:i/>
                <w:iCs/>
                <w:szCs w:val="24"/>
              </w:rPr>
              <w:t>Subtiekėjas (-ai) (jo specialistai) privalo atitikti kvalifikacijai nustatytus reikalavimus ir pateikti tai įrodančius duomenis.</w:t>
            </w:r>
          </w:p>
        </w:tc>
      </w:tr>
      <w:tr w:rsidR="00EA3C49" w:rsidRPr="00437EE8" w14:paraId="0515860A" w14:textId="77777777" w:rsidTr="00EA3C49">
        <w:trPr>
          <w:trHeight w:val="257"/>
        </w:trPr>
        <w:tc>
          <w:tcPr>
            <w:tcW w:w="5000" w:type="pct"/>
            <w:gridSpan w:val="3"/>
            <w:shd w:val="clear" w:color="auto" w:fill="F2F2F2" w:themeFill="background1" w:themeFillShade="F2"/>
            <w:vAlign w:val="center"/>
          </w:tcPr>
          <w:p w14:paraId="0EC05F52" w14:textId="44FCAE08" w:rsidR="00EA3C49" w:rsidRPr="00437EE8" w:rsidRDefault="00EA3C49" w:rsidP="00EA3C49">
            <w:pPr>
              <w:spacing w:after="0" w:line="240" w:lineRule="auto"/>
              <w:jc w:val="center"/>
            </w:pPr>
            <w:r w:rsidRPr="00437EE8">
              <w:rPr>
                <w:rFonts w:eastAsia="Calibri" w:cs="Times New Roman"/>
                <w:b/>
                <w:iCs/>
                <w:szCs w:val="24"/>
              </w:rPr>
              <w:t>Reikalavimai, susiję su nacionaliniu saugumu</w:t>
            </w:r>
          </w:p>
        </w:tc>
      </w:tr>
      <w:tr w:rsidR="003F2BC9" w:rsidRPr="00437EE8" w14:paraId="010291F0" w14:textId="77777777" w:rsidTr="00C40362">
        <w:trPr>
          <w:trHeight w:val="257"/>
        </w:trPr>
        <w:tc>
          <w:tcPr>
            <w:tcW w:w="522" w:type="pct"/>
            <w:shd w:val="clear" w:color="auto" w:fill="F2F2F2" w:themeFill="background1" w:themeFillShade="F2"/>
          </w:tcPr>
          <w:p w14:paraId="765E29A0" w14:textId="461418F8" w:rsidR="003F2BC9" w:rsidRPr="00437EE8" w:rsidRDefault="000E78FB" w:rsidP="002135E7">
            <w:pPr>
              <w:pStyle w:val="Sraopastraipa"/>
              <w:tabs>
                <w:tab w:val="left" w:pos="284"/>
                <w:tab w:val="left" w:pos="459"/>
              </w:tabs>
              <w:ind w:left="0"/>
              <w:jc w:val="center"/>
              <w:rPr>
                <w:lang w:val="lt-LT"/>
              </w:rPr>
            </w:pPr>
            <w:r w:rsidRPr="00437EE8">
              <w:rPr>
                <w:lang w:val="lt-LT"/>
              </w:rPr>
              <w:t>7.1.2.9</w:t>
            </w:r>
          </w:p>
        </w:tc>
        <w:tc>
          <w:tcPr>
            <w:tcW w:w="2256" w:type="pct"/>
            <w:shd w:val="clear" w:color="auto" w:fill="auto"/>
          </w:tcPr>
          <w:p w14:paraId="156FC3C2" w14:textId="7EFA06F2" w:rsidR="003F2BC9" w:rsidRPr="00437EE8" w:rsidRDefault="00EA3C49" w:rsidP="002135E7">
            <w:pPr>
              <w:spacing w:after="0" w:line="240" w:lineRule="auto"/>
              <w:jc w:val="both"/>
            </w:pPr>
            <w:r w:rsidRPr="00437EE8">
              <w:rPr>
                <w:rFonts w:eastAsia="Calibri" w:cs="Times New Roman"/>
                <w:bCs/>
                <w:szCs w:val="24"/>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22" w:type="pct"/>
            <w:shd w:val="clear" w:color="auto" w:fill="auto"/>
          </w:tcPr>
          <w:p w14:paraId="53692BA9" w14:textId="77777777" w:rsidR="00EA3C49" w:rsidRPr="00437EE8" w:rsidRDefault="00EA3C49" w:rsidP="00EA3C49">
            <w:pPr>
              <w:jc w:val="both"/>
              <w:rPr>
                <w:rFonts w:cs="Times New Roman"/>
                <w:szCs w:val="24"/>
              </w:rPr>
            </w:pPr>
            <w:r w:rsidRPr="00437EE8">
              <w:rPr>
                <w:rFonts w:cs="Times New Roman"/>
                <w:szCs w:val="24"/>
              </w:rPr>
              <w:t>Duomenys bus tikrinami pagal iš kompetentingų institucijų gautą informaciją, VPĮ 47 straipsnio 8 dalyje nustatyta tvarka.</w:t>
            </w:r>
          </w:p>
          <w:p w14:paraId="7BB59ADA" w14:textId="04BCE26B" w:rsidR="003F2BC9" w:rsidRPr="00437EE8" w:rsidRDefault="00EA3C49" w:rsidP="00EA3C49">
            <w:pPr>
              <w:spacing w:after="0" w:line="240" w:lineRule="auto"/>
              <w:jc w:val="both"/>
            </w:pPr>
            <w:r w:rsidRPr="00437EE8">
              <w:rPr>
                <w:rFonts w:cs="Times New Roman"/>
                <w:szCs w:val="24"/>
              </w:rPr>
              <w:t>Tiekėjas gali būti paprašytas ir turės pateikti tokiai patikrai atlikti reikalingus dokumentus ir/ar paaiškinimus.</w:t>
            </w:r>
          </w:p>
        </w:tc>
      </w:tr>
      <w:tr w:rsidR="003F2BC9" w:rsidRPr="00437EE8" w14:paraId="56A5864E" w14:textId="77777777" w:rsidTr="00C40362">
        <w:trPr>
          <w:trHeight w:val="257"/>
        </w:trPr>
        <w:tc>
          <w:tcPr>
            <w:tcW w:w="522" w:type="pct"/>
            <w:shd w:val="clear" w:color="auto" w:fill="F2F2F2" w:themeFill="background1" w:themeFillShade="F2"/>
          </w:tcPr>
          <w:p w14:paraId="02BA8E23" w14:textId="046C1652" w:rsidR="003F2BC9" w:rsidRPr="00437EE8" w:rsidRDefault="000E78FB" w:rsidP="002135E7">
            <w:pPr>
              <w:pStyle w:val="Sraopastraipa"/>
              <w:tabs>
                <w:tab w:val="left" w:pos="284"/>
                <w:tab w:val="left" w:pos="459"/>
              </w:tabs>
              <w:ind w:left="0"/>
              <w:jc w:val="center"/>
              <w:rPr>
                <w:lang w:val="lt-LT"/>
              </w:rPr>
            </w:pPr>
            <w:r w:rsidRPr="00437EE8">
              <w:rPr>
                <w:lang w:val="lt-LT"/>
              </w:rPr>
              <w:lastRenderedPageBreak/>
              <w:t>7.1.2.10</w:t>
            </w:r>
          </w:p>
        </w:tc>
        <w:tc>
          <w:tcPr>
            <w:tcW w:w="2256" w:type="pct"/>
            <w:shd w:val="clear" w:color="auto" w:fill="auto"/>
          </w:tcPr>
          <w:p w14:paraId="49EB8FC2" w14:textId="5ED45648" w:rsidR="003F2BC9" w:rsidRPr="00437EE8" w:rsidRDefault="00EA3C49" w:rsidP="002135E7">
            <w:pPr>
              <w:spacing w:after="0" w:line="240" w:lineRule="auto"/>
              <w:jc w:val="both"/>
            </w:pPr>
            <w:r w:rsidRPr="00437EE8">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22" w:type="pct"/>
            <w:shd w:val="clear" w:color="auto" w:fill="auto"/>
          </w:tcPr>
          <w:p w14:paraId="5EF1D5C7" w14:textId="77777777" w:rsidR="00EA3C49" w:rsidRPr="00437EE8" w:rsidRDefault="00EA3C49" w:rsidP="00EA3C49">
            <w:pPr>
              <w:spacing w:after="0" w:line="240" w:lineRule="auto"/>
              <w:jc w:val="both"/>
            </w:pPr>
            <w:r w:rsidRPr="00437EE8">
              <w:t>Perkančioji organizacija iš tiekėjo reikalauja šių (vieno ar kelių) dokumentų:</w:t>
            </w:r>
          </w:p>
          <w:p w14:paraId="6CF6E469" w14:textId="7EA309C2" w:rsidR="003F2BC9" w:rsidRPr="00437EE8" w:rsidRDefault="00EA3C49" w:rsidP="00EA3C49">
            <w:pPr>
              <w:spacing w:after="0" w:line="240" w:lineRule="auto"/>
              <w:jc w:val="both"/>
            </w:pPr>
            <w:r w:rsidRPr="00437EE8">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EA3C49" w:rsidRPr="00437EE8" w14:paraId="2B70B82B" w14:textId="77777777" w:rsidTr="00EA3C49">
        <w:trPr>
          <w:trHeight w:val="257"/>
        </w:trPr>
        <w:tc>
          <w:tcPr>
            <w:tcW w:w="5000" w:type="pct"/>
            <w:gridSpan w:val="3"/>
            <w:shd w:val="clear" w:color="auto" w:fill="F2F2F2" w:themeFill="background1" w:themeFillShade="F2"/>
          </w:tcPr>
          <w:p w14:paraId="12E72CCA" w14:textId="77777777" w:rsidR="00EA3C49" w:rsidRPr="00437EE8" w:rsidRDefault="00EA3C49" w:rsidP="001C0D5C">
            <w:pPr>
              <w:spacing w:after="0" w:line="240" w:lineRule="auto"/>
              <w:jc w:val="both"/>
              <w:rPr>
                <w:rFonts w:cs="Times New Roman"/>
                <w:i/>
                <w:szCs w:val="24"/>
              </w:rPr>
            </w:pPr>
            <w:r w:rsidRPr="00437EE8">
              <w:rPr>
                <w:rFonts w:eastAsia="Calibri" w:cs="Times New Roman"/>
                <w:i/>
                <w:szCs w:val="24"/>
              </w:rPr>
              <w:t>Pastabos:</w:t>
            </w:r>
          </w:p>
          <w:p w14:paraId="49ADFE73" w14:textId="4BCA2F78" w:rsidR="00EA3C49" w:rsidRPr="00437EE8" w:rsidRDefault="00EA3C49" w:rsidP="001C0D5C">
            <w:pPr>
              <w:spacing w:after="0" w:line="240" w:lineRule="auto"/>
              <w:jc w:val="both"/>
              <w:rPr>
                <w:rFonts w:cs="Times New Roman"/>
                <w:i/>
                <w:szCs w:val="24"/>
              </w:rPr>
            </w:pPr>
            <w:r w:rsidRPr="00437EE8">
              <w:rPr>
                <w:rFonts w:eastAsia="Calibri" w:cs="Times New Roman"/>
                <w:i/>
                <w:szCs w:val="24"/>
              </w:rPr>
              <w:t xml:space="preserve">1) </w:t>
            </w:r>
            <w:r w:rsidR="001C0D5C" w:rsidRPr="00437EE8">
              <w:rPr>
                <w:rFonts w:eastAsia="Calibri" w:cs="Times New Roman"/>
                <w:i/>
                <w:szCs w:val="24"/>
              </w:rPr>
              <w:t xml:space="preserve">Lentelės </w:t>
            </w:r>
            <w:r w:rsidR="000E78FB" w:rsidRPr="00437EE8">
              <w:rPr>
                <w:rFonts w:eastAsia="Calibri" w:cs="Times New Roman"/>
                <w:i/>
                <w:szCs w:val="24"/>
              </w:rPr>
              <w:t>7</w:t>
            </w:r>
            <w:r w:rsidRPr="00437EE8">
              <w:rPr>
                <w:rFonts w:eastAsia="Calibri" w:cs="Times New Roman"/>
                <w:i/>
                <w:szCs w:val="24"/>
              </w:rPr>
              <w:t>.</w:t>
            </w:r>
            <w:r w:rsidR="000E78FB" w:rsidRPr="00437EE8">
              <w:rPr>
                <w:rFonts w:eastAsia="Calibri" w:cs="Times New Roman"/>
                <w:i/>
                <w:szCs w:val="24"/>
              </w:rPr>
              <w:t>2</w:t>
            </w:r>
            <w:r w:rsidRPr="00437EE8">
              <w:rPr>
                <w:rFonts w:eastAsia="Calibri" w:cs="Times New Roman"/>
                <w:i/>
                <w:szCs w:val="24"/>
              </w:rPr>
              <w:t>.</w:t>
            </w:r>
            <w:r w:rsidR="000E78FB" w:rsidRPr="00437EE8">
              <w:rPr>
                <w:rFonts w:eastAsia="Calibri" w:cs="Times New Roman"/>
                <w:i/>
                <w:szCs w:val="24"/>
              </w:rPr>
              <w:t>1.9</w:t>
            </w:r>
            <w:r w:rsidRPr="00437EE8">
              <w:rPr>
                <w:rFonts w:eastAsia="Calibri" w:cs="Times New Roman"/>
                <w:i/>
                <w:szCs w:val="24"/>
              </w:rPr>
              <w:t xml:space="preserve"> ir </w:t>
            </w:r>
            <w:r w:rsidR="0032021D" w:rsidRPr="00437EE8">
              <w:rPr>
                <w:rFonts w:eastAsia="Calibri" w:cs="Times New Roman"/>
                <w:i/>
                <w:szCs w:val="24"/>
              </w:rPr>
              <w:t xml:space="preserve">7.2.1.10 </w:t>
            </w:r>
            <w:r w:rsidRPr="00437EE8">
              <w:rPr>
                <w:rFonts w:eastAsia="Calibri" w:cs="Times New Roman"/>
                <w:i/>
                <w:szCs w:val="24"/>
              </w:rPr>
              <w:t>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075D0B" w14:textId="268BF59F" w:rsidR="00EA3C49" w:rsidRPr="00437EE8" w:rsidRDefault="00EA3C49" w:rsidP="001C0D5C">
            <w:pPr>
              <w:spacing w:after="0" w:line="240" w:lineRule="auto"/>
              <w:jc w:val="both"/>
              <w:rPr>
                <w:rFonts w:cs="Times New Roman"/>
                <w:i/>
                <w:szCs w:val="24"/>
              </w:rPr>
            </w:pPr>
            <w:r w:rsidRPr="00437EE8">
              <w:rPr>
                <w:rFonts w:eastAsia="Calibri" w:cs="Times New Roman"/>
                <w:i/>
                <w:szCs w:val="24"/>
              </w:rPr>
              <w:t xml:space="preserve">2) </w:t>
            </w:r>
            <w:r w:rsidRPr="00437EE8">
              <w:rPr>
                <w:rFonts w:eastAsia="Calibri" w:cs="Times New Roman"/>
                <w:bCs/>
                <w:i/>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w:t>
            </w:r>
            <w:r w:rsidR="001C0D5C" w:rsidRPr="00437EE8">
              <w:rPr>
                <w:rFonts w:eastAsia="Calibri" w:cs="Times New Roman"/>
                <w:bCs/>
                <w:i/>
                <w:szCs w:val="24"/>
              </w:rPr>
              <w:t>7.2.1.10</w:t>
            </w:r>
            <w:r w:rsidRPr="00437EE8">
              <w:rPr>
                <w:rFonts w:eastAsia="Calibri" w:cs="Times New Roman"/>
                <w:bCs/>
                <w:i/>
                <w:szCs w:val="24"/>
              </w:rPr>
              <w:t xml:space="preserve"> punkte nustatytas kvalifikacijos reikalavimas (VPĮ 47 straipsnio 9 dalis) yra netaikomas.</w:t>
            </w:r>
          </w:p>
          <w:p w14:paraId="3C892B9D" w14:textId="0D5E0D1E" w:rsidR="00EA3C49" w:rsidRPr="00437EE8" w:rsidRDefault="00EA3C49" w:rsidP="001C0D5C">
            <w:pPr>
              <w:spacing w:after="0" w:line="240" w:lineRule="auto"/>
              <w:jc w:val="both"/>
              <w:rPr>
                <w:rFonts w:cs="Times New Roman"/>
                <w:i/>
                <w:szCs w:val="24"/>
              </w:rPr>
            </w:pPr>
            <w:r w:rsidRPr="00437EE8">
              <w:rPr>
                <w:rFonts w:eastAsia="Calibri" w:cs="Times New Roman"/>
                <w:bCs/>
                <w:i/>
                <w:szCs w:val="24"/>
              </w:rPr>
              <w:t xml:space="preserve">3) </w:t>
            </w:r>
            <w:r w:rsidRPr="00437EE8">
              <w:rPr>
                <w:rFonts w:eastAsia="Calibri" w:cs="Times New Roman"/>
                <w:b/>
                <w:bCs/>
                <w:i/>
                <w:szCs w:val="24"/>
              </w:rPr>
              <w:t xml:space="preserve">Tiekėjas </w:t>
            </w:r>
            <w:r w:rsidR="0032021D" w:rsidRPr="00437EE8">
              <w:rPr>
                <w:rFonts w:eastAsia="Calibri" w:cs="Times New Roman"/>
                <w:b/>
                <w:bCs/>
                <w:i/>
                <w:szCs w:val="24"/>
              </w:rPr>
              <w:t xml:space="preserve">7.2.1.10 </w:t>
            </w:r>
            <w:r w:rsidRPr="00437EE8">
              <w:rPr>
                <w:rFonts w:eastAsia="Calibri" w:cs="Times New Roman"/>
                <w:b/>
                <w:bCs/>
                <w:i/>
                <w:szCs w:val="24"/>
              </w:rPr>
              <w:t>punkte nustatyto kvalifikacijos reikalavimo KARTU SU PASIŪLYMU privalo</w:t>
            </w:r>
            <w:r w:rsidRPr="00437EE8">
              <w:rPr>
                <w:rFonts w:eastAsia="Calibri" w:cs="Times New Roman"/>
                <w:bCs/>
                <w:i/>
                <w:szCs w:val="24"/>
              </w:rPr>
              <w:t xml:space="preserve"> </w:t>
            </w:r>
            <w:r w:rsidRPr="00437EE8">
              <w:rPr>
                <w:rFonts w:eastAsia="Calibri" w:cs="Times New Roman"/>
                <w:b/>
                <w:bCs/>
                <w:i/>
                <w:szCs w:val="24"/>
              </w:rPr>
              <w:t>PATEIKTI užpildytą pirkimo dokumentą „</w:t>
            </w:r>
            <w:r w:rsidRPr="00437EE8">
              <w:rPr>
                <w:rFonts w:cs="Times New Roman"/>
                <w:b/>
                <w:bCs/>
                <w:i/>
                <w:szCs w:val="24"/>
              </w:rPr>
              <w:t>5</w:t>
            </w:r>
            <w:r w:rsidRPr="00437EE8">
              <w:rPr>
                <w:rFonts w:eastAsia="Calibri" w:cs="Times New Roman"/>
                <w:b/>
                <w:bCs/>
                <w:i/>
                <w:szCs w:val="24"/>
              </w:rPr>
              <w:t xml:space="preserve"> IA PD ATITIKTIES DEKLARACIJA“.</w:t>
            </w:r>
            <w:r w:rsidRPr="00437EE8">
              <w:rPr>
                <w:rFonts w:eastAsia="Calibri" w:cs="Times New Roman"/>
                <w:bCs/>
                <w:i/>
                <w:szCs w:val="24"/>
              </w:rPr>
              <w:t xml:space="preserve"> </w:t>
            </w:r>
            <w:r w:rsidR="00A83E91" w:rsidRPr="00437EE8">
              <w:rPr>
                <w:rFonts w:eastAsia="Calibri" w:cs="Times New Roman"/>
                <w:b/>
                <w:bCs/>
                <w:i/>
                <w:szCs w:val="24"/>
              </w:rPr>
              <w:t>L</w:t>
            </w:r>
            <w:r w:rsidRPr="00437EE8">
              <w:rPr>
                <w:rFonts w:eastAsia="Calibri" w:cs="Times New Roman"/>
                <w:b/>
                <w:bCs/>
                <w:i/>
                <w:szCs w:val="24"/>
              </w:rPr>
              <w:t xml:space="preserve">entelės </w:t>
            </w:r>
            <w:r w:rsidR="001C0D5C" w:rsidRPr="00437EE8">
              <w:rPr>
                <w:rFonts w:eastAsia="Calibri" w:cs="Times New Roman"/>
                <w:b/>
                <w:bCs/>
                <w:i/>
                <w:szCs w:val="24"/>
              </w:rPr>
              <w:t>7.2.1.10</w:t>
            </w:r>
            <w:r w:rsidRPr="00437EE8">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6D0D1F25" w14:textId="4A81CBC8" w:rsidR="00EA3C49" w:rsidRPr="00437EE8" w:rsidRDefault="00EA3C49" w:rsidP="001C0D5C">
            <w:pPr>
              <w:spacing w:after="0" w:line="240" w:lineRule="auto"/>
              <w:jc w:val="both"/>
            </w:pPr>
            <w:r w:rsidRPr="00437EE8">
              <w:rPr>
                <w:rFonts w:eastAsia="Calibri" w:cs="Times New Roman"/>
                <w:bCs/>
                <w:i/>
                <w:szCs w:val="24"/>
              </w:rPr>
              <w:t xml:space="preserve">4) </w:t>
            </w:r>
            <w:r w:rsidR="001C0D5C" w:rsidRPr="00437EE8">
              <w:rPr>
                <w:rFonts w:eastAsia="Calibri" w:cs="Times New Roman"/>
                <w:bCs/>
                <w:i/>
                <w:szCs w:val="24"/>
              </w:rPr>
              <w:t>L</w:t>
            </w:r>
            <w:r w:rsidRPr="00437EE8">
              <w:rPr>
                <w:rFonts w:eastAsia="Calibri" w:cs="Times New Roman"/>
                <w:bCs/>
                <w:i/>
                <w:szCs w:val="24"/>
              </w:rPr>
              <w:t xml:space="preserve">entelės </w:t>
            </w:r>
            <w:r w:rsidR="001C0D5C" w:rsidRPr="00437EE8">
              <w:rPr>
                <w:rFonts w:eastAsia="Calibri" w:cs="Times New Roman"/>
                <w:bCs/>
                <w:i/>
                <w:szCs w:val="24"/>
              </w:rPr>
              <w:t>7.2.1.10</w:t>
            </w:r>
            <w:r w:rsidRPr="00437EE8">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8A78F4B" w14:textId="77777777" w:rsidR="00D35A76" w:rsidRPr="00437EE8" w:rsidRDefault="00D35A76" w:rsidP="004D2848">
      <w:pPr>
        <w:tabs>
          <w:tab w:val="left" w:pos="567"/>
          <w:tab w:val="left" w:pos="1134"/>
        </w:tabs>
        <w:spacing w:after="0" w:line="240" w:lineRule="auto"/>
        <w:jc w:val="both"/>
        <w:rPr>
          <w:rFonts w:ascii="Calibri Light" w:hAnsi="Calibri Light" w:cs="Calibri Light"/>
          <w:sz w:val="22"/>
        </w:rPr>
      </w:pPr>
    </w:p>
    <w:p w14:paraId="1859EF42" w14:textId="7F312654" w:rsidR="004D2848" w:rsidRPr="00437EE8" w:rsidRDefault="004D2848" w:rsidP="004D2848">
      <w:pPr>
        <w:tabs>
          <w:tab w:val="left" w:pos="567"/>
          <w:tab w:val="left" w:pos="1134"/>
        </w:tabs>
        <w:spacing w:after="0" w:line="240" w:lineRule="auto"/>
        <w:jc w:val="both"/>
        <w:rPr>
          <w:rFonts w:ascii="Calibri Light" w:hAnsi="Calibri Light" w:cs="Calibri Light"/>
          <w:b/>
          <w:sz w:val="22"/>
        </w:rPr>
      </w:pPr>
      <w:r w:rsidRPr="00437EE8">
        <w:rPr>
          <w:rFonts w:ascii="Calibri Light" w:hAnsi="Calibri Light" w:cs="Calibri Light"/>
          <w:sz w:val="22"/>
        </w:rPr>
        <w:t>7.1.3.</w:t>
      </w:r>
      <w:r w:rsidRPr="00437EE8">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9258DC" w:rsidRPr="00437EE8">
            <w:rPr>
              <w:rFonts w:ascii="Calibri Light" w:hAnsi="Calibri Light" w:cs="Calibri Light"/>
              <w:b/>
              <w:sz w:val="22"/>
            </w:rPr>
            <w:t>nekeliami ir netaikomi.</w:t>
          </w:r>
        </w:sdtContent>
      </w:sdt>
    </w:p>
    <w:p w14:paraId="5159DF53" w14:textId="77777777" w:rsidR="00A972EE" w:rsidRPr="00437EE8"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3964"/>
        <w:gridCol w:w="5664"/>
      </w:tblGrid>
      <w:tr w:rsidR="00E569E7" w:rsidRPr="00437EE8" w14:paraId="2FE8CCC6" w14:textId="77777777" w:rsidTr="009B5597">
        <w:trPr>
          <w:trHeight w:val="109"/>
        </w:trPr>
        <w:tc>
          <w:tcPr>
            <w:tcW w:w="9628" w:type="dxa"/>
            <w:gridSpan w:val="2"/>
            <w:shd w:val="clear" w:color="auto" w:fill="FFFFCC"/>
          </w:tcPr>
          <w:p w14:paraId="1603EEB1" w14:textId="77777777" w:rsidR="00E569E7" w:rsidRPr="00437EE8" w:rsidRDefault="00F80D6B" w:rsidP="00E21229">
            <w:pPr>
              <w:tabs>
                <w:tab w:val="left" w:pos="3331"/>
              </w:tabs>
              <w:spacing w:after="0" w:line="240" w:lineRule="auto"/>
              <w:rPr>
                <w:rFonts w:ascii="Calibri Light" w:hAnsi="Calibri Light" w:cs="Calibri Light"/>
                <w:sz w:val="22"/>
              </w:rPr>
            </w:pPr>
            <w:r w:rsidRPr="00437EE8">
              <w:rPr>
                <w:rFonts w:ascii="Calibri Light" w:hAnsi="Calibri Light" w:cs="Calibri Light"/>
                <w:b/>
                <w:sz w:val="22"/>
              </w:rPr>
              <w:t>8</w:t>
            </w:r>
            <w:r w:rsidR="00517BF5" w:rsidRPr="00437EE8">
              <w:rPr>
                <w:rFonts w:ascii="Calibri Light" w:hAnsi="Calibri Light" w:cs="Calibri Light"/>
                <w:b/>
                <w:sz w:val="22"/>
              </w:rPr>
              <w:t xml:space="preserve">. </w:t>
            </w:r>
            <w:r w:rsidR="00E569E7" w:rsidRPr="00437EE8">
              <w:rPr>
                <w:rFonts w:ascii="Calibri Light" w:hAnsi="Calibri Light" w:cs="Calibri Light"/>
                <w:b/>
                <w:sz w:val="22"/>
              </w:rPr>
              <w:t>Kainodara</w:t>
            </w:r>
          </w:p>
        </w:tc>
      </w:tr>
      <w:tr w:rsidR="00C917BD" w:rsidRPr="00437EE8" w14:paraId="4BF69F78" w14:textId="77777777" w:rsidTr="00713977">
        <w:tc>
          <w:tcPr>
            <w:tcW w:w="3964" w:type="dxa"/>
            <w:shd w:val="clear" w:color="auto" w:fill="F2F2F2" w:themeFill="background1" w:themeFillShade="F2"/>
            <w:vAlign w:val="center"/>
          </w:tcPr>
          <w:p w14:paraId="0283E1A8" w14:textId="77777777" w:rsidR="00C917BD" w:rsidRPr="00437EE8"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437EE8">
              <w:rPr>
                <w:rFonts w:ascii="Calibri Light" w:hAnsi="Calibri Light" w:cs="Calibri Light"/>
                <w:sz w:val="22"/>
                <w:szCs w:val="22"/>
                <w:lang w:val="lt-LT"/>
              </w:rPr>
              <w:t xml:space="preserve">Kainodaros būdas: </w:t>
            </w:r>
          </w:p>
        </w:tc>
        <w:tc>
          <w:tcPr>
            <w:tcW w:w="5664" w:type="dxa"/>
            <w:vAlign w:val="center"/>
          </w:tcPr>
          <w:p w14:paraId="187497F7" w14:textId="64F939F2" w:rsidR="00C917BD" w:rsidRPr="00437EE8"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7705D" w:rsidRPr="00437EE8">
                  <w:rPr>
                    <w:rFonts w:ascii="Calibri Light" w:hAnsi="Calibri Light" w:cs="Calibri Light"/>
                    <w:b/>
                    <w:sz w:val="22"/>
                    <w:szCs w:val="22"/>
                    <w:lang w:val="lt-LT"/>
                  </w:rPr>
                  <w:t>Fiksuotos kainos.</w:t>
                </w:r>
              </w:sdtContent>
            </w:sdt>
          </w:p>
        </w:tc>
      </w:tr>
      <w:tr w:rsidR="00C917BD" w:rsidRPr="00437EE8" w14:paraId="781AEEF5" w14:textId="77777777" w:rsidTr="00713977">
        <w:tc>
          <w:tcPr>
            <w:tcW w:w="3964" w:type="dxa"/>
            <w:shd w:val="clear" w:color="auto" w:fill="F2F2F2" w:themeFill="background1" w:themeFillShade="F2"/>
            <w:vAlign w:val="center"/>
          </w:tcPr>
          <w:p w14:paraId="4F50AD0A" w14:textId="77777777" w:rsidR="00C917BD" w:rsidRPr="00437EE8"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437EE8">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0022FF6C" w:rsidR="00C917BD" w:rsidRPr="00437EE8" w:rsidRDefault="00232AE4"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437EE8">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437EE8"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1F3CE8" w:rsidRPr="00437EE8" w14:paraId="658A7509" w14:textId="77777777" w:rsidTr="009B5597">
        <w:trPr>
          <w:trHeight w:val="109"/>
        </w:trPr>
        <w:tc>
          <w:tcPr>
            <w:tcW w:w="9628" w:type="dxa"/>
            <w:gridSpan w:val="2"/>
            <w:shd w:val="clear" w:color="auto" w:fill="FFFFCC"/>
          </w:tcPr>
          <w:p w14:paraId="406E60F5" w14:textId="77777777" w:rsidR="001F3CE8" w:rsidRPr="00437EE8" w:rsidRDefault="00F80D6B" w:rsidP="00E21229">
            <w:pPr>
              <w:spacing w:after="0" w:line="240" w:lineRule="auto"/>
              <w:jc w:val="both"/>
              <w:rPr>
                <w:rFonts w:ascii="Calibri Light" w:hAnsi="Calibri Light" w:cs="Calibri Light"/>
                <w:bCs/>
                <w:i/>
                <w:sz w:val="22"/>
              </w:rPr>
            </w:pPr>
            <w:r w:rsidRPr="00437EE8">
              <w:rPr>
                <w:rFonts w:ascii="Calibri Light" w:hAnsi="Calibri Light" w:cs="Calibri Light"/>
                <w:b/>
                <w:sz w:val="22"/>
              </w:rPr>
              <w:t>9</w:t>
            </w:r>
            <w:r w:rsidR="001F3CE8" w:rsidRPr="00437EE8">
              <w:rPr>
                <w:rFonts w:ascii="Calibri Light" w:hAnsi="Calibri Light" w:cs="Calibri Light"/>
                <w:b/>
                <w:sz w:val="22"/>
              </w:rPr>
              <w:t xml:space="preserve">. </w:t>
            </w:r>
            <w:r w:rsidR="001F3CE8" w:rsidRPr="00437EE8">
              <w:rPr>
                <w:rFonts w:ascii="Calibri Light" w:eastAsia="Calibri" w:hAnsi="Calibri Light" w:cs="Calibri Light"/>
                <w:b/>
                <w:sz w:val="22"/>
              </w:rPr>
              <w:t>Pasiūlymo galiojimo užtikrinimas</w:t>
            </w:r>
          </w:p>
        </w:tc>
      </w:tr>
      <w:tr w:rsidR="009D2230" w:rsidRPr="00437EE8" w14:paraId="6C512E74" w14:textId="77777777" w:rsidTr="000378DD">
        <w:tc>
          <w:tcPr>
            <w:tcW w:w="3964" w:type="dxa"/>
            <w:shd w:val="clear" w:color="auto" w:fill="F2F2F2" w:themeFill="background1" w:themeFillShade="F2"/>
          </w:tcPr>
          <w:p w14:paraId="747361F9" w14:textId="77777777" w:rsidR="009D2230" w:rsidRPr="00437EE8"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437EE8">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437EE8"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437EE8">
              <w:rPr>
                <w:rFonts w:ascii="Calibri Light" w:hAnsi="Calibri Light" w:cs="Calibri Light"/>
                <w:b/>
                <w:sz w:val="22"/>
                <w:szCs w:val="22"/>
                <w:lang w:val="lt-LT"/>
              </w:rPr>
              <w:t>Netaikoma.</w:t>
            </w:r>
          </w:p>
        </w:tc>
      </w:tr>
    </w:tbl>
    <w:p w14:paraId="2D4914BB" w14:textId="77777777" w:rsidR="00EA71F7" w:rsidRPr="00437EE8"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437EE8" w14:paraId="7445C282" w14:textId="77777777" w:rsidTr="0099317D">
        <w:trPr>
          <w:trHeight w:val="109"/>
        </w:trPr>
        <w:tc>
          <w:tcPr>
            <w:tcW w:w="9854" w:type="dxa"/>
            <w:shd w:val="clear" w:color="auto" w:fill="FFFFCC"/>
          </w:tcPr>
          <w:p w14:paraId="67AD092C" w14:textId="590B08CB" w:rsidR="0099317D" w:rsidRPr="00437EE8" w:rsidRDefault="009D2230" w:rsidP="009D2230">
            <w:pPr>
              <w:pStyle w:val="Sraopastraipa"/>
              <w:numPr>
                <w:ilvl w:val="0"/>
                <w:numId w:val="32"/>
              </w:numPr>
              <w:rPr>
                <w:rFonts w:ascii="Calibri Light" w:hAnsi="Calibri Light" w:cs="Calibri Light"/>
                <w:b/>
                <w:sz w:val="22"/>
                <w:szCs w:val="22"/>
                <w:lang w:val="lt-LT"/>
              </w:rPr>
            </w:pPr>
            <w:r w:rsidRPr="00437EE8">
              <w:rPr>
                <w:rFonts w:ascii="Calibri Light" w:hAnsi="Calibri Light" w:cs="Calibri Light"/>
                <w:b/>
                <w:sz w:val="22"/>
                <w:szCs w:val="22"/>
                <w:lang w:val="lt-LT"/>
              </w:rPr>
              <w:t>Kiti pasiūlymo reikalavimai nenurodyti BS</w:t>
            </w:r>
          </w:p>
        </w:tc>
      </w:tr>
    </w:tbl>
    <w:p w14:paraId="11CD8A3A" w14:textId="77777777" w:rsidR="00AD1F09" w:rsidRPr="00437EE8" w:rsidRDefault="00AD1F09" w:rsidP="00AD1F09">
      <w:pPr>
        <w:tabs>
          <w:tab w:val="left" w:pos="1089"/>
        </w:tabs>
        <w:spacing w:after="0" w:line="240" w:lineRule="auto"/>
        <w:jc w:val="both"/>
        <w:rPr>
          <w:rFonts w:ascii="Calibri Light" w:hAnsi="Calibri Light" w:cs="Calibri Light"/>
          <w:sz w:val="22"/>
        </w:rPr>
      </w:pPr>
    </w:p>
    <w:p w14:paraId="7CD5250B" w14:textId="3CBC9243" w:rsidR="009D2230" w:rsidRPr="00437EE8" w:rsidRDefault="00E45A27" w:rsidP="00AD1F09">
      <w:pPr>
        <w:tabs>
          <w:tab w:val="left" w:pos="1089"/>
        </w:tabs>
        <w:spacing w:after="0" w:line="240" w:lineRule="auto"/>
        <w:jc w:val="both"/>
        <w:rPr>
          <w:rFonts w:ascii="Calibri Light" w:hAnsi="Calibri Light" w:cs="Calibri Light"/>
          <w:sz w:val="22"/>
        </w:rPr>
      </w:pPr>
      <w:r w:rsidRPr="00437EE8">
        <w:rPr>
          <w:rFonts w:ascii="Calibri Light" w:hAnsi="Calibri Light" w:cs="Calibri Light"/>
          <w:sz w:val="22"/>
        </w:rPr>
        <w:lastRenderedPageBreak/>
        <w:t xml:space="preserve">10.1. Šiame pirkime EBVPD nenaudojamas. Dokumentų, patvirtinančių tiekėjo atitiktį keliamiems kvalifikaciniams reikalavimams, kokybės vadybos sistemos ir (arba) aplinkos apsaugos vadybos sistemos standartams, atitiktį VPĮ 37 str. 8 ir 9 dalyje. VPĮ 47 str. 8 ir 9 nustatytiems reikalavimams patvirtinančių dokumentų, bus prašoma tik iš to pirkimo dalyvio, kurio pasiūlymas pagal vertinimo rezultatus gali būti pripažintas ekonomiškai naudingiausiu. </w:t>
      </w:r>
    </w:p>
    <w:p w14:paraId="5526BE6B" w14:textId="77777777" w:rsidR="001853F5" w:rsidRPr="00437EE8"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37EE8" w14:paraId="03220B8E" w14:textId="77777777" w:rsidTr="000378DD">
        <w:trPr>
          <w:trHeight w:val="109"/>
        </w:trPr>
        <w:tc>
          <w:tcPr>
            <w:tcW w:w="9628" w:type="dxa"/>
            <w:shd w:val="clear" w:color="auto" w:fill="FFFFCC"/>
          </w:tcPr>
          <w:p w14:paraId="0FAD36F5" w14:textId="489BAE8B" w:rsidR="009D2230" w:rsidRPr="00437EE8" w:rsidRDefault="009D2230" w:rsidP="000378DD">
            <w:pPr>
              <w:tabs>
                <w:tab w:val="left" w:pos="3331"/>
              </w:tabs>
              <w:spacing w:after="0" w:line="240" w:lineRule="auto"/>
              <w:rPr>
                <w:rFonts w:ascii="Calibri Light" w:hAnsi="Calibri Light" w:cs="Calibri Light"/>
                <w:sz w:val="22"/>
              </w:rPr>
            </w:pPr>
            <w:r w:rsidRPr="00437EE8">
              <w:rPr>
                <w:rFonts w:ascii="Calibri Light" w:hAnsi="Calibri Light" w:cs="Calibri Light"/>
                <w:b/>
                <w:sz w:val="22"/>
              </w:rPr>
              <w:t>11. Sutarties projektas  / Sutartinės nuostatos</w:t>
            </w:r>
          </w:p>
        </w:tc>
      </w:tr>
    </w:tbl>
    <w:p w14:paraId="223CC04A" w14:textId="037F28B4" w:rsidR="00F9634D" w:rsidRPr="00437EE8" w:rsidRDefault="00F9634D" w:rsidP="009A48F4">
      <w:pPr>
        <w:pStyle w:val="Sraopastraipa"/>
        <w:numPr>
          <w:ilvl w:val="1"/>
          <w:numId w:val="52"/>
        </w:numPr>
        <w:tabs>
          <w:tab w:val="left" w:pos="426"/>
        </w:tabs>
        <w:ind w:left="0" w:firstLine="0"/>
        <w:jc w:val="both"/>
        <w:rPr>
          <w:rFonts w:ascii="Times New Roman" w:eastAsia="Calibri" w:hAnsi="Times New Roman"/>
          <w:lang w:val="lt-LT"/>
        </w:rPr>
      </w:pPr>
      <w:r w:rsidRPr="00437EE8">
        <w:rPr>
          <w:rFonts w:ascii="Times New Roman" w:eastAsia="Calibri" w:hAnsi="Times New Roman"/>
          <w:lang w:val="lt-LT"/>
        </w:rPr>
        <w:t>Sutarties dalykas:</w:t>
      </w:r>
    </w:p>
    <w:p w14:paraId="5CFF9AA8" w14:textId="77777777" w:rsidR="008D7212" w:rsidRPr="00437EE8" w:rsidRDefault="008D7212" w:rsidP="009A48F4">
      <w:pPr>
        <w:tabs>
          <w:tab w:val="left" w:pos="567"/>
          <w:tab w:val="left" w:pos="1134"/>
        </w:tabs>
        <w:spacing w:after="0" w:line="240" w:lineRule="auto"/>
        <w:jc w:val="both"/>
        <w:rPr>
          <w:rFonts w:eastAsia="Calibri"/>
        </w:rPr>
      </w:pPr>
      <w:r w:rsidRPr="00437EE8">
        <w:rPr>
          <w:rFonts w:eastAsia="Calibri"/>
        </w:rPr>
        <w:t>1.1. Įtariamųjų, kaltinamųjų ir nuteistųjų registro (toliau – ĮKNR) programinės įrangos ir integracijos su Mokesčių apskaitos informacine sistema (toliau – MAIS) (toliau – ĮKNR PĮ) modernizavimas ir jos įdiegimas pagal Techninės specifikacijos 6 skyriuje „Funkcinių reikalavimų aprašymas“ ir 7 skyriuje „Nefunkciniai reikalavimai“ nurodytus funkcinius ir nefunkcinius reikalavimus;</w:t>
      </w:r>
    </w:p>
    <w:p w14:paraId="54DD0708" w14:textId="77777777" w:rsidR="008D7212" w:rsidRPr="00437EE8" w:rsidRDefault="008D7212" w:rsidP="009A48F4">
      <w:pPr>
        <w:tabs>
          <w:tab w:val="left" w:pos="567"/>
          <w:tab w:val="left" w:pos="1134"/>
        </w:tabs>
        <w:spacing w:after="0" w:line="240" w:lineRule="auto"/>
        <w:jc w:val="both"/>
        <w:rPr>
          <w:rFonts w:eastAsia="Calibri"/>
        </w:rPr>
      </w:pPr>
      <w:r w:rsidRPr="00437EE8">
        <w:rPr>
          <w:rFonts w:eastAsia="Calibri"/>
        </w:rPr>
        <w:t xml:space="preserve">1.2. suteikta garantinė priežiūra sukurtai / modifikuotai ĮKNR PĮ 24 (dvidešimt keturis) mėnesius nuo šios įrangos perdavimo-priėmimo akto pasirašymo dienos; </w:t>
      </w:r>
    </w:p>
    <w:p w14:paraId="66508671" w14:textId="0E6DC44D" w:rsidR="008D7212" w:rsidRPr="00437EE8" w:rsidRDefault="008D7212" w:rsidP="009A48F4">
      <w:pPr>
        <w:tabs>
          <w:tab w:val="left" w:pos="567"/>
          <w:tab w:val="left" w:pos="1134"/>
        </w:tabs>
        <w:spacing w:after="0" w:line="240" w:lineRule="auto"/>
        <w:jc w:val="both"/>
        <w:rPr>
          <w:rFonts w:eastAsia="Calibri"/>
        </w:rPr>
      </w:pPr>
      <w:r w:rsidRPr="00437EE8">
        <w:rPr>
          <w:rFonts w:eastAsia="Calibri"/>
        </w:rPr>
        <w:t>1.3. Paslaugų savybės ir kita informacija apie paslaugas detalizuojama sutarties 1 priede Techninė specifikacija, kuris yra neatskiriama sutarties dalis. Tiekėjas, vykdydamas sutartį, privalo vadovautis Techninės specifikacijos sąlygomis, įvykdyti visus joje nurodytus reikalavimus.</w:t>
      </w:r>
    </w:p>
    <w:p w14:paraId="46F1AEA9" w14:textId="77777777" w:rsidR="00F9634D" w:rsidRPr="00437EE8" w:rsidRDefault="00F9634D" w:rsidP="004E5AC5">
      <w:pPr>
        <w:pStyle w:val="Sraopastraipa"/>
        <w:numPr>
          <w:ilvl w:val="1"/>
          <w:numId w:val="52"/>
        </w:numPr>
        <w:tabs>
          <w:tab w:val="left" w:pos="567"/>
          <w:tab w:val="left" w:pos="1134"/>
        </w:tabs>
        <w:spacing w:after="100" w:afterAutospacing="1"/>
        <w:ind w:left="0" w:firstLine="0"/>
        <w:jc w:val="both"/>
        <w:rPr>
          <w:rFonts w:ascii="Times New Roman" w:eastAsia="Calibri" w:hAnsi="Times New Roman"/>
          <w:lang w:val="lt-LT"/>
        </w:rPr>
      </w:pPr>
      <w:r w:rsidRPr="00437EE8">
        <w:rPr>
          <w:rFonts w:ascii="Times New Roman" w:eastAsia="Calibri" w:hAnsi="Times New Roman"/>
          <w:lang w:val="lt-LT"/>
        </w:rPr>
        <w:t>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40C664A8" w14:textId="77777777" w:rsidR="00F9634D" w:rsidRPr="00437EE8" w:rsidRDefault="00F9634D" w:rsidP="004E5AC5">
      <w:pPr>
        <w:pStyle w:val="Sraopastraipa"/>
        <w:numPr>
          <w:ilvl w:val="1"/>
          <w:numId w:val="52"/>
        </w:numPr>
        <w:tabs>
          <w:tab w:val="left" w:pos="567"/>
          <w:tab w:val="left" w:pos="1134"/>
        </w:tabs>
        <w:spacing w:after="100" w:afterAutospacing="1"/>
        <w:ind w:left="0" w:firstLine="0"/>
        <w:jc w:val="both"/>
        <w:rPr>
          <w:rFonts w:ascii="Times New Roman" w:eastAsia="Calibri" w:hAnsi="Times New Roman"/>
          <w:lang w:val="lt-LT"/>
        </w:rPr>
      </w:pPr>
      <w:r w:rsidRPr="00437EE8">
        <w:rPr>
          <w:rFonts w:ascii="Times New Roman" w:eastAsia="Calibri" w:hAnsi="Times New Roman"/>
          <w:lang w:val="lt-LT"/>
        </w:rPr>
        <w:t>Jei tiekėjo siūlomi specialistai nemoka lietuvių kalbos, tiekėjas įsipareigoja vykdyti nuolatines vertimo žodžiu ir raštu paslaugas. Išlaidos vertimo paslaugoms turi būti įskaičiuotos į bendrą pasiūlymo kainą</w:t>
      </w:r>
    </w:p>
    <w:p w14:paraId="16106404" w14:textId="77777777" w:rsidR="00F9634D" w:rsidRPr="00437EE8" w:rsidRDefault="00F9634D" w:rsidP="004E5AC5">
      <w:pPr>
        <w:pStyle w:val="Sraopastraipa"/>
        <w:numPr>
          <w:ilvl w:val="1"/>
          <w:numId w:val="52"/>
        </w:numPr>
        <w:tabs>
          <w:tab w:val="left" w:pos="567"/>
          <w:tab w:val="left" w:pos="1134"/>
        </w:tabs>
        <w:spacing w:after="100" w:afterAutospacing="1"/>
        <w:ind w:left="0" w:firstLine="0"/>
        <w:jc w:val="both"/>
        <w:rPr>
          <w:rFonts w:ascii="Times New Roman" w:eastAsia="Calibri" w:hAnsi="Times New Roman"/>
          <w:lang w:val="lt-LT"/>
        </w:rPr>
      </w:pPr>
      <w:r w:rsidRPr="00437EE8">
        <w:rPr>
          <w:rFonts w:ascii="Times New Roman" w:eastAsia="Calibri" w:hAnsi="Times New Roman"/>
          <w:lang w:val="lt-LT"/>
        </w:rPr>
        <w:t xml:space="preserve">Tiekėjas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papildomi specialistai turi atitikti pirkimo sąlygose nurodytus reikalavimus tai specialisto pozicijai, kuriai jie pasitelkiami. </w:t>
      </w:r>
    </w:p>
    <w:p w14:paraId="0DD99EE9" w14:textId="2E12D4E8" w:rsidR="00F9634D" w:rsidRPr="00AE3846" w:rsidRDefault="00F9634D" w:rsidP="004E5AC5">
      <w:pPr>
        <w:pStyle w:val="Sraopastraipa"/>
        <w:numPr>
          <w:ilvl w:val="1"/>
          <w:numId w:val="52"/>
        </w:numPr>
        <w:tabs>
          <w:tab w:val="left" w:pos="567"/>
          <w:tab w:val="left" w:pos="1134"/>
        </w:tabs>
        <w:spacing w:after="100" w:afterAutospacing="1"/>
        <w:ind w:left="0" w:firstLine="0"/>
        <w:jc w:val="both"/>
        <w:rPr>
          <w:rFonts w:ascii="Times New Roman" w:eastAsia="Calibri" w:hAnsi="Times New Roman"/>
          <w:lang w:val="lt-LT"/>
        </w:rPr>
      </w:pPr>
      <w:bookmarkStart w:id="2" w:name="_Hlk187321256"/>
      <w:bookmarkStart w:id="3" w:name="_Hlk187321346"/>
      <w:r w:rsidRPr="00AE3846">
        <w:rPr>
          <w:rFonts w:ascii="Times New Roman" w:eastAsia="Calibri" w:hAnsi="Times New Roman"/>
          <w:lang w:val="lt-LT"/>
        </w:rPr>
        <w:t xml:space="preserve">Sutartis įsigalioja  </w:t>
      </w:r>
      <w:r w:rsidR="007110B8" w:rsidRPr="00AE3846">
        <w:rPr>
          <w:rFonts w:ascii="Times New Roman" w:hAnsi="Times New Roman"/>
          <w:lang w:val="lt-LT"/>
        </w:rPr>
        <w:t>nuo sutarties įsigaliojimo dienos</w:t>
      </w:r>
      <w:r w:rsidR="007110B8" w:rsidRPr="00AE3846">
        <w:rPr>
          <w:rFonts w:ascii="Times New Roman" w:eastAsia="Calibri" w:hAnsi="Times New Roman"/>
          <w:lang w:val="lt-LT"/>
        </w:rPr>
        <w:t xml:space="preserve"> </w:t>
      </w:r>
      <w:r w:rsidRPr="00AE3846">
        <w:rPr>
          <w:rFonts w:ascii="Times New Roman" w:eastAsia="Calibri" w:hAnsi="Times New Roman"/>
          <w:lang w:val="lt-LT"/>
        </w:rPr>
        <w:t>ir galioja iki 2026 m. birželio 30 d.</w:t>
      </w:r>
      <w:r w:rsidR="00F556F1" w:rsidRPr="00AE3846">
        <w:rPr>
          <w:rFonts w:ascii="Times New Roman" w:hAnsi="Times New Roman"/>
          <w:lang w:val="lt-LT"/>
        </w:rPr>
        <w:t xml:space="preserve"> </w:t>
      </w:r>
      <w:bookmarkEnd w:id="2"/>
    </w:p>
    <w:bookmarkEnd w:id="3"/>
    <w:p w14:paraId="70B1FF9F" w14:textId="77777777" w:rsidR="00F9634D" w:rsidRPr="00001D1B" w:rsidRDefault="00F9634D" w:rsidP="004E5AC5">
      <w:pPr>
        <w:pStyle w:val="Sraopastraipa"/>
        <w:numPr>
          <w:ilvl w:val="1"/>
          <w:numId w:val="52"/>
        </w:numPr>
        <w:tabs>
          <w:tab w:val="left" w:pos="567"/>
          <w:tab w:val="left" w:pos="1134"/>
        </w:tabs>
        <w:spacing w:after="100" w:afterAutospacing="1"/>
        <w:ind w:left="0" w:firstLine="0"/>
        <w:jc w:val="both"/>
        <w:rPr>
          <w:rFonts w:ascii="Times New Roman" w:eastAsia="Calibri" w:hAnsi="Times New Roman"/>
          <w:lang w:val="lt-LT"/>
        </w:rPr>
      </w:pPr>
      <w:r w:rsidRPr="00001D1B">
        <w:rPr>
          <w:rFonts w:ascii="Times New Roman" w:eastAsia="Calibri" w:hAnsi="Times New Roman"/>
          <w:lang w:val="lt-LT"/>
        </w:rPr>
        <w:t>Paslaugos turi būti suteiktos IRD, adresu Šventaragio g. 2, Vilnius, Lietuva.</w:t>
      </w:r>
    </w:p>
    <w:p w14:paraId="77A872B1" w14:textId="77777777" w:rsidR="00F9634D" w:rsidRPr="00001D1B" w:rsidRDefault="00F9634D" w:rsidP="009A48F4">
      <w:pPr>
        <w:pStyle w:val="Sraopastraipa"/>
        <w:numPr>
          <w:ilvl w:val="1"/>
          <w:numId w:val="52"/>
        </w:numPr>
        <w:tabs>
          <w:tab w:val="left" w:pos="567"/>
          <w:tab w:val="left" w:pos="1134"/>
        </w:tabs>
        <w:ind w:left="0" w:firstLine="0"/>
        <w:jc w:val="both"/>
        <w:rPr>
          <w:rFonts w:ascii="Times New Roman" w:eastAsia="Calibri" w:hAnsi="Times New Roman"/>
          <w:lang w:val="lt-LT"/>
        </w:rPr>
      </w:pPr>
      <w:r w:rsidRPr="00001D1B">
        <w:rPr>
          <w:rFonts w:ascii="Times New Roman" w:eastAsia="Calibri" w:hAnsi="Times New Roman"/>
          <w:lang w:val="lt-LT"/>
        </w:rPr>
        <w:t>Paslaugų teikimo terminai:</w:t>
      </w:r>
    </w:p>
    <w:p w14:paraId="1444DAED" w14:textId="467D51FE" w:rsidR="00F9634D" w:rsidRPr="00D562A2" w:rsidRDefault="00D562A2" w:rsidP="00D562A2">
      <w:pPr>
        <w:tabs>
          <w:tab w:val="left" w:pos="567"/>
          <w:tab w:val="left" w:pos="1134"/>
          <w:tab w:val="left" w:pos="1418"/>
        </w:tabs>
        <w:jc w:val="both"/>
        <w:rPr>
          <w:rFonts w:eastAsia="Calibri"/>
        </w:rPr>
      </w:pPr>
      <w:r>
        <w:rPr>
          <w:rFonts w:eastAsia="Calibri"/>
        </w:rPr>
        <w:t>7.1.</w:t>
      </w:r>
      <w:r w:rsidR="00F9634D" w:rsidRPr="00D562A2">
        <w:rPr>
          <w:rFonts w:eastAsia="Calibri"/>
        </w:rPr>
        <w:t xml:space="preserve">funkciniai reikalavimai ĮKNR PĮ modernizavimui ir jos įdiegimui pagal Techninės specifikacijos 6 skyriuje „Funkcinių reikalavimų aprašymas“ nurodytus reikalavimus, turi būti sukurti pagal suderintą su Perkančiąja organizacija paslaugų teikimo grafiką visą sutarties galiojimo laikotarpį. Paslaugų teikimo grafikas (projekto veiklų tvarkaraštis) suderinamas su Perkančiąja organizacija per 10 (dešimt) darbo dienų nuo sutarties įsigaliojimo dienos; </w:t>
      </w:r>
    </w:p>
    <w:p w14:paraId="308F7BDB" w14:textId="581EBDF7" w:rsidR="00F9634D" w:rsidRPr="00001D1B" w:rsidRDefault="00D562A2" w:rsidP="009A48F4">
      <w:pPr>
        <w:tabs>
          <w:tab w:val="left" w:pos="567"/>
          <w:tab w:val="left" w:pos="1134"/>
          <w:tab w:val="left" w:pos="1418"/>
        </w:tabs>
        <w:spacing w:after="0" w:line="240" w:lineRule="auto"/>
        <w:jc w:val="both"/>
        <w:rPr>
          <w:rFonts w:eastAsia="Calibri" w:cs="Times New Roman"/>
        </w:rPr>
      </w:pPr>
      <w:r>
        <w:rPr>
          <w:rFonts w:eastAsia="Calibri" w:cs="Times New Roman"/>
        </w:rPr>
        <w:t>7</w:t>
      </w:r>
      <w:r w:rsidR="00001D1B" w:rsidRPr="00001D1B">
        <w:rPr>
          <w:rFonts w:eastAsia="Calibri" w:cs="Times New Roman"/>
        </w:rPr>
        <w:t xml:space="preserve">.2. </w:t>
      </w:r>
      <w:r w:rsidR="00F9634D" w:rsidRPr="00001D1B">
        <w:rPr>
          <w:rFonts w:eastAsia="Calibri" w:cs="Times New Roman"/>
        </w:rPr>
        <w:t>suteikta garantinė priežiūra sukurtai / modifikuotai ĮKNR PĮ 24 (dvidešimt keturis) mėnesius nuo šios įrangos perdavimo-priėmimo akto pasirašymo dienos.</w:t>
      </w:r>
    </w:p>
    <w:p w14:paraId="0B8F5E86" w14:textId="47912285" w:rsidR="00F9634D" w:rsidRPr="00437EE8" w:rsidRDefault="00D562A2" w:rsidP="009A48F4">
      <w:pPr>
        <w:pStyle w:val="Sraopastraipa"/>
        <w:tabs>
          <w:tab w:val="left" w:pos="567"/>
          <w:tab w:val="left" w:pos="1134"/>
        </w:tabs>
        <w:ind w:left="0"/>
        <w:jc w:val="both"/>
        <w:rPr>
          <w:rFonts w:ascii="Times New Roman" w:eastAsia="Calibri" w:hAnsi="Times New Roman"/>
          <w:lang w:val="lt-LT"/>
        </w:rPr>
      </w:pPr>
      <w:r>
        <w:rPr>
          <w:rFonts w:ascii="Times New Roman" w:eastAsia="Calibri" w:hAnsi="Times New Roman"/>
          <w:lang w:val="lt-LT"/>
        </w:rPr>
        <w:t>8</w:t>
      </w:r>
      <w:r w:rsidR="00001D1B">
        <w:rPr>
          <w:rFonts w:ascii="Times New Roman" w:eastAsia="Calibri" w:hAnsi="Times New Roman"/>
          <w:lang w:val="lt-LT"/>
        </w:rPr>
        <w:t xml:space="preserve">. </w:t>
      </w:r>
      <w:r w:rsidR="00F9634D" w:rsidRPr="00437EE8">
        <w:rPr>
          <w:rFonts w:ascii="Times New Roman" w:eastAsia="Calibri" w:hAnsi="Times New Roman"/>
          <w:lang w:val="lt-LT"/>
        </w:rPr>
        <w:t>Paslaugų priėmimas–perdavimas:</w:t>
      </w:r>
    </w:p>
    <w:p w14:paraId="1629E59E" w14:textId="0B8D899E" w:rsidR="00F9634D" w:rsidRPr="00437EE8" w:rsidRDefault="00D562A2" w:rsidP="009A48F4">
      <w:pPr>
        <w:tabs>
          <w:tab w:val="left" w:pos="567"/>
          <w:tab w:val="left" w:pos="1134"/>
          <w:tab w:val="left" w:pos="1418"/>
        </w:tabs>
        <w:spacing w:after="0" w:line="240" w:lineRule="auto"/>
        <w:jc w:val="both"/>
        <w:rPr>
          <w:rFonts w:eastAsia="Calibri"/>
          <w:i/>
          <w:iCs/>
        </w:rPr>
      </w:pPr>
      <w:r>
        <w:rPr>
          <w:rFonts w:eastAsia="Calibri"/>
        </w:rPr>
        <w:t>8</w:t>
      </w:r>
      <w:r w:rsidR="000303DC">
        <w:rPr>
          <w:rFonts w:eastAsia="Calibri"/>
        </w:rPr>
        <w:t xml:space="preserve">.1. </w:t>
      </w:r>
      <w:r w:rsidR="00F9634D" w:rsidRPr="00437EE8">
        <w:rPr>
          <w:rFonts w:eastAsia="Calibri"/>
        </w:rPr>
        <w:t>paslaugų, nurodytų Techninės specifikacijos 6 skyriuje „Funkcinių reikalavimų aprašymas“ ir 7 skyriuje „Nefunkciniai reikalavimai“, priėmimas–perdavimas įforminamas priėmimo–perdavimo aktu, kurį pasirašys Perkančioji organizacija ir tiekėjas.</w:t>
      </w:r>
    </w:p>
    <w:p w14:paraId="605A94F2" w14:textId="2472197B" w:rsidR="00F9634D" w:rsidRPr="000303DC" w:rsidRDefault="00D562A2" w:rsidP="009A48F4">
      <w:pPr>
        <w:tabs>
          <w:tab w:val="left" w:pos="567"/>
          <w:tab w:val="left" w:pos="1134"/>
          <w:tab w:val="left" w:pos="1418"/>
        </w:tabs>
        <w:spacing w:after="0" w:line="240" w:lineRule="auto"/>
        <w:jc w:val="both"/>
        <w:rPr>
          <w:rFonts w:eastAsia="Calibri"/>
        </w:rPr>
      </w:pPr>
      <w:r>
        <w:rPr>
          <w:rFonts w:eastAsia="Calibri"/>
        </w:rPr>
        <w:t>8</w:t>
      </w:r>
      <w:r w:rsidR="000303DC">
        <w:rPr>
          <w:rFonts w:eastAsia="Calibri"/>
        </w:rPr>
        <w:t xml:space="preserve">.2. </w:t>
      </w:r>
      <w:r w:rsidR="00F9634D" w:rsidRPr="000303DC">
        <w:rPr>
          <w:rFonts w:eastAsia="Calibri"/>
        </w:rPr>
        <w:t>Perkančioji organizacija per 10 (dešimt) darbo dienų nuo tiekėjo pasirašyto priėmimo–perdavimo akto gavimo dienos priims tinkamas paslaugas, pasirašydama priėmimo–perdavimo aktą, arba raštu informuos tiekėją apie atsisakymą priimti paslaugas, nurodydama pašalinti trūkumus per Perkančiosios organizacijos nustatytą terminą nuo raštiškų pastabų gavimo dienos.</w:t>
      </w:r>
    </w:p>
    <w:p w14:paraId="0E10EABF" w14:textId="1858D076" w:rsidR="00F9634D" w:rsidRPr="000303DC" w:rsidRDefault="00D562A2" w:rsidP="009A48F4">
      <w:pPr>
        <w:tabs>
          <w:tab w:val="left" w:pos="567"/>
          <w:tab w:val="left" w:pos="1134"/>
          <w:tab w:val="left" w:pos="1418"/>
        </w:tabs>
        <w:spacing w:after="0" w:line="240" w:lineRule="auto"/>
        <w:jc w:val="both"/>
        <w:rPr>
          <w:rFonts w:eastAsia="Calibri"/>
        </w:rPr>
      </w:pPr>
      <w:r>
        <w:rPr>
          <w:rFonts w:eastAsia="Calibri"/>
        </w:rPr>
        <w:lastRenderedPageBreak/>
        <w:t>8</w:t>
      </w:r>
      <w:r w:rsidR="000303DC">
        <w:rPr>
          <w:rFonts w:eastAsia="Calibri"/>
        </w:rPr>
        <w:t xml:space="preserve">.3. </w:t>
      </w:r>
      <w:r w:rsidR="00F9634D" w:rsidRPr="000303DC">
        <w:rPr>
          <w:rFonts w:eastAsia="Calibri"/>
        </w:rPr>
        <w:t xml:space="preserve">Nuo priėmimo–perdavimo akto pasirašymo dienos suteiktų paslaugų nuosavybės teisė pereina Perkančiajai organizacijai. </w:t>
      </w:r>
    </w:p>
    <w:p w14:paraId="3A0A6B44" w14:textId="59C98B4F" w:rsidR="00F9634D" w:rsidRPr="000303DC" w:rsidRDefault="00D562A2" w:rsidP="009A48F4">
      <w:pPr>
        <w:tabs>
          <w:tab w:val="left" w:pos="567"/>
          <w:tab w:val="left" w:pos="1134"/>
        </w:tabs>
        <w:spacing w:after="0" w:line="240" w:lineRule="auto"/>
        <w:jc w:val="both"/>
        <w:rPr>
          <w:rFonts w:eastAsia="Calibri"/>
        </w:rPr>
      </w:pPr>
      <w:r>
        <w:rPr>
          <w:rFonts w:eastAsia="Calibri"/>
        </w:rPr>
        <w:t>9</w:t>
      </w:r>
      <w:r w:rsidR="000303DC">
        <w:rPr>
          <w:rFonts w:eastAsia="Calibri"/>
        </w:rPr>
        <w:t xml:space="preserve">. </w:t>
      </w:r>
      <w:r w:rsidR="00F9634D" w:rsidRPr="000303DC">
        <w:rPr>
          <w:rFonts w:eastAsia="Calibri"/>
        </w:rPr>
        <w:t>Perkančioji organizacija su tiekėju atsiskaitys mokėjimo pavedimu, pinigus pervesdama į tiekėjo atsiskaitomąją sąskaitą ne vėliau kaip per 5 (penkias) darbo dienas nuo Projekto „</w:t>
      </w:r>
      <w:r w:rsidR="00F9634D" w:rsidRPr="000303DC">
        <w:t>Vienas langelis prievolėms valstybei sumokėti“ Nr. 04-012-P-0001, finansuojamo 2021‒2027 metų Europos Sąjungos fondų ir (arba) Ekonomikos gaivinimo ir atsparumo didinimo priemonės ir Lietuvos Respublikos valstybės biudžeto lėšomis,</w:t>
      </w:r>
      <w:r w:rsidR="00F9634D" w:rsidRPr="000303DC">
        <w:rPr>
          <w:rFonts w:eastAsia="Calibri"/>
        </w:rPr>
        <w:t xml:space="preserve"> finansinės paramos lėšų gavimo į Perkančiosios organizacijos sąskaitą, bet ne vėliau kaip per 30 (trisdešimt) dienų nuo paslaugų priėmimo–perdavimo akto pasirašymo ir teisingos PVM sąskaitos-faktūros gavimo dienos. Tiekėjas PVM sąskaitas faktūras turi pateikti elektroniniu būdu, kaip numatyta Lietuvos Respublikos viešųjų pirkimų įstatymo 22 straipsnio 3 dalyje. Tiekėjui nepateikus sąskaitos faktūros elektroniniu būdu, Perkančioji organizacija turi teisę nevykdyti mokėjimo.</w:t>
      </w:r>
    </w:p>
    <w:p w14:paraId="76B904B3" w14:textId="50BEE2CA" w:rsidR="00F9634D" w:rsidRPr="000303DC" w:rsidRDefault="00D562A2" w:rsidP="009A48F4">
      <w:pPr>
        <w:tabs>
          <w:tab w:val="left" w:pos="567"/>
          <w:tab w:val="left" w:pos="1134"/>
        </w:tabs>
        <w:spacing w:after="0" w:line="240" w:lineRule="auto"/>
        <w:jc w:val="both"/>
        <w:rPr>
          <w:rFonts w:eastAsia="Calibri"/>
        </w:rPr>
      </w:pPr>
      <w:r>
        <w:rPr>
          <w:rFonts w:eastAsia="Calibri"/>
        </w:rPr>
        <w:t>10</w:t>
      </w:r>
      <w:r w:rsidR="000303DC">
        <w:rPr>
          <w:rFonts w:eastAsia="Calibri"/>
        </w:rPr>
        <w:t xml:space="preserve">. </w:t>
      </w:r>
      <w:r w:rsidR="00F9634D" w:rsidRPr="000303DC">
        <w:rPr>
          <w:rFonts w:eastAsia="Calibri"/>
        </w:rPr>
        <w:t xml:space="preserve">Garantinė priežiūra. Tiekėjas turi teikti garantinę priežiūrą pagal Techninės specifikacijos 7.8.7 skyriuje </w:t>
      </w:r>
      <w:r w:rsidR="00F9634D" w:rsidRPr="000303DC">
        <w:rPr>
          <w:bCs/>
        </w:rPr>
        <w:t>„Reikalavimai ĮKNR garantinei priežiūrai“</w:t>
      </w:r>
      <w:r w:rsidR="00F9634D" w:rsidRPr="000303DC">
        <w:rPr>
          <w:rFonts w:eastAsia="Calibri"/>
        </w:rPr>
        <w:t xml:space="preserve"> nustatytus reikalavimus sukurtai ir/ar modifikuotai ĮKNR PĮ 24 (dvidešimt keturis) mėnesius nuo šios IKNR PĮ paslaugos rezultatų perdavimo–priėmimo akto pasirašymo dienos.</w:t>
      </w:r>
      <w:r w:rsidR="00F9634D" w:rsidRPr="000303DC">
        <w:t xml:space="preserve"> </w:t>
      </w:r>
    </w:p>
    <w:p w14:paraId="32F6388B" w14:textId="5326D974"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1</w:t>
      </w:r>
      <w:r>
        <w:rPr>
          <w:rFonts w:eastAsia="Calibri"/>
        </w:rPr>
        <w:t xml:space="preserve">. </w:t>
      </w:r>
      <w:r w:rsidR="00F9634D" w:rsidRPr="000303DC">
        <w:rPr>
          <w:rFonts w:eastAsia="Calibri"/>
        </w:rPr>
        <w:t>Tiekėjas įsipareigoja ne vėliau kaip per 3 (tris) darbo dienas nuo sutarties įsigaliojimo dienos paskirti asmenį, kuris būtų atsakingas už ryšių su Perkančiosios organizacijos paskirtu atstovu palaikymą.</w:t>
      </w:r>
    </w:p>
    <w:p w14:paraId="2AE40D88" w14:textId="514ED739" w:rsidR="00F9634D" w:rsidRPr="007110B8" w:rsidRDefault="007110B8" w:rsidP="009A48F4">
      <w:pPr>
        <w:tabs>
          <w:tab w:val="left" w:pos="567"/>
          <w:tab w:val="left" w:pos="1134"/>
        </w:tabs>
        <w:spacing w:after="0" w:line="240" w:lineRule="auto"/>
        <w:jc w:val="both"/>
        <w:rPr>
          <w:rFonts w:eastAsia="Calibri"/>
        </w:rPr>
      </w:pPr>
      <w:r>
        <w:rPr>
          <w:rFonts w:eastAsia="Calibri"/>
        </w:rPr>
        <w:t>1</w:t>
      </w:r>
      <w:r w:rsidR="00D562A2">
        <w:rPr>
          <w:rFonts w:eastAsia="Calibri"/>
        </w:rPr>
        <w:t>2</w:t>
      </w:r>
      <w:r>
        <w:rPr>
          <w:rFonts w:eastAsia="Calibri"/>
        </w:rPr>
        <w:t xml:space="preserve">. </w:t>
      </w:r>
      <w:r w:rsidR="00F9634D" w:rsidRPr="007110B8">
        <w:rPr>
          <w:rFonts w:eastAsia="Calibri"/>
        </w:rPr>
        <w:t xml:space="preserve">Į sutarties kainą įskaitoma PVM, kiti mokesčiai bei visos kitos išlaidos, susijusios su tinkamu sutarties įvykdymu. </w:t>
      </w:r>
    </w:p>
    <w:p w14:paraId="09E7D681" w14:textId="171E2478"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3</w:t>
      </w:r>
      <w:r>
        <w:rPr>
          <w:rFonts w:eastAsia="Calibri"/>
        </w:rPr>
        <w:t xml:space="preserve">. </w:t>
      </w:r>
      <w:r w:rsidR="00F9634D" w:rsidRPr="000303DC">
        <w:rPr>
          <w:rFonts w:eastAsia="Calibri"/>
        </w:rPr>
        <w:t>Tiekėjas sutarties vykdymui turi teisę pasitelkti:</w:t>
      </w:r>
    </w:p>
    <w:p w14:paraId="1E1CB9E7" w14:textId="47AC6CDB" w:rsidR="00F9634D" w:rsidRPr="00437EE8" w:rsidRDefault="005765E5" w:rsidP="009A48F4">
      <w:pPr>
        <w:tabs>
          <w:tab w:val="left" w:pos="567"/>
          <w:tab w:val="left" w:pos="1134"/>
          <w:tab w:val="left" w:pos="1418"/>
        </w:tabs>
        <w:spacing w:after="0" w:line="240" w:lineRule="auto"/>
        <w:jc w:val="both"/>
        <w:rPr>
          <w:rFonts w:eastAsia="Calibri"/>
        </w:rPr>
      </w:pPr>
      <w:r w:rsidRPr="00437EE8">
        <w:rPr>
          <w:rFonts w:eastAsia="Calibri"/>
        </w:rPr>
        <w:t>1</w:t>
      </w:r>
      <w:r w:rsidR="00D562A2">
        <w:rPr>
          <w:rFonts w:eastAsia="Calibri"/>
        </w:rPr>
        <w:t>3</w:t>
      </w:r>
      <w:r w:rsidRPr="00437EE8">
        <w:rPr>
          <w:rFonts w:eastAsia="Calibri"/>
        </w:rPr>
        <w:t xml:space="preserve">.1. </w:t>
      </w:r>
      <w:r w:rsidR="00F9634D" w:rsidRPr="00437EE8">
        <w:rPr>
          <w:rFonts w:eastAsia="Calibri"/>
        </w:rPr>
        <w:t>savo pasiūlyme nurodytus ūkio subjektus, kuriais grindžiama tiekėjo kvalifikacija;</w:t>
      </w:r>
    </w:p>
    <w:p w14:paraId="4F149EBF" w14:textId="6893C154" w:rsidR="00F9634D" w:rsidRPr="00437EE8" w:rsidRDefault="005765E5" w:rsidP="009A48F4">
      <w:pPr>
        <w:tabs>
          <w:tab w:val="left" w:pos="567"/>
          <w:tab w:val="left" w:pos="1134"/>
          <w:tab w:val="left" w:pos="1418"/>
        </w:tabs>
        <w:spacing w:after="0" w:line="240" w:lineRule="auto"/>
        <w:jc w:val="both"/>
        <w:rPr>
          <w:rFonts w:eastAsia="Calibri"/>
        </w:rPr>
      </w:pPr>
      <w:r w:rsidRPr="00437EE8">
        <w:rPr>
          <w:rFonts w:eastAsia="Calibri"/>
        </w:rPr>
        <w:t>1</w:t>
      </w:r>
      <w:r w:rsidR="00D562A2">
        <w:rPr>
          <w:rFonts w:eastAsia="Calibri"/>
        </w:rPr>
        <w:t>3</w:t>
      </w:r>
      <w:r w:rsidRPr="00437EE8">
        <w:rPr>
          <w:rFonts w:eastAsia="Calibri"/>
        </w:rPr>
        <w:t xml:space="preserve">.2. </w:t>
      </w:r>
      <w:r w:rsidR="00F9634D" w:rsidRPr="00437EE8">
        <w:rPr>
          <w:rFonts w:eastAsia="Calibri"/>
        </w:rPr>
        <w:t xml:space="preserve">kitus subtiekėjus, jeigu pasiūlymo pateikimo metu jie buvo žinomi. Tuo atveju, jei pasiūlymo pateikimo metu tiekėjui nebuvo žinomi kiti subtiekėjai, tiekėjas po sutarties įsigaliojimo įsipareigoja ne vėliau kaip likus 2 (dviem) darbo dienoms iki sutarties vykdymo pradžios Perkančiajai organizacijai pranešti tuo metu žinomų subtiekėjų pavadinimus, kontaktinius duomenis ir jų atstovus. Tiekėjas privalo informuoti perkančiąją organizaciją apie minėtos informacijos pasikeitimus visu sutarties vykdymo metu. </w:t>
      </w:r>
    </w:p>
    <w:p w14:paraId="651AD855" w14:textId="6C66177C"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4</w:t>
      </w:r>
      <w:r>
        <w:rPr>
          <w:rFonts w:eastAsia="Calibri"/>
        </w:rPr>
        <w:t xml:space="preserve">. </w:t>
      </w:r>
      <w:r w:rsidR="00F9634D" w:rsidRPr="000303DC">
        <w:rPr>
          <w:rFonts w:eastAsia="Calibri"/>
        </w:rPr>
        <w:t>Subtiekėjo ar ūkio subjekto, kuriuo grindžiama tiekėjo kvalifikacija, pasitelkimas nekeičia tiekėjo atsakomybės dėl sutarties įvykdymo.</w:t>
      </w:r>
    </w:p>
    <w:p w14:paraId="51EA11A4" w14:textId="4701F954" w:rsidR="00F9634D" w:rsidRPr="000303DC" w:rsidRDefault="000303DC" w:rsidP="009A48F4">
      <w:pPr>
        <w:tabs>
          <w:tab w:val="left" w:pos="567"/>
          <w:tab w:val="left" w:pos="1134"/>
        </w:tabs>
        <w:spacing w:after="0" w:line="240" w:lineRule="auto"/>
        <w:jc w:val="both"/>
        <w:rPr>
          <w:rFonts w:eastAsia="Calibri"/>
        </w:rPr>
      </w:pPr>
      <w:r>
        <w:rPr>
          <w:rFonts w:eastAsia="Calibri"/>
        </w:rPr>
        <w:t>1</w:t>
      </w:r>
      <w:r w:rsidR="00D562A2">
        <w:rPr>
          <w:rFonts w:eastAsia="Calibri"/>
        </w:rPr>
        <w:t>5</w:t>
      </w:r>
      <w:r>
        <w:rPr>
          <w:rFonts w:eastAsia="Calibri"/>
        </w:rPr>
        <w:t xml:space="preserve">. </w:t>
      </w:r>
      <w:r w:rsidR="00F9634D" w:rsidRPr="000303DC">
        <w:rPr>
          <w:rFonts w:eastAsia="Calibri"/>
        </w:rPr>
        <w:t>Tiekėjas gali pakeisti ūkio subjektus, kurių pajėgumais remiamasi (kuriais grindžiama tiekėjo kvalifikacija) ir subtiekėjus, jeigu sutarties vykdymo metu jie:</w:t>
      </w:r>
    </w:p>
    <w:p w14:paraId="1BB39579" w14:textId="367F040D" w:rsidR="00F9634D" w:rsidRPr="00437EE8" w:rsidRDefault="005765E5" w:rsidP="009A48F4">
      <w:pPr>
        <w:tabs>
          <w:tab w:val="left" w:pos="567"/>
          <w:tab w:val="left" w:pos="1134"/>
          <w:tab w:val="left" w:pos="1418"/>
        </w:tabs>
        <w:spacing w:after="0" w:line="240" w:lineRule="auto"/>
        <w:jc w:val="both"/>
        <w:rPr>
          <w:rFonts w:eastAsia="Calibri"/>
        </w:rPr>
      </w:pPr>
      <w:r w:rsidRPr="00437EE8">
        <w:rPr>
          <w:rFonts w:eastAsia="Calibri"/>
        </w:rPr>
        <w:t>1</w:t>
      </w:r>
      <w:r w:rsidR="00D562A2">
        <w:rPr>
          <w:rFonts w:eastAsia="Calibri"/>
        </w:rPr>
        <w:t>5</w:t>
      </w:r>
      <w:r w:rsidRPr="00437EE8">
        <w:rPr>
          <w:rFonts w:eastAsia="Calibri"/>
        </w:rPr>
        <w:t>.1.</w:t>
      </w:r>
      <w:r w:rsidR="00F9634D" w:rsidRPr="00437EE8">
        <w:rPr>
          <w:rFonts w:eastAsia="Calibri"/>
        </w:rPr>
        <w:t xml:space="preserve">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537A1514" w14:textId="2B1FE104" w:rsidR="00F9634D" w:rsidRPr="00437EE8" w:rsidRDefault="005765E5" w:rsidP="009A48F4">
      <w:pPr>
        <w:tabs>
          <w:tab w:val="left" w:pos="567"/>
          <w:tab w:val="left" w:pos="1134"/>
          <w:tab w:val="left" w:pos="1276"/>
          <w:tab w:val="left" w:pos="1418"/>
        </w:tabs>
        <w:spacing w:after="0" w:line="240" w:lineRule="auto"/>
        <w:jc w:val="both"/>
        <w:rPr>
          <w:rFonts w:eastAsia="Calibri"/>
        </w:rPr>
      </w:pPr>
      <w:r w:rsidRPr="00437EE8">
        <w:rPr>
          <w:rFonts w:eastAsia="Calibri"/>
        </w:rPr>
        <w:t>1</w:t>
      </w:r>
      <w:r w:rsidR="00D562A2">
        <w:rPr>
          <w:rFonts w:eastAsia="Calibri"/>
        </w:rPr>
        <w:t>5</w:t>
      </w:r>
      <w:r w:rsidRPr="00437EE8">
        <w:rPr>
          <w:rFonts w:eastAsia="Calibri"/>
        </w:rPr>
        <w:t xml:space="preserve">.2. </w:t>
      </w:r>
      <w:r w:rsidR="00F9634D" w:rsidRPr="00437EE8">
        <w:rPr>
          <w:rFonts w:eastAsia="Calibri"/>
        </w:rPr>
        <w:t>tiekėjo pasiūlyme nurodyto subtiekėjo ar ūkio subjekto, kuriuo grindžiama tiekėjo kvalifikacija padėtis atitinka bent vieną iš pirkimo dokumentuose vadovaujantis Lietuvos Respublikos viešųjų pirkimų įstatymo 46 straipsniu nustatytų pašalinimo pagrindų.</w:t>
      </w:r>
    </w:p>
    <w:p w14:paraId="0D877D1B" w14:textId="2EF88409" w:rsidR="00F9634D" w:rsidRPr="000303DC" w:rsidRDefault="007110B8" w:rsidP="009A48F4">
      <w:pPr>
        <w:tabs>
          <w:tab w:val="left" w:pos="567"/>
          <w:tab w:val="left" w:pos="1134"/>
        </w:tabs>
        <w:spacing w:after="0" w:line="240" w:lineRule="auto"/>
        <w:jc w:val="both"/>
        <w:rPr>
          <w:rFonts w:eastAsia="Calibri"/>
        </w:rPr>
      </w:pPr>
      <w:r>
        <w:rPr>
          <w:rFonts w:eastAsia="Calibri"/>
        </w:rPr>
        <w:t>1</w:t>
      </w:r>
      <w:r w:rsidR="00D562A2">
        <w:rPr>
          <w:rFonts w:eastAsia="Calibri"/>
        </w:rPr>
        <w:t>6</w:t>
      </w:r>
      <w:r w:rsidR="000303DC">
        <w:rPr>
          <w:rFonts w:eastAsia="Calibri"/>
        </w:rPr>
        <w:t xml:space="preserve">. </w:t>
      </w:r>
      <w:r w:rsidR="00F9634D" w:rsidRPr="000303DC">
        <w:rPr>
          <w:rFonts w:eastAsia="Calibri"/>
        </w:rPr>
        <w:t xml:space="preserve">Apie ūkio subjektų, kurių pajėgumais remiamasi (kuriais grindžiama tiekėjo kvalifikacija), ir subtiekėjų keitimą ar naujų papildomų subtiekėjų pasitelkimą tiekėjas iš anksto raštu turi informuoti Perkančiąją organizaciją, nurodydamas ūkio subjektų, kurių pajėgumais remiamasi (kuriais 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Perkančiosios organizacijos sutikimą. Jeigu keičiami tiekėjo pasiūlyme nurodyti ūkio subjektai, kurių pajėgumais remiamasi (kuriais grindžiama tiekėjo kvalifikacija), tiekėjas privalo pateikti jų pašalinimo pagrindų nebuvimą ir </w:t>
      </w:r>
      <w:r w:rsidR="00F9634D" w:rsidRPr="000303DC">
        <w:rPr>
          <w:rFonts w:eastAsia="Calibri"/>
        </w:rPr>
        <w:lastRenderedPageBreak/>
        <w:t xml:space="preserve">kvalifikaciją patvirtinančius dokumentus tai dienai, kai tiekėjas kreipiasi į Perkančiąją organizaciją su prašymu juos pakeisti. Prieš duodama sutikimą keisti tiekėjo pasiūlyme nurodytus ūkio subjektus, kurių pajėgumais remiamasi (kuriais grindžiama tiekėjo kvalifikacija), Perkančioji organizacija privalo patikrinti naujų, tiekėjo pasiūlyme nenurodytų, ūkio subjektų, kurių pajėgumais remiamasi (kuriais grindžiama tiekėjo kvalifikacija), pašalinimo pagrindų nebuvimą ir kvalifikacijos atitiktį, taip pat atlikti patikrą Lietuvos Respublikos Nacionaliniam saugumui užtikrinti svarbių objektų apsaugos įstatyme nustatyta tvarka ir tiekėjas turės pateikti tokiai patikrai atlikti reikalingus dokumentus. Prieš duodama sutikimą keisti tiekėjo pasiūlyme nurodytus subtiekėjus ar pasitelkti naujus papildomus subtiekėjus, Perkančioji organizacija privalo atlikti jų patikrą Lietuvos Respublikos Nacionaliniam saugumui užtikrinti svarbių objektų apsaugos įstatyme nustatyta tvarka ir tiekėjas turės pateikti tokiai patikrai atlikti reikalingus dokumentus. Taip pat naujai pasitelkiami subtiekėjai turės atitikti kvalifikacijos reikalavimų lentelės </w:t>
      </w:r>
      <w:r w:rsidR="00E336AE" w:rsidRPr="000303DC">
        <w:rPr>
          <w:rFonts w:eastAsia="Calibri"/>
        </w:rPr>
        <w:t>7.1.2.9</w:t>
      </w:r>
      <w:r w:rsidR="00F9634D" w:rsidRPr="000303DC">
        <w:rPr>
          <w:rFonts w:eastAsia="Calibri"/>
        </w:rPr>
        <w:t xml:space="preserve"> ir </w:t>
      </w:r>
      <w:r w:rsidR="00E336AE" w:rsidRPr="000303DC">
        <w:rPr>
          <w:rFonts w:eastAsia="Calibri"/>
        </w:rPr>
        <w:t>7.1.2.10</w:t>
      </w:r>
      <w:r w:rsidR="00F9634D" w:rsidRPr="000303DC">
        <w:rPr>
          <w:rFonts w:eastAsia="Calibri"/>
        </w:rPr>
        <w:t xml:space="preserve"> papunkčiuose nustatytus kvalifikacinius reikalavimus.</w:t>
      </w:r>
    </w:p>
    <w:p w14:paraId="21D72A4F" w14:textId="0DB9B22E" w:rsidR="00F9634D" w:rsidRPr="000303DC" w:rsidRDefault="00D562A2" w:rsidP="009A48F4">
      <w:pPr>
        <w:tabs>
          <w:tab w:val="left" w:pos="567"/>
          <w:tab w:val="left" w:pos="1134"/>
        </w:tabs>
        <w:spacing w:after="0" w:line="240" w:lineRule="auto"/>
        <w:jc w:val="both"/>
        <w:rPr>
          <w:rFonts w:eastAsia="Calibri"/>
        </w:rPr>
      </w:pPr>
      <w:r>
        <w:rPr>
          <w:rFonts w:eastAsia="Calibri"/>
        </w:rPr>
        <w:t>17</w:t>
      </w:r>
      <w:r w:rsidR="000303DC">
        <w:rPr>
          <w:rFonts w:eastAsia="Calibri"/>
        </w:rPr>
        <w:t xml:space="preserve">. </w:t>
      </w:r>
      <w:r w:rsidR="00F9634D" w:rsidRPr="000303DC">
        <w:rPr>
          <w:rFonts w:eastAsia="Calibri"/>
        </w:rPr>
        <w:t>Tiesioginis atsiskaitymas su ūkio subjektais, kuriais grindžiama tiekėjo kvalifikacija, ar subtiekėjais nenumatomas.</w:t>
      </w:r>
    </w:p>
    <w:p w14:paraId="567EE6B3" w14:textId="3ABE59D3" w:rsidR="00F9634D" w:rsidRPr="000303DC" w:rsidRDefault="00D562A2" w:rsidP="009A48F4">
      <w:pPr>
        <w:tabs>
          <w:tab w:val="left" w:pos="567"/>
          <w:tab w:val="left" w:pos="1134"/>
        </w:tabs>
        <w:spacing w:after="0" w:line="240" w:lineRule="auto"/>
        <w:jc w:val="both"/>
        <w:rPr>
          <w:rFonts w:eastAsia="Calibri"/>
        </w:rPr>
      </w:pPr>
      <w:r>
        <w:rPr>
          <w:rFonts w:eastAsia="Calibri"/>
        </w:rPr>
        <w:t>18</w:t>
      </w:r>
      <w:r w:rsidR="000303DC">
        <w:rPr>
          <w:rFonts w:eastAsia="Calibri"/>
        </w:rPr>
        <w:t xml:space="preserve">. </w:t>
      </w:r>
      <w:r w:rsidR="00F9634D" w:rsidRPr="000303DC">
        <w:rPr>
          <w:rFonts w:eastAsia="Calibri"/>
        </w:rPr>
        <w:t xml:space="preserve">Tiekėjas sutarties vykdymo laikotarpiui turi turėti palaikymo tarnybą (angl. </w:t>
      </w:r>
      <w:proofErr w:type="spellStart"/>
      <w:r w:rsidR="00F9634D" w:rsidRPr="000303DC">
        <w:rPr>
          <w:rFonts w:eastAsia="Calibri"/>
        </w:rPr>
        <w:t>HelpDesk</w:t>
      </w:r>
      <w:proofErr w:type="spellEnd"/>
      <w:r w:rsidR="00F9634D" w:rsidRPr="000303DC">
        <w:rPr>
          <w:rFonts w:eastAsia="Calibri"/>
        </w:rPr>
        <w:t>) ar įvykių registravimo sistemą, kuri turi suteikti galimybes perkančiajai organizacijai registruoti incidentus įvairiais klausimais.</w:t>
      </w:r>
    </w:p>
    <w:p w14:paraId="5D653E3D" w14:textId="03809015" w:rsidR="00F9634D" w:rsidRPr="000303DC" w:rsidRDefault="00D562A2" w:rsidP="009A48F4">
      <w:pPr>
        <w:tabs>
          <w:tab w:val="left" w:pos="567"/>
          <w:tab w:val="left" w:pos="1134"/>
        </w:tabs>
        <w:spacing w:after="0" w:line="240" w:lineRule="auto"/>
        <w:jc w:val="both"/>
        <w:rPr>
          <w:rFonts w:eastAsia="Calibri"/>
        </w:rPr>
      </w:pPr>
      <w:r>
        <w:rPr>
          <w:rFonts w:eastAsia="Calibri"/>
        </w:rPr>
        <w:t>19</w:t>
      </w:r>
      <w:r w:rsidR="000303DC">
        <w:rPr>
          <w:rFonts w:eastAsia="Calibri"/>
        </w:rPr>
        <w:t xml:space="preserve">. </w:t>
      </w:r>
      <w:r w:rsidR="00F9634D" w:rsidRPr="000303DC">
        <w:rPr>
          <w:rFonts w:eastAsia="Calibri"/>
        </w:rPr>
        <w:t>Sutarties kaina jos galiojimo laikotarpiu perskaičiuojama (didinama ar mažinama) pasikeitus (padidėjus ar sumažėjus) PVM, kuris turėjo tiesioginės įtakos sutarties kainai. Raštiškai susitarus tiekėjui ir perkančiajai organizacijai ne vėliau kaip iki paslaugų perdavimo–priėmimo akto pasirašymo dienos, perskaičiuojama tik ta sutarties kainos dalis, kuriai turėjo įtakos pasikeitęs PVM ir tik pasikeitusio mokesčio dydžiu. Sutarties kainos perskaičiavimą dėl pasikeitusio (padidėjusio ar sumažėjusio) PVM inicijuoja tiekėjas, kreipdamasis į perkančiąją organizaciją raštu, pateikdamas konkrečius skaičiavimus dėl pasikeitusio mokesčio įtakos sutarties kainai. Perkančioji organizacija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nebus atliekamas.</w:t>
      </w:r>
    </w:p>
    <w:p w14:paraId="10118281" w14:textId="4C9CF088" w:rsidR="00F9634D" w:rsidRPr="000303DC" w:rsidRDefault="00D562A2" w:rsidP="009A48F4">
      <w:pPr>
        <w:tabs>
          <w:tab w:val="left" w:pos="567"/>
          <w:tab w:val="left" w:pos="1134"/>
        </w:tabs>
        <w:spacing w:after="0" w:line="240" w:lineRule="auto"/>
        <w:jc w:val="both"/>
      </w:pPr>
      <w:r>
        <w:t>20</w:t>
      </w:r>
      <w:r w:rsidR="000303DC">
        <w:t xml:space="preserve">. </w:t>
      </w:r>
      <w:r w:rsidR="00F9634D" w:rsidRPr="000303DC">
        <w:t>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2</w:t>
      </w:r>
      <w:r>
        <w:t>2</w:t>
      </w:r>
      <w:r w:rsidR="00F9634D" w:rsidRPr="000303DC">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C84843" w14:textId="532C9AC8" w:rsidR="00F9634D" w:rsidRPr="000303DC" w:rsidRDefault="000303DC" w:rsidP="004E5AC5">
      <w:pPr>
        <w:tabs>
          <w:tab w:val="left" w:pos="567"/>
          <w:tab w:val="left" w:pos="1134"/>
        </w:tabs>
        <w:spacing w:after="100" w:afterAutospacing="1" w:line="240" w:lineRule="auto"/>
        <w:jc w:val="both"/>
      </w:pPr>
      <w:r>
        <w:t>2</w:t>
      </w:r>
      <w:r w:rsidR="00D562A2">
        <w:t>1</w:t>
      </w:r>
      <w:r>
        <w:t xml:space="preserve">. </w:t>
      </w:r>
      <w:r w:rsidR="00F9634D" w:rsidRPr="000303DC">
        <w:t>Perskaičiuota kaina taikoma paslaugai, kuri pagal sutarties šalių pasirašytą grafiką suteikiama po to, kai šalys sudaro susitarimą dėl kainų perskaičiavimo.</w:t>
      </w:r>
    </w:p>
    <w:p w14:paraId="4088EB10" w14:textId="77D01F73" w:rsidR="00F9634D" w:rsidRPr="000303DC" w:rsidRDefault="000303DC" w:rsidP="004E5AC5">
      <w:pPr>
        <w:tabs>
          <w:tab w:val="left" w:pos="567"/>
          <w:tab w:val="left" w:pos="1134"/>
        </w:tabs>
        <w:spacing w:after="100" w:afterAutospacing="1" w:line="240" w:lineRule="auto"/>
        <w:jc w:val="both"/>
      </w:pPr>
      <w:r>
        <w:t>2</w:t>
      </w:r>
      <w:r w:rsidR="00D562A2">
        <w:t>2</w:t>
      </w:r>
      <w:r>
        <w:t xml:space="preserve">. </w:t>
      </w:r>
      <w:r w:rsidR="00F9634D" w:rsidRPr="000303DC">
        <w:t>Nauja kaina apskaičiuojama pagal formulę:</w:t>
      </w:r>
    </w:p>
    <w:p w14:paraId="5FAE8B8B"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a_1=a+(k/100×a), kur</w:t>
      </w:r>
    </w:p>
    <w:p w14:paraId="462C3F51"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a – vieneto kaina (Eur be PVM)) (jei ji jau buvo perskaičiuota, tai po paskutinio perskaičiavimo).</w:t>
      </w:r>
    </w:p>
    <w:p w14:paraId="2A85EEE1"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a1 – perskaičiuota (pakeista) vieneto kaina (Eur be PVM)</w:t>
      </w:r>
    </w:p>
    <w:p w14:paraId="6F29E927"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 xml:space="preserve">k – Pagal Ūkio subjektams suteiktų paslaugų kainų indeksą J62. Kompiuterių programavimo, konsultacinė ir susijusi veikla apskaičiuotas kainų pokytis (padidėjimas arba sumažėjimas) (%). „k“ reikšmė skaičiuojama pagal formulę: </w:t>
      </w:r>
    </w:p>
    <w:p w14:paraId="35E27EF2" w14:textId="77777777" w:rsidR="00F9634D" w:rsidRPr="00437EE8" w:rsidRDefault="00F9634D" w:rsidP="004E5AC5">
      <w:pPr>
        <w:tabs>
          <w:tab w:val="left" w:pos="284"/>
          <w:tab w:val="left" w:pos="567"/>
        </w:tabs>
        <w:spacing w:after="100" w:afterAutospacing="1" w:line="240" w:lineRule="auto"/>
        <w:jc w:val="both"/>
        <w:rPr>
          <w:rFonts w:cs="Times New Roman"/>
        </w:rPr>
      </w:pPr>
      <w:r w:rsidRPr="00437EE8">
        <w:rPr>
          <w:rFonts w:cs="Times New Roman"/>
        </w:rPr>
        <w:t>k =</w:t>
      </w:r>
      <w:r w:rsidRPr="00437EE8">
        <w:rPr>
          <w:rFonts w:ascii="Cambria Math" w:hAnsi="Cambria Math" w:cs="Cambria Math"/>
        </w:rPr>
        <w:t>〖</w:t>
      </w:r>
      <w:proofErr w:type="spellStart"/>
      <w:r w:rsidRPr="00437EE8">
        <w:rPr>
          <w:rFonts w:cs="Times New Roman"/>
        </w:rPr>
        <w:t>Ind</w:t>
      </w:r>
      <w:proofErr w:type="spellEnd"/>
      <w:r w:rsidRPr="00437EE8">
        <w:rPr>
          <w:rFonts w:ascii="Cambria Math" w:hAnsi="Cambria Math" w:cs="Cambria Math"/>
        </w:rPr>
        <w:t>〗</w:t>
      </w:r>
      <w:r w:rsidRPr="00437EE8">
        <w:rPr>
          <w:rFonts w:cs="Times New Roman"/>
        </w:rPr>
        <w:t>_naujausias/</w:t>
      </w:r>
      <w:r w:rsidRPr="00437EE8">
        <w:rPr>
          <w:rFonts w:ascii="Cambria Math" w:hAnsi="Cambria Math" w:cs="Cambria Math"/>
        </w:rPr>
        <w:t>〖</w:t>
      </w:r>
      <w:proofErr w:type="spellStart"/>
      <w:r w:rsidRPr="00437EE8">
        <w:rPr>
          <w:rFonts w:cs="Times New Roman"/>
        </w:rPr>
        <w:t>Ind</w:t>
      </w:r>
      <w:proofErr w:type="spellEnd"/>
      <w:r w:rsidRPr="00437EE8">
        <w:rPr>
          <w:rFonts w:ascii="Cambria Math" w:hAnsi="Cambria Math" w:cs="Cambria Math"/>
        </w:rPr>
        <w:t>〗</w:t>
      </w:r>
      <w:r w:rsidRPr="00437EE8">
        <w:rPr>
          <w:rFonts w:cs="Times New Roman"/>
        </w:rPr>
        <w:t>_pradžia ×100-100, (proc.), kur</w:t>
      </w:r>
    </w:p>
    <w:p w14:paraId="4D2CD478" w14:textId="77777777" w:rsidR="00F9634D" w:rsidRPr="00437EE8" w:rsidRDefault="00F9634D" w:rsidP="004E5AC5">
      <w:pPr>
        <w:tabs>
          <w:tab w:val="left" w:pos="284"/>
          <w:tab w:val="left" w:pos="567"/>
        </w:tabs>
        <w:spacing w:after="100" w:afterAutospacing="1" w:line="240" w:lineRule="auto"/>
        <w:jc w:val="both"/>
        <w:rPr>
          <w:rFonts w:cs="Times New Roman"/>
        </w:rPr>
      </w:pPr>
      <w:proofErr w:type="spellStart"/>
      <w:r w:rsidRPr="00437EE8">
        <w:rPr>
          <w:rFonts w:cs="Times New Roman"/>
        </w:rPr>
        <w:lastRenderedPageBreak/>
        <w:t>Indnaujausias</w:t>
      </w:r>
      <w:proofErr w:type="spellEnd"/>
      <w:r w:rsidRPr="00437EE8">
        <w:rPr>
          <w:rFonts w:cs="Times New Roman"/>
        </w:rPr>
        <w:t xml:space="preserve"> – kreipimosi dėl kainos perskaičiavimo išsiuntimo kitai šaliai datą naujausias paskelbtas Ūkio subjektams suteiktų paslaugų kainų J62. Kompiuterių programavimo, konsultacinė ir susijusi veikla indeksas.</w:t>
      </w:r>
    </w:p>
    <w:p w14:paraId="4BDFCF2B" w14:textId="77777777" w:rsidR="00F9634D" w:rsidRPr="00437EE8" w:rsidRDefault="00F9634D" w:rsidP="004E5AC5">
      <w:pPr>
        <w:tabs>
          <w:tab w:val="left" w:pos="284"/>
          <w:tab w:val="left" w:pos="567"/>
        </w:tabs>
        <w:spacing w:after="100" w:afterAutospacing="1" w:line="240" w:lineRule="auto"/>
        <w:jc w:val="both"/>
        <w:rPr>
          <w:rFonts w:cs="Times New Roman"/>
        </w:rPr>
      </w:pPr>
      <w:proofErr w:type="spellStart"/>
      <w:r w:rsidRPr="00437EE8">
        <w:rPr>
          <w:rFonts w:cs="Times New Roman"/>
        </w:rPr>
        <w:t>Indpradžia</w:t>
      </w:r>
      <w:proofErr w:type="spellEnd"/>
      <w:r w:rsidRPr="00437EE8">
        <w:rPr>
          <w:rFonts w:cs="Times New Roman"/>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1B7AB6" w14:textId="7C4CDF49" w:rsidR="00F9634D" w:rsidRPr="000303DC" w:rsidRDefault="000303DC" w:rsidP="009A48F4">
      <w:pPr>
        <w:tabs>
          <w:tab w:val="left" w:pos="567"/>
          <w:tab w:val="left" w:pos="1134"/>
        </w:tabs>
        <w:spacing w:after="0" w:line="240" w:lineRule="auto"/>
        <w:jc w:val="both"/>
      </w:pPr>
      <w:r>
        <w:t>2</w:t>
      </w:r>
      <w:r w:rsidR="00D562A2">
        <w:t>3</w:t>
      </w:r>
      <w:r>
        <w:t xml:space="preserve">. </w:t>
      </w:r>
      <w:r w:rsidR="00F9634D" w:rsidRPr="000303DC">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vieneto kaina „a“ suapvalinama iki dviejų skaitmenų po kablelio. </w:t>
      </w:r>
    </w:p>
    <w:p w14:paraId="0D3F8D02" w14:textId="37B891B7" w:rsidR="00F9634D" w:rsidRPr="000303DC" w:rsidRDefault="000303DC" w:rsidP="009A48F4">
      <w:pPr>
        <w:tabs>
          <w:tab w:val="left" w:pos="567"/>
          <w:tab w:val="left" w:pos="1134"/>
        </w:tabs>
        <w:spacing w:after="0" w:line="240" w:lineRule="auto"/>
        <w:jc w:val="both"/>
      </w:pPr>
      <w:r>
        <w:t>2</w:t>
      </w:r>
      <w:r w:rsidR="00D562A2">
        <w:t>4</w:t>
      </w:r>
      <w:r>
        <w:t xml:space="preserve">. </w:t>
      </w:r>
      <w:r w:rsidR="00F9634D" w:rsidRPr="000303DC">
        <w:t>Vėlesnis kainų arba įkainių perskaičiavimas negali apimti laikotarpio, už kurį jau buvo atliktas perskaičiavimas.</w:t>
      </w:r>
    </w:p>
    <w:p w14:paraId="5A1146FD" w14:textId="31113160" w:rsidR="00F9634D" w:rsidRPr="000303DC" w:rsidRDefault="000303DC" w:rsidP="009A48F4">
      <w:pPr>
        <w:tabs>
          <w:tab w:val="left" w:pos="567"/>
          <w:tab w:val="left" w:pos="1134"/>
        </w:tabs>
        <w:spacing w:after="0" w:line="240" w:lineRule="auto"/>
        <w:jc w:val="both"/>
      </w:pPr>
      <w:r>
        <w:t>2</w:t>
      </w:r>
      <w:r w:rsidR="00547246">
        <w:t>5</w:t>
      </w:r>
      <w:r>
        <w:t xml:space="preserve">. </w:t>
      </w:r>
      <w:r w:rsidR="00F9634D" w:rsidRPr="000303DC">
        <w:t>Pirmosios peržiūros terminas netaikomas ir peržiūros dažnumas nėra ribojamas.</w:t>
      </w:r>
    </w:p>
    <w:p w14:paraId="63DD39C4" w14:textId="7CAB85AF" w:rsidR="00F9634D" w:rsidRPr="000303DC" w:rsidRDefault="007110B8" w:rsidP="009A48F4">
      <w:pPr>
        <w:tabs>
          <w:tab w:val="left" w:pos="567"/>
          <w:tab w:val="left" w:pos="1134"/>
        </w:tabs>
        <w:spacing w:after="0" w:line="240" w:lineRule="auto"/>
        <w:jc w:val="both"/>
        <w:rPr>
          <w:rFonts w:eastAsia="Calibri"/>
        </w:rPr>
      </w:pPr>
      <w:r>
        <w:rPr>
          <w:rFonts w:eastAsia="Calibri"/>
        </w:rPr>
        <w:t>2</w:t>
      </w:r>
      <w:r w:rsidR="00547246">
        <w:rPr>
          <w:rFonts w:eastAsia="Calibri"/>
        </w:rPr>
        <w:t>6</w:t>
      </w:r>
      <w:r w:rsidR="000303DC">
        <w:rPr>
          <w:rFonts w:eastAsia="Calibri"/>
        </w:rPr>
        <w:t xml:space="preserve">. </w:t>
      </w:r>
      <w:r w:rsidR="00F9634D" w:rsidRPr="000303DC">
        <w:rPr>
          <w:rFonts w:eastAsia="Calibri"/>
        </w:rPr>
        <w:t>Šių sąlygų 2</w:t>
      </w:r>
      <w:r w:rsidR="00547246">
        <w:rPr>
          <w:rFonts w:eastAsia="Calibri"/>
        </w:rPr>
        <w:t>0</w:t>
      </w:r>
      <w:r w:rsidR="00F9634D" w:rsidRPr="000303DC">
        <w:rPr>
          <w:rFonts w:eastAsia="Calibri"/>
        </w:rPr>
        <w:t>-2</w:t>
      </w:r>
      <w:r w:rsidR="00547246">
        <w:rPr>
          <w:rFonts w:eastAsia="Calibri"/>
        </w:rPr>
        <w:t>4</w:t>
      </w:r>
      <w:r w:rsidR="00F9634D" w:rsidRPr="000303DC">
        <w:rPr>
          <w:rFonts w:eastAsia="Calibri"/>
        </w:rPr>
        <w:t xml:space="preserve"> papunkčiuose numatytas sutarties kainos perskaičiavimas įforminamas sutarties šalių pasirašomu susitarimu, kuriame užfiksuojami perskaičiuota sutarties kaina bei šio perskaičiavimo įsigaliojimo sąlygos. Šalys taip pat privalo Susitarime nurodyti indekso reikšmę laikotarpio pradžioje ir jos nustatymo datą, indekso reikšmę laikotarpio pabaigoje ir jos nustatymo datą, kainų pokytį (k).</w:t>
      </w:r>
    </w:p>
    <w:p w14:paraId="38FDF696" w14:textId="011CAFCC" w:rsidR="00F9634D" w:rsidRPr="000303DC" w:rsidRDefault="00547246" w:rsidP="009A48F4">
      <w:pPr>
        <w:tabs>
          <w:tab w:val="left" w:pos="567"/>
          <w:tab w:val="left" w:pos="1134"/>
        </w:tabs>
        <w:spacing w:after="0" w:line="240" w:lineRule="auto"/>
        <w:jc w:val="both"/>
        <w:rPr>
          <w:rFonts w:eastAsia="Calibri"/>
        </w:rPr>
      </w:pPr>
      <w:r>
        <w:rPr>
          <w:rFonts w:eastAsia="Calibri"/>
        </w:rPr>
        <w:t>27</w:t>
      </w:r>
      <w:r w:rsidR="000303DC">
        <w:rPr>
          <w:rFonts w:eastAsia="Calibri"/>
        </w:rPr>
        <w:t xml:space="preserve">. </w:t>
      </w:r>
      <w:r w:rsidR="00F9634D" w:rsidRPr="000303DC">
        <w:rPr>
          <w:rFonts w:eastAsia="Calibri"/>
        </w:rPr>
        <w:t>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Perkančiosios organizacijos nuosavybė, kurią Perkančioji organizacija gali naudoti, publikuoti, perleisti ar perduoti kaip mano esant tinkama ir be jokių geografinių ar kitų apribojimų. Be išankstinio raštiško Perkančiosios organizacijos sutikimo tiekėjas negali publikuoti straipsnių apie paslaugas, jais remtis teikdamas bet kokias paslaugas kitiems ar atskleisti iš Perkančiosios organizacijos gautą informaciją. Tiekėjas garantuoja nuostolių atlyginimą Perkančiajai organizacijai dėl bet kokių reikalavimų, kylančių dėl autorių teisių, patentų, licencijų, brėžinių, modelių, prekės pavadinimų ar prekės ženklų naudojimo, išskyrus atvejus, kai toks pažeidimas atsiranda dėl Perkančiosios organizacijos kaltės.</w:t>
      </w:r>
    </w:p>
    <w:p w14:paraId="01E99EEE" w14:textId="0587C827" w:rsidR="00F9634D" w:rsidRPr="000303DC" w:rsidRDefault="00547246" w:rsidP="009A48F4">
      <w:pPr>
        <w:tabs>
          <w:tab w:val="left" w:pos="567"/>
          <w:tab w:val="left" w:pos="1134"/>
        </w:tabs>
        <w:spacing w:after="0" w:line="240" w:lineRule="auto"/>
        <w:jc w:val="both"/>
        <w:rPr>
          <w:rFonts w:eastAsia="Calibri"/>
        </w:rPr>
      </w:pPr>
      <w:r>
        <w:rPr>
          <w:rFonts w:eastAsia="Calibri"/>
        </w:rPr>
        <w:t>28</w:t>
      </w:r>
      <w:r w:rsidR="000303DC">
        <w:rPr>
          <w:rFonts w:eastAsia="Calibri"/>
        </w:rPr>
        <w:t xml:space="preserve">. </w:t>
      </w:r>
      <w:r w:rsidR="00F9634D" w:rsidRPr="000303DC">
        <w:rPr>
          <w:rFonts w:eastAsia="Calibri"/>
        </w:rPr>
        <w:t>Jeigu einamaisiais biudžetiniais metais teisės aktais bus apribotas tam tikram laikotarpiui numatytas valstybės piniginių išteklių išdavimas, Perkančioji organizacija turi teisę einamaisiais biudžetiniais metais atsisakyti tam tikrų sutartyje numatytų, tačiau dar nesuteiktų paslaugų ir privalo apie tai informuoti tiekėją. Esant valstybės piniginių išteklių išdavimo ribojimo situacijai ir Perkančiajai organizacijai atsisakius dar nesuteiktų paslaugų, Perkančiajai organizacijai nėra taikomos jokios tiekėjo sankcijos, kylančios dėl sutartinių įsipareigojimų nevykdymo.</w:t>
      </w:r>
    </w:p>
    <w:p w14:paraId="7A82BA0B" w14:textId="4564B73C" w:rsidR="00F9634D" w:rsidRPr="000303DC" w:rsidRDefault="00547246" w:rsidP="009A48F4">
      <w:pPr>
        <w:tabs>
          <w:tab w:val="left" w:pos="567"/>
          <w:tab w:val="left" w:pos="1134"/>
        </w:tabs>
        <w:spacing w:after="0" w:line="240" w:lineRule="auto"/>
        <w:jc w:val="both"/>
        <w:rPr>
          <w:rFonts w:eastAsia="Calibri"/>
        </w:rPr>
      </w:pPr>
      <w:r>
        <w:rPr>
          <w:rFonts w:eastAsia="Calibri"/>
        </w:rPr>
        <w:t>29</w:t>
      </w:r>
      <w:r w:rsidR="000303DC">
        <w:rPr>
          <w:rFonts w:eastAsia="Calibri"/>
        </w:rPr>
        <w:t xml:space="preserve">. </w:t>
      </w:r>
      <w:r w:rsidR="00F9634D" w:rsidRPr="000303DC">
        <w:rPr>
          <w:rFonts w:eastAsia="Calibri"/>
        </w:rPr>
        <w:t>Konfidencialumo įsipareigojimai.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perkančiajai organizacijai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w:t>
      </w:r>
    </w:p>
    <w:p w14:paraId="042830F0" w14:textId="11B9B70B"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0</w:t>
      </w:r>
      <w:r>
        <w:rPr>
          <w:rFonts w:eastAsia="Calibri"/>
        </w:rPr>
        <w:t xml:space="preserve">. </w:t>
      </w:r>
      <w:r w:rsidR="00F9634D" w:rsidRPr="000303DC">
        <w:rPr>
          <w:rFonts w:eastAsia="Calibri"/>
        </w:rPr>
        <w:t xml:space="preserve">Jei teikėjas nevykdo savo sutartinių įsipareigojimų dėl gedimų šalinimo garantinės priežiūros laikotarpiu Techninės specifikacijos 7.8.7 skyriuje „Reikalavimai ANR garantinei priežiūrai“ </w:t>
      </w:r>
      <w:r w:rsidR="00F9634D" w:rsidRPr="000303DC">
        <w:rPr>
          <w:rFonts w:eastAsia="Calibri"/>
        </w:rPr>
        <w:lastRenderedPageBreak/>
        <w:t>numatytais terminais, Perkančioji organizacija turi teisę be oficialaus įspėjimo ir neribodama kitų savo teisių gynimo būdų pradėti skaičiuoti delspinigius pagal lentelėje nustatytus dydžius:</w:t>
      </w:r>
    </w:p>
    <w:tbl>
      <w:tblPr>
        <w:tblStyle w:val="Lentelstinklelis11"/>
        <w:tblW w:w="9776" w:type="dxa"/>
        <w:jc w:val="center"/>
        <w:tblLayout w:type="fixed"/>
        <w:tblLook w:val="04A0" w:firstRow="1" w:lastRow="0" w:firstColumn="1" w:lastColumn="0" w:noHBand="0" w:noVBand="1"/>
      </w:tblPr>
      <w:tblGrid>
        <w:gridCol w:w="2965"/>
        <w:gridCol w:w="2268"/>
        <w:gridCol w:w="4543"/>
      </w:tblGrid>
      <w:tr w:rsidR="00F9634D" w:rsidRPr="00437EE8" w14:paraId="10859912" w14:textId="77777777" w:rsidTr="00AE0636">
        <w:trPr>
          <w:jc w:val="center"/>
        </w:trPr>
        <w:tc>
          <w:tcPr>
            <w:tcW w:w="2965" w:type="dxa"/>
            <w:vAlign w:val="center"/>
          </w:tcPr>
          <w:p w14:paraId="14EA11D3"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Incidento svarbos lygmuo</w:t>
            </w:r>
          </w:p>
        </w:tc>
        <w:tc>
          <w:tcPr>
            <w:tcW w:w="2268" w:type="dxa"/>
            <w:vAlign w:val="center"/>
          </w:tcPr>
          <w:p w14:paraId="72BA8CB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Gedimo šalinimo termino viršijimas, darbo valandos/darbo dienos </w:t>
            </w:r>
          </w:p>
        </w:tc>
        <w:tc>
          <w:tcPr>
            <w:tcW w:w="4543" w:type="dxa"/>
            <w:vAlign w:val="center"/>
          </w:tcPr>
          <w:p w14:paraId="79B42F4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Delspinigių dydis už pavėluotą darbo valandą/darbo dieną Eur </w:t>
            </w:r>
          </w:p>
        </w:tc>
      </w:tr>
      <w:tr w:rsidR="00F9634D" w:rsidRPr="00437EE8" w14:paraId="4F1805D0" w14:textId="77777777" w:rsidTr="00AE0636">
        <w:trPr>
          <w:jc w:val="center"/>
        </w:trPr>
        <w:tc>
          <w:tcPr>
            <w:tcW w:w="2965" w:type="dxa"/>
          </w:tcPr>
          <w:p w14:paraId="704E13E3" w14:textId="77777777" w:rsidR="00F9634D" w:rsidRPr="00437EE8" w:rsidRDefault="00F9634D" w:rsidP="004E5AC5">
            <w:pPr>
              <w:tabs>
                <w:tab w:val="left" w:pos="567"/>
              </w:tabs>
              <w:spacing w:after="100" w:afterAutospacing="1" w:line="240" w:lineRule="auto"/>
              <w:rPr>
                <w:rFonts w:cs="Times New Roman"/>
                <w:i/>
                <w:lang w:val="lt-LT"/>
              </w:rPr>
            </w:pPr>
            <w:r w:rsidRPr="00437EE8">
              <w:rPr>
                <w:rFonts w:cs="Times New Roman"/>
                <w:i/>
                <w:lang w:val="lt-LT"/>
              </w:rPr>
              <w:t>1</w:t>
            </w:r>
          </w:p>
        </w:tc>
        <w:tc>
          <w:tcPr>
            <w:tcW w:w="2268" w:type="dxa"/>
            <w:vAlign w:val="center"/>
          </w:tcPr>
          <w:p w14:paraId="7E5DEF2F" w14:textId="77777777" w:rsidR="00F9634D" w:rsidRPr="00437EE8" w:rsidRDefault="00F9634D" w:rsidP="004E5AC5">
            <w:pPr>
              <w:tabs>
                <w:tab w:val="left" w:pos="567"/>
              </w:tabs>
              <w:spacing w:after="100" w:afterAutospacing="1" w:line="240" w:lineRule="auto"/>
              <w:rPr>
                <w:rFonts w:cs="Times New Roman"/>
                <w:i/>
                <w:lang w:val="lt-LT"/>
              </w:rPr>
            </w:pPr>
            <w:r w:rsidRPr="00437EE8">
              <w:rPr>
                <w:rFonts w:cs="Times New Roman"/>
                <w:i/>
                <w:lang w:val="lt-LT"/>
              </w:rPr>
              <w:t>2</w:t>
            </w:r>
          </w:p>
        </w:tc>
        <w:tc>
          <w:tcPr>
            <w:tcW w:w="4543" w:type="dxa"/>
            <w:vAlign w:val="center"/>
          </w:tcPr>
          <w:p w14:paraId="74ADEADD" w14:textId="77777777" w:rsidR="00F9634D" w:rsidRPr="00437EE8" w:rsidRDefault="00F9634D" w:rsidP="004E5AC5">
            <w:pPr>
              <w:tabs>
                <w:tab w:val="left" w:pos="567"/>
              </w:tabs>
              <w:spacing w:after="100" w:afterAutospacing="1" w:line="240" w:lineRule="auto"/>
              <w:rPr>
                <w:rFonts w:cs="Times New Roman"/>
                <w:i/>
                <w:lang w:val="lt-LT"/>
              </w:rPr>
            </w:pPr>
            <w:r w:rsidRPr="00437EE8">
              <w:rPr>
                <w:rFonts w:cs="Times New Roman"/>
                <w:i/>
                <w:lang w:val="lt-LT"/>
              </w:rPr>
              <w:t>3</w:t>
            </w:r>
          </w:p>
        </w:tc>
      </w:tr>
      <w:tr w:rsidR="00F9634D" w:rsidRPr="00437EE8" w14:paraId="39D9F097" w14:textId="77777777" w:rsidTr="00AE0636">
        <w:trPr>
          <w:jc w:val="center"/>
        </w:trPr>
        <w:tc>
          <w:tcPr>
            <w:tcW w:w="2965" w:type="dxa"/>
          </w:tcPr>
          <w:p w14:paraId="67A3DB32"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Kritinė klaida (sutrikimas)</w:t>
            </w:r>
          </w:p>
        </w:tc>
        <w:tc>
          <w:tcPr>
            <w:tcW w:w="2268" w:type="dxa"/>
            <w:vAlign w:val="center"/>
          </w:tcPr>
          <w:p w14:paraId="141CF6D1"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1 darbo val.</w:t>
            </w:r>
          </w:p>
        </w:tc>
        <w:tc>
          <w:tcPr>
            <w:tcW w:w="4543" w:type="dxa"/>
            <w:vAlign w:val="center"/>
          </w:tcPr>
          <w:p w14:paraId="363567C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50 Eur</w:t>
            </w:r>
          </w:p>
        </w:tc>
      </w:tr>
      <w:tr w:rsidR="00F9634D" w:rsidRPr="00437EE8" w14:paraId="5FFB87AC" w14:textId="77777777" w:rsidTr="00AE0636">
        <w:trPr>
          <w:jc w:val="center"/>
        </w:trPr>
        <w:tc>
          <w:tcPr>
            <w:tcW w:w="2965" w:type="dxa"/>
          </w:tcPr>
          <w:p w14:paraId="78EFA166"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Svarbi klaida (sutrikimas) </w:t>
            </w:r>
          </w:p>
        </w:tc>
        <w:tc>
          <w:tcPr>
            <w:tcW w:w="2268" w:type="dxa"/>
            <w:vAlign w:val="center"/>
          </w:tcPr>
          <w:p w14:paraId="1C0FD060"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 xml:space="preserve">1 darbo diena </w:t>
            </w:r>
          </w:p>
        </w:tc>
        <w:tc>
          <w:tcPr>
            <w:tcW w:w="4543" w:type="dxa"/>
            <w:vAlign w:val="center"/>
          </w:tcPr>
          <w:p w14:paraId="25B9B257"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40 Eur</w:t>
            </w:r>
          </w:p>
        </w:tc>
      </w:tr>
      <w:tr w:rsidR="00F9634D" w:rsidRPr="00437EE8" w14:paraId="4B7ADF5B" w14:textId="77777777" w:rsidTr="00AE0636">
        <w:trPr>
          <w:jc w:val="center"/>
        </w:trPr>
        <w:tc>
          <w:tcPr>
            <w:tcW w:w="2965" w:type="dxa"/>
          </w:tcPr>
          <w:p w14:paraId="4F90CA0B"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Neesminė  klaida (sutrikimas)</w:t>
            </w:r>
          </w:p>
        </w:tc>
        <w:tc>
          <w:tcPr>
            <w:tcW w:w="2268" w:type="dxa"/>
            <w:vAlign w:val="center"/>
          </w:tcPr>
          <w:p w14:paraId="00A3EBCE"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1 darbo diena</w:t>
            </w:r>
          </w:p>
        </w:tc>
        <w:tc>
          <w:tcPr>
            <w:tcW w:w="4543" w:type="dxa"/>
            <w:vAlign w:val="center"/>
          </w:tcPr>
          <w:p w14:paraId="2B99EF37" w14:textId="77777777" w:rsidR="00F9634D" w:rsidRPr="00437EE8" w:rsidRDefault="00F9634D" w:rsidP="004E5AC5">
            <w:pPr>
              <w:tabs>
                <w:tab w:val="left" w:pos="567"/>
              </w:tabs>
              <w:spacing w:after="100" w:afterAutospacing="1" w:line="240" w:lineRule="auto"/>
              <w:rPr>
                <w:rFonts w:cs="Times New Roman"/>
                <w:lang w:val="lt-LT"/>
              </w:rPr>
            </w:pPr>
            <w:r w:rsidRPr="00437EE8">
              <w:rPr>
                <w:rFonts w:cs="Times New Roman"/>
                <w:lang w:val="lt-LT"/>
              </w:rPr>
              <w:t>20 Eur</w:t>
            </w:r>
          </w:p>
        </w:tc>
      </w:tr>
    </w:tbl>
    <w:p w14:paraId="3F05E8AC" w14:textId="21686CC5"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1</w:t>
      </w:r>
      <w:r>
        <w:rPr>
          <w:rFonts w:eastAsia="Calibri"/>
        </w:rPr>
        <w:t xml:space="preserve">. </w:t>
      </w:r>
      <w:r w:rsidR="00F9634D" w:rsidRPr="000303DC">
        <w:rPr>
          <w:rFonts w:eastAsia="Calibri"/>
        </w:rPr>
        <w:t>Jei tiekėjas nevykdo savo sutartinių įsipareigojimų sutartyje numatytu terminu, perkančioji organizacija turi teisę be oficialaus įspėjimo ir neribodama kitų savo teisių gynimo būdų pradėti skaičiuoti 0,03 (trijų šimtųjų)</w:t>
      </w:r>
      <w:r w:rsidR="00F9634D" w:rsidRPr="000303DC">
        <w:rPr>
          <w:rFonts w:eastAsia="Calibri"/>
          <w:b/>
        </w:rPr>
        <w:t xml:space="preserve"> </w:t>
      </w:r>
      <w:r w:rsidR="00F9634D" w:rsidRPr="000303DC">
        <w:rPr>
          <w:rFonts w:eastAsia="Calibri"/>
        </w:rPr>
        <w:t>procentų dydžio delspinigius nuo laiku nesuteiktų paslaugų kainos be PVM už kiekvieną uždelstą dieną. Perkančioji organizacija turi teisę priskaičiuotų delspinigių suma mažinti savo piniginę prievolę tiekėjui.</w:t>
      </w:r>
    </w:p>
    <w:p w14:paraId="60BBE0D4" w14:textId="24603AFF"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2</w:t>
      </w:r>
      <w:r>
        <w:rPr>
          <w:rFonts w:eastAsia="Calibri"/>
        </w:rPr>
        <w:t xml:space="preserve">. </w:t>
      </w:r>
      <w:r w:rsidR="00F9634D" w:rsidRPr="000303DC">
        <w:rPr>
          <w:rFonts w:eastAsia="Calibri"/>
        </w:rPr>
        <w:t>Jei Perkančioji organizacija nevykdo savo sutartinių įsipareigojimų sutartyje numatytais terminais sumokėti tiekėjui už tinkamai ir faktiškai suteiktas paslaugas, tiekėjas turi teisę be oficialaus įspėjimo ir neribodamas kitų savo teisių gynimo būdų pradėti skaičiuoti 0,03 (trijų šimtųjų) procentų dydžio delspinigius nuo laiku neapmokėtos paslaugų kainos be PVM už kiekvieną uždelstą dieną.</w:t>
      </w:r>
    </w:p>
    <w:p w14:paraId="22AD16C2" w14:textId="70F8792A"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3</w:t>
      </w:r>
      <w:r>
        <w:rPr>
          <w:rFonts w:eastAsia="Calibri"/>
        </w:rPr>
        <w:t xml:space="preserve">. </w:t>
      </w:r>
      <w:r w:rsidR="00F9634D" w:rsidRPr="000303DC">
        <w:rPr>
          <w:rFonts w:eastAsia="Calibri"/>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654EDFF9" w14:textId="3592AFF3" w:rsidR="00F9634D" w:rsidRPr="000303DC" w:rsidRDefault="000303DC" w:rsidP="009A48F4">
      <w:pPr>
        <w:tabs>
          <w:tab w:val="left" w:pos="567"/>
        </w:tabs>
        <w:spacing w:after="0" w:line="240" w:lineRule="auto"/>
        <w:jc w:val="both"/>
        <w:rPr>
          <w:rFonts w:eastAsia="Calibri"/>
          <w:bCs/>
        </w:rPr>
      </w:pPr>
      <w:r>
        <w:rPr>
          <w:rFonts w:eastAsia="Calibri"/>
          <w:bCs/>
        </w:rPr>
        <w:t>3</w:t>
      </w:r>
      <w:r w:rsidR="00547246">
        <w:rPr>
          <w:rFonts w:eastAsia="Calibri"/>
          <w:bCs/>
        </w:rPr>
        <w:t>4</w:t>
      </w:r>
      <w:r>
        <w:rPr>
          <w:rFonts w:eastAsia="Calibri"/>
          <w:bCs/>
        </w:rPr>
        <w:t xml:space="preserve">. </w:t>
      </w:r>
      <w:r w:rsidR="00F9634D" w:rsidRPr="000303DC">
        <w:rPr>
          <w:rFonts w:eastAsia="Calibri"/>
          <w:bCs/>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1DF348F2" w14:textId="35796D95" w:rsidR="00F9634D" w:rsidRPr="00437EE8" w:rsidRDefault="005765E5" w:rsidP="009A48F4">
      <w:pPr>
        <w:tabs>
          <w:tab w:val="left" w:pos="567"/>
          <w:tab w:val="left" w:pos="1418"/>
          <w:tab w:val="left" w:pos="1560"/>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.1. </w:t>
      </w:r>
      <w:r w:rsidR="00F9634D" w:rsidRPr="00437EE8">
        <w:rPr>
          <w:rFonts w:eastAsia="Calibri"/>
          <w:bCs/>
        </w:rPr>
        <w:t xml:space="preserve"> perkančiosios organizacijos mokėjimo prievolės termino praleidimas ilgiau kaip 30 (trisdešimt) dienų;</w:t>
      </w:r>
    </w:p>
    <w:p w14:paraId="19423E90" w14:textId="25D879DC"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.2.</w:t>
      </w:r>
      <w:r w:rsidR="00F9634D" w:rsidRPr="00437EE8">
        <w:rPr>
          <w:rFonts w:eastAsia="Calibri"/>
          <w:bCs/>
        </w:rPr>
        <w:t xml:space="preserve"> tiekėjo sutartinio įsipareigojimo, nurodyto sutartyje , termino praleidimas daugiau kaip 30 (trisdešimt) dienų dėl tiekėjo kaltės;</w:t>
      </w:r>
    </w:p>
    <w:p w14:paraId="1D66DB34" w14:textId="00C818A2"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.3. </w:t>
      </w:r>
      <w:r w:rsidR="00F9634D" w:rsidRPr="00437EE8">
        <w:rPr>
          <w:rFonts w:eastAsia="Calibri"/>
          <w:bCs/>
        </w:rPr>
        <w:t xml:space="preserve">pasiūlyme nurodytų specialistų ar vadovaujantis </w:t>
      </w:r>
      <w:r w:rsidR="00081456">
        <w:rPr>
          <w:rFonts w:eastAsia="Calibri"/>
          <w:bCs/>
        </w:rPr>
        <w:t>4</w:t>
      </w:r>
      <w:r w:rsidR="00F9634D" w:rsidRPr="00437EE8">
        <w:rPr>
          <w:rFonts w:eastAsia="Calibri"/>
          <w:bCs/>
        </w:rPr>
        <w:t xml:space="preserve"> papunkčiu pakeistų specialistų, nepasitelkimas vykdant sutartį;</w:t>
      </w:r>
    </w:p>
    <w:p w14:paraId="0DF418E9" w14:textId="312C6D7F"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.4. </w:t>
      </w:r>
      <w:r w:rsidR="00F9634D" w:rsidRPr="00437EE8">
        <w:rPr>
          <w:rFonts w:eastAsia="Calibri"/>
          <w:bCs/>
        </w:rPr>
        <w:t>tiekėjui taikytų delspinigių bendrai sumai viršijus 15 procentų pradinės sutarties vertės (sutarties kainos be PVM);</w:t>
      </w:r>
    </w:p>
    <w:p w14:paraId="686C4CE7" w14:textId="54D04DF6" w:rsidR="00F9634D" w:rsidRPr="00437EE8" w:rsidRDefault="005765E5" w:rsidP="009A48F4">
      <w:pPr>
        <w:tabs>
          <w:tab w:val="left" w:pos="567"/>
          <w:tab w:val="left" w:pos="1418"/>
        </w:tabs>
        <w:spacing w:after="0" w:line="240" w:lineRule="auto"/>
        <w:jc w:val="both"/>
        <w:rPr>
          <w:rFonts w:eastAsia="Calibri"/>
          <w:bCs/>
        </w:rPr>
      </w:pPr>
      <w:r w:rsidRPr="00437EE8">
        <w:rPr>
          <w:rFonts w:eastAsia="Calibri"/>
          <w:bCs/>
        </w:rPr>
        <w:t>3</w:t>
      </w:r>
      <w:r w:rsidR="00547246">
        <w:rPr>
          <w:rFonts w:eastAsia="Calibri"/>
          <w:bCs/>
        </w:rPr>
        <w:t>4</w:t>
      </w:r>
      <w:r w:rsidRPr="00437EE8">
        <w:rPr>
          <w:rFonts w:eastAsia="Calibri"/>
          <w:bCs/>
        </w:rPr>
        <w:t xml:space="preserve">.5. </w:t>
      </w:r>
      <w:r w:rsidR="00F9634D" w:rsidRPr="00437EE8">
        <w:rPr>
          <w:rFonts w:eastAsia="Calibri"/>
          <w:bCs/>
        </w:rPr>
        <w:t>tiekėjo Kibernetinio saugumo reikalavimų aprašo, patvirtinto Lietuvos Respublikos Vyriausybės 2018 m. rugpjūčio 13 d. nutarimu Nr. 818 „Dėl Lietuvos Respublikos kibernetinio saugumo įstatymo įgyvendinimo“, reikalavimų pažeidimas vykdant sutartį.</w:t>
      </w:r>
    </w:p>
    <w:p w14:paraId="1DCF24D8" w14:textId="283C151D" w:rsidR="00F9634D" w:rsidRPr="000303DC" w:rsidRDefault="000303DC" w:rsidP="009A48F4">
      <w:pPr>
        <w:tabs>
          <w:tab w:val="left" w:pos="567"/>
        </w:tabs>
        <w:spacing w:after="0" w:line="240" w:lineRule="auto"/>
        <w:jc w:val="both"/>
        <w:rPr>
          <w:rFonts w:eastAsia="Calibri"/>
        </w:rPr>
      </w:pPr>
      <w:r>
        <w:rPr>
          <w:rFonts w:eastAsia="Calibri"/>
        </w:rPr>
        <w:t>3</w:t>
      </w:r>
      <w:r w:rsidR="00547246">
        <w:rPr>
          <w:rFonts w:eastAsia="Calibri"/>
        </w:rPr>
        <w:t>5</w:t>
      </w:r>
      <w:r>
        <w:rPr>
          <w:rFonts w:eastAsia="Calibri"/>
        </w:rPr>
        <w:t xml:space="preserve">. </w:t>
      </w:r>
      <w:r w:rsidR="00F9634D" w:rsidRPr="000303DC">
        <w:rPr>
          <w:rFonts w:eastAsia="Calibri"/>
        </w:rPr>
        <w:t>Sutartis sudaroma vadovaujantis Civilinio kodekso ir Viešųjų pirkimų įstatymo, šio konkurso sąlygų ir pasiūlymo, pripažintu laimėjusiu, nuostatomis.</w:t>
      </w:r>
    </w:p>
    <w:p w14:paraId="2EC52DAA" w14:textId="17BC665B" w:rsidR="00F9634D" w:rsidRPr="000303DC" w:rsidRDefault="007110B8" w:rsidP="009A48F4">
      <w:pPr>
        <w:tabs>
          <w:tab w:val="left" w:pos="567"/>
        </w:tabs>
        <w:spacing w:after="0" w:line="240" w:lineRule="auto"/>
        <w:jc w:val="both"/>
        <w:rPr>
          <w:rFonts w:eastAsia="Calibri"/>
        </w:rPr>
      </w:pPr>
      <w:r>
        <w:rPr>
          <w:rFonts w:eastAsia="Calibri"/>
        </w:rPr>
        <w:t>3</w:t>
      </w:r>
      <w:r w:rsidR="00547246">
        <w:rPr>
          <w:rFonts w:eastAsia="Calibri"/>
        </w:rPr>
        <w:t>6</w:t>
      </w:r>
      <w:r w:rsidR="000303DC">
        <w:rPr>
          <w:rFonts w:eastAsia="Calibri"/>
        </w:rPr>
        <w:t xml:space="preserve">. </w:t>
      </w:r>
      <w:r w:rsidR="00F9634D" w:rsidRPr="000303DC">
        <w:rPr>
          <w:rFonts w:eastAsia="Calibri"/>
        </w:rPr>
        <w:t xml:space="preserve">Sutarties sąlygos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5D759944" w14:textId="33D2A95C" w:rsidR="00F9634D" w:rsidRPr="000303DC" w:rsidRDefault="00547246" w:rsidP="009A48F4">
      <w:pPr>
        <w:tabs>
          <w:tab w:val="left" w:pos="567"/>
        </w:tabs>
        <w:spacing w:after="0" w:line="240" w:lineRule="auto"/>
        <w:jc w:val="both"/>
        <w:rPr>
          <w:rFonts w:eastAsia="Calibri"/>
        </w:rPr>
      </w:pPr>
      <w:r>
        <w:rPr>
          <w:rFonts w:eastAsia="Calibri"/>
        </w:rPr>
        <w:t>37</w:t>
      </w:r>
      <w:r w:rsidR="000303DC">
        <w:rPr>
          <w:rFonts w:eastAsia="Calibri"/>
        </w:rPr>
        <w:t xml:space="preserve">. </w:t>
      </w:r>
      <w:r w:rsidR="00F9634D" w:rsidRPr="000303DC">
        <w:rPr>
          <w:rFonts w:eastAsia="Calibri"/>
        </w:rPr>
        <w:t>Sutartis gali būti nutraukta Lietuvos Respublikos viešųjų pirkimų įstatymo 90 straipsnio nustatytais atvejais ir tvarka.</w:t>
      </w:r>
    </w:p>
    <w:p w14:paraId="03859CA0" w14:textId="363BA2D9" w:rsidR="00F9634D" w:rsidRPr="000303DC" w:rsidRDefault="00547246" w:rsidP="009A48F4">
      <w:pPr>
        <w:tabs>
          <w:tab w:val="left" w:pos="567"/>
        </w:tabs>
        <w:spacing w:after="0" w:line="240" w:lineRule="auto"/>
        <w:jc w:val="both"/>
        <w:rPr>
          <w:rFonts w:eastAsia="Calibri"/>
        </w:rPr>
      </w:pPr>
      <w:r>
        <w:rPr>
          <w:rFonts w:eastAsia="Calibri"/>
        </w:rPr>
        <w:lastRenderedPageBreak/>
        <w:t>38</w:t>
      </w:r>
      <w:r w:rsidR="000303DC">
        <w:rPr>
          <w:rFonts w:eastAsia="Calibri"/>
        </w:rPr>
        <w:t xml:space="preserve">. </w:t>
      </w:r>
      <w:r w:rsidR="00F9634D" w:rsidRPr="000303DC">
        <w:rPr>
          <w:rFonts w:eastAsia="Calibri"/>
        </w:rPr>
        <w:t>Sutartis bet kada gali būti nutraukta raštišku abiejų Šalių susitarimu ir kitais teisės aktų numatytais atvejais.</w:t>
      </w:r>
    </w:p>
    <w:p w14:paraId="37D64E36" w14:textId="30218EBC" w:rsidR="00F9634D" w:rsidRPr="000303DC" w:rsidRDefault="00547246" w:rsidP="009A48F4">
      <w:pPr>
        <w:tabs>
          <w:tab w:val="left" w:pos="567"/>
        </w:tabs>
        <w:spacing w:after="0" w:line="240" w:lineRule="auto"/>
        <w:jc w:val="both"/>
        <w:rPr>
          <w:rFonts w:eastAsia="Calibri"/>
        </w:rPr>
      </w:pPr>
      <w:r>
        <w:rPr>
          <w:rFonts w:eastAsia="Calibri"/>
        </w:rPr>
        <w:t>39</w:t>
      </w:r>
      <w:r w:rsidR="000303DC">
        <w:rPr>
          <w:rFonts w:eastAsia="Calibri"/>
        </w:rPr>
        <w:t xml:space="preserve">. </w:t>
      </w:r>
      <w:r w:rsidR="00F9634D" w:rsidRPr="000303DC">
        <w:rPr>
          <w:rFonts w:eastAsia="Calibri"/>
        </w:rPr>
        <w:t>Perkančioji organizacija turi teisę vienašališkai nutraukti sutartį pranešusi tiekėjui prieš 30 (trisdešimt) dienų. Šiuo atveju Perkančioji organizacija privalo sumokėti tiekėjui kainos dalį, proporcingą suteiktoms paslaugoms, ir atlyginti kitas protingas išlaidas, kurias tiekėjas, norėdamas įvykdyti sutartį, padarė iki pranešimo apie sutarties nutraukimą gavimo iš Perkančiosios organizacijos momento. Tiekėjas turi teisę vienašališkai nutraukti sutartį tik dėl svarbių priežasčių, apie tai pranešęs Perkančiajai organizacijai raštu prieš 30 (trisdešimt) dienų. Šiuo atveju tiekėjas privalo visiškai atlyginti Perkančiajai patirtus nuostolius.</w:t>
      </w:r>
    </w:p>
    <w:p w14:paraId="33834E47" w14:textId="420C082E" w:rsidR="00F9634D" w:rsidRPr="000303DC" w:rsidRDefault="00547246" w:rsidP="009A48F4">
      <w:pPr>
        <w:tabs>
          <w:tab w:val="left" w:pos="567"/>
        </w:tabs>
        <w:spacing w:after="0" w:line="240" w:lineRule="auto"/>
        <w:jc w:val="both"/>
        <w:rPr>
          <w:rFonts w:eastAsia="Calibri"/>
        </w:rPr>
      </w:pPr>
      <w:r>
        <w:rPr>
          <w:rFonts w:eastAsia="Calibri"/>
        </w:rPr>
        <w:t>40</w:t>
      </w:r>
      <w:r w:rsidR="000303DC">
        <w:rPr>
          <w:rFonts w:eastAsia="Calibri"/>
        </w:rPr>
        <w:t xml:space="preserve">. </w:t>
      </w:r>
      <w:r w:rsidR="00F9634D" w:rsidRPr="000303DC">
        <w:rPr>
          <w:rFonts w:eastAsia="Calibri"/>
        </w:rPr>
        <w:t>Sutartis yra nutraukiama nedelsiant, kai Lietuvos Respublikos Vyriausybė Svarbių objektų apsaugos įstatymo nustatyta tvarka priima sprendimą, patvirtinantį, kad sutartis neatitinka nacionalinio saugumo interesų (VPĮ 87 str. 4 d.).</w:t>
      </w:r>
    </w:p>
    <w:p w14:paraId="4F5EB968" w14:textId="134F92BF"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1</w:t>
      </w:r>
      <w:r>
        <w:rPr>
          <w:rFonts w:eastAsia="Calibri"/>
        </w:rPr>
        <w:t xml:space="preserve">. </w:t>
      </w:r>
      <w:r w:rsidR="00F9634D" w:rsidRPr="000303DC">
        <w:rPr>
          <w:rFonts w:eastAsia="Calibri"/>
        </w:rPr>
        <w:t>Tiesioginių nuostolių atlyginimas negali būti didesnis kaip sutarties vertė be PVM. Šalys neatlygina viena kitai jokių netiesioginių nuostolių. Šioje sutartyje nuostolių apribojimai netaikomi esant šalies tyčiai ir dideliam neatsargumui taip pat tais atvejais, jei kibernetinio incidento metu buvo pasinaudota vienos iš šalių (įskaitant ūkio subjektus, kurių kvalifikacijai tiekėjas remiasi, ar subtiekėjais) informacine infrastruktūra ir (ar) suteikta prieiga prie vienos iš šalių informacinės infrastruktūros</w:t>
      </w:r>
    </w:p>
    <w:p w14:paraId="7FFBACC9" w14:textId="708C685F"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2</w:t>
      </w:r>
      <w:r>
        <w:rPr>
          <w:rFonts w:eastAsia="Calibri"/>
        </w:rPr>
        <w:t xml:space="preserve">. </w:t>
      </w:r>
      <w:r w:rsidR="00F9634D" w:rsidRPr="000303DC">
        <w:rPr>
          <w:rFonts w:eastAsia="Calibri"/>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paslaugų ar jų dalies teikimo terminų eigą. </w:t>
      </w:r>
    </w:p>
    <w:p w14:paraId="75208B56" w14:textId="19FB6045"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3</w:t>
      </w:r>
      <w:r>
        <w:rPr>
          <w:rFonts w:eastAsia="Calibri"/>
        </w:rPr>
        <w:t xml:space="preserve">. </w:t>
      </w:r>
      <w:r w:rsidR="00F9634D" w:rsidRPr="000303DC">
        <w:rPr>
          <w:rFonts w:eastAsia="Calibri"/>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nepriklausančią nuo tiekėjo. Išnykus aplinkybėms, trukdžiusioms tiekėjui vykdyti sutartinius įsipareigojimus, sustabdytas paslaugų teikimo terminas atnaujinamas. </w:t>
      </w:r>
    </w:p>
    <w:p w14:paraId="7C8E46DE" w14:textId="7C992CE0"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4</w:t>
      </w:r>
      <w:r>
        <w:rPr>
          <w:rFonts w:eastAsia="Calibri"/>
        </w:rPr>
        <w:t xml:space="preserve">. </w:t>
      </w:r>
      <w:r w:rsidR="00F9634D" w:rsidRPr="000303DC">
        <w:rPr>
          <w:rFonts w:eastAsia="Calibri"/>
        </w:rPr>
        <w:t>Bendras visų sutartinių įsipareigojimų vykdymo sustabdymo terminas – iki 6 (šešių) savaičių.</w:t>
      </w:r>
    </w:p>
    <w:p w14:paraId="7941B0C0" w14:textId="1B8F6F73" w:rsidR="00F9634D" w:rsidRPr="000303DC" w:rsidRDefault="000303DC" w:rsidP="009A48F4">
      <w:pPr>
        <w:tabs>
          <w:tab w:val="left" w:pos="567"/>
        </w:tabs>
        <w:spacing w:after="0" w:line="240" w:lineRule="auto"/>
        <w:jc w:val="both"/>
        <w:rPr>
          <w:rFonts w:eastAsia="Calibri"/>
        </w:rPr>
      </w:pPr>
      <w:r>
        <w:rPr>
          <w:rFonts w:eastAsia="Calibri"/>
        </w:rPr>
        <w:t>4</w:t>
      </w:r>
      <w:r w:rsidR="00547246">
        <w:rPr>
          <w:rFonts w:eastAsia="Calibri"/>
        </w:rPr>
        <w:t>5</w:t>
      </w:r>
      <w:r>
        <w:rPr>
          <w:rFonts w:eastAsia="Calibri"/>
        </w:rPr>
        <w:t xml:space="preserve">. </w:t>
      </w:r>
      <w:r w:rsidR="00F9634D" w:rsidRPr="000303DC">
        <w:rPr>
          <w:rFonts w:eastAsia="Calibri"/>
        </w:rPr>
        <w:t>Perkančioji organizacija ir tiekėjas 4</w:t>
      </w:r>
      <w:r w:rsidR="006D64BB">
        <w:rPr>
          <w:rFonts w:eastAsia="Calibri"/>
        </w:rPr>
        <w:t>2</w:t>
      </w:r>
      <w:r w:rsidR="00F9634D" w:rsidRPr="000303DC">
        <w:rPr>
          <w:rFonts w:eastAsia="Calibri"/>
        </w:rPr>
        <w:t xml:space="preserve"> ar 4</w:t>
      </w:r>
      <w:r w:rsidR="006D64BB">
        <w:rPr>
          <w:rFonts w:eastAsia="Calibri"/>
        </w:rPr>
        <w:t>3</w:t>
      </w:r>
      <w:r w:rsidR="00F9634D" w:rsidRPr="000303DC">
        <w:rPr>
          <w:rFonts w:eastAsia="Calibri"/>
        </w:rPr>
        <w:t xml:space="preserve"> papunkčiuose nurodytu atveju pasirašo susitarimą dėl Sutartinių įsipareigojimų vykdymo sustabdymo, jame nurodant priežastis ir sustabdymo terminą, bei pridedant dokumentus, patvirtinančius sustabdymo pagrindą (jeigu tokie yra).</w:t>
      </w:r>
    </w:p>
    <w:p w14:paraId="6826AA90" w14:textId="26BE50F3" w:rsidR="00F9634D" w:rsidRPr="000303DC" w:rsidRDefault="007110B8" w:rsidP="009A48F4">
      <w:pPr>
        <w:tabs>
          <w:tab w:val="left" w:pos="567"/>
        </w:tabs>
        <w:spacing w:after="0" w:line="240" w:lineRule="auto"/>
        <w:jc w:val="both"/>
        <w:rPr>
          <w:rFonts w:eastAsia="Calibri"/>
        </w:rPr>
      </w:pPr>
      <w:r>
        <w:rPr>
          <w:rFonts w:eastAsia="Calibri"/>
        </w:rPr>
        <w:t>4</w:t>
      </w:r>
      <w:r w:rsidR="00547246">
        <w:rPr>
          <w:rFonts w:eastAsia="Calibri"/>
        </w:rPr>
        <w:t>6</w:t>
      </w:r>
      <w:r w:rsidR="000303DC">
        <w:rPr>
          <w:rFonts w:eastAsia="Calibri"/>
        </w:rPr>
        <w:t xml:space="preserve">. </w:t>
      </w:r>
      <w:r w:rsidR="00F9634D" w:rsidRPr="000303DC">
        <w:rPr>
          <w:rFonts w:eastAsia="Calibri"/>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2E6A370C" w14:textId="0EC93173" w:rsidR="00F9634D" w:rsidRPr="000303DC" w:rsidRDefault="00547246" w:rsidP="009A48F4">
      <w:pPr>
        <w:tabs>
          <w:tab w:val="left" w:pos="567"/>
        </w:tabs>
        <w:spacing w:after="0" w:line="240" w:lineRule="auto"/>
        <w:jc w:val="both"/>
        <w:rPr>
          <w:rFonts w:eastAsia="Calibri"/>
        </w:rPr>
      </w:pPr>
      <w:r>
        <w:rPr>
          <w:rFonts w:eastAsia="Calibri"/>
        </w:rPr>
        <w:t>47</w:t>
      </w:r>
      <w:r w:rsidR="000303DC">
        <w:rPr>
          <w:rFonts w:eastAsia="Calibri"/>
        </w:rPr>
        <w:t xml:space="preserve">. </w:t>
      </w:r>
      <w:r w:rsidR="00F9634D" w:rsidRPr="000303DC">
        <w:rPr>
          <w:rFonts w:eastAsia="Calibri"/>
        </w:rPr>
        <w:t>Tais atvejais, kai sutarties vykdymas sustabdomas likus iki sutarties termino pabaigos daugiau laiko, nei galimas sustabdymo terminas, paslaugų teikimo terminas pratęsiamas tokiam laikotarpiui, kuriam jis buvo sustabdytas.</w:t>
      </w:r>
    </w:p>
    <w:p w14:paraId="3BCE8DF1" w14:textId="794CBBD3" w:rsidR="00F9634D" w:rsidRPr="000303DC" w:rsidRDefault="00547246" w:rsidP="009A48F4">
      <w:pPr>
        <w:tabs>
          <w:tab w:val="left" w:pos="567"/>
        </w:tabs>
        <w:spacing w:after="0" w:line="240" w:lineRule="auto"/>
        <w:jc w:val="both"/>
        <w:rPr>
          <w:rFonts w:eastAsia="Calibri"/>
        </w:rPr>
      </w:pPr>
      <w:r>
        <w:rPr>
          <w:rFonts w:eastAsia="Calibri"/>
        </w:rPr>
        <w:t>48</w:t>
      </w:r>
      <w:r w:rsidR="000303DC">
        <w:rPr>
          <w:rFonts w:eastAsia="Calibri"/>
        </w:rPr>
        <w:t xml:space="preserve">. </w:t>
      </w:r>
      <w:r w:rsidR="00F9634D" w:rsidRPr="000303DC">
        <w:rPr>
          <w:rFonts w:eastAsia="Calibri"/>
        </w:rPr>
        <w:t>Atnaujinant sutartinių įsipareigojimų vykdymą Perkančioji organizacija ir tiekėjas pasirašo susitarimą dėl sutartinių įsipareigojimų atnaujinimo ir, esant poreikiui, atnaujintą Paslaugų teikimo grafiką (projekto veiklų tvarkaraštį).</w:t>
      </w:r>
    </w:p>
    <w:p w14:paraId="7E28346F" w14:textId="28CD10DB" w:rsidR="00F9634D" w:rsidRPr="000303DC" w:rsidRDefault="00547246" w:rsidP="009A48F4">
      <w:pPr>
        <w:tabs>
          <w:tab w:val="left" w:pos="567"/>
        </w:tabs>
        <w:spacing w:after="0" w:line="240" w:lineRule="auto"/>
        <w:jc w:val="both"/>
        <w:rPr>
          <w:rFonts w:eastAsia="Calibri"/>
        </w:rPr>
      </w:pPr>
      <w:r>
        <w:rPr>
          <w:rFonts w:eastAsia="Calibri"/>
        </w:rPr>
        <w:t>49</w:t>
      </w:r>
      <w:r w:rsidR="000303DC">
        <w:rPr>
          <w:rFonts w:eastAsia="Calibri"/>
        </w:rPr>
        <w:t xml:space="preserve">. </w:t>
      </w:r>
      <w:r w:rsidR="00F9634D" w:rsidRPr="000303DC">
        <w:rPr>
          <w:rFonts w:eastAsia="Calibri"/>
        </w:rPr>
        <w:t xml:space="preserve">Atsakingoms institucijoms pratęsus Projekto veiklų įgyvendinimo datą ir Projekto finansavimą bei atsiradus nenumatytoms, nuo šalių valios nepriklausančioms aplinkybėms (galiojančių teisės aktų pakeitimų, valstybės institucijų sprendimų, veiksmų ar neveikimo, sąsajų su kitomis informacinėmis sistemomis neveikimo ir kt.), kurios nulėmė tai, kad tiekėjas nespėjo suteikti paslaugų sutartyje nustatytu terminu, paslaugų teikimo terminas gali būti pratęstas šalims pasirašius susitarimą dėl sutarties pratęsimo (atitinkamai, proporcingai nukeliant Paslaugų teikimo reglamente (reglamento dalis – Sutarties veiklų grafikas) galutinę paslaugų suteikimo datą, pasirašant Paslaugų teikimo reglamento pakeitimą) ne ilgesniam terminui kaip iki pratęstos Projekto veiklų įgyvendinimo pabaigos datos Sutarties </w:t>
      </w:r>
      <w:r w:rsidR="00493EFB">
        <w:rPr>
          <w:rFonts w:eastAsia="Calibri"/>
        </w:rPr>
        <w:t>3</w:t>
      </w:r>
      <w:r w:rsidR="005F7E4A">
        <w:rPr>
          <w:rFonts w:eastAsia="Calibri"/>
        </w:rPr>
        <w:t>6</w:t>
      </w:r>
      <w:r w:rsidR="00F9634D" w:rsidRPr="000303DC">
        <w:rPr>
          <w:rFonts w:eastAsia="Calibri"/>
        </w:rPr>
        <w:t xml:space="preserve"> papunktyje nustatyta tvarka. Bendras paslaugų teikimo terminas kartu su pratęsimais negali viršyti 36 (trisdešimt šešių) mėnesių nuo sutarties įsigaliojimo dienos. </w:t>
      </w:r>
    </w:p>
    <w:p w14:paraId="67707704" w14:textId="42249867" w:rsidR="00F9634D" w:rsidRPr="000303DC" w:rsidRDefault="000303DC" w:rsidP="009A48F4">
      <w:pPr>
        <w:tabs>
          <w:tab w:val="left" w:pos="567"/>
        </w:tabs>
        <w:spacing w:after="0" w:line="240" w:lineRule="auto"/>
        <w:jc w:val="both"/>
        <w:rPr>
          <w:rFonts w:eastAsia="Calibri"/>
        </w:rPr>
      </w:pPr>
      <w:r>
        <w:rPr>
          <w:rFonts w:eastAsia="Calibri"/>
        </w:rPr>
        <w:lastRenderedPageBreak/>
        <w:t>5</w:t>
      </w:r>
      <w:r w:rsidR="00547246">
        <w:rPr>
          <w:rFonts w:eastAsia="Calibri"/>
        </w:rPr>
        <w:t>0</w:t>
      </w:r>
      <w:r>
        <w:rPr>
          <w:rFonts w:eastAsia="Calibri"/>
        </w:rPr>
        <w:t xml:space="preserve">. </w:t>
      </w:r>
      <w:r w:rsidR="00F9634D" w:rsidRPr="000303DC">
        <w:rPr>
          <w:rFonts w:eastAsia="Calibri"/>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092B57C" w14:textId="002129EE" w:rsidR="00F9634D" w:rsidRPr="000303DC" w:rsidRDefault="000303DC" w:rsidP="009A48F4">
      <w:pPr>
        <w:tabs>
          <w:tab w:val="left" w:pos="567"/>
        </w:tabs>
        <w:spacing w:after="0" w:line="240" w:lineRule="auto"/>
        <w:jc w:val="both"/>
        <w:rPr>
          <w:rFonts w:eastAsia="Calibri"/>
        </w:rPr>
      </w:pPr>
      <w:r>
        <w:rPr>
          <w:rFonts w:eastAsia="Calibri"/>
        </w:rPr>
        <w:t>5</w:t>
      </w:r>
      <w:r w:rsidR="00547246">
        <w:rPr>
          <w:rFonts w:eastAsia="Calibri"/>
        </w:rPr>
        <w:t>1</w:t>
      </w:r>
      <w:r>
        <w:rPr>
          <w:rFonts w:eastAsia="Calibri"/>
        </w:rPr>
        <w:t xml:space="preserve">. </w:t>
      </w:r>
      <w:r w:rsidR="00F9634D" w:rsidRPr="000303DC">
        <w:rPr>
          <w:rFonts w:eastAsia="Calibri"/>
        </w:rPr>
        <w:t>Visi susitikimai (jei jų reikės) organizuojami nuotoliniu būdu, taip sumažinant aplinkos taršą (degalų išmetimą), išskyrus atvejus, kai fizinis susitikimas objektyviai būtinas.</w:t>
      </w:r>
    </w:p>
    <w:p w14:paraId="77493880" w14:textId="57BBED64" w:rsidR="00F9634D" w:rsidRPr="000303DC" w:rsidRDefault="000303DC" w:rsidP="009A48F4">
      <w:pPr>
        <w:tabs>
          <w:tab w:val="left" w:pos="567"/>
        </w:tabs>
        <w:spacing w:after="0" w:line="240" w:lineRule="auto"/>
        <w:jc w:val="both"/>
        <w:rPr>
          <w:rFonts w:eastAsia="Calibri"/>
        </w:rPr>
      </w:pPr>
      <w:r>
        <w:rPr>
          <w:rFonts w:eastAsia="Calibri"/>
        </w:rPr>
        <w:t>5</w:t>
      </w:r>
      <w:r w:rsidR="00547246">
        <w:rPr>
          <w:rFonts w:eastAsia="Calibri"/>
        </w:rPr>
        <w:t>2</w:t>
      </w:r>
      <w:r>
        <w:rPr>
          <w:rFonts w:eastAsia="Calibri"/>
        </w:rPr>
        <w:t xml:space="preserve">. </w:t>
      </w:r>
      <w:r w:rsidR="00F9634D" w:rsidRPr="000303DC">
        <w:rPr>
          <w:rFonts w:eastAsia="Calibri"/>
        </w:rPr>
        <w:t>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4F097A43" w14:textId="0C873B2C" w:rsidR="00F9634D" w:rsidRPr="000303DC" w:rsidRDefault="000303DC" w:rsidP="009A48F4">
      <w:pPr>
        <w:tabs>
          <w:tab w:val="left" w:pos="567"/>
        </w:tabs>
        <w:spacing w:after="0" w:line="240" w:lineRule="auto"/>
        <w:jc w:val="both"/>
        <w:rPr>
          <w:rFonts w:eastAsia="Calibri"/>
          <w:color w:val="000000" w:themeColor="text1"/>
        </w:rPr>
      </w:pPr>
      <w:r>
        <w:rPr>
          <w:rFonts w:eastAsia="Calibri"/>
          <w:color w:val="000000" w:themeColor="text1"/>
        </w:rPr>
        <w:t>5</w:t>
      </w:r>
      <w:r w:rsidR="00547246">
        <w:rPr>
          <w:rFonts w:eastAsia="Calibri"/>
          <w:color w:val="000000" w:themeColor="text1"/>
        </w:rPr>
        <w:t>3</w:t>
      </w:r>
      <w:r>
        <w:rPr>
          <w:rFonts w:eastAsia="Calibri"/>
          <w:color w:val="000000" w:themeColor="text1"/>
        </w:rPr>
        <w:t xml:space="preserve">. </w:t>
      </w:r>
      <w:r w:rsidR="00F9634D" w:rsidRPr="000303DC">
        <w:rPr>
          <w:rFonts w:eastAsia="Calibri"/>
          <w:color w:val="000000" w:themeColor="text1"/>
        </w:rPr>
        <w:t>Perkančioji organizacija ir tiekėjas per 5 (penkias) darbo dienas nuo sutarties įsigaliojimo dienos pasirašo Asmens duomenų tvarkymo susitarimą (pirkimo užduoties 7 priedas).</w:t>
      </w:r>
    </w:p>
    <w:p w14:paraId="39A44E9B" w14:textId="72D1986D" w:rsidR="00F9634D" w:rsidRPr="000303DC" w:rsidRDefault="000303DC" w:rsidP="009A48F4">
      <w:pPr>
        <w:tabs>
          <w:tab w:val="left" w:pos="567"/>
        </w:tabs>
        <w:spacing w:after="0" w:line="240" w:lineRule="auto"/>
        <w:jc w:val="both"/>
        <w:rPr>
          <w:rFonts w:eastAsia="Calibri"/>
          <w:color w:val="000000" w:themeColor="text1"/>
        </w:rPr>
      </w:pPr>
      <w:r>
        <w:rPr>
          <w:rFonts w:eastAsia="Calibri"/>
          <w:color w:val="000000" w:themeColor="text1"/>
        </w:rPr>
        <w:t>5</w:t>
      </w:r>
      <w:r w:rsidR="00547246">
        <w:rPr>
          <w:rFonts w:eastAsia="Calibri"/>
          <w:color w:val="000000" w:themeColor="text1"/>
        </w:rPr>
        <w:t>4</w:t>
      </w:r>
      <w:r>
        <w:rPr>
          <w:rFonts w:eastAsia="Calibri"/>
          <w:color w:val="000000" w:themeColor="text1"/>
        </w:rPr>
        <w:t xml:space="preserve">. </w:t>
      </w:r>
      <w:r w:rsidR="00F9634D" w:rsidRPr="000303DC">
        <w:rPr>
          <w:rFonts w:eastAsia="Calibri"/>
          <w:color w:val="000000" w:themeColor="text1"/>
        </w:rPr>
        <w:t>Tiekėjas praleidęs pareigos, nurodytos techninės specifikacijos 5</w:t>
      </w:r>
      <w:r w:rsidR="00031779">
        <w:rPr>
          <w:rFonts w:eastAsia="Calibri"/>
          <w:color w:val="000000" w:themeColor="text1"/>
        </w:rPr>
        <w:t>7</w:t>
      </w:r>
      <w:r w:rsidR="00F9634D" w:rsidRPr="000303DC">
        <w:rPr>
          <w:rFonts w:eastAsia="Calibri"/>
          <w:color w:val="000000" w:themeColor="text1"/>
        </w:rPr>
        <w:t xml:space="preserve"> punkte, vykdymo terminą(</w:t>
      </w:r>
      <w:proofErr w:type="spellStart"/>
      <w:r w:rsidR="00F9634D" w:rsidRPr="000303DC">
        <w:rPr>
          <w:rFonts w:eastAsia="Calibri"/>
          <w:color w:val="000000" w:themeColor="text1"/>
        </w:rPr>
        <w:t>us</w:t>
      </w:r>
      <w:proofErr w:type="spellEnd"/>
      <w:r w:rsidR="00F9634D" w:rsidRPr="000303DC">
        <w:rPr>
          <w:rFonts w:eastAsia="Calibri"/>
          <w:color w:val="000000" w:themeColor="text1"/>
        </w:rPr>
        <w:t>), moka perkančiajai organizacijai 1 500 (tūkstančio penkių šimtų) eurų dydžio baudą. Šią baudą tiekėjas privalo pervesti į Sutartyje nurodytą perkančiosios organizacijos sąskaitą per 10 (dešimt) dienų nuo perkančiosios organizacijos pranešimo apie baudos taikymą, dienos.</w:t>
      </w:r>
    </w:p>
    <w:p w14:paraId="6F686A38" w14:textId="31A110D4" w:rsidR="00F9634D" w:rsidRPr="000303DC" w:rsidRDefault="000303DC" w:rsidP="009A48F4">
      <w:pPr>
        <w:tabs>
          <w:tab w:val="left" w:pos="567"/>
        </w:tabs>
        <w:spacing w:after="0" w:line="240" w:lineRule="auto"/>
        <w:jc w:val="both"/>
        <w:rPr>
          <w:rFonts w:eastAsia="Calibri"/>
          <w:color w:val="000000" w:themeColor="text1"/>
        </w:rPr>
      </w:pPr>
      <w:r>
        <w:rPr>
          <w:rFonts w:eastAsia="Calibri"/>
          <w:color w:val="000000" w:themeColor="text1"/>
        </w:rPr>
        <w:t>5</w:t>
      </w:r>
      <w:r w:rsidR="00547246">
        <w:rPr>
          <w:rFonts w:eastAsia="Calibri"/>
          <w:color w:val="000000" w:themeColor="text1"/>
        </w:rPr>
        <w:t>5</w:t>
      </w:r>
      <w:r>
        <w:rPr>
          <w:rFonts w:eastAsia="Calibri"/>
          <w:color w:val="000000" w:themeColor="text1"/>
        </w:rPr>
        <w:t xml:space="preserve">. </w:t>
      </w:r>
      <w:r w:rsidR="00F9634D" w:rsidRPr="000303DC">
        <w:rPr>
          <w:rFonts w:eastAsia="Calibri"/>
          <w:color w:val="000000" w:themeColor="text1"/>
        </w:rPr>
        <w:t>Tiekėjas perkančiajai organizacijai privalo nedelsdamas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p w14:paraId="13BFE55A" w14:textId="27D6BDC9" w:rsidR="00F9634D" w:rsidRPr="000303DC" w:rsidRDefault="007110B8" w:rsidP="009A48F4">
      <w:pPr>
        <w:widowControl w:val="0"/>
        <w:tabs>
          <w:tab w:val="left" w:pos="567"/>
        </w:tabs>
        <w:autoSpaceDE w:val="0"/>
        <w:autoSpaceDN w:val="0"/>
        <w:adjustRightInd w:val="0"/>
        <w:spacing w:after="0" w:line="240" w:lineRule="auto"/>
        <w:rPr>
          <w:rFonts w:eastAsia="Calibri"/>
          <w:color w:val="000000" w:themeColor="text1"/>
        </w:rPr>
      </w:pPr>
      <w:r>
        <w:rPr>
          <w:rFonts w:eastAsia="Calibri"/>
          <w:color w:val="000000" w:themeColor="text1"/>
        </w:rPr>
        <w:t>5</w:t>
      </w:r>
      <w:r w:rsidR="00547246">
        <w:rPr>
          <w:rFonts w:eastAsia="Calibri"/>
          <w:color w:val="000000" w:themeColor="text1"/>
        </w:rPr>
        <w:t>6</w:t>
      </w:r>
      <w:r w:rsidR="000303DC">
        <w:rPr>
          <w:rFonts w:eastAsia="Calibri"/>
          <w:color w:val="000000" w:themeColor="text1"/>
        </w:rPr>
        <w:t xml:space="preserve">. </w:t>
      </w:r>
      <w:r w:rsidR="00F9634D" w:rsidRPr="000303DC">
        <w:rPr>
          <w:rFonts w:eastAsia="Calibri"/>
          <w:color w:val="000000" w:themeColor="text1"/>
        </w:rPr>
        <w:t>Tiekėjas praleidęs pareigos, nurodytos 5</w:t>
      </w:r>
      <w:r w:rsidR="00547246">
        <w:rPr>
          <w:rFonts w:eastAsia="Calibri"/>
          <w:color w:val="000000" w:themeColor="text1"/>
        </w:rPr>
        <w:t>5</w:t>
      </w:r>
      <w:r w:rsidR="00F9634D" w:rsidRPr="000303DC">
        <w:rPr>
          <w:rFonts w:eastAsia="Calibri"/>
          <w:color w:val="000000" w:themeColor="text1"/>
        </w:rPr>
        <w:t xml:space="preserve"> papunktyje, vykdymo terminą(</w:t>
      </w:r>
      <w:proofErr w:type="spellStart"/>
      <w:r w:rsidR="00F9634D" w:rsidRPr="000303DC">
        <w:rPr>
          <w:rFonts w:eastAsia="Calibri"/>
          <w:color w:val="000000" w:themeColor="text1"/>
        </w:rPr>
        <w:t>us</w:t>
      </w:r>
      <w:proofErr w:type="spellEnd"/>
      <w:r w:rsidR="00F9634D" w:rsidRPr="000303DC">
        <w:rPr>
          <w:rFonts w:eastAsia="Calibri"/>
          <w:color w:val="000000" w:themeColor="text1"/>
        </w:rPr>
        <w:t>), moka perkančiajai organizacijai 1 000 (tūkstančio) eurų dydžio baudą. Šią baudą tiekėjas privalo pervesti į Sutartyje nurodytą perkančiosios organizacijos sąskaitą per 10 (dešimt) dienų nuo perkančiosios organizacijos pranešimo apie baudos taikymą, dienos.</w:t>
      </w:r>
    </w:p>
    <w:p w14:paraId="43CE5CAD" w14:textId="77777777" w:rsidR="00F9634D" w:rsidRPr="00437EE8" w:rsidRDefault="00F9634D" w:rsidP="009A48F4">
      <w:pPr>
        <w:pStyle w:val="Sraopastraipa"/>
        <w:tabs>
          <w:tab w:val="left" w:pos="567"/>
        </w:tabs>
        <w:ind w:left="0"/>
        <w:jc w:val="both"/>
        <w:rPr>
          <w:rFonts w:ascii="Times New Roman" w:eastAsia="Calibri" w:hAnsi="Times New Roman"/>
          <w:color w:val="000000" w:themeColor="text1"/>
          <w:lang w:val="lt-LT"/>
        </w:rPr>
      </w:pPr>
    </w:p>
    <w:p w14:paraId="29DCFAD0" w14:textId="77777777" w:rsidR="00687920" w:rsidRDefault="00687920" w:rsidP="008D7212">
      <w:pPr>
        <w:tabs>
          <w:tab w:val="left" w:pos="284"/>
          <w:tab w:val="left" w:pos="567"/>
        </w:tabs>
        <w:jc w:val="both"/>
        <w:rPr>
          <w:rFonts w:ascii="Calibri Light" w:hAnsi="Calibri Light" w:cs="Calibri Light"/>
          <w:sz w:val="22"/>
        </w:rPr>
      </w:pPr>
    </w:p>
    <w:p w14:paraId="7ED11E9F" w14:textId="77777777" w:rsidR="000719D9" w:rsidRDefault="000719D9" w:rsidP="008D7212">
      <w:pPr>
        <w:tabs>
          <w:tab w:val="left" w:pos="284"/>
          <w:tab w:val="left" w:pos="567"/>
        </w:tabs>
        <w:jc w:val="both"/>
        <w:rPr>
          <w:rFonts w:ascii="Calibri Light" w:hAnsi="Calibri Light" w:cs="Calibri Light"/>
          <w:sz w:val="22"/>
        </w:rPr>
      </w:pPr>
    </w:p>
    <w:p w14:paraId="464C49B4" w14:textId="77777777" w:rsidR="000719D9" w:rsidRDefault="000719D9" w:rsidP="008D7212">
      <w:pPr>
        <w:tabs>
          <w:tab w:val="left" w:pos="284"/>
          <w:tab w:val="left" w:pos="567"/>
        </w:tabs>
        <w:jc w:val="both"/>
        <w:rPr>
          <w:rFonts w:ascii="Calibri Light" w:hAnsi="Calibri Light" w:cs="Calibri Light"/>
          <w:sz w:val="22"/>
        </w:rPr>
      </w:pPr>
    </w:p>
    <w:p w14:paraId="59EF2088" w14:textId="77777777" w:rsidR="000719D9" w:rsidRDefault="000719D9" w:rsidP="008D7212">
      <w:pPr>
        <w:tabs>
          <w:tab w:val="left" w:pos="284"/>
          <w:tab w:val="left" w:pos="567"/>
        </w:tabs>
        <w:jc w:val="both"/>
        <w:rPr>
          <w:rFonts w:ascii="Calibri Light" w:hAnsi="Calibri Light" w:cs="Calibri Light"/>
          <w:sz w:val="22"/>
        </w:rPr>
      </w:pPr>
    </w:p>
    <w:p w14:paraId="6CD4CB59" w14:textId="77777777" w:rsidR="000719D9" w:rsidRDefault="000719D9" w:rsidP="008D7212">
      <w:pPr>
        <w:tabs>
          <w:tab w:val="left" w:pos="284"/>
          <w:tab w:val="left" w:pos="567"/>
        </w:tabs>
        <w:jc w:val="both"/>
        <w:rPr>
          <w:rFonts w:ascii="Calibri Light" w:hAnsi="Calibri Light" w:cs="Calibri Light"/>
          <w:sz w:val="22"/>
        </w:rPr>
      </w:pPr>
    </w:p>
    <w:p w14:paraId="5D71C5A3" w14:textId="77777777" w:rsidR="000719D9" w:rsidRDefault="000719D9" w:rsidP="008D7212">
      <w:pPr>
        <w:tabs>
          <w:tab w:val="left" w:pos="284"/>
          <w:tab w:val="left" w:pos="567"/>
        </w:tabs>
        <w:jc w:val="both"/>
        <w:rPr>
          <w:rFonts w:ascii="Calibri Light" w:hAnsi="Calibri Light" w:cs="Calibri Light"/>
          <w:sz w:val="22"/>
        </w:rPr>
      </w:pPr>
    </w:p>
    <w:p w14:paraId="5A4127BA" w14:textId="77777777" w:rsidR="000719D9" w:rsidRDefault="000719D9" w:rsidP="008D7212">
      <w:pPr>
        <w:tabs>
          <w:tab w:val="left" w:pos="284"/>
          <w:tab w:val="left" w:pos="567"/>
        </w:tabs>
        <w:jc w:val="both"/>
        <w:rPr>
          <w:rFonts w:ascii="Calibri Light" w:hAnsi="Calibri Light" w:cs="Calibri Light"/>
          <w:sz w:val="22"/>
        </w:rPr>
      </w:pPr>
    </w:p>
    <w:p w14:paraId="1769BE20" w14:textId="77777777" w:rsidR="000719D9" w:rsidRDefault="000719D9" w:rsidP="008D7212">
      <w:pPr>
        <w:tabs>
          <w:tab w:val="left" w:pos="284"/>
          <w:tab w:val="left" w:pos="567"/>
        </w:tabs>
        <w:jc w:val="both"/>
        <w:rPr>
          <w:rFonts w:ascii="Calibri Light" w:hAnsi="Calibri Light" w:cs="Calibri Light"/>
          <w:sz w:val="22"/>
        </w:rPr>
      </w:pPr>
    </w:p>
    <w:p w14:paraId="4086319D" w14:textId="77777777" w:rsidR="000719D9" w:rsidRDefault="000719D9" w:rsidP="008D7212">
      <w:pPr>
        <w:tabs>
          <w:tab w:val="left" w:pos="284"/>
          <w:tab w:val="left" w:pos="567"/>
        </w:tabs>
        <w:jc w:val="both"/>
        <w:rPr>
          <w:rFonts w:ascii="Calibri Light" w:hAnsi="Calibri Light" w:cs="Calibri Light"/>
          <w:sz w:val="22"/>
        </w:rPr>
      </w:pPr>
    </w:p>
    <w:p w14:paraId="29E3A864" w14:textId="77777777" w:rsidR="000719D9" w:rsidRDefault="000719D9" w:rsidP="008D7212">
      <w:pPr>
        <w:tabs>
          <w:tab w:val="left" w:pos="284"/>
          <w:tab w:val="left" w:pos="567"/>
        </w:tabs>
        <w:jc w:val="both"/>
        <w:rPr>
          <w:rFonts w:ascii="Calibri Light" w:hAnsi="Calibri Light" w:cs="Calibri Light"/>
          <w:sz w:val="22"/>
        </w:rPr>
      </w:pPr>
    </w:p>
    <w:p w14:paraId="62CC7F89" w14:textId="77777777" w:rsidR="000719D9" w:rsidRDefault="000719D9" w:rsidP="008D7212">
      <w:pPr>
        <w:tabs>
          <w:tab w:val="left" w:pos="284"/>
          <w:tab w:val="left" w:pos="567"/>
        </w:tabs>
        <w:jc w:val="both"/>
        <w:rPr>
          <w:rFonts w:ascii="Calibri Light" w:hAnsi="Calibri Light" w:cs="Calibri Light"/>
          <w:sz w:val="22"/>
        </w:rPr>
      </w:pPr>
    </w:p>
    <w:p w14:paraId="3AA94791" w14:textId="77777777" w:rsidR="000719D9" w:rsidRPr="00437EE8" w:rsidRDefault="000719D9" w:rsidP="008D7212">
      <w:pPr>
        <w:tabs>
          <w:tab w:val="left" w:pos="284"/>
          <w:tab w:val="left" w:pos="567"/>
        </w:tabs>
        <w:jc w:val="both"/>
        <w:rPr>
          <w:rFonts w:ascii="Calibri Light" w:hAnsi="Calibri Light" w:cs="Calibri Light"/>
          <w:sz w:val="22"/>
        </w:rPr>
      </w:pPr>
    </w:p>
    <w:p w14:paraId="1BE85502" w14:textId="77777777" w:rsidR="00687920" w:rsidRPr="00437EE8" w:rsidRDefault="00687920" w:rsidP="00687920">
      <w:pPr>
        <w:rPr>
          <w:rFonts w:cs="Times New Roman"/>
        </w:rPr>
      </w:pPr>
    </w:p>
    <w:p w14:paraId="00EB39E4" w14:textId="543098FF" w:rsidR="00437EE8" w:rsidRPr="00A21784" w:rsidRDefault="00437EE8" w:rsidP="00437EE8">
      <w:pPr>
        <w:tabs>
          <w:tab w:val="left" w:pos="284"/>
        </w:tabs>
        <w:spacing w:before="60" w:after="60" w:line="240" w:lineRule="auto"/>
        <w:jc w:val="right"/>
        <w:rPr>
          <w:rFonts w:ascii="Calibri Light" w:hAnsi="Calibri Light" w:cs="Calibri Light"/>
          <w:iCs/>
        </w:rPr>
      </w:pPr>
      <w:r w:rsidRPr="00A21784">
        <w:rPr>
          <w:rFonts w:ascii="Calibri Light" w:hAnsi="Calibri Light" w:cs="Calibri Light"/>
          <w:iCs/>
        </w:rPr>
        <w:lastRenderedPageBreak/>
        <w:t xml:space="preserve">Sutarties nuostatų </w:t>
      </w:r>
      <w:r>
        <w:rPr>
          <w:rFonts w:ascii="Calibri Light" w:hAnsi="Calibri Light" w:cs="Calibri Light"/>
          <w:iCs/>
        </w:rPr>
        <w:t>1</w:t>
      </w:r>
      <w:r w:rsidRPr="00A21784">
        <w:rPr>
          <w:rFonts w:ascii="Calibri Light" w:hAnsi="Calibri Light" w:cs="Calibri Light"/>
          <w:iCs/>
        </w:rPr>
        <w:t xml:space="preserve"> priedas</w:t>
      </w:r>
    </w:p>
    <w:p w14:paraId="3B11FAD4" w14:textId="77777777" w:rsidR="00687920" w:rsidRPr="00437EE8" w:rsidRDefault="00687920" w:rsidP="00687920">
      <w:pPr>
        <w:tabs>
          <w:tab w:val="center" w:pos="4819"/>
          <w:tab w:val="right" w:pos="9638"/>
        </w:tabs>
        <w:jc w:val="right"/>
        <w:rPr>
          <w:rFonts w:cs="Times New Roman"/>
        </w:rPr>
      </w:pPr>
    </w:p>
    <w:p w14:paraId="3BD06D55" w14:textId="77777777" w:rsidR="00687920" w:rsidRPr="00437EE8" w:rsidRDefault="00687920" w:rsidP="00687920">
      <w:pPr>
        <w:rPr>
          <w:rFonts w:cs="Times New Roman"/>
        </w:rPr>
      </w:pPr>
    </w:p>
    <w:p w14:paraId="45FF394F" w14:textId="77777777" w:rsidR="00687920" w:rsidRPr="00437EE8" w:rsidRDefault="00687920" w:rsidP="00687920">
      <w:pPr>
        <w:jc w:val="center"/>
        <w:rPr>
          <w:rFonts w:cs="Times New Roman"/>
          <w:b/>
        </w:rPr>
      </w:pPr>
      <w:r w:rsidRPr="00437EE8">
        <w:rPr>
          <w:rFonts w:cs="Times New Roman"/>
          <w:b/>
        </w:rPr>
        <w:t>(Paslaugų perdavimo-priėmimo akto forma)</w:t>
      </w:r>
    </w:p>
    <w:p w14:paraId="6B4666F6" w14:textId="77777777" w:rsidR="00687920" w:rsidRPr="00437EE8" w:rsidRDefault="00687920" w:rsidP="00687920">
      <w:pPr>
        <w:jc w:val="center"/>
        <w:rPr>
          <w:rFonts w:cs="Times New Roman"/>
          <w:b/>
        </w:rPr>
      </w:pPr>
      <w:r w:rsidRPr="00437EE8">
        <w:rPr>
          <w:rFonts w:cs="Times New Roman"/>
          <w:b/>
        </w:rPr>
        <w:t>PASLAUGŲ PERDAVIMO-PRIĖMIMO AKTAS</w:t>
      </w:r>
    </w:p>
    <w:p w14:paraId="06E8CE5A" w14:textId="77777777" w:rsidR="00687920" w:rsidRPr="00437EE8" w:rsidRDefault="00687920" w:rsidP="00687920">
      <w:pPr>
        <w:jc w:val="center"/>
        <w:rPr>
          <w:rFonts w:cs="Times New Roman"/>
        </w:rPr>
      </w:pPr>
      <w:r w:rsidRPr="00437EE8">
        <w:rPr>
          <w:rFonts w:cs="Times New Roman"/>
        </w:rPr>
        <w:t>_____________________________</w:t>
      </w:r>
    </w:p>
    <w:p w14:paraId="2C410439" w14:textId="77777777" w:rsidR="00687920" w:rsidRPr="00437EE8" w:rsidRDefault="00687920" w:rsidP="00687920">
      <w:pPr>
        <w:jc w:val="center"/>
        <w:rPr>
          <w:rFonts w:cs="Times New Roman"/>
        </w:rPr>
      </w:pPr>
      <w:r w:rsidRPr="00437EE8">
        <w:rPr>
          <w:rFonts w:cs="Times New Roman"/>
        </w:rPr>
        <w:t>(akto surašymo data)</w:t>
      </w:r>
    </w:p>
    <w:tbl>
      <w:tblPr>
        <w:tblStyle w:val="Lentelstinklelis1"/>
        <w:tblW w:w="0" w:type="auto"/>
        <w:tblLook w:val="04A0" w:firstRow="1" w:lastRow="0" w:firstColumn="1" w:lastColumn="0" w:noHBand="0" w:noVBand="1"/>
      </w:tblPr>
      <w:tblGrid>
        <w:gridCol w:w="3397"/>
        <w:gridCol w:w="6067"/>
      </w:tblGrid>
      <w:tr w:rsidR="00687920" w:rsidRPr="00437EE8" w14:paraId="50C89530" w14:textId="77777777" w:rsidTr="00AE0636">
        <w:tc>
          <w:tcPr>
            <w:tcW w:w="3397" w:type="dxa"/>
          </w:tcPr>
          <w:p w14:paraId="554BDB05" w14:textId="77777777" w:rsidR="00687920" w:rsidRPr="00437EE8" w:rsidRDefault="00687920" w:rsidP="00AE0636">
            <w:pPr>
              <w:rPr>
                <w:lang w:val="lt-LT"/>
              </w:rPr>
            </w:pPr>
            <w:r w:rsidRPr="00437EE8">
              <w:rPr>
                <w:lang w:val="lt-LT"/>
              </w:rPr>
              <w:t>Tiekėjas:</w:t>
            </w:r>
          </w:p>
        </w:tc>
        <w:tc>
          <w:tcPr>
            <w:tcW w:w="6067" w:type="dxa"/>
          </w:tcPr>
          <w:p w14:paraId="5A1E2043" w14:textId="77777777" w:rsidR="00687920" w:rsidRPr="00437EE8" w:rsidRDefault="00687920" w:rsidP="00AE0636">
            <w:pPr>
              <w:rPr>
                <w:lang w:val="lt-LT"/>
              </w:rPr>
            </w:pPr>
          </w:p>
        </w:tc>
      </w:tr>
      <w:tr w:rsidR="00687920" w:rsidRPr="00437EE8" w14:paraId="17F0DE88" w14:textId="77777777" w:rsidTr="00AE0636">
        <w:tc>
          <w:tcPr>
            <w:tcW w:w="3397" w:type="dxa"/>
          </w:tcPr>
          <w:p w14:paraId="3A102D07" w14:textId="77777777" w:rsidR="00687920" w:rsidRPr="00437EE8" w:rsidRDefault="00687920" w:rsidP="00AE0636">
            <w:pPr>
              <w:rPr>
                <w:lang w:val="lt-LT"/>
              </w:rPr>
            </w:pPr>
            <w:r w:rsidRPr="00437EE8">
              <w:rPr>
                <w:lang w:val="lt-LT"/>
              </w:rPr>
              <w:t>Perkančioji organizacija</w:t>
            </w:r>
          </w:p>
        </w:tc>
        <w:tc>
          <w:tcPr>
            <w:tcW w:w="6067" w:type="dxa"/>
          </w:tcPr>
          <w:p w14:paraId="199C302D" w14:textId="77777777" w:rsidR="00687920" w:rsidRPr="00437EE8" w:rsidRDefault="00687920" w:rsidP="00AE0636">
            <w:pPr>
              <w:rPr>
                <w:lang w:val="lt-LT"/>
              </w:rPr>
            </w:pPr>
          </w:p>
        </w:tc>
      </w:tr>
      <w:tr w:rsidR="00687920" w:rsidRPr="00437EE8" w14:paraId="7219B3CC" w14:textId="77777777" w:rsidTr="00AE0636">
        <w:tc>
          <w:tcPr>
            <w:tcW w:w="3397" w:type="dxa"/>
          </w:tcPr>
          <w:p w14:paraId="0E95B305" w14:textId="77777777" w:rsidR="00687920" w:rsidRPr="00437EE8" w:rsidRDefault="00687920" w:rsidP="00AE0636">
            <w:pPr>
              <w:rPr>
                <w:lang w:val="lt-LT"/>
              </w:rPr>
            </w:pPr>
            <w:r w:rsidRPr="00437EE8">
              <w:rPr>
                <w:lang w:val="lt-LT"/>
              </w:rPr>
              <w:t>Sutarties data, pavadinimas, Nr.</w:t>
            </w:r>
          </w:p>
        </w:tc>
        <w:tc>
          <w:tcPr>
            <w:tcW w:w="6067" w:type="dxa"/>
          </w:tcPr>
          <w:p w14:paraId="20016F5B" w14:textId="77777777" w:rsidR="00687920" w:rsidRPr="00437EE8" w:rsidRDefault="00687920" w:rsidP="00AE0636">
            <w:pPr>
              <w:rPr>
                <w:lang w:val="lt-LT"/>
              </w:rPr>
            </w:pPr>
          </w:p>
        </w:tc>
      </w:tr>
    </w:tbl>
    <w:p w14:paraId="5F138CB9" w14:textId="77777777" w:rsidR="00687920" w:rsidRPr="00437EE8" w:rsidRDefault="00687920" w:rsidP="00687920">
      <w:pPr>
        <w:rPr>
          <w:rFonts w:cs="Times New Roman"/>
        </w:rPr>
      </w:pPr>
    </w:p>
    <w:tbl>
      <w:tblPr>
        <w:tblStyle w:val="Lentelstinklelis1"/>
        <w:tblW w:w="0" w:type="auto"/>
        <w:tblLook w:val="04A0" w:firstRow="1" w:lastRow="0" w:firstColumn="1" w:lastColumn="0" w:noHBand="0" w:noVBand="1"/>
      </w:tblPr>
      <w:tblGrid>
        <w:gridCol w:w="675"/>
        <w:gridCol w:w="6024"/>
        <w:gridCol w:w="2794"/>
      </w:tblGrid>
      <w:tr w:rsidR="00687920" w:rsidRPr="00437EE8" w14:paraId="627781FD" w14:textId="77777777" w:rsidTr="00AE0636">
        <w:tc>
          <w:tcPr>
            <w:tcW w:w="675" w:type="dxa"/>
          </w:tcPr>
          <w:p w14:paraId="0C0A798A" w14:textId="77777777" w:rsidR="00687920" w:rsidRPr="00437EE8" w:rsidRDefault="00687920" w:rsidP="00AE0636">
            <w:pPr>
              <w:rPr>
                <w:lang w:val="lt-LT"/>
              </w:rPr>
            </w:pPr>
            <w:r w:rsidRPr="00437EE8">
              <w:rPr>
                <w:lang w:val="lt-LT"/>
              </w:rPr>
              <w:t>Eil. Nr.</w:t>
            </w:r>
          </w:p>
        </w:tc>
        <w:tc>
          <w:tcPr>
            <w:tcW w:w="8818" w:type="dxa"/>
            <w:gridSpan w:val="2"/>
          </w:tcPr>
          <w:p w14:paraId="08E55EEE" w14:textId="77777777" w:rsidR="00687920" w:rsidRPr="00437EE8" w:rsidRDefault="00687920" w:rsidP="00AE0636">
            <w:pPr>
              <w:rPr>
                <w:lang w:val="lt-LT"/>
              </w:rPr>
            </w:pPr>
            <w:r w:rsidRPr="00437EE8">
              <w:rPr>
                <w:lang w:val="lt-LT"/>
              </w:rPr>
              <w:t>Paslaugų pavadinimas</w:t>
            </w:r>
          </w:p>
        </w:tc>
      </w:tr>
      <w:tr w:rsidR="00687920" w:rsidRPr="00437EE8" w14:paraId="4AA62A04" w14:textId="77777777" w:rsidTr="00AE0636">
        <w:tc>
          <w:tcPr>
            <w:tcW w:w="675" w:type="dxa"/>
          </w:tcPr>
          <w:p w14:paraId="1DC2A339" w14:textId="77777777" w:rsidR="00687920" w:rsidRPr="00437EE8" w:rsidRDefault="00687920" w:rsidP="00AE0636">
            <w:pPr>
              <w:rPr>
                <w:lang w:val="lt-LT"/>
              </w:rPr>
            </w:pPr>
          </w:p>
        </w:tc>
        <w:tc>
          <w:tcPr>
            <w:tcW w:w="8818" w:type="dxa"/>
            <w:gridSpan w:val="2"/>
          </w:tcPr>
          <w:p w14:paraId="4EFC9327" w14:textId="77777777" w:rsidR="00687920" w:rsidRPr="00437EE8" w:rsidRDefault="00687920" w:rsidP="00AE0636">
            <w:pPr>
              <w:rPr>
                <w:lang w:val="lt-LT"/>
              </w:rPr>
            </w:pPr>
          </w:p>
        </w:tc>
      </w:tr>
      <w:tr w:rsidR="00687920" w:rsidRPr="00437EE8" w14:paraId="304666AB" w14:textId="77777777" w:rsidTr="00AE0636">
        <w:trPr>
          <w:trHeight w:val="312"/>
        </w:trPr>
        <w:tc>
          <w:tcPr>
            <w:tcW w:w="675" w:type="dxa"/>
            <w:tcBorders>
              <w:bottom w:val="single" w:sz="4" w:space="0" w:color="auto"/>
            </w:tcBorders>
          </w:tcPr>
          <w:p w14:paraId="63A6B60A" w14:textId="77777777" w:rsidR="00687920" w:rsidRPr="00437EE8" w:rsidRDefault="00687920" w:rsidP="00AE0636">
            <w:pPr>
              <w:rPr>
                <w:lang w:val="lt-LT"/>
              </w:rPr>
            </w:pPr>
          </w:p>
        </w:tc>
        <w:tc>
          <w:tcPr>
            <w:tcW w:w="8818" w:type="dxa"/>
            <w:gridSpan w:val="2"/>
            <w:tcBorders>
              <w:bottom w:val="single" w:sz="4" w:space="0" w:color="auto"/>
            </w:tcBorders>
          </w:tcPr>
          <w:p w14:paraId="0DA28EA1" w14:textId="77777777" w:rsidR="00687920" w:rsidRPr="00437EE8" w:rsidRDefault="00687920" w:rsidP="00AE0636">
            <w:pPr>
              <w:rPr>
                <w:lang w:val="lt-LT"/>
              </w:rPr>
            </w:pPr>
          </w:p>
        </w:tc>
      </w:tr>
      <w:tr w:rsidR="00687920" w:rsidRPr="00437EE8" w14:paraId="1D2E2E1E" w14:textId="77777777" w:rsidTr="00AE0636">
        <w:trPr>
          <w:trHeight w:val="396"/>
        </w:trPr>
        <w:tc>
          <w:tcPr>
            <w:tcW w:w="675" w:type="dxa"/>
            <w:vMerge w:val="restart"/>
            <w:tcBorders>
              <w:top w:val="single" w:sz="4" w:space="0" w:color="auto"/>
            </w:tcBorders>
          </w:tcPr>
          <w:p w14:paraId="17DD8018" w14:textId="77777777" w:rsidR="00687920" w:rsidRPr="00437EE8" w:rsidRDefault="00687920" w:rsidP="00AE0636">
            <w:pPr>
              <w:rPr>
                <w:lang w:val="lt-LT"/>
              </w:rPr>
            </w:pPr>
          </w:p>
        </w:tc>
        <w:tc>
          <w:tcPr>
            <w:tcW w:w="6024" w:type="dxa"/>
            <w:tcBorders>
              <w:top w:val="single" w:sz="4" w:space="0" w:color="auto"/>
              <w:bottom w:val="single" w:sz="4" w:space="0" w:color="auto"/>
              <w:right w:val="single" w:sz="4" w:space="0" w:color="auto"/>
            </w:tcBorders>
          </w:tcPr>
          <w:p w14:paraId="2787E79F" w14:textId="77777777" w:rsidR="00687920" w:rsidRPr="00437EE8" w:rsidRDefault="00687920" w:rsidP="00AE0636">
            <w:pPr>
              <w:rPr>
                <w:lang w:val="lt-LT"/>
              </w:rPr>
            </w:pPr>
            <w:r w:rsidRPr="00437EE8">
              <w:rPr>
                <w:lang w:val="lt-LT"/>
              </w:rPr>
              <w:t>Kaina Eur be PVM</w:t>
            </w:r>
          </w:p>
        </w:tc>
        <w:tc>
          <w:tcPr>
            <w:tcW w:w="2794" w:type="dxa"/>
            <w:tcBorders>
              <w:top w:val="single" w:sz="4" w:space="0" w:color="auto"/>
              <w:left w:val="single" w:sz="4" w:space="0" w:color="auto"/>
              <w:bottom w:val="single" w:sz="4" w:space="0" w:color="auto"/>
            </w:tcBorders>
          </w:tcPr>
          <w:p w14:paraId="23CD7C81" w14:textId="77777777" w:rsidR="00687920" w:rsidRPr="00437EE8" w:rsidRDefault="00687920" w:rsidP="00AE0636">
            <w:pPr>
              <w:rPr>
                <w:lang w:val="lt-LT"/>
              </w:rPr>
            </w:pPr>
          </w:p>
        </w:tc>
      </w:tr>
      <w:tr w:rsidR="00687920" w:rsidRPr="00437EE8" w14:paraId="43A351A9" w14:textId="77777777" w:rsidTr="00AE0636">
        <w:trPr>
          <w:trHeight w:val="273"/>
        </w:trPr>
        <w:tc>
          <w:tcPr>
            <w:tcW w:w="675" w:type="dxa"/>
            <w:vMerge/>
          </w:tcPr>
          <w:p w14:paraId="0FABF2CB" w14:textId="77777777" w:rsidR="00687920" w:rsidRPr="00437EE8" w:rsidRDefault="00687920" w:rsidP="00AE0636">
            <w:pPr>
              <w:rPr>
                <w:lang w:val="lt-LT"/>
              </w:rPr>
            </w:pPr>
          </w:p>
        </w:tc>
        <w:tc>
          <w:tcPr>
            <w:tcW w:w="6024" w:type="dxa"/>
            <w:tcBorders>
              <w:top w:val="single" w:sz="4" w:space="0" w:color="auto"/>
              <w:bottom w:val="single" w:sz="4" w:space="0" w:color="auto"/>
              <w:right w:val="single" w:sz="4" w:space="0" w:color="auto"/>
            </w:tcBorders>
          </w:tcPr>
          <w:p w14:paraId="528E0A92" w14:textId="77777777" w:rsidR="00687920" w:rsidRPr="00437EE8" w:rsidRDefault="00687920" w:rsidP="00AE0636">
            <w:pPr>
              <w:ind w:firstLine="772"/>
              <w:rPr>
                <w:lang w:val="lt-LT"/>
              </w:rPr>
            </w:pPr>
            <w:r w:rsidRPr="00437EE8">
              <w:rPr>
                <w:lang w:val="lt-LT"/>
              </w:rPr>
              <w:t>PVM</w:t>
            </w:r>
          </w:p>
        </w:tc>
        <w:tc>
          <w:tcPr>
            <w:tcW w:w="2794" w:type="dxa"/>
            <w:tcBorders>
              <w:top w:val="single" w:sz="4" w:space="0" w:color="auto"/>
              <w:left w:val="single" w:sz="4" w:space="0" w:color="auto"/>
              <w:bottom w:val="single" w:sz="4" w:space="0" w:color="auto"/>
            </w:tcBorders>
          </w:tcPr>
          <w:p w14:paraId="2E385F0D" w14:textId="77777777" w:rsidR="00687920" w:rsidRPr="00437EE8" w:rsidRDefault="00687920" w:rsidP="00AE0636">
            <w:pPr>
              <w:rPr>
                <w:lang w:val="lt-LT"/>
              </w:rPr>
            </w:pPr>
          </w:p>
        </w:tc>
      </w:tr>
      <w:tr w:rsidR="00687920" w:rsidRPr="00437EE8" w14:paraId="0145A178" w14:textId="77777777" w:rsidTr="00AE0636">
        <w:trPr>
          <w:trHeight w:val="468"/>
        </w:trPr>
        <w:tc>
          <w:tcPr>
            <w:tcW w:w="675" w:type="dxa"/>
            <w:vMerge/>
          </w:tcPr>
          <w:p w14:paraId="6B80955C" w14:textId="77777777" w:rsidR="00687920" w:rsidRPr="00437EE8" w:rsidRDefault="00687920" w:rsidP="00AE0636">
            <w:pPr>
              <w:rPr>
                <w:lang w:val="lt-LT"/>
              </w:rPr>
            </w:pPr>
          </w:p>
        </w:tc>
        <w:tc>
          <w:tcPr>
            <w:tcW w:w="6024" w:type="dxa"/>
            <w:tcBorders>
              <w:top w:val="single" w:sz="4" w:space="0" w:color="auto"/>
              <w:right w:val="single" w:sz="4" w:space="0" w:color="auto"/>
            </w:tcBorders>
          </w:tcPr>
          <w:p w14:paraId="3EEEE9E0" w14:textId="77777777" w:rsidR="00687920" w:rsidRPr="00437EE8" w:rsidRDefault="00687920" w:rsidP="00AE0636">
            <w:pPr>
              <w:rPr>
                <w:lang w:val="lt-LT"/>
              </w:rPr>
            </w:pPr>
            <w:r w:rsidRPr="00437EE8">
              <w:rPr>
                <w:lang w:val="lt-LT"/>
              </w:rPr>
              <w:t>Kaina Eur su PVM</w:t>
            </w:r>
          </w:p>
        </w:tc>
        <w:tc>
          <w:tcPr>
            <w:tcW w:w="2794" w:type="dxa"/>
            <w:tcBorders>
              <w:top w:val="single" w:sz="4" w:space="0" w:color="auto"/>
              <w:left w:val="single" w:sz="4" w:space="0" w:color="auto"/>
            </w:tcBorders>
          </w:tcPr>
          <w:p w14:paraId="6E8F0F2A" w14:textId="77777777" w:rsidR="00687920" w:rsidRPr="00437EE8" w:rsidRDefault="00687920" w:rsidP="00AE0636">
            <w:pPr>
              <w:rPr>
                <w:lang w:val="lt-LT"/>
              </w:rPr>
            </w:pPr>
          </w:p>
        </w:tc>
      </w:tr>
    </w:tbl>
    <w:p w14:paraId="67501896" w14:textId="77777777" w:rsidR="00687920" w:rsidRPr="00437EE8" w:rsidRDefault="00687920" w:rsidP="00687920">
      <w:pPr>
        <w:ind w:right="140" w:firstLine="680"/>
        <w:jc w:val="both"/>
        <w:rPr>
          <w:rFonts w:cs="Times New Roman"/>
        </w:rPr>
      </w:pPr>
    </w:p>
    <w:p w14:paraId="603AF0E6" w14:textId="702FABDE" w:rsidR="00687920" w:rsidRPr="00437EE8" w:rsidRDefault="00687920" w:rsidP="009A48F4">
      <w:pPr>
        <w:ind w:right="425" w:firstLine="680"/>
        <w:jc w:val="both"/>
        <w:rPr>
          <w:rFonts w:cs="Times New Roman"/>
        </w:rPr>
      </w:pPr>
      <w:r w:rsidRPr="00437EE8">
        <w:rPr>
          <w:rFonts w:cs="Times New Roman"/>
        </w:rPr>
        <w:t>Visos teikiamos paslaugos buvo suteiktos, pateikti visi reikalingi dokumentai, nurodyti pirkimo sutartyje. Perkančioji organizacija suteiktas paslaugas priėmė ir patvirtina, kad suteiktos paslaugos atitinka sutarties sąlygas. Šiuo aktu Tiekėjas patvirtina, kad paslaugos priimtos [</w:t>
      </w:r>
      <w:r w:rsidRPr="00437EE8">
        <w:rPr>
          <w:rFonts w:cs="Times New Roman"/>
          <w:i/>
        </w:rPr>
        <w:t>įrašyti datą</w:t>
      </w:r>
      <w:r w:rsidRPr="00437EE8">
        <w:rPr>
          <w:rFonts w:cs="Times New Roman"/>
        </w:rPr>
        <w:t>]</w:t>
      </w:r>
    </w:p>
    <w:p w14:paraId="50387F72" w14:textId="77777777" w:rsidR="00687920" w:rsidRPr="00437EE8" w:rsidRDefault="00687920" w:rsidP="00687920">
      <w:pPr>
        <w:ind w:firstLine="680"/>
        <w:rPr>
          <w:rFonts w:cs="Times New Roman"/>
        </w:rPr>
      </w:pPr>
    </w:p>
    <w:tbl>
      <w:tblPr>
        <w:tblStyle w:val="Lentelstinklelis1"/>
        <w:tblW w:w="9464" w:type="dxa"/>
        <w:tblLook w:val="04A0" w:firstRow="1" w:lastRow="0" w:firstColumn="1" w:lastColumn="0" w:noHBand="0" w:noVBand="1"/>
      </w:tblPr>
      <w:tblGrid>
        <w:gridCol w:w="4786"/>
        <w:gridCol w:w="4678"/>
      </w:tblGrid>
      <w:tr w:rsidR="00687920" w:rsidRPr="00437EE8" w14:paraId="18DD854E" w14:textId="77777777" w:rsidTr="00AE0636">
        <w:tc>
          <w:tcPr>
            <w:tcW w:w="4786" w:type="dxa"/>
          </w:tcPr>
          <w:p w14:paraId="227E14BA" w14:textId="77777777" w:rsidR="00687920" w:rsidRPr="00437EE8" w:rsidRDefault="00687920" w:rsidP="00AE0636">
            <w:pPr>
              <w:rPr>
                <w:lang w:val="lt-LT"/>
              </w:rPr>
            </w:pPr>
            <w:r w:rsidRPr="00437EE8">
              <w:rPr>
                <w:lang w:val="lt-LT"/>
              </w:rPr>
              <w:t xml:space="preserve">Perdavė </w:t>
            </w:r>
          </w:p>
        </w:tc>
        <w:tc>
          <w:tcPr>
            <w:tcW w:w="4678" w:type="dxa"/>
          </w:tcPr>
          <w:p w14:paraId="59EDF504" w14:textId="77777777" w:rsidR="00687920" w:rsidRPr="00437EE8" w:rsidRDefault="00687920" w:rsidP="00AE0636">
            <w:pPr>
              <w:rPr>
                <w:lang w:val="lt-LT"/>
              </w:rPr>
            </w:pPr>
            <w:r w:rsidRPr="00437EE8">
              <w:rPr>
                <w:lang w:val="lt-LT"/>
              </w:rPr>
              <w:t>Priėmė</w:t>
            </w:r>
          </w:p>
        </w:tc>
      </w:tr>
      <w:tr w:rsidR="00687920" w:rsidRPr="00437EE8" w14:paraId="1FD73718" w14:textId="77777777" w:rsidTr="00AE0636">
        <w:tc>
          <w:tcPr>
            <w:tcW w:w="4786" w:type="dxa"/>
          </w:tcPr>
          <w:p w14:paraId="054FB591" w14:textId="77777777" w:rsidR="00687920" w:rsidRPr="00437EE8" w:rsidRDefault="00687920" w:rsidP="00AE0636">
            <w:pPr>
              <w:rPr>
                <w:lang w:val="lt-LT"/>
              </w:rPr>
            </w:pPr>
            <w:r w:rsidRPr="00437EE8">
              <w:rPr>
                <w:lang w:val="lt-LT"/>
              </w:rPr>
              <w:t>Tiekėjas</w:t>
            </w:r>
          </w:p>
        </w:tc>
        <w:tc>
          <w:tcPr>
            <w:tcW w:w="4678" w:type="dxa"/>
          </w:tcPr>
          <w:p w14:paraId="5DF51FF1" w14:textId="77777777" w:rsidR="00687920" w:rsidRPr="00437EE8" w:rsidRDefault="00687920" w:rsidP="00AE0636">
            <w:pPr>
              <w:rPr>
                <w:lang w:val="lt-LT"/>
              </w:rPr>
            </w:pPr>
            <w:r w:rsidRPr="00437EE8">
              <w:rPr>
                <w:lang w:val="lt-LT"/>
              </w:rPr>
              <w:t>Perkančioji organizacija</w:t>
            </w:r>
          </w:p>
        </w:tc>
      </w:tr>
      <w:tr w:rsidR="00687920" w:rsidRPr="00437EE8" w14:paraId="5A4DB6A1" w14:textId="77777777" w:rsidTr="00AE0636">
        <w:tc>
          <w:tcPr>
            <w:tcW w:w="4786" w:type="dxa"/>
          </w:tcPr>
          <w:p w14:paraId="1E6965B1" w14:textId="77777777" w:rsidR="00687920" w:rsidRPr="00437EE8" w:rsidRDefault="00687920" w:rsidP="00AE0636">
            <w:pPr>
              <w:rPr>
                <w:lang w:val="lt-LT"/>
              </w:rPr>
            </w:pPr>
            <w:r w:rsidRPr="00437EE8">
              <w:rPr>
                <w:lang w:val="lt-LT"/>
              </w:rPr>
              <w:t>Parašas</w:t>
            </w:r>
          </w:p>
        </w:tc>
        <w:tc>
          <w:tcPr>
            <w:tcW w:w="4678" w:type="dxa"/>
          </w:tcPr>
          <w:p w14:paraId="4C6F0633" w14:textId="77777777" w:rsidR="00687920" w:rsidRPr="00437EE8" w:rsidRDefault="00687920" w:rsidP="00AE0636">
            <w:pPr>
              <w:rPr>
                <w:lang w:val="lt-LT"/>
              </w:rPr>
            </w:pPr>
            <w:r w:rsidRPr="00437EE8">
              <w:rPr>
                <w:lang w:val="lt-LT"/>
              </w:rPr>
              <w:t>(Parašas)</w:t>
            </w:r>
          </w:p>
        </w:tc>
      </w:tr>
      <w:tr w:rsidR="00687920" w:rsidRPr="00437EE8" w14:paraId="05ABF55E" w14:textId="77777777" w:rsidTr="00AE0636">
        <w:tc>
          <w:tcPr>
            <w:tcW w:w="4786" w:type="dxa"/>
          </w:tcPr>
          <w:p w14:paraId="7264321A" w14:textId="77777777" w:rsidR="00687920" w:rsidRPr="00437EE8" w:rsidRDefault="00687920" w:rsidP="00AE0636">
            <w:pPr>
              <w:rPr>
                <w:lang w:val="lt-LT"/>
              </w:rPr>
            </w:pPr>
            <w:r w:rsidRPr="00437EE8">
              <w:rPr>
                <w:lang w:val="lt-LT"/>
              </w:rPr>
              <w:t>Vardas, pavardė</w:t>
            </w:r>
          </w:p>
        </w:tc>
        <w:tc>
          <w:tcPr>
            <w:tcW w:w="4678" w:type="dxa"/>
          </w:tcPr>
          <w:p w14:paraId="08E2F3B4" w14:textId="77777777" w:rsidR="00687920" w:rsidRPr="00437EE8" w:rsidRDefault="00687920" w:rsidP="00AE0636">
            <w:pPr>
              <w:rPr>
                <w:lang w:val="lt-LT"/>
              </w:rPr>
            </w:pPr>
            <w:r w:rsidRPr="00437EE8">
              <w:rPr>
                <w:lang w:val="lt-LT"/>
              </w:rPr>
              <w:t>Vardas, pavardė</w:t>
            </w:r>
          </w:p>
        </w:tc>
      </w:tr>
      <w:tr w:rsidR="00687920" w:rsidRPr="00437EE8" w14:paraId="72FEB2FD" w14:textId="77777777" w:rsidTr="00AE0636">
        <w:tc>
          <w:tcPr>
            <w:tcW w:w="4786" w:type="dxa"/>
          </w:tcPr>
          <w:p w14:paraId="30F0DABC" w14:textId="77777777" w:rsidR="00687920" w:rsidRPr="00437EE8" w:rsidRDefault="00687920" w:rsidP="00AE0636">
            <w:pPr>
              <w:rPr>
                <w:lang w:val="lt-LT"/>
              </w:rPr>
            </w:pPr>
            <w:r w:rsidRPr="00437EE8">
              <w:rPr>
                <w:lang w:val="lt-LT"/>
              </w:rPr>
              <w:t>Pareigos</w:t>
            </w:r>
          </w:p>
        </w:tc>
        <w:tc>
          <w:tcPr>
            <w:tcW w:w="4678" w:type="dxa"/>
          </w:tcPr>
          <w:p w14:paraId="230431FE" w14:textId="77777777" w:rsidR="00687920" w:rsidRPr="00437EE8" w:rsidRDefault="00687920" w:rsidP="00AE0636">
            <w:pPr>
              <w:rPr>
                <w:lang w:val="lt-LT"/>
              </w:rPr>
            </w:pPr>
            <w:r w:rsidRPr="00437EE8">
              <w:rPr>
                <w:lang w:val="lt-LT"/>
              </w:rPr>
              <w:t>Pareigos</w:t>
            </w:r>
          </w:p>
        </w:tc>
      </w:tr>
    </w:tbl>
    <w:p w14:paraId="27BA1BE3" w14:textId="77777777" w:rsidR="00687920" w:rsidRPr="00437EE8" w:rsidRDefault="00687920" w:rsidP="00687920">
      <w:pPr>
        <w:tabs>
          <w:tab w:val="left" w:pos="1304"/>
          <w:tab w:val="left" w:pos="1457"/>
          <w:tab w:val="left" w:pos="1604"/>
          <w:tab w:val="left" w:pos="1757"/>
          <w:tab w:val="left" w:pos="7020"/>
          <w:tab w:val="left" w:pos="7200"/>
        </w:tabs>
        <w:jc w:val="both"/>
        <w:rPr>
          <w:rFonts w:cs="Times New Roman"/>
          <w:b/>
        </w:rPr>
      </w:pPr>
    </w:p>
    <w:p w14:paraId="71FE326A" w14:textId="6E8E9D26" w:rsidR="00437EE8" w:rsidRPr="009A48F4" w:rsidRDefault="00437EE8" w:rsidP="009A48F4">
      <w:pPr>
        <w:tabs>
          <w:tab w:val="left" w:pos="567"/>
        </w:tabs>
        <w:jc w:val="right"/>
        <w:rPr>
          <w:rFonts w:cs="Times New Roman"/>
          <w:bCs/>
        </w:rPr>
      </w:pPr>
      <w:r w:rsidRPr="00A21784">
        <w:rPr>
          <w:rFonts w:ascii="Calibri Light" w:hAnsi="Calibri Light" w:cs="Calibri Light"/>
          <w:iCs/>
        </w:rPr>
        <w:lastRenderedPageBreak/>
        <w:t xml:space="preserve">Sutarties nuostatų </w:t>
      </w:r>
      <w:r>
        <w:rPr>
          <w:rFonts w:ascii="Calibri Light" w:hAnsi="Calibri Light" w:cs="Calibri Light"/>
          <w:iCs/>
        </w:rPr>
        <w:t>2</w:t>
      </w:r>
      <w:r w:rsidRPr="00A21784">
        <w:rPr>
          <w:rFonts w:ascii="Calibri Light" w:hAnsi="Calibri Light" w:cs="Calibri Light"/>
          <w:iCs/>
        </w:rPr>
        <w:t xml:space="preserve"> priedas</w:t>
      </w:r>
    </w:p>
    <w:p w14:paraId="3EDF41EC" w14:textId="77777777" w:rsidR="00687920" w:rsidRPr="00437EE8" w:rsidRDefault="00687920" w:rsidP="00687920">
      <w:pPr>
        <w:suppressAutoHyphens/>
        <w:jc w:val="right"/>
        <w:rPr>
          <w:rFonts w:cs="Times New Roman"/>
        </w:rPr>
      </w:pPr>
    </w:p>
    <w:p w14:paraId="15F0C6F0" w14:textId="77777777" w:rsidR="00687920" w:rsidRPr="00437EE8" w:rsidRDefault="00687920" w:rsidP="00687920">
      <w:pPr>
        <w:suppressAutoHyphens/>
        <w:jc w:val="center"/>
        <w:rPr>
          <w:rFonts w:cs="Times New Roman"/>
          <w:b/>
          <w:bCs/>
        </w:rPr>
      </w:pPr>
      <w:r w:rsidRPr="00437EE8">
        <w:rPr>
          <w:rFonts w:cs="Times New Roman"/>
        </w:rPr>
        <w:t>(</w:t>
      </w:r>
      <w:r w:rsidRPr="00437EE8">
        <w:rPr>
          <w:rFonts w:cs="Times New Roman"/>
          <w:b/>
        </w:rPr>
        <w:t xml:space="preserve">Konfidencialumo pasižadėjimo </w:t>
      </w:r>
      <w:r w:rsidRPr="00437EE8">
        <w:rPr>
          <w:rFonts w:cs="Times New Roman"/>
          <w:b/>
          <w:bCs/>
        </w:rPr>
        <w:t>neatskleisti informacijos, kuri taps žinoma</w:t>
      </w:r>
    </w:p>
    <w:p w14:paraId="510CB49C" w14:textId="77777777" w:rsidR="00687920" w:rsidRPr="00437EE8" w:rsidRDefault="00687920" w:rsidP="00687920">
      <w:pPr>
        <w:suppressAutoHyphens/>
        <w:jc w:val="center"/>
        <w:rPr>
          <w:rFonts w:cs="Times New Roman"/>
        </w:rPr>
      </w:pPr>
      <w:r w:rsidRPr="00437EE8">
        <w:rPr>
          <w:rFonts w:cs="Times New Roman"/>
          <w:b/>
          <w:bCs/>
        </w:rPr>
        <w:t>vykdant sutartį, forma)</w:t>
      </w:r>
    </w:p>
    <w:p w14:paraId="6F79B330" w14:textId="77777777" w:rsidR="00687920" w:rsidRPr="00437EE8" w:rsidRDefault="00687920" w:rsidP="00687920">
      <w:pPr>
        <w:suppressAutoHyphens/>
        <w:jc w:val="center"/>
        <w:rPr>
          <w:rFonts w:cs="Times New Roman"/>
        </w:rPr>
      </w:pPr>
    </w:p>
    <w:p w14:paraId="2ADC3592" w14:textId="77777777" w:rsidR="00687920" w:rsidRPr="00437EE8" w:rsidRDefault="00687920" w:rsidP="00687920">
      <w:pPr>
        <w:suppressAutoHyphens/>
        <w:jc w:val="center"/>
        <w:rPr>
          <w:rFonts w:cs="Times New Roman"/>
          <w:b/>
        </w:rPr>
      </w:pPr>
      <w:r w:rsidRPr="00437EE8">
        <w:rPr>
          <w:rFonts w:cs="Times New Roman"/>
          <w:b/>
        </w:rPr>
        <w:t>KONFIDENCIALUMO PASIŽADĖJIMAS</w:t>
      </w:r>
    </w:p>
    <w:p w14:paraId="5CFFE2B3" w14:textId="77777777" w:rsidR="00687920" w:rsidRPr="00437EE8" w:rsidRDefault="00687920" w:rsidP="00687920">
      <w:pPr>
        <w:suppressAutoHyphens/>
        <w:jc w:val="center"/>
        <w:rPr>
          <w:rFonts w:cs="Times New Roman"/>
          <w:b/>
        </w:rPr>
      </w:pPr>
      <w:r w:rsidRPr="00437EE8">
        <w:rPr>
          <w:rFonts w:cs="Times New Roman"/>
          <w:b/>
          <w:bCs/>
        </w:rPr>
        <w:t xml:space="preserve">NEATSKLEISTI INFORMACIJOS, KURI TAPS ŽINOMA VYKDANT SUTARTĮ </w:t>
      </w:r>
    </w:p>
    <w:p w14:paraId="5FA8E3DD" w14:textId="77777777" w:rsidR="00687920" w:rsidRPr="00437EE8" w:rsidRDefault="00687920" w:rsidP="00687920">
      <w:pPr>
        <w:suppressAutoHyphens/>
        <w:jc w:val="center"/>
        <w:rPr>
          <w:rFonts w:cs="Times New Roman"/>
        </w:rPr>
      </w:pPr>
    </w:p>
    <w:p w14:paraId="6D3A7245" w14:textId="77777777" w:rsidR="00687920" w:rsidRPr="00437EE8" w:rsidRDefault="00687920" w:rsidP="00687920">
      <w:pPr>
        <w:suppressAutoHyphens/>
        <w:jc w:val="center"/>
        <w:rPr>
          <w:rFonts w:cs="Times New Roman"/>
        </w:rPr>
      </w:pPr>
      <w:r w:rsidRPr="00437EE8">
        <w:rPr>
          <w:rFonts w:cs="Times New Roman"/>
        </w:rPr>
        <w:t>________________________</w:t>
      </w:r>
    </w:p>
    <w:p w14:paraId="763EAADD" w14:textId="77777777" w:rsidR="00687920" w:rsidRPr="00437EE8" w:rsidRDefault="00687920" w:rsidP="00687920">
      <w:pPr>
        <w:suppressAutoHyphens/>
        <w:jc w:val="center"/>
        <w:rPr>
          <w:rFonts w:cs="Times New Roman"/>
        </w:rPr>
      </w:pPr>
      <w:r w:rsidRPr="00437EE8">
        <w:rPr>
          <w:rFonts w:cs="Times New Roman"/>
        </w:rPr>
        <w:t>(data)</w:t>
      </w:r>
    </w:p>
    <w:p w14:paraId="5D2DCC68" w14:textId="77777777" w:rsidR="00687920" w:rsidRPr="00437EE8" w:rsidRDefault="00687920" w:rsidP="00687920">
      <w:pPr>
        <w:suppressAutoHyphens/>
        <w:jc w:val="center"/>
        <w:rPr>
          <w:rFonts w:cs="Times New Roman"/>
        </w:rPr>
      </w:pPr>
    </w:p>
    <w:p w14:paraId="41078FD1" w14:textId="77777777" w:rsidR="00687920" w:rsidRPr="00437EE8" w:rsidRDefault="00687920" w:rsidP="00687920">
      <w:pPr>
        <w:suppressAutoHyphens/>
        <w:jc w:val="center"/>
        <w:rPr>
          <w:rFonts w:cs="Times New Roman"/>
        </w:rPr>
      </w:pPr>
      <w:r w:rsidRPr="00437EE8">
        <w:rPr>
          <w:rFonts w:cs="Times New Roman"/>
        </w:rPr>
        <w:t>________________________</w:t>
      </w:r>
    </w:p>
    <w:p w14:paraId="5A251D31" w14:textId="77777777" w:rsidR="00687920" w:rsidRPr="00437EE8" w:rsidRDefault="00687920" w:rsidP="00687920">
      <w:pPr>
        <w:suppressAutoHyphens/>
        <w:jc w:val="center"/>
        <w:rPr>
          <w:rFonts w:cs="Times New Roman"/>
        </w:rPr>
      </w:pPr>
      <w:r w:rsidRPr="00437EE8">
        <w:rPr>
          <w:rFonts w:cs="Times New Roman"/>
        </w:rPr>
        <w:t>(vieta)</w:t>
      </w:r>
    </w:p>
    <w:p w14:paraId="5CDDB997" w14:textId="77777777" w:rsidR="00687920" w:rsidRPr="00437EE8" w:rsidRDefault="00687920" w:rsidP="00687920">
      <w:pPr>
        <w:suppressAutoHyphens/>
        <w:jc w:val="both"/>
        <w:rPr>
          <w:rFonts w:cs="Times New Roman"/>
        </w:rPr>
      </w:pPr>
    </w:p>
    <w:p w14:paraId="4125B910" w14:textId="77777777" w:rsidR="00687920" w:rsidRPr="00437EE8" w:rsidRDefault="00687920" w:rsidP="00687920">
      <w:pPr>
        <w:suppressAutoHyphens/>
        <w:jc w:val="both"/>
        <w:rPr>
          <w:rFonts w:cs="Times New Roman"/>
        </w:rPr>
      </w:pPr>
    </w:p>
    <w:p w14:paraId="5F39612B" w14:textId="77777777" w:rsidR="00687920" w:rsidRPr="00437EE8" w:rsidRDefault="00687920" w:rsidP="00687920">
      <w:pPr>
        <w:suppressAutoHyphens/>
        <w:ind w:firstLine="709"/>
        <w:jc w:val="both"/>
        <w:rPr>
          <w:rFonts w:cs="Times New Roman"/>
        </w:rPr>
      </w:pPr>
      <w:r w:rsidRPr="00437EE8">
        <w:rPr>
          <w:rFonts w:cs="Times New Roman"/>
        </w:rPr>
        <w:t>Aš, _______________________________________________________________, eidamas (-a)</w:t>
      </w:r>
    </w:p>
    <w:p w14:paraId="37519DF7" w14:textId="77777777" w:rsidR="00687920" w:rsidRPr="00437EE8" w:rsidRDefault="00687920" w:rsidP="00687920">
      <w:pPr>
        <w:suppressAutoHyphens/>
        <w:jc w:val="center"/>
        <w:rPr>
          <w:rFonts w:cs="Times New Roman"/>
        </w:rPr>
      </w:pPr>
      <w:r w:rsidRPr="00437EE8">
        <w:rPr>
          <w:rFonts w:cs="Times New Roman"/>
        </w:rPr>
        <w:t>(vardas, pavardė)</w:t>
      </w:r>
    </w:p>
    <w:p w14:paraId="5125E36C" w14:textId="77777777" w:rsidR="00687920" w:rsidRPr="00437EE8" w:rsidRDefault="00687920" w:rsidP="00687920">
      <w:pPr>
        <w:suppressAutoHyphens/>
        <w:jc w:val="both"/>
        <w:rPr>
          <w:rFonts w:cs="Times New Roman"/>
        </w:rPr>
      </w:pPr>
    </w:p>
    <w:p w14:paraId="35928625" w14:textId="77777777" w:rsidR="00687920" w:rsidRPr="00437EE8" w:rsidRDefault="00687920" w:rsidP="00687920">
      <w:pPr>
        <w:suppressAutoHyphens/>
        <w:jc w:val="both"/>
        <w:rPr>
          <w:rFonts w:cs="Times New Roman"/>
        </w:rPr>
      </w:pPr>
      <w:r w:rsidRPr="00437EE8">
        <w:rPr>
          <w:rFonts w:cs="Times New Roman"/>
        </w:rPr>
        <w:t>___________________________________________________________________________________</w:t>
      </w:r>
    </w:p>
    <w:p w14:paraId="51310019" w14:textId="77777777" w:rsidR="00687920" w:rsidRPr="00437EE8" w:rsidRDefault="00687920" w:rsidP="00687920">
      <w:pPr>
        <w:suppressAutoHyphens/>
        <w:jc w:val="center"/>
        <w:rPr>
          <w:rFonts w:cs="Times New Roman"/>
        </w:rPr>
      </w:pPr>
      <w:r w:rsidRPr="00437EE8">
        <w:rPr>
          <w:rFonts w:cs="Times New Roman"/>
        </w:rPr>
        <w:t>(juridinio asmens pavadinimas)</w:t>
      </w:r>
    </w:p>
    <w:p w14:paraId="5FDDA3EF" w14:textId="77777777" w:rsidR="00687920" w:rsidRPr="00437EE8" w:rsidRDefault="00687920" w:rsidP="00687920">
      <w:pPr>
        <w:suppressAutoHyphens/>
        <w:jc w:val="both"/>
        <w:rPr>
          <w:rFonts w:cs="Times New Roman"/>
        </w:rPr>
      </w:pPr>
    </w:p>
    <w:p w14:paraId="54E6F465" w14:textId="77777777" w:rsidR="00687920" w:rsidRPr="00437EE8" w:rsidRDefault="00687920" w:rsidP="00687920">
      <w:pPr>
        <w:suppressAutoHyphens/>
        <w:jc w:val="both"/>
        <w:rPr>
          <w:rFonts w:cs="Times New Roman"/>
        </w:rPr>
      </w:pPr>
      <w:r w:rsidRPr="00437EE8">
        <w:rPr>
          <w:rFonts w:cs="Times New Roman"/>
        </w:rPr>
        <w:t xml:space="preserve">___________________________________________________________________________ pareigas, </w:t>
      </w:r>
    </w:p>
    <w:p w14:paraId="3B3AA819" w14:textId="77777777" w:rsidR="00687920" w:rsidRPr="00437EE8" w:rsidRDefault="00687920" w:rsidP="00687920">
      <w:pPr>
        <w:suppressAutoHyphens/>
        <w:jc w:val="center"/>
        <w:rPr>
          <w:rFonts w:cs="Times New Roman"/>
        </w:rPr>
      </w:pPr>
      <w:r w:rsidRPr="00437EE8">
        <w:rPr>
          <w:rFonts w:cs="Times New Roman"/>
        </w:rPr>
        <w:t>(pareigų pavadinimas)</w:t>
      </w:r>
    </w:p>
    <w:p w14:paraId="544FA604" w14:textId="77777777" w:rsidR="00687920" w:rsidRPr="00437EE8" w:rsidRDefault="00687920" w:rsidP="00687920">
      <w:pPr>
        <w:suppressAutoHyphens/>
        <w:jc w:val="center"/>
        <w:rPr>
          <w:rFonts w:cs="Times New Roman"/>
        </w:rPr>
      </w:pPr>
    </w:p>
    <w:p w14:paraId="0EA0C69E" w14:textId="77777777" w:rsidR="00687920" w:rsidRPr="00437EE8" w:rsidRDefault="00687920" w:rsidP="00687920">
      <w:pPr>
        <w:suppressAutoHyphens/>
        <w:jc w:val="both"/>
        <w:rPr>
          <w:rFonts w:cs="Times New Roman"/>
        </w:rPr>
      </w:pPr>
      <w:r w:rsidRPr="00437EE8">
        <w:rPr>
          <w:rFonts w:cs="Times New Roman"/>
        </w:rPr>
        <w:t>ir dirbdamas (-a) pagal sutartį ___________________________________________________________</w:t>
      </w:r>
    </w:p>
    <w:p w14:paraId="48F042BC" w14:textId="77777777" w:rsidR="00687920" w:rsidRPr="00437EE8" w:rsidRDefault="00687920" w:rsidP="00687920">
      <w:pPr>
        <w:suppressAutoHyphens/>
        <w:ind w:left="3600"/>
        <w:jc w:val="both"/>
        <w:rPr>
          <w:rFonts w:cs="Times New Roman"/>
        </w:rPr>
      </w:pPr>
      <w:r w:rsidRPr="00437EE8">
        <w:rPr>
          <w:rFonts w:cs="Times New Roman"/>
        </w:rPr>
        <w:t>(sutarties pavadinimas, data, numeris)</w:t>
      </w:r>
    </w:p>
    <w:p w14:paraId="443D0DFF" w14:textId="77777777" w:rsidR="00687920" w:rsidRPr="00437EE8" w:rsidRDefault="00687920" w:rsidP="00687920">
      <w:pPr>
        <w:suppressAutoHyphens/>
        <w:ind w:left="3600"/>
        <w:jc w:val="both"/>
        <w:rPr>
          <w:rFonts w:cs="Times New Roman"/>
        </w:rPr>
      </w:pPr>
    </w:p>
    <w:p w14:paraId="754ED875" w14:textId="77777777" w:rsidR="00687920" w:rsidRPr="00437EE8" w:rsidRDefault="00687920" w:rsidP="00687920">
      <w:pPr>
        <w:suppressAutoHyphens/>
        <w:jc w:val="both"/>
        <w:rPr>
          <w:rFonts w:cs="Times New Roman"/>
        </w:rPr>
      </w:pPr>
      <w:r w:rsidRPr="00437EE8">
        <w:rPr>
          <w:rFonts w:cs="Times New Roman"/>
        </w:rPr>
        <w:t xml:space="preserve">__________________________________________________________________________________, </w:t>
      </w:r>
    </w:p>
    <w:p w14:paraId="6CD30520" w14:textId="77777777" w:rsidR="00687920" w:rsidRPr="00437EE8" w:rsidRDefault="00687920" w:rsidP="00687920">
      <w:pPr>
        <w:suppressAutoHyphens/>
        <w:jc w:val="center"/>
        <w:rPr>
          <w:rFonts w:cs="Times New Roman"/>
        </w:rPr>
      </w:pPr>
    </w:p>
    <w:p w14:paraId="767889F1" w14:textId="77777777" w:rsidR="00687920" w:rsidRPr="00437EE8" w:rsidRDefault="00687920" w:rsidP="00687920">
      <w:pPr>
        <w:suppressAutoHyphens/>
        <w:jc w:val="both"/>
        <w:rPr>
          <w:rFonts w:cs="Times New Roman"/>
        </w:rPr>
      </w:pPr>
      <w:r w:rsidRPr="00437EE8">
        <w:rPr>
          <w:rFonts w:cs="Times New Roman"/>
        </w:rPr>
        <w:t xml:space="preserve">sudarytą tarp Informatikos ir ryšių departamento prie Lietuvos Respublikos vidaus reikalų ministerijos ir </w:t>
      </w:r>
    </w:p>
    <w:p w14:paraId="0950E35B" w14:textId="77777777" w:rsidR="00687920" w:rsidRPr="00437EE8" w:rsidRDefault="00687920" w:rsidP="00687920">
      <w:pPr>
        <w:suppressAutoHyphens/>
        <w:jc w:val="both"/>
        <w:rPr>
          <w:rFonts w:cs="Times New Roman"/>
        </w:rPr>
      </w:pPr>
      <w:r w:rsidRPr="00437EE8">
        <w:rPr>
          <w:rFonts w:cs="Times New Roman"/>
        </w:rPr>
        <w:t>__________________________________________________________________________________,</w:t>
      </w:r>
    </w:p>
    <w:p w14:paraId="7F2ED6D2" w14:textId="77777777" w:rsidR="00687920" w:rsidRPr="00437EE8" w:rsidRDefault="00687920" w:rsidP="00687920">
      <w:pPr>
        <w:suppressAutoHyphens/>
        <w:jc w:val="center"/>
        <w:rPr>
          <w:rFonts w:cs="Times New Roman"/>
        </w:rPr>
      </w:pPr>
      <w:r w:rsidRPr="00437EE8">
        <w:rPr>
          <w:rFonts w:cs="Times New Roman"/>
        </w:rPr>
        <w:t>(sutarties šalies pavadinimas)</w:t>
      </w:r>
    </w:p>
    <w:p w14:paraId="42F44268" w14:textId="77777777" w:rsidR="00687920" w:rsidRPr="00437EE8" w:rsidRDefault="00687920" w:rsidP="00687920">
      <w:pPr>
        <w:suppressAutoHyphens/>
        <w:jc w:val="both"/>
        <w:rPr>
          <w:rFonts w:cs="Times New Roman"/>
        </w:rPr>
      </w:pPr>
      <w:r w:rsidRPr="00437EE8">
        <w:rPr>
          <w:rFonts w:cs="Times New Roman"/>
        </w:rPr>
        <w:t xml:space="preserve">(toliau – Sutartis), </w:t>
      </w:r>
    </w:p>
    <w:p w14:paraId="2FA45D09" w14:textId="77777777" w:rsidR="00687920" w:rsidRPr="00437EE8" w:rsidRDefault="00687920" w:rsidP="00687920">
      <w:pPr>
        <w:numPr>
          <w:ilvl w:val="0"/>
          <w:numId w:val="53"/>
        </w:numPr>
        <w:tabs>
          <w:tab w:val="left" w:pos="1276"/>
        </w:tabs>
        <w:suppressAutoHyphens/>
        <w:spacing w:after="0" w:line="240" w:lineRule="auto"/>
        <w:ind w:left="0" w:firstLine="709"/>
        <w:contextualSpacing/>
        <w:jc w:val="both"/>
        <w:rPr>
          <w:rFonts w:cs="Times New Roman"/>
        </w:rPr>
      </w:pPr>
      <w:r w:rsidRPr="00437EE8">
        <w:rPr>
          <w:rFonts w:cs="Times New Roman"/>
        </w:rPr>
        <w:t>Patvirtinu, kad esu susipažinęs (-</w:t>
      </w:r>
      <w:proofErr w:type="spellStart"/>
      <w:r w:rsidRPr="00437EE8">
        <w:rPr>
          <w:rFonts w:cs="Times New Roman"/>
        </w:rPr>
        <w:t>usi</w:t>
      </w:r>
      <w:proofErr w:type="spellEnd"/>
      <w:r w:rsidRPr="00437EE8">
        <w:rPr>
          <w:rFonts w:cs="Times New Roman"/>
        </w:rPr>
        <w:t xml:space="preserve">) su 2016 m. balandžio 27 d. </w:t>
      </w:r>
      <w:r w:rsidRPr="00437EE8">
        <w:rPr>
          <w:rFonts w:eastAsia="Calibri" w:cs="Times New Roman"/>
        </w:rPr>
        <w:t>Europos Parlamento ir Tarybos reglamentu (ES) 2016/679 dėl fizinių asmenų apsaugos tvarkant asmens duomenis ir dėl laisvo tokių duomenų judėjimo, ir kuriuo panaikinama Direktyva 95/46/EB</w:t>
      </w:r>
      <w:r w:rsidRPr="00437EE8">
        <w:rPr>
          <w:rFonts w:cs="Times New Roman"/>
        </w:rPr>
        <w:t xml:space="preserve"> (Bendruoju duomenų apsaugos reglamentu), Lietuvos Respublikos </w:t>
      </w:r>
      <w:r w:rsidRPr="00437EE8">
        <w:rPr>
          <w:rFonts w:cs="Times New Roman"/>
          <w:bCs/>
        </w:rPr>
        <w:t>valstybės informacinių išteklių valdymo įstatymu, Lietuvos Respublikos kibernetinio saugumo</w:t>
      </w:r>
      <w:r w:rsidRPr="00437EE8">
        <w:rPr>
          <w:rFonts w:cs="Times New Roman"/>
        </w:rPr>
        <w:t xml:space="preserve"> įstatymu, </w:t>
      </w:r>
      <w:r w:rsidRPr="00437EE8">
        <w:rPr>
          <w:rFonts w:cs="Times New Roman"/>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F91E029" w14:textId="77777777" w:rsidR="00687920" w:rsidRPr="00437EE8" w:rsidRDefault="00687920" w:rsidP="00687920">
      <w:pPr>
        <w:numPr>
          <w:ilvl w:val="0"/>
          <w:numId w:val="53"/>
        </w:numPr>
        <w:tabs>
          <w:tab w:val="left" w:pos="1276"/>
        </w:tabs>
        <w:suppressAutoHyphens/>
        <w:spacing w:after="0" w:line="240" w:lineRule="auto"/>
        <w:ind w:left="0" w:firstLine="709"/>
        <w:contextualSpacing/>
        <w:jc w:val="both"/>
        <w:rPr>
          <w:rFonts w:cs="Times New Roman"/>
        </w:rPr>
      </w:pPr>
      <w:r w:rsidRPr="00437EE8">
        <w:rPr>
          <w:rFonts w:cs="Times New Roman"/>
        </w:rPr>
        <w:t xml:space="preserve">Pasižadu: </w:t>
      </w:r>
    </w:p>
    <w:p w14:paraId="2A516015"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nuo Sutarties pasirašymo momento saugoti ir tik Sutarties vykdymo tikslais naudoti visą su Sutartimi bei jos vykdymu susijusią informaciją, kuri man taps žinoma, taip pat dokumentus, kurie man bus perduoti ar prieinami;</w:t>
      </w:r>
    </w:p>
    <w:p w14:paraId="0EDFE1A5"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3DE02C84"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 xml:space="preserve">visus man patikėtus dokumentus ir informaciją saugoti tokiu būdu, kad tretieji asmenys neturėtų galimybės su jais susipažinti ar pasinaudoti; </w:t>
      </w:r>
    </w:p>
    <w:p w14:paraId="5C1898EC"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6AF6ED3"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laikytis konfidencialumo įsipareigojimų, nurodytų 2.1–2.4 papunkčiuose, Sutarties vykdymo metu ir Sutarčiai pasibaigus, ją nutraukus, taip pat pasikeitus ar nutrūkus mano darbo santykiams.</w:t>
      </w:r>
    </w:p>
    <w:p w14:paraId="033B6D5F" w14:textId="77777777" w:rsidR="00687920" w:rsidRPr="00437EE8" w:rsidRDefault="00687920" w:rsidP="00687920">
      <w:pPr>
        <w:numPr>
          <w:ilvl w:val="0"/>
          <w:numId w:val="53"/>
        </w:numPr>
        <w:tabs>
          <w:tab w:val="left" w:pos="1276"/>
        </w:tabs>
        <w:suppressAutoHyphens/>
        <w:spacing w:after="0" w:line="240" w:lineRule="auto"/>
        <w:ind w:left="0" w:firstLine="709"/>
        <w:contextualSpacing/>
        <w:jc w:val="both"/>
        <w:rPr>
          <w:rFonts w:cs="Times New Roman"/>
        </w:rPr>
      </w:pPr>
      <w:r w:rsidRPr="00437EE8">
        <w:rPr>
          <w:rFonts w:cs="Times New Roman"/>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9DF8B63" w14:textId="77777777" w:rsidR="00687920" w:rsidRPr="00437EE8" w:rsidRDefault="00687920" w:rsidP="00687920">
      <w:pPr>
        <w:numPr>
          <w:ilvl w:val="0"/>
          <w:numId w:val="53"/>
        </w:numPr>
        <w:tabs>
          <w:tab w:val="left" w:pos="1276"/>
        </w:tabs>
        <w:suppressAutoHyphens/>
        <w:spacing w:after="0" w:line="240" w:lineRule="auto"/>
        <w:ind w:left="0" w:firstLine="709"/>
        <w:contextualSpacing/>
        <w:jc w:val="both"/>
        <w:rPr>
          <w:rFonts w:cs="Times New Roman"/>
        </w:rPr>
      </w:pPr>
      <w:r w:rsidRPr="00437EE8">
        <w:rPr>
          <w:rFonts w:cs="Times New Roman"/>
        </w:rPr>
        <w:t>Esu įspėtas (-a), kad:</w:t>
      </w:r>
    </w:p>
    <w:p w14:paraId="2FF31F72"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šis pasižadėjimas galios neterminuotą laiką;</w:t>
      </w:r>
    </w:p>
    <w:p w14:paraId="1D0A3806"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t>su Sutartimi ir jos vykdymu susijusią informaciją, kuri man taps žinoma, bei dokumentus galėsiu atskleisti tik Lietuvos Respublikos įstatymų nustatytais atvejais;</w:t>
      </w:r>
    </w:p>
    <w:p w14:paraId="2C140F54" w14:textId="77777777" w:rsidR="00687920" w:rsidRPr="00437EE8" w:rsidRDefault="00687920" w:rsidP="00687920">
      <w:pPr>
        <w:numPr>
          <w:ilvl w:val="1"/>
          <w:numId w:val="53"/>
        </w:numPr>
        <w:tabs>
          <w:tab w:val="left" w:pos="1276"/>
        </w:tabs>
        <w:suppressAutoHyphens/>
        <w:spacing w:after="0" w:line="240" w:lineRule="auto"/>
        <w:ind w:left="0" w:firstLine="709"/>
        <w:contextualSpacing/>
        <w:jc w:val="both"/>
        <w:rPr>
          <w:rFonts w:cs="Times New Roman"/>
        </w:rPr>
      </w:pPr>
      <w:r w:rsidRPr="00437EE8">
        <w:rPr>
          <w:rFonts w:cs="Times New Roman"/>
        </w:rPr>
        <w:lastRenderedPageBreak/>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89CD87E" w14:textId="77777777" w:rsidR="00687920" w:rsidRPr="00437EE8" w:rsidRDefault="00687920" w:rsidP="00687920">
      <w:pPr>
        <w:rPr>
          <w:rFonts w:cs="Times New Roman"/>
        </w:rPr>
      </w:pPr>
    </w:p>
    <w:p w14:paraId="542A1E7B" w14:textId="77777777" w:rsidR="00687920" w:rsidRPr="00437EE8" w:rsidRDefault="00687920" w:rsidP="00687920">
      <w:pPr>
        <w:rPr>
          <w:rFonts w:cs="Times New Roman"/>
        </w:rPr>
      </w:pPr>
    </w:p>
    <w:p w14:paraId="6EE0442D" w14:textId="77777777" w:rsidR="00687920" w:rsidRPr="00437EE8" w:rsidRDefault="00687920" w:rsidP="00687920">
      <w:pPr>
        <w:rPr>
          <w:rFonts w:cs="Times New Roman"/>
        </w:rPr>
      </w:pPr>
      <w:r w:rsidRPr="00437EE8">
        <w:rPr>
          <w:rFonts w:cs="Times New Roman"/>
        </w:rPr>
        <w:t>___________________________</w:t>
      </w:r>
      <w:r w:rsidRPr="00437EE8">
        <w:rPr>
          <w:rFonts w:cs="Times New Roman"/>
        </w:rPr>
        <w:tab/>
        <w:t xml:space="preserve">                       _______________________________________ </w:t>
      </w:r>
    </w:p>
    <w:p w14:paraId="2CA456FA" w14:textId="77777777" w:rsidR="00687920" w:rsidRPr="00437EE8" w:rsidRDefault="00687920" w:rsidP="00687920">
      <w:pPr>
        <w:rPr>
          <w:rFonts w:cs="Times New Roman"/>
        </w:rPr>
      </w:pPr>
      <w:r w:rsidRPr="00437EE8">
        <w:rPr>
          <w:rFonts w:cs="Times New Roman"/>
        </w:rPr>
        <w:t xml:space="preserve">                  (parašas)</w:t>
      </w:r>
      <w:r w:rsidRPr="00437EE8">
        <w:rPr>
          <w:rFonts w:cs="Times New Roman"/>
        </w:rPr>
        <w:tab/>
      </w:r>
      <w:r w:rsidRPr="00437EE8">
        <w:rPr>
          <w:rFonts w:cs="Times New Roman"/>
        </w:rPr>
        <w:tab/>
        <w:t xml:space="preserve"> </w:t>
      </w:r>
      <w:r w:rsidRPr="00437EE8">
        <w:rPr>
          <w:rFonts w:cs="Times New Roman"/>
        </w:rPr>
        <w:tab/>
      </w:r>
      <w:r w:rsidRPr="00437EE8">
        <w:rPr>
          <w:rFonts w:cs="Times New Roman"/>
        </w:rPr>
        <w:tab/>
        <w:t xml:space="preserve">            (vardas, pavardė)</w:t>
      </w:r>
    </w:p>
    <w:p w14:paraId="37A98C90" w14:textId="77777777" w:rsidR="00687920" w:rsidRPr="00437EE8" w:rsidRDefault="00687920" w:rsidP="00687920">
      <w:pPr>
        <w:rPr>
          <w:rFonts w:cs="Times New Roman"/>
        </w:rPr>
      </w:pPr>
    </w:p>
    <w:p w14:paraId="7E823EAF" w14:textId="77777777" w:rsidR="00687920" w:rsidRPr="00437EE8" w:rsidRDefault="00687920" w:rsidP="00687920">
      <w:pPr>
        <w:suppressAutoHyphens/>
        <w:ind w:firstLine="567"/>
        <w:jc w:val="both"/>
        <w:rPr>
          <w:rFonts w:cs="Times New Roman"/>
        </w:rPr>
      </w:pPr>
      <w:r w:rsidRPr="00437EE8" w:rsidDel="00A5742C">
        <w:rPr>
          <w:rFonts w:cs="Times New Roman"/>
        </w:rPr>
        <w:t xml:space="preserve"> </w:t>
      </w:r>
    </w:p>
    <w:p w14:paraId="65ABBFA0" w14:textId="77777777" w:rsidR="00687920" w:rsidRPr="00437EE8" w:rsidRDefault="00687920" w:rsidP="00687920">
      <w:pPr>
        <w:tabs>
          <w:tab w:val="left" w:pos="1134"/>
        </w:tabs>
        <w:jc w:val="both"/>
        <w:rPr>
          <w:rFonts w:cs="Times New Roman"/>
          <w:b/>
        </w:rPr>
      </w:pPr>
    </w:p>
    <w:p w14:paraId="08E3474D" w14:textId="77777777" w:rsidR="00687920" w:rsidRPr="00437EE8" w:rsidRDefault="00687920" w:rsidP="00687920"/>
    <w:p w14:paraId="12331736" w14:textId="77777777" w:rsidR="00687920" w:rsidRPr="00437EE8" w:rsidRDefault="00687920" w:rsidP="00687920"/>
    <w:p w14:paraId="0A01B214" w14:textId="77777777" w:rsidR="00687920" w:rsidRPr="00437EE8" w:rsidRDefault="00687920" w:rsidP="008D7212">
      <w:pPr>
        <w:tabs>
          <w:tab w:val="left" w:pos="284"/>
          <w:tab w:val="left" w:pos="567"/>
        </w:tabs>
        <w:jc w:val="both"/>
        <w:rPr>
          <w:rFonts w:ascii="Calibri Light" w:hAnsi="Calibri Light" w:cs="Calibri Light"/>
          <w:sz w:val="22"/>
        </w:rPr>
      </w:pPr>
    </w:p>
    <w:p w14:paraId="055DC6E8" w14:textId="77777777" w:rsidR="00437EE8" w:rsidRPr="00437EE8" w:rsidRDefault="00437EE8" w:rsidP="008D7212">
      <w:pPr>
        <w:tabs>
          <w:tab w:val="left" w:pos="284"/>
          <w:tab w:val="left" w:pos="567"/>
        </w:tabs>
        <w:jc w:val="both"/>
        <w:rPr>
          <w:rFonts w:ascii="Calibri Light" w:hAnsi="Calibri Light" w:cs="Calibri Light"/>
          <w:sz w:val="22"/>
        </w:rPr>
      </w:pPr>
    </w:p>
    <w:p w14:paraId="335F0F76" w14:textId="77777777" w:rsidR="00437EE8" w:rsidRPr="00437EE8" w:rsidRDefault="00437EE8" w:rsidP="008D7212">
      <w:pPr>
        <w:tabs>
          <w:tab w:val="left" w:pos="284"/>
          <w:tab w:val="left" w:pos="567"/>
        </w:tabs>
        <w:jc w:val="both"/>
        <w:rPr>
          <w:rFonts w:ascii="Calibri Light" w:hAnsi="Calibri Light" w:cs="Calibri Light"/>
          <w:sz w:val="22"/>
        </w:rPr>
      </w:pPr>
    </w:p>
    <w:p w14:paraId="2DEC510E" w14:textId="77777777" w:rsidR="00437EE8" w:rsidRPr="00437EE8" w:rsidRDefault="00437EE8" w:rsidP="008D7212">
      <w:pPr>
        <w:tabs>
          <w:tab w:val="left" w:pos="284"/>
          <w:tab w:val="left" w:pos="567"/>
        </w:tabs>
        <w:jc w:val="both"/>
        <w:rPr>
          <w:rFonts w:ascii="Calibri Light" w:hAnsi="Calibri Light" w:cs="Calibri Light"/>
          <w:sz w:val="22"/>
        </w:rPr>
      </w:pPr>
    </w:p>
    <w:p w14:paraId="1950C1E6" w14:textId="77777777" w:rsidR="00437EE8" w:rsidRPr="00437EE8" w:rsidRDefault="00437EE8" w:rsidP="008D7212">
      <w:pPr>
        <w:tabs>
          <w:tab w:val="left" w:pos="284"/>
          <w:tab w:val="left" w:pos="567"/>
        </w:tabs>
        <w:jc w:val="both"/>
        <w:rPr>
          <w:rFonts w:ascii="Calibri Light" w:hAnsi="Calibri Light" w:cs="Calibri Light"/>
          <w:sz w:val="22"/>
        </w:rPr>
      </w:pPr>
    </w:p>
    <w:p w14:paraId="7A51A2BF" w14:textId="77777777" w:rsidR="00437EE8" w:rsidRPr="00437EE8" w:rsidRDefault="00437EE8" w:rsidP="008D7212">
      <w:pPr>
        <w:tabs>
          <w:tab w:val="left" w:pos="284"/>
          <w:tab w:val="left" w:pos="567"/>
        </w:tabs>
        <w:jc w:val="both"/>
        <w:rPr>
          <w:rFonts w:ascii="Calibri Light" w:hAnsi="Calibri Light" w:cs="Calibri Light"/>
          <w:sz w:val="22"/>
        </w:rPr>
      </w:pPr>
    </w:p>
    <w:p w14:paraId="528BB33E" w14:textId="77777777" w:rsidR="00437EE8" w:rsidRPr="00437EE8" w:rsidRDefault="00437EE8" w:rsidP="008D7212">
      <w:pPr>
        <w:tabs>
          <w:tab w:val="left" w:pos="284"/>
          <w:tab w:val="left" w:pos="567"/>
        </w:tabs>
        <w:jc w:val="both"/>
        <w:rPr>
          <w:rFonts w:ascii="Calibri Light" w:hAnsi="Calibri Light" w:cs="Calibri Light"/>
          <w:sz w:val="22"/>
        </w:rPr>
      </w:pPr>
    </w:p>
    <w:p w14:paraId="3A65CB31" w14:textId="77777777" w:rsidR="00437EE8" w:rsidRPr="00437EE8" w:rsidRDefault="00437EE8" w:rsidP="008D7212">
      <w:pPr>
        <w:tabs>
          <w:tab w:val="left" w:pos="284"/>
          <w:tab w:val="left" w:pos="567"/>
        </w:tabs>
        <w:jc w:val="both"/>
        <w:rPr>
          <w:rFonts w:ascii="Calibri Light" w:hAnsi="Calibri Light" w:cs="Calibri Light"/>
          <w:sz w:val="22"/>
        </w:rPr>
      </w:pPr>
    </w:p>
    <w:p w14:paraId="65FFBB96" w14:textId="77777777" w:rsidR="00437EE8" w:rsidRPr="00437EE8" w:rsidRDefault="00437EE8" w:rsidP="008D7212">
      <w:pPr>
        <w:tabs>
          <w:tab w:val="left" w:pos="284"/>
          <w:tab w:val="left" w:pos="567"/>
        </w:tabs>
        <w:jc w:val="both"/>
        <w:rPr>
          <w:rFonts w:ascii="Calibri Light" w:hAnsi="Calibri Light" w:cs="Calibri Light"/>
          <w:sz w:val="22"/>
        </w:rPr>
      </w:pPr>
    </w:p>
    <w:p w14:paraId="1EB594BE" w14:textId="77777777" w:rsidR="00437EE8" w:rsidRPr="00437EE8" w:rsidRDefault="00437EE8" w:rsidP="008D7212">
      <w:pPr>
        <w:tabs>
          <w:tab w:val="left" w:pos="284"/>
          <w:tab w:val="left" w:pos="567"/>
        </w:tabs>
        <w:jc w:val="both"/>
        <w:rPr>
          <w:rFonts w:ascii="Calibri Light" w:hAnsi="Calibri Light" w:cs="Calibri Light"/>
          <w:sz w:val="22"/>
        </w:rPr>
      </w:pPr>
    </w:p>
    <w:p w14:paraId="2C94AE9F" w14:textId="77777777" w:rsidR="00437EE8" w:rsidRDefault="00437EE8" w:rsidP="008D7212">
      <w:pPr>
        <w:tabs>
          <w:tab w:val="left" w:pos="284"/>
          <w:tab w:val="left" w:pos="567"/>
        </w:tabs>
        <w:jc w:val="both"/>
        <w:rPr>
          <w:rFonts w:ascii="Calibri Light" w:hAnsi="Calibri Light" w:cs="Calibri Light"/>
          <w:sz w:val="22"/>
        </w:rPr>
      </w:pPr>
    </w:p>
    <w:p w14:paraId="35502D7A" w14:textId="77777777" w:rsidR="009A48F4" w:rsidRDefault="009A48F4" w:rsidP="008D7212">
      <w:pPr>
        <w:tabs>
          <w:tab w:val="left" w:pos="284"/>
          <w:tab w:val="left" w:pos="567"/>
        </w:tabs>
        <w:jc w:val="both"/>
        <w:rPr>
          <w:rFonts w:ascii="Calibri Light" w:hAnsi="Calibri Light" w:cs="Calibri Light"/>
          <w:sz w:val="22"/>
        </w:rPr>
      </w:pPr>
    </w:p>
    <w:p w14:paraId="337572C2" w14:textId="77777777" w:rsidR="009A48F4" w:rsidRDefault="009A48F4" w:rsidP="008D7212">
      <w:pPr>
        <w:tabs>
          <w:tab w:val="left" w:pos="284"/>
          <w:tab w:val="left" w:pos="567"/>
        </w:tabs>
        <w:jc w:val="both"/>
        <w:rPr>
          <w:rFonts w:ascii="Calibri Light" w:hAnsi="Calibri Light" w:cs="Calibri Light"/>
          <w:sz w:val="22"/>
        </w:rPr>
      </w:pPr>
    </w:p>
    <w:p w14:paraId="5C6BB6B8" w14:textId="77777777" w:rsidR="009A48F4" w:rsidRDefault="009A48F4" w:rsidP="008D7212">
      <w:pPr>
        <w:tabs>
          <w:tab w:val="left" w:pos="284"/>
          <w:tab w:val="left" w:pos="567"/>
        </w:tabs>
        <w:jc w:val="both"/>
        <w:rPr>
          <w:rFonts w:ascii="Calibri Light" w:hAnsi="Calibri Light" w:cs="Calibri Light"/>
          <w:sz w:val="22"/>
        </w:rPr>
      </w:pPr>
    </w:p>
    <w:p w14:paraId="58C86D81" w14:textId="77777777" w:rsidR="009A48F4" w:rsidRDefault="009A48F4" w:rsidP="008D7212">
      <w:pPr>
        <w:tabs>
          <w:tab w:val="left" w:pos="284"/>
          <w:tab w:val="left" w:pos="567"/>
        </w:tabs>
        <w:jc w:val="both"/>
        <w:rPr>
          <w:rFonts w:ascii="Calibri Light" w:hAnsi="Calibri Light" w:cs="Calibri Light"/>
          <w:sz w:val="22"/>
        </w:rPr>
      </w:pPr>
    </w:p>
    <w:p w14:paraId="3EAE089D" w14:textId="77777777" w:rsidR="009A48F4" w:rsidRPr="00437EE8" w:rsidRDefault="009A48F4" w:rsidP="008D7212">
      <w:pPr>
        <w:tabs>
          <w:tab w:val="left" w:pos="284"/>
          <w:tab w:val="left" w:pos="567"/>
        </w:tabs>
        <w:jc w:val="both"/>
        <w:rPr>
          <w:rFonts w:ascii="Calibri Light" w:hAnsi="Calibri Light" w:cs="Calibri Light"/>
          <w:sz w:val="22"/>
        </w:rPr>
      </w:pPr>
    </w:p>
    <w:p w14:paraId="7E9CB088" w14:textId="77777777" w:rsidR="00437EE8" w:rsidRPr="00437EE8" w:rsidRDefault="00437EE8" w:rsidP="008D7212">
      <w:pPr>
        <w:tabs>
          <w:tab w:val="left" w:pos="284"/>
          <w:tab w:val="left" w:pos="567"/>
        </w:tabs>
        <w:jc w:val="both"/>
        <w:rPr>
          <w:rFonts w:ascii="Calibri Light" w:hAnsi="Calibri Light" w:cs="Calibri Light"/>
          <w:sz w:val="22"/>
        </w:rPr>
      </w:pPr>
    </w:p>
    <w:p w14:paraId="4EEEBE75" w14:textId="77777777" w:rsidR="00437EE8" w:rsidRPr="00437EE8" w:rsidRDefault="00437EE8" w:rsidP="008D7212">
      <w:pPr>
        <w:tabs>
          <w:tab w:val="left" w:pos="284"/>
          <w:tab w:val="left" w:pos="567"/>
        </w:tabs>
        <w:jc w:val="both"/>
        <w:rPr>
          <w:rFonts w:ascii="Calibri Light" w:hAnsi="Calibri Light" w:cs="Calibri Light"/>
          <w:sz w:val="22"/>
        </w:rPr>
      </w:pPr>
    </w:p>
    <w:p w14:paraId="57592E2D" w14:textId="77777777" w:rsidR="00437EE8" w:rsidRPr="00A21784" w:rsidRDefault="00437EE8" w:rsidP="00437EE8">
      <w:pPr>
        <w:tabs>
          <w:tab w:val="left" w:pos="284"/>
        </w:tabs>
        <w:spacing w:before="60" w:after="60" w:line="240" w:lineRule="auto"/>
        <w:jc w:val="right"/>
        <w:rPr>
          <w:rFonts w:ascii="Calibri Light" w:hAnsi="Calibri Light" w:cs="Calibri Light"/>
          <w:iCs/>
        </w:rPr>
      </w:pPr>
      <w:r w:rsidRPr="00A21784">
        <w:rPr>
          <w:rFonts w:ascii="Calibri Light" w:hAnsi="Calibri Light" w:cs="Calibri Light"/>
          <w:iCs/>
        </w:rPr>
        <w:lastRenderedPageBreak/>
        <w:t xml:space="preserve">Sutarties nuostatų </w:t>
      </w:r>
      <w:r>
        <w:rPr>
          <w:rFonts w:ascii="Calibri Light" w:hAnsi="Calibri Light" w:cs="Calibri Light"/>
          <w:iCs/>
        </w:rPr>
        <w:t>3</w:t>
      </w:r>
      <w:r w:rsidRPr="00A21784">
        <w:rPr>
          <w:rFonts w:ascii="Calibri Light" w:hAnsi="Calibri Light" w:cs="Calibri Light"/>
          <w:iCs/>
        </w:rPr>
        <w:t xml:space="preserve"> priedas</w:t>
      </w:r>
    </w:p>
    <w:p w14:paraId="4C39A5D0" w14:textId="77777777" w:rsidR="00437EE8" w:rsidRPr="00437EE8" w:rsidRDefault="00437EE8" w:rsidP="00437EE8">
      <w:pPr>
        <w:pStyle w:val="Pavadinimas"/>
        <w:tabs>
          <w:tab w:val="left" w:pos="5245"/>
        </w:tabs>
        <w:jc w:val="center"/>
        <w:rPr>
          <w:rFonts w:ascii="Times New Roman" w:hAnsi="Times New Roman" w:cs="Times New Roman"/>
          <w:strike/>
          <w:sz w:val="24"/>
          <w:szCs w:val="24"/>
          <w:u w:val="none"/>
        </w:rPr>
      </w:pPr>
    </w:p>
    <w:p w14:paraId="5A9AF4FA" w14:textId="77777777" w:rsidR="00437EE8" w:rsidRPr="00437EE8" w:rsidRDefault="00437EE8" w:rsidP="00437EE8">
      <w:pPr>
        <w:tabs>
          <w:tab w:val="left" w:pos="5245"/>
        </w:tabs>
      </w:pPr>
    </w:p>
    <w:p w14:paraId="05B5018D" w14:textId="77777777" w:rsidR="00437EE8" w:rsidRPr="00437EE8" w:rsidRDefault="00437EE8" w:rsidP="00437EE8">
      <w:pPr>
        <w:pStyle w:val="Pagrindinistekstas"/>
        <w:tabs>
          <w:tab w:val="left" w:pos="1134"/>
          <w:tab w:val="left" w:pos="5245"/>
        </w:tabs>
        <w:jc w:val="center"/>
        <w:rPr>
          <w:szCs w:val="24"/>
        </w:rPr>
      </w:pPr>
      <w:bookmarkStart w:id="4" w:name="_Hlk39852560"/>
      <w:r w:rsidRPr="00437EE8">
        <w:rPr>
          <w:b/>
          <w:bCs/>
          <w:szCs w:val="24"/>
        </w:rPr>
        <w:t xml:space="preserve">SUSITARIMAS DĖL ASMENS DUOMENŲ TVARKYMO </w:t>
      </w:r>
    </w:p>
    <w:p w14:paraId="0C0932D3" w14:textId="77777777" w:rsidR="00437EE8" w:rsidRPr="00437EE8" w:rsidRDefault="00437EE8" w:rsidP="00437EE8">
      <w:pPr>
        <w:tabs>
          <w:tab w:val="left" w:pos="5245"/>
        </w:tabs>
        <w:jc w:val="center"/>
        <w:rPr>
          <w:szCs w:val="24"/>
        </w:rPr>
      </w:pPr>
    </w:p>
    <w:p w14:paraId="57EF8FC2" w14:textId="77777777" w:rsidR="00437EE8" w:rsidRPr="00437EE8" w:rsidRDefault="00437EE8" w:rsidP="00437EE8">
      <w:pPr>
        <w:tabs>
          <w:tab w:val="left" w:pos="5245"/>
        </w:tabs>
        <w:jc w:val="center"/>
        <w:rPr>
          <w:szCs w:val="24"/>
        </w:rPr>
      </w:pPr>
      <w:r w:rsidRPr="00437EE8">
        <w:rPr>
          <w:szCs w:val="24"/>
        </w:rPr>
        <w:t>2024 m. ____________ d.</w:t>
      </w:r>
    </w:p>
    <w:p w14:paraId="1C6AEDC7" w14:textId="77777777" w:rsidR="00437EE8" w:rsidRPr="00437EE8" w:rsidRDefault="00437EE8" w:rsidP="00437EE8">
      <w:pPr>
        <w:tabs>
          <w:tab w:val="left" w:pos="5245"/>
        </w:tabs>
        <w:jc w:val="center"/>
        <w:rPr>
          <w:szCs w:val="24"/>
        </w:rPr>
      </w:pPr>
      <w:r w:rsidRPr="00437EE8">
        <w:rPr>
          <w:szCs w:val="24"/>
        </w:rPr>
        <w:t>Vilnius</w:t>
      </w:r>
    </w:p>
    <w:p w14:paraId="4D30BF23" w14:textId="77777777" w:rsidR="00437EE8" w:rsidRPr="00437EE8" w:rsidRDefault="00437EE8" w:rsidP="00437EE8">
      <w:pPr>
        <w:tabs>
          <w:tab w:val="left" w:pos="5245"/>
        </w:tabs>
        <w:jc w:val="center"/>
        <w:rPr>
          <w:szCs w:val="24"/>
        </w:rPr>
      </w:pPr>
    </w:p>
    <w:p w14:paraId="6221855E" w14:textId="77777777" w:rsidR="00437EE8" w:rsidRPr="00437EE8" w:rsidRDefault="00437EE8" w:rsidP="00437EE8">
      <w:pPr>
        <w:tabs>
          <w:tab w:val="left" w:pos="5245"/>
        </w:tabs>
        <w:jc w:val="center"/>
        <w:rPr>
          <w:szCs w:val="24"/>
        </w:rPr>
      </w:pPr>
    </w:p>
    <w:p w14:paraId="3B065751" w14:textId="77777777" w:rsidR="00437EE8" w:rsidRPr="00437EE8" w:rsidRDefault="00437EE8" w:rsidP="00437EE8">
      <w:pPr>
        <w:tabs>
          <w:tab w:val="left" w:pos="5245"/>
          <w:tab w:val="left" w:pos="7581"/>
        </w:tabs>
      </w:pPr>
      <w:r w:rsidRPr="00437EE8">
        <w:rPr>
          <w:b/>
          <w:bCs/>
        </w:rPr>
        <w:t xml:space="preserve">Informatikos ir ryšių departamentas </w:t>
      </w:r>
      <w:r w:rsidRPr="00437EE8">
        <w:rPr>
          <w:b/>
        </w:rPr>
        <w:t>prie Lietuvos Respublikos vidaus reikalų ministerijos</w:t>
      </w:r>
      <w:r w:rsidRPr="00437EE8">
        <w:t>, atstovaujamas _________________________________________________________</w:t>
      </w:r>
    </w:p>
    <w:p w14:paraId="7D50950A" w14:textId="77777777" w:rsidR="00437EE8" w:rsidRPr="00437EE8" w:rsidRDefault="00437EE8" w:rsidP="00437EE8">
      <w:pPr>
        <w:tabs>
          <w:tab w:val="left" w:pos="5245"/>
          <w:tab w:val="left" w:pos="7581"/>
        </w:tabs>
        <w:jc w:val="center"/>
        <w:rPr>
          <w:sz w:val="20"/>
        </w:rPr>
      </w:pPr>
      <w:r w:rsidRPr="00437EE8">
        <w:rPr>
          <w:sz w:val="20"/>
        </w:rPr>
        <w:t xml:space="preserve">                                                              (atstovaujančio asmens vardas ir pavardė, atstovavimo pagrindas)</w:t>
      </w:r>
    </w:p>
    <w:p w14:paraId="17729FF0" w14:textId="77777777" w:rsidR="00437EE8" w:rsidRPr="00437EE8" w:rsidRDefault="00437EE8" w:rsidP="00437EE8">
      <w:pPr>
        <w:tabs>
          <w:tab w:val="left" w:pos="5245"/>
          <w:tab w:val="left" w:pos="7581"/>
        </w:tabs>
      </w:pPr>
      <w:r w:rsidRPr="00437EE8">
        <w:t>(toliau – Duomenų valdytojas),</w:t>
      </w:r>
    </w:p>
    <w:p w14:paraId="236E850B" w14:textId="77777777" w:rsidR="00437EE8" w:rsidRPr="00437EE8" w:rsidRDefault="00437EE8" w:rsidP="00437EE8">
      <w:pPr>
        <w:tabs>
          <w:tab w:val="left" w:pos="5245"/>
          <w:tab w:val="left" w:pos="7581"/>
        </w:tabs>
        <w:rPr>
          <w:szCs w:val="24"/>
        </w:rPr>
      </w:pPr>
      <w:r w:rsidRPr="00437EE8">
        <w:rPr>
          <w:szCs w:val="24"/>
        </w:rPr>
        <w:t xml:space="preserve">ir </w:t>
      </w:r>
    </w:p>
    <w:p w14:paraId="61F2BC14" w14:textId="77777777" w:rsidR="00437EE8" w:rsidRPr="00437EE8" w:rsidRDefault="00437EE8" w:rsidP="00437EE8">
      <w:pPr>
        <w:tabs>
          <w:tab w:val="left" w:pos="5245"/>
          <w:tab w:val="left" w:pos="7581"/>
        </w:tabs>
        <w:rPr>
          <w:szCs w:val="24"/>
        </w:rPr>
      </w:pPr>
      <w:r w:rsidRPr="00437EE8">
        <w:rPr>
          <w:szCs w:val="24"/>
        </w:rPr>
        <w:t>_________________________________________________________________________,</w:t>
      </w:r>
    </w:p>
    <w:p w14:paraId="3826373D" w14:textId="77777777" w:rsidR="00437EE8" w:rsidRPr="00437EE8" w:rsidRDefault="00437EE8" w:rsidP="00437EE8">
      <w:pPr>
        <w:tabs>
          <w:tab w:val="left" w:pos="5245"/>
          <w:tab w:val="left" w:pos="7581"/>
        </w:tabs>
        <w:jc w:val="center"/>
        <w:rPr>
          <w:sz w:val="20"/>
        </w:rPr>
      </w:pPr>
      <w:r w:rsidRPr="00437EE8">
        <w:rPr>
          <w:sz w:val="20"/>
        </w:rPr>
        <w:t>(juridinio asmens pavadinimas)</w:t>
      </w:r>
    </w:p>
    <w:p w14:paraId="2D21EF2F" w14:textId="77777777" w:rsidR="00437EE8" w:rsidRPr="00437EE8" w:rsidRDefault="00437EE8" w:rsidP="00437EE8">
      <w:pPr>
        <w:tabs>
          <w:tab w:val="left" w:pos="5245"/>
          <w:tab w:val="left" w:pos="7581"/>
        </w:tabs>
        <w:rPr>
          <w:szCs w:val="24"/>
        </w:rPr>
      </w:pPr>
      <w:r w:rsidRPr="00437EE8">
        <w:rPr>
          <w:szCs w:val="24"/>
        </w:rPr>
        <w:t>atstovaujamas ____________________________________________________________________</w:t>
      </w:r>
    </w:p>
    <w:p w14:paraId="09E1B79E" w14:textId="77777777" w:rsidR="00437EE8" w:rsidRPr="00437EE8" w:rsidRDefault="00437EE8" w:rsidP="00437EE8">
      <w:pPr>
        <w:tabs>
          <w:tab w:val="left" w:pos="5245"/>
          <w:tab w:val="left" w:pos="7581"/>
        </w:tabs>
        <w:jc w:val="center"/>
        <w:rPr>
          <w:sz w:val="20"/>
        </w:rPr>
      </w:pPr>
      <w:r w:rsidRPr="00437EE8">
        <w:rPr>
          <w:sz w:val="20"/>
        </w:rPr>
        <w:t>(atstovaujančio asmens vardas ir pavardė, atstovavimo pagrindas)</w:t>
      </w:r>
    </w:p>
    <w:p w14:paraId="334DDE33" w14:textId="77777777" w:rsidR="00437EE8" w:rsidRPr="00437EE8" w:rsidRDefault="00437EE8" w:rsidP="00437EE8">
      <w:pPr>
        <w:tabs>
          <w:tab w:val="left" w:pos="5245"/>
          <w:tab w:val="left" w:pos="7581"/>
        </w:tabs>
        <w:rPr>
          <w:szCs w:val="24"/>
        </w:rPr>
      </w:pPr>
      <w:r w:rsidRPr="00437EE8">
        <w:rPr>
          <w:szCs w:val="24"/>
        </w:rPr>
        <w:t>(toliau – Duomenų tvarkytojas), toliau kiekvienas atskirai vadinamas „Šalimi“, o kartu „Šalimis“,</w:t>
      </w:r>
    </w:p>
    <w:p w14:paraId="4D520E0A" w14:textId="77777777" w:rsidR="00437EE8" w:rsidRPr="00437EE8" w:rsidRDefault="00437EE8" w:rsidP="00437EE8">
      <w:pPr>
        <w:tabs>
          <w:tab w:val="left" w:pos="5245"/>
          <w:tab w:val="left" w:pos="7581"/>
        </w:tabs>
        <w:rPr>
          <w:szCs w:val="24"/>
        </w:rPr>
      </w:pPr>
      <w:r w:rsidRPr="00437EE8">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5FF1625C" w14:textId="77777777" w:rsidR="00437EE8" w:rsidRPr="00437EE8" w:rsidRDefault="00437EE8" w:rsidP="00437EE8">
      <w:pPr>
        <w:tabs>
          <w:tab w:val="left" w:pos="5245"/>
          <w:tab w:val="left" w:pos="7581"/>
        </w:tabs>
        <w:rPr>
          <w:rStyle w:val="normaltextrun"/>
          <w:szCs w:val="24"/>
        </w:rPr>
      </w:pPr>
    </w:p>
    <w:p w14:paraId="4A573D43" w14:textId="77777777" w:rsidR="00437EE8" w:rsidRPr="00437EE8" w:rsidRDefault="00437EE8" w:rsidP="00437EE8">
      <w:pPr>
        <w:pStyle w:val="Sraopastraipa"/>
        <w:ind w:left="0"/>
        <w:jc w:val="center"/>
        <w:rPr>
          <w:b/>
          <w:lang w:val="lt-LT"/>
        </w:rPr>
      </w:pPr>
      <w:r w:rsidRPr="00437EE8">
        <w:rPr>
          <w:b/>
          <w:lang w:val="lt-LT"/>
        </w:rPr>
        <w:t>I SKYRIUS</w:t>
      </w:r>
    </w:p>
    <w:p w14:paraId="0FD60504" w14:textId="77777777" w:rsidR="00437EE8" w:rsidRPr="00437EE8" w:rsidRDefault="00437EE8" w:rsidP="00437EE8">
      <w:pPr>
        <w:pStyle w:val="Sraopastraipa"/>
        <w:ind w:left="0"/>
        <w:jc w:val="center"/>
        <w:rPr>
          <w:lang w:val="lt-LT"/>
        </w:rPr>
      </w:pPr>
      <w:r w:rsidRPr="00437EE8">
        <w:rPr>
          <w:b/>
          <w:lang w:val="lt-LT"/>
        </w:rPr>
        <w:t>SUSITARIMO OBJEKTAS</w:t>
      </w:r>
    </w:p>
    <w:p w14:paraId="208B1D7B" w14:textId="77777777" w:rsidR="00437EE8" w:rsidRPr="00437EE8" w:rsidRDefault="00437EE8" w:rsidP="00437EE8">
      <w:pPr>
        <w:ind w:left="720"/>
        <w:rPr>
          <w:szCs w:val="24"/>
        </w:rPr>
      </w:pPr>
    </w:p>
    <w:p w14:paraId="13F6C5E9" w14:textId="77777777" w:rsidR="00437EE8" w:rsidRPr="00437EE8" w:rsidRDefault="00437EE8" w:rsidP="00437EE8">
      <w:pPr>
        <w:pStyle w:val="Sraopastraipa"/>
        <w:widowControl w:val="0"/>
        <w:numPr>
          <w:ilvl w:val="0"/>
          <w:numId w:val="54"/>
        </w:numPr>
        <w:tabs>
          <w:tab w:val="left" w:pos="993"/>
        </w:tabs>
        <w:kinsoku w:val="0"/>
        <w:ind w:left="0" w:firstLine="720"/>
        <w:jc w:val="both"/>
        <w:rPr>
          <w:lang w:val="lt-LT"/>
        </w:rPr>
      </w:pPr>
      <w:r w:rsidRPr="00437EE8">
        <w:rPr>
          <w:lang w:val="lt-LT"/>
        </w:rPr>
        <w:t xml:space="preserve">Susitarimu įgyvendinant </w:t>
      </w:r>
      <w:r w:rsidRPr="00437EE8">
        <w:rPr>
          <w:color w:val="000000"/>
          <w:lang w:val="lt-LT"/>
        </w:rPr>
        <w:t xml:space="preserve">Reglamento (ES) 2016/679 </w:t>
      </w:r>
      <w:r w:rsidRPr="00437EE8">
        <w:rPr>
          <w:lang w:val="lt-LT"/>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7D134765" w14:textId="77777777" w:rsidR="00437EE8" w:rsidRPr="00437EE8" w:rsidRDefault="00437EE8" w:rsidP="00437EE8">
      <w:pPr>
        <w:pStyle w:val="Sraopastraipa"/>
        <w:widowControl w:val="0"/>
        <w:numPr>
          <w:ilvl w:val="0"/>
          <w:numId w:val="54"/>
        </w:numPr>
        <w:tabs>
          <w:tab w:val="left" w:pos="993"/>
        </w:tabs>
        <w:kinsoku w:val="0"/>
        <w:ind w:left="0" w:firstLine="720"/>
        <w:jc w:val="both"/>
        <w:rPr>
          <w:lang w:val="lt-LT"/>
        </w:rPr>
      </w:pPr>
      <w:r w:rsidRPr="00437EE8">
        <w:rPr>
          <w:lang w:val="lt-LT"/>
        </w:rPr>
        <w:t>Teikdamas Įtariamųjų, kaltinamųjų ir nuteistųjų registro (toliau – Registras) programinės įrangos ir integracijos su Mokesčių apskaitos informacine sistema modernizavimo paslaug</w:t>
      </w:r>
      <w:bookmarkStart w:id="5" w:name="_Hlk153457521"/>
      <w:r w:rsidRPr="00437EE8">
        <w:rPr>
          <w:lang w:val="lt-LT"/>
        </w:rPr>
        <w:t>as</w:t>
      </w:r>
      <w:bookmarkEnd w:id="5"/>
      <w:r w:rsidRPr="00437EE8">
        <w:rPr>
          <w:lang w:val="lt-LT"/>
        </w:rPr>
        <w:t xml:space="preserve">, </w:t>
      </w:r>
      <w:r w:rsidRPr="00437EE8">
        <w:rPr>
          <w:color w:val="000000"/>
          <w:spacing w:val="3"/>
          <w:lang w:val="lt-LT"/>
        </w:rPr>
        <w:t xml:space="preserve">vadovaudamasis ________________________________ </w:t>
      </w:r>
      <w:r w:rsidRPr="00437EE8">
        <w:rPr>
          <w:color w:val="000000"/>
          <w:spacing w:val="3"/>
          <w:lang w:val="lt-LT"/>
        </w:rPr>
        <w:lastRenderedPageBreak/>
        <w:t xml:space="preserve">________________________________________ </w:t>
      </w:r>
      <w:r w:rsidRPr="00437EE8">
        <w:rPr>
          <w:rFonts w:eastAsia="Calibri"/>
          <w:lang w:val="lt-LT"/>
        </w:rPr>
        <w:t>sutartimi (toliau – Sutartis),</w:t>
      </w:r>
      <w:r w:rsidRPr="00437EE8">
        <w:rPr>
          <w:lang w:val="lt-LT"/>
        </w:rPr>
        <w:t xml:space="preserve"> Duomenų tvarkytojas tvarkys asmens duomenis Duomenų valdytojo vardu pagal šį Susitarimą.</w:t>
      </w:r>
    </w:p>
    <w:p w14:paraId="67A6E008" w14:textId="77777777" w:rsidR="00437EE8" w:rsidRPr="00437EE8" w:rsidRDefault="00437EE8" w:rsidP="00437EE8">
      <w:pPr>
        <w:pStyle w:val="Sraopastraipa"/>
        <w:widowControl w:val="0"/>
        <w:numPr>
          <w:ilvl w:val="0"/>
          <w:numId w:val="54"/>
        </w:numPr>
        <w:tabs>
          <w:tab w:val="left" w:pos="993"/>
        </w:tabs>
        <w:kinsoku w:val="0"/>
        <w:ind w:left="0" w:firstLine="720"/>
        <w:jc w:val="both"/>
        <w:rPr>
          <w:lang w:val="lt-LT"/>
        </w:rPr>
      </w:pPr>
      <w:r w:rsidRPr="00437EE8">
        <w:rPr>
          <w:lang w:val="lt-LT"/>
        </w:rPr>
        <w:t>Asmens duomenų tvarkymo sąlygos nustatytos Susitarimo prieduose, kurie yra neatsiejama Susitarimo dalis:</w:t>
      </w:r>
    </w:p>
    <w:p w14:paraId="07ED73F1" w14:textId="77777777" w:rsidR="00437EE8" w:rsidRPr="00437EE8" w:rsidRDefault="00437EE8" w:rsidP="00437EE8">
      <w:pPr>
        <w:pStyle w:val="Sraopastraipa"/>
        <w:widowControl w:val="0"/>
        <w:numPr>
          <w:ilvl w:val="1"/>
          <w:numId w:val="54"/>
        </w:numPr>
        <w:tabs>
          <w:tab w:val="left" w:pos="993"/>
        </w:tabs>
        <w:kinsoku w:val="0"/>
        <w:ind w:left="0" w:firstLine="720"/>
        <w:jc w:val="both"/>
        <w:rPr>
          <w:lang w:val="lt-LT"/>
        </w:rPr>
      </w:pPr>
      <w:r w:rsidRPr="00437EE8">
        <w:rPr>
          <w:lang w:val="lt-LT"/>
        </w:rPr>
        <w:t>Susitarimo 1 priede pateikiama informacija apie asmens duomenų tvarkymą, įskaitant tvarkymo tikslą ir pobūdį, asmens duomenų rūšis, duomenų subjektų kategorijas ir tvarkymo trukmę;</w:t>
      </w:r>
    </w:p>
    <w:p w14:paraId="3B85A0A5" w14:textId="77777777" w:rsidR="00437EE8" w:rsidRPr="00437EE8" w:rsidRDefault="00437EE8" w:rsidP="00437EE8">
      <w:pPr>
        <w:pStyle w:val="Sraopastraipa"/>
        <w:widowControl w:val="0"/>
        <w:numPr>
          <w:ilvl w:val="1"/>
          <w:numId w:val="54"/>
        </w:numPr>
        <w:tabs>
          <w:tab w:val="left" w:pos="993"/>
        </w:tabs>
        <w:kinsoku w:val="0"/>
        <w:ind w:left="0" w:firstLine="720"/>
        <w:jc w:val="both"/>
        <w:rPr>
          <w:lang w:val="lt-LT"/>
        </w:rPr>
      </w:pPr>
      <w:r w:rsidRPr="00437EE8">
        <w:rPr>
          <w:lang w:val="lt-LT"/>
        </w:rPr>
        <w:t>Susitarimo 2 priede nurodoma informacija apie kitus duomenų tvarkytojus, kuriuos gali pasitelkti Duomenų tvarkytojas (toliau – pagalbinis duomenų tvarkytojas);</w:t>
      </w:r>
    </w:p>
    <w:p w14:paraId="1070A758" w14:textId="77777777" w:rsidR="00437EE8" w:rsidRPr="00437EE8" w:rsidRDefault="00437EE8" w:rsidP="00437EE8">
      <w:pPr>
        <w:pStyle w:val="Sraopastraipa"/>
        <w:widowControl w:val="0"/>
        <w:numPr>
          <w:ilvl w:val="1"/>
          <w:numId w:val="54"/>
        </w:numPr>
        <w:tabs>
          <w:tab w:val="left" w:pos="993"/>
        </w:tabs>
        <w:kinsoku w:val="0"/>
        <w:ind w:left="0" w:firstLine="720"/>
        <w:jc w:val="both"/>
        <w:rPr>
          <w:lang w:val="lt-LT"/>
        </w:rPr>
      </w:pPr>
      <w:r w:rsidRPr="00437EE8">
        <w:rPr>
          <w:lang w:val="lt-LT"/>
        </w:rPr>
        <w:t>Susitarimo 3 priede pateikiami Duomenų valdytojo nurodymai, susiję su asmens duomenų tvarkymu, minimalios saugumo priemonės, kurias turi įgyvendinti Duomenų tvarkytojas, ir tai, kaip turi būti atliekamas Duomenų tvarkytojo auditas;</w:t>
      </w:r>
    </w:p>
    <w:p w14:paraId="4CD0A6CC" w14:textId="77777777" w:rsidR="00437EE8" w:rsidRPr="00437EE8" w:rsidRDefault="00437EE8" w:rsidP="00437EE8">
      <w:pPr>
        <w:pStyle w:val="Sraopastraipa"/>
        <w:widowControl w:val="0"/>
        <w:numPr>
          <w:ilvl w:val="1"/>
          <w:numId w:val="54"/>
        </w:numPr>
        <w:tabs>
          <w:tab w:val="left" w:pos="993"/>
        </w:tabs>
        <w:kinsoku w:val="0"/>
        <w:ind w:left="0" w:firstLine="720"/>
        <w:jc w:val="both"/>
        <w:rPr>
          <w:lang w:val="lt-LT"/>
        </w:rPr>
      </w:pPr>
      <w:r w:rsidRPr="00437EE8">
        <w:rPr>
          <w:lang w:val="lt-LT"/>
        </w:rPr>
        <w:t xml:space="preserve">Susitarimo 4 priede nurodomi </w:t>
      </w:r>
      <w:r w:rsidRPr="00437EE8">
        <w:rPr>
          <w:rFonts w:eastAsia="Calibri"/>
          <w:lang w:val="lt-LT"/>
        </w:rPr>
        <w:t>Duomenų valdytojo ir Duomenų tvarkytojo atsakingi asmenys, su kuriais bus susiekiama asmens duomenų saugumo pažeidimų ir pagalbinių duomenų tvarkytojų pasitelkimo klausimais.</w:t>
      </w:r>
    </w:p>
    <w:p w14:paraId="7B9BB30D" w14:textId="77777777" w:rsidR="00437EE8" w:rsidRPr="00437EE8" w:rsidRDefault="00437EE8" w:rsidP="00437EE8">
      <w:pPr>
        <w:tabs>
          <w:tab w:val="left" w:pos="7581"/>
        </w:tabs>
        <w:rPr>
          <w:szCs w:val="24"/>
        </w:rPr>
      </w:pPr>
    </w:p>
    <w:p w14:paraId="1F30FCD9" w14:textId="77777777" w:rsidR="00437EE8" w:rsidRPr="00437EE8" w:rsidRDefault="00437EE8" w:rsidP="00437EE8">
      <w:pPr>
        <w:tabs>
          <w:tab w:val="left" w:pos="7581"/>
        </w:tabs>
        <w:jc w:val="center"/>
        <w:rPr>
          <w:b/>
          <w:szCs w:val="24"/>
        </w:rPr>
      </w:pPr>
      <w:r w:rsidRPr="00437EE8">
        <w:rPr>
          <w:b/>
          <w:szCs w:val="24"/>
        </w:rPr>
        <w:t>II SKYRIUS</w:t>
      </w:r>
    </w:p>
    <w:p w14:paraId="3560E5E0" w14:textId="77777777" w:rsidR="00437EE8" w:rsidRPr="00437EE8" w:rsidRDefault="00437EE8" w:rsidP="00437EE8">
      <w:pPr>
        <w:tabs>
          <w:tab w:val="left" w:pos="7581"/>
        </w:tabs>
        <w:jc w:val="center"/>
        <w:rPr>
          <w:b/>
          <w:szCs w:val="24"/>
        </w:rPr>
      </w:pPr>
      <w:r w:rsidRPr="00437EE8">
        <w:rPr>
          <w:b/>
          <w:szCs w:val="24"/>
        </w:rPr>
        <w:t>DUOMENŲ VALDYTOJO ĮSIPAREIGOJIMAI</w:t>
      </w:r>
    </w:p>
    <w:p w14:paraId="615FA26E" w14:textId="77777777" w:rsidR="00437EE8" w:rsidRPr="00437EE8" w:rsidRDefault="00437EE8" w:rsidP="00437EE8">
      <w:pPr>
        <w:tabs>
          <w:tab w:val="left" w:pos="7581"/>
        </w:tabs>
        <w:rPr>
          <w:szCs w:val="24"/>
        </w:rPr>
      </w:pPr>
    </w:p>
    <w:p w14:paraId="2CE750EB" w14:textId="77777777" w:rsidR="00437EE8" w:rsidRPr="00437EE8" w:rsidRDefault="00437EE8" w:rsidP="00437EE8">
      <w:pPr>
        <w:pStyle w:val="Sraopastraipa"/>
        <w:numPr>
          <w:ilvl w:val="0"/>
          <w:numId w:val="54"/>
        </w:numPr>
        <w:ind w:left="0" w:firstLine="720"/>
        <w:jc w:val="both"/>
        <w:rPr>
          <w:lang w:val="lt-LT"/>
        </w:rPr>
      </w:pPr>
      <w:r w:rsidRPr="00437EE8">
        <w:rPr>
          <w:lang w:val="lt-LT"/>
        </w:rPr>
        <w:t>Duomenų valdytojas įsipareigoja:</w:t>
      </w:r>
    </w:p>
    <w:p w14:paraId="411823FC" w14:textId="77777777" w:rsidR="00437EE8" w:rsidRPr="00437EE8" w:rsidRDefault="00437EE8" w:rsidP="00437EE8">
      <w:pPr>
        <w:pStyle w:val="Sraopastraipa"/>
        <w:numPr>
          <w:ilvl w:val="1"/>
          <w:numId w:val="54"/>
        </w:numPr>
        <w:ind w:left="0" w:firstLine="720"/>
        <w:jc w:val="both"/>
        <w:rPr>
          <w:lang w:val="lt-LT"/>
        </w:rPr>
      </w:pPr>
      <w:r w:rsidRPr="00437EE8">
        <w:rPr>
          <w:lang w:val="lt-LT"/>
        </w:rPr>
        <w:t>užtikrinti, kad, vadovaujantis Reglamento (ES) 2016/679 24 straipsniu, asmens duomenys būtų tvarkomi laikantis Reglamento (ES) 2016/679, kitų asmens duomenų apsaugą</w:t>
      </w:r>
      <w:r w:rsidRPr="00437EE8" w:rsidDel="00174F94">
        <w:rPr>
          <w:lang w:val="lt-LT"/>
        </w:rPr>
        <w:t xml:space="preserve"> </w:t>
      </w:r>
      <w:r w:rsidRPr="00437EE8">
        <w:rPr>
          <w:lang w:val="lt-LT"/>
        </w:rPr>
        <w:t>reglamentuojančių Europos Sąjungos ir Lietuvos Respublikos teisės aktų ir šio Susitarimo;</w:t>
      </w:r>
    </w:p>
    <w:p w14:paraId="56294181" w14:textId="77777777" w:rsidR="00437EE8" w:rsidRPr="00437EE8" w:rsidRDefault="00437EE8" w:rsidP="00437EE8">
      <w:pPr>
        <w:numPr>
          <w:ilvl w:val="1"/>
          <w:numId w:val="54"/>
        </w:numPr>
        <w:spacing w:after="0" w:line="240" w:lineRule="auto"/>
        <w:ind w:left="0" w:firstLine="720"/>
        <w:jc w:val="both"/>
        <w:rPr>
          <w:szCs w:val="24"/>
        </w:rPr>
      </w:pPr>
      <w:r w:rsidRPr="00437EE8">
        <w:rPr>
          <w:szCs w:val="24"/>
        </w:rPr>
        <w:t xml:space="preserve"> priimti sprendimus dėl asmens duomenų tvarkymo tikslų ir priemonių;</w:t>
      </w:r>
    </w:p>
    <w:p w14:paraId="07C2CC3B" w14:textId="77777777" w:rsidR="00437EE8" w:rsidRPr="00437EE8" w:rsidRDefault="00437EE8" w:rsidP="00437EE8">
      <w:pPr>
        <w:numPr>
          <w:ilvl w:val="1"/>
          <w:numId w:val="54"/>
        </w:numPr>
        <w:spacing w:after="0" w:line="240" w:lineRule="auto"/>
        <w:ind w:left="0" w:firstLine="720"/>
        <w:jc w:val="both"/>
        <w:rPr>
          <w:szCs w:val="24"/>
        </w:rPr>
      </w:pPr>
      <w:r w:rsidRPr="00437EE8">
        <w:rPr>
          <w:szCs w:val="24"/>
        </w:rPr>
        <w:t xml:space="preserve"> užtikrinti, kad asmens duomenų tvarkymas, kurį Duomenų tvarkytojui pavesta atlikti, turėtų teisinį pagrindą.</w:t>
      </w:r>
    </w:p>
    <w:p w14:paraId="5721A928" w14:textId="77777777" w:rsidR="00437EE8" w:rsidRPr="00437EE8" w:rsidRDefault="00437EE8" w:rsidP="00437EE8">
      <w:pPr>
        <w:rPr>
          <w:szCs w:val="24"/>
        </w:rPr>
      </w:pPr>
    </w:p>
    <w:p w14:paraId="41634670" w14:textId="77777777" w:rsidR="00437EE8" w:rsidRPr="00437EE8" w:rsidRDefault="00437EE8" w:rsidP="00437EE8">
      <w:pPr>
        <w:pStyle w:val="Sraopastraipa"/>
        <w:tabs>
          <w:tab w:val="left" w:pos="567"/>
        </w:tabs>
        <w:ind w:left="0"/>
        <w:jc w:val="center"/>
        <w:rPr>
          <w:b/>
          <w:lang w:val="lt-LT"/>
        </w:rPr>
      </w:pPr>
      <w:r w:rsidRPr="00437EE8">
        <w:rPr>
          <w:b/>
          <w:lang w:val="lt-LT"/>
        </w:rPr>
        <w:t>III SKYRIUS</w:t>
      </w:r>
    </w:p>
    <w:p w14:paraId="1892078A" w14:textId="77777777" w:rsidR="00437EE8" w:rsidRPr="00437EE8" w:rsidRDefault="00437EE8" w:rsidP="00437EE8">
      <w:pPr>
        <w:pStyle w:val="Sraopastraipa"/>
        <w:widowControl w:val="0"/>
        <w:tabs>
          <w:tab w:val="left" w:pos="567"/>
        </w:tabs>
        <w:kinsoku w:val="0"/>
        <w:ind w:left="0"/>
        <w:jc w:val="center"/>
        <w:rPr>
          <w:lang w:val="lt-LT"/>
        </w:rPr>
      </w:pPr>
      <w:r w:rsidRPr="00437EE8">
        <w:rPr>
          <w:b/>
          <w:lang w:val="lt-LT"/>
        </w:rPr>
        <w:t>DUOMENŲ TVARKYTOJO ĮSIPAREIGOJIMAI</w:t>
      </w:r>
    </w:p>
    <w:p w14:paraId="3537EC3C" w14:textId="77777777" w:rsidR="00437EE8" w:rsidRPr="00437EE8" w:rsidRDefault="00437EE8" w:rsidP="00437EE8">
      <w:pPr>
        <w:pStyle w:val="Sraopastraipa"/>
        <w:tabs>
          <w:tab w:val="left" w:pos="567"/>
        </w:tabs>
        <w:ind w:left="0"/>
        <w:jc w:val="center"/>
        <w:rPr>
          <w:lang w:val="lt-LT"/>
        </w:rPr>
      </w:pPr>
    </w:p>
    <w:p w14:paraId="3D6E8EFE"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Duomenų tvarkytojas įsipareigoja:</w:t>
      </w:r>
    </w:p>
    <w:p w14:paraId="55706DE7"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553529A2"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738B0936"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 xml:space="preserve"> nedelsiant informuoti Duomenų valdytoją, jei Duomenų valdytojo nurodymai, Duomenų tvarkytojo nuomone, prieštarauja </w:t>
      </w:r>
      <w:r w:rsidRPr="00437EE8">
        <w:rPr>
          <w:color w:val="000000"/>
          <w:lang w:val="lt-LT"/>
        </w:rPr>
        <w:t xml:space="preserve">Reglamentui (ES) 2016/679 </w:t>
      </w:r>
      <w:r w:rsidRPr="00437EE8">
        <w:rPr>
          <w:lang w:val="lt-LT"/>
        </w:rPr>
        <w:t>arba kitiems asmens duomenų apsaugą reglamentuojantiems Europos Sąjungos ar Lietuvos Respublikos teisės aktams;</w:t>
      </w:r>
    </w:p>
    <w:p w14:paraId="37ED42E5"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 xml:space="preserve">tvarkyti su visų kategorijų su asmens duomenų tvarkymo veikla, vykdoma Duomenų valdytojo vardu, susijusius įrašus. Ši pareiga taikoma kiekvienam Duomenų tvarkytojui ir, kai taikoma, Duomenų tvarkytojo atstovui pagal </w:t>
      </w:r>
      <w:r w:rsidRPr="00437EE8">
        <w:rPr>
          <w:color w:val="000000"/>
          <w:lang w:val="lt-LT"/>
        </w:rPr>
        <w:t xml:space="preserve">Reglamento (ES) 2016/679 </w:t>
      </w:r>
      <w:r w:rsidRPr="00437EE8">
        <w:rPr>
          <w:lang w:val="lt-LT"/>
        </w:rPr>
        <w:t>30 straipsnio 2 dalį.</w:t>
      </w:r>
    </w:p>
    <w:p w14:paraId="242C22C9" w14:textId="77777777" w:rsidR="00437EE8" w:rsidRPr="00437EE8" w:rsidRDefault="00437EE8" w:rsidP="00437EE8">
      <w:pPr>
        <w:pStyle w:val="Sraopastraipa"/>
        <w:widowControl w:val="0"/>
        <w:numPr>
          <w:ilvl w:val="0"/>
          <w:numId w:val="54"/>
        </w:numPr>
        <w:tabs>
          <w:tab w:val="left" w:pos="993"/>
        </w:tabs>
        <w:kinsoku w:val="0"/>
        <w:ind w:left="0" w:firstLine="567"/>
        <w:jc w:val="both"/>
        <w:rPr>
          <w:i/>
          <w:iCs/>
          <w:lang w:val="lt-LT"/>
        </w:rPr>
      </w:pPr>
      <w:r w:rsidRPr="00437EE8">
        <w:rPr>
          <w:lang w:val="lt-LT"/>
        </w:rPr>
        <w:t xml:space="preserve">Tuo atveju, jei, Duomenų tvarkytojo nuomone, Duomenų valdytojo nurodymai pažeidžia </w:t>
      </w:r>
      <w:r w:rsidRPr="00437EE8">
        <w:rPr>
          <w:lang w:val="lt-LT"/>
        </w:rPr>
        <w:lastRenderedPageBreak/>
        <w:t>Reglamentą (ES) 2016/679 ar kitus asmens duomenų apsaugą</w:t>
      </w:r>
      <w:r w:rsidRPr="00437EE8" w:rsidDel="00174F94">
        <w:rPr>
          <w:lang w:val="lt-LT"/>
        </w:rPr>
        <w:t xml:space="preserve"> </w:t>
      </w:r>
      <w:r w:rsidRPr="00437EE8">
        <w:rPr>
          <w:lang w:val="lt-LT"/>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4C3F3975" w14:textId="77777777" w:rsidR="00437EE8" w:rsidRPr="00437EE8" w:rsidRDefault="00437EE8" w:rsidP="00437EE8">
      <w:pPr>
        <w:pStyle w:val="Sraopastraipa"/>
        <w:numPr>
          <w:ilvl w:val="0"/>
          <w:numId w:val="54"/>
        </w:numPr>
        <w:ind w:left="0" w:firstLine="720"/>
        <w:jc w:val="both"/>
        <w:rPr>
          <w:iCs/>
          <w:lang w:val="lt-LT"/>
        </w:rPr>
      </w:pPr>
      <w:r w:rsidRPr="00437EE8">
        <w:rPr>
          <w:iCs/>
          <w:lang w:val="lt-LT"/>
        </w:rPr>
        <w:t>Šis Susitarimas neatleidžia Duomenų tvarkytojo nuo pareigų, kurios Duomenų tvarkytojui taikomos pagal Reglamentą (ES) 2016/679 ar kitus teisės aktus.</w:t>
      </w:r>
    </w:p>
    <w:p w14:paraId="308C1F70" w14:textId="77777777" w:rsidR="00437EE8" w:rsidRPr="00437EE8" w:rsidRDefault="00437EE8" w:rsidP="00437EE8">
      <w:pPr>
        <w:pStyle w:val="Sraopastraipa"/>
        <w:widowControl w:val="0"/>
        <w:tabs>
          <w:tab w:val="left" w:pos="993"/>
        </w:tabs>
        <w:kinsoku w:val="0"/>
        <w:ind w:left="567"/>
        <w:rPr>
          <w:lang w:val="lt-LT"/>
        </w:rPr>
      </w:pPr>
    </w:p>
    <w:p w14:paraId="0A9ECEAD" w14:textId="77777777" w:rsidR="00437EE8" w:rsidRPr="00437EE8" w:rsidRDefault="00437EE8" w:rsidP="00437EE8">
      <w:pPr>
        <w:pStyle w:val="Sraopastraipa"/>
        <w:tabs>
          <w:tab w:val="left" w:pos="567"/>
        </w:tabs>
        <w:ind w:left="0"/>
        <w:jc w:val="center"/>
        <w:rPr>
          <w:b/>
          <w:lang w:val="lt-LT"/>
        </w:rPr>
      </w:pPr>
      <w:r w:rsidRPr="00437EE8">
        <w:rPr>
          <w:b/>
          <w:lang w:val="lt-LT"/>
        </w:rPr>
        <w:t>IV SKYRIUS</w:t>
      </w:r>
    </w:p>
    <w:p w14:paraId="096B852A" w14:textId="77777777" w:rsidR="00437EE8" w:rsidRPr="00437EE8" w:rsidRDefault="00437EE8" w:rsidP="00437EE8">
      <w:pPr>
        <w:pStyle w:val="Sraopastraipa"/>
        <w:tabs>
          <w:tab w:val="left" w:pos="567"/>
        </w:tabs>
        <w:ind w:left="0"/>
        <w:jc w:val="center"/>
        <w:rPr>
          <w:b/>
          <w:lang w:val="lt-LT"/>
        </w:rPr>
      </w:pPr>
      <w:r w:rsidRPr="00437EE8">
        <w:rPr>
          <w:b/>
          <w:lang w:val="lt-LT"/>
        </w:rPr>
        <w:t>KONFIDENCIALUMAS</w:t>
      </w:r>
    </w:p>
    <w:p w14:paraId="7CE04637" w14:textId="77777777" w:rsidR="00437EE8" w:rsidRPr="00437EE8" w:rsidRDefault="00437EE8" w:rsidP="00437EE8">
      <w:pPr>
        <w:widowControl w:val="0"/>
        <w:tabs>
          <w:tab w:val="left" w:pos="567"/>
        </w:tabs>
        <w:kinsoku w:val="0"/>
        <w:rPr>
          <w:szCs w:val="24"/>
        </w:rPr>
      </w:pPr>
    </w:p>
    <w:p w14:paraId="42F2A165" w14:textId="77777777" w:rsidR="00437EE8" w:rsidRPr="00437EE8" w:rsidRDefault="00437EE8" w:rsidP="00437EE8">
      <w:pPr>
        <w:pStyle w:val="Sraopastraipa"/>
        <w:widowControl w:val="0"/>
        <w:numPr>
          <w:ilvl w:val="0"/>
          <w:numId w:val="54"/>
        </w:numPr>
        <w:tabs>
          <w:tab w:val="left" w:pos="851"/>
        </w:tabs>
        <w:kinsoku w:val="0"/>
        <w:ind w:left="0" w:firstLine="567"/>
        <w:jc w:val="both"/>
        <w:rPr>
          <w:lang w:val="lt-LT"/>
        </w:rPr>
      </w:pPr>
      <w:r w:rsidRPr="00437EE8">
        <w:rPr>
          <w:lang w:val="lt-LT"/>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71266B71" w14:textId="77777777" w:rsidR="00437EE8" w:rsidRPr="00437EE8" w:rsidRDefault="00437EE8" w:rsidP="00437EE8">
      <w:pPr>
        <w:pStyle w:val="Sraopastraipa"/>
        <w:widowControl w:val="0"/>
        <w:numPr>
          <w:ilvl w:val="0"/>
          <w:numId w:val="54"/>
        </w:numPr>
        <w:tabs>
          <w:tab w:val="left" w:pos="851"/>
        </w:tabs>
        <w:kinsoku w:val="0"/>
        <w:ind w:left="0" w:firstLine="567"/>
        <w:jc w:val="both"/>
        <w:rPr>
          <w:iCs/>
          <w:lang w:val="lt-LT"/>
        </w:rPr>
      </w:pPr>
      <w:r w:rsidRPr="00437EE8">
        <w:rPr>
          <w:rStyle w:val="Bodytext2Italic"/>
          <w:rFonts w:ascii="Times New Roman" w:hAnsi="Times New Roman"/>
          <w:lang w:val="lt-LT"/>
        </w:rPr>
        <w:t>Duomenų tvarkytojas Duomenų valdytojo prašymu įrodo, kad asmenims, kuriems vadovauja Duomenų tvarkytojas ir kuriems pavesta tvarkyti asmens duomenis, taikoma Susitarimo  8 punkte nurodyta konfidencialumo pareiga.</w:t>
      </w:r>
    </w:p>
    <w:p w14:paraId="69F4C064" w14:textId="77777777" w:rsidR="00437EE8" w:rsidRPr="00437EE8" w:rsidRDefault="00437EE8" w:rsidP="00437EE8">
      <w:pPr>
        <w:pStyle w:val="Sraopastraipa"/>
        <w:widowControl w:val="0"/>
        <w:tabs>
          <w:tab w:val="left" w:pos="993"/>
        </w:tabs>
        <w:kinsoku w:val="0"/>
        <w:ind w:left="567"/>
        <w:rPr>
          <w:lang w:val="lt-LT"/>
        </w:rPr>
      </w:pPr>
    </w:p>
    <w:p w14:paraId="6D859D5C" w14:textId="77777777" w:rsidR="00437EE8" w:rsidRPr="00437EE8" w:rsidRDefault="00437EE8" w:rsidP="00437EE8">
      <w:pPr>
        <w:pStyle w:val="Sraopastraipa"/>
        <w:tabs>
          <w:tab w:val="left" w:pos="567"/>
        </w:tabs>
        <w:ind w:left="0"/>
        <w:jc w:val="center"/>
        <w:rPr>
          <w:b/>
          <w:lang w:val="lt-LT"/>
        </w:rPr>
      </w:pPr>
      <w:r w:rsidRPr="00437EE8">
        <w:rPr>
          <w:b/>
          <w:lang w:val="lt-LT"/>
        </w:rPr>
        <w:t>V SKYRIUS</w:t>
      </w:r>
    </w:p>
    <w:p w14:paraId="39F2B4E1" w14:textId="77777777" w:rsidR="00437EE8" w:rsidRPr="00437EE8" w:rsidRDefault="00437EE8" w:rsidP="00437EE8">
      <w:pPr>
        <w:pStyle w:val="Sraopastraipa"/>
        <w:tabs>
          <w:tab w:val="left" w:pos="567"/>
        </w:tabs>
        <w:ind w:left="0"/>
        <w:jc w:val="center"/>
        <w:rPr>
          <w:b/>
          <w:lang w:val="lt-LT"/>
        </w:rPr>
      </w:pPr>
      <w:r w:rsidRPr="00437EE8">
        <w:rPr>
          <w:b/>
          <w:lang w:val="lt-LT"/>
        </w:rPr>
        <w:t>DUOMENŲ TVARKYMO SAUGUMAS</w:t>
      </w:r>
    </w:p>
    <w:p w14:paraId="2F11E94A" w14:textId="77777777" w:rsidR="00437EE8" w:rsidRPr="00437EE8" w:rsidRDefault="00437EE8" w:rsidP="00437EE8">
      <w:pPr>
        <w:pStyle w:val="Sraopastraipa"/>
        <w:widowControl w:val="0"/>
        <w:tabs>
          <w:tab w:val="left" w:pos="567"/>
        </w:tabs>
        <w:kinsoku w:val="0"/>
        <w:ind w:left="0"/>
        <w:jc w:val="center"/>
        <w:rPr>
          <w:lang w:val="lt-LT"/>
        </w:rPr>
      </w:pPr>
    </w:p>
    <w:p w14:paraId="5D2F95A5"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 xml:space="preserve">Vadovaujantis </w:t>
      </w:r>
      <w:r w:rsidRPr="00437EE8">
        <w:rPr>
          <w:color w:val="000000"/>
          <w:lang w:val="lt-LT"/>
        </w:rPr>
        <w:t xml:space="preserve">Reglamento </w:t>
      </w:r>
      <w:r w:rsidRPr="00437EE8">
        <w:rPr>
          <w:iCs/>
          <w:color w:val="000000"/>
          <w:lang w:val="lt-LT"/>
        </w:rPr>
        <w:t xml:space="preserve">(ES) 2016/679 </w:t>
      </w:r>
      <w:r w:rsidRPr="00437EE8">
        <w:rPr>
          <w:lang w:val="lt-LT"/>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437EE8">
        <w:rPr>
          <w:lang w:val="lt-LT" w:eastAsia="lt-LT"/>
        </w:rPr>
        <w:t xml:space="preserve">. </w:t>
      </w:r>
    </w:p>
    <w:p w14:paraId="058CCC03"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Duomenų valdytojas įvertina fizinių asmenų teisėms ir laisvėms galinčią kilti riziką tvarkant asmens duomenis ir įgyvendina priemones šiai rizikai sumažinti. Priklausomai nuo jų tinkamumo, priemonės gali būti šios:</w:t>
      </w:r>
    </w:p>
    <w:p w14:paraId="057B463E"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 xml:space="preserve">asmens duomenų </w:t>
      </w:r>
      <w:proofErr w:type="spellStart"/>
      <w:r w:rsidRPr="00437EE8">
        <w:rPr>
          <w:lang w:val="lt-LT"/>
        </w:rPr>
        <w:t>pseudonimizavimas</w:t>
      </w:r>
      <w:proofErr w:type="spellEnd"/>
      <w:r w:rsidRPr="00437EE8">
        <w:rPr>
          <w:lang w:val="lt-LT"/>
        </w:rPr>
        <w:t xml:space="preserve"> ir (ar) šifravimas;</w:t>
      </w:r>
    </w:p>
    <w:p w14:paraId="65426002"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galimybė užtikrinti nuolatinį duomenų tvarkymo sistemų ir paslaugų konfidencialumą, vientisumą, prieinamumą ir atsparumą;</w:t>
      </w:r>
    </w:p>
    <w:p w14:paraId="3E6A225D"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galimybė laiku atkurti prieinamumą ir prieigą prie asmens duomenų, įvykus fiziniam ar techniniam incidentui;</w:t>
      </w:r>
    </w:p>
    <w:p w14:paraId="08B52A5F" w14:textId="77777777" w:rsidR="00437EE8" w:rsidRPr="00437EE8" w:rsidRDefault="00437EE8" w:rsidP="00437EE8">
      <w:pPr>
        <w:pStyle w:val="Sraopastraipa"/>
        <w:widowControl w:val="0"/>
        <w:numPr>
          <w:ilvl w:val="1"/>
          <w:numId w:val="54"/>
        </w:numPr>
        <w:tabs>
          <w:tab w:val="left" w:pos="993"/>
        </w:tabs>
        <w:kinsoku w:val="0"/>
        <w:ind w:left="0" w:firstLine="567"/>
        <w:jc w:val="both"/>
        <w:rPr>
          <w:lang w:val="lt-LT"/>
        </w:rPr>
      </w:pPr>
      <w:r w:rsidRPr="00437EE8">
        <w:rPr>
          <w:lang w:val="lt-LT"/>
        </w:rPr>
        <w:t>techninių ir organizacinių priemonių, užtikrinančių duomenų tvarkymo saugumą, nuolatinio testavimo, tikrinimo ir įvertinimo procesas.</w:t>
      </w:r>
    </w:p>
    <w:p w14:paraId="29273729"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 xml:space="preserve">Pagal </w:t>
      </w:r>
      <w:r w:rsidRPr="00437EE8">
        <w:rPr>
          <w:color w:val="000000"/>
          <w:lang w:val="lt-LT"/>
        </w:rPr>
        <w:t xml:space="preserve">Reglamento </w:t>
      </w:r>
      <w:r w:rsidRPr="00437EE8">
        <w:rPr>
          <w:iCs/>
          <w:color w:val="000000"/>
          <w:lang w:val="lt-LT"/>
        </w:rPr>
        <w:t xml:space="preserve">(ES) 2016/679 </w:t>
      </w:r>
      <w:r w:rsidRPr="00437EE8">
        <w:rPr>
          <w:lang w:val="lt-LT"/>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07BDFA8"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 xml:space="preserve">Duomenų tvarkytojas padeda Duomenų valdytojui užtikrinti Duomenų valdytojo pareigų pagal </w:t>
      </w:r>
      <w:r w:rsidRPr="00437EE8">
        <w:rPr>
          <w:color w:val="000000"/>
          <w:lang w:val="lt-LT"/>
        </w:rPr>
        <w:t xml:space="preserve">Reglamento </w:t>
      </w:r>
      <w:r w:rsidRPr="00437EE8">
        <w:rPr>
          <w:iCs/>
          <w:color w:val="000000"/>
          <w:lang w:val="lt-LT"/>
        </w:rPr>
        <w:t xml:space="preserve">(ES) 2016/679 </w:t>
      </w:r>
      <w:r w:rsidRPr="00437EE8">
        <w:rPr>
          <w:lang w:val="lt-LT"/>
        </w:rPr>
        <w:t xml:space="preserve">32 straipsnį vykdymą, teikdamas </w:t>
      </w:r>
      <w:proofErr w:type="spellStart"/>
      <w:r w:rsidRPr="00437EE8">
        <w:rPr>
          <w:i/>
          <w:iCs/>
          <w:lang w:val="lt-LT"/>
        </w:rPr>
        <w:t>inter</w:t>
      </w:r>
      <w:proofErr w:type="spellEnd"/>
      <w:r w:rsidRPr="00437EE8">
        <w:rPr>
          <w:i/>
          <w:iCs/>
          <w:lang w:val="lt-LT"/>
        </w:rPr>
        <w:t xml:space="preserve"> alia</w:t>
      </w:r>
      <w:r w:rsidRPr="00437EE8">
        <w:rPr>
          <w:lang w:val="lt-LT"/>
        </w:rPr>
        <w:t xml:space="preserve"> Duomenų valdytojui informaciją apie technines ir organizacines priemones, kurias Duomenų tvarkytojas jau įgyvendino </w:t>
      </w:r>
      <w:r w:rsidRPr="00437EE8">
        <w:rPr>
          <w:lang w:val="lt-LT"/>
        </w:rPr>
        <w:lastRenderedPageBreak/>
        <w:t xml:space="preserve">pagal </w:t>
      </w:r>
      <w:r w:rsidRPr="00437EE8">
        <w:rPr>
          <w:color w:val="000000"/>
          <w:lang w:val="lt-LT"/>
        </w:rPr>
        <w:t xml:space="preserve">Reglamento </w:t>
      </w:r>
      <w:r w:rsidRPr="00437EE8">
        <w:rPr>
          <w:iCs/>
          <w:color w:val="000000"/>
          <w:lang w:val="lt-LT"/>
        </w:rPr>
        <w:t xml:space="preserve">(ES) 2016/679 </w:t>
      </w:r>
      <w:r w:rsidRPr="00437EE8">
        <w:rPr>
          <w:lang w:val="lt-LT"/>
        </w:rPr>
        <w:t xml:space="preserve">32 straipsnį kartu su visa kita informacija, reikalinga Duomenų valdytojui įvykdyti Duomenų valdytojo pareigas pagal </w:t>
      </w:r>
      <w:r w:rsidRPr="00437EE8">
        <w:rPr>
          <w:color w:val="000000"/>
          <w:lang w:val="lt-LT"/>
        </w:rPr>
        <w:t xml:space="preserve">Reglamento </w:t>
      </w:r>
      <w:r w:rsidRPr="00437EE8">
        <w:rPr>
          <w:iCs/>
          <w:color w:val="000000"/>
          <w:lang w:val="lt-LT"/>
        </w:rPr>
        <w:t xml:space="preserve">(ES) 2016/679 </w:t>
      </w:r>
      <w:r w:rsidRPr="00437EE8">
        <w:rPr>
          <w:lang w:val="lt-LT"/>
        </w:rPr>
        <w:t xml:space="preserve">32 straipsnį. </w:t>
      </w:r>
    </w:p>
    <w:p w14:paraId="0B401FFA"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437EE8">
        <w:rPr>
          <w:color w:val="000000"/>
          <w:lang w:val="lt-LT"/>
        </w:rPr>
        <w:t xml:space="preserve">Reglamento </w:t>
      </w:r>
      <w:r w:rsidRPr="00437EE8">
        <w:rPr>
          <w:iCs/>
          <w:color w:val="000000"/>
          <w:lang w:val="lt-LT"/>
        </w:rPr>
        <w:t xml:space="preserve">(ES) 2016/679 </w:t>
      </w:r>
      <w:r w:rsidRPr="00437EE8">
        <w:rPr>
          <w:lang w:val="lt-LT"/>
        </w:rPr>
        <w:t>32 straipsnį. Duomenų valdytojas turi teisę gauti šių priemonių taikymo, Duomenų tvarkytojui tvarkant Duomenų valdytojo pateiktus asmens duomenis, įrodymus.</w:t>
      </w:r>
    </w:p>
    <w:p w14:paraId="36177B89" w14:textId="77777777" w:rsidR="00437EE8" w:rsidRPr="00437EE8" w:rsidRDefault="00437EE8" w:rsidP="00437EE8">
      <w:pPr>
        <w:pStyle w:val="Sraopastraipa"/>
        <w:widowControl w:val="0"/>
        <w:tabs>
          <w:tab w:val="left" w:pos="993"/>
        </w:tabs>
        <w:kinsoku w:val="0"/>
        <w:ind w:left="567"/>
        <w:rPr>
          <w:lang w:val="lt-LT"/>
        </w:rPr>
      </w:pPr>
    </w:p>
    <w:p w14:paraId="3DEAF5B6" w14:textId="77777777" w:rsidR="00437EE8" w:rsidRPr="00437EE8" w:rsidRDefault="00437EE8" w:rsidP="00437EE8">
      <w:pPr>
        <w:pStyle w:val="Sraopastraipa"/>
        <w:tabs>
          <w:tab w:val="left" w:pos="567"/>
        </w:tabs>
        <w:ind w:left="0"/>
        <w:jc w:val="center"/>
        <w:rPr>
          <w:b/>
          <w:lang w:val="lt-LT"/>
        </w:rPr>
      </w:pPr>
      <w:r w:rsidRPr="00437EE8">
        <w:rPr>
          <w:b/>
          <w:lang w:val="lt-LT"/>
        </w:rPr>
        <w:t>VI SKYRIUS</w:t>
      </w:r>
    </w:p>
    <w:p w14:paraId="79E110C5" w14:textId="77777777" w:rsidR="00437EE8" w:rsidRPr="00437EE8" w:rsidRDefault="00437EE8" w:rsidP="00437EE8">
      <w:pPr>
        <w:pStyle w:val="Sraopastraipa"/>
        <w:tabs>
          <w:tab w:val="left" w:pos="567"/>
        </w:tabs>
        <w:ind w:left="0"/>
        <w:jc w:val="center"/>
        <w:rPr>
          <w:b/>
          <w:lang w:val="lt-LT"/>
        </w:rPr>
      </w:pPr>
      <w:r w:rsidRPr="00437EE8">
        <w:rPr>
          <w:b/>
          <w:lang w:val="lt-LT"/>
        </w:rPr>
        <w:t>KITŲ DUOMENŲ TVARKYTOJŲ PASITELKIMAS</w:t>
      </w:r>
    </w:p>
    <w:p w14:paraId="4A4D449C" w14:textId="77777777" w:rsidR="00437EE8" w:rsidRPr="00437EE8" w:rsidRDefault="00437EE8" w:rsidP="00437EE8">
      <w:pPr>
        <w:tabs>
          <w:tab w:val="left" w:pos="567"/>
        </w:tabs>
        <w:rPr>
          <w:szCs w:val="24"/>
        </w:rPr>
      </w:pPr>
    </w:p>
    <w:p w14:paraId="114DF602"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 xml:space="preserve">Duomenų tvarkytojas turi laikytis </w:t>
      </w:r>
      <w:r w:rsidRPr="00437EE8">
        <w:rPr>
          <w:color w:val="000000"/>
          <w:lang w:val="lt-LT"/>
        </w:rPr>
        <w:t xml:space="preserve">Reglamento </w:t>
      </w:r>
      <w:r w:rsidRPr="00437EE8">
        <w:rPr>
          <w:iCs/>
          <w:color w:val="000000"/>
          <w:lang w:val="lt-LT"/>
        </w:rPr>
        <w:t xml:space="preserve">(ES) 2016/679 </w:t>
      </w:r>
      <w:r w:rsidRPr="00437EE8">
        <w:rPr>
          <w:lang w:val="lt-LT"/>
        </w:rPr>
        <w:t>28 straipsnio 2 ir 4 dalyse nurodytų reikalavimų, kad galėtų pasitelkti pagalbinį duomenų tvarkytoją.</w:t>
      </w:r>
    </w:p>
    <w:p w14:paraId="76E35C53"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0B59E5CD" w14:textId="77777777" w:rsidR="00437EE8" w:rsidRPr="00437EE8" w:rsidRDefault="00437EE8" w:rsidP="00437EE8">
      <w:pPr>
        <w:pStyle w:val="Sraopastraipa"/>
        <w:widowControl w:val="0"/>
        <w:numPr>
          <w:ilvl w:val="0"/>
          <w:numId w:val="54"/>
        </w:numPr>
        <w:shd w:val="clear" w:color="auto" w:fill="FFFFFF"/>
        <w:tabs>
          <w:tab w:val="left" w:pos="993"/>
        </w:tabs>
        <w:kinsoku w:val="0"/>
        <w:autoSpaceDE w:val="0"/>
        <w:autoSpaceDN w:val="0"/>
        <w:adjustRightInd w:val="0"/>
        <w:ind w:left="0" w:firstLine="567"/>
        <w:jc w:val="both"/>
        <w:rPr>
          <w:color w:val="000000"/>
          <w:spacing w:val="-8"/>
          <w:lang w:val="lt-LT"/>
        </w:rPr>
      </w:pPr>
      <w:r w:rsidRPr="00437EE8">
        <w:rPr>
          <w:lang w:val="lt-LT"/>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437EE8">
        <w:rPr>
          <w:color w:val="000000"/>
          <w:lang w:val="lt-LT"/>
        </w:rPr>
        <w:t xml:space="preserve">Reglamento </w:t>
      </w:r>
      <w:r w:rsidRPr="00437EE8">
        <w:rPr>
          <w:iCs/>
          <w:color w:val="000000"/>
          <w:lang w:val="lt-LT"/>
        </w:rPr>
        <w:t>(ES) 2016/679</w:t>
      </w:r>
      <w:r w:rsidRPr="00437EE8">
        <w:rPr>
          <w:color w:val="000000"/>
          <w:lang w:val="lt-LT"/>
        </w:rPr>
        <w:t xml:space="preserve"> </w:t>
      </w:r>
      <w:r w:rsidRPr="00437EE8">
        <w:rPr>
          <w:lang w:val="lt-LT"/>
        </w:rPr>
        <w:t xml:space="preserve">reikalavimus. </w:t>
      </w:r>
    </w:p>
    <w:p w14:paraId="12D19083"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0CA1BD6C" w14:textId="77777777" w:rsidR="00437EE8" w:rsidRPr="00437EE8" w:rsidRDefault="00437EE8" w:rsidP="00437EE8">
      <w:pPr>
        <w:pStyle w:val="Sraopastraipa"/>
        <w:widowControl w:val="0"/>
        <w:numPr>
          <w:ilvl w:val="0"/>
          <w:numId w:val="54"/>
        </w:numPr>
        <w:tabs>
          <w:tab w:val="left" w:pos="993"/>
        </w:tabs>
        <w:kinsoku w:val="0"/>
        <w:ind w:left="0" w:firstLine="567"/>
        <w:jc w:val="both"/>
        <w:rPr>
          <w:lang w:val="lt-LT"/>
        </w:rPr>
      </w:pPr>
      <w:r w:rsidRPr="00437EE8">
        <w:rPr>
          <w:lang w:val="lt-LT"/>
        </w:rPr>
        <w:t>Jei Duomenų tvarkytojo</w:t>
      </w:r>
      <w:r w:rsidRPr="00437EE8">
        <w:rPr>
          <w:color w:val="000000"/>
          <w:spacing w:val="1"/>
          <w:lang w:val="lt-LT"/>
        </w:rPr>
        <w:t xml:space="preserve"> Duomenų valdytojo asmens duomenų tvarkymui pasitelkti pagalbiniai duomenų tvarkytojai </w:t>
      </w:r>
      <w:r w:rsidRPr="00437EE8">
        <w:rPr>
          <w:color w:val="000000"/>
          <w:lang w:val="lt-LT"/>
        </w:rPr>
        <w:t>pasitelkia kitus pagalbinius duomenų tvarkytojus, Duomenų tvarkytojas turi užtikrinti, kad jų pasitelkimui būtų taikomos Susitarimo 15-18 ir 23 punktuose nustatytos sąlygos.</w:t>
      </w:r>
    </w:p>
    <w:p w14:paraId="33EC84D1" w14:textId="77777777" w:rsidR="00437EE8" w:rsidRPr="00437EE8" w:rsidRDefault="00437EE8" w:rsidP="00437EE8">
      <w:pPr>
        <w:pStyle w:val="Sraopastraipa"/>
        <w:widowControl w:val="0"/>
        <w:numPr>
          <w:ilvl w:val="0"/>
          <w:numId w:val="55"/>
        </w:numPr>
        <w:tabs>
          <w:tab w:val="left" w:pos="993"/>
        </w:tabs>
        <w:kinsoku w:val="0"/>
        <w:ind w:left="0" w:firstLine="567"/>
        <w:jc w:val="both"/>
        <w:rPr>
          <w:lang w:val="lt-LT"/>
        </w:rPr>
      </w:pPr>
      <w:r w:rsidRPr="00437EE8">
        <w:rPr>
          <w:lang w:val="lt-LT"/>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437EE8">
        <w:rPr>
          <w:color w:val="000000"/>
          <w:lang w:val="lt-LT"/>
        </w:rPr>
        <w:t xml:space="preserve">Reglamentą </w:t>
      </w:r>
      <w:r w:rsidRPr="00437EE8">
        <w:rPr>
          <w:iCs/>
          <w:color w:val="000000"/>
          <w:lang w:val="lt-LT"/>
        </w:rPr>
        <w:t>(ES) 2016/679</w:t>
      </w:r>
      <w:r w:rsidRPr="00437EE8">
        <w:rPr>
          <w:lang w:val="lt-LT"/>
        </w:rPr>
        <w:t xml:space="preserve">, ypač </w:t>
      </w:r>
      <w:r w:rsidRPr="00437EE8">
        <w:rPr>
          <w:color w:val="000000"/>
          <w:lang w:val="lt-LT"/>
        </w:rPr>
        <w:t xml:space="preserve">Reglamento </w:t>
      </w:r>
      <w:r w:rsidRPr="00437EE8">
        <w:rPr>
          <w:iCs/>
          <w:color w:val="000000"/>
          <w:lang w:val="lt-LT"/>
        </w:rPr>
        <w:t xml:space="preserve">(ES) 2016/679 </w:t>
      </w:r>
      <w:r w:rsidRPr="00437EE8">
        <w:rPr>
          <w:color w:val="000000"/>
          <w:lang w:val="lt-LT"/>
        </w:rPr>
        <w:t>79</w:t>
      </w:r>
      <w:r w:rsidRPr="00437EE8">
        <w:rPr>
          <w:lang w:val="lt-LT"/>
        </w:rPr>
        <w:t xml:space="preserve"> ir 82 straipsniuose numatytoms teisėms, Duomenų valdytojo ir Duomenų tvarkytojo, įskaitant pagalbinių duomenų tvarkytojų atžvilgiu.</w:t>
      </w:r>
      <w:r w:rsidRPr="00437EE8">
        <w:rPr>
          <w:color w:val="000000"/>
          <w:spacing w:val="1"/>
          <w:lang w:val="lt-LT"/>
        </w:rPr>
        <w:t xml:space="preserve"> </w:t>
      </w:r>
    </w:p>
    <w:p w14:paraId="13B022B1" w14:textId="77777777" w:rsidR="00437EE8" w:rsidRPr="00437EE8" w:rsidRDefault="00437EE8" w:rsidP="00437EE8">
      <w:pPr>
        <w:pStyle w:val="Sraopastraipa"/>
        <w:widowControl w:val="0"/>
        <w:tabs>
          <w:tab w:val="left" w:pos="993"/>
        </w:tabs>
        <w:kinsoku w:val="0"/>
        <w:ind w:left="567"/>
        <w:rPr>
          <w:lang w:val="lt-LT"/>
        </w:rPr>
      </w:pPr>
    </w:p>
    <w:p w14:paraId="672F8ED4" w14:textId="77777777" w:rsidR="00437EE8" w:rsidRPr="00437EE8" w:rsidRDefault="00437EE8" w:rsidP="00437EE8">
      <w:pPr>
        <w:pStyle w:val="Sraopastraipa"/>
        <w:tabs>
          <w:tab w:val="left" w:pos="567"/>
        </w:tabs>
        <w:ind w:left="0"/>
        <w:jc w:val="center"/>
        <w:rPr>
          <w:b/>
          <w:lang w:val="lt-LT"/>
        </w:rPr>
      </w:pPr>
      <w:r w:rsidRPr="00437EE8">
        <w:rPr>
          <w:b/>
          <w:lang w:val="lt-LT"/>
        </w:rPr>
        <w:t>VII SKYRIUS</w:t>
      </w:r>
    </w:p>
    <w:p w14:paraId="26875381" w14:textId="77777777" w:rsidR="00437EE8" w:rsidRPr="00437EE8" w:rsidRDefault="00437EE8" w:rsidP="00437EE8">
      <w:pPr>
        <w:pStyle w:val="Sraopastraipa"/>
        <w:tabs>
          <w:tab w:val="left" w:pos="567"/>
        </w:tabs>
        <w:ind w:left="0"/>
        <w:jc w:val="center"/>
        <w:rPr>
          <w:b/>
          <w:lang w:val="lt-LT"/>
        </w:rPr>
      </w:pPr>
      <w:r w:rsidRPr="00437EE8">
        <w:rPr>
          <w:b/>
          <w:lang w:val="lt-LT"/>
        </w:rPr>
        <w:lastRenderedPageBreak/>
        <w:t>DUOMENŲ PERDAVIMAS Į TREČIĄSIAS VALSTYBES ARBA TARPTAUTINĖMS ORGANIZACIJOMS</w:t>
      </w:r>
    </w:p>
    <w:p w14:paraId="309B3256" w14:textId="77777777" w:rsidR="00437EE8" w:rsidRPr="00437EE8" w:rsidRDefault="00437EE8" w:rsidP="00437EE8">
      <w:pPr>
        <w:pStyle w:val="Sraopastraipa"/>
        <w:tabs>
          <w:tab w:val="left" w:pos="567"/>
        </w:tabs>
        <w:ind w:left="0"/>
        <w:rPr>
          <w:lang w:val="lt-LT"/>
        </w:rPr>
      </w:pPr>
    </w:p>
    <w:p w14:paraId="4CE6E91B" w14:textId="77777777" w:rsidR="00437EE8" w:rsidRPr="00437EE8" w:rsidRDefault="00437EE8" w:rsidP="00437EE8">
      <w:pPr>
        <w:pStyle w:val="Sraopastraipa"/>
        <w:widowControl w:val="0"/>
        <w:numPr>
          <w:ilvl w:val="0"/>
          <w:numId w:val="55"/>
        </w:numPr>
        <w:tabs>
          <w:tab w:val="left" w:pos="1134"/>
        </w:tabs>
        <w:kinsoku w:val="0"/>
        <w:ind w:left="0" w:firstLine="567"/>
        <w:jc w:val="both"/>
        <w:rPr>
          <w:bCs/>
          <w:lang w:val="lt-LT"/>
        </w:rPr>
      </w:pPr>
      <w:r w:rsidRPr="00437EE8">
        <w:rPr>
          <w:lang w:val="lt-LT"/>
        </w:rPr>
        <w:t>Duomenų</w:t>
      </w:r>
      <w:r w:rsidRPr="00437EE8">
        <w:rPr>
          <w:bCs/>
          <w:lang w:val="lt-LT"/>
        </w:rPr>
        <w:t xml:space="preserve"> tvarkytojas asmens duomenų negali perduoti į trečiąsias valstybes ar tarptautinėms organizacijoms. </w:t>
      </w:r>
    </w:p>
    <w:p w14:paraId="51897ECF" w14:textId="77777777" w:rsidR="00437EE8" w:rsidRPr="00437EE8" w:rsidRDefault="00437EE8" w:rsidP="00437EE8">
      <w:pPr>
        <w:pStyle w:val="Sraopastraipa"/>
        <w:widowControl w:val="0"/>
        <w:tabs>
          <w:tab w:val="left" w:pos="993"/>
        </w:tabs>
        <w:kinsoku w:val="0"/>
        <w:ind w:left="567"/>
        <w:rPr>
          <w:lang w:val="lt-LT"/>
        </w:rPr>
      </w:pPr>
    </w:p>
    <w:p w14:paraId="22D2A86A" w14:textId="77777777" w:rsidR="00437EE8" w:rsidRPr="00437EE8" w:rsidRDefault="00437EE8" w:rsidP="00437EE8">
      <w:pPr>
        <w:pStyle w:val="Sraopastraipa"/>
        <w:tabs>
          <w:tab w:val="left" w:pos="567"/>
        </w:tabs>
        <w:ind w:left="0"/>
        <w:jc w:val="center"/>
        <w:rPr>
          <w:b/>
          <w:lang w:val="lt-LT"/>
        </w:rPr>
      </w:pPr>
      <w:r w:rsidRPr="00437EE8">
        <w:rPr>
          <w:b/>
          <w:lang w:val="lt-LT"/>
        </w:rPr>
        <w:t>VIII SKYRIUS</w:t>
      </w:r>
    </w:p>
    <w:p w14:paraId="06939C7D" w14:textId="77777777" w:rsidR="00437EE8" w:rsidRPr="00437EE8" w:rsidRDefault="00437EE8" w:rsidP="00437EE8">
      <w:pPr>
        <w:pStyle w:val="Sraopastraipa"/>
        <w:tabs>
          <w:tab w:val="left" w:pos="567"/>
        </w:tabs>
        <w:ind w:left="0"/>
        <w:jc w:val="center"/>
        <w:rPr>
          <w:b/>
          <w:lang w:val="lt-LT"/>
        </w:rPr>
      </w:pPr>
      <w:r w:rsidRPr="00437EE8">
        <w:rPr>
          <w:b/>
          <w:lang w:val="lt-LT"/>
        </w:rPr>
        <w:t>PAGALBA DUOMENŲ VALDYTOJUI</w:t>
      </w:r>
    </w:p>
    <w:p w14:paraId="67E720CE" w14:textId="77777777" w:rsidR="00437EE8" w:rsidRPr="00437EE8" w:rsidRDefault="00437EE8" w:rsidP="00437EE8">
      <w:pPr>
        <w:pStyle w:val="Sraopastraipa"/>
        <w:tabs>
          <w:tab w:val="left" w:pos="567"/>
        </w:tabs>
        <w:ind w:left="0"/>
        <w:jc w:val="center"/>
        <w:rPr>
          <w:b/>
          <w:lang w:val="lt-LT"/>
        </w:rPr>
      </w:pPr>
    </w:p>
    <w:p w14:paraId="28E25DEC"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437EE8">
        <w:rPr>
          <w:color w:val="000000"/>
          <w:lang w:val="lt-LT"/>
        </w:rPr>
        <w:t xml:space="preserve">Reglamento (ES) 2016/679 </w:t>
      </w:r>
      <w:r w:rsidRPr="00437EE8">
        <w:rPr>
          <w:bCs/>
          <w:lang w:val="lt-LT"/>
        </w:rPr>
        <w:t>III skyriuje. Tai reiškia, kad Duomenų tvarkytojas, kiek tai įmanoma, padeda Duomenų valdytojui, kad Duomenų valdytojas įgyvendintų:</w:t>
      </w:r>
    </w:p>
    <w:p w14:paraId="0F39ED78"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teisę gauti informaciją apie asmens duomenų tvarkymą;</w:t>
      </w:r>
    </w:p>
    <w:p w14:paraId="3C57DA0E"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teisę susipažinti su asmens duomenimis;</w:t>
      </w:r>
    </w:p>
    <w:p w14:paraId="11550D2D"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teisę reikalauti ištaisyti duomenis;</w:t>
      </w:r>
    </w:p>
    <w:p w14:paraId="06E732C5"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teisę reikalauti ištrinti duomenis („teisę būti pamirštam“);</w:t>
      </w:r>
    </w:p>
    <w:p w14:paraId="6E93649D"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teisę apriboti duomenų tvarkymą.</w:t>
      </w:r>
    </w:p>
    <w:p w14:paraId="2787CBF4"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Be Duomenų tvarkytojo prievolės padėti Duomenų valdytojui pagal Susitarimo 13 punktą, Duomenų tvarkytojas, atsižvelgdamas į tvarkymo pobūdį ir Duomenų tvarkytojui prieinamą informaciją, taip pat padeda Duomenų valdytojui užtikrinti:</w:t>
      </w:r>
    </w:p>
    <w:p w14:paraId="1FA81F4B"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 xml:space="preserve">Duomenų valdytojo pareigą nedelsiant ir, jei įmanoma, ne vėliau kaip per 72 valandas po to, kai apie tai sužinojo, pranešti apie asmens duomenų saugumo pažeidimą kompetentingai priežiūros institucijai </w:t>
      </w:r>
      <w:r w:rsidRPr="00437EE8">
        <w:rPr>
          <w:lang w:val="lt-LT"/>
        </w:rPr>
        <w:t>–</w:t>
      </w:r>
      <w:r w:rsidRPr="00437EE8">
        <w:rPr>
          <w:bCs/>
          <w:lang w:val="lt-LT"/>
        </w:rPr>
        <w:t xml:space="preserve"> Valstybinei duomenų apsaugos inspekcijai, </w:t>
      </w:r>
      <w:r w:rsidRPr="00437EE8">
        <w:rPr>
          <w:shd w:val="clear" w:color="auto" w:fill="FFFFFF"/>
          <w:lang w:val="lt-LT"/>
        </w:rPr>
        <w:t>nebent asmens duomenų saugumo pažeidimas neturėtų kelti pavojaus fizinių asmenų teisėms ir laisvėms;</w:t>
      </w:r>
    </w:p>
    <w:p w14:paraId="0FC536F2"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Duomenų valdytojo pareigą nedelsiant pranešti duomenų subjektui apie asmens duomenų pažeidimą, kai asmens duomenų pažeidimas gali sukelti didelę riziką fizinių asmenų teisėms ir laisvėms;</w:t>
      </w:r>
    </w:p>
    <w:p w14:paraId="1BD9AC52"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Duomenų valdytojo pareigą atlikti numatytų asmens duomenų tvarkymo operacijų poveikio duomenų apsaugai vertinimą;</w:t>
      </w:r>
    </w:p>
    <w:p w14:paraId="08B4876E"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10BC3EF0"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Šalys Susitarimo 3 priede nustato tinkamas technines ir organizacines priemones, kurias naudojant Duomenų tvarkytojas privalo padėti Duomenų valdytojui, taip pat reikalingos pagalbos apimtį ir mastą. Tai taikoma prievolėms, nurodytoms Susitarimo 22 punkte.</w:t>
      </w:r>
    </w:p>
    <w:p w14:paraId="20C7249A" w14:textId="77777777" w:rsidR="00437EE8" w:rsidRPr="00437EE8" w:rsidRDefault="00437EE8" w:rsidP="00437EE8">
      <w:pPr>
        <w:pStyle w:val="Sraopastraipa"/>
        <w:widowControl w:val="0"/>
        <w:tabs>
          <w:tab w:val="left" w:pos="993"/>
        </w:tabs>
        <w:kinsoku w:val="0"/>
        <w:ind w:left="567"/>
        <w:rPr>
          <w:lang w:val="lt-LT"/>
        </w:rPr>
      </w:pPr>
    </w:p>
    <w:p w14:paraId="12D3F041" w14:textId="77777777" w:rsidR="00437EE8" w:rsidRPr="00437EE8" w:rsidRDefault="00437EE8" w:rsidP="00437EE8">
      <w:pPr>
        <w:pStyle w:val="Sraopastraipa"/>
        <w:tabs>
          <w:tab w:val="left" w:pos="567"/>
        </w:tabs>
        <w:ind w:left="0"/>
        <w:jc w:val="center"/>
        <w:rPr>
          <w:b/>
          <w:lang w:val="lt-LT"/>
        </w:rPr>
      </w:pPr>
      <w:r w:rsidRPr="00437EE8">
        <w:rPr>
          <w:b/>
          <w:lang w:val="lt-LT"/>
        </w:rPr>
        <w:t>IX SKYRIUS</w:t>
      </w:r>
    </w:p>
    <w:p w14:paraId="67B4ABF4" w14:textId="77777777" w:rsidR="00437EE8" w:rsidRPr="00437EE8" w:rsidRDefault="00437EE8" w:rsidP="00437EE8">
      <w:pPr>
        <w:pStyle w:val="Sraopastraipa"/>
        <w:tabs>
          <w:tab w:val="left" w:pos="567"/>
        </w:tabs>
        <w:ind w:left="0"/>
        <w:jc w:val="center"/>
        <w:rPr>
          <w:b/>
          <w:lang w:val="lt-LT"/>
        </w:rPr>
      </w:pPr>
      <w:r w:rsidRPr="00437EE8">
        <w:rPr>
          <w:b/>
          <w:lang w:val="lt-LT"/>
        </w:rPr>
        <w:t>PRANEŠIMAS APIE ASMENS DUOMENŲ SAUGUMO PAŽEIDIMĄ</w:t>
      </w:r>
    </w:p>
    <w:p w14:paraId="19358E47" w14:textId="77777777" w:rsidR="00437EE8" w:rsidRPr="00437EE8" w:rsidRDefault="00437EE8" w:rsidP="00437EE8">
      <w:pPr>
        <w:pStyle w:val="Sraopastraipa"/>
        <w:tabs>
          <w:tab w:val="left" w:pos="567"/>
        </w:tabs>
        <w:ind w:left="0"/>
        <w:rPr>
          <w:lang w:val="lt-LT"/>
        </w:rPr>
      </w:pPr>
    </w:p>
    <w:p w14:paraId="369FFD14"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Duomenų</w:t>
      </w:r>
      <w:r w:rsidRPr="00437EE8">
        <w:rPr>
          <w:shd w:val="clear" w:color="auto" w:fill="FFFFFF"/>
          <w:lang w:val="lt-LT"/>
        </w:rPr>
        <w:t xml:space="preserve"> tvarkytojas, sužinojęs apie asmens duomenų saugumo pažeidimą, nedelsdamas apie tai praneša Duomenų valdytojui. </w:t>
      </w:r>
      <w:r w:rsidRPr="00437EE8">
        <w:rPr>
          <w:bCs/>
          <w:lang w:val="lt-LT"/>
        </w:rPr>
        <w:t>Duomenų tvarkytojas praneša Duomenų valdytojui, jei įmanoma, per 24 valandas</w:t>
      </w:r>
      <w:r w:rsidRPr="00437EE8">
        <w:rPr>
          <w:bCs/>
          <w:i/>
          <w:iCs/>
          <w:lang w:val="lt-LT"/>
        </w:rPr>
        <w:t xml:space="preserve"> </w:t>
      </w:r>
      <w:r w:rsidRPr="00437EE8">
        <w:rPr>
          <w:bCs/>
          <w:lang w:val="lt-LT"/>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437EE8">
        <w:rPr>
          <w:color w:val="000000"/>
          <w:lang w:val="lt-LT"/>
        </w:rPr>
        <w:t xml:space="preserve">Reglamento (ES) 2016/679 </w:t>
      </w:r>
      <w:r w:rsidRPr="00437EE8">
        <w:rPr>
          <w:bCs/>
          <w:lang w:val="lt-LT"/>
        </w:rPr>
        <w:t>33 straipsnį.</w:t>
      </w:r>
    </w:p>
    <w:p w14:paraId="32BCC674"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37EE8">
        <w:rPr>
          <w:color w:val="000000"/>
          <w:lang w:val="lt-LT"/>
        </w:rPr>
        <w:t xml:space="preserve">Reglamento (ES) 2016/679 </w:t>
      </w:r>
      <w:r w:rsidRPr="00437EE8">
        <w:rPr>
          <w:bCs/>
          <w:lang w:val="lt-LT"/>
        </w:rPr>
        <w:t xml:space="preserve">33 straipsnio 3 dalimi, turi būti nurodyta Duomenų valdytojo </w:t>
      </w:r>
      <w:r w:rsidRPr="00437EE8">
        <w:rPr>
          <w:bCs/>
          <w:lang w:val="lt-LT"/>
        </w:rPr>
        <w:lastRenderedPageBreak/>
        <w:t>pranešime kompetentingai priežiūros institucijai:</w:t>
      </w:r>
    </w:p>
    <w:p w14:paraId="0F160FFC"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asmens duomenų saugumo pažeidimo pobūdis, įskaitant, jei įmanoma, atitinkamų duomenų subjektų kategorijas ir apytikslį jų skaičių bei atitinkamų asmens duomenų įrašų kategorijas ir apytikslį jų skaičių;</w:t>
      </w:r>
    </w:p>
    <w:p w14:paraId="5C6FE0BB"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tikėtinos asmens duomenų saugumo pažeidimo pasekmės;</w:t>
      </w:r>
    </w:p>
    <w:p w14:paraId="4B0D49E3"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priemonės, kurių ėmėsi ar siūlo imtis Duomenų valdytojas asmens duomenų saugumo pažeidimui pašalinti, įskaitant, jei reikia, priemones, skirtas sušvelninti galimą neigiamą pažeidimo poveikį;</w:t>
      </w:r>
    </w:p>
    <w:p w14:paraId="57D86F24"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duomenų apsaugos pareigūno arba kito kontaktinio asmens, galinčio suteikti daugiau informacijos, vardas bei pavardė (pavadinimas) ir kontaktiniai duomenys.</w:t>
      </w:r>
    </w:p>
    <w:p w14:paraId="252CA494" w14:textId="77777777" w:rsidR="00437EE8" w:rsidRPr="00437EE8" w:rsidRDefault="00437EE8" w:rsidP="00437EE8">
      <w:pPr>
        <w:pStyle w:val="Sraopastraipa"/>
        <w:widowControl w:val="0"/>
        <w:numPr>
          <w:ilvl w:val="1"/>
          <w:numId w:val="55"/>
        </w:numPr>
        <w:tabs>
          <w:tab w:val="left" w:pos="993"/>
        </w:tabs>
        <w:kinsoku w:val="0"/>
        <w:ind w:left="0" w:firstLine="567"/>
        <w:jc w:val="both"/>
        <w:rPr>
          <w:bCs/>
          <w:lang w:val="lt-LT"/>
        </w:rPr>
      </w:pPr>
      <w:r w:rsidRPr="00437EE8">
        <w:rPr>
          <w:bCs/>
          <w:lang w:val="lt-LT"/>
        </w:rPr>
        <w:t>bet</w:t>
      </w:r>
      <w:r w:rsidRPr="00437EE8">
        <w:rPr>
          <w:lang w:val="lt-LT"/>
        </w:rPr>
        <w:t xml:space="preserve"> kokia kita reikšminga informacija, kuri yra ar gali būti reikalinga Duomenų valdytojui rengiant pranešimą arba atsakant į papildomus su asmens duomenų saugumo pažeidimu susijusius </w:t>
      </w:r>
      <w:r w:rsidRPr="00437EE8">
        <w:rPr>
          <w:bCs/>
          <w:lang w:val="lt-LT"/>
        </w:rPr>
        <w:t xml:space="preserve">kompetentingos priežiūros institucijos </w:t>
      </w:r>
      <w:r w:rsidRPr="00437EE8">
        <w:rPr>
          <w:lang w:val="lt-LT"/>
        </w:rPr>
        <w:t>raštus</w:t>
      </w:r>
      <w:r w:rsidRPr="00437EE8">
        <w:rPr>
          <w:bCs/>
          <w:lang w:val="lt-LT"/>
        </w:rPr>
        <w:t>.</w:t>
      </w:r>
    </w:p>
    <w:p w14:paraId="3CB275D7"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255F9C2A"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bCs/>
          <w:lang w:val="lt-LT"/>
        </w:rPr>
        <w:t xml:space="preserve">Duomenų tvarkytojas Duomenų valdytojo prašymu papildomai prie Susitarimo 26 ir 27 punktuose nurodytos informacijos pateikia </w:t>
      </w:r>
      <w:r w:rsidRPr="00437EE8">
        <w:rPr>
          <w:iCs/>
          <w:lang w:val="lt-LT"/>
        </w:rPr>
        <w:t>dokumentų, pavyzdžiui, pagrindžiančių atliktus veiksmus, taikytas priemones ar atliktus vidinius patikrinimus ir jų išvadų, kopijas</w:t>
      </w:r>
      <w:r w:rsidRPr="00437EE8">
        <w:rPr>
          <w:bCs/>
          <w:lang w:val="lt-LT"/>
        </w:rPr>
        <w:t>.</w:t>
      </w:r>
    </w:p>
    <w:p w14:paraId="5FF6AFAD" w14:textId="77777777" w:rsidR="00437EE8" w:rsidRPr="00437EE8" w:rsidRDefault="00437EE8" w:rsidP="00437EE8">
      <w:pPr>
        <w:pStyle w:val="Sraopastraipa"/>
        <w:widowControl w:val="0"/>
        <w:tabs>
          <w:tab w:val="left" w:pos="993"/>
        </w:tabs>
        <w:kinsoku w:val="0"/>
        <w:ind w:left="567"/>
        <w:rPr>
          <w:lang w:val="lt-LT"/>
        </w:rPr>
      </w:pPr>
    </w:p>
    <w:p w14:paraId="15BE7770" w14:textId="77777777" w:rsidR="00437EE8" w:rsidRPr="00437EE8" w:rsidRDefault="00437EE8" w:rsidP="00437EE8">
      <w:pPr>
        <w:pStyle w:val="Sraopastraipa"/>
        <w:tabs>
          <w:tab w:val="left" w:pos="567"/>
        </w:tabs>
        <w:ind w:left="0"/>
        <w:jc w:val="center"/>
        <w:rPr>
          <w:b/>
          <w:lang w:val="lt-LT"/>
        </w:rPr>
      </w:pPr>
      <w:r w:rsidRPr="00437EE8">
        <w:rPr>
          <w:b/>
          <w:lang w:val="lt-LT"/>
        </w:rPr>
        <w:t>X SKYRIUS</w:t>
      </w:r>
    </w:p>
    <w:p w14:paraId="46F8B344" w14:textId="77777777" w:rsidR="00437EE8" w:rsidRPr="00437EE8" w:rsidRDefault="00437EE8" w:rsidP="00437EE8">
      <w:pPr>
        <w:pStyle w:val="Sraopastraipa"/>
        <w:tabs>
          <w:tab w:val="left" w:pos="567"/>
        </w:tabs>
        <w:ind w:left="0"/>
        <w:jc w:val="center"/>
        <w:rPr>
          <w:b/>
          <w:lang w:val="lt-LT"/>
        </w:rPr>
      </w:pPr>
      <w:r w:rsidRPr="00437EE8">
        <w:rPr>
          <w:b/>
          <w:lang w:val="lt-LT"/>
        </w:rPr>
        <w:t>DUOMENŲ TRYNIMAS IR GRĄŽINIMAS</w:t>
      </w:r>
    </w:p>
    <w:p w14:paraId="4E021EA7" w14:textId="77777777" w:rsidR="00437EE8" w:rsidRPr="00437EE8" w:rsidRDefault="00437EE8" w:rsidP="00437EE8">
      <w:pPr>
        <w:pStyle w:val="Sraopastraipa"/>
        <w:tabs>
          <w:tab w:val="left" w:pos="567"/>
        </w:tabs>
        <w:ind w:left="0"/>
        <w:jc w:val="center"/>
        <w:rPr>
          <w:b/>
          <w:lang w:val="lt-LT"/>
        </w:rPr>
      </w:pPr>
    </w:p>
    <w:p w14:paraId="425EDC89" w14:textId="77777777" w:rsidR="00437EE8" w:rsidRPr="00437EE8" w:rsidRDefault="00437EE8" w:rsidP="00437EE8">
      <w:pPr>
        <w:pStyle w:val="Sraopastraipa"/>
        <w:widowControl w:val="0"/>
        <w:numPr>
          <w:ilvl w:val="0"/>
          <w:numId w:val="55"/>
        </w:numPr>
        <w:tabs>
          <w:tab w:val="left" w:pos="1134"/>
        </w:tabs>
        <w:kinsoku w:val="0"/>
        <w:ind w:left="0" w:firstLine="567"/>
        <w:jc w:val="both"/>
        <w:rPr>
          <w:bCs/>
          <w:lang w:val="lt-LT"/>
        </w:rPr>
      </w:pPr>
      <w:r w:rsidRPr="00437EE8">
        <w:rPr>
          <w:bCs/>
          <w:lang w:val="lt-LT"/>
        </w:rPr>
        <w:t xml:space="preserve">Pasibaigus Registro integracinių sąsajų sukūrimo ir atnaujinimo paslaugų teikimui, Duomenų tvarkytojas privalo ištrinti visus asmens duomenis, tvarkomus Duomenų valdytojo vardu, ir patvirtinti Duomenų valdytojui, kad tai padarė, ir (arba) </w:t>
      </w:r>
      <w:r w:rsidRPr="00437EE8">
        <w:rPr>
          <w:bCs/>
          <w:i/>
          <w:iCs/>
          <w:lang w:val="lt-LT"/>
        </w:rPr>
        <w:t xml:space="preserve">/ </w:t>
      </w:r>
      <w:r w:rsidRPr="00437EE8">
        <w:rPr>
          <w:bCs/>
          <w:lang w:val="lt-LT"/>
        </w:rPr>
        <w:t>grąžinti visus asmens duomenis Duomenų valdytojui ir ištrinti esamas kopijas, nebent asmens duomenis reikia saugoti pagal Europos Sąjungos ar Lietuvos Respublikos teisės aktus.</w:t>
      </w:r>
    </w:p>
    <w:p w14:paraId="4C3F54E0" w14:textId="77777777" w:rsidR="00437EE8" w:rsidRPr="00437EE8" w:rsidRDefault="00437EE8" w:rsidP="00437EE8">
      <w:pPr>
        <w:pStyle w:val="Sraopastraipa"/>
        <w:widowControl w:val="0"/>
        <w:tabs>
          <w:tab w:val="left" w:pos="993"/>
        </w:tabs>
        <w:kinsoku w:val="0"/>
        <w:ind w:left="567"/>
        <w:rPr>
          <w:lang w:val="lt-LT"/>
        </w:rPr>
      </w:pPr>
    </w:p>
    <w:p w14:paraId="34A7FECD" w14:textId="77777777" w:rsidR="00437EE8" w:rsidRPr="00437EE8" w:rsidRDefault="00437EE8" w:rsidP="00437EE8">
      <w:pPr>
        <w:pStyle w:val="Sraopastraipa"/>
        <w:tabs>
          <w:tab w:val="left" w:pos="567"/>
        </w:tabs>
        <w:ind w:left="0"/>
        <w:jc w:val="center"/>
        <w:rPr>
          <w:b/>
          <w:lang w:val="lt-LT"/>
        </w:rPr>
      </w:pPr>
      <w:r w:rsidRPr="00437EE8">
        <w:rPr>
          <w:b/>
          <w:lang w:val="lt-LT"/>
        </w:rPr>
        <w:t>XI SKYRIUS</w:t>
      </w:r>
    </w:p>
    <w:p w14:paraId="2BE6C7C1" w14:textId="77777777" w:rsidR="00437EE8" w:rsidRPr="00437EE8" w:rsidRDefault="00437EE8" w:rsidP="00437EE8">
      <w:pPr>
        <w:pStyle w:val="Sraopastraipa"/>
        <w:tabs>
          <w:tab w:val="left" w:pos="567"/>
        </w:tabs>
        <w:ind w:left="0"/>
        <w:jc w:val="center"/>
        <w:rPr>
          <w:b/>
          <w:lang w:val="lt-LT"/>
        </w:rPr>
      </w:pPr>
      <w:r w:rsidRPr="00437EE8">
        <w:rPr>
          <w:b/>
          <w:lang w:val="lt-LT"/>
        </w:rPr>
        <w:t>AUDITAS IR TIKRINIMAS</w:t>
      </w:r>
    </w:p>
    <w:p w14:paraId="4F8A0351" w14:textId="77777777" w:rsidR="00437EE8" w:rsidRPr="00437EE8" w:rsidRDefault="00437EE8" w:rsidP="00437EE8">
      <w:pPr>
        <w:pStyle w:val="Sraopastraipa"/>
        <w:tabs>
          <w:tab w:val="left" w:pos="567"/>
        </w:tabs>
        <w:ind w:left="0"/>
        <w:rPr>
          <w:lang w:val="lt-LT"/>
        </w:rPr>
      </w:pPr>
    </w:p>
    <w:p w14:paraId="7CAE09D9"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 xml:space="preserve">Duomenų tvarkytojas Duomenų valdytojui suteikia visą informaciją, reikalingą įrodyti, kad laikomasi </w:t>
      </w:r>
      <w:r w:rsidRPr="00437EE8">
        <w:rPr>
          <w:color w:val="000000"/>
          <w:lang w:val="lt-LT"/>
        </w:rPr>
        <w:t xml:space="preserve">Reglamento (ES) 2016/679 </w:t>
      </w:r>
      <w:r w:rsidRPr="00437EE8">
        <w:rPr>
          <w:lang w:val="lt-LT"/>
        </w:rPr>
        <w:t>28 straipsnyje ir Susitarime nustatytų pareigų, sudaro sąlygas ir padeda atlikti Duomenų valdytojui ar kitam Duomenų valdytojo įgaliotam auditoriui auditą, įskaitant patikrinimus.</w:t>
      </w:r>
    </w:p>
    <w:p w14:paraId="3BBCB85A"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Duomenų valdytojo atliekamam Duomenų tvarkytojo ir pagalbinių duomenų tvarkytojų auditui, įskaitant patikrinimus, taikomos Susitarimo 3 priedo 7 ir 8 punktuose nurodytos procedūros.</w:t>
      </w:r>
    </w:p>
    <w:p w14:paraId="51F92B89"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5F08149D" w14:textId="77777777" w:rsidR="00437EE8" w:rsidRPr="00437EE8" w:rsidRDefault="00437EE8" w:rsidP="00437EE8">
      <w:pPr>
        <w:pStyle w:val="Sraopastraipa"/>
        <w:widowControl w:val="0"/>
        <w:tabs>
          <w:tab w:val="left" w:pos="993"/>
        </w:tabs>
        <w:kinsoku w:val="0"/>
        <w:ind w:left="567"/>
        <w:rPr>
          <w:lang w:val="lt-LT"/>
        </w:rPr>
      </w:pPr>
    </w:p>
    <w:p w14:paraId="540BAFD0" w14:textId="77777777" w:rsidR="00437EE8" w:rsidRPr="00437EE8" w:rsidRDefault="00437EE8" w:rsidP="00437EE8">
      <w:pPr>
        <w:pStyle w:val="Sraopastraipa"/>
        <w:widowControl w:val="0"/>
        <w:tabs>
          <w:tab w:val="left" w:pos="567"/>
        </w:tabs>
        <w:kinsoku w:val="0"/>
        <w:ind w:left="0"/>
        <w:jc w:val="center"/>
        <w:rPr>
          <w:b/>
          <w:lang w:val="lt-LT"/>
        </w:rPr>
      </w:pPr>
      <w:r w:rsidRPr="00437EE8">
        <w:rPr>
          <w:b/>
          <w:lang w:val="lt-LT"/>
        </w:rPr>
        <w:t>XII SKYRIUS</w:t>
      </w:r>
    </w:p>
    <w:p w14:paraId="5F64A42A" w14:textId="77777777" w:rsidR="00437EE8" w:rsidRPr="00437EE8" w:rsidRDefault="00437EE8" w:rsidP="00437EE8">
      <w:pPr>
        <w:pStyle w:val="Sraopastraipa"/>
        <w:widowControl w:val="0"/>
        <w:tabs>
          <w:tab w:val="left" w:pos="567"/>
        </w:tabs>
        <w:kinsoku w:val="0"/>
        <w:ind w:left="0"/>
        <w:jc w:val="center"/>
        <w:rPr>
          <w:b/>
          <w:lang w:val="lt-LT"/>
        </w:rPr>
      </w:pPr>
      <w:r w:rsidRPr="00437EE8">
        <w:rPr>
          <w:b/>
          <w:lang w:val="lt-LT"/>
        </w:rPr>
        <w:t>ŠALIŲ SUSITARIMAS DĖL KITŲ SĄLYGŲ</w:t>
      </w:r>
    </w:p>
    <w:p w14:paraId="32FAC4C9" w14:textId="77777777" w:rsidR="00437EE8" w:rsidRPr="00437EE8" w:rsidRDefault="00437EE8" w:rsidP="00437EE8">
      <w:pPr>
        <w:pStyle w:val="Sraopastraipa"/>
        <w:widowControl w:val="0"/>
        <w:tabs>
          <w:tab w:val="left" w:pos="567"/>
        </w:tabs>
        <w:kinsoku w:val="0"/>
        <w:ind w:left="0"/>
        <w:jc w:val="center"/>
        <w:rPr>
          <w:b/>
          <w:lang w:val="lt-LT"/>
        </w:rPr>
      </w:pPr>
    </w:p>
    <w:p w14:paraId="595C3194" w14:textId="77777777" w:rsidR="00437EE8" w:rsidRPr="00437EE8" w:rsidRDefault="00437EE8" w:rsidP="00437EE8">
      <w:pPr>
        <w:pStyle w:val="Sraopastraipa"/>
        <w:widowControl w:val="0"/>
        <w:numPr>
          <w:ilvl w:val="0"/>
          <w:numId w:val="55"/>
        </w:numPr>
        <w:tabs>
          <w:tab w:val="left" w:pos="993"/>
        </w:tabs>
        <w:kinsoku w:val="0"/>
        <w:ind w:left="0" w:firstLine="567"/>
        <w:jc w:val="both"/>
        <w:rPr>
          <w:bCs/>
          <w:lang w:val="lt-LT"/>
        </w:rPr>
      </w:pPr>
      <w:r w:rsidRPr="00437EE8">
        <w:rPr>
          <w:lang w:val="lt-LT"/>
        </w:rPr>
        <w:t>Šalys</w:t>
      </w:r>
      <w:r w:rsidRPr="00437EE8">
        <w:rPr>
          <w:bCs/>
          <w:lang w:val="lt-LT"/>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40E6DD72" w14:textId="77777777" w:rsidR="00437EE8" w:rsidRPr="00437EE8" w:rsidRDefault="00437EE8" w:rsidP="00437EE8">
      <w:pPr>
        <w:pStyle w:val="Sraopastraipa"/>
        <w:widowControl w:val="0"/>
        <w:tabs>
          <w:tab w:val="left" w:pos="993"/>
        </w:tabs>
        <w:kinsoku w:val="0"/>
        <w:ind w:left="567"/>
        <w:rPr>
          <w:lang w:val="lt-LT"/>
        </w:rPr>
      </w:pPr>
    </w:p>
    <w:p w14:paraId="73CA40B8" w14:textId="77777777" w:rsidR="00437EE8" w:rsidRPr="00437EE8" w:rsidRDefault="00437EE8" w:rsidP="00437EE8">
      <w:pPr>
        <w:pStyle w:val="Sraopastraipa"/>
        <w:tabs>
          <w:tab w:val="left" w:pos="567"/>
        </w:tabs>
        <w:ind w:left="0"/>
        <w:jc w:val="center"/>
        <w:rPr>
          <w:b/>
          <w:lang w:val="lt-LT"/>
        </w:rPr>
      </w:pPr>
      <w:r w:rsidRPr="00437EE8">
        <w:rPr>
          <w:b/>
          <w:lang w:val="lt-LT"/>
        </w:rPr>
        <w:t>XIII SKYRIUS</w:t>
      </w:r>
    </w:p>
    <w:p w14:paraId="3121B8AC" w14:textId="77777777" w:rsidR="00437EE8" w:rsidRPr="00437EE8" w:rsidRDefault="00437EE8" w:rsidP="00437EE8">
      <w:pPr>
        <w:pStyle w:val="Sraopastraipa"/>
        <w:tabs>
          <w:tab w:val="left" w:pos="567"/>
        </w:tabs>
        <w:ind w:left="0"/>
        <w:jc w:val="center"/>
        <w:rPr>
          <w:b/>
          <w:lang w:val="lt-LT"/>
        </w:rPr>
      </w:pPr>
      <w:r w:rsidRPr="00437EE8">
        <w:rPr>
          <w:b/>
          <w:lang w:val="lt-LT"/>
        </w:rPr>
        <w:t>BAIGIAMOSIOS NUOSTATOS</w:t>
      </w:r>
    </w:p>
    <w:p w14:paraId="75B672A0" w14:textId="77777777" w:rsidR="00437EE8" w:rsidRPr="00437EE8" w:rsidRDefault="00437EE8" w:rsidP="00437EE8">
      <w:pPr>
        <w:pStyle w:val="Sraopastraipa"/>
        <w:tabs>
          <w:tab w:val="left" w:pos="567"/>
        </w:tabs>
        <w:ind w:left="0"/>
        <w:jc w:val="center"/>
        <w:rPr>
          <w:lang w:val="lt-LT"/>
        </w:rPr>
      </w:pPr>
    </w:p>
    <w:p w14:paraId="735863A6"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Susitarimo sąlygos įsigalioja nuo Susitarimo pasirašymo dienos. Jeigu Susitarimas Šalių pasirašomas ne tą pačią dieną, laikoma, kad ši Susitarimas įsigalioja tą dieną, kai ją pasirašo paskutinė Šalis.</w:t>
      </w:r>
    </w:p>
    <w:p w14:paraId="20F3DD81"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 xml:space="preserve">Abi Šalys turi teisę reikalauti, kad Susitarimo sąlygos būtų persvarstytos iš naujo, įsigaliojus naujiems teisės aktams, susijusiems su Susitarimo vykdymu. </w:t>
      </w:r>
    </w:p>
    <w:p w14:paraId="46855DA1"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 xml:space="preserve">Susitarimas galioja visą </w:t>
      </w:r>
      <w:r w:rsidRPr="00437EE8">
        <w:rPr>
          <w:bCs/>
          <w:lang w:val="lt-LT"/>
        </w:rPr>
        <w:t>Registro integracinių sąsajų sukūrimo ir atnaujinimo paslaugų teikim</w:t>
      </w:r>
      <w:r w:rsidRPr="00437EE8">
        <w:rPr>
          <w:lang w:val="lt-LT"/>
        </w:rPr>
        <w:t xml:space="preserve">o laiką. Šių paslaugų teikimo laikotarpiu Susitarimas negali būti nutrauktas, išskyrus atvejus, nurodytus Susitarimo 40 punkte ar, jei Šalys nėra susitarusios dėl kitų Susitarimo sąlygų, reglamentuojančių </w:t>
      </w:r>
      <w:r w:rsidRPr="00437EE8">
        <w:rPr>
          <w:bCs/>
          <w:lang w:val="lt-LT"/>
        </w:rPr>
        <w:t xml:space="preserve">Registro integracinių sąsajų sukūrimo ir atnaujinimo paslaugų </w:t>
      </w:r>
      <w:r w:rsidRPr="00437EE8">
        <w:rPr>
          <w:lang w:val="lt-LT"/>
        </w:rPr>
        <w:t>teikimą.</w:t>
      </w:r>
    </w:p>
    <w:p w14:paraId="0565B312" w14:textId="77777777" w:rsidR="00437EE8" w:rsidRPr="00437EE8" w:rsidRDefault="00437EE8" w:rsidP="00437EE8">
      <w:pPr>
        <w:pStyle w:val="Sraopastraipa"/>
        <w:widowControl w:val="0"/>
        <w:numPr>
          <w:ilvl w:val="0"/>
          <w:numId w:val="55"/>
        </w:numPr>
        <w:tabs>
          <w:tab w:val="left" w:pos="1134"/>
        </w:tabs>
        <w:kinsoku w:val="0"/>
        <w:ind w:left="0" w:firstLine="567"/>
        <w:jc w:val="both"/>
        <w:rPr>
          <w:bCs/>
          <w:lang w:val="lt-LT"/>
        </w:rPr>
      </w:pPr>
      <w:r w:rsidRPr="00437EE8">
        <w:rPr>
          <w:rFonts w:eastAsia="Calibri"/>
          <w:lang w:val="lt-LT"/>
        </w:rPr>
        <w:t>Susitarimas galioja iki tol, kol pasibaigia Sutarties galiojimo terminas ar Sutartis yra nutraukiama.</w:t>
      </w:r>
    </w:p>
    <w:p w14:paraId="29937B41" w14:textId="77777777" w:rsidR="00437EE8" w:rsidRPr="00437EE8" w:rsidRDefault="00437EE8" w:rsidP="00437EE8">
      <w:pPr>
        <w:pStyle w:val="Sraopastraipa"/>
        <w:widowControl w:val="0"/>
        <w:numPr>
          <w:ilvl w:val="0"/>
          <w:numId w:val="55"/>
        </w:numPr>
        <w:tabs>
          <w:tab w:val="left" w:pos="1134"/>
        </w:tabs>
        <w:kinsoku w:val="0"/>
        <w:ind w:left="0" w:firstLine="567"/>
        <w:jc w:val="both"/>
        <w:rPr>
          <w:bCs/>
          <w:lang w:val="lt-LT"/>
        </w:rPr>
      </w:pPr>
      <w:r w:rsidRPr="00437EE8">
        <w:rPr>
          <w:rFonts w:eastAsia="Calibri"/>
          <w:lang w:val="lt-LT"/>
        </w:rPr>
        <w:t>Duomenų tvarkytojo konfidencialumo įsipareigojimai lieka galioti ir pasibaigus šiam Susitarimui ir (arba) Sutarčiai.</w:t>
      </w:r>
    </w:p>
    <w:p w14:paraId="19EC2B8E" w14:textId="77777777" w:rsidR="00437EE8" w:rsidRPr="00437EE8" w:rsidRDefault="00437EE8" w:rsidP="00437EE8">
      <w:pPr>
        <w:pStyle w:val="Sraopastraipa"/>
        <w:widowControl w:val="0"/>
        <w:numPr>
          <w:ilvl w:val="0"/>
          <w:numId w:val="55"/>
        </w:numPr>
        <w:tabs>
          <w:tab w:val="left" w:pos="1134"/>
        </w:tabs>
        <w:kinsoku w:val="0"/>
        <w:ind w:left="0" w:firstLine="567"/>
        <w:jc w:val="both"/>
        <w:rPr>
          <w:bCs/>
          <w:lang w:val="lt-LT"/>
        </w:rPr>
      </w:pPr>
      <w:r w:rsidRPr="00437EE8">
        <w:rPr>
          <w:lang w:val="lt-LT"/>
        </w:rPr>
        <w:t xml:space="preserve">Nedarant poveikio jokioms </w:t>
      </w:r>
      <w:r w:rsidRPr="00437EE8">
        <w:rPr>
          <w:color w:val="000000"/>
          <w:lang w:val="lt-LT"/>
        </w:rPr>
        <w:t xml:space="preserve">Reglamento </w:t>
      </w:r>
      <w:r w:rsidRPr="00437EE8">
        <w:rPr>
          <w:bCs/>
          <w:color w:val="000000"/>
          <w:lang w:val="lt-LT"/>
        </w:rPr>
        <w:t xml:space="preserve">(ES) 2016/679 </w:t>
      </w:r>
      <w:r w:rsidRPr="00437EE8">
        <w:rPr>
          <w:lang w:val="lt-LT"/>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w:t>
      </w:r>
    </w:p>
    <w:p w14:paraId="144FB03E" w14:textId="77777777" w:rsidR="00437EE8" w:rsidRPr="00437EE8" w:rsidRDefault="00437EE8" w:rsidP="00437EE8">
      <w:pPr>
        <w:pStyle w:val="Sraopastraipa"/>
        <w:widowControl w:val="0"/>
        <w:numPr>
          <w:ilvl w:val="0"/>
          <w:numId w:val="55"/>
        </w:numPr>
        <w:tabs>
          <w:tab w:val="left" w:pos="1134"/>
        </w:tabs>
        <w:kinsoku w:val="0"/>
        <w:ind w:left="0" w:firstLine="567"/>
        <w:jc w:val="both"/>
        <w:rPr>
          <w:bCs/>
          <w:lang w:val="lt-LT"/>
        </w:rPr>
      </w:pPr>
      <w:r w:rsidRPr="00437EE8">
        <w:rPr>
          <w:lang w:val="lt-LT"/>
        </w:rPr>
        <w:t>Duomenų valdytojas turi teisę nutraukti Susitarimą, jeigu:</w:t>
      </w:r>
    </w:p>
    <w:p w14:paraId="50290334" w14:textId="77777777" w:rsidR="00437EE8" w:rsidRPr="00437EE8" w:rsidRDefault="00437EE8" w:rsidP="00437EE8">
      <w:pPr>
        <w:pStyle w:val="Sraopastraipa"/>
        <w:widowControl w:val="0"/>
        <w:numPr>
          <w:ilvl w:val="1"/>
          <w:numId w:val="55"/>
        </w:numPr>
        <w:tabs>
          <w:tab w:val="left" w:pos="1134"/>
        </w:tabs>
        <w:kinsoku w:val="0"/>
        <w:ind w:left="0" w:firstLine="567"/>
        <w:jc w:val="both"/>
        <w:rPr>
          <w:bCs/>
          <w:lang w:val="lt-LT"/>
        </w:rPr>
      </w:pPr>
      <w:r w:rsidRPr="00437EE8">
        <w:rPr>
          <w:lang w:val="lt-LT"/>
        </w:rPr>
        <w:t xml:space="preserve">Duomenų tvarkytojas iš esmės arba nuolat pažeidžia Susitarimą arba savo įsipareigojimus pagal </w:t>
      </w:r>
      <w:r w:rsidRPr="00437EE8">
        <w:rPr>
          <w:color w:val="000000"/>
          <w:lang w:val="lt-LT"/>
        </w:rPr>
        <w:t xml:space="preserve">Reglamentą </w:t>
      </w:r>
      <w:r w:rsidRPr="00437EE8">
        <w:rPr>
          <w:bCs/>
          <w:color w:val="000000"/>
          <w:lang w:val="lt-LT"/>
        </w:rPr>
        <w:t>(ES) 2016/679</w:t>
      </w:r>
      <w:r w:rsidRPr="00437EE8">
        <w:rPr>
          <w:lang w:val="lt-LT"/>
        </w:rPr>
        <w:t>;</w:t>
      </w:r>
    </w:p>
    <w:p w14:paraId="506CC312" w14:textId="77777777" w:rsidR="00437EE8" w:rsidRPr="00437EE8" w:rsidRDefault="00437EE8" w:rsidP="00437EE8">
      <w:pPr>
        <w:pStyle w:val="Sraopastraipa"/>
        <w:widowControl w:val="0"/>
        <w:numPr>
          <w:ilvl w:val="1"/>
          <w:numId w:val="55"/>
        </w:numPr>
        <w:tabs>
          <w:tab w:val="left" w:pos="1134"/>
        </w:tabs>
        <w:kinsoku w:val="0"/>
        <w:ind w:left="0" w:firstLine="567"/>
        <w:jc w:val="both"/>
        <w:rPr>
          <w:lang w:val="lt-LT"/>
        </w:rPr>
      </w:pPr>
      <w:r w:rsidRPr="00437EE8">
        <w:rPr>
          <w:bCs/>
          <w:lang w:val="lt-LT"/>
        </w:rPr>
        <w:t>Duomenų</w:t>
      </w:r>
      <w:r w:rsidRPr="00437EE8">
        <w:rPr>
          <w:lang w:val="lt-LT"/>
        </w:rPr>
        <w:t xml:space="preserve"> tvarkytojas nesilaiko privalomo teismo arba kompetentingos priežiūros institucijos sprendimo dėl savo įsipareigojimų pagal Susitarimą arba </w:t>
      </w:r>
      <w:r w:rsidRPr="00437EE8">
        <w:rPr>
          <w:color w:val="000000"/>
          <w:lang w:val="lt-LT"/>
        </w:rPr>
        <w:t xml:space="preserve">Reglamentą </w:t>
      </w:r>
      <w:r w:rsidRPr="00437EE8">
        <w:rPr>
          <w:bCs/>
          <w:color w:val="000000"/>
          <w:lang w:val="lt-LT"/>
        </w:rPr>
        <w:t>(ES) 2016/679</w:t>
      </w:r>
      <w:r w:rsidRPr="00437EE8">
        <w:rPr>
          <w:bCs/>
          <w:lang w:val="lt-LT"/>
        </w:rPr>
        <w:t>;</w:t>
      </w:r>
    </w:p>
    <w:p w14:paraId="778479EE" w14:textId="77777777" w:rsidR="00437EE8" w:rsidRPr="00437EE8" w:rsidRDefault="00437EE8" w:rsidP="00437EE8">
      <w:pPr>
        <w:pStyle w:val="Sraopastraipa"/>
        <w:widowControl w:val="0"/>
        <w:numPr>
          <w:ilvl w:val="1"/>
          <w:numId w:val="55"/>
        </w:numPr>
        <w:tabs>
          <w:tab w:val="left" w:pos="1134"/>
        </w:tabs>
        <w:kinsoku w:val="0"/>
        <w:ind w:left="0" w:firstLine="567"/>
        <w:jc w:val="both"/>
        <w:rPr>
          <w:lang w:val="lt-LT"/>
        </w:rPr>
      </w:pPr>
      <w:r w:rsidRPr="00437EE8">
        <w:rPr>
          <w:lang w:val="lt-LT"/>
        </w:rPr>
        <w:t>Šalys susitaria nutraukti Susitarimą;</w:t>
      </w:r>
    </w:p>
    <w:p w14:paraId="30468AFC" w14:textId="77777777" w:rsidR="00437EE8" w:rsidRPr="00437EE8" w:rsidRDefault="00437EE8" w:rsidP="00437EE8">
      <w:pPr>
        <w:pStyle w:val="Sraopastraipa"/>
        <w:widowControl w:val="0"/>
        <w:numPr>
          <w:ilvl w:val="1"/>
          <w:numId w:val="55"/>
        </w:numPr>
        <w:tabs>
          <w:tab w:val="left" w:pos="1134"/>
        </w:tabs>
        <w:kinsoku w:val="0"/>
        <w:ind w:left="0" w:firstLine="567"/>
        <w:jc w:val="both"/>
        <w:rPr>
          <w:lang w:val="lt-LT"/>
        </w:rPr>
      </w:pPr>
      <w:r w:rsidRPr="00437EE8">
        <w:rPr>
          <w:lang w:val="lt-LT"/>
        </w:rPr>
        <w:t>viena iš Šalių netenka teisės tvarkyti asmens duomenis;</w:t>
      </w:r>
    </w:p>
    <w:p w14:paraId="1D4EB233"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Susitarimas turi pirmenybę prieš bet kokias panašias nuostatas kituose Šalių susitarimuose.</w:t>
      </w:r>
    </w:p>
    <w:p w14:paraId="6F172165" w14:textId="77777777" w:rsidR="00437EE8" w:rsidRPr="00437EE8" w:rsidRDefault="00437EE8" w:rsidP="00437EE8">
      <w:pPr>
        <w:pStyle w:val="Sraopastraipa"/>
        <w:widowControl w:val="0"/>
        <w:numPr>
          <w:ilvl w:val="0"/>
          <w:numId w:val="55"/>
        </w:numPr>
        <w:tabs>
          <w:tab w:val="left" w:pos="1134"/>
        </w:tabs>
        <w:kinsoku w:val="0"/>
        <w:ind w:left="0" w:firstLine="567"/>
        <w:jc w:val="both"/>
        <w:rPr>
          <w:lang w:val="lt-LT"/>
        </w:rPr>
      </w:pPr>
      <w:r w:rsidRPr="00437EE8">
        <w:rPr>
          <w:lang w:val="lt-LT"/>
        </w:rPr>
        <w:t>Kiekviena Šalis paskiria asmenį, atsakingą už Susitarimo vykdymą.</w:t>
      </w:r>
    </w:p>
    <w:p w14:paraId="65691BD8" w14:textId="77777777" w:rsidR="00437EE8" w:rsidRPr="00437EE8" w:rsidRDefault="00437EE8" w:rsidP="00437EE8">
      <w:pPr>
        <w:pStyle w:val="Sraopastraipa"/>
        <w:widowControl w:val="0"/>
        <w:tabs>
          <w:tab w:val="left" w:pos="993"/>
        </w:tabs>
        <w:kinsoku w:val="0"/>
        <w:ind w:left="567"/>
        <w:rPr>
          <w:lang w:val="lt-LT"/>
        </w:rPr>
      </w:pPr>
    </w:p>
    <w:p w14:paraId="0C5E2CED" w14:textId="77777777" w:rsidR="00437EE8" w:rsidRPr="00437EE8" w:rsidRDefault="00437EE8" w:rsidP="00437EE8">
      <w:pPr>
        <w:tabs>
          <w:tab w:val="left" w:pos="567"/>
          <w:tab w:val="left" w:pos="1418"/>
        </w:tabs>
        <w:jc w:val="center"/>
        <w:rPr>
          <w:b/>
          <w:szCs w:val="24"/>
        </w:rPr>
      </w:pPr>
      <w:r w:rsidRPr="00437EE8">
        <w:rPr>
          <w:b/>
          <w:szCs w:val="24"/>
        </w:rPr>
        <w:t>XIV SKYRIUS</w:t>
      </w:r>
    </w:p>
    <w:p w14:paraId="13EE3274" w14:textId="77777777" w:rsidR="00437EE8" w:rsidRPr="00437EE8" w:rsidRDefault="00437EE8" w:rsidP="00437EE8">
      <w:pPr>
        <w:tabs>
          <w:tab w:val="left" w:pos="567"/>
          <w:tab w:val="left" w:pos="1418"/>
        </w:tabs>
        <w:jc w:val="center"/>
        <w:rPr>
          <w:b/>
          <w:szCs w:val="24"/>
        </w:rPr>
      </w:pPr>
      <w:r w:rsidRPr="00437EE8">
        <w:rPr>
          <w:b/>
          <w:szCs w:val="24"/>
        </w:rPr>
        <w:t>ŠALIŲ REKVIZITAI, PARAŠAI</w:t>
      </w:r>
    </w:p>
    <w:p w14:paraId="34124204" w14:textId="77777777" w:rsidR="00437EE8" w:rsidRPr="00437EE8" w:rsidRDefault="00437EE8" w:rsidP="00437EE8">
      <w:pPr>
        <w:tabs>
          <w:tab w:val="left" w:pos="426"/>
          <w:tab w:val="left" w:pos="567"/>
        </w:tabs>
        <w:rPr>
          <w:i/>
          <w:szCs w:val="24"/>
        </w:rPr>
      </w:pPr>
    </w:p>
    <w:p w14:paraId="3B7B5DEF" w14:textId="77777777" w:rsidR="00437EE8" w:rsidRPr="00437EE8" w:rsidRDefault="00437EE8" w:rsidP="00437EE8">
      <w:pPr>
        <w:tabs>
          <w:tab w:val="left" w:pos="567"/>
          <w:tab w:val="left" w:pos="2835"/>
          <w:tab w:val="left" w:pos="6237"/>
        </w:tabs>
        <w:rPr>
          <w:b/>
          <w:iCs/>
          <w:szCs w:val="24"/>
        </w:rPr>
      </w:pPr>
      <w:r w:rsidRPr="00437EE8">
        <w:rPr>
          <w:b/>
          <w:iCs/>
          <w:szCs w:val="24"/>
        </w:rPr>
        <w:t>DUOMENŲ VALDYTOJAS</w:t>
      </w:r>
      <w:r w:rsidRPr="00437EE8">
        <w:rPr>
          <w:iCs/>
          <w:szCs w:val="24"/>
        </w:rPr>
        <w:tab/>
      </w:r>
      <w:r w:rsidRPr="00437EE8">
        <w:rPr>
          <w:b/>
          <w:iCs/>
          <w:szCs w:val="24"/>
        </w:rPr>
        <w:t>DUOMENŲ TVARKYTOJAS</w:t>
      </w:r>
    </w:p>
    <w:p w14:paraId="06CF626F" w14:textId="77777777" w:rsidR="00437EE8" w:rsidRPr="00437EE8" w:rsidRDefault="00437EE8" w:rsidP="00437EE8">
      <w:pPr>
        <w:tabs>
          <w:tab w:val="left" w:pos="426"/>
          <w:tab w:val="left" w:pos="567"/>
        </w:tabs>
        <w:rPr>
          <w:i/>
          <w:szCs w:val="24"/>
        </w:rPr>
      </w:pPr>
    </w:p>
    <w:p w14:paraId="5CFFF02C" w14:textId="77777777" w:rsidR="00437EE8" w:rsidRPr="00437EE8" w:rsidRDefault="00437EE8" w:rsidP="00437EE8">
      <w:pPr>
        <w:widowControl w:val="0"/>
        <w:rPr>
          <w:szCs w:val="24"/>
          <w:lang w:eastAsia="lt-LT"/>
        </w:rPr>
      </w:pPr>
      <w:r w:rsidRPr="00437EE8">
        <w:rPr>
          <w:szCs w:val="24"/>
          <w:lang w:eastAsia="lt-LT"/>
        </w:rPr>
        <w:t xml:space="preserve">Informatikos ir ryšių departamentas prie </w:t>
      </w:r>
    </w:p>
    <w:p w14:paraId="61ADBC7F" w14:textId="77777777" w:rsidR="00437EE8" w:rsidRPr="00437EE8" w:rsidRDefault="00437EE8" w:rsidP="00437EE8">
      <w:pPr>
        <w:widowControl w:val="0"/>
        <w:rPr>
          <w:szCs w:val="24"/>
          <w:lang w:eastAsia="lt-LT"/>
        </w:rPr>
      </w:pPr>
      <w:r w:rsidRPr="00437EE8">
        <w:rPr>
          <w:szCs w:val="24"/>
          <w:lang w:eastAsia="lt-LT"/>
        </w:rPr>
        <w:t xml:space="preserve">Lietuvos Respublikos vidaus reikalų </w:t>
      </w:r>
    </w:p>
    <w:p w14:paraId="61253F48" w14:textId="77777777" w:rsidR="00437EE8" w:rsidRPr="00437EE8" w:rsidRDefault="00437EE8" w:rsidP="00437EE8">
      <w:pPr>
        <w:widowControl w:val="0"/>
        <w:rPr>
          <w:szCs w:val="24"/>
          <w:lang w:eastAsia="lt-LT"/>
        </w:rPr>
      </w:pPr>
      <w:r w:rsidRPr="00437EE8">
        <w:rPr>
          <w:szCs w:val="24"/>
          <w:lang w:eastAsia="lt-LT"/>
        </w:rPr>
        <w:lastRenderedPageBreak/>
        <w:t>ministerijos</w:t>
      </w:r>
    </w:p>
    <w:p w14:paraId="6CF9A39E" w14:textId="77777777" w:rsidR="00437EE8" w:rsidRPr="00437EE8" w:rsidRDefault="00437EE8" w:rsidP="00437EE8">
      <w:pPr>
        <w:widowControl w:val="0"/>
        <w:tabs>
          <w:tab w:val="left" w:pos="993"/>
        </w:tabs>
        <w:kinsoku w:val="0"/>
        <w:rPr>
          <w:szCs w:val="24"/>
        </w:rPr>
      </w:pPr>
    </w:p>
    <w:p w14:paraId="4006C4E8" w14:textId="77777777" w:rsidR="00437EE8" w:rsidRPr="00437EE8" w:rsidRDefault="00437EE8" w:rsidP="00437EE8">
      <w:pPr>
        <w:pStyle w:val="Sraopastraipa"/>
        <w:widowControl w:val="0"/>
        <w:tabs>
          <w:tab w:val="left" w:pos="993"/>
        </w:tabs>
        <w:kinsoku w:val="0"/>
        <w:ind w:left="0"/>
        <w:rPr>
          <w:lang w:val="lt-LT"/>
        </w:rPr>
      </w:pPr>
      <w:r w:rsidRPr="00437EE8">
        <w:rPr>
          <w:lang w:val="lt-LT"/>
        </w:rPr>
        <w:t>Duomenys kaupiami ir saugomi</w:t>
      </w:r>
    </w:p>
    <w:p w14:paraId="5EBCD052" w14:textId="77777777" w:rsidR="00437EE8" w:rsidRPr="00437EE8" w:rsidRDefault="00437EE8" w:rsidP="00437EE8">
      <w:pPr>
        <w:pStyle w:val="Sraopastraipa"/>
        <w:widowControl w:val="0"/>
        <w:tabs>
          <w:tab w:val="left" w:pos="993"/>
        </w:tabs>
        <w:kinsoku w:val="0"/>
        <w:ind w:left="0"/>
        <w:rPr>
          <w:lang w:val="lt-LT"/>
        </w:rPr>
      </w:pPr>
      <w:r w:rsidRPr="00437EE8">
        <w:rPr>
          <w:lang w:val="lt-LT"/>
        </w:rPr>
        <w:t xml:space="preserve">Juridinių asmenų registre, </w:t>
      </w:r>
    </w:p>
    <w:p w14:paraId="0C90C40A" w14:textId="77777777" w:rsidR="00437EE8" w:rsidRPr="00437EE8" w:rsidRDefault="00437EE8" w:rsidP="00437EE8">
      <w:pPr>
        <w:pStyle w:val="Sraopastraipa"/>
        <w:widowControl w:val="0"/>
        <w:tabs>
          <w:tab w:val="left" w:pos="993"/>
        </w:tabs>
        <w:kinsoku w:val="0"/>
        <w:ind w:left="0"/>
        <w:rPr>
          <w:lang w:val="lt-LT"/>
        </w:rPr>
      </w:pPr>
      <w:r w:rsidRPr="00437EE8">
        <w:rPr>
          <w:lang w:val="lt-LT"/>
        </w:rPr>
        <w:t>kodas 188774822</w:t>
      </w:r>
    </w:p>
    <w:p w14:paraId="28BD7CD7" w14:textId="77777777" w:rsidR="00437EE8" w:rsidRPr="00437EE8" w:rsidRDefault="00437EE8" w:rsidP="00437EE8">
      <w:pPr>
        <w:pStyle w:val="Sraopastraipa"/>
        <w:widowControl w:val="0"/>
        <w:tabs>
          <w:tab w:val="left" w:pos="993"/>
        </w:tabs>
        <w:kinsoku w:val="0"/>
        <w:ind w:left="0"/>
        <w:rPr>
          <w:lang w:val="lt-LT"/>
        </w:rPr>
      </w:pPr>
      <w:r w:rsidRPr="00437EE8">
        <w:rPr>
          <w:lang w:val="lt-LT"/>
        </w:rPr>
        <w:t>Šventaragio g. 2, LT-01510, Vilnius</w:t>
      </w:r>
    </w:p>
    <w:p w14:paraId="086B0958" w14:textId="77777777" w:rsidR="00437EE8" w:rsidRPr="00437EE8" w:rsidRDefault="00437EE8" w:rsidP="00437EE8">
      <w:pPr>
        <w:pStyle w:val="Sraopastraipa"/>
        <w:widowControl w:val="0"/>
        <w:tabs>
          <w:tab w:val="left" w:pos="993"/>
        </w:tabs>
        <w:kinsoku w:val="0"/>
        <w:ind w:left="0"/>
        <w:rPr>
          <w:lang w:val="lt-LT"/>
        </w:rPr>
      </w:pPr>
      <w:r w:rsidRPr="00437EE8">
        <w:rPr>
          <w:lang w:val="lt-LT"/>
        </w:rPr>
        <w:t>Biudžetinė įstaiga</w:t>
      </w:r>
    </w:p>
    <w:p w14:paraId="0D522227" w14:textId="77777777" w:rsidR="00437EE8" w:rsidRPr="00437EE8" w:rsidRDefault="00437EE8" w:rsidP="00437EE8">
      <w:pPr>
        <w:pStyle w:val="Sraopastraipa"/>
        <w:widowControl w:val="0"/>
        <w:tabs>
          <w:tab w:val="left" w:pos="993"/>
        </w:tabs>
        <w:kinsoku w:val="0"/>
        <w:ind w:left="0"/>
        <w:rPr>
          <w:lang w:val="lt-LT"/>
        </w:rPr>
      </w:pPr>
      <w:r w:rsidRPr="00437EE8">
        <w:rPr>
          <w:lang w:val="lt-LT"/>
        </w:rPr>
        <w:t>tel. +370 5 271 7177, el. p. ird@vrm.lt</w:t>
      </w:r>
    </w:p>
    <w:p w14:paraId="22F4F9F4" w14:textId="77777777" w:rsidR="00437EE8" w:rsidRPr="00437EE8" w:rsidRDefault="00437EE8" w:rsidP="00437EE8">
      <w:pPr>
        <w:pStyle w:val="Sraopastraipa"/>
        <w:widowControl w:val="0"/>
        <w:tabs>
          <w:tab w:val="left" w:pos="993"/>
        </w:tabs>
        <w:kinsoku w:val="0"/>
        <w:ind w:left="0"/>
        <w:rPr>
          <w:lang w:val="lt-LT"/>
        </w:rPr>
      </w:pPr>
    </w:p>
    <w:p w14:paraId="2B25B991" w14:textId="77777777" w:rsidR="00437EE8" w:rsidRPr="00437EE8" w:rsidRDefault="00437EE8" w:rsidP="00437EE8">
      <w:pPr>
        <w:pStyle w:val="Sraopastraipa"/>
        <w:widowControl w:val="0"/>
        <w:tabs>
          <w:tab w:val="left" w:pos="993"/>
        </w:tabs>
        <w:kinsoku w:val="0"/>
        <w:ind w:left="0"/>
        <w:rPr>
          <w:lang w:val="lt-LT"/>
        </w:rPr>
      </w:pPr>
    </w:p>
    <w:p w14:paraId="614CC4CB" w14:textId="77777777" w:rsidR="00437EE8" w:rsidRPr="00437EE8" w:rsidRDefault="00437EE8" w:rsidP="00437EE8">
      <w:pPr>
        <w:pStyle w:val="Sraopastraipa"/>
        <w:widowControl w:val="0"/>
        <w:tabs>
          <w:tab w:val="left" w:pos="993"/>
        </w:tabs>
        <w:kinsoku w:val="0"/>
        <w:ind w:left="0"/>
        <w:rPr>
          <w:lang w:val="lt-LT"/>
        </w:rPr>
      </w:pPr>
      <w:r w:rsidRPr="00437EE8">
        <w:rPr>
          <w:lang w:val="lt-LT"/>
        </w:rPr>
        <w:t xml:space="preserve">Direktorė </w:t>
      </w:r>
    </w:p>
    <w:p w14:paraId="592686C5" w14:textId="77777777" w:rsidR="00437EE8" w:rsidRPr="00437EE8" w:rsidRDefault="00437EE8" w:rsidP="00437EE8">
      <w:pPr>
        <w:pStyle w:val="Sraopastraipa"/>
        <w:widowControl w:val="0"/>
        <w:tabs>
          <w:tab w:val="left" w:pos="993"/>
        </w:tabs>
        <w:kinsoku w:val="0"/>
        <w:ind w:left="0"/>
        <w:rPr>
          <w:lang w:val="lt-LT"/>
        </w:rPr>
      </w:pPr>
    </w:p>
    <w:p w14:paraId="360D2A67" w14:textId="77777777" w:rsidR="00437EE8" w:rsidRPr="00437EE8" w:rsidRDefault="00437EE8" w:rsidP="00437EE8">
      <w:pPr>
        <w:pStyle w:val="Sraopastraipa"/>
        <w:widowControl w:val="0"/>
        <w:tabs>
          <w:tab w:val="left" w:pos="993"/>
        </w:tabs>
        <w:kinsoku w:val="0"/>
        <w:ind w:left="0"/>
        <w:rPr>
          <w:lang w:val="lt-LT"/>
        </w:rPr>
      </w:pPr>
      <w:r w:rsidRPr="00437EE8">
        <w:rPr>
          <w:lang w:val="lt-LT"/>
        </w:rPr>
        <w:t xml:space="preserve">                                    A.V.</w:t>
      </w:r>
    </w:p>
    <w:p w14:paraId="32208E68" w14:textId="77777777" w:rsidR="00437EE8" w:rsidRPr="00437EE8" w:rsidRDefault="00437EE8" w:rsidP="00437EE8">
      <w:pPr>
        <w:pStyle w:val="Sraopastraipa"/>
        <w:widowControl w:val="0"/>
        <w:tabs>
          <w:tab w:val="left" w:pos="993"/>
        </w:tabs>
        <w:kinsoku w:val="0"/>
        <w:ind w:left="0"/>
        <w:rPr>
          <w:lang w:val="lt-LT"/>
        </w:rPr>
      </w:pPr>
      <w:r w:rsidRPr="00437EE8">
        <w:rPr>
          <w:lang w:val="lt-LT"/>
        </w:rPr>
        <w:t>(Vardas, Pavardė)</w:t>
      </w:r>
    </w:p>
    <w:p w14:paraId="2603EF38" w14:textId="77777777" w:rsidR="00437EE8" w:rsidRPr="00437EE8" w:rsidRDefault="00437EE8" w:rsidP="00437EE8">
      <w:pPr>
        <w:pStyle w:val="Sraopastraipa"/>
        <w:widowControl w:val="0"/>
        <w:tabs>
          <w:tab w:val="left" w:pos="993"/>
        </w:tabs>
        <w:kinsoku w:val="0"/>
        <w:ind w:left="0"/>
        <w:rPr>
          <w:lang w:val="lt-LT"/>
        </w:rPr>
      </w:pPr>
    </w:p>
    <w:bookmarkEnd w:id="4"/>
    <w:p w14:paraId="7FFCFD19" w14:textId="77777777" w:rsidR="00437EE8" w:rsidRPr="00437EE8" w:rsidRDefault="00437EE8" w:rsidP="00437EE8">
      <w:pPr>
        <w:rPr>
          <w:rFonts w:ascii="Arial" w:eastAsiaTheme="majorEastAsia" w:hAnsi="Arial"/>
          <w:bCs/>
          <w:sz w:val="20"/>
          <w:szCs w:val="24"/>
          <w:lang w:eastAsia="lt-LT"/>
        </w:rPr>
      </w:pPr>
      <w:r w:rsidRPr="00437EE8">
        <w:rPr>
          <w:szCs w:val="24"/>
        </w:rPr>
        <w:br w:type="page"/>
      </w:r>
    </w:p>
    <w:p w14:paraId="2786AC68" w14:textId="77777777" w:rsidR="00437EE8" w:rsidRPr="00437EE8" w:rsidRDefault="00437EE8" w:rsidP="00437EE8">
      <w:pPr>
        <w:widowControl w:val="0"/>
        <w:tabs>
          <w:tab w:val="left" w:pos="5245"/>
        </w:tabs>
        <w:ind w:left="4536"/>
      </w:pPr>
      <w:bookmarkStart w:id="6" w:name="_Hlk47528589"/>
      <w:r w:rsidRPr="00437EE8">
        <w:lastRenderedPageBreak/>
        <w:t>Susitarimo dėl asmens duomenų tvarkymo 1 priedas</w:t>
      </w:r>
    </w:p>
    <w:p w14:paraId="7490E33A" w14:textId="77777777" w:rsidR="00437EE8" w:rsidRPr="00437EE8" w:rsidRDefault="00437EE8" w:rsidP="00437EE8">
      <w:pPr>
        <w:suppressAutoHyphens/>
        <w:spacing w:line="244" w:lineRule="auto"/>
        <w:ind w:left="5670" w:hanging="5670"/>
        <w:jc w:val="center"/>
        <w:rPr>
          <w:rFonts w:eastAsia="Calibri"/>
          <w:bCs/>
          <w:lang w:eastAsia="lt-LT"/>
        </w:rPr>
      </w:pPr>
      <w:bookmarkStart w:id="7" w:name="_Hlk47354818"/>
    </w:p>
    <w:bookmarkEnd w:id="7"/>
    <w:p w14:paraId="756A12EA" w14:textId="77777777" w:rsidR="00437EE8" w:rsidRPr="00437EE8" w:rsidRDefault="00437EE8" w:rsidP="00437EE8">
      <w:pPr>
        <w:suppressAutoHyphens/>
        <w:spacing w:line="244" w:lineRule="auto"/>
        <w:ind w:left="5670" w:hanging="5670"/>
        <w:rPr>
          <w:rFonts w:eastAsia="Calibri"/>
          <w:szCs w:val="24"/>
          <w:lang w:eastAsia="lt-LT"/>
        </w:rPr>
      </w:pPr>
    </w:p>
    <w:p w14:paraId="01649C1D" w14:textId="77777777" w:rsidR="00437EE8" w:rsidRPr="00437EE8" w:rsidRDefault="00437EE8" w:rsidP="00437EE8">
      <w:pPr>
        <w:jc w:val="center"/>
        <w:rPr>
          <w:b/>
          <w:bCs/>
          <w:szCs w:val="24"/>
        </w:rPr>
      </w:pPr>
      <w:r w:rsidRPr="00437EE8">
        <w:rPr>
          <w:b/>
          <w:bCs/>
          <w:szCs w:val="24"/>
        </w:rPr>
        <w:t xml:space="preserve">INFORMACIJA APIE ASMENS DUOMENŲ TVARKYMĄ </w:t>
      </w:r>
    </w:p>
    <w:p w14:paraId="0BC5B6D1" w14:textId="77777777" w:rsidR="00437EE8" w:rsidRPr="00437EE8" w:rsidRDefault="00437EE8" w:rsidP="00437EE8">
      <w:pPr>
        <w:ind w:left="5245"/>
        <w:rPr>
          <w:szCs w:val="24"/>
        </w:rPr>
      </w:pPr>
    </w:p>
    <w:p w14:paraId="3B031ED5" w14:textId="77777777" w:rsidR="00437EE8" w:rsidRPr="00437EE8" w:rsidRDefault="00437EE8" w:rsidP="00437EE8">
      <w:pPr>
        <w:ind w:left="5245"/>
        <w:rPr>
          <w:szCs w:val="24"/>
        </w:rPr>
      </w:pPr>
    </w:p>
    <w:p w14:paraId="01C2AB7C" w14:textId="77777777" w:rsidR="00437EE8" w:rsidRPr="00437EE8" w:rsidRDefault="00437EE8" w:rsidP="00437EE8">
      <w:pPr>
        <w:keepNext/>
        <w:keepLines/>
        <w:widowControl w:val="0"/>
        <w:rPr>
          <w:b/>
          <w:szCs w:val="32"/>
          <w:lang w:eastAsia="en-GB"/>
        </w:rPr>
      </w:pPr>
      <w:r w:rsidRPr="00437EE8">
        <w:rPr>
          <w:b/>
          <w:szCs w:val="32"/>
          <w:lang w:eastAsia="en-GB"/>
        </w:rPr>
        <w:t>1.Informacija apie asmens duomenų tvarkymą:</w:t>
      </w:r>
    </w:p>
    <w:p w14:paraId="2439649A" w14:textId="77777777" w:rsidR="00437EE8" w:rsidRPr="00437EE8" w:rsidRDefault="00437EE8" w:rsidP="00437EE8"/>
    <w:p w14:paraId="48D53666" w14:textId="77777777" w:rsidR="00437EE8" w:rsidRPr="00437EE8" w:rsidRDefault="00437EE8" w:rsidP="00437EE8">
      <w:r w:rsidRPr="00437EE8">
        <w:rPr>
          <w:b/>
        </w:rPr>
        <w:t xml:space="preserve">Duomenų tvarkytojo atliekamo asmens duomenų tvarkymo tikslas </w:t>
      </w:r>
      <w:r w:rsidRPr="00437EE8">
        <w:t>yra tinkamas S</w:t>
      </w:r>
      <w:r w:rsidRPr="00437EE8">
        <w:rPr>
          <w:bCs/>
        </w:rPr>
        <w:t>utartyje numatytų Įtariamųjų, kaltinamųjų ir nuteistųjų registro (toliau – Registras) programinės įrangos ir integracijos su Mokesčių apskaitos informacine sistema modernizavimo paslaugų teikimas</w:t>
      </w:r>
    </w:p>
    <w:p w14:paraId="3694B85A" w14:textId="77777777" w:rsidR="00437EE8" w:rsidRPr="00437EE8" w:rsidRDefault="00437EE8" w:rsidP="00437EE8"/>
    <w:p w14:paraId="0271319C" w14:textId="77777777" w:rsidR="00437EE8" w:rsidRPr="00437EE8" w:rsidRDefault="00437EE8" w:rsidP="00437EE8">
      <w:pPr>
        <w:rPr>
          <w:b/>
        </w:rPr>
      </w:pPr>
      <w:r w:rsidRPr="00437EE8">
        <w:rPr>
          <w:b/>
        </w:rPr>
        <w:t>2. Duomenų subjektų kategorijos, tvarkomi asmens duomenys ir veiksmai, kurių atlikimui reikalinga tvarkyti duomenis:</w:t>
      </w:r>
    </w:p>
    <w:p w14:paraId="4B88EA23" w14:textId="77777777" w:rsidR="00437EE8" w:rsidRPr="00437EE8" w:rsidRDefault="00437EE8" w:rsidP="00437EE8"/>
    <w:tbl>
      <w:tblPr>
        <w:tblStyle w:val="TableGrid6"/>
        <w:tblW w:w="5000" w:type="pct"/>
        <w:tblLook w:val="04A0" w:firstRow="1" w:lastRow="0" w:firstColumn="1" w:lastColumn="0" w:noHBand="0" w:noVBand="1"/>
      </w:tblPr>
      <w:tblGrid>
        <w:gridCol w:w="2829"/>
        <w:gridCol w:w="3969"/>
        <w:gridCol w:w="2830"/>
      </w:tblGrid>
      <w:tr w:rsidR="00437EE8" w:rsidRPr="00437EE8" w14:paraId="7F40596E" w14:textId="77777777" w:rsidTr="00AE0636">
        <w:trPr>
          <w:trHeight w:val="1224"/>
        </w:trPr>
        <w:tc>
          <w:tcPr>
            <w:tcW w:w="2830" w:type="dxa"/>
            <w:shd w:val="clear" w:color="auto" w:fill="auto"/>
          </w:tcPr>
          <w:p w14:paraId="5E8B30F5" w14:textId="77777777" w:rsidR="00437EE8" w:rsidRPr="00437EE8" w:rsidRDefault="00437EE8" w:rsidP="00AE0636">
            <w:pPr>
              <w:jc w:val="center"/>
              <w:rPr>
                <w:rFonts w:cs="Times New Roman"/>
                <w:b/>
                <w:szCs w:val="24"/>
                <w:lang w:val="lt-LT"/>
              </w:rPr>
            </w:pPr>
            <w:r w:rsidRPr="00437EE8">
              <w:rPr>
                <w:b/>
                <w:szCs w:val="24"/>
                <w:lang w:val="lt-LT"/>
              </w:rPr>
              <w:t>Duomenų subjektų kategorijos</w:t>
            </w:r>
          </w:p>
        </w:tc>
        <w:tc>
          <w:tcPr>
            <w:tcW w:w="3969" w:type="dxa"/>
            <w:shd w:val="clear" w:color="auto" w:fill="auto"/>
          </w:tcPr>
          <w:p w14:paraId="1CE21B98" w14:textId="77777777" w:rsidR="00437EE8" w:rsidRPr="00437EE8" w:rsidRDefault="00437EE8" w:rsidP="00AE0636">
            <w:pPr>
              <w:jc w:val="center"/>
              <w:rPr>
                <w:rFonts w:cs="Times New Roman"/>
                <w:b/>
                <w:szCs w:val="24"/>
                <w:lang w:val="lt-LT"/>
              </w:rPr>
            </w:pPr>
            <w:r w:rsidRPr="00437EE8">
              <w:rPr>
                <w:b/>
                <w:szCs w:val="24"/>
                <w:lang w:val="lt-LT"/>
              </w:rPr>
              <w:t>Tvarkomų asmens duomenų rūšys</w:t>
            </w:r>
          </w:p>
        </w:tc>
        <w:tc>
          <w:tcPr>
            <w:tcW w:w="2830" w:type="dxa"/>
            <w:shd w:val="clear" w:color="auto" w:fill="auto"/>
          </w:tcPr>
          <w:p w14:paraId="294961F9" w14:textId="77777777" w:rsidR="00437EE8" w:rsidRPr="00437EE8" w:rsidRDefault="00437EE8" w:rsidP="00AE0636">
            <w:pPr>
              <w:jc w:val="center"/>
              <w:rPr>
                <w:rFonts w:cs="Times New Roman"/>
                <w:b/>
                <w:szCs w:val="24"/>
                <w:lang w:val="lt-LT"/>
              </w:rPr>
            </w:pPr>
            <w:r w:rsidRPr="00437EE8">
              <w:rPr>
                <w:b/>
                <w:szCs w:val="24"/>
                <w:lang w:val="lt-LT"/>
              </w:rPr>
              <w:t>Veiksmai, kurių atlikimui reikalinga tvarkyti duomenis</w:t>
            </w:r>
          </w:p>
        </w:tc>
      </w:tr>
      <w:tr w:rsidR="00437EE8" w:rsidRPr="00437EE8" w14:paraId="3266F769" w14:textId="77777777" w:rsidTr="00AE0636">
        <w:tc>
          <w:tcPr>
            <w:tcW w:w="2830" w:type="dxa"/>
            <w:shd w:val="clear" w:color="auto" w:fill="auto"/>
          </w:tcPr>
          <w:p w14:paraId="62B3D834" w14:textId="77777777" w:rsidR="00437EE8" w:rsidRPr="00437EE8" w:rsidRDefault="00437EE8" w:rsidP="00AE0636">
            <w:pPr>
              <w:rPr>
                <w:sz w:val="20"/>
                <w:lang w:val="lt-LT"/>
              </w:rPr>
            </w:pPr>
            <w:r w:rsidRPr="00437EE8">
              <w:rPr>
                <w:sz w:val="20"/>
                <w:lang w:val="lt-LT"/>
              </w:rPr>
              <w:t>Fiziniai asmenys, kurių duomenys tvarkomi Registre</w:t>
            </w:r>
          </w:p>
          <w:p w14:paraId="287A3DDA" w14:textId="77777777" w:rsidR="00437EE8" w:rsidRPr="00437EE8" w:rsidRDefault="00437EE8" w:rsidP="00AE0636">
            <w:pPr>
              <w:rPr>
                <w:sz w:val="20"/>
                <w:lang w:val="lt-LT"/>
              </w:rPr>
            </w:pPr>
          </w:p>
        </w:tc>
        <w:tc>
          <w:tcPr>
            <w:tcW w:w="3969" w:type="dxa"/>
            <w:shd w:val="clear" w:color="auto" w:fill="auto"/>
          </w:tcPr>
          <w:p w14:paraId="74A38A71" w14:textId="77777777" w:rsidR="00437EE8" w:rsidRPr="00437EE8" w:rsidRDefault="00437EE8" w:rsidP="00AE0636">
            <w:pPr>
              <w:rPr>
                <w:i/>
                <w:iCs/>
                <w:sz w:val="20"/>
                <w:lang w:val="lt-LT"/>
              </w:rPr>
            </w:pPr>
            <w:r w:rsidRPr="00437EE8">
              <w:rPr>
                <w:i/>
                <w:iCs/>
                <w:sz w:val="20"/>
                <w:lang w:val="lt-LT"/>
              </w:rPr>
              <w:t>Asmens kodas (jeigu jis suteiktas Lietuvos Respublikos gyventojų registro įstatymo nustatyta tvarka)</w:t>
            </w:r>
          </w:p>
          <w:p w14:paraId="4102FE5F" w14:textId="77777777" w:rsidR="00437EE8" w:rsidRPr="00437EE8" w:rsidRDefault="00437EE8" w:rsidP="00AE0636">
            <w:pPr>
              <w:rPr>
                <w:i/>
                <w:iCs/>
                <w:sz w:val="20"/>
                <w:lang w:val="lt-LT"/>
              </w:rPr>
            </w:pPr>
            <w:r w:rsidRPr="00437EE8">
              <w:rPr>
                <w:i/>
                <w:iCs/>
                <w:sz w:val="20"/>
                <w:lang w:val="lt-LT"/>
              </w:rPr>
              <w:t>Vardas (vardai)</w:t>
            </w:r>
          </w:p>
          <w:p w14:paraId="2AE55CF4" w14:textId="77777777" w:rsidR="00437EE8" w:rsidRPr="00437EE8" w:rsidRDefault="00437EE8" w:rsidP="00AE0636">
            <w:pPr>
              <w:rPr>
                <w:i/>
                <w:iCs/>
                <w:sz w:val="20"/>
                <w:lang w:val="lt-LT"/>
              </w:rPr>
            </w:pPr>
            <w:r w:rsidRPr="00437EE8">
              <w:rPr>
                <w:i/>
                <w:iCs/>
                <w:sz w:val="20"/>
                <w:lang w:val="lt-LT"/>
              </w:rPr>
              <w:t>Pavardė (pavardės)</w:t>
            </w:r>
          </w:p>
          <w:p w14:paraId="3C2BB955" w14:textId="77777777" w:rsidR="00437EE8" w:rsidRPr="00437EE8" w:rsidRDefault="00437EE8" w:rsidP="00AE0636">
            <w:pPr>
              <w:rPr>
                <w:i/>
                <w:iCs/>
                <w:sz w:val="20"/>
                <w:lang w:val="lt-LT"/>
              </w:rPr>
            </w:pPr>
            <w:r w:rsidRPr="00437EE8">
              <w:rPr>
                <w:i/>
                <w:iCs/>
                <w:sz w:val="20"/>
                <w:lang w:val="lt-LT"/>
              </w:rPr>
              <w:t>Gimimo data</w:t>
            </w:r>
          </w:p>
          <w:p w14:paraId="7471D0A9" w14:textId="77777777" w:rsidR="00437EE8" w:rsidRPr="00437EE8" w:rsidRDefault="00437EE8" w:rsidP="00AE0636">
            <w:pPr>
              <w:rPr>
                <w:i/>
                <w:iCs/>
                <w:sz w:val="20"/>
                <w:lang w:val="lt-LT"/>
              </w:rPr>
            </w:pPr>
            <w:r w:rsidRPr="00437EE8">
              <w:rPr>
                <w:i/>
                <w:iCs/>
                <w:sz w:val="20"/>
                <w:lang w:val="lt-LT"/>
              </w:rPr>
              <w:t>Lytis</w:t>
            </w:r>
          </w:p>
          <w:p w14:paraId="4D5EDAFB" w14:textId="77777777" w:rsidR="00437EE8" w:rsidRPr="00437EE8" w:rsidRDefault="00437EE8" w:rsidP="00AE0636">
            <w:pPr>
              <w:rPr>
                <w:i/>
                <w:iCs/>
                <w:sz w:val="20"/>
                <w:lang w:val="lt-LT"/>
              </w:rPr>
            </w:pPr>
            <w:r w:rsidRPr="00437EE8">
              <w:rPr>
                <w:i/>
                <w:iCs/>
                <w:sz w:val="20"/>
                <w:lang w:val="lt-LT"/>
              </w:rPr>
              <w:t>Fiziniams asmenims pradėto ikiteisminio tyrimo duomenys</w:t>
            </w:r>
          </w:p>
          <w:p w14:paraId="4B03A520" w14:textId="77777777" w:rsidR="00437EE8" w:rsidRPr="00437EE8" w:rsidRDefault="00437EE8" w:rsidP="00AE0636">
            <w:pPr>
              <w:rPr>
                <w:i/>
                <w:iCs/>
                <w:sz w:val="20"/>
                <w:lang w:val="lt-LT"/>
              </w:rPr>
            </w:pPr>
            <w:r w:rsidRPr="00437EE8">
              <w:rPr>
                <w:i/>
                <w:iCs/>
                <w:sz w:val="20"/>
                <w:lang w:val="lt-LT"/>
              </w:rPr>
              <w:t>Fiziniams asmenims Lietuvos Respublikoje ir užsienio valstybėje priimto ir įsiteisėjusio apkaltinamojo nuosprendžio duomenys</w:t>
            </w:r>
          </w:p>
          <w:p w14:paraId="65E2A393" w14:textId="77777777" w:rsidR="00437EE8" w:rsidRPr="00437EE8" w:rsidRDefault="00437EE8" w:rsidP="00AE0636">
            <w:pPr>
              <w:rPr>
                <w:bCs/>
                <w:i/>
                <w:iCs/>
                <w:sz w:val="20"/>
                <w:lang w:val="lt-LT"/>
              </w:rPr>
            </w:pPr>
            <w:r w:rsidRPr="00437EE8">
              <w:rPr>
                <w:bCs/>
                <w:i/>
                <w:iCs/>
                <w:sz w:val="20"/>
                <w:lang w:val="lt-LT"/>
              </w:rPr>
              <w:t>Fiziniams asmenims paskirtų bausmių vykdymo duomenys</w:t>
            </w:r>
          </w:p>
          <w:p w14:paraId="42AA2E45" w14:textId="77777777" w:rsidR="00437EE8" w:rsidRPr="00437EE8" w:rsidRDefault="00437EE8" w:rsidP="00AE0636">
            <w:pPr>
              <w:rPr>
                <w:i/>
                <w:iCs/>
                <w:sz w:val="20"/>
                <w:lang w:val="lt-LT"/>
              </w:rPr>
            </w:pPr>
          </w:p>
        </w:tc>
        <w:tc>
          <w:tcPr>
            <w:tcW w:w="2830" w:type="dxa"/>
            <w:shd w:val="clear" w:color="auto" w:fill="auto"/>
          </w:tcPr>
          <w:p w14:paraId="15BDEE2D" w14:textId="77777777" w:rsidR="00437EE8" w:rsidRPr="00437EE8" w:rsidRDefault="00437EE8" w:rsidP="00AE0636">
            <w:pPr>
              <w:rPr>
                <w:sz w:val="20"/>
                <w:lang w:val="lt-LT"/>
              </w:rPr>
            </w:pPr>
            <w:r w:rsidRPr="00437EE8">
              <w:rPr>
                <w:sz w:val="20"/>
                <w:lang w:val="lt-LT"/>
              </w:rPr>
              <w:t>Sutarties vykdymas:</w:t>
            </w:r>
            <w:r w:rsidRPr="00437EE8">
              <w:rPr>
                <w:lang w:val="lt-LT"/>
              </w:rPr>
              <w:t xml:space="preserve"> </w:t>
            </w:r>
            <w:r w:rsidRPr="00437EE8">
              <w:rPr>
                <w:sz w:val="20"/>
                <w:lang w:val="lt-LT"/>
              </w:rPr>
              <w:t xml:space="preserve">esamo Registro funkcionalumo modernizavimas, teikiant Registro duomenis Valstybinės mokesčių inspekcijos Mokesčių apskaitos informacinei sistemai, klaidų ir netikslumų taisymas, testavimas ir diegimas </w:t>
            </w:r>
          </w:p>
        </w:tc>
      </w:tr>
      <w:tr w:rsidR="00437EE8" w:rsidRPr="00437EE8" w14:paraId="598D15CB" w14:textId="77777777" w:rsidTr="00AE0636">
        <w:tc>
          <w:tcPr>
            <w:tcW w:w="2830" w:type="dxa"/>
            <w:shd w:val="clear" w:color="auto" w:fill="auto"/>
          </w:tcPr>
          <w:p w14:paraId="332E406D" w14:textId="77777777" w:rsidR="00437EE8" w:rsidRPr="00437EE8" w:rsidRDefault="00437EE8" w:rsidP="00AE0636">
            <w:pPr>
              <w:rPr>
                <w:rFonts w:cs="Times New Roman"/>
                <w:sz w:val="20"/>
                <w:szCs w:val="20"/>
                <w:lang w:val="lt-LT"/>
              </w:rPr>
            </w:pPr>
            <w:r w:rsidRPr="00437EE8">
              <w:rPr>
                <w:sz w:val="20"/>
                <w:lang w:val="lt-LT"/>
              </w:rPr>
              <w:t xml:space="preserve">Duomenų tvarkytojo ir pagalbinių duomenų tvarkytojų </w:t>
            </w:r>
            <w:r w:rsidRPr="00437EE8">
              <w:rPr>
                <w:sz w:val="20"/>
                <w:lang w:val="lt-LT"/>
              </w:rPr>
              <w:lastRenderedPageBreak/>
              <w:t>atstovai, veikiantys pagal tarp jų pasirašytas sutartis ir kurių asmens duomenys nurodomi sutartyse ir/ar jų prieduose arba gali būti kitaip perduoti Duomenų valdytojui</w:t>
            </w:r>
          </w:p>
        </w:tc>
        <w:tc>
          <w:tcPr>
            <w:tcW w:w="3969" w:type="dxa"/>
            <w:shd w:val="clear" w:color="auto" w:fill="auto"/>
          </w:tcPr>
          <w:p w14:paraId="106A61CE" w14:textId="77777777" w:rsidR="00437EE8" w:rsidRPr="00437EE8" w:rsidRDefault="00437EE8" w:rsidP="00AE0636">
            <w:pPr>
              <w:rPr>
                <w:rFonts w:cs="Times New Roman"/>
                <w:i/>
                <w:iCs/>
                <w:sz w:val="20"/>
                <w:szCs w:val="20"/>
                <w:lang w:val="lt-LT"/>
              </w:rPr>
            </w:pPr>
            <w:r w:rsidRPr="00437EE8">
              <w:rPr>
                <w:i/>
                <w:iCs/>
                <w:sz w:val="20"/>
                <w:lang w:val="lt-LT"/>
              </w:rPr>
              <w:lastRenderedPageBreak/>
              <w:t>Vardas</w:t>
            </w:r>
          </w:p>
          <w:p w14:paraId="5C36C4E5" w14:textId="77777777" w:rsidR="00437EE8" w:rsidRPr="00437EE8" w:rsidRDefault="00437EE8" w:rsidP="00AE0636">
            <w:pPr>
              <w:rPr>
                <w:rFonts w:cs="Times New Roman"/>
                <w:i/>
                <w:iCs/>
                <w:sz w:val="20"/>
                <w:szCs w:val="20"/>
                <w:lang w:val="lt-LT"/>
              </w:rPr>
            </w:pPr>
            <w:r w:rsidRPr="00437EE8">
              <w:rPr>
                <w:i/>
                <w:iCs/>
                <w:sz w:val="20"/>
                <w:szCs w:val="20"/>
                <w:lang w:val="lt-LT"/>
              </w:rPr>
              <w:lastRenderedPageBreak/>
              <w:t>Pavardė</w:t>
            </w:r>
          </w:p>
          <w:p w14:paraId="3C2C73B6" w14:textId="77777777" w:rsidR="00437EE8" w:rsidRPr="00437EE8" w:rsidRDefault="00437EE8" w:rsidP="00AE0636">
            <w:pPr>
              <w:rPr>
                <w:rFonts w:cs="Times New Roman"/>
                <w:i/>
                <w:iCs/>
                <w:sz w:val="20"/>
                <w:szCs w:val="20"/>
                <w:lang w:val="lt-LT"/>
              </w:rPr>
            </w:pPr>
            <w:r w:rsidRPr="00437EE8">
              <w:rPr>
                <w:i/>
                <w:iCs/>
                <w:sz w:val="20"/>
                <w:szCs w:val="20"/>
                <w:lang w:val="lt-LT"/>
              </w:rPr>
              <w:t>Parašas</w:t>
            </w:r>
          </w:p>
          <w:p w14:paraId="105FE3E3" w14:textId="77777777" w:rsidR="00437EE8" w:rsidRPr="00437EE8" w:rsidRDefault="00437EE8" w:rsidP="00AE0636">
            <w:pPr>
              <w:rPr>
                <w:rFonts w:cs="Times New Roman"/>
                <w:i/>
                <w:iCs/>
                <w:sz w:val="20"/>
                <w:szCs w:val="20"/>
                <w:lang w:val="lt-LT"/>
              </w:rPr>
            </w:pPr>
            <w:r w:rsidRPr="00437EE8">
              <w:rPr>
                <w:i/>
                <w:iCs/>
                <w:sz w:val="20"/>
                <w:szCs w:val="20"/>
                <w:lang w:val="lt-LT"/>
              </w:rPr>
              <w:t>Pareigos</w:t>
            </w:r>
          </w:p>
          <w:p w14:paraId="49B63BFA" w14:textId="77777777" w:rsidR="00437EE8" w:rsidRPr="00437EE8" w:rsidRDefault="00437EE8" w:rsidP="00AE0636">
            <w:pPr>
              <w:rPr>
                <w:rFonts w:cs="Times New Roman"/>
                <w:i/>
                <w:iCs/>
                <w:sz w:val="20"/>
                <w:szCs w:val="20"/>
                <w:lang w:val="lt-LT"/>
              </w:rPr>
            </w:pPr>
            <w:r w:rsidRPr="00437EE8">
              <w:rPr>
                <w:i/>
                <w:iCs/>
                <w:sz w:val="20"/>
                <w:szCs w:val="20"/>
                <w:lang w:val="lt-LT"/>
              </w:rPr>
              <w:t>Padalinio pavadinimas</w:t>
            </w:r>
          </w:p>
          <w:p w14:paraId="6F27CEB8" w14:textId="77777777" w:rsidR="00437EE8" w:rsidRPr="00437EE8" w:rsidRDefault="00437EE8" w:rsidP="00AE0636">
            <w:pPr>
              <w:rPr>
                <w:rFonts w:cs="Times New Roman"/>
                <w:i/>
                <w:iCs/>
                <w:sz w:val="20"/>
                <w:szCs w:val="20"/>
                <w:lang w:val="lt-LT"/>
              </w:rPr>
            </w:pPr>
            <w:r w:rsidRPr="00437EE8">
              <w:rPr>
                <w:i/>
                <w:iCs/>
                <w:sz w:val="20"/>
                <w:szCs w:val="20"/>
                <w:lang w:val="lt-LT"/>
              </w:rPr>
              <w:t>Darbovietės pavadinimais ir juridinio asmens kodas</w:t>
            </w:r>
          </w:p>
          <w:p w14:paraId="65324E12" w14:textId="77777777" w:rsidR="00437EE8" w:rsidRPr="00437EE8" w:rsidRDefault="00437EE8" w:rsidP="00AE0636">
            <w:pPr>
              <w:rPr>
                <w:rFonts w:cs="Times New Roman"/>
                <w:i/>
                <w:iCs/>
                <w:sz w:val="20"/>
                <w:szCs w:val="20"/>
                <w:lang w:val="lt-LT"/>
              </w:rPr>
            </w:pPr>
            <w:r w:rsidRPr="00437EE8">
              <w:rPr>
                <w:i/>
                <w:iCs/>
                <w:sz w:val="20"/>
                <w:szCs w:val="20"/>
                <w:lang w:val="lt-LT"/>
              </w:rPr>
              <w:t>Banko sąskaitos numeris</w:t>
            </w:r>
          </w:p>
          <w:p w14:paraId="55E9F1AA" w14:textId="77777777" w:rsidR="00437EE8" w:rsidRPr="00437EE8" w:rsidRDefault="00437EE8" w:rsidP="00AE0636">
            <w:pPr>
              <w:rPr>
                <w:i/>
                <w:iCs/>
                <w:sz w:val="20"/>
                <w:szCs w:val="20"/>
                <w:lang w:val="lt-LT"/>
              </w:rPr>
            </w:pPr>
            <w:r w:rsidRPr="00437EE8">
              <w:rPr>
                <w:i/>
                <w:iCs/>
                <w:sz w:val="20"/>
                <w:szCs w:val="20"/>
                <w:lang w:val="lt-LT"/>
              </w:rPr>
              <w:t>Aptarnaujančio banko pavadinimas ir kodas</w:t>
            </w:r>
          </w:p>
          <w:p w14:paraId="0AE8DA88" w14:textId="77777777" w:rsidR="00437EE8" w:rsidRPr="00437EE8" w:rsidRDefault="00437EE8" w:rsidP="00AE0636">
            <w:pPr>
              <w:rPr>
                <w:rFonts w:cs="Times New Roman"/>
                <w:i/>
                <w:iCs/>
                <w:sz w:val="20"/>
                <w:szCs w:val="20"/>
                <w:lang w:val="lt-LT"/>
              </w:rPr>
            </w:pPr>
            <w:r w:rsidRPr="00437EE8">
              <w:rPr>
                <w:i/>
                <w:iCs/>
                <w:sz w:val="20"/>
                <w:lang w:val="lt-LT"/>
              </w:rPr>
              <w:t>Kontaktiniai telefonai</w:t>
            </w:r>
          </w:p>
          <w:p w14:paraId="221449BB" w14:textId="77777777" w:rsidR="00437EE8" w:rsidRPr="00437EE8" w:rsidRDefault="00437EE8" w:rsidP="00AE0636">
            <w:pPr>
              <w:rPr>
                <w:i/>
                <w:iCs/>
                <w:sz w:val="20"/>
                <w:lang w:val="lt-LT"/>
              </w:rPr>
            </w:pPr>
            <w:r w:rsidRPr="00437EE8">
              <w:rPr>
                <w:i/>
                <w:iCs/>
                <w:sz w:val="20"/>
                <w:lang w:val="lt-LT"/>
              </w:rPr>
              <w:t>El. pašto adresas</w:t>
            </w:r>
          </w:p>
          <w:p w14:paraId="7F5D58DB" w14:textId="77777777" w:rsidR="00437EE8" w:rsidRPr="00437EE8" w:rsidRDefault="00437EE8" w:rsidP="00AE0636">
            <w:pPr>
              <w:rPr>
                <w:rFonts w:cs="Times New Roman"/>
                <w:i/>
                <w:iCs/>
                <w:sz w:val="20"/>
                <w:szCs w:val="20"/>
                <w:lang w:val="lt-LT"/>
              </w:rPr>
            </w:pPr>
          </w:p>
        </w:tc>
        <w:tc>
          <w:tcPr>
            <w:tcW w:w="2830" w:type="dxa"/>
            <w:shd w:val="clear" w:color="auto" w:fill="auto"/>
          </w:tcPr>
          <w:p w14:paraId="3B26C62A" w14:textId="77777777" w:rsidR="00437EE8" w:rsidRPr="00437EE8" w:rsidRDefault="00437EE8" w:rsidP="00AE0636">
            <w:pPr>
              <w:rPr>
                <w:rFonts w:cs="Times New Roman"/>
                <w:sz w:val="20"/>
                <w:szCs w:val="20"/>
                <w:lang w:val="lt-LT"/>
              </w:rPr>
            </w:pPr>
            <w:r w:rsidRPr="00437EE8">
              <w:rPr>
                <w:sz w:val="20"/>
                <w:lang w:val="lt-LT"/>
              </w:rPr>
              <w:lastRenderedPageBreak/>
              <w:t xml:space="preserve">Sutarties vykdymas ir administravimas, paslaugų </w:t>
            </w:r>
            <w:r w:rsidRPr="00437EE8">
              <w:rPr>
                <w:sz w:val="20"/>
                <w:lang w:val="lt-LT"/>
              </w:rPr>
              <w:lastRenderedPageBreak/>
              <w:t>užsakymas, pakeitimas, nutraukimas, vertinimas, tobulinimas, aptarnavimas, priežiūra, informavimas, prisijungimų administravimas</w:t>
            </w:r>
          </w:p>
        </w:tc>
      </w:tr>
    </w:tbl>
    <w:p w14:paraId="1489F31A" w14:textId="77777777" w:rsidR="00437EE8" w:rsidRPr="00437EE8" w:rsidRDefault="00437EE8" w:rsidP="00437EE8"/>
    <w:p w14:paraId="0B3FE492" w14:textId="77777777" w:rsidR="00437EE8" w:rsidRPr="00437EE8" w:rsidRDefault="00437EE8" w:rsidP="00437EE8">
      <w:pPr>
        <w:rPr>
          <w:b/>
        </w:rPr>
      </w:pPr>
      <w:r w:rsidRPr="00437EE8">
        <w:rPr>
          <w:b/>
        </w:rPr>
        <w:t>3. Duomenų tvarkytojas gali tvarkyti asmens duomenis Duomenų valdytojo vardu, kai įsigalioja Susitarimas. Duomenų tvarkymo trukmė:</w:t>
      </w:r>
    </w:p>
    <w:p w14:paraId="2D306A64" w14:textId="77777777" w:rsidR="00437EE8" w:rsidRPr="00437EE8" w:rsidRDefault="00437EE8" w:rsidP="00437EE8"/>
    <w:p w14:paraId="356E3E65" w14:textId="77777777" w:rsidR="00437EE8" w:rsidRPr="00437EE8" w:rsidRDefault="00437EE8" w:rsidP="00437EE8">
      <w:pPr>
        <w:rPr>
          <w:iCs/>
        </w:rPr>
      </w:pPr>
      <w:r w:rsidRPr="00437EE8">
        <w:rPr>
          <w:iCs/>
        </w:rPr>
        <w:t>Sutarties ir Susitarimo galiojimo laikotarpiu.</w:t>
      </w:r>
    </w:p>
    <w:p w14:paraId="615C67C8" w14:textId="77777777" w:rsidR="00437EE8" w:rsidRPr="00437EE8" w:rsidRDefault="00437EE8" w:rsidP="00437EE8"/>
    <w:p w14:paraId="31063B40" w14:textId="77777777" w:rsidR="00437EE8" w:rsidRPr="00437EE8" w:rsidRDefault="00437EE8" w:rsidP="00437EE8">
      <w:pPr>
        <w:widowControl w:val="0"/>
        <w:suppressAutoHyphens/>
        <w:jc w:val="center"/>
        <w:rPr>
          <w:color w:val="000000"/>
        </w:rPr>
      </w:pPr>
      <w:r w:rsidRPr="00437EE8">
        <w:rPr>
          <w:color w:val="000000"/>
        </w:rPr>
        <w:t>___________________</w:t>
      </w:r>
    </w:p>
    <w:bookmarkEnd w:id="6"/>
    <w:p w14:paraId="571BC6B0" w14:textId="77777777" w:rsidR="00437EE8" w:rsidRPr="00437EE8" w:rsidRDefault="00437EE8" w:rsidP="00437EE8">
      <w:pPr>
        <w:ind w:left="5760"/>
      </w:pPr>
    </w:p>
    <w:p w14:paraId="5FA22FDE" w14:textId="77777777" w:rsidR="00437EE8" w:rsidRPr="00437EE8" w:rsidRDefault="00437EE8" w:rsidP="00437EE8">
      <w:pPr>
        <w:ind w:left="5760"/>
      </w:pPr>
    </w:p>
    <w:p w14:paraId="6C1340FF" w14:textId="77777777" w:rsidR="00437EE8" w:rsidRPr="00437EE8" w:rsidRDefault="00437EE8" w:rsidP="00437EE8">
      <w:r w:rsidRPr="00437EE8">
        <w:br w:type="page"/>
      </w:r>
    </w:p>
    <w:p w14:paraId="39B15F50" w14:textId="77777777" w:rsidR="00437EE8" w:rsidRPr="00437EE8" w:rsidRDefault="00437EE8" w:rsidP="00437EE8">
      <w:pPr>
        <w:spacing w:line="259" w:lineRule="auto"/>
        <w:rPr>
          <w:szCs w:val="24"/>
        </w:rPr>
      </w:pPr>
      <w:r w:rsidRPr="00437EE8">
        <w:lastRenderedPageBreak/>
        <w:t xml:space="preserve">                                                                Susitarimo dėl asmens duomenų tvarkymo 2 priedas </w:t>
      </w:r>
    </w:p>
    <w:p w14:paraId="64A25075" w14:textId="77777777" w:rsidR="00437EE8" w:rsidRPr="00437EE8" w:rsidRDefault="00437EE8" w:rsidP="00437EE8">
      <w:pPr>
        <w:jc w:val="center"/>
      </w:pPr>
    </w:p>
    <w:p w14:paraId="41F594E3" w14:textId="77777777" w:rsidR="00437EE8" w:rsidRPr="00437EE8" w:rsidRDefault="00437EE8" w:rsidP="00437EE8">
      <w:pPr>
        <w:jc w:val="center"/>
        <w:rPr>
          <w:b/>
          <w:bCs/>
          <w:szCs w:val="24"/>
        </w:rPr>
      </w:pPr>
      <w:r w:rsidRPr="00437EE8">
        <w:rPr>
          <w:b/>
          <w:bCs/>
          <w:szCs w:val="24"/>
        </w:rPr>
        <w:t xml:space="preserve">INFORMACIJA APIE PAGALBINIUS DUOMENŲ TVARKYTOJUS </w:t>
      </w:r>
    </w:p>
    <w:p w14:paraId="055D9006" w14:textId="77777777" w:rsidR="00437EE8" w:rsidRPr="00437EE8" w:rsidRDefault="00437EE8" w:rsidP="00437EE8"/>
    <w:p w14:paraId="716AFB90" w14:textId="77777777" w:rsidR="00437EE8" w:rsidRPr="00437EE8" w:rsidRDefault="00437EE8" w:rsidP="00437EE8"/>
    <w:p w14:paraId="3041A4CC" w14:textId="77777777" w:rsidR="00437EE8" w:rsidRPr="00437EE8" w:rsidRDefault="00437EE8" w:rsidP="00437EE8">
      <w:pPr>
        <w:ind w:left="284" w:hanging="284"/>
        <w:rPr>
          <w:b/>
          <w:bCs/>
        </w:rPr>
      </w:pPr>
      <w:r w:rsidRPr="00437EE8">
        <w:rPr>
          <w:b/>
          <w:bCs/>
        </w:rPr>
        <w:t>Įgalioti pagalbiniai duomenų tvarkytojai:</w:t>
      </w:r>
    </w:p>
    <w:p w14:paraId="615BE5B9" w14:textId="77777777" w:rsidR="00437EE8" w:rsidRPr="00437EE8" w:rsidRDefault="00437EE8" w:rsidP="00437EE8">
      <w:pPr>
        <w:rPr>
          <w:b/>
          <w:bCs/>
        </w:rPr>
      </w:pPr>
    </w:p>
    <w:p w14:paraId="1D88CC37" w14:textId="77777777" w:rsidR="00437EE8" w:rsidRPr="00437EE8" w:rsidRDefault="00437EE8" w:rsidP="00437EE8">
      <w:r w:rsidRPr="00437EE8">
        <w:t>Įsigaliojus Sutarčiai, Duomenų valdytojas leidžia kitai Šaliai pasitelkti šiuos pagalbinius duomenų tvarkytojus:</w:t>
      </w:r>
    </w:p>
    <w:p w14:paraId="240F23F0" w14:textId="77777777" w:rsidR="00437EE8" w:rsidRPr="00437EE8" w:rsidRDefault="00437EE8" w:rsidP="00437E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437EE8" w:rsidRPr="00437EE8" w14:paraId="6DD02824" w14:textId="77777777" w:rsidTr="00AE0636">
        <w:tc>
          <w:tcPr>
            <w:tcW w:w="2345" w:type="dxa"/>
          </w:tcPr>
          <w:p w14:paraId="73E26C60" w14:textId="77777777" w:rsidR="00437EE8" w:rsidRPr="00437EE8" w:rsidRDefault="00437EE8" w:rsidP="00AE0636">
            <w:pPr>
              <w:rPr>
                <w:szCs w:val="24"/>
              </w:rPr>
            </w:pPr>
            <w:r w:rsidRPr="00437EE8">
              <w:rPr>
                <w:b/>
                <w:bCs/>
                <w:szCs w:val="24"/>
              </w:rPr>
              <w:t>Pavadinimas / vardas, pavardė</w:t>
            </w:r>
          </w:p>
        </w:tc>
        <w:tc>
          <w:tcPr>
            <w:tcW w:w="2186" w:type="dxa"/>
          </w:tcPr>
          <w:p w14:paraId="506495EF" w14:textId="77777777" w:rsidR="00437EE8" w:rsidRPr="00437EE8" w:rsidRDefault="00437EE8" w:rsidP="00AE0636">
            <w:pPr>
              <w:rPr>
                <w:szCs w:val="24"/>
              </w:rPr>
            </w:pPr>
            <w:r w:rsidRPr="00437EE8">
              <w:rPr>
                <w:b/>
                <w:bCs/>
                <w:szCs w:val="24"/>
              </w:rPr>
              <w:t xml:space="preserve">Įmonės kodas / individualios veiklos numeris/ gimimo data/ buveinės adresas / gyv. vietos adresas </w:t>
            </w:r>
          </w:p>
        </w:tc>
        <w:tc>
          <w:tcPr>
            <w:tcW w:w="1985" w:type="dxa"/>
          </w:tcPr>
          <w:p w14:paraId="3DD8E3CA" w14:textId="77777777" w:rsidR="00437EE8" w:rsidRPr="00437EE8" w:rsidRDefault="00437EE8" w:rsidP="00AE0636">
            <w:pPr>
              <w:rPr>
                <w:b/>
                <w:szCs w:val="24"/>
              </w:rPr>
            </w:pPr>
            <w:r w:rsidRPr="00437EE8">
              <w:rPr>
                <w:b/>
                <w:szCs w:val="24"/>
              </w:rPr>
              <w:t>Asmens duomenų tvarkymo teisinis pagrindas</w:t>
            </w:r>
          </w:p>
        </w:tc>
        <w:tc>
          <w:tcPr>
            <w:tcW w:w="3113" w:type="dxa"/>
          </w:tcPr>
          <w:p w14:paraId="44A7A0C9" w14:textId="77777777" w:rsidR="00437EE8" w:rsidRPr="00437EE8" w:rsidRDefault="00437EE8" w:rsidP="00AE0636">
            <w:pPr>
              <w:rPr>
                <w:b/>
                <w:szCs w:val="24"/>
              </w:rPr>
            </w:pPr>
            <w:r w:rsidRPr="00437EE8">
              <w:rPr>
                <w:b/>
                <w:szCs w:val="24"/>
              </w:rPr>
              <w:t>Asmens duomenų tvarkymo aprašymas</w:t>
            </w:r>
          </w:p>
        </w:tc>
      </w:tr>
      <w:tr w:rsidR="00437EE8" w:rsidRPr="00437EE8" w14:paraId="52E27A12" w14:textId="77777777" w:rsidTr="00AE0636">
        <w:tc>
          <w:tcPr>
            <w:tcW w:w="2345" w:type="dxa"/>
          </w:tcPr>
          <w:p w14:paraId="65A0E736" w14:textId="77777777" w:rsidR="00437EE8" w:rsidRPr="00437EE8" w:rsidRDefault="00437EE8" w:rsidP="00AE0636">
            <w:pPr>
              <w:rPr>
                <w:sz w:val="22"/>
              </w:rPr>
            </w:pPr>
          </w:p>
        </w:tc>
        <w:tc>
          <w:tcPr>
            <w:tcW w:w="2186" w:type="dxa"/>
          </w:tcPr>
          <w:p w14:paraId="68D2DF74" w14:textId="77777777" w:rsidR="00437EE8" w:rsidRPr="00437EE8" w:rsidRDefault="00437EE8" w:rsidP="00AE0636">
            <w:pPr>
              <w:rPr>
                <w:sz w:val="22"/>
              </w:rPr>
            </w:pPr>
          </w:p>
        </w:tc>
        <w:tc>
          <w:tcPr>
            <w:tcW w:w="1985" w:type="dxa"/>
          </w:tcPr>
          <w:p w14:paraId="7CD34100" w14:textId="77777777" w:rsidR="00437EE8" w:rsidRPr="00437EE8" w:rsidRDefault="00437EE8" w:rsidP="00AE0636">
            <w:pPr>
              <w:rPr>
                <w:sz w:val="22"/>
              </w:rPr>
            </w:pPr>
          </w:p>
        </w:tc>
        <w:tc>
          <w:tcPr>
            <w:tcW w:w="3113" w:type="dxa"/>
          </w:tcPr>
          <w:p w14:paraId="4F71915D" w14:textId="77777777" w:rsidR="00437EE8" w:rsidRPr="00437EE8" w:rsidRDefault="00437EE8" w:rsidP="00AE0636">
            <w:pPr>
              <w:rPr>
                <w:sz w:val="22"/>
              </w:rPr>
            </w:pPr>
          </w:p>
        </w:tc>
      </w:tr>
      <w:tr w:rsidR="00437EE8" w:rsidRPr="00437EE8" w14:paraId="2B414CD4" w14:textId="77777777" w:rsidTr="00AE0636">
        <w:tc>
          <w:tcPr>
            <w:tcW w:w="2345" w:type="dxa"/>
          </w:tcPr>
          <w:p w14:paraId="5571E3D9" w14:textId="77777777" w:rsidR="00437EE8" w:rsidRPr="00437EE8" w:rsidRDefault="00437EE8" w:rsidP="00AE0636">
            <w:pPr>
              <w:rPr>
                <w:sz w:val="22"/>
              </w:rPr>
            </w:pPr>
          </w:p>
        </w:tc>
        <w:tc>
          <w:tcPr>
            <w:tcW w:w="2186" w:type="dxa"/>
          </w:tcPr>
          <w:p w14:paraId="0D3ED779" w14:textId="77777777" w:rsidR="00437EE8" w:rsidRPr="00437EE8" w:rsidRDefault="00437EE8" w:rsidP="00AE0636">
            <w:pPr>
              <w:rPr>
                <w:sz w:val="22"/>
              </w:rPr>
            </w:pPr>
          </w:p>
        </w:tc>
        <w:tc>
          <w:tcPr>
            <w:tcW w:w="1985" w:type="dxa"/>
          </w:tcPr>
          <w:p w14:paraId="3EDCF60E" w14:textId="77777777" w:rsidR="00437EE8" w:rsidRPr="00437EE8" w:rsidRDefault="00437EE8" w:rsidP="00AE0636">
            <w:pPr>
              <w:rPr>
                <w:sz w:val="22"/>
              </w:rPr>
            </w:pPr>
          </w:p>
        </w:tc>
        <w:tc>
          <w:tcPr>
            <w:tcW w:w="3113" w:type="dxa"/>
          </w:tcPr>
          <w:p w14:paraId="3DD83A4C" w14:textId="77777777" w:rsidR="00437EE8" w:rsidRPr="00437EE8" w:rsidRDefault="00437EE8" w:rsidP="00AE0636">
            <w:pPr>
              <w:rPr>
                <w:sz w:val="22"/>
              </w:rPr>
            </w:pPr>
          </w:p>
        </w:tc>
      </w:tr>
      <w:tr w:rsidR="00437EE8" w:rsidRPr="00437EE8" w14:paraId="2FCC490B" w14:textId="77777777" w:rsidTr="00AE0636">
        <w:tc>
          <w:tcPr>
            <w:tcW w:w="2345" w:type="dxa"/>
          </w:tcPr>
          <w:p w14:paraId="032D24FB" w14:textId="77777777" w:rsidR="00437EE8" w:rsidRPr="00437EE8" w:rsidRDefault="00437EE8" w:rsidP="00AE0636">
            <w:pPr>
              <w:rPr>
                <w:sz w:val="22"/>
              </w:rPr>
            </w:pPr>
          </w:p>
        </w:tc>
        <w:tc>
          <w:tcPr>
            <w:tcW w:w="2186" w:type="dxa"/>
          </w:tcPr>
          <w:p w14:paraId="75F05AFE" w14:textId="77777777" w:rsidR="00437EE8" w:rsidRPr="00437EE8" w:rsidRDefault="00437EE8" w:rsidP="00AE0636">
            <w:pPr>
              <w:rPr>
                <w:sz w:val="22"/>
              </w:rPr>
            </w:pPr>
          </w:p>
        </w:tc>
        <w:tc>
          <w:tcPr>
            <w:tcW w:w="1985" w:type="dxa"/>
          </w:tcPr>
          <w:p w14:paraId="20DFA9C1" w14:textId="77777777" w:rsidR="00437EE8" w:rsidRPr="00437EE8" w:rsidRDefault="00437EE8" w:rsidP="00AE0636">
            <w:pPr>
              <w:rPr>
                <w:sz w:val="22"/>
              </w:rPr>
            </w:pPr>
          </w:p>
        </w:tc>
        <w:tc>
          <w:tcPr>
            <w:tcW w:w="3113" w:type="dxa"/>
          </w:tcPr>
          <w:p w14:paraId="3F8015AC" w14:textId="77777777" w:rsidR="00437EE8" w:rsidRPr="00437EE8" w:rsidRDefault="00437EE8" w:rsidP="00AE0636">
            <w:pPr>
              <w:rPr>
                <w:sz w:val="22"/>
              </w:rPr>
            </w:pPr>
          </w:p>
        </w:tc>
      </w:tr>
    </w:tbl>
    <w:p w14:paraId="4B1AF181" w14:textId="77777777" w:rsidR="00437EE8" w:rsidRPr="00437EE8" w:rsidRDefault="00437EE8" w:rsidP="00437EE8"/>
    <w:p w14:paraId="63AFB8C7" w14:textId="77777777" w:rsidR="00437EE8" w:rsidRPr="00437EE8" w:rsidRDefault="00437EE8" w:rsidP="00437EE8"/>
    <w:p w14:paraId="67509F1B" w14:textId="77777777" w:rsidR="00437EE8" w:rsidRPr="00437EE8" w:rsidRDefault="00437EE8" w:rsidP="00437EE8">
      <w:r w:rsidRPr="00437EE8">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1AF4AF78" w14:textId="77777777" w:rsidR="00437EE8" w:rsidRPr="00437EE8" w:rsidRDefault="00437EE8" w:rsidP="00437EE8"/>
    <w:p w14:paraId="37FC4E35" w14:textId="77777777" w:rsidR="00437EE8" w:rsidRPr="00437EE8" w:rsidRDefault="00437EE8" w:rsidP="00437EE8">
      <w:pPr>
        <w:jc w:val="center"/>
      </w:pPr>
      <w:r w:rsidRPr="00437EE8">
        <w:rPr>
          <w:color w:val="000000"/>
        </w:rPr>
        <w:t>___________________</w:t>
      </w:r>
      <w:r w:rsidRPr="00437EE8">
        <w:t xml:space="preserve"> </w:t>
      </w:r>
    </w:p>
    <w:p w14:paraId="65512942" w14:textId="77777777" w:rsidR="00437EE8" w:rsidRPr="00437EE8" w:rsidRDefault="00437EE8" w:rsidP="00437EE8">
      <w:pPr>
        <w:pStyle w:val="Betarp"/>
        <w:rPr>
          <w:rFonts w:ascii="Times New Roman" w:hAnsi="Times New Roman"/>
          <w:i/>
          <w:iCs/>
        </w:rPr>
      </w:pPr>
    </w:p>
    <w:p w14:paraId="75A8B94B" w14:textId="77777777" w:rsidR="00437EE8" w:rsidRPr="00437EE8" w:rsidRDefault="00437EE8" w:rsidP="00437EE8">
      <w:pPr>
        <w:rPr>
          <w:i/>
          <w:iCs/>
          <w:sz w:val="20"/>
          <w:lang w:eastAsia="lt-LT"/>
        </w:rPr>
      </w:pPr>
      <w:r w:rsidRPr="00437EE8">
        <w:rPr>
          <w:i/>
          <w:iCs/>
        </w:rPr>
        <w:br w:type="page"/>
      </w:r>
    </w:p>
    <w:p w14:paraId="64D956CC" w14:textId="77777777" w:rsidR="00437EE8" w:rsidRPr="00437EE8" w:rsidRDefault="00437EE8" w:rsidP="00437EE8">
      <w:pPr>
        <w:widowControl w:val="0"/>
        <w:tabs>
          <w:tab w:val="left" w:pos="5103"/>
        </w:tabs>
        <w:ind w:left="4320"/>
      </w:pPr>
      <w:r w:rsidRPr="00437EE8">
        <w:lastRenderedPageBreak/>
        <w:t xml:space="preserve">      Susitarimo dėl asmens duomenų tvarkymo 3 priedas </w:t>
      </w:r>
    </w:p>
    <w:p w14:paraId="00E3C753" w14:textId="77777777" w:rsidR="00437EE8" w:rsidRPr="00437EE8" w:rsidRDefault="00437EE8" w:rsidP="00437EE8">
      <w:pPr>
        <w:widowControl w:val="0"/>
        <w:tabs>
          <w:tab w:val="left" w:pos="5245"/>
        </w:tabs>
        <w:ind w:left="6096"/>
        <w:rPr>
          <w:caps/>
        </w:rPr>
      </w:pPr>
    </w:p>
    <w:p w14:paraId="3D626E41" w14:textId="77777777" w:rsidR="00437EE8" w:rsidRPr="00437EE8" w:rsidRDefault="00437EE8" w:rsidP="00437EE8">
      <w:pPr>
        <w:jc w:val="center"/>
        <w:rPr>
          <w:b/>
          <w:bCs/>
          <w:szCs w:val="24"/>
        </w:rPr>
      </w:pPr>
      <w:r w:rsidRPr="00437EE8">
        <w:rPr>
          <w:b/>
          <w:bCs/>
          <w:szCs w:val="24"/>
        </w:rPr>
        <w:t xml:space="preserve">NURODYMAI, KAIP TVARKYTI ASMENS DUOMENIS </w:t>
      </w:r>
    </w:p>
    <w:p w14:paraId="042C88D0" w14:textId="77777777" w:rsidR="00437EE8" w:rsidRPr="00437EE8" w:rsidRDefault="00437EE8" w:rsidP="00437EE8">
      <w:pPr>
        <w:ind w:left="5245"/>
        <w:rPr>
          <w:b/>
          <w:szCs w:val="24"/>
        </w:rPr>
      </w:pPr>
    </w:p>
    <w:p w14:paraId="3B89404C" w14:textId="77777777" w:rsidR="00437EE8" w:rsidRPr="00437EE8" w:rsidRDefault="00437EE8" w:rsidP="00437EE8">
      <w:pPr>
        <w:pStyle w:val="Sraopastraipa"/>
        <w:numPr>
          <w:ilvl w:val="0"/>
          <w:numId w:val="56"/>
        </w:numPr>
        <w:tabs>
          <w:tab w:val="left" w:pos="567"/>
          <w:tab w:val="left" w:pos="993"/>
        </w:tabs>
        <w:ind w:left="0" w:firstLine="567"/>
        <w:jc w:val="both"/>
        <w:rPr>
          <w:b/>
          <w:lang w:val="lt-LT"/>
        </w:rPr>
      </w:pPr>
      <w:r w:rsidRPr="00437EE8">
        <w:rPr>
          <w:b/>
          <w:lang w:val="lt-LT"/>
        </w:rPr>
        <w:t>Duomenų tvarkymo nurodymas</w:t>
      </w:r>
    </w:p>
    <w:p w14:paraId="1B7467F2" w14:textId="77777777" w:rsidR="00437EE8" w:rsidRPr="00437EE8" w:rsidRDefault="00437EE8" w:rsidP="00437EE8">
      <w:pPr>
        <w:pStyle w:val="Sraopastraipa"/>
        <w:tabs>
          <w:tab w:val="left" w:pos="567"/>
          <w:tab w:val="left" w:pos="993"/>
        </w:tabs>
        <w:ind w:left="567"/>
        <w:rPr>
          <w:b/>
          <w:lang w:val="lt-LT"/>
        </w:rPr>
      </w:pPr>
    </w:p>
    <w:p w14:paraId="5BC47B90" w14:textId="77777777" w:rsidR="00437EE8" w:rsidRPr="00437EE8" w:rsidRDefault="00437EE8" w:rsidP="00437EE8">
      <w:pPr>
        <w:pStyle w:val="Sraopastraipa"/>
        <w:tabs>
          <w:tab w:val="left" w:pos="567"/>
          <w:tab w:val="left" w:pos="993"/>
        </w:tabs>
        <w:ind w:left="0"/>
        <w:rPr>
          <w:lang w:val="lt-LT"/>
        </w:rPr>
      </w:pPr>
      <w:r w:rsidRPr="00437EE8">
        <w:rPr>
          <w:lang w:val="lt-LT"/>
        </w:rPr>
        <w:t>Duomenų tvarkytojas Duomenų valdytojo vardu asmens duomenų tvarkymo metu atlieka šiuos veiksmus:</w:t>
      </w:r>
    </w:p>
    <w:p w14:paraId="1BC53C8D" w14:textId="77777777" w:rsidR="00437EE8" w:rsidRPr="00437EE8" w:rsidRDefault="00437EE8" w:rsidP="00437EE8">
      <w:pPr>
        <w:pStyle w:val="Sraopastraipa"/>
        <w:numPr>
          <w:ilvl w:val="1"/>
          <w:numId w:val="56"/>
        </w:numPr>
        <w:tabs>
          <w:tab w:val="left" w:pos="567"/>
          <w:tab w:val="left" w:pos="993"/>
        </w:tabs>
        <w:ind w:left="0" w:firstLine="720"/>
        <w:jc w:val="both"/>
        <w:rPr>
          <w:color w:val="000000"/>
          <w:spacing w:val="-6"/>
          <w:lang w:val="lt-LT"/>
        </w:rPr>
      </w:pPr>
      <w:r w:rsidRPr="00437EE8">
        <w:rPr>
          <w:bCs/>
          <w:color w:val="000000"/>
          <w:spacing w:val="-6"/>
          <w:lang w:val="lt-LT"/>
        </w:rPr>
        <w:t>Registro programinės įrangos ir integracijos su Mokesčių apskaitos informacine sistema modernizavimo paslaugų teikimo</w:t>
      </w:r>
      <w:r w:rsidRPr="00437EE8">
        <w:rPr>
          <w:color w:val="000000"/>
          <w:spacing w:val="-6"/>
          <w:lang w:val="lt-LT"/>
        </w:rPr>
        <w:t xml:space="preserve"> metu: Registro duomenų peržiūra.</w:t>
      </w:r>
    </w:p>
    <w:p w14:paraId="78B09CA6" w14:textId="77777777" w:rsidR="00437EE8" w:rsidRPr="00437EE8" w:rsidRDefault="00437EE8" w:rsidP="00437EE8">
      <w:pPr>
        <w:tabs>
          <w:tab w:val="left" w:pos="993"/>
        </w:tabs>
        <w:rPr>
          <w:szCs w:val="24"/>
        </w:rPr>
      </w:pPr>
    </w:p>
    <w:p w14:paraId="2A768BAF" w14:textId="77777777" w:rsidR="00437EE8" w:rsidRPr="00437EE8" w:rsidRDefault="00437EE8" w:rsidP="00437EE8">
      <w:pPr>
        <w:pStyle w:val="Sraopastraipa"/>
        <w:numPr>
          <w:ilvl w:val="0"/>
          <w:numId w:val="56"/>
        </w:numPr>
        <w:tabs>
          <w:tab w:val="left" w:pos="426"/>
          <w:tab w:val="left" w:pos="993"/>
        </w:tabs>
        <w:ind w:left="0" w:firstLine="567"/>
        <w:rPr>
          <w:b/>
          <w:lang w:val="lt-LT"/>
        </w:rPr>
      </w:pPr>
      <w:r w:rsidRPr="00437EE8">
        <w:rPr>
          <w:b/>
          <w:lang w:val="lt-LT"/>
        </w:rPr>
        <w:t>Duomenų tvarkymo saugumas</w:t>
      </w:r>
    </w:p>
    <w:p w14:paraId="20D98A53" w14:textId="77777777" w:rsidR="00437EE8" w:rsidRPr="00437EE8" w:rsidRDefault="00437EE8" w:rsidP="00437EE8">
      <w:pPr>
        <w:pStyle w:val="Sraopastraipa"/>
        <w:tabs>
          <w:tab w:val="left" w:pos="426"/>
          <w:tab w:val="left" w:pos="993"/>
        </w:tabs>
        <w:ind w:left="567"/>
        <w:rPr>
          <w:b/>
          <w:lang w:val="lt-LT"/>
        </w:rPr>
      </w:pPr>
    </w:p>
    <w:p w14:paraId="549C4C25" w14:textId="77777777" w:rsidR="00437EE8" w:rsidRPr="00437EE8" w:rsidRDefault="00437EE8" w:rsidP="00437EE8">
      <w:pPr>
        <w:pStyle w:val="Sraopastraipa"/>
        <w:numPr>
          <w:ilvl w:val="1"/>
          <w:numId w:val="56"/>
        </w:numPr>
        <w:tabs>
          <w:tab w:val="left" w:pos="426"/>
          <w:tab w:val="left" w:pos="993"/>
        </w:tabs>
        <w:ind w:left="0" w:firstLine="720"/>
        <w:jc w:val="both"/>
        <w:rPr>
          <w:lang w:val="lt-LT"/>
        </w:rPr>
      </w:pPr>
      <w:r w:rsidRPr="00437EE8">
        <w:rPr>
          <w:lang w:val="lt-LT"/>
        </w:rPr>
        <w:t>Apsaugos lygis nustatomas vadovaujantis Įtariamųjų, kaltinamųjų ir nuteistųjų registro duomenų saugos nuostatais, patvirtintais Informatikos ir ryšių departamento prie Lietuvos Respublikos vidaus reikalų ministerijos direktoriaus 2012 m. liepos 4 d. įsakymu Nr. 5V-57 „Dėl Įtariamųjų, kaltinamųjų ir nuteistųjų registro duomenų saugos nuostatų patvirtinimo“ (toliau – Registro duomenų saugos nuostatai) ir Kai kurių Lietuvos Respublikos</w:t>
      </w:r>
      <w:bookmarkStart w:id="8" w:name="nd377129e576e44e79ec639a2041606e3"/>
      <w:r w:rsidRPr="00437EE8">
        <w:rPr>
          <w:lang w:val="lt-LT"/>
        </w:rPr>
        <w:t xml:space="preserve"> vidaus reikalų ministerijos</w:t>
      </w:r>
      <w:bookmarkEnd w:id="8"/>
      <w:r w:rsidRPr="00437EE8">
        <w:rPr>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0B2217EA" w14:textId="77777777" w:rsidR="00437EE8" w:rsidRPr="00437EE8" w:rsidRDefault="00437EE8" w:rsidP="00437EE8">
      <w:pPr>
        <w:pStyle w:val="Sraopastraipa"/>
        <w:numPr>
          <w:ilvl w:val="1"/>
          <w:numId w:val="56"/>
        </w:numPr>
        <w:tabs>
          <w:tab w:val="left" w:pos="426"/>
          <w:tab w:val="left" w:pos="993"/>
        </w:tabs>
        <w:ind w:left="0" w:firstLine="567"/>
        <w:jc w:val="both"/>
        <w:rPr>
          <w:lang w:val="lt-LT"/>
        </w:rPr>
      </w:pPr>
      <w:r w:rsidRPr="00437EE8">
        <w:rPr>
          <w:lang w:val="lt-LT"/>
        </w:rPr>
        <w:t xml:space="preserve">Atsižvelgiant į tai, kad Registras yra ypatingos svarbos valstybės informacinis išteklius, jame tvarkomi </w:t>
      </w:r>
      <w:r w:rsidRPr="00437EE8">
        <w:rPr>
          <w:iCs/>
          <w:lang w:val="lt-LT"/>
        </w:rPr>
        <w:t xml:space="preserve">Reglamento (ES) 2016/679 9 straipsnyje nurodyti specialiųjų kategorijų asmens duomenys (daktiloskopiniai duomenys, kurie priskiriami biometrinių duomenų grupei) ir 10 straipsnyje nurodyti asmens duomenys apie apkaltinamuosius nuosprendžius bei nusikalstamas veikas, Registro asmens duomenų tvarkymui </w:t>
      </w:r>
      <w:r w:rsidRPr="00437EE8">
        <w:rPr>
          <w:lang w:val="lt-LT"/>
        </w:rPr>
        <w:t>nustatomas „aukštas“ saugumo lygis.</w:t>
      </w:r>
    </w:p>
    <w:p w14:paraId="35FC11C6" w14:textId="77777777" w:rsidR="00437EE8" w:rsidRPr="00437EE8" w:rsidRDefault="00437EE8" w:rsidP="00437EE8">
      <w:pPr>
        <w:pStyle w:val="Sraopastraipa"/>
        <w:numPr>
          <w:ilvl w:val="1"/>
          <w:numId w:val="56"/>
        </w:numPr>
        <w:tabs>
          <w:tab w:val="left" w:pos="426"/>
          <w:tab w:val="left" w:pos="993"/>
        </w:tabs>
        <w:ind w:left="0" w:firstLine="567"/>
        <w:jc w:val="both"/>
        <w:rPr>
          <w:lang w:val="lt-LT"/>
        </w:rPr>
      </w:pPr>
      <w:r w:rsidRPr="00437EE8">
        <w:rPr>
          <w:lang w:val="lt-LT"/>
        </w:rPr>
        <w:t>Duomenų tvarkytojas turi teisę ir privalo vadovautis Registro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2242A163" w14:textId="77777777" w:rsidR="00437EE8" w:rsidRPr="00437EE8" w:rsidRDefault="00437EE8" w:rsidP="00437EE8">
      <w:pPr>
        <w:pStyle w:val="Sraopastraipa"/>
        <w:numPr>
          <w:ilvl w:val="2"/>
          <w:numId w:val="56"/>
        </w:numPr>
        <w:tabs>
          <w:tab w:val="left" w:pos="426"/>
          <w:tab w:val="left" w:pos="709"/>
          <w:tab w:val="left" w:pos="993"/>
        </w:tabs>
        <w:ind w:left="0" w:firstLine="720"/>
        <w:jc w:val="both"/>
        <w:textAlignment w:val="baseline"/>
        <w:rPr>
          <w:bCs/>
          <w:lang w:val="lt-LT"/>
        </w:rPr>
      </w:pPr>
      <w:r w:rsidRPr="00437EE8">
        <w:rPr>
          <w:b/>
          <w:bCs/>
          <w:lang w:val="lt-LT"/>
        </w:rPr>
        <w:t>Asmens duomenų apsaugos politika</w:t>
      </w:r>
      <w:r w:rsidRPr="00437EE8">
        <w:rPr>
          <w:bCs/>
          <w:lang w:val="lt-LT"/>
        </w:rPr>
        <w:t>. Duomenų tvarkytojas turi nustatytą Duomenų apsaugos politiką. Užtikrindamas tinkamą automatizuotai tvarkomų duomenų, įskaitant asmens duomenis, apsaugą, Duomenų tvarkytojas privalo laikytis Bendrųjų elektroninės informacijos saugos reikalavimų aprašu, patvirtintu Lietuvos Respublikos Vyriausybės</w:t>
      </w:r>
      <w:r w:rsidRPr="00437EE8">
        <w:rPr>
          <w:b/>
          <w:bCs/>
          <w:lang w:val="lt-LT"/>
        </w:rPr>
        <w:t> </w:t>
      </w:r>
      <w:r w:rsidRPr="00437EE8">
        <w:rPr>
          <w:bCs/>
          <w:lang w:val="lt-LT"/>
        </w:rPr>
        <w:t xml:space="preserve">2013 m. liepos 24 d. nutarimu Nr. 716 „Dėl Bendrųjų elektroninės informacijos saugos reikalavimų aprašo ir Saugos dokumentų turinio gairių aprašo patvirtinimo“, Kibernetinio saugumo reikalavimų aprašu, </w:t>
      </w:r>
      <w:bookmarkStart w:id="9" w:name="_Hlk185862490"/>
      <w:r w:rsidRPr="00437EE8">
        <w:rPr>
          <w:bCs/>
          <w:lang w:val="lt-LT"/>
        </w:rPr>
        <w:t>patvirtintu Lietuvos Respublikos Vyriausybės 2018 m. rugpjūčio 13 d. nutarimu Nr. 818 „Dėl Lietuvos Respublikos kibernetinio saugumo įstatymo įgyvendinimo“</w:t>
      </w:r>
      <w:bookmarkEnd w:id="9"/>
      <w:r w:rsidRPr="00437EE8">
        <w:rPr>
          <w:bCs/>
          <w:lang w:val="lt-LT"/>
        </w:rPr>
        <w:t xml:space="preserve">. Duomenų tvarkytojas privalo užtikrinti atitiktį šiems </w:t>
      </w:r>
      <w:r w:rsidRPr="00437EE8">
        <w:rPr>
          <w:bCs/>
          <w:lang w:val="lt-LT"/>
        </w:rPr>
        <w:lastRenderedPageBreak/>
        <w:t>reikalavimams tokia apimtimi, kiek tai susiję su paslaugų teikimu pagal Sutartį, ir laikytis konkrečių Duomenų valdytojo nustatytų informacijos ir kibernetinio saugumo reikalavimų.</w:t>
      </w:r>
      <w:bookmarkStart w:id="10" w:name="part_792bf258ee024d59a1967ba25b8e7afc"/>
      <w:bookmarkEnd w:id="10"/>
      <w:r w:rsidRPr="00437EE8">
        <w:rPr>
          <w:bCs/>
          <w:lang w:val="lt-LT"/>
        </w:rPr>
        <w:t xml:space="preserve"> Teikdamas paslaugas pagal Sutartyje nustatytus reikalavimus Duomenų tvarkytojas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71361F3D" w14:textId="77777777" w:rsidR="00437EE8" w:rsidRPr="00437EE8" w:rsidRDefault="00437EE8" w:rsidP="00437EE8">
      <w:pPr>
        <w:pStyle w:val="Sraopastraipa"/>
        <w:numPr>
          <w:ilvl w:val="2"/>
          <w:numId w:val="56"/>
        </w:numPr>
        <w:tabs>
          <w:tab w:val="left" w:pos="426"/>
          <w:tab w:val="left" w:pos="709"/>
          <w:tab w:val="left" w:pos="993"/>
        </w:tabs>
        <w:ind w:left="0" w:firstLine="720"/>
        <w:jc w:val="both"/>
        <w:textAlignment w:val="baseline"/>
        <w:rPr>
          <w:lang w:val="lt-LT"/>
        </w:rPr>
      </w:pPr>
      <w:r w:rsidRPr="00437EE8">
        <w:rPr>
          <w:b/>
          <w:lang w:val="lt-LT"/>
        </w:rPr>
        <w:t>Konfidencialumo užtikrinimas</w:t>
      </w:r>
      <w:r w:rsidRPr="00437EE8">
        <w:rPr>
          <w:lang w:val="lt-LT"/>
        </w:rPr>
        <w:t xml:space="preserve">. Duomenų tvarkytojo darbuotojų funkcijos ir atsakomybės aiškiai apibrėžtos, paskirstytos ir dokumentuotos, o visi su Registro duomenų tvarkymu susiję darbuotojai įsipareigoję laikytis Sutartyje ir Susitarime nurodytų konfidencialumo nuostatų ir neatskleisti Registro duomenų; </w:t>
      </w:r>
    </w:p>
    <w:p w14:paraId="445963EA" w14:textId="77777777" w:rsidR="00437EE8" w:rsidRPr="00437EE8" w:rsidRDefault="00437EE8" w:rsidP="00437EE8">
      <w:pPr>
        <w:pStyle w:val="Sraopastraipa"/>
        <w:numPr>
          <w:ilvl w:val="2"/>
          <w:numId w:val="56"/>
        </w:numPr>
        <w:ind w:left="0" w:firstLine="720"/>
        <w:jc w:val="both"/>
        <w:textAlignment w:val="baseline"/>
        <w:rPr>
          <w:lang w:val="lt-LT"/>
        </w:rPr>
      </w:pPr>
      <w:r w:rsidRPr="00437EE8">
        <w:rPr>
          <w:b/>
          <w:lang w:val="lt-LT"/>
        </w:rPr>
        <w:t>Prieigų valdymas</w:t>
      </w:r>
      <w:r w:rsidRPr="00437EE8">
        <w:rPr>
          <w:lang w:val="lt-LT"/>
        </w:rPr>
        <w:t xml:space="preserve">. </w:t>
      </w:r>
      <w:r w:rsidRPr="00437EE8">
        <w:rPr>
          <w:bCs/>
          <w:bdr w:val="none" w:sz="0" w:space="0" w:color="auto" w:frame="1"/>
          <w:lang w:val="lt-LT"/>
        </w:rPr>
        <w:t>P</w:t>
      </w:r>
      <w:r w:rsidRPr="00437EE8">
        <w:rPr>
          <w:lang w:val="lt-LT"/>
        </w:rPr>
        <w:t xml:space="preserve">rieiga prie Registro </w:t>
      </w:r>
      <w:proofErr w:type="spellStart"/>
      <w:r w:rsidRPr="00437EE8">
        <w:rPr>
          <w:lang w:val="lt-LT"/>
        </w:rPr>
        <w:t>testinės</w:t>
      </w:r>
      <w:proofErr w:type="spellEnd"/>
      <w:r w:rsidRPr="00437EE8">
        <w:rPr>
          <w:lang w:val="lt-LT"/>
        </w:rPr>
        <w:t xml:space="preserve">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Registro naudotojai privalo saugoti Duomenų valdytojo suteiktą prieigos informaciją ir neatskleisti jos tretiesiems asmenims. Pasibaigus Registro naudotojo darbo santykiams, prieigos panaikinamos ne vėliau kaip paskutinę darbuotojo darbo dieną.</w:t>
      </w:r>
    </w:p>
    <w:p w14:paraId="345AF27B" w14:textId="77777777" w:rsidR="00437EE8" w:rsidRPr="00437EE8" w:rsidRDefault="00437EE8" w:rsidP="00437EE8">
      <w:pPr>
        <w:pStyle w:val="Sraopastraipa"/>
        <w:ind w:left="0"/>
        <w:textAlignment w:val="baseline"/>
        <w:rPr>
          <w:lang w:val="lt-LT"/>
        </w:rPr>
      </w:pPr>
      <w:r w:rsidRPr="00437EE8">
        <w:rPr>
          <w:lang w:val="lt-LT"/>
        </w:rPr>
        <w:t xml:space="preserve">Nuotolinis prisijungimas Registro naudotojams iš nutolusios darbo vietos suteikiamas tik prie Registro </w:t>
      </w:r>
      <w:proofErr w:type="spellStart"/>
      <w:r w:rsidRPr="00437EE8">
        <w:rPr>
          <w:lang w:val="lt-LT"/>
        </w:rPr>
        <w:t>testinės</w:t>
      </w:r>
      <w:proofErr w:type="spellEnd"/>
      <w:r w:rsidRPr="00437EE8">
        <w:rPr>
          <w:lang w:val="lt-LT"/>
        </w:rPr>
        <w:t xml:space="preserve"> aplinkos, ir tik kai techninis nuotolinio prisijungimo sprendimas užtikrina ne žemesnį nei vidiniam prisijungimui naudojamą saugumo lygį ir taikomas Registro duomenų šifravimas naudojantis virtualiu privačiu tinklu (angl. </w:t>
      </w:r>
      <w:proofErr w:type="spellStart"/>
      <w:r w:rsidRPr="00437EE8">
        <w:rPr>
          <w:i/>
          <w:lang w:val="lt-LT"/>
        </w:rPr>
        <w:t>virtual</w:t>
      </w:r>
      <w:proofErr w:type="spellEnd"/>
      <w:r w:rsidRPr="00437EE8">
        <w:rPr>
          <w:i/>
          <w:lang w:val="lt-LT"/>
        </w:rPr>
        <w:t xml:space="preserve"> </w:t>
      </w:r>
      <w:proofErr w:type="spellStart"/>
      <w:r w:rsidRPr="00437EE8">
        <w:rPr>
          <w:i/>
          <w:lang w:val="lt-LT"/>
        </w:rPr>
        <w:t>private</w:t>
      </w:r>
      <w:proofErr w:type="spellEnd"/>
      <w:r w:rsidRPr="00437EE8">
        <w:rPr>
          <w:i/>
          <w:lang w:val="lt-LT"/>
        </w:rPr>
        <w:t xml:space="preserve"> </w:t>
      </w:r>
      <w:proofErr w:type="spellStart"/>
      <w:r w:rsidRPr="00437EE8">
        <w:rPr>
          <w:i/>
          <w:lang w:val="lt-LT"/>
        </w:rPr>
        <w:t>network</w:t>
      </w:r>
      <w:proofErr w:type="spellEnd"/>
      <w:r w:rsidRPr="00437EE8">
        <w:rPr>
          <w:i/>
          <w:lang w:val="lt-LT"/>
        </w:rPr>
        <w:t xml:space="preserve">) </w:t>
      </w:r>
      <w:r w:rsidRPr="00437EE8">
        <w:rPr>
          <w:lang w:val="lt-LT"/>
        </w:rPr>
        <w:t xml:space="preserve">arba prie Registro </w:t>
      </w:r>
      <w:proofErr w:type="spellStart"/>
      <w:r w:rsidRPr="00437EE8">
        <w:rPr>
          <w:lang w:val="lt-LT"/>
        </w:rPr>
        <w:t>testinės</w:t>
      </w:r>
      <w:proofErr w:type="spellEnd"/>
      <w:r w:rsidRPr="00437EE8">
        <w:rPr>
          <w:lang w:val="lt-LT"/>
        </w:rPr>
        <w:t xml:space="preserve"> aplinkos prisijungiama nuotoliniu būdu naudojant interneto naršyklę (HTTPS protokolą).</w:t>
      </w:r>
    </w:p>
    <w:p w14:paraId="201536CC" w14:textId="77777777" w:rsidR="00437EE8" w:rsidRPr="00437EE8" w:rsidRDefault="00437EE8" w:rsidP="00437EE8">
      <w:pPr>
        <w:pStyle w:val="Sraopastraipa"/>
        <w:numPr>
          <w:ilvl w:val="2"/>
          <w:numId w:val="56"/>
        </w:numPr>
        <w:tabs>
          <w:tab w:val="left" w:pos="426"/>
          <w:tab w:val="left" w:pos="709"/>
          <w:tab w:val="left" w:pos="993"/>
        </w:tabs>
        <w:ind w:left="0" w:firstLine="567"/>
        <w:jc w:val="both"/>
        <w:textAlignment w:val="baseline"/>
        <w:rPr>
          <w:lang w:val="lt-LT"/>
        </w:rPr>
      </w:pPr>
      <w:r w:rsidRPr="00437EE8">
        <w:rPr>
          <w:b/>
          <w:lang w:val="lt-LT"/>
        </w:rPr>
        <w:t xml:space="preserve">Tinklo saugumas. </w:t>
      </w:r>
      <w:r w:rsidRPr="00437EE8">
        <w:rPr>
          <w:lang w:val="lt-LT"/>
        </w:rPr>
        <w:t xml:space="preserve">Registro duomenims perduoti naudojamas Registrui naudojamas Vidaus reikalų telekomunikacinis tinklas (toliau – VRTT) ir virtualaus privataus tinklo (angl. </w:t>
      </w:r>
      <w:proofErr w:type="spellStart"/>
      <w:r w:rsidRPr="00437EE8">
        <w:rPr>
          <w:i/>
          <w:lang w:val="lt-LT"/>
        </w:rPr>
        <w:t>virtual</w:t>
      </w:r>
      <w:proofErr w:type="spellEnd"/>
      <w:r w:rsidRPr="00437EE8">
        <w:rPr>
          <w:i/>
          <w:lang w:val="lt-LT"/>
        </w:rPr>
        <w:t xml:space="preserve"> </w:t>
      </w:r>
      <w:proofErr w:type="spellStart"/>
      <w:r w:rsidRPr="00437EE8">
        <w:rPr>
          <w:i/>
          <w:lang w:val="lt-LT"/>
        </w:rPr>
        <w:t>private</w:t>
      </w:r>
      <w:proofErr w:type="spellEnd"/>
      <w:r w:rsidRPr="00437EE8">
        <w:rPr>
          <w:i/>
          <w:lang w:val="lt-LT"/>
        </w:rPr>
        <w:t xml:space="preserve"> </w:t>
      </w:r>
      <w:proofErr w:type="spellStart"/>
      <w:r w:rsidRPr="00437EE8">
        <w:rPr>
          <w:i/>
          <w:lang w:val="lt-LT"/>
        </w:rPr>
        <w:t>network</w:t>
      </w:r>
      <w:proofErr w:type="spellEnd"/>
      <w:r w:rsidRPr="00437EE8">
        <w:rPr>
          <w:i/>
          <w:lang w:val="lt-LT"/>
        </w:rPr>
        <w:t>)</w:t>
      </w:r>
      <w:r w:rsidRPr="00437EE8">
        <w:rPr>
          <w:lang w:val="lt-LT"/>
        </w:rPr>
        <w:t xml:space="preserve">sprendimas. VPN prisijungimas prie VRTT remiasi šifruotu VPN kanalu ir dviejų faktorių autentiškumo nustatymu. Siekdamas prisijungti prie Registro </w:t>
      </w:r>
      <w:proofErr w:type="spellStart"/>
      <w:r w:rsidRPr="00437EE8">
        <w:rPr>
          <w:lang w:val="lt-LT"/>
        </w:rPr>
        <w:t>testinės</w:t>
      </w:r>
      <w:proofErr w:type="spellEnd"/>
      <w:r w:rsidRPr="00437EE8">
        <w:rPr>
          <w:lang w:val="lt-LT"/>
        </w:rPr>
        <w:t xml:space="preserve"> aplinkos, Duomenų tvarkytojas pateikia užpildytą VPN konfidencialumo pasižadėjimą;</w:t>
      </w:r>
    </w:p>
    <w:p w14:paraId="68E3E8FA" w14:textId="77777777" w:rsidR="00437EE8" w:rsidRPr="00437EE8" w:rsidRDefault="00437EE8" w:rsidP="00437EE8">
      <w:pPr>
        <w:pStyle w:val="Sraopastraipa"/>
        <w:numPr>
          <w:ilvl w:val="2"/>
          <w:numId w:val="56"/>
        </w:numPr>
        <w:tabs>
          <w:tab w:val="left" w:pos="426"/>
          <w:tab w:val="left" w:pos="709"/>
          <w:tab w:val="left" w:pos="993"/>
        </w:tabs>
        <w:ind w:left="0" w:firstLine="567"/>
        <w:jc w:val="both"/>
        <w:textAlignment w:val="baseline"/>
        <w:rPr>
          <w:lang w:val="lt-LT"/>
        </w:rPr>
      </w:pPr>
      <w:r w:rsidRPr="00437EE8">
        <w:rPr>
          <w:b/>
          <w:bCs/>
          <w:lang w:val="lt-LT"/>
        </w:rPr>
        <w:t>Kiti duomenų tvarkytojai</w:t>
      </w:r>
      <w:r w:rsidRPr="00437EE8">
        <w:rPr>
          <w:lang w:val="lt-LT"/>
        </w:rPr>
        <w:t>. Šiame susitarime Duomenų tvarkytojui nustatyti reikalavimai taikomi ir pagalbiniams duomenų tvarkytojams;</w:t>
      </w:r>
    </w:p>
    <w:p w14:paraId="0A6DB9DB" w14:textId="77777777" w:rsidR="00437EE8" w:rsidRPr="00437EE8" w:rsidRDefault="00437EE8" w:rsidP="00437EE8">
      <w:pPr>
        <w:pStyle w:val="Sraopastraipa"/>
        <w:numPr>
          <w:ilvl w:val="2"/>
          <w:numId w:val="56"/>
        </w:numPr>
        <w:tabs>
          <w:tab w:val="left" w:pos="426"/>
          <w:tab w:val="left" w:pos="709"/>
          <w:tab w:val="left" w:pos="993"/>
        </w:tabs>
        <w:ind w:left="0" w:firstLine="720"/>
        <w:jc w:val="both"/>
        <w:textAlignment w:val="baseline"/>
        <w:rPr>
          <w:lang w:val="lt-LT"/>
        </w:rPr>
      </w:pPr>
      <w:r w:rsidRPr="00437EE8">
        <w:rPr>
          <w:b/>
          <w:lang w:val="lt-LT"/>
        </w:rPr>
        <w:t>Duomenų saugumo pažeidimų valdymas</w:t>
      </w:r>
      <w:r w:rsidRPr="00437EE8">
        <w:rPr>
          <w:lang w:val="lt-LT"/>
        </w:rPr>
        <w:t xml:space="preserve">. Duomenų tvarkytojas turi nustatytą Duomenų apsaugos pažeidimų valdymo procedūrą, užtikrinančią įvykių ir incidentų, susijusių su duomenų saugumu, valdymą. </w:t>
      </w:r>
    </w:p>
    <w:p w14:paraId="2E7FC3C7" w14:textId="77777777" w:rsidR="00437EE8" w:rsidRPr="00437EE8" w:rsidRDefault="00437EE8" w:rsidP="00437EE8">
      <w:pPr>
        <w:pStyle w:val="Sraopastraipa"/>
        <w:numPr>
          <w:ilvl w:val="2"/>
          <w:numId w:val="56"/>
        </w:numPr>
        <w:tabs>
          <w:tab w:val="left" w:pos="426"/>
          <w:tab w:val="left" w:pos="709"/>
          <w:tab w:val="left" w:pos="993"/>
        </w:tabs>
        <w:ind w:left="0" w:firstLine="720"/>
        <w:jc w:val="both"/>
        <w:textAlignment w:val="baseline"/>
        <w:rPr>
          <w:lang w:val="lt-LT"/>
        </w:rPr>
      </w:pPr>
      <w:r w:rsidRPr="00437EE8">
        <w:rPr>
          <w:b/>
          <w:lang w:val="lt-LT"/>
        </w:rPr>
        <w:t>Kompiuterinių darbo vietų apsauga</w:t>
      </w:r>
      <w:r w:rsidRPr="00437EE8">
        <w:rPr>
          <w:lang w:val="lt-LT"/>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76866C20" w14:textId="77777777" w:rsidR="00437EE8" w:rsidRPr="00437EE8" w:rsidRDefault="00437EE8" w:rsidP="00437EE8">
      <w:pPr>
        <w:tabs>
          <w:tab w:val="left" w:pos="993"/>
        </w:tabs>
        <w:ind w:firstLine="567"/>
        <w:rPr>
          <w:iCs/>
          <w:szCs w:val="24"/>
        </w:rPr>
      </w:pPr>
    </w:p>
    <w:p w14:paraId="1DEF08BB" w14:textId="77777777" w:rsidR="00437EE8" w:rsidRPr="00437EE8" w:rsidRDefault="00437EE8" w:rsidP="00437EE8">
      <w:pPr>
        <w:pStyle w:val="Sraopastraipa"/>
        <w:numPr>
          <w:ilvl w:val="0"/>
          <w:numId w:val="56"/>
        </w:numPr>
        <w:tabs>
          <w:tab w:val="left" w:pos="993"/>
        </w:tabs>
        <w:ind w:left="0" w:firstLine="567"/>
        <w:jc w:val="both"/>
        <w:rPr>
          <w:b/>
          <w:lang w:val="lt-LT"/>
        </w:rPr>
      </w:pPr>
      <w:r w:rsidRPr="00437EE8">
        <w:rPr>
          <w:b/>
          <w:lang w:val="lt-LT"/>
        </w:rPr>
        <w:t>Pagalba duomenų valdytojui</w:t>
      </w:r>
    </w:p>
    <w:p w14:paraId="762EA035" w14:textId="77777777" w:rsidR="00437EE8" w:rsidRPr="00437EE8" w:rsidRDefault="00437EE8" w:rsidP="00437EE8">
      <w:pPr>
        <w:tabs>
          <w:tab w:val="left" w:pos="993"/>
        </w:tabs>
        <w:ind w:firstLine="567"/>
        <w:rPr>
          <w:szCs w:val="24"/>
        </w:rPr>
      </w:pPr>
    </w:p>
    <w:p w14:paraId="75C50CE2" w14:textId="77777777" w:rsidR="00437EE8" w:rsidRPr="00437EE8" w:rsidRDefault="00437EE8" w:rsidP="00437EE8">
      <w:pPr>
        <w:pStyle w:val="Sraopastraipa"/>
        <w:numPr>
          <w:ilvl w:val="1"/>
          <w:numId w:val="57"/>
        </w:numPr>
        <w:tabs>
          <w:tab w:val="left" w:pos="851"/>
          <w:tab w:val="left" w:pos="993"/>
        </w:tabs>
        <w:ind w:left="0" w:firstLine="567"/>
        <w:jc w:val="both"/>
        <w:rPr>
          <w:lang w:val="lt-LT"/>
        </w:rPr>
      </w:pPr>
      <w:r w:rsidRPr="00437EE8">
        <w:rPr>
          <w:lang w:val="lt-LT"/>
        </w:rPr>
        <w:t>Duomenų tvarkytojas, kiek tai įmanoma ir atsižvelgiant į toliau nurodytą pagalbos sritį bei apimtį, padeda Duomenų valdytojui pagal Susitarimo 26–28 punktus įgyvendinti šias technines bei organizacines priemones:</w:t>
      </w:r>
    </w:p>
    <w:p w14:paraId="238C2F37" w14:textId="77777777" w:rsidR="00437EE8" w:rsidRPr="00437EE8" w:rsidRDefault="00437EE8" w:rsidP="00437EE8">
      <w:pPr>
        <w:pStyle w:val="Sraopastraipa"/>
        <w:widowControl w:val="0"/>
        <w:numPr>
          <w:ilvl w:val="2"/>
          <w:numId w:val="57"/>
        </w:numPr>
        <w:shd w:val="clear" w:color="auto" w:fill="FFFFFF"/>
        <w:tabs>
          <w:tab w:val="left" w:pos="851"/>
          <w:tab w:val="left" w:pos="993"/>
        </w:tabs>
        <w:autoSpaceDE w:val="0"/>
        <w:autoSpaceDN w:val="0"/>
        <w:adjustRightInd w:val="0"/>
        <w:ind w:left="0" w:firstLine="567"/>
        <w:jc w:val="both"/>
        <w:rPr>
          <w:lang w:val="lt-LT"/>
        </w:rPr>
      </w:pPr>
      <w:r w:rsidRPr="00437EE8">
        <w:rPr>
          <w:lang w:val="lt-LT"/>
        </w:rPr>
        <w:t xml:space="preserve">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w:t>
      </w:r>
      <w:r w:rsidRPr="00437EE8">
        <w:rPr>
          <w:lang w:val="lt-LT"/>
        </w:rPr>
        <w:lastRenderedPageBreak/>
        <w:t>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53FC2739" w14:textId="77777777" w:rsidR="00437EE8" w:rsidRPr="00437EE8" w:rsidRDefault="00437EE8" w:rsidP="00437EE8">
      <w:pPr>
        <w:pStyle w:val="Sraopastraipa"/>
        <w:widowControl w:val="0"/>
        <w:numPr>
          <w:ilvl w:val="2"/>
          <w:numId w:val="57"/>
        </w:numPr>
        <w:shd w:val="clear" w:color="auto" w:fill="FFFFFF"/>
        <w:tabs>
          <w:tab w:val="left" w:pos="851"/>
          <w:tab w:val="left" w:pos="993"/>
        </w:tabs>
        <w:autoSpaceDE w:val="0"/>
        <w:autoSpaceDN w:val="0"/>
        <w:adjustRightInd w:val="0"/>
        <w:ind w:left="0" w:firstLine="567"/>
        <w:jc w:val="both"/>
        <w:rPr>
          <w:color w:val="000000"/>
          <w:lang w:val="lt-LT"/>
        </w:rPr>
      </w:pPr>
      <w:r w:rsidRPr="00437EE8">
        <w:rPr>
          <w:color w:val="000000"/>
          <w:spacing w:val="6"/>
          <w:lang w:val="lt-LT"/>
        </w:rPr>
        <w:t xml:space="preserve">įsipareigoja bendradarbiauti su Duomenų valdytoju bei pateikti Duomenų valdytojo prašomą </w:t>
      </w:r>
      <w:r w:rsidRPr="00437EE8">
        <w:rPr>
          <w:color w:val="000000"/>
          <w:lang w:val="lt-LT"/>
        </w:rPr>
        <w:t>informaciją ir (ar) dokumentus, kuriuos Duomenų tvarkytojas gali pateikti, reikalingus kompetentingai priežiūros institucijai vykdant Duomenų valdytojo patikrinimą;</w:t>
      </w:r>
    </w:p>
    <w:p w14:paraId="0B79922C" w14:textId="77777777" w:rsidR="00437EE8" w:rsidRPr="00437EE8" w:rsidRDefault="00437EE8" w:rsidP="00437EE8">
      <w:pPr>
        <w:pStyle w:val="Pagrindinistekstas"/>
        <w:widowControl w:val="0"/>
        <w:numPr>
          <w:ilvl w:val="2"/>
          <w:numId w:val="57"/>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color w:val="000000"/>
          <w:spacing w:val="-1"/>
          <w:szCs w:val="24"/>
        </w:rPr>
      </w:pPr>
      <w:r w:rsidRPr="00437EE8">
        <w:rPr>
          <w:szCs w:val="24"/>
        </w:rPr>
        <w:t>Duomenų tvarkytojas gavęs bet kokį valstybinės valdžios institucijos paklausimą, prašymą ar reikalavimą, susijusį su Domenų valdytojo tvarkomais asmens duomenimis, ar kitais pagal šį Susitarimą susijusiais</w:t>
      </w:r>
      <w:r w:rsidRPr="00437EE8">
        <w:rPr>
          <w:color w:val="000000"/>
          <w:spacing w:val="7"/>
          <w:szCs w:val="24"/>
        </w:rPr>
        <w:t xml:space="preserve"> su Duomenų tvarkytojo veiksmais</w:t>
      </w:r>
      <w:r w:rsidRPr="00437EE8">
        <w:rPr>
          <w:color w:val="000000"/>
          <w:szCs w:val="24"/>
        </w:rPr>
        <w:t>, privalo apie tai nedelsiant</w:t>
      </w:r>
      <w:r w:rsidRPr="00437EE8">
        <w:rPr>
          <w:szCs w:val="24"/>
        </w:rPr>
        <w:t>, bet ne vėliau nei per 1 darbo dieną</w:t>
      </w:r>
      <w:r w:rsidRPr="00437EE8">
        <w:rPr>
          <w:color w:val="000000"/>
          <w:szCs w:val="24"/>
        </w:rPr>
        <w:t xml:space="preserve"> informuoti Duomenų valdytoją raštu,</w:t>
      </w:r>
      <w:r w:rsidRPr="00437EE8">
        <w:rPr>
          <w:szCs w:val="24"/>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51E95B01" w14:textId="77777777" w:rsidR="00437EE8" w:rsidRPr="00437EE8" w:rsidRDefault="00437EE8" w:rsidP="00437EE8">
      <w:pPr>
        <w:pStyle w:val="Sraopastraipa"/>
        <w:widowControl w:val="0"/>
        <w:numPr>
          <w:ilvl w:val="2"/>
          <w:numId w:val="57"/>
        </w:numPr>
        <w:shd w:val="clear" w:color="auto" w:fill="FFFFFF"/>
        <w:tabs>
          <w:tab w:val="left" w:pos="851"/>
          <w:tab w:val="left" w:pos="1134"/>
          <w:tab w:val="left" w:pos="1560"/>
        </w:tabs>
        <w:autoSpaceDE w:val="0"/>
        <w:autoSpaceDN w:val="0"/>
        <w:adjustRightInd w:val="0"/>
        <w:ind w:left="0" w:firstLine="567"/>
        <w:jc w:val="both"/>
        <w:rPr>
          <w:lang w:val="lt-LT"/>
        </w:rPr>
      </w:pPr>
      <w:r w:rsidRPr="00437EE8">
        <w:rPr>
          <w:lang w:val="lt-LT"/>
        </w:rPr>
        <w:t>informaciniame pranešime apie asmens duomenų saugumo pažeidimą, be Susitarimo 30  punkte nurodytos informacijos, turi būti pateikta ši informacija:</w:t>
      </w:r>
    </w:p>
    <w:p w14:paraId="005517F9" w14:textId="77777777" w:rsidR="00437EE8" w:rsidRPr="00437EE8" w:rsidRDefault="00437EE8" w:rsidP="00437EE8">
      <w:pPr>
        <w:numPr>
          <w:ilvl w:val="3"/>
          <w:numId w:val="57"/>
        </w:numPr>
        <w:tabs>
          <w:tab w:val="left" w:pos="1134"/>
          <w:tab w:val="left" w:pos="1560"/>
        </w:tabs>
        <w:spacing w:after="0" w:line="240" w:lineRule="auto"/>
        <w:ind w:left="0" w:firstLine="567"/>
        <w:jc w:val="both"/>
        <w:rPr>
          <w:szCs w:val="24"/>
        </w:rPr>
      </w:pPr>
      <w:r w:rsidRPr="00437EE8">
        <w:rPr>
          <w:szCs w:val="24"/>
        </w:rPr>
        <w:t>asmens duomenų saugumo pažeidimo apibūdinimas:</w:t>
      </w:r>
    </w:p>
    <w:p w14:paraId="5B85606E" w14:textId="77777777" w:rsidR="00437EE8" w:rsidRPr="00437EE8" w:rsidRDefault="00437EE8" w:rsidP="00437EE8">
      <w:pPr>
        <w:numPr>
          <w:ilvl w:val="4"/>
          <w:numId w:val="57"/>
        </w:numPr>
        <w:tabs>
          <w:tab w:val="left" w:pos="1134"/>
          <w:tab w:val="left" w:pos="1418"/>
          <w:tab w:val="left" w:pos="1560"/>
        </w:tabs>
        <w:spacing w:after="0" w:line="240" w:lineRule="auto"/>
        <w:ind w:left="0" w:firstLine="567"/>
        <w:jc w:val="both"/>
        <w:rPr>
          <w:szCs w:val="24"/>
        </w:rPr>
      </w:pPr>
      <w:r w:rsidRPr="00437EE8">
        <w:rPr>
          <w:szCs w:val="24"/>
        </w:rPr>
        <w:t>asmens duomenų saugumo pažeidimo data, laikas ir vieta;</w:t>
      </w:r>
    </w:p>
    <w:p w14:paraId="26D145EA" w14:textId="77777777" w:rsidR="00437EE8" w:rsidRPr="00437EE8" w:rsidRDefault="00437EE8" w:rsidP="00437EE8">
      <w:pPr>
        <w:numPr>
          <w:ilvl w:val="4"/>
          <w:numId w:val="57"/>
        </w:numPr>
        <w:tabs>
          <w:tab w:val="left" w:pos="1134"/>
          <w:tab w:val="left" w:pos="1418"/>
          <w:tab w:val="left" w:pos="1560"/>
        </w:tabs>
        <w:spacing w:after="0" w:line="240" w:lineRule="auto"/>
        <w:ind w:left="0" w:firstLine="567"/>
        <w:jc w:val="both"/>
        <w:rPr>
          <w:szCs w:val="24"/>
        </w:rPr>
      </w:pPr>
      <w:r w:rsidRPr="00437EE8">
        <w:rPr>
          <w:szCs w:val="24"/>
        </w:rPr>
        <w:t>asmens duomenų saugumo pažeidimo nustatymo data ir laikas.</w:t>
      </w:r>
    </w:p>
    <w:p w14:paraId="4573DDBA" w14:textId="77777777" w:rsidR="00437EE8" w:rsidRPr="00437EE8" w:rsidRDefault="00437EE8" w:rsidP="00437EE8">
      <w:pPr>
        <w:pStyle w:val="Sraopastraipa"/>
        <w:widowControl w:val="0"/>
        <w:numPr>
          <w:ilvl w:val="3"/>
          <w:numId w:val="57"/>
        </w:numPr>
        <w:tabs>
          <w:tab w:val="left" w:pos="851"/>
          <w:tab w:val="left" w:pos="1134"/>
          <w:tab w:val="left" w:pos="1560"/>
        </w:tabs>
        <w:autoSpaceDE w:val="0"/>
        <w:autoSpaceDN w:val="0"/>
        <w:adjustRightInd w:val="0"/>
        <w:ind w:left="0" w:firstLine="567"/>
        <w:jc w:val="both"/>
        <w:rPr>
          <w:lang w:val="lt-LT"/>
        </w:rPr>
      </w:pPr>
      <w:r w:rsidRPr="00437EE8">
        <w:rPr>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090DF97F" w14:textId="77777777" w:rsidR="00437EE8" w:rsidRPr="00437EE8" w:rsidRDefault="00437EE8" w:rsidP="00437EE8">
      <w:pPr>
        <w:pStyle w:val="Sraopastraipa"/>
        <w:widowControl w:val="0"/>
        <w:numPr>
          <w:ilvl w:val="3"/>
          <w:numId w:val="57"/>
        </w:numPr>
        <w:shd w:val="clear" w:color="auto" w:fill="FFFFFF"/>
        <w:tabs>
          <w:tab w:val="left" w:pos="629"/>
          <w:tab w:val="left" w:pos="851"/>
          <w:tab w:val="left" w:pos="993"/>
        </w:tabs>
        <w:autoSpaceDE w:val="0"/>
        <w:autoSpaceDN w:val="0"/>
        <w:adjustRightInd w:val="0"/>
        <w:ind w:left="0" w:firstLine="567"/>
        <w:jc w:val="both"/>
        <w:rPr>
          <w:lang w:val="lt-LT"/>
        </w:rPr>
      </w:pPr>
      <w:r w:rsidRPr="00437EE8">
        <w:rPr>
          <w:lang w:val="lt-LT"/>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78293734" w14:textId="77777777" w:rsidR="00437EE8" w:rsidRPr="00437EE8" w:rsidRDefault="00437EE8" w:rsidP="00437EE8">
      <w:pPr>
        <w:numPr>
          <w:ilvl w:val="2"/>
          <w:numId w:val="57"/>
        </w:numPr>
        <w:tabs>
          <w:tab w:val="left" w:pos="1276"/>
        </w:tabs>
        <w:spacing w:after="0" w:line="240" w:lineRule="auto"/>
        <w:ind w:left="142" w:firstLine="425"/>
        <w:jc w:val="both"/>
        <w:rPr>
          <w:color w:val="000000"/>
          <w:spacing w:val="-1"/>
          <w:szCs w:val="24"/>
        </w:rPr>
      </w:pPr>
      <w:r w:rsidRPr="00437EE8">
        <w:rPr>
          <w:szCs w:val="24"/>
        </w:rPr>
        <w:t>pranešimo vėlavimo priežastys, jeigu apie asmens duomenų saugumo pažeidimą pranešama vėliau nei per 24 valandas nuo tada, kai Duomenų tvarkytojas sužinojo apie asmens duomenų saugumo pažeidimą.</w:t>
      </w:r>
    </w:p>
    <w:p w14:paraId="6037BD53" w14:textId="77777777" w:rsidR="00437EE8" w:rsidRPr="00437EE8" w:rsidRDefault="00437EE8" w:rsidP="00437EE8">
      <w:pPr>
        <w:pStyle w:val="Sraopastraipa"/>
        <w:numPr>
          <w:ilvl w:val="1"/>
          <w:numId w:val="57"/>
        </w:numPr>
        <w:tabs>
          <w:tab w:val="left" w:pos="426"/>
          <w:tab w:val="left" w:pos="993"/>
        </w:tabs>
        <w:ind w:left="0" w:firstLine="567"/>
        <w:jc w:val="both"/>
        <w:rPr>
          <w:lang w:val="lt-LT"/>
        </w:rPr>
      </w:pPr>
      <w:r w:rsidRPr="00437EE8">
        <w:rPr>
          <w:lang w:val="lt-LT"/>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556707AC" w14:textId="77777777" w:rsidR="00437EE8" w:rsidRPr="00437EE8" w:rsidRDefault="00437EE8" w:rsidP="00437EE8">
      <w:pPr>
        <w:pStyle w:val="Sraopastraipa"/>
        <w:numPr>
          <w:ilvl w:val="1"/>
          <w:numId w:val="57"/>
        </w:numPr>
        <w:tabs>
          <w:tab w:val="left" w:pos="426"/>
          <w:tab w:val="left" w:pos="993"/>
        </w:tabs>
        <w:ind w:left="0" w:firstLine="567"/>
        <w:jc w:val="both"/>
        <w:rPr>
          <w:lang w:val="lt-LT"/>
        </w:rPr>
      </w:pPr>
      <w:r w:rsidRPr="00437EE8">
        <w:rPr>
          <w:lang w:val="lt-LT"/>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6C9E2840" w14:textId="77777777" w:rsidR="00437EE8" w:rsidRPr="00437EE8" w:rsidRDefault="00437EE8" w:rsidP="00437EE8">
      <w:pPr>
        <w:tabs>
          <w:tab w:val="left" w:pos="993"/>
        </w:tabs>
        <w:ind w:firstLine="567"/>
        <w:rPr>
          <w:szCs w:val="24"/>
        </w:rPr>
      </w:pPr>
    </w:p>
    <w:p w14:paraId="0A7B0621" w14:textId="77777777" w:rsidR="00437EE8" w:rsidRPr="00437EE8" w:rsidRDefault="00437EE8" w:rsidP="00437EE8">
      <w:pPr>
        <w:pStyle w:val="Sraopastraipa"/>
        <w:numPr>
          <w:ilvl w:val="0"/>
          <w:numId w:val="56"/>
        </w:numPr>
        <w:tabs>
          <w:tab w:val="left" w:pos="426"/>
          <w:tab w:val="left" w:pos="993"/>
        </w:tabs>
        <w:ind w:left="0" w:firstLine="567"/>
        <w:jc w:val="both"/>
        <w:rPr>
          <w:b/>
          <w:lang w:val="lt-LT"/>
        </w:rPr>
      </w:pPr>
      <w:r w:rsidRPr="00437EE8">
        <w:rPr>
          <w:b/>
          <w:lang w:val="lt-LT"/>
        </w:rPr>
        <w:t>Duomenų saugojimo laikotarpis/duomenų trynimo procedūros</w:t>
      </w:r>
    </w:p>
    <w:p w14:paraId="2CA6E29A" w14:textId="77777777" w:rsidR="00437EE8" w:rsidRPr="00437EE8" w:rsidRDefault="00437EE8" w:rsidP="00437EE8">
      <w:pPr>
        <w:tabs>
          <w:tab w:val="left" w:pos="426"/>
          <w:tab w:val="left" w:pos="993"/>
        </w:tabs>
        <w:ind w:firstLine="567"/>
        <w:rPr>
          <w:b/>
          <w:szCs w:val="24"/>
        </w:rPr>
      </w:pPr>
    </w:p>
    <w:p w14:paraId="194FF3C8" w14:textId="77777777" w:rsidR="00437EE8" w:rsidRPr="00437EE8" w:rsidRDefault="00437EE8" w:rsidP="00437EE8">
      <w:pPr>
        <w:pStyle w:val="Sraopastraipa"/>
        <w:numPr>
          <w:ilvl w:val="1"/>
          <w:numId w:val="56"/>
        </w:numPr>
        <w:tabs>
          <w:tab w:val="left" w:pos="426"/>
          <w:tab w:val="left" w:pos="993"/>
          <w:tab w:val="left" w:pos="1134"/>
          <w:tab w:val="left" w:pos="1418"/>
        </w:tabs>
        <w:ind w:left="0" w:firstLine="567"/>
        <w:jc w:val="both"/>
        <w:rPr>
          <w:lang w:val="lt-LT"/>
        </w:rPr>
      </w:pPr>
      <w:bookmarkStart w:id="11" w:name="_Hlk54258561"/>
      <w:bookmarkStart w:id="12" w:name="_Hlk53067359"/>
      <w:r w:rsidRPr="00437EE8">
        <w:rPr>
          <w:lang w:val="lt-LT"/>
        </w:rPr>
        <w:t xml:space="preserve">Sutarties vykdymui gautus Registro duomenis Duomenų tvarkytojas saugo </w:t>
      </w:r>
      <w:bookmarkEnd w:id="11"/>
      <w:bookmarkEnd w:id="12"/>
      <w:r w:rsidRPr="00437EE8">
        <w:rPr>
          <w:lang w:val="lt-LT"/>
        </w:rPr>
        <w:t>tik Sutarties galiojimo laikotarpiu.</w:t>
      </w:r>
    </w:p>
    <w:p w14:paraId="2B47FE39" w14:textId="77777777" w:rsidR="00437EE8" w:rsidRPr="00437EE8" w:rsidRDefault="00437EE8" w:rsidP="00437EE8">
      <w:pPr>
        <w:pStyle w:val="Sraopastraipa"/>
        <w:numPr>
          <w:ilvl w:val="1"/>
          <w:numId w:val="56"/>
        </w:numPr>
        <w:tabs>
          <w:tab w:val="left" w:pos="426"/>
          <w:tab w:val="left" w:pos="993"/>
          <w:tab w:val="left" w:pos="1134"/>
          <w:tab w:val="left" w:pos="1418"/>
        </w:tabs>
        <w:ind w:left="0" w:firstLine="567"/>
        <w:jc w:val="both"/>
        <w:rPr>
          <w:lang w:val="lt-LT"/>
        </w:rPr>
      </w:pPr>
      <w:r w:rsidRPr="00437EE8">
        <w:rPr>
          <w:lang w:val="lt-LT"/>
        </w:rPr>
        <w:t>Pasibaigus Sutarties galiojimo laikotarpiui, Duomenų tvarkytojas ištrina asmens duomenis,</w:t>
      </w:r>
      <w:r w:rsidRPr="00437EE8">
        <w:rPr>
          <w:bCs/>
          <w:highlight w:val="yellow"/>
          <w:lang w:val="lt-LT"/>
        </w:rPr>
        <w:t xml:space="preserve"> </w:t>
      </w:r>
      <w:r w:rsidRPr="00437EE8">
        <w:rPr>
          <w:bCs/>
          <w:lang w:val="lt-LT"/>
        </w:rPr>
        <w:t>naudodamas tam skirtą programinę įrangą, kuri palaiko patikimus duomenų naikinimo algoritmus. Nešiojamosios duomenų laikmenos naikinamos tam skirtais smulkintuvais</w:t>
      </w:r>
      <w:r w:rsidRPr="00437EE8">
        <w:rPr>
          <w:lang w:val="lt-LT"/>
        </w:rPr>
        <w:t xml:space="preserve">. Originalius Duomenų valdytojo Duomenų tvarkytojui perduotus dokumentus, jei tokie buvo perduoti, ar iš kitų šaltinių Duomenų valdytojo vardu gautus dokumentų originalus ir (arba) jų kopijas, jei buvo gauti </w:t>
      </w:r>
      <w:r w:rsidRPr="00437EE8">
        <w:rPr>
          <w:lang w:val="lt-LT"/>
        </w:rPr>
        <w:lastRenderedPageBreak/>
        <w:t>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03F09DE3" w14:textId="77777777" w:rsidR="00437EE8" w:rsidRPr="00437EE8" w:rsidRDefault="00437EE8" w:rsidP="00437EE8">
      <w:pPr>
        <w:tabs>
          <w:tab w:val="left" w:pos="993"/>
        </w:tabs>
        <w:ind w:firstLine="567"/>
        <w:rPr>
          <w:szCs w:val="24"/>
        </w:rPr>
      </w:pPr>
    </w:p>
    <w:p w14:paraId="40E5C463" w14:textId="77777777" w:rsidR="00437EE8" w:rsidRPr="00437EE8" w:rsidRDefault="00437EE8" w:rsidP="00437EE8">
      <w:pPr>
        <w:pStyle w:val="Sraopastraipa"/>
        <w:numPr>
          <w:ilvl w:val="0"/>
          <w:numId w:val="56"/>
        </w:numPr>
        <w:tabs>
          <w:tab w:val="left" w:pos="284"/>
          <w:tab w:val="left" w:pos="993"/>
        </w:tabs>
        <w:ind w:left="0" w:firstLine="567"/>
        <w:jc w:val="both"/>
        <w:rPr>
          <w:b/>
          <w:lang w:val="lt-LT"/>
        </w:rPr>
      </w:pPr>
      <w:r w:rsidRPr="00437EE8">
        <w:rPr>
          <w:b/>
          <w:lang w:val="lt-LT"/>
        </w:rPr>
        <w:t>Duomenų tvarkymo vieta</w:t>
      </w:r>
    </w:p>
    <w:p w14:paraId="49ABE946" w14:textId="77777777" w:rsidR="00437EE8" w:rsidRPr="00437EE8" w:rsidRDefault="00437EE8" w:rsidP="00437EE8">
      <w:pPr>
        <w:tabs>
          <w:tab w:val="left" w:pos="284"/>
          <w:tab w:val="left" w:pos="993"/>
        </w:tabs>
        <w:ind w:firstLine="567"/>
        <w:rPr>
          <w:szCs w:val="24"/>
        </w:rPr>
      </w:pPr>
    </w:p>
    <w:p w14:paraId="6320FE11" w14:textId="77777777" w:rsidR="00437EE8" w:rsidRPr="00437EE8" w:rsidRDefault="00437EE8" w:rsidP="00437EE8">
      <w:pPr>
        <w:tabs>
          <w:tab w:val="left" w:pos="993"/>
        </w:tabs>
        <w:ind w:firstLine="567"/>
        <w:rPr>
          <w:i/>
          <w:iCs/>
          <w:szCs w:val="24"/>
        </w:rPr>
      </w:pPr>
      <w:r w:rsidRPr="00437EE8">
        <w:rPr>
          <w:iCs/>
          <w:szCs w:val="24"/>
        </w:rPr>
        <w:t>(</w:t>
      </w:r>
      <w:r w:rsidRPr="00437EE8">
        <w:rPr>
          <w:i/>
          <w:iCs/>
          <w:szCs w:val="24"/>
        </w:rPr>
        <w:t>Nurodomas Duomenų tvarkytojo arba pagalbinio duomenų tvarkytojo adresas].</w:t>
      </w:r>
    </w:p>
    <w:p w14:paraId="03BFB1A3" w14:textId="77777777" w:rsidR="00437EE8" w:rsidRPr="00437EE8" w:rsidRDefault="00437EE8" w:rsidP="00437EE8">
      <w:pPr>
        <w:tabs>
          <w:tab w:val="left" w:pos="993"/>
        </w:tabs>
        <w:ind w:firstLine="567"/>
        <w:rPr>
          <w:iCs/>
          <w:szCs w:val="24"/>
        </w:rPr>
      </w:pPr>
    </w:p>
    <w:p w14:paraId="6C0E7D6C" w14:textId="77777777" w:rsidR="00437EE8" w:rsidRPr="00437EE8" w:rsidRDefault="00437EE8" w:rsidP="00437EE8">
      <w:pPr>
        <w:pStyle w:val="Sraopastraipa"/>
        <w:numPr>
          <w:ilvl w:val="0"/>
          <w:numId w:val="56"/>
        </w:numPr>
        <w:tabs>
          <w:tab w:val="left" w:pos="284"/>
          <w:tab w:val="left" w:pos="993"/>
        </w:tabs>
        <w:ind w:left="0" w:firstLine="567"/>
        <w:jc w:val="both"/>
        <w:rPr>
          <w:b/>
          <w:lang w:val="lt-LT"/>
        </w:rPr>
      </w:pPr>
      <w:r w:rsidRPr="00437EE8">
        <w:rPr>
          <w:b/>
          <w:lang w:val="lt-LT"/>
        </w:rPr>
        <w:t xml:space="preserve">Nurodymai dėl asmens duomenų perdavimo į trečiąją valstybę ar tarptautinėms organizacijoms </w:t>
      </w:r>
    </w:p>
    <w:p w14:paraId="02EE95D1" w14:textId="77777777" w:rsidR="00437EE8" w:rsidRPr="00437EE8" w:rsidRDefault="00437EE8" w:rsidP="00437EE8">
      <w:pPr>
        <w:tabs>
          <w:tab w:val="left" w:pos="993"/>
        </w:tabs>
        <w:ind w:firstLine="567"/>
        <w:rPr>
          <w:b/>
          <w:szCs w:val="24"/>
        </w:rPr>
      </w:pPr>
    </w:p>
    <w:p w14:paraId="15F636E3" w14:textId="77777777" w:rsidR="00437EE8" w:rsidRPr="00437EE8" w:rsidRDefault="00437EE8" w:rsidP="00437EE8">
      <w:pPr>
        <w:pStyle w:val="Sraopastraipa"/>
        <w:numPr>
          <w:ilvl w:val="1"/>
          <w:numId w:val="56"/>
        </w:numPr>
        <w:tabs>
          <w:tab w:val="left" w:pos="426"/>
          <w:tab w:val="left" w:pos="993"/>
        </w:tabs>
        <w:ind w:left="0" w:firstLine="567"/>
        <w:jc w:val="both"/>
        <w:rPr>
          <w:lang w:val="lt-LT"/>
        </w:rPr>
      </w:pPr>
      <w:r w:rsidRPr="00437EE8">
        <w:rPr>
          <w:lang w:val="lt-LT"/>
        </w:rPr>
        <w:t>Duomenų tvarkytojui nurodoma neperduoti Duomenų valdytojo asmens duomenų į ne Europos Sąjungos ir Europos ekonominės erdvės valstybes arba tarptautinėms organizacijoms.</w:t>
      </w:r>
    </w:p>
    <w:p w14:paraId="21A472A5" w14:textId="77777777" w:rsidR="00437EE8" w:rsidRPr="00437EE8" w:rsidRDefault="00437EE8" w:rsidP="00437EE8">
      <w:pPr>
        <w:tabs>
          <w:tab w:val="left" w:pos="993"/>
        </w:tabs>
        <w:ind w:firstLine="567"/>
        <w:rPr>
          <w:szCs w:val="24"/>
        </w:rPr>
      </w:pPr>
    </w:p>
    <w:p w14:paraId="3CCED5B2" w14:textId="77777777" w:rsidR="00437EE8" w:rsidRPr="00437EE8" w:rsidRDefault="00437EE8" w:rsidP="00437EE8">
      <w:pPr>
        <w:pStyle w:val="Sraopastraipa"/>
        <w:numPr>
          <w:ilvl w:val="0"/>
          <w:numId w:val="56"/>
        </w:numPr>
        <w:tabs>
          <w:tab w:val="left" w:pos="426"/>
          <w:tab w:val="left" w:pos="993"/>
        </w:tabs>
        <w:ind w:left="0" w:firstLine="567"/>
        <w:jc w:val="both"/>
        <w:rPr>
          <w:b/>
          <w:lang w:val="lt-LT"/>
        </w:rPr>
      </w:pPr>
      <w:r w:rsidRPr="00437EE8">
        <w:rPr>
          <w:b/>
          <w:lang w:val="lt-LT"/>
        </w:rPr>
        <w:t>Procedūros, skirtos Duomenų valdytojo atliekamiems Duomenų tvarkytojo asmens duomenų tvarkymo auditams, įskaitant patikrinimams vietoje</w:t>
      </w:r>
    </w:p>
    <w:p w14:paraId="65E8D884" w14:textId="77777777" w:rsidR="00437EE8" w:rsidRPr="00437EE8" w:rsidRDefault="00437EE8" w:rsidP="00437EE8">
      <w:pPr>
        <w:tabs>
          <w:tab w:val="left" w:pos="426"/>
          <w:tab w:val="left" w:pos="993"/>
        </w:tabs>
        <w:ind w:firstLine="567"/>
        <w:rPr>
          <w:b/>
          <w:szCs w:val="24"/>
        </w:rPr>
      </w:pPr>
    </w:p>
    <w:p w14:paraId="30C72B67" w14:textId="77777777" w:rsidR="00437EE8" w:rsidRPr="00437EE8" w:rsidRDefault="00437EE8" w:rsidP="00437EE8">
      <w:pPr>
        <w:pStyle w:val="Sraopastraipa"/>
        <w:numPr>
          <w:ilvl w:val="1"/>
          <w:numId w:val="56"/>
        </w:numPr>
        <w:tabs>
          <w:tab w:val="left" w:pos="426"/>
          <w:tab w:val="left" w:pos="993"/>
          <w:tab w:val="left" w:pos="1134"/>
        </w:tabs>
        <w:autoSpaceDN w:val="0"/>
        <w:ind w:left="0" w:firstLine="567"/>
        <w:jc w:val="both"/>
        <w:rPr>
          <w:lang w:val="lt-LT"/>
        </w:rPr>
      </w:pPr>
      <w:r w:rsidRPr="00437EE8">
        <w:rPr>
          <w:lang w:val="lt-LT"/>
        </w:rPr>
        <w:t xml:space="preserve">Duomenų valdytojas </w:t>
      </w:r>
      <w:r w:rsidRPr="00437EE8">
        <w:rPr>
          <w:lang w:val="lt-LT"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437EE8">
        <w:rPr>
          <w:lang w:val="lt-LT"/>
        </w:rPr>
        <w:t xml:space="preserve">fiziškai patikrinti tas vietas, kuriose Duomenų tvarkytojas tvarko asmens duomenis, įskaitant fizines priemones, taip pat sistemas, naudojamas ir susijusias su duomenų apdorojimu, siekiant įsitikinti, ar Duomenų tvarkytojas laikosi </w:t>
      </w:r>
      <w:r w:rsidRPr="00437EE8">
        <w:rPr>
          <w:color w:val="000000"/>
          <w:lang w:val="lt-LT"/>
        </w:rPr>
        <w:t>Reglamento (ES) 2016/679</w:t>
      </w:r>
      <w:r w:rsidRPr="00437EE8">
        <w:rPr>
          <w:lang w:val="lt-LT"/>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437EE8">
        <w:rPr>
          <w:color w:val="000000"/>
          <w:lang w:val="lt-LT"/>
        </w:rPr>
        <w:t xml:space="preserve">Reglamento (ES) 2016/679 </w:t>
      </w:r>
      <w:r w:rsidRPr="00437EE8">
        <w:rPr>
          <w:lang w:val="lt-LT"/>
        </w:rPr>
        <w:t>reikalavimų, galiojančių Europos Sąjungos ar Lietuvos Respublikos asmens duomenų apsaugos nuostatų ir Susitarimo .</w:t>
      </w:r>
    </w:p>
    <w:p w14:paraId="63D8D406" w14:textId="77777777" w:rsidR="00437EE8" w:rsidRPr="00437EE8" w:rsidRDefault="00437EE8" w:rsidP="00437EE8">
      <w:pPr>
        <w:tabs>
          <w:tab w:val="left" w:pos="993"/>
        </w:tabs>
        <w:ind w:firstLine="567"/>
        <w:rPr>
          <w:szCs w:val="24"/>
        </w:rPr>
      </w:pPr>
    </w:p>
    <w:p w14:paraId="104AE092" w14:textId="77777777" w:rsidR="00437EE8" w:rsidRPr="00437EE8" w:rsidRDefault="00437EE8" w:rsidP="00437EE8">
      <w:pPr>
        <w:pStyle w:val="Sraopastraipa"/>
        <w:numPr>
          <w:ilvl w:val="0"/>
          <w:numId w:val="56"/>
        </w:numPr>
        <w:tabs>
          <w:tab w:val="left" w:pos="426"/>
          <w:tab w:val="left" w:pos="993"/>
        </w:tabs>
        <w:ind w:left="0" w:firstLine="567"/>
        <w:jc w:val="both"/>
        <w:rPr>
          <w:b/>
          <w:lang w:val="lt-LT"/>
        </w:rPr>
      </w:pPr>
      <w:r w:rsidRPr="00437EE8">
        <w:rPr>
          <w:b/>
          <w:lang w:val="lt-LT"/>
        </w:rPr>
        <w:t>Procedūros, skirtos pagalbinių Duomenų tvarkytojų atliekamų asmens duomenų tvarkymo auditams, įskaitant patikrinimams vietoje</w:t>
      </w:r>
    </w:p>
    <w:p w14:paraId="2395F438" w14:textId="77777777" w:rsidR="00437EE8" w:rsidRPr="00437EE8" w:rsidRDefault="00437EE8" w:rsidP="00437EE8">
      <w:pPr>
        <w:tabs>
          <w:tab w:val="left" w:pos="426"/>
          <w:tab w:val="left" w:pos="993"/>
        </w:tabs>
        <w:ind w:firstLine="567"/>
        <w:rPr>
          <w:b/>
          <w:szCs w:val="24"/>
        </w:rPr>
      </w:pPr>
    </w:p>
    <w:p w14:paraId="4AC6BE24" w14:textId="77777777" w:rsidR="00437EE8" w:rsidRPr="00437EE8" w:rsidRDefault="00437EE8" w:rsidP="00437EE8">
      <w:pPr>
        <w:pStyle w:val="Sraopastraipa"/>
        <w:numPr>
          <w:ilvl w:val="1"/>
          <w:numId w:val="56"/>
        </w:numPr>
        <w:tabs>
          <w:tab w:val="left" w:pos="426"/>
          <w:tab w:val="left" w:pos="993"/>
        </w:tabs>
        <w:ind w:left="0" w:firstLine="567"/>
        <w:jc w:val="both"/>
        <w:rPr>
          <w:lang w:val="lt-LT"/>
        </w:rPr>
      </w:pPr>
      <w:r w:rsidRPr="00437EE8">
        <w:rPr>
          <w:lang w:val="lt-LT"/>
        </w:rPr>
        <w:t xml:space="preserve">Duomenų tvarkytojas arba Duomenų tvarkytojo atstovas </w:t>
      </w:r>
      <w:r w:rsidRPr="00437EE8">
        <w:rPr>
          <w:lang w:val="lt-LT" w:eastAsia="lt-LT"/>
        </w:rPr>
        <w:t xml:space="preserve">savo nuožiūra arba Duomenų valdytojo prašymu gali nuspręsti pats arba pasitelkdamas nepriklausomą auditorių </w:t>
      </w:r>
      <w:r w:rsidRPr="00437EE8">
        <w:rPr>
          <w:lang w:val="lt-LT"/>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437EE8">
        <w:rPr>
          <w:color w:val="000000"/>
          <w:lang w:val="lt-LT"/>
        </w:rPr>
        <w:t>Reglamento (ES) 2016/679</w:t>
      </w:r>
      <w:r w:rsidRPr="00437EE8">
        <w:rPr>
          <w:lang w:val="lt-LT"/>
        </w:rPr>
        <w:t>, galiojančių Europos Sąjungos ar Lietuvos Respublikos duomenų apsaugos nuostatų ir Susitarimo .</w:t>
      </w:r>
    </w:p>
    <w:p w14:paraId="457954F4" w14:textId="77777777" w:rsidR="00437EE8" w:rsidRPr="00437EE8" w:rsidRDefault="00437EE8" w:rsidP="00437EE8">
      <w:pPr>
        <w:pStyle w:val="Sraopastraipa"/>
        <w:numPr>
          <w:ilvl w:val="1"/>
          <w:numId w:val="56"/>
        </w:numPr>
        <w:tabs>
          <w:tab w:val="left" w:pos="426"/>
          <w:tab w:val="left" w:pos="993"/>
        </w:tabs>
        <w:ind w:left="0" w:firstLine="567"/>
        <w:jc w:val="both"/>
        <w:rPr>
          <w:lang w:val="lt-LT"/>
        </w:rPr>
      </w:pPr>
      <w:r w:rsidRPr="00437EE8">
        <w:rPr>
          <w:lang w:val="lt-LT"/>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5ABCE15E" w14:textId="77777777" w:rsidR="00437EE8" w:rsidRPr="00437EE8" w:rsidRDefault="00437EE8" w:rsidP="00437EE8">
      <w:pPr>
        <w:pStyle w:val="Sraopastraipa"/>
        <w:numPr>
          <w:ilvl w:val="1"/>
          <w:numId w:val="56"/>
        </w:numPr>
        <w:tabs>
          <w:tab w:val="left" w:pos="426"/>
          <w:tab w:val="left" w:pos="993"/>
        </w:tabs>
        <w:ind w:left="0" w:firstLine="567"/>
        <w:jc w:val="both"/>
        <w:rPr>
          <w:lang w:val="lt-LT"/>
        </w:rPr>
      </w:pPr>
      <w:r w:rsidRPr="00437EE8">
        <w:rPr>
          <w:lang w:val="lt-LT"/>
        </w:rPr>
        <w:lastRenderedPageBreak/>
        <w:t xml:space="preserve">Remdamasis tokio patikrinimo rezultatais, Duomenų valdytojas gali paprašyti imtis papildomų priemonių, kad būtų užtikrinta atitiktis </w:t>
      </w:r>
      <w:r w:rsidRPr="00437EE8">
        <w:rPr>
          <w:color w:val="000000"/>
          <w:lang w:val="lt-LT"/>
        </w:rPr>
        <w:t>Reglamentui (ES) 2016/679</w:t>
      </w:r>
      <w:r w:rsidRPr="00437EE8">
        <w:rPr>
          <w:lang w:val="lt-LT"/>
        </w:rPr>
        <w:t>, galiojančioms Europos Sąjungos ar Lietuvos Respublikos duomenų apsaugos nuostatoms ir Sutarčiai.</w:t>
      </w:r>
    </w:p>
    <w:p w14:paraId="1B1EACFD" w14:textId="77777777" w:rsidR="00437EE8" w:rsidRPr="00437EE8" w:rsidRDefault="00437EE8" w:rsidP="00437EE8">
      <w:pPr>
        <w:tabs>
          <w:tab w:val="left" w:pos="993"/>
        </w:tabs>
        <w:ind w:firstLine="567"/>
        <w:rPr>
          <w:szCs w:val="24"/>
        </w:rPr>
      </w:pPr>
    </w:p>
    <w:p w14:paraId="02DF3796" w14:textId="77777777" w:rsidR="00437EE8" w:rsidRPr="00437EE8" w:rsidRDefault="00437EE8" w:rsidP="00437EE8">
      <w:pPr>
        <w:widowControl w:val="0"/>
        <w:tabs>
          <w:tab w:val="left" w:pos="5245"/>
        </w:tabs>
        <w:jc w:val="center"/>
      </w:pPr>
      <w:r w:rsidRPr="00437EE8">
        <w:rPr>
          <w:color w:val="000000"/>
          <w:szCs w:val="24"/>
        </w:rPr>
        <w:t>___________________</w:t>
      </w:r>
    </w:p>
    <w:p w14:paraId="48642885" w14:textId="77777777" w:rsidR="00437EE8" w:rsidRPr="00437EE8" w:rsidRDefault="00437EE8" w:rsidP="00437EE8">
      <w:pPr>
        <w:rPr>
          <w:b/>
          <w:szCs w:val="24"/>
        </w:rPr>
      </w:pPr>
      <w:r w:rsidRPr="00437EE8">
        <w:rPr>
          <w:b/>
          <w:szCs w:val="24"/>
        </w:rPr>
        <w:br w:type="page"/>
      </w:r>
    </w:p>
    <w:p w14:paraId="4573448B" w14:textId="77777777" w:rsidR="00437EE8" w:rsidRPr="00437EE8" w:rsidRDefault="00437EE8" w:rsidP="00437EE8">
      <w:pPr>
        <w:rPr>
          <w:szCs w:val="24"/>
          <w:lang w:eastAsia="lt-LT"/>
        </w:rPr>
      </w:pPr>
      <w:r w:rsidRPr="00437EE8">
        <w:rPr>
          <w:szCs w:val="24"/>
          <w:lang w:eastAsia="lt-LT"/>
        </w:rPr>
        <w:lastRenderedPageBreak/>
        <w:t xml:space="preserve">                                                                 Susitarimo dėl asmens duomenų tvarkymo  4 priedas </w:t>
      </w:r>
    </w:p>
    <w:p w14:paraId="72196B40" w14:textId="77777777" w:rsidR="00437EE8" w:rsidRPr="00437EE8" w:rsidRDefault="00437EE8" w:rsidP="00437EE8">
      <w:pPr>
        <w:widowControl w:val="0"/>
        <w:suppressAutoHyphens/>
        <w:rPr>
          <w:color w:val="000000"/>
          <w:szCs w:val="24"/>
        </w:rPr>
      </w:pPr>
    </w:p>
    <w:p w14:paraId="54345F86" w14:textId="77777777" w:rsidR="00437EE8" w:rsidRPr="00437EE8" w:rsidRDefault="00437EE8" w:rsidP="00437EE8">
      <w:pPr>
        <w:widowControl w:val="0"/>
        <w:suppressAutoHyphens/>
        <w:rPr>
          <w:color w:val="000000"/>
          <w:szCs w:val="24"/>
        </w:rPr>
      </w:pPr>
    </w:p>
    <w:p w14:paraId="78417975" w14:textId="77777777" w:rsidR="00437EE8" w:rsidRPr="00437EE8" w:rsidRDefault="00437EE8" w:rsidP="00437EE8">
      <w:pPr>
        <w:ind w:firstLine="567"/>
        <w:jc w:val="center"/>
        <w:rPr>
          <w:rFonts w:eastAsia="Calibri"/>
          <w:b/>
          <w:bCs/>
          <w:szCs w:val="24"/>
        </w:rPr>
      </w:pPr>
      <w:r w:rsidRPr="00437EE8">
        <w:rPr>
          <w:rFonts w:eastAsia="Calibri"/>
          <w:b/>
          <w:bCs/>
          <w:szCs w:val="24"/>
        </w:rPr>
        <w:t>DUOMENŲ VALDYTOJO IR DUOMENŲ TVARKYTOJO ATSAKINGI ASMENYS, SU KURIAIS BUS SUSISIEKIAMA ASMENS DUOMENŲ SAUGUMO PAŽEIDIMŲ IR PAGALBINIŲ DUOMENŲ TVARKYTOJŲ PASITELKIMO KLAUSIMAIS</w:t>
      </w:r>
    </w:p>
    <w:p w14:paraId="02DD7F49" w14:textId="77777777" w:rsidR="00437EE8" w:rsidRPr="00437EE8" w:rsidRDefault="00437EE8" w:rsidP="00437EE8">
      <w:pPr>
        <w:ind w:firstLine="567"/>
        <w:jc w:val="center"/>
        <w:rPr>
          <w:rFonts w:eastAsia="Calibri"/>
          <w:b/>
          <w:bCs/>
          <w:szCs w:val="24"/>
          <w:lang w:eastAsia="lt-LT"/>
        </w:rPr>
      </w:pPr>
    </w:p>
    <w:p w14:paraId="0668B7B7" w14:textId="77777777" w:rsidR="00437EE8" w:rsidRPr="00437EE8" w:rsidRDefault="00437EE8" w:rsidP="00437EE8">
      <w:pPr>
        <w:ind w:firstLine="567"/>
        <w:jc w:val="center"/>
        <w:rPr>
          <w:rFonts w:eastAsia="Calibri"/>
          <w:b/>
          <w:bCs/>
          <w:szCs w:val="24"/>
          <w:lang w:eastAsia="lt-LT"/>
        </w:rPr>
      </w:pPr>
    </w:p>
    <w:p w14:paraId="7A5C90B1" w14:textId="77777777" w:rsidR="00437EE8" w:rsidRPr="00437EE8" w:rsidRDefault="00437EE8" w:rsidP="00437EE8">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437EE8" w:rsidRPr="00437EE8" w14:paraId="504E36E6" w14:textId="77777777" w:rsidTr="00AE0636">
        <w:tc>
          <w:tcPr>
            <w:tcW w:w="677" w:type="dxa"/>
            <w:tcBorders>
              <w:top w:val="single" w:sz="4" w:space="0" w:color="000000"/>
              <w:left w:val="single" w:sz="4" w:space="0" w:color="000000"/>
              <w:bottom w:val="single" w:sz="4" w:space="0" w:color="000000"/>
              <w:right w:val="single" w:sz="4" w:space="0" w:color="000000"/>
            </w:tcBorders>
            <w:hideMark/>
          </w:tcPr>
          <w:p w14:paraId="4C27C363"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2C7F89A7"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33D09998"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64A13276"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1719B555" w14:textId="77777777" w:rsidR="00437EE8" w:rsidRPr="00437EE8" w:rsidRDefault="00437EE8" w:rsidP="00AE0636">
            <w:pPr>
              <w:jc w:val="center"/>
              <w:rPr>
                <w:rFonts w:eastAsia="Calibri"/>
                <w:b/>
                <w:bCs/>
                <w:szCs w:val="24"/>
                <w:lang w:eastAsia="lt-LT"/>
              </w:rPr>
            </w:pPr>
            <w:r w:rsidRPr="00437EE8">
              <w:rPr>
                <w:rFonts w:eastAsia="Calibri"/>
                <w:b/>
                <w:bCs/>
                <w:szCs w:val="24"/>
                <w:lang w:eastAsia="lt-LT"/>
              </w:rPr>
              <w:t>El. pašto adresas</w:t>
            </w:r>
          </w:p>
        </w:tc>
      </w:tr>
      <w:tr w:rsidR="00437EE8" w:rsidRPr="00437EE8" w14:paraId="7164784B" w14:textId="77777777" w:rsidTr="00AE0636">
        <w:tc>
          <w:tcPr>
            <w:tcW w:w="9493" w:type="dxa"/>
            <w:gridSpan w:val="5"/>
            <w:tcBorders>
              <w:top w:val="single" w:sz="4" w:space="0" w:color="000000"/>
              <w:left w:val="single" w:sz="4" w:space="0" w:color="000000"/>
              <w:bottom w:val="single" w:sz="4" w:space="0" w:color="000000"/>
              <w:right w:val="single" w:sz="4" w:space="0" w:color="000000"/>
            </w:tcBorders>
          </w:tcPr>
          <w:p w14:paraId="639CF829" w14:textId="77777777" w:rsidR="00437EE8" w:rsidRPr="00437EE8" w:rsidRDefault="00437EE8" w:rsidP="00AE0636">
            <w:pPr>
              <w:jc w:val="center"/>
              <w:rPr>
                <w:rFonts w:eastAsia="Calibri"/>
                <w:bCs/>
                <w:i/>
                <w:iCs/>
                <w:szCs w:val="24"/>
                <w:lang w:eastAsia="lt-LT"/>
              </w:rPr>
            </w:pPr>
          </w:p>
          <w:p w14:paraId="17E9183C" w14:textId="77777777" w:rsidR="00437EE8" w:rsidRPr="00437EE8" w:rsidRDefault="00437EE8" w:rsidP="00AE0636">
            <w:pPr>
              <w:jc w:val="center"/>
              <w:rPr>
                <w:rFonts w:eastAsia="Calibri"/>
                <w:b/>
                <w:bCs/>
                <w:i/>
                <w:iCs/>
                <w:szCs w:val="24"/>
                <w:lang w:eastAsia="lt-LT"/>
              </w:rPr>
            </w:pPr>
            <w:r w:rsidRPr="00437EE8">
              <w:rPr>
                <w:rFonts w:eastAsia="Calibri"/>
                <w:b/>
                <w:bCs/>
                <w:i/>
                <w:iCs/>
                <w:szCs w:val="24"/>
                <w:lang w:eastAsia="lt-LT"/>
              </w:rPr>
              <w:t>DUOMENŲ VALDYTOJO</w:t>
            </w:r>
          </w:p>
          <w:p w14:paraId="64537961" w14:textId="77777777" w:rsidR="00437EE8" w:rsidRPr="00437EE8" w:rsidRDefault="00437EE8" w:rsidP="00AE0636">
            <w:pPr>
              <w:jc w:val="center"/>
              <w:rPr>
                <w:rFonts w:eastAsia="Calibri"/>
                <w:bCs/>
                <w:i/>
                <w:iCs/>
                <w:szCs w:val="24"/>
                <w:lang w:eastAsia="lt-LT"/>
              </w:rPr>
            </w:pPr>
          </w:p>
        </w:tc>
      </w:tr>
      <w:tr w:rsidR="00437EE8" w:rsidRPr="00437EE8" w14:paraId="70AE07FA" w14:textId="77777777" w:rsidTr="00AE0636">
        <w:tc>
          <w:tcPr>
            <w:tcW w:w="677" w:type="dxa"/>
            <w:tcBorders>
              <w:top w:val="single" w:sz="4" w:space="0" w:color="000000"/>
              <w:left w:val="single" w:sz="4" w:space="0" w:color="000000"/>
              <w:bottom w:val="single" w:sz="4" w:space="0" w:color="000000"/>
              <w:right w:val="single" w:sz="4" w:space="0" w:color="000000"/>
            </w:tcBorders>
          </w:tcPr>
          <w:p w14:paraId="3667D154" w14:textId="77777777" w:rsidR="00437EE8" w:rsidRPr="00437EE8" w:rsidRDefault="00437EE8" w:rsidP="00437EE8">
            <w:pPr>
              <w:numPr>
                <w:ilvl w:val="1"/>
                <w:numId w:val="58"/>
              </w:numPr>
              <w:spacing w:after="0" w:line="240" w:lineRule="auto"/>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47D65590" w14:textId="77777777" w:rsidR="00437EE8" w:rsidRPr="00437EE8" w:rsidRDefault="00437EE8" w:rsidP="00AE0636">
            <w:pPr>
              <w:tabs>
                <w:tab w:val="left" w:pos="37"/>
              </w:tabs>
              <w:ind w:left="40"/>
              <w:rPr>
                <w:rFonts w:eastAsia="Calibri"/>
                <w:bCs/>
                <w:szCs w:val="24"/>
                <w:lang w:eastAsia="lt-LT"/>
              </w:rPr>
            </w:pPr>
            <w:r w:rsidRPr="00437EE8">
              <w:rPr>
                <w:rFonts w:eastAsia="Calibri"/>
                <w:bCs/>
                <w:szCs w:val="24"/>
                <w:lang w:eastAsia="lt-LT"/>
              </w:rPr>
              <w:t>Rima Žvinienė</w:t>
            </w:r>
          </w:p>
          <w:p w14:paraId="049D4B2F" w14:textId="77777777" w:rsidR="00437EE8" w:rsidRPr="00437EE8" w:rsidRDefault="00437EE8" w:rsidP="00AE0636">
            <w:pPr>
              <w:tabs>
                <w:tab w:val="left" w:pos="37"/>
              </w:tabs>
              <w:ind w:left="40"/>
              <w:rPr>
                <w:rFonts w:eastAsia="Calibri"/>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15A03B2" w14:textId="77777777" w:rsidR="00437EE8" w:rsidRPr="00437EE8" w:rsidRDefault="00437EE8" w:rsidP="00AE0636">
            <w:pPr>
              <w:rPr>
                <w:rFonts w:eastAsia="Calibri"/>
                <w:szCs w:val="24"/>
                <w:lang w:eastAsia="lt-LT"/>
              </w:rPr>
            </w:pPr>
            <w:r w:rsidRPr="00437EE8">
              <w:rPr>
                <w:rFonts w:eastAsia="Calibri"/>
                <w:szCs w:val="24"/>
                <w:lang w:eastAsia="lt-LT"/>
              </w:rPr>
              <w:t>Teistumo informacijos tvarkymo skyriaus patarėja</w:t>
            </w:r>
          </w:p>
        </w:tc>
        <w:tc>
          <w:tcPr>
            <w:tcW w:w="1985" w:type="dxa"/>
            <w:tcBorders>
              <w:top w:val="single" w:sz="4" w:space="0" w:color="000000"/>
              <w:left w:val="single" w:sz="4" w:space="0" w:color="000000"/>
              <w:bottom w:val="single" w:sz="4" w:space="0" w:color="000000"/>
              <w:right w:val="single" w:sz="4" w:space="0" w:color="000000"/>
            </w:tcBorders>
          </w:tcPr>
          <w:p w14:paraId="154C914B" w14:textId="77777777" w:rsidR="00437EE8" w:rsidRPr="00437EE8" w:rsidRDefault="00437EE8" w:rsidP="00AE0636">
            <w:pPr>
              <w:rPr>
                <w:rFonts w:eastAsia="Calibri"/>
                <w:bCs/>
                <w:szCs w:val="24"/>
                <w:lang w:eastAsia="lt-LT"/>
              </w:rPr>
            </w:pPr>
            <w:r w:rsidRPr="00437EE8">
              <w:rPr>
                <w:rFonts w:eastAsia="Calibri"/>
                <w:bCs/>
                <w:szCs w:val="24"/>
                <w:lang w:eastAsia="lt-LT"/>
              </w:rPr>
              <w:t>(8 5) 271 71 01</w:t>
            </w:r>
          </w:p>
        </w:tc>
        <w:tc>
          <w:tcPr>
            <w:tcW w:w="2410" w:type="dxa"/>
            <w:tcBorders>
              <w:top w:val="single" w:sz="4" w:space="0" w:color="000000"/>
              <w:left w:val="single" w:sz="4" w:space="0" w:color="000000"/>
              <w:bottom w:val="single" w:sz="4" w:space="0" w:color="000000"/>
              <w:right w:val="single" w:sz="4" w:space="0" w:color="000000"/>
            </w:tcBorders>
          </w:tcPr>
          <w:p w14:paraId="356EA49E" w14:textId="77777777" w:rsidR="00437EE8" w:rsidRPr="00437EE8" w:rsidRDefault="00437EE8" w:rsidP="00AE0636">
            <w:pPr>
              <w:rPr>
                <w:rFonts w:eastAsia="Calibri"/>
                <w:bCs/>
                <w:szCs w:val="24"/>
                <w:lang w:eastAsia="lt-LT"/>
              </w:rPr>
            </w:pPr>
            <w:r w:rsidRPr="00437EE8">
              <w:rPr>
                <w:rFonts w:eastAsia="Calibri"/>
                <w:bCs/>
                <w:szCs w:val="24"/>
                <w:lang w:eastAsia="lt-LT"/>
              </w:rPr>
              <w:t>rima.zviniene@vrm.lt</w:t>
            </w:r>
          </w:p>
        </w:tc>
      </w:tr>
      <w:tr w:rsidR="00437EE8" w:rsidRPr="00437EE8" w14:paraId="305C4A8F" w14:textId="77777777" w:rsidTr="00AE0636">
        <w:tc>
          <w:tcPr>
            <w:tcW w:w="9493" w:type="dxa"/>
            <w:gridSpan w:val="5"/>
            <w:tcBorders>
              <w:top w:val="single" w:sz="4" w:space="0" w:color="000000"/>
              <w:left w:val="single" w:sz="4" w:space="0" w:color="000000"/>
              <w:bottom w:val="single" w:sz="4" w:space="0" w:color="000000"/>
              <w:right w:val="single" w:sz="4" w:space="0" w:color="000000"/>
            </w:tcBorders>
          </w:tcPr>
          <w:p w14:paraId="5F750611" w14:textId="77777777" w:rsidR="00437EE8" w:rsidRPr="00437EE8" w:rsidRDefault="00437EE8" w:rsidP="00AE0636">
            <w:pPr>
              <w:jc w:val="center"/>
              <w:rPr>
                <w:rFonts w:eastAsia="Calibri"/>
                <w:bCs/>
                <w:i/>
                <w:iCs/>
                <w:szCs w:val="24"/>
                <w:lang w:eastAsia="lt-LT"/>
              </w:rPr>
            </w:pPr>
          </w:p>
          <w:p w14:paraId="2776AAF2" w14:textId="77777777" w:rsidR="00437EE8" w:rsidRPr="00437EE8" w:rsidRDefault="00437EE8" w:rsidP="00AE0636">
            <w:pPr>
              <w:jc w:val="center"/>
              <w:rPr>
                <w:rFonts w:eastAsia="Calibri"/>
                <w:b/>
                <w:bCs/>
                <w:i/>
                <w:iCs/>
                <w:szCs w:val="24"/>
                <w:lang w:eastAsia="lt-LT"/>
              </w:rPr>
            </w:pPr>
            <w:r w:rsidRPr="00437EE8">
              <w:rPr>
                <w:rFonts w:eastAsia="Calibri"/>
                <w:b/>
                <w:bCs/>
                <w:i/>
                <w:iCs/>
                <w:szCs w:val="24"/>
                <w:lang w:eastAsia="lt-LT"/>
              </w:rPr>
              <w:t>DUOMENŲ TVARKYTOJO</w:t>
            </w:r>
          </w:p>
          <w:p w14:paraId="0E88C78E" w14:textId="77777777" w:rsidR="00437EE8" w:rsidRPr="00437EE8" w:rsidRDefault="00437EE8" w:rsidP="00AE0636">
            <w:pPr>
              <w:jc w:val="center"/>
              <w:rPr>
                <w:rFonts w:eastAsia="Calibri"/>
                <w:bCs/>
                <w:szCs w:val="24"/>
                <w:lang w:eastAsia="lt-LT"/>
              </w:rPr>
            </w:pPr>
          </w:p>
        </w:tc>
      </w:tr>
      <w:tr w:rsidR="00437EE8" w:rsidRPr="00437EE8" w14:paraId="5CEFE913" w14:textId="77777777" w:rsidTr="00AE0636">
        <w:tc>
          <w:tcPr>
            <w:tcW w:w="677" w:type="dxa"/>
            <w:tcBorders>
              <w:top w:val="single" w:sz="4" w:space="0" w:color="000000"/>
              <w:left w:val="single" w:sz="4" w:space="0" w:color="000000"/>
              <w:bottom w:val="single" w:sz="4" w:space="0" w:color="000000"/>
              <w:right w:val="single" w:sz="4" w:space="0" w:color="000000"/>
            </w:tcBorders>
          </w:tcPr>
          <w:p w14:paraId="5FA51DB9" w14:textId="77777777" w:rsidR="00437EE8" w:rsidRPr="00437EE8" w:rsidRDefault="00437EE8" w:rsidP="00437EE8">
            <w:pPr>
              <w:numPr>
                <w:ilvl w:val="1"/>
                <w:numId w:val="58"/>
              </w:numPr>
              <w:spacing w:after="0" w:line="240" w:lineRule="auto"/>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C7230E0" w14:textId="77777777" w:rsidR="00437EE8" w:rsidRPr="00437EE8" w:rsidRDefault="00437EE8" w:rsidP="00AE0636">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3C9E615" w14:textId="77777777" w:rsidR="00437EE8" w:rsidRPr="00437EE8" w:rsidRDefault="00437EE8" w:rsidP="00AE0636">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8C6BE7" w14:textId="77777777" w:rsidR="00437EE8" w:rsidRPr="00437EE8" w:rsidRDefault="00437EE8" w:rsidP="00AE0636">
            <w:pPr>
              <w:jc w:val="cente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D144035" w14:textId="77777777" w:rsidR="00437EE8" w:rsidRPr="00437EE8" w:rsidRDefault="00437EE8" w:rsidP="00AE0636">
            <w:pPr>
              <w:jc w:val="center"/>
              <w:rPr>
                <w:rFonts w:eastAsia="Calibri"/>
                <w:szCs w:val="24"/>
                <w:lang w:eastAsia="lt-LT"/>
              </w:rPr>
            </w:pPr>
          </w:p>
        </w:tc>
      </w:tr>
    </w:tbl>
    <w:p w14:paraId="7ACD641A" w14:textId="77777777" w:rsidR="00437EE8" w:rsidRPr="00437EE8" w:rsidRDefault="00437EE8" w:rsidP="00437EE8">
      <w:pPr>
        <w:ind w:firstLine="567"/>
        <w:jc w:val="center"/>
        <w:rPr>
          <w:rFonts w:eastAsia="Calibri"/>
          <w:b/>
          <w:bCs/>
          <w:szCs w:val="24"/>
          <w:lang w:eastAsia="lt-LT"/>
        </w:rPr>
      </w:pPr>
    </w:p>
    <w:p w14:paraId="3486305C" w14:textId="77777777" w:rsidR="00437EE8" w:rsidRPr="00437EE8" w:rsidRDefault="00437EE8" w:rsidP="00437EE8">
      <w:pPr>
        <w:ind w:left="851"/>
        <w:jc w:val="center"/>
        <w:rPr>
          <w:rFonts w:eastAsia="Calibri"/>
          <w:szCs w:val="24"/>
          <w:lang w:eastAsia="lt-LT"/>
        </w:rPr>
      </w:pPr>
      <w:r w:rsidRPr="00437EE8">
        <w:rPr>
          <w:rFonts w:eastAsia="Calibri"/>
          <w:szCs w:val="24"/>
          <w:lang w:eastAsia="lt-LT"/>
        </w:rPr>
        <w:t>____________________</w:t>
      </w:r>
    </w:p>
    <w:p w14:paraId="1AF9F717" w14:textId="77777777" w:rsidR="00437EE8" w:rsidRPr="00437EE8" w:rsidRDefault="00437EE8" w:rsidP="00437EE8">
      <w:pPr>
        <w:rPr>
          <w:szCs w:val="24"/>
          <w:lang w:eastAsia="en-GB"/>
        </w:rPr>
      </w:pPr>
    </w:p>
    <w:p w14:paraId="0288F3A4" w14:textId="77777777" w:rsidR="00437EE8" w:rsidRPr="00437EE8" w:rsidRDefault="00437EE8" w:rsidP="00437EE8">
      <w:pPr>
        <w:rPr>
          <w:b/>
          <w:szCs w:val="24"/>
        </w:rPr>
      </w:pPr>
    </w:p>
    <w:p w14:paraId="7520ECDF" w14:textId="77777777" w:rsidR="00437EE8" w:rsidRPr="00437EE8" w:rsidRDefault="00437EE8" w:rsidP="008D7212">
      <w:pPr>
        <w:tabs>
          <w:tab w:val="left" w:pos="284"/>
          <w:tab w:val="left" w:pos="567"/>
        </w:tabs>
        <w:jc w:val="both"/>
        <w:rPr>
          <w:rFonts w:ascii="Calibri Light" w:hAnsi="Calibri Light" w:cs="Calibri Light"/>
          <w:sz w:val="22"/>
        </w:rPr>
      </w:pPr>
    </w:p>
    <w:sectPr w:rsidR="00437EE8" w:rsidRPr="00437EE8" w:rsidSect="00866CC9">
      <w:headerReference w:type="default" r:id="rId9"/>
      <w:footerReference w:type="default" r:id="rId10"/>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926E" w14:textId="77777777" w:rsidR="004B2523" w:rsidRPr="006A5F8A" w:rsidRDefault="004B2523">
      <w:pPr>
        <w:spacing w:after="0" w:line="240" w:lineRule="auto"/>
      </w:pPr>
      <w:r w:rsidRPr="006A5F8A">
        <w:separator/>
      </w:r>
    </w:p>
  </w:endnote>
  <w:endnote w:type="continuationSeparator" w:id="0">
    <w:p w14:paraId="2E559811" w14:textId="77777777" w:rsidR="004B2523" w:rsidRPr="006A5F8A" w:rsidRDefault="004B2523">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C3B2" w14:textId="77777777" w:rsidR="004B2523" w:rsidRPr="006A5F8A" w:rsidRDefault="004B2523">
      <w:pPr>
        <w:spacing w:after="0" w:line="240" w:lineRule="auto"/>
      </w:pPr>
      <w:r w:rsidRPr="006A5F8A">
        <w:separator/>
      </w:r>
    </w:p>
  </w:footnote>
  <w:footnote w:type="continuationSeparator" w:id="0">
    <w:p w14:paraId="6C3C500D" w14:textId="77777777" w:rsidR="004B2523" w:rsidRPr="006A5F8A" w:rsidRDefault="004B2523">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49C05A1"/>
    <w:multiLevelType w:val="multilevel"/>
    <w:tmpl w:val="4594C00C"/>
    <w:lvl w:ilvl="0">
      <w:start w:val="1"/>
      <w:numFmt w:val="lowerLetter"/>
      <w:lvlText w:val="%1)"/>
      <w:lvlJc w:val="left"/>
      <w:pPr>
        <w:ind w:left="951" w:hanging="360"/>
      </w:pPr>
    </w:lvl>
    <w:lvl w:ilvl="1">
      <w:start w:val="1"/>
      <w:numFmt w:val="lowerLetter"/>
      <w:lvlText w:val="%2."/>
      <w:lvlJc w:val="left"/>
      <w:pPr>
        <w:ind w:left="1671" w:hanging="360"/>
      </w:pPr>
    </w:lvl>
    <w:lvl w:ilvl="2">
      <w:start w:val="1"/>
      <w:numFmt w:val="lowerRoman"/>
      <w:lvlText w:val="%3."/>
      <w:lvlJc w:val="right"/>
      <w:pPr>
        <w:ind w:left="2391" w:hanging="180"/>
      </w:pPr>
    </w:lvl>
    <w:lvl w:ilvl="3">
      <w:start w:val="1"/>
      <w:numFmt w:val="decimal"/>
      <w:lvlText w:val="%4."/>
      <w:lvlJc w:val="left"/>
      <w:pPr>
        <w:ind w:left="3111" w:hanging="360"/>
      </w:pPr>
    </w:lvl>
    <w:lvl w:ilvl="4">
      <w:start w:val="1"/>
      <w:numFmt w:val="lowerLetter"/>
      <w:lvlText w:val="%5."/>
      <w:lvlJc w:val="left"/>
      <w:pPr>
        <w:ind w:left="3831" w:hanging="360"/>
      </w:pPr>
    </w:lvl>
    <w:lvl w:ilvl="5">
      <w:start w:val="1"/>
      <w:numFmt w:val="lowerRoman"/>
      <w:lvlText w:val="%6."/>
      <w:lvlJc w:val="right"/>
      <w:pPr>
        <w:ind w:left="4551" w:hanging="180"/>
      </w:pPr>
    </w:lvl>
    <w:lvl w:ilvl="6">
      <w:start w:val="1"/>
      <w:numFmt w:val="decimal"/>
      <w:lvlText w:val="%7."/>
      <w:lvlJc w:val="left"/>
      <w:pPr>
        <w:ind w:left="5271" w:hanging="360"/>
      </w:pPr>
    </w:lvl>
    <w:lvl w:ilvl="7">
      <w:start w:val="1"/>
      <w:numFmt w:val="lowerLetter"/>
      <w:lvlText w:val="%8."/>
      <w:lvlJc w:val="left"/>
      <w:pPr>
        <w:ind w:left="5991" w:hanging="360"/>
      </w:pPr>
    </w:lvl>
    <w:lvl w:ilvl="8">
      <w:start w:val="1"/>
      <w:numFmt w:val="lowerRoman"/>
      <w:lvlText w:val="%9."/>
      <w:lvlJc w:val="right"/>
      <w:pPr>
        <w:ind w:left="6711" w:hanging="180"/>
      </w:pPr>
    </w:lvl>
  </w:abstractNum>
  <w:abstractNum w:abstractNumId="2"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9872A0E"/>
    <w:multiLevelType w:val="multilevel"/>
    <w:tmpl w:val="270675A0"/>
    <w:lvl w:ilvl="0">
      <w:start w:val="1"/>
      <w:numFmt w:val="decimal"/>
      <w:lvlText w:val="%1."/>
      <w:lvlJc w:val="left"/>
      <w:pPr>
        <w:ind w:left="720" w:hanging="360"/>
      </w:pPr>
    </w:lvl>
    <w:lvl w:ilvl="1">
      <w:start w:val="1"/>
      <w:numFmt w:val="decimal"/>
      <w:lvlText w:val="%1.%2."/>
      <w:lvlJc w:val="left"/>
      <w:pPr>
        <w:ind w:left="1068" w:hanging="360"/>
      </w:pPr>
      <w:rPr>
        <w:rFonts w:eastAsia="Calibri"/>
        <w:i w:val="0"/>
        <w:iCs/>
      </w:rPr>
    </w:lvl>
    <w:lvl w:ilvl="2">
      <w:start w:val="1"/>
      <w:numFmt w:val="decimal"/>
      <w:lvlText w:val="%1.%2.%3."/>
      <w:lvlJc w:val="left"/>
      <w:pPr>
        <w:ind w:left="1288" w:hanging="720"/>
      </w:pPr>
      <w:rPr>
        <w:rFonts w:eastAsia="Calibri"/>
        <w:i w:val="0"/>
        <w:iCs w:val="0"/>
      </w:rPr>
    </w:lvl>
    <w:lvl w:ilvl="3">
      <w:start w:val="1"/>
      <w:numFmt w:val="decimal"/>
      <w:lvlText w:val="%1.%2.%3.%4."/>
      <w:lvlJc w:val="left"/>
      <w:pPr>
        <w:ind w:left="2124" w:hanging="720"/>
      </w:pPr>
      <w:rPr>
        <w:rFonts w:eastAsia="Calibri"/>
      </w:rPr>
    </w:lvl>
    <w:lvl w:ilvl="4">
      <w:start w:val="1"/>
      <w:numFmt w:val="decimalZero"/>
      <w:lvlText w:val="%1.%2.%3.%4.%5."/>
      <w:lvlJc w:val="left"/>
      <w:pPr>
        <w:ind w:left="2832" w:hanging="1080"/>
      </w:pPr>
      <w:rPr>
        <w:rFonts w:eastAsia="Calibri"/>
      </w:rPr>
    </w:lvl>
    <w:lvl w:ilvl="5">
      <w:start w:val="1"/>
      <w:numFmt w:val="decimal"/>
      <w:lvlText w:val="%1.%2.%3.%4.%5.%6."/>
      <w:lvlJc w:val="left"/>
      <w:pPr>
        <w:ind w:left="3180" w:hanging="1080"/>
      </w:pPr>
      <w:rPr>
        <w:rFonts w:eastAsia="Calibri"/>
      </w:rPr>
    </w:lvl>
    <w:lvl w:ilvl="6">
      <w:start w:val="1"/>
      <w:numFmt w:val="decimal"/>
      <w:lvlText w:val="%1.%2.%3.%4.%5.%6.%7."/>
      <w:lvlJc w:val="left"/>
      <w:pPr>
        <w:ind w:left="3888" w:hanging="1440"/>
      </w:pPr>
      <w:rPr>
        <w:rFonts w:eastAsia="Calibri"/>
      </w:rPr>
    </w:lvl>
    <w:lvl w:ilvl="7">
      <w:start w:val="1"/>
      <w:numFmt w:val="decimal"/>
      <w:lvlText w:val="%1.%2.%3.%4.%5.%6.%7.%8."/>
      <w:lvlJc w:val="left"/>
      <w:pPr>
        <w:ind w:left="4236" w:hanging="1440"/>
      </w:pPr>
      <w:rPr>
        <w:rFonts w:eastAsia="Calibri"/>
      </w:rPr>
    </w:lvl>
    <w:lvl w:ilvl="8">
      <w:start w:val="1"/>
      <w:numFmt w:val="decimal"/>
      <w:lvlText w:val="%1.%2.%3.%4.%5.%6.%7.%8.%9."/>
      <w:lvlJc w:val="left"/>
      <w:pPr>
        <w:ind w:left="4944" w:hanging="1800"/>
      </w:pPr>
      <w:rPr>
        <w:rFonts w:eastAsia="Calibri"/>
      </w:rPr>
    </w:lvl>
  </w:abstractNum>
  <w:abstractNum w:abstractNumId="6" w15:restartNumberingAfterBreak="0">
    <w:nsid w:val="0A5102B1"/>
    <w:multiLevelType w:val="hybridMultilevel"/>
    <w:tmpl w:val="D8F4A4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0"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8" w15:restartNumberingAfterBreak="0">
    <w:nsid w:val="4E4D3720"/>
    <w:multiLevelType w:val="hybridMultilevel"/>
    <w:tmpl w:val="7554903C"/>
    <w:lvl w:ilvl="0" w:tplc="0427000F">
      <w:start w:val="1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9"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1"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8"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5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5"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1"/>
  </w:num>
  <w:num w:numId="2" w16cid:durableId="426583774">
    <w:abstractNumId w:val="4"/>
  </w:num>
  <w:num w:numId="3" w16cid:durableId="706755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4"/>
  </w:num>
  <w:num w:numId="5" w16cid:durableId="1610508777">
    <w:abstractNumId w:val="22"/>
  </w:num>
  <w:num w:numId="6" w16cid:durableId="1407415468">
    <w:abstractNumId w:val="49"/>
  </w:num>
  <w:num w:numId="7" w16cid:durableId="439253892">
    <w:abstractNumId w:val="11"/>
  </w:num>
  <w:num w:numId="8" w16cid:durableId="1771923496">
    <w:abstractNumId w:val="53"/>
  </w:num>
  <w:num w:numId="9" w16cid:durableId="182405834">
    <w:abstractNumId w:val="23"/>
  </w:num>
  <w:num w:numId="10" w16cid:durableId="1269462266">
    <w:abstractNumId w:val="44"/>
  </w:num>
  <w:num w:numId="11" w16cid:durableId="784543287">
    <w:abstractNumId w:val="29"/>
  </w:num>
  <w:num w:numId="12" w16cid:durableId="2135244809">
    <w:abstractNumId w:val="33"/>
  </w:num>
  <w:num w:numId="13" w16cid:durableId="725252226">
    <w:abstractNumId w:val="25"/>
  </w:num>
  <w:num w:numId="14" w16cid:durableId="1260219317">
    <w:abstractNumId w:val="48"/>
  </w:num>
  <w:num w:numId="15" w16cid:durableId="1860389783">
    <w:abstractNumId w:val="20"/>
  </w:num>
  <w:num w:numId="16" w16cid:durableId="355081969">
    <w:abstractNumId w:val="50"/>
  </w:num>
  <w:num w:numId="17" w16cid:durableId="964774782">
    <w:abstractNumId w:val="3"/>
  </w:num>
  <w:num w:numId="18" w16cid:durableId="629363442">
    <w:abstractNumId w:val="30"/>
  </w:num>
  <w:num w:numId="19" w16cid:durableId="1720393023">
    <w:abstractNumId w:val="39"/>
  </w:num>
  <w:num w:numId="20" w16cid:durableId="1042244576">
    <w:abstractNumId w:val="13"/>
  </w:num>
  <w:num w:numId="21" w16cid:durableId="1118530549">
    <w:abstractNumId w:val="2"/>
  </w:num>
  <w:num w:numId="22" w16cid:durableId="977220949">
    <w:abstractNumId w:val="12"/>
  </w:num>
  <w:num w:numId="23" w16cid:durableId="1205021226">
    <w:abstractNumId w:val="27"/>
  </w:num>
  <w:num w:numId="24" w16cid:durableId="846483027">
    <w:abstractNumId w:val="17"/>
  </w:num>
  <w:num w:numId="25" w16cid:durableId="1024214323">
    <w:abstractNumId w:val="56"/>
  </w:num>
  <w:num w:numId="26" w16cid:durableId="1171946890">
    <w:abstractNumId w:val="16"/>
  </w:num>
  <w:num w:numId="27" w16cid:durableId="66616566">
    <w:abstractNumId w:val="26"/>
  </w:num>
  <w:num w:numId="28" w16cid:durableId="1913268663">
    <w:abstractNumId w:val="31"/>
  </w:num>
  <w:num w:numId="29" w16cid:durableId="1071468443">
    <w:abstractNumId w:val="55"/>
  </w:num>
  <w:num w:numId="30" w16cid:durableId="956913767">
    <w:abstractNumId w:val="7"/>
  </w:num>
  <w:num w:numId="31" w16cid:durableId="1255094113">
    <w:abstractNumId w:val="45"/>
  </w:num>
  <w:num w:numId="32" w16cid:durableId="578370478">
    <w:abstractNumId w:val="36"/>
  </w:num>
  <w:num w:numId="33" w16cid:durableId="2063826178">
    <w:abstractNumId w:val="34"/>
  </w:num>
  <w:num w:numId="34" w16cid:durableId="583104110">
    <w:abstractNumId w:val="15"/>
  </w:num>
  <w:num w:numId="35" w16cid:durableId="2090694153">
    <w:abstractNumId w:val="24"/>
  </w:num>
  <w:num w:numId="36" w16cid:durableId="207230963">
    <w:abstractNumId w:val="35"/>
  </w:num>
  <w:num w:numId="37" w16cid:durableId="1310017708">
    <w:abstractNumId w:val="8"/>
  </w:num>
  <w:num w:numId="38" w16cid:durableId="1014962995">
    <w:abstractNumId w:val="42"/>
  </w:num>
  <w:num w:numId="39" w16cid:durableId="376317028">
    <w:abstractNumId w:val="46"/>
  </w:num>
  <w:num w:numId="40" w16cid:durableId="1788962120">
    <w:abstractNumId w:val="21"/>
  </w:num>
  <w:num w:numId="41" w16cid:durableId="221252017">
    <w:abstractNumId w:val="57"/>
  </w:num>
  <w:num w:numId="42" w16cid:durableId="1296252730">
    <w:abstractNumId w:val="9"/>
  </w:num>
  <w:num w:numId="43" w16cid:durableId="1501970794">
    <w:abstractNumId w:val="32"/>
  </w:num>
  <w:num w:numId="44" w16cid:durableId="467750621">
    <w:abstractNumId w:val="18"/>
  </w:num>
  <w:num w:numId="45" w16cid:durableId="511385383">
    <w:abstractNumId w:val="28"/>
  </w:num>
  <w:num w:numId="46" w16cid:durableId="1436436881">
    <w:abstractNumId w:val="41"/>
  </w:num>
  <w:num w:numId="47" w16cid:durableId="1838301612">
    <w:abstractNumId w:val="52"/>
  </w:num>
  <w:num w:numId="48" w16cid:durableId="1052313728">
    <w:abstractNumId w:val="19"/>
  </w:num>
  <w:num w:numId="49" w16cid:durableId="693531138">
    <w:abstractNumId w:val="10"/>
  </w:num>
  <w:num w:numId="50" w16cid:durableId="37751159">
    <w:abstractNumId w:val="5"/>
  </w:num>
  <w:num w:numId="51" w16cid:durableId="1536234989">
    <w:abstractNumId w:val="6"/>
  </w:num>
  <w:num w:numId="52" w16cid:durableId="32929741">
    <w:abstractNumId w:val="37"/>
  </w:num>
  <w:num w:numId="53" w16cid:durableId="1219318072">
    <w:abstractNumId w:val="0"/>
  </w:num>
  <w:num w:numId="54" w16cid:durableId="1726218628">
    <w:abstractNumId w:val="47"/>
  </w:num>
  <w:num w:numId="55" w16cid:durableId="704329966">
    <w:abstractNumId w:val="40"/>
  </w:num>
  <w:num w:numId="56" w16cid:durableId="1530754260">
    <w:abstractNumId w:val="54"/>
  </w:num>
  <w:num w:numId="57" w16cid:durableId="105739287">
    <w:abstractNumId w:val="51"/>
  </w:num>
  <w:num w:numId="58" w16cid:durableId="1935673537">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1624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6B"/>
    <w:rsid w:val="00044A6A"/>
    <w:rsid w:val="00047921"/>
    <w:rsid w:val="0005296A"/>
    <w:rsid w:val="00053414"/>
    <w:rsid w:val="00053B54"/>
    <w:rsid w:val="0005480F"/>
    <w:rsid w:val="00062102"/>
    <w:rsid w:val="00065990"/>
    <w:rsid w:val="00067A0A"/>
    <w:rsid w:val="000719D9"/>
    <w:rsid w:val="00071BBE"/>
    <w:rsid w:val="00073EEF"/>
    <w:rsid w:val="00077203"/>
    <w:rsid w:val="00077F5A"/>
    <w:rsid w:val="000801D7"/>
    <w:rsid w:val="00081456"/>
    <w:rsid w:val="000827A9"/>
    <w:rsid w:val="00083215"/>
    <w:rsid w:val="0009634C"/>
    <w:rsid w:val="000B01CF"/>
    <w:rsid w:val="000B63A0"/>
    <w:rsid w:val="000C075C"/>
    <w:rsid w:val="000C2135"/>
    <w:rsid w:val="000C56AB"/>
    <w:rsid w:val="000C60AE"/>
    <w:rsid w:val="000C774C"/>
    <w:rsid w:val="000D04AF"/>
    <w:rsid w:val="000D0F9A"/>
    <w:rsid w:val="000D22A4"/>
    <w:rsid w:val="000D3439"/>
    <w:rsid w:val="000D548E"/>
    <w:rsid w:val="000E3A74"/>
    <w:rsid w:val="000E3F9D"/>
    <w:rsid w:val="000E5A99"/>
    <w:rsid w:val="000E78FB"/>
    <w:rsid w:val="000F3B50"/>
    <w:rsid w:val="000F6281"/>
    <w:rsid w:val="000F7C3B"/>
    <w:rsid w:val="00101F48"/>
    <w:rsid w:val="00102441"/>
    <w:rsid w:val="001026E1"/>
    <w:rsid w:val="00106B9E"/>
    <w:rsid w:val="001076EF"/>
    <w:rsid w:val="00112746"/>
    <w:rsid w:val="00112CF5"/>
    <w:rsid w:val="00117F34"/>
    <w:rsid w:val="00121F78"/>
    <w:rsid w:val="001224EB"/>
    <w:rsid w:val="001231F3"/>
    <w:rsid w:val="001316BE"/>
    <w:rsid w:val="001420BB"/>
    <w:rsid w:val="00145E52"/>
    <w:rsid w:val="00145F40"/>
    <w:rsid w:val="0014794D"/>
    <w:rsid w:val="00152F84"/>
    <w:rsid w:val="0015476C"/>
    <w:rsid w:val="001558FA"/>
    <w:rsid w:val="00156650"/>
    <w:rsid w:val="001622ED"/>
    <w:rsid w:val="00164511"/>
    <w:rsid w:val="00166610"/>
    <w:rsid w:val="00171198"/>
    <w:rsid w:val="00176139"/>
    <w:rsid w:val="00176404"/>
    <w:rsid w:val="00183818"/>
    <w:rsid w:val="00184B46"/>
    <w:rsid w:val="001853F5"/>
    <w:rsid w:val="001865EC"/>
    <w:rsid w:val="00186DEA"/>
    <w:rsid w:val="00191C47"/>
    <w:rsid w:val="00195610"/>
    <w:rsid w:val="001964DE"/>
    <w:rsid w:val="001A3CAA"/>
    <w:rsid w:val="001B0028"/>
    <w:rsid w:val="001B3FC5"/>
    <w:rsid w:val="001B7E97"/>
    <w:rsid w:val="001C0D5C"/>
    <w:rsid w:val="001C32B7"/>
    <w:rsid w:val="001C423E"/>
    <w:rsid w:val="001C5555"/>
    <w:rsid w:val="001C78FD"/>
    <w:rsid w:val="001D284C"/>
    <w:rsid w:val="001E0F6A"/>
    <w:rsid w:val="001E1490"/>
    <w:rsid w:val="001E2C4E"/>
    <w:rsid w:val="001E489B"/>
    <w:rsid w:val="001E6484"/>
    <w:rsid w:val="001E6F0B"/>
    <w:rsid w:val="001F3CE8"/>
    <w:rsid w:val="001F57CF"/>
    <w:rsid w:val="001F7BB0"/>
    <w:rsid w:val="002057DC"/>
    <w:rsid w:val="002073AF"/>
    <w:rsid w:val="002133D3"/>
    <w:rsid w:val="002135E7"/>
    <w:rsid w:val="002150A4"/>
    <w:rsid w:val="002151B9"/>
    <w:rsid w:val="00221567"/>
    <w:rsid w:val="00224C68"/>
    <w:rsid w:val="00227331"/>
    <w:rsid w:val="00227717"/>
    <w:rsid w:val="00232AE4"/>
    <w:rsid w:val="00243808"/>
    <w:rsid w:val="00250E21"/>
    <w:rsid w:val="002525F6"/>
    <w:rsid w:val="002608E3"/>
    <w:rsid w:val="0026235A"/>
    <w:rsid w:val="002663C0"/>
    <w:rsid w:val="0026702F"/>
    <w:rsid w:val="00272112"/>
    <w:rsid w:val="002733B3"/>
    <w:rsid w:val="0027593F"/>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1A7"/>
    <w:rsid w:val="002E459A"/>
    <w:rsid w:val="002F27BB"/>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7705D"/>
    <w:rsid w:val="00383948"/>
    <w:rsid w:val="00394B07"/>
    <w:rsid w:val="003A1985"/>
    <w:rsid w:val="003A2510"/>
    <w:rsid w:val="003A5F6C"/>
    <w:rsid w:val="003A671D"/>
    <w:rsid w:val="003A675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407426"/>
    <w:rsid w:val="004115E0"/>
    <w:rsid w:val="004129EF"/>
    <w:rsid w:val="004138C2"/>
    <w:rsid w:val="00413B91"/>
    <w:rsid w:val="00414DB1"/>
    <w:rsid w:val="00415590"/>
    <w:rsid w:val="0043242E"/>
    <w:rsid w:val="00433FFB"/>
    <w:rsid w:val="00437EE8"/>
    <w:rsid w:val="004403A1"/>
    <w:rsid w:val="00440A79"/>
    <w:rsid w:val="00441687"/>
    <w:rsid w:val="0044170C"/>
    <w:rsid w:val="0044172D"/>
    <w:rsid w:val="0044290A"/>
    <w:rsid w:val="00453BBE"/>
    <w:rsid w:val="004550ED"/>
    <w:rsid w:val="00461B6E"/>
    <w:rsid w:val="00462EB6"/>
    <w:rsid w:val="0046360B"/>
    <w:rsid w:val="00471B45"/>
    <w:rsid w:val="00472BE7"/>
    <w:rsid w:val="00473670"/>
    <w:rsid w:val="004817AA"/>
    <w:rsid w:val="00493EFB"/>
    <w:rsid w:val="004A3C71"/>
    <w:rsid w:val="004A7454"/>
    <w:rsid w:val="004B0017"/>
    <w:rsid w:val="004B2523"/>
    <w:rsid w:val="004B5109"/>
    <w:rsid w:val="004B658F"/>
    <w:rsid w:val="004C2D76"/>
    <w:rsid w:val="004C33B9"/>
    <w:rsid w:val="004C69B3"/>
    <w:rsid w:val="004C6CD2"/>
    <w:rsid w:val="004D036F"/>
    <w:rsid w:val="004D07C4"/>
    <w:rsid w:val="004D2848"/>
    <w:rsid w:val="004D3AD3"/>
    <w:rsid w:val="004D3D90"/>
    <w:rsid w:val="004D489E"/>
    <w:rsid w:val="004D65FD"/>
    <w:rsid w:val="004E0E39"/>
    <w:rsid w:val="004E5AC5"/>
    <w:rsid w:val="004F2239"/>
    <w:rsid w:val="004F2B38"/>
    <w:rsid w:val="004F4E80"/>
    <w:rsid w:val="004F676A"/>
    <w:rsid w:val="004F6E36"/>
    <w:rsid w:val="004F7BF0"/>
    <w:rsid w:val="00500128"/>
    <w:rsid w:val="00501F5C"/>
    <w:rsid w:val="0051041C"/>
    <w:rsid w:val="00513034"/>
    <w:rsid w:val="005132E4"/>
    <w:rsid w:val="00517AD4"/>
    <w:rsid w:val="00517B7F"/>
    <w:rsid w:val="00517BF5"/>
    <w:rsid w:val="005238CC"/>
    <w:rsid w:val="00535904"/>
    <w:rsid w:val="00540586"/>
    <w:rsid w:val="00546911"/>
    <w:rsid w:val="00547246"/>
    <w:rsid w:val="00552464"/>
    <w:rsid w:val="005548C0"/>
    <w:rsid w:val="00555291"/>
    <w:rsid w:val="005553C7"/>
    <w:rsid w:val="005570D3"/>
    <w:rsid w:val="005673CA"/>
    <w:rsid w:val="00570B71"/>
    <w:rsid w:val="00572C3D"/>
    <w:rsid w:val="005751BD"/>
    <w:rsid w:val="005765E5"/>
    <w:rsid w:val="00580DA4"/>
    <w:rsid w:val="005840A7"/>
    <w:rsid w:val="00586212"/>
    <w:rsid w:val="005866C6"/>
    <w:rsid w:val="00586F8C"/>
    <w:rsid w:val="0058734F"/>
    <w:rsid w:val="005923F3"/>
    <w:rsid w:val="00593257"/>
    <w:rsid w:val="00594AA4"/>
    <w:rsid w:val="00595C0C"/>
    <w:rsid w:val="0059732A"/>
    <w:rsid w:val="005A0C97"/>
    <w:rsid w:val="005A0F02"/>
    <w:rsid w:val="005A2BC0"/>
    <w:rsid w:val="005A45A9"/>
    <w:rsid w:val="005A5888"/>
    <w:rsid w:val="005B22FD"/>
    <w:rsid w:val="005C25E2"/>
    <w:rsid w:val="005C34EA"/>
    <w:rsid w:val="005C537D"/>
    <w:rsid w:val="005D0D67"/>
    <w:rsid w:val="005D0EE8"/>
    <w:rsid w:val="005D1466"/>
    <w:rsid w:val="005D4114"/>
    <w:rsid w:val="005D51C8"/>
    <w:rsid w:val="005D6D9B"/>
    <w:rsid w:val="005D7BDE"/>
    <w:rsid w:val="005E0DC3"/>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A02"/>
    <w:rsid w:val="00653675"/>
    <w:rsid w:val="00653686"/>
    <w:rsid w:val="00653F44"/>
    <w:rsid w:val="006633BC"/>
    <w:rsid w:val="00663DEB"/>
    <w:rsid w:val="006662A4"/>
    <w:rsid w:val="006672B5"/>
    <w:rsid w:val="006721EB"/>
    <w:rsid w:val="0067376F"/>
    <w:rsid w:val="00674580"/>
    <w:rsid w:val="00682D70"/>
    <w:rsid w:val="006833A7"/>
    <w:rsid w:val="00685380"/>
    <w:rsid w:val="00687920"/>
    <w:rsid w:val="0069126B"/>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4583"/>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47E8"/>
    <w:rsid w:val="007A6B88"/>
    <w:rsid w:val="007B0E63"/>
    <w:rsid w:val="007B3D63"/>
    <w:rsid w:val="007B555B"/>
    <w:rsid w:val="007B5ADE"/>
    <w:rsid w:val="007B5D8B"/>
    <w:rsid w:val="007B60A3"/>
    <w:rsid w:val="007C1B03"/>
    <w:rsid w:val="007C2567"/>
    <w:rsid w:val="007D067D"/>
    <w:rsid w:val="007D4196"/>
    <w:rsid w:val="007D5346"/>
    <w:rsid w:val="007D543B"/>
    <w:rsid w:val="007D5633"/>
    <w:rsid w:val="007E023D"/>
    <w:rsid w:val="007E44B8"/>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1F48"/>
    <w:rsid w:val="00843A52"/>
    <w:rsid w:val="00845EB1"/>
    <w:rsid w:val="0085121F"/>
    <w:rsid w:val="0085150E"/>
    <w:rsid w:val="00852DD7"/>
    <w:rsid w:val="008536E7"/>
    <w:rsid w:val="008621D7"/>
    <w:rsid w:val="0086317D"/>
    <w:rsid w:val="00864065"/>
    <w:rsid w:val="00866CC9"/>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58DC"/>
    <w:rsid w:val="00926DDB"/>
    <w:rsid w:val="009304C4"/>
    <w:rsid w:val="009318D9"/>
    <w:rsid w:val="0093613B"/>
    <w:rsid w:val="009371B2"/>
    <w:rsid w:val="00937902"/>
    <w:rsid w:val="00940B39"/>
    <w:rsid w:val="00942CAD"/>
    <w:rsid w:val="00951CC1"/>
    <w:rsid w:val="00951F5A"/>
    <w:rsid w:val="009531B5"/>
    <w:rsid w:val="00953FBC"/>
    <w:rsid w:val="009551E3"/>
    <w:rsid w:val="00956E36"/>
    <w:rsid w:val="00960489"/>
    <w:rsid w:val="00962F7C"/>
    <w:rsid w:val="00965CBF"/>
    <w:rsid w:val="0096689C"/>
    <w:rsid w:val="0096723B"/>
    <w:rsid w:val="0097110E"/>
    <w:rsid w:val="0097186D"/>
    <w:rsid w:val="00973EEB"/>
    <w:rsid w:val="00976796"/>
    <w:rsid w:val="00977040"/>
    <w:rsid w:val="0097782F"/>
    <w:rsid w:val="009778FE"/>
    <w:rsid w:val="00980F5E"/>
    <w:rsid w:val="00983114"/>
    <w:rsid w:val="00984F4C"/>
    <w:rsid w:val="0099317D"/>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1456B"/>
    <w:rsid w:val="00A14ED9"/>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DE3"/>
    <w:rsid w:val="00AF2D70"/>
    <w:rsid w:val="00AF4D50"/>
    <w:rsid w:val="00AF666D"/>
    <w:rsid w:val="00AF6DB4"/>
    <w:rsid w:val="00B0090B"/>
    <w:rsid w:val="00B01F96"/>
    <w:rsid w:val="00B044CE"/>
    <w:rsid w:val="00B046D0"/>
    <w:rsid w:val="00B156C8"/>
    <w:rsid w:val="00B1612D"/>
    <w:rsid w:val="00B16B4D"/>
    <w:rsid w:val="00B22328"/>
    <w:rsid w:val="00B233F5"/>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6741"/>
    <w:rsid w:val="00B86883"/>
    <w:rsid w:val="00B9169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5F61"/>
    <w:rsid w:val="00BD1942"/>
    <w:rsid w:val="00BD1C75"/>
    <w:rsid w:val="00BD1F68"/>
    <w:rsid w:val="00BD5C29"/>
    <w:rsid w:val="00BD653E"/>
    <w:rsid w:val="00BD6F2F"/>
    <w:rsid w:val="00BD753C"/>
    <w:rsid w:val="00BE05DF"/>
    <w:rsid w:val="00BE3741"/>
    <w:rsid w:val="00BE38EB"/>
    <w:rsid w:val="00BE6E6D"/>
    <w:rsid w:val="00BF1A6E"/>
    <w:rsid w:val="00BF5EA4"/>
    <w:rsid w:val="00BF7873"/>
    <w:rsid w:val="00C046BF"/>
    <w:rsid w:val="00C1313F"/>
    <w:rsid w:val="00C133A0"/>
    <w:rsid w:val="00C218E5"/>
    <w:rsid w:val="00C23A66"/>
    <w:rsid w:val="00C26D17"/>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2E15"/>
    <w:rsid w:val="00CF0549"/>
    <w:rsid w:val="00D016F2"/>
    <w:rsid w:val="00D02A2B"/>
    <w:rsid w:val="00D1436E"/>
    <w:rsid w:val="00D174AA"/>
    <w:rsid w:val="00D2484A"/>
    <w:rsid w:val="00D25B7A"/>
    <w:rsid w:val="00D3133E"/>
    <w:rsid w:val="00D32A15"/>
    <w:rsid w:val="00D350AD"/>
    <w:rsid w:val="00D35A76"/>
    <w:rsid w:val="00D40F1F"/>
    <w:rsid w:val="00D52341"/>
    <w:rsid w:val="00D562A2"/>
    <w:rsid w:val="00D56749"/>
    <w:rsid w:val="00D56CC1"/>
    <w:rsid w:val="00D6400E"/>
    <w:rsid w:val="00D72E16"/>
    <w:rsid w:val="00D73617"/>
    <w:rsid w:val="00D76584"/>
    <w:rsid w:val="00D7693D"/>
    <w:rsid w:val="00D801FA"/>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1AB3"/>
    <w:rsid w:val="00DD0B3A"/>
    <w:rsid w:val="00DD24BD"/>
    <w:rsid w:val="00DD7DEE"/>
    <w:rsid w:val="00DE0D90"/>
    <w:rsid w:val="00DE14C4"/>
    <w:rsid w:val="00DE5651"/>
    <w:rsid w:val="00DE5D10"/>
    <w:rsid w:val="00DE7721"/>
    <w:rsid w:val="00DF5A51"/>
    <w:rsid w:val="00DF6321"/>
    <w:rsid w:val="00E000ED"/>
    <w:rsid w:val="00E04D69"/>
    <w:rsid w:val="00E04D8D"/>
    <w:rsid w:val="00E21229"/>
    <w:rsid w:val="00E250E7"/>
    <w:rsid w:val="00E31328"/>
    <w:rsid w:val="00E321A5"/>
    <w:rsid w:val="00E3222A"/>
    <w:rsid w:val="00E336AE"/>
    <w:rsid w:val="00E415CA"/>
    <w:rsid w:val="00E44F85"/>
    <w:rsid w:val="00E45A27"/>
    <w:rsid w:val="00E479D0"/>
    <w:rsid w:val="00E47DD7"/>
    <w:rsid w:val="00E53D13"/>
    <w:rsid w:val="00E543D7"/>
    <w:rsid w:val="00E55CD8"/>
    <w:rsid w:val="00E569E7"/>
    <w:rsid w:val="00E602D0"/>
    <w:rsid w:val="00E62814"/>
    <w:rsid w:val="00E63912"/>
    <w:rsid w:val="00E70B0F"/>
    <w:rsid w:val="00E70F4C"/>
    <w:rsid w:val="00E75E6B"/>
    <w:rsid w:val="00E8563A"/>
    <w:rsid w:val="00E86B08"/>
    <w:rsid w:val="00E86D4B"/>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D17ED"/>
    <w:rsid w:val="00ED2AF6"/>
    <w:rsid w:val="00ED309F"/>
    <w:rsid w:val="00ED477D"/>
    <w:rsid w:val="00ED7484"/>
    <w:rsid w:val="00EE2A56"/>
    <w:rsid w:val="00EE3E59"/>
    <w:rsid w:val="00EF18F2"/>
    <w:rsid w:val="00EF48B4"/>
    <w:rsid w:val="00F03F93"/>
    <w:rsid w:val="00F079AF"/>
    <w:rsid w:val="00F10C65"/>
    <w:rsid w:val="00F14A59"/>
    <w:rsid w:val="00F15D34"/>
    <w:rsid w:val="00F23DD5"/>
    <w:rsid w:val="00F24342"/>
    <w:rsid w:val="00F26216"/>
    <w:rsid w:val="00F30F1F"/>
    <w:rsid w:val="00F33FB8"/>
    <w:rsid w:val="00F347A7"/>
    <w:rsid w:val="00F37B43"/>
    <w:rsid w:val="00F51334"/>
    <w:rsid w:val="00F556F1"/>
    <w:rsid w:val="00F57305"/>
    <w:rsid w:val="00F610BE"/>
    <w:rsid w:val="00F618C3"/>
    <w:rsid w:val="00F645C1"/>
    <w:rsid w:val="00F65DC9"/>
    <w:rsid w:val="00F67CCC"/>
    <w:rsid w:val="00F70BD0"/>
    <w:rsid w:val="00F73A22"/>
    <w:rsid w:val="00F7576E"/>
    <w:rsid w:val="00F76B8E"/>
    <w:rsid w:val="00F80D6B"/>
    <w:rsid w:val="00F93B2F"/>
    <w:rsid w:val="00F94F33"/>
    <w:rsid w:val="00F9634D"/>
    <w:rsid w:val="00FA22D7"/>
    <w:rsid w:val="00FA4EC8"/>
    <w:rsid w:val="00FA5680"/>
    <w:rsid w:val="00FB08DD"/>
    <w:rsid w:val="00FB198E"/>
    <w:rsid w:val="00FB7EAD"/>
    <w:rsid w:val="00FC0FF8"/>
    <w:rsid w:val="00FC1904"/>
    <w:rsid w:val="00FC2E31"/>
    <w:rsid w:val="00FC4BC8"/>
    <w:rsid w:val="00FC5684"/>
    <w:rsid w:val="00FC7335"/>
    <w:rsid w:val="00FD0B69"/>
    <w:rsid w:val="00FD6EDE"/>
    <w:rsid w:val="00FE1C9E"/>
    <w:rsid w:val="00FE2B14"/>
    <w:rsid w:val="00FE67B9"/>
    <w:rsid w:val="00FE7CCC"/>
    <w:rsid w:val="00FF075F"/>
    <w:rsid w:val="00FF12C0"/>
    <w:rsid w:val="00FF264C"/>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E8588E02C33940AFB45B7B2F16DA07F9"/>
        <w:category>
          <w:name w:val="Bendrosios nuostatos"/>
          <w:gallery w:val="placeholder"/>
        </w:category>
        <w:types>
          <w:type w:val="bbPlcHdr"/>
        </w:types>
        <w:behaviors>
          <w:behavior w:val="content"/>
        </w:behaviors>
        <w:guid w:val="{31414E96-C2A1-455F-847A-8F64E5859910}"/>
      </w:docPartPr>
      <w:docPartBody>
        <w:p w:rsidR="00200E73" w:rsidRDefault="00AC5FC2" w:rsidP="00AC5FC2">
          <w:pPr>
            <w:pStyle w:val="E8588E02C33940AFB45B7B2F16DA07F9"/>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7CEC"/>
    <w:rsid w:val="00045A9C"/>
    <w:rsid w:val="000572CC"/>
    <w:rsid w:val="000644D2"/>
    <w:rsid w:val="00077F5A"/>
    <w:rsid w:val="000860B2"/>
    <w:rsid w:val="00093C6A"/>
    <w:rsid w:val="000A610F"/>
    <w:rsid w:val="000B3C2B"/>
    <w:rsid w:val="000E5CFB"/>
    <w:rsid w:val="000F365E"/>
    <w:rsid w:val="000F7BD1"/>
    <w:rsid w:val="000F7D37"/>
    <w:rsid w:val="00150F61"/>
    <w:rsid w:val="0015746F"/>
    <w:rsid w:val="00163C17"/>
    <w:rsid w:val="001704A2"/>
    <w:rsid w:val="00170E31"/>
    <w:rsid w:val="001A5FED"/>
    <w:rsid w:val="001A713C"/>
    <w:rsid w:val="001B456E"/>
    <w:rsid w:val="001C3DA3"/>
    <w:rsid w:val="001C5E53"/>
    <w:rsid w:val="001C723F"/>
    <w:rsid w:val="001F335E"/>
    <w:rsid w:val="001F6DCD"/>
    <w:rsid w:val="00200E73"/>
    <w:rsid w:val="00201E30"/>
    <w:rsid w:val="00212C1C"/>
    <w:rsid w:val="002225F6"/>
    <w:rsid w:val="00230E38"/>
    <w:rsid w:val="00241978"/>
    <w:rsid w:val="00250F36"/>
    <w:rsid w:val="002558DE"/>
    <w:rsid w:val="00286218"/>
    <w:rsid w:val="00286B6E"/>
    <w:rsid w:val="00294913"/>
    <w:rsid w:val="002A4036"/>
    <w:rsid w:val="002C0DEC"/>
    <w:rsid w:val="002F72A1"/>
    <w:rsid w:val="00330A0C"/>
    <w:rsid w:val="0033165A"/>
    <w:rsid w:val="00352F33"/>
    <w:rsid w:val="00360D7F"/>
    <w:rsid w:val="003830D5"/>
    <w:rsid w:val="003916D3"/>
    <w:rsid w:val="003B3B81"/>
    <w:rsid w:val="003E1EC7"/>
    <w:rsid w:val="00403546"/>
    <w:rsid w:val="004115E0"/>
    <w:rsid w:val="004129DB"/>
    <w:rsid w:val="00414DB1"/>
    <w:rsid w:val="0047150A"/>
    <w:rsid w:val="0048104B"/>
    <w:rsid w:val="00494751"/>
    <w:rsid w:val="004B5BA9"/>
    <w:rsid w:val="004C6C09"/>
    <w:rsid w:val="004E4E5A"/>
    <w:rsid w:val="004F2493"/>
    <w:rsid w:val="005024CD"/>
    <w:rsid w:val="00504300"/>
    <w:rsid w:val="005059D1"/>
    <w:rsid w:val="00513034"/>
    <w:rsid w:val="00517B3F"/>
    <w:rsid w:val="005352C4"/>
    <w:rsid w:val="00540128"/>
    <w:rsid w:val="0055012C"/>
    <w:rsid w:val="0055101A"/>
    <w:rsid w:val="005550E6"/>
    <w:rsid w:val="00556DF1"/>
    <w:rsid w:val="00557AC4"/>
    <w:rsid w:val="005610A4"/>
    <w:rsid w:val="005631B4"/>
    <w:rsid w:val="00571358"/>
    <w:rsid w:val="00573044"/>
    <w:rsid w:val="00594444"/>
    <w:rsid w:val="00594E14"/>
    <w:rsid w:val="005B3F97"/>
    <w:rsid w:val="005E58D1"/>
    <w:rsid w:val="00621AC8"/>
    <w:rsid w:val="00621BBD"/>
    <w:rsid w:val="0064390B"/>
    <w:rsid w:val="0064559B"/>
    <w:rsid w:val="0065790E"/>
    <w:rsid w:val="00663922"/>
    <w:rsid w:val="00687708"/>
    <w:rsid w:val="00691FCF"/>
    <w:rsid w:val="006A082A"/>
    <w:rsid w:val="006A474D"/>
    <w:rsid w:val="006A5356"/>
    <w:rsid w:val="006B3293"/>
    <w:rsid w:val="006B43A9"/>
    <w:rsid w:val="006C1C72"/>
    <w:rsid w:val="006D5F69"/>
    <w:rsid w:val="006E1D80"/>
    <w:rsid w:val="00700C9A"/>
    <w:rsid w:val="00702116"/>
    <w:rsid w:val="00712947"/>
    <w:rsid w:val="00751F1D"/>
    <w:rsid w:val="00766D03"/>
    <w:rsid w:val="00770215"/>
    <w:rsid w:val="00794877"/>
    <w:rsid w:val="007A4533"/>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730DA"/>
    <w:rsid w:val="00986E79"/>
    <w:rsid w:val="00994832"/>
    <w:rsid w:val="00997C71"/>
    <w:rsid w:val="009B3E69"/>
    <w:rsid w:val="009B6E78"/>
    <w:rsid w:val="009C344F"/>
    <w:rsid w:val="009C78CC"/>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488F"/>
    <w:rsid w:val="00AD6E10"/>
    <w:rsid w:val="00AF74C3"/>
    <w:rsid w:val="00AF7818"/>
    <w:rsid w:val="00B00059"/>
    <w:rsid w:val="00B01F87"/>
    <w:rsid w:val="00B03E6B"/>
    <w:rsid w:val="00B152F0"/>
    <w:rsid w:val="00B1612D"/>
    <w:rsid w:val="00B35F4B"/>
    <w:rsid w:val="00B41004"/>
    <w:rsid w:val="00B83E94"/>
    <w:rsid w:val="00B86883"/>
    <w:rsid w:val="00B92E39"/>
    <w:rsid w:val="00BA74D4"/>
    <w:rsid w:val="00C061D0"/>
    <w:rsid w:val="00C07138"/>
    <w:rsid w:val="00C1225B"/>
    <w:rsid w:val="00C1526F"/>
    <w:rsid w:val="00C209E8"/>
    <w:rsid w:val="00C31CE6"/>
    <w:rsid w:val="00C3716B"/>
    <w:rsid w:val="00C8202F"/>
    <w:rsid w:val="00C9637B"/>
    <w:rsid w:val="00C96D37"/>
    <w:rsid w:val="00CC4C8B"/>
    <w:rsid w:val="00CD700D"/>
    <w:rsid w:val="00CF225A"/>
    <w:rsid w:val="00D1070C"/>
    <w:rsid w:val="00D11B2C"/>
    <w:rsid w:val="00D24247"/>
    <w:rsid w:val="00D35613"/>
    <w:rsid w:val="00D35FBF"/>
    <w:rsid w:val="00D5573F"/>
    <w:rsid w:val="00D64331"/>
    <w:rsid w:val="00D820FF"/>
    <w:rsid w:val="00D868E8"/>
    <w:rsid w:val="00DA3A27"/>
    <w:rsid w:val="00DC09D8"/>
    <w:rsid w:val="00DC2480"/>
    <w:rsid w:val="00DC36EC"/>
    <w:rsid w:val="00DE41F8"/>
    <w:rsid w:val="00E142B2"/>
    <w:rsid w:val="00E415CA"/>
    <w:rsid w:val="00E479D0"/>
    <w:rsid w:val="00E62F9C"/>
    <w:rsid w:val="00E73A41"/>
    <w:rsid w:val="00E75267"/>
    <w:rsid w:val="00E862B2"/>
    <w:rsid w:val="00E91C75"/>
    <w:rsid w:val="00EA07FC"/>
    <w:rsid w:val="00EB7230"/>
    <w:rsid w:val="00EC1745"/>
    <w:rsid w:val="00EC5ECE"/>
    <w:rsid w:val="00EC636D"/>
    <w:rsid w:val="00F05E80"/>
    <w:rsid w:val="00F15BBB"/>
    <w:rsid w:val="00F24342"/>
    <w:rsid w:val="00F32B9B"/>
    <w:rsid w:val="00F5420D"/>
    <w:rsid w:val="00F754FE"/>
    <w:rsid w:val="00F9780F"/>
    <w:rsid w:val="00FB03B0"/>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AC5FC2"/>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588E02C33940AFB45B7B2F16DA07F9">
    <w:name w:val="E8588E02C33940AFB45B7B2F16DA07F9"/>
    <w:rsid w:val="00AC5FC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34</Pages>
  <Words>56521</Words>
  <Characters>32218</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50</cp:revision>
  <cp:lastPrinted>2017-07-19T11:49:00Z</cp:lastPrinted>
  <dcterms:created xsi:type="dcterms:W3CDTF">2025-01-07T13:58:00Z</dcterms:created>
  <dcterms:modified xsi:type="dcterms:W3CDTF">2025-01-21T14:00:00Z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