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421" w:rsidRPr="002303C6" w:rsidRDefault="00647421" w:rsidP="00647421">
      <w:pPr>
        <w:spacing w:after="0" w:line="276" w:lineRule="auto"/>
        <w:ind w:left="6480" w:firstLine="720"/>
        <w:jc w:val="both"/>
        <w:rPr>
          <w:rFonts w:ascii="Times New Roman" w:eastAsia="Times New Roman" w:hAnsi="Times New Roman" w:cs="Times New Roman"/>
          <w:color w:val="000000"/>
          <w:lang w:val="lt-LT"/>
        </w:rPr>
      </w:pPr>
      <w:r w:rsidRPr="002303C6">
        <w:rPr>
          <w:rFonts w:ascii="Times New Roman" w:eastAsia="Times New Roman" w:hAnsi="Times New Roman" w:cs="Times New Roman"/>
          <w:color w:val="000000"/>
          <w:lang w:val="lt-LT"/>
        </w:rPr>
        <w:t>Sutarties Nr.</w:t>
      </w:r>
    </w:p>
    <w:p w:rsidR="00647421" w:rsidRPr="002303C6" w:rsidRDefault="00647421" w:rsidP="00647421">
      <w:pPr>
        <w:spacing w:after="0" w:line="276" w:lineRule="auto"/>
        <w:ind w:left="7241"/>
        <w:jc w:val="both"/>
        <w:rPr>
          <w:rFonts w:ascii="Times New Roman" w:eastAsia="Times New Roman" w:hAnsi="Times New Roman" w:cs="Times New Roman"/>
          <w:color w:val="000000"/>
          <w:lang w:val="lt-LT"/>
        </w:rPr>
      </w:pPr>
      <w:r w:rsidRPr="002303C6">
        <w:rPr>
          <w:rFonts w:ascii="Times New Roman" w:eastAsia="Times New Roman" w:hAnsi="Times New Roman" w:cs="Times New Roman"/>
          <w:color w:val="000000"/>
          <w:lang w:val="lt-LT"/>
        </w:rPr>
        <w:t>2025 m.                           d.</w:t>
      </w:r>
    </w:p>
    <w:p w:rsidR="00647421" w:rsidRPr="002303C6" w:rsidRDefault="008A0086" w:rsidP="00647421">
      <w:pPr>
        <w:spacing w:after="0" w:line="276" w:lineRule="auto"/>
        <w:ind w:left="6480" w:firstLine="720"/>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5</w:t>
      </w:r>
      <w:bookmarkStart w:id="0" w:name="_GoBack"/>
      <w:bookmarkEnd w:id="0"/>
      <w:r w:rsidR="00647421" w:rsidRPr="002303C6">
        <w:rPr>
          <w:rFonts w:ascii="Times New Roman" w:eastAsia="Times New Roman" w:hAnsi="Times New Roman" w:cs="Times New Roman"/>
          <w:b/>
          <w:bCs/>
          <w:color w:val="000000"/>
          <w:lang w:val="lt-LT"/>
        </w:rPr>
        <w:t xml:space="preserve"> priedas</w:t>
      </w:r>
    </w:p>
    <w:p w:rsidR="00647421" w:rsidRPr="002303C6" w:rsidRDefault="00647421" w:rsidP="00647421">
      <w:pPr>
        <w:spacing w:after="0" w:line="240" w:lineRule="auto"/>
        <w:rPr>
          <w:rFonts w:ascii="Times New Roman" w:hAnsi="Times New Roman" w:cs="Times New Roman"/>
          <w:color w:val="000000" w:themeColor="text1"/>
          <w:sz w:val="24"/>
          <w:szCs w:val="24"/>
          <w:lang w:val="lt-LT"/>
        </w:rPr>
      </w:pPr>
    </w:p>
    <w:p w:rsidR="00647421" w:rsidRDefault="00647421" w:rsidP="00647421">
      <w:pPr>
        <w:jc w:val="center"/>
        <w:rPr>
          <w:rFonts w:ascii="Times New Roman" w:hAnsi="Times New Roman" w:cs="Times New Roman"/>
          <w:b/>
          <w:sz w:val="24"/>
          <w:szCs w:val="24"/>
          <w:lang w:val="lt-LT"/>
        </w:rPr>
      </w:pPr>
      <w:r w:rsidRPr="002303C6">
        <w:rPr>
          <w:rFonts w:ascii="Times New Roman" w:hAnsi="Times New Roman" w:cs="Times New Roman"/>
          <w:b/>
          <w:sz w:val="24"/>
          <w:szCs w:val="24"/>
          <w:lang w:val="lt-LT"/>
        </w:rPr>
        <w:t>TIEKĖJO PATEKIMO Į ORO ERDVĖS STEBĖJIMO IR KONTROLĖS VALDYBĄ TVARKOS APRAŠAS</w:t>
      </w:r>
    </w:p>
    <w:p w:rsidR="00647421" w:rsidRPr="002303C6" w:rsidRDefault="00647421" w:rsidP="00647421">
      <w:pPr>
        <w:jc w:val="center"/>
        <w:rPr>
          <w:rFonts w:ascii="Times New Roman" w:hAnsi="Times New Roman" w:cs="Times New Roman"/>
          <w:b/>
          <w:sz w:val="24"/>
          <w:szCs w:val="24"/>
          <w:lang w:val="lt-LT"/>
        </w:rPr>
      </w:pPr>
    </w:p>
    <w:p w:rsidR="00647421" w:rsidRPr="002303C6" w:rsidRDefault="00647421" w:rsidP="00647421">
      <w:pPr>
        <w:pStyle w:val="Heading1"/>
        <w:numPr>
          <w:ilvl w:val="0"/>
          <w:numId w:val="0"/>
        </w:numPr>
        <w:rPr>
          <w:szCs w:val="24"/>
          <w:lang w:val="lt-LT"/>
        </w:rPr>
      </w:pPr>
      <w:r w:rsidRPr="002303C6">
        <w:rPr>
          <w:szCs w:val="24"/>
          <w:lang w:val="lt-LT"/>
        </w:rPr>
        <w:t>I SKYRIUS</w:t>
      </w:r>
    </w:p>
    <w:p w:rsidR="00647421" w:rsidRPr="002303C6" w:rsidRDefault="00647421" w:rsidP="00647421">
      <w:pPr>
        <w:jc w:val="center"/>
        <w:rPr>
          <w:rFonts w:ascii="Times New Roman" w:hAnsi="Times New Roman" w:cs="Times New Roman"/>
          <w:b/>
          <w:sz w:val="24"/>
          <w:szCs w:val="24"/>
          <w:lang w:val="lt-LT"/>
        </w:rPr>
      </w:pPr>
      <w:r w:rsidRPr="002303C6">
        <w:rPr>
          <w:rFonts w:ascii="Times New Roman" w:hAnsi="Times New Roman" w:cs="Times New Roman"/>
          <w:b/>
          <w:sz w:val="24"/>
          <w:szCs w:val="24"/>
          <w:lang w:val="lt-LT"/>
        </w:rPr>
        <w:t>PAGRINDINĖS SĄVOKOS</w:t>
      </w:r>
    </w:p>
    <w:p w:rsidR="00647421" w:rsidRPr="002303C6" w:rsidRDefault="00647421" w:rsidP="00647421">
      <w:pPr>
        <w:jc w:val="center"/>
        <w:rPr>
          <w:rFonts w:ascii="Times New Roman" w:hAnsi="Times New Roman" w:cs="Times New Roman"/>
          <w:b/>
          <w:sz w:val="24"/>
          <w:szCs w:val="24"/>
          <w:lang w:val="lt-LT"/>
        </w:rPr>
      </w:pPr>
    </w:p>
    <w:p w:rsidR="00647421" w:rsidRPr="002303C6" w:rsidRDefault="00647421" w:rsidP="00647421">
      <w:pPr>
        <w:pStyle w:val="ListParagraph"/>
        <w:numPr>
          <w:ilvl w:val="0"/>
          <w:numId w:val="3"/>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 xml:space="preserve"> Tiekėjas – prekes, paslaugas arba darbus galintis pasiūlyti ar siūlantis ūkio subjektas, su kuriuo Lietuvos kariuomenės (toliau – LK) Karinių oro pajėgų Oro erdvės stebėjimo ir kontrolės valdyba (toliau – OESKV) ar kitas krašto apsaugos struktūrinis vienetas yra sudaręs sutartį.</w:t>
      </w:r>
    </w:p>
    <w:p w:rsidR="00647421" w:rsidRPr="002303C6" w:rsidRDefault="00647421" w:rsidP="00647421">
      <w:pPr>
        <w:pStyle w:val="ListParagraph"/>
        <w:numPr>
          <w:ilvl w:val="0"/>
          <w:numId w:val="3"/>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Darbuotojai – tiekėjo darbuotojai (lankytojai), kuriems reikalinga patekti į OESKV teritoriją, kurioje tiekėjas turi atlikti sutartyje ar pirkimo dokumentuose numatytus darbus ar suteikti paslaugas.</w:t>
      </w:r>
    </w:p>
    <w:p w:rsidR="00647421" w:rsidRPr="002303C6" w:rsidRDefault="00647421" w:rsidP="00647421">
      <w:pPr>
        <w:pStyle w:val="ListParagraph"/>
        <w:numPr>
          <w:ilvl w:val="0"/>
          <w:numId w:val="3"/>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Atsakingas asmuo – OESKV karys ar darbuotojas, dirbantis pagal darbo sutartį, kuris paskirtas atsakingu už tiekėjo darbuotojų priežiūrą ir jų atliekamų darbų ar paslaugų atlikimo kontrolę.</w:t>
      </w:r>
    </w:p>
    <w:p w:rsidR="00647421" w:rsidRPr="002303C6" w:rsidRDefault="00647421" w:rsidP="00647421">
      <w:pPr>
        <w:jc w:val="both"/>
        <w:rPr>
          <w:rFonts w:ascii="Times New Roman" w:hAnsi="Times New Roman" w:cs="Times New Roman"/>
          <w:sz w:val="24"/>
          <w:szCs w:val="24"/>
          <w:lang w:val="lt-LT"/>
        </w:rPr>
      </w:pPr>
    </w:p>
    <w:p w:rsidR="00647421" w:rsidRPr="002303C6" w:rsidRDefault="00647421" w:rsidP="00647421">
      <w:pPr>
        <w:pStyle w:val="Heading1"/>
        <w:numPr>
          <w:ilvl w:val="0"/>
          <w:numId w:val="0"/>
        </w:numPr>
        <w:rPr>
          <w:szCs w:val="24"/>
          <w:lang w:val="lt-LT"/>
        </w:rPr>
      </w:pPr>
      <w:r w:rsidRPr="002303C6">
        <w:rPr>
          <w:szCs w:val="24"/>
          <w:lang w:val="lt-LT"/>
        </w:rPr>
        <w:t>II SKYRIUS</w:t>
      </w:r>
    </w:p>
    <w:p w:rsidR="00647421" w:rsidRPr="002303C6" w:rsidRDefault="00647421" w:rsidP="00647421">
      <w:pPr>
        <w:jc w:val="center"/>
        <w:rPr>
          <w:rFonts w:ascii="Times New Roman" w:hAnsi="Times New Roman" w:cs="Times New Roman"/>
          <w:b/>
          <w:sz w:val="24"/>
          <w:szCs w:val="24"/>
          <w:lang w:val="lt-LT"/>
        </w:rPr>
      </w:pPr>
      <w:r w:rsidRPr="002303C6">
        <w:rPr>
          <w:rFonts w:ascii="Times New Roman" w:hAnsi="Times New Roman" w:cs="Times New Roman"/>
          <w:b/>
          <w:sz w:val="24"/>
          <w:szCs w:val="24"/>
          <w:lang w:val="lt-LT"/>
        </w:rPr>
        <w:t>BENDROSIOS NUOSTATOS</w:t>
      </w:r>
    </w:p>
    <w:p w:rsidR="00647421" w:rsidRPr="002303C6" w:rsidRDefault="00647421" w:rsidP="00647421">
      <w:pPr>
        <w:jc w:val="center"/>
        <w:rPr>
          <w:rFonts w:ascii="Times New Roman" w:hAnsi="Times New Roman" w:cs="Times New Roman"/>
          <w:b/>
          <w:sz w:val="24"/>
          <w:szCs w:val="24"/>
          <w:lang w:val="lt-LT"/>
        </w:rPr>
      </w:pPr>
    </w:p>
    <w:p w:rsidR="00647421" w:rsidRPr="002303C6" w:rsidRDefault="00647421" w:rsidP="00647421">
      <w:pPr>
        <w:pStyle w:val="Heading2"/>
        <w:tabs>
          <w:tab w:val="left" w:pos="1418"/>
        </w:tabs>
        <w:ind w:firstLine="993"/>
        <w:rPr>
          <w:rFonts w:eastAsia="SimSun"/>
          <w:caps w:val="0"/>
          <w:szCs w:val="24"/>
          <w:lang w:val="lt-LT" w:eastAsia="en-US"/>
        </w:rPr>
      </w:pPr>
      <w:r w:rsidRPr="002303C6">
        <w:rPr>
          <w:szCs w:val="24"/>
          <w:lang w:val="lt-LT"/>
        </w:rPr>
        <w:t>4.</w:t>
      </w:r>
      <w:r w:rsidRPr="002303C6">
        <w:rPr>
          <w:szCs w:val="24"/>
          <w:lang w:val="lt-LT"/>
        </w:rPr>
        <w:tab/>
      </w:r>
      <w:r w:rsidRPr="002303C6">
        <w:rPr>
          <w:rFonts w:eastAsia="SimSun"/>
          <w:caps w:val="0"/>
          <w:szCs w:val="24"/>
          <w:lang w:val="lt-LT" w:eastAsia="en-US"/>
        </w:rPr>
        <w:t>Tiekėjo patekimo į Oro erdvės stebėjimo ir kontrolės valdybą tvarkos aprašas (toliau – Tvarkos aprašas) nustato darbuotojų patekimo į OESKV tvarką.</w:t>
      </w:r>
    </w:p>
    <w:p w:rsidR="00647421" w:rsidRPr="002303C6" w:rsidRDefault="00647421" w:rsidP="00647421">
      <w:pPr>
        <w:tabs>
          <w:tab w:val="left" w:pos="1560"/>
        </w:tabs>
        <w:spacing w:after="0" w:line="240" w:lineRule="auto"/>
        <w:ind w:firstLine="993"/>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5. Leidimą darbuotojams (lankytojams) patekti į OESKV teritoriją ar patalpas suteikia OESKV vadas, gavęs tiekėjo darbuotojų, lankytojų sąrašo formą</w:t>
      </w:r>
      <w:r w:rsidRPr="002303C6" w:rsidDel="003D364A">
        <w:rPr>
          <w:rFonts w:ascii="Times New Roman" w:eastAsia="SimSun" w:hAnsi="Times New Roman" w:cs="Times New Roman"/>
          <w:sz w:val="24"/>
          <w:szCs w:val="24"/>
          <w:lang w:val="lt-LT"/>
        </w:rPr>
        <w:t xml:space="preserve"> </w:t>
      </w:r>
      <w:r w:rsidRPr="002303C6">
        <w:rPr>
          <w:rFonts w:ascii="Times New Roman" w:eastAsia="SimSun" w:hAnsi="Times New Roman" w:cs="Times New Roman"/>
          <w:sz w:val="24"/>
          <w:szCs w:val="24"/>
          <w:lang w:val="lt-LT"/>
        </w:rPr>
        <w:t>patekti į OESKV teritorijas ir patalpas (Tvarkos aprašo 1 priedas) ir įvertinęs lankytojų sąrašo formoje</w:t>
      </w:r>
      <w:r w:rsidRPr="002303C6" w:rsidDel="003D364A">
        <w:rPr>
          <w:rFonts w:ascii="Times New Roman" w:eastAsia="SimSun" w:hAnsi="Times New Roman" w:cs="Times New Roman"/>
          <w:sz w:val="24"/>
          <w:szCs w:val="24"/>
          <w:lang w:val="lt-LT"/>
        </w:rPr>
        <w:t xml:space="preserve"> </w:t>
      </w:r>
      <w:r w:rsidRPr="002303C6">
        <w:rPr>
          <w:rFonts w:ascii="Times New Roman" w:eastAsia="SimSun" w:hAnsi="Times New Roman" w:cs="Times New Roman"/>
          <w:sz w:val="24"/>
          <w:szCs w:val="24"/>
          <w:lang w:val="lt-LT"/>
        </w:rPr>
        <w:t>pateiktus duomenis.</w:t>
      </w:r>
    </w:p>
    <w:p w:rsidR="00647421" w:rsidRPr="002303C6" w:rsidRDefault="00647421" w:rsidP="00647421">
      <w:pPr>
        <w:spacing w:after="0" w:line="240" w:lineRule="auto"/>
        <w:ind w:firstLine="851"/>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 xml:space="preserve">6. Tiekėjas darbuotojų, kurių lankymosi karinėje teritorijoje tikslas yra sutartinių įsipareigojimų vykdymas, lankytojų sąrašai (pagal 1 priede pateiktą formą) turi būti pateikti OESKV, iki planuojamo patekimo į teritoriją dienos likus ne mažiau kaip 3 darbo dienoms. Išimtiniais atvejais, kai sutartiniai įsipareigojimai turi būti pradedami vykdyti nedelsiant po sutarties įsigaliojimo, sąrašai pateikiami iki sutartinių įsipareigojimų vykdymo pradžios, kuo anksčiau. </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7. OESKV, patalpų ir teritorijos apsaugos bei įsigijimų vykdymo tikslais taip pat nacionalinio saugumo ir gynybos tikslais, siekiant užtikrinti karinės teritorijos ir joje esančių asmenų, informacijos bei turto apsaugą, turi teisę tvarkyti tiekėjo darbuotojų asmens duomenis, vadovaujantis Asmens duomenų tvarkymo ir duomenų subjektų teisių įgyvendinimo krašto apsaugos sistemoje taisyklėmis, patvirtintomis Lietuvos Respublikos krašto apsaugos (toliau – KA) ministro 2015 m. gruodžio 3 d. įsakymu Nr. V-1253 „Dėl Asmens duomenų tvarkymo ir duomenų subjektų teisių įgyvendinimo krašto apsaugos sistemoje taisyklių patvirtinimo“, bei Transporto priemonių, jose esančių asmenų, karių ir tarnybos ar darbo santykiais su krašto apsaugos sistema susijusių asmenų, lankytojų įleidimo ir jų turimų daiktų (nešulių) patikros, prieš jiems patenkant į karines teritorijas, taisyklėmis, patvirtintomis KA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w:t>
      </w:r>
    </w:p>
    <w:p w:rsidR="00647421" w:rsidRPr="002303C6" w:rsidRDefault="00647421" w:rsidP="00647421">
      <w:pPr>
        <w:tabs>
          <w:tab w:val="left" w:pos="1418"/>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lastRenderedPageBreak/>
        <w:t>8. Tiekėjo, kaip duomenų subjekto, teises ir jų įgyvendinimo tvarką nustatyto Asmens duomenų tvarkymo ir duomenų subjektų teisių įgyvendinimo krašto apsaugos sistemoje taisyklės, patvirtintos KA ministro 2015 m. gruodžio 3 d. įsakymu Nr. V-1253 „Dėl Asmens duomenų tvarkymo ir duomenų subjektų teisių įgyvendinimo krašto apsaugos sistemoje taisyklių patvirtinimo“.</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9. Į OESKV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rsidR="00647421" w:rsidRPr="002303C6" w:rsidRDefault="00647421" w:rsidP="00647421">
      <w:pPr>
        <w:jc w:val="both"/>
        <w:rPr>
          <w:rFonts w:ascii="Times New Roman" w:hAnsi="Times New Roman" w:cs="Times New Roman"/>
          <w:sz w:val="24"/>
          <w:szCs w:val="24"/>
          <w:lang w:val="lt-LT"/>
        </w:rPr>
      </w:pPr>
      <w:r w:rsidRPr="002303C6">
        <w:rPr>
          <w:rFonts w:ascii="Times New Roman" w:hAnsi="Times New Roman" w:cs="Times New Roman"/>
          <w:sz w:val="24"/>
          <w:szCs w:val="24"/>
          <w:lang w:val="lt-LT"/>
        </w:rPr>
        <w:t>III SKYRIUS</w:t>
      </w:r>
    </w:p>
    <w:p w:rsidR="00647421" w:rsidRPr="002303C6" w:rsidRDefault="00647421" w:rsidP="00647421">
      <w:pPr>
        <w:jc w:val="center"/>
        <w:rPr>
          <w:rFonts w:ascii="Times New Roman" w:hAnsi="Times New Roman" w:cs="Times New Roman"/>
          <w:b/>
          <w:sz w:val="24"/>
          <w:szCs w:val="24"/>
          <w:lang w:val="lt-LT"/>
        </w:rPr>
      </w:pPr>
      <w:r w:rsidRPr="002303C6">
        <w:rPr>
          <w:rFonts w:ascii="Times New Roman" w:hAnsi="Times New Roman" w:cs="Times New Roman"/>
          <w:b/>
          <w:sz w:val="24"/>
          <w:szCs w:val="24"/>
          <w:lang w:val="lt-LT"/>
        </w:rPr>
        <w:t>TIEKĖJO DARBUOTOJŲ ĮLEIDIMO Į OESKV TERITORIJĄ TVARKA</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10. Darbuotojai (lankytojai) įleidžiami į OESKV teritoriją po to, kai duomenims sutikrinti OESKV vieneto budinčiai pamainai pateikia galiojančius darbuotojų asmens tapatybę ir pilietybę patvirtinančius dokumentus (piliečio pasą / asmens tapatybės kortelę / leidimą nuolat gyventi Lietuvoje (ne Lietuvos piliečiai) / leidimą laikinai gyventi Lietuvoje (ne Lietuvos piliečiai)), papildomai pareikalavus vairuotojo pažymėjimą ir tik po to, kai OESKV vieneto budinti pamaina (toliau – budėtojas) įsitikina, kad darbuotojai yra įtraukti į tiekėjo lankytojų sąrašo formą (1 priedas).</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11. Darbuotojams (lankytojams) budėtojas išduoda laikinus leidimus. Laikinas leidimas turi būti nešiojamas matomoje vietoje.</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 xml:space="preserve">12. Prieš įleisdamas į OESKV teritoriją darbuotojus (lankytojus) ir transporto priemones, budėtojas juos užregistruoja Leidimų registracijos žurnale. Leidimų registracijos žurnale užrašomas darbuotojo vardas, pavardė, atvykimo ir išvykimo laikas. </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13. Prieš įleidžiant į OESKV teritorijas darbuotojus (lankytojus) ir jų transporto priemones gali būti atlikta jų ir jų turimų daiktų (nešulių) patikra (toliau – patikra). Darbuotojas (lankytojas), nesutikęs būti tikrinamas ar nesutinkantis, kad būtų tikrinama jo vairuojama transporto priemonė, krovinys, daiktai (nešuliai), į OESKV teritoriją neįleidžiamas.</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14. Patikros tikslas –  kad į OESKV teritorijas nebūtų įnešama (įvežama) draudžiamų daiktų, sprogmenų, ginklų, šaudmenų, alkoholinių gėrimų, cheminių, toksinių, degiųjų, svaiginamųjų medžiagų, neaiškios kilmės ar paskirties daiktų, vaizdą įrašančios technikos ir draudžiamų daiktų, numatytų 2 priede, išskyrus tuos atvejus, kai visos minėtos priemonės yra vežamos atliekamų darbų ar paslaugų vykdymui pagal sutartis ir (arba) tarnybos tikslais.</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15.Darbuotojai (lankytojai) gali patekti tik į tas patalpas (teritorijos dalį), kur jie atlieka sutartyje ar pirkimo dokumentuose numatytus darbus ar paslaugas, ir į sanitarines patalpas (tualetą, prausyklą). Jeigu darbų eigoje jiems prireikia patekti į kitas patalpas, jie turi kreiptis į budėtoją ar atsakingą asmenį bei gauti jo leidimą.</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 xml:space="preserve">15. Esant tarnybiniam būtinumui, budėtojui ar atsakingam asmeniui nurodžius, darbuotojai (lankytojai) privalo laikinai nutraukti darbą ir palikti patalpas (teritoriją). </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17. Darbuotojai (lankytojai) OESKV teritorijoje gali dirbti tik darbo valandomis. Pirmadienį – ketvirtadienį darbas pradedamas 8.00 val. ir baigiamas 17.00 val., penktadienį – pradedamas 8.00 val. ir baigiamas 15.45 val. Prieššventinėmis dienomis darbas baigiamas viena valanda ankščiau.</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 xml:space="preserve">18. Jeigu reikia dirbti prieš ar po darbo valandų, savaitgaliais ir (arba) švenčių dienomis, darbų vadovas ar jo įgaliotas asmuo iš  anksto privalo kreiptis į OESKV vadą ar jo įgaliotą asmenį ir gauti jo leidimą. </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 xml:space="preserve">19. Baigę darbus, darbuotojai (lankytojai) privalo sutvarkyti savo darbo vietas. </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 xml:space="preserve">20. Darbuotojai (lankytojai) privalo griežtai laikytis Bendrųjų priešgaisrinės saugos taisyklių, patvirtintų Priešgaisrinės apsaugos ir gelbėjimo departamento prie Lietuvos Respublikos </w:t>
      </w:r>
      <w:r w:rsidRPr="002303C6">
        <w:rPr>
          <w:rFonts w:ascii="Times New Roman" w:eastAsia="SimSun" w:hAnsi="Times New Roman" w:cs="Times New Roman"/>
          <w:sz w:val="24"/>
          <w:szCs w:val="24"/>
          <w:lang w:val="lt-LT"/>
        </w:rPr>
        <w:lastRenderedPageBreak/>
        <w:t>vidaus reikalų ministerijos direktoriaus 2005 m. vasario 18 d. įsakymu Nr. 64, bei Lietuvos Respublikos darbuotojų saugos ir sveikatos įstatymo reikalavimų.</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21. Darbuotojai (lankytojai) neturi teisės naudotis OESKV priklausančiais įrenginiais, kitais prietaisais ar disponuojamais resursais (pvz.: elektra), nebent tai numatyta sutartyje, paslaugos pirkimo dokumentuose ar suderinta su asmeniu, atsakingu už tų prietaisų eksploataciją.</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 xml:space="preserve">22. Darbuotojai (lankytojai) privalo dėvėti tvarkingą ir estetišką darbui skirtą aprangą. </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 xml:space="preserve">23. Su atliekamais darbais tiesiogiai nesusijusios transporto priemonės ir asmenys (pvz.: vairuotojai, kurie atsakingi už darbuotojų atvežimą ir išvežimą) į OESKV teritorijas neįleidžiami. </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24. OESKV teritorijose transporto priemonėms leidžiama važiuoti nustatytais keliais. Atsiradus poreikiui važiuoti per žalią veją, tai turi būti suderinta su budėtoju ar atsakingu asmeniu.</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25. Maksimalus transporto priemonių judėjimo greitis OESKV teritorijose – 20 km/h.</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26.Darbuotojams (lankytojams) draudžiama:</w:t>
      </w:r>
    </w:p>
    <w:p w:rsidR="00647421" w:rsidRPr="002303C6" w:rsidRDefault="00647421" w:rsidP="00647421">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26.1.būti OESKV teritorijoje ar patalpose, nesusijusiose su atliekamais darbais;</w:t>
      </w:r>
    </w:p>
    <w:p w:rsidR="00647421" w:rsidRPr="002303C6" w:rsidRDefault="00647421" w:rsidP="00647421">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26.2.OESKV teritorijoje filmuoti, fotografuoti ar kitais būdais fiksuoti ir rinkti informaciją be OESKV vado leidimo;</w:t>
      </w:r>
    </w:p>
    <w:p w:rsidR="00647421" w:rsidRPr="002303C6" w:rsidRDefault="00647421" w:rsidP="00647421">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26.3.į OESKV teritoriją įsinešti / naudoti krašto apsaugos sistemai nepriklausančias informacijos laikmenas ar fiksavimo prietaisus. Jei darbuotojams yra poreikis naudoti minėtas priemones, tai turi būti suderinta su OESKV vadu ar jo įgaliotu asmeniu. Asmenys, kurie pageidauja į karines teritorijas įsinešti KAS nepriklausančius ar panaudos pagrindais neperduotus valdyti, ar naudoti informacijos fiksavimo prietaisus ar informacines laikmenas, privalo pateikti šiais prietaisais užfiksuotos ar laikmenose esančios informacijos turinį apžiūrai įslaptintos informacijos apsaugos kontrolę arba OESKV teritorijos apsaugą vykdantiems kariams ar darbuotojams, jeigu įslaptintos informacijos apsaugos kontrolę ar OESKV teritorijos apsaugą vykdantys asmenys to pareikalauja;</w:t>
      </w:r>
    </w:p>
    <w:p w:rsidR="00647421" w:rsidRPr="002303C6" w:rsidRDefault="00647421" w:rsidP="00647421">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26.4.vartoti alkoholį ir kitus svaigalus bei trukdyti OESKV personalui atlikti jų pareigas;</w:t>
      </w:r>
    </w:p>
    <w:p w:rsidR="00647421" w:rsidRPr="002303C6" w:rsidRDefault="00647421" w:rsidP="00647421">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26.5.rūkyti ne tam skirtose vietose;</w:t>
      </w:r>
    </w:p>
    <w:p w:rsidR="00647421" w:rsidRPr="002303C6" w:rsidRDefault="00647421" w:rsidP="00647421">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26.6.vartoti necenzūrinius žodžius, keiksmažodžius;</w:t>
      </w:r>
    </w:p>
    <w:p w:rsidR="00647421" w:rsidRPr="002303C6" w:rsidRDefault="00647421" w:rsidP="00647421">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26.7. kelti triukšmą, nesusijusį su atliekamu darbu ar paslaugų teikimu;</w:t>
      </w:r>
    </w:p>
    <w:p w:rsidR="00647421" w:rsidRPr="002303C6" w:rsidRDefault="00647421" w:rsidP="00647421">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26.8.įsinešti į OESKV teritoriją bet kokius ginklus, taip pat specialiąsias priemones, chemines medžiagas (galinčias sukelti gaisrą ar sprogimą, apnuodyti žmones ir t.t.), neskirtas darbui ar paslaugoms.</w:t>
      </w:r>
    </w:p>
    <w:p w:rsidR="00647421" w:rsidRPr="002303C6" w:rsidRDefault="00647421" w:rsidP="00647421">
      <w:pPr>
        <w:pStyle w:val="Heading1"/>
        <w:numPr>
          <w:ilvl w:val="0"/>
          <w:numId w:val="0"/>
        </w:numPr>
        <w:rPr>
          <w:szCs w:val="24"/>
          <w:lang w:val="lt-LT"/>
        </w:rPr>
      </w:pPr>
      <w:r w:rsidRPr="002303C6">
        <w:rPr>
          <w:szCs w:val="24"/>
          <w:lang w:val="lt-LT"/>
        </w:rPr>
        <w:t>IV SKYRIUS</w:t>
      </w:r>
    </w:p>
    <w:p w:rsidR="00647421" w:rsidRPr="002303C6" w:rsidRDefault="00647421" w:rsidP="00647421">
      <w:pPr>
        <w:tabs>
          <w:tab w:val="num" w:pos="851"/>
        </w:tabs>
        <w:jc w:val="center"/>
        <w:rPr>
          <w:rFonts w:ascii="Times New Roman" w:hAnsi="Times New Roman" w:cs="Times New Roman"/>
          <w:b/>
          <w:sz w:val="24"/>
          <w:szCs w:val="24"/>
          <w:lang w:val="lt-LT"/>
        </w:rPr>
      </w:pPr>
      <w:r w:rsidRPr="002303C6">
        <w:rPr>
          <w:rFonts w:ascii="Times New Roman" w:hAnsi="Times New Roman" w:cs="Times New Roman"/>
          <w:b/>
          <w:sz w:val="24"/>
          <w:szCs w:val="24"/>
          <w:lang w:val="lt-LT"/>
        </w:rPr>
        <w:t>BAIGIAMOSIOS NUOSTATOS</w:t>
      </w:r>
    </w:p>
    <w:p w:rsidR="00647421" w:rsidRPr="002303C6" w:rsidRDefault="00647421" w:rsidP="00647421">
      <w:pPr>
        <w:tabs>
          <w:tab w:val="num" w:pos="851"/>
        </w:tabs>
        <w:jc w:val="center"/>
        <w:rPr>
          <w:rFonts w:ascii="Times New Roman" w:hAnsi="Times New Roman" w:cs="Times New Roman"/>
          <w:b/>
          <w:sz w:val="24"/>
          <w:szCs w:val="24"/>
          <w:lang w:val="lt-LT"/>
        </w:rPr>
      </w:pP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 xml:space="preserve">27. OESKV neatsako už darbuotojų (lankytojų) OESKV teritorijoje paliktos įrangos ir technikos saugumą. </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28. Iškilus konfliktinei situacijai visi klausimai sprendžiami tarp OESKV vado ar jo įgalioto asmens ir tiekėjo vadovo ar jo įgalioto asmens.</w:t>
      </w:r>
    </w:p>
    <w:p w:rsidR="00647421" w:rsidRPr="002303C6" w:rsidRDefault="00647421" w:rsidP="00647421">
      <w:pPr>
        <w:tabs>
          <w:tab w:val="left" w:pos="1560"/>
        </w:tabs>
        <w:spacing w:after="0" w:line="240" w:lineRule="auto"/>
        <w:ind w:firstLine="1134"/>
        <w:jc w:val="both"/>
        <w:outlineLvl w:val="1"/>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29. OESKV vadas arba jo įgaliotas asmuo turi teisę:</w:t>
      </w:r>
    </w:p>
    <w:p w:rsidR="00647421" w:rsidRPr="002303C6" w:rsidRDefault="00647421" w:rsidP="00647421">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29.1.į OESKV teritoriją neįleisti tiekėjo darbuotojo (lankytojo), jei lankytojų sąrašo forma užpildyta ne pagal Tvarkos aprašo reikalavimus arba jei atvykusio tiekėjo darbuotojo (lankytojo) duomenys, pateikti patikrinimui OESKV teritorijos dienos tarnybai, skiriasi nuo pateiktų lankytojų sąrašo formoje;</w:t>
      </w:r>
    </w:p>
    <w:p w:rsidR="00647421" w:rsidRPr="002303C6" w:rsidRDefault="00647421" w:rsidP="00647421">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sidRPr="002303C6">
        <w:rPr>
          <w:rFonts w:ascii="Times New Roman" w:eastAsia="SimSun" w:hAnsi="Times New Roman" w:cs="Times New Roman"/>
          <w:sz w:val="24"/>
          <w:szCs w:val="24"/>
          <w:lang w:val="lt-LT"/>
        </w:rPr>
        <w:t>29.2. pašalinti iš OESKV teritorijos tiekėjo darbuotoją (lankytoją), kuris nesilaiko Tvarkos aprašo reikalavimų.</w:t>
      </w:r>
    </w:p>
    <w:p w:rsidR="00647421" w:rsidRPr="002303C6" w:rsidRDefault="00647421" w:rsidP="00647421">
      <w:pPr>
        <w:tabs>
          <w:tab w:val="left" w:pos="0"/>
          <w:tab w:val="left" w:pos="851"/>
          <w:tab w:val="left" w:pos="993"/>
        </w:tabs>
        <w:jc w:val="center"/>
        <w:rPr>
          <w:rFonts w:ascii="Times New Roman" w:hAnsi="Times New Roman" w:cs="Times New Roman"/>
          <w:sz w:val="24"/>
          <w:szCs w:val="24"/>
          <w:lang w:val="lt-LT"/>
        </w:rPr>
      </w:pPr>
      <w:r w:rsidRPr="002303C6">
        <w:rPr>
          <w:rFonts w:ascii="Times New Roman" w:hAnsi="Times New Roman" w:cs="Times New Roman"/>
          <w:sz w:val="24"/>
          <w:szCs w:val="24"/>
          <w:lang w:val="lt-LT"/>
        </w:rPr>
        <w:t>_____________________</w:t>
      </w:r>
    </w:p>
    <w:p w:rsidR="00647421" w:rsidRPr="002303C6" w:rsidRDefault="00647421" w:rsidP="00647421">
      <w:pPr>
        <w:rPr>
          <w:rFonts w:ascii="Times New Roman" w:hAnsi="Times New Roman" w:cs="Times New Roman"/>
          <w:sz w:val="24"/>
          <w:szCs w:val="24"/>
          <w:lang w:val="lt-LT"/>
        </w:rPr>
        <w:sectPr w:rsidR="00647421" w:rsidRPr="002303C6" w:rsidSect="00540FFC">
          <w:pgSz w:w="11907" w:h="16840" w:code="9"/>
          <w:pgMar w:top="1134" w:right="567" w:bottom="1134" w:left="1701" w:header="567" w:footer="567" w:gutter="0"/>
          <w:cols w:space="1296"/>
          <w:titlePg/>
          <w:docGrid w:linePitch="272"/>
        </w:sectPr>
      </w:pPr>
    </w:p>
    <w:p w:rsidR="00647421" w:rsidRPr="002303C6" w:rsidRDefault="00647421" w:rsidP="00647421">
      <w:pPr>
        <w:rPr>
          <w:rFonts w:ascii="Times New Roman" w:hAnsi="Times New Roman" w:cs="Times New Roman"/>
          <w:sz w:val="24"/>
          <w:szCs w:val="24"/>
          <w:lang w:val="lt-LT"/>
        </w:rPr>
      </w:pPr>
    </w:p>
    <w:p w:rsidR="00647421" w:rsidRPr="002303C6" w:rsidRDefault="00647421" w:rsidP="00647421">
      <w:pPr>
        <w:ind w:left="6237"/>
        <w:rPr>
          <w:rFonts w:ascii="Times New Roman" w:hAnsi="Times New Roman" w:cs="Times New Roman"/>
          <w:sz w:val="24"/>
          <w:szCs w:val="24"/>
          <w:lang w:val="lt-LT"/>
        </w:rPr>
      </w:pPr>
      <w:r w:rsidRPr="002303C6">
        <w:rPr>
          <w:rFonts w:ascii="Times New Roman" w:hAnsi="Times New Roman" w:cs="Times New Roman"/>
          <w:sz w:val="24"/>
          <w:szCs w:val="24"/>
          <w:lang w:val="lt-LT"/>
        </w:rPr>
        <w:t>Tiekėjo patekimo į Oro erdvės stebėjimo ir kontrolės valdybą tvarkos aprašo</w:t>
      </w:r>
    </w:p>
    <w:p w:rsidR="00647421" w:rsidRPr="002303C6" w:rsidRDefault="00647421" w:rsidP="00647421">
      <w:pPr>
        <w:ind w:left="6237"/>
        <w:rPr>
          <w:rFonts w:ascii="Times New Roman" w:hAnsi="Times New Roman" w:cs="Times New Roman"/>
          <w:sz w:val="24"/>
          <w:szCs w:val="24"/>
          <w:lang w:val="lt-LT"/>
        </w:rPr>
      </w:pPr>
      <w:r w:rsidRPr="002303C6">
        <w:rPr>
          <w:rFonts w:ascii="Times New Roman" w:hAnsi="Times New Roman" w:cs="Times New Roman"/>
          <w:sz w:val="24"/>
          <w:szCs w:val="24"/>
          <w:lang w:val="lt-LT"/>
        </w:rPr>
        <w:t>1 priedas</w:t>
      </w:r>
    </w:p>
    <w:p w:rsidR="00647421" w:rsidRPr="002303C6" w:rsidRDefault="00647421" w:rsidP="00647421">
      <w:pPr>
        <w:ind w:left="-100"/>
        <w:jc w:val="center"/>
        <w:rPr>
          <w:rFonts w:ascii="Times New Roman" w:eastAsia="Calibri" w:hAnsi="Times New Roman" w:cs="Times New Roman"/>
          <w:b/>
          <w:sz w:val="24"/>
          <w:szCs w:val="24"/>
          <w:lang w:val="lt-LT"/>
        </w:rPr>
      </w:pPr>
      <w:r w:rsidRPr="002303C6">
        <w:rPr>
          <w:rFonts w:ascii="Times New Roman" w:eastAsia="Calibri" w:hAnsi="Times New Roman" w:cs="Times New Roman"/>
          <w:b/>
          <w:sz w:val="24"/>
          <w:szCs w:val="24"/>
          <w:lang w:val="lt-LT"/>
        </w:rPr>
        <w:t xml:space="preserve"> (Lankytojų sąrašo forma)</w:t>
      </w:r>
    </w:p>
    <w:p w:rsidR="00647421" w:rsidRPr="002303C6" w:rsidRDefault="00647421" w:rsidP="00647421">
      <w:pPr>
        <w:ind w:left="-100"/>
        <w:jc w:val="center"/>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______________________________________________</w:t>
      </w:r>
    </w:p>
    <w:p w:rsidR="00647421" w:rsidRPr="002303C6" w:rsidRDefault="00647421" w:rsidP="00647421">
      <w:pPr>
        <w:ind w:left="-100"/>
        <w:jc w:val="center"/>
        <w:rPr>
          <w:rFonts w:ascii="Times New Roman" w:eastAsia="Calibri" w:hAnsi="Times New Roman" w:cs="Times New Roman"/>
          <w:i/>
          <w:sz w:val="24"/>
          <w:szCs w:val="24"/>
          <w:lang w:val="lt-LT"/>
        </w:rPr>
      </w:pPr>
      <w:r w:rsidRPr="002303C6">
        <w:rPr>
          <w:rFonts w:ascii="Times New Roman" w:eastAsia="Calibri" w:hAnsi="Times New Roman" w:cs="Times New Roman"/>
          <w:i/>
          <w:sz w:val="24"/>
          <w:szCs w:val="24"/>
          <w:lang w:val="lt-LT"/>
        </w:rPr>
        <w:t>(Juridinio asmens statusas, pavadinimas, įmonės kodas / fizinio asmens vardas ir pavardė, asmens kodas)</w:t>
      </w:r>
    </w:p>
    <w:p w:rsidR="00647421" w:rsidRPr="002303C6" w:rsidRDefault="00647421" w:rsidP="00647421">
      <w:pPr>
        <w:ind w:left="-100"/>
        <w:jc w:val="center"/>
        <w:rPr>
          <w:rFonts w:ascii="Times New Roman" w:eastAsia="Calibri" w:hAnsi="Times New Roman" w:cs="Times New Roman"/>
          <w:sz w:val="24"/>
          <w:szCs w:val="24"/>
          <w:lang w:val="lt-LT"/>
        </w:rPr>
      </w:pPr>
    </w:p>
    <w:p w:rsidR="00647421" w:rsidRPr="002303C6" w:rsidRDefault="00647421" w:rsidP="00647421">
      <w:pPr>
        <w:ind w:left="-100"/>
        <w:rPr>
          <w:rFonts w:ascii="Times New Roman" w:hAnsi="Times New Roman" w:cs="Times New Roman"/>
          <w:sz w:val="24"/>
          <w:szCs w:val="24"/>
          <w:lang w:val="lt-LT"/>
        </w:rPr>
      </w:pPr>
      <w:r w:rsidRPr="002303C6">
        <w:rPr>
          <w:rFonts w:ascii="Times New Roman" w:hAnsi="Times New Roman" w:cs="Times New Roman"/>
          <w:sz w:val="24"/>
          <w:szCs w:val="24"/>
          <w:lang w:val="lt-LT"/>
        </w:rPr>
        <w:t xml:space="preserve">Lietuvos kariuomenės Karinių oro pajėgų </w:t>
      </w:r>
    </w:p>
    <w:p w:rsidR="00647421" w:rsidRPr="002303C6" w:rsidRDefault="00647421" w:rsidP="00647421">
      <w:pPr>
        <w:ind w:left="-100"/>
        <w:rPr>
          <w:rFonts w:ascii="Times New Roman" w:hAnsi="Times New Roman" w:cs="Times New Roman"/>
          <w:sz w:val="24"/>
          <w:szCs w:val="24"/>
          <w:lang w:val="lt-LT"/>
        </w:rPr>
      </w:pPr>
      <w:r w:rsidRPr="002303C6">
        <w:rPr>
          <w:rFonts w:ascii="Times New Roman" w:hAnsi="Times New Roman" w:cs="Times New Roman"/>
          <w:sz w:val="24"/>
          <w:szCs w:val="24"/>
          <w:lang w:val="lt-LT"/>
        </w:rPr>
        <w:t xml:space="preserve">Oro erdvės stebėjimo ir kontrolės valdybos </w:t>
      </w:r>
    </w:p>
    <w:p w:rsidR="00647421" w:rsidRPr="002303C6" w:rsidRDefault="00647421" w:rsidP="00647421">
      <w:pPr>
        <w:ind w:left="-100"/>
        <w:rPr>
          <w:rFonts w:ascii="Times New Roman" w:hAnsi="Times New Roman" w:cs="Times New Roman"/>
          <w:b/>
          <w:sz w:val="24"/>
          <w:szCs w:val="24"/>
          <w:lang w:val="lt-LT"/>
        </w:rPr>
      </w:pPr>
      <w:r w:rsidRPr="002303C6">
        <w:rPr>
          <w:rFonts w:ascii="Times New Roman" w:hAnsi="Times New Roman" w:cs="Times New Roman"/>
          <w:sz w:val="24"/>
          <w:szCs w:val="24"/>
          <w:lang w:val="lt-LT"/>
        </w:rPr>
        <w:t>vadui</w:t>
      </w:r>
    </w:p>
    <w:p w:rsidR="00647421" w:rsidRPr="002303C6" w:rsidRDefault="00647421" w:rsidP="00647421">
      <w:pPr>
        <w:ind w:left="-100"/>
        <w:jc w:val="center"/>
        <w:rPr>
          <w:rFonts w:ascii="Times New Roman" w:eastAsia="Calibri" w:hAnsi="Times New Roman" w:cs="Times New Roman"/>
          <w:b/>
          <w:sz w:val="24"/>
          <w:szCs w:val="24"/>
          <w:lang w:val="lt-LT"/>
        </w:rPr>
      </w:pPr>
      <w:r w:rsidRPr="002303C6">
        <w:rPr>
          <w:rFonts w:ascii="Times New Roman" w:eastAsia="Calibri" w:hAnsi="Times New Roman" w:cs="Times New Roman"/>
          <w:b/>
          <w:sz w:val="24"/>
          <w:szCs w:val="24"/>
          <w:lang w:val="lt-LT"/>
        </w:rPr>
        <w:t>LANKYTOJŲ SĄRAŠAS</w:t>
      </w:r>
    </w:p>
    <w:p w:rsidR="00647421" w:rsidRPr="002303C6" w:rsidRDefault="00647421" w:rsidP="00647421">
      <w:pPr>
        <w:ind w:left="-100"/>
        <w:jc w:val="center"/>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_______ Nr. _______</w:t>
      </w:r>
    </w:p>
    <w:p w:rsidR="00647421" w:rsidRPr="002303C6" w:rsidRDefault="00647421" w:rsidP="00647421">
      <w:pPr>
        <w:ind w:left="-100"/>
        <w:jc w:val="center"/>
        <w:rPr>
          <w:rFonts w:ascii="Times New Roman" w:eastAsia="Calibri" w:hAnsi="Times New Roman" w:cs="Times New Roman"/>
          <w:i/>
          <w:sz w:val="24"/>
          <w:szCs w:val="24"/>
          <w:lang w:val="lt-LT"/>
        </w:rPr>
      </w:pPr>
      <w:r w:rsidRPr="002303C6">
        <w:rPr>
          <w:rFonts w:ascii="Times New Roman" w:eastAsia="Calibri" w:hAnsi="Times New Roman" w:cs="Times New Roman"/>
          <w:i/>
          <w:sz w:val="24"/>
          <w:szCs w:val="24"/>
          <w:lang w:val="lt-LT"/>
        </w:rPr>
        <w:t xml:space="preserve"> (data ir numeris)</w:t>
      </w:r>
    </w:p>
    <w:p w:rsidR="00647421" w:rsidRPr="002303C6" w:rsidRDefault="00647421" w:rsidP="00647421">
      <w:pPr>
        <w:ind w:left="-100" w:firstLine="709"/>
        <w:jc w:val="both"/>
        <w:rPr>
          <w:rFonts w:ascii="Times New Roman" w:eastAsia="Calibri" w:hAnsi="Times New Roman" w:cs="Times New Roman"/>
          <w:sz w:val="24"/>
          <w:szCs w:val="24"/>
          <w:lang w:val="lt-LT"/>
        </w:rPr>
      </w:pPr>
    </w:p>
    <w:p w:rsidR="00647421" w:rsidRPr="002303C6" w:rsidRDefault="00647421" w:rsidP="00647421">
      <w:pPr>
        <w:ind w:left="-100" w:firstLine="709"/>
        <w:rPr>
          <w:rFonts w:ascii="Times New Roman" w:eastAsia="Calibri" w:hAnsi="Times New Roman" w:cs="Times New Roman"/>
          <w:i/>
          <w:sz w:val="24"/>
          <w:szCs w:val="24"/>
          <w:lang w:val="lt-LT"/>
        </w:rPr>
      </w:pPr>
      <w:r w:rsidRPr="002303C6">
        <w:rPr>
          <w:rFonts w:ascii="Times New Roman" w:eastAsia="Calibri" w:hAnsi="Times New Roman" w:cs="Times New Roman"/>
          <w:sz w:val="24"/>
          <w:szCs w:val="24"/>
          <w:lang w:val="lt-LT"/>
        </w:rPr>
        <w:t>................................................</w:t>
      </w:r>
      <w:r w:rsidRPr="002303C6">
        <w:rPr>
          <w:rFonts w:ascii="Times New Roman" w:eastAsia="Calibri" w:hAnsi="Times New Roman" w:cs="Times New Roman"/>
          <w:i/>
          <w:sz w:val="24"/>
          <w:szCs w:val="24"/>
          <w:lang w:val="lt-LT"/>
        </w:rPr>
        <w:t>(juridinio asmens pavadinimas / fizinio asmens vardas ir pavardė)</w:t>
      </w:r>
      <w:r w:rsidRPr="002303C6">
        <w:rPr>
          <w:rFonts w:ascii="Times New Roman" w:eastAsia="Calibri" w:hAnsi="Times New Roman" w:cs="Times New Roman"/>
          <w:sz w:val="24"/>
          <w:szCs w:val="24"/>
          <w:lang w:val="lt-LT"/>
        </w:rPr>
        <w:t xml:space="preserve"> darbuotojų, kurie pagal sutartį ............................... </w:t>
      </w:r>
      <w:r w:rsidRPr="002303C6">
        <w:rPr>
          <w:rFonts w:ascii="Times New Roman" w:eastAsia="Calibri" w:hAnsi="Times New Roman" w:cs="Times New Roman"/>
          <w:i/>
          <w:sz w:val="24"/>
          <w:szCs w:val="24"/>
          <w:lang w:val="lt-LT"/>
        </w:rPr>
        <w:t>(sutarties data ir Nr.)</w:t>
      </w:r>
      <w:r w:rsidRPr="002303C6">
        <w:rPr>
          <w:rFonts w:ascii="Times New Roman" w:eastAsia="Calibri" w:hAnsi="Times New Roman" w:cs="Times New Roman"/>
          <w:sz w:val="24"/>
          <w:szCs w:val="24"/>
          <w:lang w:val="lt-LT"/>
        </w:rPr>
        <w:t xml:space="preserve"> vykdys ............................... </w:t>
      </w:r>
      <w:r w:rsidRPr="002303C6">
        <w:rPr>
          <w:rFonts w:ascii="Times New Roman" w:eastAsia="Calibri" w:hAnsi="Times New Roman" w:cs="Times New Roman"/>
          <w:i/>
          <w:sz w:val="24"/>
          <w:szCs w:val="24"/>
          <w:lang w:val="lt-LT"/>
        </w:rPr>
        <w:t>(veiklos rūšis pagal sutartinius įsipareigojimus, pvz., statybos darbus, teritorijos valymo darbus ir pan.)</w:t>
      </w:r>
      <w:r w:rsidRPr="002303C6">
        <w:rPr>
          <w:rFonts w:ascii="Times New Roman" w:eastAsia="Calibri" w:hAnsi="Times New Roman" w:cs="Times New Roman"/>
          <w:sz w:val="24"/>
          <w:szCs w:val="24"/>
          <w:lang w:val="lt-LT"/>
        </w:rPr>
        <w:t>...........................................................................................................................</w:t>
      </w:r>
      <w:r w:rsidRPr="002303C6">
        <w:rPr>
          <w:rFonts w:ascii="Times New Roman" w:eastAsia="Calibri" w:hAnsi="Times New Roman" w:cs="Times New Roman"/>
          <w:i/>
          <w:sz w:val="24"/>
          <w:szCs w:val="24"/>
          <w:lang w:val="lt-LT"/>
        </w:rPr>
        <w:t>(OESKV teritorijos, kurioje bus vykdomi darbai, pavadinimas ir adresas)</w:t>
      </w:r>
      <w:r w:rsidRPr="002303C6">
        <w:rPr>
          <w:rFonts w:ascii="Times New Roman" w:eastAsia="Calibri" w:hAnsi="Times New Roman" w:cs="Times New Roman"/>
          <w:sz w:val="24"/>
          <w:szCs w:val="24"/>
          <w:lang w:val="lt-LT"/>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647421" w:rsidRPr="002303C6" w:rsidTr="008E6C2D">
        <w:trPr>
          <w:trHeight w:val="1635"/>
        </w:trPr>
        <w:tc>
          <w:tcPr>
            <w:tcW w:w="568" w:type="dxa"/>
            <w:shd w:val="clear" w:color="auto" w:fill="auto"/>
            <w:vAlign w:val="center"/>
          </w:tcPr>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Eil.</w:t>
            </w:r>
          </w:p>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Nr.</w:t>
            </w:r>
          </w:p>
        </w:tc>
        <w:tc>
          <w:tcPr>
            <w:tcW w:w="992" w:type="dxa"/>
            <w:shd w:val="clear" w:color="auto" w:fill="auto"/>
            <w:vAlign w:val="center"/>
          </w:tcPr>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Pareigos</w:t>
            </w:r>
          </w:p>
        </w:tc>
        <w:tc>
          <w:tcPr>
            <w:tcW w:w="1276" w:type="dxa"/>
            <w:shd w:val="clear" w:color="auto" w:fill="auto"/>
            <w:vAlign w:val="center"/>
          </w:tcPr>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Vardas ir pavardė</w:t>
            </w:r>
          </w:p>
        </w:tc>
        <w:tc>
          <w:tcPr>
            <w:tcW w:w="992" w:type="dxa"/>
            <w:shd w:val="clear" w:color="auto" w:fill="auto"/>
            <w:vAlign w:val="center"/>
          </w:tcPr>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Gimimo data</w:t>
            </w:r>
          </w:p>
        </w:tc>
        <w:tc>
          <w:tcPr>
            <w:tcW w:w="1134" w:type="dxa"/>
            <w:shd w:val="clear" w:color="auto" w:fill="auto"/>
            <w:vAlign w:val="center"/>
          </w:tcPr>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Pilietybė</w:t>
            </w:r>
            <w:r w:rsidRPr="002303C6" w:rsidDel="00E70DD3">
              <w:rPr>
                <w:rFonts w:ascii="Times New Roman" w:eastAsia="Calibri" w:hAnsi="Times New Roman" w:cs="Times New Roman"/>
                <w:sz w:val="24"/>
                <w:szCs w:val="24"/>
                <w:lang w:val="lt-LT"/>
              </w:rPr>
              <w:t xml:space="preserve"> </w:t>
            </w:r>
          </w:p>
        </w:tc>
        <w:tc>
          <w:tcPr>
            <w:tcW w:w="2835" w:type="dxa"/>
            <w:shd w:val="clear" w:color="auto" w:fill="auto"/>
            <w:vAlign w:val="center"/>
          </w:tcPr>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Asmens dokumento pavadinimas (pasas / asmens tapatybės kortelė / leidimas nuolat gyventi Lietuvoje / leidimas laikinai gyventi Lietuvoje)</w:t>
            </w:r>
          </w:p>
        </w:tc>
        <w:tc>
          <w:tcPr>
            <w:tcW w:w="1418" w:type="dxa"/>
            <w:shd w:val="clear" w:color="auto" w:fill="auto"/>
            <w:vAlign w:val="center"/>
          </w:tcPr>
          <w:p w:rsidR="00647421" w:rsidRPr="002303C6" w:rsidDel="00E70DD3"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Asmens dokumento Nr., galiojimo data</w:t>
            </w:r>
          </w:p>
        </w:tc>
        <w:tc>
          <w:tcPr>
            <w:tcW w:w="850" w:type="dxa"/>
            <w:shd w:val="clear" w:color="auto" w:fill="auto"/>
            <w:vAlign w:val="center"/>
          </w:tcPr>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Dirbs nuo ... iki (datos)</w:t>
            </w:r>
          </w:p>
        </w:tc>
      </w:tr>
      <w:tr w:rsidR="00647421" w:rsidRPr="002303C6" w:rsidTr="008E6C2D">
        <w:trPr>
          <w:trHeight w:val="279"/>
        </w:trPr>
        <w:tc>
          <w:tcPr>
            <w:tcW w:w="568" w:type="dxa"/>
            <w:shd w:val="clear" w:color="auto" w:fill="auto"/>
          </w:tcPr>
          <w:p w:rsidR="00647421" w:rsidRPr="002303C6" w:rsidRDefault="00647421" w:rsidP="008E6C2D">
            <w:pPr>
              <w:ind w:left="-100"/>
              <w:rPr>
                <w:rFonts w:ascii="Times New Roman" w:eastAsia="Calibri" w:hAnsi="Times New Roman" w:cs="Times New Roman"/>
                <w:sz w:val="24"/>
                <w:szCs w:val="24"/>
                <w:lang w:val="lt-LT"/>
              </w:rPr>
            </w:pPr>
          </w:p>
        </w:tc>
        <w:tc>
          <w:tcPr>
            <w:tcW w:w="992" w:type="dxa"/>
            <w:shd w:val="clear" w:color="auto" w:fill="auto"/>
          </w:tcPr>
          <w:p w:rsidR="00647421" w:rsidRPr="002303C6" w:rsidRDefault="00647421" w:rsidP="008E6C2D">
            <w:pPr>
              <w:ind w:left="-100"/>
              <w:rPr>
                <w:rFonts w:ascii="Times New Roman" w:eastAsia="Calibri" w:hAnsi="Times New Roman" w:cs="Times New Roman"/>
                <w:sz w:val="24"/>
                <w:szCs w:val="24"/>
                <w:lang w:val="lt-LT"/>
              </w:rPr>
            </w:pPr>
          </w:p>
        </w:tc>
        <w:tc>
          <w:tcPr>
            <w:tcW w:w="1276" w:type="dxa"/>
            <w:shd w:val="clear" w:color="auto" w:fill="auto"/>
          </w:tcPr>
          <w:p w:rsidR="00647421" w:rsidRPr="002303C6" w:rsidRDefault="00647421" w:rsidP="008E6C2D">
            <w:pPr>
              <w:ind w:left="-100"/>
              <w:rPr>
                <w:rFonts w:ascii="Times New Roman" w:eastAsia="Calibri" w:hAnsi="Times New Roman" w:cs="Times New Roman"/>
                <w:sz w:val="24"/>
                <w:szCs w:val="24"/>
                <w:lang w:val="lt-LT"/>
              </w:rPr>
            </w:pPr>
          </w:p>
        </w:tc>
        <w:tc>
          <w:tcPr>
            <w:tcW w:w="992" w:type="dxa"/>
            <w:shd w:val="clear" w:color="auto" w:fill="auto"/>
          </w:tcPr>
          <w:p w:rsidR="00647421" w:rsidRPr="002303C6" w:rsidRDefault="00647421" w:rsidP="008E6C2D">
            <w:pPr>
              <w:ind w:left="-100"/>
              <w:rPr>
                <w:rFonts w:ascii="Times New Roman" w:eastAsia="Calibri" w:hAnsi="Times New Roman" w:cs="Times New Roman"/>
                <w:sz w:val="24"/>
                <w:szCs w:val="24"/>
                <w:lang w:val="lt-LT"/>
              </w:rPr>
            </w:pPr>
          </w:p>
        </w:tc>
        <w:tc>
          <w:tcPr>
            <w:tcW w:w="1134" w:type="dxa"/>
            <w:shd w:val="clear" w:color="auto" w:fill="auto"/>
          </w:tcPr>
          <w:p w:rsidR="00647421" w:rsidRPr="002303C6" w:rsidRDefault="00647421" w:rsidP="008E6C2D">
            <w:pPr>
              <w:ind w:left="-100"/>
              <w:rPr>
                <w:rFonts w:ascii="Times New Roman" w:eastAsia="Calibri" w:hAnsi="Times New Roman" w:cs="Times New Roman"/>
                <w:sz w:val="24"/>
                <w:szCs w:val="24"/>
                <w:lang w:val="lt-LT"/>
              </w:rPr>
            </w:pPr>
          </w:p>
        </w:tc>
        <w:tc>
          <w:tcPr>
            <w:tcW w:w="2835" w:type="dxa"/>
            <w:shd w:val="clear" w:color="auto" w:fill="auto"/>
          </w:tcPr>
          <w:p w:rsidR="00647421" w:rsidRPr="002303C6" w:rsidRDefault="00647421" w:rsidP="008E6C2D">
            <w:pPr>
              <w:ind w:left="-100"/>
              <w:rPr>
                <w:rFonts w:ascii="Times New Roman" w:eastAsia="Calibri" w:hAnsi="Times New Roman" w:cs="Times New Roman"/>
                <w:sz w:val="24"/>
                <w:szCs w:val="24"/>
                <w:lang w:val="lt-LT"/>
              </w:rPr>
            </w:pPr>
          </w:p>
        </w:tc>
        <w:tc>
          <w:tcPr>
            <w:tcW w:w="1418" w:type="dxa"/>
            <w:shd w:val="clear" w:color="auto" w:fill="auto"/>
          </w:tcPr>
          <w:p w:rsidR="00647421" w:rsidRPr="002303C6" w:rsidRDefault="00647421" w:rsidP="008E6C2D">
            <w:pPr>
              <w:ind w:left="-100"/>
              <w:rPr>
                <w:rFonts w:ascii="Times New Roman" w:eastAsia="Calibri" w:hAnsi="Times New Roman" w:cs="Times New Roman"/>
                <w:sz w:val="24"/>
                <w:szCs w:val="24"/>
                <w:lang w:val="lt-LT"/>
              </w:rPr>
            </w:pPr>
          </w:p>
        </w:tc>
        <w:tc>
          <w:tcPr>
            <w:tcW w:w="850" w:type="dxa"/>
            <w:shd w:val="clear" w:color="auto" w:fill="auto"/>
          </w:tcPr>
          <w:p w:rsidR="00647421" w:rsidRPr="002303C6" w:rsidRDefault="00647421" w:rsidP="008E6C2D">
            <w:pPr>
              <w:ind w:left="-100"/>
              <w:rPr>
                <w:rFonts w:ascii="Times New Roman" w:eastAsia="Calibri" w:hAnsi="Times New Roman" w:cs="Times New Roman"/>
                <w:sz w:val="24"/>
                <w:szCs w:val="24"/>
                <w:lang w:val="lt-LT"/>
              </w:rPr>
            </w:pPr>
          </w:p>
        </w:tc>
      </w:tr>
    </w:tbl>
    <w:p w:rsidR="00647421" w:rsidRPr="002303C6" w:rsidRDefault="00647421" w:rsidP="00647421">
      <w:pPr>
        <w:ind w:left="-100"/>
        <w:rPr>
          <w:rFonts w:ascii="Times New Roman" w:eastAsia="Calibri" w:hAnsi="Times New Roman" w:cs="Times New Roman"/>
          <w:sz w:val="24"/>
          <w:szCs w:val="24"/>
          <w:lang w:val="lt-LT"/>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647421" w:rsidRPr="002303C6" w:rsidTr="008E6C2D">
        <w:trPr>
          <w:trHeight w:val="505"/>
        </w:trPr>
        <w:tc>
          <w:tcPr>
            <w:tcW w:w="568" w:type="dxa"/>
            <w:shd w:val="clear" w:color="auto" w:fill="auto"/>
            <w:vAlign w:val="center"/>
          </w:tcPr>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Eil.</w:t>
            </w:r>
          </w:p>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Nr.</w:t>
            </w:r>
          </w:p>
        </w:tc>
        <w:tc>
          <w:tcPr>
            <w:tcW w:w="5245" w:type="dxa"/>
            <w:shd w:val="clear" w:color="auto" w:fill="auto"/>
            <w:vAlign w:val="center"/>
          </w:tcPr>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Transporto priemonės gamintojas ir modelis</w:t>
            </w:r>
          </w:p>
        </w:tc>
        <w:tc>
          <w:tcPr>
            <w:tcW w:w="4252" w:type="dxa"/>
            <w:shd w:val="clear" w:color="auto" w:fill="auto"/>
            <w:vAlign w:val="center"/>
          </w:tcPr>
          <w:p w:rsidR="00647421" w:rsidRPr="002303C6" w:rsidRDefault="00647421" w:rsidP="008E6C2D">
            <w:pPr>
              <w:ind w:left="-100"/>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Valstybinis numeris</w:t>
            </w:r>
          </w:p>
        </w:tc>
      </w:tr>
      <w:tr w:rsidR="00647421" w:rsidRPr="002303C6" w:rsidTr="008E6C2D">
        <w:trPr>
          <w:trHeight w:val="247"/>
        </w:trPr>
        <w:tc>
          <w:tcPr>
            <w:tcW w:w="568" w:type="dxa"/>
            <w:shd w:val="clear" w:color="auto" w:fill="auto"/>
          </w:tcPr>
          <w:p w:rsidR="00647421" w:rsidRPr="002303C6" w:rsidRDefault="00647421" w:rsidP="008E6C2D">
            <w:pPr>
              <w:ind w:left="-100"/>
              <w:rPr>
                <w:rFonts w:ascii="Times New Roman" w:eastAsia="Calibri" w:hAnsi="Times New Roman" w:cs="Times New Roman"/>
                <w:sz w:val="24"/>
                <w:szCs w:val="24"/>
                <w:lang w:val="lt-LT"/>
              </w:rPr>
            </w:pPr>
          </w:p>
        </w:tc>
        <w:tc>
          <w:tcPr>
            <w:tcW w:w="5245" w:type="dxa"/>
            <w:shd w:val="clear" w:color="auto" w:fill="auto"/>
          </w:tcPr>
          <w:p w:rsidR="00647421" w:rsidRPr="002303C6" w:rsidRDefault="00647421" w:rsidP="008E6C2D">
            <w:pPr>
              <w:ind w:left="-100"/>
              <w:rPr>
                <w:rFonts w:ascii="Times New Roman" w:eastAsia="Calibri" w:hAnsi="Times New Roman" w:cs="Times New Roman"/>
                <w:sz w:val="24"/>
                <w:szCs w:val="24"/>
                <w:lang w:val="lt-LT"/>
              </w:rPr>
            </w:pPr>
          </w:p>
        </w:tc>
        <w:tc>
          <w:tcPr>
            <w:tcW w:w="4252" w:type="dxa"/>
            <w:shd w:val="clear" w:color="auto" w:fill="auto"/>
          </w:tcPr>
          <w:p w:rsidR="00647421" w:rsidRPr="002303C6" w:rsidRDefault="00647421" w:rsidP="008E6C2D">
            <w:pPr>
              <w:ind w:left="-100"/>
              <w:rPr>
                <w:rFonts w:ascii="Times New Roman" w:eastAsia="Calibri" w:hAnsi="Times New Roman" w:cs="Times New Roman"/>
                <w:sz w:val="24"/>
                <w:szCs w:val="24"/>
                <w:lang w:val="lt-LT"/>
              </w:rPr>
            </w:pPr>
          </w:p>
        </w:tc>
      </w:tr>
    </w:tbl>
    <w:p w:rsidR="00647421" w:rsidRPr="002303C6" w:rsidRDefault="00647421" w:rsidP="00647421">
      <w:pPr>
        <w:ind w:left="-100" w:firstLine="709"/>
        <w:jc w:val="both"/>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Patvirtinu, kad darbuotojai informuoti apie tai, kad atvykdami į OESKV teritoriją turi turėti asmens tapatybę ir pilietybę patvirtinantį dokumentą (nurodytą sąraše) ir privalės laikytis nustatytų vidaus saugumo taisyklių.__________________________________________________</w:t>
      </w:r>
    </w:p>
    <w:p w:rsidR="00647421" w:rsidRPr="002303C6" w:rsidRDefault="00647421" w:rsidP="00647421">
      <w:pPr>
        <w:ind w:left="-100"/>
        <w:jc w:val="right"/>
        <w:rPr>
          <w:rFonts w:ascii="Times New Roman" w:eastAsia="Calibri" w:hAnsi="Times New Roman" w:cs="Times New Roman"/>
          <w:i/>
          <w:sz w:val="24"/>
          <w:szCs w:val="24"/>
          <w:lang w:val="lt-LT"/>
        </w:rPr>
      </w:pPr>
      <w:r w:rsidRPr="002303C6">
        <w:rPr>
          <w:rFonts w:ascii="Times New Roman" w:eastAsia="Calibri" w:hAnsi="Times New Roman" w:cs="Times New Roman"/>
          <w:i/>
          <w:sz w:val="24"/>
          <w:szCs w:val="24"/>
          <w:lang w:val="lt-LT"/>
        </w:rPr>
        <w:t>(juridinio asmens vadovo / fizinio asmens vardas ir pavardė, parašas)</w:t>
      </w:r>
    </w:p>
    <w:p w:rsidR="00647421" w:rsidRPr="002303C6" w:rsidRDefault="00647421" w:rsidP="00647421">
      <w:pPr>
        <w:ind w:left="-100"/>
        <w:jc w:val="center"/>
        <w:rPr>
          <w:rFonts w:ascii="Times New Roman" w:eastAsia="Calibri" w:hAnsi="Times New Roman" w:cs="Times New Roman"/>
          <w:sz w:val="24"/>
          <w:szCs w:val="24"/>
          <w:lang w:val="lt-LT"/>
        </w:rPr>
      </w:pPr>
      <w:r w:rsidRPr="002303C6">
        <w:rPr>
          <w:rFonts w:ascii="Times New Roman" w:eastAsia="Calibri" w:hAnsi="Times New Roman" w:cs="Times New Roman"/>
          <w:sz w:val="24"/>
          <w:szCs w:val="24"/>
          <w:lang w:val="lt-LT"/>
        </w:rPr>
        <w:t>___________________________</w:t>
      </w:r>
    </w:p>
    <w:p w:rsidR="00647421" w:rsidRPr="002303C6" w:rsidRDefault="00647421" w:rsidP="00647421">
      <w:pPr>
        <w:ind w:left="6237"/>
        <w:rPr>
          <w:rFonts w:ascii="Times New Roman" w:hAnsi="Times New Roman" w:cs="Times New Roman"/>
          <w:sz w:val="24"/>
          <w:szCs w:val="24"/>
          <w:lang w:val="lt-LT"/>
        </w:rPr>
      </w:pPr>
      <w:r w:rsidRPr="002303C6">
        <w:rPr>
          <w:rFonts w:ascii="Times New Roman" w:hAnsi="Times New Roman" w:cs="Times New Roman"/>
          <w:sz w:val="24"/>
          <w:szCs w:val="24"/>
          <w:lang w:val="lt-LT"/>
        </w:rPr>
        <w:lastRenderedPageBreak/>
        <w:t>Tiekėjo patekimo į Oro erdvės stebėjimo ir kontrolės valdybą tvarkos aprašo</w:t>
      </w:r>
    </w:p>
    <w:p w:rsidR="00647421" w:rsidRPr="002303C6" w:rsidRDefault="00647421" w:rsidP="00647421">
      <w:pPr>
        <w:ind w:left="6237"/>
        <w:rPr>
          <w:rFonts w:ascii="Times New Roman" w:hAnsi="Times New Roman" w:cs="Times New Roman"/>
          <w:sz w:val="24"/>
          <w:szCs w:val="24"/>
          <w:lang w:val="lt-LT"/>
        </w:rPr>
      </w:pPr>
      <w:r w:rsidRPr="002303C6">
        <w:rPr>
          <w:rFonts w:ascii="Times New Roman" w:hAnsi="Times New Roman" w:cs="Times New Roman"/>
          <w:sz w:val="24"/>
          <w:szCs w:val="24"/>
          <w:lang w:val="lt-LT"/>
        </w:rPr>
        <w:t>2 priedas</w:t>
      </w:r>
    </w:p>
    <w:p w:rsidR="00647421" w:rsidRPr="002303C6" w:rsidRDefault="00647421" w:rsidP="00647421">
      <w:pPr>
        <w:tabs>
          <w:tab w:val="left" w:pos="6663"/>
        </w:tabs>
        <w:autoSpaceDE w:val="0"/>
        <w:autoSpaceDN w:val="0"/>
        <w:adjustRightInd w:val="0"/>
        <w:rPr>
          <w:rFonts w:ascii="Times New Roman" w:eastAsia="Calibri" w:hAnsi="Times New Roman" w:cs="Times New Roman"/>
          <w:bCs/>
          <w:sz w:val="24"/>
          <w:szCs w:val="24"/>
          <w:lang w:val="lt-LT"/>
        </w:rPr>
      </w:pPr>
    </w:p>
    <w:p w:rsidR="00647421" w:rsidRPr="002303C6" w:rsidRDefault="00647421" w:rsidP="00647421">
      <w:pPr>
        <w:tabs>
          <w:tab w:val="left" w:pos="6663"/>
        </w:tabs>
        <w:autoSpaceDE w:val="0"/>
        <w:autoSpaceDN w:val="0"/>
        <w:adjustRightInd w:val="0"/>
        <w:rPr>
          <w:rFonts w:ascii="Times New Roman" w:eastAsia="Calibri" w:hAnsi="Times New Roman" w:cs="Times New Roman"/>
          <w:bCs/>
          <w:sz w:val="24"/>
          <w:szCs w:val="24"/>
          <w:lang w:val="lt-LT"/>
        </w:rPr>
      </w:pPr>
    </w:p>
    <w:p w:rsidR="00647421" w:rsidRPr="002303C6" w:rsidRDefault="00647421" w:rsidP="00647421">
      <w:pPr>
        <w:autoSpaceDE w:val="0"/>
        <w:autoSpaceDN w:val="0"/>
        <w:adjustRightInd w:val="0"/>
        <w:jc w:val="center"/>
        <w:rPr>
          <w:rFonts w:ascii="Times New Roman" w:eastAsia="Calibri" w:hAnsi="Times New Roman" w:cs="Times New Roman"/>
          <w:b/>
          <w:bCs/>
          <w:sz w:val="24"/>
          <w:szCs w:val="24"/>
          <w:lang w:val="lt-LT"/>
        </w:rPr>
      </w:pPr>
      <w:r w:rsidRPr="002303C6">
        <w:rPr>
          <w:rFonts w:ascii="Times New Roman" w:eastAsia="Calibri" w:hAnsi="Times New Roman" w:cs="Times New Roman"/>
          <w:b/>
          <w:bCs/>
          <w:sz w:val="24"/>
          <w:szCs w:val="24"/>
          <w:lang w:val="lt-LT"/>
        </w:rPr>
        <w:t>DAIKTŲ, KURIŲ ĮNEŠIMAS (ĮVEŽIMAS) Į KARINES TERITORIJAS DRAUDŽIAMAS ARBA KONTROLIUOJAMAS, SĄRAŠAS</w:t>
      </w:r>
    </w:p>
    <w:p w:rsidR="00647421" w:rsidRPr="002303C6" w:rsidRDefault="00647421" w:rsidP="00647421">
      <w:pPr>
        <w:autoSpaceDE w:val="0"/>
        <w:autoSpaceDN w:val="0"/>
        <w:adjustRightInd w:val="0"/>
        <w:jc w:val="center"/>
        <w:rPr>
          <w:rFonts w:ascii="Times New Roman" w:eastAsia="Calibri" w:hAnsi="Times New Roman" w:cs="Times New Roman"/>
          <w:b/>
          <w:bCs/>
          <w:sz w:val="24"/>
          <w:szCs w:val="24"/>
          <w:lang w:val="lt-LT"/>
        </w:rPr>
      </w:pPr>
    </w:p>
    <w:p w:rsidR="00647421" w:rsidRPr="002303C6" w:rsidRDefault="00647421" w:rsidP="00647421">
      <w:pPr>
        <w:autoSpaceDE w:val="0"/>
        <w:autoSpaceDN w:val="0"/>
        <w:adjustRightInd w:val="0"/>
        <w:jc w:val="both"/>
        <w:rPr>
          <w:rFonts w:ascii="Times New Roman" w:eastAsia="Calibri" w:hAnsi="Times New Roman" w:cs="Times New Roman"/>
          <w:b/>
          <w:bCs/>
          <w:sz w:val="24"/>
          <w:szCs w:val="24"/>
          <w:lang w:val="lt-LT"/>
        </w:rPr>
      </w:pPr>
    </w:p>
    <w:p w:rsidR="00647421" w:rsidRPr="002303C6" w:rsidRDefault="00647421" w:rsidP="00647421">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lang w:val="lt-LT"/>
        </w:rPr>
      </w:pPr>
      <w:r w:rsidRPr="002303C6">
        <w:rPr>
          <w:rFonts w:ascii="Times New Roman" w:eastAsia="Calibri" w:hAnsi="Times New Roman" w:cs="Times New Roman"/>
          <w:b/>
          <w:bCs/>
          <w:sz w:val="24"/>
          <w:szCs w:val="24"/>
          <w:lang w:val="lt-LT"/>
        </w:rPr>
        <w:t>Ginklai, sprogmenys, jų dalys, sprogstamosios medžiagos, specialiosios priemonės, daiktai, panašūs į juos</w:t>
      </w:r>
      <w:r w:rsidRPr="002303C6">
        <w:rPr>
          <w:rFonts w:ascii="Times New Roman" w:eastAsia="Calibri" w:hAnsi="Times New Roman" w:cs="Times New Roman"/>
          <w:sz w:val="24"/>
          <w:szCs w:val="24"/>
          <w:lang w:val="lt-LT"/>
        </w:rPr>
        <w:t xml:space="preserve">, </w:t>
      </w:r>
      <w:r w:rsidRPr="002303C6">
        <w:rPr>
          <w:rFonts w:ascii="Times New Roman" w:eastAsia="Calibri" w:hAnsi="Times New Roman" w:cs="Times New Roman"/>
          <w:b/>
          <w:bCs/>
          <w:sz w:val="24"/>
          <w:szCs w:val="24"/>
          <w:lang w:val="lt-LT"/>
        </w:rPr>
        <w:t xml:space="preserve">ginklai, užmaskuoti kaip kiti daiktai </w:t>
      </w:r>
      <w:r w:rsidRPr="002303C6">
        <w:rPr>
          <w:rFonts w:ascii="Times New Roman" w:eastAsia="Calibri" w:hAnsi="Times New Roman" w:cs="Times New Roman"/>
          <w:sz w:val="24"/>
          <w:szCs w:val="24"/>
          <w:lang w:val="lt-LT"/>
        </w:rPr>
        <w:t>(pvz.: A, B, C, D kategorijoms priskiriami šaunamieji ginklai, pagrindinės jų dalys ir šaudmenys; karinės ir civilinės paskirties sprogstamosios medžiagos, nešaunamieji ir šaltieji ginklai: lankai, arbaletai, strėlės, kardai, durtuvai, durklai, c</w:t>
      </w:r>
      <w:r w:rsidRPr="002303C6">
        <w:rPr>
          <w:rFonts w:ascii="Times New Roman" w:eastAsia="Calibri" w:hAnsi="Times New Roman" w:cs="Times New Roman"/>
          <w:bCs/>
          <w:sz w:val="24"/>
          <w:szCs w:val="24"/>
          <w:lang w:val="lt-LT"/>
        </w:rPr>
        <w:t>ivilinėje apyvartoje draudžiami šaltieji ginklai su automatiškai (veikiant tampriam elementui ar gravitacijos jėgai) iššokančia ar atsilenkiančia geležte</w:t>
      </w:r>
      <w:r w:rsidRPr="002303C6">
        <w:rPr>
          <w:rFonts w:ascii="Times New Roman" w:eastAsia="Calibri" w:hAnsi="Times New Roman" w:cs="Times New Roman"/>
          <w:sz w:val="24"/>
          <w:szCs w:val="24"/>
          <w:lang w:val="lt-LT"/>
        </w:rPr>
        <w:t>, elektros šoko įtaisai, specialiosios priemonės),</w:t>
      </w:r>
      <w:r w:rsidRPr="002303C6">
        <w:rPr>
          <w:rFonts w:ascii="Times New Roman" w:eastAsia="Calibri" w:hAnsi="Times New Roman" w:cs="Times New Roman"/>
          <w:b/>
          <w:sz w:val="24"/>
          <w:szCs w:val="24"/>
          <w:lang w:val="lt-LT"/>
        </w:rPr>
        <w:t xml:space="preserve"> kurie nepriklauso krašto apsaugos sistemai ir jų paskirtis nėra susijusi su karinio rengimo veikla</w:t>
      </w:r>
      <w:r w:rsidRPr="002303C6">
        <w:rPr>
          <w:rFonts w:ascii="Times New Roman" w:eastAsia="Calibri" w:hAnsi="Times New Roman" w:cs="Times New Roman"/>
          <w:sz w:val="24"/>
          <w:szCs w:val="24"/>
          <w:lang w:val="lt-LT"/>
        </w:rPr>
        <w:t>.</w:t>
      </w:r>
    </w:p>
    <w:p w:rsidR="00647421" w:rsidRPr="002303C6" w:rsidRDefault="00647421" w:rsidP="00647421">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lang w:val="lt-LT"/>
        </w:rPr>
      </w:pPr>
      <w:r w:rsidRPr="002303C6">
        <w:rPr>
          <w:rFonts w:ascii="Times New Roman" w:eastAsia="Calibri" w:hAnsi="Times New Roman" w:cs="Times New Roman"/>
          <w:b/>
          <w:sz w:val="24"/>
          <w:szCs w:val="24"/>
          <w:lang w:val="lt-LT"/>
        </w:rPr>
        <w:t>Pirotechnikos priemonės</w:t>
      </w:r>
      <w:r w:rsidRPr="002303C6">
        <w:rPr>
          <w:rFonts w:ascii="Times New Roman" w:eastAsia="Calibri" w:hAnsi="Times New Roman" w:cs="Times New Roman"/>
          <w:sz w:val="24"/>
          <w:szCs w:val="24"/>
          <w:lang w:val="lt-LT"/>
        </w:rPr>
        <w:t xml:space="preserve"> (pvz.: petardos, bengališkos ugnelės, fejerverkai, raketos, lazdos, fontanai ir kita pirotechnika).</w:t>
      </w:r>
    </w:p>
    <w:p w:rsidR="00647421" w:rsidRPr="002303C6" w:rsidRDefault="00647421" w:rsidP="00647421">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lang w:val="lt-LT"/>
        </w:rPr>
      </w:pPr>
      <w:r w:rsidRPr="002303C6">
        <w:rPr>
          <w:rFonts w:ascii="Times New Roman" w:eastAsia="Calibri" w:hAnsi="Times New Roman" w:cs="Times New Roman"/>
          <w:b/>
          <w:sz w:val="24"/>
          <w:szCs w:val="24"/>
          <w:lang w:val="lt-LT"/>
        </w:rPr>
        <w:t>Lengvai užsidegančios ir sprogiosios medžiagos</w:t>
      </w:r>
      <w:r w:rsidRPr="002303C6">
        <w:rPr>
          <w:rFonts w:ascii="Times New Roman" w:eastAsia="Calibri" w:hAnsi="Times New Roman" w:cs="Times New Roman"/>
          <w:sz w:val="24"/>
          <w:szCs w:val="24"/>
          <w:lang w:val="lt-LT"/>
        </w:rPr>
        <w:t xml:space="preserve"> (pvz.: nafta ir jos produktai, acetonas, spiritas ar jo gaminiai (&gt;70 %), propano, butano, acetileno ar kitos sprogiosios dujos įvairiose talpyklose).</w:t>
      </w:r>
    </w:p>
    <w:p w:rsidR="00647421" w:rsidRPr="002303C6" w:rsidRDefault="00647421" w:rsidP="00647421">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lang w:val="lt-LT"/>
        </w:rPr>
      </w:pPr>
      <w:r w:rsidRPr="002303C6">
        <w:rPr>
          <w:rFonts w:ascii="Times New Roman" w:eastAsia="Calibri" w:hAnsi="Times New Roman" w:cs="Times New Roman"/>
          <w:b/>
          <w:sz w:val="24"/>
          <w:szCs w:val="24"/>
          <w:lang w:val="lt-LT"/>
        </w:rPr>
        <w:t>Kovinės, pavojingos, kenksmingos, nuodingos ar pavojų galinčios kelti cheminės medžiagos</w:t>
      </w:r>
      <w:r w:rsidRPr="002303C6">
        <w:rPr>
          <w:rFonts w:ascii="Times New Roman" w:eastAsia="Calibri" w:hAnsi="Times New Roman" w:cs="Times New Roman"/>
          <w:sz w:val="24"/>
          <w:szCs w:val="24"/>
          <w:lang w:val="lt-LT"/>
        </w:rPr>
        <w:t xml:space="preserve"> (pvz.: korozinės medžiagos, rūgštys, šarmai, gyvsidabris, oksiduojančios medžiagos, toksiškos medžiagos, cheminės trąšos ir kt.).</w:t>
      </w:r>
    </w:p>
    <w:p w:rsidR="00647421" w:rsidRPr="002303C6" w:rsidRDefault="00647421" w:rsidP="00647421">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b/>
          <w:sz w:val="24"/>
          <w:szCs w:val="24"/>
          <w:lang w:val="lt-LT"/>
        </w:rPr>
      </w:pPr>
      <w:r w:rsidRPr="002303C6">
        <w:rPr>
          <w:rFonts w:ascii="Times New Roman" w:eastAsia="Calibri" w:hAnsi="Times New Roman" w:cs="Times New Roman"/>
          <w:b/>
          <w:sz w:val="24"/>
          <w:szCs w:val="24"/>
          <w:lang w:val="lt-LT"/>
        </w:rPr>
        <w:t>Medžiagos ar daiktai, kurių skleidžiama jonizuojančioji spinduliuotė viršija teisės aktų nustatytas leistinas ribas, jonizuojančiąją spinduliuotę skleidžiantys įrenginiai.</w:t>
      </w:r>
    </w:p>
    <w:p w:rsidR="00647421" w:rsidRPr="002303C6" w:rsidRDefault="00647421" w:rsidP="00647421">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b/>
          <w:sz w:val="24"/>
          <w:szCs w:val="24"/>
          <w:lang w:val="lt-LT"/>
        </w:rPr>
      </w:pPr>
      <w:r w:rsidRPr="002303C6">
        <w:rPr>
          <w:rFonts w:ascii="Times New Roman" w:eastAsia="Calibri" w:hAnsi="Times New Roman" w:cs="Times New Roman"/>
          <w:b/>
          <w:sz w:val="24"/>
          <w:szCs w:val="24"/>
          <w:lang w:val="lt-LT"/>
        </w:rPr>
        <w:t xml:space="preserve">Infekcinę arba biologinę taršą skleidžiančios ar galinčios skleisti medžiagos. </w:t>
      </w:r>
      <w:r w:rsidRPr="002303C6">
        <w:rPr>
          <w:rFonts w:ascii="Times New Roman" w:eastAsia="Calibri" w:hAnsi="Times New Roman" w:cs="Times New Roman"/>
          <w:sz w:val="24"/>
          <w:szCs w:val="24"/>
          <w:lang w:val="lt-LT"/>
        </w:rPr>
        <w:t>(bakterijos, virusai ir biologiniai toksinai)</w:t>
      </w:r>
    </w:p>
    <w:p w:rsidR="00647421" w:rsidRPr="002303C6" w:rsidRDefault="00647421" w:rsidP="00647421">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lang w:val="lt-LT"/>
        </w:rPr>
      </w:pPr>
      <w:r w:rsidRPr="002303C6">
        <w:rPr>
          <w:rFonts w:ascii="Times New Roman" w:eastAsia="Calibri" w:hAnsi="Times New Roman" w:cs="Times New Roman"/>
          <w:b/>
          <w:sz w:val="24"/>
          <w:szCs w:val="24"/>
          <w:lang w:val="lt-LT"/>
        </w:rPr>
        <w:t xml:space="preserve">Vaizdo ar garso įrašymo priemonės </w:t>
      </w:r>
      <w:r w:rsidRPr="002303C6">
        <w:rPr>
          <w:rFonts w:ascii="Times New Roman" w:eastAsia="Calibri" w:hAnsi="Times New Roman" w:cs="Times New Roman"/>
          <w:sz w:val="24"/>
          <w:szCs w:val="24"/>
          <w:lang w:val="lt-LT"/>
        </w:rPr>
        <w:t>(speciali slapto pasiklausymo, vaizdo ar garso įrašymo įranga).</w:t>
      </w:r>
    </w:p>
    <w:p w:rsidR="00647421" w:rsidRPr="002303C6" w:rsidRDefault="00647421" w:rsidP="00647421">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lang w:val="lt-LT"/>
        </w:rPr>
      </w:pPr>
      <w:r w:rsidRPr="002303C6">
        <w:rPr>
          <w:rFonts w:ascii="Times New Roman" w:eastAsia="Calibri" w:hAnsi="Times New Roman" w:cs="Times New Roman"/>
          <w:b/>
          <w:sz w:val="24"/>
          <w:szCs w:val="24"/>
          <w:lang w:val="lt-LT"/>
        </w:rPr>
        <w:t>Alkoholiniai gėrimai.</w:t>
      </w:r>
    </w:p>
    <w:p w:rsidR="00647421" w:rsidRPr="002303C6" w:rsidRDefault="00647421" w:rsidP="00647421">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lang w:val="lt-LT"/>
        </w:rPr>
      </w:pPr>
      <w:r w:rsidRPr="002303C6">
        <w:rPr>
          <w:rFonts w:ascii="Times New Roman" w:hAnsi="Times New Roman" w:cs="Times New Roman"/>
          <w:noProof/>
          <w:sz w:val="24"/>
          <w:szCs w:val="24"/>
          <w:lang w:val="lt-LT" w:eastAsia="lt-LT"/>
        </w:rPr>
        <mc:AlternateContent>
          <mc:Choice Requires="wps">
            <w:drawing>
              <wp:anchor distT="4294967295" distB="4294967295" distL="114300" distR="114300" simplePos="0" relativeHeight="251659264" behindDoc="0" locked="0" layoutInCell="1" allowOverlap="1" wp14:anchorId="691D662C" wp14:editId="27E59BB3">
                <wp:simplePos x="0" y="0"/>
                <wp:positionH relativeFrom="column">
                  <wp:posOffset>1813560</wp:posOffset>
                </wp:positionH>
                <wp:positionV relativeFrom="paragraph">
                  <wp:posOffset>1261109</wp:posOffset>
                </wp:positionV>
                <wp:extent cx="2417445" cy="0"/>
                <wp:effectExtent l="0" t="0" r="190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7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1A172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8pt,99.3pt" to="333.1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" strokecolor="windowText" strokeweight=".5pt">
                <v:stroke joinstyle="miter"/>
                <o:lock v:ext="edit" shapetype="f"/>
              </v:line>
            </w:pict>
          </mc:Fallback>
        </mc:AlternateContent>
      </w:r>
      <w:r w:rsidRPr="002303C6">
        <w:rPr>
          <w:rFonts w:ascii="Times New Roman" w:eastAsia="Calibri" w:hAnsi="Times New Roman" w:cs="Times New Roman"/>
          <w:b/>
          <w:sz w:val="24"/>
          <w:szCs w:val="24"/>
          <w:lang w:val="lt-LT"/>
        </w:rPr>
        <w:t>Kiti daiktai (ar medžiagos)</w:t>
      </w:r>
      <w:r w:rsidRPr="002303C6">
        <w:rPr>
          <w:rFonts w:ascii="Times New Roman" w:eastAsia="Calibri" w:hAnsi="Times New Roman" w:cs="Times New Roman"/>
          <w:sz w:val="24"/>
          <w:szCs w:val="24"/>
          <w:lang w:val="lt-LT"/>
        </w:rPr>
        <w:t>, kurių patekimas į saugomą objektą gali kelti pavojų objektui, personalo sveikatai ir (ar) gyvybei</w:t>
      </w:r>
      <w:r w:rsidRPr="002303C6">
        <w:rPr>
          <w:rFonts w:ascii="Times New Roman" w:eastAsia="Calibri" w:hAnsi="Times New Roman" w:cs="Times New Roman"/>
          <w:b/>
          <w:sz w:val="24"/>
          <w:szCs w:val="24"/>
          <w:lang w:val="lt-LT"/>
        </w:rPr>
        <w:t xml:space="preserve"> (už objekto apsaugą atsakingo asmens sprendimu)</w:t>
      </w:r>
      <w:r w:rsidRPr="002303C6">
        <w:rPr>
          <w:rFonts w:ascii="Times New Roman" w:eastAsia="Calibri" w:hAnsi="Times New Roman" w:cs="Times New Roman"/>
          <w:sz w:val="24"/>
          <w:szCs w:val="24"/>
          <w:lang w:val="lt-LT"/>
        </w:rPr>
        <w:t>.</w:t>
      </w:r>
    </w:p>
    <w:p w:rsidR="00647421" w:rsidRPr="002303C6" w:rsidRDefault="00647421" w:rsidP="00647421">
      <w:pPr>
        <w:jc w:val="center"/>
        <w:rPr>
          <w:lang w:val="lt-LT"/>
        </w:rPr>
      </w:pPr>
    </w:p>
    <w:p w:rsidR="00647421" w:rsidRPr="002303C6" w:rsidRDefault="00647421" w:rsidP="00647421">
      <w:pPr>
        <w:spacing w:after="0" w:line="240" w:lineRule="auto"/>
        <w:rPr>
          <w:rFonts w:ascii="Times New Roman" w:hAnsi="Times New Roman" w:cs="Times New Roman"/>
          <w:color w:val="000000" w:themeColor="text1"/>
          <w:lang w:val="lt-LT"/>
        </w:rPr>
      </w:pPr>
    </w:p>
    <w:p w:rsidR="00765947" w:rsidRDefault="00765947"/>
    <w:sectPr w:rsidR="00765947" w:rsidSect="00D96520">
      <w:headerReference w:type="default" r:id="rId7"/>
      <w:pgSz w:w="12240" w:h="15840"/>
      <w:pgMar w:top="568" w:right="1041" w:bottom="72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1E0" w:rsidRDefault="001811E0">
      <w:pPr>
        <w:spacing w:after="0" w:line="240" w:lineRule="auto"/>
      </w:pPr>
      <w:r>
        <w:separator/>
      </w:r>
    </w:p>
  </w:endnote>
  <w:endnote w:type="continuationSeparator" w:id="0">
    <w:p w:rsidR="001811E0" w:rsidRDefault="0018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1E0" w:rsidRDefault="001811E0">
      <w:pPr>
        <w:spacing w:after="0" w:line="240" w:lineRule="auto"/>
      </w:pPr>
      <w:r>
        <w:separator/>
      </w:r>
    </w:p>
  </w:footnote>
  <w:footnote w:type="continuationSeparator" w:id="0">
    <w:p w:rsidR="001811E0" w:rsidRDefault="00181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rsidR="00C7623E" w:rsidRDefault="00647421">
        <w:pPr>
          <w:pStyle w:val="Header"/>
          <w:jc w:val="center"/>
        </w:pPr>
        <w:r>
          <w:fldChar w:fldCharType="begin"/>
        </w:r>
        <w:r>
          <w:instrText xml:space="preserve"> PAGE   \* MERGEFORMAT </w:instrText>
        </w:r>
        <w:r>
          <w:fldChar w:fldCharType="separate"/>
        </w:r>
        <w:r w:rsidR="008A0086">
          <w:rPr>
            <w:noProof/>
          </w:rPr>
          <w:t>5</w:t>
        </w:r>
        <w:r>
          <w:rPr>
            <w:noProof/>
          </w:rPr>
          <w:fldChar w:fldCharType="end"/>
        </w:r>
      </w:p>
    </w:sdtContent>
  </w:sdt>
  <w:p w:rsidR="00C7623E" w:rsidRDefault="00181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2B5F63"/>
    <w:multiLevelType w:val="hybridMultilevel"/>
    <w:tmpl w:val="A8B23776"/>
    <w:lvl w:ilvl="0" w:tplc="C980EEB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21"/>
    <w:rsid w:val="001811E0"/>
    <w:rsid w:val="00581CA4"/>
    <w:rsid w:val="00647421"/>
    <w:rsid w:val="00765947"/>
    <w:rsid w:val="008A0086"/>
    <w:rsid w:val="008C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CA4D"/>
  <w15:chartTrackingRefBased/>
  <w15:docId w15:val="{2807FE5A-3F60-4440-ABB6-EF68DAC1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421"/>
  </w:style>
  <w:style w:type="paragraph" w:styleId="Heading1">
    <w:name w:val="heading 1"/>
    <w:basedOn w:val="Normal"/>
    <w:next w:val="Normal"/>
    <w:link w:val="Heading1Char"/>
    <w:qFormat/>
    <w:rsid w:val="00647421"/>
    <w:pPr>
      <w:keepNext/>
      <w:numPr>
        <w:numId w:val="1"/>
      </w:numPr>
      <w:suppressAutoHyphens/>
      <w:spacing w:after="0" w:line="240" w:lineRule="auto"/>
      <w:jc w:val="center"/>
      <w:outlineLvl w:val="0"/>
    </w:pPr>
    <w:rPr>
      <w:rFonts w:ascii="Times New Roman" w:eastAsia="Times New Roman" w:hAnsi="Times New Roman" w:cs="Times New Roman"/>
      <w:b/>
      <w:sz w:val="24"/>
      <w:szCs w:val="20"/>
      <w:lang w:val="en-AU" w:eastAsia="ar-SA"/>
    </w:rPr>
  </w:style>
  <w:style w:type="paragraph" w:styleId="Heading2">
    <w:name w:val="heading 2"/>
    <w:basedOn w:val="Normal"/>
    <w:next w:val="Normal"/>
    <w:link w:val="Heading2Char"/>
    <w:qFormat/>
    <w:rsid w:val="00647421"/>
    <w:pPr>
      <w:keepNext/>
      <w:suppressAutoHyphens/>
      <w:spacing w:after="0" w:line="240" w:lineRule="auto"/>
      <w:outlineLvl w:val="1"/>
    </w:pPr>
    <w:rPr>
      <w:rFonts w:ascii="Times New Roman" w:eastAsia="Times New Roman" w:hAnsi="Times New Roman" w:cs="Times New Roman"/>
      <w:caps/>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421"/>
    <w:rPr>
      <w:rFonts w:ascii="Times New Roman" w:eastAsia="Times New Roman" w:hAnsi="Times New Roman" w:cs="Times New Roman"/>
      <w:b/>
      <w:sz w:val="24"/>
      <w:szCs w:val="20"/>
      <w:lang w:val="en-AU" w:eastAsia="ar-SA"/>
    </w:rPr>
  </w:style>
  <w:style w:type="character" w:customStyle="1" w:styleId="Heading2Char">
    <w:name w:val="Heading 2 Char"/>
    <w:basedOn w:val="DefaultParagraphFont"/>
    <w:link w:val="Heading2"/>
    <w:rsid w:val="00647421"/>
    <w:rPr>
      <w:rFonts w:ascii="Times New Roman" w:eastAsia="Times New Roman" w:hAnsi="Times New Roman" w:cs="Times New Roman"/>
      <w:caps/>
      <w:sz w:val="24"/>
      <w:szCs w:val="20"/>
      <w:lang w:eastAsia="lt-LT"/>
    </w:rPr>
  </w:style>
  <w:style w:type="paragraph" w:styleId="ListParagraph">
    <w:name w:val="List Paragraph"/>
    <w:aliases w:val="List Paragraph Red,Bullet EY,List Paragraph12,List Paragraph21,Lentele,List not in Table,punktai,Table of contents numbered,Bullet,Buletai,lp1,Bullet 1,Use Case List Paragraph,List Paragraph111,Medium Grid 1 - Accent 21,punkt"/>
    <w:basedOn w:val="Normal"/>
    <w:link w:val="ListParagraphChar"/>
    <w:uiPriority w:val="34"/>
    <w:qFormat/>
    <w:rsid w:val="00647421"/>
    <w:pPr>
      <w:ind w:left="720"/>
      <w:contextualSpacing/>
    </w:pPr>
  </w:style>
  <w:style w:type="paragraph" w:styleId="Header">
    <w:name w:val="header"/>
    <w:basedOn w:val="Normal"/>
    <w:link w:val="HeaderChar"/>
    <w:uiPriority w:val="99"/>
    <w:unhideWhenUsed/>
    <w:rsid w:val="006474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7421"/>
  </w:style>
  <w:style w:type="character" w:customStyle="1" w:styleId="ListParagraphChar">
    <w:name w:val="List Paragraph Char"/>
    <w:aliases w:val="List Paragraph Red Char,Bullet EY Char,List Paragraph12 Char,List Paragraph21 Char,Lentele Char,List not in Table Char,punktai Char,Table of contents numbered Char,Bullet Char,Buletai Char,lp1 Char,Bullet 1 Char,punkt Char"/>
    <w:link w:val="ListParagraph"/>
    <w:uiPriority w:val="34"/>
    <w:qFormat/>
    <w:rsid w:val="00647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8990</Words>
  <Characters>5125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Sakalauskaite</dc:creator>
  <cp:keywords/>
  <dc:description/>
  <cp:lastModifiedBy>Vitalija Sakalauskaite</cp:lastModifiedBy>
  <cp:revision>3</cp:revision>
  <dcterms:created xsi:type="dcterms:W3CDTF">2025-07-09T10:31:00Z</dcterms:created>
  <dcterms:modified xsi:type="dcterms:W3CDTF">2025-07-10T09:27:00Z</dcterms:modified>
</cp:coreProperties>
</file>