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608D2CC"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C228A9">
        <w:trPr>
          <w:trHeight w:val="258"/>
        </w:trPr>
        <w:tc>
          <w:tcPr>
            <w:tcW w:w="3118" w:type="dxa"/>
          </w:tcPr>
          <w:p w14:paraId="71A1CDC0" w14:textId="2B4D6F6C" w:rsidR="00011EC0" w:rsidRPr="002B30D8" w:rsidRDefault="00AD46EB"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6EDFBE0" w14:textId="77777777" w:rsidR="00E70490" w:rsidRPr="00D044C4" w:rsidRDefault="00E70490" w:rsidP="00E70490">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1589A08D" w14:textId="62E49B30" w:rsidR="00011EC0" w:rsidRPr="00031EB2" w:rsidRDefault="00E70490" w:rsidP="00011EC0">
      <w:pPr>
        <w:ind w:left="5400"/>
        <w:jc w:val="both"/>
      </w:pPr>
      <w:r>
        <w:t xml:space="preserve"> </w:t>
      </w: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2C45CA4A" w:rsidR="00261ED3" w:rsidRPr="006D10B6" w:rsidRDefault="00261ED3" w:rsidP="006D10B6">
      <w:pPr>
        <w:jc w:val="center"/>
        <w:rPr>
          <w:rFonts w:eastAsia="Calibri"/>
          <w:b/>
        </w:rPr>
      </w:pPr>
      <w:r w:rsidRPr="00261ED3">
        <w:rPr>
          <w:b/>
          <w:lang w:eastAsia="lt-LT"/>
        </w:rPr>
        <w:t xml:space="preserve">MAŽOS VERTĖS VIEŠOJO PIRKIMO </w:t>
      </w:r>
      <w:r w:rsidR="006D10B6" w:rsidRPr="00261ED3">
        <w:rPr>
          <w:b/>
          <w:lang w:eastAsia="lt-LT"/>
        </w:rPr>
        <w:t>„</w:t>
      </w:r>
      <w:r w:rsidR="00584852">
        <w:rPr>
          <w:rFonts w:eastAsia="Calibri"/>
          <w:b/>
          <w:bCs/>
        </w:rPr>
        <w:t>ŽEMĖS SKLYPŲ VERTINIMO</w:t>
      </w:r>
      <w:r w:rsidR="00AD46EB" w:rsidRPr="00AD46EB">
        <w:rPr>
          <w:rFonts w:eastAsia="Calibri"/>
          <w:b/>
          <w:bCs/>
        </w:rPr>
        <w:t xml:space="preserve"> PASLAUGOS</w:t>
      </w:r>
      <w:r w:rsidR="00584852">
        <w:rPr>
          <w:rFonts w:eastAsia="Calibri"/>
          <w:b/>
          <w:bCs/>
        </w:rPr>
        <w:t>“</w:t>
      </w:r>
    </w:p>
    <w:p w14:paraId="3C30BE0A" w14:textId="37930637" w:rsidR="00261ED3" w:rsidRPr="00031EB2" w:rsidRDefault="00261ED3" w:rsidP="00261ED3">
      <w:pPr>
        <w:jc w:val="center"/>
        <w:rPr>
          <w:b/>
        </w:rPr>
      </w:pPr>
      <w:r w:rsidRPr="00031EB2">
        <w:rPr>
          <w:b/>
        </w:rPr>
        <w:t>PASIŪLYMAS</w:t>
      </w:r>
      <w:r w:rsidR="00E70490">
        <w:rPr>
          <w:b/>
        </w:rPr>
        <w:t xml:space="preserve"> </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1"/>
        <w:gridCol w:w="3265"/>
      </w:tblGrid>
      <w:tr w:rsidR="00011EC0" w:rsidRPr="00031EB2" w14:paraId="138D61A2" w14:textId="77777777" w:rsidTr="00804C01">
        <w:tc>
          <w:tcPr>
            <w:tcW w:w="3330"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70"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804C01">
        <w:tc>
          <w:tcPr>
            <w:tcW w:w="3330"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70" w:type="pct"/>
          </w:tcPr>
          <w:p w14:paraId="0F5936A5" w14:textId="77777777" w:rsidR="00011EC0" w:rsidRPr="00031EB2" w:rsidRDefault="00011EC0" w:rsidP="00D21285">
            <w:pPr>
              <w:widowControl w:val="0"/>
              <w:jc w:val="both"/>
            </w:pPr>
          </w:p>
        </w:tc>
      </w:tr>
      <w:tr w:rsidR="00011EC0" w:rsidRPr="00031EB2" w14:paraId="3AE61791" w14:textId="77777777" w:rsidTr="00804C01">
        <w:tc>
          <w:tcPr>
            <w:tcW w:w="3330"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70" w:type="pct"/>
          </w:tcPr>
          <w:p w14:paraId="5CCCE124" w14:textId="77777777" w:rsidR="00011EC0" w:rsidRPr="00031EB2" w:rsidRDefault="00011EC0" w:rsidP="00D21285">
            <w:pPr>
              <w:widowControl w:val="0"/>
              <w:jc w:val="both"/>
            </w:pPr>
          </w:p>
        </w:tc>
      </w:tr>
      <w:tr w:rsidR="00011EC0" w:rsidRPr="00031EB2" w14:paraId="112B5A04" w14:textId="77777777" w:rsidTr="00804C01">
        <w:tc>
          <w:tcPr>
            <w:tcW w:w="3330"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70" w:type="pct"/>
          </w:tcPr>
          <w:p w14:paraId="5E37790A" w14:textId="77777777" w:rsidR="00011EC0" w:rsidRPr="00031EB2" w:rsidRDefault="00011EC0" w:rsidP="00D21285">
            <w:pPr>
              <w:widowControl w:val="0"/>
              <w:jc w:val="both"/>
            </w:pPr>
          </w:p>
        </w:tc>
      </w:tr>
    </w:tbl>
    <w:p w14:paraId="622BE3AF" w14:textId="16304072" w:rsidR="00011EC0" w:rsidRDefault="00011EC0" w:rsidP="00011EC0">
      <w:pPr>
        <w:jc w:val="both"/>
        <w:rPr>
          <w:color w:val="000000" w:themeColor="text1"/>
          <w:spacing w:val="-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FC52B2" w:rsidRPr="00FC52B2" w14:paraId="0A7788D2" w14:textId="77777777" w:rsidTr="00132705">
        <w:tc>
          <w:tcPr>
            <w:tcW w:w="6804" w:type="dxa"/>
            <w:tcMar>
              <w:top w:w="0" w:type="dxa"/>
              <w:left w:w="108" w:type="dxa"/>
              <w:bottom w:w="0" w:type="dxa"/>
              <w:right w:w="108" w:type="dxa"/>
            </w:tcMar>
            <w:hideMark/>
          </w:tcPr>
          <w:p w14:paraId="0861CED3" w14:textId="7DB55067" w:rsidR="00FC52B2" w:rsidRPr="00FC52B2" w:rsidRDefault="00FC52B2" w:rsidP="00FC52B2">
            <w:pPr>
              <w:jc w:val="both"/>
              <w:rPr>
                <w:i/>
                <w:iCs/>
                <w:color w:val="000000"/>
              </w:rPr>
            </w:pPr>
            <w:r w:rsidRPr="00FC52B2">
              <w:rPr>
                <w:b/>
              </w:rPr>
              <w:t>Kito ūkio subjekto, kurio pajėgumais (t. y. kvalifikacija) remiamasi,</w:t>
            </w:r>
            <w:r w:rsidRPr="00FC52B2">
              <w:t xml:space="preserve"> pavadinimas</w:t>
            </w:r>
          </w:p>
        </w:tc>
        <w:tc>
          <w:tcPr>
            <w:tcW w:w="2977" w:type="dxa"/>
            <w:tcMar>
              <w:top w:w="0" w:type="dxa"/>
              <w:left w:w="108" w:type="dxa"/>
              <w:bottom w:w="0" w:type="dxa"/>
              <w:right w:w="108" w:type="dxa"/>
            </w:tcMar>
          </w:tcPr>
          <w:p w14:paraId="2B4829C7" w14:textId="77777777" w:rsidR="00FC52B2" w:rsidRPr="00FC52B2" w:rsidRDefault="00FC52B2" w:rsidP="00FC52B2">
            <w:pPr>
              <w:ind w:left="-142" w:firstLine="720"/>
              <w:jc w:val="both"/>
              <w:rPr>
                <w:color w:val="000000"/>
              </w:rPr>
            </w:pPr>
          </w:p>
        </w:tc>
      </w:tr>
      <w:tr w:rsidR="00FC52B2" w:rsidRPr="00FC52B2" w14:paraId="3CD4DAC2" w14:textId="77777777" w:rsidTr="00132705">
        <w:tc>
          <w:tcPr>
            <w:tcW w:w="6804" w:type="dxa"/>
            <w:tcMar>
              <w:top w:w="0" w:type="dxa"/>
              <w:left w:w="108" w:type="dxa"/>
              <w:bottom w:w="0" w:type="dxa"/>
              <w:right w:w="108" w:type="dxa"/>
            </w:tcMar>
            <w:hideMark/>
          </w:tcPr>
          <w:p w14:paraId="26C88561" w14:textId="77777777" w:rsidR="00FC52B2" w:rsidRPr="00FC52B2" w:rsidRDefault="00FC52B2" w:rsidP="00FC52B2">
            <w:pPr>
              <w:jc w:val="both"/>
              <w:rPr>
                <w:color w:val="000000"/>
              </w:rPr>
            </w:pPr>
            <w:r w:rsidRPr="00FC52B2">
              <w:rPr>
                <w:color w:val="000000"/>
              </w:rPr>
              <w:t>Įsipareigojimų dalis (procentais), kuriai ketinama pasitelkti kitą ūkio subjektą</w:t>
            </w:r>
          </w:p>
        </w:tc>
        <w:tc>
          <w:tcPr>
            <w:tcW w:w="2977" w:type="dxa"/>
            <w:tcMar>
              <w:top w:w="0" w:type="dxa"/>
              <w:left w:w="108" w:type="dxa"/>
              <w:bottom w:w="0" w:type="dxa"/>
              <w:right w:w="108" w:type="dxa"/>
            </w:tcMar>
          </w:tcPr>
          <w:p w14:paraId="75B1B0B4" w14:textId="77777777" w:rsidR="00FC52B2" w:rsidRPr="00FC52B2" w:rsidRDefault="00FC52B2" w:rsidP="00FC52B2">
            <w:pPr>
              <w:ind w:left="-142" w:firstLine="720"/>
              <w:jc w:val="both"/>
              <w:rPr>
                <w:color w:val="000000"/>
              </w:rPr>
            </w:pPr>
          </w:p>
        </w:tc>
      </w:tr>
      <w:tr w:rsidR="00FC52B2" w:rsidRPr="00FC52B2" w14:paraId="665CED4F" w14:textId="77777777" w:rsidTr="00132705">
        <w:tc>
          <w:tcPr>
            <w:tcW w:w="6804" w:type="dxa"/>
            <w:tcMar>
              <w:top w:w="0" w:type="dxa"/>
              <w:left w:w="108" w:type="dxa"/>
              <w:bottom w:w="0" w:type="dxa"/>
              <w:right w:w="108" w:type="dxa"/>
            </w:tcMar>
            <w:hideMark/>
          </w:tcPr>
          <w:p w14:paraId="4CD91792" w14:textId="77777777" w:rsidR="00FC52B2" w:rsidRPr="00FC52B2" w:rsidRDefault="00FC52B2" w:rsidP="00FC52B2">
            <w:pPr>
              <w:jc w:val="both"/>
              <w:rPr>
                <w:color w:val="000000"/>
              </w:rPr>
            </w:pPr>
            <w:r w:rsidRPr="00FC52B2">
              <w:rPr>
                <w:color w:val="000000"/>
              </w:rPr>
              <w:t>Įsipareigojimai, kuriuos numatoma perduoti kitam ūkio subjektui</w:t>
            </w:r>
          </w:p>
        </w:tc>
        <w:tc>
          <w:tcPr>
            <w:tcW w:w="2977" w:type="dxa"/>
            <w:tcMar>
              <w:top w:w="0" w:type="dxa"/>
              <w:left w:w="108" w:type="dxa"/>
              <w:bottom w:w="0" w:type="dxa"/>
              <w:right w:w="108" w:type="dxa"/>
            </w:tcMar>
          </w:tcPr>
          <w:p w14:paraId="3F6A26BD" w14:textId="77777777" w:rsidR="00FC52B2" w:rsidRPr="00FC52B2" w:rsidRDefault="00FC52B2" w:rsidP="00FC52B2">
            <w:pPr>
              <w:ind w:left="-142" w:firstLine="720"/>
              <w:jc w:val="both"/>
              <w:rPr>
                <w:color w:val="000000"/>
              </w:rPr>
            </w:pPr>
          </w:p>
        </w:tc>
      </w:tr>
      <w:tr w:rsidR="00FC52B2" w:rsidRPr="00FC52B2" w14:paraId="6EDCEE9D" w14:textId="77777777" w:rsidTr="00132705">
        <w:trPr>
          <w:trHeight w:val="199"/>
        </w:trPr>
        <w:tc>
          <w:tcPr>
            <w:tcW w:w="9781" w:type="dxa"/>
            <w:gridSpan w:val="2"/>
            <w:tcMar>
              <w:top w:w="0" w:type="dxa"/>
              <w:left w:w="108" w:type="dxa"/>
              <w:bottom w:w="0" w:type="dxa"/>
              <w:right w:w="108" w:type="dxa"/>
            </w:tcMar>
            <w:hideMark/>
          </w:tcPr>
          <w:p w14:paraId="1608E8F0" w14:textId="77777777" w:rsidR="00FC52B2" w:rsidRPr="00FC52B2" w:rsidRDefault="00FC52B2" w:rsidP="00FC52B2">
            <w:pPr>
              <w:jc w:val="both"/>
              <w:rPr>
                <w:color w:val="000000"/>
              </w:rPr>
            </w:pPr>
            <w:r w:rsidRPr="00FC52B2">
              <w:rPr>
                <w:b/>
                <w:bCs/>
                <w:color w:val="000000"/>
              </w:rPr>
              <w:t xml:space="preserve">Kvazisubtiekėjas – </w:t>
            </w:r>
            <w:r w:rsidRPr="00FC52B2">
              <w:rPr>
                <w:color w:val="000000"/>
              </w:rPr>
              <w:t xml:space="preserve">specialistas, kurio kvalifikacija tiekėjas remiasi, ir kuris pasiūlymo teikimo metu dar nėra tiekėjo, kito ūkio subjekto, kurio pajėgumais remiamasi, darbuotojas, tačiau </w:t>
            </w:r>
            <w:r w:rsidRPr="00FC52B2">
              <w:rPr>
                <w:b/>
                <w:bCs/>
                <w:color w:val="000000"/>
              </w:rPr>
              <w:t xml:space="preserve">yra ketinamas įdarbinti </w:t>
            </w:r>
            <w:r w:rsidRPr="00FC52B2">
              <w:rPr>
                <w:color w:val="000000"/>
              </w:rPr>
              <w:t>konkurso laimėjimo atveju:</w:t>
            </w:r>
          </w:p>
        </w:tc>
      </w:tr>
    </w:tbl>
    <w:p w14:paraId="5AA41181" w14:textId="77777777" w:rsidR="00FC52B2" w:rsidRPr="00FC52B2" w:rsidRDefault="00FC52B2" w:rsidP="00FC52B2">
      <w:pPr>
        <w:jc w:val="both"/>
        <w:rPr>
          <w:rFonts w:ascii="Calibri" w:eastAsia="Calibri" w:hAnsi="Calibri" w:cs="Calibri"/>
          <w:i/>
          <w:iCs/>
          <w:color w:val="000000"/>
          <w:spacing w:val="-4"/>
          <w:sz w:val="22"/>
          <w:szCs w:val="22"/>
        </w:rPr>
      </w:pPr>
      <w:r w:rsidRPr="00FC52B2">
        <w:rPr>
          <w:i/>
          <w:iCs/>
          <w:color w:val="000000"/>
          <w:spacing w:val="-4"/>
        </w:rPr>
        <w:t>Pastaba. Pildoma, jei tiekėjas ketina pasitelkti kitus ūkio subjektus,</w:t>
      </w:r>
      <w:r w:rsidRPr="00FC52B2">
        <w:rPr>
          <w:color w:val="000000"/>
        </w:rPr>
        <w:t xml:space="preserve"> </w:t>
      </w:r>
      <w:r w:rsidRPr="00FC52B2">
        <w:rPr>
          <w:i/>
          <w:iCs/>
          <w:color w:val="000000"/>
        </w:rPr>
        <w:t>kurių pajėgumais remiamasi, kvazisubtiekėjus.</w:t>
      </w:r>
    </w:p>
    <w:p w14:paraId="63405841" w14:textId="77777777" w:rsidR="00FC52B2" w:rsidRPr="00FC52B2" w:rsidRDefault="00FC52B2" w:rsidP="00FC52B2">
      <w:pPr>
        <w:ind w:firstLine="709"/>
        <w:jc w:val="both"/>
        <w:rPr>
          <w:i/>
          <w:iCs/>
          <w:color w:val="000000"/>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FC52B2" w:rsidRPr="00FC52B2" w14:paraId="7BB93CC9" w14:textId="77777777" w:rsidTr="00132705">
        <w:tc>
          <w:tcPr>
            <w:tcW w:w="6941" w:type="dxa"/>
            <w:tcMar>
              <w:top w:w="0" w:type="dxa"/>
              <w:left w:w="108" w:type="dxa"/>
              <w:bottom w:w="0" w:type="dxa"/>
              <w:right w:w="108" w:type="dxa"/>
            </w:tcMar>
            <w:hideMark/>
          </w:tcPr>
          <w:p w14:paraId="3686A003" w14:textId="0F29855A" w:rsidR="00FC52B2" w:rsidRPr="00FC52B2" w:rsidRDefault="00FC52B2" w:rsidP="00FC52B2">
            <w:pPr>
              <w:jc w:val="both"/>
              <w:rPr>
                <w:i/>
                <w:iCs/>
                <w:color w:val="000000"/>
              </w:rPr>
            </w:pPr>
            <w:r w:rsidRPr="00FC52B2">
              <w:rPr>
                <w:b/>
                <w:bCs/>
                <w:color w:val="000000"/>
              </w:rPr>
              <w:t xml:space="preserve">Subteikėjo pavadinimas </w:t>
            </w:r>
            <w:r w:rsidRPr="00FC52B2">
              <w:rPr>
                <w:bCs/>
                <w:i/>
              </w:rPr>
              <w:t xml:space="preserve">(sutarties vykdymui pasitelkiamas trečiasis asmuo, kurio </w:t>
            </w:r>
            <w:r w:rsidRPr="00FC52B2">
              <w:rPr>
                <w:rFonts w:eastAsia="Calibri"/>
                <w:b/>
                <w:i/>
                <w:lang w:eastAsia="lt-LT"/>
              </w:rPr>
              <w:t>kvalifikacija tiekėjas nesiremia</w:t>
            </w:r>
            <w:r w:rsidRPr="00FC52B2">
              <w:rPr>
                <w:bCs/>
                <w:i/>
              </w:rPr>
              <w:t>, kad atitiktų kvalifikacijos</w:t>
            </w:r>
            <w:r w:rsidRPr="00FC52B2">
              <w:rPr>
                <w:spacing w:val="2"/>
              </w:rPr>
              <w:t xml:space="preserve"> </w:t>
            </w:r>
            <w:r w:rsidRPr="00FC52B2">
              <w:rPr>
                <w:bCs/>
                <w:i/>
              </w:rPr>
              <w:t>reikalavimus</w:t>
            </w:r>
            <w:r w:rsidRPr="00FC52B2">
              <w:rPr>
                <w:i/>
                <w:iCs/>
              </w:rPr>
              <w:t>)</w:t>
            </w:r>
          </w:p>
        </w:tc>
        <w:tc>
          <w:tcPr>
            <w:tcW w:w="2835" w:type="dxa"/>
            <w:tcMar>
              <w:top w:w="0" w:type="dxa"/>
              <w:left w:w="108" w:type="dxa"/>
              <w:bottom w:w="0" w:type="dxa"/>
              <w:right w:w="108" w:type="dxa"/>
            </w:tcMar>
          </w:tcPr>
          <w:p w14:paraId="65B56A3B" w14:textId="77777777" w:rsidR="00FC52B2" w:rsidRPr="00FC52B2" w:rsidRDefault="00FC52B2" w:rsidP="00FC52B2">
            <w:pPr>
              <w:jc w:val="both"/>
              <w:rPr>
                <w:color w:val="000000"/>
              </w:rPr>
            </w:pPr>
          </w:p>
        </w:tc>
      </w:tr>
      <w:tr w:rsidR="00FC52B2" w:rsidRPr="00FC52B2" w14:paraId="1E6A9597" w14:textId="77777777" w:rsidTr="00132705">
        <w:tc>
          <w:tcPr>
            <w:tcW w:w="6941" w:type="dxa"/>
            <w:tcMar>
              <w:top w:w="0" w:type="dxa"/>
              <w:left w:w="108" w:type="dxa"/>
              <w:bottom w:w="0" w:type="dxa"/>
              <w:right w:w="108" w:type="dxa"/>
            </w:tcMar>
          </w:tcPr>
          <w:p w14:paraId="0C5DE5AE" w14:textId="77777777" w:rsidR="00FC52B2" w:rsidRPr="00FC52B2" w:rsidRDefault="00FC52B2" w:rsidP="00FC52B2">
            <w:pPr>
              <w:jc w:val="both"/>
              <w:rPr>
                <w:color w:val="000000"/>
              </w:rPr>
            </w:pPr>
            <w:r w:rsidRPr="00FC52B2">
              <w:rPr>
                <w:color w:val="000000"/>
              </w:rPr>
              <w:t>Subteikėjui perduodamų vykdyti sutartinių prievolių dalis (procentais)</w:t>
            </w:r>
          </w:p>
        </w:tc>
        <w:tc>
          <w:tcPr>
            <w:tcW w:w="2835" w:type="dxa"/>
            <w:tcMar>
              <w:top w:w="0" w:type="dxa"/>
              <w:left w:w="108" w:type="dxa"/>
              <w:bottom w:w="0" w:type="dxa"/>
              <w:right w:w="108" w:type="dxa"/>
            </w:tcMar>
          </w:tcPr>
          <w:p w14:paraId="09410507" w14:textId="77777777" w:rsidR="00FC52B2" w:rsidRPr="00FC52B2" w:rsidRDefault="00FC52B2" w:rsidP="00FC52B2">
            <w:pPr>
              <w:jc w:val="both"/>
              <w:rPr>
                <w:color w:val="000000"/>
              </w:rPr>
            </w:pPr>
          </w:p>
        </w:tc>
      </w:tr>
      <w:tr w:rsidR="00FC52B2" w:rsidRPr="00FC52B2" w14:paraId="3BDC1538" w14:textId="77777777" w:rsidTr="00132705">
        <w:tc>
          <w:tcPr>
            <w:tcW w:w="6941" w:type="dxa"/>
            <w:tcMar>
              <w:top w:w="0" w:type="dxa"/>
              <w:left w:w="108" w:type="dxa"/>
              <w:bottom w:w="0" w:type="dxa"/>
              <w:right w:w="108" w:type="dxa"/>
            </w:tcMar>
            <w:hideMark/>
          </w:tcPr>
          <w:p w14:paraId="79F99699" w14:textId="77777777" w:rsidR="00FC52B2" w:rsidRPr="00FC52B2" w:rsidRDefault="00FC52B2" w:rsidP="00FC52B2">
            <w:pPr>
              <w:jc w:val="both"/>
              <w:rPr>
                <w:color w:val="000000"/>
              </w:rPr>
            </w:pPr>
            <w:r w:rsidRPr="00FC52B2">
              <w:rPr>
                <w:color w:val="000000"/>
              </w:rPr>
              <w:t>Subteikėjui perduodamos vykdyti sutartinės prievolės</w:t>
            </w:r>
          </w:p>
        </w:tc>
        <w:tc>
          <w:tcPr>
            <w:tcW w:w="2835" w:type="dxa"/>
            <w:tcMar>
              <w:top w:w="0" w:type="dxa"/>
              <w:left w:w="108" w:type="dxa"/>
              <w:bottom w:w="0" w:type="dxa"/>
              <w:right w:w="108" w:type="dxa"/>
            </w:tcMar>
          </w:tcPr>
          <w:p w14:paraId="77135621" w14:textId="77777777" w:rsidR="00FC52B2" w:rsidRPr="00FC52B2" w:rsidRDefault="00FC52B2" w:rsidP="00FC52B2">
            <w:pPr>
              <w:jc w:val="both"/>
              <w:rPr>
                <w:color w:val="000000"/>
              </w:rPr>
            </w:pPr>
          </w:p>
        </w:tc>
      </w:tr>
    </w:tbl>
    <w:p w14:paraId="2DEDB835" w14:textId="44EFF4C6" w:rsidR="00E70490" w:rsidRPr="00FC52B2" w:rsidRDefault="00FC52B2" w:rsidP="00FC52B2">
      <w:pPr>
        <w:ind w:firstLine="709"/>
        <w:jc w:val="both"/>
        <w:rPr>
          <w:rFonts w:ascii="Calibri" w:eastAsia="Calibri" w:hAnsi="Calibri" w:cs="Calibri"/>
          <w:i/>
          <w:iCs/>
          <w:color w:val="000000"/>
          <w:sz w:val="22"/>
          <w:szCs w:val="22"/>
        </w:rPr>
      </w:pPr>
      <w:r w:rsidRPr="00FC52B2">
        <w:rPr>
          <w:i/>
          <w:iCs/>
          <w:color w:val="000000"/>
        </w:rPr>
        <w:t>Pastaba. Pildoma, jei tiekėjas sutartinėms prievolėms (ne kvalifikacijai) vykdyti pasitelkia subteikėjus.</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721B74C4" w14:textId="20F2934D" w:rsidR="00D75D62" w:rsidRDefault="00011EC0" w:rsidP="00BC3A27">
      <w:pPr>
        <w:widowControl w:val="0"/>
        <w:ind w:firstLine="709"/>
        <w:jc w:val="both"/>
      </w:pPr>
      <w:r w:rsidRPr="00C07237">
        <w:t>Mes siūlome</w:t>
      </w:r>
      <w:r w:rsidR="002B651B">
        <w:t xml:space="preserve"> šias paslaugas</w:t>
      </w:r>
      <w:r>
        <w:t>:</w:t>
      </w:r>
    </w:p>
    <w:p w14:paraId="02BAB458" w14:textId="77777777" w:rsidR="002D6275" w:rsidRDefault="002D6275" w:rsidP="00BC3A27">
      <w:pPr>
        <w:widowControl w:val="0"/>
        <w:ind w:firstLine="709"/>
        <w:jc w:val="both"/>
      </w:pPr>
    </w:p>
    <w:tbl>
      <w:tblPr>
        <w:tblpPr w:leftFromText="180" w:rightFromText="180" w:vertAnchor="text" w:horzAnchor="margin" w:tblpXSpec="center" w:tblpY="490"/>
        <w:tblW w:w="9209" w:type="dxa"/>
        <w:tblLook w:val="04A0" w:firstRow="1" w:lastRow="0" w:firstColumn="1" w:lastColumn="0" w:noHBand="0" w:noVBand="1"/>
      </w:tblPr>
      <w:tblGrid>
        <w:gridCol w:w="571"/>
        <w:gridCol w:w="2638"/>
        <w:gridCol w:w="763"/>
        <w:gridCol w:w="1563"/>
        <w:gridCol w:w="1063"/>
        <w:gridCol w:w="1208"/>
        <w:gridCol w:w="1403"/>
      </w:tblGrid>
      <w:tr w:rsidR="00D75D62" w:rsidRPr="00D75D62" w14:paraId="68A48307" w14:textId="77777777" w:rsidTr="003E51B0">
        <w:trPr>
          <w:trHeight w:val="562"/>
        </w:trPr>
        <w:tc>
          <w:tcPr>
            <w:tcW w:w="57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98CC380" w14:textId="77777777" w:rsidR="00D75D62" w:rsidRPr="00D75D62" w:rsidRDefault="00D75D62" w:rsidP="00D75D62">
            <w:pPr>
              <w:jc w:val="center"/>
              <w:rPr>
                <w:b/>
                <w:bCs/>
                <w:color w:val="000000"/>
                <w:lang w:eastAsia="lt-LT"/>
              </w:rPr>
            </w:pPr>
            <w:r w:rsidRPr="00D75D62">
              <w:rPr>
                <w:b/>
                <w:bCs/>
                <w:color w:val="000000"/>
                <w:lang w:eastAsia="lt-LT"/>
              </w:rPr>
              <w:lastRenderedPageBreak/>
              <w:t>Eil. Nr.</w:t>
            </w:r>
          </w:p>
        </w:tc>
        <w:tc>
          <w:tcPr>
            <w:tcW w:w="268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83506D3" w14:textId="77777777" w:rsidR="00D75D62" w:rsidRPr="00D75D62" w:rsidRDefault="00D75D62" w:rsidP="00D75D62">
            <w:pPr>
              <w:jc w:val="center"/>
              <w:rPr>
                <w:b/>
                <w:bCs/>
                <w:color w:val="000000"/>
                <w:lang w:eastAsia="lt-LT"/>
              </w:rPr>
            </w:pPr>
            <w:r w:rsidRPr="00D75D62">
              <w:rPr>
                <w:b/>
                <w:bCs/>
                <w:color w:val="000000"/>
                <w:lang w:eastAsia="lt-LT"/>
              </w:rPr>
              <w:t>Paslaugų pavadinimas</w:t>
            </w:r>
          </w:p>
        </w:tc>
        <w:tc>
          <w:tcPr>
            <w:tcW w:w="65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553BA20" w14:textId="77777777" w:rsidR="00D75D62" w:rsidRPr="00D75D62" w:rsidRDefault="00D75D62" w:rsidP="00D75D62">
            <w:pPr>
              <w:jc w:val="center"/>
              <w:rPr>
                <w:b/>
                <w:bCs/>
                <w:color w:val="000000"/>
                <w:lang w:eastAsia="lt-LT"/>
              </w:rPr>
            </w:pPr>
            <w:r w:rsidRPr="00D75D62">
              <w:rPr>
                <w:b/>
                <w:bCs/>
                <w:color w:val="000000"/>
                <w:lang w:eastAsia="lt-LT"/>
              </w:rPr>
              <w:t>Mato vnt.</w:t>
            </w:r>
          </w:p>
        </w:tc>
        <w:tc>
          <w:tcPr>
            <w:tcW w:w="156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8181F8F" w14:textId="77777777" w:rsidR="00D75D62" w:rsidRPr="00D75D62" w:rsidRDefault="00D75D62" w:rsidP="00D75D62">
            <w:pPr>
              <w:jc w:val="center"/>
              <w:rPr>
                <w:b/>
                <w:bCs/>
                <w:color w:val="000000"/>
                <w:lang w:eastAsia="lt-LT"/>
              </w:rPr>
            </w:pPr>
            <w:r w:rsidRPr="00D75D62">
              <w:rPr>
                <w:b/>
                <w:bCs/>
                <w:color w:val="000000"/>
                <w:lang w:eastAsia="lt-LT"/>
              </w:rPr>
              <w:t>Preliminarus</w:t>
            </w:r>
          </w:p>
          <w:p w14:paraId="507FAB28" w14:textId="77777777" w:rsidR="00D75D62" w:rsidRPr="00D75D62" w:rsidRDefault="00D75D62" w:rsidP="00D75D62">
            <w:pPr>
              <w:jc w:val="center"/>
              <w:rPr>
                <w:b/>
                <w:bCs/>
                <w:color w:val="000000"/>
                <w:lang w:eastAsia="lt-LT"/>
              </w:rPr>
            </w:pPr>
            <w:r w:rsidRPr="00D75D62">
              <w:rPr>
                <w:b/>
                <w:bCs/>
                <w:color w:val="000000"/>
                <w:lang w:eastAsia="lt-LT"/>
              </w:rPr>
              <w:t>kiekis</w:t>
            </w:r>
          </w:p>
        </w:tc>
        <w:tc>
          <w:tcPr>
            <w:tcW w:w="2329" w:type="dxa"/>
            <w:gridSpan w:val="2"/>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4CD60143" w14:textId="77777777" w:rsidR="00D75D62" w:rsidRPr="00D75D62" w:rsidRDefault="00D75D62" w:rsidP="00D75D62">
            <w:pPr>
              <w:jc w:val="center"/>
              <w:rPr>
                <w:b/>
                <w:bCs/>
                <w:color w:val="000000"/>
                <w:lang w:eastAsia="lt-LT"/>
              </w:rPr>
            </w:pPr>
            <w:r w:rsidRPr="00D75D62">
              <w:rPr>
                <w:b/>
                <w:bCs/>
                <w:color w:val="000000"/>
                <w:lang w:eastAsia="lt-LT"/>
              </w:rPr>
              <w:t>Įkainis mato vnt.</w:t>
            </w:r>
          </w:p>
        </w:tc>
        <w:tc>
          <w:tcPr>
            <w:tcW w:w="140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8FB381D" w14:textId="77777777" w:rsidR="00D75D62" w:rsidRPr="00D75D62" w:rsidRDefault="00D75D62" w:rsidP="00D75D62">
            <w:pPr>
              <w:jc w:val="center"/>
              <w:rPr>
                <w:color w:val="000000"/>
                <w:lang w:eastAsia="lt-LT"/>
              </w:rPr>
            </w:pPr>
            <w:r w:rsidRPr="00D75D62">
              <w:rPr>
                <w:b/>
                <w:bCs/>
                <w:color w:val="000000"/>
                <w:lang w:eastAsia="lt-LT"/>
              </w:rPr>
              <w:t>Preliminari kaina su PVM</w:t>
            </w:r>
          </w:p>
        </w:tc>
      </w:tr>
      <w:tr w:rsidR="00D75D62" w:rsidRPr="00D75D62" w14:paraId="7A16D29C" w14:textId="77777777" w:rsidTr="003E51B0">
        <w:trPr>
          <w:trHeight w:val="273"/>
        </w:trPr>
        <w:tc>
          <w:tcPr>
            <w:tcW w:w="571" w:type="dxa"/>
            <w:vMerge/>
            <w:tcBorders>
              <w:left w:val="single" w:sz="4" w:space="0" w:color="auto"/>
              <w:bottom w:val="single" w:sz="4" w:space="0" w:color="auto"/>
              <w:right w:val="single" w:sz="4" w:space="0" w:color="auto"/>
            </w:tcBorders>
            <w:shd w:val="clear" w:color="000000" w:fill="FFFFFF"/>
            <w:vAlign w:val="center"/>
            <w:hideMark/>
          </w:tcPr>
          <w:p w14:paraId="0A43A339" w14:textId="77777777" w:rsidR="00D75D62" w:rsidRPr="00D75D62" w:rsidRDefault="00D75D62" w:rsidP="00D75D62">
            <w:pPr>
              <w:jc w:val="center"/>
              <w:rPr>
                <w:b/>
                <w:bCs/>
                <w:color w:val="000000"/>
                <w:lang w:eastAsia="lt-LT"/>
              </w:rPr>
            </w:pPr>
          </w:p>
        </w:tc>
        <w:tc>
          <w:tcPr>
            <w:tcW w:w="2685" w:type="dxa"/>
            <w:vMerge/>
            <w:tcBorders>
              <w:left w:val="single" w:sz="4" w:space="0" w:color="auto"/>
              <w:bottom w:val="single" w:sz="4" w:space="0" w:color="auto"/>
              <w:right w:val="single" w:sz="4" w:space="0" w:color="auto"/>
            </w:tcBorders>
            <w:shd w:val="clear" w:color="000000" w:fill="FFFFFF"/>
            <w:vAlign w:val="center"/>
            <w:hideMark/>
          </w:tcPr>
          <w:p w14:paraId="5FD988F6" w14:textId="77777777" w:rsidR="00D75D62" w:rsidRPr="00D75D62" w:rsidRDefault="00D75D62" w:rsidP="00D75D62">
            <w:pPr>
              <w:jc w:val="center"/>
              <w:rPr>
                <w:b/>
                <w:bCs/>
                <w:color w:val="000000"/>
                <w:lang w:eastAsia="lt-LT"/>
              </w:rPr>
            </w:pPr>
          </w:p>
        </w:tc>
        <w:tc>
          <w:tcPr>
            <w:tcW w:w="658" w:type="dxa"/>
            <w:vMerge/>
            <w:tcBorders>
              <w:left w:val="single" w:sz="4" w:space="0" w:color="auto"/>
              <w:bottom w:val="single" w:sz="4" w:space="0" w:color="000000"/>
              <w:right w:val="single" w:sz="4" w:space="0" w:color="auto"/>
            </w:tcBorders>
            <w:shd w:val="clear" w:color="000000" w:fill="FFFFFF"/>
            <w:vAlign w:val="center"/>
          </w:tcPr>
          <w:p w14:paraId="37683B9B" w14:textId="77777777" w:rsidR="00D75D62" w:rsidRPr="00D75D62" w:rsidRDefault="00D75D62" w:rsidP="00D75D62">
            <w:pPr>
              <w:jc w:val="center"/>
              <w:rPr>
                <w:b/>
                <w:bCs/>
                <w:color w:val="000000"/>
                <w:lang w:eastAsia="lt-LT"/>
              </w:rPr>
            </w:pPr>
          </w:p>
        </w:tc>
        <w:tc>
          <w:tcPr>
            <w:tcW w:w="1563" w:type="dxa"/>
            <w:vMerge/>
            <w:tcBorders>
              <w:left w:val="single" w:sz="4" w:space="0" w:color="auto"/>
              <w:bottom w:val="single" w:sz="4" w:space="0" w:color="000000"/>
              <w:right w:val="single" w:sz="4" w:space="0" w:color="auto"/>
            </w:tcBorders>
            <w:shd w:val="clear" w:color="000000" w:fill="FFFFFF"/>
            <w:vAlign w:val="center"/>
            <w:hideMark/>
          </w:tcPr>
          <w:p w14:paraId="34C374EA" w14:textId="77777777" w:rsidR="00D75D62" w:rsidRPr="00D75D62" w:rsidRDefault="00D75D62" w:rsidP="00D75D62">
            <w:pPr>
              <w:jc w:val="center"/>
              <w:rPr>
                <w:b/>
                <w:bCs/>
                <w:color w:val="000000"/>
                <w:lang w:eastAsia="lt-LT"/>
              </w:rPr>
            </w:pPr>
          </w:p>
        </w:tc>
        <w:tc>
          <w:tcPr>
            <w:tcW w:w="1086"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4968F30C" w14:textId="77777777" w:rsidR="00D75D62" w:rsidRPr="00D75D62" w:rsidRDefault="00D75D62" w:rsidP="00D75D62">
            <w:pPr>
              <w:jc w:val="center"/>
              <w:rPr>
                <w:b/>
                <w:bCs/>
                <w:color w:val="000000"/>
                <w:lang w:eastAsia="lt-LT"/>
              </w:rPr>
            </w:pPr>
            <w:r w:rsidRPr="00D75D62">
              <w:rPr>
                <w:b/>
                <w:bCs/>
                <w:color w:val="000000"/>
                <w:lang w:eastAsia="lt-LT"/>
              </w:rPr>
              <w:t>Eur be PVM</w:t>
            </w:r>
          </w:p>
        </w:tc>
        <w:tc>
          <w:tcPr>
            <w:tcW w:w="1243"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5A40FC7C" w14:textId="77777777" w:rsidR="00D75D62" w:rsidRPr="00D75D62" w:rsidRDefault="00D75D62" w:rsidP="00D75D62">
            <w:pPr>
              <w:jc w:val="center"/>
              <w:rPr>
                <w:b/>
                <w:bCs/>
                <w:color w:val="000000"/>
                <w:lang w:eastAsia="lt-LT"/>
              </w:rPr>
            </w:pPr>
            <w:r w:rsidRPr="00D75D62">
              <w:rPr>
                <w:b/>
                <w:bCs/>
                <w:color w:val="000000"/>
                <w:lang w:eastAsia="lt-LT"/>
              </w:rPr>
              <w:t>Eur su PVM</w:t>
            </w:r>
          </w:p>
        </w:tc>
        <w:tc>
          <w:tcPr>
            <w:tcW w:w="1403" w:type="dxa"/>
            <w:vMerge/>
            <w:tcBorders>
              <w:left w:val="single" w:sz="4" w:space="0" w:color="auto"/>
              <w:bottom w:val="single" w:sz="4" w:space="0" w:color="000000"/>
              <w:right w:val="single" w:sz="4" w:space="0" w:color="auto"/>
            </w:tcBorders>
            <w:shd w:val="clear" w:color="000000" w:fill="FFFFFF"/>
          </w:tcPr>
          <w:p w14:paraId="0A22F4D2" w14:textId="77777777" w:rsidR="00D75D62" w:rsidRPr="00D75D62" w:rsidRDefault="00D75D62" w:rsidP="00D75D62">
            <w:pPr>
              <w:jc w:val="center"/>
              <w:rPr>
                <w:color w:val="000000"/>
                <w:lang w:eastAsia="lt-LT"/>
              </w:rPr>
            </w:pPr>
          </w:p>
        </w:tc>
      </w:tr>
      <w:tr w:rsidR="00D75D62" w:rsidRPr="00D75D62" w14:paraId="40F8282F" w14:textId="77777777" w:rsidTr="003E51B0">
        <w:trPr>
          <w:trHeight w:val="273"/>
        </w:trPr>
        <w:tc>
          <w:tcPr>
            <w:tcW w:w="571" w:type="dxa"/>
            <w:tcBorders>
              <w:left w:val="single" w:sz="4" w:space="0" w:color="auto"/>
              <w:bottom w:val="single" w:sz="4" w:space="0" w:color="auto"/>
              <w:right w:val="single" w:sz="4" w:space="0" w:color="auto"/>
            </w:tcBorders>
            <w:shd w:val="clear" w:color="000000" w:fill="FFFFFF"/>
            <w:vAlign w:val="center"/>
          </w:tcPr>
          <w:p w14:paraId="2F97C003" w14:textId="0B2A59BC" w:rsidR="00D75D62" w:rsidRPr="00BC3A27" w:rsidRDefault="00D75D62" w:rsidP="00D75D62">
            <w:pPr>
              <w:jc w:val="center"/>
              <w:rPr>
                <w:i/>
                <w:iCs/>
                <w:color w:val="000000"/>
                <w:sz w:val="22"/>
                <w:szCs w:val="22"/>
                <w:lang w:eastAsia="lt-LT"/>
              </w:rPr>
            </w:pPr>
            <w:r w:rsidRPr="00BC3A27">
              <w:rPr>
                <w:i/>
                <w:iCs/>
                <w:color w:val="000000"/>
                <w:sz w:val="22"/>
                <w:szCs w:val="22"/>
                <w:lang w:eastAsia="lt-LT"/>
              </w:rPr>
              <w:t>1</w:t>
            </w:r>
          </w:p>
        </w:tc>
        <w:tc>
          <w:tcPr>
            <w:tcW w:w="2685" w:type="dxa"/>
            <w:tcBorders>
              <w:left w:val="single" w:sz="4" w:space="0" w:color="auto"/>
              <w:bottom w:val="single" w:sz="4" w:space="0" w:color="auto"/>
              <w:right w:val="single" w:sz="4" w:space="0" w:color="auto"/>
            </w:tcBorders>
            <w:shd w:val="clear" w:color="000000" w:fill="FFFFFF"/>
            <w:vAlign w:val="center"/>
          </w:tcPr>
          <w:p w14:paraId="6BADF4A6" w14:textId="72C13FC9" w:rsidR="00D75D62" w:rsidRPr="00BC3A27" w:rsidRDefault="00D75D62" w:rsidP="00D75D62">
            <w:pPr>
              <w:jc w:val="center"/>
              <w:rPr>
                <w:i/>
                <w:iCs/>
                <w:color w:val="000000"/>
                <w:sz w:val="22"/>
                <w:szCs w:val="22"/>
                <w:lang w:eastAsia="lt-LT"/>
              </w:rPr>
            </w:pPr>
            <w:r w:rsidRPr="00BC3A27">
              <w:rPr>
                <w:i/>
                <w:iCs/>
                <w:color w:val="000000"/>
                <w:sz w:val="22"/>
                <w:szCs w:val="22"/>
                <w:lang w:eastAsia="lt-LT"/>
              </w:rPr>
              <w:t>2</w:t>
            </w:r>
          </w:p>
        </w:tc>
        <w:tc>
          <w:tcPr>
            <w:tcW w:w="658" w:type="dxa"/>
            <w:tcBorders>
              <w:left w:val="single" w:sz="4" w:space="0" w:color="auto"/>
              <w:bottom w:val="single" w:sz="4" w:space="0" w:color="000000"/>
              <w:right w:val="single" w:sz="4" w:space="0" w:color="auto"/>
            </w:tcBorders>
            <w:shd w:val="clear" w:color="000000" w:fill="FFFFFF"/>
            <w:vAlign w:val="center"/>
          </w:tcPr>
          <w:p w14:paraId="0B8F820A" w14:textId="7AB8EE96" w:rsidR="00D75D62" w:rsidRPr="00BC3A27" w:rsidRDefault="00D75D62" w:rsidP="00D75D62">
            <w:pPr>
              <w:jc w:val="center"/>
              <w:rPr>
                <w:i/>
                <w:iCs/>
                <w:color w:val="000000"/>
                <w:sz w:val="22"/>
                <w:szCs w:val="22"/>
                <w:lang w:eastAsia="lt-LT"/>
              </w:rPr>
            </w:pPr>
            <w:r w:rsidRPr="00BC3A27">
              <w:rPr>
                <w:i/>
                <w:iCs/>
                <w:color w:val="000000"/>
                <w:sz w:val="22"/>
                <w:szCs w:val="22"/>
                <w:lang w:eastAsia="lt-LT"/>
              </w:rPr>
              <w:t>3</w:t>
            </w:r>
          </w:p>
        </w:tc>
        <w:tc>
          <w:tcPr>
            <w:tcW w:w="1563" w:type="dxa"/>
            <w:tcBorders>
              <w:left w:val="single" w:sz="4" w:space="0" w:color="auto"/>
              <w:bottom w:val="single" w:sz="4" w:space="0" w:color="000000"/>
              <w:right w:val="single" w:sz="4" w:space="0" w:color="auto"/>
            </w:tcBorders>
            <w:shd w:val="clear" w:color="000000" w:fill="FFFFFF"/>
            <w:vAlign w:val="center"/>
          </w:tcPr>
          <w:p w14:paraId="1B7C6552" w14:textId="23A5F857" w:rsidR="00D75D62" w:rsidRPr="00BC3A27" w:rsidRDefault="00D75D62" w:rsidP="00D75D62">
            <w:pPr>
              <w:jc w:val="center"/>
              <w:rPr>
                <w:i/>
                <w:iCs/>
                <w:color w:val="000000"/>
                <w:sz w:val="22"/>
                <w:szCs w:val="22"/>
                <w:lang w:eastAsia="lt-LT"/>
              </w:rPr>
            </w:pPr>
            <w:r w:rsidRPr="00BC3A27">
              <w:rPr>
                <w:i/>
                <w:iCs/>
                <w:color w:val="000000"/>
                <w:sz w:val="22"/>
                <w:szCs w:val="22"/>
                <w:lang w:eastAsia="lt-LT"/>
              </w:rPr>
              <w:t>4</w:t>
            </w:r>
          </w:p>
        </w:tc>
        <w:tc>
          <w:tcPr>
            <w:tcW w:w="1086" w:type="dxa"/>
            <w:tcBorders>
              <w:top w:val="single" w:sz="4" w:space="0" w:color="auto"/>
              <w:left w:val="single" w:sz="4" w:space="0" w:color="auto"/>
              <w:bottom w:val="single" w:sz="4" w:space="0" w:color="000000"/>
              <w:right w:val="single" w:sz="4" w:space="0" w:color="auto"/>
            </w:tcBorders>
            <w:shd w:val="clear" w:color="000000" w:fill="FFFFFF"/>
            <w:vAlign w:val="center"/>
          </w:tcPr>
          <w:p w14:paraId="0E47AA4C" w14:textId="3134E139" w:rsidR="00D75D62" w:rsidRPr="00BC3A27" w:rsidRDefault="00D75D62" w:rsidP="00D75D62">
            <w:pPr>
              <w:jc w:val="center"/>
              <w:rPr>
                <w:i/>
                <w:iCs/>
                <w:color w:val="000000"/>
                <w:sz w:val="22"/>
                <w:szCs w:val="22"/>
                <w:lang w:eastAsia="lt-LT"/>
              </w:rPr>
            </w:pPr>
            <w:r w:rsidRPr="00BC3A27">
              <w:rPr>
                <w:i/>
                <w:iCs/>
                <w:color w:val="000000"/>
                <w:sz w:val="22"/>
                <w:szCs w:val="22"/>
                <w:lang w:eastAsia="lt-LT"/>
              </w:rPr>
              <w:t>5</w:t>
            </w:r>
          </w:p>
        </w:tc>
        <w:tc>
          <w:tcPr>
            <w:tcW w:w="1243" w:type="dxa"/>
            <w:tcBorders>
              <w:top w:val="single" w:sz="4" w:space="0" w:color="auto"/>
              <w:left w:val="single" w:sz="4" w:space="0" w:color="auto"/>
              <w:bottom w:val="single" w:sz="4" w:space="0" w:color="000000"/>
              <w:right w:val="single" w:sz="4" w:space="0" w:color="auto"/>
            </w:tcBorders>
            <w:shd w:val="clear" w:color="000000" w:fill="FFFFFF"/>
            <w:vAlign w:val="center"/>
          </w:tcPr>
          <w:p w14:paraId="6E5CDF3A" w14:textId="54B10359" w:rsidR="00D75D62" w:rsidRPr="00BC3A27" w:rsidRDefault="00D75D62" w:rsidP="00D75D62">
            <w:pPr>
              <w:jc w:val="center"/>
              <w:rPr>
                <w:i/>
                <w:iCs/>
                <w:color w:val="000000"/>
                <w:sz w:val="22"/>
                <w:szCs w:val="22"/>
                <w:lang w:eastAsia="lt-LT"/>
              </w:rPr>
            </w:pPr>
            <w:r w:rsidRPr="00BC3A27">
              <w:rPr>
                <w:i/>
                <w:iCs/>
                <w:color w:val="000000"/>
                <w:sz w:val="22"/>
                <w:szCs w:val="22"/>
                <w:lang w:eastAsia="lt-LT"/>
              </w:rPr>
              <w:t>6</w:t>
            </w:r>
          </w:p>
        </w:tc>
        <w:tc>
          <w:tcPr>
            <w:tcW w:w="1403" w:type="dxa"/>
            <w:tcBorders>
              <w:left w:val="single" w:sz="4" w:space="0" w:color="auto"/>
              <w:bottom w:val="single" w:sz="4" w:space="0" w:color="000000"/>
              <w:right w:val="single" w:sz="4" w:space="0" w:color="auto"/>
            </w:tcBorders>
            <w:shd w:val="clear" w:color="000000" w:fill="FFFFFF"/>
          </w:tcPr>
          <w:p w14:paraId="7BECA80E" w14:textId="02128134" w:rsidR="00D75D62" w:rsidRPr="00BC3A27" w:rsidRDefault="00D75D62" w:rsidP="00D75D62">
            <w:pPr>
              <w:jc w:val="center"/>
              <w:rPr>
                <w:i/>
                <w:iCs/>
                <w:color w:val="000000"/>
                <w:sz w:val="22"/>
                <w:szCs w:val="22"/>
                <w:lang w:eastAsia="lt-LT"/>
              </w:rPr>
            </w:pPr>
            <w:r w:rsidRPr="00BC3A27">
              <w:rPr>
                <w:i/>
                <w:iCs/>
                <w:color w:val="000000"/>
                <w:sz w:val="22"/>
                <w:szCs w:val="22"/>
                <w:lang w:eastAsia="lt-LT"/>
              </w:rPr>
              <w:t>7</w:t>
            </w:r>
            <w:r w:rsidR="00262E81">
              <w:rPr>
                <w:i/>
                <w:iCs/>
                <w:color w:val="000000"/>
                <w:sz w:val="22"/>
                <w:szCs w:val="22"/>
                <w:lang w:eastAsia="lt-LT"/>
              </w:rPr>
              <w:t>=4x6</w:t>
            </w:r>
          </w:p>
        </w:tc>
      </w:tr>
      <w:tr w:rsidR="00D75D62" w:rsidRPr="00D75D62" w14:paraId="299B075E" w14:textId="77777777" w:rsidTr="003E51B0">
        <w:trPr>
          <w:trHeight w:val="1126"/>
        </w:trPr>
        <w:tc>
          <w:tcPr>
            <w:tcW w:w="571" w:type="dxa"/>
            <w:tcBorders>
              <w:top w:val="single" w:sz="4" w:space="0" w:color="auto"/>
              <w:left w:val="single" w:sz="4" w:space="0" w:color="auto"/>
              <w:bottom w:val="single" w:sz="4" w:space="0" w:color="auto"/>
              <w:right w:val="single" w:sz="4" w:space="0" w:color="auto"/>
            </w:tcBorders>
            <w:vAlign w:val="center"/>
          </w:tcPr>
          <w:p w14:paraId="76D05221" w14:textId="77777777" w:rsidR="00D75D62" w:rsidRPr="00D75D62" w:rsidRDefault="00D75D62" w:rsidP="00D75D62">
            <w:pPr>
              <w:jc w:val="center"/>
              <w:rPr>
                <w:color w:val="000000"/>
                <w:lang w:eastAsia="lt-LT"/>
              </w:rPr>
            </w:pPr>
            <w:r w:rsidRPr="00D75D62">
              <w:rPr>
                <w:color w:val="000000"/>
                <w:lang w:eastAsia="lt-LT"/>
              </w:rPr>
              <w:t>1.</w:t>
            </w:r>
          </w:p>
        </w:tc>
        <w:tc>
          <w:tcPr>
            <w:tcW w:w="2685" w:type="dxa"/>
            <w:tcBorders>
              <w:top w:val="single" w:sz="4" w:space="0" w:color="auto"/>
              <w:left w:val="nil"/>
              <w:bottom w:val="single" w:sz="4" w:space="0" w:color="auto"/>
              <w:right w:val="single" w:sz="4" w:space="0" w:color="auto"/>
            </w:tcBorders>
            <w:shd w:val="clear" w:color="000000" w:fill="FFFFFF"/>
            <w:vAlign w:val="center"/>
          </w:tcPr>
          <w:p w14:paraId="30EBC1BD" w14:textId="4C89D6FD" w:rsidR="00D75D62" w:rsidRPr="00D75D62" w:rsidRDefault="006E5668" w:rsidP="00D75D62">
            <w:pPr>
              <w:jc w:val="both"/>
              <w:rPr>
                <w:color w:val="000000"/>
                <w:lang w:eastAsia="lt-LT"/>
              </w:rPr>
            </w:pPr>
            <w:r w:rsidRPr="006E5668">
              <w:rPr>
                <w:color w:val="000000"/>
                <w:lang w:eastAsia="lt-LT"/>
              </w:rPr>
              <w:t>Naujų, neužstatytų sklypų, numatomų parduoti/išnuomoti aukcione, vertinimas</w:t>
            </w:r>
          </w:p>
        </w:tc>
        <w:tc>
          <w:tcPr>
            <w:tcW w:w="658" w:type="dxa"/>
            <w:tcBorders>
              <w:top w:val="single" w:sz="4" w:space="0" w:color="auto"/>
              <w:left w:val="single" w:sz="4" w:space="0" w:color="auto"/>
              <w:bottom w:val="single" w:sz="4" w:space="0" w:color="auto"/>
              <w:right w:val="single" w:sz="4" w:space="0" w:color="auto"/>
            </w:tcBorders>
            <w:vAlign w:val="center"/>
          </w:tcPr>
          <w:p w14:paraId="5F742BFA" w14:textId="77777777" w:rsidR="00D75D62" w:rsidRPr="00D75D62" w:rsidRDefault="00D75D62" w:rsidP="00D75D62">
            <w:pPr>
              <w:jc w:val="center"/>
              <w:rPr>
                <w:color w:val="000000"/>
                <w:lang w:eastAsia="lt-LT"/>
              </w:rPr>
            </w:pPr>
            <w:r w:rsidRPr="00D75D62">
              <w:rPr>
                <w:color w:val="000000"/>
                <w:lang w:eastAsia="lt-LT"/>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06C7F821" w14:textId="7BA5537B" w:rsidR="00D75D62" w:rsidRPr="00D75D62" w:rsidRDefault="003E51B0" w:rsidP="00D75D62">
            <w:pPr>
              <w:jc w:val="center"/>
              <w:rPr>
                <w:color w:val="000000"/>
                <w:lang w:eastAsia="lt-LT"/>
              </w:rPr>
            </w:pPr>
            <w:r>
              <w:rPr>
                <w:color w:val="000000"/>
                <w:lang w:eastAsia="lt-LT"/>
              </w:rPr>
              <w:t>3</w:t>
            </w:r>
            <w:r w:rsidR="00D75D62" w:rsidRPr="00D75D62">
              <w:rPr>
                <w:color w:val="000000"/>
                <w:lang w:eastAsia="lt-LT"/>
              </w:rPr>
              <w:t>0</w:t>
            </w:r>
          </w:p>
        </w:tc>
        <w:tc>
          <w:tcPr>
            <w:tcW w:w="1086" w:type="dxa"/>
            <w:tcBorders>
              <w:top w:val="single" w:sz="4" w:space="0" w:color="auto"/>
              <w:left w:val="single" w:sz="4" w:space="0" w:color="auto"/>
              <w:bottom w:val="single" w:sz="4" w:space="0" w:color="auto"/>
              <w:right w:val="single" w:sz="4" w:space="0" w:color="auto"/>
            </w:tcBorders>
            <w:vAlign w:val="center"/>
          </w:tcPr>
          <w:p w14:paraId="4086C974" w14:textId="77777777" w:rsidR="00D75D62" w:rsidRPr="00D75D62" w:rsidRDefault="00D75D62" w:rsidP="00D75D62">
            <w:pPr>
              <w:jc w:val="center"/>
              <w:rPr>
                <w:i/>
                <w:iCs/>
                <w:color w:val="000000"/>
                <w:lang w:eastAsia="lt-LT"/>
              </w:rPr>
            </w:pPr>
          </w:p>
        </w:tc>
        <w:tc>
          <w:tcPr>
            <w:tcW w:w="1243" w:type="dxa"/>
            <w:tcBorders>
              <w:top w:val="single" w:sz="4" w:space="0" w:color="auto"/>
              <w:left w:val="single" w:sz="4" w:space="0" w:color="auto"/>
              <w:bottom w:val="single" w:sz="4" w:space="0" w:color="auto"/>
              <w:right w:val="single" w:sz="4" w:space="0" w:color="auto"/>
            </w:tcBorders>
            <w:vAlign w:val="center"/>
          </w:tcPr>
          <w:p w14:paraId="0DEB3B37" w14:textId="77777777" w:rsidR="00D75D62" w:rsidRPr="00D75D62" w:rsidRDefault="00D75D62" w:rsidP="00D75D62">
            <w:pPr>
              <w:jc w:val="center"/>
              <w:rPr>
                <w:color w:val="000000"/>
                <w:lang w:eastAsia="lt-LT"/>
              </w:rPr>
            </w:pPr>
          </w:p>
        </w:tc>
        <w:tc>
          <w:tcPr>
            <w:tcW w:w="1403" w:type="dxa"/>
            <w:tcBorders>
              <w:top w:val="single" w:sz="4" w:space="0" w:color="auto"/>
              <w:left w:val="single" w:sz="4" w:space="0" w:color="auto"/>
              <w:bottom w:val="single" w:sz="4" w:space="0" w:color="auto"/>
              <w:right w:val="single" w:sz="4" w:space="0" w:color="auto"/>
            </w:tcBorders>
          </w:tcPr>
          <w:p w14:paraId="144B58D1" w14:textId="77777777" w:rsidR="00D75D62" w:rsidRPr="00D75D62" w:rsidRDefault="00D75D62" w:rsidP="00D75D62">
            <w:pPr>
              <w:jc w:val="center"/>
              <w:rPr>
                <w:color w:val="000000"/>
                <w:lang w:eastAsia="lt-LT"/>
              </w:rPr>
            </w:pPr>
          </w:p>
        </w:tc>
      </w:tr>
      <w:tr w:rsidR="00D75D62" w:rsidRPr="00D75D62" w14:paraId="06ABD735" w14:textId="77777777" w:rsidTr="003E51B0">
        <w:trPr>
          <w:trHeight w:val="574"/>
        </w:trPr>
        <w:tc>
          <w:tcPr>
            <w:tcW w:w="571" w:type="dxa"/>
            <w:vMerge w:val="restart"/>
            <w:tcBorders>
              <w:top w:val="nil"/>
              <w:left w:val="single" w:sz="4" w:space="0" w:color="auto"/>
              <w:bottom w:val="single" w:sz="4" w:space="0" w:color="auto"/>
              <w:right w:val="single" w:sz="4" w:space="0" w:color="auto"/>
            </w:tcBorders>
            <w:vAlign w:val="center"/>
            <w:hideMark/>
          </w:tcPr>
          <w:p w14:paraId="3B7678E4" w14:textId="77777777" w:rsidR="00D75D62" w:rsidRPr="00D75D62" w:rsidRDefault="00D75D62" w:rsidP="00D75D62">
            <w:pPr>
              <w:jc w:val="center"/>
              <w:rPr>
                <w:color w:val="000000"/>
                <w:lang w:eastAsia="lt-LT"/>
              </w:rPr>
            </w:pPr>
            <w:r w:rsidRPr="00D75D62">
              <w:rPr>
                <w:color w:val="000000"/>
                <w:lang w:eastAsia="lt-LT"/>
              </w:rPr>
              <w:t>2.</w:t>
            </w:r>
          </w:p>
        </w:tc>
        <w:tc>
          <w:tcPr>
            <w:tcW w:w="2685" w:type="dxa"/>
            <w:vMerge w:val="restart"/>
            <w:tcBorders>
              <w:top w:val="nil"/>
              <w:left w:val="nil"/>
              <w:right w:val="single" w:sz="4" w:space="0" w:color="auto"/>
            </w:tcBorders>
            <w:shd w:val="clear" w:color="000000" w:fill="FFFFFF"/>
            <w:vAlign w:val="center"/>
            <w:hideMark/>
          </w:tcPr>
          <w:p w14:paraId="4B089134" w14:textId="5CD1BA38" w:rsidR="00D75D62" w:rsidRPr="00D75D62" w:rsidRDefault="00A8005D" w:rsidP="00D75D62">
            <w:pPr>
              <w:jc w:val="both"/>
              <w:rPr>
                <w:color w:val="000000"/>
                <w:lang w:eastAsia="lt-LT"/>
              </w:rPr>
            </w:pPr>
            <w:r w:rsidRPr="00A8005D">
              <w:rPr>
                <w:color w:val="000000"/>
                <w:lang w:eastAsia="lt-LT"/>
              </w:rPr>
              <w:t>Paimamų visuomenės poreikiams žemės sklypų vertinimas</w:t>
            </w:r>
          </w:p>
        </w:tc>
        <w:tc>
          <w:tcPr>
            <w:tcW w:w="658" w:type="dxa"/>
            <w:vMerge w:val="restart"/>
            <w:tcBorders>
              <w:top w:val="nil"/>
              <w:left w:val="single" w:sz="4" w:space="0" w:color="auto"/>
              <w:right w:val="single" w:sz="4" w:space="0" w:color="auto"/>
            </w:tcBorders>
            <w:vAlign w:val="center"/>
          </w:tcPr>
          <w:p w14:paraId="22B75195" w14:textId="77777777" w:rsidR="00D75D62" w:rsidRPr="00D75D62" w:rsidRDefault="00D75D62" w:rsidP="00D75D62">
            <w:pPr>
              <w:jc w:val="center"/>
              <w:rPr>
                <w:color w:val="000000"/>
                <w:lang w:eastAsia="lt-LT"/>
              </w:rPr>
            </w:pPr>
            <w:r w:rsidRPr="00D75D62">
              <w:rPr>
                <w:color w:val="000000"/>
                <w:lang w:eastAsia="lt-LT"/>
              </w:rPr>
              <w:t>vnt.</w:t>
            </w:r>
          </w:p>
        </w:tc>
        <w:tc>
          <w:tcPr>
            <w:tcW w:w="1563" w:type="dxa"/>
            <w:vMerge w:val="restart"/>
            <w:tcBorders>
              <w:top w:val="nil"/>
              <w:left w:val="single" w:sz="4" w:space="0" w:color="auto"/>
              <w:bottom w:val="single" w:sz="4" w:space="0" w:color="auto"/>
              <w:right w:val="single" w:sz="4" w:space="0" w:color="auto"/>
            </w:tcBorders>
            <w:vAlign w:val="center"/>
            <w:hideMark/>
          </w:tcPr>
          <w:p w14:paraId="6DC184DD" w14:textId="6722C3EA" w:rsidR="00D75D62" w:rsidRPr="00D75D62" w:rsidRDefault="00CC7659" w:rsidP="00D75D62">
            <w:pPr>
              <w:jc w:val="center"/>
              <w:rPr>
                <w:color w:val="000000"/>
                <w:lang w:eastAsia="lt-LT"/>
              </w:rPr>
            </w:pPr>
            <w:r>
              <w:rPr>
                <w:color w:val="000000"/>
                <w:lang w:eastAsia="lt-LT"/>
              </w:rPr>
              <w:t>80</w:t>
            </w:r>
          </w:p>
        </w:tc>
        <w:tc>
          <w:tcPr>
            <w:tcW w:w="1086" w:type="dxa"/>
            <w:vMerge w:val="restart"/>
            <w:tcBorders>
              <w:top w:val="nil"/>
              <w:left w:val="single" w:sz="4" w:space="0" w:color="auto"/>
              <w:bottom w:val="single" w:sz="4" w:space="0" w:color="auto"/>
              <w:right w:val="single" w:sz="4" w:space="0" w:color="auto"/>
            </w:tcBorders>
            <w:vAlign w:val="center"/>
            <w:hideMark/>
          </w:tcPr>
          <w:p w14:paraId="3412F3EB" w14:textId="77777777" w:rsidR="00D75D62" w:rsidRPr="00D75D62" w:rsidRDefault="00D75D62" w:rsidP="00D75D62">
            <w:pPr>
              <w:jc w:val="center"/>
              <w:rPr>
                <w:i/>
                <w:iCs/>
                <w:color w:val="000000"/>
                <w:lang w:eastAsia="lt-LT"/>
              </w:rPr>
            </w:pPr>
            <w:r w:rsidRPr="00D75D62">
              <w:rPr>
                <w:i/>
                <w:iCs/>
                <w:color w:val="000000"/>
                <w:lang w:eastAsia="lt-LT"/>
              </w:rPr>
              <w:t> </w:t>
            </w:r>
          </w:p>
        </w:tc>
        <w:tc>
          <w:tcPr>
            <w:tcW w:w="1243" w:type="dxa"/>
            <w:vMerge w:val="restart"/>
            <w:tcBorders>
              <w:top w:val="nil"/>
              <w:left w:val="single" w:sz="4" w:space="0" w:color="auto"/>
              <w:bottom w:val="single" w:sz="4" w:space="0" w:color="auto"/>
              <w:right w:val="single" w:sz="4" w:space="0" w:color="auto"/>
            </w:tcBorders>
            <w:vAlign w:val="center"/>
            <w:hideMark/>
          </w:tcPr>
          <w:p w14:paraId="56244BEC" w14:textId="77777777" w:rsidR="00D75D62" w:rsidRPr="00D75D62" w:rsidRDefault="00D75D62" w:rsidP="00D75D62">
            <w:pPr>
              <w:jc w:val="center"/>
              <w:rPr>
                <w:color w:val="000000"/>
                <w:lang w:eastAsia="lt-LT"/>
              </w:rPr>
            </w:pPr>
            <w:r w:rsidRPr="00D75D62">
              <w:rPr>
                <w:color w:val="000000"/>
                <w:lang w:eastAsia="lt-LT"/>
              </w:rPr>
              <w:t> </w:t>
            </w:r>
          </w:p>
        </w:tc>
        <w:tc>
          <w:tcPr>
            <w:tcW w:w="1403" w:type="dxa"/>
            <w:tcBorders>
              <w:top w:val="single" w:sz="4" w:space="0" w:color="auto"/>
              <w:left w:val="single" w:sz="4" w:space="0" w:color="auto"/>
              <w:right w:val="single" w:sz="4" w:space="0" w:color="auto"/>
            </w:tcBorders>
          </w:tcPr>
          <w:p w14:paraId="49817680" w14:textId="77777777" w:rsidR="00D75D62" w:rsidRPr="00D75D62" w:rsidRDefault="00D75D62" w:rsidP="00D75D62">
            <w:pPr>
              <w:jc w:val="center"/>
              <w:rPr>
                <w:color w:val="000000"/>
                <w:lang w:eastAsia="lt-LT"/>
              </w:rPr>
            </w:pPr>
          </w:p>
        </w:tc>
      </w:tr>
      <w:tr w:rsidR="00D75D62" w:rsidRPr="00D75D62" w14:paraId="0E71B5FB" w14:textId="77777777" w:rsidTr="003E51B0">
        <w:trPr>
          <w:trHeight w:val="479"/>
        </w:trPr>
        <w:tc>
          <w:tcPr>
            <w:tcW w:w="571" w:type="dxa"/>
            <w:vMerge/>
            <w:tcBorders>
              <w:top w:val="nil"/>
              <w:left w:val="single" w:sz="4" w:space="0" w:color="auto"/>
              <w:bottom w:val="single" w:sz="4" w:space="0" w:color="auto"/>
              <w:right w:val="single" w:sz="4" w:space="0" w:color="auto"/>
            </w:tcBorders>
            <w:vAlign w:val="center"/>
            <w:hideMark/>
          </w:tcPr>
          <w:p w14:paraId="096BC368" w14:textId="77777777" w:rsidR="00D75D62" w:rsidRPr="00D75D62" w:rsidRDefault="00D75D62" w:rsidP="00D75D62">
            <w:pPr>
              <w:rPr>
                <w:color w:val="000000"/>
                <w:lang w:eastAsia="lt-LT"/>
              </w:rPr>
            </w:pPr>
          </w:p>
        </w:tc>
        <w:tc>
          <w:tcPr>
            <w:tcW w:w="2685" w:type="dxa"/>
            <w:vMerge/>
            <w:tcBorders>
              <w:left w:val="nil"/>
              <w:bottom w:val="single" w:sz="4" w:space="0" w:color="auto"/>
              <w:right w:val="single" w:sz="4" w:space="0" w:color="auto"/>
            </w:tcBorders>
            <w:shd w:val="clear" w:color="000000" w:fill="FFFFFF"/>
            <w:vAlign w:val="center"/>
            <w:hideMark/>
          </w:tcPr>
          <w:p w14:paraId="06341446" w14:textId="77777777" w:rsidR="00D75D62" w:rsidRPr="00D75D62" w:rsidRDefault="00D75D62" w:rsidP="00D75D62">
            <w:pPr>
              <w:jc w:val="both"/>
              <w:rPr>
                <w:color w:val="000000"/>
                <w:lang w:eastAsia="lt-LT"/>
              </w:rPr>
            </w:pPr>
          </w:p>
        </w:tc>
        <w:tc>
          <w:tcPr>
            <w:tcW w:w="658" w:type="dxa"/>
            <w:vMerge/>
            <w:tcBorders>
              <w:left w:val="single" w:sz="4" w:space="0" w:color="auto"/>
              <w:bottom w:val="single" w:sz="4" w:space="0" w:color="auto"/>
              <w:right w:val="single" w:sz="4" w:space="0" w:color="auto"/>
            </w:tcBorders>
            <w:vAlign w:val="center"/>
          </w:tcPr>
          <w:p w14:paraId="16FA6A58" w14:textId="77777777" w:rsidR="00D75D62" w:rsidRPr="00D75D62" w:rsidRDefault="00D75D62" w:rsidP="00D75D62">
            <w:pPr>
              <w:jc w:val="center"/>
              <w:rPr>
                <w:color w:val="000000"/>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1FCE6C31" w14:textId="77777777" w:rsidR="00D75D62" w:rsidRPr="00D75D62" w:rsidRDefault="00D75D62" w:rsidP="00D75D62">
            <w:pPr>
              <w:rPr>
                <w:color w:val="000000"/>
                <w:lang w:eastAsia="lt-LT"/>
              </w:rPr>
            </w:pPr>
          </w:p>
        </w:tc>
        <w:tc>
          <w:tcPr>
            <w:tcW w:w="1086" w:type="dxa"/>
            <w:vMerge/>
            <w:tcBorders>
              <w:top w:val="nil"/>
              <w:left w:val="single" w:sz="4" w:space="0" w:color="auto"/>
              <w:bottom w:val="single" w:sz="4" w:space="0" w:color="auto"/>
              <w:right w:val="single" w:sz="4" w:space="0" w:color="auto"/>
            </w:tcBorders>
            <w:vAlign w:val="center"/>
            <w:hideMark/>
          </w:tcPr>
          <w:p w14:paraId="4D194C72" w14:textId="77777777" w:rsidR="00D75D62" w:rsidRPr="00D75D62" w:rsidRDefault="00D75D62" w:rsidP="00D75D62">
            <w:pPr>
              <w:rPr>
                <w:i/>
                <w:iCs/>
                <w:color w:val="000000"/>
                <w:lang w:eastAsia="lt-LT"/>
              </w:rPr>
            </w:pPr>
          </w:p>
        </w:tc>
        <w:tc>
          <w:tcPr>
            <w:tcW w:w="1243" w:type="dxa"/>
            <w:vMerge/>
            <w:tcBorders>
              <w:top w:val="nil"/>
              <w:left w:val="single" w:sz="4" w:space="0" w:color="auto"/>
              <w:bottom w:val="single" w:sz="4" w:space="0" w:color="auto"/>
              <w:right w:val="single" w:sz="4" w:space="0" w:color="auto"/>
            </w:tcBorders>
            <w:vAlign w:val="center"/>
            <w:hideMark/>
          </w:tcPr>
          <w:p w14:paraId="5E96978A" w14:textId="77777777" w:rsidR="00D75D62" w:rsidRPr="00D75D62" w:rsidRDefault="00D75D62" w:rsidP="00D75D62">
            <w:pPr>
              <w:rPr>
                <w:color w:val="000000"/>
                <w:lang w:eastAsia="lt-LT"/>
              </w:rPr>
            </w:pPr>
          </w:p>
        </w:tc>
        <w:tc>
          <w:tcPr>
            <w:tcW w:w="1403" w:type="dxa"/>
            <w:tcBorders>
              <w:top w:val="nil"/>
              <w:left w:val="single" w:sz="4" w:space="0" w:color="auto"/>
              <w:bottom w:val="single" w:sz="4" w:space="0" w:color="auto"/>
              <w:right w:val="single" w:sz="4" w:space="0" w:color="auto"/>
            </w:tcBorders>
          </w:tcPr>
          <w:p w14:paraId="52407913" w14:textId="77777777" w:rsidR="00D75D62" w:rsidRPr="00D75D62" w:rsidRDefault="00D75D62" w:rsidP="00D75D62">
            <w:pPr>
              <w:rPr>
                <w:color w:val="000000"/>
                <w:lang w:eastAsia="lt-LT"/>
              </w:rPr>
            </w:pPr>
          </w:p>
        </w:tc>
      </w:tr>
      <w:tr w:rsidR="00D75D62" w:rsidRPr="00D75D62" w14:paraId="510E2081" w14:textId="77777777" w:rsidTr="003E51B0">
        <w:trPr>
          <w:trHeight w:val="574"/>
        </w:trPr>
        <w:tc>
          <w:tcPr>
            <w:tcW w:w="571" w:type="dxa"/>
            <w:vMerge w:val="restart"/>
            <w:tcBorders>
              <w:top w:val="nil"/>
              <w:left w:val="single" w:sz="4" w:space="0" w:color="auto"/>
              <w:bottom w:val="single" w:sz="4" w:space="0" w:color="auto"/>
              <w:right w:val="single" w:sz="4" w:space="0" w:color="auto"/>
            </w:tcBorders>
            <w:vAlign w:val="center"/>
            <w:hideMark/>
          </w:tcPr>
          <w:p w14:paraId="3B5F1D20" w14:textId="77777777" w:rsidR="00D75D62" w:rsidRPr="00D75D62" w:rsidRDefault="00D75D62" w:rsidP="00D75D62">
            <w:pPr>
              <w:jc w:val="center"/>
              <w:rPr>
                <w:color w:val="000000"/>
                <w:lang w:eastAsia="lt-LT"/>
              </w:rPr>
            </w:pPr>
            <w:r w:rsidRPr="00D75D62">
              <w:rPr>
                <w:color w:val="000000"/>
                <w:lang w:eastAsia="lt-LT"/>
              </w:rPr>
              <w:t>3.</w:t>
            </w:r>
          </w:p>
        </w:tc>
        <w:tc>
          <w:tcPr>
            <w:tcW w:w="2685" w:type="dxa"/>
            <w:vMerge w:val="restart"/>
            <w:tcBorders>
              <w:top w:val="nil"/>
              <w:left w:val="nil"/>
              <w:right w:val="single" w:sz="4" w:space="0" w:color="auto"/>
            </w:tcBorders>
            <w:shd w:val="clear" w:color="000000" w:fill="FFFFFF"/>
            <w:vAlign w:val="center"/>
            <w:hideMark/>
          </w:tcPr>
          <w:p w14:paraId="4AED1E47" w14:textId="7FBFE26C" w:rsidR="00D75D62" w:rsidRPr="00D75D62" w:rsidRDefault="00D75D62" w:rsidP="00D75D62">
            <w:pPr>
              <w:jc w:val="both"/>
              <w:rPr>
                <w:color w:val="000000"/>
                <w:lang w:eastAsia="lt-LT"/>
              </w:rPr>
            </w:pPr>
            <w:r w:rsidRPr="00D75D62">
              <w:rPr>
                <w:color w:val="000000"/>
                <w:lang w:eastAsia="lt-LT"/>
              </w:rPr>
              <w:t xml:space="preserve"> </w:t>
            </w:r>
            <w:r w:rsidR="003E51B0" w:rsidRPr="003E51B0">
              <w:rPr>
                <w:rFonts w:eastAsia="Calibri"/>
                <w:color w:val="000000"/>
                <w:sz w:val="22"/>
                <w:szCs w:val="22"/>
                <w:lang w:eastAsia="lt-LT"/>
              </w:rPr>
              <w:t xml:space="preserve"> </w:t>
            </w:r>
            <w:r w:rsidR="003E51B0" w:rsidRPr="003E51B0">
              <w:rPr>
                <w:color w:val="000000"/>
                <w:lang w:eastAsia="lt-LT"/>
              </w:rPr>
              <w:t>Žemės sklypų, kuriuose yra apleisti arba sunykę pastatai, arba pastatų ar įrenginių paskirtis neatitinka žemės sklypo naudojimo paskirties ir (ar ) naudojimo būdo, vertinimas</w:t>
            </w:r>
          </w:p>
        </w:tc>
        <w:tc>
          <w:tcPr>
            <w:tcW w:w="658" w:type="dxa"/>
            <w:vMerge w:val="restart"/>
            <w:tcBorders>
              <w:top w:val="nil"/>
              <w:left w:val="single" w:sz="4" w:space="0" w:color="auto"/>
              <w:right w:val="single" w:sz="4" w:space="0" w:color="auto"/>
            </w:tcBorders>
            <w:vAlign w:val="center"/>
          </w:tcPr>
          <w:p w14:paraId="05AF78D7" w14:textId="77777777" w:rsidR="00D75D62" w:rsidRPr="00D75D62" w:rsidRDefault="00D75D62" w:rsidP="00D75D62">
            <w:pPr>
              <w:jc w:val="center"/>
              <w:rPr>
                <w:color w:val="000000"/>
                <w:lang w:eastAsia="lt-LT"/>
              </w:rPr>
            </w:pPr>
            <w:r w:rsidRPr="00D75D62">
              <w:rPr>
                <w:color w:val="000000"/>
                <w:lang w:eastAsia="lt-LT"/>
              </w:rPr>
              <w:t>vnt.</w:t>
            </w:r>
          </w:p>
        </w:tc>
        <w:tc>
          <w:tcPr>
            <w:tcW w:w="1563" w:type="dxa"/>
            <w:vMerge w:val="restart"/>
            <w:tcBorders>
              <w:top w:val="nil"/>
              <w:left w:val="single" w:sz="4" w:space="0" w:color="auto"/>
              <w:bottom w:val="single" w:sz="4" w:space="0" w:color="auto"/>
              <w:right w:val="single" w:sz="4" w:space="0" w:color="auto"/>
            </w:tcBorders>
            <w:vAlign w:val="center"/>
            <w:hideMark/>
          </w:tcPr>
          <w:p w14:paraId="37BB8AED" w14:textId="4736AD19" w:rsidR="00D75D62" w:rsidRPr="00D75D62" w:rsidRDefault="00CC7659" w:rsidP="00D75D62">
            <w:pPr>
              <w:jc w:val="center"/>
              <w:rPr>
                <w:color w:val="000000"/>
                <w:lang w:eastAsia="lt-LT"/>
              </w:rPr>
            </w:pPr>
            <w:r>
              <w:rPr>
                <w:color w:val="000000"/>
                <w:lang w:eastAsia="lt-LT"/>
              </w:rPr>
              <w:t>30</w:t>
            </w:r>
          </w:p>
        </w:tc>
        <w:tc>
          <w:tcPr>
            <w:tcW w:w="1086" w:type="dxa"/>
            <w:vMerge w:val="restart"/>
            <w:tcBorders>
              <w:top w:val="nil"/>
              <w:left w:val="single" w:sz="4" w:space="0" w:color="auto"/>
              <w:bottom w:val="single" w:sz="4" w:space="0" w:color="auto"/>
              <w:right w:val="single" w:sz="4" w:space="0" w:color="auto"/>
            </w:tcBorders>
            <w:vAlign w:val="center"/>
            <w:hideMark/>
          </w:tcPr>
          <w:p w14:paraId="30CD7021" w14:textId="77777777" w:rsidR="00D75D62" w:rsidRPr="00D75D62" w:rsidRDefault="00D75D62" w:rsidP="00D75D62">
            <w:pPr>
              <w:jc w:val="center"/>
              <w:rPr>
                <w:color w:val="000000"/>
                <w:lang w:eastAsia="lt-LT"/>
              </w:rPr>
            </w:pPr>
            <w:r w:rsidRPr="00D75D62">
              <w:rPr>
                <w:color w:val="000000"/>
                <w:lang w:eastAsia="lt-LT"/>
              </w:rPr>
              <w:t> </w:t>
            </w:r>
          </w:p>
        </w:tc>
        <w:tc>
          <w:tcPr>
            <w:tcW w:w="1243" w:type="dxa"/>
            <w:vMerge w:val="restart"/>
            <w:tcBorders>
              <w:top w:val="nil"/>
              <w:left w:val="single" w:sz="4" w:space="0" w:color="auto"/>
              <w:bottom w:val="single" w:sz="4" w:space="0" w:color="auto"/>
              <w:right w:val="single" w:sz="4" w:space="0" w:color="auto"/>
            </w:tcBorders>
            <w:vAlign w:val="center"/>
            <w:hideMark/>
          </w:tcPr>
          <w:p w14:paraId="54536725" w14:textId="77777777" w:rsidR="00D75D62" w:rsidRPr="00D75D62" w:rsidRDefault="00D75D62" w:rsidP="00D75D62">
            <w:pPr>
              <w:jc w:val="center"/>
              <w:rPr>
                <w:color w:val="000000"/>
                <w:lang w:eastAsia="lt-LT"/>
              </w:rPr>
            </w:pPr>
            <w:r w:rsidRPr="00D75D62">
              <w:rPr>
                <w:color w:val="000000"/>
                <w:lang w:eastAsia="lt-LT"/>
              </w:rPr>
              <w:t> </w:t>
            </w:r>
          </w:p>
        </w:tc>
        <w:tc>
          <w:tcPr>
            <w:tcW w:w="1403" w:type="dxa"/>
            <w:tcBorders>
              <w:top w:val="single" w:sz="4" w:space="0" w:color="auto"/>
              <w:left w:val="single" w:sz="4" w:space="0" w:color="auto"/>
              <w:right w:val="single" w:sz="4" w:space="0" w:color="auto"/>
            </w:tcBorders>
          </w:tcPr>
          <w:p w14:paraId="1EA8E962" w14:textId="77777777" w:rsidR="00D75D62" w:rsidRPr="00D75D62" w:rsidRDefault="00D75D62" w:rsidP="00D75D62">
            <w:pPr>
              <w:jc w:val="center"/>
              <w:rPr>
                <w:color w:val="000000"/>
                <w:lang w:eastAsia="lt-LT"/>
              </w:rPr>
            </w:pPr>
          </w:p>
        </w:tc>
      </w:tr>
      <w:tr w:rsidR="00D75D62" w:rsidRPr="00D75D62" w14:paraId="7FF23AF6" w14:textId="77777777" w:rsidTr="003E51B0">
        <w:trPr>
          <w:trHeight w:val="479"/>
        </w:trPr>
        <w:tc>
          <w:tcPr>
            <w:tcW w:w="571" w:type="dxa"/>
            <w:vMerge/>
            <w:tcBorders>
              <w:top w:val="nil"/>
              <w:left w:val="single" w:sz="4" w:space="0" w:color="auto"/>
              <w:bottom w:val="single" w:sz="4" w:space="0" w:color="auto"/>
              <w:right w:val="single" w:sz="4" w:space="0" w:color="auto"/>
            </w:tcBorders>
            <w:vAlign w:val="center"/>
            <w:hideMark/>
          </w:tcPr>
          <w:p w14:paraId="2601CEC7" w14:textId="77777777" w:rsidR="00D75D62" w:rsidRPr="00D75D62" w:rsidRDefault="00D75D62" w:rsidP="00D75D62">
            <w:pPr>
              <w:rPr>
                <w:color w:val="000000"/>
                <w:lang w:eastAsia="lt-LT"/>
              </w:rPr>
            </w:pPr>
          </w:p>
        </w:tc>
        <w:tc>
          <w:tcPr>
            <w:tcW w:w="2685" w:type="dxa"/>
            <w:vMerge/>
            <w:tcBorders>
              <w:left w:val="nil"/>
              <w:bottom w:val="single" w:sz="4" w:space="0" w:color="auto"/>
              <w:right w:val="single" w:sz="4" w:space="0" w:color="auto"/>
            </w:tcBorders>
            <w:shd w:val="clear" w:color="000000" w:fill="FFFFFF"/>
            <w:vAlign w:val="center"/>
            <w:hideMark/>
          </w:tcPr>
          <w:p w14:paraId="2E6680EF" w14:textId="77777777" w:rsidR="00D75D62" w:rsidRPr="00D75D62" w:rsidRDefault="00D75D62" w:rsidP="00D75D62">
            <w:pPr>
              <w:jc w:val="both"/>
              <w:rPr>
                <w:color w:val="000000"/>
                <w:lang w:eastAsia="lt-LT"/>
              </w:rPr>
            </w:pPr>
          </w:p>
        </w:tc>
        <w:tc>
          <w:tcPr>
            <w:tcW w:w="658" w:type="dxa"/>
            <w:vMerge/>
            <w:tcBorders>
              <w:left w:val="single" w:sz="4" w:space="0" w:color="auto"/>
              <w:bottom w:val="single" w:sz="4" w:space="0" w:color="auto"/>
              <w:right w:val="single" w:sz="4" w:space="0" w:color="auto"/>
            </w:tcBorders>
            <w:vAlign w:val="center"/>
          </w:tcPr>
          <w:p w14:paraId="2D6D2618" w14:textId="77777777" w:rsidR="00D75D62" w:rsidRPr="00D75D62" w:rsidRDefault="00D75D62" w:rsidP="00D75D62">
            <w:pPr>
              <w:jc w:val="center"/>
              <w:rPr>
                <w:color w:val="000000"/>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4F5B3551" w14:textId="77777777" w:rsidR="00D75D62" w:rsidRPr="00D75D62" w:rsidRDefault="00D75D62" w:rsidP="00D75D62">
            <w:pPr>
              <w:rPr>
                <w:color w:val="000000"/>
                <w:lang w:eastAsia="lt-LT"/>
              </w:rPr>
            </w:pPr>
          </w:p>
        </w:tc>
        <w:tc>
          <w:tcPr>
            <w:tcW w:w="1086" w:type="dxa"/>
            <w:vMerge/>
            <w:tcBorders>
              <w:top w:val="nil"/>
              <w:left w:val="single" w:sz="4" w:space="0" w:color="auto"/>
              <w:bottom w:val="single" w:sz="4" w:space="0" w:color="auto"/>
              <w:right w:val="single" w:sz="4" w:space="0" w:color="auto"/>
            </w:tcBorders>
            <w:vAlign w:val="center"/>
            <w:hideMark/>
          </w:tcPr>
          <w:p w14:paraId="79195304" w14:textId="77777777" w:rsidR="00D75D62" w:rsidRPr="00D75D62" w:rsidRDefault="00D75D62" w:rsidP="00D75D62">
            <w:pPr>
              <w:rPr>
                <w:color w:val="000000"/>
                <w:lang w:eastAsia="lt-LT"/>
              </w:rPr>
            </w:pPr>
          </w:p>
        </w:tc>
        <w:tc>
          <w:tcPr>
            <w:tcW w:w="1243" w:type="dxa"/>
            <w:vMerge/>
            <w:tcBorders>
              <w:top w:val="nil"/>
              <w:left w:val="single" w:sz="4" w:space="0" w:color="auto"/>
              <w:bottom w:val="single" w:sz="4" w:space="0" w:color="auto"/>
              <w:right w:val="single" w:sz="4" w:space="0" w:color="auto"/>
            </w:tcBorders>
            <w:vAlign w:val="center"/>
            <w:hideMark/>
          </w:tcPr>
          <w:p w14:paraId="5B92C48D" w14:textId="77777777" w:rsidR="00D75D62" w:rsidRPr="00D75D62" w:rsidRDefault="00D75D62" w:rsidP="00D75D62">
            <w:pPr>
              <w:rPr>
                <w:color w:val="000000"/>
                <w:lang w:eastAsia="lt-LT"/>
              </w:rPr>
            </w:pPr>
          </w:p>
        </w:tc>
        <w:tc>
          <w:tcPr>
            <w:tcW w:w="1403" w:type="dxa"/>
            <w:tcBorders>
              <w:top w:val="nil"/>
              <w:left w:val="single" w:sz="4" w:space="0" w:color="auto"/>
              <w:bottom w:val="single" w:sz="4" w:space="0" w:color="auto"/>
              <w:right w:val="single" w:sz="4" w:space="0" w:color="auto"/>
            </w:tcBorders>
          </w:tcPr>
          <w:p w14:paraId="288B380E" w14:textId="77777777" w:rsidR="00D75D62" w:rsidRPr="00D75D62" w:rsidRDefault="00D75D62" w:rsidP="00D75D62">
            <w:pPr>
              <w:rPr>
                <w:color w:val="000000"/>
                <w:lang w:eastAsia="lt-LT"/>
              </w:rPr>
            </w:pPr>
          </w:p>
        </w:tc>
      </w:tr>
      <w:tr w:rsidR="00D75D62" w:rsidRPr="00D75D62" w14:paraId="085F2617" w14:textId="77777777" w:rsidTr="003E51B0">
        <w:trPr>
          <w:trHeight w:val="294"/>
        </w:trPr>
        <w:tc>
          <w:tcPr>
            <w:tcW w:w="571" w:type="dxa"/>
            <w:vMerge/>
            <w:tcBorders>
              <w:top w:val="nil"/>
              <w:left w:val="single" w:sz="4" w:space="0" w:color="auto"/>
              <w:bottom w:val="single" w:sz="4" w:space="0" w:color="000000"/>
              <w:right w:val="single" w:sz="4" w:space="0" w:color="auto"/>
            </w:tcBorders>
            <w:vAlign w:val="center"/>
          </w:tcPr>
          <w:p w14:paraId="50590A59" w14:textId="77777777" w:rsidR="00D75D62" w:rsidRPr="00D75D62" w:rsidRDefault="00D75D62" w:rsidP="00D75D62">
            <w:pPr>
              <w:rPr>
                <w:color w:val="000000"/>
                <w:lang w:eastAsia="lt-LT"/>
              </w:rPr>
            </w:pPr>
          </w:p>
        </w:tc>
        <w:tc>
          <w:tcPr>
            <w:tcW w:w="2685" w:type="dxa"/>
            <w:vMerge/>
            <w:tcBorders>
              <w:left w:val="nil"/>
              <w:bottom w:val="single" w:sz="4" w:space="0" w:color="auto"/>
              <w:right w:val="single" w:sz="4" w:space="0" w:color="auto"/>
            </w:tcBorders>
            <w:shd w:val="clear" w:color="000000" w:fill="FFFFFF"/>
            <w:vAlign w:val="center"/>
          </w:tcPr>
          <w:p w14:paraId="02EEC729" w14:textId="77777777" w:rsidR="00D75D62" w:rsidRPr="00D75D62" w:rsidRDefault="00D75D62" w:rsidP="00D75D62">
            <w:pPr>
              <w:jc w:val="both"/>
              <w:rPr>
                <w:color w:val="000000"/>
                <w:lang w:eastAsia="lt-LT"/>
              </w:rPr>
            </w:pPr>
          </w:p>
        </w:tc>
        <w:tc>
          <w:tcPr>
            <w:tcW w:w="658" w:type="dxa"/>
            <w:vMerge/>
            <w:tcBorders>
              <w:left w:val="single" w:sz="4" w:space="0" w:color="auto"/>
              <w:bottom w:val="single" w:sz="4" w:space="0" w:color="000000"/>
              <w:right w:val="single" w:sz="4" w:space="0" w:color="auto"/>
            </w:tcBorders>
            <w:vAlign w:val="center"/>
          </w:tcPr>
          <w:p w14:paraId="1D5B26AB" w14:textId="77777777" w:rsidR="00D75D62" w:rsidRPr="00D75D62" w:rsidRDefault="00D75D62" w:rsidP="00D75D62">
            <w:pPr>
              <w:jc w:val="center"/>
              <w:rPr>
                <w:color w:val="000000"/>
                <w:lang w:eastAsia="lt-LT"/>
              </w:rPr>
            </w:pPr>
          </w:p>
        </w:tc>
        <w:tc>
          <w:tcPr>
            <w:tcW w:w="1563" w:type="dxa"/>
            <w:vMerge/>
            <w:tcBorders>
              <w:top w:val="nil"/>
              <w:left w:val="single" w:sz="4" w:space="0" w:color="auto"/>
              <w:bottom w:val="single" w:sz="4" w:space="0" w:color="000000"/>
              <w:right w:val="single" w:sz="4" w:space="0" w:color="auto"/>
            </w:tcBorders>
            <w:vAlign w:val="center"/>
          </w:tcPr>
          <w:p w14:paraId="4CE73F7F" w14:textId="77777777" w:rsidR="00D75D62" w:rsidRPr="00D75D62" w:rsidRDefault="00D75D62" w:rsidP="00D75D62">
            <w:pPr>
              <w:rPr>
                <w:color w:val="000000"/>
                <w:lang w:eastAsia="lt-LT"/>
              </w:rPr>
            </w:pPr>
          </w:p>
        </w:tc>
        <w:tc>
          <w:tcPr>
            <w:tcW w:w="1086" w:type="dxa"/>
            <w:vMerge/>
            <w:tcBorders>
              <w:top w:val="nil"/>
              <w:left w:val="single" w:sz="4" w:space="0" w:color="auto"/>
              <w:bottom w:val="single" w:sz="4" w:space="0" w:color="000000"/>
              <w:right w:val="single" w:sz="4" w:space="0" w:color="auto"/>
            </w:tcBorders>
            <w:vAlign w:val="center"/>
            <w:hideMark/>
          </w:tcPr>
          <w:p w14:paraId="5E7BBFA8" w14:textId="77777777" w:rsidR="00D75D62" w:rsidRPr="00D75D62" w:rsidRDefault="00D75D62" w:rsidP="00D75D62">
            <w:pPr>
              <w:rPr>
                <w:b/>
                <w:bCs/>
                <w:i/>
                <w:iCs/>
                <w:color w:val="000000"/>
                <w:lang w:eastAsia="lt-LT"/>
              </w:rPr>
            </w:pPr>
          </w:p>
        </w:tc>
        <w:tc>
          <w:tcPr>
            <w:tcW w:w="1243" w:type="dxa"/>
            <w:vMerge/>
            <w:tcBorders>
              <w:top w:val="nil"/>
              <w:left w:val="single" w:sz="4" w:space="0" w:color="auto"/>
              <w:bottom w:val="single" w:sz="4" w:space="0" w:color="000000"/>
              <w:right w:val="single" w:sz="4" w:space="0" w:color="auto"/>
            </w:tcBorders>
            <w:vAlign w:val="center"/>
            <w:hideMark/>
          </w:tcPr>
          <w:p w14:paraId="4C7465AD" w14:textId="77777777" w:rsidR="00D75D62" w:rsidRPr="00D75D62" w:rsidRDefault="00D75D62" w:rsidP="00D75D62">
            <w:pPr>
              <w:rPr>
                <w:color w:val="000000"/>
                <w:lang w:eastAsia="lt-LT"/>
              </w:rPr>
            </w:pPr>
          </w:p>
        </w:tc>
        <w:tc>
          <w:tcPr>
            <w:tcW w:w="1403" w:type="dxa"/>
            <w:tcBorders>
              <w:top w:val="nil"/>
              <w:left w:val="single" w:sz="4" w:space="0" w:color="auto"/>
              <w:bottom w:val="single" w:sz="4" w:space="0" w:color="000000"/>
              <w:right w:val="single" w:sz="4" w:space="0" w:color="auto"/>
            </w:tcBorders>
          </w:tcPr>
          <w:p w14:paraId="286D68ED" w14:textId="77777777" w:rsidR="00D75D62" w:rsidRPr="00D75D62" w:rsidRDefault="00D75D62" w:rsidP="00D75D62">
            <w:pPr>
              <w:rPr>
                <w:color w:val="000000"/>
                <w:lang w:eastAsia="lt-LT"/>
              </w:rPr>
            </w:pPr>
          </w:p>
        </w:tc>
      </w:tr>
      <w:tr w:rsidR="00D75D62" w:rsidRPr="00D75D62" w14:paraId="01878661" w14:textId="77777777" w:rsidTr="007F1BCE">
        <w:trPr>
          <w:trHeight w:val="70"/>
        </w:trPr>
        <w:tc>
          <w:tcPr>
            <w:tcW w:w="7806" w:type="dxa"/>
            <w:gridSpan w:val="6"/>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544F99A" w14:textId="6AC610ED" w:rsidR="00D75D62" w:rsidRPr="00D75D62" w:rsidRDefault="00D75D62" w:rsidP="00D75D62">
            <w:pPr>
              <w:jc w:val="right"/>
              <w:rPr>
                <w:b/>
                <w:bCs/>
                <w:color w:val="000000"/>
                <w:lang w:eastAsia="lt-LT"/>
              </w:rPr>
            </w:pPr>
            <w:r w:rsidRPr="00D75D62">
              <w:rPr>
                <w:rFonts w:eastAsiaTheme="minorHAnsi"/>
                <w:b/>
              </w:rPr>
              <w:t xml:space="preserve">Bendra preliminari Sutarties kaina Eur su PVM </w:t>
            </w:r>
            <w:r w:rsidRPr="00D75D62">
              <w:rPr>
                <w:rFonts w:eastAsiaTheme="minorHAnsi"/>
                <w:bCs/>
              </w:rPr>
              <w:t>(Eil. Nr. 1-</w:t>
            </w:r>
            <w:r w:rsidR="00EF245F">
              <w:rPr>
                <w:rFonts w:eastAsiaTheme="minorHAnsi"/>
                <w:bCs/>
              </w:rPr>
              <w:t>3</w:t>
            </w:r>
            <w:r w:rsidRPr="00D75D62">
              <w:rPr>
                <w:rFonts w:eastAsiaTheme="minorHAnsi"/>
                <w:bCs/>
              </w:rPr>
              <w:t xml:space="preserve"> suma)</w:t>
            </w:r>
          </w:p>
        </w:tc>
        <w:tc>
          <w:tcPr>
            <w:tcW w:w="1403" w:type="dxa"/>
            <w:tcBorders>
              <w:top w:val="nil"/>
              <w:left w:val="nil"/>
              <w:bottom w:val="single" w:sz="4" w:space="0" w:color="auto"/>
              <w:right w:val="single" w:sz="4" w:space="0" w:color="auto"/>
            </w:tcBorders>
          </w:tcPr>
          <w:p w14:paraId="611519B1" w14:textId="0A94A313" w:rsidR="00D75D62" w:rsidRPr="00D75D62" w:rsidRDefault="00BC3A27" w:rsidP="00D75D62">
            <w:pPr>
              <w:jc w:val="center"/>
              <w:rPr>
                <w:color w:val="000000"/>
                <w:lang w:eastAsia="lt-LT"/>
              </w:rPr>
            </w:pPr>
            <w:r w:rsidRPr="00BC3A27">
              <w:rPr>
                <w:i/>
                <w:iCs/>
                <w:color w:val="000000"/>
                <w:lang w:eastAsia="lt-LT"/>
              </w:rPr>
              <w:t>(įrašyti skaičiais ir žodžiais)</w:t>
            </w:r>
          </w:p>
        </w:tc>
      </w:tr>
    </w:tbl>
    <w:p w14:paraId="0740DA51" w14:textId="77777777" w:rsidR="00011EC0" w:rsidRDefault="00011EC0" w:rsidP="00FC52B2">
      <w:pPr>
        <w:widowControl w:val="0"/>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1C4B29DF" w14:textId="77777777" w:rsidR="00FC52B2" w:rsidRPr="00FC52B2" w:rsidRDefault="00FC52B2" w:rsidP="00FC52B2">
      <w:pPr>
        <w:widowControl w:val="0"/>
        <w:ind w:firstLine="567"/>
        <w:jc w:val="both"/>
        <w:rPr>
          <w:i/>
        </w:rPr>
      </w:pPr>
      <w:r w:rsidRPr="00FC52B2">
        <w:rPr>
          <w:i/>
        </w:rPr>
        <w:t xml:space="preserve">- </w:t>
      </w:r>
      <w:r w:rsidRPr="00FC52B2">
        <w:rPr>
          <w:b/>
          <w:bCs/>
          <w:i/>
        </w:rPr>
        <w:t>įkainis, kaina pasiūlyme nurodomi paliekant du skaitmenis po kablelio</w:t>
      </w:r>
      <w:r w:rsidRPr="00FC52B2">
        <w:rPr>
          <w:bCs/>
          <w:i/>
        </w:rPr>
        <w:t>:</w:t>
      </w:r>
      <w:r w:rsidRPr="00FC52B2">
        <w:rPr>
          <w:b/>
          <w:i/>
        </w:rPr>
        <w:t xml:space="preserve"> </w:t>
      </w:r>
      <w:r w:rsidRPr="00FC52B2">
        <w:rPr>
          <w:bCs/>
          <w:i/>
          <w:iCs/>
        </w:rPr>
        <w:t xml:space="preserve">t. y. </w:t>
      </w:r>
      <w:r w:rsidRPr="00FC52B2">
        <w:rPr>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FC52B2">
        <w:rPr>
          <w:bCs/>
          <w:i/>
          <w:iCs/>
        </w:rPr>
        <w:t>)</w:t>
      </w:r>
      <w:r w:rsidRPr="00FC52B2">
        <w:rPr>
          <w:i/>
        </w:rPr>
        <w:t>;</w:t>
      </w:r>
    </w:p>
    <w:p w14:paraId="0A92200A" w14:textId="19867AAA" w:rsidR="00FC52B2" w:rsidRPr="00FC52B2" w:rsidRDefault="00FC52B2" w:rsidP="00FC52B2">
      <w:pPr>
        <w:widowControl w:val="0"/>
        <w:ind w:firstLine="567"/>
        <w:jc w:val="both"/>
        <w:rPr>
          <w:i/>
        </w:rPr>
      </w:pPr>
      <w:r w:rsidRPr="00FC52B2">
        <w:rPr>
          <w:i/>
        </w:rPr>
        <w:t>- išsamesnė perkamų paslaugų informacija pateikiama techninėje specifikacijoje (</w:t>
      </w:r>
      <w:r w:rsidR="00B47326">
        <w:rPr>
          <w:i/>
        </w:rPr>
        <w:t>Pirkimo</w:t>
      </w:r>
      <w:r w:rsidRPr="00FC52B2">
        <w:rPr>
          <w:i/>
        </w:rPr>
        <w:t xml:space="preserve"> sąlygų </w:t>
      </w:r>
      <w:r w:rsidR="00CB5FAF">
        <w:rPr>
          <w:i/>
        </w:rPr>
        <w:t>1</w:t>
      </w:r>
      <w:r w:rsidRPr="00FC52B2">
        <w:rPr>
          <w:i/>
        </w:rPr>
        <w:t xml:space="preserve"> priedas);</w:t>
      </w:r>
    </w:p>
    <w:p w14:paraId="22E3D2D0" w14:textId="77777777" w:rsidR="00FC52B2" w:rsidRPr="00FC52B2" w:rsidRDefault="00FC52B2" w:rsidP="00FC52B2">
      <w:pPr>
        <w:widowControl w:val="0"/>
        <w:ind w:firstLine="567"/>
        <w:jc w:val="both"/>
        <w:rPr>
          <w:i/>
        </w:rPr>
      </w:pPr>
      <w:r w:rsidRPr="00FC52B2">
        <w:rPr>
          <w:i/>
        </w:rPr>
        <w:t xml:space="preserve">- bendra preliminari kaina turi atitikti jos sudėtinių dalių sumą; </w:t>
      </w:r>
    </w:p>
    <w:p w14:paraId="191B2B5D" w14:textId="77777777" w:rsidR="00FC52B2" w:rsidRPr="00FC52B2" w:rsidRDefault="00FC52B2" w:rsidP="00FC52B2">
      <w:pPr>
        <w:widowControl w:val="0"/>
        <w:ind w:firstLine="567"/>
        <w:jc w:val="both"/>
        <w:rPr>
          <w:i/>
        </w:rPr>
      </w:pPr>
      <w:r w:rsidRPr="00FC52B2">
        <w:rPr>
          <w:i/>
        </w:rPr>
        <w:t xml:space="preserve">- tais atvejais, kai pagal galiojančius teisės aktus tiekėjui nereikia mokėti PVM, jis kainas, įkainius nurodo be PVM ir nurodo priežastis, dėl kurių PVM nemoka. </w:t>
      </w:r>
      <w:r w:rsidRPr="00FC52B2">
        <w:rPr>
          <w:bCs/>
          <w:i/>
          <w:iCs/>
        </w:rPr>
        <w:t>Svarbu: t</w:t>
      </w:r>
      <w:r w:rsidRPr="00FC52B2">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p>
    <w:p w14:paraId="66DB03F0" w14:textId="0F3743F4" w:rsidR="00E70490" w:rsidRPr="001700D6" w:rsidRDefault="00FC52B2" w:rsidP="00584852">
      <w:pPr>
        <w:widowControl w:val="0"/>
        <w:ind w:firstLine="567"/>
        <w:jc w:val="both"/>
        <w:rPr>
          <w:b/>
          <w:bCs/>
          <w:i/>
        </w:rPr>
      </w:pPr>
      <w:r w:rsidRPr="00FC52B2">
        <w:rPr>
          <w:i/>
        </w:rPr>
        <w:t xml:space="preserve">* </w:t>
      </w:r>
      <w:r w:rsidRPr="00FC52B2">
        <w:rPr>
          <w:b/>
          <w:i/>
        </w:rPr>
        <w:t>Nurodyti paslaugų kiekiai yra preliminarūs lyginamieji, kurie naudojami tik pasiūlymų vertinime ir nebus laikomi maksimaliais</w:t>
      </w:r>
      <w:r w:rsidRPr="00FC52B2">
        <w:rPr>
          <w:i/>
        </w:rPr>
        <w:t xml:space="preserve">. </w:t>
      </w:r>
      <w:r w:rsidRPr="00FC52B2">
        <w:rPr>
          <w:bCs/>
          <w:i/>
        </w:rPr>
        <w:t xml:space="preserve">Sutarties vykdymo metu preliminarūs kiekiai, pagal Perkančiosios organizacijos poreikį, gali būti mažinami arba </w:t>
      </w:r>
      <w:r w:rsidRPr="001056DA">
        <w:rPr>
          <w:bCs/>
          <w:i/>
        </w:rPr>
        <w:t>didinami</w:t>
      </w:r>
      <w:r w:rsidRPr="001056DA">
        <w:rPr>
          <w:b/>
          <w:i/>
        </w:rPr>
        <w:t>. Maksimaliai sutarties vykdymo metu bus perkama ne daugiau kaip už</w:t>
      </w:r>
      <w:r w:rsidRPr="001056DA">
        <w:rPr>
          <w:b/>
          <w:bCs/>
          <w:i/>
        </w:rPr>
        <w:t xml:space="preserve"> </w:t>
      </w:r>
      <w:r w:rsidR="00C35EF4">
        <w:rPr>
          <w:b/>
          <w:i/>
        </w:rPr>
        <w:t>30</w:t>
      </w:r>
      <w:r w:rsidRPr="001056DA">
        <w:rPr>
          <w:b/>
          <w:i/>
        </w:rPr>
        <w:t xml:space="preserve"> 000,00 Eur su PVM</w:t>
      </w:r>
      <w:r w:rsidRPr="001056DA">
        <w:rPr>
          <w:b/>
          <w:bCs/>
          <w:i/>
        </w:rPr>
        <w:t xml:space="preserve"> (arba </w:t>
      </w:r>
      <w:r w:rsidR="00584852" w:rsidRPr="00584852">
        <w:rPr>
          <w:b/>
          <w:bCs/>
          <w:i/>
        </w:rPr>
        <w:t>24 793,39</w:t>
      </w:r>
      <w:r w:rsidRPr="001056DA">
        <w:rPr>
          <w:b/>
          <w:bCs/>
          <w:i/>
        </w:rPr>
        <w:t xml:space="preserve"> Eur be PVM, jei tiekėjas yra ne PVM mokėtojas ar paslaugos neapmokestinamos PVM, ar dėl kitų priežasčių Perkančiosios organizacijos galutinė tiekėjui mokėtina suma bus be PV</w:t>
      </w:r>
      <w:r w:rsidRPr="007F2BE5">
        <w:rPr>
          <w:b/>
          <w:bCs/>
          <w:i/>
        </w:rPr>
        <w:t>M</w:t>
      </w:r>
      <w:r w:rsidR="001056DA" w:rsidRPr="007F2BE5">
        <w:rPr>
          <w:b/>
          <w:bCs/>
          <w:i/>
        </w:rPr>
        <w:t>.</w:t>
      </w:r>
    </w:p>
    <w:p w14:paraId="4EDAFAA7" w14:textId="7B32FD4E" w:rsidR="00011EC0" w:rsidRDefault="00E70490" w:rsidP="00011EC0">
      <w:pPr>
        <w:widowControl w:val="0"/>
        <w:ind w:firstLine="709"/>
        <w:jc w:val="both"/>
        <w:rPr>
          <w:i/>
        </w:rPr>
      </w:pPr>
      <w:r>
        <w:rPr>
          <w:i/>
        </w:rPr>
        <w:t xml:space="preserve"> </w:t>
      </w: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lastRenderedPageBreak/>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31B59D12" w14:textId="77777777" w:rsidR="001700D6" w:rsidRPr="00031EB2" w:rsidRDefault="001700D6" w:rsidP="001700D6">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1F5785CC" w14:textId="77777777" w:rsidR="001700D6" w:rsidRDefault="001700D6" w:rsidP="001700D6">
      <w:pPr>
        <w:widowControl w:val="0"/>
        <w:ind w:firstLine="709"/>
        <w:jc w:val="both"/>
      </w:pPr>
    </w:p>
    <w:p w14:paraId="7BB496CE" w14:textId="77777777" w:rsidR="001700D6" w:rsidRDefault="001700D6" w:rsidP="001700D6">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A0A69C6" w14:textId="77777777" w:rsidR="001700D6" w:rsidRDefault="001700D6" w:rsidP="001700D6">
      <w:pPr>
        <w:widowControl w:val="0"/>
        <w:ind w:firstLine="709"/>
        <w:jc w:val="both"/>
      </w:pPr>
    </w:p>
    <w:p w14:paraId="5C88C465" w14:textId="77777777" w:rsidR="001700D6" w:rsidRDefault="001700D6" w:rsidP="001700D6">
      <w:pPr>
        <w:widowControl w:val="0"/>
        <w:ind w:firstLine="709"/>
        <w:jc w:val="both"/>
      </w:pPr>
      <w:r w:rsidRPr="006D10B6">
        <w:rPr>
          <w:b/>
          <w:iCs/>
        </w:rPr>
        <w:t xml:space="preserve">Perkančioji organizacija nereikalauja, kad </w:t>
      </w:r>
      <w:r w:rsidRPr="006D10B6">
        <w:rPr>
          <w:bCs/>
          <w:iCs/>
        </w:rPr>
        <w:t>pasiūlymas</w:t>
      </w:r>
      <w:r w:rsidRPr="006D10B6">
        <w:rPr>
          <w:bCs/>
        </w:rPr>
        <w:t xml:space="preserve"> (</w:t>
      </w:r>
      <w:r w:rsidRPr="006D10B6">
        <w:rPr>
          <w:bCs/>
          <w:iCs/>
        </w:rPr>
        <w:t>pagal šią formą)</w:t>
      </w:r>
      <w:r w:rsidRPr="006D10B6">
        <w:rPr>
          <w:b/>
          <w:iCs/>
        </w:rPr>
        <w:t xml:space="preserve"> </w:t>
      </w:r>
      <w:r w:rsidRPr="006D10B6">
        <w:rPr>
          <w:bCs/>
          <w:iCs/>
        </w:rPr>
        <w:t>būtų pasirašytas.</w:t>
      </w:r>
      <w:r w:rsidRPr="006D10B6">
        <w:rPr>
          <w:b/>
          <w:iCs/>
        </w:rPr>
        <w:t xml:space="preserve"> </w:t>
      </w:r>
      <w:r w:rsidRPr="006D10B6">
        <w:t>Tiekėjui pateikus pasirašytą pasiūlymą, jo pasirašymas nebus vertinamas</w:t>
      </w:r>
      <w:r>
        <w:t>.</w:t>
      </w:r>
    </w:p>
    <w:p w14:paraId="05E32D03" w14:textId="77777777" w:rsidR="001700D6" w:rsidRDefault="001700D6" w:rsidP="001700D6">
      <w:pPr>
        <w:widowControl w:val="0"/>
        <w:ind w:firstLine="709"/>
        <w:jc w:val="both"/>
      </w:pPr>
    </w:p>
    <w:p w14:paraId="0AC1AE1B" w14:textId="77428927" w:rsidR="0011217F" w:rsidRDefault="001700D6" w:rsidP="001700D6">
      <w:pPr>
        <w:ind w:firstLine="709"/>
        <w:jc w:val="both"/>
      </w:pPr>
      <w:r w:rsidRPr="00661092">
        <w:rPr>
          <w:b/>
          <w:bCs/>
        </w:rPr>
        <w:t xml:space="preserve">Pateikdami šį pasiūlymą, patvirtiname, kad neturime VPĮ 46 str. </w:t>
      </w:r>
      <w:r w:rsidRPr="00661092">
        <w:rPr>
          <w:b/>
          <w:bCs/>
          <w:i/>
          <w:iCs/>
        </w:rPr>
        <w:t>2</w:t>
      </w:r>
      <w:r w:rsidRPr="00661092">
        <w:rPr>
          <w:b/>
          <w:bCs/>
          <w:i/>
          <w:iCs/>
          <w:vertAlign w:val="superscript"/>
        </w:rPr>
        <w:t>1</w:t>
      </w:r>
      <w:r w:rsidRPr="00661092">
        <w:rPr>
          <w:b/>
          <w:bCs/>
          <w:i/>
          <w:iCs/>
        </w:rPr>
        <w:t xml:space="preserve"> </w:t>
      </w:r>
      <w:r w:rsidRPr="00661092">
        <w:rPr>
          <w:b/>
          <w:bCs/>
        </w:rPr>
        <w:t> straipsnyje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w:t>
      </w:r>
      <w:r w:rsidRPr="00661092">
        <w:rPr>
          <w:bCs/>
        </w:rPr>
        <w:t xml:space="preserve"> </w:t>
      </w:r>
      <w:r w:rsidRPr="00661092">
        <w:t>Tuo atveju, jei pirkimo sąlygose  taikomi kvalifikaciniai reikalavimai, tiekėjas turi pateikti ūkio subjektų, kurių pajėgumais remiasi, laisvos formos deklaraciją, kurioje nurodoma, kad šie subjektai neturi VPĮ 46 str. 2</w:t>
      </w:r>
      <w:r w:rsidRPr="00661092">
        <w:rPr>
          <w:vertAlign w:val="superscript"/>
        </w:rPr>
        <w:t>1</w:t>
      </w:r>
      <w:r w:rsidRPr="00661092">
        <w:t xml:space="preserve"> dalyje nurodyto pašalinimo pagrindo</w:t>
      </w:r>
      <w:r w:rsidR="00E70490" w:rsidRPr="00405B85">
        <w:rPr>
          <w:b/>
          <w:bCs/>
        </w:rPr>
        <w:t>.</w:t>
      </w:r>
    </w:p>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246FC"/>
    <w:rsid w:val="000B3C2C"/>
    <w:rsid w:val="000C316C"/>
    <w:rsid w:val="001056DA"/>
    <w:rsid w:val="0011217F"/>
    <w:rsid w:val="00130581"/>
    <w:rsid w:val="001513B2"/>
    <w:rsid w:val="001700D6"/>
    <w:rsid w:val="001B02EF"/>
    <w:rsid w:val="001D1CA1"/>
    <w:rsid w:val="00261ED3"/>
    <w:rsid w:val="00262E81"/>
    <w:rsid w:val="002B651B"/>
    <w:rsid w:val="002D6275"/>
    <w:rsid w:val="003E51B0"/>
    <w:rsid w:val="00405B85"/>
    <w:rsid w:val="00420A68"/>
    <w:rsid w:val="005762A6"/>
    <w:rsid w:val="00584852"/>
    <w:rsid w:val="006A65EF"/>
    <w:rsid w:val="006D10B6"/>
    <w:rsid w:val="006E5668"/>
    <w:rsid w:val="007079B9"/>
    <w:rsid w:val="007F1BCE"/>
    <w:rsid w:val="007F2BE5"/>
    <w:rsid w:val="00804C01"/>
    <w:rsid w:val="00894D6B"/>
    <w:rsid w:val="00990E4C"/>
    <w:rsid w:val="00A007D6"/>
    <w:rsid w:val="00A07D53"/>
    <w:rsid w:val="00A8005D"/>
    <w:rsid w:val="00AD46EB"/>
    <w:rsid w:val="00B4389A"/>
    <w:rsid w:val="00B466B2"/>
    <w:rsid w:val="00B47326"/>
    <w:rsid w:val="00BC3A27"/>
    <w:rsid w:val="00C228A9"/>
    <w:rsid w:val="00C35EF4"/>
    <w:rsid w:val="00C50CCB"/>
    <w:rsid w:val="00CB5FAF"/>
    <w:rsid w:val="00CC04EE"/>
    <w:rsid w:val="00CC7659"/>
    <w:rsid w:val="00CD2DA8"/>
    <w:rsid w:val="00D26F76"/>
    <w:rsid w:val="00D63735"/>
    <w:rsid w:val="00D75D62"/>
    <w:rsid w:val="00E70490"/>
    <w:rsid w:val="00EF245F"/>
    <w:rsid w:val="00F655D7"/>
    <w:rsid w:val="00FC5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character" w:styleId="Komentaronuoroda">
    <w:name w:val="annotation reference"/>
    <w:basedOn w:val="Numatytasispastraiposriftas"/>
    <w:uiPriority w:val="99"/>
    <w:semiHidden/>
    <w:unhideWhenUsed/>
    <w:rsid w:val="00E70490"/>
    <w:rPr>
      <w:sz w:val="16"/>
      <w:szCs w:val="16"/>
    </w:rPr>
  </w:style>
  <w:style w:type="paragraph" w:styleId="Komentarotekstas">
    <w:name w:val="annotation text"/>
    <w:basedOn w:val="prastasis"/>
    <w:link w:val="KomentarotekstasDiagrama"/>
    <w:uiPriority w:val="99"/>
    <w:semiHidden/>
    <w:unhideWhenUsed/>
    <w:rsid w:val="00E70490"/>
    <w:rPr>
      <w:sz w:val="20"/>
      <w:szCs w:val="20"/>
    </w:rPr>
  </w:style>
  <w:style w:type="character" w:customStyle="1" w:styleId="KomentarotekstasDiagrama">
    <w:name w:val="Komentaro tekstas Diagrama"/>
    <w:basedOn w:val="Numatytasispastraiposriftas"/>
    <w:link w:val="Komentarotekstas"/>
    <w:uiPriority w:val="99"/>
    <w:semiHidden/>
    <w:rsid w:val="00E7049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0490"/>
    <w:rPr>
      <w:b/>
      <w:bCs/>
    </w:rPr>
  </w:style>
  <w:style w:type="character" w:customStyle="1" w:styleId="KomentarotemaDiagrama">
    <w:name w:val="Komentaro tema Diagrama"/>
    <w:basedOn w:val="KomentarotekstasDiagrama"/>
    <w:link w:val="Komentarotema"/>
    <w:uiPriority w:val="99"/>
    <w:semiHidden/>
    <w:rsid w:val="00E70490"/>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6D10B6"/>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D10B6"/>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8640">
      <w:bodyDiv w:val="1"/>
      <w:marLeft w:val="0"/>
      <w:marRight w:val="0"/>
      <w:marTop w:val="0"/>
      <w:marBottom w:val="0"/>
      <w:divBdr>
        <w:top w:val="none" w:sz="0" w:space="0" w:color="auto"/>
        <w:left w:val="none" w:sz="0" w:space="0" w:color="auto"/>
        <w:bottom w:val="none" w:sz="0" w:space="0" w:color="auto"/>
        <w:right w:val="none" w:sz="0" w:space="0" w:color="auto"/>
      </w:divBdr>
    </w:div>
    <w:div w:id="440299916">
      <w:bodyDiv w:val="1"/>
      <w:marLeft w:val="0"/>
      <w:marRight w:val="0"/>
      <w:marTop w:val="0"/>
      <w:marBottom w:val="0"/>
      <w:divBdr>
        <w:top w:val="none" w:sz="0" w:space="0" w:color="auto"/>
        <w:left w:val="none" w:sz="0" w:space="0" w:color="auto"/>
        <w:bottom w:val="none" w:sz="0" w:space="0" w:color="auto"/>
        <w:right w:val="none" w:sz="0" w:space="0" w:color="auto"/>
      </w:divBdr>
    </w:div>
    <w:div w:id="55405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4041</Words>
  <Characters>2304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Živilė Gocentė</cp:lastModifiedBy>
  <cp:revision>16</cp:revision>
  <dcterms:created xsi:type="dcterms:W3CDTF">2026-06-11T11:36:00Z</dcterms:created>
  <dcterms:modified xsi:type="dcterms:W3CDTF">2026-06-16T13:35:00Z</dcterms:modified>
</cp:coreProperties>
</file>