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E47D1" w14:textId="77777777" w:rsidR="00267092" w:rsidRPr="004F4A6A" w:rsidRDefault="00267092" w:rsidP="004F4A6A">
      <w:pPr>
        <w:spacing w:after="0" w:line="240" w:lineRule="auto"/>
        <w:jc w:val="center"/>
        <w:rPr>
          <w:rFonts w:ascii="Times New Roman" w:hAnsi="Times New Roman" w:cs="Times New Roman"/>
          <w:b/>
          <w:sz w:val="24"/>
          <w:szCs w:val="24"/>
        </w:rPr>
      </w:pPr>
      <w:bookmarkStart w:id="0" w:name="_Hlk187391871"/>
      <w:bookmarkStart w:id="1" w:name="_Hlk196741750"/>
      <w:r w:rsidRPr="004F4A6A">
        <w:rPr>
          <w:rFonts w:ascii="Times New Roman" w:hAnsi="Times New Roman" w:cs="Times New Roman"/>
          <w:b/>
          <w:sz w:val="24"/>
          <w:szCs w:val="24"/>
        </w:rPr>
        <w:t>TECHNINĖ SPECIFIKACIJA</w:t>
      </w:r>
    </w:p>
    <w:p w14:paraId="6F35F1D1" w14:textId="77777777" w:rsidR="00267092" w:rsidRPr="004F4A6A" w:rsidRDefault="00267092" w:rsidP="004F4A6A">
      <w:pPr>
        <w:spacing w:after="0" w:line="240" w:lineRule="auto"/>
        <w:jc w:val="center"/>
        <w:rPr>
          <w:rFonts w:ascii="Times New Roman" w:hAnsi="Times New Roman" w:cs="Times New Roman"/>
          <w:b/>
          <w:sz w:val="24"/>
          <w:szCs w:val="24"/>
        </w:rPr>
      </w:pPr>
      <w:r w:rsidRPr="004F4A6A">
        <w:rPr>
          <w:rFonts w:ascii="Times New Roman" w:eastAsia="Arial Unicode MS" w:hAnsi="Times New Roman" w:cs="Times New Roman"/>
          <w:b/>
          <w:color w:val="000000"/>
          <w:sz w:val="24"/>
          <w:szCs w:val="24"/>
          <w:lang w:eastAsia="lt-LT"/>
        </w:rPr>
        <w:t>DIAGNOSTIKOS REAGENTŲ IR PAPILDOMŲ PRIEMONIŲ IMUNOMETRINIAMS TYRIMAMS SU ANALIZATORIAUS PANAUDA</w:t>
      </w:r>
    </w:p>
    <w:p w14:paraId="038AD76A" w14:textId="77777777" w:rsidR="00267092" w:rsidRDefault="00267092" w:rsidP="00267092">
      <w:pPr>
        <w:spacing w:after="0" w:line="240" w:lineRule="auto"/>
        <w:jc w:val="center"/>
        <w:rPr>
          <w:rFonts w:ascii="Times New Roman" w:hAnsi="Times New Roman" w:cs="Times New Roman"/>
          <w:b/>
          <w:bCs/>
          <w:sz w:val="20"/>
          <w:szCs w:val="20"/>
          <w:highlight w:val="yellow"/>
        </w:rPr>
      </w:pPr>
    </w:p>
    <w:p w14:paraId="59558720" w14:textId="77777777" w:rsidR="00023C9F" w:rsidRPr="0061306A" w:rsidRDefault="00023C9F" w:rsidP="00267092">
      <w:pPr>
        <w:spacing w:after="0" w:line="240" w:lineRule="auto"/>
        <w:jc w:val="center"/>
        <w:rPr>
          <w:rFonts w:ascii="Times New Roman" w:hAnsi="Times New Roman" w:cs="Times New Roman"/>
          <w:b/>
          <w:bCs/>
          <w:sz w:val="20"/>
          <w:szCs w:val="20"/>
          <w:highlight w:val="yellow"/>
        </w:rPr>
      </w:pPr>
    </w:p>
    <w:p w14:paraId="0076B3FC" w14:textId="77777777" w:rsidR="00267092" w:rsidRPr="0061306A" w:rsidRDefault="00267092" w:rsidP="00267092">
      <w:pPr>
        <w:numPr>
          <w:ilvl w:val="0"/>
          <w:numId w:val="2"/>
        </w:numPr>
        <w:tabs>
          <w:tab w:val="left" w:pos="284"/>
        </w:tabs>
        <w:spacing w:before="80" w:after="80" w:line="240" w:lineRule="auto"/>
        <w:ind w:left="0" w:firstLine="0"/>
        <w:jc w:val="center"/>
        <w:rPr>
          <w:rFonts w:ascii="Times New Roman" w:hAnsi="Times New Roman" w:cs="Times New Roman"/>
          <w:b/>
          <w:caps/>
          <w:sz w:val="20"/>
          <w:szCs w:val="20"/>
          <w:lang w:eastAsia="lt-LT"/>
        </w:rPr>
      </w:pPr>
      <w:r w:rsidRPr="0061306A">
        <w:rPr>
          <w:rFonts w:ascii="Times New Roman" w:hAnsi="Times New Roman" w:cs="Times New Roman"/>
          <w:b/>
          <w:caps/>
          <w:sz w:val="20"/>
          <w:szCs w:val="20"/>
          <w:lang w:eastAsia="lt-LT"/>
        </w:rPr>
        <w:t>BENDROJI INFORMACIJA APIE PIRKIMĄ</w:t>
      </w:r>
    </w:p>
    <w:p w14:paraId="64E3800B" w14:textId="77777777" w:rsidR="00267092" w:rsidRPr="0061306A" w:rsidRDefault="00267092" w:rsidP="00267092">
      <w:pPr>
        <w:widowControl w:val="0"/>
        <w:numPr>
          <w:ilvl w:val="1"/>
          <w:numId w:val="1"/>
        </w:numPr>
        <w:tabs>
          <w:tab w:val="left" w:pos="426"/>
        </w:tabs>
        <w:spacing w:after="0" w:line="240" w:lineRule="auto"/>
        <w:jc w:val="both"/>
        <w:rPr>
          <w:rFonts w:ascii="Times New Roman" w:eastAsia="Calibri" w:hAnsi="Times New Roman" w:cs="Times New Roman"/>
          <w:sz w:val="20"/>
          <w:szCs w:val="20"/>
        </w:rPr>
      </w:pPr>
      <w:r w:rsidRPr="0061306A">
        <w:rPr>
          <w:rFonts w:ascii="Times New Roman" w:eastAsia="Calibri" w:hAnsi="Times New Roman" w:cs="Times New Roman"/>
          <w:sz w:val="20"/>
          <w:szCs w:val="20"/>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ir 6 punktais vykdomas žaliasis pirkimas:</w:t>
      </w:r>
    </w:p>
    <w:p w14:paraId="06B41A5D" w14:textId="210A0494" w:rsidR="00267092" w:rsidRPr="0061306A" w:rsidRDefault="00267092" w:rsidP="00267092">
      <w:pPr>
        <w:widowControl w:val="0"/>
        <w:numPr>
          <w:ilvl w:val="2"/>
          <w:numId w:val="3"/>
        </w:numPr>
        <w:tabs>
          <w:tab w:val="left" w:pos="426"/>
        </w:tabs>
        <w:spacing w:after="0" w:line="240" w:lineRule="auto"/>
        <w:ind w:left="0" w:firstLine="0"/>
        <w:jc w:val="both"/>
        <w:rPr>
          <w:rFonts w:ascii="Times New Roman" w:eastAsia="Calibri" w:hAnsi="Times New Roman" w:cs="Times New Roman"/>
          <w:sz w:val="20"/>
          <w:szCs w:val="20"/>
        </w:rPr>
      </w:pPr>
      <w:r w:rsidRPr="0061306A">
        <w:rPr>
          <w:rFonts w:ascii="Times New Roman" w:eastAsia="Calibri" w:hAnsi="Times New Roman" w:cs="Times New Roman"/>
          <w:sz w:val="20"/>
          <w:szCs w:val="20"/>
        </w:rPr>
        <w:t xml:space="preserve">Diagnostikos reagentų ir papildomų priemonių </w:t>
      </w:r>
      <w:r w:rsidRPr="0061306A">
        <w:rPr>
          <w:rFonts w:ascii="Times New Roman" w:eastAsia="Calibri" w:hAnsi="Times New Roman" w:cs="Times New Roman"/>
          <w:bCs/>
          <w:kern w:val="2"/>
          <w:sz w:val="20"/>
          <w:szCs w:val="20"/>
        </w:rPr>
        <w:t xml:space="preserve">pakuotėms taikomi </w:t>
      </w:r>
      <w:r w:rsidRPr="0061306A">
        <w:rPr>
          <w:rFonts w:ascii="Times New Roman" w:eastAsia="Calibri" w:hAnsi="Times New Roman" w:cs="Times New Roman"/>
          <w:sz w:val="20"/>
          <w:szCs w:val="20"/>
        </w:rPr>
        <w:t xml:space="preserve">Aplinkos apsaugos kriterijų taikymo, vykdant žaliuosius pirkimus, tvarkos aprašo 2 priedo „Minimalūs apsaugos kriterijai“ 2 skyriaus „Pakuotės“ 2 punkto reikalavimai </w:t>
      </w:r>
    </w:p>
    <w:p w14:paraId="46642419" w14:textId="77777777" w:rsidR="00267092" w:rsidRPr="0061306A" w:rsidRDefault="00267092" w:rsidP="00267092">
      <w:pPr>
        <w:widowControl w:val="0"/>
        <w:numPr>
          <w:ilvl w:val="2"/>
          <w:numId w:val="3"/>
        </w:numPr>
        <w:tabs>
          <w:tab w:val="left" w:pos="426"/>
        </w:tabs>
        <w:spacing w:after="0" w:line="240" w:lineRule="auto"/>
        <w:ind w:left="0" w:firstLine="0"/>
        <w:jc w:val="both"/>
        <w:rPr>
          <w:rFonts w:ascii="Times New Roman" w:eastAsia="Calibri" w:hAnsi="Times New Roman" w:cs="Times New Roman"/>
          <w:sz w:val="20"/>
          <w:szCs w:val="20"/>
        </w:rPr>
      </w:pPr>
      <w:r w:rsidRPr="0061306A">
        <w:rPr>
          <w:rFonts w:ascii="Times New Roman" w:eastAsia="Calibri" w:hAnsi="Times New Roman" w:cs="Times New Roman"/>
          <w:sz w:val="20"/>
          <w:szCs w:val="20"/>
        </w:rPr>
        <w:t>Diagnostikos reagentams ir papildomoms priemonėms</w:t>
      </w:r>
      <w:r w:rsidRPr="0061306A">
        <w:rPr>
          <w:rFonts w:ascii="Times New Roman" w:eastAsia="Calibri" w:hAnsi="Times New Roman" w:cs="Times New Roman"/>
          <w:bCs/>
          <w:kern w:val="2"/>
          <w:sz w:val="20"/>
          <w:szCs w:val="20"/>
        </w:rPr>
        <w:t xml:space="preserve"> taikomi </w:t>
      </w:r>
      <w:r w:rsidRPr="0061306A">
        <w:rPr>
          <w:rFonts w:ascii="Times New Roman" w:eastAsia="Calibri" w:hAnsi="Times New Roman" w:cs="Times New Roman"/>
          <w:sz w:val="20"/>
          <w:szCs w:val="20"/>
        </w:rPr>
        <w:t>Aplinkos apsaugos kriterijų taikymo, vykdant žaliuosius pirkimus, tvarkos  aprašo 4.2. punkto reikalavimai.</w:t>
      </w:r>
    </w:p>
    <w:p w14:paraId="0AC9A369" w14:textId="77777777" w:rsidR="00267092" w:rsidRDefault="00267092" w:rsidP="00267092">
      <w:pPr>
        <w:tabs>
          <w:tab w:val="left" w:pos="284"/>
        </w:tabs>
        <w:spacing w:before="80" w:after="80" w:line="240" w:lineRule="auto"/>
        <w:jc w:val="center"/>
        <w:rPr>
          <w:rFonts w:ascii="Times New Roman" w:hAnsi="Times New Roman" w:cs="Times New Roman"/>
          <w:b/>
          <w:caps/>
          <w:sz w:val="20"/>
          <w:szCs w:val="20"/>
          <w:lang w:eastAsia="lt-LT"/>
        </w:rPr>
      </w:pPr>
    </w:p>
    <w:p w14:paraId="748E9BD4" w14:textId="77777777" w:rsidR="00267092" w:rsidRPr="0061306A" w:rsidRDefault="00267092" w:rsidP="00267092">
      <w:pPr>
        <w:widowControl w:val="0"/>
        <w:numPr>
          <w:ilvl w:val="0"/>
          <w:numId w:val="2"/>
        </w:numPr>
        <w:tabs>
          <w:tab w:val="left" w:pos="426"/>
        </w:tabs>
        <w:spacing w:before="80" w:after="80" w:line="240" w:lineRule="auto"/>
        <w:ind w:left="0" w:firstLine="0"/>
        <w:jc w:val="center"/>
        <w:rPr>
          <w:rFonts w:ascii="Times New Roman" w:eastAsia="Calibri" w:hAnsi="Times New Roman" w:cs="Times New Roman"/>
          <w:b/>
          <w:sz w:val="20"/>
          <w:szCs w:val="20"/>
        </w:rPr>
      </w:pPr>
      <w:r w:rsidRPr="0061306A">
        <w:rPr>
          <w:rFonts w:ascii="Times New Roman" w:eastAsia="Calibri" w:hAnsi="Times New Roman" w:cs="Times New Roman"/>
          <w:b/>
          <w:sz w:val="20"/>
          <w:szCs w:val="20"/>
        </w:rPr>
        <w:t>PASIŪLYMO PATEIKIMO FORMOS REIKALAVIMAI</w:t>
      </w:r>
    </w:p>
    <w:p w14:paraId="1DFD060F" w14:textId="77777777" w:rsidR="00267092" w:rsidRPr="0061306A" w:rsidRDefault="00267092" w:rsidP="00267092">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Pirkimo dalyvis (toliau – Tiekėjas) </w:t>
      </w:r>
      <w:r w:rsidRPr="0061306A">
        <w:rPr>
          <w:rFonts w:ascii="Times New Roman" w:eastAsia="Calibri" w:hAnsi="Times New Roman" w:cs="Times New Roman"/>
          <w:sz w:val="20"/>
          <w:szCs w:val="20"/>
        </w:rPr>
        <w:t>Tiekėjas, teikdamas pasiūlymą Perkančiajai organizacijai (toliau – PO), turi pateikti dokumentus, patvirtinančius siūlomų prekių atitiktį techninės specifikacijos 1.1.2 papunktyje nustatytam minimaliam aplinkos apsaugos reikalavimui. Detalizuotas reikalavimas ir atitiktį jam pagrindžiantys dokumentai pateikiami 1 lentelėje.</w:t>
      </w:r>
    </w:p>
    <w:p w14:paraId="0EDE329D" w14:textId="77777777" w:rsidR="00267092" w:rsidRPr="0061306A" w:rsidRDefault="00267092" w:rsidP="00267092">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sz w:val="20"/>
          <w:szCs w:val="20"/>
        </w:rPr>
      </w:pPr>
    </w:p>
    <w:p w14:paraId="7D48573F" w14:textId="77777777" w:rsidR="00267092" w:rsidRPr="0061306A" w:rsidRDefault="00267092" w:rsidP="00267092">
      <w:pPr>
        <w:widowControl w:val="0"/>
        <w:tabs>
          <w:tab w:val="left" w:pos="426"/>
        </w:tabs>
        <w:spacing w:before="60" w:after="60" w:line="240" w:lineRule="auto"/>
        <w:jc w:val="both"/>
        <w:rPr>
          <w:rFonts w:ascii="Times New Roman" w:eastAsia="Calibri" w:hAnsi="Times New Roman" w:cs="Times New Roman"/>
          <w:b/>
          <w:bCs/>
          <w:i/>
          <w:sz w:val="20"/>
          <w:szCs w:val="20"/>
        </w:rPr>
      </w:pPr>
      <w:r w:rsidRPr="0061306A">
        <w:rPr>
          <w:rFonts w:ascii="Times New Roman" w:eastAsia="Calibri" w:hAnsi="Times New Roman" w:cs="Times New Roman"/>
          <w:b/>
          <w:bCs/>
          <w:i/>
          <w:sz w:val="20"/>
          <w:szCs w:val="20"/>
        </w:rPr>
        <w:t>1 lentelė. Pirkimo objektui taikomi aplinkosauginiai reikalavimai</w:t>
      </w:r>
    </w:p>
    <w:tbl>
      <w:tblPr>
        <w:tblStyle w:val="TableGrid"/>
        <w:tblW w:w="9776" w:type="dxa"/>
        <w:tblInd w:w="-5" w:type="dxa"/>
        <w:tblLook w:val="04A0" w:firstRow="1" w:lastRow="0" w:firstColumn="1" w:lastColumn="0" w:noHBand="0" w:noVBand="1"/>
      </w:tblPr>
      <w:tblGrid>
        <w:gridCol w:w="511"/>
        <w:gridCol w:w="4592"/>
        <w:gridCol w:w="4673"/>
      </w:tblGrid>
      <w:tr w:rsidR="00267092" w:rsidRPr="0061306A" w14:paraId="7BD09439" w14:textId="77777777" w:rsidTr="00E75BD8">
        <w:trPr>
          <w:trHeight w:val="523"/>
        </w:trPr>
        <w:tc>
          <w:tcPr>
            <w:tcW w:w="511" w:type="dxa"/>
            <w:vAlign w:val="center"/>
          </w:tcPr>
          <w:p w14:paraId="5B47FE27" w14:textId="77777777" w:rsidR="00267092" w:rsidRPr="0061306A" w:rsidRDefault="00267092" w:rsidP="00E57036">
            <w:pPr>
              <w:spacing w:after="0" w:line="240" w:lineRule="auto"/>
              <w:jc w:val="center"/>
              <w:rPr>
                <w:rFonts w:ascii="Times New Roman" w:hAnsi="Times New Roman" w:cs="Times New Roman"/>
                <w:b/>
                <w:bCs/>
                <w:sz w:val="20"/>
                <w:szCs w:val="20"/>
              </w:rPr>
            </w:pPr>
            <w:r w:rsidRPr="0061306A">
              <w:rPr>
                <w:rFonts w:ascii="Times New Roman" w:eastAsia="Calibri" w:hAnsi="Times New Roman" w:cs="Times New Roman"/>
                <w:b/>
                <w:bCs/>
                <w:sz w:val="20"/>
                <w:szCs w:val="20"/>
              </w:rPr>
              <w:t>Eil. Nr.</w:t>
            </w:r>
          </w:p>
        </w:tc>
        <w:tc>
          <w:tcPr>
            <w:tcW w:w="4592" w:type="dxa"/>
            <w:vAlign w:val="center"/>
          </w:tcPr>
          <w:p w14:paraId="73EDF827" w14:textId="77777777" w:rsidR="00267092" w:rsidRPr="0061306A" w:rsidRDefault="00267092" w:rsidP="00E57036">
            <w:pPr>
              <w:widowControl w:val="0"/>
              <w:spacing w:after="0" w:line="240" w:lineRule="auto"/>
              <w:jc w:val="center"/>
              <w:rPr>
                <w:rFonts w:ascii="Times New Roman" w:eastAsia="Calibri" w:hAnsi="Times New Roman" w:cs="Times New Roman"/>
                <w:b/>
                <w:bCs/>
                <w:sz w:val="20"/>
                <w:szCs w:val="20"/>
              </w:rPr>
            </w:pPr>
            <w:r w:rsidRPr="0061306A">
              <w:rPr>
                <w:rFonts w:ascii="Times New Roman" w:eastAsia="Calibri" w:hAnsi="Times New Roman" w:cs="Times New Roman"/>
                <w:b/>
                <w:bCs/>
                <w:sz w:val="20"/>
                <w:szCs w:val="20"/>
              </w:rPr>
              <w:t>Aplinkosauginis reikalavimas</w:t>
            </w:r>
          </w:p>
        </w:tc>
        <w:tc>
          <w:tcPr>
            <w:tcW w:w="4673" w:type="dxa"/>
            <w:vAlign w:val="center"/>
          </w:tcPr>
          <w:p w14:paraId="0B55F625" w14:textId="77777777" w:rsidR="00267092" w:rsidRPr="0061306A" w:rsidRDefault="00267092" w:rsidP="00E57036">
            <w:pPr>
              <w:widowControl w:val="0"/>
              <w:spacing w:after="0" w:line="240" w:lineRule="auto"/>
              <w:jc w:val="center"/>
              <w:rPr>
                <w:rFonts w:ascii="Times New Roman" w:eastAsia="Calibri" w:hAnsi="Times New Roman" w:cs="Times New Roman"/>
                <w:b/>
                <w:bCs/>
                <w:sz w:val="20"/>
                <w:szCs w:val="20"/>
              </w:rPr>
            </w:pPr>
            <w:r w:rsidRPr="0061306A">
              <w:rPr>
                <w:rFonts w:ascii="Times New Roman" w:eastAsia="Calibri" w:hAnsi="Times New Roman" w:cs="Times New Roman"/>
                <w:b/>
                <w:bCs/>
                <w:sz w:val="20"/>
                <w:szCs w:val="20"/>
              </w:rPr>
              <w:t>Atitiktį pagrindžiantys dokumentai</w:t>
            </w:r>
          </w:p>
        </w:tc>
      </w:tr>
      <w:tr w:rsidR="00267092" w:rsidRPr="0061306A" w14:paraId="1B523489" w14:textId="77777777" w:rsidTr="00E75BD8">
        <w:trPr>
          <w:trHeight w:val="1551"/>
        </w:trPr>
        <w:tc>
          <w:tcPr>
            <w:tcW w:w="511" w:type="dxa"/>
          </w:tcPr>
          <w:p w14:paraId="0BD3440C" w14:textId="77777777" w:rsidR="00267092" w:rsidRPr="0061306A" w:rsidRDefault="00267092" w:rsidP="00E57036">
            <w:pPr>
              <w:spacing w:after="0" w:line="240" w:lineRule="auto"/>
              <w:jc w:val="both"/>
              <w:rPr>
                <w:rFonts w:ascii="Times New Roman" w:hAnsi="Times New Roman" w:cs="Times New Roman"/>
                <w:sz w:val="20"/>
                <w:szCs w:val="20"/>
              </w:rPr>
            </w:pPr>
            <w:r w:rsidRPr="0061306A">
              <w:rPr>
                <w:rFonts w:ascii="Times New Roman" w:hAnsi="Times New Roman" w:cs="Times New Roman"/>
                <w:sz w:val="20"/>
                <w:szCs w:val="20"/>
              </w:rPr>
              <w:t>1.</w:t>
            </w:r>
          </w:p>
        </w:tc>
        <w:tc>
          <w:tcPr>
            <w:tcW w:w="4592" w:type="dxa"/>
          </w:tcPr>
          <w:p w14:paraId="42E64538" w14:textId="77777777" w:rsidR="00267092" w:rsidRPr="00427F4B" w:rsidRDefault="00267092" w:rsidP="00E57036">
            <w:pPr>
              <w:widowControl w:val="0"/>
              <w:tabs>
                <w:tab w:val="left" w:pos="426"/>
              </w:tabs>
              <w:spacing w:after="0" w:line="240" w:lineRule="auto"/>
              <w:jc w:val="both"/>
              <w:rPr>
                <w:rFonts w:ascii="Times New Roman" w:eastAsia="Calibri" w:hAnsi="Times New Roman" w:cs="Times New Roman"/>
                <w:noProof/>
                <w:sz w:val="20"/>
                <w:szCs w:val="20"/>
                <w:lang w:val="pt-BR"/>
              </w:rPr>
            </w:pPr>
            <w:r w:rsidRPr="00427F4B">
              <w:rPr>
                <w:rFonts w:ascii="Times New Roman" w:eastAsia="Calibri" w:hAnsi="Times New Roman" w:cs="Times New Roman"/>
                <w:sz w:val="20"/>
                <w:szCs w:val="20"/>
              </w:rPr>
              <w:t xml:space="preserve">Jeigu Prekės supakuojamos į antrinę pakuotę, ji turi būti perdirbamoji pakuotė pagal Lietuvos Respublikos mokesčio už aplinkos teršimą įstatymo nuostatas. </w:t>
            </w:r>
          </w:p>
        </w:tc>
        <w:tc>
          <w:tcPr>
            <w:tcW w:w="4673" w:type="dxa"/>
          </w:tcPr>
          <w:p w14:paraId="16FA4C6A" w14:textId="77777777" w:rsidR="00267092" w:rsidRPr="00427F4B" w:rsidRDefault="00267092" w:rsidP="00E57036">
            <w:pPr>
              <w:spacing w:after="0" w:line="240" w:lineRule="auto"/>
              <w:jc w:val="both"/>
              <w:rPr>
                <w:rFonts w:ascii="Times New Roman" w:eastAsia="Calibri" w:hAnsi="Times New Roman" w:cs="Times New Roman"/>
                <w:bCs/>
                <w:i/>
                <w:sz w:val="20"/>
                <w:szCs w:val="20"/>
              </w:rPr>
            </w:pPr>
            <w:r w:rsidRPr="00427F4B">
              <w:rPr>
                <w:rFonts w:ascii="Times New Roman" w:eastAsia="Calibri" w:hAnsi="Times New Roman" w:cs="Times New Roman"/>
                <w:sz w:val="20"/>
                <w:szCs w:val="20"/>
              </w:rPr>
              <w:t>Tiekėjas pateikdamas Prekes,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tc>
      </w:tr>
      <w:tr w:rsidR="00267092" w:rsidRPr="0061306A" w14:paraId="40242F1B" w14:textId="77777777" w:rsidTr="00E75BD8">
        <w:trPr>
          <w:trHeight w:val="1615"/>
        </w:trPr>
        <w:tc>
          <w:tcPr>
            <w:tcW w:w="511" w:type="dxa"/>
          </w:tcPr>
          <w:p w14:paraId="3BB61DD2" w14:textId="77777777" w:rsidR="00267092" w:rsidRPr="0061306A" w:rsidRDefault="00267092" w:rsidP="00E57036">
            <w:pPr>
              <w:spacing w:after="0" w:line="240" w:lineRule="auto"/>
              <w:jc w:val="both"/>
              <w:rPr>
                <w:rFonts w:ascii="Times New Roman" w:hAnsi="Times New Roman" w:cs="Times New Roman"/>
                <w:sz w:val="20"/>
                <w:szCs w:val="20"/>
              </w:rPr>
            </w:pPr>
            <w:r w:rsidRPr="0061306A">
              <w:rPr>
                <w:rFonts w:ascii="Times New Roman" w:hAnsi="Times New Roman" w:cs="Times New Roman"/>
                <w:sz w:val="20"/>
                <w:szCs w:val="20"/>
              </w:rPr>
              <w:t>2.</w:t>
            </w:r>
          </w:p>
        </w:tc>
        <w:tc>
          <w:tcPr>
            <w:tcW w:w="4592" w:type="dxa"/>
          </w:tcPr>
          <w:p w14:paraId="54A2E804" w14:textId="77777777" w:rsidR="00267092" w:rsidRPr="00427F4B" w:rsidRDefault="00267092" w:rsidP="00E57036">
            <w:pPr>
              <w:suppressAutoHyphens/>
              <w:autoSpaceDE w:val="0"/>
              <w:autoSpaceDN w:val="0"/>
              <w:adjustRightInd w:val="0"/>
              <w:spacing w:after="0" w:line="240" w:lineRule="auto"/>
              <w:jc w:val="both"/>
              <w:textAlignment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Pr="00427F4B">
              <w:rPr>
                <w:rFonts w:ascii="Times New Roman" w:eastAsia="Times New Roman" w:hAnsi="Times New Roman" w:cs="Times New Roman"/>
                <w:sz w:val="20"/>
                <w:szCs w:val="20"/>
              </w:rPr>
              <w:t>.1. Visa su prekėmis susijusi dokumentacija bus formuojama ir perduodama elektroninėmis priemonėmis ir/ar duomenų laikmenų pagalba.</w:t>
            </w:r>
          </w:p>
          <w:p w14:paraId="08ABBC6B" w14:textId="77777777" w:rsidR="00267092" w:rsidRPr="00427F4B" w:rsidRDefault="00267092" w:rsidP="00E57036">
            <w:pPr>
              <w:suppressAutoHyphens/>
              <w:autoSpaceDE w:val="0"/>
              <w:autoSpaceDN w:val="0"/>
              <w:adjustRightInd w:val="0"/>
              <w:spacing w:after="0" w:line="240" w:lineRule="auto"/>
              <w:jc w:val="both"/>
              <w:textAlignment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Pr="00427F4B">
              <w:rPr>
                <w:rFonts w:ascii="Times New Roman" w:eastAsia="Times New Roman" w:hAnsi="Times New Roman" w:cs="Times New Roman"/>
                <w:sz w:val="20"/>
                <w:szCs w:val="20"/>
              </w:rPr>
              <w:t>.2. Sutartis ir visi susitarimai (iškilus poreikiui) bus pasirašomi elektroniniu kvalifikuotu parašu.</w:t>
            </w:r>
          </w:p>
          <w:p w14:paraId="3F681BFA" w14:textId="77777777" w:rsidR="00267092" w:rsidRPr="006A5C85" w:rsidRDefault="00267092" w:rsidP="00E57036">
            <w:pPr>
              <w:autoSpaceDE w:val="0"/>
              <w:autoSpaceDN w:val="0"/>
              <w:adjustRightInd w:val="0"/>
              <w:spacing w:after="0" w:line="240" w:lineRule="auto"/>
              <w:jc w:val="both"/>
              <w:rPr>
                <w:rFonts w:ascii="Times New Roman" w:eastAsia="Calibri" w:hAnsi="Times New Roman" w:cs="Times New Roman"/>
                <w:noProof/>
                <w:color w:val="FF0000"/>
                <w:sz w:val="20"/>
                <w:szCs w:val="20"/>
                <w:highlight w:val="yellow"/>
                <w:lang w:val="pt-BR"/>
              </w:rPr>
            </w:pPr>
            <w:r>
              <w:rPr>
                <w:rFonts w:ascii="Times New Roman" w:eastAsia="Times New Roman" w:hAnsi="Times New Roman" w:cs="Times New Roman"/>
                <w:sz w:val="20"/>
                <w:szCs w:val="20"/>
              </w:rPr>
              <w:t>2</w:t>
            </w:r>
            <w:r w:rsidRPr="00427F4B">
              <w:rPr>
                <w:rFonts w:ascii="Times New Roman" w:eastAsia="Times New Roman" w:hAnsi="Times New Roman" w:cs="Times New Roman"/>
                <w:sz w:val="20"/>
                <w:szCs w:val="20"/>
              </w:rPr>
              <w:t>.3. Darbiniai susitikimai ir/ar prekių tiekimo aptarimai organizuojami nuotoliniu būdu.</w:t>
            </w:r>
          </w:p>
        </w:tc>
        <w:tc>
          <w:tcPr>
            <w:tcW w:w="4673" w:type="dxa"/>
          </w:tcPr>
          <w:p w14:paraId="18062E20" w14:textId="77777777" w:rsidR="00267092" w:rsidRPr="006A5C85" w:rsidRDefault="00267092" w:rsidP="00E57036">
            <w:pPr>
              <w:shd w:val="clear" w:color="auto" w:fill="FFFFFF"/>
              <w:spacing w:after="0" w:line="240" w:lineRule="auto"/>
              <w:jc w:val="both"/>
              <w:rPr>
                <w:rFonts w:ascii="Times New Roman" w:eastAsia="Calibri" w:hAnsi="Times New Roman" w:cs="Times New Roman"/>
                <w:bCs/>
                <w:i/>
                <w:color w:val="FF0000"/>
                <w:sz w:val="20"/>
                <w:szCs w:val="20"/>
                <w:highlight w:val="yellow"/>
              </w:rPr>
            </w:pPr>
            <w:r w:rsidRPr="00427F4B">
              <w:rPr>
                <w:rFonts w:ascii="Times New Roman" w:hAnsi="Times New Roman" w:cs="Times New Roman"/>
                <w:iCs/>
                <w:sz w:val="20"/>
                <w:szCs w:val="20"/>
                <w:lang w:eastAsia="ar-SA"/>
              </w:rPr>
              <w:t xml:space="preserve">Tiekėjas pateikia garantinį raštą, kad turi technines galimybes įvykdyti šioje eilutėje nustatytus aplinkosauginius reikalavimus. </w:t>
            </w:r>
          </w:p>
        </w:tc>
      </w:tr>
    </w:tbl>
    <w:p w14:paraId="47300277" w14:textId="77777777" w:rsidR="00267092" w:rsidRDefault="00267092" w:rsidP="00267092">
      <w:pPr>
        <w:spacing w:after="0" w:line="240" w:lineRule="auto"/>
        <w:jc w:val="both"/>
        <w:rPr>
          <w:rFonts w:ascii="Times New Roman" w:hAnsi="Times New Roman" w:cs="Times New Roman"/>
          <w:b/>
          <w:bCs/>
          <w:sz w:val="20"/>
          <w:szCs w:val="20"/>
          <w:highlight w:val="yellow"/>
        </w:rPr>
      </w:pPr>
    </w:p>
    <w:p w14:paraId="5A96039F" w14:textId="77777777" w:rsidR="00023C9F" w:rsidRPr="000C045C" w:rsidRDefault="00023C9F" w:rsidP="00267092">
      <w:pPr>
        <w:spacing w:after="0" w:line="240" w:lineRule="auto"/>
        <w:jc w:val="both"/>
        <w:rPr>
          <w:rFonts w:ascii="Times New Roman" w:hAnsi="Times New Roman" w:cs="Times New Roman"/>
          <w:b/>
          <w:bCs/>
          <w:sz w:val="20"/>
          <w:szCs w:val="20"/>
          <w:highlight w:val="yellow"/>
        </w:rPr>
      </w:pPr>
    </w:p>
    <w:p w14:paraId="17DB590A" w14:textId="77777777" w:rsidR="00267092" w:rsidRPr="0061306A" w:rsidRDefault="00267092" w:rsidP="00267092">
      <w:pPr>
        <w:numPr>
          <w:ilvl w:val="0"/>
          <w:numId w:val="2"/>
        </w:numPr>
        <w:tabs>
          <w:tab w:val="left" w:pos="426"/>
        </w:tabs>
        <w:spacing w:after="0" w:line="240" w:lineRule="auto"/>
        <w:ind w:left="0" w:firstLine="0"/>
        <w:jc w:val="center"/>
        <w:rPr>
          <w:rFonts w:ascii="Times New Roman" w:hAnsi="Times New Roman" w:cs="Times New Roman"/>
          <w:b/>
          <w:sz w:val="20"/>
          <w:szCs w:val="20"/>
          <w:lang w:eastAsia="lt-LT"/>
        </w:rPr>
      </w:pPr>
      <w:r w:rsidRPr="0061306A">
        <w:rPr>
          <w:rFonts w:ascii="Times New Roman" w:hAnsi="Times New Roman" w:cs="Times New Roman"/>
          <w:b/>
          <w:sz w:val="20"/>
          <w:szCs w:val="20"/>
          <w:lang w:eastAsia="lt-LT"/>
        </w:rPr>
        <w:t>TECHNINIAI REIKALAVIMAI</w:t>
      </w:r>
    </w:p>
    <w:p w14:paraId="54F384E3" w14:textId="55677BBB" w:rsidR="00267092" w:rsidRPr="00E75BD8" w:rsidRDefault="00267092" w:rsidP="00267092">
      <w:pPr>
        <w:widowControl w:val="0"/>
        <w:numPr>
          <w:ilvl w:val="1"/>
          <w:numId w:val="5"/>
        </w:numPr>
        <w:tabs>
          <w:tab w:val="left" w:pos="426"/>
        </w:tabs>
        <w:spacing w:after="0" w:line="240" w:lineRule="auto"/>
        <w:ind w:left="0" w:firstLine="0"/>
        <w:jc w:val="both"/>
        <w:rPr>
          <w:rFonts w:ascii="Times New Roman" w:eastAsia="Calibri" w:hAnsi="Times New Roman" w:cs="Times New Roman"/>
          <w:sz w:val="20"/>
          <w:szCs w:val="20"/>
        </w:rPr>
      </w:pPr>
      <w:bookmarkStart w:id="2" w:name="_Hlk140675323"/>
      <w:r w:rsidRPr="00D77829">
        <w:rPr>
          <w:rFonts w:ascii="Times New Roman" w:eastAsia="Calibri" w:hAnsi="Times New Roman" w:cs="Times New Roman"/>
          <w:sz w:val="20"/>
          <w:szCs w:val="20"/>
        </w:rPr>
        <w:t xml:space="preserve">Pirkimo </w:t>
      </w:r>
      <w:r w:rsidRPr="00E75BD8">
        <w:rPr>
          <w:rFonts w:ascii="Times New Roman" w:eastAsia="Calibri" w:hAnsi="Times New Roman" w:cs="Times New Roman"/>
          <w:sz w:val="20"/>
          <w:szCs w:val="20"/>
        </w:rPr>
        <w:t xml:space="preserve">objektas – </w:t>
      </w:r>
      <w:r w:rsidR="00B9347C">
        <w:rPr>
          <w:rFonts w:ascii="Times New Roman" w:eastAsia="Calibri" w:hAnsi="Times New Roman" w:cs="Times New Roman"/>
          <w:sz w:val="20"/>
          <w:szCs w:val="20"/>
        </w:rPr>
        <w:t>l</w:t>
      </w:r>
      <w:r w:rsidRPr="00E75BD8">
        <w:rPr>
          <w:rFonts w:ascii="Times New Roman" w:eastAsia="Calibri" w:hAnsi="Times New Roman" w:cs="Times New Roman"/>
          <w:sz w:val="20"/>
          <w:szCs w:val="20"/>
        </w:rPr>
        <w:t>aboratoriniai reagentai ir papildomos priemonės imunometriniams tyrimams su analizatorių panauda.</w:t>
      </w:r>
      <w:bookmarkEnd w:id="2"/>
    </w:p>
    <w:p w14:paraId="1D3DD168" w14:textId="7E028C73" w:rsidR="00267092" w:rsidRPr="00D77829" w:rsidRDefault="00267092" w:rsidP="00267092">
      <w:pPr>
        <w:widowControl w:val="0"/>
        <w:tabs>
          <w:tab w:val="left" w:pos="426"/>
        </w:tabs>
        <w:spacing w:after="0" w:line="240" w:lineRule="auto"/>
        <w:jc w:val="both"/>
        <w:rPr>
          <w:rFonts w:ascii="Times New Roman" w:hAnsi="Times New Roman" w:cs="Times New Roman"/>
          <w:noProof/>
          <w:color w:val="000000"/>
          <w:sz w:val="20"/>
          <w:szCs w:val="20"/>
          <w:lang w:eastAsia="lt-LT"/>
        </w:rPr>
      </w:pPr>
      <w:r w:rsidRPr="00E75BD8">
        <w:rPr>
          <w:rFonts w:ascii="Times New Roman" w:eastAsia="Calibri" w:hAnsi="Times New Roman" w:cs="Times New Roman"/>
          <w:sz w:val="20"/>
          <w:szCs w:val="20"/>
        </w:rPr>
        <w:t>3.2.</w:t>
      </w:r>
      <w:r w:rsidRPr="00E75BD8">
        <w:rPr>
          <w:rFonts w:ascii="Times New Roman" w:hAnsi="Times New Roman" w:cs="Times New Roman"/>
          <w:noProof/>
          <w:color w:val="000000"/>
          <w:sz w:val="20"/>
          <w:szCs w:val="20"/>
          <w:lang w:eastAsia="lt-LT"/>
        </w:rPr>
        <w:t xml:space="preserve"> Pirkimas į atskiras dalis skaidomas, pirkimo objekto dalys pateikiamos 2 lentelėje.</w:t>
      </w:r>
    </w:p>
    <w:p w14:paraId="67974D8F" w14:textId="77777777" w:rsidR="00267092" w:rsidRPr="00D77829" w:rsidRDefault="00267092" w:rsidP="00267092">
      <w:pPr>
        <w:suppressAutoHyphens/>
        <w:spacing w:after="0" w:line="240" w:lineRule="auto"/>
        <w:jc w:val="both"/>
        <w:rPr>
          <w:rFonts w:ascii="Times New Roman" w:eastAsia="Calibri" w:hAnsi="Times New Roman" w:cs="Times New Roman"/>
          <w:sz w:val="20"/>
          <w:szCs w:val="20"/>
        </w:rPr>
      </w:pPr>
      <w:r w:rsidRPr="00D77829">
        <w:rPr>
          <w:rFonts w:ascii="Times New Roman" w:hAnsi="Times New Roman" w:cs="Times New Roman"/>
          <w:noProof/>
          <w:color w:val="000000"/>
          <w:sz w:val="20"/>
          <w:szCs w:val="20"/>
          <w:lang w:eastAsia="lt-LT"/>
        </w:rPr>
        <w:t>3.3.</w:t>
      </w:r>
      <w:r w:rsidRPr="00D77829">
        <w:rPr>
          <w:rFonts w:ascii="Times New Roman" w:eastAsia="Calibri" w:hAnsi="Times New Roman" w:cs="Times New Roman"/>
          <w:sz w:val="20"/>
          <w:szCs w:val="20"/>
        </w:rPr>
        <w:t xml:space="preserve"> Tiekėjas, teikdamas pasiūlymą PO, pasiūlymą teikia tik toms pirkimo dalims, dėl kurių pirkimo siekia sudaryti sutartį.</w:t>
      </w:r>
    </w:p>
    <w:p w14:paraId="32874B6E" w14:textId="77777777" w:rsidR="00267092" w:rsidRPr="00D77829" w:rsidRDefault="00267092" w:rsidP="00267092">
      <w:pPr>
        <w:suppressAutoHyphens/>
        <w:spacing w:after="0" w:line="240" w:lineRule="auto"/>
        <w:jc w:val="both"/>
        <w:rPr>
          <w:rFonts w:ascii="Times New Roman" w:hAnsi="Times New Roman" w:cs="Times New Roman"/>
          <w:sz w:val="20"/>
          <w:szCs w:val="20"/>
        </w:rPr>
      </w:pPr>
      <w:r w:rsidRPr="00D77829">
        <w:rPr>
          <w:rFonts w:ascii="Times New Roman" w:eastAsia="Calibri" w:hAnsi="Times New Roman" w:cs="Times New Roman"/>
          <w:sz w:val="20"/>
          <w:szCs w:val="20"/>
        </w:rPr>
        <w:t>3.4.</w:t>
      </w:r>
      <w:r w:rsidRPr="00D77829">
        <w:rPr>
          <w:rFonts w:ascii="Times New Roman" w:hAnsi="Times New Roman" w:cs="Times New Roman"/>
          <w:sz w:val="20"/>
          <w:szCs w:val="20"/>
        </w:rPr>
        <w:t xml:space="preserve"> Kiekvienos pirkimo dalies tyrimų rūšys, reagentai, priemonės, jų poreikis ir techniniai reikalavimai įrangos panaudai pateikiami atskiruose prieduose, kurių numeracija ir pavadinimai atitinka 2 lentelėje nurodytas pirkimo dalis:</w:t>
      </w:r>
    </w:p>
    <w:p w14:paraId="0B6584B2" w14:textId="77777777" w:rsidR="00267092" w:rsidRDefault="00267092" w:rsidP="00267092">
      <w:pPr>
        <w:suppressAutoHyphens/>
        <w:spacing w:after="0" w:line="240" w:lineRule="auto"/>
        <w:jc w:val="both"/>
        <w:rPr>
          <w:rFonts w:ascii="Times New Roman" w:hAnsi="Times New Roman" w:cs="Times New Roman"/>
          <w:noProof/>
          <w:color w:val="000000"/>
          <w:sz w:val="20"/>
          <w:szCs w:val="20"/>
          <w:lang w:eastAsia="lt-LT"/>
        </w:rPr>
      </w:pPr>
    </w:p>
    <w:p w14:paraId="1E13EE94" w14:textId="77777777" w:rsidR="00023C9F" w:rsidRPr="0061306A" w:rsidRDefault="00023C9F" w:rsidP="00267092">
      <w:pPr>
        <w:suppressAutoHyphens/>
        <w:spacing w:after="0" w:line="240" w:lineRule="auto"/>
        <w:jc w:val="both"/>
        <w:rPr>
          <w:rFonts w:ascii="Times New Roman" w:hAnsi="Times New Roman" w:cs="Times New Roman"/>
          <w:noProof/>
          <w:color w:val="000000"/>
          <w:sz w:val="20"/>
          <w:szCs w:val="20"/>
          <w:lang w:eastAsia="lt-LT"/>
        </w:rPr>
      </w:pPr>
    </w:p>
    <w:p w14:paraId="50A049F3" w14:textId="77777777" w:rsidR="00267092" w:rsidRPr="0061306A" w:rsidRDefault="00267092" w:rsidP="00267092">
      <w:pPr>
        <w:spacing w:after="0" w:line="240" w:lineRule="auto"/>
        <w:jc w:val="both"/>
        <w:rPr>
          <w:rFonts w:ascii="Times New Roman" w:hAnsi="Times New Roman" w:cs="Times New Roman"/>
          <w:b/>
          <w:i/>
          <w:iCs/>
          <w:sz w:val="20"/>
          <w:szCs w:val="20"/>
        </w:rPr>
      </w:pPr>
      <w:r w:rsidRPr="0061306A">
        <w:rPr>
          <w:rFonts w:ascii="Times New Roman" w:hAnsi="Times New Roman" w:cs="Times New Roman"/>
          <w:b/>
          <w:i/>
          <w:iCs/>
          <w:sz w:val="20"/>
          <w:szCs w:val="20"/>
        </w:rPr>
        <w:t>2 lentelė. Pirkimo objekto dalys: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4252"/>
        <w:gridCol w:w="5245"/>
      </w:tblGrid>
      <w:tr w:rsidR="00267092" w:rsidRPr="0061306A" w14:paraId="662111E7" w14:textId="77777777" w:rsidTr="00224C5B">
        <w:trPr>
          <w:jc w:val="center"/>
        </w:trPr>
        <w:tc>
          <w:tcPr>
            <w:tcW w:w="421" w:type="dxa"/>
            <w:tcBorders>
              <w:top w:val="single" w:sz="4" w:space="0" w:color="auto"/>
              <w:left w:val="single" w:sz="4" w:space="0" w:color="auto"/>
              <w:bottom w:val="single" w:sz="4" w:space="0" w:color="auto"/>
              <w:right w:val="single" w:sz="4" w:space="0" w:color="auto"/>
            </w:tcBorders>
            <w:vAlign w:val="center"/>
          </w:tcPr>
          <w:p w14:paraId="3041CC57" w14:textId="77777777" w:rsidR="00267092" w:rsidRPr="0061306A" w:rsidRDefault="00267092" w:rsidP="00E57036">
            <w:pPr>
              <w:pStyle w:val="NoSpacing"/>
              <w:ind w:left="-109" w:right="-144"/>
              <w:rPr>
                <w:rFonts w:ascii="Times New Roman" w:hAnsi="Times New Roman" w:cs="Times New Roman"/>
                <w:b/>
                <w:bCs/>
                <w:sz w:val="20"/>
                <w:szCs w:val="20"/>
              </w:rPr>
            </w:pPr>
            <w:r w:rsidRPr="0061306A">
              <w:rPr>
                <w:rFonts w:ascii="Times New Roman" w:hAnsi="Times New Roman" w:cs="Times New Roman"/>
                <w:b/>
                <w:bCs/>
                <w:sz w:val="20"/>
                <w:szCs w:val="20"/>
              </w:rPr>
              <w:t xml:space="preserve"> Nr.</w:t>
            </w:r>
          </w:p>
        </w:tc>
        <w:tc>
          <w:tcPr>
            <w:tcW w:w="4252" w:type="dxa"/>
            <w:tcBorders>
              <w:top w:val="single" w:sz="4" w:space="0" w:color="auto"/>
              <w:left w:val="single" w:sz="4" w:space="0" w:color="auto"/>
              <w:bottom w:val="single" w:sz="4" w:space="0" w:color="auto"/>
              <w:right w:val="single" w:sz="4" w:space="0" w:color="auto"/>
            </w:tcBorders>
            <w:vAlign w:val="center"/>
          </w:tcPr>
          <w:p w14:paraId="6748F002" w14:textId="77777777" w:rsidR="00267092" w:rsidRPr="0061306A" w:rsidRDefault="00267092" w:rsidP="00E57036">
            <w:pPr>
              <w:spacing w:after="0" w:line="240" w:lineRule="auto"/>
              <w:jc w:val="center"/>
              <w:rPr>
                <w:rFonts w:ascii="Times New Roman" w:hAnsi="Times New Roman" w:cs="Times New Roman"/>
                <w:b/>
                <w:bCs/>
                <w:color w:val="000000"/>
                <w:sz w:val="20"/>
                <w:szCs w:val="20"/>
              </w:rPr>
            </w:pPr>
            <w:r w:rsidRPr="0061306A">
              <w:rPr>
                <w:rFonts w:ascii="Times New Roman" w:hAnsi="Times New Roman" w:cs="Times New Roman"/>
                <w:b/>
                <w:bCs/>
                <w:color w:val="000000"/>
                <w:sz w:val="20"/>
                <w:szCs w:val="20"/>
              </w:rPr>
              <w:t xml:space="preserve">Pirkimo </w:t>
            </w:r>
            <w:r>
              <w:rPr>
                <w:rFonts w:ascii="Times New Roman" w:hAnsi="Times New Roman" w:cs="Times New Roman"/>
                <w:b/>
                <w:bCs/>
                <w:color w:val="000000"/>
                <w:sz w:val="20"/>
                <w:szCs w:val="20"/>
              </w:rPr>
              <w:t>objektas</w:t>
            </w:r>
            <w:r w:rsidRPr="0061306A">
              <w:rPr>
                <w:rFonts w:ascii="Times New Roman" w:hAnsi="Times New Roman" w:cs="Times New Roman"/>
                <w:b/>
                <w:bCs/>
                <w:sz w:val="20"/>
                <w:szCs w:val="20"/>
              </w:rPr>
              <w:t xml:space="preserve"> *</w:t>
            </w:r>
          </w:p>
        </w:tc>
        <w:tc>
          <w:tcPr>
            <w:tcW w:w="5245" w:type="dxa"/>
            <w:tcBorders>
              <w:top w:val="single" w:sz="4" w:space="0" w:color="auto"/>
              <w:left w:val="single" w:sz="4" w:space="0" w:color="auto"/>
              <w:bottom w:val="single" w:sz="4" w:space="0" w:color="auto"/>
              <w:right w:val="single" w:sz="4" w:space="0" w:color="auto"/>
            </w:tcBorders>
            <w:vAlign w:val="center"/>
          </w:tcPr>
          <w:p w14:paraId="742C64B9" w14:textId="77777777" w:rsidR="00267092" w:rsidRPr="0061306A" w:rsidRDefault="00267092" w:rsidP="00E57036">
            <w:pPr>
              <w:pStyle w:val="NoSpacing"/>
              <w:jc w:val="center"/>
              <w:rPr>
                <w:rFonts w:ascii="Times New Roman" w:hAnsi="Times New Roman" w:cs="Times New Roman"/>
                <w:b/>
                <w:bCs/>
                <w:sz w:val="20"/>
                <w:szCs w:val="20"/>
              </w:rPr>
            </w:pPr>
            <w:r w:rsidRPr="0061306A">
              <w:rPr>
                <w:rFonts w:ascii="Times New Roman" w:hAnsi="Times New Roman" w:cs="Times New Roman"/>
                <w:b/>
                <w:bCs/>
                <w:sz w:val="20"/>
                <w:szCs w:val="20"/>
              </w:rPr>
              <w:t>Tyrimų atlikimui reikalingų analizatorių poreikis</w:t>
            </w:r>
          </w:p>
        </w:tc>
      </w:tr>
      <w:tr w:rsidR="00267092" w:rsidRPr="00B26115" w14:paraId="18544AC4" w14:textId="77777777" w:rsidTr="00224C5B">
        <w:trPr>
          <w:trHeight w:val="216"/>
          <w:jc w:val="center"/>
        </w:trPr>
        <w:tc>
          <w:tcPr>
            <w:tcW w:w="421" w:type="dxa"/>
            <w:tcBorders>
              <w:top w:val="single" w:sz="4" w:space="0" w:color="auto"/>
              <w:left w:val="single" w:sz="4" w:space="0" w:color="auto"/>
              <w:bottom w:val="single" w:sz="4" w:space="0" w:color="auto"/>
              <w:right w:val="single" w:sz="4" w:space="0" w:color="auto"/>
            </w:tcBorders>
          </w:tcPr>
          <w:p w14:paraId="1DB8BF22" w14:textId="77777777" w:rsidR="00267092" w:rsidRPr="00B26115" w:rsidRDefault="00267092" w:rsidP="00E57036">
            <w:pPr>
              <w:pStyle w:val="NoSpacing"/>
              <w:ind w:right="14"/>
              <w:jc w:val="both"/>
              <w:rPr>
                <w:rFonts w:ascii="Times New Roman" w:hAnsi="Times New Roman" w:cs="Times New Roman"/>
                <w:sz w:val="20"/>
                <w:szCs w:val="20"/>
              </w:rPr>
            </w:pPr>
            <w:r w:rsidRPr="00B26115">
              <w:rPr>
                <w:rFonts w:ascii="Times New Roman" w:hAnsi="Times New Roman" w:cs="Times New Roman"/>
                <w:sz w:val="20"/>
                <w:szCs w:val="20"/>
              </w:rPr>
              <w:t>1.</w:t>
            </w:r>
          </w:p>
        </w:tc>
        <w:tc>
          <w:tcPr>
            <w:tcW w:w="4252" w:type="dxa"/>
            <w:tcBorders>
              <w:top w:val="single" w:sz="4" w:space="0" w:color="auto"/>
              <w:left w:val="single" w:sz="4" w:space="0" w:color="auto"/>
              <w:bottom w:val="single" w:sz="4" w:space="0" w:color="auto"/>
              <w:right w:val="single" w:sz="4" w:space="0" w:color="auto"/>
            </w:tcBorders>
          </w:tcPr>
          <w:p w14:paraId="53894AA0" w14:textId="77777777" w:rsidR="00267092" w:rsidRPr="00B26115" w:rsidRDefault="00267092" w:rsidP="00E57036">
            <w:pPr>
              <w:spacing w:after="0" w:line="240" w:lineRule="auto"/>
              <w:jc w:val="both"/>
              <w:rPr>
                <w:rFonts w:ascii="Times New Roman" w:hAnsi="Times New Roman" w:cs="Times New Roman"/>
                <w:sz w:val="20"/>
                <w:szCs w:val="20"/>
              </w:rPr>
            </w:pPr>
            <w:r w:rsidRPr="00B26115">
              <w:rPr>
                <w:rFonts w:ascii="Times New Roman" w:hAnsi="Times New Roman" w:cs="Times New Roman"/>
                <w:sz w:val="20"/>
                <w:szCs w:val="20"/>
              </w:rPr>
              <w:t>Regentai ir papildomos priemonės imunometriniams tyrimams atlikti</w:t>
            </w:r>
            <w:r w:rsidR="000340D9" w:rsidRPr="00B26115">
              <w:rPr>
                <w:rFonts w:ascii="Times New Roman" w:hAnsi="Times New Roman" w:cs="Times New Roman"/>
                <w:sz w:val="20"/>
                <w:szCs w:val="20"/>
              </w:rPr>
              <w:t xml:space="preserve"> (laboratorijai)</w:t>
            </w:r>
          </w:p>
        </w:tc>
        <w:tc>
          <w:tcPr>
            <w:tcW w:w="5245" w:type="dxa"/>
            <w:tcBorders>
              <w:top w:val="single" w:sz="4" w:space="0" w:color="auto"/>
              <w:left w:val="single" w:sz="4" w:space="0" w:color="auto"/>
              <w:bottom w:val="single" w:sz="4" w:space="0" w:color="auto"/>
              <w:right w:val="single" w:sz="4" w:space="0" w:color="auto"/>
            </w:tcBorders>
          </w:tcPr>
          <w:p w14:paraId="5500BCB5" w14:textId="77777777" w:rsidR="00267092" w:rsidRPr="00B26115" w:rsidRDefault="00267092" w:rsidP="00E57036">
            <w:pPr>
              <w:pStyle w:val="NoSpacing"/>
              <w:jc w:val="both"/>
              <w:rPr>
                <w:rFonts w:ascii="Times New Roman" w:hAnsi="Times New Roman" w:cs="Times New Roman"/>
                <w:sz w:val="20"/>
                <w:szCs w:val="20"/>
              </w:rPr>
            </w:pPr>
            <w:r w:rsidRPr="00B26115">
              <w:rPr>
                <w:rFonts w:ascii="Times New Roman" w:hAnsi="Times New Roman" w:cs="Times New Roman"/>
                <w:sz w:val="20"/>
                <w:szCs w:val="20"/>
              </w:rPr>
              <w:t>Tiekėjas pagal panaudos sutartį suteikia analizatorių (analizatorius)</w:t>
            </w:r>
          </w:p>
        </w:tc>
      </w:tr>
      <w:tr w:rsidR="00F70C41" w:rsidRPr="00B26115" w14:paraId="6D8113FE" w14:textId="77777777" w:rsidTr="00224C5B">
        <w:trPr>
          <w:trHeight w:val="545"/>
          <w:jc w:val="center"/>
        </w:trPr>
        <w:tc>
          <w:tcPr>
            <w:tcW w:w="421" w:type="dxa"/>
            <w:tcBorders>
              <w:top w:val="single" w:sz="4" w:space="0" w:color="auto"/>
              <w:left w:val="single" w:sz="4" w:space="0" w:color="auto"/>
              <w:bottom w:val="single" w:sz="4" w:space="0" w:color="auto"/>
              <w:right w:val="single" w:sz="4" w:space="0" w:color="auto"/>
            </w:tcBorders>
          </w:tcPr>
          <w:p w14:paraId="74C500F7" w14:textId="77777777" w:rsidR="00F70C41" w:rsidRPr="00B26115" w:rsidRDefault="00F70C41" w:rsidP="00E57036">
            <w:pPr>
              <w:pStyle w:val="NoSpacing"/>
              <w:ind w:right="14"/>
              <w:jc w:val="both"/>
              <w:rPr>
                <w:rFonts w:ascii="Times New Roman" w:hAnsi="Times New Roman" w:cs="Times New Roman"/>
                <w:sz w:val="20"/>
                <w:szCs w:val="20"/>
              </w:rPr>
            </w:pPr>
            <w:r w:rsidRPr="00B26115">
              <w:rPr>
                <w:rFonts w:ascii="Times New Roman" w:hAnsi="Times New Roman" w:cs="Times New Roman"/>
                <w:sz w:val="20"/>
                <w:szCs w:val="20"/>
              </w:rPr>
              <w:t>2.</w:t>
            </w:r>
          </w:p>
        </w:tc>
        <w:tc>
          <w:tcPr>
            <w:tcW w:w="4252" w:type="dxa"/>
            <w:tcBorders>
              <w:top w:val="single" w:sz="4" w:space="0" w:color="auto"/>
              <w:left w:val="single" w:sz="4" w:space="0" w:color="auto"/>
              <w:bottom w:val="single" w:sz="4" w:space="0" w:color="auto"/>
              <w:right w:val="single" w:sz="4" w:space="0" w:color="auto"/>
            </w:tcBorders>
          </w:tcPr>
          <w:p w14:paraId="44C2F3AC" w14:textId="77777777" w:rsidR="00F70C41" w:rsidRPr="00B26115" w:rsidRDefault="00F70C41" w:rsidP="00E57036">
            <w:pPr>
              <w:spacing w:after="0" w:line="240" w:lineRule="auto"/>
              <w:jc w:val="both"/>
              <w:rPr>
                <w:rFonts w:ascii="Times New Roman" w:hAnsi="Times New Roman" w:cs="Times New Roman"/>
                <w:sz w:val="20"/>
                <w:szCs w:val="20"/>
              </w:rPr>
            </w:pPr>
            <w:r w:rsidRPr="00B26115">
              <w:rPr>
                <w:rFonts w:ascii="Times New Roman" w:hAnsi="Times New Roman" w:cs="Times New Roman"/>
                <w:sz w:val="20"/>
                <w:szCs w:val="20"/>
              </w:rPr>
              <w:t>Regentai ir papildomos priemonės imunometriniams tyrimams atlikti</w:t>
            </w:r>
            <w:r w:rsidR="000340D9" w:rsidRPr="00B26115">
              <w:rPr>
                <w:rFonts w:ascii="Times New Roman" w:hAnsi="Times New Roman" w:cs="Times New Roman"/>
                <w:sz w:val="20"/>
                <w:szCs w:val="20"/>
              </w:rPr>
              <w:t xml:space="preserve"> (padaliniams)</w:t>
            </w:r>
          </w:p>
        </w:tc>
        <w:tc>
          <w:tcPr>
            <w:tcW w:w="5245" w:type="dxa"/>
            <w:tcBorders>
              <w:top w:val="single" w:sz="4" w:space="0" w:color="auto"/>
              <w:left w:val="single" w:sz="4" w:space="0" w:color="auto"/>
              <w:bottom w:val="single" w:sz="4" w:space="0" w:color="auto"/>
              <w:right w:val="single" w:sz="4" w:space="0" w:color="auto"/>
            </w:tcBorders>
          </w:tcPr>
          <w:p w14:paraId="060AF5B7" w14:textId="77777777" w:rsidR="00F70C41" w:rsidRPr="00B26115" w:rsidRDefault="00F70C41" w:rsidP="00E57036">
            <w:pPr>
              <w:pStyle w:val="NoSpacing"/>
              <w:jc w:val="both"/>
              <w:rPr>
                <w:rFonts w:ascii="Times New Roman" w:hAnsi="Times New Roman" w:cs="Times New Roman"/>
                <w:sz w:val="20"/>
                <w:szCs w:val="20"/>
              </w:rPr>
            </w:pPr>
            <w:r w:rsidRPr="00B26115">
              <w:rPr>
                <w:rFonts w:ascii="Times New Roman" w:hAnsi="Times New Roman" w:cs="Times New Roman"/>
                <w:sz w:val="20"/>
                <w:szCs w:val="20"/>
              </w:rPr>
              <w:t>Tiekėjas pagal panaudos sutartį suteikia 3 analizatorius (</w:t>
            </w:r>
            <w:r w:rsidR="00BE4A14" w:rsidRPr="00B26115">
              <w:rPr>
                <w:rFonts w:ascii="Times New Roman" w:hAnsi="Times New Roman" w:cs="Times New Roman"/>
                <w:sz w:val="20"/>
                <w:szCs w:val="20"/>
              </w:rPr>
              <w:t>naujus arba naudotu</w:t>
            </w:r>
            <w:r w:rsidR="00E75BD8" w:rsidRPr="00B26115">
              <w:rPr>
                <w:rFonts w:ascii="Times New Roman" w:hAnsi="Times New Roman" w:cs="Times New Roman"/>
                <w:sz w:val="20"/>
                <w:szCs w:val="20"/>
              </w:rPr>
              <w:t>s, bet pagamintus ne anksčiau kaip 2023 m.</w:t>
            </w:r>
            <w:r w:rsidR="009B1AC2" w:rsidRPr="00B26115">
              <w:rPr>
                <w:rFonts w:ascii="Times New Roman" w:hAnsi="Times New Roman" w:cs="Times New Roman"/>
                <w:sz w:val="20"/>
                <w:szCs w:val="20"/>
              </w:rPr>
              <w:t xml:space="preserve"> ir atitinkančius visus veiksmingumo kriterijus</w:t>
            </w:r>
            <w:r w:rsidRPr="00B26115">
              <w:rPr>
                <w:rFonts w:ascii="Times New Roman" w:hAnsi="Times New Roman" w:cs="Times New Roman"/>
                <w:sz w:val="20"/>
                <w:szCs w:val="20"/>
              </w:rPr>
              <w:t>)</w:t>
            </w:r>
          </w:p>
        </w:tc>
      </w:tr>
    </w:tbl>
    <w:p w14:paraId="0BE8DF0D" w14:textId="77777777" w:rsidR="00267092" w:rsidRPr="00B26115" w:rsidRDefault="00267092" w:rsidP="00267092">
      <w:pPr>
        <w:widowControl w:val="0"/>
        <w:tabs>
          <w:tab w:val="left" w:pos="426"/>
        </w:tabs>
        <w:spacing w:after="0" w:line="240" w:lineRule="auto"/>
        <w:jc w:val="both"/>
        <w:rPr>
          <w:rFonts w:ascii="Times New Roman" w:eastAsia="Calibri" w:hAnsi="Times New Roman" w:cs="Times New Roman"/>
          <w:sz w:val="20"/>
          <w:szCs w:val="20"/>
        </w:rPr>
      </w:pPr>
    </w:p>
    <w:p w14:paraId="7FC1BF39" w14:textId="77777777" w:rsidR="00267092" w:rsidRPr="00B26115" w:rsidRDefault="00267092" w:rsidP="00267092">
      <w:pPr>
        <w:pStyle w:val="ListParagraph"/>
        <w:numPr>
          <w:ilvl w:val="0"/>
          <w:numId w:val="4"/>
        </w:numPr>
        <w:tabs>
          <w:tab w:val="left" w:pos="284"/>
        </w:tabs>
        <w:spacing w:after="0" w:line="240" w:lineRule="auto"/>
        <w:ind w:left="142" w:hanging="142"/>
        <w:jc w:val="both"/>
        <w:rPr>
          <w:rFonts w:ascii="Times New Roman" w:hAnsi="Times New Roman" w:cs="Times New Roman"/>
          <w:b/>
          <w:sz w:val="20"/>
          <w:szCs w:val="20"/>
        </w:rPr>
      </w:pPr>
      <w:r w:rsidRPr="00B26115">
        <w:rPr>
          <w:rFonts w:ascii="Times New Roman" w:hAnsi="Times New Roman" w:cs="Times New Roman"/>
          <w:b/>
          <w:i/>
          <w:sz w:val="20"/>
          <w:szCs w:val="20"/>
        </w:rPr>
        <w:t xml:space="preserve">lentelė.  </w:t>
      </w:r>
      <w:bookmarkEnd w:id="0"/>
      <w:r w:rsidRPr="00B26115">
        <w:rPr>
          <w:rFonts w:ascii="Times New Roman" w:hAnsi="Times New Roman" w:cs="Times New Roman"/>
          <w:b/>
          <w:sz w:val="20"/>
          <w:szCs w:val="20"/>
        </w:rPr>
        <w:t>Bendrieji reikalavimai:</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1"/>
        <w:gridCol w:w="7883"/>
        <w:gridCol w:w="1524"/>
      </w:tblGrid>
      <w:tr w:rsidR="00267092" w:rsidRPr="0061306A" w14:paraId="7507A374" w14:textId="77777777" w:rsidTr="007626A4">
        <w:trPr>
          <w:trHeight w:val="616"/>
          <w:jc w:val="center"/>
        </w:trPr>
        <w:tc>
          <w:tcPr>
            <w:tcW w:w="510" w:type="dxa"/>
            <w:vAlign w:val="center"/>
          </w:tcPr>
          <w:p w14:paraId="46D1F52D" w14:textId="77777777" w:rsidR="00267092" w:rsidRPr="00B26115" w:rsidRDefault="00267092" w:rsidP="00224C5B">
            <w:pPr>
              <w:pStyle w:val="NoSpacing"/>
              <w:ind w:right="-104"/>
              <w:jc w:val="center"/>
              <w:rPr>
                <w:rFonts w:ascii="Times New Roman" w:hAnsi="Times New Roman" w:cs="Times New Roman"/>
                <w:b/>
                <w:bCs/>
                <w:sz w:val="20"/>
                <w:szCs w:val="20"/>
              </w:rPr>
            </w:pPr>
            <w:r w:rsidRPr="00B26115">
              <w:rPr>
                <w:rFonts w:ascii="Times New Roman" w:hAnsi="Times New Roman" w:cs="Times New Roman"/>
                <w:b/>
                <w:bCs/>
                <w:sz w:val="20"/>
                <w:szCs w:val="20"/>
              </w:rPr>
              <w:lastRenderedPageBreak/>
              <w:t>Eil. Nr.</w:t>
            </w:r>
          </w:p>
        </w:tc>
        <w:tc>
          <w:tcPr>
            <w:tcW w:w="7884" w:type="dxa"/>
            <w:vAlign w:val="center"/>
          </w:tcPr>
          <w:p w14:paraId="7FB7A8C5" w14:textId="77777777" w:rsidR="00267092" w:rsidRPr="00B26115" w:rsidRDefault="00267092" w:rsidP="00E57036">
            <w:pPr>
              <w:pStyle w:val="NoSpacing"/>
              <w:jc w:val="center"/>
              <w:rPr>
                <w:rFonts w:ascii="Times New Roman" w:hAnsi="Times New Roman" w:cs="Times New Roman"/>
                <w:b/>
                <w:bCs/>
                <w:sz w:val="20"/>
                <w:szCs w:val="20"/>
              </w:rPr>
            </w:pPr>
          </w:p>
          <w:p w14:paraId="43D27D36" w14:textId="77777777" w:rsidR="00267092" w:rsidRPr="00B26115" w:rsidRDefault="00267092" w:rsidP="00E57036">
            <w:pPr>
              <w:pStyle w:val="NoSpacing"/>
              <w:jc w:val="center"/>
              <w:rPr>
                <w:rFonts w:ascii="Times New Roman" w:hAnsi="Times New Roman" w:cs="Times New Roman"/>
                <w:b/>
                <w:bCs/>
                <w:sz w:val="20"/>
                <w:szCs w:val="20"/>
              </w:rPr>
            </w:pPr>
            <w:r w:rsidRPr="00B26115">
              <w:rPr>
                <w:rFonts w:ascii="Times New Roman" w:hAnsi="Times New Roman" w:cs="Times New Roman"/>
                <w:b/>
                <w:bCs/>
                <w:sz w:val="20"/>
                <w:szCs w:val="20"/>
              </w:rPr>
              <w:t>Būtin</w:t>
            </w:r>
            <w:r w:rsidR="0010211F" w:rsidRPr="00B26115">
              <w:rPr>
                <w:rFonts w:ascii="Times New Roman" w:hAnsi="Times New Roman" w:cs="Times New Roman"/>
                <w:b/>
                <w:bCs/>
                <w:sz w:val="20"/>
                <w:szCs w:val="20"/>
              </w:rPr>
              <w:t>i bendrieji reikalavimai</w:t>
            </w:r>
          </w:p>
        </w:tc>
        <w:tc>
          <w:tcPr>
            <w:tcW w:w="1524" w:type="dxa"/>
            <w:vAlign w:val="center"/>
          </w:tcPr>
          <w:p w14:paraId="7D1A4CF7" w14:textId="77777777" w:rsidR="00267092" w:rsidRPr="0061306A" w:rsidRDefault="00267092" w:rsidP="00224C5B">
            <w:pPr>
              <w:pStyle w:val="NoSpacing"/>
              <w:ind w:left="-47" w:right="-106"/>
              <w:jc w:val="center"/>
              <w:rPr>
                <w:rFonts w:ascii="Times New Roman" w:hAnsi="Times New Roman" w:cs="Times New Roman"/>
                <w:b/>
                <w:bCs/>
                <w:sz w:val="20"/>
                <w:szCs w:val="20"/>
              </w:rPr>
            </w:pPr>
            <w:r w:rsidRPr="00B26115">
              <w:rPr>
                <w:rFonts w:ascii="Times New Roman" w:hAnsi="Times New Roman" w:cs="Times New Roman"/>
                <w:b/>
                <w:bCs/>
                <w:sz w:val="20"/>
                <w:szCs w:val="20"/>
              </w:rPr>
              <w:t>Atitikimas reikalavimams (pildo teikėjas)*</w:t>
            </w:r>
          </w:p>
        </w:tc>
      </w:tr>
      <w:tr w:rsidR="00267092" w:rsidRPr="0061306A" w14:paraId="46AD9E75" w14:textId="77777777" w:rsidTr="0014261D">
        <w:trPr>
          <w:jc w:val="center"/>
        </w:trPr>
        <w:tc>
          <w:tcPr>
            <w:tcW w:w="510" w:type="dxa"/>
          </w:tcPr>
          <w:p w14:paraId="41167F91" w14:textId="77777777" w:rsidR="00267092" w:rsidRPr="0061306A" w:rsidRDefault="00267092" w:rsidP="00224C5B">
            <w:pPr>
              <w:pStyle w:val="NoSpacing"/>
              <w:ind w:right="-104"/>
              <w:jc w:val="both"/>
              <w:rPr>
                <w:rFonts w:ascii="Times New Roman" w:hAnsi="Times New Roman" w:cs="Times New Roman"/>
                <w:sz w:val="20"/>
                <w:szCs w:val="20"/>
              </w:rPr>
            </w:pPr>
            <w:r w:rsidRPr="0061306A">
              <w:rPr>
                <w:rFonts w:ascii="Times New Roman" w:hAnsi="Times New Roman" w:cs="Times New Roman"/>
                <w:sz w:val="20"/>
                <w:szCs w:val="20"/>
              </w:rPr>
              <w:t>1.</w:t>
            </w:r>
          </w:p>
        </w:tc>
        <w:tc>
          <w:tcPr>
            <w:tcW w:w="7884" w:type="dxa"/>
          </w:tcPr>
          <w:p w14:paraId="1728C335" w14:textId="2E6A6214" w:rsidR="00267092" w:rsidRPr="0061306A" w:rsidRDefault="00267092" w:rsidP="00E57036">
            <w:pPr>
              <w:spacing w:after="0" w:line="240" w:lineRule="auto"/>
              <w:jc w:val="both"/>
              <w:rPr>
                <w:rFonts w:ascii="Times New Roman" w:hAnsi="Times New Roman" w:cs="Times New Roman"/>
                <w:sz w:val="20"/>
                <w:szCs w:val="20"/>
                <w:lang w:val="en-US"/>
              </w:rPr>
            </w:pPr>
            <w:proofErr w:type="spellStart"/>
            <w:r w:rsidRPr="00D1448D">
              <w:rPr>
                <w:rFonts w:ascii="Times New Roman" w:hAnsi="Times New Roman" w:cs="Times New Roman"/>
                <w:sz w:val="20"/>
                <w:szCs w:val="20"/>
                <w:lang w:val="en-US"/>
              </w:rPr>
              <w:t>Sutarties</w:t>
            </w:r>
            <w:proofErr w:type="spellEnd"/>
            <w:r w:rsidR="0076756D">
              <w:rPr>
                <w:rFonts w:ascii="Times New Roman" w:hAnsi="Times New Roman" w:cs="Times New Roman"/>
                <w:sz w:val="20"/>
                <w:szCs w:val="20"/>
                <w:lang w:val="en-US"/>
              </w:rPr>
              <w:t xml:space="preserve"> </w:t>
            </w:r>
            <w:proofErr w:type="spellStart"/>
            <w:r w:rsidRPr="00D1448D">
              <w:rPr>
                <w:rFonts w:ascii="Times New Roman" w:hAnsi="Times New Roman" w:cs="Times New Roman"/>
                <w:sz w:val="20"/>
                <w:szCs w:val="20"/>
                <w:lang w:val="en-US"/>
              </w:rPr>
              <w:t>galiojimo</w:t>
            </w:r>
            <w:proofErr w:type="spellEnd"/>
            <w:r w:rsidR="0076756D">
              <w:rPr>
                <w:rFonts w:ascii="Times New Roman" w:hAnsi="Times New Roman" w:cs="Times New Roman"/>
                <w:sz w:val="20"/>
                <w:szCs w:val="20"/>
                <w:lang w:val="en-US"/>
              </w:rPr>
              <w:t xml:space="preserve"> </w:t>
            </w:r>
            <w:proofErr w:type="spellStart"/>
            <w:r w:rsidRPr="00D1448D">
              <w:rPr>
                <w:rFonts w:ascii="Times New Roman" w:hAnsi="Times New Roman" w:cs="Times New Roman"/>
                <w:sz w:val="20"/>
                <w:szCs w:val="20"/>
                <w:lang w:val="en-US"/>
              </w:rPr>
              <w:t>laikotarpis</w:t>
            </w:r>
            <w:proofErr w:type="spellEnd"/>
            <w:r w:rsidRPr="00D1448D">
              <w:rPr>
                <w:rFonts w:ascii="Times New Roman" w:hAnsi="Times New Roman" w:cs="Times New Roman"/>
                <w:sz w:val="20"/>
                <w:szCs w:val="20"/>
                <w:lang w:val="en-US"/>
              </w:rPr>
              <w:t xml:space="preserve"> 36 </w:t>
            </w:r>
            <w:proofErr w:type="spellStart"/>
            <w:r w:rsidRPr="00D1448D">
              <w:rPr>
                <w:rFonts w:ascii="Times New Roman" w:hAnsi="Times New Roman" w:cs="Times New Roman"/>
                <w:sz w:val="20"/>
                <w:szCs w:val="20"/>
                <w:lang w:val="en-US"/>
              </w:rPr>
              <w:t>mėn</w:t>
            </w:r>
            <w:proofErr w:type="spellEnd"/>
            <w:r w:rsidRPr="00D1448D">
              <w:rPr>
                <w:rFonts w:ascii="Times New Roman" w:hAnsi="Times New Roman" w:cs="Times New Roman"/>
                <w:sz w:val="20"/>
                <w:szCs w:val="20"/>
                <w:lang w:val="en-US"/>
              </w:rPr>
              <w:t xml:space="preserve">. </w:t>
            </w:r>
            <w:proofErr w:type="spellStart"/>
            <w:r w:rsidRPr="00D1448D">
              <w:rPr>
                <w:rFonts w:ascii="Times New Roman" w:hAnsi="Times New Roman" w:cs="Times New Roman"/>
                <w:sz w:val="20"/>
                <w:szCs w:val="20"/>
                <w:lang w:val="en-US"/>
              </w:rPr>
              <w:t>nuo</w:t>
            </w:r>
            <w:proofErr w:type="spellEnd"/>
            <w:r w:rsidR="0076756D">
              <w:rPr>
                <w:rFonts w:ascii="Times New Roman" w:hAnsi="Times New Roman" w:cs="Times New Roman"/>
                <w:sz w:val="20"/>
                <w:szCs w:val="20"/>
                <w:lang w:val="en-US"/>
              </w:rPr>
              <w:t xml:space="preserve"> </w:t>
            </w:r>
            <w:proofErr w:type="spellStart"/>
            <w:r w:rsidRPr="00D1448D">
              <w:rPr>
                <w:rFonts w:ascii="Times New Roman" w:hAnsi="Times New Roman" w:cs="Times New Roman"/>
                <w:sz w:val="20"/>
                <w:szCs w:val="20"/>
                <w:lang w:val="en-US"/>
              </w:rPr>
              <w:t>sutarties</w:t>
            </w:r>
            <w:proofErr w:type="spellEnd"/>
            <w:r w:rsidR="0076756D">
              <w:rPr>
                <w:rFonts w:ascii="Times New Roman" w:hAnsi="Times New Roman" w:cs="Times New Roman"/>
                <w:sz w:val="20"/>
                <w:szCs w:val="20"/>
                <w:lang w:val="en-US"/>
              </w:rPr>
              <w:t xml:space="preserve"> </w:t>
            </w:r>
            <w:proofErr w:type="spellStart"/>
            <w:r w:rsidRPr="00D1448D">
              <w:rPr>
                <w:rFonts w:ascii="Times New Roman" w:hAnsi="Times New Roman" w:cs="Times New Roman"/>
                <w:sz w:val="20"/>
                <w:szCs w:val="20"/>
                <w:lang w:val="en-US"/>
              </w:rPr>
              <w:t>įsigaliojimo</w:t>
            </w:r>
            <w:proofErr w:type="spellEnd"/>
            <w:r w:rsidR="0076756D">
              <w:rPr>
                <w:rFonts w:ascii="Times New Roman" w:hAnsi="Times New Roman" w:cs="Times New Roman"/>
                <w:sz w:val="20"/>
                <w:szCs w:val="20"/>
                <w:lang w:val="en-US"/>
              </w:rPr>
              <w:t xml:space="preserve"> </w:t>
            </w:r>
            <w:proofErr w:type="spellStart"/>
            <w:r w:rsidRPr="00D1448D">
              <w:rPr>
                <w:rFonts w:ascii="Times New Roman" w:hAnsi="Times New Roman" w:cs="Times New Roman"/>
                <w:sz w:val="20"/>
                <w:szCs w:val="20"/>
                <w:lang w:val="en-US"/>
              </w:rPr>
              <w:t>dienos</w:t>
            </w:r>
            <w:proofErr w:type="spellEnd"/>
            <w:r w:rsidRPr="00D1448D">
              <w:rPr>
                <w:rFonts w:ascii="Times New Roman" w:hAnsi="Times New Roman" w:cs="Times New Roman"/>
                <w:sz w:val="20"/>
                <w:szCs w:val="20"/>
                <w:lang w:val="en-US"/>
              </w:rPr>
              <w:t xml:space="preserve">. </w:t>
            </w:r>
            <w:proofErr w:type="spellStart"/>
            <w:r w:rsidRPr="00D1448D">
              <w:rPr>
                <w:rFonts w:ascii="Times New Roman" w:hAnsi="Times New Roman" w:cs="Times New Roman"/>
                <w:sz w:val="20"/>
                <w:szCs w:val="20"/>
                <w:lang w:val="en-US"/>
              </w:rPr>
              <w:t>Tiekėjas</w:t>
            </w:r>
            <w:proofErr w:type="spellEnd"/>
            <w:r w:rsidR="0076756D">
              <w:rPr>
                <w:rFonts w:ascii="Times New Roman" w:hAnsi="Times New Roman" w:cs="Times New Roman"/>
                <w:sz w:val="20"/>
                <w:szCs w:val="20"/>
                <w:lang w:val="en-US"/>
              </w:rPr>
              <w:t xml:space="preserve"> </w:t>
            </w:r>
            <w:proofErr w:type="spellStart"/>
            <w:r w:rsidRPr="00D1448D">
              <w:rPr>
                <w:rFonts w:ascii="Times New Roman" w:hAnsi="Times New Roman" w:cs="Times New Roman"/>
                <w:sz w:val="20"/>
                <w:szCs w:val="20"/>
                <w:lang w:val="en-US"/>
              </w:rPr>
              <w:t>pristato</w:t>
            </w:r>
            <w:proofErr w:type="spellEnd"/>
            <w:r w:rsidR="0076756D">
              <w:rPr>
                <w:rFonts w:ascii="Times New Roman" w:hAnsi="Times New Roman" w:cs="Times New Roman"/>
                <w:sz w:val="20"/>
                <w:szCs w:val="20"/>
                <w:lang w:val="en-US"/>
              </w:rPr>
              <w:t xml:space="preserve"> </w:t>
            </w:r>
            <w:proofErr w:type="spellStart"/>
            <w:r w:rsidRPr="00D1448D">
              <w:rPr>
                <w:rFonts w:ascii="Times New Roman" w:hAnsi="Times New Roman" w:cs="Times New Roman"/>
                <w:sz w:val="20"/>
                <w:szCs w:val="20"/>
                <w:lang w:val="en-US"/>
              </w:rPr>
              <w:t>analizatorius</w:t>
            </w:r>
            <w:proofErr w:type="spellEnd"/>
            <w:r w:rsidRPr="00D1448D">
              <w:rPr>
                <w:rFonts w:ascii="Times New Roman" w:hAnsi="Times New Roman" w:cs="Times New Roman"/>
                <w:sz w:val="20"/>
                <w:szCs w:val="20"/>
                <w:lang w:val="en-US"/>
              </w:rPr>
              <w:t xml:space="preserve"> PO </w:t>
            </w:r>
            <w:proofErr w:type="spellStart"/>
            <w:r w:rsidRPr="00D1448D">
              <w:rPr>
                <w:rFonts w:ascii="Times New Roman" w:hAnsi="Times New Roman" w:cs="Times New Roman"/>
                <w:sz w:val="20"/>
                <w:szCs w:val="20"/>
                <w:lang w:val="en-US"/>
              </w:rPr>
              <w:t>ir</w:t>
            </w:r>
            <w:proofErr w:type="spellEnd"/>
            <w:r w:rsidR="0076756D">
              <w:rPr>
                <w:rFonts w:ascii="Times New Roman" w:hAnsi="Times New Roman" w:cs="Times New Roman"/>
                <w:sz w:val="20"/>
                <w:szCs w:val="20"/>
                <w:lang w:val="en-US"/>
              </w:rPr>
              <w:t xml:space="preserve"> </w:t>
            </w:r>
            <w:proofErr w:type="spellStart"/>
            <w:r w:rsidRPr="00D1448D">
              <w:rPr>
                <w:rFonts w:ascii="Times New Roman" w:hAnsi="Times New Roman" w:cs="Times New Roman"/>
                <w:sz w:val="20"/>
                <w:szCs w:val="20"/>
                <w:lang w:val="en-US"/>
              </w:rPr>
              <w:t>atlieka</w:t>
            </w:r>
            <w:proofErr w:type="spellEnd"/>
            <w:r w:rsidR="004F4A6A">
              <w:rPr>
                <w:rFonts w:ascii="Times New Roman" w:hAnsi="Times New Roman" w:cs="Times New Roman"/>
                <w:sz w:val="20"/>
                <w:szCs w:val="20"/>
                <w:lang w:val="en-US"/>
              </w:rPr>
              <w:t xml:space="preserve"> </w:t>
            </w:r>
            <w:proofErr w:type="spellStart"/>
            <w:r w:rsidR="004F4A6A">
              <w:rPr>
                <w:rFonts w:ascii="Times New Roman" w:hAnsi="Times New Roman" w:cs="Times New Roman"/>
                <w:sz w:val="20"/>
                <w:szCs w:val="20"/>
                <w:lang w:val="en-US"/>
              </w:rPr>
              <w:t>personal</w:t>
            </w:r>
            <w:r w:rsidR="0076756D">
              <w:rPr>
                <w:rFonts w:ascii="Times New Roman" w:hAnsi="Times New Roman" w:cs="Times New Roman"/>
                <w:sz w:val="20"/>
                <w:szCs w:val="20"/>
                <w:lang w:val="en-US"/>
              </w:rPr>
              <w:t>o</w:t>
            </w:r>
            <w:proofErr w:type="spellEnd"/>
            <w:r w:rsidR="004F4A6A">
              <w:rPr>
                <w:rFonts w:ascii="Times New Roman" w:hAnsi="Times New Roman" w:cs="Times New Roman"/>
                <w:sz w:val="20"/>
                <w:szCs w:val="20"/>
                <w:lang w:val="en-US"/>
              </w:rPr>
              <w:t xml:space="preserve"> </w:t>
            </w:r>
            <w:proofErr w:type="spellStart"/>
            <w:r w:rsidRPr="00D1448D">
              <w:rPr>
                <w:rFonts w:ascii="Times New Roman" w:hAnsi="Times New Roman" w:cs="Times New Roman"/>
                <w:sz w:val="20"/>
                <w:szCs w:val="20"/>
                <w:lang w:val="en-US"/>
              </w:rPr>
              <w:t>apmokymą</w:t>
            </w:r>
            <w:proofErr w:type="spellEnd"/>
            <w:r w:rsidRPr="00D1448D">
              <w:rPr>
                <w:rFonts w:ascii="Times New Roman" w:hAnsi="Times New Roman" w:cs="Times New Roman"/>
                <w:sz w:val="20"/>
                <w:szCs w:val="20"/>
                <w:lang w:val="en-US"/>
              </w:rPr>
              <w:t xml:space="preserve"> ne </w:t>
            </w:r>
            <w:proofErr w:type="spellStart"/>
            <w:r w:rsidRPr="00D1448D">
              <w:rPr>
                <w:rFonts w:ascii="Times New Roman" w:hAnsi="Times New Roman" w:cs="Times New Roman"/>
                <w:sz w:val="20"/>
                <w:szCs w:val="20"/>
                <w:lang w:val="en-US"/>
              </w:rPr>
              <w:t>vėliau</w:t>
            </w:r>
            <w:proofErr w:type="spellEnd"/>
            <w:r w:rsidR="0076756D">
              <w:rPr>
                <w:rFonts w:ascii="Times New Roman" w:hAnsi="Times New Roman" w:cs="Times New Roman"/>
                <w:sz w:val="20"/>
                <w:szCs w:val="20"/>
                <w:lang w:val="en-US"/>
              </w:rPr>
              <w:t xml:space="preserve"> </w:t>
            </w:r>
            <w:proofErr w:type="spellStart"/>
            <w:r w:rsidRPr="00D1448D">
              <w:rPr>
                <w:rFonts w:ascii="Times New Roman" w:hAnsi="Times New Roman" w:cs="Times New Roman"/>
                <w:sz w:val="20"/>
                <w:szCs w:val="20"/>
                <w:lang w:val="en-US"/>
              </w:rPr>
              <w:t>kaip</w:t>
            </w:r>
            <w:proofErr w:type="spellEnd"/>
            <w:r w:rsidRPr="00D1448D">
              <w:rPr>
                <w:rFonts w:ascii="Times New Roman" w:hAnsi="Times New Roman" w:cs="Times New Roman"/>
                <w:sz w:val="20"/>
                <w:szCs w:val="20"/>
                <w:lang w:val="en-US"/>
              </w:rPr>
              <w:t xml:space="preserve"> per 30 (</w:t>
            </w:r>
            <w:proofErr w:type="spellStart"/>
            <w:r w:rsidRPr="00D1448D">
              <w:rPr>
                <w:rFonts w:ascii="Times New Roman" w:hAnsi="Times New Roman" w:cs="Times New Roman"/>
                <w:sz w:val="20"/>
                <w:szCs w:val="20"/>
                <w:lang w:val="en-US"/>
              </w:rPr>
              <w:t>trisdešimt</w:t>
            </w:r>
            <w:proofErr w:type="spellEnd"/>
            <w:r w:rsidRPr="00D1448D">
              <w:rPr>
                <w:rFonts w:ascii="Times New Roman" w:hAnsi="Times New Roman" w:cs="Times New Roman"/>
                <w:sz w:val="20"/>
                <w:szCs w:val="20"/>
                <w:lang w:val="en-US"/>
              </w:rPr>
              <w:t xml:space="preserve">) </w:t>
            </w:r>
            <w:proofErr w:type="spellStart"/>
            <w:r w:rsidRPr="00D1448D">
              <w:rPr>
                <w:rFonts w:ascii="Times New Roman" w:hAnsi="Times New Roman" w:cs="Times New Roman"/>
                <w:sz w:val="20"/>
                <w:szCs w:val="20"/>
                <w:lang w:val="en-US"/>
              </w:rPr>
              <w:t>kalendorinių</w:t>
            </w:r>
            <w:proofErr w:type="spellEnd"/>
            <w:r w:rsidR="0076756D">
              <w:rPr>
                <w:rFonts w:ascii="Times New Roman" w:hAnsi="Times New Roman" w:cs="Times New Roman"/>
                <w:sz w:val="20"/>
                <w:szCs w:val="20"/>
                <w:lang w:val="en-US"/>
              </w:rPr>
              <w:t xml:space="preserve"> </w:t>
            </w:r>
            <w:proofErr w:type="spellStart"/>
            <w:r w:rsidRPr="00D1448D">
              <w:rPr>
                <w:rFonts w:ascii="Times New Roman" w:hAnsi="Times New Roman" w:cs="Times New Roman"/>
                <w:sz w:val="20"/>
                <w:szCs w:val="20"/>
                <w:lang w:val="en-US"/>
              </w:rPr>
              <w:t>dienų</w:t>
            </w:r>
            <w:proofErr w:type="spellEnd"/>
            <w:r w:rsidR="0076756D">
              <w:rPr>
                <w:rFonts w:ascii="Times New Roman" w:hAnsi="Times New Roman" w:cs="Times New Roman"/>
                <w:sz w:val="20"/>
                <w:szCs w:val="20"/>
                <w:lang w:val="en-US"/>
              </w:rPr>
              <w:t xml:space="preserve"> </w:t>
            </w:r>
            <w:proofErr w:type="spellStart"/>
            <w:r w:rsidRPr="00D1448D">
              <w:rPr>
                <w:rFonts w:ascii="Times New Roman" w:hAnsi="Times New Roman" w:cs="Times New Roman"/>
                <w:sz w:val="20"/>
                <w:szCs w:val="20"/>
                <w:lang w:val="en-US"/>
              </w:rPr>
              <w:t>nuo</w:t>
            </w:r>
            <w:proofErr w:type="spellEnd"/>
            <w:r w:rsidR="0076756D">
              <w:rPr>
                <w:rFonts w:ascii="Times New Roman" w:hAnsi="Times New Roman" w:cs="Times New Roman"/>
                <w:sz w:val="20"/>
                <w:szCs w:val="20"/>
                <w:lang w:val="en-US"/>
              </w:rPr>
              <w:t xml:space="preserve"> </w:t>
            </w:r>
            <w:proofErr w:type="spellStart"/>
            <w:r w:rsidRPr="00D1448D">
              <w:rPr>
                <w:rFonts w:ascii="Times New Roman" w:hAnsi="Times New Roman" w:cs="Times New Roman"/>
                <w:sz w:val="20"/>
                <w:szCs w:val="20"/>
                <w:lang w:val="en-US"/>
              </w:rPr>
              <w:t>sutarties</w:t>
            </w:r>
            <w:proofErr w:type="spellEnd"/>
            <w:r w:rsidR="0076756D">
              <w:rPr>
                <w:rFonts w:ascii="Times New Roman" w:hAnsi="Times New Roman" w:cs="Times New Roman"/>
                <w:sz w:val="20"/>
                <w:szCs w:val="20"/>
                <w:lang w:val="en-US"/>
              </w:rPr>
              <w:t xml:space="preserve"> </w:t>
            </w:r>
            <w:proofErr w:type="spellStart"/>
            <w:r w:rsidRPr="00D1448D">
              <w:rPr>
                <w:rFonts w:ascii="Times New Roman" w:hAnsi="Times New Roman" w:cs="Times New Roman"/>
                <w:sz w:val="20"/>
                <w:szCs w:val="20"/>
                <w:lang w:val="en-US"/>
              </w:rPr>
              <w:t>pasirašymo</w:t>
            </w:r>
            <w:proofErr w:type="spellEnd"/>
            <w:r w:rsidR="0076756D">
              <w:rPr>
                <w:rFonts w:ascii="Times New Roman" w:hAnsi="Times New Roman" w:cs="Times New Roman"/>
                <w:sz w:val="20"/>
                <w:szCs w:val="20"/>
                <w:lang w:val="en-US"/>
              </w:rPr>
              <w:t xml:space="preserve"> </w:t>
            </w:r>
            <w:proofErr w:type="spellStart"/>
            <w:r w:rsidRPr="00D1448D">
              <w:rPr>
                <w:rFonts w:ascii="Times New Roman" w:hAnsi="Times New Roman" w:cs="Times New Roman"/>
                <w:sz w:val="20"/>
                <w:szCs w:val="20"/>
                <w:lang w:val="en-US"/>
              </w:rPr>
              <w:t>dienos</w:t>
            </w:r>
            <w:proofErr w:type="spellEnd"/>
            <w:r w:rsidRPr="00D1448D">
              <w:rPr>
                <w:rFonts w:ascii="Times New Roman" w:hAnsi="Times New Roman" w:cs="Times New Roman"/>
                <w:sz w:val="20"/>
                <w:szCs w:val="20"/>
                <w:lang w:val="en-US"/>
              </w:rPr>
              <w:t xml:space="preserve">. </w:t>
            </w:r>
            <w:proofErr w:type="spellStart"/>
            <w:r w:rsidRPr="00D1448D">
              <w:rPr>
                <w:rFonts w:ascii="Times New Roman" w:hAnsi="Times New Roman" w:cs="Times New Roman"/>
                <w:sz w:val="20"/>
                <w:szCs w:val="20"/>
                <w:lang w:val="en-US"/>
              </w:rPr>
              <w:t>Prekes</w:t>
            </w:r>
            <w:proofErr w:type="spellEnd"/>
            <w:r w:rsidR="0076756D">
              <w:rPr>
                <w:rFonts w:ascii="Times New Roman" w:hAnsi="Times New Roman" w:cs="Times New Roman"/>
                <w:sz w:val="20"/>
                <w:szCs w:val="20"/>
                <w:lang w:val="en-US"/>
              </w:rPr>
              <w:t xml:space="preserve"> </w:t>
            </w:r>
            <w:proofErr w:type="spellStart"/>
            <w:r w:rsidRPr="00D1448D">
              <w:rPr>
                <w:rFonts w:ascii="Times New Roman" w:hAnsi="Times New Roman" w:cs="Times New Roman"/>
                <w:sz w:val="20"/>
                <w:szCs w:val="20"/>
                <w:lang w:val="en-US"/>
              </w:rPr>
              <w:t>Tiekėjas</w:t>
            </w:r>
            <w:proofErr w:type="spellEnd"/>
            <w:r w:rsidR="0076756D">
              <w:rPr>
                <w:rFonts w:ascii="Times New Roman" w:hAnsi="Times New Roman" w:cs="Times New Roman"/>
                <w:sz w:val="20"/>
                <w:szCs w:val="20"/>
                <w:lang w:val="en-US"/>
              </w:rPr>
              <w:t xml:space="preserve"> </w:t>
            </w:r>
            <w:proofErr w:type="spellStart"/>
            <w:r w:rsidRPr="00D1448D">
              <w:rPr>
                <w:rFonts w:ascii="Times New Roman" w:hAnsi="Times New Roman" w:cs="Times New Roman"/>
                <w:sz w:val="20"/>
                <w:szCs w:val="20"/>
                <w:lang w:val="en-US"/>
              </w:rPr>
              <w:t>pristato</w:t>
            </w:r>
            <w:proofErr w:type="spellEnd"/>
            <w:r w:rsidR="0076756D">
              <w:rPr>
                <w:rFonts w:ascii="Times New Roman" w:hAnsi="Times New Roman" w:cs="Times New Roman"/>
                <w:sz w:val="20"/>
                <w:szCs w:val="20"/>
                <w:lang w:val="en-US"/>
              </w:rPr>
              <w:t xml:space="preserve"> </w:t>
            </w:r>
            <w:proofErr w:type="spellStart"/>
            <w:r w:rsidRPr="00D1448D">
              <w:rPr>
                <w:rFonts w:ascii="Times New Roman" w:hAnsi="Times New Roman" w:cs="Times New Roman"/>
                <w:sz w:val="20"/>
                <w:szCs w:val="20"/>
                <w:lang w:val="en-US"/>
              </w:rPr>
              <w:t>dalimis</w:t>
            </w:r>
            <w:proofErr w:type="spellEnd"/>
            <w:r w:rsidR="0076756D">
              <w:rPr>
                <w:rFonts w:ascii="Times New Roman" w:hAnsi="Times New Roman" w:cs="Times New Roman"/>
                <w:sz w:val="20"/>
                <w:szCs w:val="20"/>
                <w:lang w:val="en-US"/>
              </w:rPr>
              <w:t xml:space="preserve"> </w:t>
            </w:r>
            <w:proofErr w:type="spellStart"/>
            <w:r w:rsidRPr="00D1448D">
              <w:rPr>
                <w:rFonts w:ascii="Times New Roman" w:hAnsi="Times New Roman" w:cs="Times New Roman"/>
                <w:sz w:val="20"/>
                <w:szCs w:val="20"/>
                <w:lang w:val="en-US"/>
              </w:rPr>
              <w:t>pagal</w:t>
            </w:r>
            <w:proofErr w:type="spellEnd"/>
            <w:r w:rsidRPr="00D1448D">
              <w:rPr>
                <w:rFonts w:ascii="Times New Roman" w:hAnsi="Times New Roman" w:cs="Times New Roman"/>
                <w:sz w:val="20"/>
                <w:szCs w:val="20"/>
                <w:lang w:val="en-US"/>
              </w:rPr>
              <w:t xml:space="preserve"> PO </w:t>
            </w:r>
            <w:proofErr w:type="spellStart"/>
            <w:r w:rsidRPr="00D1448D">
              <w:rPr>
                <w:rFonts w:ascii="Times New Roman" w:hAnsi="Times New Roman" w:cs="Times New Roman"/>
                <w:sz w:val="20"/>
                <w:szCs w:val="20"/>
                <w:lang w:val="en-US"/>
              </w:rPr>
              <w:t>užsakymus</w:t>
            </w:r>
            <w:proofErr w:type="spellEnd"/>
            <w:r w:rsidRPr="00D1448D">
              <w:rPr>
                <w:rFonts w:ascii="Times New Roman" w:hAnsi="Times New Roman" w:cs="Times New Roman"/>
                <w:sz w:val="20"/>
                <w:szCs w:val="20"/>
                <w:lang w:val="en-US"/>
              </w:rPr>
              <w:t xml:space="preserve">, </w:t>
            </w:r>
            <w:proofErr w:type="spellStart"/>
            <w:r w:rsidRPr="00D1448D">
              <w:rPr>
                <w:rFonts w:ascii="Times New Roman" w:hAnsi="Times New Roman" w:cs="Times New Roman"/>
                <w:sz w:val="20"/>
                <w:szCs w:val="20"/>
                <w:lang w:val="en-US"/>
              </w:rPr>
              <w:t>pateiktus</w:t>
            </w:r>
            <w:proofErr w:type="spellEnd"/>
            <w:r w:rsidR="0076756D">
              <w:rPr>
                <w:rFonts w:ascii="Times New Roman" w:hAnsi="Times New Roman" w:cs="Times New Roman"/>
                <w:sz w:val="20"/>
                <w:szCs w:val="20"/>
                <w:lang w:val="en-US"/>
              </w:rPr>
              <w:t xml:space="preserve"> </w:t>
            </w:r>
            <w:proofErr w:type="spellStart"/>
            <w:r w:rsidRPr="00D1448D">
              <w:rPr>
                <w:rFonts w:ascii="Times New Roman" w:hAnsi="Times New Roman" w:cs="Times New Roman"/>
                <w:sz w:val="20"/>
                <w:szCs w:val="20"/>
                <w:lang w:val="en-US"/>
              </w:rPr>
              <w:t>žodžiu</w:t>
            </w:r>
            <w:proofErr w:type="spellEnd"/>
            <w:r w:rsidR="0076756D">
              <w:rPr>
                <w:rFonts w:ascii="Times New Roman" w:hAnsi="Times New Roman" w:cs="Times New Roman"/>
                <w:sz w:val="20"/>
                <w:szCs w:val="20"/>
                <w:lang w:val="en-US"/>
              </w:rPr>
              <w:t xml:space="preserve"> </w:t>
            </w:r>
            <w:proofErr w:type="spellStart"/>
            <w:r w:rsidRPr="00D1448D">
              <w:rPr>
                <w:rFonts w:ascii="Times New Roman" w:hAnsi="Times New Roman" w:cs="Times New Roman"/>
                <w:sz w:val="20"/>
                <w:szCs w:val="20"/>
                <w:lang w:val="en-US"/>
              </w:rPr>
              <w:t>ar</w:t>
            </w:r>
            <w:proofErr w:type="spellEnd"/>
            <w:r w:rsidR="0076756D">
              <w:rPr>
                <w:rFonts w:ascii="Times New Roman" w:hAnsi="Times New Roman" w:cs="Times New Roman"/>
                <w:sz w:val="20"/>
                <w:szCs w:val="20"/>
                <w:lang w:val="en-US"/>
              </w:rPr>
              <w:t xml:space="preserve"> </w:t>
            </w:r>
            <w:proofErr w:type="spellStart"/>
            <w:r w:rsidRPr="00D1448D">
              <w:rPr>
                <w:rFonts w:ascii="Times New Roman" w:hAnsi="Times New Roman" w:cs="Times New Roman"/>
                <w:sz w:val="20"/>
                <w:szCs w:val="20"/>
                <w:lang w:val="en-US"/>
              </w:rPr>
              <w:t>elekroninėmis</w:t>
            </w:r>
            <w:proofErr w:type="spellEnd"/>
            <w:r w:rsidR="0076756D">
              <w:rPr>
                <w:rFonts w:ascii="Times New Roman" w:hAnsi="Times New Roman" w:cs="Times New Roman"/>
                <w:sz w:val="20"/>
                <w:szCs w:val="20"/>
                <w:lang w:val="en-US"/>
              </w:rPr>
              <w:t xml:space="preserve"> </w:t>
            </w:r>
            <w:proofErr w:type="spellStart"/>
            <w:r w:rsidRPr="00D1448D">
              <w:rPr>
                <w:rFonts w:ascii="Times New Roman" w:hAnsi="Times New Roman" w:cs="Times New Roman"/>
                <w:sz w:val="20"/>
                <w:szCs w:val="20"/>
                <w:lang w:val="en-US"/>
              </w:rPr>
              <w:t>ryšio</w:t>
            </w:r>
            <w:proofErr w:type="spellEnd"/>
            <w:r w:rsidR="0076756D">
              <w:rPr>
                <w:rFonts w:ascii="Times New Roman" w:hAnsi="Times New Roman" w:cs="Times New Roman"/>
                <w:sz w:val="20"/>
                <w:szCs w:val="20"/>
                <w:lang w:val="en-US"/>
              </w:rPr>
              <w:t xml:space="preserve"> </w:t>
            </w:r>
            <w:proofErr w:type="spellStart"/>
            <w:r w:rsidRPr="00D1448D">
              <w:rPr>
                <w:rFonts w:ascii="Times New Roman" w:hAnsi="Times New Roman" w:cs="Times New Roman"/>
                <w:sz w:val="20"/>
                <w:szCs w:val="20"/>
                <w:lang w:val="en-US"/>
              </w:rPr>
              <w:t>priemonėmis</w:t>
            </w:r>
            <w:proofErr w:type="spellEnd"/>
            <w:r w:rsidRPr="00D1448D">
              <w:rPr>
                <w:rFonts w:ascii="Times New Roman" w:hAnsi="Times New Roman" w:cs="Times New Roman"/>
                <w:sz w:val="20"/>
                <w:szCs w:val="20"/>
                <w:lang w:val="en-US"/>
              </w:rPr>
              <w:t xml:space="preserve">, ne </w:t>
            </w:r>
            <w:proofErr w:type="spellStart"/>
            <w:r w:rsidRPr="00D1448D">
              <w:rPr>
                <w:rFonts w:ascii="Times New Roman" w:hAnsi="Times New Roman" w:cs="Times New Roman"/>
                <w:sz w:val="20"/>
                <w:szCs w:val="20"/>
                <w:lang w:val="en-US"/>
              </w:rPr>
              <w:t>vėliau</w:t>
            </w:r>
            <w:proofErr w:type="spellEnd"/>
            <w:r w:rsidR="0076756D">
              <w:rPr>
                <w:rFonts w:ascii="Times New Roman" w:hAnsi="Times New Roman" w:cs="Times New Roman"/>
                <w:sz w:val="20"/>
                <w:szCs w:val="20"/>
                <w:lang w:val="en-US"/>
              </w:rPr>
              <w:t xml:space="preserve"> </w:t>
            </w:r>
            <w:proofErr w:type="spellStart"/>
            <w:r w:rsidRPr="00D1448D">
              <w:rPr>
                <w:rFonts w:ascii="Times New Roman" w:hAnsi="Times New Roman" w:cs="Times New Roman"/>
                <w:sz w:val="20"/>
                <w:szCs w:val="20"/>
                <w:lang w:val="en-US"/>
              </w:rPr>
              <w:t>kaip</w:t>
            </w:r>
            <w:proofErr w:type="spellEnd"/>
            <w:r w:rsidRPr="00D1448D">
              <w:rPr>
                <w:rFonts w:ascii="Times New Roman" w:hAnsi="Times New Roman" w:cs="Times New Roman"/>
                <w:sz w:val="20"/>
                <w:szCs w:val="20"/>
                <w:lang w:val="en-US"/>
              </w:rPr>
              <w:t xml:space="preserve"> per 5 </w:t>
            </w:r>
            <w:proofErr w:type="spellStart"/>
            <w:r w:rsidRPr="00D1448D">
              <w:rPr>
                <w:rFonts w:ascii="Times New Roman" w:hAnsi="Times New Roman" w:cs="Times New Roman"/>
                <w:sz w:val="20"/>
                <w:szCs w:val="20"/>
                <w:lang w:val="en-US"/>
              </w:rPr>
              <w:t>darbo</w:t>
            </w:r>
            <w:proofErr w:type="spellEnd"/>
            <w:r w:rsidR="0076756D">
              <w:rPr>
                <w:rFonts w:ascii="Times New Roman" w:hAnsi="Times New Roman" w:cs="Times New Roman"/>
                <w:sz w:val="20"/>
                <w:szCs w:val="20"/>
                <w:lang w:val="en-US"/>
              </w:rPr>
              <w:t xml:space="preserve"> </w:t>
            </w:r>
            <w:proofErr w:type="spellStart"/>
            <w:r w:rsidRPr="00D1448D">
              <w:rPr>
                <w:rFonts w:ascii="Times New Roman" w:hAnsi="Times New Roman" w:cs="Times New Roman"/>
                <w:sz w:val="20"/>
                <w:szCs w:val="20"/>
                <w:lang w:val="en-US"/>
              </w:rPr>
              <w:t>dienas</w:t>
            </w:r>
            <w:proofErr w:type="spellEnd"/>
            <w:r w:rsidR="0076756D">
              <w:rPr>
                <w:rFonts w:ascii="Times New Roman" w:hAnsi="Times New Roman" w:cs="Times New Roman"/>
                <w:sz w:val="20"/>
                <w:szCs w:val="20"/>
                <w:lang w:val="en-US"/>
              </w:rPr>
              <w:t xml:space="preserve"> </w:t>
            </w:r>
            <w:proofErr w:type="spellStart"/>
            <w:r w:rsidRPr="00D1448D">
              <w:rPr>
                <w:rFonts w:ascii="Times New Roman" w:hAnsi="Times New Roman" w:cs="Times New Roman"/>
                <w:sz w:val="20"/>
                <w:szCs w:val="20"/>
                <w:lang w:val="en-US"/>
              </w:rPr>
              <w:t>nuo</w:t>
            </w:r>
            <w:proofErr w:type="spellEnd"/>
            <w:r w:rsidRPr="00D1448D">
              <w:rPr>
                <w:rFonts w:ascii="Times New Roman" w:hAnsi="Times New Roman" w:cs="Times New Roman"/>
                <w:sz w:val="20"/>
                <w:szCs w:val="20"/>
                <w:lang w:val="en-US"/>
              </w:rPr>
              <w:t xml:space="preserve"> PO </w:t>
            </w:r>
            <w:proofErr w:type="spellStart"/>
            <w:r w:rsidRPr="00D1448D">
              <w:rPr>
                <w:rFonts w:ascii="Times New Roman" w:hAnsi="Times New Roman" w:cs="Times New Roman"/>
                <w:sz w:val="20"/>
                <w:szCs w:val="20"/>
                <w:lang w:val="en-US"/>
              </w:rPr>
              <w:t>užsakymo</w:t>
            </w:r>
            <w:proofErr w:type="spellEnd"/>
            <w:r w:rsidR="0076756D">
              <w:rPr>
                <w:rFonts w:ascii="Times New Roman" w:hAnsi="Times New Roman" w:cs="Times New Roman"/>
                <w:sz w:val="20"/>
                <w:szCs w:val="20"/>
                <w:lang w:val="en-US"/>
              </w:rPr>
              <w:t xml:space="preserve"> </w:t>
            </w:r>
            <w:proofErr w:type="spellStart"/>
            <w:r w:rsidRPr="00D1448D">
              <w:rPr>
                <w:rFonts w:ascii="Times New Roman" w:hAnsi="Times New Roman" w:cs="Times New Roman"/>
                <w:sz w:val="20"/>
                <w:szCs w:val="20"/>
                <w:lang w:val="en-US"/>
              </w:rPr>
              <w:t>gavimo</w:t>
            </w:r>
            <w:proofErr w:type="spellEnd"/>
            <w:r w:rsidR="0076756D">
              <w:rPr>
                <w:rFonts w:ascii="Times New Roman" w:hAnsi="Times New Roman" w:cs="Times New Roman"/>
                <w:sz w:val="20"/>
                <w:szCs w:val="20"/>
                <w:lang w:val="en-US"/>
              </w:rPr>
              <w:t xml:space="preserve"> </w:t>
            </w:r>
            <w:proofErr w:type="spellStart"/>
            <w:r w:rsidRPr="00D1448D">
              <w:rPr>
                <w:rFonts w:ascii="Times New Roman" w:hAnsi="Times New Roman" w:cs="Times New Roman"/>
                <w:sz w:val="20"/>
                <w:szCs w:val="20"/>
                <w:lang w:val="en-US"/>
              </w:rPr>
              <w:t>dienos</w:t>
            </w:r>
            <w:proofErr w:type="spellEnd"/>
            <w:r w:rsidRPr="00D1448D">
              <w:rPr>
                <w:rFonts w:ascii="Times New Roman" w:hAnsi="Times New Roman" w:cs="Times New Roman"/>
                <w:sz w:val="20"/>
                <w:szCs w:val="20"/>
                <w:lang w:val="en-US"/>
              </w:rPr>
              <w:t>.</w:t>
            </w:r>
          </w:p>
        </w:tc>
        <w:tc>
          <w:tcPr>
            <w:tcW w:w="1524" w:type="dxa"/>
          </w:tcPr>
          <w:p w14:paraId="11D58074" w14:textId="77777777" w:rsidR="00267092" w:rsidRPr="0061306A" w:rsidRDefault="00267092" w:rsidP="00E57036">
            <w:pPr>
              <w:pStyle w:val="NoSpacing"/>
              <w:jc w:val="both"/>
              <w:rPr>
                <w:rFonts w:ascii="Times New Roman" w:hAnsi="Times New Roman" w:cs="Times New Roman"/>
                <w:sz w:val="20"/>
                <w:szCs w:val="20"/>
              </w:rPr>
            </w:pPr>
          </w:p>
        </w:tc>
      </w:tr>
      <w:tr w:rsidR="004F4A6A" w:rsidRPr="0061306A" w14:paraId="0C214C3C" w14:textId="77777777" w:rsidTr="0014261D">
        <w:trPr>
          <w:jc w:val="center"/>
        </w:trPr>
        <w:tc>
          <w:tcPr>
            <w:tcW w:w="510" w:type="dxa"/>
          </w:tcPr>
          <w:p w14:paraId="0DA4D0D0" w14:textId="77777777" w:rsidR="004F4A6A" w:rsidRPr="0061306A" w:rsidRDefault="004F4A6A" w:rsidP="004F4A6A">
            <w:pPr>
              <w:pStyle w:val="NoSpacing"/>
              <w:ind w:right="-104"/>
              <w:jc w:val="both"/>
              <w:rPr>
                <w:rFonts w:ascii="Times New Roman" w:hAnsi="Times New Roman" w:cs="Times New Roman"/>
                <w:sz w:val="20"/>
                <w:szCs w:val="20"/>
              </w:rPr>
            </w:pPr>
            <w:r w:rsidRPr="0061306A">
              <w:rPr>
                <w:rFonts w:ascii="Times New Roman" w:hAnsi="Times New Roman" w:cs="Times New Roman"/>
                <w:sz w:val="20"/>
                <w:szCs w:val="20"/>
              </w:rPr>
              <w:t>2.</w:t>
            </w:r>
          </w:p>
        </w:tc>
        <w:tc>
          <w:tcPr>
            <w:tcW w:w="7884" w:type="dxa"/>
          </w:tcPr>
          <w:p w14:paraId="06EB7B08" w14:textId="42D30E9D" w:rsidR="004F4A6A" w:rsidRPr="0010211F" w:rsidRDefault="004F4A6A" w:rsidP="004F4A6A">
            <w:pPr>
              <w:spacing w:after="0" w:line="240" w:lineRule="auto"/>
              <w:jc w:val="both"/>
              <w:rPr>
                <w:rFonts w:ascii="Times New Roman" w:hAnsi="Times New Roman" w:cs="Times New Roman"/>
                <w:strike/>
                <w:sz w:val="20"/>
                <w:szCs w:val="20"/>
              </w:rPr>
            </w:pPr>
            <w:r w:rsidRPr="006E4579">
              <w:rPr>
                <w:rFonts w:ascii="Times New Roman" w:hAnsi="Times New Roman" w:cs="Times New Roman"/>
                <w:sz w:val="20"/>
                <w:szCs w:val="20"/>
              </w:rPr>
              <w:t>PO prekes planuoja pirkti pagal poreikį, kuris priklauso nuo aplinkybių, neprognozuojamų pirkimo metu (perkamų prekių kiekis priklauso nuo sutarties vykdymo metu iškylančio poreikio, keičiantis PO</w:t>
            </w:r>
            <w:r w:rsidR="00B9347C">
              <w:rPr>
                <w:rFonts w:ascii="Times New Roman" w:hAnsi="Times New Roman" w:cs="Times New Roman"/>
                <w:sz w:val="20"/>
                <w:szCs w:val="20"/>
              </w:rPr>
              <w:t xml:space="preserve"> </w:t>
            </w:r>
            <w:r w:rsidRPr="006E4579">
              <w:rPr>
                <w:rFonts w:ascii="Times New Roman" w:hAnsi="Times New Roman" w:cs="Times New Roman"/>
                <w:sz w:val="20"/>
                <w:szCs w:val="20"/>
              </w:rPr>
              <w:t>poreikiams, pacientų skaičiui). Nurodyti kiekiai yra maksimalūs, kurių perkančioji organizacija neįsipareigoja išpirkti. Pradinės sutarties vertė lygi tiekėjo bendrai palyginamajai pasiūlymo kainai be PVM, apskaičiuotai sudauginus maksimalų prekių kiekį iš tiekėjo pasiūlytų įkainių be PVM.</w:t>
            </w:r>
          </w:p>
        </w:tc>
        <w:tc>
          <w:tcPr>
            <w:tcW w:w="1524" w:type="dxa"/>
          </w:tcPr>
          <w:p w14:paraId="12DB8F9E" w14:textId="77777777" w:rsidR="004F4A6A" w:rsidRPr="0061306A" w:rsidRDefault="004F4A6A" w:rsidP="004F4A6A">
            <w:pPr>
              <w:pStyle w:val="NoSpacing"/>
              <w:jc w:val="both"/>
              <w:rPr>
                <w:rFonts w:ascii="Times New Roman" w:hAnsi="Times New Roman" w:cs="Times New Roman"/>
                <w:sz w:val="20"/>
                <w:szCs w:val="20"/>
              </w:rPr>
            </w:pPr>
          </w:p>
        </w:tc>
      </w:tr>
      <w:tr w:rsidR="004F4A6A" w:rsidRPr="0061306A" w14:paraId="3835F8E2" w14:textId="77777777" w:rsidTr="0014261D">
        <w:trPr>
          <w:trHeight w:val="234"/>
          <w:jc w:val="center"/>
        </w:trPr>
        <w:tc>
          <w:tcPr>
            <w:tcW w:w="510" w:type="dxa"/>
          </w:tcPr>
          <w:p w14:paraId="7476573C" w14:textId="77777777" w:rsidR="004F4A6A" w:rsidRPr="0061306A" w:rsidRDefault="004F4A6A" w:rsidP="004F4A6A">
            <w:pPr>
              <w:pStyle w:val="NoSpacing"/>
              <w:ind w:right="-104"/>
              <w:jc w:val="both"/>
              <w:rPr>
                <w:rFonts w:ascii="Times New Roman" w:hAnsi="Times New Roman" w:cs="Times New Roman"/>
                <w:sz w:val="20"/>
                <w:szCs w:val="20"/>
              </w:rPr>
            </w:pPr>
            <w:r w:rsidRPr="0061306A">
              <w:rPr>
                <w:rFonts w:ascii="Times New Roman" w:hAnsi="Times New Roman" w:cs="Times New Roman"/>
                <w:sz w:val="20"/>
                <w:szCs w:val="20"/>
              </w:rPr>
              <w:t>3.</w:t>
            </w:r>
          </w:p>
        </w:tc>
        <w:tc>
          <w:tcPr>
            <w:tcW w:w="7884" w:type="dxa"/>
          </w:tcPr>
          <w:p w14:paraId="7AFD96E6" w14:textId="77777777" w:rsidR="004F4A6A" w:rsidRPr="006E4579" w:rsidRDefault="004F4A6A" w:rsidP="004F4A6A">
            <w:pPr>
              <w:spacing w:after="0" w:line="240" w:lineRule="auto"/>
              <w:jc w:val="both"/>
              <w:rPr>
                <w:rFonts w:ascii="Times New Roman" w:hAnsi="Times New Roman" w:cs="Times New Roman"/>
                <w:sz w:val="20"/>
                <w:szCs w:val="20"/>
              </w:rPr>
            </w:pPr>
            <w:r w:rsidRPr="00427B7C">
              <w:rPr>
                <w:rFonts w:ascii="Times New Roman" w:hAnsi="Times New Roman" w:cs="Times New Roman"/>
                <w:sz w:val="20"/>
                <w:szCs w:val="20"/>
              </w:rPr>
              <w:t>Bendra palyginamoji pasiūlymo kaina su PVM turi būti nurodyta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ar įkainiai gali būti išreikštos, neribojant skaičių po kablelio kiekio. Šiame dokumente tiekėjai, kiek tai yra įmanoma, turi įvesti prekių įkainių bei bendros palyginamosios pasiūlymo kainos apskaičiavimo formules, kad perkančioji organizacija galėtų patikrinti tiekėjų pasiūlymus dėl prekių įkainių ir bendros palyginamosios pasiūlymo kainos skaičiavimo klaidų nebuvimo.</w:t>
            </w:r>
          </w:p>
        </w:tc>
        <w:tc>
          <w:tcPr>
            <w:tcW w:w="1524" w:type="dxa"/>
          </w:tcPr>
          <w:p w14:paraId="6D92EA5E" w14:textId="77777777" w:rsidR="004F4A6A" w:rsidRPr="0061306A" w:rsidRDefault="004F4A6A" w:rsidP="004F4A6A">
            <w:pPr>
              <w:pStyle w:val="NoSpacing"/>
              <w:jc w:val="both"/>
              <w:rPr>
                <w:rFonts w:ascii="Times New Roman" w:hAnsi="Times New Roman" w:cs="Times New Roman"/>
                <w:sz w:val="20"/>
                <w:szCs w:val="20"/>
              </w:rPr>
            </w:pPr>
          </w:p>
        </w:tc>
      </w:tr>
      <w:tr w:rsidR="004F4A6A" w:rsidRPr="0061306A" w14:paraId="13F55F67" w14:textId="77777777" w:rsidTr="0014261D">
        <w:trPr>
          <w:jc w:val="center"/>
        </w:trPr>
        <w:tc>
          <w:tcPr>
            <w:tcW w:w="510" w:type="dxa"/>
          </w:tcPr>
          <w:p w14:paraId="0999BCC3" w14:textId="77777777" w:rsidR="004F4A6A" w:rsidRPr="0061306A" w:rsidRDefault="004F4A6A" w:rsidP="004F4A6A">
            <w:pPr>
              <w:pStyle w:val="NoSpacing"/>
              <w:ind w:right="-104"/>
              <w:jc w:val="both"/>
              <w:rPr>
                <w:rFonts w:ascii="Times New Roman" w:hAnsi="Times New Roman" w:cs="Times New Roman"/>
                <w:sz w:val="20"/>
                <w:szCs w:val="20"/>
              </w:rPr>
            </w:pPr>
            <w:r w:rsidRPr="0061306A">
              <w:rPr>
                <w:rFonts w:ascii="Times New Roman" w:hAnsi="Times New Roman" w:cs="Times New Roman"/>
                <w:sz w:val="20"/>
                <w:szCs w:val="20"/>
              </w:rPr>
              <w:t>4.</w:t>
            </w:r>
          </w:p>
        </w:tc>
        <w:tc>
          <w:tcPr>
            <w:tcW w:w="7884" w:type="dxa"/>
          </w:tcPr>
          <w:p w14:paraId="69EB4354" w14:textId="77777777" w:rsidR="004F4A6A" w:rsidRPr="00B31C81" w:rsidRDefault="004F4A6A" w:rsidP="004F4A6A">
            <w:pPr>
              <w:spacing w:after="0" w:line="240" w:lineRule="auto"/>
              <w:jc w:val="both"/>
              <w:rPr>
                <w:rFonts w:ascii="Times New Roman" w:hAnsi="Times New Roman" w:cs="Times New Roman"/>
                <w:noProof/>
                <w:color w:val="000000"/>
                <w:sz w:val="20"/>
                <w:szCs w:val="20"/>
                <w:highlight w:val="cyan"/>
                <w:lang w:eastAsia="lt-LT"/>
              </w:rPr>
            </w:pPr>
            <w:r w:rsidRPr="00901619">
              <w:rPr>
                <w:rFonts w:ascii="Times New Roman" w:hAnsi="Times New Roman" w:cs="Times New Roman"/>
                <w:sz w:val="20"/>
                <w:szCs w:val="20"/>
              </w:rPr>
              <w:t xml:space="preserve">Tiekėjas privalo įvertinti ir nurodyti visas reikiamas sudedamąsias dalis tyrimams atlikti ir įrangai eksploatuoti bei nurodyti jų kiekius ir kainas be PVM. Pasiūlyme turi būti pateiktos visos tyrimams atlikti būtinos prekės: </w:t>
            </w:r>
            <w:r w:rsidRPr="000F2156">
              <w:rPr>
                <w:rFonts w:ascii="Times New Roman" w:hAnsi="Times New Roman" w:cs="Times New Roman"/>
                <w:sz w:val="20"/>
                <w:szCs w:val="20"/>
              </w:rPr>
              <w:t xml:space="preserve">reagentai / eksploatacinės medžiagos / papildomos priemonės nurodytam maksimaliam tyrimų kiekiui (kuris apima raportuotus tyrimus, įskaitant ir kontrolinius tyrimus) atlikti per 36 mėnesius. </w:t>
            </w:r>
            <w:r w:rsidR="00591D84" w:rsidRPr="000F2156">
              <w:rPr>
                <w:rFonts w:ascii="Times New Roman" w:hAnsi="Times New Roman" w:cs="Times New Roman"/>
                <w:sz w:val="20"/>
                <w:szCs w:val="20"/>
              </w:rPr>
              <w:t>Kontrolinių tyrimų kiekio skaičiavimo gairės nurodytos</w:t>
            </w:r>
            <w:r w:rsidR="00CF5546" w:rsidRPr="000F2156">
              <w:rPr>
                <w:rFonts w:ascii="Times New Roman" w:hAnsi="Times New Roman" w:cs="Times New Roman"/>
                <w:sz w:val="20"/>
                <w:szCs w:val="20"/>
              </w:rPr>
              <w:t xml:space="preserve"> techninėse specifikacijose (excel failai).</w:t>
            </w:r>
            <w:r w:rsidR="00591D84" w:rsidRPr="000F2156">
              <w:rPr>
                <w:rFonts w:ascii="Times New Roman" w:hAnsi="Times New Roman" w:cs="Times New Roman"/>
                <w:sz w:val="20"/>
                <w:szCs w:val="20"/>
              </w:rPr>
              <w:t xml:space="preserve"> </w:t>
            </w:r>
            <w:r w:rsidRPr="000F2156">
              <w:rPr>
                <w:rFonts w:ascii="Times New Roman" w:hAnsi="Times New Roman" w:cs="Times New Roman"/>
                <w:sz w:val="20"/>
                <w:szCs w:val="20"/>
              </w:rPr>
              <w:t xml:space="preserve"> Tiekėjas PO turi pateikti visą reikalingą informaciją apie siūlomas prekes, kad PO galėtų įsitikinti siūlomų prekių kiekio teisingumu. PO pasiūlymų vertinimo metu nustačius, kad Tiekėjas įvertino ir nurodė ne visas reikiamas sudedamąsias dalis tyrimams atlikti ir įrangai eksploatuoti</w:t>
            </w:r>
            <w:r w:rsidRPr="00901619">
              <w:rPr>
                <w:rFonts w:ascii="Times New Roman" w:hAnsi="Times New Roman" w:cs="Times New Roman"/>
                <w:sz w:val="20"/>
                <w:szCs w:val="20"/>
              </w:rPr>
              <w:t xml:space="preserve"> arba įvertino ir nurodė nepakankamus jų kiekius nurodytam tyrimų kiekiui atlikti, tiekėjo pasiūlymas bus atmetamas.</w:t>
            </w:r>
          </w:p>
        </w:tc>
        <w:tc>
          <w:tcPr>
            <w:tcW w:w="1524" w:type="dxa"/>
          </w:tcPr>
          <w:p w14:paraId="0182DA17" w14:textId="77777777" w:rsidR="004F4A6A" w:rsidRPr="0061306A" w:rsidRDefault="004F4A6A" w:rsidP="004F4A6A">
            <w:pPr>
              <w:pStyle w:val="NoSpacing"/>
              <w:jc w:val="both"/>
              <w:rPr>
                <w:rFonts w:ascii="Times New Roman" w:hAnsi="Times New Roman" w:cs="Times New Roman"/>
                <w:sz w:val="20"/>
                <w:szCs w:val="20"/>
              </w:rPr>
            </w:pPr>
          </w:p>
        </w:tc>
      </w:tr>
      <w:tr w:rsidR="004F4A6A" w:rsidRPr="0061306A" w14:paraId="3BC3BD25" w14:textId="77777777" w:rsidTr="0014261D">
        <w:trPr>
          <w:jc w:val="center"/>
        </w:trPr>
        <w:tc>
          <w:tcPr>
            <w:tcW w:w="510" w:type="dxa"/>
          </w:tcPr>
          <w:p w14:paraId="4759AAFD" w14:textId="77777777" w:rsidR="004F4A6A" w:rsidRPr="0061306A" w:rsidRDefault="004F4A6A" w:rsidP="004F4A6A">
            <w:pPr>
              <w:pStyle w:val="NoSpacing"/>
              <w:ind w:right="-104"/>
              <w:jc w:val="both"/>
              <w:rPr>
                <w:rFonts w:ascii="Times New Roman" w:hAnsi="Times New Roman" w:cs="Times New Roman"/>
                <w:sz w:val="20"/>
                <w:szCs w:val="20"/>
              </w:rPr>
            </w:pPr>
            <w:r w:rsidRPr="0061306A">
              <w:rPr>
                <w:rFonts w:ascii="Times New Roman" w:hAnsi="Times New Roman" w:cs="Times New Roman"/>
                <w:sz w:val="20"/>
                <w:szCs w:val="20"/>
              </w:rPr>
              <w:t>5.</w:t>
            </w:r>
          </w:p>
        </w:tc>
        <w:tc>
          <w:tcPr>
            <w:tcW w:w="7884" w:type="dxa"/>
          </w:tcPr>
          <w:p w14:paraId="56019692" w14:textId="77777777" w:rsidR="004F4A6A" w:rsidRPr="00901619" w:rsidRDefault="004F4A6A" w:rsidP="004F4A6A">
            <w:pPr>
              <w:spacing w:after="0" w:line="240" w:lineRule="auto"/>
              <w:jc w:val="both"/>
              <w:rPr>
                <w:rFonts w:ascii="Times New Roman" w:hAnsi="Times New Roman" w:cs="Times New Roman"/>
                <w:sz w:val="20"/>
                <w:szCs w:val="20"/>
                <w:lang w:val="en-US"/>
              </w:rPr>
            </w:pPr>
            <w:r w:rsidRPr="00901619">
              <w:rPr>
                <w:rFonts w:ascii="Times New Roman" w:hAnsi="Times New Roman" w:cs="Times New Roman"/>
                <w:sz w:val="20"/>
                <w:szCs w:val="20"/>
              </w:rPr>
              <w:t>Siūlomų prekių kiekio turi pakakti nurodytam maksimaliam tyrimų kiekiui atlikti per 36 mėnesius, atsižvelgiant į tyrimų skaičių ir reagentų, eksploatacinių medžiagų, papildomų priemonių galiojimo trukmę, atidarius pakuotę. Pirkimo sutarties vykdymo metu paaiškėjus, kad prekių neužtenka pirkimo dokumentuose numatytiems tyrimų kiekiams atlikti, kai tai nepriklauso nuo perkančiosios organizacijos tyrimų apimčių padidėjimo ar kokybės kontrolės vykdymo procedūros pakeitimo, tačiau priklauso nuo siūlomos įrangos gamintojo apibrėžtų sąlygų, kuriomis vadovaudamasis Tiekėjas turėjo suskaičiuoti pakankamus prekių kiekius, tačiau to nepadarė, teikdamas prekių kiekių pasiūlymą, Tiekėjas privalo trūkstamas reikiamas sudedamąsias dalis tyrimams atlikti tiekti savo sąskaita, iki kol bus atliktas pirkimo dokumentuose nurodytas tyrimų skaičius.</w:t>
            </w:r>
          </w:p>
        </w:tc>
        <w:tc>
          <w:tcPr>
            <w:tcW w:w="1524" w:type="dxa"/>
          </w:tcPr>
          <w:p w14:paraId="15FA3B5B" w14:textId="77777777" w:rsidR="004F4A6A" w:rsidRPr="0061306A" w:rsidRDefault="004F4A6A" w:rsidP="004F4A6A">
            <w:pPr>
              <w:pStyle w:val="NoSpacing"/>
              <w:jc w:val="both"/>
              <w:rPr>
                <w:rFonts w:ascii="Times New Roman" w:hAnsi="Times New Roman" w:cs="Times New Roman"/>
                <w:sz w:val="20"/>
                <w:szCs w:val="20"/>
              </w:rPr>
            </w:pPr>
          </w:p>
        </w:tc>
      </w:tr>
      <w:tr w:rsidR="004F4A6A" w:rsidRPr="0061306A" w14:paraId="16E47939" w14:textId="77777777" w:rsidTr="0014261D">
        <w:trPr>
          <w:jc w:val="center"/>
        </w:trPr>
        <w:tc>
          <w:tcPr>
            <w:tcW w:w="510" w:type="dxa"/>
          </w:tcPr>
          <w:p w14:paraId="5F3BF8ED" w14:textId="77777777" w:rsidR="004F4A6A" w:rsidRPr="0061306A" w:rsidRDefault="004F4A6A" w:rsidP="004F4A6A">
            <w:pPr>
              <w:pStyle w:val="NoSpacing"/>
              <w:ind w:right="-104"/>
              <w:jc w:val="both"/>
              <w:rPr>
                <w:rFonts w:ascii="Times New Roman" w:hAnsi="Times New Roman" w:cs="Times New Roman"/>
                <w:sz w:val="20"/>
                <w:szCs w:val="20"/>
              </w:rPr>
            </w:pPr>
            <w:r w:rsidRPr="0061306A">
              <w:rPr>
                <w:rFonts w:ascii="Times New Roman" w:hAnsi="Times New Roman" w:cs="Times New Roman"/>
                <w:sz w:val="20"/>
                <w:szCs w:val="20"/>
              </w:rPr>
              <w:t>6.</w:t>
            </w:r>
          </w:p>
        </w:tc>
        <w:tc>
          <w:tcPr>
            <w:tcW w:w="7884" w:type="dxa"/>
          </w:tcPr>
          <w:p w14:paraId="1AC976B0" w14:textId="43EEB8A5" w:rsidR="004F4A6A" w:rsidRPr="00901619" w:rsidRDefault="004F4A6A" w:rsidP="004F4A6A">
            <w:pPr>
              <w:spacing w:after="0" w:line="240" w:lineRule="auto"/>
              <w:jc w:val="both"/>
              <w:rPr>
                <w:rFonts w:ascii="Times New Roman" w:hAnsi="Times New Roman" w:cs="Times New Roman"/>
                <w:sz w:val="20"/>
                <w:szCs w:val="20"/>
              </w:rPr>
            </w:pPr>
            <w:r w:rsidRPr="00901619">
              <w:rPr>
                <w:rFonts w:ascii="Times New Roman" w:hAnsi="Times New Roman" w:cs="Times New Roman"/>
                <w:sz w:val="20"/>
                <w:szCs w:val="20"/>
              </w:rPr>
              <w:t xml:space="preserve">Tiekėjas turi tiekti prekes, atitinkančias Europos Parlamento ir Tarybos direktyvų ir reglamentų nuostatas. Siūlantiems reagentus ir pagalbines priemones </w:t>
            </w:r>
            <w:r>
              <w:rPr>
                <w:rFonts w:ascii="Times New Roman" w:hAnsi="Times New Roman" w:cs="Times New Roman"/>
                <w:sz w:val="20"/>
                <w:szCs w:val="20"/>
              </w:rPr>
              <w:t xml:space="preserve">privalu </w:t>
            </w:r>
            <w:r w:rsidRPr="00901619">
              <w:rPr>
                <w:rFonts w:ascii="Times New Roman" w:hAnsi="Times New Roman" w:cs="Times New Roman"/>
                <w:sz w:val="20"/>
                <w:szCs w:val="20"/>
              </w:rPr>
              <w:t>pateikti atitikties dokumentus pagal Europos Parlamento ir Tarybos Direktyvos 98/79/EB dėl in</w:t>
            </w:r>
            <w:r w:rsidR="000F2156">
              <w:rPr>
                <w:rFonts w:ascii="Times New Roman" w:hAnsi="Times New Roman" w:cs="Times New Roman"/>
                <w:sz w:val="20"/>
                <w:szCs w:val="20"/>
              </w:rPr>
              <w:t xml:space="preserve"> </w:t>
            </w:r>
            <w:r w:rsidRPr="00901619">
              <w:rPr>
                <w:rFonts w:ascii="Times New Roman" w:hAnsi="Times New Roman" w:cs="Times New Roman"/>
                <w:sz w:val="20"/>
                <w:szCs w:val="20"/>
              </w:rPr>
              <w:t>vitro diagnostikos medicinos prietaisų nuostatas arba pagal Europos  Parlamento ir Tarybos Reglamento (ES) 2017/746 nuostatas (CE sertifikatas arba EB atitikties deklaracija arba lygiaverčiai dokumentai anglų ir lietuvių kalbomis).</w:t>
            </w:r>
            <w:r w:rsidRPr="007C38F5">
              <w:rPr>
                <w:rFonts w:ascii="Times New Roman" w:hAnsi="Times New Roman" w:cs="Times New Roman"/>
                <w:sz w:val="20"/>
                <w:szCs w:val="20"/>
              </w:rPr>
              <w:t xml:space="preserve"> Reagentai, papildomos eksploatacinės priemonės, kontrolinės medžiagos turi būti paženklinti </w:t>
            </w:r>
            <w:r w:rsidRPr="007C38F5">
              <w:rPr>
                <w:rFonts w:ascii="Times New Roman" w:hAnsi="Times New Roman" w:cs="Times New Roman"/>
                <w:sz w:val="20"/>
                <w:szCs w:val="20"/>
                <w:lang w:val="pt-BR" w:eastAsia="lt-LT"/>
              </w:rPr>
              <w:t>atitikties CE pagal medicinos prietaisų (priemonių) saugos techninį reglamentą</w:t>
            </w:r>
            <w:r w:rsidRPr="007C38F5">
              <w:rPr>
                <w:rFonts w:ascii="Times New Roman" w:hAnsi="Times New Roman" w:cs="Times New Roman"/>
                <w:sz w:val="20"/>
                <w:szCs w:val="20"/>
              </w:rPr>
              <w:t xml:space="preserve"> nurodytus techninius  ir kokybinius reikalavimus. </w:t>
            </w:r>
          </w:p>
        </w:tc>
        <w:tc>
          <w:tcPr>
            <w:tcW w:w="1524" w:type="dxa"/>
          </w:tcPr>
          <w:p w14:paraId="3DDB0891" w14:textId="77777777" w:rsidR="004F4A6A" w:rsidRPr="0061306A" w:rsidRDefault="004F4A6A" w:rsidP="004F4A6A">
            <w:pPr>
              <w:pStyle w:val="NoSpacing"/>
              <w:jc w:val="both"/>
              <w:rPr>
                <w:rFonts w:ascii="Times New Roman" w:hAnsi="Times New Roman" w:cs="Times New Roman"/>
                <w:sz w:val="20"/>
                <w:szCs w:val="20"/>
              </w:rPr>
            </w:pPr>
          </w:p>
        </w:tc>
      </w:tr>
      <w:tr w:rsidR="004F4A6A" w:rsidRPr="0061306A" w14:paraId="4DD20E3A" w14:textId="77777777" w:rsidTr="0014261D">
        <w:trPr>
          <w:jc w:val="center"/>
        </w:trPr>
        <w:tc>
          <w:tcPr>
            <w:tcW w:w="510" w:type="dxa"/>
          </w:tcPr>
          <w:p w14:paraId="560B2B50" w14:textId="77777777" w:rsidR="004F4A6A" w:rsidRPr="0061306A" w:rsidRDefault="004F4A6A" w:rsidP="004F4A6A">
            <w:pPr>
              <w:pStyle w:val="NoSpacing"/>
              <w:ind w:right="-104"/>
              <w:jc w:val="both"/>
              <w:rPr>
                <w:rFonts w:ascii="Times New Roman" w:hAnsi="Times New Roman" w:cs="Times New Roman"/>
                <w:sz w:val="20"/>
                <w:szCs w:val="20"/>
              </w:rPr>
            </w:pPr>
            <w:r w:rsidRPr="0061306A">
              <w:rPr>
                <w:rFonts w:ascii="Times New Roman" w:hAnsi="Times New Roman" w:cs="Times New Roman"/>
                <w:sz w:val="20"/>
                <w:szCs w:val="20"/>
              </w:rPr>
              <w:t>7.</w:t>
            </w:r>
          </w:p>
        </w:tc>
        <w:tc>
          <w:tcPr>
            <w:tcW w:w="7884" w:type="dxa"/>
          </w:tcPr>
          <w:p w14:paraId="05899154" w14:textId="11EB9F61" w:rsidR="004F4A6A" w:rsidRPr="003E1F9C" w:rsidRDefault="004F4A6A" w:rsidP="004F4A6A">
            <w:pPr>
              <w:spacing w:after="0" w:line="240" w:lineRule="auto"/>
              <w:jc w:val="both"/>
              <w:rPr>
                <w:rFonts w:ascii="Times New Roman" w:hAnsi="Times New Roman" w:cs="Times New Roman"/>
                <w:color w:val="FF0000"/>
                <w:sz w:val="20"/>
                <w:szCs w:val="20"/>
              </w:rPr>
            </w:pPr>
            <w:r w:rsidRPr="00427B7C">
              <w:rPr>
                <w:rFonts w:ascii="Times New Roman" w:hAnsi="Times New Roman" w:cs="Times New Roman"/>
                <w:sz w:val="20"/>
                <w:szCs w:val="20"/>
              </w:rPr>
              <w:t>Visos siūlomos prekės (reagentai, kalibratoriai, papildomos priemonės, kontrolinės medžiagos ir kt.) turi būti originalios, vieno gamintojo, išpilstytos į pakuotes, tinkamos darbui su siūlomu analizator</w:t>
            </w:r>
            <w:r w:rsidRPr="000F2156">
              <w:rPr>
                <w:rFonts w:ascii="Times New Roman" w:hAnsi="Times New Roman" w:cs="Times New Roman"/>
                <w:sz w:val="20"/>
                <w:szCs w:val="20"/>
              </w:rPr>
              <w:t>iumi.</w:t>
            </w:r>
            <w:r w:rsidRPr="00427B7C">
              <w:rPr>
                <w:rFonts w:ascii="Times New Roman" w:hAnsi="Times New Roman" w:cs="Times New Roman"/>
                <w:sz w:val="20"/>
                <w:szCs w:val="20"/>
              </w:rPr>
              <w:t xml:space="preserve"> </w:t>
            </w:r>
          </w:p>
        </w:tc>
        <w:tc>
          <w:tcPr>
            <w:tcW w:w="1524" w:type="dxa"/>
          </w:tcPr>
          <w:p w14:paraId="09990143" w14:textId="77777777" w:rsidR="004F4A6A" w:rsidRPr="0061306A" w:rsidRDefault="004F4A6A" w:rsidP="004F4A6A">
            <w:pPr>
              <w:pStyle w:val="NoSpacing"/>
              <w:jc w:val="both"/>
              <w:rPr>
                <w:rFonts w:ascii="Times New Roman" w:hAnsi="Times New Roman" w:cs="Times New Roman"/>
                <w:sz w:val="20"/>
                <w:szCs w:val="20"/>
              </w:rPr>
            </w:pPr>
          </w:p>
        </w:tc>
      </w:tr>
      <w:tr w:rsidR="004F4A6A" w:rsidRPr="0061306A" w14:paraId="32B8F456" w14:textId="77777777" w:rsidTr="0014261D">
        <w:trPr>
          <w:jc w:val="center"/>
        </w:trPr>
        <w:tc>
          <w:tcPr>
            <w:tcW w:w="510" w:type="dxa"/>
          </w:tcPr>
          <w:p w14:paraId="0E78AB54" w14:textId="77777777" w:rsidR="004F4A6A" w:rsidRPr="0061306A" w:rsidRDefault="004F4A6A" w:rsidP="004F4A6A">
            <w:pPr>
              <w:pStyle w:val="NoSpacing"/>
              <w:ind w:right="-104"/>
              <w:jc w:val="both"/>
              <w:rPr>
                <w:rFonts w:ascii="Times New Roman" w:hAnsi="Times New Roman" w:cs="Times New Roman"/>
                <w:sz w:val="20"/>
                <w:szCs w:val="20"/>
              </w:rPr>
            </w:pPr>
            <w:r w:rsidRPr="0061306A">
              <w:rPr>
                <w:rFonts w:ascii="Times New Roman" w:hAnsi="Times New Roman" w:cs="Times New Roman"/>
                <w:sz w:val="20"/>
                <w:szCs w:val="20"/>
              </w:rPr>
              <w:t>8.</w:t>
            </w:r>
          </w:p>
        </w:tc>
        <w:tc>
          <w:tcPr>
            <w:tcW w:w="7884" w:type="dxa"/>
          </w:tcPr>
          <w:p w14:paraId="46516A57" w14:textId="77777777" w:rsidR="004F4A6A" w:rsidRPr="00B26115" w:rsidRDefault="004F4A6A" w:rsidP="004F4A6A">
            <w:pPr>
              <w:spacing w:after="0" w:line="240" w:lineRule="auto"/>
              <w:jc w:val="both"/>
              <w:rPr>
                <w:rFonts w:ascii="Times New Roman" w:hAnsi="Times New Roman" w:cs="Times New Roman"/>
                <w:sz w:val="20"/>
                <w:szCs w:val="20"/>
              </w:rPr>
            </w:pPr>
            <w:r w:rsidRPr="00B26115">
              <w:rPr>
                <w:rFonts w:ascii="Times New Roman" w:hAnsi="Times New Roman" w:cs="Times New Roman"/>
                <w:sz w:val="20"/>
                <w:szCs w:val="20"/>
              </w:rPr>
              <w:t xml:space="preserve">Tiekėjas turi pateikti dokumentus, įrodančius parduodamos prekės atitikimą kokybės ir techniniams reikalavimams, nurodytiems pirkimo dokumentų techninėje specifikacijoje: gamintojo parengtus katalogus, siūlomų prekių techninių charakteristikų aprašymus, prietaisų vartotojo vadovą, reagentų ir pagalbinių priemonių aprašymus ir kitus objektyvius, pasiūlymo tinkamumą įrodančius dokumentus (pdf formatu) anglų kalba. Šiuose dokumentuose tiekėjas turi grafiškai nurodyti (t. y. pastebimai pažymėti – spalvotai markiruoti, ir/ar nurodyti rodyklėmis, ir/ar pabraukti) konkrečias teikiamų dokumentų vietas, kur aprašomos reikalaujamų techninių charakteristikų reikšmės bei įrašyti, kurį techninių reikalavimų punktą jos atitinka. Papildomai </w:t>
            </w:r>
            <w:r w:rsidRPr="00B26115">
              <w:rPr>
                <w:rFonts w:ascii="Times New Roman" w:hAnsi="Times New Roman" w:cs="Times New Roman"/>
                <w:sz w:val="20"/>
                <w:szCs w:val="20"/>
              </w:rPr>
              <w:lastRenderedPageBreak/>
              <w:t>Tiekėjas gali teikti ir kitus objektyvius dokumentus bei kitą informaciją (pvz. nuotraukas, filmuotą medžiagą ir kt.). Tiekėjo ir gamintojo savideklaracijos nėra laikomos pakankamais - tinkamais atitikimo Techninei specifikacijai įrodymais.</w:t>
            </w:r>
          </w:p>
        </w:tc>
        <w:tc>
          <w:tcPr>
            <w:tcW w:w="1524" w:type="dxa"/>
          </w:tcPr>
          <w:p w14:paraId="3C69679E" w14:textId="77777777" w:rsidR="004F4A6A" w:rsidRPr="0061306A" w:rsidRDefault="004F4A6A" w:rsidP="004F4A6A">
            <w:pPr>
              <w:pStyle w:val="NoSpacing"/>
              <w:jc w:val="both"/>
              <w:rPr>
                <w:rFonts w:ascii="Times New Roman" w:hAnsi="Times New Roman" w:cs="Times New Roman"/>
                <w:strike/>
                <w:sz w:val="20"/>
                <w:szCs w:val="20"/>
              </w:rPr>
            </w:pPr>
          </w:p>
        </w:tc>
      </w:tr>
      <w:tr w:rsidR="004F4A6A" w:rsidRPr="0061306A" w14:paraId="4A830BB3" w14:textId="77777777" w:rsidTr="0014261D">
        <w:trPr>
          <w:trHeight w:val="428"/>
          <w:jc w:val="center"/>
        </w:trPr>
        <w:tc>
          <w:tcPr>
            <w:tcW w:w="510" w:type="dxa"/>
          </w:tcPr>
          <w:p w14:paraId="7C825C35" w14:textId="77777777" w:rsidR="004F4A6A" w:rsidRPr="0061306A" w:rsidRDefault="004F4A6A" w:rsidP="004F4A6A">
            <w:pPr>
              <w:pStyle w:val="NoSpacing"/>
              <w:ind w:right="-104"/>
              <w:jc w:val="both"/>
              <w:rPr>
                <w:rFonts w:ascii="Times New Roman" w:hAnsi="Times New Roman" w:cs="Times New Roman"/>
                <w:sz w:val="20"/>
                <w:szCs w:val="20"/>
              </w:rPr>
            </w:pPr>
            <w:r w:rsidRPr="0061306A">
              <w:rPr>
                <w:rFonts w:ascii="Times New Roman" w:hAnsi="Times New Roman" w:cs="Times New Roman"/>
                <w:sz w:val="20"/>
                <w:szCs w:val="20"/>
              </w:rPr>
              <w:t>9.</w:t>
            </w:r>
          </w:p>
        </w:tc>
        <w:tc>
          <w:tcPr>
            <w:tcW w:w="7884" w:type="dxa"/>
          </w:tcPr>
          <w:p w14:paraId="30185CB5" w14:textId="77777777" w:rsidR="004F4A6A" w:rsidRPr="00B26115" w:rsidRDefault="004F4A6A" w:rsidP="004F4A6A">
            <w:pPr>
              <w:spacing w:after="0" w:line="240" w:lineRule="auto"/>
              <w:jc w:val="both"/>
              <w:rPr>
                <w:rFonts w:ascii="Times New Roman" w:hAnsi="Times New Roman" w:cs="Times New Roman"/>
                <w:sz w:val="20"/>
                <w:szCs w:val="20"/>
                <w:lang w:val="en-US"/>
              </w:rPr>
            </w:pPr>
            <w:r w:rsidRPr="00B26115">
              <w:rPr>
                <w:rFonts w:ascii="Times New Roman" w:hAnsi="Times New Roman" w:cs="Times New Roman"/>
                <w:sz w:val="20"/>
                <w:szCs w:val="20"/>
              </w:rPr>
              <w:t xml:space="preserve">Tiekėjas turi pateikti reagentų ir pagalbinių priemonių saugos duomenų lapus (elektronine forma) ir kitą su tyrimo procesu susijusią svarbią informaciją iki panaudai teikiamų prietaisų instaliavimo, o po šių prietaisų instaliavimo – sudaryti sąlygas PO susipažinti su minėtais dokumentais per elektroninę prieigą. </w:t>
            </w:r>
          </w:p>
        </w:tc>
        <w:tc>
          <w:tcPr>
            <w:tcW w:w="1524" w:type="dxa"/>
          </w:tcPr>
          <w:p w14:paraId="31A9648C" w14:textId="77777777" w:rsidR="004F4A6A" w:rsidRPr="0061306A" w:rsidRDefault="004F4A6A" w:rsidP="004F4A6A">
            <w:pPr>
              <w:pStyle w:val="NoSpacing"/>
              <w:jc w:val="both"/>
              <w:rPr>
                <w:rFonts w:ascii="Times New Roman" w:hAnsi="Times New Roman" w:cs="Times New Roman"/>
                <w:sz w:val="20"/>
                <w:szCs w:val="20"/>
              </w:rPr>
            </w:pPr>
          </w:p>
        </w:tc>
      </w:tr>
      <w:tr w:rsidR="004F4A6A" w:rsidRPr="0061306A" w14:paraId="6D82FA08" w14:textId="77777777" w:rsidTr="0014261D">
        <w:trPr>
          <w:trHeight w:val="711"/>
          <w:jc w:val="center"/>
        </w:trPr>
        <w:tc>
          <w:tcPr>
            <w:tcW w:w="510" w:type="dxa"/>
          </w:tcPr>
          <w:p w14:paraId="2064BEC0" w14:textId="77777777" w:rsidR="004F4A6A" w:rsidRPr="0061306A" w:rsidRDefault="004F4A6A" w:rsidP="004F4A6A">
            <w:pPr>
              <w:pStyle w:val="NoSpacing"/>
              <w:ind w:right="-104"/>
              <w:jc w:val="both"/>
              <w:rPr>
                <w:rFonts w:ascii="Times New Roman" w:hAnsi="Times New Roman" w:cs="Times New Roman"/>
                <w:sz w:val="20"/>
                <w:szCs w:val="20"/>
              </w:rPr>
            </w:pPr>
            <w:r w:rsidRPr="0061306A">
              <w:rPr>
                <w:rFonts w:ascii="Times New Roman" w:hAnsi="Times New Roman" w:cs="Times New Roman"/>
                <w:sz w:val="20"/>
                <w:szCs w:val="20"/>
              </w:rPr>
              <w:t>10.</w:t>
            </w:r>
          </w:p>
        </w:tc>
        <w:tc>
          <w:tcPr>
            <w:tcW w:w="7884" w:type="dxa"/>
          </w:tcPr>
          <w:p w14:paraId="53F694BB" w14:textId="77777777" w:rsidR="004F4A6A" w:rsidRPr="003E1F9C" w:rsidRDefault="004F4A6A" w:rsidP="004F4A6A">
            <w:pPr>
              <w:spacing w:after="0" w:line="240" w:lineRule="auto"/>
              <w:jc w:val="both"/>
              <w:rPr>
                <w:rFonts w:ascii="Times New Roman" w:hAnsi="Times New Roman" w:cs="Times New Roman"/>
                <w:strike/>
                <w:sz w:val="20"/>
                <w:szCs w:val="20"/>
                <w:lang w:val="en-US"/>
              </w:rPr>
            </w:pPr>
            <w:r w:rsidRPr="00427B7C">
              <w:rPr>
                <w:rFonts w:ascii="Times New Roman" w:hAnsi="Times New Roman" w:cs="Times New Roman"/>
                <w:sz w:val="20"/>
                <w:szCs w:val="20"/>
              </w:rPr>
              <w:t>Sutarties vykdymo laikotarpiu apie bet kokius produktų pakeitimus, su produktais susijusius galimus nepageidaujamus įvykius keliančius pavojų tyrimų kokybei - pacientų saugumui, laboratorijos personalo saugumui, Tiekėjas turi nedelsiant pranešti PO.</w:t>
            </w:r>
          </w:p>
        </w:tc>
        <w:tc>
          <w:tcPr>
            <w:tcW w:w="1524" w:type="dxa"/>
          </w:tcPr>
          <w:p w14:paraId="35B4A0A0" w14:textId="77777777" w:rsidR="004F4A6A" w:rsidRPr="0061306A" w:rsidRDefault="004F4A6A" w:rsidP="004F4A6A">
            <w:pPr>
              <w:pStyle w:val="NoSpacing"/>
              <w:jc w:val="both"/>
              <w:rPr>
                <w:rFonts w:ascii="Times New Roman" w:hAnsi="Times New Roman" w:cs="Times New Roman"/>
                <w:sz w:val="20"/>
                <w:szCs w:val="20"/>
              </w:rPr>
            </w:pPr>
          </w:p>
        </w:tc>
      </w:tr>
      <w:tr w:rsidR="004F4A6A" w:rsidRPr="0061306A" w14:paraId="61F06B21" w14:textId="77777777" w:rsidTr="0014261D">
        <w:trPr>
          <w:trHeight w:val="711"/>
          <w:jc w:val="center"/>
        </w:trPr>
        <w:tc>
          <w:tcPr>
            <w:tcW w:w="510" w:type="dxa"/>
          </w:tcPr>
          <w:p w14:paraId="54BEF1ED" w14:textId="77777777" w:rsidR="004F4A6A" w:rsidRPr="0061306A" w:rsidRDefault="004F4A6A" w:rsidP="004F4A6A">
            <w:pPr>
              <w:pStyle w:val="NoSpacing"/>
              <w:ind w:right="-104"/>
              <w:jc w:val="both"/>
              <w:rPr>
                <w:rFonts w:ascii="Times New Roman" w:hAnsi="Times New Roman" w:cs="Times New Roman"/>
                <w:sz w:val="20"/>
                <w:szCs w:val="20"/>
              </w:rPr>
            </w:pPr>
            <w:r w:rsidRPr="0061306A">
              <w:rPr>
                <w:rFonts w:ascii="Times New Roman" w:hAnsi="Times New Roman" w:cs="Times New Roman"/>
                <w:sz w:val="20"/>
                <w:szCs w:val="20"/>
              </w:rPr>
              <w:t>11.</w:t>
            </w:r>
          </w:p>
        </w:tc>
        <w:tc>
          <w:tcPr>
            <w:tcW w:w="7884" w:type="dxa"/>
          </w:tcPr>
          <w:p w14:paraId="3C53F607" w14:textId="77777777" w:rsidR="004F4A6A" w:rsidRPr="00427B7C" w:rsidRDefault="004F4A6A" w:rsidP="004F4A6A">
            <w:pPr>
              <w:spacing w:after="0" w:line="240" w:lineRule="auto"/>
              <w:jc w:val="both"/>
              <w:rPr>
                <w:rFonts w:ascii="Times New Roman" w:hAnsi="Times New Roman" w:cs="Times New Roman"/>
                <w:sz w:val="20"/>
                <w:szCs w:val="20"/>
                <w:lang w:val="en-US"/>
              </w:rPr>
            </w:pPr>
            <w:r w:rsidRPr="0061306A">
              <w:rPr>
                <w:rFonts w:ascii="Times New Roman" w:hAnsi="Times New Roman" w:cs="Times New Roman"/>
                <w:sz w:val="20"/>
                <w:szCs w:val="20"/>
              </w:rPr>
              <w:t>Panaudos davėjas įsipareigoja panaudai teikiamus prietaisus perduoti (</w:t>
            </w:r>
            <w:r w:rsidRPr="0000574A">
              <w:rPr>
                <w:rFonts w:ascii="Times New Roman" w:hAnsi="Times New Roman" w:cs="Times New Roman"/>
                <w:sz w:val="20"/>
                <w:szCs w:val="20"/>
              </w:rPr>
              <w:t>pristatyti, paruošti, išbandyti, apmokyti PO darbuotojus juo dirbti, konsultuoti)  ne vėliau kaip per 1 mėnesių nuo to momento kai PO organizacija Tiekėjui raštiškai (elektroniniu paštu) nurodo perduoti panaudai teikiamus prietaisus. Esant objektyvioms priežastims, Tiekėjas raštu gali prašyti pratęsti turto perdavimo terminą, tokiu atveju naujas turto perdavimo terminas nustatomas</w:t>
            </w:r>
            <w:r w:rsidRPr="00427B7C">
              <w:rPr>
                <w:rFonts w:ascii="Times New Roman" w:hAnsi="Times New Roman" w:cs="Times New Roman"/>
                <w:sz w:val="20"/>
                <w:szCs w:val="20"/>
              </w:rPr>
              <w:t xml:space="preserve"> abipusiu raštišku šalių sutarimu. Reagentų ir pagalbinių priemonių pirkimo pardavimo sutarties, bei prietaisų panaudos sutarties galiojimo laikas pradedamas skaičiuoti nuo to momento, kai yra pasirašomas turto priėmimo-perdavimo aktas įrodantis, kad tiekėjas įgyvendino visas pirkimo objektui keltas sąlygas ko pasekmėje užtikrinamas tinkamas tyrimų atlikimas.</w:t>
            </w:r>
          </w:p>
        </w:tc>
        <w:tc>
          <w:tcPr>
            <w:tcW w:w="1524" w:type="dxa"/>
          </w:tcPr>
          <w:p w14:paraId="7C1237B7" w14:textId="77777777" w:rsidR="004F4A6A" w:rsidRPr="0061306A" w:rsidRDefault="004F4A6A" w:rsidP="004F4A6A">
            <w:pPr>
              <w:pStyle w:val="NoSpacing"/>
              <w:jc w:val="both"/>
              <w:rPr>
                <w:rFonts w:ascii="Times New Roman" w:hAnsi="Times New Roman" w:cs="Times New Roman"/>
                <w:sz w:val="20"/>
                <w:szCs w:val="20"/>
              </w:rPr>
            </w:pPr>
          </w:p>
        </w:tc>
      </w:tr>
      <w:tr w:rsidR="004F4A6A" w:rsidRPr="0061306A" w14:paraId="38E360BF" w14:textId="77777777" w:rsidTr="0014261D">
        <w:trPr>
          <w:jc w:val="center"/>
        </w:trPr>
        <w:tc>
          <w:tcPr>
            <w:tcW w:w="510" w:type="dxa"/>
          </w:tcPr>
          <w:p w14:paraId="5F4AB05F" w14:textId="77777777" w:rsidR="004F4A6A" w:rsidRPr="0061306A" w:rsidRDefault="004F4A6A" w:rsidP="004F4A6A">
            <w:pPr>
              <w:pStyle w:val="NoSpacing"/>
              <w:ind w:right="-104"/>
              <w:jc w:val="both"/>
              <w:rPr>
                <w:rFonts w:ascii="Times New Roman" w:hAnsi="Times New Roman" w:cs="Times New Roman"/>
                <w:sz w:val="20"/>
                <w:szCs w:val="20"/>
              </w:rPr>
            </w:pPr>
            <w:r w:rsidRPr="0061306A">
              <w:rPr>
                <w:rFonts w:ascii="Times New Roman" w:hAnsi="Times New Roman" w:cs="Times New Roman"/>
                <w:sz w:val="20"/>
                <w:szCs w:val="20"/>
              </w:rPr>
              <w:t>12.</w:t>
            </w:r>
          </w:p>
        </w:tc>
        <w:tc>
          <w:tcPr>
            <w:tcW w:w="7884" w:type="dxa"/>
          </w:tcPr>
          <w:p w14:paraId="4F5D0F1E" w14:textId="77777777" w:rsidR="004F4A6A" w:rsidRPr="0014261D" w:rsidRDefault="004F4A6A" w:rsidP="004F4A6A">
            <w:pPr>
              <w:spacing w:after="0" w:line="240" w:lineRule="auto"/>
              <w:jc w:val="both"/>
              <w:rPr>
                <w:rFonts w:ascii="Times New Roman" w:hAnsi="Times New Roman" w:cs="Times New Roman"/>
                <w:sz w:val="20"/>
                <w:szCs w:val="20"/>
                <w:lang w:val="en-US"/>
              </w:rPr>
            </w:pPr>
            <w:r w:rsidRPr="0014261D">
              <w:rPr>
                <w:rFonts w:ascii="Times New Roman" w:hAnsi="Times New Roman" w:cs="Times New Roman"/>
                <w:sz w:val="20"/>
                <w:szCs w:val="20"/>
              </w:rPr>
              <w:t>Panaudos davėjas, pasibaigus panaudos sutarčiai, arba jos nutraukimo atveju, privalo užtikrinti tyrimų rezultatų ištr</w:t>
            </w:r>
            <w:r w:rsidR="00FB20BA" w:rsidRPr="0014261D">
              <w:rPr>
                <w:rFonts w:ascii="Times New Roman" w:hAnsi="Times New Roman" w:cs="Times New Roman"/>
                <w:sz w:val="20"/>
                <w:szCs w:val="20"/>
              </w:rPr>
              <w:t>y</w:t>
            </w:r>
            <w:r w:rsidRPr="0014261D">
              <w:rPr>
                <w:rFonts w:ascii="Times New Roman" w:hAnsi="Times New Roman" w:cs="Times New Roman"/>
                <w:sz w:val="20"/>
                <w:szCs w:val="20"/>
              </w:rPr>
              <w:t>nimą iš analizatorių atminties.</w:t>
            </w:r>
          </w:p>
        </w:tc>
        <w:tc>
          <w:tcPr>
            <w:tcW w:w="1524" w:type="dxa"/>
          </w:tcPr>
          <w:p w14:paraId="4019CD3D" w14:textId="77777777" w:rsidR="004F4A6A" w:rsidRPr="0061306A" w:rsidRDefault="004F4A6A" w:rsidP="004F4A6A">
            <w:pPr>
              <w:pStyle w:val="NoSpacing"/>
              <w:jc w:val="both"/>
              <w:rPr>
                <w:rFonts w:ascii="Times New Roman" w:hAnsi="Times New Roman" w:cs="Times New Roman"/>
                <w:sz w:val="20"/>
                <w:szCs w:val="20"/>
              </w:rPr>
            </w:pPr>
          </w:p>
        </w:tc>
      </w:tr>
      <w:tr w:rsidR="0014261D" w:rsidRPr="0061306A" w14:paraId="464F991B" w14:textId="77777777" w:rsidTr="0014261D">
        <w:trPr>
          <w:jc w:val="center"/>
        </w:trPr>
        <w:tc>
          <w:tcPr>
            <w:tcW w:w="510" w:type="dxa"/>
          </w:tcPr>
          <w:p w14:paraId="06035316" w14:textId="77777777" w:rsidR="0014261D" w:rsidRPr="0061306A" w:rsidRDefault="0014261D" w:rsidP="0014261D">
            <w:pPr>
              <w:pStyle w:val="NoSpacing"/>
              <w:ind w:right="-104"/>
              <w:jc w:val="both"/>
              <w:rPr>
                <w:rFonts w:ascii="Times New Roman" w:hAnsi="Times New Roman" w:cs="Times New Roman"/>
                <w:sz w:val="20"/>
                <w:szCs w:val="20"/>
              </w:rPr>
            </w:pPr>
            <w:r w:rsidRPr="0061306A">
              <w:rPr>
                <w:rFonts w:ascii="Times New Roman" w:hAnsi="Times New Roman" w:cs="Times New Roman"/>
                <w:sz w:val="20"/>
                <w:szCs w:val="20"/>
              </w:rPr>
              <w:t>13.</w:t>
            </w:r>
          </w:p>
        </w:tc>
        <w:tc>
          <w:tcPr>
            <w:tcW w:w="7884" w:type="dxa"/>
          </w:tcPr>
          <w:p w14:paraId="0DAF6515" w14:textId="77777777" w:rsidR="0014261D" w:rsidRPr="006E4579" w:rsidRDefault="0014261D" w:rsidP="0014261D">
            <w:pPr>
              <w:spacing w:after="0" w:line="240" w:lineRule="auto"/>
              <w:jc w:val="both"/>
              <w:rPr>
                <w:rFonts w:ascii="Times New Roman" w:hAnsi="Times New Roman" w:cs="Times New Roman"/>
                <w:sz w:val="20"/>
                <w:szCs w:val="20"/>
              </w:rPr>
            </w:pPr>
            <w:r w:rsidRPr="006E4579">
              <w:rPr>
                <w:rFonts w:ascii="Times New Roman" w:hAnsi="Times New Roman" w:cs="Times New Roman"/>
                <w:sz w:val="20"/>
                <w:szCs w:val="20"/>
              </w:rPr>
              <w:t>Tiekėjas (taip pat visi tiekėjų grupės nariai, jei pasiūlymą pateikia tiekėjų grupė) ir ūkio subjektai, kurių pajėgumais remiasi tiekėjas, taip pat turi pateikti:</w:t>
            </w:r>
          </w:p>
          <w:p w14:paraId="759CC747" w14:textId="3133FDEE" w:rsidR="00023C9F" w:rsidRDefault="00023C9F" w:rsidP="0014261D">
            <w:pPr>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13.1. </w:t>
            </w:r>
            <w:r w:rsidR="0014261D" w:rsidRPr="006E4579">
              <w:rPr>
                <w:rFonts w:ascii="Times New Roman" w:eastAsia="Times New Roman" w:hAnsi="Times New Roman" w:cs="Times New Roman"/>
                <w:sz w:val="20"/>
                <w:szCs w:val="20"/>
                <w:lang w:eastAsia="ar-SA"/>
              </w:rPr>
              <w:t xml:space="preserve">dokumentą, patvirtinantį, kad </w:t>
            </w:r>
            <w:r w:rsidR="0014261D" w:rsidRPr="006E4579">
              <w:rPr>
                <w:rFonts w:ascii="Times New Roman" w:eastAsia="Times New Roman" w:hAnsi="Times New Roman" w:cs="Times New Roman"/>
                <w:i/>
                <w:sz w:val="20"/>
                <w:szCs w:val="20"/>
                <w:u w:val="single"/>
                <w:lang w:eastAsia="ar-SA"/>
              </w:rPr>
              <w:t>tiekėjas yra oficialus siūlomų prekių gamintojo atstovas</w:t>
            </w:r>
            <w:r w:rsidR="0014261D">
              <w:rPr>
                <w:rFonts w:ascii="Times New Roman" w:eastAsia="Times New Roman" w:hAnsi="Times New Roman" w:cs="Times New Roman"/>
                <w:i/>
                <w:sz w:val="20"/>
                <w:szCs w:val="20"/>
                <w:u w:val="single"/>
                <w:lang w:eastAsia="ar-SA"/>
              </w:rPr>
              <w:t xml:space="preserve"> </w:t>
            </w:r>
            <w:r w:rsidR="0014261D" w:rsidRPr="006E4579">
              <w:rPr>
                <w:rFonts w:ascii="Times New Roman" w:eastAsia="Times New Roman" w:hAnsi="Times New Roman" w:cs="Times New Roman"/>
                <w:sz w:val="20"/>
                <w:szCs w:val="20"/>
                <w:lang w:eastAsia="ar-SA"/>
              </w:rPr>
              <w:t xml:space="preserve">arba turi rašytinį susitarimą dėl prekybos siūlomomis prekėmis, t. y. turi prekių gamintojo suteiktas teises arba lygiavertis dokumentą; </w:t>
            </w:r>
          </w:p>
          <w:p w14:paraId="48972259" w14:textId="5B8DA728" w:rsidR="0014261D" w:rsidRPr="0014261D" w:rsidRDefault="00023C9F" w:rsidP="0014261D">
            <w:pPr>
              <w:spacing w:after="0" w:line="240" w:lineRule="auto"/>
              <w:jc w:val="both"/>
              <w:rPr>
                <w:rFonts w:ascii="Times New Roman" w:hAnsi="Times New Roman" w:cs="Times New Roman"/>
                <w:strike/>
                <w:sz w:val="20"/>
                <w:szCs w:val="20"/>
                <w:lang w:val="en-US"/>
              </w:rPr>
            </w:pPr>
            <w:r>
              <w:rPr>
                <w:rFonts w:ascii="Times New Roman" w:hAnsi="Times New Roman" w:cs="Times New Roman"/>
                <w:sz w:val="20"/>
                <w:szCs w:val="20"/>
              </w:rPr>
              <w:t xml:space="preserve">13.2. </w:t>
            </w:r>
            <w:r w:rsidR="0014261D" w:rsidRPr="006E4579">
              <w:rPr>
                <w:rFonts w:ascii="Times New Roman" w:hAnsi="Times New Roman" w:cs="Times New Roman"/>
                <w:sz w:val="20"/>
                <w:szCs w:val="20"/>
              </w:rPr>
              <w:t xml:space="preserve">dokumentą, patvirtinantį, kad </w:t>
            </w:r>
            <w:r w:rsidR="0014261D" w:rsidRPr="006E4579">
              <w:rPr>
                <w:rFonts w:ascii="Times New Roman" w:hAnsi="Times New Roman" w:cs="Times New Roman"/>
                <w:i/>
                <w:sz w:val="20"/>
                <w:szCs w:val="20"/>
                <w:u w:val="single"/>
              </w:rPr>
              <w:t>tiekėjas yra gamintojo įgaliotas atlikti įrangos techninį aptarnavimą</w:t>
            </w:r>
            <w:r w:rsidR="0014261D" w:rsidRPr="006E4579">
              <w:rPr>
                <w:rFonts w:ascii="Times New Roman" w:hAnsi="Times New Roman" w:cs="Times New Roman"/>
                <w:sz w:val="20"/>
                <w:szCs w:val="20"/>
              </w:rPr>
              <w:t xml:space="preserve"> arba turi rašytinį susitarimą su kitu ūkio subjektu, kuris atliks šios įrangos techninį aptarnavimą.</w:t>
            </w:r>
          </w:p>
        </w:tc>
        <w:tc>
          <w:tcPr>
            <w:tcW w:w="1524" w:type="dxa"/>
          </w:tcPr>
          <w:p w14:paraId="690D8260" w14:textId="77777777" w:rsidR="0014261D" w:rsidRPr="0061306A" w:rsidRDefault="0014261D" w:rsidP="0014261D">
            <w:pPr>
              <w:pStyle w:val="NoSpacing"/>
              <w:jc w:val="both"/>
              <w:rPr>
                <w:rFonts w:ascii="Times New Roman" w:hAnsi="Times New Roman" w:cs="Times New Roman"/>
                <w:sz w:val="20"/>
                <w:szCs w:val="20"/>
              </w:rPr>
            </w:pPr>
          </w:p>
        </w:tc>
      </w:tr>
      <w:tr w:rsidR="0014261D" w:rsidRPr="0061306A" w14:paraId="46D7367B" w14:textId="77777777" w:rsidTr="0014261D">
        <w:trPr>
          <w:jc w:val="center"/>
        </w:trPr>
        <w:tc>
          <w:tcPr>
            <w:tcW w:w="510" w:type="dxa"/>
          </w:tcPr>
          <w:p w14:paraId="76B180CA" w14:textId="77777777" w:rsidR="0014261D" w:rsidRPr="0061306A" w:rsidRDefault="0014261D" w:rsidP="0014261D">
            <w:pPr>
              <w:pStyle w:val="NoSpacing"/>
              <w:ind w:right="-104"/>
              <w:jc w:val="both"/>
              <w:rPr>
                <w:rFonts w:ascii="Times New Roman" w:hAnsi="Times New Roman" w:cs="Times New Roman"/>
                <w:sz w:val="20"/>
                <w:szCs w:val="20"/>
              </w:rPr>
            </w:pPr>
            <w:r w:rsidRPr="0061306A">
              <w:rPr>
                <w:rFonts w:ascii="Times New Roman" w:hAnsi="Times New Roman" w:cs="Times New Roman"/>
                <w:sz w:val="20"/>
                <w:szCs w:val="20"/>
              </w:rPr>
              <w:t>14.</w:t>
            </w:r>
          </w:p>
        </w:tc>
        <w:tc>
          <w:tcPr>
            <w:tcW w:w="7884" w:type="dxa"/>
          </w:tcPr>
          <w:p w14:paraId="2122523F" w14:textId="6241749E" w:rsidR="0014261D" w:rsidRPr="0061306A" w:rsidRDefault="0014261D" w:rsidP="0014261D">
            <w:pPr>
              <w:spacing w:after="0" w:line="240" w:lineRule="auto"/>
              <w:jc w:val="both"/>
              <w:rPr>
                <w:rFonts w:ascii="Times New Roman" w:hAnsi="Times New Roman" w:cs="Times New Roman"/>
                <w:sz w:val="20"/>
                <w:szCs w:val="20"/>
                <w:lang w:val="en-US"/>
              </w:rPr>
            </w:pPr>
            <w:r w:rsidRPr="006E4579">
              <w:rPr>
                <w:rFonts w:ascii="Times New Roman" w:hAnsi="Times New Roman" w:cs="Times New Roman"/>
                <w:noProof/>
                <w:sz w:val="20"/>
                <w:szCs w:val="20"/>
                <w:lang w:val="en-GB"/>
              </w:rPr>
              <w:t>Tiekėjas įsipareigoja nuosekliai vykdyti pirkimo sutartį, tiekti prekes, kurių kokybė ir kiti kriterijai atitinka keliamus prekėms standartus, atlikti kitus įsipareigojimus sutartyje ir techninėje specifikacijoje.</w:t>
            </w:r>
          </w:p>
        </w:tc>
        <w:tc>
          <w:tcPr>
            <w:tcW w:w="1524" w:type="dxa"/>
          </w:tcPr>
          <w:p w14:paraId="3CBA0178" w14:textId="77777777" w:rsidR="0014261D" w:rsidRPr="0061306A" w:rsidRDefault="0014261D" w:rsidP="0014261D">
            <w:pPr>
              <w:pStyle w:val="NoSpacing"/>
              <w:jc w:val="both"/>
              <w:rPr>
                <w:rFonts w:ascii="Times New Roman" w:hAnsi="Times New Roman" w:cs="Times New Roman"/>
                <w:sz w:val="20"/>
                <w:szCs w:val="20"/>
              </w:rPr>
            </w:pPr>
          </w:p>
        </w:tc>
      </w:tr>
      <w:tr w:rsidR="0014261D" w:rsidRPr="0061306A" w14:paraId="5E9C923E" w14:textId="77777777" w:rsidTr="0014261D">
        <w:trPr>
          <w:trHeight w:val="70"/>
          <w:jc w:val="center"/>
        </w:trPr>
        <w:tc>
          <w:tcPr>
            <w:tcW w:w="510" w:type="dxa"/>
          </w:tcPr>
          <w:p w14:paraId="4951D703" w14:textId="77777777" w:rsidR="0014261D" w:rsidRPr="00901619" w:rsidRDefault="0014261D" w:rsidP="0014261D">
            <w:pPr>
              <w:pStyle w:val="NoSpacing"/>
              <w:ind w:right="-104"/>
              <w:jc w:val="both"/>
              <w:rPr>
                <w:rFonts w:ascii="Times New Roman" w:hAnsi="Times New Roman" w:cs="Times New Roman"/>
                <w:sz w:val="20"/>
                <w:szCs w:val="20"/>
              </w:rPr>
            </w:pPr>
            <w:r w:rsidRPr="00901619">
              <w:rPr>
                <w:rFonts w:ascii="Times New Roman" w:hAnsi="Times New Roman" w:cs="Times New Roman"/>
                <w:sz w:val="20"/>
                <w:szCs w:val="20"/>
              </w:rPr>
              <w:t>15.</w:t>
            </w:r>
          </w:p>
        </w:tc>
        <w:tc>
          <w:tcPr>
            <w:tcW w:w="7884" w:type="dxa"/>
          </w:tcPr>
          <w:p w14:paraId="63B26F1F" w14:textId="0423A9E5" w:rsidR="0014261D" w:rsidRPr="00D30B9C" w:rsidRDefault="0014261D" w:rsidP="0014261D">
            <w:pPr>
              <w:spacing w:after="0" w:line="240" w:lineRule="auto"/>
              <w:jc w:val="both"/>
              <w:rPr>
                <w:rFonts w:ascii="Times New Roman" w:hAnsi="Times New Roman" w:cs="Times New Roman"/>
                <w:sz w:val="20"/>
                <w:szCs w:val="20"/>
                <w:lang w:val="en-US"/>
              </w:rPr>
            </w:pPr>
            <w:r w:rsidRPr="006E4579">
              <w:rPr>
                <w:rFonts w:ascii="Times New Roman" w:hAnsi="Times New Roman" w:cs="Times New Roman"/>
                <w:sz w:val="20"/>
                <w:szCs w:val="20"/>
              </w:rPr>
              <w:t>Tiekėjai turi garantuoti nuolatinį laboratorijos personalo ir gydytojų klinicistų mokymą bei konsultavimą aktualiais tyrimų atlikimo eigoje iškilusiais klausimais, pristatyti gamintojo ar kitų vartotojų naujausią mokslinę informaciją, susijusią atliekamais tyrimais, rezultatų interpretavimu, ikianalizinių veiksnių įtaką tyrimų kokybei. Sudaryti galimybę dalyvauti gamintojo organizuojamuose specializuotuose seminaruose, konferencijose (pvz. nuotoliniu būdu).</w:t>
            </w:r>
          </w:p>
        </w:tc>
        <w:tc>
          <w:tcPr>
            <w:tcW w:w="1524" w:type="dxa"/>
          </w:tcPr>
          <w:p w14:paraId="4F5DDAB8" w14:textId="77777777" w:rsidR="0014261D" w:rsidRPr="00D30B9C" w:rsidRDefault="0014261D" w:rsidP="0014261D">
            <w:pPr>
              <w:pStyle w:val="NoSpacing"/>
              <w:jc w:val="both"/>
              <w:rPr>
                <w:rFonts w:ascii="Times New Roman" w:hAnsi="Times New Roman" w:cs="Times New Roman"/>
                <w:strike/>
                <w:sz w:val="20"/>
                <w:szCs w:val="20"/>
              </w:rPr>
            </w:pPr>
          </w:p>
        </w:tc>
      </w:tr>
      <w:tr w:rsidR="0014261D" w:rsidRPr="0061306A" w14:paraId="2B1E9D51" w14:textId="77777777" w:rsidTr="0014261D">
        <w:trPr>
          <w:jc w:val="center"/>
        </w:trPr>
        <w:tc>
          <w:tcPr>
            <w:tcW w:w="510" w:type="dxa"/>
            <w:tcBorders>
              <w:top w:val="single" w:sz="4" w:space="0" w:color="auto"/>
              <w:left w:val="single" w:sz="4" w:space="0" w:color="auto"/>
              <w:bottom w:val="single" w:sz="4" w:space="0" w:color="auto"/>
              <w:right w:val="single" w:sz="4" w:space="0" w:color="auto"/>
            </w:tcBorders>
          </w:tcPr>
          <w:p w14:paraId="37A346B7" w14:textId="77777777" w:rsidR="0014261D" w:rsidRPr="00901619" w:rsidRDefault="0014261D" w:rsidP="0014261D">
            <w:pPr>
              <w:pStyle w:val="NoSpacing"/>
              <w:ind w:right="-104"/>
              <w:jc w:val="both"/>
              <w:rPr>
                <w:rFonts w:ascii="Times New Roman" w:hAnsi="Times New Roman" w:cs="Times New Roman"/>
                <w:sz w:val="20"/>
                <w:szCs w:val="20"/>
              </w:rPr>
            </w:pPr>
            <w:r w:rsidRPr="00901619">
              <w:rPr>
                <w:rFonts w:ascii="Times New Roman" w:hAnsi="Times New Roman" w:cs="Times New Roman"/>
                <w:sz w:val="20"/>
                <w:szCs w:val="20"/>
              </w:rPr>
              <w:t>16.</w:t>
            </w:r>
          </w:p>
        </w:tc>
        <w:tc>
          <w:tcPr>
            <w:tcW w:w="7884" w:type="dxa"/>
            <w:tcBorders>
              <w:top w:val="single" w:sz="4" w:space="0" w:color="auto"/>
              <w:left w:val="single" w:sz="4" w:space="0" w:color="auto"/>
              <w:bottom w:val="single" w:sz="4" w:space="0" w:color="auto"/>
              <w:right w:val="single" w:sz="4" w:space="0" w:color="auto"/>
            </w:tcBorders>
          </w:tcPr>
          <w:p w14:paraId="0DDCAD6E" w14:textId="67395728" w:rsidR="0014261D" w:rsidRPr="00901619" w:rsidRDefault="0014261D" w:rsidP="0014261D">
            <w:pPr>
              <w:spacing w:after="0" w:line="240" w:lineRule="auto"/>
              <w:jc w:val="both"/>
              <w:rPr>
                <w:rFonts w:ascii="Times New Roman" w:hAnsi="Times New Roman" w:cs="Times New Roman"/>
                <w:sz w:val="20"/>
                <w:szCs w:val="20"/>
                <w:lang w:val="en-US"/>
              </w:rPr>
            </w:pPr>
            <w:r w:rsidRPr="0061306A">
              <w:rPr>
                <w:rFonts w:ascii="Times New Roman" w:hAnsi="Times New Roman" w:cs="Times New Roman"/>
                <w:sz w:val="20"/>
                <w:szCs w:val="20"/>
              </w:rPr>
              <w:t xml:space="preserve">Prekių pristatymo vieta: Tiekėjas įsipareigoja PO įsigytas prekes ir analizatorius pristatyti PO veiklos adresu: VšĮ Varėnos sveikatos centras, </w:t>
            </w:r>
            <w:r w:rsidRPr="0061306A">
              <w:rPr>
                <w:rFonts w:ascii="Times New Roman" w:hAnsi="Times New Roman" w:cs="Times New Roman"/>
                <w:sz w:val="20"/>
                <w:szCs w:val="20"/>
                <w:shd w:val="clear" w:color="auto" w:fill="FFFFFF"/>
              </w:rPr>
              <w:t xml:space="preserve">M. K. Čiurlionio g. 61, </w:t>
            </w:r>
            <w:r w:rsidRPr="0061306A">
              <w:rPr>
                <w:rFonts w:ascii="Times New Roman" w:hAnsi="Times New Roman" w:cs="Times New Roman"/>
                <w:sz w:val="20"/>
                <w:szCs w:val="20"/>
              </w:rPr>
              <w:t xml:space="preserve">LT-65219 </w:t>
            </w:r>
            <w:r w:rsidRPr="0061306A">
              <w:rPr>
                <w:rFonts w:ascii="Times New Roman" w:hAnsi="Times New Roman" w:cs="Times New Roman"/>
                <w:sz w:val="20"/>
                <w:szCs w:val="20"/>
                <w:shd w:val="clear" w:color="auto" w:fill="FFFFFF"/>
              </w:rPr>
              <w:t>Varėna.</w:t>
            </w:r>
          </w:p>
        </w:tc>
        <w:tc>
          <w:tcPr>
            <w:tcW w:w="1524" w:type="dxa"/>
            <w:tcBorders>
              <w:top w:val="single" w:sz="4" w:space="0" w:color="auto"/>
              <w:left w:val="single" w:sz="4" w:space="0" w:color="auto"/>
              <w:bottom w:val="single" w:sz="4" w:space="0" w:color="auto"/>
              <w:right w:val="single" w:sz="4" w:space="0" w:color="auto"/>
            </w:tcBorders>
          </w:tcPr>
          <w:p w14:paraId="65F60B5B" w14:textId="77777777" w:rsidR="0014261D" w:rsidRPr="00901619" w:rsidRDefault="0014261D" w:rsidP="0014261D">
            <w:pPr>
              <w:pStyle w:val="NoSpacing"/>
              <w:jc w:val="both"/>
              <w:rPr>
                <w:rFonts w:ascii="Times New Roman" w:hAnsi="Times New Roman" w:cs="Times New Roman"/>
                <w:sz w:val="20"/>
                <w:szCs w:val="20"/>
              </w:rPr>
            </w:pPr>
          </w:p>
        </w:tc>
      </w:tr>
      <w:tr w:rsidR="0014261D" w:rsidRPr="0061306A" w14:paraId="2408360C" w14:textId="77777777" w:rsidTr="0014261D">
        <w:trPr>
          <w:jc w:val="center"/>
        </w:trPr>
        <w:tc>
          <w:tcPr>
            <w:tcW w:w="510" w:type="dxa"/>
            <w:tcBorders>
              <w:top w:val="single" w:sz="4" w:space="0" w:color="auto"/>
              <w:left w:val="single" w:sz="4" w:space="0" w:color="auto"/>
              <w:bottom w:val="single" w:sz="4" w:space="0" w:color="auto"/>
              <w:right w:val="single" w:sz="4" w:space="0" w:color="auto"/>
            </w:tcBorders>
          </w:tcPr>
          <w:p w14:paraId="5085FE8C" w14:textId="77777777" w:rsidR="0014261D" w:rsidRPr="00901619" w:rsidRDefault="0014261D" w:rsidP="0014261D">
            <w:pPr>
              <w:pStyle w:val="NoSpacing"/>
              <w:ind w:right="-104"/>
              <w:jc w:val="both"/>
              <w:rPr>
                <w:rFonts w:ascii="Times New Roman" w:hAnsi="Times New Roman" w:cs="Times New Roman"/>
                <w:sz w:val="20"/>
                <w:szCs w:val="20"/>
              </w:rPr>
            </w:pPr>
            <w:r w:rsidRPr="00901619">
              <w:rPr>
                <w:rFonts w:ascii="Times New Roman" w:hAnsi="Times New Roman" w:cs="Times New Roman"/>
                <w:sz w:val="20"/>
                <w:szCs w:val="20"/>
              </w:rPr>
              <w:t>17.</w:t>
            </w:r>
          </w:p>
        </w:tc>
        <w:tc>
          <w:tcPr>
            <w:tcW w:w="7884" w:type="dxa"/>
            <w:tcBorders>
              <w:top w:val="single" w:sz="4" w:space="0" w:color="auto"/>
              <w:left w:val="single" w:sz="4" w:space="0" w:color="auto"/>
              <w:bottom w:val="single" w:sz="4" w:space="0" w:color="auto"/>
              <w:right w:val="single" w:sz="4" w:space="0" w:color="auto"/>
            </w:tcBorders>
          </w:tcPr>
          <w:p w14:paraId="3F831DB2" w14:textId="1DD196BD" w:rsidR="0014261D" w:rsidRPr="00901619" w:rsidRDefault="0014261D" w:rsidP="0014261D">
            <w:pPr>
              <w:spacing w:after="0" w:line="240" w:lineRule="auto"/>
              <w:jc w:val="both"/>
              <w:rPr>
                <w:rFonts w:ascii="Times New Roman" w:hAnsi="Times New Roman" w:cs="Times New Roman"/>
                <w:sz w:val="20"/>
                <w:szCs w:val="20"/>
                <w:lang w:val="en-US"/>
              </w:rPr>
            </w:pPr>
            <w:r w:rsidRPr="006E4579">
              <w:rPr>
                <w:rFonts w:ascii="Times New Roman" w:hAnsi="Times New Roman" w:cs="Times New Roman"/>
                <w:sz w:val="20"/>
                <w:szCs w:val="20"/>
              </w:rPr>
              <w:t>PO atstovui, įgaliotam priimti Tiekėjo tiekiamas prekes, nustačius, kad Tiekėjo patiektos prekės neatitinka joms keliamų kokybės ar komplektacijos (asortimento) reikalavimų ir apie tai pranešus Tiekėjui, šis įsipareigoja savo sąskaita ir savo lėšomis, ne vėliau kaip per 12 valandų nuo pranešimo gavimo momento, pakeisti nekokybišką prekę kokybiška, atsižvelgiant į Lietuvos respublikos civilinio kodekso 6.214 str. nuostatas.</w:t>
            </w:r>
          </w:p>
        </w:tc>
        <w:tc>
          <w:tcPr>
            <w:tcW w:w="1524" w:type="dxa"/>
            <w:tcBorders>
              <w:top w:val="single" w:sz="4" w:space="0" w:color="auto"/>
              <w:left w:val="single" w:sz="4" w:space="0" w:color="auto"/>
              <w:bottom w:val="single" w:sz="4" w:space="0" w:color="auto"/>
              <w:right w:val="single" w:sz="4" w:space="0" w:color="auto"/>
            </w:tcBorders>
          </w:tcPr>
          <w:p w14:paraId="24171187" w14:textId="77777777" w:rsidR="0014261D" w:rsidRPr="00901619" w:rsidRDefault="0014261D" w:rsidP="0014261D">
            <w:pPr>
              <w:pStyle w:val="NoSpacing"/>
              <w:jc w:val="both"/>
              <w:rPr>
                <w:rFonts w:ascii="Times New Roman" w:hAnsi="Times New Roman" w:cs="Times New Roman"/>
                <w:strike/>
                <w:sz w:val="20"/>
                <w:szCs w:val="20"/>
              </w:rPr>
            </w:pPr>
          </w:p>
        </w:tc>
      </w:tr>
      <w:tr w:rsidR="0014261D" w:rsidRPr="0061306A" w14:paraId="238F19E8" w14:textId="77777777" w:rsidTr="0014261D">
        <w:trPr>
          <w:jc w:val="center"/>
        </w:trPr>
        <w:tc>
          <w:tcPr>
            <w:tcW w:w="510" w:type="dxa"/>
            <w:tcBorders>
              <w:top w:val="single" w:sz="4" w:space="0" w:color="auto"/>
              <w:left w:val="single" w:sz="4" w:space="0" w:color="auto"/>
              <w:bottom w:val="single" w:sz="4" w:space="0" w:color="auto"/>
              <w:right w:val="single" w:sz="4" w:space="0" w:color="auto"/>
            </w:tcBorders>
          </w:tcPr>
          <w:p w14:paraId="6A0E2134" w14:textId="77777777" w:rsidR="0014261D" w:rsidRPr="00901619" w:rsidRDefault="0014261D" w:rsidP="0014261D">
            <w:pPr>
              <w:pStyle w:val="NoSpacing"/>
              <w:ind w:right="-104"/>
              <w:jc w:val="both"/>
              <w:rPr>
                <w:rFonts w:ascii="Times New Roman" w:hAnsi="Times New Roman" w:cs="Times New Roman"/>
                <w:sz w:val="20"/>
                <w:szCs w:val="20"/>
              </w:rPr>
            </w:pPr>
            <w:r w:rsidRPr="00901619">
              <w:rPr>
                <w:rFonts w:ascii="Times New Roman" w:hAnsi="Times New Roman" w:cs="Times New Roman"/>
                <w:sz w:val="20"/>
                <w:szCs w:val="20"/>
              </w:rPr>
              <w:t>18.</w:t>
            </w:r>
          </w:p>
        </w:tc>
        <w:tc>
          <w:tcPr>
            <w:tcW w:w="7884" w:type="dxa"/>
            <w:tcBorders>
              <w:top w:val="single" w:sz="4" w:space="0" w:color="auto"/>
              <w:left w:val="single" w:sz="4" w:space="0" w:color="auto"/>
              <w:bottom w:val="single" w:sz="4" w:space="0" w:color="auto"/>
              <w:right w:val="single" w:sz="4" w:space="0" w:color="auto"/>
            </w:tcBorders>
          </w:tcPr>
          <w:p w14:paraId="3B1CC698" w14:textId="711FCA2C" w:rsidR="0014261D" w:rsidRPr="006E4579" w:rsidRDefault="0014261D" w:rsidP="0014261D">
            <w:pPr>
              <w:autoSpaceDE w:val="0"/>
              <w:autoSpaceDN w:val="0"/>
              <w:adjustRightInd w:val="0"/>
              <w:spacing w:after="0" w:line="240" w:lineRule="auto"/>
              <w:jc w:val="both"/>
              <w:rPr>
                <w:rFonts w:ascii="Times New Roman" w:eastAsia="Calibri" w:hAnsi="Times New Roman" w:cs="Times New Roman"/>
                <w:sz w:val="20"/>
                <w:szCs w:val="20"/>
              </w:rPr>
            </w:pPr>
            <w:r w:rsidRPr="00D30B9C">
              <w:rPr>
                <w:rFonts w:ascii="Times New Roman" w:hAnsi="Times New Roman" w:cs="Times New Roman"/>
                <w:sz w:val="20"/>
                <w:szCs w:val="20"/>
              </w:rPr>
              <w:t xml:space="preserve">Tiekėjas PVM sąskaitą-faktūrą turi pateikti naudojantis sąskaitų administravimo bendrąja informacine sistema „SABIS“ </w:t>
            </w:r>
            <w:r w:rsidRPr="00D30B9C">
              <w:rPr>
                <w:rStyle w:val="FootnoteReference"/>
                <w:rFonts w:ascii="Times New Roman" w:hAnsi="Times New Roman" w:cs="Times New Roman"/>
                <w:sz w:val="20"/>
                <w:szCs w:val="20"/>
              </w:rPr>
              <w:footnoteReference w:id="1"/>
            </w:r>
            <w:r w:rsidRPr="00D30B9C">
              <w:rPr>
                <w:rFonts w:ascii="Times New Roman" w:hAnsi="Times New Roman" w:cs="Times New Roman"/>
                <w:sz w:val="20"/>
                <w:szCs w:val="20"/>
              </w:rPr>
              <w:t xml:space="preserve">. </w:t>
            </w:r>
            <w:r w:rsidRPr="00D30B9C">
              <w:rPr>
                <w:rFonts w:ascii="Times New Roman" w:eastAsia="Calibri" w:hAnsi="Times New Roman" w:cs="Times New Roman"/>
                <w:sz w:val="20"/>
                <w:szCs w:val="20"/>
              </w:rPr>
              <w:t xml:space="preserve">Sąskaitą Tiekėjas, VPĮ numatytais išimtinais atvejais, pateikia tik šiuo nurodytu elektroniniu paštu: </w:t>
            </w:r>
            <w:hyperlink r:id="rId7" w:history="1">
              <w:r w:rsidRPr="00D30B9C">
                <w:rPr>
                  <w:rStyle w:val="Hyperlink"/>
                  <w:rFonts w:ascii="Times New Roman" w:eastAsia="Calibri" w:hAnsi="Times New Roman" w:cs="Times New Roman"/>
                  <w:sz w:val="20"/>
                  <w:szCs w:val="20"/>
                </w:rPr>
                <w:t>info@vivsc.lt</w:t>
              </w:r>
            </w:hyperlink>
            <w:r w:rsidRPr="00D30B9C">
              <w:rPr>
                <w:rFonts w:ascii="Times New Roman" w:eastAsia="Calibri" w:hAnsi="Times New Roman" w:cs="Times New Roman"/>
                <w:sz w:val="20"/>
                <w:szCs w:val="20"/>
              </w:rPr>
              <w:t>.</w:t>
            </w:r>
          </w:p>
        </w:tc>
        <w:tc>
          <w:tcPr>
            <w:tcW w:w="1524" w:type="dxa"/>
            <w:tcBorders>
              <w:top w:val="single" w:sz="4" w:space="0" w:color="auto"/>
              <w:left w:val="single" w:sz="4" w:space="0" w:color="auto"/>
              <w:bottom w:val="single" w:sz="4" w:space="0" w:color="auto"/>
              <w:right w:val="single" w:sz="4" w:space="0" w:color="auto"/>
            </w:tcBorders>
          </w:tcPr>
          <w:p w14:paraId="59FB94FA" w14:textId="77777777" w:rsidR="0014261D" w:rsidRPr="00901619" w:rsidRDefault="0014261D" w:rsidP="0014261D">
            <w:pPr>
              <w:pStyle w:val="NoSpacing"/>
              <w:jc w:val="both"/>
              <w:rPr>
                <w:rFonts w:ascii="Times New Roman" w:hAnsi="Times New Roman" w:cs="Times New Roman"/>
                <w:strike/>
                <w:sz w:val="20"/>
                <w:szCs w:val="20"/>
              </w:rPr>
            </w:pPr>
          </w:p>
        </w:tc>
      </w:tr>
      <w:tr w:rsidR="0014261D" w:rsidRPr="0061306A" w14:paraId="4B0F0F80" w14:textId="77777777" w:rsidTr="0014261D">
        <w:trPr>
          <w:jc w:val="center"/>
        </w:trPr>
        <w:tc>
          <w:tcPr>
            <w:tcW w:w="510" w:type="dxa"/>
            <w:tcBorders>
              <w:top w:val="single" w:sz="4" w:space="0" w:color="auto"/>
              <w:left w:val="single" w:sz="4" w:space="0" w:color="auto"/>
              <w:bottom w:val="single" w:sz="4" w:space="0" w:color="auto"/>
              <w:right w:val="single" w:sz="4" w:space="0" w:color="auto"/>
            </w:tcBorders>
          </w:tcPr>
          <w:p w14:paraId="43E1A003" w14:textId="77777777" w:rsidR="0014261D" w:rsidRPr="00901619" w:rsidRDefault="0014261D" w:rsidP="0014261D">
            <w:pPr>
              <w:pStyle w:val="NoSpacing"/>
              <w:ind w:right="-104"/>
              <w:jc w:val="both"/>
              <w:rPr>
                <w:rFonts w:ascii="Times New Roman" w:hAnsi="Times New Roman" w:cs="Times New Roman"/>
                <w:sz w:val="20"/>
                <w:szCs w:val="20"/>
              </w:rPr>
            </w:pPr>
            <w:r w:rsidRPr="00901619">
              <w:rPr>
                <w:rFonts w:ascii="Times New Roman" w:hAnsi="Times New Roman" w:cs="Times New Roman"/>
                <w:sz w:val="20"/>
                <w:szCs w:val="20"/>
              </w:rPr>
              <w:t>19.</w:t>
            </w:r>
          </w:p>
        </w:tc>
        <w:tc>
          <w:tcPr>
            <w:tcW w:w="7884" w:type="dxa"/>
            <w:tcBorders>
              <w:top w:val="single" w:sz="4" w:space="0" w:color="auto"/>
              <w:left w:val="single" w:sz="4" w:space="0" w:color="auto"/>
              <w:bottom w:val="single" w:sz="4" w:space="0" w:color="auto"/>
              <w:right w:val="single" w:sz="4" w:space="0" w:color="auto"/>
            </w:tcBorders>
          </w:tcPr>
          <w:p w14:paraId="41C47EE9" w14:textId="587E04E8" w:rsidR="0014261D" w:rsidRPr="00901619" w:rsidRDefault="0014261D" w:rsidP="0014261D">
            <w:pPr>
              <w:spacing w:after="0" w:line="240" w:lineRule="auto"/>
              <w:jc w:val="both"/>
              <w:rPr>
                <w:rFonts w:ascii="Times New Roman" w:hAnsi="Times New Roman" w:cs="Times New Roman"/>
                <w:sz w:val="20"/>
                <w:szCs w:val="20"/>
                <w:lang w:val="en-US"/>
              </w:rPr>
            </w:pPr>
            <w:r w:rsidRPr="00D30B9C">
              <w:rPr>
                <w:rFonts w:ascii="Times New Roman" w:hAnsi="Times New Roman" w:cs="Times New Roman"/>
                <w:sz w:val="20"/>
                <w:szCs w:val="20"/>
              </w:rPr>
              <w:t>Tiekėjas pasiūlyme nurodo kokia informacija pasiūlyme laikoma konfidencialia.</w:t>
            </w:r>
          </w:p>
        </w:tc>
        <w:tc>
          <w:tcPr>
            <w:tcW w:w="1524" w:type="dxa"/>
            <w:tcBorders>
              <w:top w:val="single" w:sz="4" w:space="0" w:color="auto"/>
              <w:left w:val="single" w:sz="4" w:space="0" w:color="auto"/>
              <w:bottom w:val="single" w:sz="4" w:space="0" w:color="auto"/>
              <w:right w:val="single" w:sz="4" w:space="0" w:color="auto"/>
            </w:tcBorders>
          </w:tcPr>
          <w:p w14:paraId="2A459919" w14:textId="77777777" w:rsidR="0014261D" w:rsidRPr="00901619" w:rsidRDefault="0014261D" w:rsidP="0014261D">
            <w:pPr>
              <w:pStyle w:val="NoSpacing"/>
              <w:jc w:val="both"/>
              <w:rPr>
                <w:rFonts w:ascii="Times New Roman" w:hAnsi="Times New Roman" w:cs="Times New Roman"/>
                <w:strike/>
                <w:sz w:val="20"/>
                <w:szCs w:val="20"/>
              </w:rPr>
            </w:pPr>
          </w:p>
        </w:tc>
      </w:tr>
    </w:tbl>
    <w:p w14:paraId="0EBC69A9" w14:textId="77777777" w:rsidR="0014261D" w:rsidRDefault="0014261D" w:rsidP="00267092">
      <w:pPr>
        <w:spacing w:after="0" w:line="240" w:lineRule="auto"/>
        <w:jc w:val="both"/>
        <w:rPr>
          <w:rFonts w:ascii="Times New Roman" w:hAnsi="Times New Roman" w:cs="Times New Roman"/>
          <w:b/>
          <w:i/>
          <w:iCs/>
          <w:sz w:val="20"/>
          <w:szCs w:val="20"/>
        </w:rPr>
      </w:pPr>
      <w:bookmarkStart w:id="3" w:name="_Hlk210210929"/>
    </w:p>
    <w:p w14:paraId="4C3348EF" w14:textId="77777777" w:rsidR="00023C9F" w:rsidRDefault="00023C9F" w:rsidP="00267092">
      <w:pPr>
        <w:spacing w:after="0" w:line="240" w:lineRule="auto"/>
        <w:jc w:val="both"/>
        <w:rPr>
          <w:rFonts w:ascii="Times New Roman" w:hAnsi="Times New Roman" w:cs="Times New Roman"/>
          <w:b/>
          <w:i/>
          <w:iCs/>
          <w:sz w:val="20"/>
          <w:szCs w:val="20"/>
        </w:rPr>
      </w:pPr>
    </w:p>
    <w:p w14:paraId="6ADE595D" w14:textId="77777777" w:rsidR="00267092" w:rsidRPr="00294ED2" w:rsidRDefault="00267092" w:rsidP="00267092">
      <w:pPr>
        <w:spacing w:after="0" w:line="240" w:lineRule="auto"/>
        <w:jc w:val="both"/>
        <w:rPr>
          <w:rFonts w:ascii="Times New Roman" w:hAnsi="Times New Roman" w:cs="Times New Roman"/>
          <w:b/>
          <w:i/>
          <w:iCs/>
          <w:sz w:val="20"/>
          <w:szCs w:val="20"/>
        </w:rPr>
      </w:pPr>
      <w:r w:rsidRPr="00294ED2">
        <w:rPr>
          <w:rFonts w:ascii="Times New Roman" w:hAnsi="Times New Roman" w:cs="Times New Roman"/>
          <w:b/>
          <w:i/>
          <w:iCs/>
          <w:sz w:val="20"/>
          <w:szCs w:val="20"/>
        </w:rPr>
        <w:t xml:space="preserve">4 lentelė. </w:t>
      </w:r>
      <w:r w:rsidRPr="00294ED2">
        <w:rPr>
          <w:rFonts w:ascii="Times New Roman" w:hAnsi="Times New Roman" w:cs="Times New Roman"/>
          <w:b/>
          <w:i/>
          <w:iCs/>
          <w:noProof/>
          <w:sz w:val="20"/>
          <w:szCs w:val="20"/>
          <w:lang w:val="en-GB"/>
        </w:rPr>
        <w:t>Bendrieji reikalavimai reagentams,  papildomoms prie</w:t>
      </w:r>
      <w:r w:rsidR="00BE4A14">
        <w:rPr>
          <w:rFonts w:ascii="Times New Roman" w:hAnsi="Times New Roman" w:cs="Times New Roman"/>
          <w:b/>
          <w:i/>
          <w:iCs/>
          <w:noProof/>
          <w:sz w:val="20"/>
          <w:szCs w:val="20"/>
          <w:lang w:val="en-GB"/>
        </w:rPr>
        <w:t>monėms ir analizatorių panaudai:</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7941"/>
        <w:gridCol w:w="1556"/>
      </w:tblGrid>
      <w:tr w:rsidR="00267092" w:rsidRPr="0061306A" w14:paraId="51515C52" w14:textId="77777777" w:rsidTr="00312A84">
        <w:trPr>
          <w:jc w:val="center"/>
        </w:trPr>
        <w:tc>
          <w:tcPr>
            <w:tcW w:w="421" w:type="dxa"/>
            <w:tcBorders>
              <w:top w:val="single" w:sz="4" w:space="0" w:color="auto"/>
              <w:left w:val="single" w:sz="4" w:space="0" w:color="auto"/>
              <w:bottom w:val="single" w:sz="4" w:space="0" w:color="auto"/>
              <w:right w:val="single" w:sz="4" w:space="0" w:color="auto"/>
            </w:tcBorders>
            <w:vAlign w:val="center"/>
          </w:tcPr>
          <w:p w14:paraId="6F172763" w14:textId="77777777" w:rsidR="00267092" w:rsidRPr="0061306A" w:rsidRDefault="00267092" w:rsidP="00224C5B">
            <w:pPr>
              <w:pStyle w:val="NoSpacing"/>
              <w:ind w:left="-113" w:right="-116"/>
              <w:jc w:val="center"/>
              <w:rPr>
                <w:rFonts w:ascii="Times New Roman" w:hAnsi="Times New Roman" w:cs="Times New Roman"/>
                <w:b/>
                <w:bCs/>
                <w:sz w:val="20"/>
                <w:szCs w:val="20"/>
              </w:rPr>
            </w:pPr>
            <w:r w:rsidRPr="0061306A">
              <w:rPr>
                <w:rFonts w:ascii="Times New Roman" w:hAnsi="Times New Roman" w:cs="Times New Roman"/>
                <w:b/>
                <w:bCs/>
                <w:sz w:val="20"/>
                <w:szCs w:val="20"/>
              </w:rPr>
              <w:t>Eil. Nr.</w:t>
            </w:r>
          </w:p>
        </w:tc>
        <w:tc>
          <w:tcPr>
            <w:tcW w:w="7941" w:type="dxa"/>
            <w:tcBorders>
              <w:top w:val="single" w:sz="4" w:space="0" w:color="auto"/>
              <w:left w:val="single" w:sz="4" w:space="0" w:color="auto"/>
              <w:bottom w:val="single" w:sz="4" w:space="0" w:color="auto"/>
              <w:right w:val="single" w:sz="4" w:space="0" w:color="auto"/>
            </w:tcBorders>
          </w:tcPr>
          <w:p w14:paraId="101B4EC9" w14:textId="77777777" w:rsidR="00B9347C" w:rsidRDefault="00B9347C" w:rsidP="00E57036">
            <w:pPr>
              <w:pStyle w:val="NoSpacing"/>
              <w:jc w:val="center"/>
              <w:rPr>
                <w:rFonts w:ascii="Times New Roman" w:hAnsi="Times New Roman" w:cs="Times New Roman"/>
                <w:b/>
                <w:bCs/>
                <w:sz w:val="20"/>
                <w:szCs w:val="20"/>
              </w:rPr>
            </w:pPr>
          </w:p>
          <w:p w14:paraId="664F02AA" w14:textId="5A29C945" w:rsidR="00267092" w:rsidRPr="0061306A" w:rsidRDefault="00267092" w:rsidP="00E57036">
            <w:pPr>
              <w:pStyle w:val="NoSpacing"/>
              <w:jc w:val="center"/>
              <w:rPr>
                <w:rFonts w:ascii="Times New Roman" w:hAnsi="Times New Roman" w:cs="Times New Roman"/>
                <w:b/>
                <w:bCs/>
                <w:sz w:val="20"/>
                <w:szCs w:val="20"/>
              </w:rPr>
            </w:pPr>
            <w:r w:rsidRPr="0061306A">
              <w:rPr>
                <w:rFonts w:ascii="Times New Roman" w:hAnsi="Times New Roman" w:cs="Times New Roman"/>
                <w:b/>
                <w:bCs/>
                <w:sz w:val="20"/>
                <w:szCs w:val="20"/>
              </w:rPr>
              <w:t>Būtinų savybių ir reikalavimų pavadinimas</w:t>
            </w:r>
          </w:p>
        </w:tc>
        <w:tc>
          <w:tcPr>
            <w:tcW w:w="1556" w:type="dxa"/>
            <w:tcBorders>
              <w:top w:val="single" w:sz="4" w:space="0" w:color="auto"/>
              <w:left w:val="single" w:sz="4" w:space="0" w:color="auto"/>
              <w:bottom w:val="single" w:sz="4" w:space="0" w:color="auto"/>
              <w:right w:val="single" w:sz="4" w:space="0" w:color="auto"/>
            </w:tcBorders>
            <w:vAlign w:val="center"/>
          </w:tcPr>
          <w:p w14:paraId="00261DC9" w14:textId="77777777" w:rsidR="00267092" w:rsidRPr="0061306A" w:rsidRDefault="00267092" w:rsidP="00687ACF">
            <w:pPr>
              <w:pStyle w:val="NoSpacing"/>
              <w:ind w:left="-47" w:right="-106"/>
              <w:jc w:val="center"/>
              <w:rPr>
                <w:rFonts w:ascii="Times New Roman" w:hAnsi="Times New Roman" w:cs="Times New Roman"/>
                <w:b/>
                <w:bCs/>
                <w:sz w:val="20"/>
                <w:szCs w:val="20"/>
              </w:rPr>
            </w:pPr>
            <w:r w:rsidRPr="0061306A">
              <w:rPr>
                <w:rFonts w:ascii="Times New Roman" w:hAnsi="Times New Roman" w:cs="Times New Roman"/>
                <w:b/>
                <w:bCs/>
                <w:sz w:val="20"/>
                <w:szCs w:val="20"/>
              </w:rPr>
              <w:t>Atitikimas reikalavimams (pildo teikėjas)*</w:t>
            </w:r>
          </w:p>
        </w:tc>
      </w:tr>
      <w:tr w:rsidR="00267092" w:rsidRPr="0061306A" w14:paraId="54A8C672" w14:textId="77777777" w:rsidTr="00312A84">
        <w:trPr>
          <w:jc w:val="center"/>
        </w:trPr>
        <w:tc>
          <w:tcPr>
            <w:tcW w:w="421" w:type="dxa"/>
            <w:tcBorders>
              <w:top w:val="single" w:sz="4" w:space="0" w:color="auto"/>
              <w:left w:val="single" w:sz="4" w:space="0" w:color="auto"/>
              <w:bottom w:val="single" w:sz="4" w:space="0" w:color="auto"/>
              <w:right w:val="single" w:sz="4" w:space="0" w:color="auto"/>
            </w:tcBorders>
            <w:vAlign w:val="center"/>
          </w:tcPr>
          <w:p w14:paraId="394F8763" w14:textId="77777777" w:rsidR="00267092" w:rsidRPr="0061306A" w:rsidRDefault="00267092" w:rsidP="00224C5B">
            <w:pPr>
              <w:pStyle w:val="NoSpacing"/>
              <w:ind w:left="-113" w:right="-116"/>
              <w:jc w:val="center"/>
              <w:rPr>
                <w:rFonts w:ascii="Times New Roman" w:hAnsi="Times New Roman" w:cs="Times New Roman"/>
                <w:b/>
                <w:bCs/>
                <w:sz w:val="20"/>
                <w:szCs w:val="20"/>
              </w:rPr>
            </w:pPr>
          </w:p>
        </w:tc>
        <w:tc>
          <w:tcPr>
            <w:tcW w:w="7941" w:type="dxa"/>
            <w:tcBorders>
              <w:top w:val="single" w:sz="4" w:space="0" w:color="auto"/>
              <w:left w:val="single" w:sz="4" w:space="0" w:color="auto"/>
              <w:bottom w:val="single" w:sz="4" w:space="0" w:color="auto"/>
              <w:right w:val="single" w:sz="4" w:space="0" w:color="auto"/>
            </w:tcBorders>
          </w:tcPr>
          <w:p w14:paraId="3B09C1C6" w14:textId="77777777" w:rsidR="00267092" w:rsidRPr="00281DDE" w:rsidRDefault="00267092" w:rsidP="00E57036">
            <w:pPr>
              <w:spacing w:after="0" w:line="240" w:lineRule="auto"/>
              <w:jc w:val="both"/>
              <w:rPr>
                <w:rFonts w:ascii="Times New Roman" w:hAnsi="Times New Roman" w:cs="Times New Roman"/>
                <w:sz w:val="20"/>
                <w:szCs w:val="20"/>
                <w:highlight w:val="green"/>
              </w:rPr>
            </w:pPr>
            <w:r w:rsidRPr="00281DDE">
              <w:rPr>
                <w:rFonts w:ascii="Times New Roman" w:hAnsi="Times New Roman" w:cs="Times New Roman"/>
                <w:b/>
                <w:noProof/>
                <w:sz w:val="20"/>
                <w:szCs w:val="20"/>
                <w:lang w:val="en-GB"/>
              </w:rPr>
              <w:t>REAGENTAI IR PAPILDOMOS PRIEMONĖS</w:t>
            </w:r>
          </w:p>
        </w:tc>
        <w:tc>
          <w:tcPr>
            <w:tcW w:w="1556" w:type="dxa"/>
            <w:tcBorders>
              <w:top w:val="single" w:sz="4" w:space="0" w:color="auto"/>
              <w:left w:val="single" w:sz="4" w:space="0" w:color="auto"/>
              <w:bottom w:val="single" w:sz="4" w:space="0" w:color="auto"/>
              <w:right w:val="single" w:sz="4" w:space="0" w:color="auto"/>
            </w:tcBorders>
            <w:vAlign w:val="center"/>
          </w:tcPr>
          <w:p w14:paraId="005B967C" w14:textId="77777777" w:rsidR="00267092" w:rsidRPr="0061306A" w:rsidRDefault="00267092" w:rsidP="00E57036">
            <w:pPr>
              <w:pStyle w:val="NoSpacing"/>
              <w:jc w:val="center"/>
              <w:rPr>
                <w:rFonts w:ascii="Times New Roman" w:hAnsi="Times New Roman" w:cs="Times New Roman"/>
                <w:b/>
                <w:bCs/>
                <w:sz w:val="20"/>
                <w:szCs w:val="20"/>
              </w:rPr>
            </w:pPr>
          </w:p>
        </w:tc>
      </w:tr>
      <w:tr w:rsidR="00267092" w:rsidRPr="0061306A" w14:paraId="77ECDFBB" w14:textId="77777777" w:rsidTr="00312A84">
        <w:trPr>
          <w:jc w:val="center"/>
        </w:trPr>
        <w:tc>
          <w:tcPr>
            <w:tcW w:w="421" w:type="dxa"/>
            <w:tcBorders>
              <w:top w:val="single" w:sz="4" w:space="0" w:color="auto"/>
              <w:left w:val="single" w:sz="4" w:space="0" w:color="auto"/>
              <w:bottom w:val="single" w:sz="4" w:space="0" w:color="auto"/>
              <w:right w:val="single" w:sz="4" w:space="0" w:color="auto"/>
            </w:tcBorders>
          </w:tcPr>
          <w:p w14:paraId="69D1F47B" w14:textId="77777777" w:rsidR="00267092" w:rsidRPr="0061306A" w:rsidRDefault="00267092" w:rsidP="00224C5B">
            <w:pPr>
              <w:pStyle w:val="NoSpacing"/>
              <w:ind w:left="-113" w:right="-116"/>
              <w:jc w:val="center"/>
              <w:rPr>
                <w:rFonts w:ascii="Times New Roman" w:hAnsi="Times New Roman" w:cs="Times New Roman"/>
                <w:sz w:val="20"/>
                <w:szCs w:val="20"/>
              </w:rPr>
            </w:pPr>
            <w:r>
              <w:rPr>
                <w:rFonts w:ascii="Times New Roman" w:hAnsi="Times New Roman" w:cs="Times New Roman"/>
                <w:sz w:val="20"/>
                <w:szCs w:val="20"/>
              </w:rPr>
              <w:t>1.</w:t>
            </w:r>
          </w:p>
        </w:tc>
        <w:tc>
          <w:tcPr>
            <w:tcW w:w="7941" w:type="dxa"/>
            <w:tcBorders>
              <w:top w:val="single" w:sz="4" w:space="0" w:color="auto"/>
              <w:left w:val="single" w:sz="4" w:space="0" w:color="auto"/>
              <w:bottom w:val="single" w:sz="4" w:space="0" w:color="auto"/>
              <w:right w:val="single" w:sz="4" w:space="0" w:color="auto"/>
            </w:tcBorders>
          </w:tcPr>
          <w:p w14:paraId="369CFE95" w14:textId="77777777" w:rsidR="00267092" w:rsidRPr="007C38F5" w:rsidRDefault="00267092" w:rsidP="00E57036">
            <w:pPr>
              <w:spacing w:after="0" w:line="240" w:lineRule="auto"/>
              <w:jc w:val="both"/>
              <w:rPr>
                <w:rFonts w:ascii="Times New Roman" w:hAnsi="Times New Roman" w:cs="Times New Roman"/>
                <w:sz w:val="20"/>
                <w:szCs w:val="20"/>
              </w:rPr>
            </w:pPr>
            <w:r w:rsidRPr="007C38F5">
              <w:rPr>
                <w:rFonts w:ascii="Times New Roman" w:eastAsia="Calibri" w:hAnsi="Times New Roman" w:cs="Times New Roman"/>
                <w:sz w:val="20"/>
                <w:szCs w:val="20"/>
              </w:rPr>
              <w:t xml:space="preserve">Diagnostikos reagentai ir papildomoms </w:t>
            </w:r>
            <w:r w:rsidRPr="007C38F5">
              <w:rPr>
                <w:rFonts w:ascii="Times New Roman" w:hAnsi="Times New Roman" w:cs="Times New Roman"/>
                <w:sz w:val="20"/>
                <w:szCs w:val="20"/>
              </w:rPr>
              <w:t xml:space="preserve">priemonės turi būti tiekiamos naujos, nenaudotos, be defektų, supakuotos ir paženklintos pagal Lietuvos Respublikoje galiojančius valstybinius standartus ir kokybės bei sanitarijos reikalavimus. Ant prekės pakuotės turi būti speciali markiruotė (rūšis, realizacijos laikas, gamintojo pavadinimas). PO turi teisę pareikšti pretenzijas </w:t>
            </w:r>
            <w:r w:rsidRPr="007C38F5">
              <w:rPr>
                <w:rFonts w:ascii="Times New Roman" w:hAnsi="Times New Roman" w:cs="Times New Roman"/>
                <w:sz w:val="20"/>
                <w:szCs w:val="20"/>
              </w:rPr>
              <w:lastRenderedPageBreak/>
              <w:t>Tiekėjui dėl prekių kokybės. Prekių grąžinimas įforminamas pagal galiojančių Lietuvos Respublikos teisės aktų reikalavimus.</w:t>
            </w:r>
          </w:p>
        </w:tc>
        <w:tc>
          <w:tcPr>
            <w:tcW w:w="1556" w:type="dxa"/>
            <w:tcBorders>
              <w:top w:val="single" w:sz="4" w:space="0" w:color="auto"/>
              <w:left w:val="single" w:sz="4" w:space="0" w:color="auto"/>
              <w:bottom w:val="single" w:sz="4" w:space="0" w:color="auto"/>
              <w:right w:val="single" w:sz="4" w:space="0" w:color="auto"/>
            </w:tcBorders>
          </w:tcPr>
          <w:p w14:paraId="3FDF632F" w14:textId="77777777" w:rsidR="00267092" w:rsidRPr="0061306A" w:rsidRDefault="00267092" w:rsidP="00E57036">
            <w:pPr>
              <w:pStyle w:val="NoSpacing"/>
              <w:jc w:val="both"/>
              <w:rPr>
                <w:rFonts w:ascii="Times New Roman" w:hAnsi="Times New Roman" w:cs="Times New Roman"/>
                <w:strike/>
                <w:sz w:val="20"/>
                <w:szCs w:val="20"/>
              </w:rPr>
            </w:pPr>
          </w:p>
        </w:tc>
      </w:tr>
      <w:tr w:rsidR="00267092" w:rsidRPr="0061306A" w14:paraId="77C05071" w14:textId="77777777" w:rsidTr="00312A84">
        <w:trPr>
          <w:jc w:val="center"/>
        </w:trPr>
        <w:tc>
          <w:tcPr>
            <w:tcW w:w="421" w:type="dxa"/>
            <w:tcBorders>
              <w:top w:val="single" w:sz="4" w:space="0" w:color="auto"/>
              <w:left w:val="single" w:sz="4" w:space="0" w:color="auto"/>
              <w:bottom w:val="single" w:sz="4" w:space="0" w:color="auto"/>
              <w:right w:val="single" w:sz="4" w:space="0" w:color="auto"/>
            </w:tcBorders>
          </w:tcPr>
          <w:p w14:paraId="55500B15" w14:textId="77777777" w:rsidR="00267092" w:rsidRPr="0061306A" w:rsidRDefault="00267092" w:rsidP="00224C5B">
            <w:pPr>
              <w:pStyle w:val="NoSpacing"/>
              <w:ind w:left="-113" w:right="-116"/>
              <w:jc w:val="center"/>
              <w:rPr>
                <w:rFonts w:ascii="Times New Roman" w:hAnsi="Times New Roman" w:cs="Times New Roman"/>
                <w:sz w:val="20"/>
                <w:szCs w:val="20"/>
              </w:rPr>
            </w:pPr>
            <w:r>
              <w:rPr>
                <w:rFonts w:ascii="Times New Roman" w:hAnsi="Times New Roman" w:cs="Times New Roman"/>
                <w:sz w:val="20"/>
                <w:szCs w:val="20"/>
              </w:rPr>
              <w:t>2.</w:t>
            </w:r>
          </w:p>
        </w:tc>
        <w:tc>
          <w:tcPr>
            <w:tcW w:w="7941" w:type="dxa"/>
            <w:tcBorders>
              <w:top w:val="single" w:sz="4" w:space="0" w:color="auto"/>
              <w:left w:val="single" w:sz="4" w:space="0" w:color="auto"/>
              <w:bottom w:val="single" w:sz="4" w:space="0" w:color="auto"/>
              <w:right w:val="single" w:sz="4" w:space="0" w:color="auto"/>
            </w:tcBorders>
          </w:tcPr>
          <w:p w14:paraId="7AC61219" w14:textId="77777777" w:rsidR="00267092" w:rsidRPr="007C38F5" w:rsidRDefault="00267092" w:rsidP="00E57036">
            <w:pPr>
              <w:spacing w:after="0" w:line="240" w:lineRule="auto"/>
              <w:jc w:val="both"/>
              <w:rPr>
                <w:rFonts w:ascii="Times New Roman" w:hAnsi="Times New Roman" w:cs="Times New Roman"/>
                <w:sz w:val="20"/>
                <w:szCs w:val="20"/>
              </w:rPr>
            </w:pPr>
            <w:r w:rsidRPr="007C38F5">
              <w:rPr>
                <w:rFonts w:ascii="Times New Roman" w:hAnsi="Times New Roman" w:cs="Times New Roman"/>
                <w:sz w:val="20"/>
                <w:szCs w:val="20"/>
              </w:rPr>
              <w:t>Pristatomų reagentų, eksploatacinių medžiagų, papildomų priemonių galiojimo terminas, nurodytas ant pakuotės, turi būti ne trumpesnis nei 6 mėnesiai nuo pristatymo dienos. Tyrimų reagentai turi būti paruošti naudojimui.</w:t>
            </w:r>
          </w:p>
        </w:tc>
        <w:tc>
          <w:tcPr>
            <w:tcW w:w="1556" w:type="dxa"/>
            <w:tcBorders>
              <w:top w:val="single" w:sz="4" w:space="0" w:color="auto"/>
              <w:left w:val="single" w:sz="4" w:space="0" w:color="auto"/>
              <w:bottom w:val="single" w:sz="4" w:space="0" w:color="auto"/>
              <w:right w:val="single" w:sz="4" w:space="0" w:color="auto"/>
            </w:tcBorders>
          </w:tcPr>
          <w:p w14:paraId="1BB13162" w14:textId="77777777" w:rsidR="00267092" w:rsidRPr="0061306A" w:rsidRDefault="00267092" w:rsidP="00E57036">
            <w:pPr>
              <w:pStyle w:val="NoSpacing"/>
              <w:jc w:val="both"/>
              <w:rPr>
                <w:rFonts w:ascii="Times New Roman" w:hAnsi="Times New Roman" w:cs="Times New Roman"/>
                <w:strike/>
                <w:sz w:val="20"/>
                <w:szCs w:val="20"/>
              </w:rPr>
            </w:pPr>
          </w:p>
        </w:tc>
      </w:tr>
      <w:tr w:rsidR="00267092" w:rsidRPr="0061306A" w14:paraId="300BDE37" w14:textId="77777777" w:rsidTr="00312A84">
        <w:trPr>
          <w:jc w:val="center"/>
        </w:trPr>
        <w:tc>
          <w:tcPr>
            <w:tcW w:w="421" w:type="dxa"/>
            <w:tcBorders>
              <w:top w:val="single" w:sz="4" w:space="0" w:color="auto"/>
              <w:left w:val="single" w:sz="4" w:space="0" w:color="auto"/>
              <w:bottom w:val="single" w:sz="4" w:space="0" w:color="auto"/>
              <w:right w:val="single" w:sz="4" w:space="0" w:color="auto"/>
            </w:tcBorders>
          </w:tcPr>
          <w:p w14:paraId="27DB0912" w14:textId="77777777" w:rsidR="00267092" w:rsidRPr="0061306A" w:rsidRDefault="00267092" w:rsidP="00224C5B">
            <w:pPr>
              <w:pStyle w:val="NoSpacing"/>
              <w:ind w:left="-113" w:right="-116"/>
              <w:jc w:val="center"/>
              <w:rPr>
                <w:rFonts w:ascii="Times New Roman" w:hAnsi="Times New Roman" w:cs="Times New Roman"/>
                <w:sz w:val="20"/>
                <w:szCs w:val="20"/>
              </w:rPr>
            </w:pPr>
            <w:r>
              <w:rPr>
                <w:rFonts w:ascii="Times New Roman" w:hAnsi="Times New Roman" w:cs="Times New Roman"/>
                <w:sz w:val="20"/>
                <w:szCs w:val="20"/>
              </w:rPr>
              <w:t>3.</w:t>
            </w:r>
          </w:p>
        </w:tc>
        <w:tc>
          <w:tcPr>
            <w:tcW w:w="7941" w:type="dxa"/>
            <w:tcBorders>
              <w:top w:val="single" w:sz="4" w:space="0" w:color="auto"/>
              <w:left w:val="single" w:sz="4" w:space="0" w:color="auto"/>
              <w:bottom w:val="single" w:sz="4" w:space="0" w:color="auto"/>
              <w:right w:val="single" w:sz="4" w:space="0" w:color="auto"/>
            </w:tcBorders>
          </w:tcPr>
          <w:p w14:paraId="18F7C17F" w14:textId="77777777" w:rsidR="00267092" w:rsidRPr="007C38F5" w:rsidRDefault="00267092" w:rsidP="00E57036">
            <w:pPr>
              <w:spacing w:after="0" w:line="240" w:lineRule="auto"/>
              <w:jc w:val="both"/>
              <w:rPr>
                <w:rFonts w:ascii="Times New Roman" w:hAnsi="Times New Roman" w:cs="Times New Roman"/>
                <w:sz w:val="20"/>
                <w:szCs w:val="20"/>
              </w:rPr>
            </w:pPr>
            <w:r w:rsidRPr="007C38F5">
              <w:rPr>
                <w:rFonts w:ascii="Times New Roman" w:hAnsi="Times New Roman" w:cs="Times New Roman"/>
                <w:sz w:val="20"/>
                <w:szCs w:val="20"/>
              </w:rPr>
              <w:t>Visos siūlomos prekės turi būti tinkamos darbui su siūloma įranga, atitinkančios reikalaujamą tyrimo metodą. Reagentai turi būti to paties gamintojo kaip ir įranga arba įrangos gamintojo validuoti / patvirtinti tyrimams atlikti panaudai su siūloma įranga (tokiu atveju tiekėjas kartu su pasiūlymu turi pateikti validavimą / patvirtinimą tyrimams atlikti panaudai siūloma įranga patvirtinančius reagentų ir įrangos gamintojų patvirtinimus arba kitus lygiaverčius dokumentus; pačių tiekėjų parengtos savideklaracijos dėl atitikimo šiam reikalavimui nebus laikomos pakankamu ir objektyviu dokumentu (įrodymu)).</w:t>
            </w:r>
          </w:p>
        </w:tc>
        <w:tc>
          <w:tcPr>
            <w:tcW w:w="1556" w:type="dxa"/>
            <w:tcBorders>
              <w:top w:val="single" w:sz="4" w:space="0" w:color="auto"/>
              <w:left w:val="single" w:sz="4" w:space="0" w:color="auto"/>
              <w:bottom w:val="single" w:sz="4" w:space="0" w:color="auto"/>
              <w:right w:val="single" w:sz="4" w:space="0" w:color="auto"/>
            </w:tcBorders>
          </w:tcPr>
          <w:p w14:paraId="73C6E353" w14:textId="77777777" w:rsidR="00267092" w:rsidRPr="0061306A" w:rsidRDefault="00267092" w:rsidP="00E57036">
            <w:pPr>
              <w:pStyle w:val="NoSpacing"/>
              <w:jc w:val="both"/>
              <w:rPr>
                <w:rFonts w:ascii="Times New Roman" w:hAnsi="Times New Roman" w:cs="Times New Roman"/>
                <w:strike/>
                <w:sz w:val="20"/>
                <w:szCs w:val="20"/>
              </w:rPr>
            </w:pPr>
          </w:p>
        </w:tc>
      </w:tr>
      <w:tr w:rsidR="00267092" w:rsidRPr="0061306A" w14:paraId="1FA77A2E" w14:textId="77777777" w:rsidTr="00312A84">
        <w:trPr>
          <w:jc w:val="center"/>
        </w:trPr>
        <w:tc>
          <w:tcPr>
            <w:tcW w:w="421" w:type="dxa"/>
            <w:tcBorders>
              <w:top w:val="single" w:sz="4" w:space="0" w:color="auto"/>
              <w:left w:val="single" w:sz="4" w:space="0" w:color="auto"/>
              <w:bottom w:val="single" w:sz="4" w:space="0" w:color="auto"/>
              <w:right w:val="single" w:sz="4" w:space="0" w:color="auto"/>
            </w:tcBorders>
          </w:tcPr>
          <w:p w14:paraId="5258AF95" w14:textId="77777777" w:rsidR="00267092" w:rsidRPr="0061306A" w:rsidRDefault="00267092" w:rsidP="00224C5B">
            <w:pPr>
              <w:pStyle w:val="NoSpacing"/>
              <w:ind w:left="-113" w:right="-116"/>
              <w:jc w:val="center"/>
              <w:rPr>
                <w:rFonts w:ascii="Times New Roman" w:hAnsi="Times New Roman" w:cs="Times New Roman"/>
                <w:sz w:val="20"/>
                <w:szCs w:val="20"/>
              </w:rPr>
            </w:pPr>
          </w:p>
        </w:tc>
        <w:tc>
          <w:tcPr>
            <w:tcW w:w="7941" w:type="dxa"/>
            <w:tcBorders>
              <w:top w:val="single" w:sz="4" w:space="0" w:color="auto"/>
              <w:left w:val="single" w:sz="4" w:space="0" w:color="auto"/>
              <w:bottom w:val="single" w:sz="4" w:space="0" w:color="auto"/>
              <w:right w:val="single" w:sz="4" w:space="0" w:color="auto"/>
            </w:tcBorders>
          </w:tcPr>
          <w:p w14:paraId="2F54CB89" w14:textId="77777777" w:rsidR="00267092" w:rsidRPr="00281DDE" w:rsidRDefault="00267092" w:rsidP="00E57036">
            <w:pPr>
              <w:spacing w:after="0" w:line="240" w:lineRule="auto"/>
              <w:jc w:val="both"/>
              <w:rPr>
                <w:rFonts w:ascii="Times New Roman" w:hAnsi="Times New Roman" w:cs="Times New Roman"/>
                <w:sz w:val="20"/>
                <w:szCs w:val="20"/>
                <w:highlight w:val="green"/>
              </w:rPr>
            </w:pPr>
            <w:r w:rsidRPr="00281DDE">
              <w:rPr>
                <w:rFonts w:ascii="Times New Roman" w:hAnsi="Times New Roman" w:cs="Times New Roman"/>
                <w:b/>
                <w:sz w:val="20"/>
                <w:szCs w:val="20"/>
              </w:rPr>
              <w:t>ANALIZATORIŲ PANAUDA</w:t>
            </w:r>
          </w:p>
        </w:tc>
        <w:tc>
          <w:tcPr>
            <w:tcW w:w="1556" w:type="dxa"/>
            <w:tcBorders>
              <w:top w:val="single" w:sz="4" w:space="0" w:color="auto"/>
              <w:left w:val="single" w:sz="4" w:space="0" w:color="auto"/>
              <w:bottom w:val="single" w:sz="4" w:space="0" w:color="auto"/>
              <w:right w:val="single" w:sz="4" w:space="0" w:color="auto"/>
            </w:tcBorders>
          </w:tcPr>
          <w:p w14:paraId="63110987" w14:textId="77777777" w:rsidR="00267092" w:rsidRPr="0061306A" w:rsidRDefault="00267092" w:rsidP="00E57036">
            <w:pPr>
              <w:pStyle w:val="NoSpacing"/>
              <w:jc w:val="both"/>
              <w:rPr>
                <w:rFonts w:ascii="Times New Roman" w:hAnsi="Times New Roman" w:cs="Times New Roman"/>
                <w:strike/>
                <w:sz w:val="20"/>
                <w:szCs w:val="20"/>
              </w:rPr>
            </w:pPr>
          </w:p>
        </w:tc>
      </w:tr>
      <w:tr w:rsidR="00267092" w:rsidRPr="0061306A" w14:paraId="5329363E" w14:textId="77777777" w:rsidTr="00312A84">
        <w:trPr>
          <w:jc w:val="center"/>
        </w:trPr>
        <w:tc>
          <w:tcPr>
            <w:tcW w:w="421" w:type="dxa"/>
            <w:tcBorders>
              <w:top w:val="single" w:sz="4" w:space="0" w:color="auto"/>
              <w:left w:val="single" w:sz="4" w:space="0" w:color="auto"/>
              <w:bottom w:val="single" w:sz="4" w:space="0" w:color="auto"/>
              <w:right w:val="single" w:sz="4" w:space="0" w:color="auto"/>
            </w:tcBorders>
          </w:tcPr>
          <w:p w14:paraId="7706ED08" w14:textId="77777777" w:rsidR="00267092" w:rsidRPr="0061306A" w:rsidRDefault="00267092" w:rsidP="00224C5B">
            <w:pPr>
              <w:pStyle w:val="NoSpacing"/>
              <w:ind w:left="-113" w:right="-116"/>
              <w:jc w:val="center"/>
              <w:rPr>
                <w:rFonts w:ascii="Times New Roman" w:hAnsi="Times New Roman" w:cs="Times New Roman"/>
                <w:sz w:val="20"/>
                <w:szCs w:val="20"/>
              </w:rPr>
            </w:pPr>
            <w:r>
              <w:rPr>
                <w:rFonts w:ascii="Times New Roman" w:hAnsi="Times New Roman" w:cs="Times New Roman"/>
                <w:sz w:val="20"/>
                <w:szCs w:val="20"/>
              </w:rPr>
              <w:t>1.</w:t>
            </w:r>
          </w:p>
        </w:tc>
        <w:tc>
          <w:tcPr>
            <w:tcW w:w="7941" w:type="dxa"/>
            <w:tcBorders>
              <w:top w:val="single" w:sz="4" w:space="0" w:color="auto"/>
              <w:left w:val="single" w:sz="4" w:space="0" w:color="auto"/>
              <w:bottom w:val="single" w:sz="4" w:space="0" w:color="auto"/>
              <w:right w:val="single" w:sz="4" w:space="0" w:color="auto"/>
            </w:tcBorders>
          </w:tcPr>
          <w:p w14:paraId="5FC04031" w14:textId="77777777" w:rsidR="00267092" w:rsidRPr="0061306A" w:rsidRDefault="00267092" w:rsidP="00E57036">
            <w:pPr>
              <w:spacing w:after="0" w:line="240" w:lineRule="auto"/>
              <w:jc w:val="both"/>
              <w:rPr>
                <w:rFonts w:ascii="Times New Roman" w:hAnsi="Times New Roman" w:cs="Times New Roman"/>
                <w:sz w:val="20"/>
                <w:szCs w:val="20"/>
                <w:highlight w:val="yellow"/>
              </w:rPr>
            </w:pPr>
            <w:r w:rsidRPr="003E4B98">
              <w:rPr>
                <w:rFonts w:ascii="Times New Roman" w:hAnsi="Times New Roman" w:cs="Times New Roman"/>
                <w:sz w:val="20"/>
                <w:szCs w:val="20"/>
              </w:rPr>
              <w:t>Tiekėjas, siūlantis analizatorius panaudai, privalo  neatlygintinai  suteikti perkančiajai organizacijai naudotis analizatoriais, atitinkančiais specifikacijose nustatytus reikalavimus, ne mažiau kaip reagentų sutarties galiojimo laikotarpį.</w:t>
            </w:r>
          </w:p>
        </w:tc>
        <w:tc>
          <w:tcPr>
            <w:tcW w:w="1556" w:type="dxa"/>
            <w:tcBorders>
              <w:top w:val="single" w:sz="4" w:space="0" w:color="auto"/>
              <w:left w:val="single" w:sz="4" w:space="0" w:color="auto"/>
              <w:bottom w:val="single" w:sz="4" w:space="0" w:color="auto"/>
              <w:right w:val="single" w:sz="4" w:space="0" w:color="auto"/>
            </w:tcBorders>
          </w:tcPr>
          <w:p w14:paraId="6D6B9467" w14:textId="77777777" w:rsidR="00267092" w:rsidRPr="0061306A" w:rsidRDefault="00267092" w:rsidP="00E57036">
            <w:pPr>
              <w:pStyle w:val="NoSpacing"/>
              <w:jc w:val="both"/>
              <w:rPr>
                <w:rFonts w:ascii="Times New Roman" w:hAnsi="Times New Roman" w:cs="Times New Roman"/>
                <w:sz w:val="20"/>
                <w:szCs w:val="20"/>
              </w:rPr>
            </w:pPr>
          </w:p>
        </w:tc>
      </w:tr>
      <w:tr w:rsidR="00267092" w:rsidRPr="0061306A" w14:paraId="32B83E92" w14:textId="77777777" w:rsidTr="00312A84">
        <w:trPr>
          <w:jc w:val="center"/>
        </w:trPr>
        <w:tc>
          <w:tcPr>
            <w:tcW w:w="421" w:type="dxa"/>
            <w:tcBorders>
              <w:top w:val="single" w:sz="4" w:space="0" w:color="auto"/>
              <w:left w:val="single" w:sz="4" w:space="0" w:color="auto"/>
              <w:bottom w:val="single" w:sz="4" w:space="0" w:color="auto"/>
              <w:right w:val="single" w:sz="4" w:space="0" w:color="auto"/>
            </w:tcBorders>
          </w:tcPr>
          <w:p w14:paraId="6F12C80E" w14:textId="77777777" w:rsidR="00267092" w:rsidRDefault="00267092" w:rsidP="00224C5B">
            <w:pPr>
              <w:pStyle w:val="NoSpacing"/>
              <w:ind w:left="-113" w:right="-116"/>
              <w:jc w:val="center"/>
              <w:rPr>
                <w:rFonts w:ascii="Times New Roman" w:hAnsi="Times New Roman" w:cs="Times New Roman"/>
                <w:sz w:val="20"/>
                <w:szCs w:val="20"/>
              </w:rPr>
            </w:pPr>
            <w:r>
              <w:rPr>
                <w:rFonts w:ascii="Times New Roman" w:hAnsi="Times New Roman" w:cs="Times New Roman"/>
                <w:sz w:val="20"/>
                <w:szCs w:val="20"/>
              </w:rPr>
              <w:t>2.</w:t>
            </w:r>
          </w:p>
        </w:tc>
        <w:tc>
          <w:tcPr>
            <w:tcW w:w="7941" w:type="dxa"/>
            <w:tcBorders>
              <w:top w:val="single" w:sz="4" w:space="0" w:color="auto"/>
              <w:left w:val="single" w:sz="4" w:space="0" w:color="auto"/>
              <w:bottom w:val="single" w:sz="4" w:space="0" w:color="auto"/>
              <w:right w:val="single" w:sz="4" w:space="0" w:color="auto"/>
            </w:tcBorders>
          </w:tcPr>
          <w:p w14:paraId="3E91B1A1" w14:textId="77777777" w:rsidR="00267092" w:rsidRPr="00450E74" w:rsidRDefault="00267092" w:rsidP="00E57036">
            <w:pPr>
              <w:spacing w:after="0" w:line="240" w:lineRule="auto"/>
              <w:jc w:val="both"/>
              <w:rPr>
                <w:rFonts w:ascii="Times New Roman" w:hAnsi="Times New Roman" w:cs="Times New Roman"/>
                <w:sz w:val="20"/>
                <w:szCs w:val="20"/>
              </w:rPr>
            </w:pPr>
            <w:r w:rsidRPr="00450E74">
              <w:rPr>
                <w:rFonts w:ascii="Times New Roman" w:hAnsi="Times New Roman" w:cs="Times New Roman"/>
                <w:sz w:val="20"/>
                <w:szCs w:val="20"/>
              </w:rPr>
              <w:t>Kartu su pasiūlymu turi būti pateikti dokumentai, įrodantys analizatoriaus (analizatorių) atitikimą specifikacijoje nurodytiems parametrams: bukletai, techniniai aprašai originalo ir lietuvių kalbomis, juose pažymint siūlomą parametrą ir nurodant jo eilės Nr., esantį specifikacijoje, serviso dokumentaciją lietuvių ir originalo kalba, pagal pateiktus reikalavimus.</w:t>
            </w:r>
          </w:p>
        </w:tc>
        <w:tc>
          <w:tcPr>
            <w:tcW w:w="1556" w:type="dxa"/>
            <w:tcBorders>
              <w:top w:val="single" w:sz="4" w:space="0" w:color="auto"/>
              <w:left w:val="single" w:sz="4" w:space="0" w:color="auto"/>
              <w:bottom w:val="single" w:sz="4" w:space="0" w:color="auto"/>
              <w:right w:val="single" w:sz="4" w:space="0" w:color="auto"/>
            </w:tcBorders>
          </w:tcPr>
          <w:p w14:paraId="765840BB" w14:textId="77777777" w:rsidR="00267092" w:rsidRPr="0061306A" w:rsidRDefault="00267092" w:rsidP="00E57036">
            <w:pPr>
              <w:pStyle w:val="NoSpacing"/>
              <w:jc w:val="both"/>
              <w:rPr>
                <w:rFonts w:ascii="Times New Roman" w:hAnsi="Times New Roman" w:cs="Times New Roman"/>
                <w:sz w:val="20"/>
                <w:szCs w:val="20"/>
              </w:rPr>
            </w:pPr>
          </w:p>
        </w:tc>
      </w:tr>
      <w:tr w:rsidR="00267092" w:rsidRPr="0061306A" w14:paraId="34014E69" w14:textId="77777777" w:rsidTr="00312A84">
        <w:trPr>
          <w:jc w:val="center"/>
        </w:trPr>
        <w:tc>
          <w:tcPr>
            <w:tcW w:w="421" w:type="dxa"/>
            <w:tcBorders>
              <w:top w:val="single" w:sz="4" w:space="0" w:color="auto"/>
              <w:left w:val="single" w:sz="4" w:space="0" w:color="auto"/>
              <w:bottom w:val="single" w:sz="4" w:space="0" w:color="auto"/>
              <w:right w:val="single" w:sz="4" w:space="0" w:color="auto"/>
            </w:tcBorders>
          </w:tcPr>
          <w:p w14:paraId="61452B99" w14:textId="77777777" w:rsidR="00267092" w:rsidRPr="0061306A" w:rsidRDefault="00267092" w:rsidP="00224C5B">
            <w:pPr>
              <w:pStyle w:val="NoSpacing"/>
              <w:ind w:left="-113" w:right="-116"/>
              <w:jc w:val="center"/>
              <w:rPr>
                <w:rFonts w:ascii="Times New Roman" w:hAnsi="Times New Roman" w:cs="Times New Roman"/>
                <w:sz w:val="20"/>
                <w:szCs w:val="20"/>
              </w:rPr>
            </w:pPr>
            <w:r>
              <w:rPr>
                <w:rFonts w:ascii="Times New Roman" w:hAnsi="Times New Roman" w:cs="Times New Roman"/>
                <w:sz w:val="20"/>
                <w:szCs w:val="20"/>
              </w:rPr>
              <w:t>3.</w:t>
            </w:r>
          </w:p>
        </w:tc>
        <w:tc>
          <w:tcPr>
            <w:tcW w:w="7941" w:type="dxa"/>
            <w:tcBorders>
              <w:top w:val="single" w:sz="4" w:space="0" w:color="auto"/>
              <w:left w:val="single" w:sz="4" w:space="0" w:color="auto"/>
              <w:bottom w:val="single" w:sz="4" w:space="0" w:color="auto"/>
              <w:right w:val="single" w:sz="4" w:space="0" w:color="auto"/>
            </w:tcBorders>
          </w:tcPr>
          <w:p w14:paraId="35A66E24" w14:textId="77777777" w:rsidR="00267092" w:rsidRPr="00450E74" w:rsidRDefault="00267092" w:rsidP="00E57036">
            <w:pPr>
              <w:spacing w:after="0" w:line="240" w:lineRule="auto"/>
              <w:jc w:val="both"/>
              <w:rPr>
                <w:rFonts w:ascii="Times New Roman" w:hAnsi="Times New Roman" w:cs="Times New Roman"/>
                <w:sz w:val="20"/>
                <w:szCs w:val="20"/>
                <w:lang w:val="en-US"/>
              </w:rPr>
            </w:pPr>
            <w:r w:rsidRPr="00450E74">
              <w:rPr>
                <w:rFonts w:ascii="Times New Roman" w:hAnsi="Times New Roman" w:cs="Times New Roman"/>
                <w:sz w:val="20"/>
                <w:szCs w:val="20"/>
              </w:rPr>
              <w:t>Panaudos davėjas savo lėšomis analizatorius turi pajungti į elektros tinklą, pasirūpinti reikiamo pajėgumo nepertraukiamo maitinimo šaltiniu/-iais, į kurį/- iuos turi įjungti panaudai siūlomus analizatorius.</w:t>
            </w:r>
          </w:p>
        </w:tc>
        <w:tc>
          <w:tcPr>
            <w:tcW w:w="1556" w:type="dxa"/>
            <w:tcBorders>
              <w:top w:val="single" w:sz="4" w:space="0" w:color="auto"/>
              <w:left w:val="single" w:sz="4" w:space="0" w:color="auto"/>
              <w:bottom w:val="single" w:sz="4" w:space="0" w:color="auto"/>
              <w:right w:val="single" w:sz="4" w:space="0" w:color="auto"/>
            </w:tcBorders>
          </w:tcPr>
          <w:p w14:paraId="4CDC2196" w14:textId="77777777" w:rsidR="00267092" w:rsidRPr="0061306A" w:rsidRDefault="00267092" w:rsidP="00E57036">
            <w:pPr>
              <w:pStyle w:val="NoSpacing"/>
              <w:jc w:val="both"/>
              <w:rPr>
                <w:rFonts w:ascii="Times New Roman" w:hAnsi="Times New Roman" w:cs="Times New Roman"/>
                <w:sz w:val="20"/>
                <w:szCs w:val="20"/>
              </w:rPr>
            </w:pPr>
          </w:p>
        </w:tc>
      </w:tr>
      <w:tr w:rsidR="00785DE3" w:rsidRPr="0061306A" w14:paraId="67C018B3" w14:textId="77777777" w:rsidTr="00312A84">
        <w:trPr>
          <w:jc w:val="center"/>
        </w:trPr>
        <w:tc>
          <w:tcPr>
            <w:tcW w:w="421" w:type="dxa"/>
            <w:tcBorders>
              <w:top w:val="single" w:sz="4" w:space="0" w:color="auto"/>
              <w:left w:val="single" w:sz="4" w:space="0" w:color="auto"/>
              <w:bottom w:val="single" w:sz="4" w:space="0" w:color="auto"/>
              <w:right w:val="single" w:sz="4" w:space="0" w:color="auto"/>
            </w:tcBorders>
          </w:tcPr>
          <w:p w14:paraId="3129E098" w14:textId="77777777" w:rsidR="00785DE3" w:rsidRPr="0061306A" w:rsidRDefault="00785DE3" w:rsidP="00785DE3">
            <w:pPr>
              <w:pStyle w:val="NoSpacing"/>
              <w:ind w:left="-113" w:right="-116"/>
              <w:jc w:val="center"/>
              <w:rPr>
                <w:rFonts w:ascii="Times New Roman" w:hAnsi="Times New Roman" w:cs="Times New Roman"/>
                <w:sz w:val="20"/>
                <w:szCs w:val="20"/>
              </w:rPr>
            </w:pPr>
            <w:r>
              <w:rPr>
                <w:rFonts w:ascii="Times New Roman" w:hAnsi="Times New Roman" w:cs="Times New Roman"/>
                <w:sz w:val="20"/>
                <w:szCs w:val="20"/>
              </w:rPr>
              <w:t>4.</w:t>
            </w:r>
          </w:p>
        </w:tc>
        <w:tc>
          <w:tcPr>
            <w:tcW w:w="7941" w:type="dxa"/>
            <w:tcBorders>
              <w:top w:val="single" w:sz="4" w:space="0" w:color="auto"/>
              <w:left w:val="single" w:sz="4" w:space="0" w:color="auto"/>
              <w:bottom w:val="single" w:sz="4" w:space="0" w:color="auto"/>
              <w:right w:val="single" w:sz="4" w:space="0" w:color="auto"/>
            </w:tcBorders>
          </w:tcPr>
          <w:p w14:paraId="2E9A07E1" w14:textId="02BA5E8D" w:rsidR="00785DE3" w:rsidRPr="00593CE7" w:rsidRDefault="00785DE3" w:rsidP="00785DE3">
            <w:pPr>
              <w:spacing w:after="0" w:line="240" w:lineRule="auto"/>
              <w:jc w:val="both"/>
              <w:rPr>
                <w:rFonts w:ascii="Times New Roman" w:hAnsi="Times New Roman" w:cs="Times New Roman"/>
                <w:strike/>
                <w:color w:val="FF0000"/>
                <w:sz w:val="20"/>
                <w:szCs w:val="20"/>
                <w:highlight w:val="green"/>
              </w:rPr>
            </w:pPr>
            <w:r w:rsidRPr="003E4B98">
              <w:rPr>
                <w:rFonts w:ascii="Times New Roman" w:hAnsi="Times New Roman" w:cs="Times New Roman"/>
                <w:sz w:val="20"/>
                <w:szCs w:val="20"/>
              </w:rPr>
              <w:t>Tiekėjai ar gamintojų atstovai turi pravesti detalų personalo mokymą darbui su analizatoriais, turi būti pateiktas išsamus, patogus naudojimui darbo/vartotojo vadovas lietuvių/anglų kalbomis (išsamus klaidų, perspėjimų paaiškinimas ir būtinų veiksmų atlikimas; aptarnavimo procedūrų paaiškinimas ir vaizdinis pateikimas, bei kita), kartu su prietaisu pateikti pilnai užpildytą prietaiso pasą, bei turi būti garantuotas personalo konsultavimas techniniais, metodiniais, bei  reagentų, kontrolinių medžiagų ir kitų eksploatacinių medžiagų naudojimo, klausimais visą sutarties laikotarpį.</w:t>
            </w:r>
          </w:p>
        </w:tc>
        <w:tc>
          <w:tcPr>
            <w:tcW w:w="1556" w:type="dxa"/>
            <w:tcBorders>
              <w:top w:val="single" w:sz="4" w:space="0" w:color="auto"/>
              <w:left w:val="single" w:sz="4" w:space="0" w:color="auto"/>
              <w:bottom w:val="single" w:sz="4" w:space="0" w:color="auto"/>
              <w:right w:val="single" w:sz="4" w:space="0" w:color="auto"/>
            </w:tcBorders>
          </w:tcPr>
          <w:p w14:paraId="662D025A" w14:textId="77777777" w:rsidR="00785DE3" w:rsidRPr="0003530F" w:rsidRDefault="00785DE3" w:rsidP="00785DE3">
            <w:pPr>
              <w:pStyle w:val="NoSpacing"/>
              <w:spacing w:line="256" w:lineRule="auto"/>
              <w:jc w:val="both"/>
              <w:rPr>
                <w:rFonts w:ascii="Times New Roman" w:hAnsi="Times New Roman" w:cs="Times New Roman"/>
                <w:sz w:val="20"/>
                <w:szCs w:val="20"/>
                <w:highlight w:val="yellow"/>
              </w:rPr>
            </w:pPr>
          </w:p>
        </w:tc>
      </w:tr>
      <w:tr w:rsidR="00785DE3" w:rsidRPr="0061306A" w14:paraId="1AE4A0C5" w14:textId="77777777" w:rsidTr="00312A84">
        <w:trPr>
          <w:jc w:val="center"/>
        </w:trPr>
        <w:tc>
          <w:tcPr>
            <w:tcW w:w="421" w:type="dxa"/>
            <w:tcBorders>
              <w:top w:val="single" w:sz="4" w:space="0" w:color="auto"/>
              <w:left w:val="single" w:sz="4" w:space="0" w:color="auto"/>
              <w:bottom w:val="single" w:sz="4" w:space="0" w:color="auto"/>
              <w:right w:val="single" w:sz="4" w:space="0" w:color="auto"/>
            </w:tcBorders>
          </w:tcPr>
          <w:p w14:paraId="4F807B58" w14:textId="77777777" w:rsidR="00785DE3" w:rsidRPr="0061306A" w:rsidRDefault="00785DE3" w:rsidP="00785DE3">
            <w:pPr>
              <w:pStyle w:val="NoSpacing"/>
              <w:ind w:left="-113" w:right="-116"/>
              <w:jc w:val="center"/>
              <w:rPr>
                <w:rFonts w:ascii="Times New Roman" w:hAnsi="Times New Roman" w:cs="Times New Roman"/>
                <w:sz w:val="20"/>
                <w:szCs w:val="20"/>
              </w:rPr>
            </w:pPr>
            <w:r>
              <w:rPr>
                <w:rFonts w:ascii="Times New Roman" w:hAnsi="Times New Roman" w:cs="Times New Roman"/>
                <w:sz w:val="20"/>
                <w:szCs w:val="20"/>
              </w:rPr>
              <w:t>5.</w:t>
            </w:r>
          </w:p>
        </w:tc>
        <w:tc>
          <w:tcPr>
            <w:tcW w:w="7941" w:type="dxa"/>
            <w:tcBorders>
              <w:top w:val="single" w:sz="4" w:space="0" w:color="auto"/>
              <w:left w:val="single" w:sz="4" w:space="0" w:color="auto"/>
              <w:bottom w:val="single" w:sz="4" w:space="0" w:color="auto"/>
              <w:right w:val="single" w:sz="4" w:space="0" w:color="auto"/>
            </w:tcBorders>
          </w:tcPr>
          <w:p w14:paraId="0F08C387" w14:textId="42C9EA5D" w:rsidR="00785DE3" w:rsidRPr="00593CE7" w:rsidRDefault="00785DE3" w:rsidP="00785DE3">
            <w:pPr>
              <w:spacing w:after="0" w:line="240" w:lineRule="auto"/>
              <w:jc w:val="both"/>
              <w:rPr>
                <w:rFonts w:ascii="Times New Roman" w:hAnsi="Times New Roman" w:cs="Times New Roman"/>
                <w:strike/>
                <w:color w:val="FF0000"/>
                <w:sz w:val="20"/>
                <w:szCs w:val="20"/>
                <w:highlight w:val="green"/>
                <w:lang w:val="en-US"/>
              </w:rPr>
            </w:pPr>
            <w:r w:rsidRPr="0061306A">
              <w:rPr>
                <w:rFonts w:ascii="Times New Roman" w:hAnsi="Times New Roman" w:cs="Times New Roman"/>
                <w:sz w:val="20"/>
                <w:szCs w:val="20"/>
              </w:rPr>
              <w:t>Iki panaudai teikiamų prietaisų instaliavimo, Tiekėjas turi pateikti detalų prietaisų gamintojo nustatytą priežiūros planą, vykdomą laboratorijoje, ir instrukcijas, taip pat nurodant ir medžiagas, kurių reikės, bet Tiekėjas jų neplanuoja teikti.</w:t>
            </w:r>
            <w:r>
              <w:rPr>
                <w:rFonts w:ascii="Times New Roman" w:hAnsi="Times New Roman" w:cs="Times New Roman"/>
                <w:sz w:val="20"/>
                <w:szCs w:val="20"/>
              </w:rPr>
              <w:t xml:space="preserve"> Analizatorių priežiūros plane turi būti</w:t>
            </w:r>
            <w:r w:rsidRPr="003E4B98">
              <w:rPr>
                <w:rFonts w:ascii="Times New Roman" w:hAnsi="Times New Roman" w:cs="Times New Roman"/>
                <w:sz w:val="20"/>
                <w:szCs w:val="20"/>
              </w:rPr>
              <w:t xml:space="preserve"> aiškiai nurodytos atliekamos procedūros - kasdieninės, savaitinės, mėnesinės, kitos ir joms atlikti sunaudojamos priemonės (pagal gamintojo instrukcijas) bei joms atlikti nustatytas/skiriamas laikas.</w:t>
            </w:r>
          </w:p>
        </w:tc>
        <w:tc>
          <w:tcPr>
            <w:tcW w:w="1556" w:type="dxa"/>
            <w:tcBorders>
              <w:top w:val="single" w:sz="4" w:space="0" w:color="auto"/>
              <w:left w:val="single" w:sz="4" w:space="0" w:color="auto"/>
              <w:bottom w:val="single" w:sz="4" w:space="0" w:color="auto"/>
              <w:right w:val="single" w:sz="4" w:space="0" w:color="auto"/>
            </w:tcBorders>
          </w:tcPr>
          <w:p w14:paraId="5E41BC60" w14:textId="77777777" w:rsidR="00785DE3" w:rsidRPr="0061306A" w:rsidRDefault="00785DE3" w:rsidP="00785DE3">
            <w:pPr>
              <w:pStyle w:val="NoSpacing"/>
              <w:jc w:val="both"/>
              <w:rPr>
                <w:rFonts w:ascii="Times New Roman" w:hAnsi="Times New Roman" w:cs="Times New Roman"/>
                <w:sz w:val="20"/>
                <w:szCs w:val="20"/>
              </w:rPr>
            </w:pPr>
          </w:p>
        </w:tc>
      </w:tr>
      <w:tr w:rsidR="00785DE3" w:rsidRPr="0061306A" w14:paraId="71F79A8C" w14:textId="77777777" w:rsidTr="00312A84">
        <w:trPr>
          <w:jc w:val="center"/>
        </w:trPr>
        <w:tc>
          <w:tcPr>
            <w:tcW w:w="421" w:type="dxa"/>
            <w:tcBorders>
              <w:top w:val="single" w:sz="4" w:space="0" w:color="auto"/>
              <w:left w:val="single" w:sz="4" w:space="0" w:color="auto"/>
              <w:bottom w:val="single" w:sz="4" w:space="0" w:color="auto"/>
              <w:right w:val="single" w:sz="4" w:space="0" w:color="auto"/>
            </w:tcBorders>
          </w:tcPr>
          <w:p w14:paraId="4FF85CA3" w14:textId="77777777" w:rsidR="00785DE3" w:rsidRPr="0061306A" w:rsidRDefault="00785DE3" w:rsidP="00785DE3">
            <w:pPr>
              <w:pStyle w:val="NoSpacing"/>
              <w:ind w:left="-113" w:right="-116"/>
              <w:jc w:val="center"/>
              <w:rPr>
                <w:rFonts w:ascii="Times New Roman" w:hAnsi="Times New Roman" w:cs="Times New Roman"/>
                <w:sz w:val="20"/>
                <w:szCs w:val="20"/>
              </w:rPr>
            </w:pPr>
            <w:r>
              <w:rPr>
                <w:rFonts w:ascii="Times New Roman" w:hAnsi="Times New Roman" w:cs="Times New Roman"/>
                <w:sz w:val="20"/>
                <w:szCs w:val="20"/>
              </w:rPr>
              <w:t>6.</w:t>
            </w:r>
          </w:p>
        </w:tc>
        <w:tc>
          <w:tcPr>
            <w:tcW w:w="7941" w:type="dxa"/>
            <w:tcBorders>
              <w:top w:val="single" w:sz="4" w:space="0" w:color="auto"/>
              <w:left w:val="single" w:sz="4" w:space="0" w:color="auto"/>
              <w:bottom w:val="single" w:sz="4" w:space="0" w:color="auto"/>
              <w:right w:val="single" w:sz="4" w:space="0" w:color="auto"/>
            </w:tcBorders>
          </w:tcPr>
          <w:p w14:paraId="0606C677" w14:textId="5730D2E5" w:rsidR="00785DE3" w:rsidRPr="0061306A" w:rsidRDefault="00785DE3" w:rsidP="00785DE3">
            <w:pPr>
              <w:spacing w:after="0" w:line="240" w:lineRule="auto"/>
              <w:jc w:val="both"/>
              <w:rPr>
                <w:rFonts w:ascii="Times New Roman" w:hAnsi="Times New Roman" w:cs="Times New Roman"/>
                <w:sz w:val="20"/>
                <w:szCs w:val="20"/>
                <w:lang w:val="en-US"/>
              </w:rPr>
            </w:pPr>
            <w:r w:rsidRPr="00B26115">
              <w:rPr>
                <w:rFonts w:ascii="Times New Roman" w:hAnsi="Times New Roman" w:cs="Times New Roman"/>
                <w:sz w:val="20"/>
                <w:szCs w:val="20"/>
              </w:rPr>
              <w:t>Tiekėjai, teikiantys pasiūlymus, privalo numatyti ir pasirūpinti nepertraukiamas maitinimo šaltiniais, kurie užtikrintų įrangos veikimą ne mažiau 30 min., kai dingsta elektros tiekimas. Įrangos remontą ir eksploatacinę priežiūrą Tiekėjas turi užtikrinti nemokamai reagentų ir pagalbinių priemonių pirkimo - pardavimo sutarties galiojimo metu.</w:t>
            </w:r>
          </w:p>
        </w:tc>
        <w:tc>
          <w:tcPr>
            <w:tcW w:w="1556" w:type="dxa"/>
            <w:tcBorders>
              <w:top w:val="single" w:sz="4" w:space="0" w:color="auto"/>
              <w:left w:val="single" w:sz="4" w:space="0" w:color="auto"/>
              <w:bottom w:val="single" w:sz="4" w:space="0" w:color="auto"/>
              <w:right w:val="single" w:sz="4" w:space="0" w:color="auto"/>
            </w:tcBorders>
          </w:tcPr>
          <w:p w14:paraId="4CF87043" w14:textId="77777777" w:rsidR="00785DE3" w:rsidRPr="0061306A" w:rsidRDefault="00785DE3" w:rsidP="00785DE3">
            <w:pPr>
              <w:pStyle w:val="NoSpacing"/>
              <w:jc w:val="both"/>
              <w:rPr>
                <w:rFonts w:ascii="Times New Roman" w:hAnsi="Times New Roman" w:cs="Times New Roman"/>
                <w:sz w:val="20"/>
                <w:szCs w:val="20"/>
              </w:rPr>
            </w:pPr>
          </w:p>
        </w:tc>
      </w:tr>
      <w:tr w:rsidR="00785DE3" w:rsidRPr="0061306A" w14:paraId="5680B682" w14:textId="77777777" w:rsidTr="00312A84">
        <w:trPr>
          <w:jc w:val="center"/>
        </w:trPr>
        <w:tc>
          <w:tcPr>
            <w:tcW w:w="421" w:type="dxa"/>
            <w:tcBorders>
              <w:top w:val="single" w:sz="4" w:space="0" w:color="auto"/>
              <w:left w:val="single" w:sz="4" w:space="0" w:color="auto"/>
              <w:bottom w:val="single" w:sz="4" w:space="0" w:color="auto"/>
              <w:right w:val="single" w:sz="4" w:space="0" w:color="auto"/>
            </w:tcBorders>
          </w:tcPr>
          <w:p w14:paraId="42F0CF64" w14:textId="77777777" w:rsidR="00785DE3" w:rsidRPr="0061306A" w:rsidRDefault="00785DE3" w:rsidP="00785DE3">
            <w:pPr>
              <w:pStyle w:val="NoSpacing"/>
              <w:ind w:left="-113" w:right="-116"/>
              <w:jc w:val="center"/>
              <w:rPr>
                <w:rFonts w:ascii="Times New Roman" w:hAnsi="Times New Roman" w:cs="Times New Roman"/>
                <w:sz w:val="20"/>
                <w:szCs w:val="20"/>
              </w:rPr>
            </w:pPr>
            <w:r>
              <w:rPr>
                <w:rFonts w:ascii="Times New Roman" w:hAnsi="Times New Roman" w:cs="Times New Roman"/>
                <w:sz w:val="20"/>
                <w:szCs w:val="20"/>
              </w:rPr>
              <w:t>7.</w:t>
            </w:r>
          </w:p>
        </w:tc>
        <w:tc>
          <w:tcPr>
            <w:tcW w:w="7941" w:type="dxa"/>
            <w:tcBorders>
              <w:top w:val="single" w:sz="4" w:space="0" w:color="auto"/>
              <w:left w:val="single" w:sz="4" w:space="0" w:color="auto"/>
              <w:bottom w:val="single" w:sz="4" w:space="0" w:color="auto"/>
              <w:right w:val="single" w:sz="4" w:space="0" w:color="auto"/>
            </w:tcBorders>
          </w:tcPr>
          <w:p w14:paraId="2B5103C6" w14:textId="07177542" w:rsidR="00785DE3" w:rsidRPr="0061306A" w:rsidRDefault="00785DE3" w:rsidP="00785DE3">
            <w:pPr>
              <w:spacing w:after="0" w:line="240" w:lineRule="auto"/>
              <w:jc w:val="both"/>
              <w:rPr>
                <w:rFonts w:ascii="Times New Roman" w:hAnsi="Times New Roman" w:cs="Times New Roman"/>
                <w:sz w:val="20"/>
                <w:szCs w:val="20"/>
                <w:highlight w:val="green"/>
              </w:rPr>
            </w:pPr>
            <w:r w:rsidRPr="000D429C">
              <w:rPr>
                <w:rFonts w:ascii="Times New Roman" w:hAnsi="Times New Roman" w:cs="Times New Roman"/>
                <w:sz w:val="20"/>
                <w:szCs w:val="20"/>
              </w:rPr>
              <w:t>Sutarties vykdymo metu Tiekėjas, suteikęs įrangą panaudos būdu, turi garantuoti kvalifikuotą techninį įrangos aptarnavimą, remontą, atliekamą gamintojo įgaliotų serviso inžinierių, vadovaujantis Lietuvos Respublikos Sveikatos apsaugos ministro įsakymais bei kitais galiojančiais teisės aktais. Tiekėjas turi  savo sąskaita atlikti techninę priežiūrą pagal gamintojo rekomendacijas ir techninės būklės tikrinimą (jei toks reikalingas, vadovaujantis teisės aktų reikalavimais ar gamintojo rekomendacijomis) bei kitaip užtikrinti nenutrūkstamą įrangos veikimą ir tinkamą funkcionavimą.</w:t>
            </w:r>
          </w:p>
        </w:tc>
        <w:tc>
          <w:tcPr>
            <w:tcW w:w="1556" w:type="dxa"/>
            <w:tcBorders>
              <w:top w:val="single" w:sz="4" w:space="0" w:color="auto"/>
              <w:left w:val="single" w:sz="4" w:space="0" w:color="auto"/>
              <w:bottom w:val="single" w:sz="4" w:space="0" w:color="auto"/>
              <w:right w:val="single" w:sz="4" w:space="0" w:color="auto"/>
            </w:tcBorders>
          </w:tcPr>
          <w:p w14:paraId="5E0A919A" w14:textId="77777777" w:rsidR="00785DE3" w:rsidRPr="0061306A" w:rsidRDefault="00785DE3" w:rsidP="00785DE3">
            <w:pPr>
              <w:pStyle w:val="NoSpacing"/>
              <w:jc w:val="both"/>
              <w:rPr>
                <w:rFonts w:ascii="Times New Roman" w:hAnsi="Times New Roman" w:cs="Times New Roman"/>
                <w:sz w:val="20"/>
                <w:szCs w:val="20"/>
              </w:rPr>
            </w:pPr>
          </w:p>
        </w:tc>
      </w:tr>
      <w:tr w:rsidR="00785DE3" w:rsidRPr="0061306A" w14:paraId="27B0D27A" w14:textId="77777777" w:rsidTr="00312A84">
        <w:trPr>
          <w:jc w:val="center"/>
        </w:trPr>
        <w:tc>
          <w:tcPr>
            <w:tcW w:w="421" w:type="dxa"/>
            <w:tcBorders>
              <w:top w:val="single" w:sz="4" w:space="0" w:color="auto"/>
              <w:left w:val="single" w:sz="4" w:space="0" w:color="auto"/>
              <w:bottom w:val="single" w:sz="4" w:space="0" w:color="auto"/>
              <w:right w:val="single" w:sz="4" w:space="0" w:color="auto"/>
            </w:tcBorders>
          </w:tcPr>
          <w:p w14:paraId="22E672D8" w14:textId="77777777" w:rsidR="00785DE3" w:rsidRPr="0061306A" w:rsidRDefault="00785DE3" w:rsidP="00785DE3">
            <w:pPr>
              <w:pStyle w:val="NoSpacing"/>
              <w:ind w:left="-113" w:right="-116"/>
              <w:jc w:val="center"/>
              <w:rPr>
                <w:rFonts w:ascii="Times New Roman" w:hAnsi="Times New Roman" w:cs="Times New Roman"/>
                <w:sz w:val="20"/>
                <w:szCs w:val="20"/>
              </w:rPr>
            </w:pPr>
            <w:r>
              <w:rPr>
                <w:rFonts w:ascii="Times New Roman" w:hAnsi="Times New Roman" w:cs="Times New Roman"/>
                <w:sz w:val="20"/>
                <w:szCs w:val="20"/>
              </w:rPr>
              <w:t>8.</w:t>
            </w:r>
          </w:p>
        </w:tc>
        <w:tc>
          <w:tcPr>
            <w:tcW w:w="7941" w:type="dxa"/>
            <w:tcBorders>
              <w:top w:val="single" w:sz="4" w:space="0" w:color="auto"/>
              <w:left w:val="single" w:sz="4" w:space="0" w:color="auto"/>
              <w:bottom w:val="single" w:sz="4" w:space="0" w:color="auto"/>
              <w:right w:val="single" w:sz="4" w:space="0" w:color="auto"/>
            </w:tcBorders>
          </w:tcPr>
          <w:p w14:paraId="7DD0853B" w14:textId="3B7B9C28" w:rsidR="00785DE3" w:rsidRPr="00B26115" w:rsidRDefault="00785DE3" w:rsidP="00785DE3">
            <w:pPr>
              <w:spacing w:after="0" w:line="240" w:lineRule="auto"/>
              <w:jc w:val="both"/>
              <w:rPr>
                <w:rFonts w:ascii="Times New Roman" w:hAnsi="Times New Roman" w:cs="Times New Roman"/>
                <w:sz w:val="20"/>
                <w:szCs w:val="20"/>
              </w:rPr>
            </w:pPr>
            <w:r w:rsidRPr="000D429C">
              <w:rPr>
                <w:rFonts w:ascii="Times New Roman" w:hAnsi="Times New Roman" w:cs="Times New Roman"/>
                <w:sz w:val="20"/>
                <w:szCs w:val="20"/>
              </w:rPr>
              <w:t xml:space="preserve">Tiekėjas privalo savo sąskaita užtikrinti perduotos įrangos techninę priežiūrą, galimų defektų ir/ar gedimų šalinimą/remontą visą panaudos sutarties galiojimo terminą. Techninė priežiūra turi būti vykdoma griežtai laikantis įrangos gamintojo nurodytu dažnumu  (pvz. ketvirtinės, mėnesinės, metinės ir kita) ir rekomenduojamu įrangos dalių/priemonių/eksploatacinių  medžiagų savalaikiu pakeitimu, kad tyrimų atlikimui būtų naudojama techniškai tvarkinga įranga. </w:t>
            </w:r>
          </w:p>
        </w:tc>
        <w:tc>
          <w:tcPr>
            <w:tcW w:w="1556" w:type="dxa"/>
            <w:tcBorders>
              <w:top w:val="single" w:sz="4" w:space="0" w:color="auto"/>
              <w:left w:val="single" w:sz="4" w:space="0" w:color="auto"/>
              <w:bottom w:val="single" w:sz="4" w:space="0" w:color="auto"/>
              <w:right w:val="single" w:sz="4" w:space="0" w:color="auto"/>
            </w:tcBorders>
          </w:tcPr>
          <w:p w14:paraId="4394348D" w14:textId="77777777" w:rsidR="00785DE3" w:rsidRPr="0061306A" w:rsidRDefault="00785DE3" w:rsidP="00785DE3">
            <w:pPr>
              <w:pStyle w:val="NoSpacing"/>
              <w:jc w:val="both"/>
              <w:rPr>
                <w:rFonts w:ascii="Times New Roman" w:hAnsi="Times New Roman" w:cs="Times New Roman"/>
                <w:sz w:val="20"/>
                <w:szCs w:val="20"/>
              </w:rPr>
            </w:pPr>
          </w:p>
        </w:tc>
      </w:tr>
      <w:tr w:rsidR="00785DE3" w:rsidRPr="0061306A" w14:paraId="41EC84C5" w14:textId="77777777" w:rsidTr="00312A84">
        <w:trPr>
          <w:jc w:val="center"/>
        </w:trPr>
        <w:tc>
          <w:tcPr>
            <w:tcW w:w="421" w:type="dxa"/>
            <w:tcBorders>
              <w:top w:val="single" w:sz="4" w:space="0" w:color="auto"/>
              <w:left w:val="single" w:sz="4" w:space="0" w:color="auto"/>
              <w:bottom w:val="single" w:sz="4" w:space="0" w:color="auto"/>
              <w:right w:val="single" w:sz="4" w:space="0" w:color="auto"/>
            </w:tcBorders>
          </w:tcPr>
          <w:p w14:paraId="45875036" w14:textId="77777777" w:rsidR="00785DE3" w:rsidRPr="0061306A" w:rsidRDefault="00785DE3" w:rsidP="00785DE3">
            <w:pPr>
              <w:pStyle w:val="NoSpacing"/>
              <w:ind w:left="-113" w:right="-116"/>
              <w:jc w:val="center"/>
              <w:rPr>
                <w:rFonts w:ascii="Times New Roman" w:hAnsi="Times New Roman" w:cs="Times New Roman"/>
                <w:sz w:val="20"/>
                <w:szCs w:val="20"/>
              </w:rPr>
            </w:pPr>
            <w:r>
              <w:rPr>
                <w:rFonts w:ascii="Times New Roman" w:hAnsi="Times New Roman" w:cs="Times New Roman"/>
                <w:sz w:val="20"/>
                <w:szCs w:val="20"/>
              </w:rPr>
              <w:t>9.</w:t>
            </w:r>
          </w:p>
        </w:tc>
        <w:tc>
          <w:tcPr>
            <w:tcW w:w="7941" w:type="dxa"/>
            <w:tcBorders>
              <w:top w:val="single" w:sz="4" w:space="0" w:color="auto"/>
              <w:left w:val="single" w:sz="4" w:space="0" w:color="auto"/>
              <w:bottom w:val="single" w:sz="4" w:space="0" w:color="auto"/>
              <w:right w:val="single" w:sz="4" w:space="0" w:color="auto"/>
            </w:tcBorders>
          </w:tcPr>
          <w:p w14:paraId="731D02CD" w14:textId="4434A514" w:rsidR="00785DE3" w:rsidRPr="000D429C" w:rsidRDefault="00785DE3" w:rsidP="00785DE3">
            <w:pPr>
              <w:spacing w:after="0" w:line="240" w:lineRule="auto"/>
              <w:jc w:val="both"/>
              <w:rPr>
                <w:rFonts w:ascii="Times New Roman" w:hAnsi="Times New Roman" w:cs="Times New Roman"/>
                <w:sz w:val="20"/>
                <w:szCs w:val="20"/>
              </w:rPr>
            </w:pPr>
            <w:r w:rsidRPr="00DD633E">
              <w:rPr>
                <w:rFonts w:ascii="Times New Roman" w:hAnsi="Times New Roman" w:cs="Times New Roman"/>
                <w:sz w:val="20"/>
                <w:szCs w:val="20"/>
              </w:rPr>
              <w:t xml:space="preserve">Įrangos galimų defektų ir/ar gedimų/ sutrikimų nustatymas ir techninės priežiūros servisas suteikiamas gavus pranešimą apie analizatoriaus (analizatorių) darbo sutrikimą/gedimą - gamintojo įgaliotas serviso inžinierius per 24 val. nuo oficialaus PO pranešimo  privalo atvykti ir galimų defektų ir/ar gedimų/ sutrikimų priežastis pašalinti (atlikti remontą) analizatoriaus buvimo vietoje.  Per 48 (keturiasdešimt aštuonių) valandų laikotarpį nepavykus sutaisyti analizatoriaus, Tiekėjas  turi jį pakeisti kitu iki bus sutaisytas sugedęs analizatorius. </w:t>
            </w:r>
          </w:p>
        </w:tc>
        <w:tc>
          <w:tcPr>
            <w:tcW w:w="1556" w:type="dxa"/>
            <w:tcBorders>
              <w:top w:val="single" w:sz="4" w:space="0" w:color="auto"/>
              <w:left w:val="single" w:sz="4" w:space="0" w:color="auto"/>
              <w:bottom w:val="single" w:sz="4" w:space="0" w:color="auto"/>
              <w:right w:val="single" w:sz="4" w:space="0" w:color="auto"/>
            </w:tcBorders>
          </w:tcPr>
          <w:p w14:paraId="3B0174D9" w14:textId="77777777" w:rsidR="00785DE3" w:rsidRPr="0061306A" w:rsidRDefault="00785DE3" w:rsidP="00785DE3">
            <w:pPr>
              <w:pStyle w:val="NoSpacing"/>
              <w:jc w:val="both"/>
              <w:rPr>
                <w:rFonts w:ascii="Times New Roman" w:hAnsi="Times New Roman" w:cs="Times New Roman"/>
                <w:sz w:val="20"/>
                <w:szCs w:val="20"/>
              </w:rPr>
            </w:pPr>
          </w:p>
        </w:tc>
      </w:tr>
      <w:tr w:rsidR="00785DE3" w:rsidRPr="0061306A" w14:paraId="2015BF74" w14:textId="77777777" w:rsidTr="00312A84">
        <w:trPr>
          <w:jc w:val="center"/>
        </w:trPr>
        <w:tc>
          <w:tcPr>
            <w:tcW w:w="421" w:type="dxa"/>
            <w:tcBorders>
              <w:top w:val="single" w:sz="4" w:space="0" w:color="auto"/>
              <w:left w:val="single" w:sz="4" w:space="0" w:color="auto"/>
              <w:bottom w:val="single" w:sz="4" w:space="0" w:color="auto"/>
              <w:right w:val="single" w:sz="4" w:space="0" w:color="auto"/>
            </w:tcBorders>
          </w:tcPr>
          <w:p w14:paraId="29AE4E89" w14:textId="77777777" w:rsidR="00785DE3" w:rsidRPr="0061306A" w:rsidRDefault="00785DE3" w:rsidP="00785DE3">
            <w:pPr>
              <w:pStyle w:val="NoSpacing"/>
              <w:ind w:left="-113" w:right="-116"/>
              <w:jc w:val="center"/>
              <w:rPr>
                <w:rFonts w:ascii="Times New Roman" w:hAnsi="Times New Roman" w:cs="Times New Roman"/>
                <w:sz w:val="20"/>
                <w:szCs w:val="20"/>
              </w:rPr>
            </w:pPr>
            <w:r>
              <w:rPr>
                <w:rFonts w:ascii="Times New Roman" w:hAnsi="Times New Roman" w:cs="Times New Roman"/>
                <w:sz w:val="20"/>
                <w:szCs w:val="20"/>
              </w:rPr>
              <w:t>10.</w:t>
            </w:r>
          </w:p>
        </w:tc>
        <w:tc>
          <w:tcPr>
            <w:tcW w:w="7941" w:type="dxa"/>
            <w:tcBorders>
              <w:top w:val="single" w:sz="4" w:space="0" w:color="auto"/>
              <w:left w:val="single" w:sz="4" w:space="0" w:color="auto"/>
              <w:bottom w:val="single" w:sz="4" w:space="0" w:color="auto"/>
              <w:right w:val="single" w:sz="4" w:space="0" w:color="auto"/>
            </w:tcBorders>
          </w:tcPr>
          <w:p w14:paraId="1F07B6DD" w14:textId="2C8DB55E" w:rsidR="00785DE3" w:rsidRPr="000D429C" w:rsidRDefault="00785DE3" w:rsidP="00785DE3">
            <w:pPr>
              <w:spacing w:after="0" w:line="240" w:lineRule="auto"/>
              <w:jc w:val="both"/>
              <w:rPr>
                <w:rFonts w:ascii="Times New Roman" w:hAnsi="Times New Roman" w:cs="Times New Roman"/>
                <w:sz w:val="20"/>
                <w:szCs w:val="20"/>
              </w:rPr>
            </w:pPr>
            <w:r w:rsidRPr="003E4B98">
              <w:rPr>
                <w:rFonts w:ascii="Times New Roman" w:hAnsi="Times New Roman" w:cs="Times New Roman"/>
                <w:sz w:val="20"/>
                <w:szCs w:val="20"/>
              </w:rPr>
              <w:t>Tiekėjas turi  kuo skubiau informuoti PO  ir atlikti  gamintojo pateiktus/numatytus programinės įrangos versijų pakeitimus/atnaujinimus, bei pateikti detalią informaciją apie pakeitimus, atnaujinimus, įtaką pacientų tyrimų rezultatams ir kita, visą sutarties laikotarpį.</w:t>
            </w:r>
          </w:p>
        </w:tc>
        <w:tc>
          <w:tcPr>
            <w:tcW w:w="1556" w:type="dxa"/>
            <w:tcBorders>
              <w:top w:val="single" w:sz="4" w:space="0" w:color="auto"/>
              <w:left w:val="single" w:sz="4" w:space="0" w:color="auto"/>
              <w:bottom w:val="single" w:sz="4" w:space="0" w:color="auto"/>
              <w:right w:val="single" w:sz="4" w:space="0" w:color="auto"/>
            </w:tcBorders>
          </w:tcPr>
          <w:p w14:paraId="05FEEEA4" w14:textId="77777777" w:rsidR="00785DE3" w:rsidRPr="0061306A" w:rsidRDefault="00785DE3" w:rsidP="00785DE3">
            <w:pPr>
              <w:pStyle w:val="NoSpacing"/>
              <w:jc w:val="both"/>
              <w:rPr>
                <w:rFonts w:ascii="Times New Roman" w:hAnsi="Times New Roman" w:cs="Times New Roman"/>
                <w:sz w:val="20"/>
                <w:szCs w:val="20"/>
              </w:rPr>
            </w:pPr>
          </w:p>
        </w:tc>
      </w:tr>
      <w:bookmarkEnd w:id="3"/>
    </w:tbl>
    <w:p w14:paraId="3D763662" w14:textId="77777777" w:rsidR="00785DE3" w:rsidRDefault="00785DE3" w:rsidP="00267092">
      <w:pPr>
        <w:spacing w:after="0" w:line="240" w:lineRule="auto"/>
        <w:ind w:firstLine="709"/>
        <w:jc w:val="both"/>
        <w:rPr>
          <w:rFonts w:ascii="Times New Roman" w:hAnsi="Times New Roman" w:cs="Times New Roman"/>
          <w:b/>
          <w:sz w:val="20"/>
          <w:szCs w:val="20"/>
        </w:rPr>
      </w:pPr>
    </w:p>
    <w:p w14:paraId="521229C1" w14:textId="77777777" w:rsidR="00E25E9B" w:rsidRPr="0061306A" w:rsidRDefault="00E25E9B" w:rsidP="00267092">
      <w:pPr>
        <w:spacing w:after="0" w:line="240" w:lineRule="auto"/>
        <w:ind w:firstLine="709"/>
        <w:jc w:val="both"/>
        <w:rPr>
          <w:rFonts w:ascii="Times New Roman" w:hAnsi="Times New Roman" w:cs="Times New Roman"/>
          <w:b/>
          <w:sz w:val="20"/>
          <w:szCs w:val="20"/>
        </w:rPr>
      </w:pPr>
    </w:p>
    <w:p w14:paraId="1BCCECB3" w14:textId="77777777" w:rsidR="00267092" w:rsidRPr="00F36377" w:rsidRDefault="00267092" w:rsidP="00267092">
      <w:pPr>
        <w:jc w:val="both"/>
        <w:rPr>
          <w:rFonts w:ascii="Times New Roman" w:hAnsi="Times New Roman" w:cs="Times New Roman"/>
          <w:sz w:val="20"/>
          <w:szCs w:val="20"/>
        </w:rPr>
      </w:pPr>
      <w:r w:rsidRPr="00F36377">
        <w:rPr>
          <w:rFonts w:ascii="Times New Roman" w:hAnsi="Times New Roman" w:cs="Times New Roman"/>
          <w:b/>
          <w:bCs/>
          <w:sz w:val="20"/>
          <w:szCs w:val="20"/>
        </w:rPr>
        <w:t>* - Techninių reikalavimų eilutėje „Atitikimas reikalavimams (pildo tiekėjas)“ rašyti „Atitinka“ arba „Taip“ neleidžiama, tiekėjas nurodo siūlomos įrangos parametro atitikimą, konkrečią parametro reikšmę ir atitikimo patvirtinimą (failo, dokumento pavadinimą ir puslapio Nr., pažymint vietą, kurioje yra siūlomus techninius parametrus patvirtinantys dokumentai, (techninis aprašas/ katalogas/ bukletus ar pan.), nuoroda į gamintojo interneto tinklalapį (jei toks yra), nuoroda turi būti tiksli į konkrečią prekę).</w:t>
      </w:r>
    </w:p>
    <w:p w14:paraId="1FA16054" w14:textId="77777777" w:rsidR="00267092" w:rsidRPr="00F36377" w:rsidRDefault="00267092" w:rsidP="00267092">
      <w:pPr>
        <w:tabs>
          <w:tab w:val="left" w:pos="851"/>
        </w:tabs>
        <w:spacing w:after="0" w:line="240" w:lineRule="auto"/>
        <w:jc w:val="both"/>
        <w:rPr>
          <w:rFonts w:ascii="Times New Roman" w:hAnsi="Times New Roman" w:cs="Times New Roman"/>
          <w:sz w:val="20"/>
          <w:szCs w:val="20"/>
        </w:rPr>
      </w:pPr>
      <w:r w:rsidRPr="00F36377">
        <w:rPr>
          <w:rFonts w:ascii="Times New Roman" w:hAnsi="Times New Roman" w:cs="Times New Roman"/>
          <w:sz w:val="20"/>
          <w:szCs w:val="20"/>
        </w:rPr>
        <w:t>Perkančioji organizacija turi teisę paprašyti tiekėją patikslinti, paaiškinti ar papildyti tiekėjo pateiktus neaiškius, neišsamius duomenis.</w:t>
      </w:r>
    </w:p>
    <w:p w14:paraId="0CF92D11" w14:textId="77777777" w:rsidR="00267092" w:rsidRPr="00F36377" w:rsidRDefault="00267092" w:rsidP="00267092">
      <w:pPr>
        <w:spacing w:after="0" w:line="240" w:lineRule="auto"/>
        <w:jc w:val="both"/>
        <w:rPr>
          <w:rFonts w:ascii="Times New Roman" w:hAnsi="Times New Roman" w:cs="Times New Roman"/>
          <w:sz w:val="20"/>
          <w:szCs w:val="20"/>
        </w:rPr>
      </w:pPr>
      <w:r w:rsidRPr="00F36377">
        <w:rPr>
          <w:rFonts w:ascii="Times New Roman" w:hAnsi="Times New Roman" w:cs="Times New Roman"/>
          <w:sz w:val="20"/>
          <w:szCs w:val="20"/>
        </w:rPr>
        <w:t>Į pasiūlymo kainą įskaičiuoti: visi privalomi mokesčiai, įrangos pristatymo, montavimo darbų (jeigu reikalingi), transporto, įrangos prijungimo, personalo apmokymo ir kitos išlaidos.</w:t>
      </w:r>
    </w:p>
    <w:p w14:paraId="4E42A1A4" w14:textId="77777777" w:rsidR="00267092" w:rsidRPr="00F36377" w:rsidRDefault="00267092" w:rsidP="00267092">
      <w:pPr>
        <w:spacing w:after="0" w:line="240" w:lineRule="auto"/>
        <w:jc w:val="both"/>
        <w:rPr>
          <w:rFonts w:ascii="Times New Roman" w:hAnsi="Times New Roman" w:cs="Times New Roman"/>
          <w:sz w:val="20"/>
          <w:szCs w:val="20"/>
        </w:rPr>
      </w:pPr>
    </w:p>
    <w:p w14:paraId="6D4000D1" w14:textId="77777777" w:rsidR="00267092" w:rsidRPr="00F36377" w:rsidRDefault="00267092" w:rsidP="00267092">
      <w:pPr>
        <w:spacing w:after="0" w:line="240" w:lineRule="auto"/>
        <w:jc w:val="center"/>
        <w:rPr>
          <w:rFonts w:ascii="Times New Roman" w:eastAsia="Times New Roman" w:hAnsi="Times New Roman" w:cs="Times New Roman"/>
          <w:b/>
          <w:bCs/>
          <w:noProof/>
          <w:sz w:val="20"/>
          <w:szCs w:val="20"/>
          <w:lang w:val="en-GB"/>
        </w:rPr>
      </w:pPr>
      <w:r w:rsidRPr="00F36377">
        <w:rPr>
          <w:rFonts w:ascii="Times New Roman" w:hAnsi="Times New Roman" w:cs="Times New Roman"/>
          <w:sz w:val="20"/>
          <w:szCs w:val="20"/>
        </w:rPr>
        <w:t>________________________</w:t>
      </w:r>
      <w:bookmarkEnd w:id="1"/>
    </w:p>
    <w:sectPr w:rsidR="00267092" w:rsidRPr="00F36377" w:rsidSect="0026709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FD820" w14:textId="77777777" w:rsidR="003B736D" w:rsidRDefault="003B736D" w:rsidP="00267092">
      <w:pPr>
        <w:spacing w:after="0" w:line="240" w:lineRule="auto"/>
      </w:pPr>
      <w:r>
        <w:separator/>
      </w:r>
    </w:p>
  </w:endnote>
  <w:endnote w:type="continuationSeparator" w:id="0">
    <w:p w14:paraId="0CA12CA2" w14:textId="77777777" w:rsidR="003B736D" w:rsidRDefault="003B736D" w:rsidP="00267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EB938" w14:textId="77777777" w:rsidR="003B736D" w:rsidRDefault="003B736D" w:rsidP="00267092">
      <w:pPr>
        <w:spacing w:after="0" w:line="240" w:lineRule="auto"/>
      </w:pPr>
      <w:r>
        <w:separator/>
      </w:r>
    </w:p>
  </w:footnote>
  <w:footnote w:type="continuationSeparator" w:id="0">
    <w:p w14:paraId="78EF12BF" w14:textId="77777777" w:rsidR="003B736D" w:rsidRDefault="003B736D" w:rsidP="00267092">
      <w:pPr>
        <w:spacing w:after="0" w:line="240" w:lineRule="auto"/>
      </w:pPr>
      <w:r>
        <w:continuationSeparator/>
      </w:r>
    </w:p>
  </w:footnote>
  <w:footnote w:id="1">
    <w:p w14:paraId="6B9BF11E" w14:textId="77777777" w:rsidR="0014261D" w:rsidRDefault="0014261D" w:rsidP="00267092">
      <w:pPr>
        <w:pStyle w:val="FootnoteText"/>
        <w:rPr>
          <w:i/>
          <w:iCs/>
        </w:rPr>
      </w:pPr>
      <w:r>
        <w:rPr>
          <w:rStyle w:val="FootnoteReference"/>
          <w:rFonts w:eastAsiaTheme="majorEastAsia"/>
        </w:rPr>
        <w:footnoteRef/>
      </w:r>
      <w:r>
        <w:rPr>
          <w:i/>
          <w:iCs/>
        </w:rPr>
        <w:t>Lietuvos Respublikos viešųjų pirkimų įstatymo Nr. I-1491 pakeitimo įstatymo 22 str. 3 d.2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7292"/>
    <w:multiLevelType w:val="multilevel"/>
    <w:tmpl w:val="2A462C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B3E7E7E"/>
    <w:multiLevelType w:val="hybridMultilevel"/>
    <w:tmpl w:val="40E4F92C"/>
    <w:lvl w:ilvl="0" w:tplc="5F8E571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D56A5"/>
    <w:multiLevelType w:val="multilevel"/>
    <w:tmpl w:val="6B6C8BF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4799040D"/>
    <w:multiLevelType w:val="multilevel"/>
    <w:tmpl w:val="2C60A8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973D4C"/>
    <w:multiLevelType w:val="multilevel"/>
    <w:tmpl w:val="AA86614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89635048">
    <w:abstractNumId w:val="3"/>
  </w:num>
  <w:num w:numId="2" w16cid:durableId="43991751">
    <w:abstractNumId w:val="1"/>
  </w:num>
  <w:num w:numId="3" w16cid:durableId="1738552511">
    <w:abstractNumId w:val="4"/>
  </w:num>
  <w:num w:numId="4" w16cid:durableId="1452361068">
    <w:abstractNumId w:val="0"/>
  </w:num>
  <w:num w:numId="5" w16cid:durableId="1045714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92"/>
    <w:rsid w:val="0000323B"/>
    <w:rsid w:val="00023C9F"/>
    <w:rsid w:val="000340D9"/>
    <w:rsid w:val="000412FD"/>
    <w:rsid w:val="00095511"/>
    <w:rsid w:val="000C1AC4"/>
    <w:rsid w:val="000C4878"/>
    <w:rsid w:val="000D1843"/>
    <w:rsid w:val="000F2156"/>
    <w:rsid w:val="0010211F"/>
    <w:rsid w:val="0012273B"/>
    <w:rsid w:val="0014261D"/>
    <w:rsid w:val="001619FD"/>
    <w:rsid w:val="00181453"/>
    <w:rsid w:val="00194CE4"/>
    <w:rsid w:val="00224C5B"/>
    <w:rsid w:val="00267092"/>
    <w:rsid w:val="00312A84"/>
    <w:rsid w:val="00333B61"/>
    <w:rsid w:val="003B736D"/>
    <w:rsid w:val="003E1F9C"/>
    <w:rsid w:val="003E21F5"/>
    <w:rsid w:val="00416300"/>
    <w:rsid w:val="004F4A6A"/>
    <w:rsid w:val="00537A0B"/>
    <w:rsid w:val="00557318"/>
    <w:rsid w:val="00566781"/>
    <w:rsid w:val="00591D84"/>
    <w:rsid w:val="0059225F"/>
    <w:rsid w:val="00593CE7"/>
    <w:rsid w:val="0060224D"/>
    <w:rsid w:val="00660BD0"/>
    <w:rsid w:val="00670193"/>
    <w:rsid w:val="00687ACF"/>
    <w:rsid w:val="006D5F44"/>
    <w:rsid w:val="00712510"/>
    <w:rsid w:val="00725310"/>
    <w:rsid w:val="00750513"/>
    <w:rsid w:val="00753C0B"/>
    <w:rsid w:val="007626A4"/>
    <w:rsid w:val="0076756D"/>
    <w:rsid w:val="00773B5F"/>
    <w:rsid w:val="00776EC2"/>
    <w:rsid w:val="00785DE3"/>
    <w:rsid w:val="007F2BA3"/>
    <w:rsid w:val="00817EAA"/>
    <w:rsid w:val="00865BD3"/>
    <w:rsid w:val="009B1AC2"/>
    <w:rsid w:val="00A375F4"/>
    <w:rsid w:val="00A761A1"/>
    <w:rsid w:val="00B26115"/>
    <w:rsid w:val="00B44B2B"/>
    <w:rsid w:val="00B9347C"/>
    <w:rsid w:val="00BC2A72"/>
    <w:rsid w:val="00BC6D79"/>
    <w:rsid w:val="00BD6FE7"/>
    <w:rsid w:val="00BE1494"/>
    <w:rsid w:val="00BE4A14"/>
    <w:rsid w:val="00BF64D6"/>
    <w:rsid w:val="00C52A84"/>
    <w:rsid w:val="00C70623"/>
    <w:rsid w:val="00C72183"/>
    <w:rsid w:val="00C769D8"/>
    <w:rsid w:val="00CD6A7E"/>
    <w:rsid w:val="00CF5546"/>
    <w:rsid w:val="00D55B73"/>
    <w:rsid w:val="00DD774D"/>
    <w:rsid w:val="00E25E9B"/>
    <w:rsid w:val="00E40E95"/>
    <w:rsid w:val="00E75BD8"/>
    <w:rsid w:val="00E869E7"/>
    <w:rsid w:val="00EC162E"/>
    <w:rsid w:val="00F64CA1"/>
    <w:rsid w:val="00F70C41"/>
    <w:rsid w:val="00F84CE8"/>
    <w:rsid w:val="00FB20BA"/>
    <w:rsid w:val="00FD5CF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3200B"/>
  <w15:docId w15:val="{6CB448B8-EF64-4A4A-8AED-CF04A437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092"/>
    <w:pPr>
      <w:spacing w:after="200" w:line="276" w:lineRule="auto"/>
    </w:pPr>
    <w:rPr>
      <w:kern w:val="0"/>
      <w:lang w:val="lt-LT"/>
    </w:rPr>
  </w:style>
  <w:style w:type="paragraph" w:styleId="Heading1">
    <w:name w:val="heading 1"/>
    <w:basedOn w:val="Normal"/>
    <w:next w:val="Normal"/>
    <w:link w:val="Heading1Char"/>
    <w:uiPriority w:val="9"/>
    <w:qFormat/>
    <w:rsid w:val="002670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70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70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70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70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70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0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0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0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092"/>
    <w:rPr>
      <w:rFonts w:asciiTheme="majorHAnsi" w:eastAsiaTheme="majorEastAsia" w:hAnsiTheme="majorHAnsi" w:cstheme="majorBidi"/>
      <w:color w:val="2F5496" w:themeColor="accent1" w:themeShade="BF"/>
      <w:sz w:val="40"/>
      <w:szCs w:val="40"/>
      <w:lang w:val="lt-LT"/>
    </w:rPr>
  </w:style>
  <w:style w:type="character" w:customStyle="1" w:styleId="Heading2Char">
    <w:name w:val="Heading 2 Char"/>
    <w:basedOn w:val="DefaultParagraphFont"/>
    <w:link w:val="Heading2"/>
    <w:uiPriority w:val="9"/>
    <w:semiHidden/>
    <w:rsid w:val="00267092"/>
    <w:rPr>
      <w:rFonts w:asciiTheme="majorHAnsi" w:eastAsiaTheme="majorEastAsia" w:hAnsiTheme="majorHAnsi" w:cstheme="majorBidi"/>
      <w:color w:val="2F5496" w:themeColor="accent1" w:themeShade="BF"/>
      <w:sz w:val="32"/>
      <w:szCs w:val="32"/>
      <w:lang w:val="lt-LT"/>
    </w:rPr>
  </w:style>
  <w:style w:type="character" w:customStyle="1" w:styleId="Heading3Char">
    <w:name w:val="Heading 3 Char"/>
    <w:basedOn w:val="DefaultParagraphFont"/>
    <w:link w:val="Heading3"/>
    <w:uiPriority w:val="9"/>
    <w:semiHidden/>
    <w:rsid w:val="00267092"/>
    <w:rPr>
      <w:rFonts w:eastAsiaTheme="majorEastAsia" w:cstheme="majorBidi"/>
      <w:color w:val="2F5496" w:themeColor="accent1" w:themeShade="BF"/>
      <w:sz w:val="28"/>
      <w:szCs w:val="28"/>
      <w:lang w:val="lt-LT"/>
    </w:rPr>
  </w:style>
  <w:style w:type="character" w:customStyle="1" w:styleId="Heading4Char">
    <w:name w:val="Heading 4 Char"/>
    <w:basedOn w:val="DefaultParagraphFont"/>
    <w:link w:val="Heading4"/>
    <w:uiPriority w:val="9"/>
    <w:semiHidden/>
    <w:rsid w:val="00267092"/>
    <w:rPr>
      <w:rFonts w:eastAsiaTheme="majorEastAsia" w:cstheme="majorBidi"/>
      <w:i/>
      <w:iCs/>
      <w:color w:val="2F5496" w:themeColor="accent1" w:themeShade="BF"/>
      <w:lang w:val="lt-LT"/>
    </w:rPr>
  </w:style>
  <w:style w:type="character" w:customStyle="1" w:styleId="Heading5Char">
    <w:name w:val="Heading 5 Char"/>
    <w:basedOn w:val="DefaultParagraphFont"/>
    <w:link w:val="Heading5"/>
    <w:uiPriority w:val="9"/>
    <w:semiHidden/>
    <w:rsid w:val="00267092"/>
    <w:rPr>
      <w:rFonts w:eastAsiaTheme="majorEastAsia" w:cstheme="majorBidi"/>
      <w:color w:val="2F5496" w:themeColor="accent1" w:themeShade="BF"/>
      <w:lang w:val="lt-LT"/>
    </w:rPr>
  </w:style>
  <w:style w:type="character" w:customStyle="1" w:styleId="Heading6Char">
    <w:name w:val="Heading 6 Char"/>
    <w:basedOn w:val="DefaultParagraphFont"/>
    <w:link w:val="Heading6"/>
    <w:uiPriority w:val="9"/>
    <w:semiHidden/>
    <w:rsid w:val="00267092"/>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267092"/>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267092"/>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267092"/>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2670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092"/>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2670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092"/>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267092"/>
    <w:pPr>
      <w:spacing w:before="160"/>
      <w:jc w:val="center"/>
    </w:pPr>
    <w:rPr>
      <w:i/>
      <w:iCs/>
      <w:color w:val="404040" w:themeColor="text1" w:themeTint="BF"/>
    </w:rPr>
  </w:style>
  <w:style w:type="character" w:customStyle="1" w:styleId="QuoteChar">
    <w:name w:val="Quote Char"/>
    <w:basedOn w:val="DefaultParagraphFont"/>
    <w:link w:val="Quote"/>
    <w:uiPriority w:val="29"/>
    <w:rsid w:val="00267092"/>
    <w:rPr>
      <w:i/>
      <w:iCs/>
      <w:color w:val="404040" w:themeColor="text1" w:themeTint="BF"/>
      <w:lang w:val="lt-LT"/>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rsid w:val="00267092"/>
    <w:pPr>
      <w:ind w:left="720"/>
      <w:contextualSpacing/>
    </w:pPr>
  </w:style>
  <w:style w:type="character" w:styleId="IntenseEmphasis">
    <w:name w:val="Intense Emphasis"/>
    <w:basedOn w:val="DefaultParagraphFont"/>
    <w:uiPriority w:val="21"/>
    <w:qFormat/>
    <w:rsid w:val="00267092"/>
    <w:rPr>
      <w:i/>
      <w:iCs/>
      <w:color w:val="2F5496" w:themeColor="accent1" w:themeShade="BF"/>
    </w:rPr>
  </w:style>
  <w:style w:type="paragraph" w:styleId="IntenseQuote">
    <w:name w:val="Intense Quote"/>
    <w:basedOn w:val="Normal"/>
    <w:next w:val="Normal"/>
    <w:link w:val="IntenseQuoteChar"/>
    <w:uiPriority w:val="30"/>
    <w:qFormat/>
    <w:rsid w:val="002670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7092"/>
    <w:rPr>
      <w:i/>
      <w:iCs/>
      <w:color w:val="2F5496" w:themeColor="accent1" w:themeShade="BF"/>
      <w:lang w:val="lt-LT"/>
    </w:rPr>
  </w:style>
  <w:style w:type="character" w:styleId="IntenseReference">
    <w:name w:val="Intense Reference"/>
    <w:basedOn w:val="DefaultParagraphFont"/>
    <w:uiPriority w:val="32"/>
    <w:qFormat/>
    <w:rsid w:val="00267092"/>
    <w:rPr>
      <w:b/>
      <w:bCs/>
      <w:smallCaps/>
      <w:color w:val="2F5496" w:themeColor="accent1" w:themeShade="BF"/>
      <w:spacing w:val="5"/>
    </w:rPr>
  </w:style>
  <w:style w:type="table" w:styleId="TableGrid">
    <w:name w:val="Table Grid"/>
    <w:basedOn w:val="TableNormal"/>
    <w:uiPriority w:val="39"/>
    <w:rsid w:val="00267092"/>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rsid w:val="00267092"/>
    <w:rPr>
      <w:color w:val="0000FF"/>
      <w:u w:val="single"/>
    </w:rPr>
  </w:style>
  <w:style w:type="paragraph" w:styleId="NoSpacing">
    <w:name w:val="No Spacing"/>
    <w:link w:val="NoSpacingChar"/>
    <w:uiPriority w:val="1"/>
    <w:qFormat/>
    <w:rsid w:val="00267092"/>
    <w:pPr>
      <w:spacing w:after="0" w:line="240" w:lineRule="auto"/>
    </w:pPr>
    <w:rPr>
      <w:rFonts w:ascii="Calibri" w:eastAsia="Calibri" w:hAnsi="Calibri" w:cs="Calibri"/>
      <w:kern w:val="0"/>
      <w:lang w:val="lt-LT"/>
    </w:rPr>
  </w:style>
  <w:style w:type="paragraph" w:styleId="FootnoteText">
    <w:name w:val="footnote text"/>
    <w:basedOn w:val="Normal"/>
    <w:link w:val="FootnoteTextChar"/>
    <w:semiHidden/>
    <w:unhideWhenUsed/>
    <w:rsid w:val="0026709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67092"/>
    <w:rPr>
      <w:rFonts w:ascii="Times New Roman" w:eastAsia="Times New Roman" w:hAnsi="Times New Roman" w:cs="Times New Roman"/>
      <w:kern w:val="0"/>
      <w:sz w:val="20"/>
      <w:szCs w:val="20"/>
      <w:lang w:val="lt-LT"/>
    </w:rPr>
  </w:style>
  <w:style w:type="character" w:styleId="FootnoteReference">
    <w:name w:val="footnote reference"/>
    <w:basedOn w:val="DefaultParagraphFont"/>
    <w:semiHidden/>
    <w:unhideWhenUsed/>
    <w:rsid w:val="00267092"/>
    <w:rPr>
      <w:vertAlign w:val="superscript"/>
    </w:rPr>
  </w:style>
  <w:style w:type="character" w:customStyle="1" w:styleId="NoSpacingChar">
    <w:name w:val="No Spacing Char"/>
    <w:basedOn w:val="DefaultParagraphFont"/>
    <w:link w:val="NoSpacing"/>
    <w:uiPriority w:val="1"/>
    <w:rsid w:val="00267092"/>
    <w:rPr>
      <w:rFonts w:ascii="Calibri" w:eastAsia="Calibri" w:hAnsi="Calibri" w:cs="Calibri"/>
      <w:kern w:val="0"/>
      <w:lang w:val="lt-LT"/>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267092"/>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vivs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12414</Words>
  <Characters>7077</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Valdas Volungevičius</dc:creator>
  <cp:lastModifiedBy>Domantas B</cp:lastModifiedBy>
  <cp:revision>4</cp:revision>
  <cp:lastPrinted>2026-06-19T10:52:00Z</cp:lastPrinted>
  <dcterms:created xsi:type="dcterms:W3CDTF">2026-06-25T11:28:00Z</dcterms:created>
  <dcterms:modified xsi:type="dcterms:W3CDTF">2026-06-25T11:34:00Z</dcterms:modified>
</cp:coreProperties>
</file>