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3357B27A" w14:textId="256B3D01" w:rsidR="00E00A10" w:rsidRDefault="00490452" w:rsidP="00E00A10">
      <w:pPr>
        <w:shd w:val="clear" w:color="auto" w:fill="FFFFFF"/>
        <w:jc w:val="center"/>
        <w:rPr>
          <w:b/>
        </w:rPr>
      </w:pPr>
      <w:bookmarkStart w:id="0" w:name="_Hlk173928685"/>
      <w:r w:rsidRPr="00490452">
        <w:rPr>
          <w:rFonts w:eastAsia="TimesNewRomanPS-BoldMT"/>
          <w:b/>
          <w:bCs/>
        </w:rPr>
        <w:t xml:space="preserve">KLAIPĖDOS MIESTO SAVIVALDYBĖS BENDROJO UGDYMO MOKYKLOS (VITĖS PROGIMNAZIJA) SPORTO SALĖS ATNAUJINIMO DARBŲ </w:t>
      </w:r>
      <w:r w:rsidR="009262F3" w:rsidRPr="009262F3">
        <w:rPr>
          <w:rFonts w:eastAsia="TimesNewRomanPS-BoldMT"/>
          <w:b/>
          <w:bCs/>
        </w:rPr>
        <w:t>PIRKI</w:t>
      </w:r>
      <w:r w:rsidR="009262F3">
        <w:rPr>
          <w:rFonts w:eastAsia="TimesNewRomanPS-BoldMT"/>
          <w:b/>
          <w:bCs/>
        </w:rPr>
        <w:t>M</w:t>
      </w:r>
      <w:r w:rsidR="00E00A10">
        <w:rPr>
          <w:b/>
          <w:bCs/>
          <w:lang w:eastAsia="lt-LT"/>
        </w:rPr>
        <w:t>UI</w:t>
      </w:r>
      <w:r w:rsidR="00E00A10" w:rsidRPr="00CD750A">
        <w:rPr>
          <w:b/>
          <w:bCs/>
          <w:lang w:eastAsia="lt-LT"/>
        </w:rPr>
        <w:t xml:space="preserve"> </w:t>
      </w:r>
      <w:r w:rsidR="00E00A10">
        <w:rPr>
          <w:b/>
          <w:bCs/>
          <w:lang w:eastAsia="lt-LT"/>
        </w:rPr>
        <w:t xml:space="preserve">SUPAPRASTINTO </w:t>
      </w:r>
      <w:r w:rsidR="00E00A10" w:rsidRPr="00CD750A">
        <w:rPr>
          <w:b/>
          <w:bCs/>
        </w:rPr>
        <w:t>ATVIRO KONKURSO BŪDU</w:t>
      </w:r>
      <w:bookmarkEnd w:id="0"/>
      <w:r w:rsidR="00E00A10" w:rsidRPr="00031EB2">
        <w:rPr>
          <w:b/>
        </w:rPr>
        <w:t xml:space="preserve"> </w:t>
      </w:r>
    </w:p>
    <w:p w14:paraId="4666B648" w14:textId="77777777" w:rsidR="00E00A10" w:rsidRPr="00031EB2" w:rsidRDefault="00E00A10" w:rsidP="00E00A10">
      <w:pPr>
        <w:shd w:val="clear" w:color="auto" w:fill="FFFFFF"/>
        <w:jc w:val="center"/>
        <w:rPr>
          <w:b/>
        </w:rPr>
      </w:pP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3118"/>
      </w:tblGrid>
      <w:tr w:rsidR="00490452" w:rsidRPr="00B65EB6" w14:paraId="59F24B36" w14:textId="77777777" w:rsidTr="00490452">
        <w:trPr>
          <w:trHeight w:val="505"/>
        </w:trPr>
        <w:tc>
          <w:tcPr>
            <w:tcW w:w="6521" w:type="dxa"/>
            <w:shd w:val="clear" w:color="auto" w:fill="F2F2F2" w:themeFill="background1" w:themeFillShade="F2"/>
            <w:tcMar>
              <w:top w:w="0" w:type="dxa"/>
              <w:left w:w="108" w:type="dxa"/>
              <w:bottom w:w="0" w:type="dxa"/>
              <w:right w:w="108" w:type="dxa"/>
            </w:tcMar>
          </w:tcPr>
          <w:p w14:paraId="3A71BF96" w14:textId="77777777" w:rsidR="00490452" w:rsidRPr="00B65EB6" w:rsidRDefault="00490452" w:rsidP="000165FD">
            <w:pPr>
              <w:jc w:val="both"/>
              <w:rPr>
                <w:b/>
              </w:rPr>
            </w:pPr>
            <w:r w:rsidRPr="00B65EB6">
              <w:rPr>
                <w:b/>
              </w:rPr>
              <w:t>Ūkio subjekto, kurio pajėgumais (t. y. kvalifikacija) remiamasi,</w:t>
            </w:r>
            <w:r w:rsidRPr="00B65EB6">
              <w:t xml:space="preserve"> pavadinimas </w:t>
            </w:r>
            <w:r w:rsidRPr="00B65EB6">
              <w:rPr>
                <w:i/>
              </w:rPr>
              <w:t xml:space="preserve">(konkurso sąlygų aprašo </w:t>
            </w:r>
            <w:r w:rsidRPr="00B65EB6">
              <w:rPr>
                <w:i/>
                <w:lang w:val="en-US"/>
              </w:rPr>
              <w:t>2</w:t>
            </w:r>
            <w:r>
              <w:rPr>
                <w:i/>
                <w:lang w:val="en-US"/>
              </w:rPr>
              <w:t>3</w:t>
            </w:r>
            <w:r w:rsidRPr="00B65EB6">
              <w:rPr>
                <w:i/>
                <w:lang w:val="en-US"/>
              </w:rPr>
              <w:t xml:space="preserve"> </w:t>
            </w:r>
            <w:r w:rsidRPr="00B65EB6">
              <w:rPr>
                <w:i/>
              </w:rPr>
              <w:t>p.)</w:t>
            </w:r>
          </w:p>
        </w:tc>
        <w:tc>
          <w:tcPr>
            <w:tcW w:w="3118" w:type="dxa"/>
            <w:tcMar>
              <w:top w:w="0" w:type="dxa"/>
              <w:left w:w="108" w:type="dxa"/>
              <w:bottom w:w="0" w:type="dxa"/>
              <w:right w:w="108" w:type="dxa"/>
            </w:tcMar>
            <w:vAlign w:val="center"/>
          </w:tcPr>
          <w:p w14:paraId="15683628" w14:textId="77777777" w:rsidR="00490452" w:rsidRPr="00B65EB6" w:rsidRDefault="00490452" w:rsidP="000165FD">
            <w:pPr>
              <w:ind w:left="-142" w:firstLine="720"/>
              <w:jc w:val="both"/>
              <w:rPr>
                <w:color w:val="000000"/>
              </w:rPr>
            </w:pPr>
          </w:p>
        </w:tc>
      </w:tr>
      <w:tr w:rsidR="00490452" w:rsidRPr="00B65EB6" w14:paraId="166296B8" w14:textId="77777777" w:rsidTr="00490452">
        <w:trPr>
          <w:trHeight w:val="657"/>
        </w:trPr>
        <w:tc>
          <w:tcPr>
            <w:tcW w:w="6521" w:type="dxa"/>
            <w:shd w:val="clear" w:color="auto" w:fill="F2F2F2" w:themeFill="background1" w:themeFillShade="F2"/>
            <w:tcMar>
              <w:top w:w="0" w:type="dxa"/>
              <w:left w:w="108" w:type="dxa"/>
              <w:bottom w:w="0" w:type="dxa"/>
              <w:right w:w="108" w:type="dxa"/>
            </w:tcMar>
            <w:hideMark/>
          </w:tcPr>
          <w:p w14:paraId="3F3C36AD" w14:textId="77777777" w:rsidR="00490452" w:rsidRPr="00B65EB6" w:rsidRDefault="00490452" w:rsidP="000165FD">
            <w:pPr>
              <w:jc w:val="both"/>
              <w:rPr>
                <w:color w:val="000000"/>
              </w:rPr>
            </w:pPr>
            <w:r w:rsidRPr="00B65EB6">
              <w:t>Įsipareigojimų dalis (procentais), kuriai ketinama pasitelkti ūkio subjektą, kurio pajėgumais remiamasi</w:t>
            </w:r>
          </w:p>
        </w:tc>
        <w:tc>
          <w:tcPr>
            <w:tcW w:w="3118" w:type="dxa"/>
            <w:tcMar>
              <w:top w:w="0" w:type="dxa"/>
              <w:left w:w="108" w:type="dxa"/>
              <w:bottom w:w="0" w:type="dxa"/>
              <w:right w:w="108" w:type="dxa"/>
            </w:tcMar>
            <w:vAlign w:val="center"/>
          </w:tcPr>
          <w:p w14:paraId="1CFC4EAA" w14:textId="77777777" w:rsidR="00490452" w:rsidRPr="00B65EB6" w:rsidRDefault="00490452" w:rsidP="000165FD">
            <w:pPr>
              <w:ind w:left="-142" w:firstLine="720"/>
              <w:jc w:val="both"/>
              <w:rPr>
                <w:color w:val="000000"/>
              </w:rPr>
            </w:pPr>
          </w:p>
        </w:tc>
      </w:tr>
      <w:tr w:rsidR="00490452" w:rsidRPr="00B65EB6" w14:paraId="6A69529E" w14:textId="77777777" w:rsidTr="00490452">
        <w:trPr>
          <w:trHeight w:val="687"/>
        </w:trPr>
        <w:tc>
          <w:tcPr>
            <w:tcW w:w="6521" w:type="dxa"/>
            <w:shd w:val="clear" w:color="auto" w:fill="F2F2F2" w:themeFill="background1" w:themeFillShade="F2"/>
            <w:tcMar>
              <w:top w:w="0" w:type="dxa"/>
              <w:left w:w="108" w:type="dxa"/>
              <w:bottom w:w="0" w:type="dxa"/>
              <w:right w:w="108" w:type="dxa"/>
            </w:tcMar>
            <w:hideMark/>
          </w:tcPr>
          <w:p w14:paraId="5F3CC4D8" w14:textId="77777777" w:rsidR="00490452" w:rsidRPr="00B65EB6" w:rsidRDefault="00490452" w:rsidP="000165FD">
            <w:pPr>
              <w:jc w:val="both"/>
              <w:rPr>
                <w:color w:val="000000"/>
              </w:rPr>
            </w:pPr>
            <w:r w:rsidRPr="00B65EB6">
              <w:t>Įsipareigojimai, kuriuos numatoma perduoti ūkio subjektui, kurio pajėgumais remiamasi</w:t>
            </w:r>
          </w:p>
        </w:tc>
        <w:tc>
          <w:tcPr>
            <w:tcW w:w="3118" w:type="dxa"/>
            <w:tcMar>
              <w:top w:w="0" w:type="dxa"/>
              <w:left w:w="108" w:type="dxa"/>
              <w:bottom w:w="0" w:type="dxa"/>
              <w:right w:w="108" w:type="dxa"/>
            </w:tcMar>
            <w:vAlign w:val="center"/>
          </w:tcPr>
          <w:p w14:paraId="1096207F" w14:textId="77777777" w:rsidR="00490452" w:rsidRPr="00B65EB6" w:rsidRDefault="00490452" w:rsidP="000165FD">
            <w:pPr>
              <w:ind w:left="-142" w:firstLine="720"/>
              <w:jc w:val="both"/>
              <w:rPr>
                <w:color w:val="000000"/>
              </w:rPr>
            </w:pPr>
          </w:p>
        </w:tc>
      </w:tr>
      <w:tr w:rsidR="007018B9" w:rsidRPr="00B65EB6" w14:paraId="6551C143" w14:textId="77777777" w:rsidTr="00490452">
        <w:trPr>
          <w:trHeight w:val="19"/>
        </w:trPr>
        <w:tc>
          <w:tcPr>
            <w:tcW w:w="9639" w:type="dxa"/>
            <w:gridSpan w:val="2"/>
            <w:shd w:val="clear" w:color="auto" w:fill="F2F2F2" w:themeFill="background1" w:themeFillShade="F2"/>
            <w:tcMar>
              <w:top w:w="0" w:type="dxa"/>
              <w:left w:w="108" w:type="dxa"/>
              <w:bottom w:w="0" w:type="dxa"/>
              <w:right w:w="108" w:type="dxa"/>
            </w:tcMar>
          </w:tcPr>
          <w:p w14:paraId="65937739" w14:textId="77777777" w:rsidR="007018B9" w:rsidRPr="00B65EB6" w:rsidRDefault="007018B9" w:rsidP="000165FD">
            <w:pPr>
              <w:jc w:val="both"/>
              <w:rPr>
                <w:color w:val="000000"/>
              </w:rPr>
            </w:pPr>
            <w:proofErr w:type="spellStart"/>
            <w:r w:rsidRPr="00C44DCE">
              <w:rPr>
                <w:b/>
                <w:bCs/>
                <w:color w:val="000000"/>
              </w:rPr>
              <w:t>Kvazisubtiekėjas</w:t>
            </w:r>
            <w:proofErr w:type="spellEnd"/>
            <w:r w:rsidRPr="00C44DCE">
              <w:rPr>
                <w:color w:val="000000"/>
              </w:rPr>
              <w:t xml:space="preserve"> – specialistas, kurio kvalifikacija tiekėjas remiasi, ir kuris pasiūlymo teikimo metu dar </w:t>
            </w:r>
            <w:r w:rsidRPr="005300A4">
              <w:rPr>
                <w:b/>
                <w:bCs/>
                <w:color w:val="0000FF"/>
                <w:u w:val="single"/>
              </w:rPr>
              <w:t>nėra tiekėjo, ūkio subjekto</w:t>
            </w:r>
            <w:r w:rsidRPr="00C44DCE">
              <w:rPr>
                <w:color w:val="000000"/>
              </w:rPr>
              <w:t xml:space="preserve">, kurio pajėgumais tiekėjas remiasi, </w:t>
            </w:r>
            <w:r w:rsidRPr="005300A4">
              <w:rPr>
                <w:b/>
                <w:bCs/>
                <w:color w:val="0000FF"/>
                <w:u w:val="single"/>
              </w:rPr>
              <w:t>darbuotojas, tačiau jį ketinama įdarbinti</w:t>
            </w:r>
            <w:r w:rsidRPr="00C44DCE">
              <w:rPr>
                <w:color w:val="000000"/>
              </w:rPr>
              <w:t>, jei pasiūlymas bus pripažintas laimėjusiu (konkurso sąlygų aprašo 2</w:t>
            </w:r>
            <w:r>
              <w:rPr>
                <w:color w:val="000000"/>
              </w:rPr>
              <w:t>6</w:t>
            </w:r>
            <w:r w:rsidRPr="00C44DCE">
              <w:rPr>
                <w:color w:val="000000"/>
              </w:rPr>
              <w:t xml:space="preserve"> p.):</w:t>
            </w:r>
          </w:p>
        </w:tc>
      </w:tr>
      <w:tr w:rsidR="00490452" w:rsidRPr="00B65EB6" w14:paraId="2D63780B" w14:textId="77777777" w:rsidTr="00C92EF9">
        <w:trPr>
          <w:trHeight w:val="19"/>
        </w:trPr>
        <w:tc>
          <w:tcPr>
            <w:tcW w:w="6521" w:type="dxa"/>
            <w:shd w:val="clear" w:color="auto" w:fill="F2F2F2" w:themeFill="background1" w:themeFillShade="F2"/>
            <w:tcMar>
              <w:top w:w="0" w:type="dxa"/>
              <w:left w:w="108" w:type="dxa"/>
              <w:bottom w:w="0" w:type="dxa"/>
              <w:right w:w="108" w:type="dxa"/>
            </w:tcMar>
          </w:tcPr>
          <w:p w14:paraId="0C701557" w14:textId="211396F5" w:rsidR="00490452" w:rsidRPr="0098311C" w:rsidRDefault="00490452" w:rsidP="000165FD">
            <w:pPr>
              <w:tabs>
                <w:tab w:val="left" w:pos="321"/>
              </w:tabs>
              <w:jc w:val="both"/>
            </w:pPr>
            <w:r w:rsidRPr="0093700E">
              <w:t xml:space="preserve">Kvalifikuotas ypatingojo statinio statybos vadovas </w:t>
            </w:r>
            <w:r w:rsidRPr="00B84CBF">
              <w:t>(pastatų tipas – negyvenamieji pastatai, pastatų paskirties grupė: mokslo paskirties pastatai)</w:t>
            </w:r>
          </w:p>
        </w:tc>
        <w:tc>
          <w:tcPr>
            <w:tcW w:w="3118" w:type="dxa"/>
            <w:tcMar>
              <w:top w:w="0" w:type="dxa"/>
              <w:left w:w="108" w:type="dxa"/>
              <w:bottom w:w="0" w:type="dxa"/>
              <w:right w:w="108" w:type="dxa"/>
            </w:tcMar>
            <w:vAlign w:val="center"/>
          </w:tcPr>
          <w:p w14:paraId="71F3B494" w14:textId="77777777" w:rsidR="00490452" w:rsidRPr="00B65EB6" w:rsidRDefault="00490452" w:rsidP="000165FD">
            <w:pPr>
              <w:jc w:val="both"/>
              <w:rPr>
                <w:color w:val="000000"/>
              </w:rPr>
            </w:pPr>
          </w:p>
        </w:tc>
      </w:tr>
    </w:tbl>
    <w:p w14:paraId="72DDD32A" w14:textId="76ED64D6"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xml:space="preserve">, </w:t>
      </w:r>
      <w:proofErr w:type="spellStart"/>
      <w:r w:rsidR="0096588D">
        <w:rPr>
          <w:i/>
          <w:iCs/>
          <w:color w:val="000000" w:themeColor="text1"/>
        </w:rPr>
        <w:t>kvazisubtiekėjus</w:t>
      </w:r>
      <w:proofErr w:type="spellEnd"/>
      <w:r w:rsidR="0096588D">
        <w:rPr>
          <w:i/>
          <w:iCs/>
          <w:color w:val="000000" w:themeColor="text1"/>
        </w:rPr>
        <w:t>.</w:t>
      </w:r>
    </w:p>
    <w:p w14:paraId="048A894F" w14:textId="77777777" w:rsidR="00B579B3" w:rsidRDefault="00B579B3" w:rsidP="00E00A10">
      <w:pPr>
        <w:tabs>
          <w:tab w:val="left" w:pos="426"/>
        </w:tabs>
        <w:jc w:val="both"/>
        <w:rPr>
          <w:i/>
          <w:i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3118"/>
      </w:tblGrid>
      <w:tr w:rsidR="00B579B3" w:rsidRPr="00003B33" w14:paraId="4DC66E52" w14:textId="77777777" w:rsidTr="00B579B3">
        <w:trPr>
          <w:trHeight w:val="1092"/>
        </w:trPr>
        <w:tc>
          <w:tcPr>
            <w:tcW w:w="6521" w:type="dxa"/>
            <w:shd w:val="clear" w:color="auto" w:fill="F2F2F2" w:themeFill="background1" w:themeFillShade="F2"/>
            <w:tcMar>
              <w:top w:w="0" w:type="dxa"/>
              <w:left w:w="108" w:type="dxa"/>
              <w:bottom w:w="0" w:type="dxa"/>
              <w:right w:w="108" w:type="dxa"/>
            </w:tcMar>
          </w:tcPr>
          <w:p w14:paraId="48E2A466" w14:textId="06364546" w:rsidR="00B579B3" w:rsidRPr="00F92C3C" w:rsidRDefault="00B579B3" w:rsidP="000165FD">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(konkurso sąlygų aprašo 2</w:t>
            </w:r>
            <w:r>
              <w:rPr>
                <w:i/>
                <w:iCs/>
              </w:rPr>
              <w:t>4</w:t>
            </w:r>
            <w:r w:rsidRPr="00C22180">
              <w:rPr>
                <w:i/>
                <w:iCs/>
              </w:rPr>
              <w:t xml:space="preserve"> p.))</w:t>
            </w:r>
          </w:p>
        </w:tc>
        <w:tc>
          <w:tcPr>
            <w:tcW w:w="3118" w:type="dxa"/>
            <w:tcMar>
              <w:top w:w="0" w:type="dxa"/>
              <w:left w:w="108" w:type="dxa"/>
              <w:bottom w:w="0" w:type="dxa"/>
              <w:right w:w="108" w:type="dxa"/>
            </w:tcMar>
          </w:tcPr>
          <w:p w14:paraId="0C7709FA" w14:textId="77777777" w:rsidR="00B579B3" w:rsidRPr="00003B33" w:rsidRDefault="00B579B3" w:rsidP="000165FD">
            <w:pPr>
              <w:jc w:val="both"/>
              <w:rPr>
                <w:color w:val="000000" w:themeColor="text1"/>
              </w:rPr>
            </w:pPr>
          </w:p>
        </w:tc>
      </w:tr>
      <w:tr w:rsidR="00B579B3" w:rsidRPr="00003B33" w14:paraId="4F71CFF2" w14:textId="77777777" w:rsidTr="00B579B3">
        <w:trPr>
          <w:trHeight w:val="551"/>
        </w:trPr>
        <w:tc>
          <w:tcPr>
            <w:tcW w:w="6521" w:type="dxa"/>
            <w:shd w:val="clear" w:color="auto" w:fill="F2F2F2" w:themeFill="background1" w:themeFillShade="F2"/>
            <w:tcMar>
              <w:top w:w="0" w:type="dxa"/>
              <w:left w:w="108" w:type="dxa"/>
              <w:bottom w:w="0" w:type="dxa"/>
              <w:right w:w="108" w:type="dxa"/>
            </w:tcMar>
          </w:tcPr>
          <w:p w14:paraId="508329F6" w14:textId="3EA465FE" w:rsidR="00B579B3" w:rsidRPr="00003B33" w:rsidRDefault="00B579B3" w:rsidP="000165FD">
            <w:pPr>
              <w:jc w:val="both"/>
              <w:rPr>
                <w:color w:val="000000" w:themeColor="text1"/>
              </w:rPr>
            </w:pPr>
            <w:r>
              <w:rPr>
                <w:color w:val="000000" w:themeColor="text1"/>
              </w:rPr>
              <w:t>Subrangovui perduodamų vykdyti sutartinių prievolių dalis (</w:t>
            </w:r>
            <w:r w:rsidRPr="00143E9B">
              <w:rPr>
                <w:color w:val="000000" w:themeColor="text1"/>
              </w:rPr>
              <w:t>procentais)</w:t>
            </w:r>
          </w:p>
        </w:tc>
        <w:tc>
          <w:tcPr>
            <w:tcW w:w="3118" w:type="dxa"/>
            <w:tcMar>
              <w:top w:w="0" w:type="dxa"/>
              <w:left w:w="108" w:type="dxa"/>
              <w:bottom w:w="0" w:type="dxa"/>
              <w:right w:w="108" w:type="dxa"/>
            </w:tcMar>
          </w:tcPr>
          <w:p w14:paraId="02C4B574" w14:textId="77777777" w:rsidR="00B579B3" w:rsidRPr="00003B33" w:rsidRDefault="00B579B3" w:rsidP="000165FD">
            <w:pPr>
              <w:jc w:val="both"/>
              <w:rPr>
                <w:color w:val="000000" w:themeColor="text1"/>
              </w:rPr>
            </w:pPr>
          </w:p>
        </w:tc>
      </w:tr>
      <w:tr w:rsidR="00B579B3" w:rsidRPr="00003B33" w14:paraId="2CE43449" w14:textId="77777777" w:rsidTr="00B579B3">
        <w:trPr>
          <w:trHeight w:val="338"/>
        </w:trPr>
        <w:tc>
          <w:tcPr>
            <w:tcW w:w="6521" w:type="dxa"/>
            <w:shd w:val="clear" w:color="auto" w:fill="F2F2F2" w:themeFill="background1" w:themeFillShade="F2"/>
            <w:tcMar>
              <w:top w:w="0" w:type="dxa"/>
              <w:left w:w="108" w:type="dxa"/>
              <w:bottom w:w="0" w:type="dxa"/>
              <w:right w:w="108" w:type="dxa"/>
            </w:tcMar>
            <w:hideMark/>
          </w:tcPr>
          <w:p w14:paraId="5C436895" w14:textId="6FB6BFFF" w:rsidR="00B579B3" w:rsidRPr="00003B33" w:rsidRDefault="00B579B3" w:rsidP="000165FD">
            <w:pPr>
              <w:jc w:val="both"/>
              <w:rPr>
                <w:color w:val="000000" w:themeColor="text1"/>
              </w:rPr>
            </w:pPr>
            <w:r w:rsidRPr="00003B33">
              <w:rPr>
                <w:color w:val="000000" w:themeColor="text1"/>
              </w:rPr>
              <w:t>Sub</w:t>
            </w:r>
            <w:r>
              <w:rPr>
                <w:color w:val="000000" w:themeColor="text1"/>
              </w:rPr>
              <w:t>rangovui</w:t>
            </w:r>
            <w:r w:rsidRPr="00003B33">
              <w:rPr>
                <w:color w:val="000000" w:themeColor="text1"/>
              </w:rPr>
              <w:t xml:space="preserve"> perduodamos vykdyti sutartinės prievolės</w:t>
            </w:r>
          </w:p>
        </w:tc>
        <w:tc>
          <w:tcPr>
            <w:tcW w:w="3118" w:type="dxa"/>
            <w:tcMar>
              <w:top w:w="0" w:type="dxa"/>
              <w:left w:w="108" w:type="dxa"/>
              <w:bottom w:w="0" w:type="dxa"/>
              <w:right w:w="108" w:type="dxa"/>
            </w:tcMar>
          </w:tcPr>
          <w:p w14:paraId="7D3672EF" w14:textId="77777777" w:rsidR="00B579B3" w:rsidRPr="00003B33" w:rsidRDefault="00B579B3" w:rsidP="000165FD">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126BFB3" w14:textId="1F9BC34E" w:rsidR="00F65588" w:rsidRDefault="00E00A10" w:rsidP="00B579B3">
      <w:pPr>
        <w:widowControl w:val="0"/>
        <w:ind w:firstLine="709"/>
        <w:jc w:val="both"/>
      </w:pPr>
      <w:r w:rsidRPr="00C07237">
        <w:t>Mes siūlome</w:t>
      </w:r>
      <w:r>
        <w:t>:</w:t>
      </w:r>
    </w:p>
    <w:tbl>
      <w:tblPr>
        <w:tblStyle w:val="Lentelstinklelis"/>
        <w:tblW w:w="9628" w:type="dxa"/>
        <w:tblLook w:val="04A0" w:firstRow="1" w:lastRow="0" w:firstColumn="1" w:lastColumn="0" w:noHBand="0" w:noVBand="1"/>
      </w:tblPr>
      <w:tblGrid>
        <w:gridCol w:w="6374"/>
        <w:gridCol w:w="1701"/>
        <w:gridCol w:w="1553"/>
      </w:tblGrid>
      <w:tr w:rsidR="00F65588" w:rsidRPr="00335746" w14:paraId="4F3C925E" w14:textId="77777777" w:rsidTr="000165FD">
        <w:trPr>
          <w:trHeight w:val="534"/>
        </w:trPr>
        <w:tc>
          <w:tcPr>
            <w:tcW w:w="6374" w:type="dxa"/>
            <w:shd w:val="clear" w:color="auto" w:fill="E7E6E6"/>
            <w:hideMark/>
          </w:tcPr>
          <w:p w14:paraId="76953AA6" w14:textId="0B2A3494" w:rsidR="00F65588" w:rsidRPr="00335746" w:rsidRDefault="00821C8D" w:rsidP="000165FD">
            <w:pPr>
              <w:jc w:val="center"/>
              <w:rPr>
                <w:b/>
                <w:bCs/>
              </w:rPr>
            </w:pPr>
            <w:r>
              <w:rPr>
                <w:b/>
                <w:bCs/>
              </w:rPr>
              <w:t xml:space="preserve">Darbų </w:t>
            </w:r>
            <w:r w:rsidR="00F65588" w:rsidRPr="00335746">
              <w:rPr>
                <w:b/>
                <w:bCs/>
              </w:rPr>
              <w:t>pavadinimas</w:t>
            </w:r>
          </w:p>
        </w:tc>
        <w:tc>
          <w:tcPr>
            <w:tcW w:w="1701" w:type="dxa"/>
            <w:shd w:val="clear" w:color="auto" w:fill="E7E6E6"/>
            <w:vAlign w:val="center"/>
          </w:tcPr>
          <w:p w14:paraId="55F7DFA0" w14:textId="77777777" w:rsidR="00F65588" w:rsidRPr="00335746" w:rsidRDefault="00F65588" w:rsidP="000165FD">
            <w:pPr>
              <w:jc w:val="center"/>
              <w:rPr>
                <w:b/>
                <w:bCs/>
              </w:rPr>
            </w:pPr>
            <w:r w:rsidRPr="00335746">
              <w:rPr>
                <w:b/>
                <w:bCs/>
              </w:rPr>
              <w:t xml:space="preserve">Kaina Eur </w:t>
            </w:r>
            <w:r>
              <w:rPr>
                <w:b/>
                <w:bCs/>
              </w:rPr>
              <w:t>be PVM</w:t>
            </w:r>
          </w:p>
        </w:tc>
        <w:tc>
          <w:tcPr>
            <w:tcW w:w="1553" w:type="dxa"/>
            <w:shd w:val="clear" w:color="auto" w:fill="E7E6E6"/>
          </w:tcPr>
          <w:p w14:paraId="214AD791" w14:textId="77777777" w:rsidR="00F65588" w:rsidRPr="00335746" w:rsidRDefault="00F65588" w:rsidP="000165FD">
            <w:pPr>
              <w:jc w:val="center"/>
              <w:rPr>
                <w:b/>
                <w:bCs/>
              </w:rPr>
            </w:pPr>
            <w:r w:rsidRPr="00335746">
              <w:rPr>
                <w:b/>
                <w:bCs/>
              </w:rPr>
              <w:t xml:space="preserve">Kaina Eur </w:t>
            </w:r>
            <w:r>
              <w:rPr>
                <w:b/>
                <w:bCs/>
              </w:rPr>
              <w:t>su PVM</w:t>
            </w:r>
          </w:p>
        </w:tc>
      </w:tr>
      <w:tr w:rsidR="00F65588" w:rsidRPr="00335746" w14:paraId="3B9672ED" w14:textId="77777777" w:rsidTr="000165FD">
        <w:trPr>
          <w:trHeight w:val="524"/>
        </w:trPr>
        <w:tc>
          <w:tcPr>
            <w:tcW w:w="6374" w:type="dxa"/>
            <w:hideMark/>
          </w:tcPr>
          <w:p w14:paraId="61C7FEEE" w14:textId="5C97C44D" w:rsidR="00F65588" w:rsidRPr="00335746" w:rsidRDefault="001B4CB8" w:rsidP="000165FD">
            <w:pPr>
              <w:jc w:val="both"/>
            </w:pPr>
            <w:r w:rsidRPr="001B4CB8">
              <w:rPr>
                <w:b/>
              </w:rPr>
              <w:t>Klaipėdos miesto savivaldybės bendrojo ugdymo mokyklos (Vitės progimnazija) sporto salės atnaujinimo</w:t>
            </w:r>
            <w:r w:rsidRPr="001B4CB8">
              <w:rPr>
                <w:b/>
              </w:rPr>
              <w:t xml:space="preserve"> </w:t>
            </w:r>
            <w:r w:rsidR="00821C8D">
              <w:rPr>
                <w:b/>
              </w:rPr>
              <w:t>darbai</w:t>
            </w:r>
          </w:p>
        </w:tc>
        <w:tc>
          <w:tcPr>
            <w:tcW w:w="1701" w:type="dxa"/>
            <w:vAlign w:val="center"/>
          </w:tcPr>
          <w:p w14:paraId="508BE80C" w14:textId="77777777" w:rsidR="00F65588" w:rsidRPr="00335746" w:rsidRDefault="00F65588" w:rsidP="000165FD">
            <w:pPr>
              <w:jc w:val="center"/>
              <w:rPr>
                <w:bCs/>
              </w:rPr>
            </w:pPr>
          </w:p>
        </w:tc>
        <w:tc>
          <w:tcPr>
            <w:tcW w:w="1553" w:type="dxa"/>
          </w:tcPr>
          <w:p w14:paraId="2251EA4E" w14:textId="77777777" w:rsidR="00F65588" w:rsidRPr="00335746" w:rsidRDefault="00F65588" w:rsidP="000165FD">
            <w:pPr>
              <w:jc w:val="center"/>
              <w:rPr>
                <w:bCs/>
              </w:rPr>
            </w:pPr>
          </w:p>
        </w:tc>
      </w:tr>
    </w:tbl>
    <w:p w14:paraId="0F3BE0CD" w14:textId="0BC16D8C" w:rsidR="00E00A10" w:rsidRDefault="00E00A10" w:rsidP="00EC6CED">
      <w:pPr>
        <w:widowControl w:val="0"/>
        <w:jc w:val="both"/>
        <w:rPr>
          <w:i/>
        </w:rPr>
      </w:pPr>
      <w:r w:rsidRPr="004E6D13">
        <w:rPr>
          <w:i/>
        </w:rPr>
        <w:t>Pastab</w:t>
      </w:r>
      <w:r>
        <w:rPr>
          <w:i/>
        </w:rPr>
        <w:t>os</w:t>
      </w:r>
      <w:r w:rsidR="00B579B3">
        <w:rPr>
          <w:i/>
        </w:rPr>
        <w:t>:</w:t>
      </w:r>
    </w:p>
    <w:p w14:paraId="373EAF50" w14:textId="77777777" w:rsidR="00E00A10" w:rsidRDefault="00E00A10" w:rsidP="00E00A10">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577B4198" w14:textId="3917268C" w:rsidR="00E00A10" w:rsidRPr="004E6D13" w:rsidRDefault="00E00A10" w:rsidP="00E00A10">
      <w:pPr>
        <w:widowControl w:val="0"/>
        <w:ind w:firstLine="709"/>
        <w:jc w:val="both"/>
        <w:rPr>
          <w:i/>
        </w:rPr>
      </w:pPr>
      <w:r w:rsidRPr="004E6D13">
        <w:rPr>
          <w:i/>
        </w:rPr>
        <w:t>- tais atvejais, kai pagal galiojančius teisės aktus tiekėjui nereikia mokėti PVM, jis kain</w:t>
      </w:r>
      <w:r w:rsidR="00EC6CED">
        <w:rPr>
          <w:i/>
        </w:rPr>
        <w:t>ą</w:t>
      </w:r>
      <w:r w:rsidRPr="004E6D13">
        <w:rPr>
          <w:i/>
        </w:rPr>
        <w:t xml:space="preserve"> nurodo be PVM ir nurodo priežastis, dėl kurių PVM nemoka</w:t>
      </w:r>
      <w:r>
        <w:rPr>
          <w:i/>
        </w:rPr>
        <w:t>;</w:t>
      </w:r>
    </w:p>
    <w:p w14:paraId="2E904C72" w14:textId="77777777" w:rsidR="00E00A10" w:rsidRPr="00854C7E" w:rsidRDefault="00E00A10" w:rsidP="00E00A10">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19129DBD" w14:textId="46693030" w:rsidR="00E00A10" w:rsidRDefault="00E00A10" w:rsidP="007305B1">
      <w:pPr>
        <w:tabs>
          <w:tab w:val="left" w:pos="1134"/>
          <w:tab w:val="left" w:pos="1276"/>
          <w:tab w:val="left" w:pos="1418"/>
        </w:tabs>
        <w:jc w:val="both"/>
        <w:rPr>
          <w:b/>
          <w:bCs/>
        </w:rPr>
      </w:pPr>
    </w:p>
    <w:p w14:paraId="4F03E2E4" w14:textId="77777777" w:rsidR="00B41129" w:rsidRPr="0030587B" w:rsidRDefault="00B41129" w:rsidP="00B41129">
      <w:pPr>
        <w:ind w:firstLine="720"/>
        <w:jc w:val="both"/>
        <w:rPr>
          <w:b/>
          <w:bCs/>
        </w:rPr>
      </w:pPr>
      <w:r w:rsidRPr="0030587B">
        <w:rPr>
          <w:b/>
          <w:bCs/>
        </w:rPr>
        <w:t>Mūsų siūlo</w:t>
      </w:r>
      <w:r>
        <w:rPr>
          <w:b/>
          <w:bCs/>
        </w:rPr>
        <w:t xml:space="preserve">ma </w:t>
      </w:r>
      <w:r w:rsidRPr="0030587B">
        <w:rPr>
          <w:b/>
          <w:bCs/>
        </w:rPr>
        <w:t xml:space="preserve">ekonominio naudingumo vertinimo </w:t>
      </w:r>
      <w:r>
        <w:rPr>
          <w:b/>
          <w:bCs/>
        </w:rPr>
        <w:t xml:space="preserve">kokybinio </w:t>
      </w:r>
      <w:r w:rsidRPr="0030587B">
        <w:rPr>
          <w:b/>
          <w:bCs/>
        </w:rPr>
        <w:t>kriterij</w:t>
      </w:r>
      <w:r>
        <w:rPr>
          <w:b/>
          <w:bCs/>
        </w:rPr>
        <w:t>aus</w:t>
      </w:r>
      <w:r w:rsidRPr="0030587B">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B41129" w:rsidRPr="00215EF7" w14:paraId="5EEBC8D4" w14:textId="77777777" w:rsidTr="00A94DD9">
        <w:trPr>
          <w:trHeight w:val="491"/>
        </w:trPr>
        <w:tc>
          <w:tcPr>
            <w:tcW w:w="4673" w:type="dxa"/>
            <w:shd w:val="clear" w:color="auto" w:fill="F2F2F2"/>
            <w:vAlign w:val="center"/>
          </w:tcPr>
          <w:p w14:paraId="63242928" w14:textId="77777777" w:rsidR="00B41129" w:rsidRPr="00215EF7" w:rsidRDefault="00B41129" w:rsidP="00A94DD9">
            <w:pPr>
              <w:suppressAutoHyphens/>
              <w:jc w:val="center"/>
              <w:rPr>
                <w:b/>
                <w:highlight w:val="yellow"/>
              </w:rPr>
            </w:pPr>
            <w:r w:rsidRPr="0030587B">
              <w:rPr>
                <w:b/>
              </w:rPr>
              <w:t>Vertinimo kriterijus</w:t>
            </w:r>
          </w:p>
        </w:tc>
        <w:tc>
          <w:tcPr>
            <w:tcW w:w="4961" w:type="dxa"/>
            <w:shd w:val="clear" w:color="auto" w:fill="F2F2F2" w:themeFill="background1" w:themeFillShade="F2"/>
            <w:vAlign w:val="center"/>
          </w:tcPr>
          <w:p w14:paraId="7D4BC5AF" w14:textId="77777777" w:rsidR="00B41129" w:rsidRPr="007A2045" w:rsidRDefault="00B41129" w:rsidP="00A94DD9">
            <w:pPr>
              <w:suppressAutoHyphens/>
              <w:jc w:val="center"/>
              <w:rPr>
                <w:b/>
              </w:rPr>
            </w:pPr>
            <w:r w:rsidRPr="007A2045">
              <w:rPr>
                <w:b/>
              </w:rPr>
              <w:t>Siūloma kriterijaus reikšmė</w:t>
            </w:r>
          </w:p>
        </w:tc>
      </w:tr>
      <w:tr w:rsidR="001B4CB8" w:rsidRPr="003A24DB" w14:paraId="072F7113" w14:textId="77777777" w:rsidTr="00C93B36">
        <w:trPr>
          <w:trHeight w:val="2081"/>
        </w:trPr>
        <w:tc>
          <w:tcPr>
            <w:tcW w:w="4673" w:type="dxa"/>
          </w:tcPr>
          <w:p w14:paraId="16844968" w14:textId="77777777" w:rsidR="001B4CB8" w:rsidRDefault="001B4CB8" w:rsidP="00A94DD9">
            <w:pPr>
              <w:widowControl w:val="0"/>
              <w:tabs>
                <w:tab w:val="left" w:pos="1134"/>
                <w:tab w:val="left" w:pos="1276"/>
                <w:tab w:val="left" w:pos="1418"/>
              </w:tabs>
              <w:contextualSpacing/>
              <w:jc w:val="both"/>
              <w:rPr>
                <w:bCs/>
              </w:rPr>
            </w:pPr>
            <w:r w:rsidRPr="0098597F">
              <w:rPr>
                <w:bCs/>
              </w:rPr>
              <w:t xml:space="preserve">Papildoma </w:t>
            </w:r>
            <w:r>
              <w:rPr>
                <w:bCs/>
              </w:rPr>
              <w:t>statybos darbų garantija</w:t>
            </w:r>
            <w:r w:rsidRPr="0098597F">
              <w:rPr>
                <w:bCs/>
              </w:rPr>
              <w:t xml:space="preserve"> (</w:t>
            </w:r>
            <w:r w:rsidRPr="001C2E2F">
              <w:rPr>
                <w:b/>
              </w:rPr>
              <w:t>G1</w:t>
            </w:r>
            <w:r w:rsidRPr="0098597F">
              <w:rPr>
                <w:bCs/>
              </w:rPr>
              <w:t xml:space="preserve">) – tiekėjo suteikiamas papildomas terminas, viršijantis minimalų teisės aktais nustatytą garantinį terminą (5 metus). </w:t>
            </w:r>
          </w:p>
          <w:p w14:paraId="6C00CCD5" w14:textId="77777777" w:rsidR="001B4CB8" w:rsidRDefault="001B4CB8" w:rsidP="00A94DD9">
            <w:pPr>
              <w:jc w:val="both"/>
              <w:rPr>
                <w:bCs/>
              </w:rPr>
            </w:pPr>
          </w:p>
          <w:p w14:paraId="75BEEE1A" w14:textId="77777777" w:rsidR="001B4CB8" w:rsidRPr="003A24DB" w:rsidRDefault="001B4CB8" w:rsidP="00A94DD9">
            <w:pPr>
              <w:jc w:val="both"/>
              <w:rPr>
                <w:b/>
                <w:bCs/>
                <w:highlight w:val="yellow"/>
              </w:rPr>
            </w:pPr>
            <w:r w:rsidRPr="0098597F">
              <w:rPr>
                <w:bCs/>
              </w:rPr>
              <w:t xml:space="preserve">Galimi </w:t>
            </w:r>
            <w:r>
              <w:rPr>
                <w:bCs/>
              </w:rPr>
              <w:t>trys G1</w:t>
            </w:r>
            <w:r w:rsidRPr="0098597F">
              <w:rPr>
                <w:bCs/>
              </w:rPr>
              <w:t xml:space="preserve"> trukmės variantai – 0 metų, 1 metai, 2 metai</w:t>
            </w:r>
            <w:r>
              <w:rPr>
                <w:bCs/>
              </w:rPr>
              <w:t>.</w:t>
            </w:r>
          </w:p>
        </w:tc>
        <w:tc>
          <w:tcPr>
            <w:tcW w:w="4961" w:type="dxa"/>
          </w:tcPr>
          <w:p w14:paraId="6D13BEFB" w14:textId="66D37C52" w:rsidR="001B4CB8" w:rsidRDefault="001B4CB8" w:rsidP="00A94DD9">
            <w:pPr>
              <w:jc w:val="center"/>
              <w:rPr>
                <w:b/>
              </w:rPr>
            </w:pPr>
          </w:p>
          <w:p w14:paraId="64532FE4" w14:textId="77777777" w:rsidR="001B4CB8" w:rsidRDefault="001B4CB8" w:rsidP="001B4CB8">
            <w:pPr>
              <w:rPr>
                <w:bCs/>
                <w:highlight w:val="lightGray"/>
              </w:rPr>
            </w:pPr>
          </w:p>
          <w:p w14:paraId="29928E55" w14:textId="77777777" w:rsidR="001B4CB8" w:rsidRPr="007A2045" w:rsidRDefault="001B4CB8" w:rsidP="00A94DD9">
            <w:pPr>
              <w:jc w:val="center"/>
              <w:rPr>
                <w:bCs/>
              </w:rPr>
            </w:pPr>
            <w:r w:rsidRPr="001C2E2F">
              <w:rPr>
                <w:bCs/>
                <w:color w:val="0000FF"/>
                <w:highlight w:val="lightGray"/>
              </w:rPr>
              <w:t>(įrašyti)</w:t>
            </w:r>
            <w:r w:rsidRPr="00492CAB">
              <w:rPr>
                <w:b/>
              </w:rPr>
              <w:t xml:space="preserve"> </w:t>
            </w:r>
            <w:r w:rsidRPr="007A2045">
              <w:rPr>
                <w:bCs/>
              </w:rPr>
              <w:t>metai</w:t>
            </w:r>
          </w:p>
          <w:p w14:paraId="766B2320" w14:textId="77777777" w:rsidR="001B4CB8" w:rsidRPr="007A2045" w:rsidRDefault="001B4CB8" w:rsidP="00A94DD9">
            <w:pPr>
              <w:widowControl w:val="0"/>
              <w:tabs>
                <w:tab w:val="left" w:pos="1080"/>
              </w:tabs>
              <w:contextualSpacing/>
              <w:jc w:val="center"/>
              <w:rPr>
                <w:bCs/>
                <w:highlight w:val="yellow"/>
              </w:rPr>
            </w:pPr>
            <w:r w:rsidRPr="007A2045">
              <w:rPr>
                <w:bCs/>
                <w:i/>
                <w:iCs/>
              </w:rPr>
              <w:t>(nurodomas metų skaičius sveiku skaičiumi)</w:t>
            </w:r>
          </w:p>
        </w:tc>
      </w:tr>
    </w:tbl>
    <w:p w14:paraId="70DBBE54" w14:textId="77777777" w:rsidR="00B41129" w:rsidRPr="001054A0" w:rsidRDefault="00B41129" w:rsidP="00B41129">
      <w:pPr>
        <w:tabs>
          <w:tab w:val="left" w:pos="885"/>
          <w:tab w:val="left" w:pos="15484"/>
        </w:tabs>
        <w:ind w:right="-1"/>
        <w:jc w:val="both"/>
        <w:rPr>
          <w:i/>
        </w:rPr>
      </w:pPr>
      <w:r w:rsidRPr="009019AD">
        <w:rPr>
          <w:i/>
        </w:rPr>
        <w:t>Pastab</w:t>
      </w:r>
      <w:r>
        <w:rPr>
          <w:i/>
        </w:rPr>
        <w:t>a</w:t>
      </w:r>
      <w:r w:rsidRPr="009019AD">
        <w:rPr>
          <w:i/>
        </w:rPr>
        <w:t xml:space="preserve">: </w:t>
      </w:r>
      <w:r w:rsidRPr="009019AD">
        <w:rPr>
          <w:bCs/>
          <w:i/>
          <w:iCs/>
        </w:rPr>
        <w:t>nurodyt</w:t>
      </w:r>
      <w:r>
        <w:rPr>
          <w:bCs/>
          <w:i/>
          <w:iCs/>
        </w:rPr>
        <w:t>as</w:t>
      </w:r>
      <w:r w:rsidRPr="009019AD">
        <w:rPr>
          <w:bCs/>
          <w:i/>
          <w:iCs/>
        </w:rPr>
        <w:t xml:space="preserve"> ekonominio naudingumo vertinimo kriterij</w:t>
      </w:r>
      <w:r>
        <w:rPr>
          <w:bCs/>
          <w:i/>
          <w:iCs/>
        </w:rPr>
        <w:t>us</w:t>
      </w:r>
      <w:r w:rsidRPr="009019AD">
        <w:rPr>
          <w:bCs/>
          <w:i/>
          <w:iCs/>
        </w:rPr>
        <w:t xml:space="preserve"> yra kokybės kriterij</w:t>
      </w:r>
      <w:r>
        <w:rPr>
          <w:bCs/>
          <w:i/>
          <w:iCs/>
        </w:rPr>
        <w:t>us</w:t>
      </w:r>
      <w:r w:rsidRPr="009019AD">
        <w:rPr>
          <w:bCs/>
          <w:i/>
          <w:iCs/>
        </w:rPr>
        <w:t>, todėl dėl ši</w:t>
      </w:r>
      <w:r>
        <w:rPr>
          <w:bCs/>
          <w:i/>
          <w:iCs/>
        </w:rPr>
        <w:t>o</w:t>
      </w:r>
      <w:r w:rsidRPr="009019AD">
        <w:rPr>
          <w:bCs/>
          <w:i/>
          <w:iCs/>
        </w:rPr>
        <w:t xml:space="preserve"> kriterij</w:t>
      </w:r>
      <w:r>
        <w:rPr>
          <w:bCs/>
          <w:i/>
          <w:iCs/>
        </w:rPr>
        <w:t>aus</w:t>
      </w:r>
      <w:r w:rsidRPr="009019AD">
        <w:rPr>
          <w:bCs/>
          <w:i/>
          <w:iCs/>
        </w:rPr>
        <w:t xml:space="preserve"> vertinimo tiekėjo pateiktų dokumentų papildymas (naujos informacijos pateikimas) nėra galimas, vertinimas bus atliekamas pagal tiekėjų pasiūlymuose pateiktą informaciją</w:t>
      </w:r>
      <w:r>
        <w:rPr>
          <w:bCs/>
          <w:i/>
          <w:iCs/>
        </w:rPr>
        <w:t>.</w:t>
      </w:r>
    </w:p>
    <w:p w14:paraId="06DCC056" w14:textId="77777777" w:rsidR="00B41129" w:rsidRPr="001F0A23" w:rsidRDefault="00B41129" w:rsidP="00631D66">
      <w:pPr>
        <w:tabs>
          <w:tab w:val="left" w:pos="1134"/>
          <w:tab w:val="left" w:pos="1276"/>
          <w:tab w:val="left" w:pos="1418"/>
        </w:tabs>
        <w:rPr>
          <w:b/>
          <w:bCs/>
        </w:rPr>
      </w:pPr>
    </w:p>
    <w:p w14:paraId="7A3A1846" w14:textId="482EA150" w:rsidR="00E00A10" w:rsidRPr="005B242D" w:rsidRDefault="00E00A10" w:rsidP="00E00A10">
      <w:pPr>
        <w:widowControl w:val="0"/>
        <w:ind w:firstLine="709"/>
        <w:jc w:val="both"/>
      </w:pPr>
      <w:r w:rsidRPr="00954CF3">
        <w:t>Teikdami šį pasiūlymą mes patvirtiname, kad siūlomi darbai</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Default="00E00A10" w:rsidP="00E00A10">
      <w:pPr>
        <w:widowControl w:val="0"/>
        <w:ind w:firstLine="709"/>
        <w:jc w:val="both"/>
        <w:rPr>
          <w:bCs/>
        </w:rPr>
      </w:pPr>
    </w:p>
    <w:p w14:paraId="5CBFE4D4" w14:textId="17125F56" w:rsidR="00821C8D" w:rsidRDefault="00821C8D" w:rsidP="00821C8D">
      <w:pPr>
        <w:widowControl w:val="0"/>
        <w:ind w:firstLine="709"/>
        <w:jc w:val="both"/>
        <w:rPr>
          <w:b/>
        </w:rPr>
      </w:pPr>
      <w:r>
        <w:rPr>
          <w:b/>
        </w:rPr>
        <w:t>Sutartyje nustatomas kainos apskaičiavimo būdas – fiksuota kaina.</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1F74F6B6"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sąlygų 3</w:t>
            </w:r>
            <w:r w:rsidR="003619D5">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lastRenderedPageBreak/>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F5CC069" w14:textId="77777777" w:rsidR="0075108B" w:rsidRPr="00031EB2" w:rsidRDefault="0075108B" w:rsidP="00E00A10">
      <w:pPr>
        <w:widowControl w:val="0"/>
      </w:pPr>
    </w:p>
    <w:p w14:paraId="65140470" w14:textId="492838C7"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003619D5">
        <w:rPr>
          <w:i/>
        </w:rPr>
        <w:t>detaliau</w:t>
      </w:r>
      <w:r w:rsidRPr="00A32126">
        <w:rPr>
          <w:i/>
        </w:rPr>
        <w:t xml:space="preserve"> sąlygų 3</w:t>
      </w:r>
      <w:r w:rsidR="003619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278B758A" w14:textId="77777777" w:rsidR="00E00A10" w:rsidRDefault="00E00A10" w:rsidP="00E00A10">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2C28F93D" w14:textId="77777777" w:rsidR="00E00A10" w:rsidRPr="00FD3A9E" w:rsidRDefault="00E00A10" w:rsidP="00E00A10">
      <w:pPr>
        <w:widowControl w:val="0"/>
        <w:jc w:val="both"/>
        <w:rPr>
          <w:b/>
        </w:rPr>
      </w:pPr>
    </w:p>
    <w:p w14:paraId="25C59C58" w14:textId="77777777" w:rsidR="008C5B63" w:rsidRPr="00BF7D0C" w:rsidRDefault="008C5B63" w:rsidP="008C5B63">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p w14:paraId="345FBD37" w14:textId="77777777" w:rsidR="00B94961" w:rsidRDefault="00B94961"/>
    <w:sectPr w:rsidR="00B94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0E1A13"/>
    <w:rsid w:val="001054A0"/>
    <w:rsid w:val="00171428"/>
    <w:rsid w:val="001B4CB8"/>
    <w:rsid w:val="0022538C"/>
    <w:rsid w:val="002657B6"/>
    <w:rsid w:val="003619D5"/>
    <w:rsid w:val="003E0FE8"/>
    <w:rsid w:val="00490452"/>
    <w:rsid w:val="00631D66"/>
    <w:rsid w:val="007018B9"/>
    <w:rsid w:val="007305B1"/>
    <w:rsid w:val="0075108B"/>
    <w:rsid w:val="007A2045"/>
    <w:rsid w:val="00821C8D"/>
    <w:rsid w:val="0084176B"/>
    <w:rsid w:val="008C5B63"/>
    <w:rsid w:val="00925CC7"/>
    <w:rsid w:val="009262F3"/>
    <w:rsid w:val="0096588D"/>
    <w:rsid w:val="00B41129"/>
    <w:rsid w:val="00B579B3"/>
    <w:rsid w:val="00B84CBF"/>
    <w:rsid w:val="00B94961"/>
    <w:rsid w:val="00DE6891"/>
    <w:rsid w:val="00E00A10"/>
    <w:rsid w:val="00EA62EA"/>
    <w:rsid w:val="00EC6CED"/>
    <w:rsid w:val="00F65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3940</Words>
  <Characters>2246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26</cp:revision>
  <dcterms:created xsi:type="dcterms:W3CDTF">2025-09-09T11:43:00Z</dcterms:created>
  <dcterms:modified xsi:type="dcterms:W3CDTF">2026-06-04T13:00:00Z</dcterms:modified>
</cp:coreProperties>
</file>