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77439D99" w:rsidR="00A455CB" w:rsidRPr="00006BC4" w:rsidRDefault="00A455CB" w:rsidP="00D20B98">
      <w:pPr>
        <w:pStyle w:val="Stilius5"/>
        <w:spacing w:after="120"/>
        <w:outlineLvl w:val="0"/>
      </w:pPr>
      <w:r w:rsidRPr="00006BC4">
        <w:t xml:space="preserve">STATYBOS RANGOS SUTARTIS </w:t>
      </w:r>
    </w:p>
    <w:p w14:paraId="04A0CDD5" w14:textId="143FF594" w:rsidR="00507765" w:rsidRPr="00006BC4" w:rsidRDefault="00507765" w:rsidP="00507765">
      <w:pPr>
        <w:jc w:val="center"/>
        <w:rPr>
          <w:rFonts w:ascii="Times New Roman" w:hAnsi="Times New Roman"/>
          <w:sz w:val="24"/>
          <w:szCs w:val="24"/>
        </w:rPr>
      </w:pPr>
      <w:r w:rsidRPr="00006BC4">
        <w:rPr>
          <w:rFonts w:ascii="Times New Roman" w:hAnsi="Times New Roman"/>
          <w:sz w:val="24"/>
          <w:szCs w:val="24"/>
        </w:rPr>
        <w:t>20</w:t>
      </w:r>
      <w:r w:rsidR="007C7EFE" w:rsidRPr="00006BC4">
        <w:rPr>
          <w:rFonts w:ascii="Times New Roman" w:hAnsi="Times New Roman"/>
          <w:sz w:val="24"/>
          <w:szCs w:val="24"/>
        </w:rPr>
        <w:t>2</w:t>
      </w:r>
      <w:r w:rsidR="006720CA" w:rsidRPr="00006BC4">
        <w:rPr>
          <w:rFonts w:ascii="Times New Roman" w:hAnsi="Times New Roman"/>
          <w:sz w:val="24"/>
          <w:szCs w:val="24"/>
        </w:rPr>
        <w:t>6</w:t>
      </w:r>
      <w:r w:rsidRPr="00006BC4">
        <w:rPr>
          <w:rFonts w:ascii="Times New Roman" w:hAnsi="Times New Roman"/>
          <w:sz w:val="24"/>
          <w:szCs w:val="24"/>
        </w:rPr>
        <w:t xml:space="preserve"> m.  </w:t>
      </w:r>
      <w:r w:rsidR="00C03C89" w:rsidRPr="00006BC4">
        <w:rPr>
          <w:rFonts w:ascii="Times New Roman" w:hAnsi="Times New Roman"/>
          <w:sz w:val="24"/>
          <w:szCs w:val="24"/>
        </w:rPr>
        <w:t>____________</w:t>
      </w:r>
      <w:r w:rsidRPr="00006BC4">
        <w:rPr>
          <w:rFonts w:ascii="Times New Roman" w:hAnsi="Times New Roman"/>
          <w:sz w:val="24"/>
          <w:szCs w:val="24"/>
        </w:rPr>
        <w:t xml:space="preserve"> d.</w:t>
      </w:r>
      <w:r w:rsidR="00F339DC" w:rsidRPr="00006BC4">
        <w:rPr>
          <w:rFonts w:ascii="Times New Roman" w:hAnsi="Times New Roman"/>
          <w:sz w:val="24"/>
          <w:szCs w:val="24"/>
        </w:rPr>
        <w:t xml:space="preserve"> Nr. </w:t>
      </w:r>
      <w:r w:rsidR="00C03C89" w:rsidRPr="00006BC4">
        <w:rPr>
          <w:rFonts w:ascii="Times New Roman" w:hAnsi="Times New Roman"/>
          <w:sz w:val="24"/>
          <w:szCs w:val="24"/>
        </w:rPr>
        <w:t>_______</w:t>
      </w:r>
    </w:p>
    <w:p w14:paraId="28051768" w14:textId="2A3A4C2D" w:rsidR="002D267E" w:rsidRPr="00006BC4" w:rsidRDefault="00F339DC" w:rsidP="00507765">
      <w:pPr>
        <w:jc w:val="center"/>
        <w:rPr>
          <w:rFonts w:ascii="Times New Roman" w:hAnsi="Times New Roman"/>
          <w:sz w:val="24"/>
          <w:szCs w:val="24"/>
        </w:rPr>
      </w:pPr>
      <w:r w:rsidRPr="00006BC4">
        <w:rPr>
          <w:rFonts w:ascii="Times New Roman" w:hAnsi="Times New Roman"/>
          <w:sz w:val="24"/>
          <w:szCs w:val="24"/>
        </w:rPr>
        <w:t>Anykščiai</w:t>
      </w:r>
    </w:p>
    <w:p w14:paraId="665FBF01" w14:textId="77777777" w:rsidR="00507765" w:rsidRPr="00006BC4" w:rsidRDefault="00507765" w:rsidP="00006BC4">
      <w:pPr>
        <w:jc w:val="center"/>
        <w:rPr>
          <w:rFonts w:ascii="Times New Roman" w:hAnsi="Times New Roman"/>
          <w:sz w:val="24"/>
          <w:szCs w:val="24"/>
        </w:rPr>
      </w:pPr>
    </w:p>
    <w:tbl>
      <w:tblPr>
        <w:tblStyle w:val="Lentelstinklelis"/>
        <w:tblW w:w="9913" w:type="dxa"/>
        <w:tblLayout w:type="fixed"/>
        <w:tblLook w:val="04A0" w:firstRow="1" w:lastRow="0" w:firstColumn="1" w:lastColumn="0" w:noHBand="0" w:noVBand="1"/>
      </w:tblPr>
      <w:tblGrid>
        <w:gridCol w:w="1129"/>
        <w:gridCol w:w="4116"/>
        <w:gridCol w:w="4668"/>
      </w:tblGrid>
      <w:tr w:rsidR="00691FE9" w:rsidRPr="00006BC4" w14:paraId="454BBC59" w14:textId="77777777" w:rsidTr="003B4CFE">
        <w:tc>
          <w:tcPr>
            <w:tcW w:w="9913" w:type="dxa"/>
            <w:gridSpan w:val="3"/>
            <w:tcBorders>
              <w:top w:val="nil"/>
              <w:left w:val="nil"/>
              <w:bottom w:val="nil"/>
              <w:right w:val="nil"/>
            </w:tcBorders>
          </w:tcPr>
          <w:p w14:paraId="16513ADC" w14:textId="28DAD7DF" w:rsidR="00624534" w:rsidRPr="00006BC4" w:rsidRDefault="00691FE9" w:rsidP="00006BC4">
            <w:pPr>
              <w:spacing w:before="240"/>
              <w:jc w:val="both"/>
              <w:rPr>
                <w:rFonts w:ascii="Times New Roman" w:hAnsi="Times New Roman"/>
                <w:sz w:val="24"/>
                <w:szCs w:val="24"/>
              </w:rPr>
            </w:pPr>
            <w:r w:rsidRPr="00006BC4">
              <w:rPr>
                <w:rFonts w:ascii="Times New Roman" w:hAnsi="Times New Roman"/>
                <w:b/>
                <w:bCs/>
                <w:sz w:val="24"/>
                <w:szCs w:val="24"/>
              </w:rPr>
              <w:t>SUTARTIES  ŠALYS:</w:t>
            </w:r>
          </w:p>
        </w:tc>
      </w:tr>
      <w:tr w:rsidR="00772D1A" w:rsidRPr="00006BC4" w14:paraId="37F96FB1" w14:textId="77777777" w:rsidTr="003B4CFE">
        <w:tc>
          <w:tcPr>
            <w:tcW w:w="1129" w:type="dxa"/>
            <w:tcBorders>
              <w:top w:val="nil"/>
              <w:left w:val="nil"/>
              <w:bottom w:val="nil"/>
              <w:right w:val="nil"/>
            </w:tcBorders>
          </w:tcPr>
          <w:p w14:paraId="745E4B29" w14:textId="77777777" w:rsidR="00772D1A" w:rsidRPr="00006BC4" w:rsidRDefault="00772D1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0765DCD" w14:textId="410D18EB" w:rsidR="00772D1A" w:rsidRPr="00006BC4" w:rsidRDefault="00772D1A" w:rsidP="00006BC4">
            <w:pPr>
              <w:spacing w:before="240"/>
              <w:jc w:val="both"/>
              <w:rPr>
                <w:rFonts w:ascii="Times New Roman" w:hAnsi="Times New Roman"/>
                <w:b/>
                <w:sz w:val="24"/>
                <w:szCs w:val="24"/>
              </w:rPr>
            </w:pPr>
            <w:r w:rsidRPr="00006BC4">
              <w:rPr>
                <w:rFonts w:ascii="Times New Roman" w:hAnsi="Times New Roman"/>
                <w:b/>
                <w:sz w:val="24"/>
                <w:szCs w:val="24"/>
              </w:rPr>
              <w:t xml:space="preserve">Užsakovas:  </w:t>
            </w:r>
            <w:r w:rsidRPr="00006BC4">
              <w:rPr>
                <w:rFonts w:ascii="Times New Roman" w:hAnsi="Times New Roman"/>
                <w:bCs/>
                <w:sz w:val="24"/>
                <w:szCs w:val="24"/>
              </w:rPr>
              <w:t xml:space="preserve">Anykščių rajono savivaldybės administracija, atstovaujama Anykščių rajono savivaldybės administracijos direktorės Vilmos </w:t>
            </w:r>
            <w:proofErr w:type="spellStart"/>
            <w:r w:rsidRPr="00006BC4">
              <w:rPr>
                <w:rFonts w:ascii="Times New Roman" w:hAnsi="Times New Roman"/>
                <w:bCs/>
                <w:sz w:val="24"/>
                <w:szCs w:val="24"/>
              </w:rPr>
              <w:t>Vilkickaitės</w:t>
            </w:r>
            <w:proofErr w:type="spellEnd"/>
            <w:r w:rsidRPr="00006BC4">
              <w:rPr>
                <w:rFonts w:ascii="Times New Roman" w:hAnsi="Times New Roman"/>
                <w:bCs/>
                <w:sz w:val="24"/>
                <w:szCs w:val="24"/>
              </w:rPr>
              <w:t xml:space="preserve">, veikiančios pagal vietos savivaldos įstatymą  </w:t>
            </w:r>
          </w:p>
        </w:tc>
      </w:tr>
      <w:tr w:rsidR="006720CA" w:rsidRPr="00006BC4" w14:paraId="5D666DE5" w14:textId="77777777" w:rsidTr="003B4CFE">
        <w:tc>
          <w:tcPr>
            <w:tcW w:w="1129" w:type="dxa"/>
            <w:tcBorders>
              <w:top w:val="nil"/>
              <w:left w:val="nil"/>
              <w:bottom w:val="nil"/>
              <w:right w:val="nil"/>
            </w:tcBorders>
          </w:tcPr>
          <w:p w14:paraId="551E0F24"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9EBE877" w14:textId="77777777"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bCs/>
                <w:sz w:val="24"/>
                <w:szCs w:val="24"/>
              </w:rPr>
              <w:t xml:space="preserve">Rangovas: </w:t>
            </w:r>
            <w:r w:rsidRPr="00006BC4">
              <w:rPr>
                <w:rFonts w:ascii="Times New Roman" w:hAnsi="Times New Roman"/>
                <w:sz w:val="24"/>
                <w:szCs w:val="24"/>
              </w:rPr>
              <w:t xml:space="preserve"> UAB _____________atstovaujama _________________, veikiančio pagal</w:t>
            </w:r>
          </w:p>
          <w:p w14:paraId="7D37B6A2" w14:textId="00077A4F" w:rsidR="006720CA" w:rsidRPr="00006BC4" w:rsidRDefault="006720CA" w:rsidP="00006BC4">
            <w:pPr>
              <w:jc w:val="both"/>
              <w:rPr>
                <w:rFonts w:ascii="Times New Roman" w:hAnsi="Times New Roman"/>
                <w:sz w:val="24"/>
                <w:szCs w:val="24"/>
              </w:rPr>
            </w:pPr>
            <w:r w:rsidRPr="00006BC4">
              <w:rPr>
                <w:rFonts w:ascii="Times New Roman" w:hAnsi="Times New Roman"/>
                <w:sz w:val="24"/>
                <w:szCs w:val="24"/>
              </w:rPr>
              <w:t xml:space="preserve"> </w:t>
            </w:r>
          </w:p>
        </w:tc>
      </w:tr>
      <w:tr w:rsidR="00F476C3" w:rsidRPr="00006BC4" w14:paraId="4AF10051" w14:textId="77777777" w:rsidTr="003B4CFE">
        <w:tc>
          <w:tcPr>
            <w:tcW w:w="9913" w:type="dxa"/>
            <w:gridSpan w:val="3"/>
            <w:tcBorders>
              <w:top w:val="nil"/>
              <w:left w:val="nil"/>
              <w:bottom w:val="nil"/>
              <w:right w:val="nil"/>
            </w:tcBorders>
          </w:tcPr>
          <w:p w14:paraId="68F99C60" w14:textId="6E98538F" w:rsidR="00624534" w:rsidRPr="00006BC4" w:rsidRDefault="00F476C3" w:rsidP="00006BC4">
            <w:pPr>
              <w:spacing w:before="240"/>
              <w:jc w:val="both"/>
              <w:rPr>
                <w:rFonts w:ascii="Times New Roman" w:hAnsi="Times New Roman"/>
                <w:b/>
                <w:bCs/>
                <w:sz w:val="24"/>
                <w:szCs w:val="24"/>
              </w:rPr>
            </w:pPr>
            <w:r w:rsidRPr="00006BC4">
              <w:rPr>
                <w:rFonts w:ascii="Times New Roman" w:hAnsi="Times New Roman"/>
                <w:b/>
                <w:bCs/>
                <w:sz w:val="24"/>
                <w:szCs w:val="24"/>
              </w:rPr>
              <w:t>SUTARTYJE  NAUDOJAMOS  SĄVOKOS:</w:t>
            </w:r>
          </w:p>
        </w:tc>
      </w:tr>
      <w:tr w:rsidR="002A0B5D" w:rsidRPr="00006BC4" w14:paraId="27EE5564" w14:textId="77777777" w:rsidTr="003B4CFE">
        <w:tc>
          <w:tcPr>
            <w:tcW w:w="1129" w:type="dxa"/>
            <w:tcBorders>
              <w:top w:val="nil"/>
              <w:left w:val="nil"/>
              <w:bottom w:val="nil"/>
              <w:right w:val="nil"/>
            </w:tcBorders>
          </w:tcPr>
          <w:p w14:paraId="2A38D5BF"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16CD9D9" w14:textId="1005CE84"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sz w:val="24"/>
                <w:szCs w:val="24"/>
              </w:rPr>
              <w:t>Darbai</w:t>
            </w:r>
            <w:r w:rsidRPr="00006BC4">
              <w:rPr>
                <w:rFonts w:ascii="Times New Roman" w:hAnsi="Times New Roman"/>
                <w:bCs/>
                <w:sz w:val="24"/>
                <w:szCs w:val="24"/>
              </w:rPr>
              <w:t xml:space="preserve"> – visi darbai, numatyti </w:t>
            </w:r>
            <w:r w:rsidR="003060EA" w:rsidRPr="00006BC4">
              <w:rPr>
                <w:rFonts w:ascii="Times New Roman" w:hAnsi="Times New Roman"/>
                <w:bCs/>
                <w:sz w:val="24"/>
                <w:szCs w:val="24"/>
              </w:rPr>
              <w:t>Projekto</w:t>
            </w:r>
            <w:r w:rsidRPr="00006BC4">
              <w:rPr>
                <w:rFonts w:ascii="Times New Roman" w:hAnsi="Times New Roman"/>
                <w:bCs/>
                <w:sz w:val="24"/>
                <w:szCs w:val="24"/>
              </w:rPr>
              <w:t xml:space="preserve"> sprendiniuose, ir kiti darbai, būtini Sutarties tinkamam įvykdymui, kuriuos privalo atlikti Rangovas, įskaitant įrangos sumontavimą</w:t>
            </w:r>
            <w:r w:rsidR="007F1D2F" w:rsidRPr="00006BC4">
              <w:rPr>
                <w:rFonts w:ascii="Times New Roman" w:hAnsi="Times New Roman"/>
                <w:bCs/>
                <w:sz w:val="24"/>
                <w:szCs w:val="24"/>
              </w:rPr>
              <w:t>.</w:t>
            </w:r>
          </w:p>
        </w:tc>
      </w:tr>
      <w:tr w:rsidR="002A0B5D" w:rsidRPr="00006BC4" w14:paraId="23ED4579" w14:textId="77777777" w:rsidTr="003B4CFE">
        <w:tc>
          <w:tcPr>
            <w:tcW w:w="1129" w:type="dxa"/>
            <w:tcBorders>
              <w:top w:val="nil"/>
              <w:left w:val="nil"/>
              <w:bottom w:val="nil"/>
              <w:right w:val="nil"/>
            </w:tcBorders>
          </w:tcPr>
          <w:p w14:paraId="22D90CD4"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BCDDEE7" w14:textId="008C151E"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bCs/>
                <w:sz w:val="24"/>
                <w:szCs w:val="24"/>
              </w:rPr>
              <w:t>Darbų atlikimo terminas</w:t>
            </w:r>
            <w:r w:rsidRPr="00006BC4">
              <w:rPr>
                <w:rFonts w:ascii="Times New Roman" w:hAnsi="Times New Roman"/>
                <w:sz w:val="24"/>
                <w:szCs w:val="24"/>
              </w:rPr>
              <w:t xml:space="preserve"> – laikas, skaičiuojamas nuo Darbų pradžios, per kurį Rangovas privalo užbaigti Darbus.</w:t>
            </w:r>
          </w:p>
        </w:tc>
      </w:tr>
      <w:tr w:rsidR="002A0B5D" w:rsidRPr="00006BC4" w14:paraId="234BD4E6" w14:textId="77777777" w:rsidTr="003B4CFE">
        <w:tc>
          <w:tcPr>
            <w:tcW w:w="1129" w:type="dxa"/>
            <w:tcBorders>
              <w:top w:val="nil"/>
              <w:left w:val="nil"/>
              <w:bottom w:val="nil"/>
              <w:right w:val="nil"/>
            </w:tcBorders>
          </w:tcPr>
          <w:p w14:paraId="68E2EBCC" w14:textId="77777777" w:rsidR="006720CA" w:rsidRPr="00006BC4" w:rsidRDefault="006720CA"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647CD031" w14:textId="1FC1AEFE"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sz w:val="24"/>
                <w:szCs w:val="24"/>
              </w:rPr>
              <w:t>Darbų pradžia</w:t>
            </w:r>
            <w:r w:rsidRPr="00006BC4">
              <w:rPr>
                <w:rFonts w:ascii="Times New Roman" w:hAnsi="Times New Roman"/>
                <w:sz w:val="24"/>
                <w:szCs w:val="24"/>
              </w:rPr>
              <w:t xml:space="preserve"> – Statybvietės perdavimo-priėmimo </w:t>
            </w:r>
            <w:r w:rsidR="007F1D2F" w:rsidRPr="00006BC4">
              <w:rPr>
                <w:rFonts w:ascii="Times New Roman" w:hAnsi="Times New Roman"/>
                <w:sz w:val="24"/>
                <w:szCs w:val="24"/>
              </w:rPr>
              <w:t xml:space="preserve">Rangovui </w:t>
            </w:r>
            <w:r w:rsidRPr="00006BC4">
              <w:rPr>
                <w:rFonts w:ascii="Times New Roman" w:hAnsi="Times New Roman"/>
                <w:sz w:val="24"/>
                <w:szCs w:val="24"/>
              </w:rPr>
              <w:t xml:space="preserve">akto pasirašymo data. </w:t>
            </w:r>
          </w:p>
        </w:tc>
      </w:tr>
      <w:tr w:rsidR="002A0B5D" w:rsidRPr="00006BC4" w14:paraId="0CA6E7D3" w14:textId="77777777" w:rsidTr="003B4CFE">
        <w:tc>
          <w:tcPr>
            <w:tcW w:w="1129" w:type="dxa"/>
            <w:tcBorders>
              <w:top w:val="nil"/>
              <w:left w:val="nil"/>
              <w:bottom w:val="nil"/>
              <w:right w:val="nil"/>
            </w:tcBorders>
          </w:tcPr>
          <w:p w14:paraId="29C9D7B1"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F6479F1" w14:textId="42142078" w:rsidR="006720CA" w:rsidRPr="00006BC4" w:rsidRDefault="006720CA" w:rsidP="00006BC4">
            <w:pPr>
              <w:spacing w:before="240"/>
              <w:jc w:val="both"/>
              <w:rPr>
                <w:rFonts w:ascii="Times New Roman" w:hAnsi="Times New Roman"/>
                <w:b/>
                <w:sz w:val="24"/>
                <w:szCs w:val="24"/>
              </w:rPr>
            </w:pPr>
            <w:r w:rsidRPr="00006BC4">
              <w:rPr>
                <w:rFonts w:ascii="Times New Roman" w:hAnsi="Times New Roman"/>
                <w:b/>
                <w:bCs/>
                <w:sz w:val="24"/>
                <w:szCs w:val="24"/>
              </w:rPr>
              <w:t>Darbų perdavimo-priėmimo aktas</w:t>
            </w:r>
            <w:r w:rsidRPr="00006BC4">
              <w:rPr>
                <w:rFonts w:ascii="Times New Roman" w:hAnsi="Times New Roman"/>
                <w:sz w:val="24"/>
                <w:szCs w:val="24"/>
              </w:rPr>
              <w:t xml:space="preserve"> – Šalių pasirašomas dokumentas, patvirtinantis, kad Rangovas faktiškai atliko Darbus, o Užsakovas juos priėmė.</w:t>
            </w:r>
          </w:p>
        </w:tc>
      </w:tr>
      <w:tr w:rsidR="002A0B5D" w:rsidRPr="00006BC4" w14:paraId="686B2FD5" w14:textId="77777777" w:rsidTr="003B4CFE">
        <w:tc>
          <w:tcPr>
            <w:tcW w:w="1129" w:type="dxa"/>
            <w:tcBorders>
              <w:top w:val="nil"/>
              <w:left w:val="nil"/>
              <w:bottom w:val="nil"/>
              <w:right w:val="nil"/>
            </w:tcBorders>
          </w:tcPr>
          <w:p w14:paraId="49E9C76E"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8949D81" w14:textId="5A771C1C"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bCs/>
                <w:sz w:val="24"/>
                <w:szCs w:val="24"/>
              </w:rPr>
              <w:t>Darbų užbaigimas</w:t>
            </w:r>
            <w:r w:rsidRPr="00006BC4">
              <w:rPr>
                <w:rFonts w:ascii="Times New Roman" w:hAnsi="Times New Roman"/>
                <w:sz w:val="24"/>
                <w:szCs w:val="24"/>
              </w:rPr>
              <w:t xml:space="preserve"> – Darbų perdavimas Užsakovui, atlikus baigiamuosius bandymus (jeigu numatyta), kurių rezultatai yra teigiami, pasirašant Darbų perdavimo-priėmimo aktą</w:t>
            </w:r>
            <w:r w:rsidR="003060EA" w:rsidRPr="00006BC4">
              <w:rPr>
                <w:rFonts w:ascii="Times New Roman" w:hAnsi="Times New Roman"/>
                <w:sz w:val="24"/>
                <w:szCs w:val="24"/>
              </w:rPr>
              <w:t>.</w:t>
            </w:r>
            <w:r w:rsidR="00EC3864" w:rsidRPr="00006BC4">
              <w:rPr>
                <w:rFonts w:ascii="Times New Roman" w:hAnsi="Times New Roman"/>
                <w:sz w:val="24"/>
                <w:szCs w:val="24"/>
              </w:rPr>
              <w:t xml:space="preserve"> </w:t>
            </w:r>
          </w:p>
        </w:tc>
      </w:tr>
      <w:tr w:rsidR="002A0B5D" w:rsidRPr="00006BC4" w14:paraId="2F2993EE" w14:textId="77777777" w:rsidTr="003B4CFE">
        <w:tc>
          <w:tcPr>
            <w:tcW w:w="1129" w:type="dxa"/>
            <w:tcBorders>
              <w:top w:val="nil"/>
              <w:left w:val="nil"/>
              <w:bottom w:val="nil"/>
              <w:right w:val="nil"/>
            </w:tcBorders>
          </w:tcPr>
          <w:p w14:paraId="090F89CB"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425F4B5" w14:textId="62011394" w:rsidR="006720CA" w:rsidRPr="00006BC4" w:rsidRDefault="003229E6" w:rsidP="00006BC4">
            <w:pPr>
              <w:spacing w:before="240"/>
              <w:jc w:val="both"/>
              <w:rPr>
                <w:rFonts w:ascii="Times New Roman" w:hAnsi="Times New Roman"/>
                <w:sz w:val="24"/>
                <w:szCs w:val="24"/>
              </w:rPr>
            </w:pPr>
            <w:r w:rsidRPr="00006BC4">
              <w:rPr>
                <w:rFonts w:ascii="Times New Roman" w:hAnsi="Times New Roman"/>
                <w:b/>
                <w:sz w:val="24"/>
                <w:szCs w:val="24"/>
              </w:rPr>
              <w:t xml:space="preserve">Išankstinis mokėjimas </w:t>
            </w:r>
            <w:r w:rsidRPr="00006BC4">
              <w:rPr>
                <w:rFonts w:ascii="Times New Roman" w:hAnsi="Times New Roman"/>
                <w:sz w:val="24"/>
                <w:szCs w:val="24"/>
              </w:rPr>
              <w:t xml:space="preserve">–Sutarties kainos dalis, kurią Užsakovas sumoka </w:t>
            </w:r>
            <w:r w:rsidRPr="00006BC4">
              <w:rPr>
                <w:rFonts w:ascii="Times New Roman" w:hAnsi="Times New Roman"/>
                <w:iCs/>
                <w:sz w:val="24"/>
                <w:szCs w:val="24"/>
              </w:rPr>
              <w:t>Rangovui</w:t>
            </w:r>
            <w:r w:rsidRPr="00006BC4">
              <w:rPr>
                <w:rFonts w:ascii="Times New Roman" w:hAnsi="Times New Roman"/>
                <w:sz w:val="24"/>
                <w:szCs w:val="24"/>
              </w:rPr>
              <w:t xml:space="preserve"> pagal Sutarties sąlygas iš anksto (avansu) po Sutarties sudarymo.</w:t>
            </w:r>
          </w:p>
        </w:tc>
      </w:tr>
      <w:tr w:rsidR="002A0B5D" w:rsidRPr="00006BC4" w14:paraId="7B3C16C6" w14:textId="77777777" w:rsidTr="003B4CFE">
        <w:tc>
          <w:tcPr>
            <w:tcW w:w="1129" w:type="dxa"/>
            <w:tcBorders>
              <w:top w:val="nil"/>
              <w:left w:val="nil"/>
              <w:bottom w:val="nil"/>
              <w:right w:val="nil"/>
            </w:tcBorders>
          </w:tcPr>
          <w:p w14:paraId="149587F0" w14:textId="77777777" w:rsidR="003229E6" w:rsidRPr="00006BC4" w:rsidRDefault="003229E6"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478CAFAB" w14:textId="3D159CBD" w:rsidR="003229E6" w:rsidRPr="00006BC4" w:rsidRDefault="003229E6" w:rsidP="00006BC4">
            <w:pPr>
              <w:spacing w:before="240"/>
              <w:jc w:val="both"/>
              <w:rPr>
                <w:rFonts w:ascii="Times New Roman" w:hAnsi="Times New Roman"/>
                <w:b/>
                <w:sz w:val="24"/>
                <w:szCs w:val="24"/>
              </w:rPr>
            </w:pPr>
            <w:r w:rsidRPr="00006BC4">
              <w:rPr>
                <w:rFonts w:ascii="Times New Roman" w:hAnsi="Times New Roman"/>
                <w:b/>
                <w:sz w:val="24"/>
                <w:szCs w:val="24"/>
              </w:rPr>
              <w:t xml:space="preserve">Įranga </w:t>
            </w:r>
            <w:r w:rsidRPr="00006BC4">
              <w:rPr>
                <w:rFonts w:ascii="Times New Roman" w:hAnsi="Times New Roman"/>
                <w:sz w:val="24"/>
                <w:szCs w:val="24"/>
              </w:rPr>
              <w:t>– prietaisai ir mechanizmai, kuriuos Rangovas privalo sumontuoti pagal Sutartį.</w:t>
            </w:r>
          </w:p>
        </w:tc>
      </w:tr>
      <w:tr w:rsidR="002A0B5D" w:rsidRPr="00006BC4" w14:paraId="69D13ABD" w14:textId="77777777" w:rsidTr="003B4CFE">
        <w:tc>
          <w:tcPr>
            <w:tcW w:w="1129" w:type="dxa"/>
            <w:tcBorders>
              <w:top w:val="nil"/>
              <w:left w:val="nil"/>
              <w:bottom w:val="nil"/>
              <w:right w:val="nil"/>
            </w:tcBorders>
          </w:tcPr>
          <w:p w14:paraId="11265C8D" w14:textId="77777777" w:rsidR="003229E6" w:rsidRPr="00006BC4" w:rsidRDefault="003229E6"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7B94679" w14:textId="3A610A94" w:rsidR="003229E6" w:rsidRPr="00006BC4" w:rsidRDefault="003229E6" w:rsidP="00006BC4">
            <w:pPr>
              <w:spacing w:before="240"/>
              <w:jc w:val="both"/>
              <w:rPr>
                <w:rFonts w:ascii="Times New Roman" w:hAnsi="Times New Roman"/>
                <w:b/>
                <w:sz w:val="24"/>
                <w:szCs w:val="24"/>
              </w:rPr>
            </w:pPr>
            <w:r w:rsidRPr="00006BC4">
              <w:rPr>
                <w:rFonts w:ascii="Times New Roman" w:hAnsi="Times New Roman"/>
                <w:b/>
                <w:sz w:val="24"/>
                <w:szCs w:val="24"/>
              </w:rPr>
              <w:t>Medžiagos</w:t>
            </w:r>
            <w:r w:rsidRPr="00006BC4">
              <w:rPr>
                <w:rFonts w:ascii="Times New Roman" w:hAnsi="Times New Roman"/>
                <w:sz w:val="24"/>
                <w:szCs w:val="24"/>
              </w:rPr>
              <w:t xml:space="preserve"> – Darbų sudedamoji, išskyrus Įrangą.</w:t>
            </w:r>
          </w:p>
        </w:tc>
      </w:tr>
      <w:tr w:rsidR="002A0B5D" w:rsidRPr="00006BC4" w14:paraId="70FF3DA8" w14:textId="77777777" w:rsidTr="003B4CFE">
        <w:tc>
          <w:tcPr>
            <w:tcW w:w="1129" w:type="dxa"/>
            <w:tcBorders>
              <w:top w:val="nil"/>
              <w:left w:val="nil"/>
              <w:bottom w:val="nil"/>
              <w:right w:val="nil"/>
            </w:tcBorders>
          </w:tcPr>
          <w:p w14:paraId="0FC9E924" w14:textId="77777777" w:rsidR="00D9278F" w:rsidRPr="00006BC4" w:rsidRDefault="00D9278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001D2C2" w14:textId="57EADD14" w:rsidR="00D9278F" w:rsidRPr="00006BC4" w:rsidRDefault="00D9278F" w:rsidP="00006BC4">
            <w:pPr>
              <w:spacing w:before="240"/>
              <w:jc w:val="both"/>
              <w:rPr>
                <w:rFonts w:ascii="Times New Roman" w:hAnsi="Times New Roman"/>
                <w:b/>
                <w:sz w:val="24"/>
                <w:szCs w:val="24"/>
              </w:rPr>
            </w:pPr>
            <w:r w:rsidRPr="00006BC4">
              <w:rPr>
                <w:rFonts w:ascii="Times New Roman" w:hAnsi="Times New Roman"/>
                <w:b/>
                <w:sz w:val="24"/>
                <w:szCs w:val="24"/>
              </w:rPr>
              <w:t xml:space="preserve">Naudotojas – </w:t>
            </w:r>
            <w:r w:rsidRPr="00006BC4">
              <w:rPr>
                <w:rFonts w:ascii="Times New Roman" w:hAnsi="Times New Roman"/>
                <w:bCs/>
                <w:sz w:val="24"/>
                <w:szCs w:val="24"/>
              </w:rPr>
              <w:t>statinio savininkas arba kitas juridinis asmuo, kuris naudoja arba jam bus patikėta naudoti Sutarties darbų rezultatą.</w:t>
            </w:r>
          </w:p>
        </w:tc>
      </w:tr>
      <w:tr w:rsidR="005D13C2" w:rsidRPr="00006BC4" w14:paraId="6C109626" w14:textId="77777777" w:rsidTr="003B4CFE">
        <w:tc>
          <w:tcPr>
            <w:tcW w:w="1129" w:type="dxa"/>
            <w:tcBorders>
              <w:top w:val="nil"/>
              <w:left w:val="nil"/>
              <w:bottom w:val="nil"/>
              <w:right w:val="nil"/>
            </w:tcBorders>
          </w:tcPr>
          <w:p w14:paraId="6BA4CB99" w14:textId="77777777" w:rsidR="005D13C2" w:rsidRPr="00006BC4" w:rsidRDefault="005D13C2"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C2394CF" w14:textId="331ADD55" w:rsidR="005D13C2" w:rsidRPr="00006BC4" w:rsidRDefault="005D13C2" w:rsidP="00006BC4">
            <w:pPr>
              <w:spacing w:before="240"/>
              <w:jc w:val="both"/>
              <w:rPr>
                <w:rFonts w:ascii="Times New Roman" w:hAnsi="Times New Roman"/>
                <w:b/>
                <w:sz w:val="24"/>
                <w:szCs w:val="24"/>
              </w:rPr>
            </w:pPr>
            <w:r w:rsidRPr="00006BC4">
              <w:rPr>
                <w:rFonts w:ascii="Times New Roman" w:hAnsi="Times New Roman"/>
                <w:b/>
                <w:sz w:val="24"/>
                <w:szCs w:val="24"/>
              </w:rPr>
              <w:t xml:space="preserve">Pakeitimai – </w:t>
            </w:r>
            <w:r w:rsidRPr="00006BC4">
              <w:rPr>
                <w:rFonts w:ascii="Times New Roman" w:hAnsi="Times New Roman"/>
                <w:bCs/>
                <w:sz w:val="24"/>
                <w:szCs w:val="24"/>
              </w:rPr>
              <w:t>Projektinių sprendinių, Darbų, Įrangos ar Medžiagų pakeitimai, atliekami Užsakovo iniciatyva arba esant būtinumui.</w:t>
            </w:r>
            <w:r w:rsidRPr="00006BC4">
              <w:rPr>
                <w:rFonts w:ascii="Times New Roman" w:hAnsi="Times New Roman"/>
                <w:b/>
                <w:sz w:val="24"/>
                <w:szCs w:val="24"/>
              </w:rPr>
              <w:t xml:space="preserve"> </w:t>
            </w:r>
          </w:p>
        </w:tc>
      </w:tr>
      <w:tr w:rsidR="002A0B5D" w:rsidRPr="00006BC4" w14:paraId="543F5D4F" w14:textId="77777777" w:rsidTr="003B4CFE">
        <w:tc>
          <w:tcPr>
            <w:tcW w:w="1129" w:type="dxa"/>
            <w:tcBorders>
              <w:top w:val="nil"/>
              <w:left w:val="nil"/>
              <w:bottom w:val="nil"/>
              <w:right w:val="nil"/>
            </w:tcBorders>
          </w:tcPr>
          <w:p w14:paraId="42BCD9EA" w14:textId="77777777" w:rsidR="003229E6" w:rsidRPr="00006BC4" w:rsidRDefault="003229E6"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6200D02E" w14:textId="241CDCEB" w:rsidR="003229E6" w:rsidRPr="00006BC4" w:rsidRDefault="003229E6" w:rsidP="00006BC4">
            <w:pPr>
              <w:spacing w:before="200"/>
              <w:jc w:val="both"/>
              <w:rPr>
                <w:rFonts w:ascii="Times New Roman" w:hAnsi="Times New Roman"/>
                <w:b/>
                <w:sz w:val="24"/>
                <w:szCs w:val="24"/>
              </w:rPr>
            </w:pPr>
            <w:r w:rsidRPr="00006BC4">
              <w:rPr>
                <w:rFonts w:ascii="Times New Roman" w:hAnsi="Times New Roman"/>
                <w:b/>
                <w:sz w:val="24"/>
                <w:szCs w:val="24"/>
              </w:rPr>
              <w:t>Pradinė sutarties vertė</w:t>
            </w:r>
            <w:r w:rsidRPr="00006BC4">
              <w:rPr>
                <w:rFonts w:ascii="Times New Roman" w:hAnsi="Times New Roman"/>
                <w:sz w:val="24"/>
                <w:szCs w:val="24"/>
              </w:rPr>
              <w:t xml:space="preserve"> – laimėjusio Rangovo pasiūlymo Darbų atlikimo kaina. </w:t>
            </w:r>
          </w:p>
        </w:tc>
      </w:tr>
      <w:tr w:rsidR="007D32EE" w:rsidRPr="00006BC4" w14:paraId="63DDDF0A" w14:textId="77777777" w:rsidTr="003B4CFE">
        <w:tc>
          <w:tcPr>
            <w:tcW w:w="1129" w:type="dxa"/>
            <w:tcBorders>
              <w:top w:val="nil"/>
              <w:left w:val="nil"/>
              <w:bottom w:val="nil"/>
              <w:right w:val="nil"/>
            </w:tcBorders>
          </w:tcPr>
          <w:p w14:paraId="12AFD098" w14:textId="77777777" w:rsidR="007D32EE" w:rsidRPr="00006BC4" w:rsidRDefault="007D32EE"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DE20B71" w14:textId="671BF707" w:rsidR="007D32EE" w:rsidRPr="00006BC4" w:rsidRDefault="007D32EE" w:rsidP="00006BC4">
            <w:pPr>
              <w:spacing w:before="200"/>
              <w:jc w:val="both"/>
              <w:rPr>
                <w:rFonts w:ascii="Times New Roman" w:hAnsi="Times New Roman"/>
                <w:b/>
                <w:sz w:val="24"/>
                <w:szCs w:val="24"/>
              </w:rPr>
            </w:pPr>
            <w:r w:rsidRPr="00006BC4">
              <w:rPr>
                <w:rFonts w:ascii="Times New Roman" w:hAnsi="Times New Roman"/>
                <w:b/>
                <w:sz w:val="24"/>
                <w:szCs w:val="24"/>
              </w:rPr>
              <w:t xml:space="preserve">Projektas – </w:t>
            </w:r>
            <w:r w:rsidRPr="00006BC4">
              <w:rPr>
                <w:rFonts w:ascii="Times New Roman" w:hAnsi="Times New Roman"/>
                <w:bCs/>
                <w:sz w:val="24"/>
                <w:szCs w:val="24"/>
              </w:rPr>
              <w:t>Techninis projektas, Techninis darbo projektas, Darbo projektas, kaip tai apibrėžią statybą reglamentuojantys norminiai aktai.</w:t>
            </w:r>
          </w:p>
        </w:tc>
      </w:tr>
      <w:tr w:rsidR="003229E6" w:rsidRPr="00006BC4" w14:paraId="04CD4FD5" w14:textId="77777777" w:rsidTr="003B4CFE">
        <w:tc>
          <w:tcPr>
            <w:tcW w:w="1129" w:type="dxa"/>
            <w:tcBorders>
              <w:top w:val="nil"/>
              <w:left w:val="nil"/>
              <w:bottom w:val="nil"/>
              <w:right w:val="nil"/>
            </w:tcBorders>
          </w:tcPr>
          <w:p w14:paraId="1B4CE8AD" w14:textId="77777777" w:rsidR="003229E6" w:rsidRPr="00006BC4" w:rsidRDefault="003229E6"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086F762" w14:textId="18DA55F9" w:rsidR="003229E6"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Rangovo įrengimai</w:t>
            </w:r>
            <w:r w:rsidRPr="00006BC4">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Darbus sudaranti Įranga ir Medžiagos.</w:t>
            </w:r>
          </w:p>
        </w:tc>
      </w:tr>
      <w:tr w:rsidR="003229E6" w:rsidRPr="00006BC4" w14:paraId="3EA5E158" w14:textId="77777777" w:rsidTr="003B4CFE">
        <w:tc>
          <w:tcPr>
            <w:tcW w:w="1129" w:type="dxa"/>
            <w:tcBorders>
              <w:top w:val="nil"/>
              <w:left w:val="nil"/>
              <w:bottom w:val="nil"/>
              <w:right w:val="nil"/>
            </w:tcBorders>
          </w:tcPr>
          <w:p w14:paraId="68B7D466" w14:textId="77777777" w:rsidR="003229E6" w:rsidRPr="00006BC4" w:rsidRDefault="003229E6"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F5C2FE2" w14:textId="24ADB2DD" w:rsidR="003229E6"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Rangovo pasiūlymas</w:t>
            </w:r>
            <w:r w:rsidRPr="00006BC4">
              <w:rPr>
                <w:rFonts w:ascii="Times New Roman" w:hAnsi="Times New Roman"/>
                <w:sz w:val="24"/>
                <w:szCs w:val="24"/>
              </w:rPr>
              <w:t xml:space="preserve"> – visi Rangovo užpildyti ir viešojo darbų pirkimo metu pateikti dokumentai, kuriais siūloma atlikti darbus pagal Užsakovo nustatytas viešojo darbų pirkimo sąlygas.</w:t>
            </w:r>
          </w:p>
        </w:tc>
      </w:tr>
      <w:tr w:rsidR="00D540CF" w:rsidRPr="00006BC4" w14:paraId="130AF278" w14:textId="77777777" w:rsidTr="003B4CFE">
        <w:tc>
          <w:tcPr>
            <w:tcW w:w="1129" w:type="dxa"/>
            <w:tcBorders>
              <w:top w:val="nil"/>
              <w:left w:val="nil"/>
              <w:bottom w:val="nil"/>
              <w:right w:val="nil"/>
            </w:tcBorders>
          </w:tcPr>
          <w:p w14:paraId="7824BE16"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49D5677" w14:textId="355A4500" w:rsidR="00D540CF"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 xml:space="preserve">Statinio projekto vykdymo priežiūros vadovas – </w:t>
            </w:r>
            <w:r w:rsidRPr="00006BC4">
              <w:rPr>
                <w:rFonts w:ascii="Times New Roman" w:hAnsi="Times New Roman"/>
                <w:sz w:val="24"/>
                <w:szCs w:val="24"/>
              </w:rPr>
              <w:t xml:space="preserve">architektas, statybos inžinierius, vadovaujantis </w:t>
            </w:r>
            <w:r w:rsidR="003060EA" w:rsidRPr="00006BC4">
              <w:rPr>
                <w:rFonts w:ascii="Times New Roman" w:hAnsi="Times New Roman"/>
                <w:sz w:val="24"/>
                <w:szCs w:val="24"/>
              </w:rPr>
              <w:t>P</w:t>
            </w:r>
            <w:r w:rsidRPr="00006BC4">
              <w:rPr>
                <w:rFonts w:ascii="Times New Roman" w:hAnsi="Times New Roman"/>
                <w:sz w:val="24"/>
                <w:szCs w:val="24"/>
              </w:rPr>
              <w:t>rojekto dalių vykdymo priežiūros vadovams ir prižiūrintis Techninio projekto sprendinių įgyvendinimą Darbų vykdymo metu.</w:t>
            </w:r>
          </w:p>
        </w:tc>
      </w:tr>
      <w:tr w:rsidR="00890C7E" w:rsidRPr="00006BC4" w14:paraId="7D74FC58" w14:textId="77777777" w:rsidTr="003B4CFE">
        <w:tc>
          <w:tcPr>
            <w:tcW w:w="1129" w:type="dxa"/>
            <w:tcBorders>
              <w:top w:val="nil"/>
              <w:left w:val="nil"/>
              <w:bottom w:val="nil"/>
              <w:right w:val="nil"/>
            </w:tcBorders>
          </w:tcPr>
          <w:p w14:paraId="099AE3AE"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61D4F39" w14:textId="7697C1A5" w:rsidR="00D540CF"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Statinio statybos techninės priežiūros vadovas</w:t>
            </w:r>
            <w:r w:rsidRPr="00006BC4">
              <w:rPr>
                <w:rFonts w:ascii="Times New Roman" w:hAnsi="Times New Roman"/>
                <w:bCs/>
                <w:sz w:val="24"/>
                <w:szCs w:val="24"/>
              </w:rPr>
              <w:t xml:space="preserve"> – atitinkamą kvalifikaciją turintis  asmuo, kurį Užsakovas </w:t>
            </w:r>
            <w:r w:rsidR="003060EA" w:rsidRPr="00006BC4">
              <w:rPr>
                <w:rFonts w:ascii="Times New Roman" w:hAnsi="Times New Roman"/>
                <w:bCs/>
                <w:sz w:val="24"/>
                <w:szCs w:val="24"/>
              </w:rPr>
              <w:t>pasitelkia</w:t>
            </w:r>
            <w:r w:rsidRPr="00006BC4">
              <w:rPr>
                <w:rFonts w:ascii="Times New Roman" w:hAnsi="Times New Roman"/>
                <w:bCs/>
                <w:sz w:val="24"/>
                <w:szCs w:val="24"/>
              </w:rPr>
              <w:t xml:space="preserve"> organizuoti statinio statybos techninę priežiūrą teisės aktų nustatyta tvarka.</w:t>
            </w:r>
          </w:p>
        </w:tc>
      </w:tr>
      <w:tr w:rsidR="00890C7E" w:rsidRPr="00006BC4" w14:paraId="7EFB6677" w14:textId="77777777" w:rsidTr="003B4CFE">
        <w:tc>
          <w:tcPr>
            <w:tcW w:w="1129" w:type="dxa"/>
            <w:tcBorders>
              <w:top w:val="nil"/>
              <w:left w:val="nil"/>
              <w:bottom w:val="nil"/>
              <w:right w:val="nil"/>
            </w:tcBorders>
          </w:tcPr>
          <w:p w14:paraId="35570E46"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7CB57FD" w14:textId="1F120175" w:rsidR="00D540C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Statybos užbaigimas</w:t>
            </w:r>
            <w:r w:rsidRPr="00006BC4">
              <w:rPr>
                <w:rFonts w:ascii="Times New Roman" w:hAnsi="Times New Roman"/>
                <w:bCs/>
                <w:sz w:val="24"/>
                <w:szCs w:val="24"/>
              </w:rPr>
              <w:t xml:space="preserve"> – subjekto, įgalioto atlikti statybos užbaigimo procedūras teisės aktų </w:t>
            </w:r>
            <w:r w:rsidR="007F1D2F" w:rsidRPr="00006BC4">
              <w:rPr>
                <w:rFonts w:ascii="Times New Roman" w:hAnsi="Times New Roman"/>
                <w:bCs/>
                <w:sz w:val="24"/>
                <w:szCs w:val="24"/>
              </w:rPr>
              <w:t xml:space="preserve">nustatyta </w:t>
            </w:r>
            <w:r w:rsidRPr="00006BC4">
              <w:rPr>
                <w:rFonts w:ascii="Times New Roman" w:hAnsi="Times New Roman"/>
                <w:bCs/>
                <w:sz w:val="24"/>
                <w:szCs w:val="24"/>
              </w:rPr>
              <w:t>tvarka,  atliekami privalomi veiksmai, patvirtinant, kad statinio statyba užbaigta ir atitinka Projekto sprendinius.</w:t>
            </w:r>
          </w:p>
        </w:tc>
      </w:tr>
      <w:tr w:rsidR="00D540CF" w:rsidRPr="00006BC4" w14:paraId="45BDAAC5" w14:textId="77777777" w:rsidTr="003B4CFE">
        <w:tc>
          <w:tcPr>
            <w:tcW w:w="1129" w:type="dxa"/>
            <w:tcBorders>
              <w:top w:val="nil"/>
              <w:left w:val="nil"/>
              <w:bottom w:val="nil"/>
              <w:right w:val="nil"/>
            </w:tcBorders>
          </w:tcPr>
          <w:p w14:paraId="65F1BC1D"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5CA8785" w14:textId="2852C457" w:rsidR="00D540C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Statybos užbaigimo terminas</w:t>
            </w:r>
            <w:r w:rsidRPr="00006BC4">
              <w:rPr>
                <w:rFonts w:ascii="Times New Roman" w:hAnsi="Times New Roman"/>
                <w:sz w:val="24"/>
                <w:szCs w:val="24"/>
              </w:rPr>
              <w:t xml:space="preserve"> – laikas, skaičiuojamas nuo Darbų </w:t>
            </w:r>
            <w:r w:rsidR="00EC3864" w:rsidRPr="00006BC4">
              <w:rPr>
                <w:rFonts w:ascii="Times New Roman" w:hAnsi="Times New Roman"/>
                <w:sz w:val="24"/>
                <w:szCs w:val="24"/>
              </w:rPr>
              <w:t>užbaigimo</w:t>
            </w:r>
            <w:r w:rsidR="007F1D2F" w:rsidRPr="00006BC4">
              <w:rPr>
                <w:rFonts w:ascii="Times New Roman" w:hAnsi="Times New Roman"/>
                <w:sz w:val="24"/>
                <w:szCs w:val="24"/>
              </w:rPr>
              <w:t>,</w:t>
            </w:r>
            <w:r w:rsidR="007F1D2F" w:rsidRPr="00006BC4">
              <w:t xml:space="preserve"> </w:t>
            </w:r>
            <w:r w:rsidRPr="00006BC4">
              <w:rPr>
                <w:rFonts w:ascii="Times New Roman" w:hAnsi="Times New Roman"/>
                <w:sz w:val="24"/>
                <w:szCs w:val="24"/>
              </w:rPr>
              <w:t>kai atliekamos statybos užbaigimo procedūros ir surašomas Statybos užbaigimo dokumentas</w:t>
            </w:r>
            <w:r w:rsidR="005411BE" w:rsidRPr="00006BC4">
              <w:rPr>
                <w:rFonts w:ascii="Times New Roman" w:hAnsi="Times New Roman"/>
                <w:sz w:val="24"/>
                <w:szCs w:val="24"/>
              </w:rPr>
              <w:t xml:space="preserve">, įskaitant </w:t>
            </w:r>
            <w:r w:rsidR="007F1D2F" w:rsidRPr="00006BC4">
              <w:rPr>
                <w:rFonts w:ascii="Times New Roman" w:hAnsi="Times New Roman"/>
                <w:sz w:val="24"/>
                <w:szCs w:val="24"/>
              </w:rPr>
              <w:t xml:space="preserve">reikiamų dokumentų ir Statybvietės perdavimą </w:t>
            </w:r>
            <w:r w:rsidR="005411BE" w:rsidRPr="00006BC4">
              <w:rPr>
                <w:rFonts w:ascii="Times New Roman" w:hAnsi="Times New Roman"/>
                <w:sz w:val="24"/>
                <w:szCs w:val="24"/>
              </w:rPr>
              <w:t>Užsakovui.</w:t>
            </w:r>
          </w:p>
        </w:tc>
      </w:tr>
      <w:tr w:rsidR="00B97B1F" w:rsidRPr="00006BC4" w14:paraId="36362DB9" w14:textId="77777777" w:rsidTr="003B4CFE">
        <w:tc>
          <w:tcPr>
            <w:tcW w:w="1129" w:type="dxa"/>
            <w:tcBorders>
              <w:top w:val="nil"/>
              <w:left w:val="nil"/>
              <w:bottom w:val="nil"/>
              <w:right w:val="nil"/>
            </w:tcBorders>
          </w:tcPr>
          <w:p w14:paraId="0176F732"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BF5F7F4" w14:textId="71E380C4" w:rsidR="00B97B1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Statybvietė</w:t>
            </w:r>
            <w:r w:rsidRPr="00006BC4">
              <w:rPr>
                <w:rFonts w:ascii="Times New Roman" w:hAnsi="Times New Roman"/>
                <w:sz w:val="24"/>
                <w:szCs w:val="24"/>
              </w:rPr>
              <w:t xml:space="preserve"> – Darbų vykdymo vieta ar vietos, į kurias turi būti pristatoma Įranga bei Medžiagos, ir kurios ribos </w:t>
            </w:r>
            <w:r w:rsidR="003060EA" w:rsidRPr="00006BC4">
              <w:rPr>
                <w:rFonts w:ascii="Times New Roman" w:hAnsi="Times New Roman"/>
                <w:sz w:val="24"/>
                <w:szCs w:val="24"/>
              </w:rPr>
              <w:t>nurodytos</w:t>
            </w:r>
            <w:r w:rsidRPr="00006BC4">
              <w:rPr>
                <w:rFonts w:ascii="Times New Roman" w:hAnsi="Times New Roman"/>
                <w:sz w:val="24"/>
                <w:szCs w:val="24"/>
              </w:rPr>
              <w:t xml:space="preserve"> </w:t>
            </w:r>
            <w:r w:rsidR="003060EA" w:rsidRPr="00006BC4">
              <w:rPr>
                <w:rFonts w:ascii="Times New Roman" w:hAnsi="Times New Roman"/>
                <w:sz w:val="24"/>
                <w:szCs w:val="24"/>
              </w:rPr>
              <w:t xml:space="preserve">Projekte arba aptartos </w:t>
            </w:r>
            <w:r w:rsidRPr="00006BC4">
              <w:rPr>
                <w:rFonts w:ascii="Times New Roman" w:hAnsi="Times New Roman"/>
                <w:sz w:val="24"/>
                <w:szCs w:val="24"/>
              </w:rPr>
              <w:t>perduodant Rangovui Statybvietę ir jos valdymo teisę Sutartyje numatytomis sąlygomis.</w:t>
            </w:r>
          </w:p>
        </w:tc>
      </w:tr>
      <w:tr w:rsidR="00890C7E" w:rsidRPr="00006BC4" w14:paraId="0B79A0E4" w14:textId="77777777" w:rsidTr="003B4CFE">
        <w:tc>
          <w:tcPr>
            <w:tcW w:w="1129" w:type="dxa"/>
            <w:tcBorders>
              <w:top w:val="nil"/>
              <w:left w:val="nil"/>
              <w:bottom w:val="nil"/>
              <w:right w:val="nil"/>
            </w:tcBorders>
          </w:tcPr>
          <w:p w14:paraId="44F0DDC2"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778419A" w14:textId="6C84BC8E" w:rsidR="00B97B1F" w:rsidRPr="00006BC4" w:rsidRDefault="00B97B1F" w:rsidP="00006BC4">
            <w:pPr>
              <w:spacing w:before="240"/>
              <w:jc w:val="both"/>
              <w:rPr>
                <w:rFonts w:ascii="Times New Roman" w:hAnsi="Times New Roman"/>
                <w:b/>
                <w:sz w:val="24"/>
                <w:szCs w:val="24"/>
              </w:rPr>
            </w:pPr>
            <w:r w:rsidRPr="00006BC4">
              <w:rPr>
                <w:rFonts w:ascii="Times New Roman" w:hAnsi="Times New Roman"/>
                <w:b/>
                <w:bCs/>
                <w:sz w:val="24"/>
                <w:szCs w:val="24"/>
              </w:rPr>
              <w:t>Subrangovas</w:t>
            </w:r>
            <w:r w:rsidRPr="00006BC4">
              <w:rPr>
                <w:rFonts w:ascii="Times New Roman" w:hAnsi="Times New Roman"/>
                <w:sz w:val="24"/>
                <w:szCs w:val="24"/>
              </w:rPr>
              <w:t xml:space="preserve"> – asmuo, kurį Rangovas pasitelkia atlikti Darbus, perduodamas jam dalį Sutarties vykdymo, įskaitant subrangovų subrangovus bei Įrenginių tiekėjai, kurie atlieka Sutartyje numatytų Įrenginių montavimo darbus.</w:t>
            </w:r>
          </w:p>
        </w:tc>
      </w:tr>
      <w:tr w:rsidR="00890C7E" w:rsidRPr="00006BC4" w14:paraId="0C1838F2" w14:textId="77777777" w:rsidTr="003B4CFE">
        <w:tc>
          <w:tcPr>
            <w:tcW w:w="1129" w:type="dxa"/>
            <w:tcBorders>
              <w:top w:val="nil"/>
              <w:left w:val="nil"/>
              <w:bottom w:val="nil"/>
              <w:right w:val="nil"/>
            </w:tcBorders>
          </w:tcPr>
          <w:p w14:paraId="09B92002"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E0DA24D" w14:textId="1B33763D" w:rsidR="00B97B1F" w:rsidRPr="00006BC4" w:rsidRDefault="00B97B1F" w:rsidP="00006BC4">
            <w:pPr>
              <w:spacing w:before="240"/>
              <w:jc w:val="both"/>
              <w:rPr>
                <w:rFonts w:ascii="Times New Roman" w:hAnsi="Times New Roman"/>
                <w:b/>
                <w:bCs/>
                <w:sz w:val="24"/>
                <w:szCs w:val="24"/>
              </w:rPr>
            </w:pPr>
            <w:r w:rsidRPr="00006BC4">
              <w:rPr>
                <w:rFonts w:ascii="Times New Roman" w:hAnsi="Times New Roman"/>
                <w:b/>
                <w:bCs/>
                <w:sz w:val="24"/>
                <w:szCs w:val="24"/>
              </w:rPr>
              <w:t>Sutarties kaina</w:t>
            </w:r>
            <w:r w:rsidRPr="00006BC4">
              <w:rPr>
                <w:rFonts w:ascii="Times New Roman" w:hAnsi="Times New Roman"/>
                <w:sz w:val="24"/>
                <w:szCs w:val="24"/>
              </w:rPr>
              <w:t xml:space="preserve"> – galutinė suma, kuri turi būti sumokėta Rangovui už laiku, tinkamai pagal Sutartį atliktus Darbus</w:t>
            </w:r>
            <w:r w:rsidR="00370351" w:rsidRPr="00006BC4">
              <w:rPr>
                <w:rFonts w:ascii="Times New Roman" w:hAnsi="Times New Roman"/>
                <w:sz w:val="24"/>
                <w:szCs w:val="24"/>
              </w:rPr>
              <w:t>.</w:t>
            </w:r>
          </w:p>
        </w:tc>
      </w:tr>
      <w:tr w:rsidR="00D9278F" w:rsidRPr="00006BC4" w14:paraId="5FF8A3A5" w14:textId="77777777" w:rsidTr="003B4CFE">
        <w:tc>
          <w:tcPr>
            <w:tcW w:w="1129" w:type="dxa"/>
            <w:tcBorders>
              <w:top w:val="nil"/>
              <w:left w:val="nil"/>
              <w:bottom w:val="nil"/>
              <w:right w:val="nil"/>
            </w:tcBorders>
          </w:tcPr>
          <w:p w14:paraId="600DC88F" w14:textId="77777777" w:rsidR="00D9278F" w:rsidRPr="00006BC4" w:rsidRDefault="00D9278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BD4060C" w14:textId="172500AF" w:rsidR="00D9278F" w:rsidRPr="00006BC4" w:rsidRDefault="00D9278F" w:rsidP="00006BC4">
            <w:pPr>
              <w:spacing w:before="240"/>
              <w:jc w:val="both"/>
              <w:rPr>
                <w:rFonts w:ascii="Times New Roman" w:hAnsi="Times New Roman"/>
                <w:b/>
                <w:bCs/>
                <w:sz w:val="24"/>
                <w:szCs w:val="24"/>
              </w:rPr>
            </w:pPr>
            <w:r w:rsidRPr="00006BC4">
              <w:rPr>
                <w:rFonts w:ascii="Times New Roman" w:hAnsi="Times New Roman"/>
                <w:b/>
                <w:sz w:val="24"/>
                <w:szCs w:val="24"/>
              </w:rPr>
              <w:t xml:space="preserve">Standartas </w:t>
            </w:r>
            <w:r w:rsidRPr="00006BC4">
              <w:rPr>
                <w:rFonts w:ascii="Times New Roman" w:hAnsi="Times New Roman"/>
                <w:bCs/>
                <w:sz w:val="24"/>
                <w:szCs w:val="24"/>
              </w:rPr>
              <w:t>–</w:t>
            </w:r>
            <w:r w:rsidRPr="00006BC4">
              <w:rPr>
                <w:rFonts w:ascii="Times New Roman" w:hAnsi="Times New Roman"/>
                <w:b/>
                <w:sz w:val="24"/>
                <w:szCs w:val="24"/>
              </w:rPr>
              <w:t xml:space="preserve"> </w:t>
            </w:r>
            <w:r w:rsidRPr="00006BC4">
              <w:rPr>
                <w:rFonts w:ascii="Times New Roman" w:hAnsi="Times New Roman"/>
                <w:bCs/>
                <w:sz w:val="24"/>
                <w:szCs w:val="24"/>
              </w:rPr>
              <w:t>kompetentingų organizacijų priimtas ir patvirtintas normatyvinis dokumentas, nustatantis produkcijos, technologinių procesų, metodų, sąvokų, simbolių arba kitų objektų privalomas normas, taisykles ir reikalavimus jiems, siekiant optimalios tvarkos apibrėžtoje situacijoje, arba tipinis gaminys, atitinkantis tam tikras kokybės, cheminės sudėties, fizinių savybių, mato, masės ir kitas sąlygas.</w:t>
            </w:r>
          </w:p>
        </w:tc>
      </w:tr>
      <w:tr w:rsidR="00890C7E" w:rsidRPr="00006BC4" w14:paraId="18BBF1B0" w14:textId="77777777" w:rsidTr="003B4CFE">
        <w:tc>
          <w:tcPr>
            <w:tcW w:w="1129" w:type="dxa"/>
            <w:tcBorders>
              <w:top w:val="nil"/>
              <w:left w:val="nil"/>
              <w:bottom w:val="nil"/>
              <w:right w:val="nil"/>
            </w:tcBorders>
          </w:tcPr>
          <w:p w14:paraId="386E8F5F" w14:textId="77777777" w:rsidR="00D9278F" w:rsidRPr="00006BC4" w:rsidRDefault="00D9278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47F0A54" w14:textId="5A13C81B" w:rsidR="00D9278F" w:rsidRPr="00006BC4" w:rsidRDefault="00D9278F" w:rsidP="00006BC4">
            <w:pPr>
              <w:spacing w:before="240"/>
              <w:jc w:val="both"/>
              <w:rPr>
                <w:rFonts w:ascii="Times New Roman" w:hAnsi="Times New Roman"/>
                <w:b/>
                <w:sz w:val="24"/>
                <w:szCs w:val="24"/>
              </w:rPr>
            </w:pPr>
            <w:r w:rsidRPr="00006BC4">
              <w:rPr>
                <w:rFonts w:ascii="Times New Roman" w:hAnsi="Times New Roman"/>
                <w:b/>
                <w:bCs/>
                <w:sz w:val="24"/>
                <w:szCs w:val="24"/>
              </w:rPr>
              <w:t>Veiklų sąrašas</w:t>
            </w:r>
            <w:r w:rsidRPr="00006BC4">
              <w:rPr>
                <w:rFonts w:ascii="Times New Roman" w:hAnsi="Times New Roman"/>
                <w:sz w:val="24"/>
                <w:szCs w:val="24"/>
              </w:rPr>
              <w:t xml:space="preserve"> – Darbų grupių (etapų) žiniaraštis, užpildytas Rangovo, nurodant numatytų darbų grupių (etapų) sutartas kainas.</w:t>
            </w:r>
          </w:p>
        </w:tc>
      </w:tr>
      <w:tr w:rsidR="00B97B1F" w:rsidRPr="00006BC4" w14:paraId="0D9CB643" w14:textId="77777777" w:rsidTr="003B4CFE">
        <w:tc>
          <w:tcPr>
            <w:tcW w:w="1129" w:type="dxa"/>
            <w:tcBorders>
              <w:top w:val="nil"/>
              <w:left w:val="nil"/>
              <w:bottom w:val="nil"/>
              <w:right w:val="nil"/>
            </w:tcBorders>
          </w:tcPr>
          <w:p w14:paraId="797E6375"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0BA7EBD" w14:textId="12725A75" w:rsidR="00B97B1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 xml:space="preserve">Kitos vartojamos sąvokos - </w:t>
            </w:r>
            <w:r w:rsidRPr="00006BC4">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tc>
      </w:tr>
      <w:tr w:rsidR="00691FE9" w:rsidRPr="00006BC4" w14:paraId="49D09DEC" w14:textId="77777777" w:rsidTr="003B4CFE">
        <w:tc>
          <w:tcPr>
            <w:tcW w:w="9913" w:type="dxa"/>
            <w:gridSpan w:val="3"/>
            <w:tcBorders>
              <w:top w:val="nil"/>
              <w:left w:val="nil"/>
              <w:bottom w:val="nil"/>
              <w:right w:val="nil"/>
            </w:tcBorders>
          </w:tcPr>
          <w:p w14:paraId="3B83C95C" w14:textId="64CA9513" w:rsidR="00624534" w:rsidRPr="00006BC4" w:rsidRDefault="00691FE9" w:rsidP="00006BC4">
            <w:pPr>
              <w:spacing w:before="240"/>
              <w:jc w:val="both"/>
              <w:rPr>
                <w:rFonts w:ascii="Times New Roman" w:hAnsi="Times New Roman"/>
                <w:b/>
                <w:sz w:val="24"/>
                <w:szCs w:val="24"/>
              </w:rPr>
            </w:pPr>
            <w:r w:rsidRPr="00006BC4">
              <w:rPr>
                <w:rFonts w:ascii="Times New Roman" w:hAnsi="Times New Roman"/>
                <w:b/>
                <w:sz w:val="24"/>
                <w:szCs w:val="24"/>
              </w:rPr>
              <w:t>SUTARTIES  DALYKAS:</w:t>
            </w:r>
          </w:p>
        </w:tc>
      </w:tr>
      <w:tr w:rsidR="00691FE9" w:rsidRPr="00006BC4" w14:paraId="1B6A0A56" w14:textId="77777777" w:rsidTr="003B4CFE">
        <w:tc>
          <w:tcPr>
            <w:tcW w:w="1129" w:type="dxa"/>
            <w:tcBorders>
              <w:top w:val="nil"/>
              <w:left w:val="nil"/>
              <w:bottom w:val="nil"/>
              <w:right w:val="nil"/>
            </w:tcBorders>
          </w:tcPr>
          <w:p w14:paraId="6DEAF0AF" w14:textId="77777777" w:rsidR="00691FE9" w:rsidRPr="00006BC4" w:rsidRDefault="00691FE9"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6C5195C" w14:textId="77777777" w:rsidR="00464944" w:rsidRDefault="00464944" w:rsidP="00464944">
            <w:pPr>
              <w:autoSpaceDE w:val="0"/>
              <w:autoSpaceDN w:val="0"/>
              <w:adjustRightInd w:val="0"/>
            </w:pPr>
          </w:p>
          <w:p w14:paraId="0E690ECD" w14:textId="77777777" w:rsidR="007126F6" w:rsidRDefault="00464944" w:rsidP="007126F6">
            <w:pPr>
              <w:autoSpaceDE w:val="0"/>
              <w:autoSpaceDN w:val="0"/>
              <w:adjustRightInd w:val="0"/>
              <w:jc w:val="both"/>
              <w:rPr>
                <w:rFonts w:ascii="Times New Roman" w:hAnsi="Times New Roman"/>
                <w:sz w:val="24"/>
                <w:szCs w:val="24"/>
              </w:rPr>
            </w:pPr>
            <w:r>
              <w:rPr>
                <w:rFonts w:ascii="Times New Roman" w:hAnsi="Times New Roman"/>
                <w:sz w:val="24"/>
                <w:szCs w:val="24"/>
              </w:rPr>
              <w:t xml:space="preserve">27.1.1. </w:t>
            </w:r>
            <w:r w:rsidRPr="007126F6">
              <w:rPr>
                <w:rFonts w:ascii="Times New Roman" w:hAnsi="Times New Roman"/>
                <w:b/>
                <w:bCs/>
                <w:sz w:val="24"/>
                <w:szCs w:val="24"/>
              </w:rPr>
              <w:t>Viešųjų teritorijų išplėtimo ir pertvarkymo, pritaikant jas visuomenės reikmėms, adresu prie A. Vienuolio g. 7, 9 ,11, Anykščiai, statybos darbai</w:t>
            </w:r>
            <w:r w:rsidR="007126F6" w:rsidRPr="007126F6">
              <w:rPr>
                <w:rFonts w:ascii="Times New Roman" w:hAnsi="Times New Roman"/>
                <w:b/>
                <w:bCs/>
                <w:sz w:val="24"/>
                <w:szCs w:val="24"/>
              </w:rPr>
              <w:t xml:space="preserve"> atliekami pagal projektą:</w:t>
            </w:r>
          </w:p>
          <w:p w14:paraId="4F4F167F" w14:textId="1D80C777" w:rsidR="00464944" w:rsidRPr="007126F6" w:rsidRDefault="007126F6" w:rsidP="007126F6">
            <w:pPr>
              <w:autoSpaceDE w:val="0"/>
              <w:autoSpaceDN w:val="0"/>
              <w:adjustRightInd w:val="0"/>
              <w:jc w:val="both"/>
              <w:rPr>
                <w:rFonts w:ascii="Times New Roman" w:hAnsi="Times New Roman"/>
                <w:b/>
                <w:bCs/>
                <w:sz w:val="24"/>
                <w:szCs w:val="24"/>
              </w:rPr>
            </w:pPr>
            <w:r w:rsidRPr="007126F6">
              <w:rPr>
                <w:rFonts w:ascii="Times New Roman" w:hAnsi="Times New Roman"/>
                <w:i/>
                <w:iCs/>
                <w:sz w:val="24"/>
                <w:szCs w:val="24"/>
              </w:rPr>
              <w:t>„Viešųjų erdvių išplėtimas ir pertvarkymas, pritaikant jas visuomenės reikmėms, adresu A. Vienuolio g. 7, 9 ir 11, Anykščiai, statybos techninis darbo projektas“</w:t>
            </w:r>
            <w:r>
              <w:rPr>
                <w:rFonts w:ascii="Times New Roman" w:hAnsi="Times New Roman"/>
                <w:sz w:val="24"/>
                <w:szCs w:val="24"/>
              </w:rPr>
              <w:t xml:space="preserve"> </w:t>
            </w:r>
            <w:r w:rsidR="00887DE2">
              <w:rPr>
                <w:rFonts w:ascii="Times New Roman" w:hAnsi="Times New Roman"/>
                <w:sz w:val="24"/>
                <w:szCs w:val="24"/>
              </w:rPr>
              <w:t>ir</w:t>
            </w:r>
          </w:p>
          <w:p w14:paraId="281EF8B4" w14:textId="5E0D4646" w:rsidR="00464944" w:rsidRPr="007126F6" w:rsidRDefault="00464944" w:rsidP="007126F6">
            <w:pPr>
              <w:autoSpaceDE w:val="0"/>
              <w:autoSpaceDN w:val="0"/>
              <w:adjustRightInd w:val="0"/>
              <w:jc w:val="both"/>
              <w:rPr>
                <w:rFonts w:ascii="Times New Roman" w:hAnsi="Times New Roman"/>
                <w:i/>
                <w:iCs/>
                <w:sz w:val="24"/>
                <w:szCs w:val="24"/>
              </w:rPr>
            </w:pPr>
            <w:r>
              <w:rPr>
                <w:rFonts w:ascii="Times New Roman" w:hAnsi="Times New Roman"/>
                <w:sz w:val="24"/>
                <w:szCs w:val="24"/>
              </w:rPr>
              <w:lastRenderedPageBreak/>
              <w:t xml:space="preserve">27.1.2. </w:t>
            </w:r>
            <w:r w:rsidRPr="00464944">
              <w:rPr>
                <w:rFonts w:ascii="Times New Roman" w:hAnsi="Times New Roman"/>
                <w:sz w:val="24"/>
                <w:szCs w:val="24"/>
              </w:rPr>
              <w:t xml:space="preserve"> </w:t>
            </w:r>
            <w:r w:rsidRPr="007126F6">
              <w:rPr>
                <w:rFonts w:ascii="Times New Roman" w:hAnsi="Times New Roman"/>
                <w:b/>
                <w:bCs/>
                <w:sz w:val="24"/>
                <w:szCs w:val="24"/>
              </w:rPr>
              <w:t xml:space="preserve">Viešųjų teritorijų išplėtimo ir pertvarkymo, pritaikant jas visuomenės reikmėms, adresu prie A. Vienuolio g. 13, 15, Anykščiai, statybos darbai </w:t>
            </w:r>
            <w:r w:rsidR="007126F6" w:rsidRPr="007126F6">
              <w:rPr>
                <w:rFonts w:ascii="Times New Roman" w:hAnsi="Times New Roman"/>
                <w:b/>
                <w:bCs/>
                <w:sz w:val="24"/>
                <w:szCs w:val="24"/>
              </w:rPr>
              <w:t>atliekami pagal projektą:</w:t>
            </w:r>
          </w:p>
          <w:p w14:paraId="1AEA025C" w14:textId="77777777" w:rsidR="007126F6" w:rsidRDefault="007126F6" w:rsidP="007126F6">
            <w:pPr>
              <w:autoSpaceDE w:val="0"/>
              <w:autoSpaceDN w:val="0"/>
              <w:adjustRightInd w:val="0"/>
              <w:jc w:val="both"/>
              <w:rPr>
                <w:rFonts w:ascii="Times New Roman" w:hAnsi="Times New Roman"/>
                <w:bCs/>
                <w:i/>
                <w:iCs/>
                <w:sz w:val="24"/>
                <w:szCs w:val="24"/>
              </w:rPr>
            </w:pPr>
            <w:r w:rsidRPr="007126F6">
              <w:rPr>
                <w:rFonts w:ascii="Times New Roman" w:hAnsi="Times New Roman"/>
                <w:i/>
                <w:iCs/>
                <w:sz w:val="24"/>
                <w:szCs w:val="24"/>
              </w:rPr>
              <w:t>„Viešųjų erdvių išplėtimas ir pertvarkymas, pritaikant jas visuomenės reikmėms, adresu A. Vienuolio g. 13, 15, Anykščiai, statybos techninis darbo projektas“</w:t>
            </w:r>
            <w:r>
              <w:rPr>
                <w:rFonts w:ascii="Times New Roman" w:hAnsi="Times New Roman"/>
                <w:i/>
                <w:iCs/>
                <w:sz w:val="24"/>
                <w:szCs w:val="24"/>
              </w:rPr>
              <w:t>,</w:t>
            </w:r>
            <w:r w:rsidR="00691FE9" w:rsidRPr="00464944">
              <w:rPr>
                <w:rFonts w:ascii="Times New Roman" w:hAnsi="Times New Roman"/>
                <w:bCs/>
                <w:i/>
                <w:iCs/>
                <w:sz w:val="24"/>
                <w:szCs w:val="24"/>
              </w:rPr>
              <w:t xml:space="preserve"> </w:t>
            </w:r>
          </w:p>
          <w:p w14:paraId="69206906" w14:textId="29F79A5F" w:rsidR="00691FE9" w:rsidRPr="007126F6" w:rsidRDefault="00C03C89" w:rsidP="007126F6">
            <w:pPr>
              <w:autoSpaceDE w:val="0"/>
              <w:autoSpaceDN w:val="0"/>
              <w:adjustRightInd w:val="0"/>
              <w:rPr>
                <w:rFonts w:ascii="Times New Roman" w:hAnsi="Times New Roman"/>
                <w:i/>
                <w:iCs/>
                <w:sz w:val="24"/>
                <w:szCs w:val="24"/>
                <w:u w:val="single"/>
              </w:rPr>
            </w:pPr>
            <w:r w:rsidRPr="007126F6">
              <w:rPr>
                <w:rFonts w:ascii="Times New Roman" w:hAnsi="Times New Roman"/>
                <w:b/>
                <w:i/>
                <w:iCs/>
                <w:sz w:val="24"/>
                <w:szCs w:val="24"/>
                <w:u w:val="single"/>
              </w:rPr>
              <w:t>kurie apima:</w:t>
            </w:r>
          </w:p>
        </w:tc>
      </w:tr>
      <w:tr w:rsidR="00691FE9" w:rsidRPr="00006BC4" w14:paraId="686A130E" w14:textId="77777777" w:rsidTr="003B4CFE">
        <w:tc>
          <w:tcPr>
            <w:tcW w:w="9913" w:type="dxa"/>
            <w:gridSpan w:val="3"/>
            <w:tcBorders>
              <w:top w:val="nil"/>
              <w:left w:val="nil"/>
              <w:bottom w:val="nil"/>
              <w:right w:val="nil"/>
            </w:tcBorders>
          </w:tcPr>
          <w:p w14:paraId="0811AF52" w14:textId="77777777" w:rsidR="007126F6" w:rsidRDefault="007126F6" w:rsidP="007126F6">
            <w:pPr>
              <w:pStyle w:val="Sraopastraipa"/>
              <w:spacing w:after="0"/>
              <w:jc w:val="both"/>
              <w:rPr>
                <w:rFonts w:ascii="Times New Roman" w:hAnsi="Times New Roman"/>
                <w:sz w:val="24"/>
                <w:szCs w:val="24"/>
              </w:rPr>
            </w:pPr>
          </w:p>
          <w:p w14:paraId="5887DD9A" w14:textId="23943714" w:rsidR="00691FE9" w:rsidRPr="007126F6" w:rsidRDefault="007126F6" w:rsidP="007126F6">
            <w:pPr>
              <w:pStyle w:val="Sraopastraipa"/>
              <w:numPr>
                <w:ilvl w:val="0"/>
                <w:numId w:val="7"/>
              </w:numPr>
              <w:spacing w:after="0"/>
              <w:jc w:val="both"/>
              <w:rPr>
                <w:rFonts w:ascii="Times New Roman" w:hAnsi="Times New Roman"/>
                <w:sz w:val="24"/>
                <w:szCs w:val="24"/>
              </w:rPr>
            </w:pPr>
            <w:r w:rsidRPr="007126F6">
              <w:rPr>
                <w:rFonts w:ascii="Times New Roman" w:hAnsi="Times New Roman"/>
                <w:sz w:val="24"/>
                <w:szCs w:val="24"/>
              </w:rPr>
              <w:t xml:space="preserve">Viešųjų teritorijų išplėtimo ir pertvarkymo, pritaikant jas visuomenės reikmėms, adresu prie A. Vienuolio g. 7, 9 ,11, Anykščiai ir Viešųjų teritorijų išplėtimo ir pertvarkymo, pritaikant jas visuomenės reikmėms, adresu prie A. Vienuolio g. 13, 15, Anykščiai, </w:t>
            </w:r>
            <w:r w:rsidR="00691FE9" w:rsidRPr="007126F6">
              <w:rPr>
                <w:rFonts w:ascii="Times New Roman" w:hAnsi="Times New Roman"/>
                <w:sz w:val="24"/>
                <w:szCs w:val="24"/>
              </w:rPr>
              <w:t>darbus;</w:t>
            </w:r>
          </w:p>
          <w:p w14:paraId="678E32A9" w14:textId="567DB8A5" w:rsidR="00691FE9" w:rsidRPr="00006BC4" w:rsidRDefault="00624534" w:rsidP="00006BC4">
            <w:pPr>
              <w:pStyle w:val="Sraopastraipa"/>
              <w:numPr>
                <w:ilvl w:val="0"/>
                <w:numId w:val="7"/>
              </w:numPr>
              <w:spacing w:after="0"/>
              <w:rPr>
                <w:rFonts w:ascii="Times New Roman" w:hAnsi="Times New Roman"/>
                <w:bCs/>
                <w:sz w:val="24"/>
                <w:szCs w:val="24"/>
              </w:rPr>
            </w:pPr>
            <w:r w:rsidRPr="00006BC4">
              <w:rPr>
                <w:rFonts w:ascii="Times New Roman" w:hAnsi="Times New Roman"/>
                <w:bCs/>
                <w:sz w:val="24"/>
                <w:szCs w:val="24"/>
              </w:rPr>
              <w:t>i</w:t>
            </w:r>
            <w:r w:rsidR="00691FE9" w:rsidRPr="00006BC4">
              <w:rPr>
                <w:rFonts w:ascii="Times New Roman" w:hAnsi="Times New Roman"/>
                <w:bCs/>
                <w:sz w:val="24"/>
                <w:szCs w:val="24"/>
              </w:rPr>
              <w:t xml:space="preserve">špildomųjų dokumentų, kadastrinių matavimų parengimą; </w:t>
            </w:r>
          </w:p>
          <w:p w14:paraId="7F548472" w14:textId="0DC9027A" w:rsidR="00691FE9" w:rsidRPr="00006BC4" w:rsidRDefault="00624534" w:rsidP="00006BC4">
            <w:pPr>
              <w:pStyle w:val="Sraopastraipa"/>
              <w:numPr>
                <w:ilvl w:val="0"/>
                <w:numId w:val="7"/>
              </w:numPr>
              <w:spacing w:after="0"/>
              <w:rPr>
                <w:rFonts w:ascii="Times New Roman" w:hAnsi="Times New Roman"/>
                <w:bCs/>
                <w:sz w:val="24"/>
                <w:szCs w:val="24"/>
              </w:rPr>
            </w:pPr>
            <w:r w:rsidRPr="00006BC4">
              <w:rPr>
                <w:rFonts w:ascii="Times New Roman" w:hAnsi="Times New Roman"/>
                <w:bCs/>
                <w:sz w:val="24"/>
                <w:szCs w:val="24"/>
              </w:rPr>
              <w:t>s</w:t>
            </w:r>
            <w:r w:rsidR="00691FE9" w:rsidRPr="00006BC4">
              <w:rPr>
                <w:rFonts w:ascii="Times New Roman" w:hAnsi="Times New Roman"/>
                <w:bCs/>
                <w:sz w:val="24"/>
                <w:szCs w:val="24"/>
              </w:rPr>
              <w:t>tatybos užbaigimą</w:t>
            </w:r>
            <w:r w:rsidR="00AE5C1A" w:rsidRPr="00006BC4">
              <w:rPr>
                <w:rFonts w:ascii="Times New Roman" w:hAnsi="Times New Roman"/>
                <w:bCs/>
                <w:sz w:val="24"/>
                <w:szCs w:val="24"/>
              </w:rPr>
              <w:t xml:space="preserve"> ir darbų rezultato įregistravimą Nekilnojamojo turto registre</w:t>
            </w:r>
            <w:r w:rsidR="007D32EE" w:rsidRPr="00006BC4">
              <w:rPr>
                <w:rFonts w:ascii="Times New Roman" w:hAnsi="Times New Roman"/>
                <w:bCs/>
                <w:sz w:val="24"/>
                <w:szCs w:val="24"/>
              </w:rPr>
              <w:t>.</w:t>
            </w:r>
            <w:r w:rsidR="00691FE9" w:rsidRPr="00006BC4">
              <w:rPr>
                <w:rFonts w:ascii="Times New Roman" w:hAnsi="Times New Roman"/>
                <w:bCs/>
                <w:sz w:val="24"/>
                <w:szCs w:val="24"/>
              </w:rPr>
              <w:t xml:space="preserve"> </w:t>
            </w:r>
          </w:p>
        </w:tc>
      </w:tr>
      <w:tr w:rsidR="00691FE9" w:rsidRPr="00006BC4" w14:paraId="0EE6AACE" w14:textId="77777777" w:rsidTr="003B4CFE">
        <w:tc>
          <w:tcPr>
            <w:tcW w:w="1129" w:type="dxa"/>
            <w:tcBorders>
              <w:top w:val="nil"/>
              <w:left w:val="nil"/>
              <w:bottom w:val="single" w:sz="4" w:space="0" w:color="auto"/>
              <w:right w:val="nil"/>
            </w:tcBorders>
          </w:tcPr>
          <w:p w14:paraId="41C6BB7E" w14:textId="77777777" w:rsidR="00691FE9" w:rsidRPr="00006BC4" w:rsidRDefault="00691FE9"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single" w:sz="4" w:space="0" w:color="auto"/>
              <w:right w:val="nil"/>
            </w:tcBorders>
          </w:tcPr>
          <w:p w14:paraId="0013B3D5" w14:textId="7F5B1579" w:rsidR="00691FE9" w:rsidRPr="00006BC4" w:rsidRDefault="00691FE9" w:rsidP="00006BC4">
            <w:pPr>
              <w:spacing w:before="240"/>
              <w:jc w:val="both"/>
              <w:rPr>
                <w:rFonts w:ascii="Times New Roman" w:hAnsi="Times New Roman"/>
                <w:bCs/>
                <w:sz w:val="24"/>
                <w:szCs w:val="24"/>
              </w:rPr>
            </w:pPr>
            <w:r w:rsidRPr="00006BC4">
              <w:rPr>
                <w:rFonts w:ascii="Times New Roman" w:hAnsi="Times New Roman"/>
                <w:b/>
                <w:bCs/>
                <w:sz w:val="24"/>
                <w:szCs w:val="24"/>
              </w:rPr>
              <w:t>Sutartis sudaroma įgyvendinant projektą</w:t>
            </w:r>
            <w:r w:rsidRPr="00006BC4">
              <w:rPr>
                <w:rFonts w:ascii="Times New Roman" w:eastAsia="Arial" w:hAnsi="Times New Roman"/>
                <w:sz w:val="24"/>
                <w:szCs w:val="24"/>
              </w:rPr>
              <w:t xml:space="preserve">: </w:t>
            </w:r>
            <w:r w:rsidR="007126F6">
              <w:rPr>
                <w:rFonts w:ascii="Times New Roman" w:eastAsia="Arial" w:hAnsi="Times New Roman"/>
                <w:sz w:val="24"/>
                <w:szCs w:val="24"/>
              </w:rPr>
              <w:t>Netaikoma.</w:t>
            </w:r>
          </w:p>
        </w:tc>
      </w:tr>
      <w:tr w:rsidR="00FD3412" w:rsidRPr="00006BC4" w14:paraId="4E5FDBBD" w14:textId="77777777" w:rsidTr="003B4CFE">
        <w:tc>
          <w:tcPr>
            <w:tcW w:w="9913" w:type="dxa"/>
            <w:gridSpan w:val="3"/>
            <w:tcBorders>
              <w:top w:val="single" w:sz="4" w:space="0" w:color="auto"/>
            </w:tcBorders>
          </w:tcPr>
          <w:p w14:paraId="5CD0B941" w14:textId="6B56BC02" w:rsidR="00C03C89" w:rsidRPr="00006BC4" w:rsidRDefault="00FD3412" w:rsidP="003B4CFE">
            <w:pPr>
              <w:spacing w:before="240"/>
              <w:jc w:val="both"/>
              <w:rPr>
                <w:rFonts w:ascii="Times New Roman" w:eastAsia="Calibri" w:hAnsi="Times New Roman"/>
                <w:sz w:val="24"/>
                <w:szCs w:val="24"/>
              </w:rPr>
            </w:pPr>
            <w:r w:rsidRPr="00006BC4">
              <w:rPr>
                <w:rFonts w:ascii="Times New Roman" w:hAnsi="Times New Roman"/>
                <w:b/>
                <w:bCs/>
                <w:sz w:val="24"/>
                <w:szCs w:val="24"/>
              </w:rPr>
              <w:t xml:space="preserve">SPECIALIOSIOS  SUTARTIS </w:t>
            </w:r>
            <w:r w:rsidR="00AB5930" w:rsidRPr="00006BC4">
              <w:rPr>
                <w:rFonts w:ascii="Times New Roman" w:hAnsi="Times New Roman"/>
                <w:b/>
                <w:bCs/>
                <w:sz w:val="24"/>
                <w:szCs w:val="24"/>
              </w:rPr>
              <w:t xml:space="preserve"> </w:t>
            </w:r>
            <w:r w:rsidRPr="00006BC4">
              <w:rPr>
                <w:rFonts w:ascii="Times New Roman" w:hAnsi="Times New Roman"/>
                <w:b/>
                <w:bCs/>
                <w:sz w:val="24"/>
                <w:szCs w:val="24"/>
              </w:rPr>
              <w:t>SALYGOS:</w:t>
            </w:r>
          </w:p>
        </w:tc>
      </w:tr>
      <w:tr w:rsidR="00FD3412" w:rsidRPr="00006BC4" w14:paraId="79F77222" w14:textId="77777777" w:rsidTr="0061112B">
        <w:tc>
          <w:tcPr>
            <w:tcW w:w="1129" w:type="dxa"/>
          </w:tcPr>
          <w:p w14:paraId="40FBEC9E" w14:textId="77777777" w:rsidR="00FD3412" w:rsidRPr="00006BC4" w:rsidRDefault="00FD3412" w:rsidP="00C03C89">
            <w:pPr>
              <w:pStyle w:val="Sraopastraipa"/>
              <w:numPr>
                <w:ilvl w:val="0"/>
                <w:numId w:val="6"/>
              </w:numPr>
              <w:spacing w:before="240" w:after="0"/>
              <w:jc w:val="both"/>
              <w:rPr>
                <w:rFonts w:ascii="Times New Roman" w:hAnsi="Times New Roman"/>
                <w:sz w:val="24"/>
                <w:szCs w:val="24"/>
              </w:rPr>
            </w:pPr>
          </w:p>
        </w:tc>
        <w:tc>
          <w:tcPr>
            <w:tcW w:w="4116" w:type="dxa"/>
          </w:tcPr>
          <w:p w14:paraId="207A5BCA" w14:textId="5F2B91B0" w:rsidR="00FD3412" w:rsidRPr="003B4CFE" w:rsidRDefault="00FD3412" w:rsidP="00C03C89">
            <w:pPr>
              <w:spacing w:before="240"/>
              <w:jc w:val="both"/>
              <w:rPr>
                <w:rFonts w:ascii="Times New Roman" w:eastAsia="Calibri" w:hAnsi="Times New Roman"/>
                <w:sz w:val="24"/>
                <w:szCs w:val="24"/>
              </w:rPr>
            </w:pPr>
            <w:r w:rsidRPr="003B4CFE">
              <w:rPr>
                <w:rFonts w:ascii="Times New Roman" w:hAnsi="Times New Roman"/>
                <w:sz w:val="24"/>
                <w:szCs w:val="24"/>
              </w:rPr>
              <w:t>Pradinė sutarties vertė</w:t>
            </w:r>
            <w:r w:rsidR="00CC649E" w:rsidRPr="003B4CFE">
              <w:t xml:space="preserve"> </w:t>
            </w:r>
            <w:r w:rsidR="00CC649E" w:rsidRPr="003B4CFE">
              <w:rPr>
                <w:rFonts w:ascii="Times New Roman" w:hAnsi="Times New Roman"/>
                <w:sz w:val="24"/>
                <w:szCs w:val="24"/>
              </w:rPr>
              <w:t xml:space="preserve">eurais </w:t>
            </w:r>
            <w:r w:rsidR="00CC649E" w:rsidRPr="003B4CFE">
              <w:rPr>
                <w:rFonts w:ascii="Times New Roman" w:hAnsi="Times New Roman"/>
                <w:b/>
                <w:bCs/>
                <w:sz w:val="24"/>
                <w:szCs w:val="24"/>
              </w:rPr>
              <w:t>be PVM</w:t>
            </w:r>
            <w:r w:rsidR="00F32AE2" w:rsidRPr="003B4CFE">
              <w:rPr>
                <w:rFonts w:ascii="Times New Roman" w:hAnsi="Times New Roman"/>
                <w:b/>
                <w:bCs/>
                <w:sz w:val="24"/>
                <w:szCs w:val="24"/>
              </w:rPr>
              <w:t>:</w:t>
            </w:r>
            <w:r w:rsidR="004D27BE" w:rsidRPr="003B4CFE">
              <w:rPr>
                <w:rFonts w:ascii="Times New Roman" w:hAnsi="Times New Roman"/>
                <w:sz w:val="24"/>
                <w:szCs w:val="24"/>
              </w:rPr>
              <w:t xml:space="preserve"> </w:t>
            </w:r>
          </w:p>
        </w:tc>
        <w:tc>
          <w:tcPr>
            <w:tcW w:w="4668" w:type="dxa"/>
          </w:tcPr>
          <w:p w14:paraId="1BB1402B" w14:textId="49186CB6" w:rsidR="00FD3412" w:rsidRPr="00006BC4" w:rsidRDefault="00F32AE2" w:rsidP="00C03C89">
            <w:pPr>
              <w:spacing w:before="240"/>
              <w:rPr>
                <w:rFonts w:ascii="Times New Roman" w:eastAsia="Calibri" w:hAnsi="Times New Roman"/>
                <w:sz w:val="24"/>
                <w:szCs w:val="24"/>
              </w:rPr>
            </w:pPr>
            <w:r w:rsidRPr="00006BC4">
              <w:rPr>
                <w:rFonts w:ascii="Times New Roman" w:hAnsi="Times New Roman"/>
                <w:i/>
                <w:iCs/>
                <w:sz w:val="24"/>
                <w:szCs w:val="24"/>
              </w:rPr>
              <w:t>nurodyta Rangovo pasiūlyme</w:t>
            </w:r>
          </w:p>
        </w:tc>
      </w:tr>
      <w:tr w:rsidR="0043307C" w:rsidRPr="00006BC4" w14:paraId="14525FE9" w14:textId="77777777" w:rsidTr="0061112B">
        <w:tc>
          <w:tcPr>
            <w:tcW w:w="1129" w:type="dxa"/>
          </w:tcPr>
          <w:p w14:paraId="3F44F767" w14:textId="77777777" w:rsidR="0043307C" w:rsidRPr="00006BC4" w:rsidRDefault="0043307C" w:rsidP="00C03C89">
            <w:pPr>
              <w:pStyle w:val="Sraopastraipa"/>
              <w:numPr>
                <w:ilvl w:val="0"/>
                <w:numId w:val="6"/>
              </w:numPr>
              <w:spacing w:before="240" w:after="0"/>
              <w:jc w:val="both"/>
              <w:rPr>
                <w:rFonts w:ascii="Times New Roman" w:hAnsi="Times New Roman"/>
                <w:sz w:val="24"/>
                <w:szCs w:val="24"/>
              </w:rPr>
            </w:pPr>
          </w:p>
        </w:tc>
        <w:tc>
          <w:tcPr>
            <w:tcW w:w="4116" w:type="dxa"/>
          </w:tcPr>
          <w:p w14:paraId="53D3F5B8" w14:textId="5E1A7109" w:rsidR="0043307C" w:rsidRPr="003B4CFE" w:rsidRDefault="0043307C" w:rsidP="00C03C89">
            <w:pPr>
              <w:spacing w:before="240"/>
              <w:jc w:val="both"/>
              <w:rPr>
                <w:rFonts w:ascii="Times New Roman" w:hAnsi="Times New Roman"/>
                <w:sz w:val="24"/>
                <w:szCs w:val="24"/>
              </w:rPr>
            </w:pPr>
            <w:r w:rsidRPr="003B4CFE">
              <w:rPr>
                <w:rFonts w:ascii="Times New Roman" w:hAnsi="Times New Roman"/>
                <w:sz w:val="24"/>
                <w:szCs w:val="24"/>
              </w:rPr>
              <w:t>Sutarties kaina eurais</w:t>
            </w:r>
            <w:r w:rsidR="00AB5930" w:rsidRPr="003B4CFE">
              <w:rPr>
                <w:rFonts w:ascii="Times New Roman" w:hAnsi="Times New Roman"/>
                <w:sz w:val="24"/>
                <w:szCs w:val="24"/>
              </w:rPr>
              <w:t xml:space="preserve"> </w:t>
            </w:r>
            <w:r w:rsidR="00AB5930" w:rsidRPr="003B4CFE">
              <w:rPr>
                <w:rFonts w:ascii="Times New Roman" w:hAnsi="Times New Roman"/>
                <w:b/>
                <w:bCs/>
                <w:sz w:val="24"/>
                <w:szCs w:val="24"/>
              </w:rPr>
              <w:t>su PVM</w:t>
            </w:r>
            <w:r w:rsidRPr="003B4CFE">
              <w:rPr>
                <w:rFonts w:ascii="Times New Roman" w:hAnsi="Times New Roman"/>
                <w:b/>
                <w:bCs/>
                <w:sz w:val="24"/>
                <w:szCs w:val="24"/>
              </w:rPr>
              <w:t>:</w:t>
            </w:r>
          </w:p>
        </w:tc>
        <w:tc>
          <w:tcPr>
            <w:tcW w:w="4668" w:type="dxa"/>
          </w:tcPr>
          <w:p w14:paraId="058682BE" w14:textId="77777777" w:rsidR="0043307C" w:rsidRPr="00006BC4" w:rsidRDefault="0043307C" w:rsidP="00C03C89">
            <w:pPr>
              <w:spacing w:before="240"/>
              <w:rPr>
                <w:rFonts w:ascii="Times New Roman" w:hAnsi="Times New Roman"/>
                <w:i/>
                <w:iCs/>
                <w:sz w:val="24"/>
                <w:szCs w:val="24"/>
              </w:rPr>
            </w:pPr>
          </w:p>
        </w:tc>
      </w:tr>
      <w:tr w:rsidR="0043307C" w:rsidRPr="00006BC4" w14:paraId="4B36EFED" w14:textId="77777777" w:rsidTr="0061112B">
        <w:tc>
          <w:tcPr>
            <w:tcW w:w="5245" w:type="dxa"/>
            <w:gridSpan w:val="2"/>
          </w:tcPr>
          <w:p w14:paraId="7C14287C" w14:textId="208A128C" w:rsidR="0043307C" w:rsidRPr="003B4CFE" w:rsidRDefault="0043307C" w:rsidP="00C03C89">
            <w:pPr>
              <w:spacing w:before="240"/>
              <w:jc w:val="right"/>
              <w:rPr>
                <w:rFonts w:ascii="Times New Roman" w:hAnsi="Times New Roman"/>
                <w:sz w:val="24"/>
                <w:szCs w:val="24"/>
              </w:rPr>
            </w:pPr>
            <w:r w:rsidRPr="003B4CFE">
              <w:rPr>
                <w:rFonts w:ascii="Times New Roman" w:hAnsi="Times New Roman"/>
                <w:sz w:val="24"/>
                <w:szCs w:val="24"/>
              </w:rPr>
              <w:t>Iš kurių PVM eurais sudaro:</w:t>
            </w:r>
          </w:p>
        </w:tc>
        <w:tc>
          <w:tcPr>
            <w:tcW w:w="4668" w:type="dxa"/>
          </w:tcPr>
          <w:p w14:paraId="2C621E73" w14:textId="77777777" w:rsidR="0043307C" w:rsidRPr="00006BC4" w:rsidRDefault="0043307C" w:rsidP="00C03C89">
            <w:pPr>
              <w:spacing w:before="240"/>
              <w:rPr>
                <w:rFonts w:ascii="Times New Roman" w:hAnsi="Times New Roman"/>
                <w:i/>
                <w:iCs/>
                <w:sz w:val="24"/>
                <w:szCs w:val="24"/>
              </w:rPr>
            </w:pPr>
          </w:p>
        </w:tc>
      </w:tr>
      <w:tr w:rsidR="00FD3412" w:rsidRPr="00006BC4" w14:paraId="1C2D09F4" w14:textId="77777777" w:rsidTr="0061112B">
        <w:tc>
          <w:tcPr>
            <w:tcW w:w="1129" w:type="dxa"/>
          </w:tcPr>
          <w:p w14:paraId="40E79F3F" w14:textId="77777777" w:rsidR="00FD3412" w:rsidRPr="00006BC4" w:rsidRDefault="00FD3412" w:rsidP="00C03C89">
            <w:pPr>
              <w:pStyle w:val="Sraopastraipa"/>
              <w:numPr>
                <w:ilvl w:val="0"/>
                <w:numId w:val="6"/>
              </w:numPr>
              <w:spacing w:before="240" w:after="0"/>
              <w:jc w:val="both"/>
              <w:rPr>
                <w:rFonts w:ascii="Times New Roman" w:hAnsi="Times New Roman"/>
                <w:sz w:val="24"/>
                <w:szCs w:val="24"/>
              </w:rPr>
            </w:pPr>
          </w:p>
        </w:tc>
        <w:tc>
          <w:tcPr>
            <w:tcW w:w="4116" w:type="dxa"/>
          </w:tcPr>
          <w:p w14:paraId="10D518AB" w14:textId="0A6C0F77" w:rsidR="00FD3412" w:rsidRPr="003B4CFE" w:rsidRDefault="00FD3412" w:rsidP="00C03C89">
            <w:pPr>
              <w:spacing w:before="240"/>
              <w:jc w:val="both"/>
              <w:rPr>
                <w:rFonts w:ascii="Times New Roman" w:hAnsi="Times New Roman"/>
                <w:sz w:val="24"/>
                <w:szCs w:val="24"/>
              </w:rPr>
            </w:pPr>
            <w:r w:rsidRPr="003B4CFE">
              <w:rPr>
                <w:rFonts w:ascii="Times New Roman" w:hAnsi="Times New Roman"/>
                <w:sz w:val="24"/>
                <w:szCs w:val="24"/>
              </w:rPr>
              <w:t>Darbų atlikimo terminas:</w:t>
            </w:r>
          </w:p>
        </w:tc>
        <w:tc>
          <w:tcPr>
            <w:tcW w:w="4668" w:type="dxa"/>
          </w:tcPr>
          <w:p w14:paraId="5A20175C" w14:textId="6DD48F13" w:rsidR="006B1094" w:rsidRPr="006B1094" w:rsidRDefault="006B1094"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24</w:t>
            </w:r>
            <w:r w:rsidR="0043307C" w:rsidRPr="006B1094">
              <w:rPr>
                <w:rFonts w:ascii="Times New Roman" w:eastAsia="Calibri" w:hAnsi="Times New Roman"/>
                <w:i/>
                <w:iCs/>
                <w:sz w:val="24"/>
                <w:szCs w:val="24"/>
              </w:rPr>
              <w:t xml:space="preserve"> mėn.</w:t>
            </w:r>
            <w:r w:rsidR="004D27BE" w:rsidRPr="006B1094">
              <w:rPr>
                <w:rFonts w:ascii="Times New Roman" w:eastAsia="Calibri" w:hAnsi="Times New Roman"/>
                <w:i/>
                <w:iCs/>
                <w:sz w:val="24"/>
                <w:szCs w:val="24"/>
              </w:rPr>
              <w:t xml:space="preserve"> nuo sutarties įsigaliojimo</w:t>
            </w:r>
          </w:p>
        </w:tc>
      </w:tr>
      <w:tr w:rsidR="00FD3412" w:rsidRPr="00006BC4" w14:paraId="72FADC38" w14:textId="77777777" w:rsidTr="0061112B">
        <w:tc>
          <w:tcPr>
            <w:tcW w:w="1129" w:type="dxa"/>
          </w:tcPr>
          <w:p w14:paraId="5C892602" w14:textId="77777777" w:rsidR="00FD3412" w:rsidRPr="00006BC4" w:rsidRDefault="00FD3412" w:rsidP="00C03C89">
            <w:pPr>
              <w:pStyle w:val="Sraopastraipa"/>
              <w:numPr>
                <w:ilvl w:val="0"/>
                <w:numId w:val="6"/>
              </w:numPr>
              <w:spacing w:before="240" w:after="0"/>
              <w:jc w:val="both"/>
              <w:rPr>
                <w:rFonts w:ascii="Times New Roman" w:hAnsi="Times New Roman"/>
                <w:sz w:val="24"/>
                <w:szCs w:val="24"/>
              </w:rPr>
            </w:pPr>
          </w:p>
        </w:tc>
        <w:tc>
          <w:tcPr>
            <w:tcW w:w="4116" w:type="dxa"/>
          </w:tcPr>
          <w:p w14:paraId="1483F6F7" w14:textId="4F76437C" w:rsidR="00FD3412" w:rsidRPr="003B4CFE" w:rsidRDefault="00FD3412" w:rsidP="00C03C89">
            <w:pPr>
              <w:spacing w:before="240"/>
              <w:rPr>
                <w:rFonts w:ascii="Times New Roman" w:hAnsi="Times New Roman"/>
                <w:sz w:val="24"/>
                <w:szCs w:val="24"/>
              </w:rPr>
            </w:pPr>
            <w:r w:rsidRPr="003B4CFE">
              <w:rPr>
                <w:rFonts w:ascii="Times New Roman" w:hAnsi="Times New Roman"/>
                <w:sz w:val="24"/>
                <w:szCs w:val="24"/>
              </w:rPr>
              <w:t>Statybos užbaigimo terminas</w:t>
            </w:r>
            <w:r w:rsidR="004D27BE" w:rsidRPr="003B4CFE">
              <w:rPr>
                <w:rFonts w:ascii="Times New Roman" w:hAnsi="Times New Roman"/>
                <w:sz w:val="24"/>
                <w:szCs w:val="24"/>
              </w:rPr>
              <w:t>, įskaitant Statybvietės perdavimą Užsakovui</w:t>
            </w:r>
            <w:r w:rsidRPr="003B4CFE">
              <w:rPr>
                <w:rFonts w:ascii="Times New Roman" w:hAnsi="Times New Roman"/>
                <w:sz w:val="24"/>
                <w:szCs w:val="24"/>
              </w:rPr>
              <w:t>:</w:t>
            </w:r>
          </w:p>
        </w:tc>
        <w:tc>
          <w:tcPr>
            <w:tcW w:w="4668" w:type="dxa"/>
          </w:tcPr>
          <w:p w14:paraId="25A62C36" w14:textId="0910A294" w:rsidR="00FD3412" w:rsidRPr="006B1094" w:rsidRDefault="0043307C"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 xml:space="preserve">3 mėn. </w:t>
            </w:r>
            <w:r w:rsidR="004D27BE" w:rsidRPr="006B1094">
              <w:rPr>
                <w:rFonts w:ascii="Times New Roman" w:eastAsia="Calibri" w:hAnsi="Times New Roman"/>
                <w:i/>
                <w:iCs/>
                <w:sz w:val="24"/>
                <w:szCs w:val="24"/>
              </w:rPr>
              <w:t>nuo Darbų atlikimo</w:t>
            </w:r>
          </w:p>
        </w:tc>
      </w:tr>
      <w:tr w:rsidR="00BD02E2" w:rsidRPr="00006BC4" w14:paraId="0E79500C" w14:textId="77777777" w:rsidTr="0061112B">
        <w:tc>
          <w:tcPr>
            <w:tcW w:w="1129" w:type="dxa"/>
          </w:tcPr>
          <w:p w14:paraId="5036DBCF" w14:textId="77777777" w:rsidR="00BD02E2" w:rsidRPr="00006BC4" w:rsidRDefault="00BD02E2" w:rsidP="00C03C89">
            <w:pPr>
              <w:pStyle w:val="Sraopastraipa"/>
              <w:numPr>
                <w:ilvl w:val="0"/>
                <w:numId w:val="6"/>
              </w:numPr>
              <w:spacing w:before="240" w:after="0"/>
              <w:jc w:val="both"/>
              <w:rPr>
                <w:rFonts w:ascii="Times New Roman" w:hAnsi="Times New Roman"/>
                <w:sz w:val="24"/>
                <w:szCs w:val="24"/>
              </w:rPr>
            </w:pPr>
          </w:p>
        </w:tc>
        <w:tc>
          <w:tcPr>
            <w:tcW w:w="4116" w:type="dxa"/>
          </w:tcPr>
          <w:p w14:paraId="639B76BA" w14:textId="6A43A095" w:rsidR="00BD02E2" w:rsidRPr="003B4CFE" w:rsidRDefault="00EE0A69" w:rsidP="00C03C89">
            <w:pPr>
              <w:spacing w:before="240"/>
              <w:rPr>
                <w:rFonts w:ascii="Times New Roman" w:hAnsi="Times New Roman"/>
                <w:sz w:val="24"/>
                <w:szCs w:val="24"/>
              </w:rPr>
            </w:pPr>
            <w:r w:rsidRPr="003B4CFE">
              <w:rPr>
                <w:rFonts w:ascii="Times New Roman" w:hAnsi="Times New Roman"/>
                <w:sz w:val="24"/>
                <w:szCs w:val="24"/>
              </w:rPr>
              <w:t>Terminų pratęsimas</w:t>
            </w:r>
          </w:p>
        </w:tc>
        <w:tc>
          <w:tcPr>
            <w:tcW w:w="4668" w:type="dxa"/>
          </w:tcPr>
          <w:p w14:paraId="5E26B84D" w14:textId="12C95895" w:rsidR="00BD02E2" w:rsidRPr="006B1094" w:rsidRDefault="006B1094"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Netaikoma.</w:t>
            </w:r>
          </w:p>
        </w:tc>
      </w:tr>
      <w:tr w:rsidR="00AB5930" w:rsidRPr="00006BC4" w14:paraId="4AB6CA9F" w14:textId="77777777" w:rsidTr="0061112B">
        <w:tc>
          <w:tcPr>
            <w:tcW w:w="1129" w:type="dxa"/>
          </w:tcPr>
          <w:p w14:paraId="4217E239"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294E7BED" w14:textId="4727CE11"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 xml:space="preserve"> Sutarties įvykdymo užtikrinimo suma:</w:t>
            </w:r>
          </w:p>
        </w:tc>
        <w:tc>
          <w:tcPr>
            <w:tcW w:w="4668" w:type="dxa"/>
          </w:tcPr>
          <w:p w14:paraId="42F4F70F" w14:textId="5D1929E1" w:rsidR="00AB5930" w:rsidRPr="006B109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5 (penki) procentai nuo pradinės Sutarties vertės;</w:t>
            </w:r>
          </w:p>
        </w:tc>
      </w:tr>
      <w:tr w:rsidR="00AB5930" w:rsidRPr="00006BC4" w14:paraId="64E5844A" w14:textId="77777777" w:rsidTr="0061112B">
        <w:tc>
          <w:tcPr>
            <w:tcW w:w="1129" w:type="dxa"/>
          </w:tcPr>
          <w:p w14:paraId="3B444D1F"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464F7CE5" w14:textId="3E8204B4"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Garantinio laikotarpio užtikrinimo priemonės dydis:</w:t>
            </w:r>
          </w:p>
        </w:tc>
        <w:tc>
          <w:tcPr>
            <w:tcW w:w="4668" w:type="dxa"/>
          </w:tcPr>
          <w:p w14:paraId="727746D6" w14:textId="77B7BF07" w:rsidR="00AB5930" w:rsidRPr="006B1094" w:rsidRDefault="006B1094"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5 (penki) procentai nuo pradinės Sutarties vertės;</w:t>
            </w:r>
          </w:p>
        </w:tc>
      </w:tr>
      <w:tr w:rsidR="00AB5930" w:rsidRPr="00006BC4" w14:paraId="49937561" w14:textId="77777777" w:rsidTr="0061112B">
        <w:tc>
          <w:tcPr>
            <w:tcW w:w="1129" w:type="dxa"/>
          </w:tcPr>
          <w:p w14:paraId="64ACBBC0"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51ABA3DE" w14:textId="23E94E27"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Garantinio laikotarpio užtikrinimo priemonės terminas:</w:t>
            </w:r>
          </w:p>
        </w:tc>
        <w:tc>
          <w:tcPr>
            <w:tcW w:w="4668" w:type="dxa"/>
          </w:tcPr>
          <w:p w14:paraId="40BA63CD" w14:textId="37BAC24D" w:rsidR="00AB5930" w:rsidRPr="006B109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 xml:space="preserve">ne trumpesniam nei 3 metų ir negali būti atšaukiamas; </w:t>
            </w:r>
          </w:p>
        </w:tc>
      </w:tr>
      <w:tr w:rsidR="00AB5930" w:rsidRPr="00006BC4" w14:paraId="1063EA43" w14:textId="77777777" w:rsidTr="0061112B">
        <w:tc>
          <w:tcPr>
            <w:tcW w:w="1129" w:type="dxa"/>
          </w:tcPr>
          <w:p w14:paraId="5931CB8C"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665A91C0" w14:textId="1CCA2606"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 xml:space="preserve">Delspinigių dydis, skaičiuojamas Rangovui vėluojant atlikti darbus </w:t>
            </w:r>
          </w:p>
        </w:tc>
        <w:tc>
          <w:tcPr>
            <w:tcW w:w="4668" w:type="dxa"/>
          </w:tcPr>
          <w:p w14:paraId="3B964F10" w14:textId="4AF7C3BB" w:rsidR="00AB5930" w:rsidRPr="006B1094" w:rsidRDefault="00AB5930" w:rsidP="00C03C89">
            <w:pPr>
              <w:spacing w:before="240"/>
              <w:rPr>
                <w:rFonts w:ascii="Times New Roman" w:eastAsia="Calibri" w:hAnsi="Times New Roman"/>
                <w:sz w:val="24"/>
                <w:szCs w:val="24"/>
              </w:rPr>
            </w:pPr>
            <w:r w:rsidRPr="006B1094">
              <w:rPr>
                <w:rFonts w:ascii="Times New Roman" w:eastAsia="Calibri" w:hAnsi="Times New Roman"/>
                <w:i/>
                <w:iCs/>
                <w:sz w:val="24"/>
                <w:szCs w:val="24"/>
              </w:rPr>
              <w:t>0,02 procentai nuo pradinės sutarties vertės už kiekvieną pavėluotą dieną</w:t>
            </w:r>
          </w:p>
        </w:tc>
      </w:tr>
      <w:tr w:rsidR="00AB5930" w:rsidRPr="00006BC4" w14:paraId="1B09F8AD" w14:textId="77777777" w:rsidTr="0061112B">
        <w:tc>
          <w:tcPr>
            <w:tcW w:w="1129" w:type="dxa"/>
          </w:tcPr>
          <w:p w14:paraId="4E23D0D7"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4F0F992D" w14:textId="5662A619"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Delspinigių dydis, skaičiuojamas Užsakovui vėluojant apmokėti už atliktus darbus:</w:t>
            </w:r>
          </w:p>
        </w:tc>
        <w:tc>
          <w:tcPr>
            <w:tcW w:w="4668" w:type="dxa"/>
          </w:tcPr>
          <w:p w14:paraId="247441B8" w14:textId="438C4EED" w:rsidR="00AB5930" w:rsidRPr="006B109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 xml:space="preserve">0,02 procentai nuo pradinės sutarties vertės už kiekvieną pavėluotą dieną </w:t>
            </w:r>
          </w:p>
        </w:tc>
      </w:tr>
      <w:tr w:rsidR="00EE0A69" w:rsidRPr="00006BC4" w14:paraId="585C3699" w14:textId="77777777" w:rsidTr="0061112B">
        <w:tc>
          <w:tcPr>
            <w:tcW w:w="1129" w:type="dxa"/>
          </w:tcPr>
          <w:p w14:paraId="66461C33" w14:textId="77777777" w:rsidR="00EE0A69" w:rsidRPr="00006BC4" w:rsidRDefault="00EE0A69" w:rsidP="00C03C89">
            <w:pPr>
              <w:pStyle w:val="Sraopastraipa"/>
              <w:numPr>
                <w:ilvl w:val="0"/>
                <w:numId w:val="6"/>
              </w:numPr>
              <w:spacing w:before="240" w:after="0"/>
              <w:jc w:val="both"/>
              <w:rPr>
                <w:rFonts w:ascii="Times New Roman" w:hAnsi="Times New Roman"/>
                <w:sz w:val="24"/>
                <w:szCs w:val="24"/>
              </w:rPr>
            </w:pPr>
          </w:p>
        </w:tc>
        <w:tc>
          <w:tcPr>
            <w:tcW w:w="4116" w:type="dxa"/>
          </w:tcPr>
          <w:p w14:paraId="2AB4C318" w14:textId="4A7392E3" w:rsidR="00EE0A69" w:rsidRPr="003B4CFE" w:rsidRDefault="00EE0A69" w:rsidP="00C03C89">
            <w:pPr>
              <w:spacing w:before="240"/>
              <w:rPr>
                <w:rFonts w:ascii="Times New Roman" w:hAnsi="Times New Roman"/>
                <w:sz w:val="24"/>
                <w:szCs w:val="24"/>
              </w:rPr>
            </w:pPr>
            <w:r w:rsidRPr="003B4CFE">
              <w:rPr>
                <w:rFonts w:ascii="Times New Roman" w:hAnsi="Times New Roman"/>
                <w:sz w:val="24"/>
                <w:szCs w:val="24"/>
              </w:rPr>
              <w:t xml:space="preserve">Bauda už laiku nepateiktą sutarties įvykdymo užtikrinimą, civilinės atsakomybės draudimą, garantinio laikotarpio užtikrinimą </w:t>
            </w:r>
          </w:p>
        </w:tc>
        <w:tc>
          <w:tcPr>
            <w:tcW w:w="4668" w:type="dxa"/>
          </w:tcPr>
          <w:p w14:paraId="73AD3F24" w14:textId="655CB424" w:rsidR="00EE0A69" w:rsidRPr="00006BC4" w:rsidRDefault="00D80F8E" w:rsidP="00C03C89">
            <w:pPr>
              <w:spacing w:before="240"/>
              <w:rPr>
                <w:rFonts w:ascii="Times New Roman" w:eastAsia="Calibri" w:hAnsi="Times New Roman"/>
                <w:i/>
                <w:iCs/>
                <w:sz w:val="24"/>
                <w:szCs w:val="24"/>
                <w:highlight w:val="yellow"/>
              </w:rPr>
            </w:pPr>
            <w:r w:rsidRPr="006B1094">
              <w:rPr>
                <w:rFonts w:ascii="Times New Roman" w:eastAsia="Calibri" w:hAnsi="Times New Roman"/>
                <w:i/>
                <w:iCs/>
                <w:sz w:val="24"/>
                <w:szCs w:val="24"/>
              </w:rPr>
              <w:t>0,02 procentai nuo pradinės sutarties vertės už kiekvieną pavėluotą dieną</w:t>
            </w:r>
          </w:p>
        </w:tc>
      </w:tr>
      <w:tr w:rsidR="00EE0A69" w:rsidRPr="00006BC4" w14:paraId="54893538" w14:textId="77777777" w:rsidTr="0061112B">
        <w:tc>
          <w:tcPr>
            <w:tcW w:w="1129" w:type="dxa"/>
          </w:tcPr>
          <w:p w14:paraId="3D89D32B" w14:textId="77777777" w:rsidR="00EE0A69" w:rsidRPr="00006BC4" w:rsidRDefault="00EE0A69" w:rsidP="00C03C89">
            <w:pPr>
              <w:pStyle w:val="Sraopastraipa"/>
              <w:numPr>
                <w:ilvl w:val="0"/>
                <w:numId w:val="6"/>
              </w:numPr>
              <w:spacing w:before="240" w:after="0"/>
              <w:jc w:val="both"/>
              <w:rPr>
                <w:rFonts w:ascii="Times New Roman" w:hAnsi="Times New Roman"/>
                <w:sz w:val="24"/>
                <w:szCs w:val="24"/>
              </w:rPr>
            </w:pPr>
          </w:p>
        </w:tc>
        <w:tc>
          <w:tcPr>
            <w:tcW w:w="4116" w:type="dxa"/>
          </w:tcPr>
          <w:p w14:paraId="6B76F59B" w14:textId="4384DD34" w:rsidR="00EE0A69" w:rsidRPr="003B4CFE" w:rsidRDefault="00EE0A69" w:rsidP="00C03C89">
            <w:pPr>
              <w:spacing w:before="240"/>
              <w:rPr>
                <w:rFonts w:ascii="Times New Roman" w:hAnsi="Times New Roman"/>
                <w:sz w:val="24"/>
                <w:szCs w:val="24"/>
              </w:rPr>
            </w:pPr>
            <w:r w:rsidRPr="003B4CFE">
              <w:rPr>
                <w:rFonts w:ascii="Times New Roman" w:hAnsi="Times New Roman"/>
                <w:sz w:val="24"/>
                <w:szCs w:val="24"/>
              </w:rPr>
              <w:t>Bauda už Sutartyje numatytų aplinkos apsaugos reikalavimų pažeidimą ar aplinkos apsaugos vadybos sistemos standarto sąlygų neatitikimą</w:t>
            </w:r>
          </w:p>
        </w:tc>
        <w:tc>
          <w:tcPr>
            <w:tcW w:w="4668" w:type="dxa"/>
          </w:tcPr>
          <w:p w14:paraId="4DB93092" w14:textId="3674810E" w:rsidR="00EE0A69" w:rsidRPr="00006BC4" w:rsidRDefault="00D80F8E" w:rsidP="00D80F8E">
            <w:pPr>
              <w:spacing w:before="240"/>
              <w:rPr>
                <w:rFonts w:ascii="Times New Roman" w:eastAsia="Calibri" w:hAnsi="Times New Roman"/>
                <w:i/>
                <w:iCs/>
                <w:sz w:val="24"/>
                <w:szCs w:val="24"/>
                <w:highlight w:val="yellow"/>
              </w:rPr>
            </w:pPr>
            <w:r w:rsidRPr="00D80F8E">
              <w:rPr>
                <w:rFonts w:ascii="Times New Roman" w:eastAsia="Calibri" w:hAnsi="Times New Roman"/>
                <w:i/>
                <w:iCs/>
                <w:sz w:val="24"/>
                <w:szCs w:val="24"/>
              </w:rPr>
              <w:t>500,00 Eur už kiekvieną nustatytą atvejį</w:t>
            </w:r>
          </w:p>
        </w:tc>
      </w:tr>
      <w:tr w:rsidR="00EE0A69" w:rsidRPr="00006BC4" w14:paraId="195839D9" w14:textId="77777777" w:rsidTr="0061112B">
        <w:tc>
          <w:tcPr>
            <w:tcW w:w="1129" w:type="dxa"/>
          </w:tcPr>
          <w:p w14:paraId="7ED781C3" w14:textId="77777777" w:rsidR="00EE0A69" w:rsidRPr="00006BC4" w:rsidRDefault="00EE0A69" w:rsidP="00C03C89">
            <w:pPr>
              <w:pStyle w:val="Sraopastraipa"/>
              <w:numPr>
                <w:ilvl w:val="0"/>
                <w:numId w:val="6"/>
              </w:numPr>
              <w:spacing w:before="240" w:after="0"/>
              <w:jc w:val="both"/>
              <w:rPr>
                <w:rFonts w:ascii="Times New Roman" w:hAnsi="Times New Roman"/>
                <w:sz w:val="24"/>
                <w:szCs w:val="24"/>
              </w:rPr>
            </w:pPr>
          </w:p>
        </w:tc>
        <w:tc>
          <w:tcPr>
            <w:tcW w:w="4116" w:type="dxa"/>
          </w:tcPr>
          <w:p w14:paraId="2C9A08B5" w14:textId="42E8D0A2" w:rsidR="00EE0A69" w:rsidRPr="003B4CFE" w:rsidRDefault="00EE0A69" w:rsidP="00C03C89">
            <w:pPr>
              <w:spacing w:before="240"/>
              <w:rPr>
                <w:rFonts w:ascii="Times New Roman" w:hAnsi="Times New Roman"/>
                <w:sz w:val="24"/>
                <w:szCs w:val="24"/>
              </w:rPr>
            </w:pPr>
            <w:r w:rsidRPr="003B4CFE">
              <w:rPr>
                <w:rFonts w:ascii="Times New Roman" w:hAnsi="Times New Roman"/>
                <w:sz w:val="24"/>
                <w:szCs w:val="24"/>
              </w:rPr>
              <w:t>Bauda už vėlavimą daugiau nei 2 (du) mėnesius atlikti darbus</w:t>
            </w:r>
            <w:r w:rsidR="00474C0C" w:rsidRPr="003B4CFE">
              <w:t xml:space="preserve"> </w:t>
            </w:r>
            <w:r w:rsidR="00474C0C" w:rsidRPr="003B4CFE">
              <w:rPr>
                <w:rFonts w:ascii="Times New Roman" w:hAnsi="Times New Roman"/>
                <w:sz w:val="24"/>
                <w:szCs w:val="24"/>
              </w:rPr>
              <w:t>ar įforminti statybos užbaigimą</w:t>
            </w:r>
            <w:r w:rsidR="00006BC4" w:rsidRPr="003B4CFE">
              <w:rPr>
                <w:rFonts w:ascii="Times New Roman" w:hAnsi="Times New Roman"/>
                <w:sz w:val="24"/>
                <w:szCs w:val="24"/>
              </w:rPr>
              <w:t xml:space="preserve"> bei už darbų nepradėjimą, kai dėl to nutraukiama sutartis</w:t>
            </w:r>
          </w:p>
        </w:tc>
        <w:tc>
          <w:tcPr>
            <w:tcW w:w="4668" w:type="dxa"/>
          </w:tcPr>
          <w:p w14:paraId="161B1854" w14:textId="77777777" w:rsidR="00006BC4" w:rsidRPr="006B1094" w:rsidRDefault="00006BC4" w:rsidP="00C03C89">
            <w:pPr>
              <w:spacing w:before="240"/>
              <w:rPr>
                <w:rFonts w:ascii="Times New Roman" w:eastAsia="Calibri" w:hAnsi="Times New Roman"/>
                <w:i/>
                <w:iCs/>
                <w:sz w:val="24"/>
                <w:szCs w:val="24"/>
              </w:rPr>
            </w:pPr>
          </w:p>
          <w:p w14:paraId="2C4CCCC4" w14:textId="7898B9C1" w:rsidR="00EE0A69" w:rsidRPr="006B1094" w:rsidRDefault="00EE0A69"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5 (penki) procentai nuo pradinės sutarties vertės</w:t>
            </w:r>
          </w:p>
        </w:tc>
      </w:tr>
      <w:tr w:rsidR="00AB5930" w:rsidRPr="00006BC4" w14:paraId="222C927D" w14:textId="77777777" w:rsidTr="0061112B">
        <w:tc>
          <w:tcPr>
            <w:tcW w:w="1129" w:type="dxa"/>
          </w:tcPr>
          <w:p w14:paraId="41471041"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5E476FFE" w14:textId="1A6F430B"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Mokėjimų pagal sutartį sąlygos:</w:t>
            </w:r>
          </w:p>
        </w:tc>
        <w:tc>
          <w:tcPr>
            <w:tcW w:w="4668" w:type="dxa"/>
          </w:tcPr>
          <w:p w14:paraId="75A05011" w14:textId="4898C8DD" w:rsidR="00AB5930" w:rsidRPr="00006BC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30</w:t>
            </w:r>
            <w:r w:rsidR="006B1094" w:rsidRPr="006B1094">
              <w:rPr>
                <w:rFonts w:ascii="Times New Roman" w:eastAsia="Calibri" w:hAnsi="Times New Roman"/>
                <w:i/>
                <w:iCs/>
                <w:sz w:val="24"/>
                <w:szCs w:val="24"/>
              </w:rPr>
              <w:t xml:space="preserve"> darbo</w:t>
            </w:r>
            <w:r w:rsidRPr="006B1094">
              <w:rPr>
                <w:rFonts w:ascii="Times New Roman" w:eastAsia="Calibri" w:hAnsi="Times New Roman"/>
                <w:i/>
                <w:iCs/>
                <w:sz w:val="24"/>
                <w:szCs w:val="24"/>
              </w:rPr>
              <w:t xml:space="preserve"> dienų nuo PVM sąskaitos-faktūros pateikimo</w:t>
            </w:r>
            <w:r w:rsidR="006B1094" w:rsidRPr="006B1094">
              <w:rPr>
                <w:rFonts w:ascii="Times New Roman" w:eastAsia="Calibri" w:hAnsi="Times New Roman"/>
                <w:i/>
                <w:iCs/>
                <w:sz w:val="24"/>
                <w:szCs w:val="24"/>
              </w:rPr>
              <w:t xml:space="preserve"> SABIS</w:t>
            </w:r>
            <w:r w:rsidR="001F584A" w:rsidRPr="006B1094">
              <w:rPr>
                <w:rFonts w:ascii="Times New Roman" w:eastAsia="Calibri" w:hAnsi="Times New Roman"/>
                <w:i/>
                <w:iCs/>
                <w:sz w:val="24"/>
                <w:szCs w:val="24"/>
              </w:rPr>
              <w:t xml:space="preserve">, jeigu sąskaita </w:t>
            </w:r>
            <w:r w:rsidR="00637AD4" w:rsidRPr="006B1094">
              <w:rPr>
                <w:rFonts w:ascii="Times New Roman" w:eastAsia="Calibri" w:hAnsi="Times New Roman"/>
                <w:i/>
                <w:iCs/>
                <w:sz w:val="24"/>
                <w:szCs w:val="24"/>
              </w:rPr>
              <w:t xml:space="preserve">per 5 dienas </w:t>
            </w:r>
            <w:r w:rsidR="001F584A" w:rsidRPr="006B1094">
              <w:rPr>
                <w:rFonts w:ascii="Times New Roman" w:eastAsia="Calibri" w:hAnsi="Times New Roman"/>
                <w:i/>
                <w:iCs/>
                <w:sz w:val="24"/>
                <w:szCs w:val="24"/>
              </w:rPr>
              <w:t>nebuvo gr</w:t>
            </w:r>
            <w:r w:rsidR="006B1094" w:rsidRPr="006B1094">
              <w:rPr>
                <w:rFonts w:ascii="Times New Roman" w:eastAsia="Calibri" w:hAnsi="Times New Roman"/>
                <w:i/>
                <w:iCs/>
                <w:sz w:val="24"/>
                <w:szCs w:val="24"/>
              </w:rPr>
              <w:t>ą</w:t>
            </w:r>
            <w:r w:rsidR="001F584A" w:rsidRPr="006B1094">
              <w:rPr>
                <w:rFonts w:ascii="Times New Roman" w:eastAsia="Calibri" w:hAnsi="Times New Roman"/>
                <w:i/>
                <w:iCs/>
                <w:sz w:val="24"/>
                <w:szCs w:val="24"/>
              </w:rPr>
              <w:t>žinta</w:t>
            </w:r>
            <w:r w:rsidR="001F584A" w:rsidRPr="00006BC4">
              <w:rPr>
                <w:rFonts w:ascii="Times New Roman" w:eastAsia="Calibri" w:hAnsi="Times New Roman"/>
                <w:i/>
                <w:iCs/>
                <w:sz w:val="24"/>
                <w:szCs w:val="24"/>
              </w:rPr>
              <w:t xml:space="preserve"> </w:t>
            </w:r>
          </w:p>
        </w:tc>
      </w:tr>
      <w:tr w:rsidR="00AB5930" w:rsidRPr="00006BC4" w14:paraId="489A4138" w14:textId="77777777" w:rsidTr="0061112B">
        <w:tc>
          <w:tcPr>
            <w:tcW w:w="1129" w:type="dxa"/>
          </w:tcPr>
          <w:p w14:paraId="551973B6"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4C78DE44" w14:textId="3A851A12"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 xml:space="preserve">Sulaikymo </w:t>
            </w:r>
            <w:r w:rsidR="001F584A" w:rsidRPr="003B4CFE">
              <w:rPr>
                <w:rFonts w:ascii="Times New Roman" w:hAnsi="Times New Roman"/>
                <w:sz w:val="24"/>
                <w:szCs w:val="24"/>
              </w:rPr>
              <w:t>dydis</w:t>
            </w:r>
            <w:r w:rsidR="001F584A" w:rsidRPr="003B4CFE">
              <w:rPr>
                <w:rFonts w:ascii="Times New Roman" w:eastAsia="Calibri" w:hAnsi="Times New Roman"/>
                <w:sz w:val="24"/>
                <w:szCs w:val="24"/>
              </w:rPr>
              <w:t xml:space="preserve"> </w:t>
            </w:r>
            <w:r w:rsidRPr="003B4CFE">
              <w:rPr>
                <w:rFonts w:ascii="Times New Roman" w:eastAsia="Calibri" w:hAnsi="Times New Roman"/>
                <w:sz w:val="24"/>
                <w:szCs w:val="24"/>
              </w:rPr>
              <w:t>nuo visų tarpinių mokėjimų Rangovui</w:t>
            </w:r>
            <w:r w:rsidRPr="003B4CFE">
              <w:rPr>
                <w:rFonts w:ascii="Times New Roman" w:hAnsi="Times New Roman"/>
                <w:sz w:val="24"/>
                <w:szCs w:val="24"/>
              </w:rPr>
              <w:t>:</w:t>
            </w:r>
          </w:p>
        </w:tc>
        <w:tc>
          <w:tcPr>
            <w:tcW w:w="4668" w:type="dxa"/>
          </w:tcPr>
          <w:p w14:paraId="53F3BCAE" w14:textId="10058F57" w:rsidR="00AB5930" w:rsidRPr="00006BC4" w:rsidRDefault="006B1094" w:rsidP="00C03C89">
            <w:pPr>
              <w:spacing w:before="240"/>
              <w:rPr>
                <w:rFonts w:ascii="Times New Roman" w:eastAsia="Calibri" w:hAnsi="Times New Roman"/>
                <w:i/>
                <w:iCs/>
                <w:sz w:val="24"/>
                <w:szCs w:val="24"/>
              </w:rPr>
            </w:pPr>
            <w:r>
              <w:rPr>
                <w:rFonts w:ascii="Times New Roman" w:eastAsia="Calibri" w:hAnsi="Times New Roman"/>
                <w:i/>
                <w:iCs/>
                <w:sz w:val="24"/>
                <w:szCs w:val="24"/>
              </w:rPr>
              <w:t>Netaikoma</w:t>
            </w:r>
          </w:p>
        </w:tc>
      </w:tr>
      <w:tr w:rsidR="00BD02E2" w:rsidRPr="00006BC4" w14:paraId="6040EDA2" w14:textId="77777777" w:rsidTr="0061112B">
        <w:tc>
          <w:tcPr>
            <w:tcW w:w="1129" w:type="dxa"/>
          </w:tcPr>
          <w:p w14:paraId="28563AE9" w14:textId="77777777" w:rsidR="00BD02E2" w:rsidRPr="00006BC4" w:rsidRDefault="00BD02E2" w:rsidP="00C03C89">
            <w:pPr>
              <w:pStyle w:val="Sraopastraipa"/>
              <w:numPr>
                <w:ilvl w:val="0"/>
                <w:numId w:val="6"/>
              </w:numPr>
              <w:spacing w:before="240" w:after="0"/>
              <w:jc w:val="both"/>
              <w:rPr>
                <w:rFonts w:ascii="Times New Roman" w:hAnsi="Times New Roman"/>
                <w:sz w:val="24"/>
                <w:szCs w:val="24"/>
              </w:rPr>
            </w:pPr>
          </w:p>
        </w:tc>
        <w:tc>
          <w:tcPr>
            <w:tcW w:w="4116" w:type="dxa"/>
          </w:tcPr>
          <w:p w14:paraId="0F1ED00B" w14:textId="75215818" w:rsidR="00BD02E2" w:rsidRPr="003B4CFE" w:rsidRDefault="00BD02E2" w:rsidP="00C03C89">
            <w:pPr>
              <w:spacing w:before="240"/>
              <w:rPr>
                <w:rFonts w:ascii="Times New Roman" w:hAnsi="Times New Roman"/>
                <w:sz w:val="24"/>
                <w:szCs w:val="24"/>
              </w:rPr>
            </w:pPr>
            <w:r w:rsidRPr="003B4CFE">
              <w:rPr>
                <w:rFonts w:ascii="Times New Roman" w:hAnsi="Times New Roman"/>
                <w:sz w:val="24"/>
                <w:szCs w:val="24"/>
              </w:rPr>
              <w:t>Aplinkos apsaugos vadybos sistemos standartas</w:t>
            </w:r>
          </w:p>
        </w:tc>
        <w:tc>
          <w:tcPr>
            <w:tcW w:w="4668" w:type="dxa"/>
          </w:tcPr>
          <w:p w14:paraId="2C1FEFD8" w14:textId="0D9A85A3" w:rsidR="00BD02E2" w:rsidRPr="00006BC4" w:rsidRDefault="00BD02E2" w:rsidP="00C03C89">
            <w:pPr>
              <w:spacing w:before="240"/>
              <w:rPr>
                <w:rFonts w:ascii="Times New Roman" w:eastAsia="Calibri" w:hAnsi="Times New Roman"/>
                <w:i/>
                <w:iCs/>
                <w:sz w:val="24"/>
                <w:szCs w:val="24"/>
                <w:highlight w:val="yellow"/>
              </w:rPr>
            </w:pPr>
            <w:r w:rsidRPr="00D80F8E">
              <w:rPr>
                <w:rFonts w:ascii="Times New Roman" w:eastAsia="Calibri" w:hAnsi="Times New Roman"/>
                <w:i/>
                <w:iCs/>
                <w:sz w:val="24"/>
                <w:szCs w:val="24"/>
              </w:rPr>
              <w:t>Taikoma</w:t>
            </w:r>
          </w:p>
        </w:tc>
      </w:tr>
      <w:tr w:rsidR="00AB5930" w:rsidRPr="00006BC4" w14:paraId="67A096B4" w14:textId="77777777" w:rsidTr="003B4CFE">
        <w:tc>
          <w:tcPr>
            <w:tcW w:w="1129" w:type="dxa"/>
            <w:tcBorders>
              <w:bottom w:val="single" w:sz="4" w:space="0" w:color="auto"/>
            </w:tcBorders>
          </w:tcPr>
          <w:p w14:paraId="16A2450C"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Borders>
              <w:bottom w:val="single" w:sz="4" w:space="0" w:color="auto"/>
            </w:tcBorders>
          </w:tcPr>
          <w:p w14:paraId="6A3F88BE" w14:textId="74F85817"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Užsakovo paskirtas asmuo, atsakingas už Sutarties vykdymą ir Sutarties pakeitimus:</w:t>
            </w:r>
          </w:p>
        </w:tc>
        <w:tc>
          <w:tcPr>
            <w:tcW w:w="4668" w:type="dxa"/>
            <w:tcBorders>
              <w:bottom w:val="single" w:sz="4" w:space="0" w:color="auto"/>
            </w:tcBorders>
          </w:tcPr>
          <w:p w14:paraId="5EFA03D3" w14:textId="77777777" w:rsidR="00637AD4" w:rsidRDefault="00AB5930" w:rsidP="00C03C89">
            <w:pPr>
              <w:spacing w:before="240"/>
              <w:rPr>
                <w:rFonts w:ascii="Times New Roman" w:eastAsia="Calibri" w:hAnsi="Times New Roman"/>
                <w:i/>
                <w:iCs/>
                <w:sz w:val="24"/>
                <w:szCs w:val="24"/>
              </w:rPr>
            </w:pPr>
            <w:r w:rsidRPr="00006BC4">
              <w:rPr>
                <w:rFonts w:ascii="Times New Roman" w:eastAsia="Calibri" w:hAnsi="Times New Roman"/>
                <w:i/>
                <w:iCs/>
                <w:sz w:val="24"/>
                <w:szCs w:val="24"/>
              </w:rPr>
              <w:t>Statybos skyriaus specialistas</w:t>
            </w:r>
          </w:p>
          <w:p w14:paraId="161EB0E0" w14:textId="50BA00F5" w:rsidR="00661D3C" w:rsidRPr="00006BC4" w:rsidRDefault="00661D3C" w:rsidP="00C03C89">
            <w:pPr>
              <w:spacing w:before="240"/>
              <w:rPr>
                <w:rFonts w:ascii="Times New Roman" w:eastAsia="Calibri" w:hAnsi="Times New Roman"/>
                <w:i/>
                <w:iCs/>
                <w:sz w:val="24"/>
                <w:szCs w:val="24"/>
              </w:rPr>
            </w:pPr>
            <w:r>
              <w:rPr>
                <w:rFonts w:ascii="Times New Roman" w:eastAsia="Calibri" w:hAnsi="Times New Roman"/>
                <w:i/>
                <w:iCs/>
                <w:sz w:val="24"/>
                <w:szCs w:val="24"/>
              </w:rPr>
              <w:t>(varas, pavardė)</w:t>
            </w:r>
          </w:p>
          <w:p w14:paraId="35B287AA" w14:textId="77777777" w:rsidR="00AB5930" w:rsidRPr="00006BC4" w:rsidRDefault="00AB5930" w:rsidP="00C03C89">
            <w:pPr>
              <w:rPr>
                <w:rFonts w:ascii="Times New Roman" w:eastAsia="Calibri" w:hAnsi="Times New Roman"/>
                <w:i/>
                <w:iCs/>
                <w:sz w:val="24"/>
                <w:szCs w:val="24"/>
              </w:rPr>
            </w:pPr>
            <w:r w:rsidRPr="00006BC4">
              <w:rPr>
                <w:rFonts w:ascii="Times New Roman" w:eastAsia="Calibri" w:hAnsi="Times New Roman"/>
                <w:i/>
                <w:iCs/>
                <w:sz w:val="24"/>
                <w:szCs w:val="24"/>
              </w:rPr>
              <w:t>Tel.</w:t>
            </w:r>
          </w:p>
          <w:p w14:paraId="226DC162" w14:textId="1D0B5801" w:rsidR="00AB5930" w:rsidRPr="00006BC4" w:rsidRDefault="00AB5930" w:rsidP="00C03C89">
            <w:pPr>
              <w:rPr>
                <w:rFonts w:ascii="Times New Roman" w:eastAsia="Calibri" w:hAnsi="Times New Roman"/>
                <w:sz w:val="24"/>
                <w:szCs w:val="24"/>
              </w:rPr>
            </w:pPr>
            <w:proofErr w:type="spellStart"/>
            <w:r w:rsidRPr="00006BC4">
              <w:rPr>
                <w:rFonts w:ascii="Times New Roman" w:eastAsia="Calibri" w:hAnsi="Times New Roman"/>
                <w:i/>
                <w:iCs/>
                <w:sz w:val="24"/>
                <w:szCs w:val="24"/>
              </w:rPr>
              <w:t>El.paštas</w:t>
            </w:r>
            <w:proofErr w:type="spellEnd"/>
            <w:r w:rsidRPr="00006BC4">
              <w:rPr>
                <w:rFonts w:ascii="Times New Roman" w:eastAsia="Calibri" w:hAnsi="Times New Roman"/>
                <w:i/>
                <w:iCs/>
                <w:sz w:val="24"/>
                <w:szCs w:val="24"/>
              </w:rPr>
              <w:t>:</w:t>
            </w:r>
          </w:p>
        </w:tc>
      </w:tr>
      <w:tr w:rsidR="00AB5930" w:rsidRPr="00006BC4" w14:paraId="15297118" w14:textId="77777777" w:rsidTr="003B4CFE">
        <w:tc>
          <w:tcPr>
            <w:tcW w:w="1129" w:type="dxa"/>
            <w:tcBorders>
              <w:bottom w:val="single" w:sz="4" w:space="0" w:color="auto"/>
            </w:tcBorders>
          </w:tcPr>
          <w:p w14:paraId="47854D80"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Borders>
              <w:bottom w:val="single" w:sz="4" w:space="0" w:color="auto"/>
            </w:tcBorders>
          </w:tcPr>
          <w:p w14:paraId="5FFB06E2" w14:textId="573BF0A2"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Užsakovo paskirtas asmuo, atsakingas už Sutarties ir jos pakeitimų paskelbimą pagal Viešųjų pirkimų įstatymo 86 straipsnio 9 dalies nuostatas:</w:t>
            </w:r>
          </w:p>
        </w:tc>
        <w:tc>
          <w:tcPr>
            <w:tcW w:w="4668" w:type="dxa"/>
            <w:tcBorders>
              <w:bottom w:val="single" w:sz="4" w:space="0" w:color="auto"/>
            </w:tcBorders>
          </w:tcPr>
          <w:p w14:paraId="318B61A0" w14:textId="1E35D1D8" w:rsidR="00AB5930" w:rsidRDefault="00AB5930" w:rsidP="00C03C89">
            <w:pPr>
              <w:spacing w:before="240"/>
              <w:rPr>
                <w:rFonts w:ascii="Times New Roman" w:eastAsia="Calibri" w:hAnsi="Times New Roman"/>
                <w:i/>
                <w:iCs/>
                <w:sz w:val="24"/>
                <w:szCs w:val="24"/>
              </w:rPr>
            </w:pPr>
            <w:r w:rsidRPr="00006BC4">
              <w:rPr>
                <w:rFonts w:ascii="Times New Roman" w:eastAsia="Calibri" w:hAnsi="Times New Roman"/>
                <w:i/>
                <w:iCs/>
                <w:sz w:val="24"/>
                <w:szCs w:val="24"/>
              </w:rPr>
              <w:t>Viešųjų pirkimų ir turto skyriaus</w:t>
            </w:r>
            <w:r w:rsidR="006B1094">
              <w:rPr>
                <w:rFonts w:ascii="Times New Roman" w:eastAsia="Calibri" w:hAnsi="Times New Roman"/>
                <w:i/>
                <w:iCs/>
                <w:sz w:val="24"/>
                <w:szCs w:val="24"/>
              </w:rPr>
              <w:t xml:space="preserve"> vyriausioji</w:t>
            </w:r>
            <w:r w:rsidRPr="00006BC4">
              <w:rPr>
                <w:rFonts w:ascii="Times New Roman" w:eastAsia="Calibri" w:hAnsi="Times New Roman"/>
                <w:i/>
                <w:iCs/>
                <w:sz w:val="24"/>
                <w:szCs w:val="24"/>
              </w:rPr>
              <w:t xml:space="preserve"> specialistė </w:t>
            </w:r>
          </w:p>
          <w:p w14:paraId="177EDC2E" w14:textId="55217857" w:rsidR="006B1094" w:rsidRPr="00006BC4" w:rsidRDefault="006B1094" w:rsidP="00C03C89">
            <w:pPr>
              <w:spacing w:before="240"/>
              <w:rPr>
                <w:rFonts w:ascii="Times New Roman" w:eastAsia="Calibri" w:hAnsi="Times New Roman"/>
                <w:i/>
                <w:iCs/>
                <w:sz w:val="24"/>
                <w:szCs w:val="24"/>
              </w:rPr>
            </w:pPr>
            <w:r>
              <w:rPr>
                <w:rFonts w:ascii="Times New Roman" w:eastAsia="Calibri" w:hAnsi="Times New Roman"/>
                <w:i/>
                <w:iCs/>
                <w:sz w:val="24"/>
                <w:szCs w:val="24"/>
              </w:rPr>
              <w:t>Žydrė Zlatkuvienė</w:t>
            </w:r>
          </w:p>
          <w:p w14:paraId="4B2D0ABF" w14:textId="2E79DF86" w:rsidR="00AB5930" w:rsidRPr="00006BC4" w:rsidRDefault="00AB5930" w:rsidP="00C03C89">
            <w:pPr>
              <w:rPr>
                <w:rFonts w:ascii="Times New Roman" w:eastAsia="Calibri" w:hAnsi="Times New Roman"/>
                <w:i/>
                <w:iCs/>
                <w:sz w:val="24"/>
                <w:szCs w:val="24"/>
              </w:rPr>
            </w:pPr>
            <w:r w:rsidRPr="00006BC4">
              <w:rPr>
                <w:rFonts w:ascii="Times New Roman" w:eastAsia="Calibri" w:hAnsi="Times New Roman"/>
                <w:i/>
                <w:iCs/>
                <w:sz w:val="24"/>
                <w:szCs w:val="24"/>
              </w:rPr>
              <w:t>Tel.</w:t>
            </w:r>
            <w:r w:rsidR="00661D3C">
              <w:rPr>
                <w:rFonts w:ascii="Times New Roman" w:eastAsia="Calibri" w:hAnsi="Times New Roman"/>
                <w:i/>
                <w:iCs/>
                <w:sz w:val="24"/>
                <w:szCs w:val="24"/>
              </w:rPr>
              <w:t xml:space="preserve"> 0 615 38279</w:t>
            </w:r>
          </w:p>
          <w:p w14:paraId="3C43EEB5" w14:textId="57A05570" w:rsidR="00AB5930" w:rsidRPr="00006BC4" w:rsidRDefault="00AB5930" w:rsidP="00C03C89">
            <w:pPr>
              <w:rPr>
                <w:rFonts w:ascii="Times New Roman" w:eastAsia="Calibri" w:hAnsi="Times New Roman"/>
                <w:sz w:val="24"/>
                <w:szCs w:val="24"/>
              </w:rPr>
            </w:pPr>
            <w:r w:rsidRPr="00006BC4">
              <w:rPr>
                <w:rFonts w:ascii="Times New Roman" w:eastAsia="Calibri" w:hAnsi="Times New Roman"/>
                <w:i/>
                <w:iCs/>
                <w:sz w:val="24"/>
                <w:szCs w:val="24"/>
              </w:rPr>
              <w:t>El.</w:t>
            </w:r>
            <w:r w:rsidR="00661D3C">
              <w:rPr>
                <w:rFonts w:ascii="Times New Roman" w:eastAsia="Calibri" w:hAnsi="Times New Roman"/>
                <w:i/>
                <w:iCs/>
                <w:sz w:val="24"/>
                <w:szCs w:val="24"/>
              </w:rPr>
              <w:t xml:space="preserve"> </w:t>
            </w:r>
            <w:proofErr w:type="spellStart"/>
            <w:r w:rsidRPr="00006BC4">
              <w:rPr>
                <w:rFonts w:ascii="Times New Roman" w:eastAsia="Calibri" w:hAnsi="Times New Roman"/>
                <w:i/>
                <w:iCs/>
                <w:sz w:val="24"/>
                <w:szCs w:val="24"/>
              </w:rPr>
              <w:t>paštas:</w:t>
            </w:r>
            <w:r w:rsidR="00661D3C">
              <w:rPr>
                <w:rFonts w:ascii="Times New Roman" w:eastAsia="Calibri" w:hAnsi="Times New Roman"/>
                <w:i/>
                <w:iCs/>
                <w:sz w:val="24"/>
                <w:szCs w:val="24"/>
              </w:rPr>
              <w:t>zydre.zlatkuviene@anyksciai.lt</w:t>
            </w:r>
            <w:proofErr w:type="spellEnd"/>
          </w:p>
        </w:tc>
      </w:tr>
      <w:tr w:rsidR="003B4CFE" w:rsidRPr="00006BC4" w14:paraId="224647BC" w14:textId="77777777" w:rsidTr="003B4CFE">
        <w:tc>
          <w:tcPr>
            <w:tcW w:w="9913" w:type="dxa"/>
            <w:gridSpan w:val="3"/>
            <w:tcBorders>
              <w:top w:val="single" w:sz="4" w:space="0" w:color="auto"/>
              <w:left w:val="nil"/>
              <w:bottom w:val="nil"/>
              <w:right w:val="nil"/>
            </w:tcBorders>
          </w:tcPr>
          <w:p w14:paraId="1C812A73" w14:textId="77777777" w:rsidR="003B4CFE" w:rsidRPr="00006BC4" w:rsidRDefault="003B4CFE" w:rsidP="00C71C38">
            <w:pPr>
              <w:spacing w:before="240"/>
              <w:jc w:val="both"/>
              <w:rPr>
                <w:rFonts w:ascii="Times New Roman" w:hAnsi="Times New Roman"/>
                <w:b/>
                <w:bCs/>
                <w:sz w:val="24"/>
                <w:szCs w:val="24"/>
              </w:rPr>
            </w:pPr>
            <w:r w:rsidRPr="00006BC4">
              <w:rPr>
                <w:rFonts w:ascii="Times New Roman" w:hAnsi="Times New Roman"/>
                <w:b/>
                <w:bCs/>
                <w:sz w:val="24"/>
                <w:szCs w:val="24"/>
              </w:rPr>
              <w:t>S</w:t>
            </w:r>
            <w:r w:rsidRPr="00006BC4">
              <w:rPr>
                <w:rFonts w:ascii="Times New Roman" w:hAnsi="Times New Roman"/>
                <w:b/>
                <w:bCs/>
              </w:rPr>
              <w:t xml:space="preserve">UTARTIES ĮVYKDYMO  UŽTIKRINIMAS: </w:t>
            </w:r>
          </w:p>
        </w:tc>
      </w:tr>
      <w:tr w:rsidR="003B4CFE" w:rsidRPr="00006BC4" w14:paraId="5A07F6C6" w14:textId="77777777" w:rsidTr="003B4CFE">
        <w:tc>
          <w:tcPr>
            <w:tcW w:w="1129" w:type="dxa"/>
            <w:tcBorders>
              <w:top w:val="nil"/>
              <w:left w:val="nil"/>
              <w:bottom w:val="nil"/>
              <w:right w:val="nil"/>
            </w:tcBorders>
          </w:tcPr>
          <w:p w14:paraId="7D3AB57C"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0514D1B" w14:textId="77777777" w:rsidR="003B4CFE" w:rsidRPr="00006BC4" w:rsidRDefault="003B4CFE" w:rsidP="00C71C38">
            <w:pPr>
              <w:pStyle w:val="Stilius3"/>
              <w:rPr>
                <w:sz w:val="24"/>
                <w:szCs w:val="24"/>
              </w:rPr>
            </w:pPr>
            <w:r w:rsidRPr="00006BC4">
              <w:rPr>
                <w:sz w:val="24"/>
                <w:szCs w:val="24"/>
              </w:rPr>
              <w:t>Sutarties įvykdymo užtikrinimo forma gali būti:</w:t>
            </w:r>
          </w:p>
        </w:tc>
      </w:tr>
      <w:tr w:rsidR="003B4CFE" w:rsidRPr="00006BC4" w14:paraId="2322A866" w14:textId="77777777" w:rsidTr="003B4CFE">
        <w:tc>
          <w:tcPr>
            <w:tcW w:w="9913" w:type="dxa"/>
            <w:gridSpan w:val="3"/>
            <w:tcBorders>
              <w:top w:val="nil"/>
              <w:left w:val="nil"/>
              <w:bottom w:val="nil"/>
              <w:right w:val="nil"/>
            </w:tcBorders>
          </w:tcPr>
          <w:p w14:paraId="7E92EE55" w14:textId="77777777" w:rsidR="003B4CFE" w:rsidRPr="00006BC4" w:rsidRDefault="003B4CFE" w:rsidP="00C71C38">
            <w:pPr>
              <w:pStyle w:val="Stilius3"/>
              <w:numPr>
                <w:ilvl w:val="0"/>
                <w:numId w:val="7"/>
              </w:numPr>
              <w:spacing w:before="0"/>
              <w:rPr>
                <w:sz w:val="24"/>
                <w:szCs w:val="24"/>
              </w:rPr>
            </w:pPr>
            <w:r w:rsidRPr="00006BC4">
              <w:rPr>
                <w:sz w:val="24"/>
                <w:szCs w:val="24"/>
              </w:rPr>
              <w:t xml:space="preserve">banko garantija, išduota banko ar kitos kredito įstaigos teisės aktų nustatyta tvarka; </w:t>
            </w:r>
          </w:p>
          <w:p w14:paraId="65CE1C00" w14:textId="77777777" w:rsidR="003B4CFE" w:rsidRPr="00006BC4" w:rsidRDefault="003B4CFE" w:rsidP="00C71C38">
            <w:pPr>
              <w:pStyle w:val="Stilius3"/>
              <w:spacing w:before="0"/>
              <w:ind w:left="720"/>
              <w:rPr>
                <w:sz w:val="24"/>
                <w:szCs w:val="24"/>
              </w:rPr>
            </w:pPr>
            <w:r w:rsidRPr="00006BC4">
              <w:rPr>
                <w:b/>
                <w:bCs/>
                <w:i/>
                <w:iCs/>
                <w:sz w:val="24"/>
                <w:szCs w:val="24"/>
              </w:rPr>
              <w:t>arba</w:t>
            </w:r>
          </w:p>
          <w:p w14:paraId="2F152636" w14:textId="77777777" w:rsidR="003B4CFE" w:rsidRPr="00006BC4" w:rsidRDefault="003B4CFE" w:rsidP="00C71C38">
            <w:pPr>
              <w:pStyle w:val="Stilius3"/>
              <w:numPr>
                <w:ilvl w:val="0"/>
                <w:numId w:val="7"/>
              </w:numPr>
              <w:spacing w:before="0"/>
              <w:rPr>
                <w:b/>
                <w:bCs/>
                <w:sz w:val="24"/>
                <w:szCs w:val="24"/>
              </w:rPr>
            </w:pPr>
            <w:r w:rsidRPr="00006BC4">
              <w:rPr>
                <w:sz w:val="24"/>
                <w:szCs w:val="24"/>
              </w:rPr>
              <w:t>laidavimo draudimas, kartu pateikiant dokumentą, patvirtinantį draudimo įmokos apmokėjimą, išduotas draudimo bendrovės teisės aktų nustatyta tvarka;</w:t>
            </w:r>
          </w:p>
          <w:p w14:paraId="5967A2E8" w14:textId="77777777" w:rsidR="003B4CFE" w:rsidRPr="00006BC4" w:rsidRDefault="003B4CFE" w:rsidP="00C71C38">
            <w:pPr>
              <w:pStyle w:val="Stilius3"/>
              <w:spacing w:before="0"/>
              <w:ind w:left="720"/>
              <w:rPr>
                <w:b/>
                <w:bCs/>
                <w:i/>
                <w:iCs/>
                <w:sz w:val="24"/>
                <w:szCs w:val="24"/>
              </w:rPr>
            </w:pPr>
            <w:r w:rsidRPr="00006BC4">
              <w:rPr>
                <w:b/>
                <w:bCs/>
                <w:i/>
                <w:iCs/>
                <w:sz w:val="24"/>
                <w:szCs w:val="24"/>
              </w:rPr>
              <w:t xml:space="preserve">arba </w:t>
            </w:r>
          </w:p>
          <w:p w14:paraId="77E18E72" w14:textId="77777777" w:rsidR="003B4CFE" w:rsidRPr="00006BC4" w:rsidRDefault="003B4CFE" w:rsidP="00C71C38">
            <w:pPr>
              <w:pStyle w:val="Stilius3"/>
              <w:numPr>
                <w:ilvl w:val="0"/>
                <w:numId w:val="7"/>
              </w:numPr>
              <w:spacing w:before="0"/>
              <w:rPr>
                <w:b/>
                <w:bCs/>
                <w:sz w:val="24"/>
                <w:szCs w:val="24"/>
              </w:rPr>
            </w:pPr>
            <w:r w:rsidRPr="00006BC4">
              <w:rPr>
                <w:sz w:val="24"/>
                <w:szCs w:val="24"/>
              </w:rPr>
              <w:t>užstatas, pervestas į Anykščių rajono savivaldybės administracijos (įm. kodas 188774637) sąskaitą LT167182100000130648, AB „</w:t>
            </w:r>
            <w:proofErr w:type="spellStart"/>
            <w:r w:rsidRPr="00006BC4">
              <w:rPr>
                <w:sz w:val="24"/>
                <w:szCs w:val="24"/>
              </w:rPr>
              <w:t>Artea</w:t>
            </w:r>
            <w:proofErr w:type="spellEnd"/>
            <w:r w:rsidRPr="00006BC4">
              <w:rPr>
                <w:sz w:val="24"/>
                <w:szCs w:val="24"/>
              </w:rPr>
              <w:t>“ bankas.</w:t>
            </w:r>
          </w:p>
        </w:tc>
      </w:tr>
      <w:tr w:rsidR="003B4CFE" w:rsidRPr="00006BC4" w14:paraId="69568CF7" w14:textId="77777777" w:rsidTr="003B4CFE">
        <w:tc>
          <w:tcPr>
            <w:tcW w:w="1129" w:type="dxa"/>
            <w:tcBorders>
              <w:top w:val="nil"/>
              <w:left w:val="nil"/>
              <w:bottom w:val="nil"/>
              <w:right w:val="nil"/>
            </w:tcBorders>
          </w:tcPr>
          <w:p w14:paraId="03A303A3"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FCF28A2" w14:textId="77777777" w:rsidR="003B4CFE" w:rsidRPr="00006BC4" w:rsidRDefault="003B4CFE" w:rsidP="00C71C38">
            <w:pPr>
              <w:pStyle w:val="Stilius3"/>
              <w:rPr>
                <w:b/>
                <w:bCs/>
                <w:sz w:val="24"/>
                <w:szCs w:val="24"/>
                <w:highlight w:val="yellow"/>
              </w:rPr>
            </w:pPr>
            <w:r w:rsidRPr="00006BC4">
              <w:rPr>
                <w:sz w:val="24"/>
                <w:szCs w:val="24"/>
              </w:rPr>
              <w:t>Sutarties įvykdymo užtikrinimo suma apskaičiuojama nuo Pradinės sutarties vertės pagal Sutarties specialiose sąlygose nurodytą dydį. Sutarties įvykdymo užtikrinimą Rangovas privalo pateikti Užsakovui</w:t>
            </w:r>
            <w:r w:rsidRPr="00006BC4">
              <w:rPr>
                <w:b/>
                <w:bCs/>
                <w:sz w:val="24"/>
                <w:szCs w:val="24"/>
              </w:rPr>
              <w:t xml:space="preserve"> </w:t>
            </w:r>
            <w:r w:rsidRPr="00006BC4">
              <w:rPr>
                <w:sz w:val="24"/>
                <w:szCs w:val="24"/>
              </w:rPr>
              <w:t xml:space="preserve">per 10 (dešimt) darbo dienų nuo sutarties pasirašymo. Sutarties įvykdymo užtikrinimas visais atvejais turi būti besąlyginis, neatšaukiamas. </w:t>
            </w:r>
          </w:p>
        </w:tc>
      </w:tr>
      <w:tr w:rsidR="003B4CFE" w:rsidRPr="00006BC4" w14:paraId="2A3FE409" w14:textId="77777777" w:rsidTr="003B4CFE">
        <w:tc>
          <w:tcPr>
            <w:tcW w:w="1129" w:type="dxa"/>
            <w:tcBorders>
              <w:top w:val="nil"/>
              <w:left w:val="nil"/>
              <w:bottom w:val="nil"/>
              <w:right w:val="nil"/>
            </w:tcBorders>
          </w:tcPr>
          <w:p w14:paraId="386ACFD3"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4B3A14C" w14:textId="77777777" w:rsidR="003B4CFE" w:rsidRPr="00006BC4" w:rsidRDefault="003B4CFE" w:rsidP="00C71C38">
            <w:pPr>
              <w:pStyle w:val="Stilius3"/>
              <w:rPr>
                <w:sz w:val="24"/>
                <w:szCs w:val="24"/>
              </w:rPr>
            </w:pPr>
            <w:r w:rsidRPr="00006BC4">
              <w:rPr>
                <w:sz w:val="24"/>
                <w:szCs w:val="24"/>
              </w:rPr>
              <w:t>Jei Sutarties vykdymo užtikrinimą išdavęs juridinis asmuo nebegali vykdyti savo įsipareigojimų, Rangovas turi per 10 darbo dienų pateikti Užsakovui naują Sutarties įvykdymo užtikrinimą.</w:t>
            </w:r>
          </w:p>
        </w:tc>
      </w:tr>
      <w:tr w:rsidR="003B4CFE" w:rsidRPr="00006BC4" w14:paraId="06DD6C51" w14:textId="77777777" w:rsidTr="003B4CFE">
        <w:tc>
          <w:tcPr>
            <w:tcW w:w="1129" w:type="dxa"/>
            <w:tcBorders>
              <w:top w:val="nil"/>
              <w:left w:val="nil"/>
              <w:bottom w:val="nil"/>
              <w:right w:val="nil"/>
            </w:tcBorders>
          </w:tcPr>
          <w:p w14:paraId="701BF7D2"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BFF2939" w14:textId="77777777" w:rsidR="003B4CFE" w:rsidRPr="00006BC4" w:rsidRDefault="003B4CFE" w:rsidP="00C71C38">
            <w:pPr>
              <w:pStyle w:val="Stilius3"/>
              <w:rPr>
                <w:sz w:val="24"/>
                <w:szCs w:val="24"/>
              </w:rPr>
            </w:pPr>
            <w:r w:rsidRPr="00006BC4">
              <w:rPr>
                <w:sz w:val="24"/>
                <w:szCs w:val="24"/>
              </w:rPr>
              <w:t>Jeigu Sutarties kaina tampa didesnė už Pradinę sutarties vertę, Rangovas privalo padidinti Sutarties įvykdymo užtikrinimo ar užstato sumą, kad ji būtų ne mažesnė, nei numatyta Sutarties specialiose sąlygose ir pateikti tą patvirtinančius dokumentus Užsakovui per 10 darbo dienų nuo Susitarimo, pagal kurį padidėja Sutarties kaina, sudarymo dienos.</w:t>
            </w:r>
          </w:p>
        </w:tc>
      </w:tr>
      <w:tr w:rsidR="003B4CFE" w:rsidRPr="00006BC4" w14:paraId="70F0D375" w14:textId="77777777" w:rsidTr="003B4CFE">
        <w:tc>
          <w:tcPr>
            <w:tcW w:w="1129" w:type="dxa"/>
            <w:tcBorders>
              <w:top w:val="nil"/>
              <w:left w:val="nil"/>
              <w:bottom w:val="nil"/>
              <w:right w:val="nil"/>
            </w:tcBorders>
          </w:tcPr>
          <w:p w14:paraId="77911599"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3F674F0" w14:textId="77777777" w:rsidR="003B4CFE" w:rsidRPr="00006BC4" w:rsidRDefault="003B4CFE" w:rsidP="00C71C38">
            <w:pPr>
              <w:pStyle w:val="Stilius3"/>
              <w:rPr>
                <w:sz w:val="24"/>
                <w:szCs w:val="24"/>
              </w:rPr>
            </w:pPr>
            <w:r w:rsidRPr="00006BC4">
              <w:rPr>
                <w:sz w:val="24"/>
                <w:szCs w:val="24"/>
              </w:rPr>
              <w:t xml:space="preserve">Sutarties įvykdymo užtikrinimu garantuojama ar laiduojama, kad Užsakovui bus sumokėta nustatyta pinigų suma dėl to, kad Rangovas neįvykdė visų įsipareigojimų pagal Sutartį, ar juos įvykdė netinkamai: </w:t>
            </w:r>
          </w:p>
        </w:tc>
      </w:tr>
      <w:tr w:rsidR="003B4CFE" w:rsidRPr="00006BC4" w14:paraId="571618E2" w14:textId="77777777" w:rsidTr="003B4CFE">
        <w:tc>
          <w:tcPr>
            <w:tcW w:w="9913" w:type="dxa"/>
            <w:gridSpan w:val="3"/>
            <w:tcBorders>
              <w:top w:val="nil"/>
              <w:left w:val="nil"/>
              <w:bottom w:val="nil"/>
              <w:right w:val="nil"/>
            </w:tcBorders>
          </w:tcPr>
          <w:p w14:paraId="61ED1927" w14:textId="77777777" w:rsidR="003B4CFE" w:rsidRPr="00006BC4" w:rsidRDefault="003B4CFE" w:rsidP="00C71C38">
            <w:pPr>
              <w:pStyle w:val="Stilius3"/>
              <w:numPr>
                <w:ilvl w:val="0"/>
                <w:numId w:val="7"/>
              </w:numPr>
              <w:rPr>
                <w:sz w:val="24"/>
                <w:szCs w:val="24"/>
              </w:rPr>
            </w:pPr>
            <w:r w:rsidRPr="00006BC4">
              <w:rPr>
                <w:sz w:val="24"/>
                <w:szCs w:val="24"/>
              </w:rPr>
              <w:t xml:space="preserve">besąlygiškai, Rangovui praleidus įvykdymo terminą; </w:t>
            </w:r>
          </w:p>
          <w:p w14:paraId="5FEACB80" w14:textId="77777777" w:rsidR="003B4CFE" w:rsidRPr="00006BC4" w:rsidRDefault="003B4CFE" w:rsidP="00C71C38">
            <w:pPr>
              <w:pStyle w:val="Sraopastraipa"/>
              <w:numPr>
                <w:ilvl w:val="0"/>
                <w:numId w:val="7"/>
              </w:numPr>
              <w:spacing w:after="0"/>
              <w:rPr>
                <w:rFonts w:ascii="Times New Roman" w:eastAsia="Times New Roman" w:hAnsi="Times New Roman"/>
                <w:sz w:val="24"/>
                <w:szCs w:val="24"/>
              </w:rPr>
            </w:pPr>
            <w:r w:rsidRPr="00006BC4">
              <w:rPr>
                <w:rFonts w:ascii="Times New Roman" w:eastAsia="Times New Roman" w:hAnsi="Times New Roman"/>
                <w:sz w:val="24"/>
                <w:szCs w:val="24"/>
              </w:rPr>
              <w:t xml:space="preserve">besąlygiškai, Rangovui neįvykdžius dalies įsipareigojimų; </w:t>
            </w:r>
          </w:p>
          <w:p w14:paraId="4D8DE1A3" w14:textId="77777777" w:rsidR="003B4CFE" w:rsidRPr="00006BC4" w:rsidRDefault="003B4CFE" w:rsidP="00C71C38">
            <w:pPr>
              <w:pStyle w:val="Stilius3"/>
              <w:numPr>
                <w:ilvl w:val="0"/>
                <w:numId w:val="7"/>
              </w:numPr>
              <w:spacing w:before="0"/>
              <w:rPr>
                <w:sz w:val="24"/>
                <w:szCs w:val="24"/>
              </w:rPr>
            </w:pPr>
            <w:r w:rsidRPr="00006BC4">
              <w:rPr>
                <w:sz w:val="24"/>
                <w:szCs w:val="24"/>
              </w:rPr>
              <w:t>tiesioginių nuostolių atlyginimui ar netesybų užtikrinimo sumos ribose, kurių neatlygino Rangovas.</w:t>
            </w:r>
          </w:p>
        </w:tc>
      </w:tr>
      <w:tr w:rsidR="003B4CFE" w:rsidRPr="00006BC4" w14:paraId="512F583E" w14:textId="77777777" w:rsidTr="003B4CFE">
        <w:tc>
          <w:tcPr>
            <w:tcW w:w="1129" w:type="dxa"/>
            <w:tcBorders>
              <w:top w:val="nil"/>
              <w:left w:val="nil"/>
              <w:bottom w:val="nil"/>
              <w:right w:val="nil"/>
            </w:tcBorders>
          </w:tcPr>
          <w:p w14:paraId="05C57ACF"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4050F79" w14:textId="77777777" w:rsidR="003B4CFE" w:rsidRPr="00006BC4" w:rsidRDefault="003B4CFE" w:rsidP="00C71C38">
            <w:pPr>
              <w:pStyle w:val="Stilius3"/>
              <w:rPr>
                <w:sz w:val="24"/>
                <w:szCs w:val="24"/>
                <w:highlight w:val="yellow"/>
              </w:rPr>
            </w:pPr>
            <w:r w:rsidRPr="00006BC4">
              <w:rPr>
                <w:sz w:val="24"/>
                <w:szCs w:val="24"/>
              </w:rPr>
              <w:t>Sutarties įvykdymo užtikrinimas turi galioti ne trumpiau kaip 30 (trisdešimt) kalendorinių dienų, po Sutartyje numatyto visų Rangovo įsipareigojimų įvykdymo, termino pabaigos. Jei Darbų atlikimo terminas yra pratęsiamas arba Rangovas vėluoja užbaigti darbus, atitinkamai turi būti pratęstas ir Sutarties įvykdymo užtikrinimo galiojimas.</w:t>
            </w:r>
          </w:p>
        </w:tc>
      </w:tr>
      <w:tr w:rsidR="003B4CFE" w:rsidRPr="00006BC4" w14:paraId="7C13788C" w14:textId="77777777" w:rsidTr="003B4CFE">
        <w:tc>
          <w:tcPr>
            <w:tcW w:w="1129" w:type="dxa"/>
            <w:tcBorders>
              <w:top w:val="nil"/>
              <w:left w:val="nil"/>
              <w:bottom w:val="nil"/>
              <w:right w:val="nil"/>
            </w:tcBorders>
          </w:tcPr>
          <w:p w14:paraId="205920B6"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648A5F5" w14:textId="77777777" w:rsidR="003B4CFE" w:rsidRPr="00006BC4" w:rsidRDefault="003B4CFE" w:rsidP="00C71C38">
            <w:pPr>
              <w:pStyle w:val="Stilius3"/>
              <w:rPr>
                <w:sz w:val="24"/>
                <w:szCs w:val="24"/>
              </w:rPr>
            </w:pPr>
            <w:r w:rsidRPr="00006BC4">
              <w:rPr>
                <w:sz w:val="24"/>
                <w:szCs w:val="24"/>
              </w:rPr>
              <w:t xml:space="preserve">Jeigu Darbų vykdymas sustabdomas, tai sustabdymo laikotarpiui Sutarties įvykdymo užtikrinimas netaikomas, jis turi būti galiojantis atnaujinus darbus ir galioti ne trumpiau, kaip 30 (trisdešimt) kalendorinių dienų po likusio Sutarties įvykdymo termino. </w:t>
            </w:r>
          </w:p>
        </w:tc>
      </w:tr>
      <w:tr w:rsidR="003B4CFE" w:rsidRPr="00006BC4" w14:paraId="0C166B6C" w14:textId="77777777" w:rsidTr="003B4CFE">
        <w:tc>
          <w:tcPr>
            <w:tcW w:w="1129" w:type="dxa"/>
            <w:tcBorders>
              <w:top w:val="nil"/>
              <w:left w:val="nil"/>
              <w:bottom w:val="nil"/>
              <w:right w:val="nil"/>
            </w:tcBorders>
          </w:tcPr>
          <w:p w14:paraId="12049D2E"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60EAD2D" w14:textId="77777777" w:rsidR="003B4CFE" w:rsidRPr="00006BC4" w:rsidRDefault="003B4CFE" w:rsidP="00C71C38">
            <w:pPr>
              <w:pStyle w:val="Stilius3"/>
              <w:rPr>
                <w:sz w:val="24"/>
                <w:szCs w:val="24"/>
              </w:rPr>
            </w:pPr>
            <w:r w:rsidRPr="00006BC4">
              <w:rPr>
                <w:sz w:val="24"/>
                <w:szCs w:val="24"/>
              </w:rPr>
              <w:t xml:space="preserve">Rangovas iki Darbų pradžios privalo pateikti Užsakovui įrodymą, kad sudarė statybos darbų ir civilinės atsakomybės privalomojo draudimo sutartį, kaip nustatyta Lietuvos Respublikos statybos įstatyme (draudimo liudijimų tinkamai patvirtintas kopijas ir jų apmokėjimą įrodančių dokumentų kopijas). Privalomojo civilinės atsakomybės draudimo sutartys turi galioti per visą Darbų atlikimo laikotarpį. </w:t>
            </w:r>
          </w:p>
        </w:tc>
      </w:tr>
      <w:tr w:rsidR="003B4CFE" w:rsidRPr="00006BC4" w14:paraId="27A6D1ED" w14:textId="77777777" w:rsidTr="003B4CFE">
        <w:tc>
          <w:tcPr>
            <w:tcW w:w="1129" w:type="dxa"/>
            <w:tcBorders>
              <w:top w:val="nil"/>
              <w:left w:val="nil"/>
              <w:bottom w:val="nil"/>
              <w:right w:val="nil"/>
            </w:tcBorders>
          </w:tcPr>
          <w:p w14:paraId="5323BA11"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CA601FC" w14:textId="77777777" w:rsidR="003B4CFE" w:rsidRPr="00006BC4" w:rsidRDefault="003B4CFE" w:rsidP="00C71C38">
            <w:pPr>
              <w:pStyle w:val="Stilius3"/>
              <w:rPr>
                <w:sz w:val="24"/>
                <w:szCs w:val="24"/>
              </w:rPr>
            </w:pPr>
            <w:r w:rsidRPr="00006BC4">
              <w:rPr>
                <w:sz w:val="24"/>
                <w:szCs w:val="24"/>
              </w:rPr>
              <w:t>Užstatas, kaip Sutarties įvykdymo užtikrinimas, grąžinamas Rangovui per 10 (dešimt) darbo dienų nuo darbų pabaigos. Iš užstato sumos gali būti išskaitomos defektų pašalinimo išlaidos bei atlyginami kiti Užsakovo patirti nuostoliai.</w:t>
            </w:r>
          </w:p>
        </w:tc>
      </w:tr>
      <w:tr w:rsidR="003B4CFE" w:rsidRPr="00006BC4" w14:paraId="611FDEA5" w14:textId="77777777" w:rsidTr="003B4CFE">
        <w:tc>
          <w:tcPr>
            <w:tcW w:w="9913" w:type="dxa"/>
            <w:gridSpan w:val="3"/>
            <w:tcBorders>
              <w:top w:val="nil"/>
              <w:left w:val="nil"/>
              <w:bottom w:val="nil"/>
              <w:right w:val="nil"/>
            </w:tcBorders>
          </w:tcPr>
          <w:p w14:paraId="45D03F79" w14:textId="77777777" w:rsidR="003B4CFE" w:rsidRPr="00006BC4" w:rsidRDefault="003B4CFE" w:rsidP="00C71C38">
            <w:pPr>
              <w:spacing w:before="240"/>
              <w:jc w:val="both"/>
              <w:rPr>
                <w:rFonts w:ascii="Times New Roman" w:hAnsi="Times New Roman"/>
                <w:sz w:val="24"/>
                <w:szCs w:val="24"/>
              </w:rPr>
            </w:pPr>
            <w:r w:rsidRPr="00006BC4">
              <w:rPr>
                <w:rFonts w:ascii="Times New Roman" w:hAnsi="Times New Roman"/>
                <w:b/>
                <w:sz w:val="24"/>
                <w:szCs w:val="24"/>
              </w:rPr>
              <w:t>BENDROSIOS  SUTARTIES SĄLYGOS:</w:t>
            </w:r>
          </w:p>
        </w:tc>
      </w:tr>
      <w:tr w:rsidR="003B4CFE" w:rsidRPr="00006BC4" w14:paraId="4D67552E" w14:textId="77777777" w:rsidTr="003B4CFE">
        <w:tc>
          <w:tcPr>
            <w:tcW w:w="1129" w:type="dxa"/>
            <w:tcBorders>
              <w:top w:val="nil"/>
              <w:left w:val="nil"/>
              <w:bottom w:val="nil"/>
              <w:right w:val="nil"/>
            </w:tcBorders>
          </w:tcPr>
          <w:p w14:paraId="1EAD4A0B"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8FE4343" w14:textId="77777777" w:rsidR="003B4CFE" w:rsidRPr="00006BC4" w:rsidRDefault="003B4CFE" w:rsidP="00C71C38">
            <w:pPr>
              <w:spacing w:before="240"/>
              <w:jc w:val="both"/>
              <w:rPr>
                <w:rFonts w:ascii="Times New Roman" w:hAnsi="Times New Roman"/>
                <w:sz w:val="24"/>
                <w:szCs w:val="24"/>
              </w:rPr>
            </w:pPr>
            <w:r w:rsidRPr="00006BC4">
              <w:rPr>
                <w:rFonts w:ascii="Times New Roman" w:hAnsi="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p>
        </w:tc>
      </w:tr>
      <w:tr w:rsidR="003B4CFE" w:rsidRPr="00006BC4" w14:paraId="4354DDA4" w14:textId="77777777" w:rsidTr="003B4CFE">
        <w:tc>
          <w:tcPr>
            <w:tcW w:w="1129" w:type="dxa"/>
            <w:tcBorders>
              <w:top w:val="nil"/>
              <w:left w:val="nil"/>
              <w:bottom w:val="nil"/>
              <w:right w:val="nil"/>
            </w:tcBorders>
          </w:tcPr>
          <w:p w14:paraId="103B98A9"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95C41CB" w14:textId="77777777" w:rsidR="003B4CFE" w:rsidRPr="00006BC4" w:rsidRDefault="003B4CFE" w:rsidP="00C71C38">
            <w:pPr>
              <w:spacing w:before="240"/>
              <w:jc w:val="both"/>
              <w:rPr>
                <w:rFonts w:ascii="Times New Roman" w:hAnsi="Times New Roman"/>
                <w:sz w:val="24"/>
                <w:szCs w:val="24"/>
              </w:rPr>
            </w:pPr>
            <w:r w:rsidRPr="00006BC4">
              <w:rPr>
                <w:rFonts w:ascii="Times New Roman" w:hAnsi="Times New Roman"/>
                <w:spacing w:val="-3"/>
                <w:sz w:val="24"/>
                <w:szCs w:val="24"/>
              </w:rPr>
              <w:t xml:space="preserve">Šalių teisių ir pareigų pagrindas yra Sutartis, Lietuvos Respublikos įstatymai, </w:t>
            </w:r>
            <w:r w:rsidRPr="00006BC4">
              <w:rPr>
                <w:rFonts w:ascii="Times New Roman" w:hAnsi="Times New Roman"/>
                <w:sz w:val="24"/>
                <w:szCs w:val="24"/>
              </w:rPr>
              <w:t xml:space="preserve">įstatymų įgyvendinamieji </w:t>
            </w:r>
            <w:r w:rsidRPr="00006BC4">
              <w:rPr>
                <w:rFonts w:ascii="Times New Roman" w:hAnsi="Times New Roman"/>
                <w:spacing w:val="-3"/>
                <w:sz w:val="24"/>
                <w:szCs w:val="24"/>
              </w:rPr>
              <w:t>teisės aktai, statybos techniniai reglamentai ir kiti Sutarties vykdymui taikomi normatyviniai dokumentai.</w:t>
            </w:r>
          </w:p>
        </w:tc>
      </w:tr>
      <w:tr w:rsidR="003B4CFE" w:rsidRPr="00006BC4" w14:paraId="67D02B25" w14:textId="77777777" w:rsidTr="003B4CFE">
        <w:tc>
          <w:tcPr>
            <w:tcW w:w="1129" w:type="dxa"/>
            <w:tcBorders>
              <w:top w:val="nil"/>
              <w:left w:val="nil"/>
              <w:bottom w:val="nil"/>
              <w:right w:val="nil"/>
            </w:tcBorders>
          </w:tcPr>
          <w:p w14:paraId="29C7AEB4"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C85E5DC" w14:textId="77777777" w:rsidR="003B4CFE" w:rsidRPr="00006BC4" w:rsidRDefault="003B4CFE" w:rsidP="00C71C38">
            <w:pPr>
              <w:spacing w:before="240"/>
              <w:jc w:val="both"/>
              <w:rPr>
                <w:rFonts w:ascii="Times New Roman" w:hAnsi="Times New Roman"/>
                <w:spacing w:val="-3"/>
                <w:sz w:val="24"/>
                <w:szCs w:val="24"/>
              </w:rPr>
            </w:pPr>
            <w:r w:rsidRPr="00006BC4">
              <w:rPr>
                <w:rFonts w:ascii="Times New Roman" w:eastAsia="Calibri" w:hAnsi="Times New Roman"/>
                <w:sz w:val="24"/>
                <w:szCs w:val="24"/>
              </w:rPr>
              <w:t xml:space="preserve">Neatliekant naujos pirkimo procedūros, Sutartis gali būti keičiama tik </w:t>
            </w:r>
            <w:r w:rsidRPr="00006BC4">
              <w:rPr>
                <w:rFonts w:ascii="Times New Roman" w:hAnsi="Times New Roman"/>
                <w:sz w:val="24"/>
                <w:szCs w:val="24"/>
              </w:rPr>
              <w:t xml:space="preserve">Lietuvos Respublikos viešųjų pirkimų </w:t>
            </w:r>
            <w:r w:rsidRPr="00006BC4">
              <w:rPr>
                <w:rFonts w:ascii="Times New Roman" w:eastAsia="Calibri" w:hAnsi="Times New Roman"/>
                <w:sz w:val="24"/>
                <w:szCs w:val="24"/>
              </w:rPr>
              <w:t>įstatyme nustatytais atvejais.</w:t>
            </w:r>
          </w:p>
        </w:tc>
      </w:tr>
      <w:tr w:rsidR="003B4CFE" w:rsidRPr="00006BC4" w14:paraId="1858527C" w14:textId="77777777" w:rsidTr="003B4CFE">
        <w:tc>
          <w:tcPr>
            <w:tcW w:w="1129" w:type="dxa"/>
            <w:tcBorders>
              <w:top w:val="nil"/>
              <w:left w:val="nil"/>
              <w:bottom w:val="nil"/>
              <w:right w:val="nil"/>
            </w:tcBorders>
          </w:tcPr>
          <w:p w14:paraId="38141EF5"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6F461C9"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Vykdydamos Sutartį šalys privalo bendradarbiauti, teikti reikiamą informaciją, dokumentus bei dalyvauti bet kurios Šalies inicijuojamuose pasitarimuose. Taip pat nedelsiant pranešti viena kitai apie atsiradusias aplinkybes, dėl kurių jos negali tinkamai vykdyti Sutarties.</w:t>
            </w:r>
          </w:p>
        </w:tc>
      </w:tr>
      <w:tr w:rsidR="003B4CFE" w:rsidRPr="00006BC4" w14:paraId="4874403F" w14:textId="77777777" w:rsidTr="003B4CFE">
        <w:tc>
          <w:tcPr>
            <w:tcW w:w="1129" w:type="dxa"/>
            <w:tcBorders>
              <w:top w:val="nil"/>
              <w:left w:val="nil"/>
              <w:bottom w:val="nil"/>
              <w:right w:val="nil"/>
            </w:tcBorders>
          </w:tcPr>
          <w:p w14:paraId="0F611945"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B1324B7"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 xml:space="preserve">Rangovas Sutarties pasirašymu patvirtina, kad yra gavęs visą būtiną informaciją, kuri galėjo turėti įtakos Sutarties kainai arba Darbams, įskaitant Projekto dokumentus ir kitus būtinus duomenis Sutarties tinkamam įvykdymui. </w:t>
            </w:r>
          </w:p>
        </w:tc>
      </w:tr>
      <w:tr w:rsidR="003B4CFE" w:rsidRPr="00006BC4" w14:paraId="74DC08A3" w14:textId="77777777" w:rsidTr="003B4CFE">
        <w:tc>
          <w:tcPr>
            <w:tcW w:w="1129" w:type="dxa"/>
            <w:tcBorders>
              <w:top w:val="nil"/>
              <w:left w:val="nil"/>
              <w:bottom w:val="nil"/>
              <w:right w:val="nil"/>
            </w:tcBorders>
          </w:tcPr>
          <w:p w14:paraId="2ED17A78"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5540F4F"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Sutarties kaina apima visus Rangovo įsipareigojimus pagal Sutartį ir visa, kas būtina tinkamam Darbų vykdymui ir užbaigimui, įskaitant būtinus Sutarčiai įvykdyti darbus, kurie nors ir nebuvo tiesiogiai nustatyti Sutartyje, tačiau kuriuos Rangovas galėjo ir turėjo numatyti ir įvertinti iki pasiūlymų pateikimo.</w:t>
            </w:r>
          </w:p>
        </w:tc>
      </w:tr>
      <w:tr w:rsidR="003B4CFE" w:rsidRPr="00006BC4" w14:paraId="3CFA2460" w14:textId="77777777" w:rsidTr="003B4CFE">
        <w:tc>
          <w:tcPr>
            <w:tcW w:w="1129" w:type="dxa"/>
            <w:tcBorders>
              <w:top w:val="nil"/>
              <w:left w:val="nil"/>
              <w:bottom w:val="nil"/>
              <w:right w:val="nil"/>
            </w:tcBorders>
          </w:tcPr>
          <w:p w14:paraId="3844453C"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E20D78E"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tc>
      </w:tr>
      <w:tr w:rsidR="00AB5930" w:rsidRPr="00006BC4" w14:paraId="536DCBFB" w14:textId="77777777" w:rsidTr="003B4CFE">
        <w:tc>
          <w:tcPr>
            <w:tcW w:w="9913" w:type="dxa"/>
            <w:gridSpan w:val="3"/>
            <w:tcBorders>
              <w:top w:val="nil"/>
              <w:left w:val="nil"/>
              <w:bottom w:val="nil"/>
              <w:right w:val="nil"/>
            </w:tcBorders>
          </w:tcPr>
          <w:p w14:paraId="199A66FE" w14:textId="04B81B44" w:rsidR="00637AD4" w:rsidRPr="00006BC4" w:rsidRDefault="00AB5930" w:rsidP="00895A88">
            <w:pPr>
              <w:pStyle w:val="Stilius3"/>
              <w:rPr>
                <w:sz w:val="24"/>
                <w:szCs w:val="24"/>
              </w:rPr>
            </w:pPr>
            <w:r w:rsidRPr="00006BC4">
              <w:rPr>
                <w:b/>
                <w:bCs/>
                <w:sz w:val="24"/>
                <w:szCs w:val="24"/>
              </w:rPr>
              <w:t>BENDROSIOS UŽSAKOVO TEISĖS, PAREIGOS IR ATSAKOMYBĖ:</w:t>
            </w:r>
          </w:p>
        </w:tc>
      </w:tr>
      <w:tr w:rsidR="00AB5930" w:rsidRPr="00006BC4" w14:paraId="6B069318" w14:textId="77777777" w:rsidTr="003B4CFE">
        <w:tc>
          <w:tcPr>
            <w:tcW w:w="1129" w:type="dxa"/>
            <w:tcBorders>
              <w:top w:val="nil"/>
              <w:left w:val="nil"/>
              <w:bottom w:val="nil"/>
              <w:right w:val="nil"/>
            </w:tcBorders>
          </w:tcPr>
          <w:p w14:paraId="23AC280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E88392F" w14:textId="1E2B92AF" w:rsidR="00AB5930" w:rsidRPr="00006BC4" w:rsidRDefault="00AB5930" w:rsidP="00AB5930">
            <w:pPr>
              <w:pStyle w:val="Stilius3"/>
              <w:rPr>
                <w:sz w:val="24"/>
                <w:szCs w:val="24"/>
              </w:rPr>
            </w:pPr>
            <w:r w:rsidRPr="00006BC4">
              <w:rPr>
                <w:sz w:val="24"/>
                <w:szCs w:val="24"/>
              </w:rPr>
              <w:t>Užsakovas privalo perduoti Rangovui Statybvietę ir jos valdymo teisę, pasirašant perdavimo-priėmimo aktą, kaip numato statybos darbus reglamentuojantys teisės aktai.</w:t>
            </w:r>
          </w:p>
        </w:tc>
      </w:tr>
      <w:tr w:rsidR="00AB5930" w:rsidRPr="00006BC4" w14:paraId="3D2EC34A" w14:textId="77777777" w:rsidTr="003B4CFE">
        <w:tc>
          <w:tcPr>
            <w:tcW w:w="1129" w:type="dxa"/>
            <w:tcBorders>
              <w:top w:val="nil"/>
              <w:left w:val="nil"/>
              <w:bottom w:val="nil"/>
              <w:right w:val="nil"/>
            </w:tcBorders>
          </w:tcPr>
          <w:p w14:paraId="6F0404E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83D92A0" w14:textId="37E3784E" w:rsidR="00AB5930" w:rsidRPr="00006BC4" w:rsidRDefault="00AB5930" w:rsidP="00AB5930">
            <w:pPr>
              <w:pStyle w:val="Stilius3"/>
              <w:rPr>
                <w:sz w:val="24"/>
                <w:szCs w:val="24"/>
              </w:rPr>
            </w:pPr>
            <w:r w:rsidRPr="00006BC4">
              <w:rPr>
                <w:sz w:val="24"/>
                <w:szCs w:val="24"/>
              </w:rPr>
              <w:t xml:space="preserve">Užsakovas privalo </w:t>
            </w:r>
            <w:r w:rsidR="001F584A" w:rsidRPr="00006BC4">
              <w:rPr>
                <w:sz w:val="24"/>
                <w:szCs w:val="24"/>
              </w:rPr>
              <w:t>pasitelkti</w:t>
            </w:r>
            <w:r w:rsidRPr="00006BC4">
              <w:rPr>
                <w:sz w:val="24"/>
                <w:szCs w:val="24"/>
              </w:rPr>
              <w:t xml:space="preserve"> Statinio statybos techninės priežiūros vadovą.</w:t>
            </w:r>
          </w:p>
        </w:tc>
      </w:tr>
      <w:tr w:rsidR="00AB5930" w:rsidRPr="00006BC4" w14:paraId="674C4381" w14:textId="77777777" w:rsidTr="003B4CFE">
        <w:tc>
          <w:tcPr>
            <w:tcW w:w="1129" w:type="dxa"/>
            <w:tcBorders>
              <w:top w:val="nil"/>
              <w:left w:val="nil"/>
              <w:bottom w:val="nil"/>
              <w:right w:val="nil"/>
            </w:tcBorders>
          </w:tcPr>
          <w:p w14:paraId="28E755A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DCDB2AC" w14:textId="4F7F597A" w:rsidR="00AB5930" w:rsidRPr="00006BC4" w:rsidRDefault="00AB5930" w:rsidP="00AB5930">
            <w:pPr>
              <w:pStyle w:val="Stilius3"/>
              <w:rPr>
                <w:sz w:val="24"/>
                <w:szCs w:val="24"/>
              </w:rPr>
            </w:pPr>
            <w:r w:rsidRPr="00006BC4">
              <w:rPr>
                <w:sz w:val="24"/>
                <w:szCs w:val="24"/>
              </w:rPr>
              <w:t>Užsakovas statybos techninių reglamentų nustatyta tvarka turi gauti statybą leidžiantį dokumentą bei perduoti jį Statinio statybos techninės priežiūros vadovui.</w:t>
            </w:r>
          </w:p>
        </w:tc>
      </w:tr>
      <w:tr w:rsidR="00AB5930" w:rsidRPr="00006BC4" w14:paraId="4F4A47CC" w14:textId="77777777" w:rsidTr="003B4CFE">
        <w:tc>
          <w:tcPr>
            <w:tcW w:w="1129" w:type="dxa"/>
            <w:tcBorders>
              <w:top w:val="nil"/>
              <w:left w:val="nil"/>
              <w:bottom w:val="nil"/>
              <w:right w:val="nil"/>
            </w:tcBorders>
          </w:tcPr>
          <w:p w14:paraId="3735AB8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101709F" w14:textId="29164ACD" w:rsidR="00AB5930" w:rsidRPr="00006BC4" w:rsidRDefault="00AB5930" w:rsidP="00AB5930">
            <w:pPr>
              <w:pStyle w:val="Stilius3"/>
              <w:rPr>
                <w:sz w:val="24"/>
                <w:szCs w:val="24"/>
              </w:rPr>
            </w:pPr>
            <w:r w:rsidRPr="00006BC4">
              <w:rPr>
                <w:sz w:val="24"/>
                <w:szCs w:val="24"/>
              </w:rPr>
              <w:t>Užsakovas yra atsakingas už tai, kad jo darbuotojai ir įgalioti asmenys laikytųsi darbo saugos reikalavimų Statybvietėje.</w:t>
            </w:r>
          </w:p>
        </w:tc>
      </w:tr>
      <w:tr w:rsidR="00AB5930" w:rsidRPr="00006BC4" w14:paraId="0F97EC79" w14:textId="77777777" w:rsidTr="003B4CFE">
        <w:tc>
          <w:tcPr>
            <w:tcW w:w="1129" w:type="dxa"/>
            <w:tcBorders>
              <w:top w:val="nil"/>
              <w:left w:val="nil"/>
              <w:bottom w:val="nil"/>
              <w:right w:val="nil"/>
            </w:tcBorders>
          </w:tcPr>
          <w:p w14:paraId="66D9894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274A2D7" w14:textId="2C8B1224" w:rsidR="00AB5930" w:rsidRPr="00006BC4" w:rsidRDefault="00AB5930" w:rsidP="00AB5930">
            <w:pPr>
              <w:pStyle w:val="Stilius3"/>
              <w:rPr>
                <w:sz w:val="24"/>
                <w:szCs w:val="24"/>
              </w:rPr>
            </w:pPr>
            <w:r w:rsidRPr="00006BC4">
              <w:rPr>
                <w:sz w:val="24"/>
                <w:szCs w:val="24"/>
              </w:rPr>
              <w:t>Užsakovas, kaip statytojas, teisės aktų nustatyta tvarka įsigyja Elektroninį statybos darbų žurnalą.</w:t>
            </w:r>
          </w:p>
        </w:tc>
      </w:tr>
      <w:tr w:rsidR="00AB5930" w:rsidRPr="00006BC4" w14:paraId="50459F79" w14:textId="77777777" w:rsidTr="003B4CFE">
        <w:tc>
          <w:tcPr>
            <w:tcW w:w="1129" w:type="dxa"/>
            <w:tcBorders>
              <w:top w:val="nil"/>
              <w:left w:val="nil"/>
              <w:bottom w:val="nil"/>
              <w:right w:val="nil"/>
            </w:tcBorders>
          </w:tcPr>
          <w:p w14:paraId="76DA5E5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2610D3D" w14:textId="55F06B89" w:rsidR="00AB5930" w:rsidRPr="00006BC4" w:rsidRDefault="00AB5930" w:rsidP="00AB5930">
            <w:pPr>
              <w:pStyle w:val="Stilius3"/>
              <w:rPr>
                <w:sz w:val="24"/>
                <w:szCs w:val="24"/>
              </w:rPr>
            </w:pPr>
            <w:r w:rsidRPr="00006BC4">
              <w:rPr>
                <w:sz w:val="24"/>
                <w:szCs w:val="24"/>
              </w:rPr>
              <w:t xml:space="preserve">Užsakovas privalo paskirti asmenį, atsakingą už Sutarties vykdymą bei asmenį, atsakingą už Sutarties ir jos pakeitimų paskelbimą pagal Lietuvos Respublikos viešųjų pirkimų </w:t>
            </w:r>
            <w:r w:rsidRPr="00006BC4">
              <w:rPr>
                <w:rFonts w:eastAsia="Calibri"/>
                <w:sz w:val="24"/>
                <w:szCs w:val="24"/>
              </w:rPr>
              <w:t>įstatymo nuostatas.</w:t>
            </w:r>
          </w:p>
        </w:tc>
      </w:tr>
      <w:tr w:rsidR="00AB5930" w:rsidRPr="00006BC4" w14:paraId="078364BE" w14:textId="77777777" w:rsidTr="003B4CFE">
        <w:tc>
          <w:tcPr>
            <w:tcW w:w="1129" w:type="dxa"/>
            <w:tcBorders>
              <w:top w:val="nil"/>
              <w:left w:val="nil"/>
              <w:bottom w:val="nil"/>
              <w:right w:val="nil"/>
            </w:tcBorders>
          </w:tcPr>
          <w:p w14:paraId="52E9EDF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35B100B" w14:textId="267ADF97" w:rsidR="00AB5930" w:rsidRPr="00006BC4" w:rsidRDefault="00AB5930" w:rsidP="00AB5930">
            <w:pPr>
              <w:pStyle w:val="Stilius3"/>
              <w:rPr>
                <w:sz w:val="24"/>
                <w:szCs w:val="24"/>
              </w:rPr>
            </w:pPr>
            <w:r w:rsidRPr="00006BC4">
              <w:rPr>
                <w:sz w:val="24"/>
                <w:szCs w:val="24"/>
              </w:rPr>
              <w:t>Užsakovas privalo atlyginti nuostolius</w:t>
            </w:r>
            <w:r w:rsidRPr="00006BC4">
              <w:t xml:space="preserve"> </w:t>
            </w:r>
            <w:r w:rsidRPr="00006BC4">
              <w:rPr>
                <w:sz w:val="24"/>
                <w:szCs w:val="24"/>
              </w:rPr>
              <w:t>atsiradusius dėl netinkamai vykdomų pareigų ar Sutarties sąlygų nesilaikymo. Užsakovo atsakomybei ir rizikai dar priskiriama:</w:t>
            </w:r>
          </w:p>
        </w:tc>
      </w:tr>
      <w:tr w:rsidR="00AB5930" w:rsidRPr="00006BC4" w14:paraId="1FA1EA4D" w14:textId="77777777" w:rsidTr="003B4CFE">
        <w:tc>
          <w:tcPr>
            <w:tcW w:w="9913" w:type="dxa"/>
            <w:gridSpan w:val="3"/>
            <w:tcBorders>
              <w:top w:val="nil"/>
              <w:left w:val="nil"/>
              <w:bottom w:val="nil"/>
              <w:right w:val="nil"/>
            </w:tcBorders>
          </w:tcPr>
          <w:p w14:paraId="0D644E42" w14:textId="77777777" w:rsidR="00AB5930" w:rsidRPr="00006BC4" w:rsidRDefault="00AB5930">
            <w:pPr>
              <w:pStyle w:val="Stilius3"/>
              <w:numPr>
                <w:ilvl w:val="0"/>
                <w:numId w:val="8"/>
              </w:numPr>
              <w:tabs>
                <w:tab w:val="left" w:pos="1167"/>
              </w:tabs>
              <w:spacing w:before="120"/>
              <w:rPr>
                <w:sz w:val="24"/>
                <w:szCs w:val="24"/>
              </w:rPr>
            </w:pPr>
            <w:r w:rsidRPr="00006BC4">
              <w:rPr>
                <w:sz w:val="24"/>
                <w:szCs w:val="24"/>
              </w:rPr>
              <w:t>naudojimasis bet kuria Darbų dalimi iki Darbų perdavimo Užsakovui dienos, išskyrus jei tai numatyta Šalių susitarimu;</w:t>
            </w:r>
          </w:p>
          <w:p w14:paraId="3118CDF4" w14:textId="4D19EC87" w:rsidR="00AB5930" w:rsidRPr="00006BC4" w:rsidRDefault="001F584A">
            <w:pPr>
              <w:pStyle w:val="Stilius3"/>
              <w:numPr>
                <w:ilvl w:val="0"/>
                <w:numId w:val="8"/>
              </w:numPr>
              <w:tabs>
                <w:tab w:val="left" w:pos="1167"/>
              </w:tabs>
              <w:spacing w:before="0"/>
              <w:rPr>
                <w:sz w:val="24"/>
                <w:szCs w:val="24"/>
              </w:rPr>
            </w:pPr>
            <w:r w:rsidRPr="00006BC4">
              <w:rPr>
                <w:sz w:val="24"/>
                <w:szCs w:val="24"/>
              </w:rPr>
              <w:t>P</w:t>
            </w:r>
            <w:r w:rsidR="00AB5930" w:rsidRPr="00006BC4">
              <w:rPr>
                <w:sz w:val="24"/>
                <w:szCs w:val="24"/>
              </w:rPr>
              <w:t>rojekt</w:t>
            </w:r>
            <w:r w:rsidRPr="00006BC4">
              <w:rPr>
                <w:sz w:val="24"/>
                <w:szCs w:val="24"/>
              </w:rPr>
              <w:t>avimo</w:t>
            </w:r>
            <w:r w:rsidR="00AB5930" w:rsidRPr="00006BC4">
              <w:rPr>
                <w:sz w:val="24"/>
                <w:szCs w:val="24"/>
              </w:rPr>
              <w:t xml:space="preserve"> klaidos</w:t>
            </w:r>
            <w:r w:rsidRPr="00006BC4">
              <w:rPr>
                <w:sz w:val="24"/>
                <w:szCs w:val="24"/>
              </w:rPr>
              <w:t>, išskyrus kai Darbo projektą rengia pats Rangovas.</w:t>
            </w:r>
          </w:p>
        </w:tc>
      </w:tr>
      <w:tr w:rsidR="00AB5930" w:rsidRPr="00006BC4" w14:paraId="7804C545" w14:textId="77777777" w:rsidTr="003B4CFE">
        <w:tc>
          <w:tcPr>
            <w:tcW w:w="1129" w:type="dxa"/>
            <w:tcBorders>
              <w:top w:val="nil"/>
              <w:left w:val="nil"/>
              <w:bottom w:val="nil"/>
              <w:right w:val="nil"/>
            </w:tcBorders>
          </w:tcPr>
          <w:p w14:paraId="41C0557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A9B0468" w14:textId="2E081022" w:rsidR="00AB5930" w:rsidRPr="00006BC4" w:rsidRDefault="00AB5930" w:rsidP="00AB5930">
            <w:pPr>
              <w:pStyle w:val="Stilius3"/>
              <w:rPr>
                <w:sz w:val="24"/>
                <w:szCs w:val="24"/>
              </w:rPr>
            </w:pPr>
            <w:r w:rsidRPr="00006BC4">
              <w:rPr>
                <w:sz w:val="24"/>
                <w:szCs w:val="24"/>
              </w:rPr>
              <w:t xml:space="preserve">Užsakovas privalo sumokėti Sutarties kainą, Rangovui tinkamai atlikus visus Sutarties vykdymo eigoje numatytus Darbus. </w:t>
            </w:r>
          </w:p>
        </w:tc>
      </w:tr>
      <w:tr w:rsidR="005E3E0B" w:rsidRPr="00006BC4" w14:paraId="6C325F3D" w14:textId="77777777" w:rsidTr="003B4CFE">
        <w:tc>
          <w:tcPr>
            <w:tcW w:w="1129" w:type="dxa"/>
            <w:tcBorders>
              <w:top w:val="nil"/>
              <w:left w:val="nil"/>
              <w:bottom w:val="nil"/>
              <w:right w:val="nil"/>
            </w:tcBorders>
          </w:tcPr>
          <w:p w14:paraId="409B0C56" w14:textId="77777777" w:rsidR="005E3E0B" w:rsidRPr="00006BC4" w:rsidRDefault="005E3E0B">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73520A7" w14:textId="1D407632" w:rsidR="005E3E0B" w:rsidRPr="00006BC4" w:rsidRDefault="005E3E0B" w:rsidP="00AB5930">
            <w:pPr>
              <w:pStyle w:val="Stilius3"/>
              <w:rPr>
                <w:sz w:val="24"/>
                <w:szCs w:val="24"/>
              </w:rPr>
            </w:pPr>
            <w:r w:rsidRPr="00006BC4">
              <w:rPr>
                <w:sz w:val="24"/>
                <w:szCs w:val="24"/>
              </w:rPr>
              <w:t xml:space="preserve">Užsakovas negali atskleisti </w:t>
            </w:r>
            <w:r w:rsidR="00817598" w:rsidRPr="00006BC4">
              <w:rPr>
                <w:sz w:val="24"/>
                <w:szCs w:val="24"/>
              </w:rPr>
              <w:t xml:space="preserve">informacijos, kurią </w:t>
            </w:r>
            <w:r w:rsidRPr="00006BC4">
              <w:rPr>
                <w:sz w:val="24"/>
                <w:szCs w:val="24"/>
              </w:rPr>
              <w:t>Rangovo nurod</w:t>
            </w:r>
            <w:r w:rsidR="00817598" w:rsidRPr="00006BC4">
              <w:rPr>
                <w:sz w:val="24"/>
                <w:szCs w:val="24"/>
              </w:rPr>
              <w:t>o kaip</w:t>
            </w:r>
            <w:r w:rsidRPr="00006BC4">
              <w:rPr>
                <w:sz w:val="24"/>
                <w:szCs w:val="24"/>
              </w:rPr>
              <w:t xml:space="preserve"> konfidenciali</w:t>
            </w:r>
            <w:r w:rsidR="00817598" w:rsidRPr="00006BC4">
              <w:rPr>
                <w:sz w:val="24"/>
                <w:szCs w:val="24"/>
              </w:rPr>
              <w:t>ą</w:t>
            </w:r>
            <w:r w:rsidRPr="00006BC4">
              <w:rPr>
                <w:sz w:val="24"/>
                <w:szCs w:val="24"/>
              </w:rPr>
              <w:t>, išskyrus</w:t>
            </w:r>
            <w:r w:rsidR="00817598" w:rsidRPr="00006BC4">
              <w:rPr>
                <w:sz w:val="24"/>
                <w:szCs w:val="24"/>
              </w:rPr>
              <w:t>,</w:t>
            </w:r>
            <w:r w:rsidRPr="00006BC4">
              <w:rPr>
                <w:sz w:val="24"/>
                <w:szCs w:val="24"/>
              </w:rPr>
              <w:t xml:space="preserve"> </w:t>
            </w:r>
            <w:r w:rsidR="00817598" w:rsidRPr="00006BC4">
              <w:rPr>
                <w:sz w:val="24"/>
                <w:szCs w:val="24"/>
              </w:rPr>
              <w:t>kai</w:t>
            </w:r>
            <w:r w:rsidRPr="00006BC4">
              <w:rPr>
                <w:sz w:val="24"/>
                <w:szCs w:val="24"/>
              </w:rPr>
              <w:t xml:space="preserve"> ko reikia prievolėms pagal Sutartį atlikti arba galiojantiems įstatymams vykdyti. </w:t>
            </w:r>
          </w:p>
        </w:tc>
      </w:tr>
      <w:tr w:rsidR="00B1255C" w:rsidRPr="00006BC4" w14:paraId="326493C5" w14:textId="77777777" w:rsidTr="003B4CFE">
        <w:tc>
          <w:tcPr>
            <w:tcW w:w="1129" w:type="dxa"/>
            <w:tcBorders>
              <w:top w:val="nil"/>
              <w:left w:val="nil"/>
              <w:bottom w:val="nil"/>
              <w:right w:val="nil"/>
            </w:tcBorders>
          </w:tcPr>
          <w:p w14:paraId="53016B0D" w14:textId="77777777" w:rsidR="00B1255C" w:rsidRPr="00006BC4" w:rsidRDefault="00B1255C">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874C2DD" w14:textId="4883349E" w:rsidR="00B1255C" w:rsidRPr="00006BC4" w:rsidRDefault="00B1255C" w:rsidP="00AB5930">
            <w:pPr>
              <w:pStyle w:val="Stilius3"/>
              <w:rPr>
                <w:sz w:val="24"/>
                <w:szCs w:val="24"/>
              </w:rPr>
            </w:pPr>
            <w:r w:rsidRPr="00006BC4">
              <w:rPr>
                <w:sz w:val="24"/>
                <w:szCs w:val="24"/>
              </w:rPr>
              <w:t>Jokie šalių veiksmai vykdant Suta</w:t>
            </w:r>
            <w:r w:rsidR="00BD02E2" w:rsidRPr="00006BC4">
              <w:rPr>
                <w:sz w:val="24"/>
                <w:szCs w:val="24"/>
              </w:rPr>
              <w:t>r</w:t>
            </w:r>
            <w:r w:rsidRPr="00006BC4">
              <w:rPr>
                <w:sz w:val="24"/>
                <w:szCs w:val="24"/>
              </w:rPr>
              <w:t xml:space="preserve">tį ir / ar </w:t>
            </w:r>
            <w:r w:rsidR="00BD02E2" w:rsidRPr="00006BC4">
              <w:rPr>
                <w:sz w:val="24"/>
                <w:szCs w:val="24"/>
              </w:rPr>
              <w:t xml:space="preserve">Susitarimai dėl jos pakeitimų </w:t>
            </w:r>
            <w:r w:rsidRPr="00006BC4">
              <w:rPr>
                <w:sz w:val="24"/>
                <w:szCs w:val="24"/>
              </w:rPr>
              <w:t xml:space="preserve">negali </w:t>
            </w:r>
            <w:r w:rsidR="00BD02E2" w:rsidRPr="00006BC4">
              <w:rPr>
                <w:sz w:val="24"/>
                <w:szCs w:val="24"/>
              </w:rPr>
              <w:t xml:space="preserve">pažeisti </w:t>
            </w:r>
            <w:r w:rsidRPr="00006BC4">
              <w:rPr>
                <w:sz w:val="24"/>
                <w:szCs w:val="24"/>
              </w:rPr>
              <w:t xml:space="preserve">LR Viešųjų pirkimų įstatymo ar LR Pirkimų, atliekamų vandentvarkos, energetikos, transporto ir pašto paslaugų srities perkančiųjų subjektų, įstatymo </w:t>
            </w:r>
            <w:r w:rsidR="00BD02E2" w:rsidRPr="00006BC4">
              <w:rPr>
                <w:sz w:val="24"/>
                <w:szCs w:val="24"/>
              </w:rPr>
              <w:t xml:space="preserve">ar išvengti jų </w:t>
            </w:r>
            <w:r w:rsidRPr="00006BC4">
              <w:rPr>
                <w:sz w:val="24"/>
                <w:szCs w:val="24"/>
              </w:rPr>
              <w:t>taikymo.</w:t>
            </w:r>
          </w:p>
        </w:tc>
      </w:tr>
      <w:tr w:rsidR="00AB5930" w:rsidRPr="00006BC4" w14:paraId="1597EDEF" w14:textId="77777777" w:rsidTr="003B4CFE">
        <w:tc>
          <w:tcPr>
            <w:tcW w:w="9913" w:type="dxa"/>
            <w:gridSpan w:val="3"/>
            <w:tcBorders>
              <w:top w:val="nil"/>
              <w:left w:val="nil"/>
              <w:bottom w:val="nil"/>
              <w:right w:val="nil"/>
            </w:tcBorders>
          </w:tcPr>
          <w:p w14:paraId="4307997B" w14:textId="73D164DE" w:rsidR="00817598" w:rsidRPr="00006BC4" w:rsidRDefault="00AB5930" w:rsidP="00895A88">
            <w:pPr>
              <w:pStyle w:val="Stilius3"/>
              <w:rPr>
                <w:sz w:val="24"/>
                <w:szCs w:val="24"/>
              </w:rPr>
            </w:pPr>
            <w:r w:rsidRPr="00006BC4">
              <w:rPr>
                <w:b/>
                <w:bCs/>
                <w:sz w:val="24"/>
                <w:szCs w:val="24"/>
              </w:rPr>
              <w:t>BENDROSIOS RANGOVO TEISĖS, PAREIGOS IR ATSAKOMYBĖ:</w:t>
            </w:r>
            <w:r w:rsidR="008C51D8" w:rsidRPr="00006BC4">
              <w:rPr>
                <w:b/>
                <w:bCs/>
                <w:sz w:val="24"/>
                <w:szCs w:val="24"/>
              </w:rPr>
              <w:t xml:space="preserve">   </w:t>
            </w:r>
          </w:p>
        </w:tc>
      </w:tr>
      <w:tr w:rsidR="00AB5930" w:rsidRPr="00006BC4" w14:paraId="13CFCA60" w14:textId="77777777" w:rsidTr="003B4CFE">
        <w:tc>
          <w:tcPr>
            <w:tcW w:w="1129" w:type="dxa"/>
            <w:tcBorders>
              <w:top w:val="nil"/>
              <w:left w:val="nil"/>
              <w:bottom w:val="nil"/>
              <w:right w:val="nil"/>
            </w:tcBorders>
          </w:tcPr>
          <w:p w14:paraId="6864A21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7ABC5CA" w14:textId="2677F862" w:rsidR="00AB5930" w:rsidRPr="00006BC4" w:rsidRDefault="00AB5930" w:rsidP="00AB5930">
            <w:pPr>
              <w:pStyle w:val="Stilius3"/>
              <w:rPr>
                <w:sz w:val="24"/>
                <w:szCs w:val="24"/>
              </w:rPr>
            </w:pPr>
            <w:r w:rsidRPr="00006BC4">
              <w:rPr>
                <w:sz w:val="24"/>
                <w:szCs w:val="24"/>
              </w:rPr>
              <w:t xml:space="preserve">Rangovas privalo vykdyti Darbus pagal Sutartį, vadovaudamasis </w:t>
            </w:r>
            <w:r w:rsidR="00817598" w:rsidRPr="00006BC4">
              <w:rPr>
                <w:sz w:val="24"/>
                <w:szCs w:val="24"/>
              </w:rPr>
              <w:t>P</w:t>
            </w:r>
            <w:r w:rsidRPr="00006BC4">
              <w:rPr>
                <w:sz w:val="24"/>
                <w:szCs w:val="24"/>
              </w:rPr>
              <w:t>rojektu, laikydamasis Lietuvos Respublikoje galiojančių įstatymų, įstatymų įgyvendinamųjų teisės aktų, normatyvinių statybos techninių dokumentų reikalavimų.</w:t>
            </w:r>
          </w:p>
        </w:tc>
      </w:tr>
      <w:tr w:rsidR="00AB5930" w:rsidRPr="00006BC4" w14:paraId="37EB8466" w14:textId="77777777" w:rsidTr="003B4CFE">
        <w:tc>
          <w:tcPr>
            <w:tcW w:w="1129" w:type="dxa"/>
            <w:tcBorders>
              <w:top w:val="nil"/>
              <w:left w:val="nil"/>
              <w:bottom w:val="nil"/>
              <w:right w:val="nil"/>
            </w:tcBorders>
          </w:tcPr>
          <w:p w14:paraId="57D0C13A"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E91BC23" w14:textId="63809753" w:rsidR="00AB5930" w:rsidRPr="00006BC4" w:rsidRDefault="00AB5930" w:rsidP="00AB5930">
            <w:pPr>
              <w:pStyle w:val="Stilius3"/>
              <w:rPr>
                <w:sz w:val="24"/>
                <w:szCs w:val="24"/>
              </w:rPr>
            </w:pPr>
            <w:r w:rsidRPr="00006BC4">
              <w:rPr>
                <w:sz w:val="24"/>
                <w:szCs w:val="24"/>
              </w:rPr>
              <w:t>Rangovas Darbus vykdo pagal grafiką, nurodytą Veiklų sąraše. Darbų vykdymo metu Rangovas gali koreguoti grafiką keičiant Darbų vykdymo seką, nekeičiant Darbų atlikimo terminų.</w:t>
            </w:r>
          </w:p>
        </w:tc>
      </w:tr>
      <w:tr w:rsidR="00AB5930" w:rsidRPr="00006BC4" w14:paraId="4AB8AA34" w14:textId="77777777" w:rsidTr="003B4CFE">
        <w:tc>
          <w:tcPr>
            <w:tcW w:w="1129" w:type="dxa"/>
            <w:tcBorders>
              <w:top w:val="nil"/>
              <w:left w:val="nil"/>
              <w:bottom w:val="nil"/>
              <w:right w:val="nil"/>
            </w:tcBorders>
          </w:tcPr>
          <w:p w14:paraId="2FE2267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1E9A055" w14:textId="727F4168" w:rsidR="00AB5930" w:rsidRPr="00006BC4" w:rsidRDefault="00AB5930" w:rsidP="00AB5930">
            <w:pPr>
              <w:pStyle w:val="Stilius3"/>
              <w:rPr>
                <w:sz w:val="24"/>
                <w:szCs w:val="24"/>
              </w:rPr>
            </w:pPr>
            <w:r w:rsidRPr="00006BC4">
              <w:rPr>
                <w:sz w:val="24"/>
                <w:szCs w:val="24"/>
              </w:rPr>
              <w:t xml:space="preserve">Rangovas privalo taip pat koreguoti grafiką, </w:t>
            </w:r>
            <w:r w:rsidR="00817598" w:rsidRPr="00006BC4">
              <w:rPr>
                <w:sz w:val="24"/>
                <w:szCs w:val="24"/>
              </w:rPr>
              <w:t>kai</w:t>
            </w:r>
            <w:r w:rsidRPr="00006BC4">
              <w:rPr>
                <w:sz w:val="24"/>
                <w:szCs w:val="24"/>
              </w:rPr>
              <w:t xml:space="preserve"> Užsakovas informuoja Rangovą, kad jis neatitinka Sutarties arba prieštarauja faktinei Darbų vykdymo eigai</w:t>
            </w:r>
            <w:r w:rsidR="001F584A" w:rsidRPr="00006BC4">
              <w:rPr>
                <w:sz w:val="24"/>
                <w:szCs w:val="24"/>
              </w:rPr>
              <w:t>.</w:t>
            </w:r>
            <w:r w:rsidRPr="00006BC4">
              <w:rPr>
                <w:sz w:val="24"/>
                <w:szCs w:val="24"/>
              </w:rPr>
              <w:t xml:space="preserve"> </w:t>
            </w:r>
          </w:p>
        </w:tc>
      </w:tr>
      <w:tr w:rsidR="00AB5930" w:rsidRPr="00006BC4" w14:paraId="1E6DD9BD" w14:textId="77777777" w:rsidTr="003B4CFE">
        <w:tc>
          <w:tcPr>
            <w:tcW w:w="1129" w:type="dxa"/>
            <w:tcBorders>
              <w:top w:val="nil"/>
              <w:left w:val="nil"/>
              <w:bottom w:val="nil"/>
              <w:right w:val="nil"/>
            </w:tcBorders>
          </w:tcPr>
          <w:p w14:paraId="34E02E1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7547735" w14:textId="391EB8EF" w:rsidR="00AB5930" w:rsidRPr="00006BC4" w:rsidRDefault="00AB5930" w:rsidP="00AB5930">
            <w:pPr>
              <w:pStyle w:val="Stilius3"/>
              <w:rPr>
                <w:sz w:val="24"/>
                <w:szCs w:val="24"/>
              </w:rPr>
            </w:pPr>
            <w:r w:rsidRPr="00006BC4">
              <w:rPr>
                <w:sz w:val="24"/>
                <w:szCs w:val="24"/>
              </w:rPr>
              <w:t>Rangovas yra atsakingas už visus savo veiksmus ir statybos darbų metodų tinkamumą, patikimumą bei darbų saugą visu Darbų vykdymo laikotarpiu.</w:t>
            </w:r>
          </w:p>
        </w:tc>
      </w:tr>
      <w:tr w:rsidR="00AB5930" w:rsidRPr="00006BC4" w14:paraId="1B31A61A" w14:textId="77777777" w:rsidTr="003B4CFE">
        <w:tc>
          <w:tcPr>
            <w:tcW w:w="1129" w:type="dxa"/>
            <w:tcBorders>
              <w:top w:val="nil"/>
              <w:left w:val="nil"/>
              <w:bottom w:val="nil"/>
              <w:right w:val="nil"/>
            </w:tcBorders>
          </w:tcPr>
          <w:p w14:paraId="69B5C75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DAE1A3E" w14:textId="6CCD17C3" w:rsidR="00AB5930" w:rsidRPr="00006BC4" w:rsidRDefault="00AB5930" w:rsidP="00AB5930">
            <w:pPr>
              <w:pStyle w:val="Stilius3"/>
              <w:rPr>
                <w:sz w:val="24"/>
                <w:szCs w:val="24"/>
              </w:rPr>
            </w:pPr>
            <w:r w:rsidRPr="00006BC4">
              <w:rPr>
                <w:sz w:val="24"/>
                <w:szCs w:val="24"/>
              </w:rPr>
              <w:t>Rangovas yra atsakingas, už Subrangovo, jo įgaliotų atstovų ir darbuotojų veiksmus arba neveikimą atliekant Darbus taip, kaip atsakytų už savo paties veiksmus ar neveikimą</w:t>
            </w:r>
          </w:p>
        </w:tc>
      </w:tr>
      <w:tr w:rsidR="00AB5930" w:rsidRPr="00006BC4" w14:paraId="1F7FFFBF" w14:textId="77777777" w:rsidTr="003B4CFE">
        <w:tc>
          <w:tcPr>
            <w:tcW w:w="1129" w:type="dxa"/>
            <w:tcBorders>
              <w:top w:val="nil"/>
              <w:left w:val="nil"/>
              <w:bottom w:val="nil"/>
              <w:right w:val="nil"/>
            </w:tcBorders>
          </w:tcPr>
          <w:p w14:paraId="03415FFA"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E0BA32D" w14:textId="080AC096" w:rsidR="00AB5930" w:rsidRPr="00006BC4" w:rsidRDefault="00AB5930" w:rsidP="00AB5930">
            <w:pPr>
              <w:pStyle w:val="Stilius3"/>
              <w:rPr>
                <w:sz w:val="24"/>
                <w:szCs w:val="24"/>
              </w:rPr>
            </w:pPr>
            <w:r w:rsidRPr="00006BC4">
              <w:rPr>
                <w:sz w:val="24"/>
                <w:szCs w:val="24"/>
              </w:rPr>
              <w:t xml:space="preserve">Rangovas užtikrina, kad jis ir bet kurie asmenys, veikiantys jo iniciatyva, turės visus būtinus leidimus, kvalifikaciją bei dokumentus, leidžiančius atlikti šioje Sutartyje numatytus darbus.  </w:t>
            </w:r>
          </w:p>
        </w:tc>
      </w:tr>
      <w:tr w:rsidR="00436C5F" w:rsidRPr="00006BC4" w14:paraId="2BA24BEF" w14:textId="77777777" w:rsidTr="003B4CFE">
        <w:tc>
          <w:tcPr>
            <w:tcW w:w="1129" w:type="dxa"/>
            <w:tcBorders>
              <w:top w:val="nil"/>
              <w:left w:val="nil"/>
              <w:bottom w:val="nil"/>
              <w:right w:val="nil"/>
            </w:tcBorders>
          </w:tcPr>
          <w:p w14:paraId="56AE6612" w14:textId="77777777" w:rsidR="00436C5F" w:rsidRPr="00006BC4" w:rsidRDefault="00436C5F">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B8EAD7B" w14:textId="38323FB4" w:rsidR="00436C5F" w:rsidRPr="00006BC4" w:rsidRDefault="00436C5F" w:rsidP="00AB5930">
            <w:pPr>
              <w:pStyle w:val="Stilius3"/>
              <w:rPr>
                <w:sz w:val="24"/>
                <w:szCs w:val="24"/>
              </w:rPr>
            </w:pPr>
            <w:r w:rsidRPr="00006BC4">
              <w:rPr>
                <w:sz w:val="24"/>
                <w:szCs w:val="24"/>
              </w:rPr>
              <w:t>Rangovas užtikrina, kad statybos darbų neatliktų asmenys, neturintys statybininko ID kodo ir (ar) nepateikę atitinkamų duomenų Skaidriai dirbančiojo tapatybės identifikavimo informacinės sistemos tvarkytojui</w:t>
            </w:r>
          </w:p>
        </w:tc>
      </w:tr>
      <w:tr w:rsidR="00AB5930" w:rsidRPr="00006BC4" w14:paraId="76D1342D" w14:textId="77777777" w:rsidTr="003B4CFE">
        <w:tc>
          <w:tcPr>
            <w:tcW w:w="1129" w:type="dxa"/>
            <w:tcBorders>
              <w:top w:val="nil"/>
              <w:left w:val="nil"/>
              <w:bottom w:val="nil"/>
              <w:right w:val="nil"/>
            </w:tcBorders>
          </w:tcPr>
          <w:p w14:paraId="6F770B5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4FB46A0" w14:textId="364CCD43" w:rsidR="00AB5930" w:rsidRPr="00006BC4" w:rsidRDefault="001F584A" w:rsidP="00AB5930">
            <w:pPr>
              <w:pStyle w:val="Stilius3"/>
              <w:rPr>
                <w:sz w:val="24"/>
                <w:szCs w:val="24"/>
              </w:rPr>
            </w:pPr>
            <w:r w:rsidRPr="00006BC4">
              <w:rPr>
                <w:sz w:val="24"/>
                <w:szCs w:val="24"/>
              </w:rPr>
              <w:t xml:space="preserve">Kai Darbo projektą rengia </w:t>
            </w:r>
            <w:r w:rsidR="00AB5930" w:rsidRPr="00006BC4">
              <w:rPr>
                <w:sz w:val="24"/>
                <w:szCs w:val="24"/>
              </w:rPr>
              <w:t>Rangov</w:t>
            </w:r>
            <w:r w:rsidRPr="00006BC4">
              <w:rPr>
                <w:sz w:val="24"/>
                <w:szCs w:val="24"/>
              </w:rPr>
              <w:t>as, jis</w:t>
            </w:r>
            <w:r w:rsidR="00AB5930" w:rsidRPr="00006BC4">
              <w:rPr>
                <w:sz w:val="24"/>
                <w:szCs w:val="24"/>
              </w:rPr>
              <w:t xml:space="preserve"> turi būti pateiktas Statinio statybos techninės priežiūros vadovui </w:t>
            </w:r>
            <w:r w:rsidRPr="00006BC4">
              <w:rPr>
                <w:sz w:val="24"/>
                <w:szCs w:val="24"/>
              </w:rPr>
              <w:t xml:space="preserve">ir Užsakovui </w:t>
            </w:r>
            <w:r w:rsidR="00AB5930" w:rsidRPr="00006BC4">
              <w:rPr>
                <w:sz w:val="24"/>
                <w:szCs w:val="24"/>
              </w:rPr>
              <w:t>patvirtinti.</w:t>
            </w:r>
          </w:p>
        </w:tc>
      </w:tr>
      <w:tr w:rsidR="00AB5930" w:rsidRPr="00006BC4" w14:paraId="54484529" w14:textId="77777777" w:rsidTr="003B4CFE">
        <w:tc>
          <w:tcPr>
            <w:tcW w:w="1129" w:type="dxa"/>
            <w:tcBorders>
              <w:top w:val="nil"/>
              <w:left w:val="nil"/>
              <w:bottom w:val="nil"/>
              <w:right w:val="nil"/>
            </w:tcBorders>
          </w:tcPr>
          <w:p w14:paraId="3AE1F6C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9C48C55" w14:textId="5EB91434" w:rsidR="00AB5930" w:rsidRPr="00006BC4" w:rsidRDefault="00AB5930" w:rsidP="00AB5930">
            <w:pPr>
              <w:pStyle w:val="Stilius3"/>
              <w:rPr>
                <w:sz w:val="24"/>
                <w:szCs w:val="24"/>
              </w:rPr>
            </w:pPr>
            <w:r w:rsidRPr="00006BC4">
              <w:rPr>
                <w:sz w:val="24"/>
                <w:szCs w:val="24"/>
              </w:rPr>
              <w:t>Iki Darbų pradžios Rangovas privalo paskirti Lietuvos Respublikos teisės aktų nustatyta tvarka atestuotą statybos darbų vadovą, pareigoms, numatytoms STR 1.06.01:2016 „Statybos darbai. Statinio statybos priežiūra“ vykdyti.</w:t>
            </w:r>
          </w:p>
        </w:tc>
      </w:tr>
      <w:tr w:rsidR="00AB5930" w:rsidRPr="00006BC4" w14:paraId="18D9DFE9" w14:textId="77777777" w:rsidTr="003B4CFE">
        <w:tc>
          <w:tcPr>
            <w:tcW w:w="1129" w:type="dxa"/>
            <w:tcBorders>
              <w:top w:val="nil"/>
              <w:left w:val="nil"/>
              <w:bottom w:val="nil"/>
              <w:right w:val="nil"/>
            </w:tcBorders>
          </w:tcPr>
          <w:p w14:paraId="6B4308B5"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5B200EB" w14:textId="0B6DF151" w:rsidR="00AB5930" w:rsidRPr="00006BC4" w:rsidRDefault="00807D1A" w:rsidP="00817598">
            <w:pPr>
              <w:pStyle w:val="Stilius3"/>
              <w:rPr>
                <w:sz w:val="24"/>
                <w:szCs w:val="24"/>
              </w:rPr>
            </w:pPr>
            <w:r w:rsidRPr="00006BC4">
              <w:rPr>
                <w:sz w:val="24"/>
                <w:szCs w:val="24"/>
              </w:rPr>
              <w:t xml:space="preserve">Parengtą </w:t>
            </w:r>
            <w:r w:rsidR="00AB5930" w:rsidRPr="00006BC4">
              <w:rPr>
                <w:sz w:val="24"/>
                <w:szCs w:val="24"/>
              </w:rPr>
              <w:t>Veiklų sąraš</w:t>
            </w:r>
            <w:r w:rsidRPr="00006BC4">
              <w:rPr>
                <w:sz w:val="24"/>
                <w:szCs w:val="24"/>
              </w:rPr>
              <w:t>ą Rangovas teikia Užsakovui prieš sutarties pasirašymą</w:t>
            </w:r>
            <w:r w:rsidR="00AB5930" w:rsidRPr="00006BC4">
              <w:rPr>
                <w:sz w:val="24"/>
                <w:szCs w:val="24"/>
              </w:rPr>
              <w:t>.</w:t>
            </w:r>
          </w:p>
        </w:tc>
      </w:tr>
      <w:tr w:rsidR="00807D1A" w:rsidRPr="00006BC4" w14:paraId="6393CE42" w14:textId="77777777" w:rsidTr="003B4CFE">
        <w:tc>
          <w:tcPr>
            <w:tcW w:w="1129" w:type="dxa"/>
            <w:tcBorders>
              <w:top w:val="nil"/>
              <w:left w:val="nil"/>
              <w:bottom w:val="nil"/>
              <w:right w:val="nil"/>
            </w:tcBorders>
          </w:tcPr>
          <w:p w14:paraId="49C9918B" w14:textId="77777777" w:rsidR="00807D1A" w:rsidRPr="00006BC4" w:rsidRDefault="00807D1A">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4E15557" w14:textId="1699C655" w:rsidR="00807D1A" w:rsidRPr="00006BC4" w:rsidRDefault="00807D1A" w:rsidP="00AB5930">
            <w:pPr>
              <w:pStyle w:val="Stilius3"/>
              <w:rPr>
                <w:sz w:val="24"/>
                <w:szCs w:val="24"/>
              </w:rPr>
            </w:pPr>
            <w:r w:rsidRPr="00006BC4">
              <w:rPr>
                <w:sz w:val="24"/>
                <w:szCs w:val="24"/>
              </w:rPr>
              <w:t>Darbų faktinių kiekių neatitikimas orientaciniams (projektiniams) kiekiams, kurie gali būti nustatyti Veiklų sąraše ar Projekto dokumentuose – sąnaudų kiekių žiniaraščiuose – priskiriamas Rangovo atsakomybei ir rizikai.</w:t>
            </w:r>
          </w:p>
        </w:tc>
      </w:tr>
      <w:tr w:rsidR="00A96D67" w:rsidRPr="00006BC4" w14:paraId="19A2B831" w14:textId="77777777" w:rsidTr="003B4CFE">
        <w:tc>
          <w:tcPr>
            <w:tcW w:w="1129" w:type="dxa"/>
            <w:tcBorders>
              <w:top w:val="nil"/>
              <w:left w:val="nil"/>
              <w:bottom w:val="nil"/>
              <w:right w:val="nil"/>
            </w:tcBorders>
          </w:tcPr>
          <w:p w14:paraId="1D4626A2" w14:textId="77777777" w:rsidR="00A96D67" w:rsidRPr="00006BC4" w:rsidRDefault="00A96D67">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744E8C6" w14:textId="3DDD053F" w:rsidR="00A96D67" w:rsidRPr="00006BC4" w:rsidRDefault="00A96D67" w:rsidP="00AB5930">
            <w:pPr>
              <w:pStyle w:val="Stilius3"/>
              <w:rPr>
                <w:sz w:val="24"/>
                <w:szCs w:val="24"/>
              </w:rPr>
            </w:pPr>
            <w:r w:rsidRPr="00006BC4">
              <w:rPr>
                <w:sz w:val="24"/>
                <w:szCs w:val="24"/>
              </w:rPr>
              <w:t>Rangovas visas statybinės medžiagas ir kitus naudojamus ar susijusius produktus iki darbų vykdymo pradžios turi suderinti su Užsakovu.</w:t>
            </w:r>
          </w:p>
        </w:tc>
      </w:tr>
      <w:tr w:rsidR="00AB5930" w:rsidRPr="00006BC4" w14:paraId="3BB3D11D" w14:textId="77777777" w:rsidTr="003B4CFE">
        <w:tc>
          <w:tcPr>
            <w:tcW w:w="1129" w:type="dxa"/>
            <w:tcBorders>
              <w:top w:val="nil"/>
              <w:left w:val="nil"/>
              <w:bottom w:val="nil"/>
              <w:right w:val="nil"/>
            </w:tcBorders>
          </w:tcPr>
          <w:p w14:paraId="04E8080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4898B5A" w14:textId="54A43580" w:rsidR="00AB5930" w:rsidRPr="00006BC4" w:rsidRDefault="00AB5930" w:rsidP="00AB5930">
            <w:pPr>
              <w:pStyle w:val="Stilius3"/>
              <w:rPr>
                <w:sz w:val="24"/>
                <w:szCs w:val="24"/>
              </w:rPr>
            </w:pPr>
            <w:r w:rsidRPr="00006BC4">
              <w:rPr>
                <w:sz w:val="24"/>
                <w:szCs w:val="24"/>
              </w:rPr>
              <w:t>Rangovas turi užtikrinti, kad Rangovo įrengimai būtų tik Statybvietėje ir bet kokiose papildomose patalpose, kurias Užsakovas suteiks Rangovo reikmėms sutarties vykdymo laikotarpiu.</w:t>
            </w:r>
            <w:r w:rsidR="00807D1A" w:rsidRPr="00006BC4">
              <w:rPr>
                <w:sz w:val="24"/>
                <w:szCs w:val="24"/>
              </w:rPr>
              <w:t xml:space="preserve"> Statybvietėje negalima kaupti šiukšlių ir statybos atliekų.</w:t>
            </w:r>
          </w:p>
        </w:tc>
      </w:tr>
      <w:tr w:rsidR="00AB5930" w:rsidRPr="00006BC4" w14:paraId="3E3F7CCB" w14:textId="77777777" w:rsidTr="003B4CFE">
        <w:tc>
          <w:tcPr>
            <w:tcW w:w="1129" w:type="dxa"/>
            <w:tcBorders>
              <w:top w:val="nil"/>
              <w:left w:val="nil"/>
              <w:bottom w:val="nil"/>
              <w:right w:val="nil"/>
            </w:tcBorders>
          </w:tcPr>
          <w:p w14:paraId="14F8D7E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98068C1" w14:textId="30A400D8" w:rsidR="00AB5930" w:rsidRPr="00006BC4" w:rsidRDefault="00AB5930" w:rsidP="00AB5930">
            <w:pPr>
              <w:pStyle w:val="Stilius3"/>
              <w:spacing w:before="120"/>
              <w:rPr>
                <w:sz w:val="24"/>
                <w:szCs w:val="24"/>
              </w:rPr>
            </w:pPr>
            <w:r w:rsidRPr="00006BC4">
              <w:rPr>
                <w:sz w:val="24"/>
                <w:szCs w:val="24"/>
              </w:rPr>
              <w:t>Vykdydamas Darbus Rangovas privalo savo sąskaita pašalinti iš Statybvietės visas statybines atliekas ir šiukšles, sandėliuoti arba išvežti perteklines Medžiagas ir nereikalingus Rangovo įrengimus, valyti ir prižiūrėti patekimo į Statybvietę kelius ir aplinką nuo šiukšlių, dulkių ar kitų teršalų</w:t>
            </w:r>
            <w:r w:rsidR="00807D1A" w:rsidRPr="00006BC4">
              <w:rPr>
                <w:sz w:val="24"/>
                <w:szCs w:val="24"/>
              </w:rPr>
              <w:t xml:space="preserve">, kurie atsirado dėl vykdomų </w:t>
            </w:r>
            <w:r w:rsidR="00817598" w:rsidRPr="00006BC4">
              <w:rPr>
                <w:sz w:val="24"/>
                <w:szCs w:val="24"/>
              </w:rPr>
              <w:t xml:space="preserve">statybos </w:t>
            </w:r>
            <w:r w:rsidR="00807D1A" w:rsidRPr="00006BC4">
              <w:rPr>
                <w:sz w:val="24"/>
                <w:szCs w:val="24"/>
              </w:rPr>
              <w:t>darbų</w:t>
            </w:r>
            <w:r w:rsidRPr="00006BC4">
              <w:rPr>
                <w:sz w:val="24"/>
                <w:szCs w:val="24"/>
              </w:rPr>
              <w:t xml:space="preserve">. </w:t>
            </w:r>
          </w:p>
        </w:tc>
      </w:tr>
      <w:tr w:rsidR="00AB5930" w:rsidRPr="00006BC4" w14:paraId="46C4E011" w14:textId="77777777" w:rsidTr="003B4CFE">
        <w:tc>
          <w:tcPr>
            <w:tcW w:w="1129" w:type="dxa"/>
            <w:tcBorders>
              <w:top w:val="nil"/>
              <w:left w:val="nil"/>
              <w:bottom w:val="nil"/>
              <w:right w:val="nil"/>
            </w:tcBorders>
          </w:tcPr>
          <w:p w14:paraId="0B4239B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6AD7096" w14:textId="4F696528" w:rsidR="00AB5930" w:rsidRPr="00006BC4" w:rsidRDefault="00AB5930" w:rsidP="00AB5930">
            <w:pPr>
              <w:pStyle w:val="Stilius3"/>
              <w:spacing w:before="120"/>
              <w:rPr>
                <w:sz w:val="24"/>
                <w:szCs w:val="24"/>
              </w:rPr>
            </w:pPr>
            <w:r w:rsidRPr="00006BC4">
              <w:rPr>
                <w:sz w:val="24"/>
                <w:szCs w:val="24"/>
              </w:rPr>
              <w:t xml:space="preserve">Rangovas privalo užtikrinti, kad Statybvietė ir visos, patekimui į Statybvietę naudojamos patalpos bei keliai turi būti saugūs, paženklinti įspėjamaisiais ženklais ir nekelti pavojaus tretiesiems asmenims. </w:t>
            </w:r>
          </w:p>
        </w:tc>
      </w:tr>
      <w:tr w:rsidR="00A44D91" w:rsidRPr="00006BC4" w14:paraId="4FBF4084" w14:textId="77777777" w:rsidTr="003B4CFE">
        <w:tc>
          <w:tcPr>
            <w:tcW w:w="1129" w:type="dxa"/>
            <w:tcBorders>
              <w:top w:val="nil"/>
              <w:left w:val="nil"/>
              <w:bottom w:val="nil"/>
              <w:right w:val="nil"/>
            </w:tcBorders>
          </w:tcPr>
          <w:p w14:paraId="75878206" w14:textId="77777777" w:rsidR="00A44D91" w:rsidRPr="00006BC4" w:rsidRDefault="00A44D91">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A9420E7" w14:textId="41B761CD" w:rsidR="00A44D91" w:rsidRPr="00006BC4" w:rsidRDefault="00A44D91" w:rsidP="00AB5930">
            <w:pPr>
              <w:pStyle w:val="Stilius3"/>
              <w:spacing w:before="120"/>
              <w:rPr>
                <w:sz w:val="24"/>
                <w:szCs w:val="24"/>
              </w:rPr>
            </w:pPr>
            <w:r w:rsidRPr="00006BC4">
              <w:rPr>
                <w:sz w:val="24"/>
                <w:szCs w:val="24"/>
              </w:rPr>
              <w:t xml:space="preserve">Prieš perduodamas Statybvietę Užsakovui, Rangovas privalo pašalinti iš Statybvietės visus likusius Rangovo įrengimus, Medžiagų perteklių, šiukšles, laikinuosius statinius. </w:t>
            </w:r>
            <w:r w:rsidRPr="00006BC4">
              <w:rPr>
                <w:sz w:val="24"/>
                <w:szCs w:val="24"/>
              </w:rPr>
              <w:lastRenderedPageBreak/>
              <w:t>Tikrinamas statinys turi būti švarus ir sutvarkytas. Rangovas privalo sudaryti Statinio statybos techninės priežiūros vadovui ir Užsakovui tinkamas darbo sąlygas statiniams apžiūrėti.</w:t>
            </w:r>
          </w:p>
        </w:tc>
      </w:tr>
      <w:tr w:rsidR="00AB5930" w:rsidRPr="00006BC4" w14:paraId="1545473D" w14:textId="77777777" w:rsidTr="003B4CFE">
        <w:tc>
          <w:tcPr>
            <w:tcW w:w="1129" w:type="dxa"/>
            <w:tcBorders>
              <w:top w:val="nil"/>
              <w:left w:val="nil"/>
              <w:bottom w:val="nil"/>
              <w:right w:val="nil"/>
            </w:tcBorders>
          </w:tcPr>
          <w:p w14:paraId="6B08904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292D013" w14:textId="77B266E1" w:rsidR="00AB5930" w:rsidRPr="00006BC4" w:rsidRDefault="00AB5930" w:rsidP="00AB5930">
            <w:pPr>
              <w:pStyle w:val="Stilius3"/>
              <w:rPr>
                <w:sz w:val="24"/>
                <w:szCs w:val="24"/>
              </w:rPr>
            </w:pPr>
            <w:r w:rsidRPr="00006BC4">
              <w:rPr>
                <w:sz w:val="24"/>
                <w:szCs w:val="24"/>
              </w:rPr>
              <w:t>Rangovas atsako už nuostolius, kuriuos Užsakovas patirs dėl Rangovo veiksmų ar neveikimo bei netinkamo Sutarties vykdymo.</w:t>
            </w:r>
          </w:p>
        </w:tc>
      </w:tr>
      <w:tr w:rsidR="00817598" w:rsidRPr="00006BC4" w14:paraId="3AE3D9EC" w14:textId="77777777" w:rsidTr="003B4CFE">
        <w:tc>
          <w:tcPr>
            <w:tcW w:w="1129" w:type="dxa"/>
            <w:tcBorders>
              <w:top w:val="nil"/>
              <w:left w:val="nil"/>
              <w:bottom w:val="nil"/>
              <w:right w:val="nil"/>
            </w:tcBorders>
          </w:tcPr>
          <w:p w14:paraId="69B2BB8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8D051EE" w14:textId="2B14D0B5" w:rsidR="00AB5930" w:rsidRPr="00006BC4" w:rsidRDefault="00AB5930" w:rsidP="00AB5930">
            <w:pPr>
              <w:pStyle w:val="Stilius3"/>
              <w:rPr>
                <w:sz w:val="24"/>
                <w:szCs w:val="24"/>
              </w:rPr>
            </w:pPr>
            <w:r w:rsidRPr="00006BC4">
              <w:rPr>
                <w:sz w:val="24"/>
                <w:szCs w:val="24"/>
              </w:rPr>
              <w:t>Rangovas atsako už nuostolius, kuriuos tretieji asmenys patirs dėl to, kad Rangovas neužtikrino saugos objekte ir/ar kitu būdu pažeidė Sutartį ir privalės atlyginti Užsakovui visus nuostolius, kuriuos pastarasis patyrė dėl tokio pobūdžio reikalavimų iš trečiųjų asmenų.</w:t>
            </w:r>
          </w:p>
        </w:tc>
      </w:tr>
      <w:tr w:rsidR="00AB5930" w:rsidRPr="00006BC4" w14:paraId="13BFD09C" w14:textId="77777777" w:rsidTr="003B4CFE">
        <w:tc>
          <w:tcPr>
            <w:tcW w:w="1129" w:type="dxa"/>
            <w:tcBorders>
              <w:top w:val="nil"/>
              <w:left w:val="nil"/>
              <w:bottom w:val="nil"/>
              <w:right w:val="nil"/>
            </w:tcBorders>
          </w:tcPr>
          <w:p w14:paraId="4859785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B69C538" w14:textId="2BBF317A" w:rsidR="00AB5930" w:rsidRPr="00006BC4" w:rsidRDefault="00AB5930" w:rsidP="00AB5930">
            <w:pPr>
              <w:pStyle w:val="Stilius3"/>
              <w:rPr>
                <w:sz w:val="24"/>
                <w:szCs w:val="24"/>
              </w:rPr>
            </w:pPr>
            <w:r w:rsidRPr="00006BC4">
              <w:rPr>
                <w:sz w:val="24"/>
                <w:szCs w:val="24"/>
              </w:rPr>
              <w:t>Rangovas savo sąskaita privalo objekte įrengti stendą su informacija apie statomą statinį, vadovaujantis LR statybos įstatymo nuostatomis.</w:t>
            </w:r>
          </w:p>
        </w:tc>
      </w:tr>
      <w:tr w:rsidR="00AB5930" w:rsidRPr="00006BC4" w14:paraId="0B3F8D5A" w14:textId="77777777" w:rsidTr="003B4CFE">
        <w:tc>
          <w:tcPr>
            <w:tcW w:w="9913" w:type="dxa"/>
            <w:gridSpan w:val="3"/>
            <w:tcBorders>
              <w:top w:val="nil"/>
              <w:left w:val="nil"/>
              <w:bottom w:val="nil"/>
              <w:right w:val="nil"/>
            </w:tcBorders>
          </w:tcPr>
          <w:p w14:paraId="7FA8D6A6" w14:textId="1E0659E5" w:rsidR="00817598" w:rsidRPr="00006BC4" w:rsidRDefault="00AB5930" w:rsidP="00895A88">
            <w:pPr>
              <w:pStyle w:val="Stilius3"/>
              <w:rPr>
                <w:sz w:val="24"/>
                <w:szCs w:val="24"/>
              </w:rPr>
            </w:pPr>
            <w:r w:rsidRPr="00006BC4">
              <w:rPr>
                <w:b/>
                <w:bCs/>
                <w:sz w:val="24"/>
                <w:szCs w:val="24"/>
              </w:rPr>
              <w:t>PATIKRINIMŲ, MATAVIMŲ AR BANDYMŲ  ATLIKIMAS:</w:t>
            </w:r>
          </w:p>
        </w:tc>
      </w:tr>
      <w:tr w:rsidR="00AB5930" w:rsidRPr="00006BC4" w14:paraId="6609CFD7" w14:textId="77777777" w:rsidTr="003B4CFE">
        <w:tc>
          <w:tcPr>
            <w:tcW w:w="1129" w:type="dxa"/>
            <w:tcBorders>
              <w:top w:val="nil"/>
              <w:left w:val="nil"/>
              <w:bottom w:val="nil"/>
              <w:right w:val="nil"/>
            </w:tcBorders>
          </w:tcPr>
          <w:p w14:paraId="6844BCE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00FB7C5" w14:textId="1EF42DCC" w:rsidR="00AB5930" w:rsidRPr="00006BC4" w:rsidRDefault="00AB5930" w:rsidP="00AB5930">
            <w:pPr>
              <w:pStyle w:val="Stilius3"/>
              <w:rPr>
                <w:sz w:val="24"/>
                <w:szCs w:val="24"/>
              </w:rPr>
            </w:pPr>
            <w:r w:rsidRPr="00006BC4">
              <w:rPr>
                <w:sz w:val="24"/>
                <w:szCs w:val="24"/>
              </w:rPr>
              <w:t>Rangovas privalo sudaryti sąlygas Užsakovo atstovams bei Statinio statybos techninės priežiūros ir Statinio projekto vykdymo priežiūros vadovams lankytis statybos objekte bei susipažinti su dokumentacija.</w:t>
            </w:r>
          </w:p>
        </w:tc>
      </w:tr>
      <w:tr w:rsidR="00AB5930" w:rsidRPr="00006BC4" w14:paraId="6C4F0C26" w14:textId="77777777" w:rsidTr="003B4CFE">
        <w:tc>
          <w:tcPr>
            <w:tcW w:w="1129" w:type="dxa"/>
            <w:tcBorders>
              <w:top w:val="nil"/>
              <w:left w:val="nil"/>
              <w:bottom w:val="nil"/>
              <w:right w:val="nil"/>
            </w:tcBorders>
          </w:tcPr>
          <w:p w14:paraId="051CF00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230FC62" w14:textId="2F72FF6D" w:rsidR="00AB5930" w:rsidRPr="00006BC4" w:rsidRDefault="00AB5930" w:rsidP="00AB5930">
            <w:pPr>
              <w:pStyle w:val="Stilius3"/>
              <w:rPr>
                <w:sz w:val="24"/>
                <w:szCs w:val="24"/>
              </w:rPr>
            </w:pPr>
            <w:r w:rsidRPr="00006BC4">
              <w:rPr>
                <w:sz w:val="24"/>
                <w:szCs w:val="24"/>
              </w:rPr>
              <w:t>Jeigu Rangovas paslepia konstrukcijas ar statybos darbus apie tai nepranešęs Statinio statybos techninės priežiūros vadovui, tai, techninės priežiūros vadovo reikalavimu, Rangovas savo sąskaita privalo tą Darbą atidengti patikrinimui.</w:t>
            </w:r>
          </w:p>
        </w:tc>
      </w:tr>
      <w:tr w:rsidR="00AB5930" w:rsidRPr="00006BC4" w14:paraId="3161441C" w14:textId="77777777" w:rsidTr="003B4CFE">
        <w:tc>
          <w:tcPr>
            <w:tcW w:w="1129" w:type="dxa"/>
            <w:tcBorders>
              <w:top w:val="nil"/>
              <w:left w:val="nil"/>
              <w:bottom w:val="nil"/>
              <w:right w:val="nil"/>
            </w:tcBorders>
          </w:tcPr>
          <w:p w14:paraId="5EA1C08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E62DA65" w14:textId="77019B47" w:rsidR="00AB5930" w:rsidRPr="00006BC4" w:rsidRDefault="00AB5930" w:rsidP="00AB5930">
            <w:pPr>
              <w:pStyle w:val="Stilius3"/>
              <w:rPr>
                <w:sz w:val="24"/>
                <w:szCs w:val="24"/>
              </w:rPr>
            </w:pPr>
            <w:r w:rsidRPr="00006BC4">
              <w:rPr>
                <w:sz w:val="24"/>
                <w:szCs w:val="24"/>
              </w:rPr>
              <w:t xml:space="preserve">Rangovas privalo pranešti Statinio statybos techninės priežiūros vadovui </w:t>
            </w:r>
            <w:r w:rsidR="005E3E0B" w:rsidRPr="00006BC4">
              <w:rPr>
                <w:sz w:val="24"/>
                <w:szCs w:val="24"/>
              </w:rPr>
              <w:t xml:space="preserve">ir Užsakovui </w:t>
            </w:r>
            <w:r w:rsidRPr="00006BC4">
              <w:rPr>
                <w:sz w:val="24"/>
                <w:szCs w:val="24"/>
              </w:rPr>
              <w:t xml:space="preserve">apie bet kokius numatomus atlikti bandymus ne vėliau kaip prieš 3 </w:t>
            </w:r>
            <w:r w:rsidR="00B1255C" w:rsidRPr="00006BC4">
              <w:rPr>
                <w:sz w:val="24"/>
                <w:szCs w:val="24"/>
              </w:rPr>
              <w:t xml:space="preserve">(tris) </w:t>
            </w:r>
            <w:r w:rsidRPr="00006BC4">
              <w:rPr>
                <w:sz w:val="24"/>
                <w:szCs w:val="24"/>
              </w:rPr>
              <w:t>darbo dienas. Bandymai turi būti laikomi atlikti, kai jų rezultatus patvirtina Statinio statybos techninės priežiūros vadovas.</w:t>
            </w:r>
          </w:p>
        </w:tc>
      </w:tr>
      <w:tr w:rsidR="00AB5930" w:rsidRPr="00006BC4" w14:paraId="12AA612D" w14:textId="77777777" w:rsidTr="003B4CFE">
        <w:tc>
          <w:tcPr>
            <w:tcW w:w="1129" w:type="dxa"/>
            <w:tcBorders>
              <w:top w:val="nil"/>
              <w:left w:val="nil"/>
              <w:bottom w:val="nil"/>
              <w:right w:val="nil"/>
            </w:tcBorders>
          </w:tcPr>
          <w:p w14:paraId="4DFF45B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521F46A" w14:textId="460ADC5D" w:rsidR="00AB5930" w:rsidRPr="00006BC4" w:rsidRDefault="00AB5930" w:rsidP="00AB5930">
            <w:pPr>
              <w:pStyle w:val="Stilius3"/>
              <w:rPr>
                <w:sz w:val="24"/>
                <w:szCs w:val="24"/>
              </w:rPr>
            </w:pPr>
            <w:r w:rsidRPr="00006BC4">
              <w:rPr>
                <w:sz w:val="24"/>
                <w:szCs w:val="24"/>
              </w:rPr>
              <w:t xml:space="preserve">Rangovas </w:t>
            </w:r>
            <w:r w:rsidR="005E3E0B" w:rsidRPr="00006BC4">
              <w:rPr>
                <w:sz w:val="24"/>
                <w:szCs w:val="24"/>
              </w:rPr>
              <w:t>organizuoja reikiamų matavimų</w:t>
            </w:r>
            <w:r w:rsidRPr="00006BC4">
              <w:rPr>
                <w:sz w:val="24"/>
                <w:szCs w:val="24"/>
              </w:rPr>
              <w:t xml:space="preserve"> </w:t>
            </w:r>
            <w:r w:rsidR="005E3E0B" w:rsidRPr="00006BC4">
              <w:rPr>
                <w:sz w:val="24"/>
                <w:szCs w:val="24"/>
              </w:rPr>
              <w:t xml:space="preserve">ar bandymų </w:t>
            </w:r>
            <w:r w:rsidR="00A96D67" w:rsidRPr="00006BC4">
              <w:rPr>
                <w:sz w:val="24"/>
                <w:szCs w:val="24"/>
              </w:rPr>
              <w:t xml:space="preserve">atlikimą </w:t>
            </w:r>
            <w:r w:rsidRPr="00006BC4">
              <w:rPr>
                <w:sz w:val="24"/>
                <w:szCs w:val="24"/>
              </w:rPr>
              <w:t>bei pateik</w:t>
            </w:r>
            <w:r w:rsidR="005E3E0B" w:rsidRPr="00006BC4">
              <w:rPr>
                <w:sz w:val="24"/>
                <w:szCs w:val="24"/>
              </w:rPr>
              <w:t>ia</w:t>
            </w:r>
            <w:r w:rsidRPr="00006BC4">
              <w:rPr>
                <w:sz w:val="24"/>
                <w:szCs w:val="24"/>
              </w:rPr>
              <w:t xml:space="preserve"> visus </w:t>
            </w:r>
            <w:r w:rsidR="00A96D67" w:rsidRPr="00006BC4">
              <w:rPr>
                <w:sz w:val="24"/>
                <w:szCs w:val="24"/>
              </w:rPr>
              <w:t>susijusius</w:t>
            </w:r>
            <w:r w:rsidRPr="00006BC4">
              <w:rPr>
                <w:sz w:val="24"/>
                <w:szCs w:val="24"/>
              </w:rPr>
              <w:t xml:space="preserve"> dokumentus (išpildomieji atliktų Darbų brėžiniai, geodezinės nuotraukos bei kiti dokumentai</w:t>
            </w:r>
            <w:r w:rsidR="00A96D67" w:rsidRPr="00006BC4">
              <w:rPr>
                <w:sz w:val="24"/>
                <w:szCs w:val="24"/>
              </w:rPr>
              <w:t>)</w:t>
            </w:r>
            <w:r w:rsidRPr="00006BC4">
              <w:rPr>
                <w:sz w:val="24"/>
                <w:szCs w:val="24"/>
              </w:rPr>
              <w:t xml:space="preserve"> Statinio statybos techninės priežiūros vadovui</w:t>
            </w:r>
            <w:r w:rsidR="00A96D67" w:rsidRPr="00006BC4">
              <w:rPr>
                <w:sz w:val="24"/>
                <w:szCs w:val="24"/>
              </w:rPr>
              <w:t>.</w:t>
            </w:r>
            <w:r w:rsidRPr="00006BC4">
              <w:rPr>
                <w:sz w:val="24"/>
                <w:szCs w:val="24"/>
              </w:rPr>
              <w:t xml:space="preserve"> </w:t>
            </w:r>
          </w:p>
        </w:tc>
      </w:tr>
      <w:tr w:rsidR="00AB5930" w:rsidRPr="00006BC4" w14:paraId="3C3E58FD" w14:textId="77777777" w:rsidTr="003B4CFE">
        <w:tc>
          <w:tcPr>
            <w:tcW w:w="1129" w:type="dxa"/>
            <w:tcBorders>
              <w:top w:val="nil"/>
              <w:left w:val="nil"/>
              <w:bottom w:val="nil"/>
              <w:right w:val="nil"/>
            </w:tcBorders>
          </w:tcPr>
          <w:p w14:paraId="1CBB080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E30ABDF" w14:textId="6FFC671A" w:rsidR="00AB5930" w:rsidRPr="00006BC4" w:rsidRDefault="00AB5930" w:rsidP="00AB5930">
            <w:pPr>
              <w:pStyle w:val="Stilius3"/>
              <w:rPr>
                <w:sz w:val="24"/>
                <w:szCs w:val="24"/>
              </w:rPr>
            </w:pPr>
            <w:r w:rsidRPr="00006BC4">
              <w:rPr>
                <w:sz w:val="24"/>
                <w:szCs w:val="24"/>
              </w:rPr>
              <w:t>Jeigu, atlikus patikrinimą, matavimą ar bandymus, nustatoma, kad kokia nors Įranga, Medžiagos arba Darbai yra su defektais ir neatitinka Sutarties, Rangovas privalo ištaisyti defektus, kaip numatyta Sutartyje ir /ar pakeisti Įrangą ar Medžiagas.</w:t>
            </w:r>
          </w:p>
        </w:tc>
      </w:tr>
      <w:tr w:rsidR="00AB5930" w:rsidRPr="00006BC4" w14:paraId="3F34C8D5" w14:textId="77777777" w:rsidTr="003B4CFE">
        <w:tc>
          <w:tcPr>
            <w:tcW w:w="9913" w:type="dxa"/>
            <w:gridSpan w:val="3"/>
            <w:tcBorders>
              <w:top w:val="nil"/>
              <w:left w:val="nil"/>
              <w:bottom w:val="nil"/>
              <w:right w:val="nil"/>
            </w:tcBorders>
          </w:tcPr>
          <w:p w14:paraId="2230A4F3" w14:textId="74B35D09" w:rsidR="00817598" w:rsidRPr="00006BC4" w:rsidRDefault="00AB5930" w:rsidP="00895A88">
            <w:pPr>
              <w:pStyle w:val="Stilius3"/>
              <w:rPr>
                <w:sz w:val="24"/>
                <w:szCs w:val="24"/>
              </w:rPr>
            </w:pPr>
            <w:r w:rsidRPr="00006BC4">
              <w:rPr>
                <w:b/>
                <w:bCs/>
                <w:sz w:val="24"/>
                <w:szCs w:val="24"/>
              </w:rPr>
              <w:t>SUBRANGOVŲ  PASITELKIMO  SĄLYGOS:</w:t>
            </w:r>
          </w:p>
        </w:tc>
      </w:tr>
      <w:tr w:rsidR="00AB5930" w:rsidRPr="00006BC4" w14:paraId="1FD28561" w14:textId="77777777" w:rsidTr="003B4CFE">
        <w:tc>
          <w:tcPr>
            <w:tcW w:w="1129" w:type="dxa"/>
            <w:tcBorders>
              <w:top w:val="nil"/>
              <w:left w:val="nil"/>
              <w:bottom w:val="nil"/>
              <w:right w:val="nil"/>
            </w:tcBorders>
          </w:tcPr>
          <w:p w14:paraId="4849D46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3668A3F" w14:textId="3CA003B1" w:rsidR="00AB5930" w:rsidRPr="00006BC4" w:rsidRDefault="00AB5930" w:rsidP="00AB5930">
            <w:pPr>
              <w:spacing w:before="240" w:after="100" w:afterAutospacing="1"/>
              <w:jc w:val="both"/>
              <w:rPr>
                <w:sz w:val="24"/>
                <w:szCs w:val="24"/>
              </w:rPr>
            </w:pPr>
            <w:r w:rsidRPr="00006BC4">
              <w:rPr>
                <w:rFonts w:ascii="Times New Roman" w:hAnsi="Times New Roman"/>
                <w:sz w:val="24"/>
                <w:szCs w:val="24"/>
              </w:rPr>
              <w:t xml:space="preserve">Rangovas iki Sutarties vykdymo pradžios </w:t>
            </w:r>
            <w:r w:rsidR="00A96D67" w:rsidRPr="00006BC4">
              <w:rPr>
                <w:rFonts w:ascii="Times New Roman" w:hAnsi="Times New Roman"/>
                <w:sz w:val="24"/>
                <w:szCs w:val="24"/>
              </w:rPr>
              <w:t>pateikia</w:t>
            </w:r>
            <w:r w:rsidRPr="00006BC4">
              <w:rPr>
                <w:rFonts w:ascii="Times New Roman" w:hAnsi="Times New Roman"/>
                <w:sz w:val="24"/>
                <w:szCs w:val="24"/>
              </w:rPr>
              <w:t xml:space="preserve"> Užsakovui apie Sutarties sudarymo metu jam žinomus Subrangovus</w:t>
            </w:r>
            <w:r w:rsidR="00A96D67" w:rsidRPr="00006BC4">
              <w:rPr>
                <w:rFonts w:ascii="Times New Roman" w:hAnsi="Times New Roman"/>
                <w:sz w:val="24"/>
                <w:szCs w:val="24"/>
              </w:rPr>
              <w:t>, užpildant</w:t>
            </w:r>
            <w:r w:rsidR="00DA3A4D" w:rsidRPr="00006BC4">
              <w:rPr>
                <w:rFonts w:ascii="Times New Roman" w:hAnsi="Times New Roman"/>
                <w:sz w:val="24"/>
                <w:szCs w:val="24"/>
              </w:rPr>
              <w:t xml:space="preserve"> Užsakovo pateiktą</w:t>
            </w:r>
            <w:r w:rsidR="00A96D67" w:rsidRPr="00006BC4">
              <w:rPr>
                <w:rFonts w:ascii="Times New Roman" w:hAnsi="Times New Roman"/>
                <w:sz w:val="24"/>
                <w:szCs w:val="24"/>
              </w:rPr>
              <w:t xml:space="preserve"> </w:t>
            </w:r>
            <w:r w:rsidRPr="00006BC4">
              <w:rPr>
                <w:rFonts w:ascii="Times New Roman" w:hAnsi="Times New Roman"/>
                <w:sz w:val="24"/>
                <w:szCs w:val="24"/>
              </w:rPr>
              <w:t xml:space="preserve">Subrangovų sąrašo formą. </w:t>
            </w:r>
          </w:p>
        </w:tc>
      </w:tr>
      <w:tr w:rsidR="00AB5930" w:rsidRPr="00006BC4" w14:paraId="7E403CF1" w14:textId="77777777" w:rsidTr="003B4CFE">
        <w:tc>
          <w:tcPr>
            <w:tcW w:w="1129" w:type="dxa"/>
            <w:tcBorders>
              <w:top w:val="nil"/>
              <w:left w:val="nil"/>
              <w:bottom w:val="nil"/>
              <w:right w:val="nil"/>
            </w:tcBorders>
          </w:tcPr>
          <w:p w14:paraId="79E0A8D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AB9A01D" w14:textId="50FECEEA"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Subrangovų sąraš</w:t>
            </w:r>
            <w:r w:rsidR="00817598" w:rsidRPr="00006BC4">
              <w:rPr>
                <w:rFonts w:ascii="Times New Roman" w:hAnsi="Times New Roman"/>
                <w:sz w:val="24"/>
                <w:szCs w:val="24"/>
              </w:rPr>
              <w:t>ą</w:t>
            </w:r>
            <w:r w:rsidRPr="00006BC4">
              <w:rPr>
                <w:rFonts w:ascii="Times New Roman" w:hAnsi="Times New Roman"/>
                <w:sz w:val="24"/>
                <w:szCs w:val="24"/>
              </w:rPr>
              <w:t xml:space="preserve"> ar jo pakeitim</w:t>
            </w:r>
            <w:r w:rsidR="00817598" w:rsidRPr="00006BC4">
              <w:rPr>
                <w:rFonts w:ascii="Times New Roman" w:hAnsi="Times New Roman"/>
                <w:sz w:val="24"/>
                <w:szCs w:val="24"/>
              </w:rPr>
              <w:t>us</w:t>
            </w:r>
            <w:r w:rsidRPr="00006BC4">
              <w:rPr>
                <w:rFonts w:ascii="Times New Roman" w:hAnsi="Times New Roman"/>
                <w:sz w:val="24"/>
                <w:szCs w:val="24"/>
              </w:rPr>
              <w:t xml:space="preserve"> </w:t>
            </w:r>
            <w:r w:rsidR="00817598" w:rsidRPr="00006BC4">
              <w:rPr>
                <w:rFonts w:ascii="Times New Roman" w:hAnsi="Times New Roman"/>
                <w:sz w:val="24"/>
                <w:szCs w:val="24"/>
              </w:rPr>
              <w:t xml:space="preserve">tvirtina </w:t>
            </w:r>
            <w:r w:rsidR="00A96D67" w:rsidRPr="00006BC4">
              <w:rPr>
                <w:rFonts w:ascii="Times New Roman" w:hAnsi="Times New Roman"/>
                <w:sz w:val="24"/>
                <w:szCs w:val="24"/>
              </w:rPr>
              <w:t>Užsakov</w:t>
            </w:r>
            <w:r w:rsidR="00817598" w:rsidRPr="00006BC4">
              <w:rPr>
                <w:rFonts w:ascii="Times New Roman" w:hAnsi="Times New Roman"/>
                <w:sz w:val="24"/>
                <w:szCs w:val="24"/>
              </w:rPr>
              <w:t>as</w:t>
            </w:r>
            <w:r w:rsidRPr="00006BC4">
              <w:rPr>
                <w:rFonts w:ascii="Times New Roman" w:hAnsi="Times New Roman"/>
                <w:sz w:val="24"/>
                <w:szCs w:val="24"/>
              </w:rPr>
              <w:t xml:space="preserve">. Tik </w:t>
            </w:r>
            <w:r w:rsidR="00817598" w:rsidRPr="00006BC4">
              <w:rPr>
                <w:rFonts w:ascii="Times New Roman" w:hAnsi="Times New Roman"/>
                <w:sz w:val="24"/>
                <w:szCs w:val="24"/>
              </w:rPr>
              <w:t xml:space="preserve">Užsakovo patvirtintame </w:t>
            </w:r>
            <w:r w:rsidRPr="00006BC4">
              <w:rPr>
                <w:rFonts w:ascii="Times New Roman" w:hAnsi="Times New Roman"/>
                <w:sz w:val="24"/>
                <w:szCs w:val="24"/>
              </w:rPr>
              <w:t>Subrangovų sąraše nurodyti Subrangovai ir jų darbuotojai turi teisę vykd</w:t>
            </w:r>
            <w:r w:rsidR="00A96D67" w:rsidRPr="00006BC4">
              <w:rPr>
                <w:rFonts w:ascii="Times New Roman" w:hAnsi="Times New Roman"/>
                <w:sz w:val="24"/>
                <w:szCs w:val="24"/>
              </w:rPr>
              <w:t>yti</w:t>
            </w:r>
            <w:r w:rsidRPr="00006BC4">
              <w:rPr>
                <w:rFonts w:ascii="Times New Roman" w:hAnsi="Times New Roman"/>
                <w:sz w:val="24"/>
                <w:szCs w:val="24"/>
              </w:rPr>
              <w:t xml:space="preserve"> Darbus.     </w:t>
            </w:r>
          </w:p>
        </w:tc>
      </w:tr>
      <w:tr w:rsidR="00AB5930" w:rsidRPr="00006BC4" w14:paraId="0CB0883D" w14:textId="77777777" w:rsidTr="003B4CFE">
        <w:tc>
          <w:tcPr>
            <w:tcW w:w="1129" w:type="dxa"/>
            <w:tcBorders>
              <w:top w:val="nil"/>
              <w:left w:val="nil"/>
              <w:bottom w:val="nil"/>
              <w:right w:val="nil"/>
            </w:tcBorders>
          </w:tcPr>
          <w:p w14:paraId="7925CF6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A91F6A9" w14:textId="5A54D693"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Rangovas turi pakeisti Subrangovą ar jo atsisakyti, esant LR Viešųjų pirkimų įstatymo 46 straipsnyje išvardintiems pagrindams, kai jie tapo žinomi Rangovui ar Užsakovui.</w:t>
            </w:r>
          </w:p>
        </w:tc>
      </w:tr>
      <w:tr w:rsidR="00AB5930" w:rsidRPr="00006BC4" w14:paraId="3F31761D" w14:textId="77777777" w:rsidTr="003B4CFE">
        <w:tc>
          <w:tcPr>
            <w:tcW w:w="1129" w:type="dxa"/>
            <w:tcBorders>
              <w:top w:val="nil"/>
              <w:left w:val="nil"/>
              <w:bottom w:val="nil"/>
              <w:right w:val="nil"/>
            </w:tcBorders>
          </w:tcPr>
          <w:p w14:paraId="13B2351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6AA52A6" w14:textId="630255C6"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Subrangovai gali būti pasitelkiami papildomai pirkimo dokumentuose ar techninėje specifikacijoje nenurodytiems darbams, be kurių nebūtų galima tinkamai įvykdyti Sutartį arba jei siekiant tinkamai ir laiku įvykdyti sutartį, būtina padidinti sutarties vykdymo spartą dėl nepalankių gamtinių sąlygų ar kitų objektyvių aplinkybių.</w:t>
            </w:r>
          </w:p>
        </w:tc>
      </w:tr>
      <w:tr w:rsidR="00BD02E2" w:rsidRPr="00006BC4" w14:paraId="655646C5" w14:textId="77777777" w:rsidTr="003B4CFE">
        <w:tc>
          <w:tcPr>
            <w:tcW w:w="1129" w:type="dxa"/>
            <w:tcBorders>
              <w:top w:val="nil"/>
              <w:left w:val="nil"/>
              <w:bottom w:val="nil"/>
              <w:right w:val="nil"/>
            </w:tcBorders>
          </w:tcPr>
          <w:p w14:paraId="5E8D831A" w14:textId="77777777" w:rsidR="00BD02E2" w:rsidRPr="00006BC4" w:rsidRDefault="00BD02E2">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5EB778D" w14:textId="41AF1D47" w:rsidR="00BD02E2" w:rsidRPr="00006BC4" w:rsidRDefault="00BD02E2"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Tiesioginis Užsakovo atsiskaitymas su Subrangovais galimas tik sudaryto trišalio susitarimo su Rangovu pagrindu ir tvarka. </w:t>
            </w:r>
          </w:p>
        </w:tc>
      </w:tr>
      <w:tr w:rsidR="00AB5930" w:rsidRPr="00006BC4" w14:paraId="11B3D460" w14:textId="77777777" w:rsidTr="003B4CFE">
        <w:tc>
          <w:tcPr>
            <w:tcW w:w="1129" w:type="dxa"/>
            <w:tcBorders>
              <w:top w:val="nil"/>
              <w:left w:val="nil"/>
              <w:bottom w:val="nil"/>
              <w:right w:val="nil"/>
            </w:tcBorders>
          </w:tcPr>
          <w:p w14:paraId="6AAC02B1"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3F0387C" w14:textId="26C2A638"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Subrangovo pakeitimas negali lemti esminių Sutarties pakeitimų</w:t>
            </w:r>
            <w:r w:rsidR="00BD02E2" w:rsidRPr="00006BC4">
              <w:rPr>
                <w:rFonts w:ascii="Times New Roman" w:hAnsi="Times New Roman"/>
                <w:sz w:val="24"/>
                <w:szCs w:val="24"/>
              </w:rPr>
              <w:t>.</w:t>
            </w:r>
            <w:r w:rsidRPr="00006BC4">
              <w:rPr>
                <w:rFonts w:ascii="Times New Roman" w:hAnsi="Times New Roman"/>
                <w:sz w:val="24"/>
                <w:szCs w:val="24"/>
              </w:rPr>
              <w:t xml:space="preserve"> </w:t>
            </w:r>
          </w:p>
        </w:tc>
      </w:tr>
      <w:tr w:rsidR="00AB5930" w:rsidRPr="00006BC4" w14:paraId="762C2C33" w14:textId="77777777" w:rsidTr="003B4CFE">
        <w:tc>
          <w:tcPr>
            <w:tcW w:w="9913" w:type="dxa"/>
            <w:gridSpan w:val="3"/>
            <w:tcBorders>
              <w:top w:val="nil"/>
              <w:left w:val="nil"/>
              <w:bottom w:val="nil"/>
              <w:right w:val="nil"/>
            </w:tcBorders>
          </w:tcPr>
          <w:p w14:paraId="58029572" w14:textId="200520FA" w:rsidR="00DD5871" w:rsidRPr="00006BC4" w:rsidRDefault="00AB5930" w:rsidP="00895A88">
            <w:pPr>
              <w:spacing w:before="240"/>
              <w:jc w:val="both"/>
              <w:rPr>
                <w:rFonts w:ascii="Times New Roman" w:hAnsi="Times New Roman"/>
                <w:sz w:val="24"/>
                <w:szCs w:val="24"/>
              </w:rPr>
            </w:pPr>
            <w:r w:rsidRPr="00006BC4">
              <w:rPr>
                <w:rFonts w:ascii="Times New Roman" w:hAnsi="Times New Roman"/>
                <w:b/>
                <w:bCs/>
                <w:sz w:val="24"/>
                <w:szCs w:val="24"/>
              </w:rPr>
              <w:t>STATYBOS  DOKUMENTACIJA:</w:t>
            </w:r>
          </w:p>
        </w:tc>
      </w:tr>
      <w:tr w:rsidR="00AB5930" w:rsidRPr="00006BC4" w14:paraId="4B1B3661" w14:textId="77777777" w:rsidTr="003B4CFE">
        <w:tc>
          <w:tcPr>
            <w:tcW w:w="1129" w:type="dxa"/>
            <w:tcBorders>
              <w:top w:val="nil"/>
              <w:left w:val="nil"/>
              <w:bottom w:val="nil"/>
              <w:right w:val="nil"/>
            </w:tcBorders>
          </w:tcPr>
          <w:p w14:paraId="19D0274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17E7354" w14:textId="125D2350"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Rangovas įsipareigoja naudoti Užsakovo įsigytą elektroninį statybos darbų žurnalą, jį pildyti teisės aktų nustatyta tvarka, laiku teikti visus reikalingus duomenis, informaciją ir dokumentus, būtinus tinkamam statybos darbų vykdymui, statybos eigai fiksuoti ir statybos užbaigimo procedūroms atlikti.</w:t>
            </w:r>
          </w:p>
        </w:tc>
      </w:tr>
      <w:tr w:rsidR="00C60F6F" w:rsidRPr="00006BC4" w14:paraId="62790A1E" w14:textId="77777777" w:rsidTr="003B4CFE">
        <w:tc>
          <w:tcPr>
            <w:tcW w:w="1129" w:type="dxa"/>
            <w:tcBorders>
              <w:top w:val="nil"/>
              <w:left w:val="nil"/>
              <w:bottom w:val="nil"/>
              <w:right w:val="nil"/>
            </w:tcBorders>
          </w:tcPr>
          <w:p w14:paraId="72F0B2EB" w14:textId="77777777" w:rsidR="00C60F6F" w:rsidRPr="00006BC4" w:rsidRDefault="00C60F6F">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70CD5F6" w14:textId="20A723AD" w:rsidR="00C60F6F" w:rsidRPr="00006BC4" w:rsidRDefault="00C60F6F"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Sutarties vykdymo metu Užsakovo pateiktos dokumentų formos Rangovui yra privalomos.</w:t>
            </w:r>
          </w:p>
        </w:tc>
      </w:tr>
      <w:tr w:rsidR="00AB5930" w:rsidRPr="00006BC4" w14:paraId="20B35829" w14:textId="77777777" w:rsidTr="003B4CFE">
        <w:tc>
          <w:tcPr>
            <w:tcW w:w="1129" w:type="dxa"/>
            <w:tcBorders>
              <w:top w:val="nil"/>
              <w:left w:val="nil"/>
              <w:bottom w:val="nil"/>
              <w:right w:val="nil"/>
            </w:tcBorders>
          </w:tcPr>
          <w:p w14:paraId="5B1176E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80C7362" w14:textId="49EE2E8F"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Rangovas pateikia eksploatacijos ir priežiūros instrukcijas, kad Užsakovas galėtų naudoti ir prižiūrėti visą Įrangą, kuri tiekta arba įrengta pagal Sutartį. Kartu turi būti pateikti minėtos įrangos techniniai pasai, sertifikatai ir kiti būtini dokumentai.</w:t>
            </w:r>
          </w:p>
        </w:tc>
      </w:tr>
      <w:tr w:rsidR="00AB5930" w:rsidRPr="00006BC4" w14:paraId="0937920E" w14:textId="77777777" w:rsidTr="003B4CFE">
        <w:tc>
          <w:tcPr>
            <w:tcW w:w="1129" w:type="dxa"/>
            <w:tcBorders>
              <w:top w:val="nil"/>
              <w:left w:val="nil"/>
              <w:bottom w:val="nil"/>
              <w:right w:val="nil"/>
            </w:tcBorders>
          </w:tcPr>
          <w:p w14:paraId="7FC121E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F3E6F10" w14:textId="39182BF9"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 xml:space="preserve">Rangovas turi </w:t>
            </w:r>
            <w:r w:rsidR="00A96D67" w:rsidRPr="00006BC4">
              <w:rPr>
                <w:rFonts w:ascii="Times New Roman" w:hAnsi="Times New Roman"/>
                <w:sz w:val="24"/>
                <w:szCs w:val="24"/>
              </w:rPr>
              <w:t>pareigą</w:t>
            </w:r>
            <w:r w:rsidRPr="00006BC4">
              <w:rPr>
                <w:rFonts w:ascii="Times New Roman" w:hAnsi="Times New Roman"/>
                <w:sz w:val="24"/>
                <w:szCs w:val="24"/>
              </w:rPr>
              <w:t xml:space="preserve"> gauti</w:t>
            </w:r>
            <w:r w:rsidR="00A96D67" w:rsidRPr="00006BC4">
              <w:rPr>
                <w:rFonts w:ascii="Times New Roman" w:hAnsi="Times New Roman"/>
                <w:sz w:val="24"/>
                <w:szCs w:val="24"/>
              </w:rPr>
              <w:t xml:space="preserve"> </w:t>
            </w:r>
            <w:r w:rsidRPr="00006BC4">
              <w:rPr>
                <w:rFonts w:ascii="Times New Roman" w:hAnsi="Times New Roman"/>
                <w:sz w:val="24"/>
                <w:szCs w:val="24"/>
              </w:rPr>
              <w:t>reikiamas prisijungimo sąlygas, specialiuosius reikalavimus, ir kitą informaciją bei dokumentus, būtinus Sutarties vykdymui</w:t>
            </w:r>
            <w:r w:rsidR="00A96D67" w:rsidRPr="00006BC4">
              <w:rPr>
                <w:rFonts w:ascii="Times New Roman" w:hAnsi="Times New Roman"/>
                <w:sz w:val="24"/>
                <w:szCs w:val="24"/>
              </w:rPr>
              <w:t>, pagal Užsakovo suteiktą įgaliojimą.</w:t>
            </w:r>
          </w:p>
        </w:tc>
      </w:tr>
      <w:tr w:rsidR="00AB5930" w:rsidRPr="00006BC4" w14:paraId="4D2269AC" w14:textId="77777777" w:rsidTr="003B4CFE">
        <w:tc>
          <w:tcPr>
            <w:tcW w:w="1129" w:type="dxa"/>
            <w:tcBorders>
              <w:top w:val="nil"/>
              <w:left w:val="nil"/>
              <w:bottom w:val="nil"/>
              <w:right w:val="nil"/>
            </w:tcBorders>
          </w:tcPr>
          <w:p w14:paraId="2C3C071F"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5EA0083" w14:textId="61388EB3"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Rangovas privalo parengti, gauti ir pateikti visus kitus pagal teisės aktus privalomus dokumentus, reikalingus darbams vykdyti, statinio statybai užbaigti ir statiniui tinkamai naudoti, išskyrus tuos dokumentus, kuriuos pagal galiojančius teisės aktus privalo įsigyti ar pateikti pats statytojas.</w:t>
            </w:r>
          </w:p>
        </w:tc>
      </w:tr>
      <w:tr w:rsidR="00AB5930" w:rsidRPr="00006BC4" w14:paraId="6A4FF536" w14:textId="77777777" w:rsidTr="003B4CFE">
        <w:tc>
          <w:tcPr>
            <w:tcW w:w="9913" w:type="dxa"/>
            <w:gridSpan w:val="3"/>
            <w:tcBorders>
              <w:top w:val="nil"/>
              <w:left w:val="nil"/>
              <w:bottom w:val="nil"/>
              <w:right w:val="nil"/>
            </w:tcBorders>
          </w:tcPr>
          <w:p w14:paraId="3F8EF4BE" w14:textId="7FCED049" w:rsidR="00DD5871" w:rsidRPr="00006BC4" w:rsidRDefault="00AB5930" w:rsidP="00895A88">
            <w:pPr>
              <w:spacing w:before="240"/>
              <w:jc w:val="both"/>
              <w:rPr>
                <w:rFonts w:ascii="Times New Roman" w:hAnsi="Times New Roman"/>
                <w:sz w:val="24"/>
                <w:szCs w:val="24"/>
              </w:rPr>
            </w:pPr>
            <w:r w:rsidRPr="00006BC4">
              <w:rPr>
                <w:rFonts w:ascii="Times New Roman" w:hAnsi="Times New Roman"/>
                <w:b/>
                <w:bCs/>
                <w:sz w:val="24"/>
                <w:szCs w:val="24"/>
              </w:rPr>
              <w:t>APLINKOSAUGOS  REIKALAVIMAI:</w:t>
            </w:r>
          </w:p>
        </w:tc>
      </w:tr>
      <w:tr w:rsidR="00AB5930" w:rsidRPr="00006BC4" w14:paraId="5E9B4C64" w14:textId="77777777" w:rsidTr="003B4CFE">
        <w:tc>
          <w:tcPr>
            <w:tcW w:w="1129" w:type="dxa"/>
            <w:tcBorders>
              <w:top w:val="nil"/>
              <w:left w:val="nil"/>
              <w:bottom w:val="nil"/>
              <w:right w:val="nil"/>
            </w:tcBorders>
          </w:tcPr>
          <w:p w14:paraId="3ABA2928"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2C9B116" w14:textId="2594AC38"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Užsakovas, prieš priimdamas Darbo projektą, turi teisę ir pareigą patikrinti ir reikalauti kad statyboje naudojamos statybinės medžiagos ir kiti su </w:t>
            </w:r>
            <w:r w:rsidR="00A96D67" w:rsidRPr="00006BC4">
              <w:rPr>
                <w:rFonts w:ascii="Times New Roman" w:hAnsi="Times New Roman"/>
                <w:sz w:val="24"/>
                <w:szCs w:val="24"/>
              </w:rPr>
              <w:t>P</w:t>
            </w:r>
            <w:r w:rsidRPr="00006BC4">
              <w:rPr>
                <w:rFonts w:ascii="Times New Roman" w:hAnsi="Times New Roman"/>
                <w:sz w:val="24"/>
                <w:szCs w:val="24"/>
              </w:rPr>
              <w:t xml:space="preserve">rojektu susiję produktai (jei taikoma), atitiktų minimalius aplinkos apsaugos kriterijus, nurodytus </w:t>
            </w:r>
            <w:r w:rsidRPr="00006BC4">
              <w:rPr>
                <w:rFonts w:ascii="Times New Roman" w:hAnsi="Times New Roman"/>
                <w:i/>
                <w:iCs/>
                <w:sz w:val="24"/>
                <w:szCs w:val="24"/>
              </w:rPr>
              <w:t xml:space="preserve">Lietuvos Respublikos aplinkos ministro 2011 m. birželio 28 d. įsakymu Nr. D1-508 patvirtintą „Dėl aplinkos apsaugos kriterijų taikymo, vykdant žaliuosius pirkimus, tvarkos aprašo patvirtinimo“ (toliau – </w:t>
            </w:r>
            <w:r w:rsidRPr="00006BC4">
              <w:rPr>
                <w:rFonts w:ascii="Times New Roman" w:hAnsi="Times New Roman"/>
                <w:b/>
                <w:bCs/>
                <w:i/>
                <w:iCs/>
                <w:sz w:val="24"/>
                <w:szCs w:val="24"/>
              </w:rPr>
              <w:t>Aprašas</w:t>
            </w:r>
            <w:r w:rsidRPr="00006BC4">
              <w:rPr>
                <w:rFonts w:ascii="Times New Roman" w:hAnsi="Times New Roman"/>
                <w:i/>
                <w:iCs/>
                <w:sz w:val="24"/>
                <w:szCs w:val="24"/>
              </w:rPr>
              <w:t>)</w:t>
            </w:r>
            <w:r w:rsidRPr="00006BC4">
              <w:rPr>
                <w:rFonts w:ascii="Times New Roman" w:hAnsi="Times New Roman"/>
                <w:sz w:val="24"/>
                <w:szCs w:val="24"/>
              </w:rPr>
              <w:t xml:space="preserve"> XIII–XVI skyriuose.</w:t>
            </w:r>
          </w:p>
        </w:tc>
      </w:tr>
      <w:tr w:rsidR="00AB5930" w:rsidRPr="00006BC4" w14:paraId="7A7EE3E8" w14:textId="77777777" w:rsidTr="003B4CFE">
        <w:tc>
          <w:tcPr>
            <w:tcW w:w="1129" w:type="dxa"/>
            <w:tcBorders>
              <w:top w:val="nil"/>
              <w:left w:val="nil"/>
              <w:bottom w:val="nil"/>
              <w:right w:val="nil"/>
            </w:tcBorders>
          </w:tcPr>
          <w:p w14:paraId="046164D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765767A" w14:textId="493DD6D4"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Užsakovas statybos darbų vykdymo metu turi teisę ir pareigą pareikalauti pateikti </w:t>
            </w:r>
            <w:r w:rsidRPr="00006BC4">
              <w:rPr>
                <w:rFonts w:ascii="Times New Roman" w:hAnsi="Times New Roman"/>
                <w:b/>
                <w:bCs/>
                <w:i/>
                <w:iCs/>
                <w:sz w:val="24"/>
                <w:szCs w:val="24"/>
              </w:rPr>
              <w:t>Apraš</w:t>
            </w:r>
            <w:r w:rsidR="00DD5871" w:rsidRPr="00006BC4">
              <w:rPr>
                <w:rFonts w:ascii="Times New Roman" w:hAnsi="Times New Roman"/>
                <w:b/>
                <w:bCs/>
                <w:i/>
                <w:iCs/>
                <w:sz w:val="24"/>
                <w:szCs w:val="24"/>
              </w:rPr>
              <w:t>e</w:t>
            </w:r>
            <w:r w:rsidRPr="00006BC4">
              <w:rPr>
                <w:rFonts w:ascii="Times New Roman" w:hAnsi="Times New Roman"/>
                <w:sz w:val="24"/>
                <w:szCs w:val="24"/>
              </w:rPr>
              <w:t xml:space="preserve"> produktams nustatytų minimalių aplinkos apsaugos kriterijų atitiktį pagrindžiančius dokumentus arba kitus lygiaverčius įrodymus,</w:t>
            </w:r>
            <w:r w:rsidRPr="00006BC4">
              <w:rPr>
                <w:rFonts w:ascii="Times New Roman" w:hAnsi="Times New Roman"/>
              </w:rPr>
              <w:t xml:space="preserve"> </w:t>
            </w:r>
            <w:r w:rsidRPr="00006BC4">
              <w:rPr>
                <w:rFonts w:ascii="Times New Roman" w:hAnsi="Times New Roman"/>
                <w:sz w:val="24"/>
                <w:szCs w:val="24"/>
              </w:rPr>
              <w:t>kad priemonės ir (ar) produktai atitinka nustatytus reikalavimus.</w:t>
            </w:r>
          </w:p>
        </w:tc>
      </w:tr>
      <w:tr w:rsidR="00A8675B" w:rsidRPr="00006BC4" w14:paraId="7813D987" w14:textId="77777777" w:rsidTr="003B4CFE">
        <w:tc>
          <w:tcPr>
            <w:tcW w:w="1129" w:type="dxa"/>
            <w:tcBorders>
              <w:top w:val="nil"/>
              <w:left w:val="nil"/>
              <w:bottom w:val="nil"/>
              <w:right w:val="nil"/>
            </w:tcBorders>
          </w:tcPr>
          <w:p w14:paraId="46FB79DD" w14:textId="77777777" w:rsidR="00A8675B" w:rsidRPr="00006BC4" w:rsidRDefault="00A8675B">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87EEB40" w14:textId="25D08727" w:rsidR="00A8675B" w:rsidRPr="00006BC4" w:rsidRDefault="00A8675B"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Jei Rangovas nepateikia Aplinkos apsaugos kriterijų atitiktį įrodančių dokumentų, Užsakovas turi teisę Darbų nepriimti arba neapmokėti  Rangovui už atliktus darbus iki atitiktį įrodančių dokumentų pateikimo.</w:t>
            </w:r>
          </w:p>
        </w:tc>
      </w:tr>
      <w:tr w:rsidR="00A226F9" w:rsidRPr="00006BC4" w14:paraId="2EAF0E80" w14:textId="77777777" w:rsidTr="003B4CFE">
        <w:tc>
          <w:tcPr>
            <w:tcW w:w="1129" w:type="dxa"/>
            <w:tcBorders>
              <w:top w:val="nil"/>
              <w:left w:val="nil"/>
              <w:bottom w:val="nil"/>
              <w:right w:val="nil"/>
            </w:tcBorders>
          </w:tcPr>
          <w:p w14:paraId="604E01C3" w14:textId="77777777" w:rsidR="00A226F9" w:rsidRPr="00006BC4" w:rsidRDefault="00A226F9">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BA687A8" w14:textId="46865BA4" w:rsidR="00A226F9" w:rsidRPr="00006BC4" w:rsidRDefault="00A226F9"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Rangovas įsipareigoja užtikrinti nustatytų aplinkos apsaugos vadybos sistemos standartų laikymąsi, </w:t>
            </w:r>
            <w:r w:rsidR="00BD02E2" w:rsidRPr="00006BC4">
              <w:rPr>
                <w:rFonts w:ascii="Times New Roman" w:hAnsi="Times New Roman"/>
                <w:sz w:val="24"/>
                <w:szCs w:val="24"/>
              </w:rPr>
              <w:t>kai</w:t>
            </w:r>
            <w:r w:rsidRPr="00006BC4">
              <w:rPr>
                <w:rFonts w:ascii="Times New Roman" w:hAnsi="Times New Roman"/>
                <w:sz w:val="24"/>
                <w:szCs w:val="24"/>
              </w:rPr>
              <w:t xml:space="preserve"> to reikalaujama Pirkimo dokumentuose, ir sutarties vykdymo metu turėti tą patvirtinančius dokumentus</w:t>
            </w:r>
          </w:p>
        </w:tc>
      </w:tr>
      <w:tr w:rsidR="00AB5930" w:rsidRPr="00006BC4" w14:paraId="7A72A83F" w14:textId="77777777" w:rsidTr="003B4CFE">
        <w:tc>
          <w:tcPr>
            <w:tcW w:w="9913" w:type="dxa"/>
            <w:gridSpan w:val="3"/>
            <w:tcBorders>
              <w:top w:val="nil"/>
              <w:left w:val="nil"/>
              <w:bottom w:val="nil"/>
              <w:right w:val="nil"/>
            </w:tcBorders>
          </w:tcPr>
          <w:p w14:paraId="51EC89E3" w14:textId="0E1780E2" w:rsidR="00C60F6F" w:rsidRPr="00006BC4" w:rsidRDefault="00AB5930" w:rsidP="00895A88">
            <w:pPr>
              <w:spacing w:before="240"/>
              <w:jc w:val="both"/>
              <w:rPr>
                <w:rFonts w:ascii="Times New Roman" w:hAnsi="Times New Roman"/>
                <w:sz w:val="24"/>
                <w:szCs w:val="24"/>
              </w:rPr>
            </w:pPr>
            <w:r w:rsidRPr="00006BC4">
              <w:rPr>
                <w:rFonts w:ascii="Times New Roman" w:hAnsi="Times New Roman"/>
                <w:b/>
                <w:bCs/>
                <w:sz w:val="24"/>
                <w:szCs w:val="24"/>
              </w:rPr>
              <w:t>SUTARTIES VYKDYMO TERMINAI, JŲ PRATĘSIMAS IR  SUSTABDYMAS:</w:t>
            </w:r>
          </w:p>
        </w:tc>
      </w:tr>
      <w:tr w:rsidR="00AB5930" w:rsidRPr="00006BC4" w14:paraId="5D3D3E49" w14:textId="77777777" w:rsidTr="003B4CFE">
        <w:tc>
          <w:tcPr>
            <w:tcW w:w="1129" w:type="dxa"/>
            <w:tcBorders>
              <w:top w:val="nil"/>
              <w:left w:val="nil"/>
              <w:bottom w:val="nil"/>
              <w:right w:val="nil"/>
            </w:tcBorders>
          </w:tcPr>
          <w:p w14:paraId="293216EC"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1A62099" w14:textId="2BA8AC73" w:rsidR="00AB5930" w:rsidRPr="00006BC4" w:rsidRDefault="00AB5930" w:rsidP="00A8675B">
            <w:pPr>
              <w:pStyle w:val="Stilius3"/>
              <w:rPr>
                <w:sz w:val="24"/>
                <w:szCs w:val="24"/>
              </w:rPr>
            </w:pPr>
            <w:r w:rsidRPr="00006BC4">
              <w:rPr>
                <w:sz w:val="24"/>
                <w:szCs w:val="24"/>
              </w:rPr>
              <w:t>Darbų atlikimo termina</w:t>
            </w:r>
            <w:r w:rsidRPr="00006BC4">
              <w:t xml:space="preserve">s ir </w:t>
            </w:r>
            <w:r w:rsidRPr="00006BC4">
              <w:rPr>
                <w:sz w:val="24"/>
                <w:szCs w:val="24"/>
              </w:rPr>
              <w:t>pratęsimo galimybė,</w:t>
            </w:r>
            <w:r w:rsidRPr="00006BC4">
              <w:t xml:space="preserve"> </w:t>
            </w:r>
            <w:r w:rsidRPr="00006BC4">
              <w:rPr>
                <w:sz w:val="24"/>
                <w:szCs w:val="24"/>
              </w:rPr>
              <w:t xml:space="preserve">statybvietės perdavimo, statybos užbaigimo ir atsiskaitymo terminai nustatomi Sutarties specialiose sąlygose.  </w:t>
            </w:r>
          </w:p>
        </w:tc>
      </w:tr>
      <w:tr w:rsidR="00AB5930" w:rsidRPr="00006BC4" w14:paraId="5C78194D" w14:textId="77777777" w:rsidTr="003B4CFE">
        <w:tc>
          <w:tcPr>
            <w:tcW w:w="1129" w:type="dxa"/>
            <w:tcBorders>
              <w:top w:val="nil"/>
              <w:left w:val="nil"/>
              <w:bottom w:val="nil"/>
              <w:right w:val="nil"/>
            </w:tcBorders>
          </w:tcPr>
          <w:p w14:paraId="767045E5"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C365C19" w14:textId="4BE85C58" w:rsidR="00AB5930" w:rsidRPr="00006BC4" w:rsidRDefault="00BD02E2" w:rsidP="00AB5930">
            <w:pPr>
              <w:pStyle w:val="Stilius3"/>
              <w:rPr>
                <w:rStyle w:val="Komentaronuoroda"/>
                <w:sz w:val="24"/>
                <w:szCs w:val="24"/>
              </w:rPr>
            </w:pPr>
            <w:r w:rsidRPr="00006BC4">
              <w:rPr>
                <w:rStyle w:val="Komentaronuoroda"/>
                <w:sz w:val="24"/>
                <w:szCs w:val="24"/>
              </w:rPr>
              <w:t>P</w:t>
            </w:r>
            <w:r w:rsidR="00AB5930" w:rsidRPr="00006BC4">
              <w:rPr>
                <w:sz w:val="24"/>
                <w:szCs w:val="24"/>
              </w:rPr>
              <w:t>er specialiose sąlygose numatytą Darbų atlikimo terminą Rangovas privalo atlikti visus Darbus, įskaitant baigiamuosius bandymus (jeigu numatyta) ir pateikti visus reikalingus dokumentus.</w:t>
            </w:r>
          </w:p>
        </w:tc>
      </w:tr>
      <w:tr w:rsidR="00AB5930" w:rsidRPr="00006BC4" w14:paraId="190C974E" w14:textId="77777777" w:rsidTr="003B4CFE">
        <w:tc>
          <w:tcPr>
            <w:tcW w:w="1129" w:type="dxa"/>
            <w:tcBorders>
              <w:top w:val="nil"/>
              <w:left w:val="nil"/>
              <w:bottom w:val="nil"/>
              <w:right w:val="nil"/>
            </w:tcBorders>
          </w:tcPr>
          <w:p w14:paraId="788F4EA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CC83E59" w14:textId="65CDE6C9"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 xml:space="preserve">Į Sutarties </w:t>
            </w:r>
            <w:r w:rsidR="00A8675B" w:rsidRPr="00006BC4">
              <w:rPr>
                <w:rFonts w:ascii="Times New Roman" w:hAnsi="Times New Roman"/>
                <w:sz w:val="24"/>
                <w:szCs w:val="24"/>
              </w:rPr>
              <w:t>statybos užbaigimo</w:t>
            </w:r>
            <w:r w:rsidRPr="00006BC4">
              <w:rPr>
                <w:rFonts w:ascii="Times New Roman" w:hAnsi="Times New Roman"/>
                <w:sz w:val="24"/>
                <w:szCs w:val="24"/>
              </w:rPr>
              <w:t xml:space="preserve"> termin</w:t>
            </w:r>
            <w:r w:rsidR="00A8675B" w:rsidRPr="00006BC4">
              <w:rPr>
                <w:rFonts w:ascii="Times New Roman" w:hAnsi="Times New Roman"/>
                <w:sz w:val="24"/>
                <w:szCs w:val="24"/>
              </w:rPr>
              <w:t>ą</w:t>
            </w:r>
            <w:r w:rsidRPr="00006BC4">
              <w:rPr>
                <w:rFonts w:ascii="Times New Roman" w:hAnsi="Times New Roman"/>
                <w:sz w:val="24"/>
                <w:szCs w:val="24"/>
              </w:rPr>
              <w:t xml:space="preserve"> įskaitomas dokumentacijos pateikimas IS „</w:t>
            </w:r>
            <w:proofErr w:type="spellStart"/>
            <w:r w:rsidRPr="00006BC4">
              <w:rPr>
                <w:rFonts w:ascii="Times New Roman" w:hAnsi="Times New Roman"/>
                <w:sz w:val="24"/>
                <w:szCs w:val="24"/>
              </w:rPr>
              <w:t>Infostatyba</w:t>
            </w:r>
            <w:proofErr w:type="spellEnd"/>
            <w:r w:rsidRPr="00006BC4">
              <w:rPr>
                <w:rFonts w:ascii="Times New Roman" w:hAnsi="Times New Roman"/>
                <w:sz w:val="24"/>
                <w:szCs w:val="24"/>
              </w:rPr>
              <w:t>“ statybos užbaigimo procedūroms vykdyti ir pateikti Užsakovui Valstybinės teritorijų planavimo ir statybos inspekcijos prie Aplinkos ministerijos statybos užbaigimo deklaraciją ir/ar aktą.</w:t>
            </w:r>
          </w:p>
        </w:tc>
      </w:tr>
      <w:tr w:rsidR="00AB5930" w:rsidRPr="00006BC4" w14:paraId="5690692F" w14:textId="77777777" w:rsidTr="003B4CFE">
        <w:tc>
          <w:tcPr>
            <w:tcW w:w="1129" w:type="dxa"/>
            <w:tcBorders>
              <w:top w:val="nil"/>
              <w:left w:val="nil"/>
              <w:bottom w:val="nil"/>
              <w:right w:val="nil"/>
            </w:tcBorders>
          </w:tcPr>
          <w:p w14:paraId="4193852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EB38062" w14:textId="1AC6F4F8" w:rsidR="00AB5930" w:rsidRPr="00006BC4" w:rsidRDefault="00AB5930" w:rsidP="00DD5871">
            <w:pPr>
              <w:pStyle w:val="Stilius3"/>
              <w:rPr>
                <w:sz w:val="24"/>
                <w:szCs w:val="24"/>
              </w:rPr>
            </w:pPr>
            <w:r w:rsidRPr="00006BC4">
              <w:rPr>
                <w:sz w:val="24"/>
                <w:szCs w:val="24"/>
              </w:rPr>
              <w:t xml:space="preserve">Darbų atlikimo terminas gali būti pratęstas, o Darbų vykdymo grafikas koreguojamas </w:t>
            </w:r>
            <w:r w:rsidR="00E8501A" w:rsidRPr="00006BC4">
              <w:rPr>
                <w:sz w:val="24"/>
                <w:szCs w:val="24"/>
              </w:rPr>
              <w:t>Šalių sutarimu Rangovo prašym</w:t>
            </w:r>
            <w:r w:rsidR="00BD02E2" w:rsidRPr="00006BC4">
              <w:rPr>
                <w:sz w:val="24"/>
                <w:szCs w:val="24"/>
              </w:rPr>
              <w:t>o pagrindu</w:t>
            </w:r>
            <w:r w:rsidRPr="00006BC4">
              <w:rPr>
                <w:sz w:val="24"/>
                <w:szCs w:val="24"/>
              </w:rPr>
              <w:t xml:space="preserve"> </w:t>
            </w:r>
            <w:r w:rsidR="00DD5871" w:rsidRPr="00006BC4">
              <w:rPr>
                <w:sz w:val="24"/>
                <w:szCs w:val="24"/>
              </w:rPr>
              <w:t>bei dėl:</w:t>
            </w:r>
          </w:p>
          <w:p w14:paraId="5367F78B" w14:textId="28D0D621" w:rsidR="00DD5871" w:rsidRPr="00006BC4" w:rsidRDefault="00DD5871" w:rsidP="00DD5871">
            <w:pPr>
              <w:pStyle w:val="Stilius3"/>
              <w:spacing w:before="0"/>
              <w:rPr>
                <w:b/>
                <w:bCs/>
                <w:i/>
                <w:iCs/>
                <w:sz w:val="24"/>
                <w:szCs w:val="24"/>
              </w:rPr>
            </w:pPr>
          </w:p>
        </w:tc>
      </w:tr>
      <w:tr w:rsidR="00AB5930" w:rsidRPr="00006BC4" w14:paraId="04BBF502" w14:textId="77777777" w:rsidTr="003B4CFE">
        <w:tc>
          <w:tcPr>
            <w:tcW w:w="9913" w:type="dxa"/>
            <w:gridSpan w:val="3"/>
            <w:tcBorders>
              <w:top w:val="nil"/>
              <w:left w:val="nil"/>
              <w:bottom w:val="nil"/>
              <w:right w:val="nil"/>
            </w:tcBorders>
          </w:tcPr>
          <w:p w14:paraId="711F9037" w14:textId="6661F3F8" w:rsidR="00AB5930" w:rsidRPr="00006BC4" w:rsidRDefault="00A8675B">
            <w:pPr>
              <w:pStyle w:val="Stilius3"/>
              <w:numPr>
                <w:ilvl w:val="0"/>
                <w:numId w:val="8"/>
              </w:numPr>
              <w:tabs>
                <w:tab w:val="left" w:pos="1167"/>
              </w:tabs>
              <w:spacing w:before="0" w:line="276" w:lineRule="auto"/>
              <w:rPr>
                <w:sz w:val="24"/>
                <w:szCs w:val="24"/>
              </w:rPr>
            </w:pPr>
            <w:r w:rsidRPr="00006BC4">
              <w:rPr>
                <w:sz w:val="24"/>
                <w:szCs w:val="24"/>
              </w:rPr>
              <w:t>P</w:t>
            </w:r>
            <w:r w:rsidR="00AB5930" w:rsidRPr="00006BC4">
              <w:rPr>
                <w:sz w:val="24"/>
                <w:szCs w:val="24"/>
              </w:rPr>
              <w:t>rojekto pakeitimų;</w:t>
            </w:r>
          </w:p>
          <w:p w14:paraId="440AC66A" w14:textId="77777777" w:rsidR="00AB5930" w:rsidRPr="00006BC4" w:rsidRDefault="00AB5930">
            <w:pPr>
              <w:pStyle w:val="Stilius3"/>
              <w:numPr>
                <w:ilvl w:val="0"/>
                <w:numId w:val="8"/>
              </w:numPr>
              <w:tabs>
                <w:tab w:val="left" w:pos="1167"/>
              </w:tabs>
              <w:spacing w:before="0" w:line="276" w:lineRule="auto"/>
              <w:rPr>
                <w:sz w:val="24"/>
                <w:szCs w:val="24"/>
              </w:rPr>
            </w:pPr>
            <w:r w:rsidRPr="00006BC4">
              <w:rPr>
                <w:sz w:val="24"/>
                <w:szCs w:val="24"/>
              </w:rPr>
              <w:t>Užsakovo veiksmų ar neveikimo;</w:t>
            </w:r>
          </w:p>
          <w:p w14:paraId="56031660" w14:textId="77777777" w:rsidR="00A8675B" w:rsidRPr="00006BC4" w:rsidRDefault="00AB5930">
            <w:pPr>
              <w:pStyle w:val="Stilius3"/>
              <w:numPr>
                <w:ilvl w:val="0"/>
                <w:numId w:val="8"/>
              </w:numPr>
              <w:tabs>
                <w:tab w:val="left" w:pos="1167"/>
              </w:tabs>
              <w:spacing w:before="0" w:line="276" w:lineRule="auto"/>
              <w:rPr>
                <w:sz w:val="24"/>
                <w:szCs w:val="24"/>
              </w:rPr>
            </w:pPr>
            <w:r w:rsidRPr="00006BC4">
              <w:rPr>
                <w:sz w:val="24"/>
                <w:szCs w:val="24"/>
              </w:rPr>
              <w:t>trečiųjų asmenų veiksmų ar neveikimo;</w:t>
            </w:r>
            <w:r w:rsidR="00A8675B" w:rsidRPr="00006BC4">
              <w:rPr>
                <w:sz w:val="24"/>
                <w:szCs w:val="24"/>
              </w:rPr>
              <w:t xml:space="preserve"> </w:t>
            </w:r>
          </w:p>
          <w:p w14:paraId="21318B5B" w14:textId="42D61AFB" w:rsidR="00AB5930" w:rsidRPr="00006BC4" w:rsidRDefault="00A8675B">
            <w:pPr>
              <w:pStyle w:val="Stilius3"/>
              <w:numPr>
                <w:ilvl w:val="0"/>
                <w:numId w:val="8"/>
              </w:numPr>
              <w:tabs>
                <w:tab w:val="left" w:pos="1167"/>
              </w:tabs>
              <w:spacing w:before="0" w:line="276" w:lineRule="auto"/>
              <w:rPr>
                <w:sz w:val="24"/>
                <w:szCs w:val="24"/>
              </w:rPr>
            </w:pPr>
            <w:r w:rsidRPr="00006BC4">
              <w:rPr>
                <w:sz w:val="24"/>
                <w:szCs w:val="24"/>
              </w:rPr>
              <w:t xml:space="preserve">išskirtinai nepalankių gamtinių sąlygų (taikoma Darbams, kurių kokybė priklauso nuo gamtinių sąlygų), ar kitų objektyvių aplinkybių, </w:t>
            </w:r>
            <w:r w:rsidRPr="00006BC4">
              <w:rPr>
                <w:spacing w:val="3"/>
                <w:sz w:val="24"/>
                <w:szCs w:val="24"/>
              </w:rPr>
              <w:t xml:space="preserve">kurių joks patyręs rangovas </w:t>
            </w:r>
            <w:r w:rsidRPr="00006BC4">
              <w:rPr>
                <w:spacing w:val="-3"/>
                <w:sz w:val="24"/>
                <w:szCs w:val="24"/>
              </w:rPr>
              <w:t>nebūtų galėjęs numatyti ir įvertinti</w:t>
            </w:r>
            <w:r w:rsidRPr="00006BC4">
              <w:rPr>
                <w:sz w:val="24"/>
                <w:szCs w:val="24"/>
              </w:rPr>
              <w:t>.</w:t>
            </w:r>
          </w:p>
        </w:tc>
      </w:tr>
      <w:tr w:rsidR="00AB5930" w:rsidRPr="00006BC4" w14:paraId="1A2FDB17" w14:textId="77777777" w:rsidTr="003B4CFE">
        <w:tc>
          <w:tcPr>
            <w:tcW w:w="1129" w:type="dxa"/>
            <w:tcBorders>
              <w:top w:val="nil"/>
              <w:left w:val="nil"/>
              <w:bottom w:val="nil"/>
              <w:right w:val="nil"/>
            </w:tcBorders>
          </w:tcPr>
          <w:p w14:paraId="61D9BDB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950573E" w14:textId="5A36D13C" w:rsidR="00AB5930" w:rsidRPr="00006BC4" w:rsidRDefault="00AB5930" w:rsidP="00AB5930">
            <w:pPr>
              <w:pStyle w:val="Stilius3"/>
              <w:rPr>
                <w:sz w:val="24"/>
                <w:szCs w:val="24"/>
              </w:rPr>
            </w:pPr>
            <w:r w:rsidRPr="00006BC4">
              <w:rPr>
                <w:sz w:val="24"/>
                <w:szCs w:val="24"/>
              </w:rPr>
              <w:t>Dėl Užsakovo bei trečiųjų asmenų (išskyrus Subrangovus), veiksmų ar neveikimo gali būti pratęsiamas statybos užbaigimo terminas, tačiau ne ilgiau, nei trūko nuo Rangovo nepriklausančios aplinkybės.</w:t>
            </w:r>
          </w:p>
        </w:tc>
      </w:tr>
      <w:tr w:rsidR="00AB5930" w:rsidRPr="00006BC4" w14:paraId="397B96DD" w14:textId="77777777" w:rsidTr="003B4CFE">
        <w:tc>
          <w:tcPr>
            <w:tcW w:w="1129" w:type="dxa"/>
            <w:tcBorders>
              <w:top w:val="nil"/>
              <w:left w:val="nil"/>
              <w:bottom w:val="nil"/>
              <w:right w:val="nil"/>
            </w:tcBorders>
          </w:tcPr>
          <w:p w14:paraId="2FA14235"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875C7B7" w14:textId="59F013D4" w:rsidR="00AB5930" w:rsidRPr="00006BC4" w:rsidRDefault="00AB5930" w:rsidP="00AB5930">
            <w:pPr>
              <w:pStyle w:val="Stilius3"/>
              <w:rPr>
                <w:sz w:val="24"/>
                <w:szCs w:val="24"/>
              </w:rPr>
            </w:pPr>
            <w:r w:rsidRPr="00006BC4">
              <w:rPr>
                <w:sz w:val="24"/>
                <w:szCs w:val="24"/>
              </w:rPr>
              <w:t xml:space="preserve">Užsakovas gali bet kada raštu nurodyti Rangovui sustabdyti visų Darbų vykdymą, informuodamas (jeigu įmanoma) </w:t>
            </w:r>
            <w:r w:rsidR="00607AA1" w:rsidRPr="00006BC4">
              <w:rPr>
                <w:sz w:val="24"/>
                <w:szCs w:val="24"/>
              </w:rPr>
              <w:t xml:space="preserve">apie numatomą </w:t>
            </w:r>
            <w:r w:rsidRPr="00006BC4">
              <w:rPr>
                <w:sz w:val="24"/>
                <w:szCs w:val="24"/>
              </w:rPr>
              <w:t>sustabdymo trukmę.</w:t>
            </w:r>
            <w:r w:rsidRPr="00006BC4">
              <w:t xml:space="preserve"> </w:t>
            </w:r>
            <w:r w:rsidRPr="00006BC4">
              <w:rPr>
                <w:sz w:val="24"/>
                <w:szCs w:val="24"/>
              </w:rPr>
              <w:t>Sustabdyti Darbai neatliekami iki Darbų vykdymo atnaujinimo.</w:t>
            </w:r>
          </w:p>
        </w:tc>
      </w:tr>
      <w:tr w:rsidR="00AB5930" w:rsidRPr="00006BC4" w14:paraId="59FA8069" w14:textId="77777777" w:rsidTr="003B4CFE">
        <w:tc>
          <w:tcPr>
            <w:tcW w:w="1129" w:type="dxa"/>
            <w:tcBorders>
              <w:top w:val="nil"/>
              <w:left w:val="nil"/>
              <w:bottom w:val="nil"/>
              <w:right w:val="nil"/>
            </w:tcBorders>
          </w:tcPr>
          <w:p w14:paraId="49694098"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5DFE900" w14:textId="65234683" w:rsidR="00AB5930" w:rsidRPr="00006BC4" w:rsidRDefault="00AB5930" w:rsidP="00AB5930">
            <w:pPr>
              <w:pStyle w:val="Stilius3"/>
              <w:rPr>
                <w:sz w:val="24"/>
                <w:szCs w:val="24"/>
              </w:rPr>
            </w:pPr>
            <w:r w:rsidRPr="00006BC4">
              <w:rPr>
                <w:sz w:val="24"/>
                <w:szCs w:val="24"/>
              </w:rPr>
              <w:t>Užsakovui raštu pranešus Rangovui, apie Darbų vykdymo atnaujinimą, Darbai atliekami per laikotarpį (laiką), kuris buvo likęs pagal Sutarties sąlygas iki jų sustabdymo.</w:t>
            </w:r>
          </w:p>
        </w:tc>
      </w:tr>
      <w:tr w:rsidR="00AB5930" w:rsidRPr="00006BC4" w14:paraId="38122F53" w14:textId="77777777" w:rsidTr="003B4CFE">
        <w:tc>
          <w:tcPr>
            <w:tcW w:w="1129" w:type="dxa"/>
            <w:tcBorders>
              <w:top w:val="nil"/>
              <w:left w:val="nil"/>
              <w:bottom w:val="nil"/>
              <w:right w:val="nil"/>
            </w:tcBorders>
          </w:tcPr>
          <w:p w14:paraId="202DFA7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EEE53D1" w14:textId="51053633" w:rsidR="00AB5930" w:rsidRPr="00006BC4" w:rsidRDefault="00AB5930" w:rsidP="00AB5930">
            <w:pPr>
              <w:pStyle w:val="Stilius3"/>
              <w:rPr>
                <w:sz w:val="24"/>
                <w:szCs w:val="24"/>
              </w:rPr>
            </w:pPr>
            <w:r w:rsidRPr="00006BC4">
              <w:rPr>
                <w:sz w:val="24"/>
                <w:szCs w:val="24"/>
              </w:rPr>
              <w:t>Rangovas turi teisę į pagrįstai patirtų papildomų išlaidų atlyginimą sustabdžius Darbų vykdymą ir /ar dėl objekto konservavimo.</w:t>
            </w:r>
          </w:p>
        </w:tc>
      </w:tr>
      <w:tr w:rsidR="00AB5930" w:rsidRPr="00006BC4" w14:paraId="6831E8EB" w14:textId="77777777" w:rsidTr="003B4CFE">
        <w:tc>
          <w:tcPr>
            <w:tcW w:w="9913" w:type="dxa"/>
            <w:gridSpan w:val="3"/>
            <w:tcBorders>
              <w:top w:val="nil"/>
              <w:left w:val="nil"/>
              <w:bottom w:val="nil"/>
              <w:right w:val="nil"/>
            </w:tcBorders>
          </w:tcPr>
          <w:p w14:paraId="6A2D5565" w14:textId="7F9A87A4" w:rsidR="00AB5930" w:rsidRPr="00006BC4" w:rsidRDefault="00AB5930" w:rsidP="00AB5930">
            <w:pPr>
              <w:pStyle w:val="Stilius3"/>
              <w:spacing w:after="240"/>
              <w:rPr>
                <w:b/>
                <w:bCs/>
                <w:sz w:val="24"/>
                <w:szCs w:val="24"/>
              </w:rPr>
            </w:pPr>
            <w:r w:rsidRPr="00006BC4">
              <w:rPr>
                <w:b/>
                <w:bCs/>
                <w:sz w:val="24"/>
                <w:szCs w:val="24"/>
              </w:rPr>
              <w:t xml:space="preserve">SANKCIJOS DĖL SUTARTIES </w:t>
            </w:r>
            <w:r w:rsidR="00607AA1" w:rsidRPr="00006BC4">
              <w:rPr>
                <w:b/>
                <w:bCs/>
                <w:sz w:val="24"/>
                <w:szCs w:val="24"/>
              </w:rPr>
              <w:t>SĄLYGŲ</w:t>
            </w:r>
            <w:r w:rsidRPr="00006BC4">
              <w:rPr>
                <w:b/>
                <w:bCs/>
                <w:sz w:val="24"/>
                <w:szCs w:val="24"/>
              </w:rPr>
              <w:t xml:space="preserve"> NESILAIKYMO:</w:t>
            </w:r>
          </w:p>
        </w:tc>
      </w:tr>
      <w:tr w:rsidR="00AB5930" w:rsidRPr="00006BC4" w14:paraId="74F499A6" w14:textId="77777777" w:rsidTr="003B4CFE">
        <w:tc>
          <w:tcPr>
            <w:tcW w:w="1129" w:type="dxa"/>
            <w:tcBorders>
              <w:top w:val="nil"/>
              <w:left w:val="nil"/>
              <w:bottom w:val="nil"/>
              <w:right w:val="nil"/>
            </w:tcBorders>
          </w:tcPr>
          <w:p w14:paraId="1CA2B79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96A7AC5" w14:textId="2ED56F46" w:rsidR="00AB5930" w:rsidRPr="00006BC4" w:rsidRDefault="00AB5930" w:rsidP="00AB5930">
            <w:pPr>
              <w:pStyle w:val="Stilius3"/>
              <w:rPr>
                <w:sz w:val="24"/>
                <w:szCs w:val="24"/>
              </w:rPr>
            </w:pPr>
            <w:r w:rsidRPr="00006BC4">
              <w:rPr>
                <w:sz w:val="24"/>
                <w:szCs w:val="24"/>
              </w:rPr>
              <w:t>Jeigu Rangovas vėluoja atlikti Darbus pagal savo pateiktą Darbų atlikimo grafiką, Užsakovas skaičiuoja Sutarties specialiosiose sąlygose numatyto dydžio delspinigius, kurių suma išskaitoma iš sekančio mokėjimo Rangovui.</w:t>
            </w:r>
          </w:p>
        </w:tc>
      </w:tr>
      <w:tr w:rsidR="00AB5930" w:rsidRPr="00006BC4" w14:paraId="5B95DAF4" w14:textId="77777777" w:rsidTr="003B4CFE">
        <w:tc>
          <w:tcPr>
            <w:tcW w:w="1129" w:type="dxa"/>
            <w:tcBorders>
              <w:top w:val="nil"/>
              <w:left w:val="nil"/>
              <w:bottom w:val="nil"/>
              <w:right w:val="nil"/>
            </w:tcBorders>
          </w:tcPr>
          <w:p w14:paraId="087B6CF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210DA5D" w14:textId="15D5B055" w:rsidR="00AB5930" w:rsidRPr="00006BC4" w:rsidRDefault="00AB5930" w:rsidP="00AB5930">
            <w:pPr>
              <w:pStyle w:val="Stilius3"/>
              <w:rPr>
                <w:sz w:val="24"/>
                <w:szCs w:val="24"/>
              </w:rPr>
            </w:pPr>
            <w:r w:rsidRPr="00006BC4">
              <w:rPr>
                <w:sz w:val="24"/>
                <w:szCs w:val="24"/>
              </w:rPr>
              <w:t>Jeigu Rangovas laiku negauna apmokėjimo už atliktus Darbus ar papildomai patirtų sutartų išlaidų atlyginimo, Užsakovas  moka Sutarties Specialiosiose sąlygose numatyto dydžio delspinigius kartu su sekančiu atliekamu mokėjimu Rangovui, bet ne vėliau, kaip per 30 dienų nuo Rangovo sąskaitos, kurioje nurodyti apskaičiuoti delspinigiai, pateikimo.</w:t>
            </w:r>
          </w:p>
        </w:tc>
      </w:tr>
      <w:tr w:rsidR="00AB5930" w:rsidRPr="00006BC4" w14:paraId="57988E8F" w14:textId="77777777" w:rsidTr="003B4CFE">
        <w:tc>
          <w:tcPr>
            <w:tcW w:w="1129" w:type="dxa"/>
            <w:tcBorders>
              <w:top w:val="nil"/>
              <w:left w:val="nil"/>
              <w:bottom w:val="nil"/>
              <w:right w:val="nil"/>
            </w:tcBorders>
          </w:tcPr>
          <w:p w14:paraId="690573B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135CA24" w14:textId="1E525957" w:rsidR="00AB5930" w:rsidRPr="00006BC4" w:rsidRDefault="00AB5930" w:rsidP="00AB5930">
            <w:pPr>
              <w:pStyle w:val="Stilius3"/>
              <w:rPr>
                <w:sz w:val="24"/>
                <w:szCs w:val="24"/>
              </w:rPr>
            </w:pPr>
            <w:r w:rsidRPr="00006BC4">
              <w:rPr>
                <w:sz w:val="24"/>
                <w:szCs w:val="24"/>
              </w:rPr>
              <w:t xml:space="preserve">Jeigu Rangovas vėluoja atlikti Darbus pagal savo pateiktą Darbų atlikimo grafiką ilgiau, nei 2 (du mėnesius), vietoje numatytų delspinigių, už tą laikotarpį  moka Užsakovui </w:t>
            </w:r>
            <w:r w:rsidR="00474C0C" w:rsidRPr="00006BC4">
              <w:rPr>
                <w:sz w:val="24"/>
                <w:szCs w:val="24"/>
              </w:rPr>
              <w:t>specialiuose sąlygose numatyto dydžio baudą</w:t>
            </w:r>
            <w:r w:rsidRPr="00006BC4">
              <w:rPr>
                <w:sz w:val="24"/>
                <w:szCs w:val="24"/>
              </w:rPr>
              <w:t>.</w:t>
            </w:r>
            <w:r w:rsidRPr="00006BC4">
              <w:rPr>
                <w:rStyle w:val="st1"/>
                <w:sz w:val="24"/>
                <w:szCs w:val="24"/>
              </w:rPr>
              <w:t xml:space="preserve"> Nustatyto dydžio </w:t>
            </w:r>
            <w:r w:rsidR="00DD5871" w:rsidRPr="00006BC4">
              <w:rPr>
                <w:rStyle w:val="st1"/>
                <w:sz w:val="24"/>
                <w:szCs w:val="24"/>
              </w:rPr>
              <w:t>b</w:t>
            </w:r>
            <w:r w:rsidRPr="00006BC4">
              <w:rPr>
                <w:rStyle w:val="st1"/>
                <w:sz w:val="24"/>
                <w:szCs w:val="24"/>
              </w:rPr>
              <w:t xml:space="preserve">auda mokama ir už vėlavimą tinkamai įforminti statybos užbaigimą. Bauda </w:t>
            </w:r>
            <w:r w:rsidR="00474C0C" w:rsidRPr="00006BC4">
              <w:rPr>
                <w:rStyle w:val="st1"/>
                <w:sz w:val="24"/>
                <w:szCs w:val="24"/>
              </w:rPr>
              <w:t xml:space="preserve">gali būti </w:t>
            </w:r>
            <w:r w:rsidR="00607AA1" w:rsidRPr="00006BC4">
              <w:rPr>
                <w:rStyle w:val="st1"/>
                <w:sz w:val="24"/>
                <w:szCs w:val="24"/>
              </w:rPr>
              <w:t>išskaičiuojama iš sulaikymo sumos</w:t>
            </w:r>
            <w:r w:rsidR="00474C0C" w:rsidRPr="00006BC4">
              <w:rPr>
                <w:rStyle w:val="st1"/>
                <w:sz w:val="24"/>
                <w:szCs w:val="24"/>
              </w:rPr>
              <w:t>, arba padengiama panaudojant sutarties įvykdymo užtikrinimą</w:t>
            </w:r>
            <w:r w:rsidRPr="00006BC4">
              <w:rPr>
                <w:rStyle w:val="st1"/>
                <w:sz w:val="24"/>
                <w:szCs w:val="24"/>
              </w:rPr>
              <w:t>.</w:t>
            </w:r>
          </w:p>
        </w:tc>
      </w:tr>
      <w:tr w:rsidR="00607AA1" w:rsidRPr="00006BC4" w14:paraId="34212C67" w14:textId="77777777" w:rsidTr="003B4CFE">
        <w:tc>
          <w:tcPr>
            <w:tcW w:w="1129" w:type="dxa"/>
            <w:tcBorders>
              <w:top w:val="nil"/>
              <w:left w:val="nil"/>
              <w:bottom w:val="nil"/>
              <w:right w:val="nil"/>
            </w:tcBorders>
          </w:tcPr>
          <w:p w14:paraId="48285A22" w14:textId="77777777" w:rsidR="00607AA1" w:rsidRPr="00006BC4" w:rsidRDefault="00607AA1">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F16AE15" w14:textId="638B90BE" w:rsidR="00607AA1" w:rsidRPr="00006BC4" w:rsidRDefault="00607AA1" w:rsidP="00AB5930">
            <w:pPr>
              <w:pStyle w:val="Stilius3"/>
              <w:rPr>
                <w:sz w:val="24"/>
                <w:szCs w:val="24"/>
              </w:rPr>
            </w:pPr>
            <w:r w:rsidRPr="00006BC4">
              <w:rPr>
                <w:sz w:val="24"/>
                <w:szCs w:val="24"/>
              </w:rPr>
              <w:t xml:space="preserve">Jei Rangovas laiku nepateikia tinkamo Sutarties vykdymo užtikrinimo, pasikeitus </w:t>
            </w:r>
            <w:r w:rsidR="008C51D8" w:rsidRPr="00006BC4">
              <w:rPr>
                <w:sz w:val="24"/>
                <w:szCs w:val="24"/>
              </w:rPr>
              <w:t>užtikrinimo sumai</w:t>
            </w:r>
            <w:r w:rsidR="00EE0A69" w:rsidRPr="00006BC4">
              <w:rPr>
                <w:sz w:val="24"/>
                <w:szCs w:val="24"/>
              </w:rPr>
              <w:t>,</w:t>
            </w:r>
            <w:r w:rsidR="008C51D8" w:rsidRPr="00006BC4">
              <w:rPr>
                <w:sz w:val="24"/>
                <w:szCs w:val="24"/>
              </w:rPr>
              <w:t xml:space="preserve"> terminui</w:t>
            </w:r>
            <w:r w:rsidRPr="00006BC4">
              <w:rPr>
                <w:sz w:val="24"/>
                <w:szCs w:val="24"/>
              </w:rPr>
              <w:t xml:space="preserve"> ar garantavusiam juridiniam asmeniui, ar neapdraudžia </w:t>
            </w:r>
            <w:r w:rsidRPr="00006BC4">
              <w:rPr>
                <w:sz w:val="24"/>
                <w:szCs w:val="24"/>
              </w:rPr>
              <w:lastRenderedPageBreak/>
              <w:t xml:space="preserve">civilinės atsakomybės, ar </w:t>
            </w:r>
            <w:r w:rsidR="008C51D8" w:rsidRPr="00006BC4">
              <w:rPr>
                <w:sz w:val="24"/>
                <w:szCs w:val="24"/>
              </w:rPr>
              <w:t xml:space="preserve">laiku nepateikia </w:t>
            </w:r>
            <w:r w:rsidRPr="00006BC4">
              <w:rPr>
                <w:sz w:val="24"/>
                <w:szCs w:val="24"/>
              </w:rPr>
              <w:t xml:space="preserve">garantinio laikotarpio užtikrinimo priemonės, moka Užsakovui </w:t>
            </w:r>
            <w:r w:rsidR="008C51D8" w:rsidRPr="00006BC4">
              <w:rPr>
                <w:sz w:val="24"/>
                <w:szCs w:val="24"/>
              </w:rPr>
              <w:t>specialiosiose sąlygose numatyto dydžio baudą</w:t>
            </w:r>
            <w:r w:rsidRPr="00006BC4">
              <w:rPr>
                <w:sz w:val="24"/>
                <w:szCs w:val="24"/>
              </w:rPr>
              <w:t>.</w:t>
            </w:r>
          </w:p>
        </w:tc>
      </w:tr>
      <w:tr w:rsidR="00DD5871" w:rsidRPr="00006BC4" w14:paraId="61663CC1" w14:textId="77777777" w:rsidTr="003B4CFE">
        <w:tc>
          <w:tcPr>
            <w:tcW w:w="1129" w:type="dxa"/>
            <w:tcBorders>
              <w:top w:val="nil"/>
              <w:left w:val="nil"/>
              <w:bottom w:val="nil"/>
              <w:right w:val="nil"/>
            </w:tcBorders>
          </w:tcPr>
          <w:p w14:paraId="0C589DD6" w14:textId="77777777" w:rsidR="00DD5871" w:rsidRPr="00006BC4" w:rsidRDefault="00DD5871">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EABD70F" w14:textId="56ACF209" w:rsidR="00DD5871" w:rsidRPr="00006BC4" w:rsidRDefault="00C03C89" w:rsidP="00AB5930">
            <w:pPr>
              <w:pStyle w:val="Stilius3"/>
              <w:rPr>
                <w:sz w:val="24"/>
                <w:szCs w:val="24"/>
              </w:rPr>
            </w:pPr>
            <w:r w:rsidRPr="00006BC4">
              <w:rPr>
                <w:sz w:val="24"/>
                <w:szCs w:val="24"/>
              </w:rPr>
              <w:t xml:space="preserve">Jei Rangovas nesilaiko Pirkimo dokumentuose nustatytų aplinkos apsaugos vadybos sistemos standartų ir / ar neturi tai patvirtinančių dokumentų, moka Užsakovui </w:t>
            </w:r>
            <w:r w:rsidR="00474C0C" w:rsidRPr="00006BC4">
              <w:rPr>
                <w:sz w:val="24"/>
                <w:szCs w:val="24"/>
              </w:rPr>
              <w:t>specialiosiose sąlygose numatyto</w:t>
            </w:r>
            <w:r w:rsidRPr="00006BC4">
              <w:rPr>
                <w:sz w:val="24"/>
                <w:szCs w:val="24"/>
              </w:rPr>
              <w:t xml:space="preserve"> dydžio baudą už kiekvieną nustatytą atvejį. Baudos suma išskaitoma iš sekančio mokėjimo už atliktus Darbus. </w:t>
            </w:r>
          </w:p>
        </w:tc>
      </w:tr>
      <w:tr w:rsidR="00AB5930" w:rsidRPr="00006BC4" w14:paraId="24DA5F60" w14:textId="77777777" w:rsidTr="003B4CFE">
        <w:tc>
          <w:tcPr>
            <w:tcW w:w="1129" w:type="dxa"/>
            <w:tcBorders>
              <w:top w:val="nil"/>
              <w:left w:val="nil"/>
              <w:bottom w:val="nil"/>
              <w:right w:val="nil"/>
            </w:tcBorders>
          </w:tcPr>
          <w:p w14:paraId="61A3F17C"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97411C3" w14:textId="10CE75F5" w:rsidR="00AB5930" w:rsidRPr="00006BC4" w:rsidRDefault="00AB5930" w:rsidP="00AB5930">
            <w:pPr>
              <w:pStyle w:val="Stilius3"/>
              <w:rPr>
                <w:sz w:val="24"/>
                <w:szCs w:val="24"/>
              </w:rPr>
            </w:pPr>
            <w:r w:rsidRPr="00006BC4">
              <w:rPr>
                <w:rStyle w:val="st1"/>
                <w:sz w:val="24"/>
                <w:szCs w:val="24"/>
              </w:rPr>
              <w:t xml:space="preserve">Rangovo mokėtina pagal šią Sutartį maksimali delspinigių ir </w:t>
            </w:r>
            <w:r w:rsidRPr="00006BC4">
              <w:rPr>
                <w:rStyle w:val="Emfaz"/>
                <w:b w:val="0"/>
                <w:sz w:val="24"/>
                <w:szCs w:val="24"/>
              </w:rPr>
              <w:t>baudų</w:t>
            </w:r>
            <w:r w:rsidRPr="00006BC4">
              <w:rPr>
                <w:rStyle w:val="st1"/>
                <w:sz w:val="24"/>
                <w:szCs w:val="24"/>
              </w:rPr>
              <w:t xml:space="preserve"> suma (kartu), negali viršyti 10 procentų Sutarties kainos.</w:t>
            </w:r>
          </w:p>
        </w:tc>
      </w:tr>
      <w:tr w:rsidR="00AB5930" w:rsidRPr="00006BC4" w14:paraId="01E56FB6" w14:textId="77777777" w:rsidTr="003B4CFE">
        <w:tc>
          <w:tcPr>
            <w:tcW w:w="9913" w:type="dxa"/>
            <w:gridSpan w:val="3"/>
            <w:tcBorders>
              <w:top w:val="nil"/>
              <w:left w:val="nil"/>
              <w:bottom w:val="nil"/>
              <w:right w:val="nil"/>
            </w:tcBorders>
          </w:tcPr>
          <w:p w14:paraId="6371054E" w14:textId="7B1117F3" w:rsidR="00DD5871" w:rsidRPr="00006BC4" w:rsidRDefault="00AB5930" w:rsidP="00895A88">
            <w:pPr>
              <w:pStyle w:val="Stilius3"/>
              <w:rPr>
                <w:rStyle w:val="st1"/>
                <w:sz w:val="24"/>
                <w:szCs w:val="24"/>
              </w:rPr>
            </w:pPr>
            <w:r w:rsidRPr="00006BC4">
              <w:rPr>
                <w:rStyle w:val="st1"/>
                <w:b/>
                <w:bCs/>
                <w:sz w:val="24"/>
                <w:szCs w:val="24"/>
              </w:rPr>
              <w:t>DARBŲ PERDAVIMAS</w:t>
            </w:r>
            <w:r w:rsidR="00607AA1" w:rsidRPr="00006BC4">
              <w:rPr>
                <w:rStyle w:val="st1"/>
                <w:b/>
                <w:bCs/>
                <w:sz w:val="24"/>
                <w:szCs w:val="24"/>
              </w:rPr>
              <w:t xml:space="preserve"> </w:t>
            </w:r>
            <w:r w:rsidRPr="00006BC4">
              <w:rPr>
                <w:rStyle w:val="st1"/>
                <w:b/>
                <w:bCs/>
                <w:sz w:val="24"/>
                <w:szCs w:val="24"/>
              </w:rPr>
              <w:t>–</w:t>
            </w:r>
            <w:r w:rsidR="00607AA1" w:rsidRPr="00006BC4">
              <w:rPr>
                <w:rStyle w:val="st1"/>
                <w:b/>
                <w:bCs/>
                <w:sz w:val="24"/>
                <w:szCs w:val="24"/>
              </w:rPr>
              <w:t xml:space="preserve"> </w:t>
            </w:r>
            <w:r w:rsidRPr="00006BC4">
              <w:rPr>
                <w:rStyle w:val="st1"/>
                <w:b/>
                <w:bCs/>
                <w:sz w:val="24"/>
                <w:szCs w:val="24"/>
              </w:rPr>
              <w:t xml:space="preserve">PRIĖMIMAS, </w:t>
            </w:r>
            <w:r w:rsidR="00F22D73" w:rsidRPr="00006BC4">
              <w:rPr>
                <w:rStyle w:val="st1"/>
                <w:b/>
                <w:bCs/>
                <w:sz w:val="24"/>
                <w:szCs w:val="24"/>
              </w:rPr>
              <w:t>DEFEKTŲ</w:t>
            </w:r>
            <w:r w:rsidRPr="00006BC4">
              <w:rPr>
                <w:rStyle w:val="st1"/>
                <w:b/>
                <w:bCs/>
                <w:sz w:val="24"/>
                <w:szCs w:val="24"/>
              </w:rPr>
              <w:t xml:space="preserve"> IŠTAISYMAS, GARANTIJOS:</w:t>
            </w:r>
          </w:p>
        </w:tc>
      </w:tr>
      <w:tr w:rsidR="00AB5930" w:rsidRPr="00006BC4" w14:paraId="377F77F4" w14:textId="77777777" w:rsidTr="003B4CFE">
        <w:tc>
          <w:tcPr>
            <w:tcW w:w="1129" w:type="dxa"/>
            <w:tcBorders>
              <w:top w:val="nil"/>
              <w:left w:val="nil"/>
              <w:bottom w:val="nil"/>
              <w:right w:val="nil"/>
            </w:tcBorders>
          </w:tcPr>
          <w:p w14:paraId="4D316E6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C648641" w14:textId="29264215" w:rsidR="00AB5930" w:rsidRPr="00006BC4" w:rsidRDefault="00AB5930" w:rsidP="00AB5930">
            <w:pPr>
              <w:pStyle w:val="Stilius3"/>
              <w:rPr>
                <w:rStyle w:val="st1"/>
                <w:sz w:val="24"/>
                <w:szCs w:val="24"/>
              </w:rPr>
            </w:pPr>
            <w:r w:rsidRPr="00006BC4">
              <w:rPr>
                <w:rStyle w:val="st1"/>
                <w:sz w:val="24"/>
                <w:szCs w:val="24"/>
              </w:rPr>
              <w:t xml:space="preserve">Užsakovas priima </w:t>
            </w:r>
            <w:r w:rsidR="001F4FF3" w:rsidRPr="00006BC4">
              <w:rPr>
                <w:rStyle w:val="st1"/>
                <w:sz w:val="24"/>
                <w:szCs w:val="24"/>
              </w:rPr>
              <w:t xml:space="preserve">pagal Sutartį atliktus </w:t>
            </w:r>
            <w:r w:rsidRPr="00006BC4">
              <w:rPr>
                <w:rStyle w:val="st1"/>
                <w:sz w:val="24"/>
                <w:szCs w:val="24"/>
              </w:rPr>
              <w:t xml:space="preserve">Darbus </w:t>
            </w:r>
            <w:r w:rsidR="001F4FF3" w:rsidRPr="00006BC4">
              <w:rPr>
                <w:rStyle w:val="st1"/>
                <w:sz w:val="24"/>
                <w:szCs w:val="24"/>
              </w:rPr>
              <w:t>pagal</w:t>
            </w:r>
            <w:r w:rsidRPr="00006BC4">
              <w:rPr>
                <w:rStyle w:val="st1"/>
                <w:sz w:val="24"/>
                <w:szCs w:val="24"/>
              </w:rPr>
              <w:t xml:space="preserve"> Darbų perdavimo–priėmimo akt</w:t>
            </w:r>
            <w:r w:rsidR="001F4FF3" w:rsidRPr="00006BC4">
              <w:rPr>
                <w:rStyle w:val="st1"/>
                <w:sz w:val="24"/>
                <w:szCs w:val="24"/>
              </w:rPr>
              <w:t>ą, kurį</w:t>
            </w:r>
            <w:r w:rsidRPr="00006BC4">
              <w:rPr>
                <w:rStyle w:val="st1"/>
                <w:sz w:val="24"/>
                <w:szCs w:val="24"/>
              </w:rPr>
              <w:t xml:space="preserve"> pasirašo Užsakovas, Rangovas ir Statinio statybos techninės priežiūros vadovas.</w:t>
            </w:r>
          </w:p>
        </w:tc>
      </w:tr>
      <w:tr w:rsidR="00AB5930" w:rsidRPr="00006BC4" w14:paraId="4FA5DA59" w14:textId="77777777" w:rsidTr="003B4CFE">
        <w:tc>
          <w:tcPr>
            <w:tcW w:w="1129" w:type="dxa"/>
            <w:tcBorders>
              <w:top w:val="nil"/>
              <w:left w:val="nil"/>
              <w:bottom w:val="nil"/>
              <w:right w:val="nil"/>
            </w:tcBorders>
          </w:tcPr>
          <w:p w14:paraId="595ADB52"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D9CB3AE" w14:textId="639B35C6" w:rsidR="00AB5930" w:rsidRPr="00006BC4" w:rsidRDefault="001F4FF3" w:rsidP="00F22D73">
            <w:pPr>
              <w:pStyle w:val="Stilius3"/>
              <w:rPr>
                <w:rStyle w:val="st1"/>
                <w:sz w:val="24"/>
                <w:szCs w:val="24"/>
              </w:rPr>
            </w:pPr>
            <w:r w:rsidRPr="00006BC4">
              <w:rPr>
                <w:rStyle w:val="st1"/>
                <w:sz w:val="24"/>
                <w:szCs w:val="24"/>
              </w:rPr>
              <w:t>P</w:t>
            </w:r>
            <w:r w:rsidR="00AB5930" w:rsidRPr="00006BC4">
              <w:rPr>
                <w:rStyle w:val="st1"/>
                <w:sz w:val="24"/>
                <w:szCs w:val="24"/>
              </w:rPr>
              <w:t xml:space="preserve">erduodant darbus </w:t>
            </w:r>
            <w:r w:rsidRPr="00006BC4">
              <w:rPr>
                <w:rStyle w:val="st1"/>
                <w:sz w:val="24"/>
                <w:szCs w:val="24"/>
              </w:rPr>
              <w:t xml:space="preserve">etapais </w:t>
            </w:r>
            <w:r w:rsidR="00AB5930" w:rsidRPr="00006BC4">
              <w:rPr>
                <w:rStyle w:val="st1"/>
                <w:sz w:val="24"/>
                <w:szCs w:val="24"/>
              </w:rPr>
              <w:t>pagal Veiklų sąrašą</w:t>
            </w:r>
            <w:r w:rsidRPr="00006BC4">
              <w:rPr>
                <w:rStyle w:val="st1"/>
                <w:sz w:val="24"/>
                <w:szCs w:val="24"/>
              </w:rPr>
              <w:t>, surašomi Atliktų darbų aktai.</w:t>
            </w:r>
          </w:p>
        </w:tc>
      </w:tr>
      <w:tr w:rsidR="00AB5930" w:rsidRPr="00006BC4" w14:paraId="712137E8" w14:textId="77777777" w:rsidTr="003B4CFE">
        <w:tc>
          <w:tcPr>
            <w:tcW w:w="1129" w:type="dxa"/>
            <w:tcBorders>
              <w:top w:val="nil"/>
              <w:left w:val="nil"/>
              <w:bottom w:val="nil"/>
              <w:right w:val="nil"/>
            </w:tcBorders>
          </w:tcPr>
          <w:p w14:paraId="788D6ADC"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449752D" w14:textId="14A95461" w:rsidR="00AB5930" w:rsidRPr="00006BC4" w:rsidRDefault="00AB5930" w:rsidP="00AB5930">
            <w:pPr>
              <w:pStyle w:val="Stilius3"/>
              <w:rPr>
                <w:rStyle w:val="st1"/>
                <w:sz w:val="24"/>
                <w:szCs w:val="24"/>
              </w:rPr>
            </w:pPr>
            <w:r w:rsidRPr="00006BC4">
              <w:rPr>
                <w:rStyle w:val="st1"/>
                <w:sz w:val="24"/>
                <w:szCs w:val="24"/>
              </w:rPr>
              <w:t xml:space="preserve">Atliktų darbų apžiūros metu nustačius Medžiagų, Įrangos arba Darbų defektus, kurie neturės esminės įtakos naudojant Darbus pagal paskirtį, sudaromas defektų sąrašas ir nurodomas </w:t>
            </w:r>
            <w:r w:rsidR="001F4FF3" w:rsidRPr="00006BC4">
              <w:rPr>
                <w:rStyle w:val="st1"/>
                <w:sz w:val="24"/>
                <w:szCs w:val="24"/>
              </w:rPr>
              <w:t xml:space="preserve">defektų </w:t>
            </w:r>
            <w:r w:rsidRPr="00006BC4">
              <w:rPr>
                <w:rStyle w:val="st1"/>
                <w:sz w:val="24"/>
                <w:szCs w:val="24"/>
              </w:rPr>
              <w:t>pašalinimo terminas.</w:t>
            </w:r>
          </w:p>
        </w:tc>
      </w:tr>
      <w:tr w:rsidR="00AB5930" w:rsidRPr="00006BC4" w14:paraId="0DD6431E" w14:textId="77777777" w:rsidTr="003B4CFE">
        <w:tc>
          <w:tcPr>
            <w:tcW w:w="1129" w:type="dxa"/>
            <w:tcBorders>
              <w:top w:val="nil"/>
              <w:left w:val="nil"/>
              <w:bottom w:val="nil"/>
              <w:right w:val="nil"/>
            </w:tcBorders>
          </w:tcPr>
          <w:p w14:paraId="5DE40A7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072593D" w14:textId="693D3C02" w:rsidR="00AB5930" w:rsidRPr="00006BC4" w:rsidRDefault="00AB5930" w:rsidP="00AB5930">
            <w:pPr>
              <w:pStyle w:val="Stilius3"/>
              <w:rPr>
                <w:rStyle w:val="st1"/>
                <w:sz w:val="24"/>
                <w:szCs w:val="24"/>
              </w:rPr>
            </w:pPr>
            <w:r w:rsidRPr="00006BC4">
              <w:rPr>
                <w:rStyle w:val="st1"/>
                <w:sz w:val="24"/>
                <w:szCs w:val="24"/>
              </w:rPr>
              <w:t>Rangovui neištaisius defektų atitinkamame Darbų atlikimo etape per nustatytą terminą suteikia Užsakovui teisę sulaikyti apmokėjimą už atliktus Darbus, o jeigu jie buvo apmokėti, sulaikyti sekantį mokėjimą.</w:t>
            </w:r>
          </w:p>
        </w:tc>
      </w:tr>
      <w:tr w:rsidR="00AB5930" w:rsidRPr="00006BC4" w14:paraId="088BA0E6" w14:textId="77777777" w:rsidTr="003B4CFE">
        <w:tc>
          <w:tcPr>
            <w:tcW w:w="1129" w:type="dxa"/>
            <w:tcBorders>
              <w:top w:val="nil"/>
              <w:left w:val="nil"/>
              <w:bottom w:val="nil"/>
              <w:right w:val="nil"/>
            </w:tcBorders>
          </w:tcPr>
          <w:p w14:paraId="092886C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2C84854" w14:textId="6D79A805" w:rsidR="00AB5930" w:rsidRPr="00006BC4" w:rsidRDefault="00AB5930" w:rsidP="00AB5930">
            <w:pPr>
              <w:pStyle w:val="Stilius3"/>
              <w:rPr>
                <w:rStyle w:val="st1"/>
                <w:sz w:val="24"/>
                <w:szCs w:val="24"/>
              </w:rPr>
            </w:pPr>
            <w:r w:rsidRPr="00006BC4">
              <w:rPr>
                <w:rStyle w:val="st1"/>
                <w:sz w:val="24"/>
                <w:szCs w:val="24"/>
              </w:rPr>
              <w:t xml:space="preserve">Rangovas, užbaigęs visus Darbus pagal Sutartį bei atlikęs baigiamuosius bandymus (jei numatyta), raštu kreipiasi į Statinio statybos techninės priežiūros vadovą su prašymu dėl Darbų </w:t>
            </w:r>
            <w:r w:rsidR="001F4FF3" w:rsidRPr="00006BC4">
              <w:rPr>
                <w:rStyle w:val="st1"/>
                <w:sz w:val="24"/>
                <w:szCs w:val="24"/>
              </w:rPr>
              <w:t>priėmimo</w:t>
            </w:r>
            <w:r w:rsidRPr="00006BC4">
              <w:rPr>
                <w:rStyle w:val="st1"/>
                <w:sz w:val="24"/>
                <w:szCs w:val="24"/>
              </w:rPr>
              <w:t xml:space="preserve">, kartu pateikdamas: </w:t>
            </w:r>
          </w:p>
        </w:tc>
      </w:tr>
      <w:tr w:rsidR="00AB5930" w:rsidRPr="00006BC4" w14:paraId="72F50B54" w14:textId="77777777" w:rsidTr="003B4CFE">
        <w:tc>
          <w:tcPr>
            <w:tcW w:w="9913" w:type="dxa"/>
            <w:gridSpan w:val="3"/>
            <w:tcBorders>
              <w:top w:val="nil"/>
              <w:left w:val="nil"/>
              <w:bottom w:val="nil"/>
              <w:right w:val="nil"/>
            </w:tcBorders>
          </w:tcPr>
          <w:p w14:paraId="78E4B259" w14:textId="3E64AFCB" w:rsidR="001F4FF3" w:rsidRPr="00006BC4" w:rsidRDefault="00AB5930">
            <w:pPr>
              <w:pStyle w:val="Stilius3"/>
              <w:numPr>
                <w:ilvl w:val="0"/>
                <w:numId w:val="8"/>
              </w:numPr>
              <w:rPr>
                <w:rStyle w:val="st1"/>
                <w:sz w:val="24"/>
                <w:szCs w:val="24"/>
              </w:rPr>
            </w:pPr>
            <w:r w:rsidRPr="00006BC4">
              <w:rPr>
                <w:rStyle w:val="st1"/>
                <w:sz w:val="24"/>
                <w:szCs w:val="24"/>
              </w:rPr>
              <w:t xml:space="preserve">atliktų statybos darbų perdavimo aktus, </w:t>
            </w:r>
            <w:r w:rsidR="00F22D73" w:rsidRPr="00006BC4">
              <w:rPr>
                <w:rStyle w:val="st1"/>
                <w:sz w:val="24"/>
                <w:szCs w:val="24"/>
              </w:rPr>
              <w:t xml:space="preserve">Užsakovo </w:t>
            </w:r>
            <w:r w:rsidRPr="00006BC4">
              <w:rPr>
                <w:rStyle w:val="st1"/>
                <w:sz w:val="24"/>
                <w:szCs w:val="24"/>
              </w:rPr>
              <w:t xml:space="preserve">pasirašytus perduodant darbus etapais pagal Veiklų sąrašą;  </w:t>
            </w:r>
          </w:p>
          <w:p w14:paraId="2FF206A1" w14:textId="16D15CE0" w:rsidR="00AB5930" w:rsidRPr="00006BC4" w:rsidRDefault="00AB5930">
            <w:pPr>
              <w:pStyle w:val="Stilius3"/>
              <w:numPr>
                <w:ilvl w:val="0"/>
                <w:numId w:val="8"/>
              </w:numPr>
              <w:spacing w:before="0"/>
              <w:rPr>
                <w:rStyle w:val="st1"/>
                <w:sz w:val="24"/>
                <w:szCs w:val="24"/>
              </w:rPr>
            </w:pPr>
            <w:r w:rsidRPr="00006BC4">
              <w:rPr>
                <w:rStyle w:val="st1"/>
                <w:sz w:val="24"/>
                <w:szCs w:val="24"/>
              </w:rPr>
              <w:t>garantinio laikotarpio užtikrinimo dokumentą, kuriuo užtikrinamas garantiniu laikotarpio atsiradusių defektų šalinimo išlaidų apmokėjimas Užsakovui, Rangovo nemokumo ar bankroto atveju.</w:t>
            </w:r>
          </w:p>
        </w:tc>
      </w:tr>
      <w:tr w:rsidR="00AB5930" w:rsidRPr="00006BC4" w14:paraId="25090576" w14:textId="77777777" w:rsidTr="003B4CFE">
        <w:tc>
          <w:tcPr>
            <w:tcW w:w="1129" w:type="dxa"/>
            <w:tcBorders>
              <w:top w:val="nil"/>
              <w:left w:val="nil"/>
              <w:bottom w:val="nil"/>
              <w:right w:val="nil"/>
            </w:tcBorders>
          </w:tcPr>
          <w:p w14:paraId="6AFA7D31"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6A1B77D" w14:textId="0DBF7C82" w:rsidR="00AB5930" w:rsidRPr="00006BC4" w:rsidRDefault="001F4FF3" w:rsidP="00AB5930">
            <w:pPr>
              <w:pStyle w:val="Stilius3"/>
              <w:rPr>
                <w:rStyle w:val="st1"/>
                <w:sz w:val="24"/>
                <w:szCs w:val="24"/>
              </w:rPr>
            </w:pPr>
            <w:r w:rsidRPr="00006BC4">
              <w:rPr>
                <w:sz w:val="24"/>
                <w:szCs w:val="24"/>
              </w:rPr>
              <w:t>Užsakovas užtikrina, kad per 14 dienų,</w:t>
            </w:r>
            <w:r w:rsidRPr="00006BC4">
              <w:rPr>
                <w:rStyle w:val="st1"/>
                <w:sz w:val="24"/>
                <w:szCs w:val="24"/>
              </w:rPr>
              <w:t xml:space="preserve"> kartu </w:t>
            </w:r>
            <w:r w:rsidRPr="00006BC4">
              <w:rPr>
                <w:sz w:val="24"/>
                <w:szCs w:val="24"/>
              </w:rPr>
              <w:t>Statinio statybos techninės priežiūros vadovu</w:t>
            </w:r>
            <w:r w:rsidRPr="00006BC4">
              <w:rPr>
                <w:rStyle w:val="st1"/>
                <w:sz w:val="24"/>
                <w:szCs w:val="24"/>
              </w:rPr>
              <w:t xml:space="preserve"> įvertins atliktus Darbus bei patvirtins, kad visi Darbai yra atlikti pagal Sutartį tinkamai. </w:t>
            </w:r>
          </w:p>
        </w:tc>
      </w:tr>
      <w:tr w:rsidR="001F4FF3" w:rsidRPr="00006BC4" w14:paraId="120402A4" w14:textId="77777777" w:rsidTr="003B4CFE">
        <w:tc>
          <w:tcPr>
            <w:tcW w:w="1129" w:type="dxa"/>
            <w:tcBorders>
              <w:top w:val="nil"/>
              <w:left w:val="nil"/>
              <w:bottom w:val="nil"/>
              <w:right w:val="nil"/>
            </w:tcBorders>
          </w:tcPr>
          <w:p w14:paraId="21D9B381"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7C81615" w14:textId="06182F04" w:rsidR="001F4FF3" w:rsidRPr="00006BC4" w:rsidRDefault="001F4FF3" w:rsidP="00AB5930">
            <w:pPr>
              <w:pStyle w:val="Stilius3"/>
              <w:rPr>
                <w:rStyle w:val="st1"/>
                <w:sz w:val="24"/>
                <w:szCs w:val="24"/>
              </w:rPr>
            </w:pPr>
            <w:r w:rsidRPr="00006BC4">
              <w:rPr>
                <w:rStyle w:val="st1"/>
                <w:sz w:val="24"/>
                <w:szCs w:val="24"/>
              </w:rPr>
              <w:t>Jeigu Darbus ar jų dalį atsisakoma priimti, Rangovui raštu nurodomas atsisakymo pagrindas ir įvardijami Darbai, kuriuos Rangovas privalo atlikti.</w:t>
            </w:r>
          </w:p>
        </w:tc>
      </w:tr>
      <w:tr w:rsidR="001F4FF3" w:rsidRPr="00006BC4" w14:paraId="7EE5D108" w14:textId="77777777" w:rsidTr="003B4CFE">
        <w:tc>
          <w:tcPr>
            <w:tcW w:w="1129" w:type="dxa"/>
            <w:tcBorders>
              <w:top w:val="nil"/>
              <w:left w:val="nil"/>
              <w:bottom w:val="nil"/>
              <w:right w:val="nil"/>
            </w:tcBorders>
          </w:tcPr>
          <w:p w14:paraId="0E7DBD9A"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8DF705A" w14:textId="0AD57161" w:rsidR="001F4FF3" w:rsidRPr="00006BC4" w:rsidRDefault="001F4FF3" w:rsidP="00AB5930">
            <w:pPr>
              <w:pStyle w:val="Stilius3"/>
              <w:rPr>
                <w:rStyle w:val="st1"/>
                <w:sz w:val="24"/>
                <w:szCs w:val="24"/>
              </w:rPr>
            </w:pPr>
            <w:r w:rsidRPr="00006BC4">
              <w:rPr>
                <w:sz w:val="24"/>
                <w:szCs w:val="24"/>
              </w:rPr>
              <w:t>Jeigu atliekant Darbų perdavimą-priėmimą nustatomi Medžiagų, Įrangos arba Darbų defektai, kurie neturės esminės įtakos naudojant Darbus pagal paskirtį, sudaromas defektų sąrašas ir nustatomas defektų taisymo terminas.</w:t>
            </w:r>
          </w:p>
        </w:tc>
      </w:tr>
      <w:tr w:rsidR="001F4FF3" w:rsidRPr="00006BC4" w14:paraId="68E4634B" w14:textId="77777777" w:rsidTr="003B4CFE">
        <w:tc>
          <w:tcPr>
            <w:tcW w:w="1129" w:type="dxa"/>
            <w:tcBorders>
              <w:top w:val="nil"/>
              <w:left w:val="nil"/>
              <w:bottom w:val="nil"/>
              <w:right w:val="nil"/>
            </w:tcBorders>
          </w:tcPr>
          <w:p w14:paraId="674B5EBA"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17DF9C9" w14:textId="44A1323B" w:rsidR="001F4FF3" w:rsidRPr="00006BC4" w:rsidRDefault="001F4FF3" w:rsidP="00AB5930">
            <w:pPr>
              <w:pStyle w:val="Stilius3"/>
              <w:rPr>
                <w:sz w:val="24"/>
                <w:szCs w:val="24"/>
              </w:rPr>
            </w:pPr>
            <w:r w:rsidRPr="00006BC4">
              <w:rPr>
                <w:rStyle w:val="st1"/>
                <w:sz w:val="24"/>
                <w:szCs w:val="24"/>
              </w:rPr>
              <w:t>Baigiamojo darbų priėmimo metu nustatytų defektų neištaisymas suteikia Užsakovui teisę juos pačiam ištaisyti ir išskaičiuoti defektų taisymo išlaidų sumą iš sulaikymo sumos</w:t>
            </w:r>
            <w:r w:rsidR="00A964C1" w:rsidRPr="00006BC4">
              <w:rPr>
                <w:rStyle w:val="st1"/>
                <w:sz w:val="24"/>
                <w:szCs w:val="24"/>
              </w:rPr>
              <w:t xml:space="preserve"> (jei taikoma) arba iš užstato sumos (jei taikomas) arba iš galutinės Rangovui mokėtinos sumos</w:t>
            </w:r>
            <w:r w:rsidRPr="00006BC4">
              <w:rPr>
                <w:rStyle w:val="st1"/>
                <w:sz w:val="24"/>
                <w:szCs w:val="24"/>
              </w:rPr>
              <w:t>.</w:t>
            </w:r>
          </w:p>
        </w:tc>
      </w:tr>
      <w:tr w:rsidR="001F4FF3" w:rsidRPr="00006BC4" w14:paraId="1C54C3B2" w14:textId="77777777" w:rsidTr="003B4CFE">
        <w:tc>
          <w:tcPr>
            <w:tcW w:w="1129" w:type="dxa"/>
            <w:tcBorders>
              <w:top w:val="nil"/>
              <w:left w:val="nil"/>
              <w:bottom w:val="nil"/>
              <w:right w:val="nil"/>
            </w:tcBorders>
          </w:tcPr>
          <w:p w14:paraId="1B4DB3DC"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EF9B300" w14:textId="0DCD7565" w:rsidR="001F4FF3" w:rsidRPr="00006BC4" w:rsidRDefault="001F4FF3" w:rsidP="00AB5930">
            <w:pPr>
              <w:pStyle w:val="Stilius3"/>
              <w:rPr>
                <w:rStyle w:val="st1"/>
                <w:sz w:val="24"/>
                <w:szCs w:val="24"/>
              </w:rPr>
            </w:pPr>
            <w:r w:rsidRPr="00006BC4">
              <w:rPr>
                <w:rStyle w:val="st1"/>
                <w:sz w:val="24"/>
                <w:szCs w:val="24"/>
              </w:rPr>
              <w:t>Užsakovas, nustatęs Darbų trūkumus po Sutarties įvykdymo, kurie nebuvo nustatyti priimant darbų rezultatą (paslėpti trūkumai arba atsiradę statinio garantinio naudojimo metu), ar tyčia Rangovo paslėpti, privalo apie juos raštu pranešti Rangovui.</w:t>
            </w:r>
          </w:p>
        </w:tc>
      </w:tr>
      <w:tr w:rsidR="001F4FF3" w:rsidRPr="00006BC4" w14:paraId="5F01F47C" w14:textId="77777777" w:rsidTr="003B4CFE">
        <w:tc>
          <w:tcPr>
            <w:tcW w:w="1129" w:type="dxa"/>
            <w:tcBorders>
              <w:top w:val="nil"/>
              <w:left w:val="nil"/>
              <w:bottom w:val="nil"/>
              <w:right w:val="nil"/>
            </w:tcBorders>
          </w:tcPr>
          <w:p w14:paraId="4D89BE4C"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8563A28" w14:textId="5EB05A93" w:rsidR="001F4FF3" w:rsidRPr="00006BC4" w:rsidRDefault="001F4FF3" w:rsidP="00AB5930">
            <w:pPr>
              <w:pStyle w:val="Stilius3"/>
              <w:rPr>
                <w:rStyle w:val="st1"/>
                <w:sz w:val="24"/>
                <w:szCs w:val="24"/>
              </w:rPr>
            </w:pPr>
            <w:r w:rsidRPr="00006BC4">
              <w:rPr>
                <w:rStyle w:val="st1"/>
                <w:sz w:val="24"/>
                <w:szCs w:val="24"/>
              </w:rPr>
              <w:t>Darbų garantinis terminas (laikotarpis) nustatomas vadovaujantis teisės aktais ir nurodomas Sutarties specialiosiose sąlygose. Rangovas garantinio laikotarpio metu privalo atlikti visus defektų ištaisymo Darbus ir atlyginti žalą Užsakovui ar statinio Naudotojui, jeigu žala atsirado kaip pasireiškusių defektų pasekmė.</w:t>
            </w:r>
          </w:p>
        </w:tc>
      </w:tr>
      <w:tr w:rsidR="00AB5930" w:rsidRPr="00006BC4" w14:paraId="4C4819D5" w14:textId="77777777" w:rsidTr="003B4CFE">
        <w:tc>
          <w:tcPr>
            <w:tcW w:w="9913" w:type="dxa"/>
            <w:gridSpan w:val="3"/>
            <w:tcBorders>
              <w:top w:val="nil"/>
              <w:left w:val="nil"/>
              <w:bottom w:val="nil"/>
              <w:right w:val="nil"/>
            </w:tcBorders>
          </w:tcPr>
          <w:p w14:paraId="23B0AF76" w14:textId="59D0BFEF" w:rsidR="00F22D73" w:rsidRPr="00006BC4" w:rsidRDefault="00AB5930" w:rsidP="00895A88">
            <w:pPr>
              <w:pStyle w:val="Stilius3"/>
              <w:rPr>
                <w:rStyle w:val="st1"/>
                <w:sz w:val="24"/>
                <w:szCs w:val="24"/>
              </w:rPr>
            </w:pPr>
            <w:r w:rsidRPr="00006BC4">
              <w:rPr>
                <w:b/>
                <w:bCs/>
              </w:rPr>
              <w:t>STATYBOS UŽBAIGIMAS:</w:t>
            </w:r>
          </w:p>
        </w:tc>
      </w:tr>
      <w:tr w:rsidR="00AB5930" w:rsidRPr="00006BC4" w14:paraId="75E00EFE" w14:textId="77777777" w:rsidTr="003B4CFE">
        <w:tc>
          <w:tcPr>
            <w:tcW w:w="1129" w:type="dxa"/>
            <w:tcBorders>
              <w:top w:val="nil"/>
              <w:left w:val="nil"/>
              <w:bottom w:val="nil"/>
              <w:right w:val="nil"/>
            </w:tcBorders>
          </w:tcPr>
          <w:p w14:paraId="1619E10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9DB873C" w14:textId="73F91E87" w:rsidR="00AB5930" w:rsidRPr="00006BC4" w:rsidRDefault="00F22D73" w:rsidP="00AB5930">
            <w:pPr>
              <w:pStyle w:val="Stilius3"/>
              <w:rPr>
                <w:rStyle w:val="st1"/>
                <w:sz w:val="24"/>
                <w:szCs w:val="24"/>
              </w:rPr>
            </w:pPr>
            <w:r w:rsidRPr="00006BC4">
              <w:rPr>
                <w:sz w:val="24"/>
                <w:szCs w:val="24"/>
              </w:rPr>
              <w:t xml:space="preserve">Kai Sutarties dalykas apima statybos užbaigimą, </w:t>
            </w:r>
            <w:r w:rsidR="00AB5930" w:rsidRPr="00006BC4">
              <w:rPr>
                <w:sz w:val="24"/>
                <w:szCs w:val="24"/>
              </w:rPr>
              <w:t>Rangovas organizuoja statybos užbaigimo procedūrą Užsakovo vardu pagal suteiktą įgaliojimą, savo lėšomis parengdamas visus, pagal statinį ir jo statybos rūšį, teisės aktuose numatytus privalomus dokumentus ir atlieka statinių, kuriems įvykdytos statybos užbaigimo procedūros, registravimą Nekilnojamojo turto registre</w:t>
            </w:r>
            <w:r w:rsidRPr="00006BC4">
              <w:rPr>
                <w:sz w:val="24"/>
                <w:szCs w:val="24"/>
              </w:rPr>
              <w:t>.</w:t>
            </w:r>
            <w:r w:rsidR="00AB5930" w:rsidRPr="00006BC4">
              <w:rPr>
                <w:sz w:val="24"/>
                <w:szCs w:val="24"/>
              </w:rPr>
              <w:t xml:space="preserve"> </w:t>
            </w:r>
          </w:p>
        </w:tc>
      </w:tr>
      <w:tr w:rsidR="00AB5930" w:rsidRPr="00006BC4" w14:paraId="23D755FC" w14:textId="77777777" w:rsidTr="003B4CFE">
        <w:tc>
          <w:tcPr>
            <w:tcW w:w="9913" w:type="dxa"/>
            <w:gridSpan w:val="3"/>
            <w:tcBorders>
              <w:top w:val="nil"/>
              <w:left w:val="nil"/>
              <w:bottom w:val="nil"/>
              <w:right w:val="nil"/>
            </w:tcBorders>
          </w:tcPr>
          <w:p w14:paraId="121DFF49" w14:textId="0454FAF5" w:rsidR="00AB5930" w:rsidRPr="00006BC4" w:rsidRDefault="00AB5930" w:rsidP="00D25764">
            <w:pPr>
              <w:pStyle w:val="Stilius3"/>
              <w:rPr>
                <w:rStyle w:val="st1"/>
                <w:sz w:val="24"/>
                <w:szCs w:val="24"/>
              </w:rPr>
            </w:pPr>
            <w:r w:rsidRPr="00006BC4">
              <w:rPr>
                <w:b/>
                <w:bCs/>
                <w:sz w:val="24"/>
                <w:szCs w:val="24"/>
              </w:rPr>
              <w:t>SUTARTIES KAINA IR APMOKĖJIMAS:</w:t>
            </w:r>
          </w:p>
        </w:tc>
      </w:tr>
      <w:tr w:rsidR="00AB5930" w:rsidRPr="00006BC4" w14:paraId="5E9CB3C9" w14:textId="77777777" w:rsidTr="003B4CFE">
        <w:tc>
          <w:tcPr>
            <w:tcW w:w="1129" w:type="dxa"/>
            <w:tcBorders>
              <w:top w:val="nil"/>
              <w:left w:val="nil"/>
              <w:bottom w:val="nil"/>
              <w:right w:val="nil"/>
            </w:tcBorders>
          </w:tcPr>
          <w:p w14:paraId="44DB77CF"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2902308" w14:textId="69D9AFFD" w:rsidR="00AB5930" w:rsidRPr="00006BC4" w:rsidRDefault="00AB5930" w:rsidP="00AB5930">
            <w:pPr>
              <w:pStyle w:val="Stilius3"/>
              <w:rPr>
                <w:rStyle w:val="st1"/>
                <w:sz w:val="24"/>
                <w:szCs w:val="24"/>
              </w:rPr>
            </w:pPr>
            <w:r w:rsidRPr="00006BC4">
              <w:rPr>
                <w:rStyle w:val="st1"/>
                <w:sz w:val="24"/>
                <w:szCs w:val="24"/>
              </w:rPr>
              <w:t>Sutarties kaina apima Pradinę sutarties vertę ir papildomų darbų, dėl kurių atlikimo šalys susitarė kainą. Jei nurodyta suma skaičiais neatitinka sumos žodžiais, teisinga laikoma suma žodžiais. Šiai Sutarčiai taikoma fiksuotos kainos kainodara.</w:t>
            </w:r>
          </w:p>
        </w:tc>
      </w:tr>
      <w:tr w:rsidR="00AB5930" w:rsidRPr="00006BC4" w14:paraId="5E50254B" w14:textId="77777777" w:rsidTr="003B4CFE">
        <w:tc>
          <w:tcPr>
            <w:tcW w:w="1129" w:type="dxa"/>
            <w:tcBorders>
              <w:top w:val="nil"/>
              <w:left w:val="nil"/>
              <w:bottom w:val="nil"/>
              <w:right w:val="nil"/>
            </w:tcBorders>
          </w:tcPr>
          <w:p w14:paraId="29BC6DD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CCEA301" w14:textId="2FA66692" w:rsidR="00AB5930" w:rsidRPr="00006BC4" w:rsidRDefault="00AB5930" w:rsidP="00AB5930">
            <w:pPr>
              <w:pStyle w:val="Stilius3"/>
              <w:rPr>
                <w:rStyle w:val="st1"/>
                <w:sz w:val="24"/>
                <w:szCs w:val="24"/>
              </w:rPr>
            </w:pPr>
            <w:r w:rsidRPr="00006BC4">
              <w:rPr>
                <w:sz w:val="24"/>
                <w:szCs w:val="24"/>
              </w:rPr>
              <w:t xml:space="preserve">Apmokėjimo </w:t>
            </w:r>
            <w:r w:rsidR="009D4946" w:rsidRPr="00006BC4">
              <w:rPr>
                <w:sz w:val="24"/>
                <w:szCs w:val="24"/>
              </w:rPr>
              <w:t>pagal Atliktų darbų aktus</w:t>
            </w:r>
            <w:r w:rsidRPr="00006BC4">
              <w:rPr>
                <w:sz w:val="24"/>
                <w:szCs w:val="24"/>
              </w:rPr>
              <w:t xml:space="preserve"> suma nustatoma Veiklų sąrašuose nurodytos fiksuotos Darbų grupių (etapų) kainos pagrindu.</w:t>
            </w:r>
          </w:p>
        </w:tc>
      </w:tr>
      <w:tr w:rsidR="00AB5930" w:rsidRPr="00006BC4" w14:paraId="56AAA1FE" w14:textId="77777777" w:rsidTr="003B4CFE">
        <w:tc>
          <w:tcPr>
            <w:tcW w:w="1129" w:type="dxa"/>
            <w:tcBorders>
              <w:top w:val="nil"/>
              <w:left w:val="nil"/>
              <w:bottom w:val="nil"/>
              <w:right w:val="nil"/>
            </w:tcBorders>
          </w:tcPr>
          <w:p w14:paraId="08EBC8A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87D36C2" w14:textId="525B302D" w:rsidR="00AB5930" w:rsidRPr="00006BC4" w:rsidRDefault="00A44D91" w:rsidP="00AB5930">
            <w:pPr>
              <w:pStyle w:val="Stilius3"/>
              <w:rPr>
                <w:sz w:val="24"/>
                <w:szCs w:val="24"/>
              </w:rPr>
            </w:pPr>
            <w:r w:rsidRPr="00006BC4">
              <w:rPr>
                <w:sz w:val="24"/>
                <w:szCs w:val="24"/>
              </w:rPr>
              <w:t>S</w:t>
            </w:r>
            <w:r w:rsidR="009D4946" w:rsidRPr="00006BC4">
              <w:rPr>
                <w:sz w:val="24"/>
                <w:szCs w:val="24"/>
              </w:rPr>
              <w:t>ulaikymo sum</w:t>
            </w:r>
            <w:r w:rsidRPr="00006BC4">
              <w:rPr>
                <w:sz w:val="24"/>
                <w:szCs w:val="24"/>
              </w:rPr>
              <w:t>a Rangovui išmokama</w:t>
            </w:r>
            <w:r w:rsidR="009D4946" w:rsidRPr="00006BC4">
              <w:rPr>
                <w:sz w:val="24"/>
                <w:szCs w:val="24"/>
              </w:rPr>
              <w:t xml:space="preserve"> po defektų ištaisymo, statybvietės perdavimo Užsakovui ir tinkamai atliktos  statybos užbaigimo procedūros</w:t>
            </w:r>
            <w:r w:rsidRPr="00006BC4">
              <w:rPr>
                <w:sz w:val="24"/>
                <w:szCs w:val="24"/>
              </w:rPr>
              <w:t xml:space="preserve"> (jei numatyta).</w:t>
            </w:r>
          </w:p>
        </w:tc>
      </w:tr>
      <w:tr w:rsidR="00AB5930" w:rsidRPr="00006BC4" w14:paraId="39E842F6" w14:textId="77777777" w:rsidTr="003B4CFE">
        <w:tc>
          <w:tcPr>
            <w:tcW w:w="1129" w:type="dxa"/>
            <w:tcBorders>
              <w:top w:val="nil"/>
              <w:left w:val="nil"/>
              <w:bottom w:val="nil"/>
              <w:right w:val="nil"/>
            </w:tcBorders>
          </w:tcPr>
          <w:p w14:paraId="4A1355B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2CBA791" w14:textId="3576CB59" w:rsidR="00AB5930" w:rsidRPr="00006BC4" w:rsidRDefault="00AB5930" w:rsidP="00AB5930">
            <w:pPr>
              <w:pStyle w:val="Stilius3"/>
              <w:rPr>
                <w:sz w:val="24"/>
                <w:szCs w:val="24"/>
              </w:rPr>
            </w:pPr>
            <w:r w:rsidRPr="00006BC4">
              <w:rPr>
                <w:sz w:val="24"/>
                <w:szCs w:val="24"/>
              </w:rPr>
              <w:t>Sutarties kaina Sutarties galiojimo metu nekeičiama, išskyrus kai sudaromas raštiškas Šalių susitarimas dėl papildomų,  keičiamų ir / ar nevykdomų Darbų.</w:t>
            </w:r>
          </w:p>
        </w:tc>
      </w:tr>
      <w:tr w:rsidR="005D13C2" w:rsidRPr="00006BC4" w14:paraId="432BD704" w14:textId="77777777" w:rsidTr="003B4CFE">
        <w:tc>
          <w:tcPr>
            <w:tcW w:w="1129" w:type="dxa"/>
            <w:tcBorders>
              <w:top w:val="nil"/>
              <w:left w:val="nil"/>
              <w:bottom w:val="nil"/>
              <w:right w:val="nil"/>
            </w:tcBorders>
          </w:tcPr>
          <w:p w14:paraId="6B27D0BB" w14:textId="77777777" w:rsidR="005D13C2" w:rsidRPr="00006BC4" w:rsidRDefault="005D13C2">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17F7EAE" w14:textId="4BBB741F" w:rsidR="005D13C2" w:rsidRPr="00006BC4" w:rsidRDefault="005D13C2" w:rsidP="00AB5930">
            <w:pPr>
              <w:pStyle w:val="Stilius3"/>
              <w:rPr>
                <w:sz w:val="24"/>
                <w:szCs w:val="24"/>
              </w:rPr>
            </w:pPr>
            <w:r w:rsidRPr="00006BC4">
              <w:rPr>
                <w:sz w:val="24"/>
                <w:szCs w:val="24"/>
              </w:rPr>
              <w:t xml:space="preserve">Tuo atveju, kai faktiškai atliktų darbų kiekiai (skaičiuojant pinigine verte) skiriasi nuo Sutartyje ar pirkimo dokumentuose nurodytų darbų kiekių, tačiau toks skirtumas </w:t>
            </w:r>
            <w:r w:rsidRPr="00006BC4">
              <w:rPr>
                <w:b/>
                <w:bCs/>
                <w:i/>
                <w:iCs/>
                <w:sz w:val="24"/>
                <w:szCs w:val="24"/>
              </w:rPr>
              <w:t>neviršija</w:t>
            </w:r>
            <w:r w:rsidRPr="00006BC4">
              <w:rPr>
                <w:i/>
                <w:iCs/>
                <w:sz w:val="24"/>
                <w:szCs w:val="24"/>
              </w:rPr>
              <w:t xml:space="preserve"> </w:t>
            </w:r>
            <w:r w:rsidR="00474C0C" w:rsidRPr="00006BC4">
              <w:rPr>
                <w:b/>
                <w:bCs/>
                <w:i/>
                <w:iCs/>
                <w:sz w:val="24"/>
                <w:szCs w:val="24"/>
              </w:rPr>
              <w:t>10</w:t>
            </w:r>
            <w:r w:rsidRPr="00006BC4">
              <w:rPr>
                <w:b/>
                <w:bCs/>
                <w:i/>
                <w:iCs/>
                <w:sz w:val="24"/>
                <w:szCs w:val="24"/>
              </w:rPr>
              <w:t xml:space="preserve"> procentų pradinės</w:t>
            </w:r>
            <w:r w:rsidRPr="00006BC4">
              <w:rPr>
                <w:b/>
                <w:bCs/>
                <w:sz w:val="24"/>
                <w:szCs w:val="24"/>
              </w:rPr>
              <w:t xml:space="preserve"> </w:t>
            </w:r>
            <w:r w:rsidRPr="00006BC4">
              <w:rPr>
                <w:sz w:val="24"/>
                <w:szCs w:val="24"/>
              </w:rPr>
              <w:t xml:space="preserve">Sutarties vertės, laikoma, kad didesni ar mažesni darbų kiekiai yra įskaičiuoti į Sutarties kainą, ir Sutarties kaina nekoreguojama. </w:t>
            </w:r>
          </w:p>
        </w:tc>
      </w:tr>
      <w:tr w:rsidR="00AB5930" w:rsidRPr="00006BC4" w14:paraId="52C7BDF2" w14:textId="77777777" w:rsidTr="003B4CFE">
        <w:tc>
          <w:tcPr>
            <w:tcW w:w="9913" w:type="dxa"/>
            <w:gridSpan w:val="3"/>
            <w:tcBorders>
              <w:top w:val="nil"/>
              <w:left w:val="nil"/>
              <w:bottom w:val="nil"/>
              <w:right w:val="nil"/>
            </w:tcBorders>
          </w:tcPr>
          <w:p w14:paraId="6DAAF6B7" w14:textId="38601B00" w:rsidR="00A44D91" w:rsidRPr="00006BC4" w:rsidRDefault="00AB5930" w:rsidP="00895A88">
            <w:pPr>
              <w:pStyle w:val="Stilius3"/>
              <w:rPr>
                <w:sz w:val="24"/>
                <w:szCs w:val="24"/>
              </w:rPr>
            </w:pPr>
            <w:r w:rsidRPr="00006BC4">
              <w:rPr>
                <w:b/>
                <w:bCs/>
                <w:sz w:val="24"/>
                <w:szCs w:val="24"/>
              </w:rPr>
              <w:t>SUTARTIES  KAINOS  PERSKAIČIAVIMAS  IR  PERŽIŪRA:</w:t>
            </w:r>
          </w:p>
        </w:tc>
      </w:tr>
      <w:tr w:rsidR="00AB5930" w:rsidRPr="00006BC4" w14:paraId="4A473F4C" w14:textId="77777777" w:rsidTr="003B4CFE">
        <w:tc>
          <w:tcPr>
            <w:tcW w:w="1129" w:type="dxa"/>
            <w:tcBorders>
              <w:top w:val="nil"/>
              <w:left w:val="nil"/>
              <w:bottom w:val="nil"/>
              <w:right w:val="nil"/>
            </w:tcBorders>
          </w:tcPr>
          <w:p w14:paraId="0C1B0AF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48054F0" w14:textId="692ED31E" w:rsidR="00AB5930" w:rsidRPr="00006BC4" w:rsidRDefault="00AB5930" w:rsidP="00AB5930">
            <w:pPr>
              <w:pStyle w:val="Stilius3"/>
              <w:rPr>
                <w:sz w:val="24"/>
                <w:szCs w:val="24"/>
              </w:rPr>
            </w:pPr>
            <w:r w:rsidRPr="00006BC4">
              <w:rPr>
                <w:sz w:val="24"/>
                <w:szCs w:val="24"/>
              </w:rPr>
              <w:t xml:space="preserve">Jeigu faktiškai reikalingų atlikti darbų apimčių skirtumas (skaičiuojant pinigine verte) </w:t>
            </w:r>
            <w:r w:rsidRPr="00006BC4">
              <w:rPr>
                <w:b/>
                <w:bCs/>
                <w:i/>
                <w:iCs/>
                <w:sz w:val="24"/>
                <w:szCs w:val="24"/>
              </w:rPr>
              <w:t xml:space="preserve">viršija </w:t>
            </w:r>
            <w:r w:rsidR="00474C0C" w:rsidRPr="00006BC4">
              <w:rPr>
                <w:b/>
                <w:bCs/>
                <w:i/>
                <w:iCs/>
                <w:sz w:val="24"/>
                <w:szCs w:val="24"/>
              </w:rPr>
              <w:t>10</w:t>
            </w:r>
            <w:r w:rsidRPr="00006BC4">
              <w:rPr>
                <w:b/>
                <w:bCs/>
                <w:i/>
                <w:iCs/>
                <w:sz w:val="24"/>
                <w:szCs w:val="24"/>
              </w:rPr>
              <w:t xml:space="preserve"> procentų, </w:t>
            </w:r>
            <w:r w:rsidRPr="00006BC4">
              <w:rPr>
                <w:sz w:val="24"/>
                <w:szCs w:val="24"/>
              </w:rPr>
              <w:t>skaičiuojant nuo pradinės Sutarties vertės, darbų apimties keitimas, papildomų darbų įsigijimas ar darbų atsisakymas vykdomas taikant</w:t>
            </w:r>
            <w:r w:rsidRPr="00006BC4">
              <w:t xml:space="preserve"> </w:t>
            </w:r>
            <w:r w:rsidRPr="00006BC4">
              <w:rPr>
                <w:sz w:val="24"/>
                <w:szCs w:val="24"/>
              </w:rPr>
              <w:t xml:space="preserve">Sutartyje nurodytų darbų įkainius arba </w:t>
            </w:r>
            <w:r w:rsidRPr="00006BC4">
              <w:rPr>
                <w:i/>
                <w:iCs/>
                <w:sz w:val="24"/>
                <w:szCs w:val="24"/>
              </w:rPr>
              <w:t>Viešųjų pirkimų tarnybos direktoriaus 2017 m. birželio 28 d. įsakymu Nr. 1S-95 (aktuali redakcija) patvirtinta Kainodaros taisyklių nustatymo metodikos</w:t>
            </w:r>
            <w:r w:rsidRPr="00006BC4">
              <w:rPr>
                <w:sz w:val="24"/>
                <w:szCs w:val="24"/>
              </w:rPr>
              <w:t xml:space="preserve"> </w:t>
            </w:r>
            <w:r w:rsidRPr="00006BC4">
              <w:rPr>
                <w:i/>
                <w:iCs/>
                <w:sz w:val="24"/>
                <w:szCs w:val="24"/>
              </w:rPr>
              <w:t>(toliau –</w:t>
            </w:r>
            <w:r w:rsidRPr="00006BC4">
              <w:rPr>
                <w:sz w:val="24"/>
                <w:szCs w:val="24"/>
              </w:rPr>
              <w:t xml:space="preserve"> </w:t>
            </w:r>
            <w:r w:rsidRPr="00006BC4">
              <w:rPr>
                <w:b/>
                <w:bCs/>
                <w:i/>
                <w:iCs/>
                <w:sz w:val="24"/>
                <w:szCs w:val="24"/>
              </w:rPr>
              <w:t>Metodika</w:t>
            </w:r>
            <w:r w:rsidRPr="00006BC4">
              <w:rPr>
                <w:sz w:val="24"/>
                <w:szCs w:val="24"/>
              </w:rPr>
              <w:t xml:space="preserve">), III skyriuje nustatytas kiekio (apimties) keitimo sąlygas.    </w:t>
            </w:r>
          </w:p>
        </w:tc>
      </w:tr>
      <w:tr w:rsidR="00AB5930" w:rsidRPr="00006BC4" w14:paraId="13933752" w14:textId="77777777" w:rsidTr="003B4CFE">
        <w:tc>
          <w:tcPr>
            <w:tcW w:w="1129" w:type="dxa"/>
            <w:tcBorders>
              <w:top w:val="nil"/>
              <w:left w:val="nil"/>
              <w:bottom w:val="nil"/>
              <w:right w:val="nil"/>
            </w:tcBorders>
          </w:tcPr>
          <w:p w14:paraId="467139D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0C4A8FA" w14:textId="17EC1158" w:rsidR="00AB5930" w:rsidRPr="00006BC4" w:rsidRDefault="00AB5930" w:rsidP="00AB5930">
            <w:pPr>
              <w:pStyle w:val="Stilius3"/>
              <w:rPr>
                <w:sz w:val="24"/>
                <w:szCs w:val="24"/>
              </w:rPr>
            </w:pPr>
            <w:r w:rsidRPr="00006BC4">
              <w:rPr>
                <w:sz w:val="24"/>
                <w:szCs w:val="24"/>
              </w:rPr>
              <w:t>Padidėjus arba sumažėjus pridėtinės vertės mokesčio (PVM) tarifui Sutarties kaina atitinkamai didinama arba mažinama. Perskaičiavimas atliekamas mokesčio pakeitimui įsigaliojus ir tik neatliktiems statybos darbams.</w:t>
            </w:r>
          </w:p>
        </w:tc>
      </w:tr>
      <w:tr w:rsidR="00AB5930" w:rsidRPr="00006BC4" w14:paraId="7BB504F0" w14:textId="77777777" w:rsidTr="003B4CFE">
        <w:tc>
          <w:tcPr>
            <w:tcW w:w="1129" w:type="dxa"/>
            <w:tcBorders>
              <w:top w:val="nil"/>
              <w:left w:val="nil"/>
              <w:bottom w:val="nil"/>
              <w:right w:val="nil"/>
            </w:tcBorders>
          </w:tcPr>
          <w:p w14:paraId="4974AA8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189F2E8" w14:textId="77777777" w:rsidR="00AB5930" w:rsidRPr="00006BC4" w:rsidRDefault="00AB5930" w:rsidP="00AB5930">
            <w:pPr>
              <w:spacing w:before="240"/>
              <w:jc w:val="both"/>
              <w:rPr>
                <w:rFonts w:ascii="Times New Roman" w:hAnsi="Times New Roman"/>
                <w:sz w:val="24"/>
                <w:szCs w:val="24"/>
              </w:rPr>
            </w:pPr>
            <w:r w:rsidRPr="00006BC4">
              <w:rPr>
                <w:rFonts w:ascii="Times New Roman" w:hAnsi="Times New Roman"/>
                <w:sz w:val="24"/>
                <w:szCs w:val="24"/>
              </w:rPr>
              <w:t>Sutarties kainos perskaičiavimo formulė pasikeitus PVM tarifui:</w:t>
            </w:r>
          </w:p>
          <w:p w14:paraId="4438717E" w14:textId="77777777" w:rsidR="00AB5930" w:rsidRPr="00006BC4" w:rsidRDefault="00AB5930" w:rsidP="00AB5930">
            <w:pPr>
              <w:pStyle w:val="Stilius3"/>
              <w:spacing w:before="0"/>
              <w:rPr>
                <w:i/>
                <w:iCs/>
                <w:sz w:val="24"/>
                <w:szCs w:val="24"/>
              </w:rPr>
            </w:pPr>
            <w:r w:rsidRPr="00006BC4">
              <w:rPr>
                <w:i/>
                <w:iCs/>
                <w:position w:val="-56"/>
                <w:sz w:val="24"/>
                <w:szCs w:val="24"/>
              </w:rPr>
              <w:object w:dxaOrig="2940" w:dyaOrig="960" w14:anchorId="00DA9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43976180" r:id="rId9"/>
              </w:object>
            </w:r>
          </w:p>
          <w:p w14:paraId="4466C5FD" w14:textId="77777777" w:rsidR="00AB5930" w:rsidRPr="00006BC4" w:rsidRDefault="00AB5930" w:rsidP="00AB5930">
            <w:pPr>
              <w:pStyle w:val="Stilius3"/>
              <w:spacing w:before="0"/>
              <w:rPr>
                <w:i/>
                <w:iCs/>
                <w:sz w:val="24"/>
                <w:szCs w:val="24"/>
              </w:rPr>
            </w:pPr>
            <w:r w:rsidRPr="00006BC4">
              <w:rPr>
                <w:i/>
                <w:iCs/>
                <w:sz w:val="24"/>
                <w:szCs w:val="24"/>
              </w:rPr>
              <w:tab/>
            </w:r>
            <w:r w:rsidRPr="00006BC4">
              <w:rPr>
                <w:i/>
                <w:iCs/>
                <w:position w:val="-12"/>
                <w:sz w:val="24"/>
                <w:szCs w:val="24"/>
              </w:rPr>
              <w:object w:dxaOrig="340" w:dyaOrig="360" w14:anchorId="5D0C621E">
                <v:shape id="_x0000_i1026" type="#_x0000_t75" style="width:13.5pt;height:21.75pt" o:ole="">
                  <v:imagedata r:id="rId10" o:title=""/>
                </v:shape>
                <o:OLEObject Type="Embed" ProgID="Equation.3" ShapeID="_x0000_i1026" DrawAspect="Content" ObjectID="_1843976181" r:id="rId11"/>
              </w:object>
            </w:r>
            <w:r w:rsidRPr="00006BC4">
              <w:rPr>
                <w:i/>
                <w:iCs/>
                <w:sz w:val="24"/>
                <w:szCs w:val="24"/>
              </w:rPr>
              <w:t xml:space="preserve"> - Perskaičiuota Sutarties kaina (su PVM)</w:t>
            </w:r>
          </w:p>
          <w:p w14:paraId="35C6653C" w14:textId="77777777" w:rsidR="00AB5930" w:rsidRPr="00006BC4" w:rsidRDefault="00AB5930" w:rsidP="00AB5930">
            <w:pPr>
              <w:pStyle w:val="Stilius3"/>
              <w:spacing w:before="0"/>
              <w:rPr>
                <w:i/>
                <w:iCs/>
                <w:sz w:val="24"/>
                <w:szCs w:val="24"/>
              </w:rPr>
            </w:pPr>
            <w:r w:rsidRPr="00006BC4">
              <w:rPr>
                <w:i/>
                <w:iCs/>
                <w:sz w:val="24"/>
                <w:szCs w:val="24"/>
              </w:rPr>
              <w:tab/>
            </w:r>
            <w:r w:rsidRPr="00006BC4">
              <w:rPr>
                <w:i/>
                <w:iCs/>
                <w:position w:val="-12"/>
                <w:sz w:val="24"/>
                <w:szCs w:val="24"/>
              </w:rPr>
              <w:object w:dxaOrig="300" w:dyaOrig="360" w14:anchorId="3F1CF117">
                <v:shape id="_x0000_i1027" type="#_x0000_t75" style="width:14.25pt;height:21.75pt" o:ole="">
                  <v:imagedata r:id="rId12" o:title=""/>
                </v:shape>
                <o:OLEObject Type="Embed" ProgID="Equation.3" ShapeID="_x0000_i1027" DrawAspect="Content" ObjectID="_1843976182" r:id="rId13"/>
              </w:object>
            </w:r>
            <w:r w:rsidRPr="00006BC4">
              <w:rPr>
                <w:i/>
                <w:iCs/>
                <w:sz w:val="24"/>
                <w:szCs w:val="24"/>
              </w:rPr>
              <w:t xml:space="preserve"> - Sutarties kaina (su PVM) iki perskaičiavimo</w:t>
            </w:r>
          </w:p>
          <w:p w14:paraId="17267EF9" w14:textId="77777777" w:rsidR="00AB5930" w:rsidRPr="00006BC4" w:rsidRDefault="00AB5930" w:rsidP="00AB5930">
            <w:pPr>
              <w:pStyle w:val="Stilius3"/>
              <w:spacing w:before="0"/>
              <w:rPr>
                <w:i/>
                <w:iCs/>
                <w:sz w:val="24"/>
                <w:szCs w:val="24"/>
              </w:rPr>
            </w:pPr>
            <w:r w:rsidRPr="00006BC4">
              <w:rPr>
                <w:i/>
                <w:iCs/>
                <w:sz w:val="24"/>
                <w:szCs w:val="24"/>
              </w:rPr>
              <w:tab/>
              <w:t>A – Atliktų darbų kaina (su PVM) iki perskaičiavimo</w:t>
            </w:r>
          </w:p>
          <w:p w14:paraId="3AE1D792" w14:textId="77777777" w:rsidR="00AB5930" w:rsidRPr="00006BC4" w:rsidRDefault="00AB5930" w:rsidP="00AB5930">
            <w:pPr>
              <w:pStyle w:val="Stilius3"/>
              <w:spacing w:before="0"/>
              <w:rPr>
                <w:i/>
                <w:iCs/>
                <w:sz w:val="24"/>
                <w:szCs w:val="24"/>
              </w:rPr>
            </w:pPr>
            <w:r w:rsidRPr="00006BC4">
              <w:rPr>
                <w:i/>
                <w:iCs/>
                <w:sz w:val="24"/>
                <w:szCs w:val="24"/>
              </w:rPr>
              <w:lastRenderedPageBreak/>
              <w:tab/>
            </w:r>
            <w:r w:rsidRPr="00006BC4">
              <w:rPr>
                <w:i/>
                <w:iCs/>
                <w:position w:val="-12"/>
                <w:sz w:val="24"/>
                <w:szCs w:val="24"/>
              </w:rPr>
              <w:object w:dxaOrig="280" w:dyaOrig="360" w14:anchorId="5459DCA4">
                <v:shape id="_x0000_i1028" type="#_x0000_t75" style="width:14.25pt;height:21.75pt" o:ole="">
                  <v:imagedata r:id="rId14" o:title=""/>
                </v:shape>
                <o:OLEObject Type="Embed" ProgID="Equation.3" ShapeID="_x0000_i1028" DrawAspect="Content" ObjectID="_1843976183" r:id="rId15"/>
              </w:object>
            </w:r>
            <w:r w:rsidRPr="00006BC4">
              <w:rPr>
                <w:i/>
                <w:iCs/>
                <w:sz w:val="24"/>
                <w:szCs w:val="24"/>
              </w:rPr>
              <w:t xml:space="preserve"> - senas PVM tarifas (procentais)</w:t>
            </w:r>
          </w:p>
          <w:p w14:paraId="1BBEA462" w14:textId="24E009A4" w:rsidR="00AB5930" w:rsidRPr="00006BC4" w:rsidRDefault="00AB5930" w:rsidP="00AB5930">
            <w:pPr>
              <w:pStyle w:val="Stilius3"/>
              <w:spacing w:before="0"/>
              <w:rPr>
                <w:sz w:val="24"/>
                <w:szCs w:val="24"/>
              </w:rPr>
            </w:pPr>
            <w:r w:rsidRPr="00006BC4">
              <w:rPr>
                <w:i/>
                <w:iCs/>
                <w:sz w:val="24"/>
                <w:szCs w:val="24"/>
              </w:rPr>
              <w:tab/>
            </w:r>
            <w:r w:rsidRPr="00006BC4">
              <w:rPr>
                <w:i/>
                <w:iCs/>
                <w:position w:val="-12"/>
                <w:sz w:val="24"/>
                <w:szCs w:val="24"/>
              </w:rPr>
              <w:object w:dxaOrig="320" w:dyaOrig="360" w14:anchorId="16725EE4">
                <v:shape id="_x0000_i1029" type="#_x0000_t75" style="width:14.25pt;height:21.75pt" o:ole="">
                  <v:imagedata r:id="rId16" o:title=""/>
                </v:shape>
                <o:OLEObject Type="Embed" ProgID="Equation.3" ShapeID="_x0000_i1029" DrawAspect="Content" ObjectID="_1843976184" r:id="rId17"/>
              </w:object>
            </w:r>
            <w:r w:rsidRPr="00006BC4">
              <w:rPr>
                <w:i/>
                <w:iCs/>
                <w:sz w:val="24"/>
                <w:szCs w:val="24"/>
              </w:rPr>
              <w:t xml:space="preserve"> - naujas PVM tarifas (procentais)</w:t>
            </w:r>
          </w:p>
        </w:tc>
      </w:tr>
      <w:tr w:rsidR="00AB5930" w:rsidRPr="00006BC4" w14:paraId="30A11B81" w14:textId="77777777" w:rsidTr="003B4CFE">
        <w:tc>
          <w:tcPr>
            <w:tcW w:w="1129" w:type="dxa"/>
            <w:tcBorders>
              <w:top w:val="nil"/>
              <w:left w:val="nil"/>
              <w:bottom w:val="nil"/>
              <w:right w:val="nil"/>
            </w:tcBorders>
          </w:tcPr>
          <w:p w14:paraId="04BE16F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B82B687" w14:textId="31D469C3" w:rsidR="00AB5930" w:rsidRPr="00006BC4" w:rsidRDefault="00AB5930" w:rsidP="00AB5930">
            <w:pPr>
              <w:spacing w:before="240"/>
              <w:jc w:val="both"/>
              <w:rPr>
                <w:rFonts w:ascii="Times New Roman" w:hAnsi="Times New Roman"/>
                <w:sz w:val="24"/>
                <w:szCs w:val="24"/>
              </w:rPr>
            </w:pPr>
            <w:r w:rsidRPr="00006BC4">
              <w:rPr>
                <w:rFonts w:ascii="Times New Roman" w:eastAsia="Arial" w:hAnsi="Times New Roman"/>
                <w:sz w:val="24"/>
                <w:szCs w:val="24"/>
              </w:rPr>
              <w:t xml:space="preserve">Rangovui mokėtinos sumos už Statybos darbus gali būti perskaičiuojamos jeigu </w:t>
            </w:r>
            <w:r w:rsidRPr="00006BC4">
              <w:rPr>
                <w:rFonts w:ascii="Times New Roman" w:eastAsia="Arial" w:hAnsi="Times New Roman"/>
                <w:i/>
                <w:iCs/>
                <w:sz w:val="24"/>
                <w:szCs w:val="24"/>
              </w:rPr>
              <w:t>Valstybės duomenų agentūros (</w:t>
            </w:r>
            <w:proofErr w:type="spellStart"/>
            <w:r w:rsidRPr="00006BC4">
              <w:rPr>
                <w:rFonts w:ascii="Times New Roman" w:eastAsia="Arial" w:hAnsi="Times New Roman"/>
                <w:i/>
                <w:iCs/>
                <w:sz w:val="24"/>
                <w:szCs w:val="24"/>
              </w:rPr>
              <w:t>vda.lrv.lt</w:t>
            </w:r>
            <w:proofErr w:type="spellEnd"/>
            <w:r w:rsidRPr="00006BC4">
              <w:rPr>
                <w:rFonts w:ascii="Times New Roman" w:eastAsia="Arial" w:hAnsi="Times New Roman"/>
                <w:i/>
                <w:iCs/>
                <w:sz w:val="24"/>
                <w:szCs w:val="24"/>
              </w:rPr>
              <w:t xml:space="preserve">) </w:t>
            </w:r>
            <w:bookmarkStart w:id="0" w:name="_3sv78d1" w:colFirst="0" w:colLast="0"/>
            <w:bookmarkEnd w:id="0"/>
            <w:r w:rsidRPr="00006BC4">
              <w:rPr>
                <w:rFonts w:ascii="Times New Roman" w:eastAsia="Arial" w:hAnsi="Times New Roman"/>
                <w:i/>
                <w:iCs/>
                <w:sz w:val="24"/>
                <w:szCs w:val="24"/>
              </w:rPr>
              <w:t xml:space="preserve">kas mėnesį skelbiamo </w:t>
            </w:r>
            <w:bookmarkStart w:id="1" w:name="_Ref88653892"/>
            <w:r w:rsidRPr="00006BC4">
              <w:rPr>
                <w:rFonts w:ascii="Times New Roman" w:eastAsia="Arial" w:hAnsi="Times New Roman"/>
                <w:i/>
                <w:iCs/>
                <w:sz w:val="24"/>
                <w:szCs w:val="24"/>
              </w:rPr>
              <w:t xml:space="preserve">pastatų remonto sąnaudų elementų kainų indekso (toliau – </w:t>
            </w:r>
            <w:r w:rsidRPr="00006BC4">
              <w:rPr>
                <w:rFonts w:ascii="Times New Roman" w:eastAsia="Arial" w:hAnsi="Times New Roman"/>
                <w:b/>
                <w:bCs/>
                <w:i/>
                <w:iCs/>
                <w:sz w:val="24"/>
                <w:szCs w:val="24"/>
              </w:rPr>
              <w:t>Indeksas</w:t>
            </w:r>
            <w:r w:rsidRPr="00006BC4">
              <w:rPr>
                <w:rFonts w:ascii="Times New Roman" w:eastAsia="Arial" w:hAnsi="Times New Roman"/>
                <w:i/>
                <w:iCs/>
                <w:sz w:val="24"/>
                <w:szCs w:val="24"/>
              </w:rPr>
              <w:t>)</w:t>
            </w:r>
            <w:r w:rsidRPr="00006BC4">
              <w:rPr>
                <w:rFonts w:ascii="Times New Roman" w:eastAsia="Arial" w:hAnsi="Times New Roman"/>
                <w:sz w:val="24"/>
                <w:szCs w:val="24"/>
              </w:rPr>
              <w:t xml:space="preserve"> reikšmė pakinta daugiau kaip 5 procentais per bet kurį Darbų vykdymo laikotarpį</w:t>
            </w:r>
            <w:bookmarkEnd w:id="1"/>
            <w:r w:rsidRPr="00006BC4">
              <w:rPr>
                <w:rFonts w:ascii="Times New Roman" w:eastAsia="Arial" w:hAnsi="Times New Roman"/>
                <w:sz w:val="24"/>
                <w:szCs w:val="24"/>
              </w:rPr>
              <w:t>.</w:t>
            </w:r>
          </w:p>
        </w:tc>
      </w:tr>
      <w:tr w:rsidR="00AB5930" w:rsidRPr="00006BC4" w14:paraId="52290F66" w14:textId="77777777" w:rsidTr="003B4CFE">
        <w:tc>
          <w:tcPr>
            <w:tcW w:w="1129" w:type="dxa"/>
            <w:tcBorders>
              <w:top w:val="nil"/>
              <w:left w:val="nil"/>
              <w:bottom w:val="nil"/>
              <w:right w:val="nil"/>
            </w:tcBorders>
          </w:tcPr>
          <w:p w14:paraId="5AFDA50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FB0F162" w14:textId="7588B7DF"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Laikotarpis yra bet koks laikotarpis, kurio pradžia yra ne ankstesnė, negu Sutarties įsigaliojimo diena, pabaiga ne vėlesnė, negu paskutiniojo Darbų perdavimo-priėmimo akto pagal Sutartį sudarymo diena.</w:t>
            </w:r>
          </w:p>
        </w:tc>
      </w:tr>
      <w:tr w:rsidR="00AB5930" w:rsidRPr="00006BC4" w14:paraId="526D8534" w14:textId="77777777" w:rsidTr="003B4CFE">
        <w:tc>
          <w:tcPr>
            <w:tcW w:w="1129" w:type="dxa"/>
            <w:tcBorders>
              <w:top w:val="nil"/>
              <w:left w:val="nil"/>
              <w:bottom w:val="nil"/>
              <w:right w:val="nil"/>
            </w:tcBorders>
          </w:tcPr>
          <w:p w14:paraId="61A6565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0D8B075" w14:textId="7F355753" w:rsidR="00AB5930" w:rsidRPr="00006BC4" w:rsidRDefault="00AB5930" w:rsidP="00AB5930">
            <w:pPr>
              <w:widowControl w:val="0"/>
              <w:tabs>
                <w:tab w:val="left" w:pos="567"/>
                <w:tab w:val="left" w:pos="851"/>
                <w:tab w:val="left" w:pos="992"/>
                <w:tab w:val="left" w:pos="1134"/>
              </w:tabs>
              <w:spacing w:before="240" w:line="259" w:lineRule="auto"/>
              <w:jc w:val="both"/>
              <w:rPr>
                <w:rFonts w:ascii="Times New Roman" w:eastAsia="Arial" w:hAnsi="Times New Roman"/>
                <w:i/>
                <w:iCs/>
                <w:sz w:val="24"/>
                <w:szCs w:val="24"/>
              </w:rPr>
            </w:pPr>
            <w:r w:rsidRPr="00006BC4">
              <w:rPr>
                <w:rFonts w:ascii="Times New Roman" w:eastAsia="Arial" w:hAnsi="Times New Roman"/>
                <w:sz w:val="24"/>
                <w:szCs w:val="24"/>
              </w:rPr>
              <w:t xml:space="preserve">Sutarties kaina perskaičiuojama dėl Indekso pokyčio, pagal Sutartį neišpirktų Statybos darbų vertę padauginant iš Indekso pokyčio koeficiento, kuris apskaičiuojamas pagal toliau nurodytą formulę:  </w:t>
            </w:r>
            <w:r w:rsidRPr="00006BC4">
              <w:rPr>
                <w:rFonts w:ascii="Times New Roman" w:eastAsia="Arial" w:hAnsi="Times New Roman"/>
                <w:b/>
                <w:i/>
                <w:iCs/>
                <w:sz w:val="24"/>
                <w:szCs w:val="24"/>
              </w:rPr>
              <w:t xml:space="preserve">K = </w:t>
            </w:r>
            <w:proofErr w:type="spellStart"/>
            <w:r w:rsidRPr="00006BC4">
              <w:rPr>
                <w:rFonts w:ascii="Times New Roman" w:eastAsia="Arial" w:hAnsi="Times New Roman"/>
                <w:b/>
                <w:i/>
                <w:iCs/>
                <w:sz w:val="24"/>
                <w:szCs w:val="24"/>
              </w:rPr>
              <w:t>IPb</w:t>
            </w:r>
            <w:proofErr w:type="spellEnd"/>
            <w:r w:rsidRPr="00006BC4">
              <w:rPr>
                <w:rFonts w:ascii="Times New Roman" w:eastAsia="Arial" w:hAnsi="Times New Roman"/>
                <w:b/>
                <w:i/>
                <w:iCs/>
                <w:sz w:val="24"/>
                <w:szCs w:val="24"/>
              </w:rPr>
              <w:t xml:space="preserve"> / </w:t>
            </w:r>
            <w:proofErr w:type="spellStart"/>
            <w:r w:rsidRPr="00006BC4">
              <w:rPr>
                <w:rFonts w:ascii="Times New Roman" w:eastAsia="Arial" w:hAnsi="Times New Roman"/>
                <w:b/>
                <w:i/>
                <w:iCs/>
                <w:sz w:val="24"/>
                <w:szCs w:val="24"/>
              </w:rPr>
              <w:t>IPr</w:t>
            </w:r>
            <w:proofErr w:type="spellEnd"/>
            <w:r w:rsidRPr="00006BC4">
              <w:rPr>
                <w:rFonts w:ascii="Times New Roman" w:eastAsia="Arial" w:hAnsi="Times New Roman"/>
                <w:b/>
                <w:i/>
                <w:iCs/>
                <w:sz w:val="24"/>
                <w:szCs w:val="24"/>
              </w:rPr>
              <w:t xml:space="preserve">,  </w:t>
            </w:r>
            <w:r w:rsidRPr="00006BC4">
              <w:rPr>
                <w:rFonts w:ascii="Times New Roman" w:eastAsia="Arial" w:hAnsi="Times New Roman"/>
                <w:i/>
                <w:iCs/>
                <w:sz w:val="24"/>
                <w:szCs w:val="24"/>
              </w:rPr>
              <w:t>kur:</w:t>
            </w:r>
            <w:r w:rsidRPr="00006BC4">
              <w:rPr>
                <w:rFonts w:ascii="Times New Roman" w:eastAsia="Arial" w:hAnsi="Times New Roman"/>
                <w:i/>
                <w:iCs/>
                <w:sz w:val="24"/>
                <w:szCs w:val="24"/>
              </w:rPr>
              <w:tab/>
            </w:r>
          </w:p>
          <w:p w14:paraId="23F65857" w14:textId="77777777" w:rsidR="00AB5930" w:rsidRPr="00006BC4" w:rsidRDefault="00AB5930" w:rsidP="00AB59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i/>
                <w:iCs/>
                <w:sz w:val="24"/>
                <w:szCs w:val="24"/>
              </w:rPr>
            </w:pPr>
            <w:r w:rsidRPr="00006BC4">
              <w:rPr>
                <w:rFonts w:ascii="Times New Roman" w:eastAsia="Arial" w:hAnsi="Times New Roman"/>
                <w:i/>
                <w:iCs/>
                <w:sz w:val="24"/>
                <w:szCs w:val="24"/>
              </w:rPr>
              <w:t>K – Indekso pokyčio koeficientas;</w:t>
            </w:r>
          </w:p>
          <w:p w14:paraId="3CA7C14C" w14:textId="77777777" w:rsidR="00AB5930" w:rsidRPr="00006BC4" w:rsidRDefault="00AB5930" w:rsidP="00AB59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i/>
                <w:iCs/>
                <w:sz w:val="24"/>
                <w:szCs w:val="24"/>
              </w:rPr>
            </w:pPr>
            <w:proofErr w:type="spellStart"/>
            <w:r w:rsidRPr="00006BC4">
              <w:rPr>
                <w:rFonts w:ascii="Times New Roman" w:eastAsia="Arial" w:hAnsi="Times New Roman"/>
                <w:i/>
                <w:iCs/>
                <w:sz w:val="24"/>
                <w:szCs w:val="24"/>
              </w:rPr>
              <w:t>IPr</w:t>
            </w:r>
            <w:proofErr w:type="spellEnd"/>
            <w:r w:rsidRPr="00006BC4">
              <w:rPr>
                <w:rFonts w:ascii="Times New Roman" w:eastAsia="Arial" w:hAnsi="Times New Roman"/>
                <w:i/>
                <w:iCs/>
                <w:sz w:val="24"/>
                <w:szCs w:val="24"/>
              </w:rPr>
              <w:t xml:space="preserve"> – Indekso reikšmė laikotarpio pradžioje;</w:t>
            </w:r>
          </w:p>
          <w:p w14:paraId="454A6766" w14:textId="0862F42A" w:rsidR="00AB5930" w:rsidRPr="00006BC4" w:rsidRDefault="00AB5930" w:rsidP="00AB59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sz w:val="24"/>
                <w:szCs w:val="24"/>
              </w:rPr>
            </w:pPr>
            <w:proofErr w:type="spellStart"/>
            <w:r w:rsidRPr="00006BC4">
              <w:rPr>
                <w:rFonts w:ascii="Times New Roman" w:eastAsia="Arial" w:hAnsi="Times New Roman"/>
                <w:i/>
                <w:iCs/>
                <w:sz w:val="24"/>
                <w:szCs w:val="24"/>
              </w:rPr>
              <w:t>IPb</w:t>
            </w:r>
            <w:proofErr w:type="spellEnd"/>
            <w:r w:rsidRPr="00006BC4">
              <w:rPr>
                <w:rFonts w:ascii="Times New Roman" w:eastAsia="Arial" w:hAnsi="Times New Roman"/>
                <w:i/>
                <w:iCs/>
                <w:sz w:val="24"/>
                <w:szCs w:val="24"/>
              </w:rPr>
              <w:t xml:space="preserve"> – Indekso reikšmė laikotarpio pabaigoje;</w:t>
            </w:r>
          </w:p>
        </w:tc>
      </w:tr>
      <w:tr w:rsidR="00AB5930" w:rsidRPr="00006BC4" w14:paraId="4037A1F5" w14:textId="77777777" w:rsidTr="003B4CFE">
        <w:tc>
          <w:tcPr>
            <w:tcW w:w="1129" w:type="dxa"/>
            <w:tcBorders>
              <w:top w:val="nil"/>
              <w:left w:val="nil"/>
              <w:bottom w:val="nil"/>
              <w:right w:val="nil"/>
            </w:tcBorders>
          </w:tcPr>
          <w:p w14:paraId="1202810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51CE2DB" w14:textId="405C632F" w:rsidR="00AB5930" w:rsidRPr="00006BC4" w:rsidRDefault="00AB5930" w:rsidP="00AB5930">
            <w:pPr>
              <w:widowControl w:val="0"/>
              <w:tabs>
                <w:tab w:val="left" w:pos="567"/>
                <w:tab w:val="left" w:pos="851"/>
                <w:tab w:val="left" w:pos="992"/>
                <w:tab w:val="left" w:pos="1134"/>
              </w:tabs>
              <w:spacing w:before="240" w:line="259" w:lineRule="auto"/>
              <w:jc w:val="both"/>
              <w:rPr>
                <w:rFonts w:ascii="Times New Roman" w:eastAsia="Arial" w:hAnsi="Times New Roman"/>
                <w:sz w:val="24"/>
                <w:szCs w:val="24"/>
              </w:rPr>
            </w:pPr>
            <w:r w:rsidRPr="00006BC4">
              <w:rPr>
                <w:rFonts w:ascii="Times New Roman" w:eastAsia="Arial" w:hAnsi="Times New Roman"/>
                <w:sz w:val="24"/>
                <w:szCs w:val="24"/>
              </w:rPr>
              <w:t xml:space="preserve">Pirmoji Sutarties kainos peržiūra gali būti atliekama ne anksčiau nei po </w:t>
            </w:r>
            <w:r w:rsidR="006E0367" w:rsidRPr="00006BC4">
              <w:rPr>
                <w:rFonts w:ascii="Times New Roman" w:eastAsia="Arial" w:hAnsi="Times New Roman"/>
                <w:sz w:val="24"/>
                <w:szCs w:val="24"/>
              </w:rPr>
              <w:t>6</w:t>
            </w:r>
            <w:r w:rsidRPr="00006BC4">
              <w:rPr>
                <w:rFonts w:ascii="Times New Roman" w:eastAsia="Arial" w:hAnsi="Times New Roman"/>
                <w:sz w:val="24"/>
                <w:szCs w:val="24"/>
              </w:rPr>
              <w:t xml:space="preserve"> mėnesių po Sutarties įsigaliojimo ir po to Sutarties kaina gali būti peržiūrima ne dažniau negu kas 6 mėnesius.</w:t>
            </w:r>
          </w:p>
        </w:tc>
      </w:tr>
      <w:tr w:rsidR="00AB5930" w:rsidRPr="00006BC4" w14:paraId="0AE0C049" w14:textId="77777777" w:rsidTr="003B4CFE">
        <w:tc>
          <w:tcPr>
            <w:tcW w:w="1129" w:type="dxa"/>
            <w:tcBorders>
              <w:top w:val="nil"/>
              <w:left w:val="nil"/>
              <w:bottom w:val="nil"/>
              <w:right w:val="nil"/>
            </w:tcBorders>
          </w:tcPr>
          <w:p w14:paraId="7E1BDA8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D9AE8C7" w14:textId="0327983F"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Vėlesnis kainų arba įkainių perskaičiavimas negali apimti laikotarpio, už kurį jau buvo atliktas perskaičiavimas.</w:t>
            </w:r>
          </w:p>
        </w:tc>
      </w:tr>
      <w:tr w:rsidR="00AB5930" w:rsidRPr="00006BC4" w14:paraId="24A9BF0D" w14:textId="77777777" w:rsidTr="003B4CFE">
        <w:tc>
          <w:tcPr>
            <w:tcW w:w="1129" w:type="dxa"/>
            <w:tcBorders>
              <w:top w:val="nil"/>
              <w:left w:val="nil"/>
              <w:bottom w:val="nil"/>
              <w:right w:val="nil"/>
            </w:tcBorders>
          </w:tcPr>
          <w:p w14:paraId="4D18A79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5E2B0E9" w14:textId="03AB1A89"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Pasiūlymą dėl Sutarties kainos perskaičiavimo ar peržiūros teikianti Šalis turi nurodyti naujai apskaičiuotą kainą ir jos pagrindimą.</w:t>
            </w:r>
          </w:p>
        </w:tc>
      </w:tr>
      <w:tr w:rsidR="00AB5930" w:rsidRPr="00006BC4" w14:paraId="459AFF08" w14:textId="77777777" w:rsidTr="003B4CFE">
        <w:tc>
          <w:tcPr>
            <w:tcW w:w="1129" w:type="dxa"/>
            <w:tcBorders>
              <w:top w:val="nil"/>
              <w:left w:val="nil"/>
              <w:bottom w:val="nil"/>
              <w:right w:val="nil"/>
            </w:tcBorders>
          </w:tcPr>
          <w:p w14:paraId="6C7CAC5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5EBE41E" w14:textId="46DFB0E7"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Sutarties Darbų kainos perskaičiavimas ar peržiūra netaikoma atliekamiems darbams, kuriuos Rangovas vėlavo atlikti iki taikomo perskaičiavimo laikotarpio.</w:t>
            </w:r>
          </w:p>
        </w:tc>
      </w:tr>
      <w:tr w:rsidR="00AB5930" w:rsidRPr="00006BC4" w14:paraId="519CC33F" w14:textId="77777777" w:rsidTr="003B4CFE">
        <w:tc>
          <w:tcPr>
            <w:tcW w:w="9913" w:type="dxa"/>
            <w:gridSpan w:val="3"/>
            <w:tcBorders>
              <w:top w:val="nil"/>
              <w:left w:val="nil"/>
              <w:bottom w:val="nil"/>
              <w:right w:val="nil"/>
            </w:tcBorders>
          </w:tcPr>
          <w:p w14:paraId="0328DC6C" w14:textId="59F8AD69" w:rsidR="00A44D91" w:rsidRPr="00006BC4" w:rsidRDefault="005D13C2" w:rsidP="00895A88">
            <w:pPr>
              <w:spacing w:before="240"/>
              <w:jc w:val="both"/>
              <w:rPr>
                <w:rFonts w:ascii="Times New Roman" w:eastAsia="Arial" w:hAnsi="Times New Roman"/>
                <w:b/>
                <w:bCs/>
                <w:sz w:val="24"/>
                <w:szCs w:val="24"/>
              </w:rPr>
            </w:pPr>
            <w:r w:rsidRPr="00006BC4">
              <w:rPr>
                <w:rFonts w:ascii="Times New Roman" w:hAnsi="Times New Roman"/>
                <w:b/>
                <w:bCs/>
                <w:sz w:val="24"/>
                <w:szCs w:val="24"/>
              </w:rPr>
              <w:t xml:space="preserve">PROJEKTO, </w:t>
            </w:r>
            <w:r w:rsidR="00AB5930" w:rsidRPr="00006BC4">
              <w:rPr>
                <w:rFonts w:ascii="Times New Roman" w:hAnsi="Times New Roman"/>
                <w:b/>
                <w:bCs/>
                <w:sz w:val="24"/>
                <w:szCs w:val="24"/>
              </w:rPr>
              <w:t xml:space="preserve">ĮRANGOS, MEDŽIAGŲ, DARBŲ </w:t>
            </w:r>
            <w:r w:rsidRPr="00006BC4">
              <w:rPr>
                <w:rFonts w:ascii="Times New Roman" w:hAnsi="Times New Roman"/>
                <w:b/>
                <w:bCs/>
                <w:sz w:val="24"/>
                <w:szCs w:val="24"/>
              </w:rPr>
              <w:t>A</w:t>
            </w:r>
            <w:r w:rsidR="00AB5930" w:rsidRPr="00006BC4">
              <w:rPr>
                <w:rFonts w:ascii="Times New Roman" w:hAnsi="Times New Roman"/>
                <w:b/>
                <w:bCs/>
                <w:sz w:val="24"/>
                <w:szCs w:val="24"/>
              </w:rPr>
              <w:t>R KIEKIŲ PAKEITIMAI:</w:t>
            </w:r>
          </w:p>
        </w:tc>
      </w:tr>
      <w:tr w:rsidR="00AB5930" w:rsidRPr="00006BC4" w14:paraId="71729EB4" w14:textId="77777777" w:rsidTr="003B4CFE">
        <w:tc>
          <w:tcPr>
            <w:tcW w:w="1129" w:type="dxa"/>
            <w:tcBorders>
              <w:top w:val="nil"/>
              <w:left w:val="nil"/>
              <w:bottom w:val="nil"/>
              <w:right w:val="nil"/>
            </w:tcBorders>
          </w:tcPr>
          <w:p w14:paraId="5E9E8118"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1CB5B1A" w14:textId="65EBCBB0" w:rsidR="00AB5930" w:rsidRPr="00006BC4" w:rsidRDefault="00AB5930" w:rsidP="00AB5930">
            <w:pPr>
              <w:spacing w:before="240"/>
              <w:jc w:val="both"/>
              <w:rPr>
                <w:rFonts w:ascii="Times New Roman" w:eastAsia="Arial" w:hAnsi="Times New Roman"/>
                <w:sz w:val="24"/>
                <w:szCs w:val="24"/>
              </w:rPr>
            </w:pPr>
            <w:r w:rsidRPr="00006BC4">
              <w:rPr>
                <w:rFonts w:ascii="Times New Roman" w:hAnsi="Times New Roman"/>
                <w:spacing w:val="-3"/>
                <w:sz w:val="24"/>
                <w:szCs w:val="24"/>
              </w:rPr>
              <w:t xml:space="preserve">Užsakovas gali nurodyti daryti </w:t>
            </w:r>
            <w:r w:rsidR="005D13C2" w:rsidRPr="00006BC4">
              <w:rPr>
                <w:rFonts w:ascii="Times New Roman" w:hAnsi="Times New Roman"/>
                <w:spacing w:val="-3"/>
                <w:sz w:val="24"/>
                <w:szCs w:val="24"/>
              </w:rPr>
              <w:t>bet kokius P</w:t>
            </w:r>
            <w:r w:rsidRPr="00006BC4">
              <w:rPr>
                <w:rFonts w:ascii="Times New Roman" w:hAnsi="Times New Roman"/>
                <w:spacing w:val="-3"/>
                <w:sz w:val="24"/>
                <w:szCs w:val="24"/>
              </w:rPr>
              <w:t>akeitimus, kurie</w:t>
            </w:r>
            <w:r w:rsidRPr="00006BC4">
              <w:rPr>
                <w:rFonts w:ascii="Times New Roman" w:hAnsi="Times New Roman"/>
                <w:sz w:val="24"/>
                <w:szCs w:val="24"/>
              </w:rPr>
              <w:t xml:space="preserve"> pagrindžiami dokumentais ir patvirtinti Rangovo, Užsakovo Statybos techninės priežiūros vadovo ir Statinio projekto vykdymo priežiūros vadovo parašais.</w:t>
            </w:r>
          </w:p>
        </w:tc>
      </w:tr>
      <w:tr w:rsidR="00AB5930" w:rsidRPr="00006BC4" w14:paraId="25070C5B" w14:textId="77777777" w:rsidTr="003B4CFE">
        <w:tc>
          <w:tcPr>
            <w:tcW w:w="1129" w:type="dxa"/>
            <w:tcBorders>
              <w:top w:val="nil"/>
              <w:left w:val="nil"/>
              <w:bottom w:val="nil"/>
              <w:right w:val="nil"/>
            </w:tcBorders>
          </w:tcPr>
          <w:p w14:paraId="308C46A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0804C98" w14:textId="5C494AD6" w:rsidR="00AB5930" w:rsidRPr="00006BC4" w:rsidRDefault="00AB5930" w:rsidP="00AB5930">
            <w:pPr>
              <w:spacing w:before="240"/>
              <w:jc w:val="both"/>
              <w:rPr>
                <w:rFonts w:ascii="Times New Roman" w:eastAsia="Arial" w:hAnsi="Times New Roman"/>
                <w:sz w:val="24"/>
                <w:szCs w:val="24"/>
              </w:rPr>
            </w:pPr>
            <w:r w:rsidRPr="00006BC4">
              <w:rPr>
                <w:rFonts w:ascii="Times New Roman" w:hAnsi="Times New Roman"/>
                <w:spacing w:val="-3"/>
                <w:sz w:val="24"/>
                <w:szCs w:val="24"/>
              </w:rPr>
              <w:t>Pakeitimai įforminami raštišku Šalių susitarimu nurodant papildomus, keičiamus, ir /</w:t>
            </w:r>
            <w:r w:rsidR="00A44D91" w:rsidRPr="00006BC4">
              <w:rPr>
                <w:rFonts w:ascii="Times New Roman" w:hAnsi="Times New Roman"/>
                <w:spacing w:val="-3"/>
                <w:sz w:val="24"/>
                <w:szCs w:val="24"/>
              </w:rPr>
              <w:t xml:space="preserve"> </w:t>
            </w:r>
            <w:r w:rsidRPr="00006BC4">
              <w:rPr>
                <w:rFonts w:ascii="Times New Roman" w:hAnsi="Times New Roman"/>
                <w:spacing w:val="-3"/>
                <w:sz w:val="24"/>
                <w:szCs w:val="24"/>
              </w:rPr>
              <w:t>ar atsisakomus  Darbus, Įrangą, Medžiagas, jų kiekius, techninius sprendinius, kainas ir kainų pagrindimą. Toks susitarimas laikomas sudėtine Sutarties dalimi. Dokumentai, pagrindžiantys Susitarimą laikomi susitarimo priedais.</w:t>
            </w:r>
          </w:p>
        </w:tc>
      </w:tr>
      <w:tr w:rsidR="00AB5930" w:rsidRPr="00006BC4" w14:paraId="71770C32" w14:textId="77777777" w:rsidTr="003B4CFE">
        <w:tc>
          <w:tcPr>
            <w:tcW w:w="1129" w:type="dxa"/>
            <w:tcBorders>
              <w:top w:val="nil"/>
              <w:left w:val="nil"/>
              <w:bottom w:val="nil"/>
              <w:right w:val="nil"/>
            </w:tcBorders>
          </w:tcPr>
          <w:p w14:paraId="1F55C736"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8C8266E" w14:textId="60FEE9F3" w:rsidR="00AB5930" w:rsidRPr="00006BC4" w:rsidRDefault="00AB5930" w:rsidP="00A44D91">
            <w:pPr>
              <w:spacing w:before="120"/>
              <w:jc w:val="both"/>
              <w:rPr>
                <w:rFonts w:ascii="Times New Roman" w:eastAsia="Arial" w:hAnsi="Times New Roman"/>
                <w:sz w:val="24"/>
                <w:szCs w:val="24"/>
              </w:rPr>
            </w:pPr>
            <w:r w:rsidRPr="00006BC4">
              <w:rPr>
                <w:rFonts w:ascii="Times New Roman" w:eastAsia="Arial" w:hAnsi="Times New Roman"/>
                <w:sz w:val="24"/>
                <w:szCs w:val="24"/>
              </w:rPr>
              <w:t>Kiekių pakeitimai gali būti atliekami, kai būtina iš to paties Rangovo pirkti papildomų darbų, kurie nebuvo įtraukti į pirminį pirkimą, kai yra visos šios sąlygos kartu:</w:t>
            </w:r>
          </w:p>
        </w:tc>
      </w:tr>
      <w:tr w:rsidR="00A44D91" w:rsidRPr="00006BC4" w14:paraId="121DB553" w14:textId="77777777" w:rsidTr="003B4CFE">
        <w:tc>
          <w:tcPr>
            <w:tcW w:w="9913" w:type="dxa"/>
            <w:gridSpan w:val="3"/>
            <w:tcBorders>
              <w:top w:val="nil"/>
              <w:left w:val="nil"/>
              <w:bottom w:val="nil"/>
              <w:right w:val="nil"/>
            </w:tcBorders>
          </w:tcPr>
          <w:p w14:paraId="31164B9E" w14:textId="795A6998" w:rsidR="00AB5930" w:rsidRPr="00006BC4" w:rsidRDefault="00AB5930">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Rangovo pakeitimas negalimas dėl ekonominių ar techninių priežasčių, ir jei tai sukeltų Užsakovui didelių nepatogumų ar nemažą išlaidų dubliavimą;</w:t>
            </w:r>
          </w:p>
          <w:p w14:paraId="68B5662D" w14:textId="5ADAF15E" w:rsidR="00AB5930" w:rsidRPr="00006BC4" w:rsidRDefault="00AB5930">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 xml:space="preserve">atskiro pakeitimo vertė neviršija 50 procentų pradinės pirkimo sutarties ar preliminariosios sutarties vertės. </w:t>
            </w:r>
          </w:p>
        </w:tc>
      </w:tr>
      <w:tr w:rsidR="00AB5930" w:rsidRPr="00006BC4" w14:paraId="5172DC8D" w14:textId="77777777" w:rsidTr="003B4CFE">
        <w:tc>
          <w:tcPr>
            <w:tcW w:w="1129" w:type="dxa"/>
            <w:tcBorders>
              <w:top w:val="nil"/>
              <w:left w:val="nil"/>
              <w:bottom w:val="nil"/>
              <w:right w:val="nil"/>
            </w:tcBorders>
          </w:tcPr>
          <w:p w14:paraId="632D1F60"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551994EB" w14:textId="26D42A8F" w:rsidR="00AB5930" w:rsidRPr="00006BC4" w:rsidRDefault="00AB5930" w:rsidP="00A44D91">
            <w:pPr>
              <w:spacing w:before="120"/>
              <w:jc w:val="both"/>
              <w:rPr>
                <w:rFonts w:ascii="Times New Roman" w:eastAsia="Arial" w:hAnsi="Times New Roman"/>
                <w:sz w:val="24"/>
                <w:szCs w:val="24"/>
              </w:rPr>
            </w:pPr>
            <w:r w:rsidRPr="00006BC4">
              <w:rPr>
                <w:rFonts w:ascii="Times New Roman" w:eastAsia="Arial" w:hAnsi="Times New Roman"/>
                <w:sz w:val="24"/>
                <w:szCs w:val="24"/>
              </w:rPr>
              <w:t>Bet kurie daromi Pakeitimai turi atitikti LR Viešųjų pirkimų įstatymo 89 straipsnio nuostatų ir jais negali būti siekiama išvengti viešųjų pirkimų procedūrų taikymo, Šalims tariantis dėl statybos darbų atlikimo.</w:t>
            </w:r>
          </w:p>
        </w:tc>
      </w:tr>
      <w:tr w:rsidR="00AB5930" w:rsidRPr="00006BC4" w14:paraId="39253866" w14:textId="77777777" w:rsidTr="003B4CFE">
        <w:tc>
          <w:tcPr>
            <w:tcW w:w="9913" w:type="dxa"/>
            <w:gridSpan w:val="3"/>
            <w:tcBorders>
              <w:top w:val="nil"/>
              <w:left w:val="nil"/>
              <w:bottom w:val="nil"/>
              <w:right w:val="nil"/>
            </w:tcBorders>
          </w:tcPr>
          <w:p w14:paraId="715A8820" w14:textId="0EF2914C" w:rsidR="00A44D91" w:rsidRPr="00006BC4" w:rsidRDefault="00AB5930" w:rsidP="00A44D91">
            <w:pPr>
              <w:spacing w:before="240" w:after="120" w:line="360" w:lineRule="auto"/>
              <w:jc w:val="both"/>
              <w:rPr>
                <w:rFonts w:ascii="Times New Roman" w:eastAsia="Arial" w:hAnsi="Times New Roman"/>
                <w:b/>
                <w:bCs/>
                <w:sz w:val="24"/>
                <w:szCs w:val="24"/>
              </w:rPr>
            </w:pPr>
            <w:r w:rsidRPr="00006BC4">
              <w:rPr>
                <w:rFonts w:ascii="Times New Roman" w:hAnsi="Times New Roman"/>
                <w:b/>
                <w:bCs/>
                <w:sz w:val="24"/>
                <w:szCs w:val="24"/>
              </w:rPr>
              <w:t>SUTARTIES GALIOJIMAS, ESMINIAI  PAŽEIDIMAI IR NUTRAUKIM</w:t>
            </w:r>
            <w:r w:rsidR="009E0BD9" w:rsidRPr="00006BC4">
              <w:rPr>
                <w:rFonts w:ascii="Times New Roman" w:hAnsi="Times New Roman"/>
                <w:b/>
                <w:bCs/>
                <w:sz w:val="24"/>
                <w:szCs w:val="24"/>
              </w:rPr>
              <w:t>O SĄLYGOS</w:t>
            </w:r>
            <w:r w:rsidRPr="00006BC4">
              <w:rPr>
                <w:rFonts w:ascii="Times New Roman" w:hAnsi="Times New Roman"/>
                <w:b/>
                <w:bCs/>
                <w:sz w:val="24"/>
                <w:szCs w:val="24"/>
              </w:rPr>
              <w:t xml:space="preserve">: </w:t>
            </w:r>
          </w:p>
        </w:tc>
      </w:tr>
      <w:tr w:rsidR="00AB5930" w:rsidRPr="00006BC4" w14:paraId="32153687" w14:textId="77777777" w:rsidTr="003B4CFE">
        <w:tc>
          <w:tcPr>
            <w:tcW w:w="1129" w:type="dxa"/>
            <w:tcBorders>
              <w:top w:val="nil"/>
              <w:left w:val="nil"/>
              <w:bottom w:val="nil"/>
              <w:right w:val="nil"/>
            </w:tcBorders>
          </w:tcPr>
          <w:p w14:paraId="05B35A3C"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4C9959C2" w14:textId="58537277" w:rsidR="00AB5930" w:rsidRPr="00006BC4" w:rsidRDefault="00AB5930" w:rsidP="00A44D91">
            <w:pPr>
              <w:spacing w:before="120"/>
              <w:jc w:val="both"/>
              <w:rPr>
                <w:rFonts w:ascii="Times New Roman" w:eastAsia="Arial" w:hAnsi="Times New Roman"/>
                <w:sz w:val="24"/>
                <w:szCs w:val="24"/>
              </w:rPr>
            </w:pPr>
            <w:r w:rsidRPr="00006BC4">
              <w:rPr>
                <w:rFonts w:ascii="Times New Roman" w:eastAsia="Arial" w:hAnsi="Times New Roman"/>
                <w:sz w:val="24"/>
                <w:szCs w:val="24"/>
              </w:rPr>
              <w:t>Sutartis įsigalioja Šalims pasirašius Sutartį ir Rangovui pateikus viešojo pirkimo sąlygose numatytą Sutarties įvykdymo užtikrinimą, ar įmokėjus sutarto dydžio užstatą. Sutartis galioja iki visiško Sutartyje numatytų įsipareigojimų įvykdymo.</w:t>
            </w:r>
          </w:p>
        </w:tc>
      </w:tr>
      <w:tr w:rsidR="00AB5930" w:rsidRPr="00006BC4" w14:paraId="19E1AFDE" w14:textId="77777777" w:rsidTr="003B4CFE">
        <w:tc>
          <w:tcPr>
            <w:tcW w:w="1129" w:type="dxa"/>
            <w:tcBorders>
              <w:top w:val="nil"/>
              <w:left w:val="nil"/>
              <w:bottom w:val="nil"/>
              <w:right w:val="nil"/>
            </w:tcBorders>
          </w:tcPr>
          <w:p w14:paraId="073642AA"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47A82D61" w14:textId="4353F4DC"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 xml:space="preserve">Vienašališkai nutraukti Sutartį galima Lietuvos Respublikos viešųjų pirkimų </w:t>
            </w:r>
            <w:r w:rsidRPr="00006BC4">
              <w:rPr>
                <w:rFonts w:ascii="Times New Roman" w:eastAsia="Calibri" w:hAnsi="Times New Roman"/>
                <w:sz w:val="24"/>
                <w:szCs w:val="24"/>
              </w:rPr>
              <w:t xml:space="preserve">įstatyme </w:t>
            </w:r>
            <w:r w:rsidRPr="00006BC4">
              <w:rPr>
                <w:rFonts w:ascii="Times New Roman" w:hAnsi="Times New Roman"/>
                <w:sz w:val="24"/>
                <w:szCs w:val="24"/>
              </w:rPr>
              <w:t xml:space="preserve">numatytais atvejais ir tvarka. </w:t>
            </w:r>
          </w:p>
        </w:tc>
      </w:tr>
      <w:tr w:rsidR="00AB5930" w:rsidRPr="00006BC4" w14:paraId="6B5F4C5B" w14:textId="77777777" w:rsidTr="003B4CFE">
        <w:tc>
          <w:tcPr>
            <w:tcW w:w="1129" w:type="dxa"/>
            <w:tcBorders>
              <w:top w:val="nil"/>
              <w:left w:val="nil"/>
              <w:bottom w:val="nil"/>
              <w:right w:val="nil"/>
            </w:tcBorders>
          </w:tcPr>
          <w:p w14:paraId="657AB9D4"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037E52A" w14:textId="1374DA4F"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 xml:space="preserve">Sutartis vienašališkai gali būti nutraukta </w:t>
            </w:r>
            <w:r w:rsidRPr="00006BC4">
              <w:rPr>
                <w:rFonts w:ascii="Times New Roman" w:eastAsia="Arial" w:hAnsi="Times New Roman"/>
                <w:sz w:val="24"/>
                <w:szCs w:val="24"/>
              </w:rPr>
              <w:t>Civiliniame kodekse nustatytais atvejais ir tvarka, tame tarpe dėl esminių pažeidimų.</w:t>
            </w:r>
          </w:p>
        </w:tc>
      </w:tr>
      <w:tr w:rsidR="00AB5930" w:rsidRPr="00006BC4" w14:paraId="62F0B05F" w14:textId="77777777" w:rsidTr="003B4CFE">
        <w:tc>
          <w:tcPr>
            <w:tcW w:w="1129" w:type="dxa"/>
            <w:tcBorders>
              <w:top w:val="nil"/>
              <w:left w:val="nil"/>
              <w:bottom w:val="nil"/>
              <w:right w:val="nil"/>
            </w:tcBorders>
          </w:tcPr>
          <w:p w14:paraId="0D1511E1"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7C5BA5B3" w14:textId="58DA1B6C"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 xml:space="preserve">Apie </w:t>
            </w:r>
            <w:r w:rsidRPr="00006BC4">
              <w:rPr>
                <w:rFonts w:ascii="Times New Roman" w:hAnsi="Times New Roman"/>
                <w:spacing w:val="-2"/>
                <w:sz w:val="24"/>
                <w:szCs w:val="24"/>
              </w:rPr>
              <w:t xml:space="preserve">vienašališką Sutarties nutraukimą kita šalis informuojama raštu ne mažiau, kaip prieš </w:t>
            </w:r>
            <w:r w:rsidRPr="00006BC4">
              <w:rPr>
                <w:rFonts w:ascii="Times New Roman" w:eastAsia="Arial" w:hAnsi="Times New Roman"/>
                <w:sz w:val="24"/>
                <w:szCs w:val="24"/>
              </w:rPr>
              <w:t>trisdešimt dienų</w:t>
            </w:r>
            <w:r w:rsidRPr="00006BC4">
              <w:rPr>
                <w:rFonts w:ascii="Times New Roman" w:hAnsi="Times New Roman"/>
                <w:sz w:val="24"/>
                <w:szCs w:val="24"/>
              </w:rPr>
              <w:t>.</w:t>
            </w:r>
          </w:p>
        </w:tc>
      </w:tr>
      <w:tr w:rsidR="00AB5930" w:rsidRPr="00006BC4" w14:paraId="1FB28C65" w14:textId="77777777" w:rsidTr="003B4CFE">
        <w:tc>
          <w:tcPr>
            <w:tcW w:w="1129" w:type="dxa"/>
            <w:tcBorders>
              <w:top w:val="nil"/>
              <w:left w:val="nil"/>
              <w:bottom w:val="nil"/>
              <w:right w:val="nil"/>
            </w:tcBorders>
          </w:tcPr>
          <w:p w14:paraId="0271AB3E"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5DC312BC" w14:textId="534B9AC0" w:rsidR="00AB5930" w:rsidRPr="00006BC4" w:rsidRDefault="00AB5930" w:rsidP="00A44D91">
            <w:pPr>
              <w:spacing w:before="120"/>
              <w:jc w:val="both"/>
              <w:rPr>
                <w:rFonts w:ascii="Times New Roman" w:hAnsi="Times New Roman"/>
                <w:sz w:val="24"/>
                <w:szCs w:val="24"/>
              </w:rPr>
            </w:pPr>
            <w:r w:rsidRPr="00006BC4">
              <w:rPr>
                <w:rFonts w:ascii="Times New Roman" w:eastAsia="Arial" w:hAnsi="Times New Roman"/>
                <w:sz w:val="24"/>
                <w:szCs w:val="24"/>
              </w:rPr>
              <w:t>Sutarties nutraukimas atleidžia Šalis nuo jos vykdymo, tačiau, sutarties nutraukimas neturi įtakos ginčų nagrinėjimo tvarką nustatančių sutarties sąlygų ir kitų sutarties sąlygų galiojimui, kurios pagal savo esmę lieka galioti ir po sutarties nutraukimo.</w:t>
            </w:r>
          </w:p>
        </w:tc>
      </w:tr>
      <w:tr w:rsidR="00AB5930" w:rsidRPr="00006BC4" w14:paraId="4A7E36FB" w14:textId="77777777" w:rsidTr="003B4CFE">
        <w:tc>
          <w:tcPr>
            <w:tcW w:w="1129" w:type="dxa"/>
            <w:tcBorders>
              <w:top w:val="nil"/>
              <w:left w:val="nil"/>
              <w:bottom w:val="nil"/>
              <w:right w:val="nil"/>
            </w:tcBorders>
          </w:tcPr>
          <w:p w14:paraId="168661A5"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C5CADA4" w14:textId="438282FA"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Nutraukiant Sutartį Užsakovas privalo apmokėti Rangovui už atliktus darbus, Sutartyje numatytomis sąlygomis ir tvarka, jei Šalys nesusitars kitaip.</w:t>
            </w:r>
          </w:p>
        </w:tc>
      </w:tr>
      <w:tr w:rsidR="00AB5930" w:rsidRPr="00006BC4" w14:paraId="6278A0DF" w14:textId="77777777" w:rsidTr="003B4CFE">
        <w:tc>
          <w:tcPr>
            <w:tcW w:w="1129" w:type="dxa"/>
            <w:tcBorders>
              <w:top w:val="nil"/>
              <w:left w:val="nil"/>
              <w:bottom w:val="nil"/>
              <w:right w:val="nil"/>
            </w:tcBorders>
          </w:tcPr>
          <w:p w14:paraId="5A61C112"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7338BB5C" w14:textId="4250AEC7" w:rsidR="00AB5930" w:rsidRPr="00006BC4" w:rsidRDefault="00AB5930" w:rsidP="00A44D91">
            <w:pPr>
              <w:spacing w:before="120" w:line="276" w:lineRule="auto"/>
              <w:jc w:val="both"/>
              <w:rPr>
                <w:rFonts w:ascii="Times New Roman" w:eastAsia="Arial" w:hAnsi="Times New Roman"/>
                <w:sz w:val="24"/>
                <w:szCs w:val="24"/>
              </w:rPr>
            </w:pPr>
            <w:r w:rsidRPr="00006BC4">
              <w:rPr>
                <w:rFonts w:ascii="Times New Roman" w:eastAsia="Arial" w:hAnsi="Times New Roman"/>
                <w:sz w:val="24"/>
                <w:szCs w:val="24"/>
              </w:rPr>
              <w:t xml:space="preserve"> Esminiais Rangovo pažeidimais be Civiliniame kodekse numatytų, bus laikoma:</w:t>
            </w:r>
          </w:p>
        </w:tc>
      </w:tr>
      <w:tr w:rsidR="00AB5930" w:rsidRPr="00006BC4" w14:paraId="7507A403" w14:textId="77777777" w:rsidTr="003B4CFE">
        <w:tc>
          <w:tcPr>
            <w:tcW w:w="9913" w:type="dxa"/>
            <w:gridSpan w:val="3"/>
            <w:tcBorders>
              <w:top w:val="nil"/>
              <w:left w:val="nil"/>
              <w:bottom w:val="nil"/>
              <w:right w:val="nil"/>
            </w:tcBorders>
          </w:tcPr>
          <w:p w14:paraId="1EEE1A28" w14:textId="30EE0194" w:rsidR="00AB5930" w:rsidRPr="00006BC4" w:rsidRDefault="00AB5930">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teisėtų statybos</w:t>
            </w:r>
            <w:r w:rsidR="009E0BD9" w:rsidRPr="00006BC4">
              <w:rPr>
                <w:rFonts w:ascii="Times New Roman" w:eastAsia="Arial" w:hAnsi="Times New Roman"/>
                <w:sz w:val="24"/>
                <w:szCs w:val="24"/>
              </w:rPr>
              <w:t xml:space="preserve"> dalyvių (</w:t>
            </w:r>
            <w:r w:rsidRPr="00006BC4">
              <w:rPr>
                <w:rFonts w:ascii="Times New Roman" w:eastAsia="Arial" w:hAnsi="Times New Roman"/>
                <w:sz w:val="24"/>
                <w:szCs w:val="24"/>
              </w:rPr>
              <w:t xml:space="preserve">techninę priežiūrą vykdančio asmens </w:t>
            </w:r>
            <w:r w:rsidR="009E0BD9" w:rsidRPr="00006BC4">
              <w:rPr>
                <w:rFonts w:ascii="Times New Roman" w:eastAsia="Arial" w:hAnsi="Times New Roman"/>
                <w:sz w:val="24"/>
                <w:szCs w:val="24"/>
              </w:rPr>
              <w:t xml:space="preserve">ir / ar Užsakovo) </w:t>
            </w:r>
            <w:r w:rsidRPr="00006BC4">
              <w:rPr>
                <w:rFonts w:ascii="Times New Roman" w:eastAsia="Arial" w:hAnsi="Times New Roman"/>
                <w:sz w:val="24"/>
                <w:szCs w:val="24"/>
              </w:rPr>
              <w:t>nurodymų nevykdymas;</w:t>
            </w:r>
          </w:p>
          <w:p w14:paraId="0C10A146" w14:textId="288101B2" w:rsidR="00AB5930" w:rsidRPr="00006BC4" w:rsidRDefault="009E0BD9" w:rsidP="00006BC4">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 xml:space="preserve">darbų nepradėjimas po statybvietės perdavimo ilgiau, nei </w:t>
            </w:r>
            <w:r w:rsidR="00474C0C" w:rsidRPr="00006BC4">
              <w:rPr>
                <w:rFonts w:ascii="Times New Roman" w:eastAsia="Arial" w:hAnsi="Times New Roman"/>
                <w:sz w:val="24"/>
                <w:szCs w:val="24"/>
              </w:rPr>
              <w:t>2 (du) mėnesius.</w:t>
            </w:r>
          </w:p>
        </w:tc>
      </w:tr>
      <w:tr w:rsidR="00AB5930" w:rsidRPr="00006BC4" w14:paraId="758AC252" w14:textId="77777777" w:rsidTr="003B4CFE">
        <w:tc>
          <w:tcPr>
            <w:tcW w:w="1129" w:type="dxa"/>
            <w:tcBorders>
              <w:top w:val="nil"/>
              <w:left w:val="nil"/>
              <w:bottom w:val="nil"/>
              <w:right w:val="nil"/>
            </w:tcBorders>
          </w:tcPr>
          <w:p w14:paraId="4F4C1EBE"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6444EAB" w14:textId="1D95B63C" w:rsidR="00AB5930" w:rsidRPr="00006BC4" w:rsidRDefault="00AB5930" w:rsidP="0052422F">
            <w:pPr>
              <w:spacing w:before="120"/>
              <w:jc w:val="both"/>
              <w:rPr>
                <w:rFonts w:ascii="Times New Roman" w:eastAsia="Arial" w:hAnsi="Times New Roman"/>
                <w:sz w:val="24"/>
                <w:szCs w:val="24"/>
              </w:rPr>
            </w:pPr>
            <w:r w:rsidRPr="00006BC4">
              <w:rPr>
                <w:rFonts w:ascii="Times New Roman" w:eastAsia="Arial" w:hAnsi="Times New Roman"/>
                <w:sz w:val="24"/>
                <w:szCs w:val="24"/>
              </w:rPr>
              <w:t xml:space="preserve">Rangovas gali inicijuoti vienašališką Sutarties nutraukimą, jeigu Užsakovas sustabdė visų Darbų vykdymą, jeigu sustabdymas truks (ar trunka) ilgiau, nei 6 (šeši) mėnesiai. </w:t>
            </w:r>
          </w:p>
        </w:tc>
      </w:tr>
      <w:tr w:rsidR="00AB5930" w:rsidRPr="00006BC4" w14:paraId="2F1867F1" w14:textId="77777777" w:rsidTr="003B4CFE">
        <w:tc>
          <w:tcPr>
            <w:tcW w:w="1129" w:type="dxa"/>
            <w:tcBorders>
              <w:top w:val="nil"/>
              <w:left w:val="nil"/>
              <w:bottom w:val="nil"/>
              <w:right w:val="nil"/>
            </w:tcBorders>
          </w:tcPr>
          <w:p w14:paraId="5B951378"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118CA60" w14:textId="47193ADD" w:rsidR="00AB5930" w:rsidRPr="00006BC4" w:rsidRDefault="00AB5930" w:rsidP="0052422F">
            <w:pPr>
              <w:spacing w:before="120"/>
              <w:jc w:val="both"/>
              <w:rPr>
                <w:rFonts w:ascii="Times New Roman" w:eastAsia="Arial" w:hAnsi="Times New Roman"/>
                <w:sz w:val="24"/>
                <w:szCs w:val="24"/>
              </w:rPr>
            </w:pPr>
            <w:r w:rsidRPr="00006BC4">
              <w:rPr>
                <w:rFonts w:ascii="Times New Roman" w:eastAsia="Arial" w:hAnsi="Times New Roman"/>
                <w:sz w:val="24"/>
                <w:szCs w:val="24"/>
              </w:rPr>
              <w:t>Šalims susitarus dėl Sutarties nutraukimo, sudaromas rašytinis susitarimas. Susitarime nurodomos Sutarties nutraukimo sąlygos, pasekmės ir veiksmai, kuriuos Šalys turi atlikti viena kitos atžvilgiu.</w:t>
            </w:r>
          </w:p>
        </w:tc>
      </w:tr>
      <w:tr w:rsidR="00AB5930" w:rsidRPr="00006BC4" w14:paraId="66AFDF87" w14:textId="77777777" w:rsidTr="003B4CFE">
        <w:tc>
          <w:tcPr>
            <w:tcW w:w="9913" w:type="dxa"/>
            <w:gridSpan w:val="3"/>
            <w:tcBorders>
              <w:top w:val="nil"/>
              <w:left w:val="nil"/>
              <w:bottom w:val="nil"/>
              <w:right w:val="nil"/>
            </w:tcBorders>
          </w:tcPr>
          <w:p w14:paraId="2732E60A" w14:textId="1ABC8F4D" w:rsidR="00AB5930" w:rsidRPr="00006BC4" w:rsidRDefault="00AB5930" w:rsidP="002057F7">
            <w:pPr>
              <w:spacing w:before="240" w:after="120"/>
              <w:jc w:val="both"/>
              <w:rPr>
                <w:rFonts w:ascii="Times New Roman" w:eastAsia="Arial" w:hAnsi="Times New Roman"/>
                <w:b/>
                <w:bCs/>
                <w:sz w:val="24"/>
                <w:szCs w:val="24"/>
              </w:rPr>
            </w:pPr>
            <w:r w:rsidRPr="00006BC4">
              <w:rPr>
                <w:rFonts w:ascii="Times New Roman" w:hAnsi="Times New Roman"/>
                <w:b/>
                <w:bCs/>
                <w:sz w:val="24"/>
                <w:szCs w:val="24"/>
              </w:rPr>
              <w:t>GINČŲ  SPRENDIMAS:</w:t>
            </w:r>
          </w:p>
        </w:tc>
      </w:tr>
      <w:tr w:rsidR="00AB5930" w:rsidRPr="00006BC4" w14:paraId="3EC6F438" w14:textId="77777777" w:rsidTr="003B4CFE">
        <w:tc>
          <w:tcPr>
            <w:tcW w:w="1129" w:type="dxa"/>
            <w:tcBorders>
              <w:top w:val="nil"/>
              <w:left w:val="nil"/>
              <w:bottom w:val="nil"/>
              <w:right w:val="nil"/>
            </w:tcBorders>
          </w:tcPr>
          <w:p w14:paraId="47ABA845"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1F6347D2" w14:textId="0FA1754D" w:rsidR="00AB5930" w:rsidRPr="00006BC4" w:rsidRDefault="00AB5930" w:rsidP="0052422F">
            <w:pPr>
              <w:spacing w:before="120"/>
              <w:jc w:val="both"/>
              <w:rPr>
                <w:rFonts w:ascii="Times New Roman" w:eastAsia="Arial" w:hAnsi="Times New Roman"/>
                <w:sz w:val="24"/>
                <w:szCs w:val="24"/>
              </w:rPr>
            </w:pPr>
            <w:r w:rsidRPr="00006BC4">
              <w:rPr>
                <w:rFonts w:ascii="Times New Roman" w:hAnsi="Times New Roman"/>
                <w:sz w:val="24"/>
                <w:szCs w:val="24"/>
              </w:rPr>
              <w:t xml:space="preserve">Sutarties Šalys visus ginčus stengiasi išspręsti derybomis. Kilus ginčui, Sutarties Šalys raštu išdėsto savo nuomonę kitai Šaliai ir pasiūlo ginčo sprendimą. Gavusi pasiūlymą ginčą spręsti derybomis, kita Šalis privalo į jį atsakyti per 30 dienų. </w:t>
            </w:r>
          </w:p>
        </w:tc>
      </w:tr>
      <w:tr w:rsidR="00AB5930" w:rsidRPr="00006BC4" w14:paraId="7EED04A1" w14:textId="77777777" w:rsidTr="003B4CFE">
        <w:tc>
          <w:tcPr>
            <w:tcW w:w="1129" w:type="dxa"/>
            <w:tcBorders>
              <w:top w:val="nil"/>
              <w:left w:val="nil"/>
              <w:bottom w:val="nil"/>
              <w:right w:val="nil"/>
            </w:tcBorders>
          </w:tcPr>
          <w:p w14:paraId="42398D2B"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4E98DAD" w14:textId="5C54F091" w:rsidR="00AB5930" w:rsidRPr="00006BC4" w:rsidRDefault="00AB5930" w:rsidP="0052422F">
            <w:pPr>
              <w:spacing w:before="120"/>
              <w:jc w:val="both"/>
              <w:rPr>
                <w:rFonts w:ascii="Times New Roman" w:hAnsi="Times New Roman"/>
                <w:sz w:val="24"/>
                <w:szCs w:val="24"/>
              </w:rPr>
            </w:pPr>
            <w:r w:rsidRPr="00006BC4">
              <w:rPr>
                <w:rFonts w:ascii="Times New Roman" w:hAnsi="Times New Roman"/>
                <w:sz w:val="24"/>
                <w:szCs w:val="24"/>
              </w:rPr>
              <w:t>Ginčai, kurių nepavyksta išspręsti derybų keliu, sprendžiami teisme pagal Užsakovo buveinės vietą, vadovaujantis Lietuvos Respublikos įstatymais.</w:t>
            </w:r>
          </w:p>
        </w:tc>
      </w:tr>
      <w:tr w:rsidR="00AB5930" w:rsidRPr="00006BC4" w14:paraId="3BB25404" w14:textId="77777777" w:rsidTr="003B4CFE">
        <w:tc>
          <w:tcPr>
            <w:tcW w:w="9913" w:type="dxa"/>
            <w:gridSpan w:val="3"/>
            <w:tcBorders>
              <w:top w:val="nil"/>
              <w:left w:val="nil"/>
              <w:bottom w:val="nil"/>
              <w:right w:val="nil"/>
            </w:tcBorders>
          </w:tcPr>
          <w:p w14:paraId="7F214DCB" w14:textId="64C633B8" w:rsidR="00AB5930" w:rsidRPr="00006BC4" w:rsidRDefault="00AB5930" w:rsidP="002057F7">
            <w:pPr>
              <w:spacing w:before="240" w:line="276" w:lineRule="auto"/>
              <w:jc w:val="both"/>
              <w:rPr>
                <w:rFonts w:ascii="Times New Roman" w:hAnsi="Times New Roman"/>
                <w:b/>
                <w:bCs/>
                <w:sz w:val="24"/>
                <w:szCs w:val="24"/>
              </w:rPr>
            </w:pPr>
            <w:r w:rsidRPr="00006BC4">
              <w:rPr>
                <w:rFonts w:ascii="Times New Roman" w:hAnsi="Times New Roman"/>
                <w:b/>
                <w:bCs/>
                <w:sz w:val="24"/>
                <w:szCs w:val="24"/>
              </w:rPr>
              <w:t>NENUGALIMA JĖGA:</w:t>
            </w:r>
          </w:p>
        </w:tc>
      </w:tr>
      <w:tr w:rsidR="00AB5930" w:rsidRPr="00006BC4" w14:paraId="1F466B53" w14:textId="77777777" w:rsidTr="003B4CFE">
        <w:tc>
          <w:tcPr>
            <w:tcW w:w="1129" w:type="dxa"/>
            <w:tcBorders>
              <w:top w:val="nil"/>
              <w:left w:val="nil"/>
              <w:bottom w:val="nil"/>
              <w:right w:val="nil"/>
            </w:tcBorders>
          </w:tcPr>
          <w:p w14:paraId="5B04CD7D"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624C2C25" w14:textId="44C63BCE" w:rsidR="00AB5930" w:rsidRPr="00006BC4" w:rsidRDefault="00AB5930" w:rsidP="0052422F">
            <w:pPr>
              <w:spacing w:before="120"/>
              <w:jc w:val="both"/>
              <w:rPr>
                <w:rFonts w:ascii="Times New Roman" w:hAnsi="Times New Roman"/>
                <w:sz w:val="24"/>
                <w:szCs w:val="24"/>
              </w:rPr>
            </w:pPr>
            <w:r w:rsidRPr="00006BC4">
              <w:rPr>
                <w:rFonts w:ascii="Times New Roman" w:hAnsi="Times New Roman"/>
                <w:sz w:val="24"/>
                <w:szCs w:val="24"/>
              </w:rPr>
              <w:t>Šalis gali būti visiškai ar iš dalies atleidžiama nuo atsakomybės už Sutarties nevykdymą dėl nenugalimos jėgos (</w:t>
            </w:r>
            <w:r w:rsidRPr="00006BC4">
              <w:rPr>
                <w:rFonts w:ascii="Times New Roman" w:hAnsi="Times New Roman"/>
                <w:i/>
                <w:sz w:val="24"/>
                <w:szCs w:val="24"/>
              </w:rPr>
              <w:t>force majeure</w:t>
            </w:r>
            <w:r w:rsidRPr="00006BC4">
              <w:rPr>
                <w:rFonts w:ascii="Times New Roman" w:hAnsi="Times New Roman"/>
                <w:sz w:val="24"/>
                <w:szCs w:val="24"/>
              </w:rPr>
              <w:t xml:space="preserve">) aplinkybių, atsiradusių po Sutarties įsigaliojimo dienos, bei nustatytų ir jas patyrusios Šalies įrodytų, pagal Lietuvos Respublikos civilinį kodeksą. </w:t>
            </w:r>
          </w:p>
        </w:tc>
      </w:tr>
      <w:tr w:rsidR="00AB5930" w:rsidRPr="00006BC4" w14:paraId="7F7319B9" w14:textId="77777777" w:rsidTr="003B4CFE">
        <w:tc>
          <w:tcPr>
            <w:tcW w:w="1129" w:type="dxa"/>
            <w:tcBorders>
              <w:top w:val="nil"/>
              <w:left w:val="nil"/>
              <w:bottom w:val="nil"/>
              <w:right w:val="nil"/>
            </w:tcBorders>
          </w:tcPr>
          <w:p w14:paraId="6FE057EB"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C99B2F5" w14:textId="19FB7411" w:rsidR="00AB5930" w:rsidRPr="00006BC4" w:rsidRDefault="00AB5930" w:rsidP="0052422F">
            <w:pPr>
              <w:spacing w:before="120"/>
              <w:jc w:val="both"/>
              <w:rPr>
                <w:rFonts w:ascii="Times New Roman" w:eastAsia="Arial" w:hAnsi="Times New Roman"/>
                <w:sz w:val="24"/>
                <w:szCs w:val="24"/>
              </w:rPr>
            </w:pPr>
            <w:r w:rsidRPr="00006BC4">
              <w:rPr>
                <w:rFonts w:ascii="Times New Roman" w:eastAsia="Arial" w:hAnsi="Times New Roman"/>
                <w:sz w:val="24"/>
                <w:szCs w:val="24"/>
              </w:rPr>
              <w:t xml:space="preserve">Dėl nenugalimos jėgos (force majeure), Šalys gali nutraukti Sutartį ar susitarti dėl jos vykdymo sustabdymo. </w:t>
            </w:r>
          </w:p>
        </w:tc>
      </w:tr>
      <w:tr w:rsidR="00AB5930" w:rsidRPr="00006BC4" w14:paraId="63C19E96" w14:textId="77777777" w:rsidTr="003B4CFE">
        <w:tc>
          <w:tcPr>
            <w:tcW w:w="9913" w:type="dxa"/>
            <w:gridSpan w:val="3"/>
            <w:tcBorders>
              <w:top w:val="nil"/>
              <w:left w:val="nil"/>
              <w:bottom w:val="nil"/>
              <w:right w:val="nil"/>
            </w:tcBorders>
          </w:tcPr>
          <w:p w14:paraId="06BEE0C5" w14:textId="38ACDC94" w:rsidR="00AB5930" w:rsidRPr="00006BC4" w:rsidRDefault="00AB5930" w:rsidP="002057F7">
            <w:pPr>
              <w:spacing w:before="240" w:after="120"/>
              <w:jc w:val="both"/>
              <w:rPr>
                <w:rFonts w:ascii="Times New Roman" w:eastAsia="Arial" w:hAnsi="Times New Roman"/>
                <w:b/>
                <w:bCs/>
                <w:sz w:val="24"/>
                <w:szCs w:val="24"/>
              </w:rPr>
            </w:pPr>
            <w:r w:rsidRPr="00006BC4">
              <w:rPr>
                <w:rFonts w:ascii="Times New Roman" w:hAnsi="Times New Roman"/>
                <w:b/>
                <w:bCs/>
                <w:sz w:val="24"/>
                <w:szCs w:val="24"/>
              </w:rPr>
              <w:lastRenderedPageBreak/>
              <w:t>BAIGIAMOSIOS NUOSTATOS:</w:t>
            </w:r>
          </w:p>
        </w:tc>
      </w:tr>
      <w:tr w:rsidR="00AB5930" w:rsidRPr="00006BC4" w14:paraId="5FD383D3" w14:textId="77777777" w:rsidTr="003B4CFE">
        <w:tc>
          <w:tcPr>
            <w:tcW w:w="1129" w:type="dxa"/>
            <w:tcBorders>
              <w:top w:val="nil"/>
              <w:left w:val="nil"/>
              <w:bottom w:val="nil"/>
              <w:right w:val="nil"/>
            </w:tcBorders>
          </w:tcPr>
          <w:p w14:paraId="0982D589"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7B46A276" w14:textId="078CA102" w:rsidR="00AB5930" w:rsidRPr="00006BC4" w:rsidRDefault="00AB5930" w:rsidP="0052422F">
            <w:pPr>
              <w:spacing w:before="240"/>
              <w:jc w:val="both"/>
              <w:rPr>
                <w:rFonts w:ascii="Times New Roman" w:eastAsia="Arial" w:hAnsi="Times New Roman"/>
                <w:sz w:val="24"/>
                <w:szCs w:val="24"/>
              </w:rPr>
            </w:pPr>
            <w:r w:rsidRPr="00006BC4">
              <w:rPr>
                <w:rFonts w:ascii="Times New Roman" w:hAnsi="Times New Roman"/>
                <w:spacing w:val="-3"/>
                <w:sz w:val="24"/>
                <w:szCs w:val="24"/>
              </w:rPr>
              <w:t xml:space="preserve">Visi su Sutartimi susiję pranešimai ir kiti dokumentai siunčiami raštu </w:t>
            </w:r>
            <w:r w:rsidRPr="00006BC4">
              <w:rPr>
                <w:rFonts w:ascii="Times New Roman" w:hAnsi="Times New Roman"/>
                <w:sz w:val="24"/>
                <w:szCs w:val="24"/>
                <w:lang w:eastAsia="lt-LT"/>
              </w:rPr>
              <w:t>elektroninėmis ryšio priemonėmis</w:t>
            </w:r>
            <w:r w:rsidRPr="00006BC4">
              <w:rPr>
                <w:rFonts w:ascii="Times New Roman" w:hAnsi="Times New Roman"/>
                <w:spacing w:val="-3"/>
                <w:sz w:val="24"/>
                <w:szCs w:val="24"/>
              </w:rPr>
              <w:t xml:space="preserve">. Apie savo adreso ar kitų rekvizitų pasikeitimą kiekviena Šalis nedelsdama, tačiau ne vėliau kaip per 3 (tris) dienas raštu informuoja kitą Šalį. </w:t>
            </w:r>
          </w:p>
        </w:tc>
      </w:tr>
      <w:tr w:rsidR="00AB5930" w:rsidRPr="00006BC4" w14:paraId="49661C29" w14:textId="77777777" w:rsidTr="003B4CFE">
        <w:tc>
          <w:tcPr>
            <w:tcW w:w="1129" w:type="dxa"/>
            <w:tcBorders>
              <w:top w:val="nil"/>
              <w:left w:val="nil"/>
              <w:bottom w:val="nil"/>
              <w:right w:val="nil"/>
            </w:tcBorders>
          </w:tcPr>
          <w:p w14:paraId="2F4DC112"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54F4AB8D" w14:textId="189917C1" w:rsidR="00AB5930" w:rsidRPr="00006BC4" w:rsidRDefault="00AB5930" w:rsidP="0052422F">
            <w:pPr>
              <w:spacing w:before="240"/>
              <w:contextualSpacing/>
              <w:jc w:val="both"/>
              <w:rPr>
                <w:rFonts w:ascii="Times New Roman" w:hAnsi="Times New Roman"/>
                <w:spacing w:val="-3"/>
                <w:sz w:val="24"/>
                <w:szCs w:val="24"/>
              </w:rPr>
            </w:pPr>
            <w:r w:rsidRPr="00006BC4">
              <w:rPr>
                <w:rFonts w:ascii="Times New Roman" w:hAnsi="Times New Roman"/>
                <w:sz w:val="24"/>
                <w:szCs w:val="24"/>
              </w:rPr>
              <w:t xml:space="preserve">Sutartį pasirašant kvalifikuotais elektroniniais parašais, sudaromas 1 (vienas) Sutarties egzempliorius. </w:t>
            </w:r>
          </w:p>
        </w:tc>
      </w:tr>
      <w:tr w:rsidR="00AB5930" w:rsidRPr="00006BC4" w14:paraId="32977351" w14:textId="77777777" w:rsidTr="003B4CFE">
        <w:tc>
          <w:tcPr>
            <w:tcW w:w="1129" w:type="dxa"/>
            <w:tcBorders>
              <w:top w:val="nil"/>
              <w:left w:val="nil"/>
              <w:bottom w:val="nil"/>
              <w:right w:val="nil"/>
            </w:tcBorders>
          </w:tcPr>
          <w:p w14:paraId="31DE0188"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2CED9C71" w14:textId="1B905C3D" w:rsidR="00AB5930" w:rsidRPr="00006BC4" w:rsidRDefault="00AB5930" w:rsidP="0052422F">
            <w:pPr>
              <w:spacing w:before="240"/>
              <w:contextualSpacing/>
              <w:jc w:val="both"/>
              <w:rPr>
                <w:rFonts w:ascii="Times New Roman" w:hAnsi="Times New Roman"/>
                <w:sz w:val="24"/>
                <w:szCs w:val="24"/>
              </w:rPr>
            </w:pPr>
            <w:r w:rsidRPr="00006BC4">
              <w:rPr>
                <w:rFonts w:ascii="Times New Roman" w:hAnsi="Times New Roman"/>
                <w:sz w:val="24"/>
                <w:szCs w:val="24"/>
              </w:rPr>
              <w:t>Šalys šią Sutartį perskaitė, joms buvo išaiškintas Sutarties turinys ir pasekmės, Šalys Sutartį suprato ir pasirašė, kaip visiškai atitinkančią jų valią ir ketinimus.</w:t>
            </w:r>
          </w:p>
        </w:tc>
      </w:tr>
      <w:tr w:rsidR="009E0BD9" w:rsidRPr="00006BC4" w14:paraId="504E4367" w14:textId="77777777" w:rsidTr="003B4CFE">
        <w:tc>
          <w:tcPr>
            <w:tcW w:w="9913" w:type="dxa"/>
            <w:gridSpan w:val="3"/>
            <w:tcBorders>
              <w:top w:val="nil"/>
              <w:left w:val="nil"/>
              <w:bottom w:val="nil"/>
              <w:right w:val="nil"/>
            </w:tcBorders>
          </w:tcPr>
          <w:p w14:paraId="355E59BC" w14:textId="77777777" w:rsidR="009E0BD9" w:rsidRPr="00006BC4" w:rsidRDefault="009E0BD9" w:rsidP="009E0BD9">
            <w:pPr>
              <w:spacing w:before="240"/>
              <w:contextualSpacing/>
              <w:jc w:val="both"/>
              <w:rPr>
                <w:rFonts w:ascii="Times New Roman" w:hAnsi="Times New Roman"/>
                <w:b/>
                <w:bCs/>
                <w:sz w:val="24"/>
                <w:szCs w:val="24"/>
              </w:rPr>
            </w:pPr>
          </w:p>
          <w:p w14:paraId="6181EC2C" w14:textId="15FCC416" w:rsidR="0052422F" w:rsidRPr="00006BC4" w:rsidRDefault="009E0BD9" w:rsidP="00895A88">
            <w:pPr>
              <w:spacing w:before="240"/>
              <w:contextualSpacing/>
              <w:jc w:val="both"/>
              <w:rPr>
                <w:rFonts w:ascii="Times New Roman" w:hAnsi="Times New Roman"/>
                <w:b/>
                <w:bCs/>
                <w:sz w:val="24"/>
                <w:szCs w:val="24"/>
              </w:rPr>
            </w:pPr>
            <w:r w:rsidRPr="00006BC4">
              <w:rPr>
                <w:rFonts w:ascii="Times New Roman" w:hAnsi="Times New Roman"/>
                <w:b/>
                <w:bCs/>
                <w:sz w:val="24"/>
                <w:szCs w:val="24"/>
              </w:rPr>
              <w:t>SUTARTIES PRIEDAI:</w:t>
            </w:r>
          </w:p>
        </w:tc>
      </w:tr>
      <w:tr w:rsidR="009E0BD9" w:rsidRPr="00006BC4" w14:paraId="6749B540" w14:textId="77777777" w:rsidTr="003B4CFE">
        <w:tc>
          <w:tcPr>
            <w:tcW w:w="1129" w:type="dxa"/>
            <w:tcBorders>
              <w:top w:val="nil"/>
              <w:left w:val="nil"/>
              <w:bottom w:val="nil"/>
              <w:right w:val="nil"/>
            </w:tcBorders>
          </w:tcPr>
          <w:p w14:paraId="789FAEFB" w14:textId="77777777" w:rsidR="009E0BD9" w:rsidRPr="00006BC4" w:rsidRDefault="009E0BD9">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108BD0F" w14:textId="364DDCDF" w:rsidR="009E0BD9" w:rsidRPr="00006BC4" w:rsidRDefault="009E0BD9" w:rsidP="009E0BD9">
            <w:pPr>
              <w:spacing w:before="240"/>
              <w:contextualSpacing/>
              <w:jc w:val="both"/>
              <w:rPr>
                <w:rFonts w:ascii="Times New Roman" w:hAnsi="Times New Roman"/>
                <w:sz w:val="24"/>
                <w:szCs w:val="24"/>
              </w:rPr>
            </w:pPr>
            <w:r w:rsidRPr="00006BC4">
              <w:rPr>
                <w:rFonts w:ascii="Times New Roman" w:hAnsi="Times New Roman"/>
                <w:sz w:val="24"/>
                <w:szCs w:val="24"/>
              </w:rPr>
              <w:t xml:space="preserve">Sutarties pasirašymo metu </w:t>
            </w:r>
            <w:r w:rsidR="00F06C59" w:rsidRPr="00006BC4">
              <w:rPr>
                <w:rFonts w:ascii="Times New Roman" w:hAnsi="Times New Roman"/>
                <w:sz w:val="24"/>
                <w:szCs w:val="24"/>
              </w:rPr>
              <w:t xml:space="preserve">Rangovo teikiami privalomi </w:t>
            </w:r>
            <w:r w:rsidRPr="00006BC4">
              <w:rPr>
                <w:rFonts w:ascii="Times New Roman" w:hAnsi="Times New Roman"/>
                <w:sz w:val="24"/>
                <w:szCs w:val="24"/>
              </w:rPr>
              <w:t>sutarties priedais:</w:t>
            </w:r>
          </w:p>
        </w:tc>
      </w:tr>
      <w:tr w:rsidR="00F8348E" w:rsidRPr="00006BC4" w14:paraId="34227848" w14:textId="77777777" w:rsidTr="003B4CFE">
        <w:tc>
          <w:tcPr>
            <w:tcW w:w="9913" w:type="dxa"/>
            <w:gridSpan w:val="3"/>
            <w:tcBorders>
              <w:top w:val="nil"/>
              <w:left w:val="nil"/>
              <w:bottom w:val="nil"/>
              <w:right w:val="nil"/>
            </w:tcBorders>
          </w:tcPr>
          <w:p w14:paraId="78CBF10C" w14:textId="63E3B50D" w:rsidR="00F8348E" w:rsidRPr="006B1094" w:rsidRDefault="00F8348E" w:rsidP="006B1094">
            <w:pPr>
              <w:pStyle w:val="Sraopastraipa"/>
              <w:numPr>
                <w:ilvl w:val="0"/>
                <w:numId w:val="9"/>
              </w:numPr>
              <w:jc w:val="both"/>
              <w:rPr>
                <w:rFonts w:ascii="Times New Roman" w:hAnsi="Times New Roman"/>
                <w:sz w:val="24"/>
                <w:szCs w:val="24"/>
              </w:rPr>
            </w:pPr>
            <w:r w:rsidRPr="00006BC4">
              <w:rPr>
                <w:rFonts w:ascii="Times New Roman" w:hAnsi="Times New Roman"/>
                <w:sz w:val="24"/>
                <w:szCs w:val="24"/>
              </w:rPr>
              <w:t>Subrangovų sąrašas;</w:t>
            </w:r>
          </w:p>
          <w:p w14:paraId="70F64E30" w14:textId="54645B6C" w:rsidR="00F8348E" w:rsidRPr="00006BC4" w:rsidRDefault="00F8348E">
            <w:pPr>
              <w:pStyle w:val="Sraopastraipa"/>
              <w:numPr>
                <w:ilvl w:val="0"/>
                <w:numId w:val="9"/>
              </w:numPr>
              <w:jc w:val="both"/>
              <w:rPr>
                <w:rFonts w:ascii="Times New Roman" w:hAnsi="Times New Roman"/>
                <w:sz w:val="24"/>
                <w:szCs w:val="24"/>
              </w:rPr>
            </w:pPr>
            <w:r w:rsidRPr="00006BC4">
              <w:rPr>
                <w:rFonts w:ascii="Times New Roman" w:hAnsi="Times New Roman"/>
                <w:sz w:val="24"/>
                <w:szCs w:val="24"/>
              </w:rPr>
              <w:t>Lokalinė sąmata</w:t>
            </w:r>
            <w:r w:rsidR="006B1094">
              <w:rPr>
                <w:rFonts w:ascii="Times New Roman" w:hAnsi="Times New Roman"/>
                <w:sz w:val="24"/>
                <w:szCs w:val="24"/>
              </w:rPr>
              <w:t xml:space="preserve"> (Darbų kiekių žiniaraščiai)</w:t>
            </w:r>
            <w:r w:rsidRPr="00006BC4">
              <w:rPr>
                <w:rFonts w:ascii="Times New Roman" w:hAnsi="Times New Roman"/>
                <w:sz w:val="24"/>
                <w:szCs w:val="24"/>
              </w:rPr>
              <w:t>.</w:t>
            </w:r>
          </w:p>
        </w:tc>
      </w:tr>
      <w:tr w:rsidR="00AB5930" w:rsidRPr="00006BC4" w14:paraId="30E0DE52" w14:textId="77777777" w:rsidTr="003B4CFE">
        <w:tc>
          <w:tcPr>
            <w:tcW w:w="9913" w:type="dxa"/>
            <w:gridSpan w:val="3"/>
            <w:tcBorders>
              <w:top w:val="nil"/>
              <w:left w:val="nil"/>
              <w:bottom w:val="single" w:sz="4" w:space="0" w:color="auto"/>
              <w:right w:val="nil"/>
            </w:tcBorders>
          </w:tcPr>
          <w:p w14:paraId="30F95ACC" w14:textId="77777777" w:rsidR="00D33225" w:rsidRPr="00006BC4" w:rsidRDefault="00D33225" w:rsidP="00D33225">
            <w:pPr>
              <w:spacing w:before="240"/>
              <w:contextualSpacing/>
              <w:jc w:val="both"/>
              <w:rPr>
                <w:rFonts w:ascii="Times New Roman" w:hAnsi="Times New Roman"/>
                <w:b/>
                <w:bCs/>
                <w:sz w:val="24"/>
                <w:szCs w:val="24"/>
              </w:rPr>
            </w:pPr>
          </w:p>
          <w:p w14:paraId="066AF7ED" w14:textId="50D573EF" w:rsidR="00895A88" w:rsidRPr="00006BC4" w:rsidRDefault="00AB5930" w:rsidP="00D33225">
            <w:pPr>
              <w:spacing w:before="240"/>
              <w:contextualSpacing/>
              <w:jc w:val="both"/>
              <w:rPr>
                <w:rFonts w:ascii="Times New Roman" w:hAnsi="Times New Roman"/>
                <w:b/>
                <w:bCs/>
                <w:sz w:val="24"/>
                <w:szCs w:val="24"/>
              </w:rPr>
            </w:pPr>
            <w:r w:rsidRPr="00006BC4">
              <w:rPr>
                <w:rFonts w:ascii="Times New Roman" w:hAnsi="Times New Roman"/>
                <w:b/>
                <w:bCs/>
                <w:sz w:val="24"/>
                <w:szCs w:val="24"/>
              </w:rPr>
              <w:t>ŠALIŲ  REKVIZITAI IR PARAŠAI:</w:t>
            </w:r>
          </w:p>
          <w:p w14:paraId="144B8959" w14:textId="7B61574D" w:rsidR="00AB5930" w:rsidRPr="00006BC4" w:rsidRDefault="00AB5930" w:rsidP="00D33225">
            <w:pPr>
              <w:spacing w:before="240"/>
              <w:contextualSpacing/>
              <w:jc w:val="both"/>
              <w:rPr>
                <w:rFonts w:ascii="Times New Roman" w:hAnsi="Times New Roman"/>
                <w:sz w:val="24"/>
                <w:szCs w:val="24"/>
              </w:rPr>
            </w:pPr>
          </w:p>
        </w:tc>
      </w:tr>
      <w:tr w:rsidR="00AB5930" w:rsidRPr="00006BC4" w14:paraId="5FBD8846" w14:textId="77777777" w:rsidTr="003B4CFE">
        <w:tc>
          <w:tcPr>
            <w:tcW w:w="5245" w:type="dxa"/>
            <w:gridSpan w:val="2"/>
            <w:tcBorders>
              <w:top w:val="single" w:sz="4" w:space="0" w:color="auto"/>
            </w:tcBorders>
          </w:tcPr>
          <w:p w14:paraId="05768BCD" w14:textId="508353DF" w:rsidR="00AB5930" w:rsidRPr="00006BC4" w:rsidRDefault="00F06C59" w:rsidP="002057F7">
            <w:pPr>
              <w:contextualSpacing/>
              <w:jc w:val="both"/>
              <w:rPr>
                <w:rFonts w:ascii="Times New Roman" w:hAnsi="Times New Roman"/>
                <w:b/>
                <w:bCs/>
                <w:sz w:val="24"/>
                <w:szCs w:val="24"/>
              </w:rPr>
            </w:pPr>
            <w:r w:rsidRPr="00006BC4">
              <w:rPr>
                <w:rFonts w:ascii="Times New Roman" w:hAnsi="Times New Roman"/>
                <w:b/>
                <w:bCs/>
                <w:sz w:val="24"/>
                <w:szCs w:val="24"/>
              </w:rPr>
              <w:t>Užsakovas</w:t>
            </w:r>
            <w:r w:rsidR="00AB5930" w:rsidRPr="00006BC4">
              <w:rPr>
                <w:rFonts w:ascii="Times New Roman" w:hAnsi="Times New Roman"/>
                <w:b/>
                <w:bCs/>
                <w:sz w:val="24"/>
                <w:szCs w:val="24"/>
              </w:rPr>
              <w:t>:</w:t>
            </w:r>
          </w:p>
          <w:p w14:paraId="5B1A2A4B" w14:textId="1DA9B06A" w:rsidR="00AB5930" w:rsidRPr="00006BC4" w:rsidRDefault="00AB5930" w:rsidP="002057F7">
            <w:pPr>
              <w:contextualSpacing/>
              <w:jc w:val="both"/>
              <w:rPr>
                <w:rFonts w:ascii="Times New Roman" w:hAnsi="Times New Roman"/>
                <w:b/>
                <w:bCs/>
                <w:sz w:val="24"/>
                <w:szCs w:val="24"/>
              </w:rPr>
            </w:pPr>
          </w:p>
        </w:tc>
        <w:tc>
          <w:tcPr>
            <w:tcW w:w="4668" w:type="dxa"/>
            <w:tcBorders>
              <w:top w:val="single" w:sz="4" w:space="0" w:color="auto"/>
            </w:tcBorders>
          </w:tcPr>
          <w:p w14:paraId="00809415" w14:textId="6382D7C7" w:rsidR="00AB5930" w:rsidRPr="00006BC4" w:rsidRDefault="00F06C59" w:rsidP="002057F7">
            <w:pPr>
              <w:contextualSpacing/>
              <w:jc w:val="both"/>
              <w:rPr>
                <w:rFonts w:ascii="Times New Roman" w:hAnsi="Times New Roman"/>
                <w:b/>
                <w:bCs/>
                <w:sz w:val="24"/>
                <w:szCs w:val="24"/>
              </w:rPr>
            </w:pPr>
            <w:r w:rsidRPr="00006BC4">
              <w:rPr>
                <w:rFonts w:ascii="Times New Roman" w:hAnsi="Times New Roman"/>
                <w:b/>
                <w:bCs/>
                <w:sz w:val="24"/>
                <w:szCs w:val="24"/>
              </w:rPr>
              <w:t>Rangovas</w:t>
            </w:r>
            <w:r w:rsidR="00AB5930" w:rsidRPr="00006BC4">
              <w:rPr>
                <w:rFonts w:ascii="Times New Roman" w:hAnsi="Times New Roman"/>
                <w:b/>
                <w:bCs/>
                <w:sz w:val="24"/>
                <w:szCs w:val="24"/>
              </w:rPr>
              <w:t>:</w:t>
            </w:r>
          </w:p>
        </w:tc>
      </w:tr>
      <w:tr w:rsidR="00AB5930" w:rsidRPr="00006BC4" w14:paraId="74CC1DF8" w14:textId="77777777" w:rsidTr="0061112B">
        <w:tc>
          <w:tcPr>
            <w:tcW w:w="5245" w:type="dxa"/>
            <w:gridSpan w:val="2"/>
          </w:tcPr>
          <w:p w14:paraId="2EA54D5A" w14:textId="51F3E8B5" w:rsidR="00AB5930" w:rsidRPr="00006BC4" w:rsidRDefault="00AB5930" w:rsidP="00006BC4">
            <w:pPr>
              <w:contextualSpacing/>
              <w:jc w:val="both"/>
              <w:rPr>
                <w:rFonts w:ascii="Times New Roman" w:hAnsi="Times New Roman"/>
                <w:sz w:val="24"/>
                <w:szCs w:val="24"/>
              </w:rPr>
            </w:pPr>
            <w:r w:rsidRPr="00006BC4">
              <w:rPr>
                <w:rFonts w:ascii="Times New Roman" w:hAnsi="Times New Roman"/>
                <w:sz w:val="24"/>
                <w:szCs w:val="24"/>
              </w:rPr>
              <w:t>Anykščių rajono savivaldybės administracija</w:t>
            </w:r>
          </w:p>
        </w:tc>
        <w:tc>
          <w:tcPr>
            <w:tcW w:w="4668" w:type="dxa"/>
          </w:tcPr>
          <w:p w14:paraId="169532D7" w14:textId="77777777" w:rsidR="00AB5930" w:rsidRPr="00006BC4" w:rsidRDefault="00AB5930" w:rsidP="00006BC4">
            <w:pPr>
              <w:contextualSpacing/>
              <w:jc w:val="both"/>
              <w:rPr>
                <w:rFonts w:ascii="Times New Roman" w:hAnsi="Times New Roman"/>
                <w:sz w:val="24"/>
                <w:szCs w:val="24"/>
              </w:rPr>
            </w:pPr>
          </w:p>
        </w:tc>
      </w:tr>
      <w:tr w:rsidR="00895A88" w:rsidRPr="00006BC4" w14:paraId="227C774E" w14:textId="77777777" w:rsidTr="0061112B">
        <w:tc>
          <w:tcPr>
            <w:tcW w:w="5245" w:type="dxa"/>
            <w:gridSpan w:val="2"/>
          </w:tcPr>
          <w:p w14:paraId="567D5AE7" w14:textId="79E46BAC" w:rsidR="00895A88" w:rsidRPr="00006BC4" w:rsidRDefault="006B1094" w:rsidP="00006BC4">
            <w:pPr>
              <w:contextualSpacing/>
              <w:jc w:val="both"/>
              <w:rPr>
                <w:rFonts w:ascii="Times New Roman" w:hAnsi="Times New Roman"/>
                <w:sz w:val="24"/>
                <w:szCs w:val="24"/>
              </w:rPr>
            </w:pPr>
            <w:r>
              <w:rPr>
                <w:rFonts w:ascii="Times New Roman" w:hAnsi="Times New Roman"/>
                <w:sz w:val="24"/>
                <w:szCs w:val="24"/>
              </w:rPr>
              <w:t>Į</w:t>
            </w:r>
            <w:r w:rsidR="00895A88" w:rsidRPr="00006BC4">
              <w:rPr>
                <w:rFonts w:ascii="Times New Roman" w:hAnsi="Times New Roman"/>
                <w:sz w:val="24"/>
                <w:szCs w:val="24"/>
              </w:rPr>
              <w:t>.</w:t>
            </w:r>
            <w:r>
              <w:rPr>
                <w:rFonts w:ascii="Times New Roman" w:hAnsi="Times New Roman"/>
                <w:sz w:val="24"/>
                <w:szCs w:val="24"/>
              </w:rPr>
              <w:t xml:space="preserve"> </w:t>
            </w:r>
            <w:r w:rsidR="00895A88" w:rsidRPr="00006BC4">
              <w:rPr>
                <w:rFonts w:ascii="Times New Roman" w:hAnsi="Times New Roman"/>
                <w:sz w:val="24"/>
                <w:szCs w:val="24"/>
              </w:rPr>
              <w:t>k. 188774637</w:t>
            </w:r>
          </w:p>
        </w:tc>
        <w:tc>
          <w:tcPr>
            <w:tcW w:w="4668" w:type="dxa"/>
          </w:tcPr>
          <w:p w14:paraId="22153419" w14:textId="77777777" w:rsidR="00895A88" w:rsidRPr="00006BC4" w:rsidRDefault="00895A88" w:rsidP="00006BC4">
            <w:pPr>
              <w:contextualSpacing/>
              <w:jc w:val="both"/>
              <w:rPr>
                <w:rFonts w:ascii="Times New Roman" w:hAnsi="Times New Roman"/>
                <w:sz w:val="24"/>
                <w:szCs w:val="24"/>
              </w:rPr>
            </w:pPr>
          </w:p>
        </w:tc>
      </w:tr>
      <w:tr w:rsidR="00895A88" w:rsidRPr="00006BC4" w14:paraId="54CB5181" w14:textId="77777777" w:rsidTr="0061112B">
        <w:tc>
          <w:tcPr>
            <w:tcW w:w="5245" w:type="dxa"/>
            <w:gridSpan w:val="2"/>
          </w:tcPr>
          <w:p w14:paraId="535C8D00" w14:textId="6D847211"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J. Biliūno g. 23, Anykščiai</w:t>
            </w:r>
          </w:p>
        </w:tc>
        <w:tc>
          <w:tcPr>
            <w:tcW w:w="4668" w:type="dxa"/>
          </w:tcPr>
          <w:p w14:paraId="209A26B2" w14:textId="77777777" w:rsidR="00895A88" w:rsidRPr="00006BC4" w:rsidRDefault="00895A88" w:rsidP="00006BC4">
            <w:pPr>
              <w:contextualSpacing/>
              <w:jc w:val="both"/>
              <w:rPr>
                <w:rFonts w:ascii="Times New Roman" w:hAnsi="Times New Roman"/>
                <w:sz w:val="24"/>
                <w:szCs w:val="24"/>
              </w:rPr>
            </w:pPr>
          </w:p>
        </w:tc>
      </w:tr>
      <w:tr w:rsidR="00895A88" w:rsidRPr="00006BC4" w14:paraId="0079BF87" w14:textId="77777777" w:rsidTr="0061112B">
        <w:tc>
          <w:tcPr>
            <w:tcW w:w="5245" w:type="dxa"/>
            <w:gridSpan w:val="2"/>
          </w:tcPr>
          <w:p w14:paraId="661339BF" w14:textId="0D18D8EF"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Tel. +370 381 58035</w:t>
            </w:r>
          </w:p>
        </w:tc>
        <w:tc>
          <w:tcPr>
            <w:tcW w:w="4668" w:type="dxa"/>
          </w:tcPr>
          <w:p w14:paraId="0A9B3CD7" w14:textId="77777777" w:rsidR="00895A88" w:rsidRPr="00006BC4" w:rsidRDefault="00895A88" w:rsidP="00006BC4">
            <w:pPr>
              <w:contextualSpacing/>
              <w:jc w:val="both"/>
              <w:rPr>
                <w:rFonts w:ascii="Times New Roman" w:hAnsi="Times New Roman"/>
                <w:sz w:val="24"/>
                <w:szCs w:val="24"/>
              </w:rPr>
            </w:pPr>
          </w:p>
        </w:tc>
      </w:tr>
      <w:tr w:rsidR="00895A88" w:rsidRPr="00006BC4" w14:paraId="6DDB5707" w14:textId="77777777" w:rsidTr="0061112B">
        <w:tc>
          <w:tcPr>
            <w:tcW w:w="5245" w:type="dxa"/>
            <w:gridSpan w:val="2"/>
          </w:tcPr>
          <w:p w14:paraId="6A055620" w14:textId="0D470BE3"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El. paštas: info@anyksciai.lt</w:t>
            </w:r>
          </w:p>
        </w:tc>
        <w:tc>
          <w:tcPr>
            <w:tcW w:w="4668" w:type="dxa"/>
          </w:tcPr>
          <w:p w14:paraId="69C60C86" w14:textId="77777777" w:rsidR="00895A88" w:rsidRPr="00006BC4" w:rsidRDefault="00895A88" w:rsidP="00006BC4">
            <w:pPr>
              <w:contextualSpacing/>
              <w:jc w:val="both"/>
              <w:rPr>
                <w:rFonts w:ascii="Times New Roman" w:hAnsi="Times New Roman"/>
                <w:sz w:val="24"/>
                <w:szCs w:val="24"/>
              </w:rPr>
            </w:pPr>
          </w:p>
        </w:tc>
      </w:tr>
      <w:tr w:rsidR="00895A88" w:rsidRPr="00006BC4" w14:paraId="5B1EE6E1" w14:textId="77777777" w:rsidTr="0061112B">
        <w:tc>
          <w:tcPr>
            <w:tcW w:w="5245" w:type="dxa"/>
            <w:gridSpan w:val="2"/>
          </w:tcPr>
          <w:p w14:paraId="2B7CE246" w14:textId="30026520"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Ne PVM mokėtojas</w:t>
            </w:r>
          </w:p>
        </w:tc>
        <w:tc>
          <w:tcPr>
            <w:tcW w:w="4668" w:type="dxa"/>
          </w:tcPr>
          <w:p w14:paraId="710154CB" w14:textId="77777777" w:rsidR="00895A88" w:rsidRPr="00006BC4" w:rsidRDefault="00895A88" w:rsidP="00006BC4">
            <w:pPr>
              <w:contextualSpacing/>
              <w:jc w:val="both"/>
              <w:rPr>
                <w:rFonts w:ascii="Times New Roman" w:hAnsi="Times New Roman"/>
                <w:sz w:val="24"/>
                <w:szCs w:val="24"/>
              </w:rPr>
            </w:pPr>
          </w:p>
        </w:tc>
      </w:tr>
      <w:tr w:rsidR="00006BC4" w:rsidRPr="00006BC4" w14:paraId="646C169C" w14:textId="77777777" w:rsidTr="003B4CFE">
        <w:tc>
          <w:tcPr>
            <w:tcW w:w="5245" w:type="dxa"/>
            <w:gridSpan w:val="2"/>
            <w:tcBorders>
              <w:bottom w:val="single" w:sz="4" w:space="0" w:color="auto"/>
            </w:tcBorders>
          </w:tcPr>
          <w:p w14:paraId="54BEA281" w14:textId="3AC844C1" w:rsidR="00006BC4" w:rsidRPr="00006BC4" w:rsidRDefault="00006BC4" w:rsidP="00006BC4">
            <w:pPr>
              <w:contextualSpacing/>
              <w:jc w:val="both"/>
              <w:rPr>
                <w:rFonts w:ascii="Times New Roman" w:hAnsi="Times New Roman"/>
                <w:sz w:val="24"/>
                <w:szCs w:val="24"/>
              </w:rPr>
            </w:pPr>
            <w:proofErr w:type="spellStart"/>
            <w:r w:rsidRPr="00006BC4">
              <w:rPr>
                <w:rFonts w:ascii="Times New Roman" w:hAnsi="Times New Roman"/>
                <w:sz w:val="24"/>
                <w:szCs w:val="24"/>
              </w:rPr>
              <w:t>a.s</w:t>
            </w:r>
            <w:proofErr w:type="spellEnd"/>
            <w:r w:rsidRPr="00006BC4">
              <w:rPr>
                <w:rFonts w:ascii="Times New Roman" w:hAnsi="Times New Roman"/>
                <w:sz w:val="24"/>
                <w:szCs w:val="24"/>
              </w:rPr>
              <w:t>. Nr. LT04 7182 1000 0013 0670</w:t>
            </w:r>
          </w:p>
        </w:tc>
        <w:tc>
          <w:tcPr>
            <w:tcW w:w="4668" w:type="dxa"/>
            <w:tcBorders>
              <w:bottom w:val="single" w:sz="4" w:space="0" w:color="auto"/>
            </w:tcBorders>
          </w:tcPr>
          <w:p w14:paraId="306D1930" w14:textId="77777777" w:rsidR="00006BC4" w:rsidRPr="00006BC4" w:rsidRDefault="00006BC4" w:rsidP="00006BC4">
            <w:pPr>
              <w:contextualSpacing/>
              <w:jc w:val="both"/>
              <w:rPr>
                <w:rFonts w:ascii="Times New Roman" w:hAnsi="Times New Roman"/>
                <w:sz w:val="24"/>
                <w:szCs w:val="24"/>
              </w:rPr>
            </w:pPr>
          </w:p>
        </w:tc>
      </w:tr>
      <w:tr w:rsidR="00006BC4" w:rsidRPr="00006BC4" w14:paraId="140EF1BA" w14:textId="77777777" w:rsidTr="003B4CFE">
        <w:tc>
          <w:tcPr>
            <w:tcW w:w="5245" w:type="dxa"/>
            <w:gridSpan w:val="2"/>
            <w:tcBorders>
              <w:bottom w:val="single" w:sz="4" w:space="0" w:color="auto"/>
            </w:tcBorders>
          </w:tcPr>
          <w:p w14:paraId="4B247B5B" w14:textId="1D955828" w:rsidR="00006BC4" w:rsidRPr="00006BC4" w:rsidRDefault="00006BC4" w:rsidP="00006BC4">
            <w:pPr>
              <w:contextualSpacing/>
              <w:jc w:val="both"/>
              <w:rPr>
                <w:rFonts w:ascii="Times New Roman" w:hAnsi="Times New Roman"/>
                <w:sz w:val="24"/>
                <w:szCs w:val="24"/>
              </w:rPr>
            </w:pPr>
            <w:r w:rsidRPr="00006BC4">
              <w:rPr>
                <w:rFonts w:ascii="Times New Roman" w:hAnsi="Times New Roman"/>
                <w:sz w:val="24"/>
                <w:szCs w:val="24"/>
              </w:rPr>
              <w:t>AB „</w:t>
            </w:r>
            <w:proofErr w:type="spellStart"/>
            <w:r w:rsidRPr="00006BC4">
              <w:rPr>
                <w:rFonts w:ascii="Times New Roman" w:hAnsi="Times New Roman"/>
                <w:sz w:val="24"/>
                <w:szCs w:val="24"/>
              </w:rPr>
              <w:t>Artea</w:t>
            </w:r>
            <w:proofErr w:type="spellEnd"/>
            <w:r w:rsidRPr="00006BC4">
              <w:rPr>
                <w:rFonts w:ascii="Times New Roman" w:hAnsi="Times New Roman"/>
                <w:sz w:val="24"/>
                <w:szCs w:val="24"/>
              </w:rPr>
              <w:t>“ bankas b. k. 71821</w:t>
            </w:r>
          </w:p>
        </w:tc>
        <w:tc>
          <w:tcPr>
            <w:tcW w:w="4668" w:type="dxa"/>
            <w:tcBorders>
              <w:bottom w:val="single" w:sz="4" w:space="0" w:color="auto"/>
            </w:tcBorders>
          </w:tcPr>
          <w:p w14:paraId="519D212F" w14:textId="77777777" w:rsidR="00006BC4" w:rsidRPr="00006BC4" w:rsidRDefault="00006BC4" w:rsidP="00006BC4">
            <w:pPr>
              <w:contextualSpacing/>
              <w:jc w:val="both"/>
              <w:rPr>
                <w:rFonts w:ascii="Times New Roman" w:hAnsi="Times New Roman"/>
                <w:sz w:val="24"/>
                <w:szCs w:val="24"/>
              </w:rPr>
            </w:pPr>
          </w:p>
        </w:tc>
      </w:tr>
      <w:tr w:rsidR="00AB5930" w:rsidRPr="00006BC4" w14:paraId="1291AFCB" w14:textId="77777777" w:rsidTr="003B4CFE">
        <w:tc>
          <w:tcPr>
            <w:tcW w:w="5245" w:type="dxa"/>
            <w:gridSpan w:val="2"/>
            <w:tcBorders>
              <w:top w:val="single" w:sz="4" w:space="0" w:color="auto"/>
              <w:left w:val="nil"/>
              <w:bottom w:val="nil"/>
              <w:right w:val="nil"/>
            </w:tcBorders>
          </w:tcPr>
          <w:p w14:paraId="704A1602" w14:textId="77777777" w:rsidR="00895A88" w:rsidRPr="00006BC4" w:rsidRDefault="00895A88" w:rsidP="002057F7">
            <w:pPr>
              <w:contextualSpacing/>
              <w:jc w:val="both"/>
              <w:rPr>
                <w:rFonts w:ascii="Times New Roman" w:hAnsi="Times New Roman"/>
                <w:b/>
                <w:bCs/>
                <w:sz w:val="24"/>
                <w:szCs w:val="24"/>
              </w:rPr>
            </w:pPr>
          </w:p>
          <w:p w14:paraId="4651BB92" w14:textId="77777777" w:rsidR="00AB5930" w:rsidRDefault="00895A88" w:rsidP="002057F7">
            <w:pPr>
              <w:contextualSpacing/>
              <w:jc w:val="both"/>
              <w:rPr>
                <w:rFonts w:ascii="Times New Roman" w:hAnsi="Times New Roman"/>
                <w:b/>
                <w:bCs/>
                <w:sz w:val="24"/>
                <w:szCs w:val="24"/>
              </w:rPr>
            </w:pPr>
            <w:r w:rsidRPr="00006BC4">
              <w:rPr>
                <w:rFonts w:ascii="Times New Roman" w:hAnsi="Times New Roman"/>
                <w:b/>
                <w:bCs/>
                <w:sz w:val="24"/>
                <w:szCs w:val="24"/>
              </w:rPr>
              <w:t>Pasirašo:</w:t>
            </w:r>
          </w:p>
          <w:p w14:paraId="2EE71C55" w14:textId="50B5FA24" w:rsidR="003B4CFE" w:rsidRPr="00006BC4" w:rsidRDefault="003B4CFE" w:rsidP="002057F7">
            <w:pPr>
              <w:contextualSpacing/>
              <w:jc w:val="both"/>
              <w:rPr>
                <w:rFonts w:ascii="Times New Roman" w:hAnsi="Times New Roman"/>
                <w:b/>
                <w:bCs/>
                <w:sz w:val="24"/>
                <w:szCs w:val="24"/>
              </w:rPr>
            </w:pPr>
          </w:p>
        </w:tc>
        <w:tc>
          <w:tcPr>
            <w:tcW w:w="4668" w:type="dxa"/>
            <w:tcBorders>
              <w:top w:val="single" w:sz="4" w:space="0" w:color="auto"/>
              <w:left w:val="nil"/>
              <w:bottom w:val="nil"/>
              <w:right w:val="nil"/>
            </w:tcBorders>
          </w:tcPr>
          <w:p w14:paraId="2F82751A" w14:textId="77777777" w:rsidR="00895A88" w:rsidRPr="00006BC4" w:rsidRDefault="00895A88" w:rsidP="002057F7">
            <w:pPr>
              <w:contextualSpacing/>
              <w:jc w:val="both"/>
              <w:rPr>
                <w:rFonts w:ascii="Times New Roman" w:hAnsi="Times New Roman"/>
                <w:b/>
                <w:bCs/>
                <w:sz w:val="24"/>
                <w:szCs w:val="24"/>
              </w:rPr>
            </w:pPr>
          </w:p>
          <w:p w14:paraId="7336A62B" w14:textId="653B503F" w:rsidR="00AB5930" w:rsidRPr="00006BC4" w:rsidRDefault="00895A88" w:rsidP="002057F7">
            <w:pPr>
              <w:contextualSpacing/>
              <w:jc w:val="both"/>
              <w:rPr>
                <w:rFonts w:ascii="Times New Roman" w:hAnsi="Times New Roman"/>
                <w:b/>
                <w:bCs/>
                <w:sz w:val="24"/>
                <w:szCs w:val="24"/>
              </w:rPr>
            </w:pPr>
            <w:r w:rsidRPr="00006BC4">
              <w:rPr>
                <w:rFonts w:ascii="Times New Roman" w:hAnsi="Times New Roman"/>
                <w:b/>
                <w:bCs/>
                <w:sz w:val="24"/>
                <w:szCs w:val="24"/>
              </w:rPr>
              <w:t>Pasirašo:</w:t>
            </w:r>
          </w:p>
        </w:tc>
      </w:tr>
      <w:tr w:rsidR="00895A88" w:rsidRPr="00006BC4" w14:paraId="669EC5C5" w14:textId="77777777" w:rsidTr="003B4CFE">
        <w:tc>
          <w:tcPr>
            <w:tcW w:w="5245" w:type="dxa"/>
            <w:gridSpan w:val="2"/>
            <w:tcBorders>
              <w:top w:val="nil"/>
              <w:left w:val="nil"/>
              <w:bottom w:val="nil"/>
              <w:right w:val="nil"/>
            </w:tcBorders>
          </w:tcPr>
          <w:p w14:paraId="25E6BA27" w14:textId="3279C34C" w:rsidR="00895A88" w:rsidRPr="00006BC4" w:rsidRDefault="00895A88" w:rsidP="002057F7">
            <w:pPr>
              <w:contextualSpacing/>
              <w:jc w:val="both"/>
              <w:rPr>
                <w:rFonts w:ascii="Times New Roman" w:hAnsi="Times New Roman"/>
                <w:sz w:val="24"/>
                <w:szCs w:val="24"/>
              </w:rPr>
            </w:pPr>
            <w:r w:rsidRPr="00006BC4">
              <w:rPr>
                <w:rFonts w:ascii="Times New Roman" w:hAnsi="Times New Roman"/>
                <w:sz w:val="24"/>
                <w:szCs w:val="24"/>
              </w:rPr>
              <w:t>Administracijos direktorė</w:t>
            </w:r>
          </w:p>
          <w:p w14:paraId="55ABCA0B" w14:textId="1F801E65" w:rsidR="00895A88" w:rsidRPr="00006BC4" w:rsidRDefault="00895A88" w:rsidP="002057F7">
            <w:pPr>
              <w:contextualSpacing/>
              <w:jc w:val="both"/>
              <w:rPr>
                <w:rFonts w:ascii="Times New Roman" w:hAnsi="Times New Roman"/>
                <w:sz w:val="24"/>
                <w:szCs w:val="24"/>
              </w:rPr>
            </w:pPr>
            <w:r w:rsidRPr="00006BC4">
              <w:rPr>
                <w:rFonts w:ascii="Times New Roman" w:hAnsi="Times New Roman"/>
                <w:sz w:val="24"/>
                <w:szCs w:val="24"/>
              </w:rPr>
              <w:t xml:space="preserve">Vilma </w:t>
            </w:r>
            <w:proofErr w:type="spellStart"/>
            <w:r w:rsidRPr="00006BC4">
              <w:rPr>
                <w:rFonts w:ascii="Times New Roman" w:hAnsi="Times New Roman"/>
                <w:sz w:val="24"/>
                <w:szCs w:val="24"/>
              </w:rPr>
              <w:t>Vilkickaitė</w:t>
            </w:r>
            <w:proofErr w:type="spellEnd"/>
          </w:p>
        </w:tc>
        <w:tc>
          <w:tcPr>
            <w:tcW w:w="4668" w:type="dxa"/>
            <w:tcBorders>
              <w:top w:val="nil"/>
              <w:left w:val="nil"/>
              <w:bottom w:val="nil"/>
              <w:right w:val="nil"/>
            </w:tcBorders>
          </w:tcPr>
          <w:p w14:paraId="3A72F145" w14:textId="77777777" w:rsidR="00895A88" w:rsidRPr="00006BC4" w:rsidRDefault="00895A88" w:rsidP="002057F7">
            <w:pPr>
              <w:contextualSpacing/>
              <w:jc w:val="both"/>
              <w:rPr>
                <w:rFonts w:ascii="Times New Roman" w:hAnsi="Times New Roman"/>
                <w:sz w:val="24"/>
                <w:szCs w:val="24"/>
              </w:rPr>
            </w:pPr>
          </w:p>
        </w:tc>
      </w:tr>
    </w:tbl>
    <w:p w14:paraId="3B1E710E" w14:textId="77777777" w:rsidR="00B10A78" w:rsidRPr="00006BC4" w:rsidRDefault="00B10A78" w:rsidP="00D76F8E">
      <w:pPr>
        <w:pStyle w:val="Stilius5"/>
        <w:jc w:val="left"/>
        <w:outlineLvl w:val="0"/>
        <w:rPr>
          <w:sz w:val="24"/>
          <w:szCs w:val="24"/>
        </w:rPr>
      </w:pPr>
    </w:p>
    <w:sectPr w:rsidR="00B10A78" w:rsidRPr="00006BC4" w:rsidSect="00C60F6F">
      <w:footerReference w:type="default" r:id="rId18"/>
      <w:footerReference w:type="first" r:id="rId19"/>
      <w:footnotePr>
        <w:numFmt w:val="chicago"/>
      </w:footnotePr>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BE07" w14:textId="77777777" w:rsidR="00FB485A" w:rsidRPr="009B08CD" w:rsidRDefault="00FB485A">
      <w:r w:rsidRPr="009B08CD">
        <w:separator/>
      </w:r>
    </w:p>
  </w:endnote>
  <w:endnote w:type="continuationSeparator" w:id="0">
    <w:p w14:paraId="26FABA93" w14:textId="77777777" w:rsidR="00FB485A" w:rsidRPr="009B08CD" w:rsidRDefault="00FB485A">
      <w:r w:rsidRPr="009B08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0563503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E4FC8E4" w14:textId="3A45AC87" w:rsidR="00C60F6F" w:rsidRPr="00C60F6F" w:rsidRDefault="00C60F6F">
            <w:pPr>
              <w:pStyle w:val="Porat"/>
              <w:jc w:val="right"/>
              <w:rPr>
                <w:sz w:val="20"/>
                <w:szCs w:val="20"/>
              </w:rPr>
            </w:pPr>
            <w:r w:rsidRPr="00C60F6F">
              <w:rPr>
                <w:sz w:val="20"/>
                <w:szCs w:val="20"/>
              </w:rPr>
              <w:t xml:space="preserve">Puslapis </w:t>
            </w:r>
            <w:r w:rsidRPr="00C60F6F">
              <w:rPr>
                <w:sz w:val="20"/>
                <w:szCs w:val="20"/>
              </w:rPr>
              <w:fldChar w:fldCharType="begin"/>
            </w:r>
            <w:r w:rsidRPr="00C60F6F">
              <w:rPr>
                <w:sz w:val="20"/>
                <w:szCs w:val="20"/>
              </w:rPr>
              <w:instrText>PAGE</w:instrText>
            </w:r>
            <w:r w:rsidRPr="00C60F6F">
              <w:rPr>
                <w:sz w:val="20"/>
                <w:szCs w:val="20"/>
              </w:rPr>
              <w:fldChar w:fldCharType="separate"/>
            </w:r>
            <w:r w:rsidRPr="00C60F6F">
              <w:rPr>
                <w:sz w:val="20"/>
                <w:szCs w:val="20"/>
              </w:rPr>
              <w:t>2</w:t>
            </w:r>
            <w:r w:rsidRPr="00C60F6F">
              <w:rPr>
                <w:sz w:val="20"/>
                <w:szCs w:val="20"/>
              </w:rPr>
              <w:fldChar w:fldCharType="end"/>
            </w:r>
            <w:r w:rsidRPr="00C60F6F">
              <w:rPr>
                <w:sz w:val="20"/>
                <w:szCs w:val="20"/>
              </w:rPr>
              <w:t xml:space="preserve"> iš </w:t>
            </w:r>
            <w:r w:rsidRPr="00C60F6F">
              <w:rPr>
                <w:sz w:val="20"/>
                <w:szCs w:val="20"/>
              </w:rPr>
              <w:fldChar w:fldCharType="begin"/>
            </w:r>
            <w:r w:rsidRPr="00C60F6F">
              <w:rPr>
                <w:sz w:val="20"/>
                <w:szCs w:val="20"/>
              </w:rPr>
              <w:instrText>NUMPAGES</w:instrText>
            </w:r>
            <w:r w:rsidRPr="00C60F6F">
              <w:rPr>
                <w:sz w:val="20"/>
                <w:szCs w:val="20"/>
              </w:rPr>
              <w:fldChar w:fldCharType="separate"/>
            </w:r>
            <w:r w:rsidRPr="00C60F6F">
              <w:rPr>
                <w:sz w:val="20"/>
                <w:szCs w:val="20"/>
              </w:rPr>
              <w:t>2</w:t>
            </w:r>
            <w:r w:rsidRPr="00C60F6F">
              <w:rPr>
                <w:sz w:val="20"/>
                <w:szCs w:val="20"/>
              </w:rPr>
              <w:fldChar w:fldCharType="end"/>
            </w:r>
          </w:p>
        </w:sdtContent>
      </w:sdt>
    </w:sdtContent>
  </w:sdt>
  <w:p w14:paraId="14F4F634" w14:textId="77777777" w:rsidR="00C60F6F" w:rsidRDefault="00C60F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Pr="009B08CD"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Pr="009B08CD" w:rsidRDefault="0018361E">
    <w:pPr>
      <w:pBdr>
        <w:top w:val="nil"/>
        <w:left w:val="nil"/>
        <w:bottom w:val="nil"/>
        <w:right w:val="nil"/>
        <w:between w:val="nil"/>
      </w:pBdr>
      <w:tabs>
        <w:tab w:val="center" w:pos="4986"/>
        <w:tab w:val="right" w:pos="9972"/>
      </w:tabs>
      <w:jc w:val="center"/>
      <w:rPr>
        <w:color w:val="000000"/>
        <w:sz w:val="18"/>
        <w:szCs w:val="18"/>
      </w:rPr>
    </w:pPr>
    <w:r w:rsidRPr="009B08CD">
      <w:rPr>
        <w:color w:val="000000"/>
        <w:sz w:val="18"/>
        <w:szCs w:val="18"/>
      </w:rPr>
      <w:fldChar w:fldCharType="begin"/>
    </w:r>
    <w:r w:rsidRPr="009B08CD">
      <w:rPr>
        <w:color w:val="000000"/>
        <w:sz w:val="18"/>
        <w:szCs w:val="18"/>
      </w:rPr>
      <w:instrText>PAGE</w:instrText>
    </w:r>
    <w:r w:rsidRPr="009B08CD">
      <w:rPr>
        <w:color w:val="000000"/>
        <w:sz w:val="18"/>
        <w:szCs w:val="18"/>
      </w:rPr>
      <w:fldChar w:fldCharType="separate"/>
    </w:r>
    <w:r w:rsidRPr="009B08CD">
      <w:rPr>
        <w:color w:val="000000"/>
        <w:sz w:val="18"/>
        <w:szCs w:val="18"/>
      </w:rPr>
      <w:t>1</w:t>
    </w:r>
    <w:r w:rsidRPr="009B08CD">
      <w:rPr>
        <w:color w:val="000000"/>
        <w:sz w:val="18"/>
        <w:szCs w:val="18"/>
      </w:rPr>
      <w:fldChar w:fldCharType="end"/>
    </w:r>
    <w:r w:rsidRPr="009B08CD">
      <w:rPr>
        <w:color w:val="000000"/>
        <w:sz w:val="18"/>
        <w:szCs w:val="18"/>
      </w:rPr>
      <w:t xml:space="preserve"> / </w:t>
    </w:r>
    <w:r w:rsidRPr="009B08CD">
      <w:rPr>
        <w:color w:val="000000"/>
        <w:sz w:val="18"/>
        <w:szCs w:val="18"/>
      </w:rPr>
      <w:fldChar w:fldCharType="begin"/>
    </w:r>
    <w:r w:rsidRPr="009B08CD">
      <w:rPr>
        <w:color w:val="000000"/>
        <w:sz w:val="18"/>
        <w:szCs w:val="18"/>
      </w:rPr>
      <w:instrText>NUMPAGES</w:instrText>
    </w:r>
    <w:r w:rsidRPr="009B08CD">
      <w:rPr>
        <w:color w:val="000000"/>
        <w:sz w:val="18"/>
        <w:szCs w:val="18"/>
      </w:rPr>
      <w:fldChar w:fldCharType="separate"/>
    </w:r>
    <w:r w:rsidRPr="009B08CD">
      <w:rPr>
        <w:color w:val="000000"/>
        <w:sz w:val="18"/>
        <w:szCs w:val="18"/>
      </w:rPr>
      <w:t>1</w:t>
    </w:r>
    <w:r w:rsidRPr="009B08CD">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0216" w14:textId="77777777" w:rsidR="00FB485A" w:rsidRPr="009B08CD" w:rsidRDefault="00FB485A">
      <w:r w:rsidRPr="009B08CD">
        <w:separator/>
      </w:r>
    </w:p>
  </w:footnote>
  <w:footnote w:type="continuationSeparator" w:id="0">
    <w:p w14:paraId="09FE5BA4" w14:textId="77777777" w:rsidR="00FB485A" w:rsidRPr="009B08CD" w:rsidRDefault="00FB485A">
      <w:r w:rsidRPr="009B08C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781"/>
    <w:multiLevelType w:val="hybridMultilevel"/>
    <w:tmpl w:val="CCF20C12"/>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556797"/>
    <w:multiLevelType w:val="hybridMultilevel"/>
    <w:tmpl w:val="CFB4C922"/>
    <w:lvl w:ilvl="0" w:tplc="D5F82E8A">
      <w:start w:val="1"/>
      <w:numFmt w:val="decimal"/>
      <w:pStyle w:val="Stilius1"/>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DB00C5"/>
    <w:multiLevelType w:val="hybridMultilevel"/>
    <w:tmpl w:val="36F00B2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7613515"/>
    <w:multiLevelType w:val="hybridMultilevel"/>
    <w:tmpl w:val="2340BCE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EE7E96"/>
    <w:multiLevelType w:val="multilevel"/>
    <w:tmpl w:val="96BE77FA"/>
    <w:styleLink w:val="Esamassraas1"/>
    <w:lvl w:ilvl="0">
      <w:start w:val="1"/>
      <w:numFmt w:val="lowerLetter"/>
      <w:lvlText w:val="%1)"/>
      <w:lvlJc w:val="left"/>
      <w:pPr>
        <w:ind w:left="2052" w:hanging="360"/>
      </w:pPr>
    </w:lvl>
    <w:lvl w:ilvl="1">
      <w:start w:val="1"/>
      <w:numFmt w:val="bullet"/>
      <w:lvlText w:val=""/>
      <w:lvlJc w:val="left"/>
      <w:pPr>
        <w:ind w:left="2772" w:hanging="360"/>
      </w:pPr>
      <w:rPr>
        <w:rFonts w:ascii="Symbol" w:hAnsi="Symbol" w:hint="default"/>
      </w:r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7" w15:restartNumberingAfterBreak="0">
    <w:nsid w:val="4C274895"/>
    <w:multiLevelType w:val="hybridMultilevel"/>
    <w:tmpl w:val="F9968E2C"/>
    <w:lvl w:ilvl="0" w:tplc="98AEE1B6">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2128497605">
    <w:abstractNumId w:val="3"/>
  </w:num>
  <w:num w:numId="2" w16cid:durableId="959648471">
    <w:abstractNumId w:val="8"/>
  </w:num>
  <w:num w:numId="3" w16cid:durableId="356975126">
    <w:abstractNumId w:val="5"/>
  </w:num>
  <w:num w:numId="4" w16cid:durableId="344092573">
    <w:abstractNumId w:val="6"/>
  </w:num>
  <w:num w:numId="5" w16cid:durableId="1612664114">
    <w:abstractNumId w:val="1"/>
  </w:num>
  <w:num w:numId="6" w16cid:durableId="833911961">
    <w:abstractNumId w:val="7"/>
  </w:num>
  <w:num w:numId="7" w16cid:durableId="1716655539">
    <w:abstractNumId w:val="2"/>
  </w:num>
  <w:num w:numId="8" w16cid:durableId="2052849848">
    <w:abstractNumId w:val="4"/>
  </w:num>
  <w:num w:numId="9" w16cid:durableId="10266420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BC4"/>
    <w:rsid w:val="00006D0E"/>
    <w:rsid w:val="000077B0"/>
    <w:rsid w:val="0001051F"/>
    <w:rsid w:val="000105ED"/>
    <w:rsid w:val="00010B32"/>
    <w:rsid w:val="00010F52"/>
    <w:rsid w:val="0001124C"/>
    <w:rsid w:val="000114BB"/>
    <w:rsid w:val="00011681"/>
    <w:rsid w:val="000116C5"/>
    <w:rsid w:val="000128CD"/>
    <w:rsid w:val="00012ACE"/>
    <w:rsid w:val="0001300E"/>
    <w:rsid w:val="0001347E"/>
    <w:rsid w:val="000142B8"/>
    <w:rsid w:val="000157B4"/>
    <w:rsid w:val="00015CE6"/>
    <w:rsid w:val="00016915"/>
    <w:rsid w:val="00016F2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579"/>
    <w:rsid w:val="00034C05"/>
    <w:rsid w:val="000356F2"/>
    <w:rsid w:val="00035900"/>
    <w:rsid w:val="00035E48"/>
    <w:rsid w:val="000368CB"/>
    <w:rsid w:val="00037547"/>
    <w:rsid w:val="00040BEA"/>
    <w:rsid w:val="000414BE"/>
    <w:rsid w:val="00041FC8"/>
    <w:rsid w:val="0004202B"/>
    <w:rsid w:val="000446D5"/>
    <w:rsid w:val="00045373"/>
    <w:rsid w:val="000454BE"/>
    <w:rsid w:val="00045690"/>
    <w:rsid w:val="00045F74"/>
    <w:rsid w:val="0004617F"/>
    <w:rsid w:val="000470BE"/>
    <w:rsid w:val="000476F6"/>
    <w:rsid w:val="00047E70"/>
    <w:rsid w:val="0005039B"/>
    <w:rsid w:val="000504AE"/>
    <w:rsid w:val="000508B7"/>
    <w:rsid w:val="00050F1F"/>
    <w:rsid w:val="0005103A"/>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2156"/>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339"/>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B8"/>
    <w:rsid w:val="00093DD3"/>
    <w:rsid w:val="00093EBF"/>
    <w:rsid w:val="00094AB7"/>
    <w:rsid w:val="00096361"/>
    <w:rsid w:val="00096635"/>
    <w:rsid w:val="000966F4"/>
    <w:rsid w:val="000971A1"/>
    <w:rsid w:val="00097AFC"/>
    <w:rsid w:val="000A01F0"/>
    <w:rsid w:val="000A0831"/>
    <w:rsid w:val="000A0C32"/>
    <w:rsid w:val="000A19BE"/>
    <w:rsid w:val="000A1CDA"/>
    <w:rsid w:val="000A2280"/>
    <w:rsid w:val="000A22F9"/>
    <w:rsid w:val="000A31F7"/>
    <w:rsid w:val="000A32B6"/>
    <w:rsid w:val="000A37E1"/>
    <w:rsid w:val="000A3B59"/>
    <w:rsid w:val="000A3FC5"/>
    <w:rsid w:val="000A476F"/>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B72E3"/>
    <w:rsid w:val="000C01AE"/>
    <w:rsid w:val="000C02CA"/>
    <w:rsid w:val="000C0334"/>
    <w:rsid w:val="000C0718"/>
    <w:rsid w:val="000C0BA2"/>
    <w:rsid w:val="000C0EDA"/>
    <w:rsid w:val="000C11C7"/>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1BC5"/>
    <w:rsid w:val="000D233D"/>
    <w:rsid w:val="000D2535"/>
    <w:rsid w:val="000D3392"/>
    <w:rsid w:val="000D45A0"/>
    <w:rsid w:val="000D4A71"/>
    <w:rsid w:val="000D5C8F"/>
    <w:rsid w:val="000D5F06"/>
    <w:rsid w:val="000D6430"/>
    <w:rsid w:val="000D6E5C"/>
    <w:rsid w:val="000D78D4"/>
    <w:rsid w:val="000E0072"/>
    <w:rsid w:val="000E06F6"/>
    <w:rsid w:val="000E0774"/>
    <w:rsid w:val="000E08FE"/>
    <w:rsid w:val="000E0A2A"/>
    <w:rsid w:val="000E0A3F"/>
    <w:rsid w:val="000E1073"/>
    <w:rsid w:val="000E1C9E"/>
    <w:rsid w:val="000E3894"/>
    <w:rsid w:val="000E3EC7"/>
    <w:rsid w:val="000E45E1"/>
    <w:rsid w:val="000E568F"/>
    <w:rsid w:val="000E5A2D"/>
    <w:rsid w:val="000E5D95"/>
    <w:rsid w:val="000E66BB"/>
    <w:rsid w:val="000E68E3"/>
    <w:rsid w:val="000E6A7E"/>
    <w:rsid w:val="000E778F"/>
    <w:rsid w:val="000E799F"/>
    <w:rsid w:val="000F043E"/>
    <w:rsid w:val="000F0B04"/>
    <w:rsid w:val="000F15E9"/>
    <w:rsid w:val="000F16F9"/>
    <w:rsid w:val="000F26ED"/>
    <w:rsid w:val="000F27F6"/>
    <w:rsid w:val="000F346C"/>
    <w:rsid w:val="000F3B5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16D"/>
    <w:rsid w:val="0010446A"/>
    <w:rsid w:val="00104C70"/>
    <w:rsid w:val="00105311"/>
    <w:rsid w:val="001054A6"/>
    <w:rsid w:val="00105E4E"/>
    <w:rsid w:val="00105F9A"/>
    <w:rsid w:val="00106086"/>
    <w:rsid w:val="00106BAD"/>
    <w:rsid w:val="00106D6A"/>
    <w:rsid w:val="001102AD"/>
    <w:rsid w:val="00110ACC"/>
    <w:rsid w:val="00110B80"/>
    <w:rsid w:val="00110D49"/>
    <w:rsid w:val="001118C2"/>
    <w:rsid w:val="001119DC"/>
    <w:rsid w:val="001122CF"/>
    <w:rsid w:val="00112EBA"/>
    <w:rsid w:val="001131B4"/>
    <w:rsid w:val="0011374C"/>
    <w:rsid w:val="0011462A"/>
    <w:rsid w:val="00114830"/>
    <w:rsid w:val="00114F5B"/>
    <w:rsid w:val="00115E6A"/>
    <w:rsid w:val="00115FEB"/>
    <w:rsid w:val="0011621D"/>
    <w:rsid w:val="001167CA"/>
    <w:rsid w:val="00116C72"/>
    <w:rsid w:val="00116CA7"/>
    <w:rsid w:val="001177C8"/>
    <w:rsid w:val="00117855"/>
    <w:rsid w:val="00117A1E"/>
    <w:rsid w:val="00120335"/>
    <w:rsid w:val="00121CA5"/>
    <w:rsid w:val="00121FC3"/>
    <w:rsid w:val="001223CD"/>
    <w:rsid w:val="00122574"/>
    <w:rsid w:val="00123AE4"/>
    <w:rsid w:val="00123D7E"/>
    <w:rsid w:val="00123DB6"/>
    <w:rsid w:val="00123E73"/>
    <w:rsid w:val="001246FA"/>
    <w:rsid w:val="001248AA"/>
    <w:rsid w:val="001250A8"/>
    <w:rsid w:val="00125272"/>
    <w:rsid w:val="00125578"/>
    <w:rsid w:val="00125CBF"/>
    <w:rsid w:val="00125E5D"/>
    <w:rsid w:val="00126792"/>
    <w:rsid w:val="001268AB"/>
    <w:rsid w:val="00126A1A"/>
    <w:rsid w:val="00127D33"/>
    <w:rsid w:val="00130300"/>
    <w:rsid w:val="00131A61"/>
    <w:rsid w:val="00132266"/>
    <w:rsid w:val="00132613"/>
    <w:rsid w:val="00133516"/>
    <w:rsid w:val="00133642"/>
    <w:rsid w:val="00134604"/>
    <w:rsid w:val="00134830"/>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749"/>
    <w:rsid w:val="00150DEE"/>
    <w:rsid w:val="00150F0E"/>
    <w:rsid w:val="00151073"/>
    <w:rsid w:val="0015177C"/>
    <w:rsid w:val="00151A2D"/>
    <w:rsid w:val="00152EC9"/>
    <w:rsid w:val="0015308C"/>
    <w:rsid w:val="00154D87"/>
    <w:rsid w:val="00155566"/>
    <w:rsid w:val="00155CA9"/>
    <w:rsid w:val="0015607C"/>
    <w:rsid w:val="00156244"/>
    <w:rsid w:val="00156C13"/>
    <w:rsid w:val="001577FD"/>
    <w:rsid w:val="00157D29"/>
    <w:rsid w:val="00157E65"/>
    <w:rsid w:val="001603A2"/>
    <w:rsid w:val="001604EC"/>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1CA"/>
    <w:rsid w:val="00180394"/>
    <w:rsid w:val="0018046F"/>
    <w:rsid w:val="00180C20"/>
    <w:rsid w:val="00181CAE"/>
    <w:rsid w:val="001831A5"/>
    <w:rsid w:val="0018341C"/>
    <w:rsid w:val="0018361E"/>
    <w:rsid w:val="00183D05"/>
    <w:rsid w:val="0018449E"/>
    <w:rsid w:val="001852B7"/>
    <w:rsid w:val="0018530E"/>
    <w:rsid w:val="001859CD"/>
    <w:rsid w:val="001859D7"/>
    <w:rsid w:val="00185BC6"/>
    <w:rsid w:val="00185C5E"/>
    <w:rsid w:val="00186620"/>
    <w:rsid w:val="0018681B"/>
    <w:rsid w:val="00192D1F"/>
    <w:rsid w:val="0019395E"/>
    <w:rsid w:val="0019414D"/>
    <w:rsid w:val="0019434E"/>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0CBD"/>
    <w:rsid w:val="001B129B"/>
    <w:rsid w:val="001B26AA"/>
    <w:rsid w:val="001B2D1A"/>
    <w:rsid w:val="001B35A2"/>
    <w:rsid w:val="001B36E8"/>
    <w:rsid w:val="001B3EEC"/>
    <w:rsid w:val="001B40AC"/>
    <w:rsid w:val="001B48CF"/>
    <w:rsid w:val="001B4C76"/>
    <w:rsid w:val="001B5EE2"/>
    <w:rsid w:val="001B677C"/>
    <w:rsid w:val="001B68C1"/>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0BDC"/>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D72D8"/>
    <w:rsid w:val="001E0023"/>
    <w:rsid w:val="001E0EFE"/>
    <w:rsid w:val="001E151C"/>
    <w:rsid w:val="001E1BDC"/>
    <w:rsid w:val="001E3538"/>
    <w:rsid w:val="001E38A8"/>
    <w:rsid w:val="001E3EF4"/>
    <w:rsid w:val="001E3F88"/>
    <w:rsid w:val="001E44C2"/>
    <w:rsid w:val="001E4EF7"/>
    <w:rsid w:val="001E5B3E"/>
    <w:rsid w:val="001E63CB"/>
    <w:rsid w:val="001E6565"/>
    <w:rsid w:val="001F0A96"/>
    <w:rsid w:val="001F0A98"/>
    <w:rsid w:val="001F0C0A"/>
    <w:rsid w:val="001F0C0F"/>
    <w:rsid w:val="001F10EF"/>
    <w:rsid w:val="001F1319"/>
    <w:rsid w:val="001F1C37"/>
    <w:rsid w:val="001F2037"/>
    <w:rsid w:val="001F2142"/>
    <w:rsid w:val="001F2B35"/>
    <w:rsid w:val="001F3678"/>
    <w:rsid w:val="001F3DE4"/>
    <w:rsid w:val="001F4FF3"/>
    <w:rsid w:val="001F510A"/>
    <w:rsid w:val="001F5189"/>
    <w:rsid w:val="001F5450"/>
    <w:rsid w:val="001F584A"/>
    <w:rsid w:val="001F5AEC"/>
    <w:rsid w:val="001F5E15"/>
    <w:rsid w:val="001F63C5"/>
    <w:rsid w:val="001F643B"/>
    <w:rsid w:val="001F68BE"/>
    <w:rsid w:val="001F6BC0"/>
    <w:rsid w:val="001F6E5E"/>
    <w:rsid w:val="001F7617"/>
    <w:rsid w:val="001F79E8"/>
    <w:rsid w:val="001F7BE3"/>
    <w:rsid w:val="00200006"/>
    <w:rsid w:val="0020093C"/>
    <w:rsid w:val="0020152E"/>
    <w:rsid w:val="0020157E"/>
    <w:rsid w:val="0020181E"/>
    <w:rsid w:val="00201D4A"/>
    <w:rsid w:val="00201D59"/>
    <w:rsid w:val="002020D4"/>
    <w:rsid w:val="002029C5"/>
    <w:rsid w:val="00203A61"/>
    <w:rsid w:val="002048BA"/>
    <w:rsid w:val="00204C80"/>
    <w:rsid w:val="0020552B"/>
    <w:rsid w:val="002057F7"/>
    <w:rsid w:val="00205F04"/>
    <w:rsid w:val="002065B1"/>
    <w:rsid w:val="0020698A"/>
    <w:rsid w:val="00206B95"/>
    <w:rsid w:val="00206E13"/>
    <w:rsid w:val="0020721C"/>
    <w:rsid w:val="00207294"/>
    <w:rsid w:val="002079F7"/>
    <w:rsid w:val="00207AB6"/>
    <w:rsid w:val="00207E51"/>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6FB"/>
    <w:rsid w:val="00224761"/>
    <w:rsid w:val="00224CFB"/>
    <w:rsid w:val="00225278"/>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1C7"/>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4D4"/>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1732"/>
    <w:rsid w:val="0026204B"/>
    <w:rsid w:val="0026208B"/>
    <w:rsid w:val="002620D2"/>
    <w:rsid w:val="00262132"/>
    <w:rsid w:val="00262560"/>
    <w:rsid w:val="00262CE4"/>
    <w:rsid w:val="00262D9A"/>
    <w:rsid w:val="00262DAE"/>
    <w:rsid w:val="00262FE9"/>
    <w:rsid w:val="002636AD"/>
    <w:rsid w:val="00264C84"/>
    <w:rsid w:val="00264CA2"/>
    <w:rsid w:val="00264D73"/>
    <w:rsid w:val="002653D5"/>
    <w:rsid w:val="002660F9"/>
    <w:rsid w:val="00266AEA"/>
    <w:rsid w:val="00266C21"/>
    <w:rsid w:val="00267698"/>
    <w:rsid w:val="00267E84"/>
    <w:rsid w:val="00270D1D"/>
    <w:rsid w:val="00271C28"/>
    <w:rsid w:val="00272354"/>
    <w:rsid w:val="002725F9"/>
    <w:rsid w:val="00272725"/>
    <w:rsid w:val="00272E28"/>
    <w:rsid w:val="00273268"/>
    <w:rsid w:val="00273A6C"/>
    <w:rsid w:val="00273B2A"/>
    <w:rsid w:val="0027417E"/>
    <w:rsid w:val="00275BDA"/>
    <w:rsid w:val="0027614C"/>
    <w:rsid w:val="002766A1"/>
    <w:rsid w:val="002770CD"/>
    <w:rsid w:val="002779CC"/>
    <w:rsid w:val="00277FC6"/>
    <w:rsid w:val="0028141B"/>
    <w:rsid w:val="002819DE"/>
    <w:rsid w:val="00281D25"/>
    <w:rsid w:val="002827AF"/>
    <w:rsid w:val="00282B5A"/>
    <w:rsid w:val="002838C5"/>
    <w:rsid w:val="002839FF"/>
    <w:rsid w:val="00284B0B"/>
    <w:rsid w:val="0028561E"/>
    <w:rsid w:val="00286133"/>
    <w:rsid w:val="00287C59"/>
    <w:rsid w:val="00290036"/>
    <w:rsid w:val="0029123F"/>
    <w:rsid w:val="00291D03"/>
    <w:rsid w:val="00291E40"/>
    <w:rsid w:val="00293221"/>
    <w:rsid w:val="00293893"/>
    <w:rsid w:val="002938B8"/>
    <w:rsid w:val="002939D7"/>
    <w:rsid w:val="00293A67"/>
    <w:rsid w:val="00293F38"/>
    <w:rsid w:val="002944CA"/>
    <w:rsid w:val="002952BB"/>
    <w:rsid w:val="002968E3"/>
    <w:rsid w:val="00296A00"/>
    <w:rsid w:val="00296C11"/>
    <w:rsid w:val="00296F80"/>
    <w:rsid w:val="002A0B5D"/>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4651"/>
    <w:rsid w:val="002B4678"/>
    <w:rsid w:val="002B5438"/>
    <w:rsid w:val="002B5522"/>
    <w:rsid w:val="002B6BB3"/>
    <w:rsid w:val="002B7FBB"/>
    <w:rsid w:val="002B7FCA"/>
    <w:rsid w:val="002C04D6"/>
    <w:rsid w:val="002C0BDA"/>
    <w:rsid w:val="002C0ECC"/>
    <w:rsid w:val="002C0EF0"/>
    <w:rsid w:val="002C23D0"/>
    <w:rsid w:val="002C2CFD"/>
    <w:rsid w:val="002C3D71"/>
    <w:rsid w:val="002C57BE"/>
    <w:rsid w:val="002C6270"/>
    <w:rsid w:val="002C692D"/>
    <w:rsid w:val="002C6BA0"/>
    <w:rsid w:val="002C6C04"/>
    <w:rsid w:val="002C73FB"/>
    <w:rsid w:val="002D101F"/>
    <w:rsid w:val="002D1CEC"/>
    <w:rsid w:val="002D2089"/>
    <w:rsid w:val="002D23E5"/>
    <w:rsid w:val="002D267E"/>
    <w:rsid w:val="002D3992"/>
    <w:rsid w:val="002D399C"/>
    <w:rsid w:val="002D41D5"/>
    <w:rsid w:val="002D4A76"/>
    <w:rsid w:val="002D5801"/>
    <w:rsid w:val="002D68BD"/>
    <w:rsid w:val="002D6B3B"/>
    <w:rsid w:val="002D6D47"/>
    <w:rsid w:val="002D7703"/>
    <w:rsid w:val="002E06C1"/>
    <w:rsid w:val="002E0743"/>
    <w:rsid w:val="002E0846"/>
    <w:rsid w:val="002E0E0D"/>
    <w:rsid w:val="002E13FE"/>
    <w:rsid w:val="002E16B1"/>
    <w:rsid w:val="002E17D9"/>
    <w:rsid w:val="002E1C25"/>
    <w:rsid w:val="002E21B7"/>
    <w:rsid w:val="002E342C"/>
    <w:rsid w:val="002E469A"/>
    <w:rsid w:val="002E4A9E"/>
    <w:rsid w:val="002E4DB9"/>
    <w:rsid w:val="002E53FC"/>
    <w:rsid w:val="002E574E"/>
    <w:rsid w:val="002E5B24"/>
    <w:rsid w:val="002E5D2D"/>
    <w:rsid w:val="002E7C65"/>
    <w:rsid w:val="002E7D1E"/>
    <w:rsid w:val="002E7DCB"/>
    <w:rsid w:val="002F02A4"/>
    <w:rsid w:val="002F06BB"/>
    <w:rsid w:val="002F0BC5"/>
    <w:rsid w:val="002F1582"/>
    <w:rsid w:val="002F15FF"/>
    <w:rsid w:val="002F1BD1"/>
    <w:rsid w:val="002F1D9C"/>
    <w:rsid w:val="002F2067"/>
    <w:rsid w:val="002F26B9"/>
    <w:rsid w:val="002F2705"/>
    <w:rsid w:val="002F2CF5"/>
    <w:rsid w:val="002F3DC3"/>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4E50"/>
    <w:rsid w:val="00305C48"/>
    <w:rsid w:val="003060EA"/>
    <w:rsid w:val="003063F8"/>
    <w:rsid w:val="003067B8"/>
    <w:rsid w:val="00306F2B"/>
    <w:rsid w:val="0030796A"/>
    <w:rsid w:val="0031028A"/>
    <w:rsid w:val="00310B91"/>
    <w:rsid w:val="0031236E"/>
    <w:rsid w:val="00312502"/>
    <w:rsid w:val="0031254C"/>
    <w:rsid w:val="003129BD"/>
    <w:rsid w:val="00312A4B"/>
    <w:rsid w:val="00312D7B"/>
    <w:rsid w:val="003142ED"/>
    <w:rsid w:val="00314BA3"/>
    <w:rsid w:val="00314DC1"/>
    <w:rsid w:val="00315970"/>
    <w:rsid w:val="00316771"/>
    <w:rsid w:val="00316C2D"/>
    <w:rsid w:val="00316F39"/>
    <w:rsid w:val="00317319"/>
    <w:rsid w:val="003178EA"/>
    <w:rsid w:val="00317F48"/>
    <w:rsid w:val="003219EF"/>
    <w:rsid w:val="003229E6"/>
    <w:rsid w:val="0032356B"/>
    <w:rsid w:val="00323709"/>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3F22"/>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2F2A"/>
    <w:rsid w:val="00353175"/>
    <w:rsid w:val="003542F2"/>
    <w:rsid w:val="00354A14"/>
    <w:rsid w:val="003551ED"/>
    <w:rsid w:val="00355BC8"/>
    <w:rsid w:val="00355CDE"/>
    <w:rsid w:val="00355D89"/>
    <w:rsid w:val="003564D2"/>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51"/>
    <w:rsid w:val="00370398"/>
    <w:rsid w:val="003707D3"/>
    <w:rsid w:val="00370B5A"/>
    <w:rsid w:val="00370E06"/>
    <w:rsid w:val="00371556"/>
    <w:rsid w:val="003715F9"/>
    <w:rsid w:val="003716A4"/>
    <w:rsid w:val="00371F01"/>
    <w:rsid w:val="00371F2E"/>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9AB"/>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479B"/>
    <w:rsid w:val="003A53BF"/>
    <w:rsid w:val="003A5FE6"/>
    <w:rsid w:val="003A60FB"/>
    <w:rsid w:val="003A6A83"/>
    <w:rsid w:val="003A6F88"/>
    <w:rsid w:val="003A7A1F"/>
    <w:rsid w:val="003B068A"/>
    <w:rsid w:val="003B07E4"/>
    <w:rsid w:val="003B11D0"/>
    <w:rsid w:val="003B172E"/>
    <w:rsid w:val="003B1E0C"/>
    <w:rsid w:val="003B32A2"/>
    <w:rsid w:val="003B32F1"/>
    <w:rsid w:val="003B36A8"/>
    <w:rsid w:val="003B3D81"/>
    <w:rsid w:val="003B40EE"/>
    <w:rsid w:val="003B4CF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9E0"/>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089"/>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3BB"/>
    <w:rsid w:val="003F788A"/>
    <w:rsid w:val="003F7D9F"/>
    <w:rsid w:val="004008E2"/>
    <w:rsid w:val="00402003"/>
    <w:rsid w:val="00402BCE"/>
    <w:rsid w:val="00402E99"/>
    <w:rsid w:val="004031E0"/>
    <w:rsid w:val="0040358C"/>
    <w:rsid w:val="00404C60"/>
    <w:rsid w:val="004059B4"/>
    <w:rsid w:val="00405B21"/>
    <w:rsid w:val="004104A9"/>
    <w:rsid w:val="004104CE"/>
    <w:rsid w:val="00410C86"/>
    <w:rsid w:val="004114C2"/>
    <w:rsid w:val="004116FC"/>
    <w:rsid w:val="00411D62"/>
    <w:rsid w:val="00411D74"/>
    <w:rsid w:val="00411E00"/>
    <w:rsid w:val="00411E54"/>
    <w:rsid w:val="00412F35"/>
    <w:rsid w:val="00412F3C"/>
    <w:rsid w:val="004141B7"/>
    <w:rsid w:val="00414737"/>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07C"/>
    <w:rsid w:val="0043319E"/>
    <w:rsid w:val="00433E68"/>
    <w:rsid w:val="00433FB7"/>
    <w:rsid w:val="00434644"/>
    <w:rsid w:val="00434945"/>
    <w:rsid w:val="00434D07"/>
    <w:rsid w:val="00434D98"/>
    <w:rsid w:val="00434EDE"/>
    <w:rsid w:val="004360E8"/>
    <w:rsid w:val="0043653C"/>
    <w:rsid w:val="004366FD"/>
    <w:rsid w:val="00436C5F"/>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7C5"/>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6E09"/>
    <w:rsid w:val="0045759B"/>
    <w:rsid w:val="004616FD"/>
    <w:rsid w:val="00461859"/>
    <w:rsid w:val="004624ED"/>
    <w:rsid w:val="00462A15"/>
    <w:rsid w:val="004632EF"/>
    <w:rsid w:val="004633CF"/>
    <w:rsid w:val="00463B1F"/>
    <w:rsid w:val="00464690"/>
    <w:rsid w:val="00464944"/>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C0C"/>
    <w:rsid w:val="00474FAF"/>
    <w:rsid w:val="00475352"/>
    <w:rsid w:val="004759DC"/>
    <w:rsid w:val="00475E17"/>
    <w:rsid w:val="00476CB9"/>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39"/>
    <w:rsid w:val="00484972"/>
    <w:rsid w:val="0048498A"/>
    <w:rsid w:val="00484F38"/>
    <w:rsid w:val="00487A5F"/>
    <w:rsid w:val="00491927"/>
    <w:rsid w:val="00492831"/>
    <w:rsid w:val="00492C6E"/>
    <w:rsid w:val="00492DD2"/>
    <w:rsid w:val="004932A8"/>
    <w:rsid w:val="00493335"/>
    <w:rsid w:val="0049437E"/>
    <w:rsid w:val="00494B26"/>
    <w:rsid w:val="00494D50"/>
    <w:rsid w:val="0049562E"/>
    <w:rsid w:val="00495918"/>
    <w:rsid w:val="00497549"/>
    <w:rsid w:val="00497F56"/>
    <w:rsid w:val="004A07E8"/>
    <w:rsid w:val="004A1703"/>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6E80"/>
    <w:rsid w:val="004C734F"/>
    <w:rsid w:val="004C7C01"/>
    <w:rsid w:val="004C7CF8"/>
    <w:rsid w:val="004D02C2"/>
    <w:rsid w:val="004D0875"/>
    <w:rsid w:val="004D0F5A"/>
    <w:rsid w:val="004D27BE"/>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06F"/>
    <w:rsid w:val="00506E53"/>
    <w:rsid w:val="00507765"/>
    <w:rsid w:val="005078FB"/>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22F"/>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5A"/>
    <w:rsid w:val="005307EE"/>
    <w:rsid w:val="00530C8A"/>
    <w:rsid w:val="0053227B"/>
    <w:rsid w:val="00532FE1"/>
    <w:rsid w:val="00533A86"/>
    <w:rsid w:val="005340BA"/>
    <w:rsid w:val="0053459B"/>
    <w:rsid w:val="00534705"/>
    <w:rsid w:val="0053575A"/>
    <w:rsid w:val="005365CD"/>
    <w:rsid w:val="00536F2D"/>
    <w:rsid w:val="00537C85"/>
    <w:rsid w:val="00537E45"/>
    <w:rsid w:val="005411BE"/>
    <w:rsid w:val="00541F00"/>
    <w:rsid w:val="005424B9"/>
    <w:rsid w:val="005427D7"/>
    <w:rsid w:val="00542C95"/>
    <w:rsid w:val="00544311"/>
    <w:rsid w:val="005445C1"/>
    <w:rsid w:val="005463BC"/>
    <w:rsid w:val="0054677F"/>
    <w:rsid w:val="00546E98"/>
    <w:rsid w:val="00547AAC"/>
    <w:rsid w:val="00547C90"/>
    <w:rsid w:val="00547C92"/>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67A7A"/>
    <w:rsid w:val="005703D7"/>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46FB"/>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42F8"/>
    <w:rsid w:val="005B50B8"/>
    <w:rsid w:val="005B5ECA"/>
    <w:rsid w:val="005C2633"/>
    <w:rsid w:val="005C27D6"/>
    <w:rsid w:val="005C2D34"/>
    <w:rsid w:val="005C2D68"/>
    <w:rsid w:val="005C2F99"/>
    <w:rsid w:val="005C3050"/>
    <w:rsid w:val="005C31D6"/>
    <w:rsid w:val="005C4076"/>
    <w:rsid w:val="005C408C"/>
    <w:rsid w:val="005C4317"/>
    <w:rsid w:val="005C51E8"/>
    <w:rsid w:val="005C5C14"/>
    <w:rsid w:val="005C5D15"/>
    <w:rsid w:val="005C608B"/>
    <w:rsid w:val="005C62AA"/>
    <w:rsid w:val="005C6699"/>
    <w:rsid w:val="005C679D"/>
    <w:rsid w:val="005C702B"/>
    <w:rsid w:val="005C7210"/>
    <w:rsid w:val="005C767D"/>
    <w:rsid w:val="005C76B0"/>
    <w:rsid w:val="005D07D6"/>
    <w:rsid w:val="005D0EAE"/>
    <w:rsid w:val="005D13C2"/>
    <w:rsid w:val="005D13DC"/>
    <w:rsid w:val="005D2F9A"/>
    <w:rsid w:val="005D3F64"/>
    <w:rsid w:val="005D444F"/>
    <w:rsid w:val="005D51FA"/>
    <w:rsid w:val="005D5F5C"/>
    <w:rsid w:val="005D61DB"/>
    <w:rsid w:val="005D6D5C"/>
    <w:rsid w:val="005D75C0"/>
    <w:rsid w:val="005D78CB"/>
    <w:rsid w:val="005D79B4"/>
    <w:rsid w:val="005D7C4B"/>
    <w:rsid w:val="005E0A52"/>
    <w:rsid w:val="005E0FC6"/>
    <w:rsid w:val="005E1898"/>
    <w:rsid w:val="005E38D4"/>
    <w:rsid w:val="005E39A2"/>
    <w:rsid w:val="005E3ADF"/>
    <w:rsid w:val="005E3E0B"/>
    <w:rsid w:val="005E4E2B"/>
    <w:rsid w:val="005E5B0B"/>
    <w:rsid w:val="005E5D51"/>
    <w:rsid w:val="005E61A2"/>
    <w:rsid w:val="005E62E6"/>
    <w:rsid w:val="005E6ABC"/>
    <w:rsid w:val="005E6DD0"/>
    <w:rsid w:val="005F1552"/>
    <w:rsid w:val="005F2A1E"/>
    <w:rsid w:val="005F2AC1"/>
    <w:rsid w:val="005F41BA"/>
    <w:rsid w:val="005F5D3E"/>
    <w:rsid w:val="005F5E4C"/>
    <w:rsid w:val="005F6BFF"/>
    <w:rsid w:val="005F72DC"/>
    <w:rsid w:val="00600A20"/>
    <w:rsid w:val="00602744"/>
    <w:rsid w:val="0060286C"/>
    <w:rsid w:val="006039CB"/>
    <w:rsid w:val="00603D52"/>
    <w:rsid w:val="0060429D"/>
    <w:rsid w:val="006053AB"/>
    <w:rsid w:val="00605BFE"/>
    <w:rsid w:val="006066D5"/>
    <w:rsid w:val="0060797E"/>
    <w:rsid w:val="00607AA1"/>
    <w:rsid w:val="00607D80"/>
    <w:rsid w:val="006104E4"/>
    <w:rsid w:val="00610B68"/>
    <w:rsid w:val="00610E4D"/>
    <w:rsid w:val="00610F6D"/>
    <w:rsid w:val="0061112B"/>
    <w:rsid w:val="00611236"/>
    <w:rsid w:val="0061160C"/>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534"/>
    <w:rsid w:val="006249E1"/>
    <w:rsid w:val="006249F5"/>
    <w:rsid w:val="00624F18"/>
    <w:rsid w:val="00625B3C"/>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4C52"/>
    <w:rsid w:val="006350EC"/>
    <w:rsid w:val="00635545"/>
    <w:rsid w:val="006355DF"/>
    <w:rsid w:val="00636440"/>
    <w:rsid w:val="00636E61"/>
    <w:rsid w:val="00637AD4"/>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4B22"/>
    <w:rsid w:val="00655482"/>
    <w:rsid w:val="00655821"/>
    <w:rsid w:val="00655D65"/>
    <w:rsid w:val="006563AC"/>
    <w:rsid w:val="006566A9"/>
    <w:rsid w:val="006577EB"/>
    <w:rsid w:val="00657EC8"/>
    <w:rsid w:val="00660186"/>
    <w:rsid w:val="00660316"/>
    <w:rsid w:val="00660D33"/>
    <w:rsid w:val="006611D7"/>
    <w:rsid w:val="00661D3C"/>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20CA"/>
    <w:rsid w:val="00672D90"/>
    <w:rsid w:val="0067304F"/>
    <w:rsid w:val="006731FC"/>
    <w:rsid w:val="006736A1"/>
    <w:rsid w:val="00674152"/>
    <w:rsid w:val="00674927"/>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1FE9"/>
    <w:rsid w:val="00692093"/>
    <w:rsid w:val="00692EC5"/>
    <w:rsid w:val="00693288"/>
    <w:rsid w:val="00693299"/>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094"/>
    <w:rsid w:val="006B16FD"/>
    <w:rsid w:val="006B1C55"/>
    <w:rsid w:val="006B4280"/>
    <w:rsid w:val="006B4BA8"/>
    <w:rsid w:val="006B4BF9"/>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03D"/>
    <w:rsid w:val="006C7499"/>
    <w:rsid w:val="006C7777"/>
    <w:rsid w:val="006C7830"/>
    <w:rsid w:val="006C7A0B"/>
    <w:rsid w:val="006D077F"/>
    <w:rsid w:val="006D2713"/>
    <w:rsid w:val="006D28CA"/>
    <w:rsid w:val="006D2FBE"/>
    <w:rsid w:val="006D41B0"/>
    <w:rsid w:val="006D4936"/>
    <w:rsid w:val="006D4A13"/>
    <w:rsid w:val="006D620C"/>
    <w:rsid w:val="006D6305"/>
    <w:rsid w:val="006D63F6"/>
    <w:rsid w:val="006D70D5"/>
    <w:rsid w:val="006D7236"/>
    <w:rsid w:val="006E0367"/>
    <w:rsid w:val="006E1372"/>
    <w:rsid w:val="006E1467"/>
    <w:rsid w:val="006E245C"/>
    <w:rsid w:val="006E299D"/>
    <w:rsid w:val="006E35AF"/>
    <w:rsid w:val="006E38F1"/>
    <w:rsid w:val="006E4E3A"/>
    <w:rsid w:val="006E619E"/>
    <w:rsid w:val="006E6736"/>
    <w:rsid w:val="006E743E"/>
    <w:rsid w:val="006F104A"/>
    <w:rsid w:val="006F109D"/>
    <w:rsid w:val="006F123E"/>
    <w:rsid w:val="006F13BE"/>
    <w:rsid w:val="006F1966"/>
    <w:rsid w:val="006F25A3"/>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3F71"/>
    <w:rsid w:val="007045DB"/>
    <w:rsid w:val="007047D5"/>
    <w:rsid w:val="00704811"/>
    <w:rsid w:val="0070481C"/>
    <w:rsid w:val="00704D0C"/>
    <w:rsid w:val="0070506A"/>
    <w:rsid w:val="00705094"/>
    <w:rsid w:val="0070527A"/>
    <w:rsid w:val="00706093"/>
    <w:rsid w:val="00706A6A"/>
    <w:rsid w:val="00706AC7"/>
    <w:rsid w:val="0070765F"/>
    <w:rsid w:val="007078B9"/>
    <w:rsid w:val="00707B9F"/>
    <w:rsid w:val="007107F4"/>
    <w:rsid w:val="007108FC"/>
    <w:rsid w:val="00710C72"/>
    <w:rsid w:val="007120F1"/>
    <w:rsid w:val="007124A0"/>
    <w:rsid w:val="007126F6"/>
    <w:rsid w:val="007129CD"/>
    <w:rsid w:val="00712A68"/>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08FB"/>
    <w:rsid w:val="0073152D"/>
    <w:rsid w:val="00732DCD"/>
    <w:rsid w:val="00732EA4"/>
    <w:rsid w:val="00733E0B"/>
    <w:rsid w:val="007340A7"/>
    <w:rsid w:val="00734687"/>
    <w:rsid w:val="00734A16"/>
    <w:rsid w:val="00734A6E"/>
    <w:rsid w:val="00736D15"/>
    <w:rsid w:val="00736DB9"/>
    <w:rsid w:val="00740558"/>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2D1A"/>
    <w:rsid w:val="007732CA"/>
    <w:rsid w:val="007734DD"/>
    <w:rsid w:val="007756C9"/>
    <w:rsid w:val="007761F2"/>
    <w:rsid w:val="00776915"/>
    <w:rsid w:val="00776A0B"/>
    <w:rsid w:val="00777A79"/>
    <w:rsid w:val="00781D38"/>
    <w:rsid w:val="00782B59"/>
    <w:rsid w:val="00782CBA"/>
    <w:rsid w:val="00782FDF"/>
    <w:rsid w:val="007834EC"/>
    <w:rsid w:val="00784774"/>
    <w:rsid w:val="00785004"/>
    <w:rsid w:val="0078588D"/>
    <w:rsid w:val="007859F2"/>
    <w:rsid w:val="007863B4"/>
    <w:rsid w:val="00786CC7"/>
    <w:rsid w:val="00786F7E"/>
    <w:rsid w:val="0078732D"/>
    <w:rsid w:val="007873E1"/>
    <w:rsid w:val="0079009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4BE3"/>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BC3"/>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2EE"/>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436"/>
    <w:rsid w:val="007E4611"/>
    <w:rsid w:val="007E4D81"/>
    <w:rsid w:val="007E522E"/>
    <w:rsid w:val="007E5840"/>
    <w:rsid w:val="007E64B6"/>
    <w:rsid w:val="007E6EE5"/>
    <w:rsid w:val="007F0023"/>
    <w:rsid w:val="007F0243"/>
    <w:rsid w:val="007F046B"/>
    <w:rsid w:val="007F047B"/>
    <w:rsid w:val="007F0D19"/>
    <w:rsid w:val="007F0E16"/>
    <w:rsid w:val="007F19E4"/>
    <w:rsid w:val="007F1D2F"/>
    <w:rsid w:val="007F20E4"/>
    <w:rsid w:val="007F381D"/>
    <w:rsid w:val="007F3D84"/>
    <w:rsid w:val="007F3DE1"/>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3E7C"/>
    <w:rsid w:val="00804252"/>
    <w:rsid w:val="00804C25"/>
    <w:rsid w:val="008057BB"/>
    <w:rsid w:val="00805CB5"/>
    <w:rsid w:val="00805D28"/>
    <w:rsid w:val="00805DDB"/>
    <w:rsid w:val="0080601B"/>
    <w:rsid w:val="0080613C"/>
    <w:rsid w:val="00806DF8"/>
    <w:rsid w:val="008070C6"/>
    <w:rsid w:val="00807943"/>
    <w:rsid w:val="00807966"/>
    <w:rsid w:val="00807AE5"/>
    <w:rsid w:val="00807D1A"/>
    <w:rsid w:val="00810526"/>
    <w:rsid w:val="00810DD9"/>
    <w:rsid w:val="0081147D"/>
    <w:rsid w:val="00811C2B"/>
    <w:rsid w:val="00812E93"/>
    <w:rsid w:val="0081360B"/>
    <w:rsid w:val="00813A30"/>
    <w:rsid w:val="00815173"/>
    <w:rsid w:val="008168DE"/>
    <w:rsid w:val="008170FF"/>
    <w:rsid w:val="0081747C"/>
    <w:rsid w:val="00817598"/>
    <w:rsid w:val="00817664"/>
    <w:rsid w:val="00820753"/>
    <w:rsid w:val="00822216"/>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333B"/>
    <w:rsid w:val="00833B43"/>
    <w:rsid w:val="00834138"/>
    <w:rsid w:val="00834340"/>
    <w:rsid w:val="0083467C"/>
    <w:rsid w:val="008353E1"/>
    <w:rsid w:val="00835CF4"/>
    <w:rsid w:val="00836281"/>
    <w:rsid w:val="00837B96"/>
    <w:rsid w:val="00837EAC"/>
    <w:rsid w:val="00841300"/>
    <w:rsid w:val="00841841"/>
    <w:rsid w:val="00842348"/>
    <w:rsid w:val="00843A26"/>
    <w:rsid w:val="008456C7"/>
    <w:rsid w:val="008470E5"/>
    <w:rsid w:val="008473A0"/>
    <w:rsid w:val="00847BEC"/>
    <w:rsid w:val="008505C2"/>
    <w:rsid w:val="00851490"/>
    <w:rsid w:val="008524B3"/>
    <w:rsid w:val="008527BE"/>
    <w:rsid w:val="0085350B"/>
    <w:rsid w:val="00854823"/>
    <w:rsid w:val="00854895"/>
    <w:rsid w:val="00855147"/>
    <w:rsid w:val="00856413"/>
    <w:rsid w:val="00856E92"/>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057"/>
    <w:rsid w:val="00871B15"/>
    <w:rsid w:val="00871FB0"/>
    <w:rsid w:val="008733F9"/>
    <w:rsid w:val="00873CAF"/>
    <w:rsid w:val="00873F57"/>
    <w:rsid w:val="0087401E"/>
    <w:rsid w:val="0087476C"/>
    <w:rsid w:val="00874EC8"/>
    <w:rsid w:val="0087523F"/>
    <w:rsid w:val="008755AE"/>
    <w:rsid w:val="0087667E"/>
    <w:rsid w:val="00880120"/>
    <w:rsid w:val="00880EBC"/>
    <w:rsid w:val="00881926"/>
    <w:rsid w:val="00881DBC"/>
    <w:rsid w:val="00881F05"/>
    <w:rsid w:val="00882D46"/>
    <w:rsid w:val="008834E6"/>
    <w:rsid w:val="00884DAB"/>
    <w:rsid w:val="00885844"/>
    <w:rsid w:val="00885CD8"/>
    <w:rsid w:val="00885E32"/>
    <w:rsid w:val="00886187"/>
    <w:rsid w:val="0088624E"/>
    <w:rsid w:val="00886538"/>
    <w:rsid w:val="0088707F"/>
    <w:rsid w:val="008872E9"/>
    <w:rsid w:val="00887861"/>
    <w:rsid w:val="00887DE2"/>
    <w:rsid w:val="0089027F"/>
    <w:rsid w:val="00890659"/>
    <w:rsid w:val="00890745"/>
    <w:rsid w:val="0089086B"/>
    <w:rsid w:val="00890C7E"/>
    <w:rsid w:val="00891EC6"/>
    <w:rsid w:val="00892B13"/>
    <w:rsid w:val="00893F8F"/>
    <w:rsid w:val="008959AB"/>
    <w:rsid w:val="00895A32"/>
    <w:rsid w:val="00895A88"/>
    <w:rsid w:val="00895B95"/>
    <w:rsid w:val="00895FCC"/>
    <w:rsid w:val="00897062"/>
    <w:rsid w:val="008A021B"/>
    <w:rsid w:val="008A0841"/>
    <w:rsid w:val="008A189F"/>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44C"/>
    <w:rsid w:val="008B1714"/>
    <w:rsid w:val="008B270A"/>
    <w:rsid w:val="008B2BD0"/>
    <w:rsid w:val="008B2E2E"/>
    <w:rsid w:val="008B30D3"/>
    <w:rsid w:val="008B4359"/>
    <w:rsid w:val="008B5C16"/>
    <w:rsid w:val="008B6640"/>
    <w:rsid w:val="008B77C8"/>
    <w:rsid w:val="008B7BE9"/>
    <w:rsid w:val="008C0A43"/>
    <w:rsid w:val="008C1193"/>
    <w:rsid w:val="008C19ED"/>
    <w:rsid w:val="008C2EA5"/>
    <w:rsid w:val="008C3CB8"/>
    <w:rsid w:val="008C40F5"/>
    <w:rsid w:val="008C4681"/>
    <w:rsid w:val="008C51D8"/>
    <w:rsid w:val="008C5677"/>
    <w:rsid w:val="008C69D4"/>
    <w:rsid w:val="008C6DFD"/>
    <w:rsid w:val="008C750A"/>
    <w:rsid w:val="008C7B32"/>
    <w:rsid w:val="008D0A8B"/>
    <w:rsid w:val="008D1101"/>
    <w:rsid w:val="008D1388"/>
    <w:rsid w:val="008D1B5B"/>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251"/>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A8B"/>
    <w:rsid w:val="00904C7E"/>
    <w:rsid w:val="00905529"/>
    <w:rsid w:val="009106F6"/>
    <w:rsid w:val="00910E70"/>
    <w:rsid w:val="00910FCA"/>
    <w:rsid w:val="009115D3"/>
    <w:rsid w:val="00911926"/>
    <w:rsid w:val="0091217C"/>
    <w:rsid w:val="00913093"/>
    <w:rsid w:val="0091316A"/>
    <w:rsid w:val="0091352D"/>
    <w:rsid w:val="009147AE"/>
    <w:rsid w:val="00914FC5"/>
    <w:rsid w:val="00915316"/>
    <w:rsid w:val="00915908"/>
    <w:rsid w:val="009163F0"/>
    <w:rsid w:val="00916521"/>
    <w:rsid w:val="009166E2"/>
    <w:rsid w:val="00916C25"/>
    <w:rsid w:val="009174D6"/>
    <w:rsid w:val="00917997"/>
    <w:rsid w:val="00917B5A"/>
    <w:rsid w:val="00917C15"/>
    <w:rsid w:val="0092099B"/>
    <w:rsid w:val="00920CEA"/>
    <w:rsid w:val="0092187C"/>
    <w:rsid w:val="00921D5F"/>
    <w:rsid w:val="00922F54"/>
    <w:rsid w:val="009236B9"/>
    <w:rsid w:val="0092378D"/>
    <w:rsid w:val="009242CB"/>
    <w:rsid w:val="00924544"/>
    <w:rsid w:val="0092457C"/>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365"/>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53"/>
    <w:rsid w:val="009707FC"/>
    <w:rsid w:val="009721F7"/>
    <w:rsid w:val="00973E48"/>
    <w:rsid w:val="0097463A"/>
    <w:rsid w:val="00974ACE"/>
    <w:rsid w:val="00974D89"/>
    <w:rsid w:val="00974F12"/>
    <w:rsid w:val="00975622"/>
    <w:rsid w:val="00975818"/>
    <w:rsid w:val="00975A01"/>
    <w:rsid w:val="00975C76"/>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1DB"/>
    <w:rsid w:val="00997323"/>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08CD"/>
    <w:rsid w:val="009B0B93"/>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6BC"/>
    <w:rsid w:val="009C470F"/>
    <w:rsid w:val="009C48ED"/>
    <w:rsid w:val="009C5653"/>
    <w:rsid w:val="009C6016"/>
    <w:rsid w:val="009C6939"/>
    <w:rsid w:val="009C6CD8"/>
    <w:rsid w:val="009C7043"/>
    <w:rsid w:val="009C75B9"/>
    <w:rsid w:val="009D03C1"/>
    <w:rsid w:val="009D06A7"/>
    <w:rsid w:val="009D2C5B"/>
    <w:rsid w:val="009D33EA"/>
    <w:rsid w:val="009D37CE"/>
    <w:rsid w:val="009D4149"/>
    <w:rsid w:val="009D434C"/>
    <w:rsid w:val="009D4451"/>
    <w:rsid w:val="009D4946"/>
    <w:rsid w:val="009D5D06"/>
    <w:rsid w:val="009D6B10"/>
    <w:rsid w:val="009D6BFE"/>
    <w:rsid w:val="009D7E46"/>
    <w:rsid w:val="009E095E"/>
    <w:rsid w:val="009E0BD9"/>
    <w:rsid w:val="009E0E9E"/>
    <w:rsid w:val="009E10F8"/>
    <w:rsid w:val="009E1632"/>
    <w:rsid w:val="009E1944"/>
    <w:rsid w:val="009E1B70"/>
    <w:rsid w:val="009E1DAA"/>
    <w:rsid w:val="009E1DBC"/>
    <w:rsid w:val="009E241E"/>
    <w:rsid w:val="009E2BC8"/>
    <w:rsid w:val="009E2CDF"/>
    <w:rsid w:val="009E3E27"/>
    <w:rsid w:val="009E4790"/>
    <w:rsid w:val="009E5B3D"/>
    <w:rsid w:val="009E6873"/>
    <w:rsid w:val="009E69C7"/>
    <w:rsid w:val="009E6DF0"/>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3B6"/>
    <w:rsid w:val="009F6C8D"/>
    <w:rsid w:val="009F726A"/>
    <w:rsid w:val="009F7442"/>
    <w:rsid w:val="00A006AE"/>
    <w:rsid w:val="00A0105F"/>
    <w:rsid w:val="00A020FE"/>
    <w:rsid w:val="00A02195"/>
    <w:rsid w:val="00A02D3C"/>
    <w:rsid w:val="00A02F19"/>
    <w:rsid w:val="00A03233"/>
    <w:rsid w:val="00A032C1"/>
    <w:rsid w:val="00A03501"/>
    <w:rsid w:val="00A04239"/>
    <w:rsid w:val="00A044F6"/>
    <w:rsid w:val="00A04BC5"/>
    <w:rsid w:val="00A05134"/>
    <w:rsid w:val="00A056CB"/>
    <w:rsid w:val="00A0597E"/>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6F9"/>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4D91"/>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444"/>
    <w:rsid w:val="00A768F6"/>
    <w:rsid w:val="00A76A4C"/>
    <w:rsid w:val="00A76CE9"/>
    <w:rsid w:val="00A76D50"/>
    <w:rsid w:val="00A80902"/>
    <w:rsid w:val="00A80EC0"/>
    <w:rsid w:val="00A810EA"/>
    <w:rsid w:val="00A81878"/>
    <w:rsid w:val="00A81C96"/>
    <w:rsid w:val="00A83C0B"/>
    <w:rsid w:val="00A84E40"/>
    <w:rsid w:val="00A85446"/>
    <w:rsid w:val="00A854AB"/>
    <w:rsid w:val="00A858C7"/>
    <w:rsid w:val="00A85955"/>
    <w:rsid w:val="00A859E1"/>
    <w:rsid w:val="00A860E8"/>
    <w:rsid w:val="00A86618"/>
    <w:rsid w:val="00A8675B"/>
    <w:rsid w:val="00A86B0C"/>
    <w:rsid w:val="00A876DF"/>
    <w:rsid w:val="00A87833"/>
    <w:rsid w:val="00A90914"/>
    <w:rsid w:val="00A910D7"/>
    <w:rsid w:val="00A91F0D"/>
    <w:rsid w:val="00A922C7"/>
    <w:rsid w:val="00A92513"/>
    <w:rsid w:val="00A92C64"/>
    <w:rsid w:val="00A92FC0"/>
    <w:rsid w:val="00A93310"/>
    <w:rsid w:val="00A93637"/>
    <w:rsid w:val="00A93860"/>
    <w:rsid w:val="00A94FCB"/>
    <w:rsid w:val="00A95589"/>
    <w:rsid w:val="00A95B1E"/>
    <w:rsid w:val="00A96111"/>
    <w:rsid w:val="00A964C1"/>
    <w:rsid w:val="00A96ADA"/>
    <w:rsid w:val="00A96D67"/>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206"/>
    <w:rsid w:val="00AA6730"/>
    <w:rsid w:val="00AA7A4D"/>
    <w:rsid w:val="00AB05B2"/>
    <w:rsid w:val="00AB06F4"/>
    <w:rsid w:val="00AB0BA8"/>
    <w:rsid w:val="00AB1682"/>
    <w:rsid w:val="00AB2390"/>
    <w:rsid w:val="00AB2576"/>
    <w:rsid w:val="00AB2CDA"/>
    <w:rsid w:val="00AB37B6"/>
    <w:rsid w:val="00AB42E8"/>
    <w:rsid w:val="00AB4B3A"/>
    <w:rsid w:val="00AB5847"/>
    <w:rsid w:val="00AB5930"/>
    <w:rsid w:val="00AB5A97"/>
    <w:rsid w:val="00AB5CD7"/>
    <w:rsid w:val="00AB5D93"/>
    <w:rsid w:val="00AB5F23"/>
    <w:rsid w:val="00AB62D1"/>
    <w:rsid w:val="00AB6BCA"/>
    <w:rsid w:val="00AC05F4"/>
    <w:rsid w:val="00AC2293"/>
    <w:rsid w:val="00AC2618"/>
    <w:rsid w:val="00AC3235"/>
    <w:rsid w:val="00AC32BE"/>
    <w:rsid w:val="00AC33C5"/>
    <w:rsid w:val="00AC34DC"/>
    <w:rsid w:val="00AC605F"/>
    <w:rsid w:val="00AC6B0D"/>
    <w:rsid w:val="00AC7A58"/>
    <w:rsid w:val="00AD1862"/>
    <w:rsid w:val="00AD1CB4"/>
    <w:rsid w:val="00AD1F0B"/>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1A"/>
    <w:rsid w:val="00AE5C9F"/>
    <w:rsid w:val="00AE5F03"/>
    <w:rsid w:val="00AE6F26"/>
    <w:rsid w:val="00AE7623"/>
    <w:rsid w:val="00AE7C04"/>
    <w:rsid w:val="00AF01B4"/>
    <w:rsid w:val="00AF1088"/>
    <w:rsid w:val="00AF1C74"/>
    <w:rsid w:val="00AF2202"/>
    <w:rsid w:val="00AF3128"/>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39DD"/>
    <w:rsid w:val="00B0466C"/>
    <w:rsid w:val="00B046D5"/>
    <w:rsid w:val="00B047E1"/>
    <w:rsid w:val="00B04A4F"/>
    <w:rsid w:val="00B05970"/>
    <w:rsid w:val="00B05AE4"/>
    <w:rsid w:val="00B05C71"/>
    <w:rsid w:val="00B0611C"/>
    <w:rsid w:val="00B06A62"/>
    <w:rsid w:val="00B06EE7"/>
    <w:rsid w:val="00B07313"/>
    <w:rsid w:val="00B07701"/>
    <w:rsid w:val="00B10163"/>
    <w:rsid w:val="00B10A78"/>
    <w:rsid w:val="00B110A4"/>
    <w:rsid w:val="00B11274"/>
    <w:rsid w:val="00B1190E"/>
    <w:rsid w:val="00B1225D"/>
    <w:rsid w:val="00B122DC"/>
    <w:rsid w:val="00B1255C"/>
    <w:rsid w:val="00B12BCF"/>
    <w:rsid w:val="00B135B0"/>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07C5"/>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844"/>
    <w:rsid w:val="00B31D28"/>
    <w:rsid w:val="00B348EC"/>
    <w:rsid w:val="00B34AF0"/>
    <w:rsid w:val="00B34EE8"/>
    <w:rsid w:val="00B35426"/>
    <w:rsid w:val="00B35493"/>
    <w:rsid w:val="00B35AFF"/>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2CA1"/>
    <w:rsid w:val="00B433AE"/>
    <w:rsid w:val="00B43D94"/>
    <w:rsid w:val="00B452EC"/>
    <w:rsid w:val="00B453B1"/>
    <w:rsid w:val="00B458B1"/>
    <w:rsid w:val="00B45C18"/>
    <w:rsid w:val="00B45D0C"/>
    <w:rsid w:val="00B46124"/>
    <w:rsid w:val="00B46821"/>
    <w:rsid w:val="00B46E4C"/>
    <w:rsid w:val="00B47B50"/>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42"/>
    <w:rsid w:val="00B653C6"/>
    <w:rsid w:val="00B65AA8"/>
    <w:rsid w:val="00B66483"/>
    <w:rsid w:val="00B67417"/>
    <w:rsid w:val="00B67D21"/>
    <w:rsid w:val="00B67FA3"/>
    <w:rsid w:val="00B70BEE"/>
    <w:rsid w:val="00B70FA4"/>
    <w:rsid w:val="00B710EE"/>
    <w:rsid w:val="00B715B2"/>
    <w:rsid w:val="00B719A2"/>
    <w:rsid w:val="00B71F5B"/>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31E"/>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97B1F"/>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2E2"/>
    <w:rsid w:val="00BD0408"/>
    <w:rsid w:val="00BD0823"/>
    <w:rsid w:val="00BD0D39"/>
    <w:rsid w:val="00BD11BB"/>
    <w:rsid w:val="00BD1941"/>
    <w:rsid w:val="00BD3491"/>
    <w:rsid w:val="00BD3FD9"/>
    <w:rsid w:val="00BD54DC"/>
    <w:rsid w:val="00BD55F5"/>
    <w:rsid w:val="00BD6327"/>
    <w:rsid w:val="00BD6A93"/>
    <w:rsid w:val="00BD7EE3"/>
    <w:rsid w:val="00BE0368"/>
    <w:rsid w:val="00BE0F7F"/>
    <w:rsid w:val="00BE1299"/>
    <w:rsid w:val="00BE1E3A"/>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3C89"/>
    <w:rsid w:val="00C0414F"/>
    <w:rsid w:val="00C044ED"/>
    <w:rsid w:val="00C04927"/>
    <w:rsid w:val="00C04FB7"/>
    <w:rsid w:val="00C0534A"/>
    <w:rsid w:val="00C0537D"/>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40DB"/>
    <w:rsid w:val="00C16AF1"/>
    <w:rsid w:val="00C17292"/>
    <w:rsid w:val="00C17397"/>
    <w:rsid w:val="00C210B0"/>
    <w:rsid w:val="00C21345"/>
    <w:rsid w:val="00C21577"/>
    <w:rsid w:val="00C21985"/>
    <w:rsid w:val="00C2296D"/>
    <w:rsid w:val="00C22AD4"/>
    <w:rsid w:val="00C2398C"/>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961"/>
    <w:rsid w:val="00C32AA1"/>
    <w:rsid w:val="00C32E8D"/>
    <w:rsid w:val="00C330E4"/>
    <w:rsid w:val="00C348CA"/>
    <w:rsid w:val="00C350AD"/>
    <w:rsid w:val="00C350E4"/>
    <w:rsid w:val="00C35318"/>
    <w:rsid w:val="00C3634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0F6F"/>
    <w:rsid w:val="00C61255"/>
    <w:rsid w:val="00C617D7"/>
    <w:rsid w:val="00C61F5C"/>
    <w:rsid w:val="00C63BCD"/>
    <w:rsid w:val="00C63BF3"/>
    <w:rsid w:val="00C63D33"/>
    <w:rsid w:val="00C6400B"/>
    <w:rsid w:val="00C64657"/>
    <w:rsid w:val="00C64C2C"/>
    <w:rsid w:val="00C65020"/>
    <w:rsid w:val="00C6699E"/>
    <w:rsid w:val="00C6716C"/>
    <w:rsid w:val="00C67324"/>
    <w:rsid w:val="00C67CED"/>
    <w:rsid w:val="00C700CD"/>
    <w:rsid w:val="00C70A03"/>
    <w:rsid w:val="00C717EB"/>
    <w:rsid w:val="00C72325"/>
    <w:rsid w:val="00C7246F"/>
    <w:rsid w:val="00C72BDC"/>
    <w:rsid w:val="00C72D56"/>
    <w:rsid w:val="00C734DA"/>
    <w:rsid w:val="00C73775"/>
    <w:rsid w:val="00C73D6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104"/>
    <w:rsid w:val="00CA53C6"/>
    <w:rsid w:val="00CA5464"/>
    <w:rsid w:val="00CA59D8"/>
    <w:rsid w:val="00CA66F6"/>
    <w:rsid w:val="00CA6CAB"/>
    <w:rsid w:val="00CB0018"/>
    <w:rsid w:val="00CB2111"/>
    <w:rsid w:val="00CB22E6"/>
    <w:rsid w:val="00CB2DE1"/>
    <w:rsid w:val="00CB33A7"/>
    <w:rsid w:val="00CB4C3C"/>
    <w:rsid w:val="00CB5129"/>
    <w:rsid w:val="00CB58C2"/>
    <w:rsid w:val="00CB5A7E"/>
    <w:rsid w:val="00CB5BC4"/>
    <w:rsid w:val="00CB5D69"/>
    <w:rsid w:val="00CB5EF3"/>
    <w:rsid w:val="00CB6353"/>
    <w:rsid w:val="00CB6374"/>
    <w:rsid w:val="00CB6611"/>
    <w:rsid w:val="00CB6864"/>
    <w:rsid w:val="00CB6E45"/>
    <w:rsid w:val="00CB6E97"/>
    <w:rsid w:val="00CB7EB9"/>
    <w:rsid w:val="00CC07DB"/>
    <w:rsid w:val="00CC0DF0"/>
    <w:rsid w:val="00CC2041"/>
    <w:rsid w:val="00CC24FD"/>
    <w:rsid w:val="00CC3DDE"/>
    <w:rsid w:val="00CC60EE"/>
    <w:rsid w:val="00CC649E"/>
    <w:rsid w:val="00CC6BF6"/>
    <w:rsid w:val="00CC739D"/>
    <w:rsid w:val="00CC756F"/>
    <w:rsid w:val="00CC7E80"/>
    <w:rsid w:val="00CD1406"/>
    <w:rsid w:val="00CD1E07"/>
    <w:rsid w:val="00CD4FE3"/>
    <w:rsid w:val="00CD5E4D"/>
    <w:rsid w:val="00CD7775"/>
    <w:rsid w:val="00CE0637"/>
    <w:rsid w:val="00CE1491"/>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E6EE3"/>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70D"/>
    <w:rsid w:val="00CF4DA6"/>
    <w:rsid w:val="00CF4EC9"/>
    <w:rsid w:val="00CF5096"/>
    <w:rsid w:val="00CF5EE2"/>
    <w:rsid w:val="00CF67A3"/>
    <w:rsid w:val="00CF699E"/>
    <w:rsid w:val="00CF6D96"/>
    <w:rsid w:val="00CF7482"/>
    <w:rsid w:val="00CF7DE8"/>
    <w:rsid w:val="00D00D04"/>
    <w:rsid w:val="00D00F36"/>
    <w:rsid w:val="00D016C7"/>
    <w:rsid w:val="00D01A27"/>
    <w:rsid w:val="00D01BE2"/>
    <w:rsid w:val="00D0220F"/>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6EC"/>
    <w:rsid w:val="00D20AF1"/>
    <w:rsid w:val="00D20B98"/>
    <w:rsid w:val="00D216BC"/>
    <w:rsid w:val="00D2198C"/>
    <w:rsid w:val="00D22097"/>
    <w:rsid w:val="00D23FE8"/>
    <w:rsid w:val="00D2441C"/>
    <w:rsid w:val="00D25153"/>
    <w:rsid w:val="00D2524A"/>
    <w:rsid w:val="00D25764"/>
    <w:rsid w:val="00D25CF9"/>
    <w:rsid w:val="00D2615F"/>
    <w:rsid w:val="00D26A63"/>
    <w:rsid w:val="00D2772E"/>
    <w:rsid w:val="00D2785B"/>
    <w:rsid w:val="00D27E1A"/>
    <w:rsid w:val="00D30273"/>
    <w:rsid w:val="00D30E46"/>
    <w:rsid w:val="00D30E54"/>
    <w:rsid w:val="00D3115D"/>
    <w:rsid w:val="00D318FD"/>
    <w:rsid w:val="00D319F7"/>
    <w:rsid w:val="00D31B2E"/>
    <w:rsid w:val="00D325F3"/>
    <w:rsid w:val="00D3265E"/>
    <w:rsid w:val="00D32904"/>
    <w:rsid w:val="00D33225"/>
    <w:rsid w:val="00D33E2D"/>
    <w:rsid w:val="00D35956"/>
    <w:rsid w:val="00D35C8C"/>
    <w:rsid w:val="00D36268"/>
    <w:rsid w:val="00D36F3E"/>
    <w:rsid w:val="00D37808"/>
    <w:rsid w:val="00D3785D"/>
    <w:rsid w:val="00D400F6"/>
    <w:rsid w:val="00D4191B"/>
    <w:rsid w:val="00D42A6C"/>
    <w:rsid w:val="00D42F1C"/>
    <w:rsid w:val="00D43756"/>
    <w:rsid w:val="00D43B5C"/>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0CF"/>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2C0C"/>
    <w:rsid w:val="00D6395C"/>
    <w:rsid w:val="00D63D52"/>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125"/>
    <w:rsid w:val="00D74CEF"/>
    <w:rsid w:val="00D76065"/>
    <w:rsid w:val="00D76519"/>
    <w:rsid w:val="00D76961"/>
    <w:rsid w:val="00D76F8E"/>
    <w:rsid w:val="00D77FDD"/>
    <w:rsid w:val="00D80F8E"/>
    <w:rsid w:val="00D8116C"/>
    <w:rsid w:val="00D81BD2"/>
    <w:rsid w:val="00D82C13"/>
    <w:rsid w:val="00D82CCF"/>
    <w:rsid w:val="00D83D36"/>
    <w:rsid w:val="00D84532"/>
    <w:rsid w:val="00D84A50"/>
    <w:rsid w:val="00D84F3A"/>
    <w:rsid w:val="00D85341"/>
    <w:rsid w:val="00D862A8"/>
    <w:rsid w:val="00D862E4"/>
    <w:rsid w:val="00D86B58"/>
    <w:rsid w:val="00D86D7F"/>
    <w:rsid w:val="00D86F71"/>
    <w:rsid w:val="00D87F0C"/>
    <w:rsid w:val="00D9063D"/>
    <w:rsid w:val="00D91C21"/>
    <w:rsid w:val="00D923C1"/>
    <w:rsid w:val="00D9278F"/>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9DB"/>
    <w:rsid w:val="00DA3A4D"/>
    <w:rsid w:val="00DA3D42"/>
    <w:rsid w:val="00DA3DE9"/>
    <w:rsid w:val="00DA3FD5"/>
    <w:rsid w:val="00DA498C"/>
    <w:rsid w:val="00DA50FB"/>
    <w:rsid w:val="00DA5E9F"/>
    <w:rsid w:val="00DA5FDB"/>
    <w:rsid w:val="00DA6163"/>
    <w:rsid w:val="00DA7AF9"/>
    <w:rsid w:val="00DA7B92"/>
    <w:rsid w:val="00DA7E3E"/>
    <w:rsid w:val="00DB0B0C"/>
    <w:rsid w:val="00DB0C1F"/>
    <w:rsid w:val="00DB155C"/>
    <w:rsid w:val="00DB2216"/>
    <w:rsid w:val="00DB29FA"/>
    <w:rsid w:val="00DB4769"/>
    <w:rsid w:val="00DB5440"/>
    <w:rsid w:val="00DB5888"/>
    <w:rsid w:val="00DB662B"/>
    <w:rsid w:val="00DB6FF3"/>
    <w:rsid w:val="00DB7340"/>
    <w:rsid w:val="00DB73D7"/>
    <w:rsid w:val="00DB77E0"/>
    <w:rsid w:val="00DB7ACA"/>
    <w:rsid w:val="00DC002F"/>
    <w:rsid w:val="00DC030A"/>
    <w:rsid w:val="00DC0D54"/>
    <w:rsid w:val="00DC105B"/>
    <w:rsid w:val="00DC1327"/>
    <w:rsid w:val="00DC18EF"/>
    <w:rsid w:val="00DC1D19"/>
    <w:rsid w:val="00DC1F80"/>
    <w:rsid w:val="00DC2313"/>
    <w:rsid w:val="00DC31F5"/>
    <w:rsid w:val="00DC360D"/>
    <w:rsid w:val="00DC3664"/>
    <w:rsid w:val="00DC3DD3"/>
    <w:rsid w:val="00DC405D"/>
    <w:rsid w:val="00DC44A3"/>
    <w:rsid w:val="00DC4A78"/>
    <w:rsid w:val="00DC60D0"/>
    <w:rsid w:val="00DC610E"/>
    <w:rsid w:val="00DC6CAD"/>
    <w:rsid w:val="00DC7123"/>
    <w:rsid w:val="00DC745D"/>
    <w:rsid w:val="00DD029F"/>
    <w:rsid w:val="00DD030D"/>
    <w:rsid w:val="00DD1B1C"/>
    <w:rsid w:val="00DD284B"/>
    <w:rsid w:val="00DD3229"/>
    <w:rsid w:val="00DD3F9A"/>
    <w:rsid w:val="00DD453B"/>
    <w:rsid w:val="00DD46D2"/>
    <w:rsid w:val="00DD4956"/>
    <w:rsid w:val="00DD52C4"/>
    <w:rsid w:val="00DD5871"/>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E7C4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76B"/>
    <w:rsid w:val="00E13B91"/>
    <w:rsid w:val="00E13EFC"/>
    <w:rsid w:val="00E14449"/>
    <w:rsid w:val="00E144F5"/>
    <w:rsid w:val="00E14708"/>
    <w:rsid w:val="00E14D05"/>
    <w:rsid w:val="00E153C1"/>
    <w:rsid w:val="00E15DCF"/>
    <w:rsid w:val="00E16F15"/>
    <w:rsid w:val="00E17434"/>
    <w:rsid w:val="00E17525"/>
    <w:rsid w:val="00E17581"/>
    <w:rsid w:val="00E17AE8"/>
    <w:rsid w:val="00E207F7"/>
    <w:rsid w:val="00E20B01"/>
    <w:rsid w:val="00E22985"/>
    <w:rsid w:val="00E22C33"/>
    <w:rsid w:val="00E22D35"/>
    <w:rsid w:val="00E23B68"/>
    <w:rsid w:val="00E24463"/>
    <w:rsid w:val="00E25ECE"/>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22A"/>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57200"/>
    <w:rsid w:val="00E576AA"/>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67A57"/>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A30"/>
    <w:rsid w:val="00E84DA6"/>
    <w:rsid w:val="00E8501A"/>
    <w:rsid w:val="00E86DA8"/>
    <w:rsid w:val="00E871D1"/>
    <w:rsid w:val="00E90FE7"/>
    <w:rsid w:val="00E9101A"/>
    <w:rsid w:val="00E919DE"/>
    <w:rsid w:val="00E92818"/>
    <w:rsid w:val="00E92BC2"/>
    <w:rsid w:val="00E938A9"/>
    <w:rsid w:val="00E93C96"/>
    <w:rsid w:val="00E94179"/>
    <w:rsid w:val="00E945EC"/>
    <w:rsid w:val="00E94F80"/>
    <w:rsid w:val="00E952D0"/>
    <w:rsid w:val="00E95A6D"/>
    <w:rsid w:val="00E95F44"/>
    <w:rsid w:val="00E963F9"/>
    <w:rsid w:val="00E96B19"/>
    <w:rsid w:val="00E96F8F"/>
    <w:rsid w:val="00E9729A"/>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987"/>
    <w:rsid w:val="00EB1CA8"/>
    <w:rsid w:val="00EB1D69"/>
    <w:rsid w:val="00EB31CC"/>
    <w:rsid w:val="00EB322D"/>
    <w:rsid w:val="00EB4917"/>
    <w:rsid w:val="00EB5252"/>
    <w:rsid w:val="00EB5420"/>
    <w:rsid w:val="00EB63A7"/>
    <w:rsid w:val="00EB6567"/>
    <w:rsid w:val="00EB65EE"/>
    <w:rsid w:val="00EB6858"/>
    <w:rsid w:val="00EB76C8"/>
    <w:rsid w:val="00EB78BD"/>
    <w:rsid w:val="00EB7F5B"/>
    <w:rsid w:val="00EC01B8"/>
    <w:rsid w:val="00EC0FC7"/>
    <w:rsid w:val="00EC2246"/>
    <w:rsid w:val="00EC2909"/>
    <w:rsid w:val="00EC2910"/>
    <w:rsid w:val="00EC3864"/>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0A69"/>
    <w:rsid w:val="00EE16D1"/>
    <w:rsid w:val="00EE1BC4"/>
    <w:rsid w:val="00EE1F81"/>
    <w:rsid w:val="00EE22A1"/>
    <w:rsid w:val="00EE2AAE"/>
    <w:rsid w:val="00EE4FE4"/>
    <w:rsid w:val="00EE60FF"/>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4C4"/>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5F2"/>
    <w:rsid w:val="00F028DA"/>
    <w:rsid w:val="00F029AB"/>
    <w:rsid w:val="00F03AFC"/>
    <w:rsid w:val="00F04BA0"/>
    <w:rsid w:val="00F05721"/>
    <w:rsid w:val="00F061C8"/>
    <w:rsid w:val="00F063C1"/>
    <w:rsid w:val="00F066DB"/>
    <w:rsid w:val="00F06C59"/>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4F7D"/>
    <w:rsid w:val="00F1577C"/>
    <w:rsid w:val="00F160FE"/>
    <w:rsid w:val="00F166DC"/>
    <w:rsid w:val="00F17420"/>
    <w:rsid w:val="00F17C3E"/>
    <w:rsid w:val="00F203C8"/>
    <w:rsid w:val="00F206AF"/>
    <w:rsid w:val="00F22377"/>
    <w:rsid w:val="00F22C40"/>
    <w:rsid w:val="00F22D73"/>
    <w:rsid w:val="00F241F1"/>
    <w:rsid w:val="00F245BB"/>
    <w:rsid w:val="00F2547A"/>
    <w:rsid w:val="00F26125"/>
    <w:rsid w:val="00F26259"/>
    <w:rsid w:val="00F263D5"/>
    <w:rsid w:val="00F2672D"/>
    <w:rsid w:val="00F2788C"/>
    <w:rsid w:val="00F32571"/>
    <w:rsid w:val="00F32AE2"/>
    <w:rsid w:val="00F32D9A"/>
    <w:rsid w:val="00F33735"/>
    <w:rsid w:val="00F339DC"/>
    <w:rsid w:val="00F33D0B"/>
    <w:rsid w:val="00F33D9B"/>
    <w:rsid w:val="00F34537"/>
    <w:rsid w:val="00F35461"/>
    <w:rsid w:val="00F35C41"/>
    <w:rsid w:val="00F36211"/>
    <w:rsid w:val="00F368D8"/>
    <w:rsid w:val="00F36AC3"/>
    <w:rsid w:val="00F400E0"/>
    <w:rsid w:val="00F40AF0"/>
    <w:rsid w:val="00F42267"/>
    <w:rsid w:val="00F4246B"/>
    <w:rsid w:val="00F424F8"/>
    <w:rsid w:val="00F42CA2"/>
    <w:rsid w:val="00F43061"/>
    <w:rsid w:val="00F44152"/>
    <w:rsid w:val="00F44814"/>
    <w:rsid w:val="00F4529D"/>
    <w:rsid w:val="00F45B39"/>
    <w:rsid w:val="00F4622F"/>
    <w:rsid w:val="00F4733D"/>
    <w:rsid w:val="00F476C3"/>
    <w:rsid w:val="00F503B7"/>
    <w:rsid w:val="00F5097B"/>
    <w:rsid w:val="00F521E7"/>
    <w:rsid w:val="00F526D0"/>
    <w:rsid w:val="00F52C81"/>
    <w:rsid w:val="00F5304C"/>
    <w:rsid w:val="00F541F9"/>
    <w:rsid w:val="00F54972"/>
    <w:rsid w:val="00F55030"/>
    <w:rsid w:val="00F5565F"/>
    <w:rsid w:val="00F562BD"/>
    <w:rsid w:val="00F56679"/>
    <w:rsid w:val="00F56F05"/>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771"/>
    <w:rsid w:val="00F73A31"/>
    <w:rsid w:val="00F73C89"/>
    <w:rsid w:val="00F740A8"/>
    <w:rsid w:val="00F74296"/>
    <w:rsid w:val="00F75FF0"/>
    <w:rsid w:val="00F760E1"/>
    <w:rsid w:val="00F76E1D"/>
    <w:rsid w:val="00F774A1"/>
    <w:rsid w:val="00F77F05"/>
    <w:rsid w:val="00F80156"/>
    <w:rsid w:val="00F806B4"/>
    <w:rsid w:val="00F8156A"/>
    <w:rsid w:val="00F816AB"/>
    <w:rsid w:val="00F81E12"/>
    <w:rsid w:val="00F82D46"/>
    <w:rsid w:val="00F8348E"/>
    <w:rsid w:val="00F83867"/>
    <w:rsid w:val="00F83946"/>
    <w:rsid w:val="00F8455E"/>
    <w:rsid w:val="00F846D0"/>
    <w:rsid w:val="00F849DE"/>
    <w:rsid w:val="00F84F20"/>
    <w:rsid w:val="00F85E68"/>
    <w:rsid w:val="00F8686B"/>
    <w:rsid w:val="00F86B72"/>
    <w:rsid w:val="00F86BFB"/>
    <w:rsid w:val="00F872A5"/>
    <w:rsid w:val="00F8757E"/>
    <w:rsid w:val="00F9029A"/>
    <w:rsid w:val="00F90B3F"/>
    <w:rsid w:val="00F90D73"/>
    <w:rsid w:val="00F90EC8"/>
    <w:rsid w:val="00F91E19"/>
    <w:rsid w:val="00F91EDD"/>
    <w:rsid w:val="00F92DD1"/>
    <w:rsid w:val="00F930A0"/>
    <w:rsid w:val="00F936FA"/>
    <w:rsid w:val="00F93D4D"/>
    <w:rsid w:val="00F9440A"/>
    <w:rsid w:val="00F94CA4"/>
    <w:rsid w:val="00F96D02"/>
    <w:rsid w:val="00F96F50"/>
    <w:rsid w:val="00F97AE1"/>
    <w:rsid w:val="00F97D37"/>
    <w:rsid w:val="00F97DAA"/>
    <w:rsid w:val="00FA11D3"/>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0935"/>
    <w:rsid w:val="00FB1214"/>
    <w:rsid w:val="00FB1F8B"/>
    <w:rsid w:val="00FB349D"/>
    <w:rsid w:val="00FB3E15"/>
    <w:rsid w:val="00FB485A"/>
    <w:rsid w:val="00FB4AA4"/>
    <w:rsid w:val="00FB6373"/>
    <w:rsid w:val="00FB73CB"/>
    <w:rsid w:val="00FB7832"/>
    <w:rsid w:val="00FB78AB"/>
    <w:rsid w:val="00FB7D47"/>
    <w:rsid w:val="00FB7FD2"/>
    <w:rsid w:val="00FC18E0"/>
    <w:rsid w:val="00FC1C38"/>
    <w:rsid w:val="00FC33F6"/>
    <w:rsid w:val="00FC39EC"/>
    <w:rsid w:val="00FC3D4D"/>
    <w:rsid w:val="00FC491A"/>
    <w:rsid w:val="00FC61FE"/>
    <w:rsid w:val="00FC7D0E"/>
    <w:rsid w:val="00FD102B"/>
    <w:rsid w:val="00FD13E8"/>
    <w:rsid w:val="00FD1668"/>
    <w:rsid w:val="00FD1D81"/>
    <w:rsid w:val="00FD3412"/>
    <w:rsid w:val="00FD366F"/>
    <w:rsid w:val="00FD40A4"/>
    <w:rsid w:val="00FD598F"/>
    <w:rsid w:val="00FD5C9C"/>
    <w:rsid w:val="00FD5CE3"/>
    <w:rsid w:val="00FD69CC"/>
    <w:rsid w:val="00FD7FC5"/>
    <w:rsid w:val="00FE043C"/>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B42CA1"/>
    <w:pPr>
      <w:numPr>
        <w:numId w:val="5"/>
      </w:numPr>
      <w:spacing w:before="240" w:after="24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uiPriority w:val="99"/>
    <w:rsid w:val="00E71DCC"/>
    <w:pPr>
      <w:tabs>
        <w:tab w:val="center" w:pos="4819"/>
        <w:tab w:val="right" w:pos="9638"/>
      </w:tabs>
    </w:pPr>
  </w:style>
  <w:style w:type="character" w:customStyle="1" w:styleId="PoratDiagrama">
    <w:name w:val="Poraštė Diagrama"/>
    <w:link w:val="Porat"/>
    <w:uiPriority w:val="99"/>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 w:type="numbering" w:customStyle="1" w:styleId="Esamassraas1">
    <w:name w:val="Esamas sąrašas1"/>
    <w:uiPriority w:val="99"/>
    <w:rsid w:val="0081766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24395</Words>
  <Characters>13906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Žydrė Zlatkuvienė</cp:lastModifiedBy>
  <cp:revision>2</cp:revision>
  <cp:lastPrinted>2026-01-20T06:30:00Z</cp:lastPrinted>
  <dcterms:created xsi:type="dcterms:W3CDTF">2026-06-26T07:49:00Z</dcterms:created>
  <dcterms:modified xsi:type="dcterms:W3CDTF">2026-06-26T07:49:00Z</dcterms:modified>
</cp:coreProperties>
</file>