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26A49009"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w:t>
      </w:r>
      <w:r w:rsidR="00153114">
        <w:rPr>
          <w:rFonts w:ascii="Times New Roman" w:hAnsi="Times New Roman"/>
          <w:color w:val="000000" w:themeColor="text1"/>
          <w:sz w:val="24"/>
          <w:szCs w:val="24"/>
        </w:rPr>
        <w:t>0</w:t>
      </w:r>
      <w:r w:rsidR="007E0210">
        <w:rPr>
          <w:rFonts w:ascii="Times New Roman" w:hAnsi="Times New Roman"/>
          <w:color w:val="000000" w:themeColor="text1"/>
          <w:sz w:val="24"/>
          <w:szCs w:val="24"/>
        </w:rPr>
        <w:t>6</w:t>
      </w:r>
      <w:r w:rsidR="00153114">
        <w:rPr>
          <w:rFonts w:ascii="Times New Roman" w:hAnsi="Times New Roman"/>
          <w:color w:val="000000" w:themeColor="text1"/>
          <w:sz w:val="24"/>
          <w:szCs w:val="24"/>
        </w:rPr>
        <w:t xml:space="preserve">- </w:t>
      </w:r>
      <w:r w:rsidR="007E0210">
        <w:rPr>
          <w:rFonts w:ascii="Times New Roman" w:hAnsi="Times New Roman"/>
          <w:color w:val="000000" w:themeColor="text1"/>
          <w:sz w:val="24"/>
          <w:szCs w:val="24"/>
        </w:rPr>
        <w:t>25</w:t>
      </w:r>
      <w:r w:rsidR="00A5318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7E0210">
        <w:rPr>
          <w:rFonts w:ascii="Times New Roman" w:hAnsi="Times New Roman"/>
          <w:color w:val="000000" w:themeColor="text1"/>
          <w:sz w:val="24"/>
          <w:szCs w:val="24"/>
        </w:rPr>
        <w:t>149</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649DA5C" w14:textId="3B8010DB" w:rsidR="00BD7522" w:rsidRPr="004D7C86" w:rsidRDefault="004D7C86" w:rsidP="004D7C86">
      <w:pPr>
        <w:spacing w:after="0" w:line="240" w:lineRule="auto"/>
        <w:jc w:val="center"/>
        <w:outlineLvl w:val="0"/>
        <w:rPr>
          <w:rFonts w:ascii="Times New Roman" w:eastAsia="Times New Roman" w:hAnsi="Times New Roman"/>
          <w:b/>
          <w:bCs/>
          <w:sz w:val="24"/>
          <w:szCs w:val="24"/>
          <w:lang w:eastAsia="lt-LT"/>
        </w:rPr>
      </w:pPr>
      <w:r w:rsidRPr="004D7C86">
        <w:rPr>
          <w:rFonts w:ascii="Times New Roman" w:eastAsia="Times New Roman" w:hAnsi="Times New Roman"/>
          <w:b/>
          <w:bCs/>
          <w:color w:val="000000"/>
          <w:szCs w:val="24"/>
          <w:lang w:eastAsia="lt-LT"/>
        </w:rPr>
        <w:t>VĖDINIMO KAMEROS (ĮRENGINIO) PAKEITIMO DARBŲ</w:t>
      </w:r>
    </w:p>
    <w:p w14:paraId="1FB8CFB3" w14:textId="5522EFC8"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0" w:name="_Toc47844928"/>
      <w:bookmarkStart w:id="1" w:name="_Toc60525482"/>
      <w:r w:rsidRPr="00B30E9F">
        <w:rPr>
          <w:b/>
          <w:color w:val="000000"/>
          <w:szCs w:val="24"/>
        </w:rPr>
        <w:t>BENDROSIOS NUOSTATOS</w:t>
      </w:r>
      <w:bookmarkEnd w:id="0"/>
      <w:bookmarkEnd w:id="1"/>
    </w:p>
    <w:p w14:paraId="66E4F60F" w14:textId="77777777" w:rsidR="00E92498" w:rsidRPr="00E92498" w:rsidRDefault="00E92498" w:rsidP="00E92498">
      <w:pPr>
        <w:pStyle w:val="Sraopastraipa"/>
        <w:rPr>
          <w:b/>
          <w:color w:val="000000"/>
          <w:szCs w:val="24"/>
        </w:rPr>
      </w:pPr>
    </w:p>
    <w:p w14:paraId="13855A7A" w14:textId="282E1E3B" w:rsidR="001E04A0" w:rsidRPr="00F317BC" w:rsidRDefault="00DF7431" w:rsidP="00DF7431">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ab/>
        <w:t xml:space="preserve">          </w:t>
      </w:r>
      <w:r w:rsidR="00B30E9F" w:rsidRPr="00DF7431">
        <w:rPr>
          <w:rFonts w:ascii="Times New Roman" w:hAnsi="Times New Roman"/>
          <w:color w:val="000000" w:themeColor="text1"/>
          <w:sz w:val="24"/>
          <w:szCs w:val="24"/>
          <w:lang w:eastAsia="lt-LT"/>
        </w:rPr>
        <w:t xml:space="preserve">1.1. Perkančioji organizacija </w:t>
      </w:r>
      <w:bookmarkStart w:id="2" w:name="_Hlk166571284"/>
      <w:r w:rsidR="00B30E9F" w:rsidRPr="00DF7431">
        <w:rPr>
          <w:rFonts w:ascii="Times New Roman" w:hAnsi="Times New Roman"/>
          <w:color w:val="000000" w:themeColor="text1"/>
          <w:sz w:val="24"/>
          <w:szCs w:val="24"/>
          <w:lang w:eastAsia="lt-LT"/>
        </w:rPr>
        <w:t xml:space="preserve">– </w:t>
      </w:r>
      <w:bookmarkStart w:id="3" w:name="_Hlk132786181"/>
      <w:r w:rsidRPr="00DF7431">
        <w:rPr>
          <w:rFonts w:ascii="Times New Roman" w:hAnsi="Times New Roman"/>
          <w:sz w:val="24"/>
          <w:szCs w:val="24"/>
        </w:rPr>
        <w:t>Švenčionių r. Pabradės „Ryto“ gimnazija, juridinio asmens kodas 190506920, kurios registruota buveinė yra Upės g. 19,  18169 Pabradė, Švenčionių r</w:t>
      </w:r>
      <w:r w:rsidR="001E04A0" w:rsidRPr="00DF7431">
        <w:rPr>
          <w:rFonts w:ascii="Times New Roman" w:hAnsi="Times New Roman"/>
          <w:noProof/>
          <w:sz w:val="24"/>
          <w:szCs w:val="24"/>
        </w:rPr>
        <w:t>.</w:t>
      </w:r>
      <w:r w:rsidR="001E04A0" w:rsidRPr="00DF7431">
        <w:rPr>
          <w:rFonts w:ascii="Times New Roman" w:hAnsi="Times New Roman"/>
          <w:color w:val="000000" w:themeColor="text1"/>
          <w:sz w:val="24"/>
          <w:szCs w:val="24"/>
          <w:lang w:eastAsia="lt-LT"/>
        </w:rPr>
        <w:t xml:space="preserve"> </w:t>
      </w:r>
      <w:r w:rsidR="001E04A0" w:rsidRPr="00DF7431">
        <w:rPr>
          <w:rFonts w:ascii="Times New Roman" w:hAnsi="Times New Roman"/>
          <w:color w:val="000000" w:themeColor="text1"/>
          <w:sz w:val="24"/>
          <w:szCs w:val="24"/>
        </w:rPr>
        <w:t>Perkančioji organizacija nėra PVM mokėtoja</w:t>
      </w:r>
      <w:r w:rsidR="001E04A0" w:rsidRPr="00DF7431">
        <w:rPr>
          <w:rFonts w:ascii="Times New Roman" w:hAnsi="Times New Roman"/>
          <w:color w:val="000000" w:themeColor="text1"/>
          <w:sz w:val="24"/>
          <w:szCs w:val="24"/>
          <w:lang w:eastAsia="lt-LT"/>
        </w:rPr>
        <w:t>.</w:t>
      </w:r>
      <w:r w:rsidR="001E04A0" w:rsidRPr="00B30E9F">
        <w:rPr>
          <w:rFonts w:ascii="Times New Roman" w:hAnsi="Times New Roman"/>
          <w:color w:val="000000" w:themeColor="text1"/>
          <w:sz w:val="24"/>
          <w:szCs w:val="24"/>
          <w:lang w:eastAsia="lt-LT"/>
        </w:rPr>
        <w:t xml:space="preserve"> </w:t>
      </w:r>
    </w:p>
    <w:bookmarkEnd w:id="2"/>
    <w:bookmarkEnd w:id="3"/>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0E5765F3" w:rsidR="00D84FD9" w:rsidRPr="00547748" w:rsidRDefault="009C6F27" w:rsidP="00547748">
      <w:pPr>
        <w:suppressAutoHyphens/>
        <w:spacing w:after="0" w:line="240" w:lineRule="auto"/>
        <w:rPr>
          <w:rFonts w:ascii="Times New Roman" w:eastAsia="Times New Roman" w:hAnsi="Times New Roman"/>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D20D23" w:rsidRPr="00D20D23">
        <w:rPr>
          <w:rFonts w:ascii="Times New Roman" w:hAnsi="Times New Roman"/>
          <w:color w:val="000000"/>
          <w:sz w:val="24"/>
          <w:szCs w:val="24"/>
        </w:rPr>
        <w:t>Vėdinimo kameros (įrenginio) pakeitimo darb</w:t>
      </w:r>
      <w:r w:rsidR="00D20D23">
        <w:rPr>
          <w:rFonts w:ascii="Times New Roman" w:hAnsi="Times New Roman"/>
          <w:color w:val="000000"/>
          <w:sz w:val="24"/>
          <w:szCs w:val="24"/>
        </w:rPr>
        <w:t xml:space="preserve">us, BVPŽ kodas - </w:t>
      </w:r>
      <w:r w:rsidR="00D20D23" w:rsidRPr="00D20D23">
        <w:rPr>
          <w:rFonts w:ascii="Times New Roman" w:eastAsia="Times New Roman" w:hAnsi="Times New Roman"/>
          <w:sz w:val="24"/>
          <w:szCs w:val="24"/>
          <w:lang w:eastAsia="ar-SA"/>
        </w:rPr>
        <w:t>45331210-1</w:t>
      </w:r>
      <w:r w:rsidR="00D20D23">
        <w:rPr>
          <w:rFonts w:ascii="Times New Roman" w:eastAsia="Times New Roman" w:hAnsi="Times New Roman"/>
          <w:sz w:val="24"/>
          <w:szCs w:val="24"/>
          <w:lang w:eastAsia="ar-SA"/>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56CBAFA" w14:textId="73F6955C" w:rsidR="007E0210" w:rsidRPr="007E0210" w:rsidRDefault="00C57110" w:rsidP="007E0210">
      <w:pPr>
        <w:tabs>
          <w:tab w:val="left" w:pos="567"/>
        </w:tabs>
        <w:spacing w:after="0" w:line="240" w:lineRule="auto"/>
        <w:jc w:val="both"/>
        <w:rPr>
          <w:rFonts w:ascii="Times New Roman" w:hAnsi="Times New Roman"/>
          <w:color w:val="000000"/>
          <w:sz w:val="24"/>
          <w:szCs w:val="24"/>
          <w:shd w:val="clear" w:color="auto" w:fill="FFC000"/>
          <w:lang w:eastAsia="lt-LT"/>
        </w:rPr>
      </w:pPr>
      <w:r>
        <w:rPr>
          <w:rFonts w:ascii="Times New Roman" w:eastAsia="Times New Roman" w:hAnsi="Times New Roman"/>
          <w:sz w:val="24"/>
          <w:szCs w:val="24"/>
        </w:rPr>
        <w:t xml:space="preserve">    </w:t>
      </w:r>
      <w:r w:rsidR="007E0210">
        <w:rPr>
          <w:rFonts w:ascii="Times New Roman" w:eastAsia="Times New Roman" w:hAnsi="Times New Roman"/>
          <w:sz w:val="24"/>
          <w:szCs w:val="24"/>
        </w:rPr>
        <w:tab/>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7E0210" w:rsidRPr="007E0210">
        <w:rPr>
          <w:rFonts w:ascii="Times New Roman" w:eastAsia="Helvetica Neue UltraLight" w:hAnsi="Times New Roman"/>
          <w:sz w:val="24"/>
          <w:szCs w:val="24"/>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punktu</w:t>
      </w:r>
      <w:r w:rsidR="007E0210">
        <w:rPr>
          <w:rFonts w:ascii="Times New Roman" w:eastAsia="Helvetica Neue UltraLight" w:hAnsi="Times New Roman"/>
          <w:sz w:val="24"/>
          <w:szCs w:val="24"/>
        </w:rPr>
        <w:t xml:space="preserve">. </w:t>
      </w:r>
      <w:r w:rsidR="007E0210" w:rsidRPr="007E0210">
        <w:rPr>
          <w:rFonts w:ascii="Times New Roman" w:hAnsi="Times New Roman"/>
          <w:color w:val="000000"/>
          <w:sz w:val="24"/>
          <w:szCs w:val="24"/>
          <w:shd w:val="clear" w:color="auto" w:fill="FFFFFF"/>
          <w:lang w:eastAsia="lt-LT"/>
        </w:rPr>
        <w:t>Teikėjas statybos srityje,  objekte atliekamiems darbams,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7E0210">
        <w:rPr>
          <w:rFonts w:ascii="Times New Roman" w:hAnsi="Times New Roman"/>
          <w:color w:val="000000"/>
          <w:sz w:val="24"/>
          <w:szCs w:val="24"/>
          <w:shd w:val="clear" w:color="auto" w:fill="FFFFFF"/>
          <w:lang w:eastAsia="lt-LT"/>
        </w:rPr>
        <w:t>.</w:t>
      </w:r>
    </w:p>
    <w:p w14:paraId="677A471A" w14:textId="174DEE20" w:rsidR="008F5691" w:rsidRDefault="008F5691" w:rsidP="007E0210">
      <w:pPr>
        <w:shd w:val="clear" w:color="auto" w:fill="FFFFFF"/>
        <w:spacing w:after="0" w:line="240" w:lineRule="auto"/>
        <w:ind w:left="-142" w:right="-164" w:firstLine="567"/>
        <w:contextualSpacing/>
        <w:jc w:val="both"/>
        <w:rPr>
          <w:rFonts w:ascii="Times New Roman" w:hAnsi="Times New Roman"/>
          <w:sz w:val="24"/>
          <w:szCs w:val="24"/>
        </w:rPr>
      </w:pPr>
    </w:p>
    <w:p w14:paraId="4C3E012D" w14:textId="77777777" w:rsid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703CAE63" w14:textId="77777777" w:rsidR="006D5D92" w:rsidRDefault="006D5D92"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18AA27AB" w14:textId="77777777" w:rsidR="00547748" w:rsidRDefault="00547748"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202DB785" w14:textId="77777777" w:rsidR="00D20D23" w:rsidRPr="00F317BC" w:rsidRDefault="00D20D23"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64204AD3"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bookmarkStart w:id="4" w:name="_Hlk166596358"/>
      <w:r w:rsidR="00D20D23" w:rsidRPr="00D20D23">
        <w:rPr>
          <w:rFonts w:ascii="Times New Roman" w:eastAsia="Times New Roman" w:hAnsi="Times New Roman"/>
          <w:color w:val="000000"/>
          <w:sz w:val="24"/>
          <w:szCs w:val="24"/>
          <w:lang w:eastAsia="lt-LT"/>
        </w:rPr>
        <w:t>Vėdinimo kameros (įrenginio) pakeitimo darbai</w:t>
      </w:r>
      <w:r w:rsidR="00D20D23">
        <w:rPr>
          <w:rFonts w:ascii="Times New Roman" w:hAnsi="Times New Roman"/>
          <w:sz w:val="24"/>
          <w:szCs w:val="24"/>
        </w:rPr>
        <w:t>.</w:t>
      </w:r>
      <w:r w:rsidR="00D20D23" w:rsidRPr="00D769CC">
        <w:rPr>
          <w:rFonts w:ascii="Times New Roman" w:hAnsi="Times New Roman"/>
          <w:sz w:val="24"/>
          <w:szCs w:val="24"/>
        </w:rPr>
        <w:t xml:space="preserve"> </w:t>
      </w:r>
      <w:r w:rsidR="00DF71D3" w:rsidRPr="00D769CC">
        <w:rPr>
          <w:rFonts w:ascii="Times New Roman" w:hAnsi="Times New Roman"/>
          <w:sz w:val="24"/>
          <w:szCs w:val="24"/>
        </w:rPr>
        <w:t>Detalesnis aprašymas techninėje specifikacijoje</w:t>
      </w:r>
      <w:bookmarkEnd w:id="4"/>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r w:rsidR="00BD7522">
        <w:rPr>
          <w:rFonts w:ascii="Times New Roman" w:hAnsi="Times New Roman"/>
          <w:sz w:val="24"/>
          <w:szCs w:val="24"/>
        </w:rPr>
        <w:t xml:space="preserve"> </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AEBE798"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547748" w:rsidRPr="000E0835">
        <w:rPr>
          <w:rFonts w:ascii="Times New Roman" w:eastAsia="Times New Roman" w:hAnsi="Times New Roman"/>
          <w:sz w:val="24"/>
          <w:szCs w:val="24"/>
          <w:lang w:eastAsia="ar-SA"/>
        </w:rPr>
        <w:t>Upės g. 19, Pabradė</w:t>
      </w:r>
      <w:r w:rsidR="00547748">
        <w:rPr>
          <w:rFonts w:ascii="Times New Roman" w:eastAsia="Times New Roman" w:hAnsi="Times New Roman"/>
          <w:sz w:val="24"/>
          <w:szCs w:val="24"/>
          <w:lang w:eastAsia="ar-SA"/>
        </w:rPr>
        <w:t>s m.</w:t>
      </w:r>
    </w:p>
    <w:p w14:paraId="06E3C9F4" w14:textId="5A9217B6" w:rsidR="00D20D23" w:rsidRPr="00D20D23" w:rsidRDefault="009D236B" w:rsidP="00D20D23">
      <w:pPr>
        <w:widowControl w:val="0"/>
        <w:autoSpaceDE w:val="0"/>
        <w:autoSpaceDN w:val="0"/>
        <w:adjustRightInd w:val="0"/>
        <w:spacing w:after="0"/>
        <w:ind w:firstLine="567"/>
        <w:rPr>
          <w:rFonts w:ascii="Times New Roman" w:eastAsia="Times New Roman" w:hAnsi="Times New Roman"/>
          <w:sz w:val="24"/>
          <w:szCs w:val="24"/>
          <w:lang w:eastAsia="lt-LT"/>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D20D23" w:rsidRPr="00D20D23">
        <w:rPr>
          <w:rFonts w:ascii="Times New Roman" w:eastAsia="Times New Roman" w:hAnsi="Times New Roman"/>
          <w:sz w:val="24"/>
          <w:szCs w:val="24"/>
          <w:lang w:eastAsia="lt-LT"/>
        </w:rPr>
        <w:t>Tiekėjas įsipareigoja pristatyti ir sumontuoti per 4 (keturis ) mėnesius nuo sutarties pasirašymo dienos</w:t>
      </w:r>
      <w:r w:rsidR="00D20D23">
        <w:rPr>
          <w:rFonts w:ascii="Times New Roman" w:eastAsia="Times New Roman" w:hAnsi="Times New Roman"/>
          <w:sz w:val="24"/>
          <w:szCs w:val="24"/>
          <w:lang w:eastAsia="lt-LT"/>
        </w:rPr>
        <w:t>.</w:t>
      </w:r>
    </w:p>
    <w:p w14:paraId="35A90AEB" w14:textId="6BC73A47" w:rsidR="0009775F" w:rsidRPr="00D769CC" w:rsidRDefault="0009775F" w:rsidP="00D20D23">
      <w:pPr>
        <w:widowControl w:val="0"/>
        <w:autoSpaceDE w:val="0"/>
        <w:autoSpaceDN w:val="0"/>
        <w:adjustRightInd w:val="0"/>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8609C40" w14:textId="77777777" w:rsidR="0015484E" w:rsidRPr="00E92498" w:rsidRDefault="0015484E" w:rsidP="006B5B9E">
      <w:pPr>
        <w:pStyle w:val="Komentarotekstas"/>
        <w:spacing w:after="0"/>
        <w:ind w:firstLine="567"/>
        <w:jc w:val="both"/>
        <w:rPr>
          <w:rFonts w:ascii="Times New Roman" w:hAnsi="Times New Roman"/>
          <w:sz w:val="24"/>
          <w:szCs w:val="24"/>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w:t>
      </w:r>
      <w:r w:rsidRPr="00CB0E40">
        <w:rPr>
          <w:rFonts w:ascii="Times New Roman" w:eastAsia="Times New Roman" w:hAnsi="Times New Roman"/>
          <w:sz w:val="24"/>
          <w:szCs w:val="20"/>
        </w:rPr>
        <w:t>kvalifikaciniams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106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6"/>
        <w:gridCol w:w="3404"/>
        <w:gridCol w:w="3828"/>
      </w:tblGrid>
      <w:tr w:rsidR="00D20D23" w:rsidRPr="00D20D23" w14:paraId="2ACB4D28" w14:textId="77777777" w:rsidTr="00223F30">
        <w:tc>
          <w:tcPr>
            <w:tcW w:w="567" w:type="dxa"/>
            <w:tcBorders>
              <w:top w:val="single" w:sz="4" w:space="0" w:color="000000"/>
              <w:left w:val="single" w:sz="4" w:space="0" w:color="000000"/>
              <w:bottom w:val="single" w:sz="4" w:space="0" w:color="000000"/>
              <w:right w:val="single" w:sz="4" w:space="0" w:color="000000"/>
            </w:tcBorders>
            <w:vAlign w:val="center"/>
            <w:hideMark/>
          </w:tcPr>
          <w:p w14:paraId="6ACF6947" w14:textId="77777777" w:rsidR="00D20D23" w:rsidRPr="00D20D23" w:rsidRDefault="00D20D23" w:rsidP="00D20D23">
            <w:pPr>
              <w:spacing w:after="0" w:line="240" w:lineRule="auto"/>
              <w:ind w:left="-851" w:firstLine="851"/>
              <w:jc w:val="center"/>
              <w:rPr>
                <w:rFonts w:ascii="Times New Roman" w:eastAsia="Arial Unicode MS" w:hAnsi="Times New Roman"/>
                <w:b/>
                <w:sz w:val="24"/>
                <w:szCs w:val="24"/>
              </w:rPr>
            </w:pPr>
            <w:r w:rsidRPr="00D20D23">
              <w:rPr>
                <w:rFonts w:ascii="Times New Roman" w:eastAsia="Arial Unicode MS" w:hAnsi="Times New Roman"/>
                <w:b/>
                <w:sz w:val="24"/>
                <w:szCs w:val="24"/>
              </w:rPr>
              <w:t>Eil.</w:t>
            </w:r>
          </w:p>
          <w:p w14:paraId="3206CA45" w14:textId="77777777" w:rsidR="00D20D23" w:rsidRPr="00D20D23" w:rsidRDefault="00D20D23" w:rsidP="00D20D23">
            <w:pPr>
              <w:spacing w:after="0" w:line="240" w:lineRule="auto"/>
              <w:jc w:val="center"/>
              <w:rPr>
                <w:rFonts w:ascii="Times New Roman" w:eastAsia="Arial Unicode MS" w:hAnsi="Times New Roman"/>
                <w:sz w:val="24"/>
                <w:szCs w:val="24"/>
              </w:rPr>
            </w:pPr>
            <w:r w:rsidRPr="00D20D23">
              <w:rPr>
                <w:rFonts w:ascii="Times New Roman" w:eastAsia="Arial Unicode MS" w:hAnsi="Times New Roman"/>
                <w:b/>
                <w:sz w:val="24"/>
                <w:szCs w:val="24"/>
              </w:rPr>
              <w:t>Nr.</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498A8E1C" w14:textId="77777777" w:rsidR="00D20D23" w:rsidRPr="00D20D23" w:rsidRDefault="00D20D23" w:rsidP="00D20D23">
            <w:pPr>
              <w:autoSpaceDN w:val="0"/>
              <w:spacing w:after="0" w:line="240" w:lineRule="auto"/>
              <w:jc w:val="center"/>
              <w:rPr>
                <w:rFonts w:ascii="Times New Roman" w:eastAsia="Arial Unicode MS" w:hAnsi="Times New Roman"/>
                <w:color w:val="000000"/>
                <w:sz w:val="24"/>
                <w:szCs w:val="24"/>
              </w:rPr>
            </w:pPr>
            <w:r w:rsidRPr="00D20D23">
              <w:rPr>
                <w:rFonts w:ascii="Times New Roman" w:eastAsia="Arial Unicode MS" w:hAnsi="Times New Roman"/>
                <w:b/>
                <w:sz w:val="24"/>
                <w:szCs w:val="24"/>
              </w:rPr>
              <w:t>Reikalavimai</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637AA83A" w14:textId="77777777" w:rsidR="00D20D23" w:rsidRPr="00D20D23" w:rsidRDefault="00D20D23" w:rsidP="00D20D23">
            <w:pPr>
              <w:spacing w:after="0" w:line="240" w:lineRule="auto"/>
              <w:jc w:val="center"/>
              <w:rPr>
                <w:rFonts w:ascii="Times New Roman" w:eastAsia="Arial Unicode MS" w:hAnsi="Times New Roman"/>
                <w:b/>
                <w:bCs/>
                <w:i/>
                <w:iCs/>
                <w:sz w:val="24"/>
                <w:szCs w:val="24"/>
              </w:rPr>
            </w:pPr>
            <w:r w:rsidRPr="00D20D23">
              <w:rPr>
                <w:rFonts w:ascii="Times New Roman" w:eastAsia="Arial Unicode MS" w:hAnsi="Times New Roman"/>
                <w:b/>
                <w:sz w:val="24"/>
                <w:szCs w:val="24"/>
              </w:rPr>
              <w:t>Reikalavimus įrodantys dokumentai</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394B406" w14:textId="77777777" w:rsidR="00D20D23" w:rsidRPr="00D20D23" w:rsidRDefault="00D20D23" w:rsidP="00D20D23">
            <w:pPr>
              <w:spacing w:after="0" w:line="240" w:lineRule="auto"/>
              <w:jc w:val="center"/>
              <w:rPr>
                <w:rFonts w:ascii="Times New Roman" w:eastAsia="Arial Unicode MS" w:hAnsi="Times New Roman"/>
                <w:bCs/>
                <w:iCs/>
                <w:sz w:val="24"/>
                <w:szCs w:val="24"/>
              </w:rPr>
            </w:pPr>
            <w:r w:rsidRPr="00D20D23">
              <w:rPr>
                <w:rFonts w:ascii="Times New Roman" w:eastAsia="Arial Unicode MS" w:hAnsi="Times New Roman"/>
                <w:b/>
                <w:sz w:val="24"/>
                <w:szCs w:val="24"/>
              </w:rPr>
              <w:t>Subjektas, kuris turi atitikti reikalavimą</w:t>
            </w:r>
          </w:p>
        </w:tc>
      </w:tr>
      <w:tr w:rsidR="00D20D23" w:rsidRPr="00D20D23" w14:paraId="3B196BAB" w14:textId="77777777" w:rsidTr="00223F30">
        <w:tc>
          <w:tcPr>
            <w:tcW w:w="567" w:type="dxa"/>
            <w:tcBorders>
              <w:top w:val="single" w:sz="4" w:space="0" w:color="000000"/>
              <w:left w:val="single" w:sz="4" w:space="0" w:color="000000"/>
              <w:bottom w:val="single" w:sz="4" w:space="0" w:color="000000"/>
              <w:right w:val="single" w:sz="4" w:space="0" w:color="000000"/>
            </w:tcBorders>
            <w:hideMark/>
          </w:tcPr>
          <w:p w14:paraId="545BBE7D" w14:textId="77777777" w:rsidR="00D20D23" w:rsidRPr="00D20D23" w:rsidRDefault="00D20D23" w:rsidP="00D20D23">
            <w:pPr>
              <w:spacing w:after="0" w:line="240" w:lineRule="auto"/>
              <w:jc w:val="center"/>
              <w:rPr>
                <w:rFonts w:ascii="Times New Roman" w:eastAsia="Arial Unicode MS" w:hAnsi="Times New Roman"/>
                <w:sz w:val="24"/>
                <w:szCs w:val="24"/>
              </w:rPr>
            </w:pPr>
            <w:r w:rsidRPr="00D20D23">
              <w:rPr>
                <w:rFonts w:ascii="Times New Roman" w:eastAsia="Arial Unicode MS" w:hAnsi="Times New Roman"/>
                <w:sz w:val="24"/>
                <w:szCs w:val="24"/>
              </w:rPr>
              <w:t>1.</w:t>
            </w:r>
          </w:p>
        </w:tc>
        <w:tc>
          <w:tcPr>
            <w:tcW w:w="2836" w:type="dxa"/>
            <w:tcBorders>
              <w:top w:val="single" w:sz="4" w:space="0" w:color="000000"/>
              <w:left w:val="single" w:sz="4" w:space="0" w:color="000000"/>
              <w:bottom w:val="single" w:sz="4" w:space="0" w:color="000000"/>
              <w:right w:val="single" w:sz="4" w:space="0" w:color="000000"/>
            </w:tcBorders>
          </w:tcPr>
          <w:p w14:paraId="5EA79BC6" w14:textId="77777777" w:rsidR="00D20D23" w:rsidRPr="00D20D23" w:rsidRDefault="00D20D23" w:rsidP="00D20D23">
            <w:pPr>
              <w:shd w:val="clear" w:color="auto" w:fill="FFFFFF"/>
              <w:autoSpaceDN w:val="0"/>
              <w:spacing w:after="0" w:line="240" w:lineRule="auto"/>
              <w:rPr>
                <w:rFonts w:ascii="Times New Roman" w:eastAsia="Arial Unicode MS" w:hAnsi="Times New Roman"/>
                <w:color w:val="000000"/>
                <w:sz w:val="24"/>
                <w:szCs w:val="24"/>
              </w:rPr>
            </w:pPr>
            <w:r w:rsidRPr="00D20D23">
              <w:rPr>
                <w:rFonts w:ascii="Times New Roman" w:eastAsia="Arial Unicode MS" w:hAnsi="Times New Roman"/>
                <w:color w:val="000000"/>
                <w:sz w:val="24"/>
                <w:szCs w:val="24"/>
              </w:rPr>
              <w:t>Tiekėjas turi turėti bent 1 (vieną) statinio statybos specialiųjų darbų vadovą, turinį teisę eiti ypatingo statinio statybos specialiųjų darbų vadovo pareigas.</w:t>
            </w:r>
          </w:p>
          <w:p w14:paraId="5F0FD704" w14:textId="77777777" w:rsidR="00D20D23" w:rsidRPr="00D20D23" w:rsidRDefault="00D20D23" w:rsidP="00D20D23">
            <w:pPr>
              <w:shd w:val="clear" w:color="auto" w:fill="FFFFFF"/>
              <w:autoSpaceDN w:val="0"/>
              <w:spacing w:after="0" w:line="240" w:lineRule="auto"/>
              <w:rPr>
                <w:rFonts w:ascii="Times New Roman" w:eastAsia="Arial Unicode MS" w:hAnsi="Times New Roman"/>
                <w:color w:val="000000"/>
                <w:sz w:val="24"/>
                <w:szCs w:val="24"/>
                <w:lang w:eastAsia="lt-LT"/>
              </w:rPr>
            </w:pPr>
            <w:r w:rsidRPr="00D20D23">
              <w:rPr>
                <w:rFonts w:ascii="Times New Roman" w:eastAsia="Arial Unicode MS" w:hAnsi="Times New Roman"/>
                <w:color w:val="000000"/>
                <w:sz w:val="24"/>
                <w:szCs w:val="24"/>
              </w:rPr>
              <w:t xml:space="preserve">Statinių grupė: gyvenamieji ir negyvenamieji pastatai </w:t>
            </w:r>
          </w:p>
          <w:p w14:paraId="7DB8975B" w14:textId="77777777" w:rsidR="00D20D23" w:rsidRPr="00D20D23" w:rsidRDefault="00D20D23" w:rsidP="00D20D23">
            <w:pPr>
              <w:shd w:val="clear" w:color="auto" w:fill="FFFFFF"/>
              <w:spacing w:after="0" w:line="240" w:lineRule="auto"/>
              <w:rPr>
                <w:rFonts w:ascii="Times New Roman" w:eastAsia="Arial Unicode MS" w:hAnsi="Times New Roman"/>
                <w:color w:val="000000"/>
                <w:sz w:val="24"/>
                <w:szCs w:val="24"/>
              </w:rPr>
            </w:pPr>
            <w:r w:rsidRPr="00D20D23">
              <w:rPr>
                <w:rFonts w:ascii="Times New Roman" w:eastAsia="Arial Unicode MS" w:hAnsi="Times New Roman"/>
                <w:color w:val="000000"/>
                <w:sz w:val="24"/>
                <w:szCs w:val="24"/>
              </w:rPr>
              <w:t>Darbo sritims:</w:t>
            </w:r>
          </w:p>
          <w:p w14:paraId="2D937545" w14:textId="77777777" w:rsidR="00D20D23" w:rsidRPr="00D20D23" w:rsidRDefault="00D20D23" w:rsidP="00D20D23">
            <w:pPr>
              <w:shd w:val="clear" w:color="auto" w:fill="FFFFFF"/>
              <w:spacing w:after="0" w:line="240" w:lineRule="auto"/>
              <w:rPr>
                <w:rFonts w:ascii="Times New Roman" w:eastAsia="Arial Unicode MS" w:hAnsi="Times New Roman"/>
                <w:color w:val="000000"/>
                <w:sz w:val="24"/>
                <w:szCs w:val="24"/>
                <w:shd w:val="clear" w:color="auto" w:fill="F7F7F7"/>
              </w:rPr>
            </w:pPr>
            <w:r w:rsidRPr="00D20D23">
              <w:rPr>
                <w:rFonts w:ascii="Times New Roman" w:eastAsia="Arial Unicode MS" w:hAnsi="Times New Roman"/>
                <w:color w:val="000000"/>
                <w:sz w:val="24"/>
                <w:szCs w:val="24"/>
                <w:shd w:val="clear" w:color="auto" w:fill="F7F7F7"/>
              </w:rPr>
              <w:t>Statinių  šildymo, vėdinimo ir oro kondicionavimo sistemų įrengimas</w:t>
            </w:r>
          </w:p>
          <w:p w14:paraId="0D06B19C" w14:textId="77777777" w:rsidR="00D20D23" w:rsidRPr="00D20D23" w:rsidRDefault="00D20D23" w:rsidP="00D20D23">
            <w:pPr>
              <w:spacing w:after="0" w:line="240" w:lineRule="auto"/>
              <w:ind w:left="420"/>
              <w:rPr>
                <w:rFonts w:ascii="Times New Roman" w:eastAsia="Arial Unicode MS" w:hAnsi="Times New Roman"/>
                <w:sz w:val="24"/>
                <w:szCs w:val="24"/>
              </w:rPr>
            </w:pPr>
          </w:p>
          <w:p w14:paraId="54D86378" w14:textId="77777777" w:rsidR="00D20D23" w:rsidRPr="00D20D23" w:rsidRDefault="00D20D23" w:rsidP="00D20D23">
            <w:pPr>
              <w:spacing w:after="0" w:line="240" w:lineRule="auto"/>
              <w:jc w:val="both"/>
              <w:rPr>
                <w:rFonts w:ascii="Times New Roman" w:eastAsia="Arial Unicode MS" w:hAnsi="Times New Roman"/>
                <w:i/>
                <w:iCs/>
                <w:sz w:val="24"/>
                <w:szCs w:val="24"/>
              </w:rPr>
            </w:pPr>
            <w:r w:rsidRPr="00D20D23">
              <w:rPr>
                <w:rFonts w:ascii="Times New Roman" w:eastAsia="Arial Unicode MS" w:hAnsi="Times New Roman"/>
                <w:i/>
                <w:iCs/>
                <w:sz w:val="24"/>
                <w:szCs w:val="24"/>
              </w:rPr>
              <w:lastRenderedPageBreak/>
              <w:t>(Nustatyta pagal Tiekėjo kvalifikacijos reikalavimų nustatymo metodikos 21 p.)</w:t>
            </w:r>
          </w:p>
          <w:p w14:paraId="0C6CDC79" w14:textId="77777777" w:rsidR="00D20D23" w:rsidRPr="00D20D23" w:rsidRDefault="00D20D23" w:rsidP="00D20D23">
            <w:pPr>
              <w:spacing w:after="0" w:line="240" w:lineRule="auto"/>
              <w:jc w:val="both"/>
              <w:rPr>
                <w:rFonts w:ascii="Times New Roman" w:eastAsia="Arial Unicode MS" w:hAnsi="Times New Roman"/>
                <w:b/>
                <w:bCs/>
                <w:i/>
                <w:iCs/>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4752B452" w14:textId="77777777" w:rsidR="00D20D23" w:rsidRPr="00D20D23" w:rsidRDefault="00D20D23" w:rsidP="00D20D23">
            <w:pPr>
              <w:spacing w:after="0" w:line="240" w:lineRule="auto"/>
              <w:jc w:val="both"/>
              <w:rPr>
                <w:rFonts w:ascii="Times New Roman" w:eastAsia="Arial Unicode MS" w:hAnsi="Times New Roman"/>
                <w:bCs/>
                <w:i/>
                <w:iCs/>
                <w:sz w:val="24"/>
                <w:szCs w:val="24"/>
              </w:rPr>
            </w:pPr>
            <w:r w:rsidRPr="00D20D23">
              <w:rPr>
                <w:rFonts w:ascii="Times New Roman" w:eastAsia="Arial Unicode MS" w:hAnsi="Times New Roman"/>
                <w:b/>
                <w:bCs/>
                <w:i/>
                <w:iCs/>
                <w:sz w:val="24"/>
                <w:szCs w:val="24"/>
              </w:rPr>
              <w:lastRenderedPageBreak/>
              <w:t xml:space="preserve">Pateikiama: </w:t>
            </w:r>
          </w:p>
          <w:p w14:paraId="4ADC87A1" w14:textId="77777777" w:rsidR="00D20D23" w:rsidRPr="00D20D23" w:rsidRDefault="00D20D23" w:rsidP="00D20D23">
            <w:pPr>
              <w:spacing w:after="0" w:line="240" w:lineRule="auto"/>
              <w:jc w:val="both"/>
              <w:rPr>
                <w:rFonts w:ascii="Times New Roman" w:eastAsia="Arial Unicode MS" w:hAnsi="Times New Roman"/>
                <w:bCs/>
                <w:i/>
                <w:iCs/>
                <w:sz w:val="24"/>
                <w:szCs w:val="24"/>
              </w:rPr>
            </w:pPr>
            <w:r w:rsidRPr="00D20D23">
              <w:rPr>
                <w:rFonts w:ascii="Times New Roman" w:eastAsia="Arial Unicode MS" w:hAnsi="Times New Roman"/>
                <w:bCs/>
                <w:i/>
                <w:iCs/>
                <w:sz w:val="24"/>
                <w:szCs w:val="24"/>
              </w:rPr>
              <w:t>nurodomi specialisto vardas, pavardė, darbovietė, jo pareigos, vykdant pirkimo sutartį, atestato Nr.</w:t>
            </w:r>
          </w:p>
          <w:p w14:paraId="094BFD2A" w14:textId="77777777" w:rsidR="00D20D23" w:rsidRPr="00D20D23" w:rsidRDefault="00D20D23" w:rsidP="00D20D23">
            <w:pPr>
              <w:spacing w:after="0" w:line="240" w:lineRule="auto"/>
              <w:jc w:val="both"/>
              <w:rPr>
                <w:rFonts w:ascii="Times New Roman" w:eastAsia="Arial Unicode MS" w:hAnsi="Times New Roman"/>
                <w:bCs/>
                <w:sz w:val="24"/>
                <w:szCs w:val="24"/>
              </w:rPr>
            </w:pPr>
            <w:r w:rsidRPr="00D20D23">
              <w:rPr>
                <w:rFonts w:ascii="Times New Roman" w:eastAsia="Arial Unicode MS" w:hAnsi="Times New Roman"/>
                <w:b/>
                <w:i/>
                <w:iCs/>
                <w:sz w:val="24"/>
                <w:szCs w:val="24"/>
              </w:rPr>
              <w:t>Dokumentai, kuriuos turės pateikti galimas laimėtojas:</w:t>
            </w:r>
          </w:p>
          <w:p w14:paraId="433BE749" w14:textId="77777777" w:rsidR="00D20D23" w:rsidRPr="00D20D23" w:rsidRDefault="00D20D23" w:rsidP="00D20D23">
            <w:pPr>
              <w:spacing w:after="0" w:line="240" w:lineRule="auto"/>
              <w:rPr>
                <w:rFonts w:ascii="Times New Roman" w:eastAsia="Arial Unicode MS" w:hAnsi="Times New Roman"/>
                <w:bCs/>
                <w:sz w:val="24"/>
                <w:szCs w:val="24"/>
              </w:rPr>
            </w:pPr>
          </w:p>
          <w:p w14:paraId="6C24A9BE" w14:textId="77777777" w:rsidR="00D20D23" w:rsidRPr="00D20D23" w:rsidRDefault="00D20D23" w:rsidP="00D20D23">
            <w:pPr>
              <w:spacing w:after="0" w:line="240" w:lineRule="auto"/>
              <w:rPr>
                <w:rFonts w:ascii="Times New Roman" w:eastAsia="Arial Unicode MS" w:hAnsi="Times New Roman"/>
                <w:b/>
                <w:bCs/>
                <w:sz w:val="24"/>
                <w:szCs w:val="24"/>
              </w:rPr>
            </w:pPr>
            <w:r w:rsidRPr="00D20D23">
              <w:rPr>
                <w:rFonts w:ascii="Times New Roman" w:eastAsia="Arial Unicode MS" w:hAnsi="Times New Roman"/>
                <w:bCs/>
                <w:sz w:val="24"/>
                <w:szCs w:val="24"/>
              </w:rPr>
              <w:t xml:space="preserve">Perkančioji organizacija pati patikrins šiuos duomenis viešosios įstaigos Statybos sektoriaus vystymo agentūros interneto svetainėje </w:t>
            </w:r>
            <w:hyperlink r:id="rId8" w:history="1">
              <w:r w:rsidRPr="00D20D23">
                <w:rPr>
                  <w:rFonts w:ascii="Times New Roman" w:eastAsia="Arial Unicode MS" w:hAnsi="Times New Roman"/>
                  <w:b/>
                  <w:color w:val="000000"/>
                  <w:sz w:val="24"/>
                  <w:szCs w:val="24"/>
                  <w:u w:val="single"/>
                </w:rPr>
                <w:t>https://www.ssva.lt/cms/registrai</w:t>
              </w:r>
            </w:hyperlink>
            <w:r w:rsidRPr="00D20D23">
              <w:rPr>
                <w:rFonts w:ascii="Times New Roman" w:eastAsia="Arial Unicode MS" w:hAnsi="Times New Roman"/>
                <w:bCs/>
                <w:sz w:val="24"/>
                <w:szCs w:val="24"/>
              </w:rPr>
              <w:t xml:space="preserve">. </w:t>
            </w:r>
          </w:p>
          <w:p w14:paraId="5590D023" w14:textId="77777777" w:rsidR="00D20D23" w:rsidRPr="00D20D23" w:rsidRDefault="00D20D23" w:rsidP="00D20D23">
            <w:pPr>
              <w:spacing w:after="0" w:line="240" w:lineRule="auto"/>
              <w:jc w:val="both"/>
              <w:rPr>
                <w:rFonts w:ascii="Times New Roman" w:eastAsia="Lucida Sans Unicode" w:hAnsi="Times New Roman"/>
                <w:color w:val="000000"/>
                <w:sz w:val="24"/>
                <w:szCs w:val="24"/>
              </w:rPr>
            </w:pPr>
            <w:r w:rsidRPr="00D20D23">
              <w:rPr>
                <w:rFonts w:ascii="Times New Roman" w:eastAsia="Arial Unicode MS" w:hAnsi="Times New Roman"/>
                <w:bCs/>
                <w:sz w:val="24"/>
                <w:szCs w:val="24"/>
              </w:rPr>
              <w:lastRenderedPageBreak/>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3828" w:type="dxa"/>
            <w:tcBorders>
              <w:top w:val="single" w:sz="4" w:space="0" w:color="000000"/>
              <w:left w:val="single" w:sz="4" w:space="0" w:color="000000"/>
              <w:bottom w:val="single" w:sz="4" w:space="0" w:color="000000"/>
              <w:right w:val="single" w:sz="4" w:space="0" w:color="000000"/>
            </w:tcBorders>
          </w:tcPr>
          <w:p w14:paraId="2F8DC122" w14:textId="77777777" w:rsidR="00D20D23" w:rsidRPr="00D20D23" w:rsidRDefault="00D20D23" w:rsidP="00D20D23">
            <w:pPr>
              <w:spacing w:after="0" w:line="240" w:lineRule="auto"/>
              <w:rPr>
                <w:rFonts w:ascii="Times New Roman" w:eastAsia="Arial Unicode MS" w:hAnsi="Times New Roman"/>
                <w:bCs/>
                <w:iCs/>
                <w:sz w:val="24"/>
                <w:szCs w:val="24"/>
              </w:rPr>
            </w:pPr>
            <w:r w:rsidRPr="00D20D23">
              <w:rPr>
                <w:rFonts w:ascii="Times New Roman" w:eastAsia="Arial Unicode MS" w:hAnsi="Times New Roman"/>
                <w:bCs/>
                <w:iCs/>
                <w:sz w:val="24"/>
                <w:szCs w:val="24"/>
              </w:rPr>
              <w:lastRenderedPageBreak/>
              <w:t>Jeigu pasiūlymą teikia ūkio subjektų grupė – reikalavimą turi atitikti ūkio subjektų grupės nario (-</w:t>
            </w:r>
            <w:proofErr w:type="spellStart"/>
            <w:r w:rsidRPr="00D20D23">
              <w:rPr>
                <w:rFonts w:ascii="Times New Roman" w:eastAsia="Arial Unicode MS" w:hAnsi="Times New Roman"/>
                <w:bCs/>
                <w:iCs/>
                <w:sz w:val="24"/>
                <w:szCs w:val="24"/>
              </w:rPr>
              <w:t>ių</w:t>
            </w:r>
            <w:proofErr w:type="spellEnd"/>
            <w:r w:rsidRPr="00D20D23">
              <w:rPr>
                <w:rFonts w:ascii="Times New Roman" w:eastAsia="Arial Unicode MS" w:hAnsi="Times New Roman"/>
                <w:bCs/>
                <w:iCs/>
                <w:sz w:val="24"/>
                <w:szCs w:val="24"/>
              </w:rPr>
              <w:t xml:space="preserve">) specialistai, atsižvelgiant į jų prisiimamus įsipareigojimus pirkimo sutarčiai vykdyti. </w:t>
            </w:r>
          </w:p>
          <w:p w14:paraId="6C36F6D6" w14:textId="77777777" w:rsidR="00D20D23" w:rsidRPr="00D20D23" w:rsidRDefault="00D20D23" w:rsidP="00D20D23">
            <w:pPr>
              <w:spacing w:after="0" w:line="240" w:lineRule="auto"/>
              <w:rPr>
                <w:rFonts w:ascii="Times New Roman" w:eastAsia="Arial Unicode MS" w:hAnsi="Times New Roman"/>
                <w:bCs/>
                <w:iCs/>
                <w:sz w:val="24"/>
                <w:szCs w:val="24"/>
              </w:rPr>
            </w:pPr>
            <w:r w:rsidRPr="00D20D23">
              <w:rPr>
                <w:rFonts w:ascii="Times New Roman" w:eastAsia="Arial Unicode MS" w:hAnsi="Times New Roman"/>
                <w:bCs/>
                <w:iCs/>
                <w:sz w:val="24"/>
                <w:szCs w:val="24"/>
              </w:rPr>
              <w:t>Tiekėjas gali remtis kitų ūkio subjektų pajėgumais tik tuo atveju, jeigu tie subjektai (jų darbuotojai) patys vykdys tą pirkimo sutarties dalį, kuriai reikia jų turimų pajėgumų.</w:t>
            </w:r>
          </w:p>
          <w:p w14:paraId="13A86682" w14:textId="77777777" w:rsidR="00D20D23" w:rsidRPr="00D20D23" w:rsidRDefault="00D20D23" w:rsidP="00D20D23">
            <w:pPr>
              <w:spacing w:after="0" w:line="240" w:lineRule="auto"/>
              <w:rPr>
                <w:rFonts w:ascii="Times New Roman" w:eastAsia="Arial Unicode MS" w:hAnsi="Times New Roman"/>
                <w:bCs/>
                <w:iCs/>
                <w:sz w:val="24"/>
                <w:szCs w:val="24"/>
              </w:rPr>
            </w:pPr>
            <w:r w:rsidRPr="00D20D23">
              <w:rPr>
                <w:rFonts w:ascii="Times New Roman" w:eastAsia="Arial Unicode MS" w:hAnsi="Times New Roman"/>
                <w:bCs/>
                <w:iCs/>
                <w:sz w:val="24"/>
                <w:szCs w:val="24"/>
              </w:rPr>
              <w:t xml:space="preserve">Jei tiekėjas (jo pasitelkiami specialistai) pats atitinka nustatytą reikalavimą, tačiau ketina pasitelkti subrangovus (jo specialistus), </w:t>
            </w:r>
            <w:r w:rsidRPr="00D20D23">
              <w:rPr>
                <w:rFonts w:ascii="Times New Roman" w:eastAsia="Arial Unicode MS" w:hAnsi="Times New Roman"/>
                <w:bCs/>
                <w:iCs/>
                <w:sz w:val="24"/>
                <w:szCs w:val="24"/>
              </w:rPr>
              <w:lastRenderedPageBreak/>
              <w:t>subrangovų specialistai privalo atitikti nustatytus reikalavimus, jeigu subrangovai (jų darbuotojai) patys vykdys tą pirkimo sutarties dalį, kuriai reikia nustatytos kvalifikacijos.</w:t>
            </w:r>
          </w:p>
          <w:p w14:paraId="3E7138F5" w14:textId="77777777" w:rsidR="00D20D23" w:rsidRPr="00D20D23" w:rsidRDefault="00D20D23" w:rsidP="00D20D23">
            <w:pPr>
              <w:spacing w:after="0" w:line="240" w:lineRule="auto"/>
              <w:rPr>
                <w:rFonts w:ascii="Times New Roman" w:eastAsia="Arial Unicode MS" w:hAnsi="Times New Roman"/>
                <w:bCs/>
                <w:iCs/>
                <w:color w:val="FF0000"/>
                <w:sz w:val="24"/>
                <w:szCs w:val="24"/>
              </w:rPr>
            </w:pPr>
          </w:p>
          <w:p w14:paraId="18A2DD88" w14:textId="77777777" w:rsidR="00D20D23" w:rsidRPr="00D20D23" w:rsidRDefault="00D20D23" w:rsidP="00D20D23">
            <w:pPr>
              <w:spacing w:after="0" w:line="240" w:lineRule="auto"/>
              <w:rPr>
                <w:rFonts w:ascii="Times New Roman" w:eastAsia="Arial Unicode MS" w:hAnsi="Times New Roman"/>
                <w:bCs/>
                <w:iCs/>
                <w:color w:val="FF0000"/>
                <w:sz w:val="24"/>
                <w:szCs w:val="24"/>
              </w:rPr>
            </w:pPr>
          </w:p>
        </w:tc>
      </w:tr>
      <w:tr w:rsidR="00D20D23" w:rsidRPr="00D20D23" w14:paraId="1A095CFC" w14:textId="77777777" w:rsidTr="00223F30">
        <w:tc>
          <w:tcPr>
            <w:tcW w:w="567" w:type="dxa"/>
            <w:tcBorders>
              <w:top w:val="single" w:sz="4" w:space="0" w:color="000000"/>
              <w:left w:val="single" w:sz="4" w:space="0" w:color="000000"/>
              <w:bottom w:val="single" w:sz="4" w:space="0" w:color="000000"/>
              <w:right w:val="single" w:sz="4" w:space="0" w:color="000000"/>
            </w:tcBorders>
            <w:hideMark/>
          </w:tcPr>
          <w:p w14:paraId="594460FA" w14:textId="77777777" w:rsidR="00D20D23" w:rsidRPr="00D20D23" w:rsidRDefault="00D20D23" w:rsidP="00D20D23">
            <w:pPr>
              <w:spacing w:after="0" w:line="240" w:lineRule="auto"/>
              <w:jc w:val="center"/>
              <w:rPr>
                <w:rFonts w:ascii="Times New Roman" w:eastAsia="Arial Unicode MS" w:hAnsi="Times New Roman"/>
                <w:sz w:val="24"/>
                <w:szCs w:val="24"/>
              </w:rPr>
            </w:pPr>
            <w:r w:rsidRPr="00D20D23">
              <w:rPr>
                <w:rFonts w:ascii="Times New Roman" w:eastAsia="Arial Unicode MS" w:hAnsi="Times New Roman"/>
                <w:sz w:val="24"/>
                <w:szCs w:val="24"/>
              </w:rPr>
              <w:lastRenderedPageBreak/>
              <w:t>2</w:t>
            </w:r>
          </w:p>
        </w:tc>
        <w:tc>
          <w:tcPr>
            <w:tcW w:w="2836" w:type="dxa"/>
            <w:tcBorders>
              <w:top w:val="single" w:sz="8" w:space="0" w:color="auto"/>
              <w:left w:val="nil"/>
              <w:bottom w:val="single" w:sz="4" w:space="0" w:color="auto"/>
              <w:right w:val="single" w:sz="8" w:space="0" w:color="auto"/>
            </w:tcBorders>
          </w:tcPr>
          <w:p w14:paraId="2F493934" w14:textId="77777777" w:rsidR="00D20D23" w:rsidRPr="00D20D23" w:rsidRDefault="00D20D23" w:rsidP="00D20D23">
            <w:pPr>
              <w:spacing w:after="0" w:line="240" w:lineRule="auto"/>
              <w:rPr>
                <w:rFonts w:ascii="Times New Roman" w:eastAsia="Arial Unicode MS" w:hAnsi="Times New Roman"/>
                <w:sz w:val="24"/>
                <w:szCs w:val="24"/>
              </w:rPr>
            </w:pPr>
            <w:proofErr w:type="spellStart"/>
            <w:r w:rsidRPr="00D20D23">
              <w:rPr>
                <w:rFonts w:ascii="Times New Roman" w:eastAsia="Arial Unicode MS" w:hAnsi="Times New Roman"/>
                <w:sz w:val="24"/>
                <w:szCs w:val="24"/>
              </w:rPr>
              <w:t>Fluorintų</w:t>
            </w:r>
            <w:proofErr w:type="spellEnd"/>
            <w:r w:rsidRPr="00D20D23">
              <w:rPr>
                <w:rFonts w:ascii="Times New Roman" w:eastAsia="Arial Unicode MS" w:hAnsi="Times New Roman"/>
                <w:sz w:val="24"/>
                <w:szCs w:val="24"/>
              </w:rPr>
              <w:t xml:space="preserve"> šiltnamio efektą sukeliančių dujų tvarkymo atestatas:</w:t>
            </w:r>
          </w:p>
          <w:p w14:paraId="27244653" w14:textId="77777777" w:rsidR="00D20D23" w:rsidRPr="00D20D23" w:rsidRDefault="00D20D23" w:rsidP="00D20D23">
            <w:pPr>
              <w:autoSpaceDN w:val="0"/>
              <w:spacing w:after="0" w:line="240" w:lineRule="auto"/>
              <w:rPr>
                <w:rFonts w:ascii="Times New Roman" w:eastAsia="Arial Unicode MS" w:hAnsi="Times New Roman"/>
                <w:sz w:val="24"/>
                <w:szCs w:val="24"/>
              </w:rPr>
            </w:pPr>
            <w:r w:rsidRPr="00D20D23">
              <w:rPr>
                <w:rFonts w:ascii="Times New Roman" w:eastAsia="Arial Unicode MS" w:hAnsi="Times New Roman"/>
                <w:sz w:val="24"/>
                <w:szCs w:val="24"/>
              </w:rPr>
              <w:t>Stacionarios šaldymo, oro kondicionavimo gaisro gesinimo įrangos ir stacionarių šilumos siurblių, kuriuose yra ne daugiau kaip 300 kg  F-dujų, montavimas, aptarnavimas, techninė priežiūra, remontas.</w:t>
            </w:r>
          </w:p>
          <w:p w14:paraId="35AAAE1A" w14:textId="77777777" w:rsidR="00D20D23" w:rsidRPr="00D20D23" w:rsidRDefault="00D20D23" w:rsidP="00D20D23">
            <w:pPr>
              <w:autoSpaceDN w:val="0"/>
              <w:spacing w:after="0" w:line="240" w:lineRule="auto"/>
              <w:rPr>
                <w:rFonts w:ascii="Times New Roman" w:eastAsia="Arial Unicode MS" w:hAnsi="Times New Roman"/>
                <w:sz w:val="24"/>
                <w:szCs w:val="24"/>
              </w:rPr>
            </w:pPr>
          </w:p>
          <w:p w14:paraId="6FE5EE04" w14:textId="77777777" w:rsidR="00D20D23" w:rsidRPr="00D20D23" w:rsidRDefault="00D20D23" w:rsidP="00D20D23">
            <w:pPr>
              <w:shd w:val="clear" w:color="auto" w:fill="FFFFFF"/>
              <w:spacing w:after="0" w:line="240" w:lineRule="auto"/>
              <w:rPr>
                <w:rFonts w:ascii="Times New Roman" w:eastAsia="Arial Unicode MS" w:hAnsi="Times New Roman"/>
                <w:color w:val="000000"/>
                <w:sz w:val="24"/>
                <w:szCs w:val="24"/>
                <w:shd w:val="clear" w:color="auto" w:fill="F7F7F7"/>
              </w:rPr>
            </w:pPr>
            <w:r w:rsidRPr="00D20D23">
              <w:rPr>
                <w:rFonts w:ascii="Times New Roman" w:eastAsia="Arial Unicode MS" w:hAnsi="Times New Roman"/>
                <w:color w:val="000000"/>
                <w:sz w:val="24"/>
                <w:szCs w:val="24"/>
                <w:shd w:val="clear" w:color="auto" w:fill="F7F7F7"/>
              </w:rPr>
              <w:t>Tas pats asmuo gali vykdyti kelių specialistų funkcijas, jei jis atitinka (reikiamą kvalifikaciją) atitinkamus kvalifikacijos reikalavimus nustatytus dėl tų pareigų, į kurias būtų siūlomas.</w:t>
            </w:r>
          </w:p>
          <w:p w14:paraId="62E8EFBC" w14:textId="77777777" w:rsidR="00D20D23" w:rsidRPr="00D20D23" w:rsidRDefault="00D20D23" w:rsidP="00D20D23">
            <w:pPr>
              <w:autoSpaceDN w:val="0"/>
              <w:spacing w:after="0" w:line="240" w:lineRule="auto"/>
              <w:rPr>
                <w:rFonts w:ascii="Times New Roman" w:eastAsia="Arial Unicode MS" w:hAnsi="Times New Roman"/>
                <w:color w:val="000000"/>
                <w:sz w:val="24"/>
                <w:szCs w:val="24"/>
              </w:rPr>
            </w:pPr>
          </w:p>
          <w:p w14:paraId="1D41E8E0" w14:textId="77777777" w:rsidR="00D20D23" w:rsidRPr="00D20D23" w:rsidRDefault="00D20D23" w:rsidP="00D20D23">
            <w:pPr>
              <w:spacing w:after="0" w:line="240" w:lineRule="auto"/>
              <w:rPr>
                <w:rFonts w:ascii="Times New Roman" w:eastAsia="Arial Unicode MS" w:hAnsi="Times New Roman"/>
                <w:sz w:val="24"/>
                <w:szCs w:val="24"/>
              </w:rPr>
            </w:pPr>
          </w:p>
          <w:p w14:paraId="048F8A3B" w14:textId="77777777" w:rsidR="00D20D23" w:rsidRPr="00D20D23" w:rsidRDefault="00D20D23" w:rsidP="00D20D23">
            <w:pPr>
              <w:autoSpaceDN w:val="0"/>
              <w:spacing w:after="0" w:line="240" w:lineRule="auto"/>
              <w:rPr>
                <w:rFonts w:ascii="Times New Roman" w:eastAsia="Arial Unicode MS" w:hAnsi="Times New Roman"/>
                <w:color w:val="000000"/>
                <w:sz w:val="24"/>
                <w:szCs w:val="24"/>
              </w:rPr>
            </w:pPr>
            <w:r w:rsidRPr="00D20D23">
              <w:rPr>
                <w:rFonts w:ascii="Times New Roman" w:eastAsia="Arial Unicode MS" w:hAnsi="Times New Roman"/>
                <w:i/>
                <w:sz w:val="24"/>
                <w:szCs w:val="24"/>
              </w:rPr>
              <w:t>(Nustatyta pagal Tiekėjo kvalifikacijos reikalavimų nustatymo metodikos 9 p.)</w:t>
            </w:r>
          </w:p>
        </w:tc>
        <w:tc>
          <w:tcPr>
            <w:tcW w:w="3404" w:type="dxa"/>
            <w:tcBorders>
              <w:top w:val="single" w:sz="8" w:space="0" w:color="auto"/>
              <w:left w:val="nil"/>
              <w:bottom w:val="single" w:sz="4" w:space="0" w:color="auto"/>
              <w:right w:val="single" w:sz="8" w:space="0" w:color="auto"/>
            </w:tcBorders>
          </w:tcPr>
          <w:p w14:paraId="11B6BD66" w14:textId="77777777" w:rsidR="00D20D23" w:rsidRPr="00D20D23" w:rsidRDefault="00D20D23" w:rsidP="00D20D23">
            <w:pPr>
              <w:spacing w:after="0" w:line="240" w:lineRule="auto"/>
              <w:rPr>
                <w:rFonts w:ascii="Times New Roman" w:eastAsia="Arial Unicode MS" w:hAnsi="Times New Roman"/>
                <w:sz w:val="24"/>
                <w:szCs w:val="24"/>
              </w:rPr>
            </w:pPr>
            <w:r w:rsidRPr="00D20D23">
              <w:rPr>
                <w:rFonts w:ascii="Times New Roman" w:eastAsia="Arial Unicode MS" w:hAnsi="Times New Roman"/>
                <w:sz w:val="24"/>
                <w:szCs w:val="24"/>
              </w:rPr>
              <w:t xml:space="preserve">Pateikiamas Aplinkos apsaugos agentūros (AAA) išduotas </w:t>
            </w:r>
            <w:proofErr w:type="spellStart"/>
            <w:r w:rsidRPr="00D20D23">
              <w:rPr>
                <w:rFonts w:ascii="Times New Roman" w:eastAsia="Arial Unicode MS" w:hAnsi="Times New Roman"/>
                <w:sz w:val="24"/>
                <w:szCs w:val="24"/>
              </w:rPr>
              <w:t>Fluorintų</w:t>
            </w:r>
            <w:proofErr w:type="spellEnd"/>
            <w:r w:rsidRPr="00D20D23">
              <w:rPr>
                <w:rFonts w:ascii="Times New Roman" w:eastAsia="Arial Unicode MS" w:hAnsi="Times New Roman"/>
                <w:sz w:val="24"/>
                <w:szCs w:val="24"/>
              </w:rPr>
              <w:t xml:space="preserve"> šiltnamio efektą sukeliančių dujų tvarkymo atestatas (arba lygiavertis dokumentas)</w:t>
            </w:r>
          </w:p>
          <w:p w14:paraId="2A8C9BDE" w14:textId="77777777" w:rsidR="00D20D23" w:rsidRPr="00D20D23" w:rsidRDefault="00D20D23" w:rsidP="00D20D23">
            <w:pPr>
              <w:spacing w:after="0" w:line="240" w:lineRule="auto"/>
              <w:rPr>
                <w:rFonts w:ascii="Times New Roman" w:eastAsia="Arial Unicode MS" w:hAnsi="Times New Roman"/>
                <w:sz w:val="24"/>
                <w:szCs w:val="24"/>
              </w:rPr>
            </w:pPr>
          </w:p>
          <w:p w14:paraId="6F4454C2" w14:textId="77777777" w:rsidR="00D20D23" w:rsidRPr="00D20D23" w:rsidRDefault="00D20D23" w:rsidP="00D20D23">
            <w:pPr>
              <w:spacing w:after="0" w:line="240" w:lineRule="auto"/>
              <w:jc w:val="both"/>
              <w:rPr>
                <w:rFonts w:ascii="Times New Roman" w:eastAsia="Arial Unicode MS" w:hAnsi="Times New Roman"/>
                <w:b/>
                <w:bCs/>
                <w:i/>
                <w:iCs/>
                <w:sz w:val="24"/>
                <w:szCs w:val="24"/>
              </w:rPr>
            </w:pPr>
            <w:r w:rsidRPr="00D20D23">
              <w:rPr>
                <w:rFonts w:ascii="Times New Roman" w:eastAsia="Arial Unicode MS" w:hAnsi="Times New Roman"/>
                <w:bCs/>
                <w:i/>
                <w:sz w:val="24"/>
                <w:szCs w:val="24"/>
                <w:u w:val="single"/>
              </w:rPr>
              <w:t>Pateikiamas skaitmeninės dokumentų kopijos</w:t>
            </w:r>
            <w:r w:rsidRPr="00D20D23">
              <w:rPr>
                <w:rFonts w:ascii="Times New Roman" w:eastAsia="Arial Unicode MS" w:hAnsi="Times New Roman"/>
                <w:sz w:val="24"/>
                <w:szCs w:val="24"/>
              </w:rPr>
              <w:t xml:space="preserve"> </w:t>
            </w:r>
          </w:p>
        </w:tc>
        <w:tc>
          <w:tcPr>
            <w:tcW w:w="3828" w:type="dxa"/>
            <w:tcBorders>
              <w:top w:val="single" w:sz="4" w:space="0" w:color="000000"/>
              <w:left w:val="single" w:sz="4" w:space="0" w:color="000000"/>
              <w:bottom w:val="single" w:sz="4" w:space="0" w:color="000000"/>
              <w:right w:val="single" w:sz="4" w:space="0" w:color="000000"/>
            </w:tcBorders>
            <w:hideMark/>
          </w:tcPr>
          <w:p w14:paraId="2B7490C3" w14:textId="77777777" w:rsidR="00D20D23" w:rsidRPr="00D20D23" w:rsidRDefault="00D20D23" w:rsidP="00D20D23">
            <w:pPr>
              <w:spacing w:after="0" w:line="276" w:lineRule="auto"/>
              <w:jc w:val="both"/>
              <w:rPr>
                <w:rFonts w:ascii="Times New Roman" w:eastAsia="Arial Unicode MS" w:hAnsi="Times New Roman"/>
                <w:iCs/>
                <w:color w:val="000000"/>
                <w:sz w:val="24"/>
                <w:szCs w:val="24"/>
                <w:lang w:eastAsia="lt-LT"/>
              </w:rPr>
            </w:pPr>
            <w:r w:rsidRPr="00D20D23">
              <w:rPr>
                <w:rFonts w:ascii="Times New Roman" w:eastAsia="Arial Unicode MS" w:hAnsi="Times New Roman"/>
                <w:iCs/>
                <w:color w:val="000000"/>
                <w:sz w:val="24"/>
                <w:szCs w:val="24"/>
                <w:lang w:eastAsia="lt-LT"/>
              </w:rPr>
              <w:t>Jeigu pasiūlymą teikia ūkio subjektų grupė – reikalavimą turi atitikti kiekvienas ūkio subjektų grupės narys (-</w:t>
            </w:r>
            <w:proofErr w:type="spellStart"/>
            <w:r w:rsidRPr="00D20D23">
              <w:rPr>
                <w:rFonts w:ascii="Times New Roman" w:eastAsia="Arial Unicode MS" w:hAnsi="Times New Roman"/>
                <w:iCs/>
                <w:color w:val="000000"/>
                <w:sz w:val="24"/>
                <w:szCs w:val="24"/>
                <w:lang w:eastAsia="lt-LT"/>
              </w:rPr>
              <w:t>iai</w:t>
            </w:r>
            <w:proofErr w:type="spellEnd"/>
            <w:r w:rsidRPr="00D20D23">
              <w:rPr>
                <w:rFonts w:ascii="Times New Roman" w:eastAsia="Arial Unicode MS" w:hAnsi="Times New Roman"/>
                <w:iCs/>
                <w:color w:val="000000"/>
                <w:sz w:val="24"/>
                <w:szCs w:val="24"/>
                <w:lang w:eastAsia="lt-LT"/>
              </w:rPr>
              <w:t>), pagal jų prisiimamus įsipareigojimus pirkimo sutarčiai vykdyti;</w:t>
            </w:r>
          </w:p>
          <w:p w14:paraId="31E24D1A" w14:textId="77777777" w:rsidR="00D20D23" w:rsidRPr="00D20D23" w:rsidRDefault="00D20D23" w:rsidP="00D20D23">
            <w:pPr>
              <w:spacing w:after="0" w:line="276" w:lineRule="auto"/>
              <w:ind w:firstLine="589"/>
              <w:jc w:val="both"/>
              <w:rPr>
                <w:rFonts w:ascii="Times New Roman" w:eastAsia="Arial Unicode MS" w:hAnsi="Times New Roman"/>
                <w:color w:val="000000"/>
                <w:sz w:val="24"/>
                <w:szCs w:val="24"/>
                <w:lang w:eastAsia="lt-LT"/>
              </w:rPr>
            </w:pPr>
            <w:r w:rsidRPr="00D20D23">
              <w:rPr>
                <w:rFonts w:ascii="Times New Roman" w:eastAsia="Arial Unicode MS" w:hAnsi="Times New Roman"/>
                <w:color w:val="000000"/>
                <w:sz w:val="24"/>
                <w:szCs w:val="24"/>
                <w:lang w:eastAsia="lt-LT"/>
              </w:rPr>
              <w:t>t</w:t>
            </w:r>
            <w:r w:rsidRPr="00D20D23">
              <w:rPr>
                <w:rFonts w:ascii="Times New Roman" w:hAnsi="Times New Roman"/>
                <w:color w:val="000000"/>
                <w:sz w:val="24"/>
                <w:szCs w:val="24"/>
              </w:rPr>
              <w:t xml:space="preserve">iekėjas gali remtis kitų ūkio subjektų pajėgumais tik tuomet, kai tie subjektai, kurių </w:t>
            </w:r>
            <w:r w:rsidRPr="00D20D23">
              <w:rPr>
                <w:rFonts w:ascii="Times New Roman" w:hAnsi="Times New Roman"/>
                <w:color w:val="000000"/>
                <w:sz w:val="24"/>
                <w:szCs w:val="24"/>
                <w:lang w:eastAsia="lt-LT"/>
              </w:rPr>
              <w:t>pajėgumais buvo pasiremta, patys atliks darbus, kuriems reikia jų pajėgumų;</w:t>
            </w:r>
          </w:p>
          <w:p w14:paraId="51B4A421" w14:textId="77777777" w:rsidR="00D20D23" w:rsidRPr="00D20D23" w:rsidRDefault="00D20D23" w:rsidP="00D20D23">
            <w:pPr>
              <w:spacing w:after="0" w:line="240" w:lineRule="auto"/>
              <w:ind w:firstLine="464"/>
              <w:rPr>
                <w:rFonts w:ascii="Times New Roman" w:eastAsia="Arial Unicode MS" w:hAnsi="Times New Roman"/>
                <w:bCs/>
                <w:iCs/>
                <w:sz w:val="24"/>
                <w:szCs w:val="24"/>
              </w:rPr>
            </w:pPr>
            <w:r w:rsidRPr="00D20D23">
              <w:rPr>
                <w:rFonts w:ascii="Times New Roman" w:eastAsia="Arial Unicode MS" w:hAnsi="Times New Roman"/>
                <w:iCs/>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bl>
    <w:p w14:paraId="71C5ABD6" w14:textId="77777777" w:rsidR="00D20D23" w:rsidRDefault="00D20D2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9C66AA" w14:textId="4402652D" w:rsidR="00E3470D" w:rsidRPr="00C32891" w:rsidRDefault="00E3470D" w:rsidP="00E3470D">
      <w:pPr>
        <w:spacing w:after="0" w:line="240" w:lineRule="auto"/>
        <w:ind w:firstLine="567"/>
        <w:jc w:val="both"/>
        <w:rPr>
          <w:rFonts w:ascii="Times New Roman" w:hAnsi="Times New Roman"/>
          <w:sz w:val="24"/>
          <w:szCs w:val="24"/>
          <w14:ligatures w14:val="standardContextual"/>
        </w:rPr>
      </w:pPr>
      <w:r w:rsidRPr="00C32891">
        <w:rPr>
          <w:rFonts w:ascii="Times New Roman" w:hAnsi="Times New Roman"/>
          <w:sz w:val="24"/>
          <w:szCs w:val="24"/>
          <w14:ligatures w14:val="standardContextual"/>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2891"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2891">
        <w:rPr>
          <w:rFonts w:ascii="Times New Roman" w:eastAsia="Arial Unicode MS" w:hAnsi="Times New Roman"/>
          <w:color w:val="000000"/>
          <w:sz w:val="24"/>
          <w:szCs w:val="24"/>
          <w:bdr w:val="nil"/>
        </w:rPr>
        <w:t>3.</w:t>
      </w:r>
      <w:r w:rsidR="00E3470D" w:rsidRPr="00C32891">
        <w:rPr>
          <w:rFonts w:ascii="Times New Roman" w:eastAsia="Arial Unicode MS" w:hAnsi="Times New Roman"/>
          <w:color w:val="000000"/>
          <w:sz w:val="24"/>
          <w:szCs w:val="24"/>
          <w:bdr w:val="nil"/>
        </w:rPr>
        <w:t>4</w:t>
      </w:r>
      <w:r w:rsidRPr="00C32891">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Pr="00C3289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5</w:t>
      </w:r>
      <w:r w:rsidR="005A13CC" w:rsidRPr="00C32891">
        <w:rPr>
          <w:rFonts w:ascii="Times New Roman" w:eastAsia="Times New Roman" w:hAnsi="Times New Roman"/>
          <w:sz w:val="24"/>
          <w:szCs w:val="24"/>
        </w:rPr>
        <w:t>.</w:t>
      </w:r>
      <w:r w:rsidRPr="00C32891">
        <w:rPr>
          <w:rFonts w:ascii="Times New Roman" w:eastAsia="Times New Roman" w:hAnsi="Times New Roman"/>
          <w:sz w:val="24"/>
          <w:szCs w:val="24"/>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6</w:t>
      </w:r>
      <w:r w:rsidRPr="00C32891">
        <w:rPr>
          <w:rFonts w:ascii="Times New Roman" w:eastAsia="Times New Roman" w:hAnsi="Times New Roman"/>
          <w:sz w:val="24"/>
          <w:szCs w:val="24"/>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w:t>
      </w:r>
      <w:r w:rsidRPr="000A2AB1">
        <w:rPr>
          <w:rFonts w:ascii="Times New Roman" w:eastAsia="Times New Roman" w:hAnsi="Times New Roman"/>
          <w:sz w:val="24"/>
          <w:szCs w:val="20"/>
        </w:rPr>
        <w:t xml:space="preserve">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w:t>
      </w:r>
      <w:r w:rsidRPr="000A2AB1">
        <w:rPr>
          <w:rFonts w:ascii="Times New Roman" w:eastAsia="Times New Roman" w:hAnsi="Times New Roman"/>
          <w:sz w:val="24"/>
          <w:szCs w:val="20"/>
        </w:rPr>
        <w:lastRenderedPageBreak/>
        <w:t>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5484E">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lastRenderedPageBreak/>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7B698775" w14:textId="38460CAB" w:rsidR="00066657" w:rsidRDefault="004873D2" w:rsidP="00066657">
      <w:pPr>
        <w:ind w:firstLine="567"/>
        <w:contextualSpacing/>
        <w:jc w:val="both"/>
        <w:rPr>
          <w:rFonts w:ascii="Times New Roman" w:hAnsi="Times New Roman"/>
          <w:sz w:val="24"/>
          <w:szCs w:val="24"/>
        </w:rPr>
      </w:pPr>
      <w:r w:rsidRPr="004564B0">
        <w:rPr>
          <w:rFonts w:ascii="Times New Roman" w:hAnsi="Times New Roman"/>
          <w:snapToGrid w:val="0"/>
          <w:color w:val="000000" w:themeColor="text1"/>
          <w:sz w:val="24"/>
          <w:szCs w:val="24"/>
        </w:rPr>
        <w:t>11.1.</w:t>
      </w:r>
      <w:r>
        <w:rPr>
          <w:rFonts w:ascii="Times New Roman" w:hAnsi="Times New Roman"/>
          <w:snapToGrid w:val="0"/>
          <w:color w:val="000000" w:themeColor="text1"/>
          <w:sz w:val="24"/>
          <w:szCs w:val="24"/>
        </w:rPr>
        <w:t>2</w:t>
      </w:r>
      <w:r w:rsidRPr="004564B0">
        <w:rPr>
          <w:rFonts w:ascii="Times New Roman" w:hAnsi="Times New Roman"/>
          <w:snapToGrid w:val="0"/>
          <w:color w:val="000000" w:themeColor="text1"/>
          <w:sz w:val="24"/>
          <w:szCs w:val="24"/>
        </w:rPr>
        <w:t xml:space="preserve">. </w:t>
      </w:r>
      <w:r w:rsidR="00066657" w:rsidRPr="00A5214C">
        <w:rPr>
          <w:rFonts w:ascii="Times New Roman" w:hAnsi="Times New Roman"/>
          <w:snapToGrid w:val="0"/>
          <w:color w:val="000000" w:themeColor="text1"/>
          <w:sz w:val="24"/>
          <w:szCs w:val="24"/>
        </w:rPr>
        <w:t xml:space="preserve">pasiūlymą pateikęs tiekėjas </w:t>
      </w:r>
      <w:r w:rsidR="00066657" w:rsidRPr="00A5214C">
        <w:rPr>
          <w:rFonts w:ascii="Times New Roman" w:hAnsi="Times New Roman"/>
          <w:sz w:val="24"/>
          <w:szCs w:val="24"/>
        </w:rPr>
        <w:t xml:space="preserve"> neatitinka pirkimo dokumentuose nustatytų kvalifikacijos reikalavimų ir (ar), jeigu taikoma, kokybės vadybos sistemos ir aplinkos apsaugos vadybos sistemos standarto ir (ar) ūkio subjektas, kurio pajėgumais remiasi tiekėjas, netenkina </w:t>
      </w:r>
      <w:r w:rsidR="00066657" w:rsidRPr="00A5214C">
        <w:rPr>
          <w:rFonts w:ascii="Times New Roman" w:hAnsi="Times New Roman"/>
          <w:color w:val="000000" w:themeColor="text1"/>
          <w:sz w:val="24"/>
          <w:szCs w:val="24"/>
        </w:rPr>
        <w:t>jam keliamų kvalifikacijos reikalavimų ir perkančiosios organizacijos nurodymu nebuvo pakeistas į reikalavimus atitinkantį ūkio subjektą;</w:t>
      </w:r>
      <w:r w:rsidR="00066657" w:rsidRPr="00A5214C">
        <w:rPr>
          <w:rFonts w:ascii="Times New Roman" w:hAnsi="Times New Roman"/>
          <w:sz w:val="24"/>
          <w:szCs w:val="24"/>
        </w:rPr>
        <w:t xml:space="preserve"> </w:t>
      </w:r>
    </w:p>
    <w:p w14:paraId="0A80E844" w14:textId="206F4A20" w:rsidR="00066657" w:rsidRPr="00A5214C" w:rsidRDefault="00066657" w:rsidP="00066657">
      <w:pPr>
        <w:contextualSpacing/>
        <w:jc w:val="both"/>
        <w:rPr>
          <w:rFonts w:ascii="Times New Roman" w:hAnsi="Times New Roman"/>
          <w:sz w:val="24"/>
          <w:szCs w:val="24"/>
        </w:rPr>
      </w:pPr>
      <w:r>
        <w:rPr>
          <w:rFonts w:ascii="Times New Roman" w:hAnsi="Times New Roman"/>
          <w:sz w:val="24"/>
          <w:szCs w:val="24"/>
        </w:rPr>
        <w:t xml:space="preserve">          </w:t>
      </w:r>
      <w:r w:rsidRPr="00A5214C">
        <w:rPr>
          <w:rFonts w:ascii="Times New Roman" w:hAnsi="Times New Roman"/>
          <w:sz w:val="24"/>
          <w:szCs w:val="24"/>
        </w:rPr>
        <w:t>11.1.3.per perkančiosios organizacijos nustatytą terminą nepatikslino, nepapildė, nepaaiškino savo pasiūlymo;</w:t>
      </w:r>
    </w:p>
    <w:p w14:paraId="6AFD17A4" w14:textId="6D810594" w:rsidR="00066657" w:rsidRPr="00066657" w:rsidRDefault="00066657" w:rsidP="00066657">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A5214C">
        <w:rPr>
          <w:rFonts w:ascii="Times New Roman" w:hAnsi="Times New Roman"/>
          <w:snapToGrid w:val="0"/>
          <w:color w:val="000000" w:themeColor="text1"/>
          <w:sz w:val="24"/>
          <w:szCs w:val="24"/>
        </w:rPr>
        <w:t>11.1.4.pasiūlymas neatitinka pirkimo dokumentuose nustatytų reikalavimų</w:t>
      </w:r>
      <w:r w:rsidRPr="00A5214C">
        <w:rPr>
          <w:rFonts w:ascii="Times New Roman" w:hAnsi="Times New Roman"/>
          <w:sz w:val="24"/>
          <w:szCs w:val="24"/>
        </w:rPr>
        <w:t xml:space="preserve"> ir jo trūkumai negali būti ištaisyti vadovaujantis </w:t>
      </w:r>
      <w:r w:rsidRPr="00A5214C">
        <w:rPr>
          <w:rFonts w:ascii="Times New Roman" w:hAnsi="Times New Roman"/>
          <w:color w:val="000000"/>
          <w:sz w:val="24"/>
          <w:szCs w:val="24"/>
        </w:rPr>
        <w:t xml:space="preserve">Viešųjų pirkimų tarnybos nustatytomis taisyklėmis. </w:t>
      </w:r>
    </w:p>
    <w:p w14:paraId="68D6A3AF" w14:textId="096B1E96"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w:t>
      </w:r>
      <w:r w:rsidR="00066657">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523E7BD"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6</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14A9B11B"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7B33EC6A"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8</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92965CF" w14:textId="797F4E43" w:rsidR="00B6052C" w:rsidRPr="00CB0E40" w:rsidRDefault="003E65C9" w:rsidP="00CB0E40">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sectPr w:rsidR="00B6052C" w:rsidRPr="00CB0E40"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9750" w14:textId="77777777" w:rsidR="00891C7B" w:rsidRDefault="00891C7B" w:rsidP="00C57110">
      <w:pPr>
        <w:spacing w:after="0" w:line="240" w:lineRule="auto"/>
      </w:pPr>
      <w:r>
        <w:separator/>
      </w:r>
    </w:p>
  </w:endnote>
  <w:endnote w:type="continuationSeparator" w:id="0">
    <w:p w14:paraId="009CF15C" w14:textId="77777777" w:rsidR="00891C7B" w:rsidRDefault="00891C7B"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UltraLight">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A130" w14:textId="77777777" w:rsidR="00891C7B" w:rsidRDefault="00891C7B" w:rsidP="00C57110">
      <w:pPr>
        <w:spacing w:after="0" w:line="240" w:lineRule="auto"/>
      </w:pPr>
      <w:r>
        <w:separator/>
      </w:r>
    </w:p>
  </w:footnote>
  <w:footnote w:type="continuationSeparator" w:id="0">
    <w:p w14:paraId="0B046117" w14:textId="77777777" w:rsidR="00891C7B" w:rsidRDefault="00891C7B"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49CC"/>
    <w:rsid w:val="00021B1F"/>
    <w:rsid w:val="00031490"/>
    <w:rsid w:val="00057041"/>
    <w:rsid w:val="00060867"/>
    <w:rsid w:val="00062BB2"/>
    <w:rsid w:val="00066657"/>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652B"/>
    <w:rsid w:val="000E0463"/>
    <w:rsid w:val="000E398A"/>
    <w:rsid w:val="000E5738"/>
    <w:rsid w:val="000F49FA"/>
    <w:rsid w:val="000F6998"/>
    <w:rsid w:val="000F6B02"/>
    <w:rsid w:val="00102131"/>
    <w:rsid w:val="001030F3"/>
    <w:rsid w:val="00105E3D"/>
    <w:rsid w:val="001079C5"/>
    <w:rsid w:val="00114D73"/>
    <w:rsid w:val="00116481"/>
    <w:rsid w:val="00134335"/>
    <w:rsid w:val="00143974"/>
    <w:rsid w:val="00152029"/>
    <w:rsid w:val="00153114"/>
    <w:rsid w:val="0015484E"/>
    <w:rsid w:val="00156EBB"/>
    <w:rsid w:val="001608DD"/>
    <w:rsid w:val="001663BF"/>
    <w:rsid w:val="00170A00"/>
    <w:rsid w:val="00176BF9"/>
    <w:rsid w:val="00177F39"/>
    <w:rsid w:val="00181C97"/>
    <w:rsid w:val="0019087E"/>
    <w:rsid w:val="001A0E30"/>
    <w:rsid w:val="001A34FA"/>
    <w:rsid w:val="001B2134"/>
    <w:rsid w:val="001B5906"/>
    <w:rsid w:val="001B69DB"/>
    <w:rsid w:val="001B6D8C"/>
    <w:rsid w:val="001C1B19"/>
    <w:rsid w:val="001C7A87"/>
    <w:rsid w:val="001D098F"/>
    <w:rsid w:val="001E04A0"/>
    <w:rsid w:val="001E1DFD"/>
    <w:rsid w:val="001E53B2"/>
    <w:rsid w:val="001E7C51"/>
    <w:rsid w:val="001F1E1A"/>
    <w:rsid w:val="001F66E2"/>
    <w:rsid w:val="001F69CF"/>
    <w:rsid w:val="00210807"/>
    <w:rsid w:val="00214993"/>
    <w:rsid w:val="00216827"/>
    <w:rsid w:val="00216AA5"/>
    <w:rsid w:val="00221BF7"/>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27F01"/>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2DD"/>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5025"/>
    <w:rsid w:val="0041716D"/>
    <w:rsid w:val="0041738C"/>
    <w:rsid w:val="00417E65"/>
    <w:rsid w:val="004279CF"/>
    <w:rsid w:val="004405E3"/>
    <w:rsid w:val="00447858"/>
    <w:rsid w:val="0045051A"/>
    <w:rsid w:val="00450E0B"/>
    <w:rsid w:val="00452136"/>
    <w:rsid w:val="004523EE"/>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D7C86"/>
    <w:rsid w:val="004E72CB"/>
    <w:rsid w:val="004F7527"/>
    <w:rsid w:val="00500B8C"/>
    <w:rsid w:val="00507BC9"/>
    <w:rsid w:val="00512AE7"/>
    <w:rsid w:val="00514EB0"/>
    <w:rsid w:val="00516D74"/>
    <w:rsid w:val="00516FF9"/>
    <w:rsid w:val="00526747"/>
    <w:rsid w:val="005321E6"/>
    <w:rsid w:val="005404B4"/>
    <w:rsid w:val="005410E0"/>
    <w:rsid w:val="00546E34"/>
    <w:rsid w:val="00547748"/>
    <w:rsid w:val="005539D7"/>
    <w:rsid w:val="00555054"/>
    <w:rsid w:val="0055721F"/>
    <w:rsid w:val="00562A87"/>
    <w:rsid w:val="005633B0"/>
    <w:rsid w:val="00570B4D"/>
    <w:rsid w:val="00576D63"/>
    <w:rsid w:val="005930C2"/>
    <w:rsid w:val="00594DEB"/>
    <w:rsid w:val="005A13CC"/>
    <w:rsid w:val="005A164A"/>
    <w:rsid w:val="005C4169"/>
    <w:rsid w:val="005C4474"/>
    <w:rsid w:val="005D266D"/>
    <w:rsid w:val="005D41E4"/>
    <w:rsid w:val="005D5F2F"/>
    <w:rsid w:val="005E2962"/>
    <w:rsid w:val="005E7909"/>
    <w:rsid w:val="005F17B6"/>
    <w:rsid w:val="0060456B"/>
    <w:rsid w:val="00632352"/>
    <w:rsid w:val="00632D15"/>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8AC"/>
    <w:rsid w:val="00701DD0"/>
    <w:rsid w:val="0070627B"/>
    <w:rsid w:val="00706F5C"/>
    <w:rsid w:val="007272AF"/>
    <w:rsid w:val="007279B7"/>
    <w:rsid w:val="00730918"/>
    <w:rsid w:val="00747F7C"/>
    <w:rsid w:val="00754B95"/>
    <w:rsid w:val="007553A2"/>
    <w:rsid w:val="00761929"/>
    <w:rsid w:val="0076346D"/>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210"/>
    <w:rsid w:val="007E0FCB"/>
    <w:rsid w:val="007E3A58"/>
    <w:rsid w:val="007E3E5C"/>
    <w:rsid w:val="007E50DF"/>
    <w:rsid w:val="007F6F68"/>
    <w:rsid w:val="007F7E48"/>
    <w:rsid w:val="00810AB8"/>
    <w:rsid w:val="0081570E"/>
    <w:rsid w:val="00816A0C"/>
    <w:rsid w:val="0082626E"/>
    <w:rsid w:val="00837EA2"/>
    <w:rsid w:val="008501C2"/>
    <w:rsid w:val="008551B2"/>
    <w:rsid w:val="0086239F"/>
    <w:rsid w:val="00875487"/>
    <w:rsid w:val="00875DF3"/>
    <w:rsid w:val="00887350"/>
    <w:rsid w:val="008875E6"/>
    <w:rsid w:val="00891C7B"/>
    <w:rsid w:val="00891CF5"/>
    <w:rsid w:val="00893523"/>
    <w:rsid w:val="008A0653"/>
    <w:rsid w:val="008A223C"/>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2CF1"/>
    <w:rsid w:val="00914505"/>
    <w:rsid w:val="0091555F"/>
    <w:rsid w:val="00933951"/>
    <w:rsid w:val="009463BD"/>
    <w:rsid w:val="00952E49"/>
    <w:rsid w:val="0096234E"/>
    <w:rsid w:val="00963E0B"/>
    <w:rsid w:val="00971184"/>
    <w:rsid w:val="00972C01"/>
    <w:rsid w:val="00975222"/>
    <w:rsid w:val="00976ACE"/>
    <w:rsid w:val="0098111C"/>
    <w:rsid w:val="00981566"/>
    <w:rsid w:val="009863F7"/>
    <w:rsid w:val="00993C31"/>
    <w:rsid w:val="009955EF"/>
    <w:rsid w:val="009A4CC8"/>
    <w:rsid w:val="009A54F8"/>
    <w:rsid w:val="009B55B5"/>
    <w:rsid w:val="009C6BBD"/>
    <w:rsid w:val="009C6F27"/>
    <w:rsid w:val="009D0F98"/>
    <w:rsid w:val="009D2012"/>
    <w:rsid w:val="009D236B"/>
    <w:rsid w:val="009D379D"/>
    <w:rsid w:val="009D442A"/>
    <w:rsid w:val="009F26F5"/>
    <w:rsid w:val="00A01A6B"/>
    <w:rsid w:val="00A02594"/>
    <w:rsid w:val="00A05417"/>
    <w:rsid w:val="00A106BE"/>
    <w:rsid w:val="00A127BA"/>
    <w:rsid w:val="00A133E4"/>
    <w:rsid w:val="00A14D51"/>
    <w:rsid w:val="00A220E9"/>
    <w:rsid w:val="00A265D9"/>
    <w:rsid w:val="00A272C8"/>
    <w:rsid w:val="00A36E00"/>
    <w:rsid w:val="00A42DD8"/>
    <w:rsid w:val="00A43802"/>
    <w:rsid w:val="00A44A4B"/>
    <w:rsid w:val="00A44CDA"/>
    <w:rsid w:val="00A5318D"/>
    <w:rsid w:val="00A5323F"/>
    <w:rsid w:val="00A57BB4"/>
    <w:rsid w:val="00A61F81"/>
    <w:rsid w:val="00A67CF5"/>
    <w:rsid w:val="00A71D11"/>
    <w:rsid w:val="00A725BF"/>
    <w:rsid w:val="00A72FA3"/>
    <w:rsid w:val="00A7422E"/>
    <w:rsid w:val="00A7647E"/>
    <w:rsid w:val="00A76ABC"/>
    <w:rsid w:val="00A76FE0"/>
    <w:rsid w:val="00A8684C"/>
    <w:rsid w:val="00A87D00"/>
    <w:rsid w:val="00A9351B"/>
    <w:rsid w:val="00AA0471"/>
    <w:rsid w:val="00AA280C"/>
    <w:rsid w:val="00AB4978"/>
    <w:rsid w:val="00AB5153"/>
    <w:rsid w:val="00AB5B7D"/>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D7522"/>
    <w:rsid w:val="00BE61FA"/>
    <w:rsid w:val="00BE6231"/>
    <w:rsid w:val="00BE7806"/>
    <w:rsid w:val="00BF108F"/>
    <w:rsid w:val="00BF13C2"/>
    <w:rsid w:val="00BF2201"/>
    <w:rsid w:val="00BF55A2"/>
    <w:rsid w:val="00C076D9"/>
    <w:rsid w:val="00C31C94"/>
    <w:rsid w:val="00C32891"/>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0D23"/>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DF7431"/>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3EC3"/>
    <w:rsid w:val="00E47C22"/>
    <w:rsid w:val="00E74A29"/>
    <w:rsid w:val="00E92498"/>
    <w:rsid w:val="00E941D1"/>
    <w:rsid w:val="00E967E2"/>
    <w:rsid w:val="00E97B6E"/>
    <w:rsid w:val="00E97DD3"/>
    <w:rsid w:val="00EA038B"/>
    <w:rsid w:val="00EA4420"/>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A4F5E"/>
    <w:rsid w:val="00FB1E9F"/>
    <w:rsid w:val="00FB1FF7"/>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19978</Words>
  <Characters>11389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Jelena Baroniūnienė</cp:lastModifiedBy>
  <cp:revision>3</cp:revision>
  <cp:lastPrinted>2024-03-19T09:39:00Z</cp:lastPrinted>
  <dcterms:created xsi:type="dcterms:W3CDTF">2026-06-25T11:42:00Z</dcterms:created>
  <dcterms:modified xsi:type="dcterms:W3CDTF">2026-06-26T06:02:00Z</dcterms:modified>
</cp:coreProperties>
</file>