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486EE" w14:textId="73D56D9D" w:rsidR="00DA21B8" w:rsidRDefault="00770470" w:rsidP="00DA21B8">
      <w:pPr>
        <w:tabs>
          <w:tab w:val="right" w:pos="9638"/>
        </w:tabs>
        <w:ind w:left="6521"/>
        <w:rPr>
          <w:sz w:val="22"/>
          <w:szCs w:val="22"/>
        </w:rPr>
      </w:pPr>
      <w:bookmarkStart w:id="0" w:name="_Hlk213666849"/>
      <w:r>
        <w:t>T</w:t>
      </w:r>
      <w:r w:rsidR="00DA21B8">
        <w:t>VIRTINU</w:t>
      </w:r>
      <w:r w:rsidR="00DA21B8">
        <w:tab/>
      </w:r>
    </w:p>
    <w:p w14:paraId="17692437" w14:textId="77777777" w:rsidR="00DA21B8" w:rsidRDefault="00DA21B8" w:rsidP="00DA21B8">
      <w:pPr>
        <w:ind w:left="6521"/>
      </w:pPr>
      <w:r>
        <w:t xml:space="preserve">Klaipėdos miesto savivaldybės </w:t>
      </w:r>
    </w:p>
    <w:p w14:paraId="379F1DF5" w14:textId="77777777" w:rsidR="00DA21B8" w:rsidRDefault="00DA21B8" w:rsidP="00DA21B8">
      <w:pPr>
        <w:ind w:left="6521"/>
      </w:pPr>
      <w:r>
        <w:t>administracijos direktorius</w:t>
      </w:r>
    </w:p>
    <w:p w14:paraId="1EEB2844" w14:textId="39BBBF30" w:rsidR="00DA21B8" w:rsidRDefault="00DA21B8" w:rsidP="00DA21B8">
      <w:pPr>
        <w:jc w:val="center"/>
      </w:pPr>
      <w:r>
        <w:t xml:space="preserve">                                                                              </w:t>
      </w:r>
      <w:r w:rsidR="00E06BCA">
        <w:t xml:space="preserve">  Andrius Žukas</w:t>
      </w:r>
    </w:p>
    <w:p w14:paraId="4C38C6CB" w14:textId="77777777" w:rsidR="00DA21B8" w:rsidRDefault="00DA21B8" w:rsidP="00BA3804">
      <w:pPr>
        <w:autoSpaceDE w:val="0"/>
        <w:autoSpaceDN w:val="0"/>
        <w:adjustRightInd w:val="0"/>
        <w:jc w:val="center"/>
        <w:rPr>
          <w:rFonts w:eastAsia="TimesNewRomanPS-BoldMT"/>
          <w:b/>
          <w:bCs/>
        </w:rPr>
      </w:pPr>
    </w:p>
    <w:p w14:paraId="0AB49CCC" w14:textId="07E606BF" w:rsidR="00BF77B8" w:rsidRDefault="00BF77B8" w:rsidP="004B217B">
      <w:pPr>
        <w:tabs>
          <w:tab w:val="left" w:pos="709"/>
        </w:tabs>
        <w:autoSpaceDE w:val="0"/>
        <w:autoSpaceDN w:val="0"/>
        <w:adjustRightInd w:val="0"/>
        <w:jc w:val="center"/>
        <w:rPr>
          <w:rFonts w:eastAsia="Calibri"/>
          <w:b/>
          <w:bCs/>
        </w:rPr>
      </w:pPr>
      <w:r w:rsidRPr="00BF77B8">
        <w:rPr>
          <w:rFonts w:eastAsia="Calibri"/>
          <w:b/>
          <w:bCs/>
        </w:rPr>
        <w:t>MEMORIALINIO KŪRINIO KLAIPĖDOS MIESTO ĮKŪRĖJAMS ĮAMŽINTI SUKŪRIMO IR PASTATYMO</w:t>
      </w:r>
    </w:p>
    <w:p w14:paraId="524F1C1B" w14:textId="2FF5FB40" w:rsidR="00A87420" w:rsidRPr="00BA3804" w:rsidRDefault="00CF6A38" w:rsidP="004B217B">
      <w:pPr>
        <w:tabs>
          <w:tab w:val="left" w:pos="709"/>
        </w:tabs>
        <w:autoSpaceDE w:val="0"/>
        <w:autoSpaceDN w:val="0"/>
        <w:adjustRightInd w:val="0"/>
        <w:jc w:val="center"/>
        <w:rPr>
          <w:b/>
        </w:rPr>
      </w:pPr>
      <w:r w:rsidRPr="00CF6A38">
        <w:rPr>
          <w:rFonts w:eastAsia="Calibri"/>
          <w:b/>
          <w:bCs/>
        </w:rPr>
        <w:t>SUPAPRASTINT</w:t>
      </w:r>
      <w:r>
        <w:rPr>
          <w:rFonts w:eastAsia="Calibri"/>
          <w:b/>
          <w:bCs/>
        </w:rPr>
        <w:t>O</w:t>
      </w:r>
      <w:r w:rsidRPr="00CF6A38">
        <w:rPr>
          <w:rFonts w:eastAsia="Calibri"/>
          <w:b/>
          <w:bCs/>
        </w:rPr>
        <w:t xml:space="preserve"> PROJEKTO IDĖJOS KONKURS</w:t>
      </w:r>
      <w:r>
        <w:rPr>
          <w:rFonts w:eastAsia="Calibri"/>
          <w:b/>
          <w:bCs/>
        </w:rPr>
        <w:t>O</w:t>
      </w:r>
      <w:r w:rsidR="00BA3804" w:rsidRPr="00BA3804">
        <w:rPr>
          <w:b/>
        </w:rPr>
        <w:t xml:space="preserve"> SĄLYGŲ APRAŠAS</w:t>
      </w:r>
    </w:p>
    <w:p w14:paraId="7D7D1C25" w14:textId="30B6421B" w:rsidR="00B00ACC" w:rsidRDefault="00B00ACC" w:rsidP="00C37822">
      <w:pPr>
        <w:jc w:val="center"/>
        <w:rPr>
          <w:b/>
        </w:rPr>
      </w:pPr>
    </w:p>
    <w:p w14:paraId="45D0289F" w14:textId="6422AAB0" w:rsidR="004B217B" w:rsidRPr="00694EBA" w:rsidRDefault="004B217B" w:rsidP="008E667B">
      <w:pPr>
        <w:pStyle w:val="Betarp"/>
        <w:tabs>
          <w:tab w:val="left" w:pos="709"/>
          <w:tab w:val="left" w:pos="1701"/>
        </w:tabs>
        <w:jc w:val="both"/>
        <w:rPr>
          <w:rFonts w:ascii="Times New Roman" w:hAnsi="Times New Roman" w:cs="Times New Roman"/>
          <w:bCs/>
          <w:sz w:val="24"/>
          <w:szCs w:val="24"/>
        </w:rPr>
      </w:pPr>
      <w:r w:rsidRPr="00694EBA">
        <w:rPr>
          <w:rFonts w:ascii="Times New Roman" w:hAnsi="Times New Roman" w:cs="Times New Roman"/>
          <w:bCs/>
          <w:sz w:val="24"/>
          <w:szCs w:val="24"/>
        </w:rPr>
        <w:t>I</w:t>
      </w:r>
      <w:r>
        <w:rPr>
          <w:rFonts w:ascii="Times New Roman" w:hAnsi="Times New Roman" w:cs="Times New Roman"/>
          <w:bCs/>
          <w:sz w:val="24"/>
          <w:szCs w:val="24"/>
        </w:rPr>
        <w:t xml:space="preserve">. </w:t>
      </w:r>
      <w:r>
        <w:rPr>
          <w:rFonts w:ascii="Times New Roman" w:hAnsi="Times New Roman" w:cs="Times New Roman"/>
          <w:bCs/>
          <w:sz w:val="24"/>
          <w:szCs w:val="24"/>
        </w:rPr>
        <w:tab/>
      </w:r>
      <w:r w:rsidR="00981EAE">
        <w:rPr>
          <w:rFonts w:ascii="Times New Roman" w:hAnsi="Times New Roman" w:cs="Times New Roman"/>
          <w:bCs/>
          <w:sz w:val="24"/>
          <w:szCs w:val="24"/>
        </w:rPr>
        <w:t>BENDROSIOS NUOSTATOS</w:t>
      </w:r>
    </w:p>
    <w:p w14:paraId="5DB33FF0" w14:textId="79301BE7" w:rsidR="004B217B" w:rsidRDefault="004B217B" w:rsidP="008E667B">
      <w:pPr>
        <w:pStyle w:val="Sraopastraipa"/>
        <w:tabs>
          <w:tab w:val="left" w:pos="709"/>
        </w:tabs>
        <w:ind w:left="0"/>
        <w:jc w:val="both"/>
        <w:rPr>
          <w:rFonts w:ascii="Times New Roman" w:hAnsi="Times New Roman" w:cs="Times New Roman"/>
          <w:bCs/>
          <w:sz w:val="24"/>
          <w:szCs w:val="24"/>
        </w:rPr>
      </w:pPr>
      <w:r w:rsidRPr="00694EBA">
        <w:rPr>
          <w:rFonts w:ascii="Times New Roman" w:hAnsi="Times New Roman" w:cs="Times New Roman"/>
          <w:bCs/>
          <w:sz w:val="24"/>
          <w:szCs w:val="24"/>
        </w:rPr>
        <w:t>II</w:t>
      </w:r>
      <w:r>
        <w:rPr>
          <w:rFonts w:ascii="Times New Roman" w:hAnsi="Times New Roman" w:cs="Times New Roman"/>
          <w:bCs/>
          <w:sz w:val="24"/>
          <w:szCs w:val="24"/>
        </w:rPr>
        <w:t>.</w:t>
      </w:r>
      <w:r w:rsidRPr="00694EBA">
        <w:rPr>
          <w:rFonts w:ascii="Times New Roman" w:hAnsi="Times New Roman" w:cs="Times New Roman"/>
          <w:bCs/>
          <w:sz w:val="24"/>
          <w:szCs w:val="24"/>
        </w:rPr>
        <w:t xml:space="preserve"> </w:t>
      </w:r>
      <w:r>
        <w:rPr>
          <w:rFonts w:ascii="Times New Roman" w:hAnsi="Times New Roman" w:cs="Times New Roman"/>
          <w:bCs/>
          <w:sz w:val="24"/>
          <w:szCs w:val="24"/>
        </w:rPr>
        <w:tab/>
      </w:r>
      <w:r w:rsidRPr="00694EBA">
        <w:rPr>
          <w:rFonts w:ascii="Times New Roman" w:hAnsi="Times New Roman" w:cs="Times New Roman"/>
          <w:bCs/>
          <w:sz w:val="24"/>
          <w:szCs w:val="24"/>
        </w:rPr>
        <w:t>PROJEKTO KONKURSO OBJEKTAS</w:t>
      </w:r>
    </w:p>
    <w:p w14:paraId="40A8D4C5" w14:textId="2AEE91CC" w:rsidR="004B217B" w:rsidRDefault="004B217B" w:rsidP="008E667B">
      <w:pPr>
        <w:pStyle w:val="Sraopastraipa"/>
        <w:tabs>
          <w:tab w:val="left" w:pos="709"/>
          <w:tab w:val="left" w:pos="993"/>
        </w:tabs>
        <w:ind w:left="0"/>
        <w:jc w:val="both"/>
        <w:rPr>
          <w:rFonts w:ascii="Times New Roman" w:hAnsi="Times New Roman" w:cs="Times New Roman"/>
          <w:bCs/>
          <w:sz w:val="24"/>
          <w:szCs w:val="24"/>
        </w:rPr>
      </w:pPr>
      <w:r w:rsidRPr="00694EBA">
        <w:rPr>
          <w:rFonts w:ascii="Times New Roman" w:hAnsi="Times New Roman" w:cs="Times New Roman"/>
          <w:bCs/>
          <w:sz w:val="24"/>
          <w:szCs w:val="24"/>
        </w:rPr>
        <w:t xml:space="preserve">III. </w:t>
      </w:r>
      <w:r>
        <w:rPr>
          <w:rFonts w:ascii="Times New Roman" w:hAnsi="Times New Roman" w:cs="Times New Roman"/>
          <w:bCs/>
          <w:sz w:val="24"/>
          <w:szCs w:val="24"/>
        </w:rPr>
        <w:tab/>
      </w:r>
      <w:r w:rsidR="00981EAE">
        <w:rPr>
          <w:rFonts w:ascii="Times New Roman" w:hAnsi="Times New Roman" w:cs="Times New Roman"/>
          <w:bCs/>
          <w:sz w:val="24"/>
          <w:szCs w:val="24"/>
        </w:rPr>
        <w:t>DALYVIAI IR REIKALAVIMAI TIEKĖJAMS</w:t>
      </w:r>
    </w:p>
    <w:p w14:paraId="70CC1451" w14:textId="5479A6AC" w:rsidR="00252C0E" w:rsidRDefault="004B217B" w:rsidP="008E667B">
      <w:pPr>
        <w:pStyle w:val="Sraopastraipa"/>
        <w:tabs>
          <w:tab w:val="left" w:pos="709"/>
        </w:tabs>
        <w:ind w:left="0"/>
        <w:jc w:val="both"/>
        <w:rPr>
          <w:rFonts w:ascii="Times New Roman" w:hAnsi="Times New Roman" w:cs="Times New Roman"/>
          <w:sz w:val="24"/>
          <w:szCs w:val="24"/>
        </w:rPr>
      </w:pPr>
      <w:r w:rsidRPr="00694EBA">
        <w:rPr>
          <w:rFonts w:ascii="Times New Roman" w:hAnsi="Times New Roman" w:cs="Times New Roman"/>
          <w:sz w:val="24"/>
          <w:szCs w:val="24"/>
        </w:rPr>
        <w:t xml:space="preserve">IV. </w:t>
      </w:r>
      <w:r>
        <w:rPr>
          <w:rFonts w:ascii="Times New Roman" w:hAnsi="Times New Roman" w:cs="Times New Roman"/>
          <w:sz w:val="24"/>
          <w:szCs w:val="24"/>
        </w:rPr>
        <w:tab/>
      </w:r>
      <w:r w:rsidR="00252C0E" w:rsidRPr="00252C0E">
        <w:rPr>
          <w:rFonts w:ascii="Times New Roman" w:hAnsi="Times New Roman" w:cs="Times New Roman"/>
          <w:sz w:val="24"/>
          <w:szCs w:val="24"/>
        </w:rPr>
        <w:t xml:space="preserve">KLAUSIMAI IR ATSAKYMAI. PROJEKTO KONKURSO </w:t>
      </w:r>
      <w:r w:rsidR="00736E95">
        <w:rPr>
          <w:rFonts w:ascii="Times New Roman" w:hAnsi="Times New Roman" w:cs="Times New Roman"/>
          <w:sz w:val="24"/>
          <w:szCs w:val="24"/>
        </w:rPr>
        <w:t>DOKUMENTŲ</w:t>
      </w:r>
      <w:r w:rsidR="00252C0E" w:rsidRPr="00252C0E">
        <w:rPr>
          <w:rFonts w:ascii="Times New Roman" w:hAnsi="Times New Roman" w:cs="Times New Roman"/>
          <w:sz w:val="24"/>
          <w:szCs w:val="24"/>
        </w:rPr>
        <w:t xml:space="preserve"> PAPILDYMAI, PAAIŠKINIMAI</w:t>
      </w:r>
    </w:p>
    <w:p w14:paraId="607CBA36" w14:textId="2C07A26F" w:rsidR="00252C0E" w:rsidRDefault="004B217B" w:rsidP="008E667B">
      <w:pPr>
        <w:pStyle w:val="Sraopastraipa"/>
        <w:tabs>
          <w:tab w:val="left" w:pos="709"/>
        </w:tabs>
        <w:ind w:left="0"/>
        <w:jc w:val="both"/>
        <w:rPr>
          <w:rFonts w:ascii="Times New Roman" w:hAnsi="Times New Roman" w:cs="Times New Roman"/>
          <w:sz w:val="24"/>
          <w:szCs w:val="24"/>
        </w:rPr>
      </w:pPr>
      <w:r w:rsidRPr="00694EBA">
        <w:rPr>
          <w:rFonts w:ascii="Times New Roman" w:hAnsi="Times New Roman" w:cs="Times New Roman"/>
          <w:sz w:val="24"/>
          <w:szCs w:val="24"/>
        </w:rPr>
        <w:t xml:space="preserve">V. </w:t>
      </w:r>
      <w:r>
        <w:rPr>
          <w:rFonts w:ascii="Times New Roman" w:hAnsi="Times New Roman" w:cs="Times New Roman"/>
          <w:sz w:val="24"/>
          <w:szCs w:val="24"/>
        </w:rPr>
        <w:tab/>
      </w:r>
      <w:r w:rsidR="00252C0E" w:rsidRPr="00252C0E">
        <w:rPr>
          <w:rFonts w:ascii="Times New Roman" w:hAnsi="Times New Roman" w:cs="Times New Roman"/>
          <w:sz w:val="24"/>
          <w:szCs w:val="24"/>
        </w:rPr>
        <w:t>PROJEKTŲ RENGIMO REIKALAVIMAI IR JŲ PATEIKIMO TVARKA</w:t>
      </w:r>
    </w:p>
    <w:p w14:paraId="3D282059" w14:textId="70F0CC79" w:rsidR="004B217B" w:rsidRDefault="004B217B" w:rsidP="008E667B">
      <w:pPr>
        <w:pStyle w:val="Sraopastraipa"/>
        <w:tabs>
          <w:tab w:val="left" w:pos="709"/>
        </w:tabs>
        <w:ind w:left="0"/>
        <w:jc w:val="both"/>
        <w:rPr>
          <w:rFonts w:ascii="Times New Roman" w:hAnsi="Times New Roman" w:cs="Times New Roman"/>
          <w:color w:val="000000"/>
          <w:sz w:val="24"/>
          <w:szCs w:val="24"/>
        </w:rPr>
      </w:pPr>
      <w:r w:rsidRPr="00694EBA">
        <w:rPr>
          <w:rFonts w:ascii="Times New Roman" w:hAnsi="Times New Roman" w:cs="Times New Roman"/>
          <w:sz w:val="24"/>
          <w:szCs w:val="24"/>
        </w:rPr>
        <w:t xml:space="preserve">VI. </w:t>
      </w:r>
      <w:r>
        <w:rPr>
          <w:rFonts w:ascii="Times New Roman" w:hAnsi="Times New Roman" w:cs="Times New Roman"/>
          <w:sz w:val="24"/>
          <w:szCs w:val="24"/>
        </w:rPr>
        <w:tab/>
      </w:r>
      <w:r w:rsidR="00981EAE">
        <w:rPr>
          <w:rFonts w:ascii="Times New Roman" w:hAnsi="Times New Roman" w:cs="Times New Roman"/>
          <w:color w:val="000000"/>
          <w:sz w:val="24"/>
          <w:szCs w:val="24"/>
        </w:rPr>
        <w:t xml:space="preserve">PROJEKTŲ </w:t>
      </w:r>
      <w:r w:rsidR="000737D0">
        <w:rPr>
          <w:rFonts w:ascii="Times New Roman" w:hAnsi="Times New Roman" w:cs="Times New Roman"/>
          <w:color w:val="000000"/>
          <w:sz w:val="24"/>
          <w:szCs w:val="24"/>
        </w:rPr>
        <w:t>VIEŠINIMAS</w:t>
      </w:r>
    </w:p>
    <w:p w14:paraId="2483EE75" w14:textId="437FE433" w:rsidR="00B003A1" w:rsidRDefault="004B217B" w:rsidP="000737D0">
      <w:pPr>
        <w:pStyle w:val="Sraopastraipa"/>
        <w:tabs>
          <w:tab w:val="left" w:pos="709"/>
        </w:tabs>
        <w:ind w:left="0"/>
        <w:jc w:val="both"/>
        <w:rPr>
          <w:rFonts w:ascii="Times New Roman" w:hAnsi="Times New Roman" w:cs="Times New Roman"/>
          <w:bCs/>
          <w:sz w:val="24"/>
          <w:szCs w:val="24"/>
        </w:rPr>
      </w:pPr>
      <w:r w:rsidRPr="00694EBA">
        <w:rPr>
          <w:rFonts w:ascii="Times New Roman" w:hAnsi="Times New Roman" w:cs="Times New Roman"/>
          <w:bCs/>
          <w:sz w:val="24"/>
          <w:szCs w:val="24"/>
        </w:rPr>
        <w:t xml:space="preserve">VII. </w:t>
      </w:r>
      <w:r>
        <w:rPr>
          <w:rFonts w:ascii="Times New Roman" w:hAnsi="Times New Roman" w:cs="Times New Roman"/>
          <w:bCs/>
          <w:sz w:val="24"/>
          <w:szCs w:val="24"/>
        </w:rPr>
        <w:tab/>
      </w:r>
      <w:r w:rsidR="000737D0">
        <w:rPr>
          <w:rFonts w:ascii="Times New Roman" w:hAnsi="Times New Roman" w:cs="Times New Roman"/>
          <w:bCs/>
          <w:sz w:val="24"/>
          <w:szCs w:val="24"/>
        </w:rPr>
        <w:t>PROJEKTŲ NAGRINĖJIMAS, VERTINIMAS, KVALIFIKACIJOS IR PAŠALINIMO PAGRINDŲ NEBUVIMO TIKRINIMAS</w:t>
      </w:r>
    </w:p>
    <w:p w14:paraId="1C624C4D" w14:textId="01464278" w:rsidR="000737D0" w:rsidRDefault="000737D0" w:rsidP="000737D0">
      <w:pPr>
        <w:pStyle w:val="Sraopastraipa"/>
        <w:tabs>
          <w:tab w:val="left" w:pos="709"/>
        </w:tabs>
        <w:ind w:left="0"/>
        <w:jc w:val="both"/>
        <w:rPr>
          <w:rFonts w:ascii="Times New Roman" w:hAnsi="Times New Roman" w:cs="Times New Roman"/>
          <w:bCs/>
          <w:sz w:val="24"/>
          <w:szCs w:val="24"/>
        </w:rPr>
      </w:pPr>
      <w:r>
        <w:rPr>
          <w:rFonts w:ascii="Times New Roman" w:hAnsi="Times New Roman" w:cs="Times New Roman"/>
          <w:bCs/>
          <w:sz w:val="24"/>
          <w:szCs w:val="24"/>
        </w:rPr>
        <w:t xml:space="preserve">VIII. </w:t>
      </w:r>
      <w:r>
        <w:rPr>
          <w:rFonts w:ascii="Times New Roman" w:hAnsi="Times New Roman" w:cs="Times New Roman"/>
          <w:bCs/>
          <w:sz w:val="24"/>
          <w:szCs w:val="24"/>
        </w:rPr>
        <w:tab/>
        <w:t>KONKURSŲ REZULTATŲ SKELBIMAS. PINIGINĖS PREMIJOS</w:t>
      </w:r>
    </w:p>
    <w:p w14:paraId="7F7097E8" w14:textId="74AD335D" w:rsidR="000737D0" w:rsidRDefault="000737D0" w:rsidP="000737D0">
      <w:pPr>
        <w:pStyle w:val="Sraopastraipa"/>
        <w:tabs>
          <w:tab w:val="left" w:pos="709"/>
        </w:tabs>
        <w:ind w:left="0"/>
        <w:jc w:val="both"/>
        <w:rPr>
          <w:rFonts w:ascii="Times New Roman" w:hAnsi="Times New Roman" w:cs="Times New Roman"/>
          <w:bCs/>
          <w:sz w:val="24"/>
          <w:szCs w:val="24"/>
        </w:rPr>
      </w:pPr>
      <w:r>
        <w:rPr>
          <w:rFonts w:ascii="Times New Roman" w:hAnsi="Times New Roman" w:cs="Times New Roman"/>
          <w:bCs/>
          <w:sz w:val="24"/>
          <w:szCs w:val="24"/>
        </w:rPr>
        <w:t xml:space="preserve">IX. </w:t>
      </w:r>
      <w:r>
        <w:rPr>
          <w:rFonts w:ascii="Times New Roman" w:hAnsi="Times New Roman" w:cs="Times New Roman"/>
          <w:bCs/>
          <w:sz w:val="24"/>
          <w:szCs w:val="24"/>
        </w:rPr>
        <w:tab/>
        <w:t>SUTARTIES SUDARYMAS</w:t>
      </w:r>
    </w:p>
    <w:p w14:paraId="12CE0582" w14:textId="442A673C" w:rsidR="000737D0" w:rsidRDefault="000737D0" w:rsidP="000737D0">
      <w:pPr>
        <w:pStyle w:val="Sraopastraipa"/>
        <w:tabs>
          <w:tab w:val="left" w:pos="709"/>
        </w:tabs>
        <w:ind w:left="0"/>
        <w:jc w:val="both"/>
        <w:rPr>
          <w:rFonts w:ascii="Times New Roman" w:hAnsi="Times New Roman" w:cs="Times New Roman"/>
          <w:bCs/>
          <w:sz w:val="24"/>
          <w:szCs w:val="24"/>
        </w:rPr>
      </w:pPr>
      <w:r>
        <w:rPr>
          <w:rFonts w:ascii="Times New Roman" w:hAnsi="Times New Roman" w:cs="Times New Roman"/>
          <w:bCs/>
          <w:sz w:val="24"/>
          <w:szCs w:val="24"/>
        </w:rPr>
        <w:t>X.</w:t>
      </w:r>
      <w:r>
        <w:rPr>
          <w:rFonts w:ascii="Times New Roman" w:hAnsi="Times New Roman" w:cs="Times New Roman"/>
          <w:bCs/>
          <w:sz w:val="24"/>
          <w:szCs w:val="24"/>
        </w:rPr>
        <w:tab/>
        <w:t>AUTORIŲ TEISĖS IR ATSAKOMYBĖS</w:t>
      </w:r>
    </w:p>
    <w:p w14:paraId="29C74183" w14:textId="648A7BF3" w:rsidR="000737D0" w:rsidRPr="008E0003" w:rsidRDefault="000737D0" w:rsidP="000737D0">
      <w:pPr>
        <w:pStyle w:val="Sraopastraipa"/>
        <w:tabs>
          <w:tab w:val="left" w:pos="709"/>
        </w:tabs>
        <w:ind w:left="0"/>
        <w:jc w:val="both"/>
        <w:rPr>
          <w:rFonts w:ascii="Times New Roman" w:hAnsi="Times New Roman" w:cs="Times New Roman"/>
          <w:bCs/>
          <w:sz w:val="24"/>
          <w:szCs w:val="24"/>
        </w:rPr>
      </w:pPr>
      <w:r>
        <w:rPr>
          <w:rFonts w:ascii="Times New Roman" w:hAnsi="Times New Roman" w:cs="Times New Roman"/>
          <w:bCs/>
          <w:sz w:val="24"/>
          <w:szCs w:val="24"/>
        </w:rPr>
        <w:t xml:space="preserve">XI. </w:t>
      </w:r>
      <w:r>
        <w:rPr>
          <w:rFonts w:ascii="Times New Roman" w:hAnsi="Times New Roman" w:cs="Times New Roman"/>
          <w:bCs/>
          <w:sz w:val="24"/>
          <w:szCs w:val="24"/>
        </w:rPr>
        <w:tab/>
        <w:t>BAIGIAMOSIOS NUOSTATOS</w:t>
      </w:r>
    </w:p>
    <w:p w14:paraId="34ABBDFA" w14:textId="77777777" w:rsidR="00A4149F" w:rsidRPr="007F194F" w:rsidRDefault="00BB71F6" w:rsidP="00A4149F">
      <w:pPr>
        <w:pStyle w:val="Sraopastraipa"/>
        <w:tabs>
          <w:tab w:val="left" w:pos="709"/>
        </w:tabs>
        <w:ind w:left="0"/>
        <w:jc w:val="both"/>
        <w:rPr>
          <w:rFonts w:ascii="Times New Roman" w:hAnsi="Times New Roman" w:cs="Times New Roman"/>
          <w:bCs/>
          <w:sz w:val="24"/>
          <w:szCs w:val="24"/>
        </w:rPr>
      </w:pPr>
      <w:r w:rsidRPr="007F194F">
        <w:rPr>
          <w:rFonts w:ascii="Times New Roman" w:hAnsi="Times New Roman" w:cs="Times New Roman"/>
          <w:bCs/>
          <w:sz w:val="24"/>
          <w:szCs w:val="24"/>
        </w:rPr>
        <w:t>PRIEDAI:</w:t>
      </w:r>
      <w:r w:rsidR="00A4149F" w:rsidRPr="007F194F">
        <w:rPr>
          <w:rFonts w:ascii="Times New Roman" w:hAnsi="Times New Roman" w:cs="Times New Roman"/>
          <w:bCs/>
          <w:sz w:val="24"/>
          <w:szCs w:val="24"/>
        </w:rPr>
        <w:t xml:space="preserve"> </w:t>
      </w:r>
    </w:p>
    <w:p w14:paraId="65BD4250" w14:textId="38E47966" w:rsidR="00A4149F" w:rsidRPr="007F194F" w:rsidRDefault="00A4149F" w:rsidP="00A4149F">
      <w:pPr>
        <w:pStyle w:val="Sraopastraipa"/>
        <w:tabs>
          <w:tab w:val="left" w:pos="709"/>
        </w:tabs>
        <w:ind w:left="0"/>
        <w:jc w:val="both"/>
        <w:rPr>
          <w:rFonts w:ascii="Times New Roman" w:hAnsi="Times New Roman" w:cs="Times New Roman"/>
          <w:bCs/>
          <w:sz w:val="24"/>
          <w:szCs w:val="24"/>
        </w:rPr>
      </w:pPr>
      <w:r w:rsidRPr="007F194F">
        <w:rPr>
          <w:rFonts w:ascii="Times New Roman" w:hAnsi="Times New Roman" w:cs="Times New Roman"/>
          <w:bCs/>
          <w:sz w:val="24"/>
          <w:szCs w:val="24"/>
        </w:rPr>
        <w:t>1</w:t>
      </w:r>
      <w:r w:rsidR="000F5DB9" w:rsidRPr="007F194F">
        <w:rPr>
          <w:rFonts w:ascii="Times New Roman" w:hAnsi="Times New Roman" w:cs="Times New Roman"/>
          <w:bCs/>
          <w:sz w:val="24"/>
          <w:szCs w:val="24"/>
        </w:rPr>
        <w:t xml:space="preserve"> priedas – </w:t>
      </w:r>
      <w:r w:rsidRPr="007F194F">
        <w:rPr>
          <w:rFonts w:ascii="Times New Roman" w:hAnsi="Times New Roman" w:cs="Times New Roman"/>
          <w:bCs/>
          <w:sz w:val="24"/>
          <w:szCs w:val="24"/>
        </w:rPr>
        <w:t>Kainos pasiūlymo forma;</w:t>
      </w:r>
    </w:p>
    <w:p w14:paraId="3012058A" w14:textId="0E18C0FF" w:rsidR="00154ED2" w:rsidRPr="007F194F" w:rsidRDefault="00E835E8" w:rsidP="00E835E8">
      <w:pPr>
        <w:pStyle w:val="Sraopastraipa"/>
        <w:tabs>
          <w:tab w:val="left" w:pos="709"/>
          <w:tab w:val="left" w:pos="1134"/>
        </w:tabs>
        <w:ind w:left="0" w:firstLine="993"/>
        <w:jc w:val="both"/>
        <w:rPr>
          <w:rFonts w:ascii="Times New Roman" w:hAnsi="Times New Roman" w:cs="Times New Roman"/>
          <w:bCs/>
          <w:sz w:val="24"/>
          <w:szCs w:val="24"/>
        </w:rPr>
      </w:pPr>
      <w:r w:rsidRPr="007F194F">
        <w:rPr>
          <w:rFonts w:ascii="Times New Roman" w:hAnsi="Times New Roman" w:cs="Times New Roman"/>
          <w:bCs/>
          <w:sz w:val="24"/>
          <w:szCs w:val="24"/>
        </w:rPr>
        <w:tab/>
      </w:r>
      <w:r w:rsidRPr="007F194F">
        <w:rPr>
          <w:rFonts w:ascii="Times New Roman" w:hAnsi="Times New Roman" w:cs="Times New Roman"/>
          <w:sz w:val="24"/>
          <w:szCs w:val="24"/>
        </w:rPr>
        <w:t>1.1 pried</w:t>
      </w:r>
      <w:r w:rsidR="00E77178">
        <w:rPr>
          <w:rFonts w:ascii="Times New Roman" w:hAnsi="Times New Roman" w:cs="Times New Roman"/>
          <w:sz w:val="24"/>
          <w:szCs w:val="24"/>
        </w:rPr>
        <w:t>ė</w:t>
      </w:r>
      <w:r w:rsidRPr="007F194F">
        <w:rPr>
          <w:rFonts w:ascii="Times New Roman" w:hAnsi="Times New Roman" w:cs="Times New Roman"/>
          <w:sz w:val="24"/>
          <w:szCs w:val="24"/>
        </w:rPr>
        <w:t>lis – Preliminari įgyvendinimo sąmata;</w:t>
      </w:r>
    </w:p>
    <w:p w14:paraId="6EDED1D1" w14:textId="447AF156" w:rsidR="00A4149F" w:rsidRPr="007F194F" w:rsidRDefault="00A4149F" w:rsidP="00A4149F">
      <w:pPr>
        <w:pStyle w:val="Sraopastraipa"/>
        <w:tabs>
          <w:tab w:val="left" w:pos="709"/>
        </w:tabs>
        <w:ind w:left="0"/>
        <w:jc w:val="both"/>
        <w:rPr>
          <w:rFonts w:ascii="Times New Roman" w:hAnsi="Times New Roman" w:cs="Times New Roman"/>
          <w:sz w:val="24"/>
          <w:szCs w:val="24"/>
        </w:rPr>
      </w:pPr>
      <w:r w:rsidRPr="007F194F">
        <w:rPr>
          <w:rFonts w:ascii="Times New Roman" w:hAnsi="Times New Roman" w:cs="Times New Roman"/>
          <w:bCs/>
          <w:sz w:val="24"/>
          <w:szCs w:val="24"/>
        </w:rPr>
        <w:t xml:space="preserve">2 priedas – </w:t>
      </w:r>
      <w:r w:rsidRPr="007F194F">
        <w:rPr>
          <w:rFonts w:ascii="Times New Roman" w:hAnsi="Times New Roman" w:cs="Times New Roman"/>
          <w:sz w:val="24"/>
          <w:szCs w:val="24"/>
        </w:rPr>
        <w:t>Devizo šifro forma;</w:t>
      </w:r>
    </w:p>
    <w:p w14:paraId="3B893660" w14:textId="3D2F882C" w:rsidR="00A4149F" w:rsidRPr="007F194F" w:rsidRDefault="00A4149F" w:rsidP="00A4149F">
      <w:pPr>
        <w:pStyle w:val="Sraopastraipa"/>
        <w:tabs>
          <w:tab w:val="left" w:pos="709"/>
        </w:tabs>
        <w:ind w:left="0"/>
        <w:jc w:val="both"/>
        <w:rPr>
          <w:rFonts w:ascii="Times New Roman" w:hAnsi="Times New Roman" w:cs="Times New Roman"/>
          <w:sz w:val="24"/>
          <w:szCs w:val="24"/>
        </w:rPr>
      </w:pPr>
      <w:r w:rsidRPr="007F194F">
        <w:rPr>
          <w:rFonts w:ascii="Times New Roman" w:hAnsi="Times New Roman" w:cs="Times New Roman"/>
          <w:sz w:val="24"/>
          <w:szCs w:val="24"/>
        </w:rPr>
        <w:t>3 priedas – Europos bendrasis viešųjų pirkimų dokumentas (EBVPD);</w:t>
      </w:r>
    </w:p>
    <w:p w14:paraId="752F6321" w14:textId="4664EC42" w:rsidR="00D6659F" w:rsidRPr="007F194F" w:rsidRDefault="00A4149F" w:rsidP="006959F3">
      <w:pPr>
        <w:pStyle w:val="Sraopastraipa"/>
        <w:tabs>
          <w:tab w:val="left" w:pos="709"/>
        </w:tabs>
        <w:spacing w:after="0" w:line="240" w:lineRule="auto"/>
        <w:ind w:left="0"/>
        <w:jc w:val="both"/>
        <w:rPr>
          <w:rFonts w:ascii="Times New Roman" w:hAnsi="Times New Roman" w:cs="Times New Roman"/>
          <w:sz w:val="24"/>
          <w:szCs w:val="24"/>
        </w:rPr>
      </w:pPr>
      <w:r w:rsidRPr="007F194F">
        <w:rPr>
          <w:rFonts w:ascii="Times New Roman" w:hAnsi="Times New Roman" w:cs="Times New Roman"/>
          <w:sz w:val="24"/>
          <w:szCs w:val="24"/>
        </w:rPr>
        <w:t xml:space="preserve">4 priedas – </w:t>
      </w:r>
      <w:r w:rsidR="00D6659F" w:rsidRPr="007F194F">
        <w:rPr>
          <w:rFonts w:ascii="Times New Roman" w:hAnsi="Times New Roman" w:cs="Times New Roman"/>
          <w:sz w:val="24"/>
          <w:szCs w:val="24"/>
        </w:rPr>
        <w:t>Techninė specifikacija;</w:t>
      </w:r>
    </w:p>
    <w:p w14:paraId="3571F078" w14:textId="30EB5695" w:rsidR="0064482C" w:rsidRPr="007F194F" w:rsidRDefault="006959F3" w:rsidP="006959F3">
      <w:pPr>
        <w:tabs>
          <w:tab w:val="left" w:pos="284"/>
        </w:tabs>
        <w:contextualSpacing/>
        <w:jc w:val="both"/>
      </w:pPr>
      <w:r w:rsidRPr="007F194F">
        <w:t>5</w:t>
      </w:r>
      <w:r w:rsidR="0064482C" w:rsidRPr="007F194F">
        <w:t xml:space="preserve"> priedas – </w:t>
      </w:r>
      <w:r w:rsidR="00C75A6E" w:rsidRPr="007F194F">
        <w:t>Specialistų sąrašo forma;</w:t>
      </w:r>
    </w:p>
    <w:p w14:paraId="47BB7E98" w14:textId="1F6D9C32" w:rsidR="00542BA1" w:rsidRDefault="006959F3" w:rsidP="006959F3">
      <w:pPr>
        <w:tabs>
          <w:tab w:val="left" w:pos="284"/>
        </w:tabs>
        <w:jc w:val="both"/>
      </w:pPr>
      <w:r w:rsidRPr="007F194F">
        <w:t>6</w:t>
      </w:r>
      <w:r w:rsidR="0064482C" w:rsidRPr="007F194F">
        <w:t xml:space="preserve"> priedas – </w:t>
      </w:r>
      <w:r w:rsidR="00C75A6E" w:rsidRPr="007F194F">
        <w:t>Sutarties projektas.</w:t>
      </w:r>
    </w:p>
    <w:p w14:paraId="46D5599D" w14:textId="77777777" w:rsidR="006959F3" w:rsidRDefault="006959F3" w:rsidP="006959F3">
      <w:pPr>
        <w:tabs>
          <w:tab w:val="left" w:pos="284"/>
        </w:tabs>
        <w:jc w:val="both"/>
      </w:pPr>
    </w:p>
    <w:p w14:paraId="2E49466E" w14:textId="5EC0F56B" w:rsidR="00B00BED" w:rsidRDefault="009E5B2A" w:rsidP="000E0C78">
      <w:pPr>
        <w:pStyle w:val="Betarp"/>
        <w:jc w:val="center"/>
        <w:rPr>
          <w:rFonts w:ascii="Times New Roman" w:hAnsi="Times New Roman" w:cs="Times New Roman"/>
          <w:b/>
          <w:sz w:val="24"/>
          <w:szCs w:val="24"/>
        </w:rPr>
      </w:pPr>
      <w:r>
        <w:rPr>
          <w:rFonts w:ascii="Times New Roman" w:hAnsi="Times New Roman" w:cs="Times New Roman"/>
          <w:b/>
          <w:sz w:val="24"/>
          <w:szCs w:val="24"/>
        </w:rPr>
        <w:t>I SKYRIUS.</w:t>
      </w:r>
    </w:p>
    <w:p w14:paraId="460DCE7C" w14:textId="538DEBC1" w:rsidR="006F29F3" w:rsidRDefault="00640400" w:rsidP="00640400">
      <w:pPr>
        <w:pStyle w:val="Betarp"/>
        <w:jc w:val="center"/>
        <w:rPr>
          <w:rFonts w:ascii="Times New Roman" w:hAnsi="Times New Roman" w:cs="Times New Roman"/>
          <w:b/>
          <w:sz w:val="24"/>
          <w:szCs w:val="24"/>
        </w:rPr>
      </w:pPr>
      <w:bookmarkStart w:id="1" w:name="_Hlk211950663"/>
      <w:r w:rsidRPr="00640400">
        <w:rPr>
          <w:rFonts w:ascii="Times New Roman" w:hAnsi="Times New Roman" w:cs="Times New Roman"/>
          <w:b/>
          <w:sz w:val="24"/>
          <w:szCs w:val="24"/>
        </w:rPr>
        <w:t>BENDROSIOS NUOSTATOS</w:t>
      </w:r>
    </w:p>
    <w:bookmarkEnd w:id="1"/>
    <w:p w14:paraId="0B1D809C" w14:textId="77777777" w:rsidR="00640400" w:rsidRPr="005A2F1D" w:rsidRDefault="00640400" w:rsidP="007D1031">
      <w:pPr>
        <w:pStyle w:val="Betarp"/>
        <w:jc w:val="center"/>
        <w:rPr>
          <w:rFonts w:ascii="Times New Roman" w:hAnsi="Times New Roman" w:cs="Times New Roman"/>
          <w:b/>
          <w:sz w:val="24"/>
          <w:szCs w:val="24"/>
        </w:rPr>
      </w:pPr>
    </w:p>
    <w:p w14:paraId="4D457A29" w14:textId="0B44313D" w:rsidR="00A63A63" w:rsidRPr="002C1053" w:rsidRDefault="006F29F3" w:rsidP="009A6B55">
      <w:pPr>
        <w:pStyle w:val="Sraopastraipa"/>
        <w:numPr>
          <w:ilvl w:val="0"/>
          <w:numId w:val="4"/>
        </w:numPr>
        <w:tabs>
          <w:tab w:val="left" w:pos="993"/>
        </w:tabs>
        <w:spacing w:after="0" w:line="240" w:lineRule="auto"/>
        <w:ind w:left="0" w:firstLine="709"/>
        <w:jc w:val="both"/>
        <w:rPr>
          <w:rFonts w:ascii="Times New Roman" w:hAnsi="Times New Roman" w:cs="Times New Roman"/>
          <w:sz w:val="24"/>
          <w:szCs w:val="24"/>
        </w:rPr>
      </w:pPr>
      <w:r w:rsidRPr="00A96EB1">
        <w:rPr>
          <w:rFonts w:ascii="Times New Roman" w:hAnsi="Times New Roman" w:cs="Times New Roman"/>
          <w:b/>
          <w:bCs/>
          <w:sz w:val="24"/>
          <w:szCs w:val="24"/>
        </w:rPr>
        <w:t>Perkančioji organizacija</w:t>
      </w:r>
      <w:r w:rsidR="00CF451D" w:rsidRPr="00A96EB1">
        <w:rPr>
          <w:rFonts w:ascii="Times New Roman" w:hAnsi="Times New Roman" w:cs="Times New Roman"/>
          <w:b/>
          <w:bCs/>
          <w:sz w:val="24"/>
          <w:szCs w:val="24"/>
        </w:rPr>
        <w:t>:</w:t>
      </w:r>
      <w:r w:rsidR="00CF451D" w:rsidRPr="002C1053">
        <w:rPr>
          <w:rFonts w:ascii="Times New Roman" w:hAnsi="Times New Roman" w:cs="Times New Roman"/>
          <w:sz w:val="24"/>
          <w:szCs w:val="24"/>
        </w:rPr>
        <w:t xml:space="preserve"> </w:t>
      </w:r>
      <w:r w:rsidRPr="002C1053">
        <w:rPr>
          <w:rFonts w:ascii="Times New Roman" w:hAnsi="Times New Roman" w:cs="Times New Roman"/>
          <w:sz w:val="24"/>
          <w:szCs w:val="24"/>
        </w:rPr>
        <w:t>Klaipėdos miesto savivaldybės administracija</w:t>
      </w:r>
      <w:r w:rsidR="00DB574D" w:rsidRPr="002C1053">
        <w:rPr>
          <w:rFonts w:ascii="Times New Roman" w:hAnsi="Times New Roman" w:cs="Times New Roman"/>
          <w:sz w:val="24"/>
          <w:szCs w:val="24"/>
        </w:rPr>
        <w:t xml:space="preserve"> (biudžetinė įstaiga, Liepų g. 11, 91502 Klaipėda, tel. (</w:t>
      </w:r>
      <w:r w:rsidR="00E06BCA" w:rsidRPr="002C1053">
        <w:rPr>
          <w:rFonts w:ascii="Times New Roman" w:hAnsi="Times New Roman" w:cs="Times New Roman"/>
          <w:sz w:val="24"/>
          <w:szCs w:val="24"/>
        </w:rPr>
        <w:t>0</w:t>
      </w:r>
      <w:r w:rsidR="00DB574D" w:rsidRPr="002C1053">
        <w:rPr>
          <w:rFonts w:ascii="Times New Roman" w:hAnsi="Times New Roman" w:cs="Times New Roman"/>
          <w:sz w:val="24"/>
          <w:szCs w:val="24"/>
        </w:rPr>
        <w:t xml:space="preserve"> 46) 39 60 66, el. p. </w:t>
      </w:r>
      <w:proofErr w:type="spellStart"/>
      <w:r w:rsidR="00DB574D" w:rsidRPr="002C1053">
        <w:rPr>
          <w:rFonts w:ascii="Times New Roman" w:hAnsi="Times New Roman" w:cs="Times New Roman"/>
          <w:sz w:val="24"/>
          <w:szCs w:val="24"/>
        </w:rPr>
        <w:t>info@klaipeda.lt</w:t>
      </w:r>
      <w:proofErr w:type="spellEnd"/>
      <w:r w:rsidR="00DB574D" w:rsidRPr="002C1053">
        <w:rPr>
          <w:rFonts w:ascii="Times New Roman" w:hAnsi="Times New Roman" w:cs="Times New Roman"/>
          <w:sz w:val="24"/>
          <w:szCs w:val="24"/>
        </w:rPr>
        <w:t>, duomenys kaupiami ir saugomi Juridinių asmenų registre, kodas 188710823</w:t>
      </w:r>
      <w:r w:rsidR="007E739B" w:rsidRPr="002C1053">
        <w:rPr>
          <w:rFonts w:ascii="Times New Roman" w:hAnsi="Times New Roman" w:cs="Times New Roman"/>
          <w:sz w:val="24"/>
          <w:szCs w:val="24"/>
        </w:rPr>
        <w:t xml:space="preserve">, </w:t>
      </w:r>
      <w:r w:rsidR="00E06BCA" w:rsidRPr="002C1053">
        <w:rPr>
          <w:rFonts w:ascii="Times New Roman" w:hAnsi="Times New Roman" w:cs="Times New Roman"/>
          <w:sz w:val="24"/>
          <w:szCs w:val="24"/>
        </w:rPr>
        <w:t>yra pridėtinės vertės mokesčio (PVM) mokėtoja, taikanti smulkiojo verslo schemą (SVS) Lietuvoje (PVM mokėtojo kodas – LT88108219, aktualus tik perkant iš užsienio tiekėjų</w:t>
      </w:r>
      <w:r w:rsidR="007E739B" w:rsidRPr="002C1053">
        <w:rPr>
          <w:rFonts w:ascii="Times New Roman" w:hAnsi="Times New Roman" w:cs="Times New Roman"/>
          <w:sz w:val="24"/>
          <w:szCs w:val="24"/>
        </w:rPr>
        <w:t xml:space="preserve">) </w:t>
      </w:r>
      <w:r w:rsidR="00DB574D" w:rsidRPr="002C1053">
        <w:rPr>
          <w:rFonts w:ascii="Times New Roman" w:hAnsi="Times New Roman" w:cs="Times New Roman"/>
          <w:sz w:val="24"/>
          <w:szCs w:val="24"/>
        </w:rPr>
        <w:t xml:space="preserve">(toliau vadinama </w:t>
      </w:r>
      <w:r w:rsidR="00E06BCA" w:rsidRPr="002C1053">
        <w:rPr>
          <w:rFonts w:ascii="Times New Roman" w:hAnsi="Times New Roman" w:cs="Times New Roman"/>
          <w:sz w:val="24"/>
          <w:szCs w:val="24"/>
        </w:rPr>
        <w:t>–</w:t>
      </w:r>
      <w:r w:rsidR="00DB574D" w:rsidRPr="002C1053">
        <w:rPr>
          <w:rFonts w:ascii="Times New Roman" w:hAnsi="Times New Roman" w:cs="Times New Roman"/>
          <w:sz w:val="24"/>
          <w:szCs w:val="24"/>
        </w:rPr>
        <w:t xml:space="preserve"> </w:t>
      </w:r>
      <w:r w:rsidR="00A96EB1">
        <w:rPr>
          <w:rFonts w:ascii="Times New Roman" w:hAnsi="Times New Roman" w:cs="Times New Roman"/>
          <w:sz w:val="24"/>
          <w:szCs w:val="24"/>
        </w:rPr>
        <w:t>P</w:t>
      </w:r>
      <w:r w:rsidR="00DB574D" w:rsidRPr="002C1053">
        <w:rPr>
          <w:rFonts w:ascii="Times New Roman" w:hAnsi="Times New Roman" w:cs="Times New Roman"/>
          <w:sz w:val="24"/>
          <w:szCs w:val="24"/>
        </w:rPr>
        <w:t>erkančioji organizacija)</w:t>
      </w:r>
      <w:r w:rsidR="00A96EB1">
        <w:rPr>
          <w:rFonts w:ascii="Times New Roman" w:hAnsi="Times New Roman" w:cs="Times New Roman"/>
          <w:sz w:val="24"/>
          <w:szCs w:val="24"/>
        </w:rPr>
        <w:t>.</w:t>
      </w:r>
    </w:p>
    <w:p w14:paraId="2BA525D8" w14:textId="118DEA20" w:rsidR="005324C1" w:rsidRPr="005324C1" w:rsidRDefault="00A96EB1" w:rsidP="00035074">
      <w:pPr>
        <w:pStyle w:val="Sraopastraipa"/>
        <w:numPr>
          <w:ilvl w:val="0"/>
          <w:numId w:val="4"/>
        </w:numPr>
        <w:tabs>
          <w:tab w:val="left" w:pos="993"/>
        </w:tabs>
        <w:spacing w:after="0" w:line="240" w:lineRule="auto"/>
        <w:ind w:left="0" w:firstLine="709"/>
        <w:jc w:val="both"/>
        <w:rPr>
          <w:rFonts w:ascii="Times New Roman" w:hAnsi="Times New Roman" w:cs="Times New Roman"/>
          <w:sz w:val="24"/>
          <w:szCs w:val="24"/>
        </w:rPr>
      </w:pPr>
      <w:r w:rsidRPr="005324C1">
        <w:rPr>
          <w:rFonts w:ascii="Times New Roman" w:hAnsi="Times New Roman" w:cs="Times New Roman"/>
          <w:b/>
          <w:bCs/>
          <w:color w:val="000000" w:themeColor="text1"/>
          <w:sz w:val="24"/>
          <w:szCs w:val="24"/>
        </w:rPr>
        <w:t xml:space="preserve">Projekto konkurso pavadinimas: </w:t>
      </w:r>
      <w:r w:rsidR="005324C1" w:rsidRPr="005324C1">
        <w:rPr>
          <w:rFonts w:ascii="Times New Roman" w:hAnsi="Times New Roman" w:cs="Times New Roman"/>
          <w:color w:val="000000" w:themeColor="text1"/>
          <w:sz w:val="24"/>
          <w:szCs w:val="24"/>
        </w:rPr>
        <w:t>Memorialinio kūrinio Klaipėdos miesto įkūrėjams įamžinti sukūrimo ir pastatymo projekto konkursas</w:t>
      </w:r>
      <w:r w:rsidR="00F772FD">
        <w:rPr>
          <w:rFonts w:ascii="Times New Roman" w:hAnsi="Times New Roman" w:cs="Times New Roman"/>
          <w:color w:val="000000" w:themeColor="text1"/>
          <w:sz w:val="24"/>
          <w:szCs w:val="24"/>
        </w:rPr>
        <w:t>.</w:t>
      </w:r>
    </w:p>
    <w:p w14:paraId="10DDB0F3" w14:textId="53C378F0" w:rsidR="00124FFD" w:rsidRPr="005324C1" w:rsidRDefault="00124FFD" w:rsidP="00035074">
      <w:pPr>
        <w:pStyle w:val="Sraopastraipa"/>
        <w:numPr>
          <w:ilvl w:val="0"/>
          <w:numId w:val="4"/>
        </w:numPr>
        <w:tabs>
          <w:tab w:val="left" w:pos="993"/>
        </w:tabs>
        <w:spacing w:after="0" w:line="240" w:lineRule="auto"/>
        <w:ind w:left="0" w:firstLine="709"/>
        <w:jc w:val="both"/>
        <w:rPr>
          <w:rFonts w:ascii="Times New Roman" w:hAnsi="Times New Roman" w:cs="Times New Roman"/>
          <w:sz w:val="24"/>
          <w:szCs w:val="24"/>
        </w:rPr>
      </w:pPr>
      <w:r w:rsidRPr="005324C1">
        <w:rPr>
          <w:rFonts w:ascii="Times New Roman" w:hAnsi="Times New Roman" w:cs="Times New Roman"/>
          <w:sz w:val="24"/>
          <w:szCs w:val="24"/>
        </w:rPr>
        <w:t xml:space="preserve">Projekto konkursas vykdomas kaip </w:t>
      </w:r>
      <w:r w:rsidRPr="005324C1">
        <w:rPr>
          <w:rFonts w:ascii="Times New Roman" w:hAnsi="Times New Roman" w:cs="Times New Roman"/>
          <w:b/>
          <w:bCs/>
          <w:sz w:val="24"/>
          <w:szCs w:val="24"/>
        </w:rPr>
        <w:t>supaprastintas atviras projekto konkursas</w:t>
      </w:r>
      <w:r w:rsidRPr="005324C1">
        <w:rPr>
          <w:rFonts w:ascii="Times New Roman" w:hAnsi="Times New Roman" w:cs="Times New Roman"/>
          <w:sz w:val="24"/>
          <w:szCs w:val="24"/>
        </w:rPr>
        <w:t xml:space="preserve">, kuriame gali dalyvauti visi suinteresuoti tiekėjai, atitinkantys projekto konkurso dokumentuose nustatytus reikalavimus. Tiekėjų skaičius projekto konkurse neribojamas. Projekto konkursas vykdomas elektroninėmis priemonėmis per Centrinę viešųjų pirkimų informacinę sistemą (toliau – CVP IS). Projektai vertinami užtikrinant dalyvių anonimiškumą iki projektų vertinimo procedūrų pabaigos. Vertinimo komisija vertina visus projektus, pateiktus laikantis projekto konkurso dokumentuose nustatytų reikalavimų. Projekto konkursas laikomas įvykusiu, jeigu pateikiamas bent vienas projekto konkurso dokumentuose nustatytus reikalavimus atitinkantis </w:t>
      </w:r>
      <w:r w:rsidR="00FC5011">
        <w:rPr>
          <w:rFonts w:ascii="Times New Roman" w:hAnsi="Times New Roman" w:cs="Times New Roman"/>
          <w:sz w:val="24"/>
          <w:szCs w:val="24"/>
        </w:rPr>
        <w:t>projektas</w:t>
      </w:r>
      <w:r w:rsidRPr="005324C1">
        <w:rPr>
          <w:rFonts w:ascii="Times New Roman" w:hAnsi="Times New Roman" w:cs="Times New Roman"/>
          <w:sz w:val="24"/>
          <w:szCs w:val="24"/>
        </w:rPr>
        <w:t>.</w:t>
      </w:r>
    </w:p>
    <w:p w14:paraId="3FD72717" w14:textId="3836295D" w:rsidR="001B2CAD" w:rsidRPr="00124FFD" w:rsidRDefault="001B2CAD" w:rsidP="009A6B55">
      <w:pPr>
        <w:pStyle w:val="Sraopastraipa"/>
        <w:numPr>
          <w:ilvl w:val="0"/>
          <w:numId w:val="4"/>
        </w:numPr>
        <w:tabs>
          <w:tab w:val="left" w:pos="993"/>
        </w:tabs>
        <w:spacing w:after="0" w:line="240" w:lineRule="auto"/>
        <w:ind w:left="0" w:firstLine="709"/>
        <w:jc w:val="both"/>
        <w:rPr>
          <w:rFonts w:ascii="Times New Roman" w:hAnsi="Times New Roman" w:cs="Times New Roman"/>
          <w:sz w:val="24"/>
          <w:szCs w:val="24"/>
        </w:rPr>
      </w:pPr>
      <w:r w:rsidRPr="00124FFD">
        <w:rPr>
          <w:rFonts w:ascii="Times New Roman" w:hAnsi="Times New Roman" w:cs="Times New Roman"/>
          <w:sz w:val="24"/>
          <w:szCs w:val="24"/>
        </w:rPr>
        <w:t xml:space="preserve">Projekto konkursas vykdomas vadovaujantis Lietuvos Respublikos viešųjų pirkimų įstatymu, Projekto konkurso organizavimo taisyklėmis, patvirtintomis Lietuvos Respublikos aplinkos </w:t>
      </w:r>
      <w:r w:rsidRPr="00124FFD">
        <w:rPr>
          <w:rFonts w:ascii="Times New Roman" w:hAnsi="Times New Roman" w:cs="Times New Roman"/>
          <w:sz w:val="24"/>
          <w:szCs w:val="24"/>
        </w:rPr>
        <w:lastRenderedPageBreak/>
        <w:t>ministro 2017 m. rugpjūčio 22 d. įsakymu Nr. D1-671 (Lietuvos Respublikos aplinkos ministro 2025 m. gruodžio 15 d. įsakymo Nr. D1-197 redakcija), (toliau – Taisyklės), Viešųjų pirkimų tarnybos direktoriaus 2022 m. gruodžio 30 d. įsakymu Nr. 1S-240 patvirtintų „Dėl Pasiūlymų patikslinimo, papildymo ar paaiškinimo taisyklių patvirtinimo“ taisyklių nuostatomis (VPĮ 45 str. 3 d.), Lietuvos Respublikos civiliniu kodeksu, kitais viešuosius pirkimus reglamentuojančiais teisės aktais bei šiomis projekto konkurso sąlygomis (toliau – konkurso sąlygos). Vartojamos pagrindinės sąvokos yra apibrėžtos aukščiau nurodytuose teisės aktuose ir konkurso sąlygose.</w:t>
      </w:r>
    </w:p>
    <w:p w14:paraId="629EC8FE" w14:textId="5280C271" w:rsidR="001B2CAD" w:rsidRPr="002704B6" w:rsidRDefault="002704B6" w:rsidP="009A6B55">
      <w:pPr>
        <w:pStyle w:val="Sraopastraipa"/>
        <w:numPr>
          <w:ilvl w:val="0"/>
          <w:numId w:val="4"/>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Pagrindinės</w:t>
      </w:r>
      <w:r w:rsidR="00580CAF">
        <w:rPr>
          <w:rFonts w:ascii="Times New Roman" w:hAnsi="Times New Roman" w:cs="Times New Roman"/>
          <w:sz w:val="24"/>
          <w:szCs w:val="24"/>
        </w:rPr>
        <w:t>,</w:t>
      </w:r>
      <w:r>
        <w:rPr>
          <w:rFonts w:ascii="Times New Roman" w:hAnsi="Times New Roman" w:cs="Times New Roman"/>
          <w:sz w:val="24"/>
          <w:szCs w:val="24"/>
        </w:rPr>
        <w:t xml:space="preserve"> su</w:t>
      </w:r>
      <w:r w:rsidR="00F772FD">
        <w:rPr>
          <w:rFonts w:ascii="Times New Roman" w:hAnsi="Times New Roman" w:cs="Times New Roman"/>
          <w:sz w:val="24"/>
          <w:szCs w:val="24"/>
        </w:rPr>
        <w:t xml:space="preserve"> projekto</w:t>
      </w:r>
      <w:r>
        <w:rPr>
          <w:rFonts w:ascii="Times New Roman" w:hAnsi="Times New Roman" w:cs="Times New Roman"/>
          <w:sz w:val="24"/>
          <w:szCs w:val="24"/>
        </w:rPr>
        <w:t xml:space="preserve"> konkurso procedūromis susijusios</w:t>
      </w:r>
      <w:r w:rsidR="00580CAF">
        <w:rPr>
          <w:rFonts w:ascii="Times New Roman" w:hAnsi="Times New Roman" w:cs="Times New Roman"/>
          <w:sz w:val="24"/>
          <w:szCs w:val="24"/>
        </w:rPr>
        <w:t>,</w:t>
      </w:r>
      <w:r>
        <w:rPr>
          <w:rFonts w:ascii="Times New Roman" w:hAnsi="Times New Roman" w:cs="Times New Roman"/>
          <w:sz w:val="24"/>
          <w:szCs w:val="24"/>
        </w:rPr>
        <w:t xml:space="preserve"> sąvokos (abėcėlės tvarka):</w:t>
      </w:r>
    </w:p>
    <w:p w14:paraId="2AF11202" w14:textId="5513BFBC" w:rsidR="00ED53B6" w:rsidRPr="00856B08" w:rsidRDefault="00ED53B6" w:rsidP="009A6B55">
      <w:pPr>
        <w:pStyle w:val="Sraopastraipa"/>
        <w:numPr>
          <w:ilvl w:val="1"/>
          <w:numId w:val="4"/>
        </w:numPr>
        <w:tabs>
          <w:tab w:val="left" w:pos="1134"/>
        </w:tabs>
        <w:spacing w:after="0" w:line="240" w:lineRule="auto"/>
        <w:ind w:left="0" w:firstLine="709"/>
        <w:jc w:val="both"/>
        <w:rPr>
          <w:rFonts w:ascii="Times New Roman" w:hAnsi="Times New Roman" w:cs="Times New Roman"/>
          <w:sz w:val="24"/>
          <w:szCs w:val="24"/>
        </w:rPr>
      </w:pPr>
      <w:r w:rsidRPr="00D046A6">
        <w:rPr>
          <w:rFonts w:ascii="Times New Roman" w:hAnsi="Times New Roman" w:cs="Times New Roman"/>
          <w:b/>
          <w:bCs/>
          <w:sz w:val="24"/>
          <w:szCs w:val="24"/>
        </w:rPr>
        <w:t>Dalyvis</w:t>
      </w:r>
      <w:r w:rsidRPr="00856B08">
        <w:rPr>
          <w:rFonts w:ascii="Times New Roman" w:hAnsi="Times New Roman" w:cs="Times New Roman"/>
          <w:sz w:val="24"/>
          <w:szCs w:val="24"/>
        </w:rPr>
        <w:t xml:space="preserve"> – </w:t>
      </w:r>
      <w:r w:rsidR="00FC5011">
        <w:rPr>
          <w:rFonts w:ascii="Times New Roman" w:hAnsi="Times New Roman" w:cs="Times New Roman"/>
          <w:sz w:val="24"/>
          <w:szCs w:val="24"/>
        </w:rPr>
        <w:t>projektą</w:t>
      </w:r>
      <w:r w:rsidRPr="00856B08">
        <w:rPr>
          <w:rFonts w:ascii="Times New Roman" w:hAnsi="Times New Roman" w:cs="Times New Roman"/>
          <w:sz w:val="24"/>
          <w:szCs w:val="24"/>
        </w:rPr>
        <w:t xml:space="preserve"> pateikęs tiekėjas</w:t>
      </w:r>
      <w:hyperlink w:anchor="Sąvokos" w:history="1">
        <w:r w:rsidR="00BD28C6" w:rsidRPr="00BD28C6">
          <w:rPr>
            <w:rStyle w:val="Hipersaitas"/>
            <w:rFonts w:ascii="Times New Roman" w:hAnsi="Times New Roman" w:cs="Times New Roman"/>
            <w:sz w:val="24"/>
            <w:szCs w:val="24"/>
          </w:rPr>
          <w:t>*</w:t>
        </w:r>
      </w:hyperlink>
      <w:r w:rsidR="00BD28C6" w:rsidRPr="001C5A76">
        <w:rPr>
          <w:rFonts w:ascii="Times New Roman" w:hAnsi="Times New Roman" w:cs="Times New Roman"/>
          <w:sz w:val="24"/>
          <w:szCs w:val="24"/>
        </w:rPr>
        <w:t>.</w:t>
      </w:r>
    </w:p>
    <w:p w14:paraId="7E58A7CC" w14:textId="7FC7E74C" w:rsidR="00ED53B6" w:rsidRDefault="00ED53B6" w:rsidP="009A6B55">
      <w:pPr>
        <w:pStyle w:val="Sraopastraipa"/>
        <w:numPr>
          <w:ilvl w:val="1"/>
          <w:numId w:val="4"/>
        </w:numPr>
        <w:tabs>
          <w:tab w:val="left" w:pos="993"/>
          <w:tab w:val="left" w:pos="1134"/>
        </w:tabs>
        <w:spacing w:after="0" w:line="240" w:lineRule="auto"/>
        <w:ind w:left="0" w:firstLine="709"/>
        <w:jc w:val="both"/>
        <w:rPr>
          <w:rFonts w:ascii="Times New Roman" w:hAnsi="Times New Roman" w:cs="Times New Roman"/>
          <w:sz w:val="24"/>
          <w:szCs w:val="24"/>
        </w:rPr>
      </w:pPr>
      <w:bookmarkStart w:id="2" w:name="Devizas"/>
      <w:r w:rsidRPr="00D23635">
        <w:rPr>
          <w:rFonts w:ascii="Times New Roman" w:hAnsi="Times New Roman" w:cs="Times New Roman"/>
          <w:b/>
          <w:bCs/>
          <w:sz w:val="24"/>
          <w:szCs w:val="24"/>
        </w:rPr>
        <w:t>Devizas</w:t>
      </w:r>
      <w:r w:rsidRPr="00856B08">
        <w:rPr>
          <w:rFonts w:ascii="Times New Roman" w:hAnsi="Times New Roman" w:cs="Times New Roman"/>
          <w:sz w:val="24"/>
          <w:szCs w:val="24"/>
        </w:rPr>
        <w:t xml:space="preserve"> – </w:t>
      </w:r>
      <w:r w:rsidRPr="007F194F">
        <w:rPr>
          <w:rFonts w:ascii="Times New Roman" w:hAnsi="Times New Roman" w:cs="Times New Roman"/>
          <w:sz w:val="24"/>
          <w:szCs w:val="24"/>
        </w:rPr>
        <w:t xml:space="preserve">dalyvio savarankiškai pasirinktas kodas, susidedantis iš bet kokių trijų raidžių ir bet kokių keturių skaitmenų (pavyzdžiui – ABC1234; </w:t>
      </w:r>
      <w:r w:rsidRPr="007F194F">
        <w:rPr>
          <w:rFonts w:ascii="Times New Roman" w:hAnsi="Times New Roman" w:cs="Times New Roman"/>
          <w:b/>
          <w:bCs/>
          <w:sz w:val="24"/>
          <w:szCs w:val="24"/>
          <w:u w:val="single"/>
        </w:rPr>
        <w:t>pastaba:</w:t>
      </w:r>
      <w:r w:rsidRPr="007F194F">
        <w:rPr>
          <w:rFonts w:ascii="Times New Roman" w:hAnsi="Times New Roman" w:cs="Times New Roman"/>
          <w:sz w:val="24"/>
          <w:szCs w:val="24"/>
        </w:rPr>
        <w:t xml:space="preserve"> </w:t>
      </w:r>
      <w:r w:rsidRPr="007F194F">
        <w:rPr>
          <w:rFonts w:ascii="Times New Roman" w:hAnsi="Times New Roman" w:cs="Times New Roman"/>
          <w:i/>
          <w:iCs/>
          <w:sz w:val="24"/>
          <w:szCs w:val="24"/>
        </w:rPr>
        <w:t>šio pavyzdžio dalyvių devizams naudoti negalima</w:t>
      </w:r>
      <w:r w:rsidRPr="007F194F">
        <w:rPr>
          <w:rFonts w:ascii="Times New Roman" w:hAnsi="Times New Roman" w:cs="Times New Roman"/>
          <w:sz w:val="24"/>
          <w:szCs w:val="24"/>
        </w:rPr>
        <w:t xml:space="preserve">), kuris rašomas ant kiekvieno, pirmame voke (CVP IS teikiamas „Tinkamumo kriterijai“ ir / ar „Techninis“ skiltyje) teikiamų dokumentų, lapo (rašomas kiekvieno lapo viršutiniame dešiniajame kampe). Dalyvis privalo ant kiekvieno dokumento lapo rašyti tą patį devizą. Devizas turi būti toks, kad nebūtų galimybės perkančiajai organizacijai identifikuoti dalyvio, jo pavadinimo ir kontaktinės informacijos, kol </w:t>
      </w:r>
      <w:r w:rsidR="00FC5011" w:rsidRPr="007F194F">
        <w:rPr>
          <w:rFonts w:ascii="Times New Roman" w:hAnsi="Times New Roman" w:cs="Times New Roman"/>
          <w:sz w:val="24"/>
          <w:szCs w:val="24"/>
        </w:rPr>
        <w:t>projektas</w:t>
      </w:r>
      <w:r w:rsidRPr="007F194F">
        <w:rPr>
          <w:rFonts w:ascii="Times New Roman" w:hAnsi="Times New Roman" w:cs="Times New Roman"/>
          <w:sz w:val="24"/>
          <w:szCs w:val="24"/>
        </w:rPr>
        <w:t xml:space="preserve"> nėra įvertintas.</w:t>
      </w:r>
      <w:r w:rsidRPr="00856B08">
        <w:rPr>
          <w:rFonts w:ascii="Times New Roman" w:hAnsi="Times New Roman" w:cs="Times New Roman"/>
          <w:sz w:val="24"/>
          <w:szCs w:val="24"/>
        </w:rPr>
        <w:t xml:space="preserve"> </w:t>
      </w:r>
    </w:p>
    <w:bookmarkEnd w:id="2"/>
    <w:p w14:paraId="62D9CBCF" w14:textId="675086BF" w:rsidR="00ED53B6" w:rsidRPr="00580CAF" w:rsidRDefault="00ED53B6" w:rsidP="009A6B55">
      <w:pPr>
        <w:pStyle w:val="Sraopastraipa"/>
        <w:numPr>
          <w:ilvl w:val="1"/>
          <w:numId w:val="4"/>
        </w:numPr>
        <w:tabs>
          <w:tab w:val="left" w:pos="1134"/>
        </w:tabs>
        <w:spacing w:after="0" w:line="240" w:lineRule="auto"/>
        <w:ind w:left="0" w:firstLine="709"/>
        <w:jc w:val="both"/>
        <w:rPr>
          <w:rFonts w:ascii="Times New Roman" w:hAnsi="Times New Roman" w:cs="Times New Roman"/>
          <w:sz w:val="24"/>
          <w:szCs w:val="24"/>
        </w:rPr>
      </w:pPr>
      <w:r w:rsidRPr="00580CAF">
        <w:rPr>
          <w:rFonts w:ascii="Times New Roman" w:hAnsi="Times New Roman" w:cs="Times New Roman"/>
          <w:b/>
          <w:bCs/>
          <w:sz w:val="24"/>
          <w:szCs w:val="24"/>
        </w:rPr>
        <w:t>Devizo šifras</w:t>
      </w:r>
      <w:r w:rsidRPr="00580CAF">
        <w:rPr>
          <w:rFonts w:ascii="Times New Roman" w:hAnsi="Times New Roman" w:cs="Times New Roman"/>
          <w:sz w:val="24"/>
          <w:szCs w:val="24"/>
        </w:rPr>
        <w:t xml:space="preserve"> – dalyvio pavadinimas</w:t>
      </w:r>
      <w:r w:rsidR="00BD28C6" w:rsidRPr="00580CAF">
        <w:rPr>
          <w:rFonts w:ascii="Times New Roman" w:hAnsi="Times New Roman" w:cs="Times New Roman"/>
          <w:sz w:val="24"/>
          <w:szCs w:val="24"/>
        </w:rPr>
        <w:t xml:space="preserve"> </w:t>
      </w:r>
      <w:r w:rsidRPr="00580CAF">
        <w:rPr>
          <w:rFonts w:ascii="Times New Roman" w:hAnsi="Times New Roman" w:cs="Times New Roman"/>
          <w:sz w:val="24"/>
          <w:szCs w:val="24"/>
        </w:rPr>
        <w:t xml:space="preserve"> (jei dalyvauja juridinis asmuo), vardas ir pavardė (jei dalyvauja fizinis asmuo), kodas, buveinės adresas, telefono numeris, EBVPD, pašalinimo pagrindų nebuvimą ir kvalifikaciją patvirtinantys dokumentai, jungtinės veiklos sutartis (jei dalyvauja ūkio subjektų grupė), įgaliojimas, kt. Devizo šifras turi būti pateikiamas CVP IS priemonėmis pasiūlymo lango antrame voke (CVP IS teikiamas „Finansinis“ skiltyje užpildžius konkurso sąlygų 2 priedą).</w:t>
      </w:r>
    </w:p>
    <w:p w14:paraId="7263BC52" w14:textId="5772DB85" w:rsidR="00ED53B6" w:rsidRPr="00ED53B6" w:rsidRDefault="00ED53B6" w:rsidP="009A6B55">
      <w:pPr>
        <w:pStyle w:val="Sraopastraipa"/>
        <w:numPr>
          <w:ilvl w:val="1"/>
          <w:numId w:val="4"/>
        </w:numPr>
        <w:tabs>
          <w:tab w:val="left" w:pos="1134"/>
        </w:tabs>
        <w:spacing w:after="0" w:line="240" w:lineRule="auto"/>
        <w:ind w:left="0" w:firstLine="709"/>
        <w:jc w:val="both"/>
        <w:rPr>
          <w:rFonts w:ascii="Times New Roman" w:hAnsi="Times New Roman" w:cs="Times New Roman"/>
          <w:sz w:val="24"/>
          <w:szCs w:val="24"/>
        </w:rPr>
      </w:pPr>
      <w:r w:rsidRPr="00ED53B6">
        <w:rPr>
          <w:rFonts w:ascii="Times New Roman" w:hAnsi="Times New Roman" w:cs="Times New Roman"/>
          <w:b/>
          <w:bCs/>
          <w:sz w:val="24"/>
          <w:szCs w:val="24"/>
        </w:rPr>
        <w:t>Europos bendrasis viešųjų pirkimų dokumentas (toliau – EBVPD)</w:t>
      </w:r>
      <w:r w:rsidRPr="00ED53B6">
        <w:rPr>
          <w:rFonts w:ascii="Times New Roman" w:hAnsi="Times New Roman" w:cs="Times New Roman"/>
          <w:sz w:val="24"/>
          <w:szCs w:val="24"/>
        </w:rPr>
        <w:t xml:space="preserve"> – aktuali deklaracija, pakeičianti kompetentingų institucijų išduodamus dokumentus ir preliminariai patvirtinanti, kad tiekėjas ir subjektai, kurių pajėgumais jis remiasi, siekdamas atitikti kvalifikacinius reikalavimus, pagal Viešųjų pirkimų įstatymo 49 straipsnį, atitinka </w:t>
      </w:r>
      <w:r w:rsidR="00F772FD">
        <w:rPr>
          <w:rFonts w:ascii="Times New Roman" w:hAnsi="Times New Roman" w:cs="Times New Roman"/>
          <w:sz w:val="24"/>
          <w:szCs w:val="24"/>
        </w:rPr>
        <w:t xml:space="preserve">projekto </w:t>
      </w:r>
      <w:r w:rsidRPr="00ED53B6">
        <w:rPr>
          <w:rFonts w:ascii="Times New Roman" w:hAnsi="Times New Roman" w:cs="Times New Roman"/>
          <w:sz w:val="24"/>
          <w:szCs w:val="24"/>
        </w:rPr>
        <w:t xml:space="preserve">konkurso </w:t>
      </w:r>
      <w:r w:rsidR="00F772FD">
        <w:rPr>
          <w:rFonts w:ascii="Times New Roman" w:hAnsi="Times New Roman" w:cs="Times New Roman"/>
          <w:sz w:val="24"/>
          <w:szCs w:val="24"/>
        </w:rPr>
        <w:t>dokumentuose</w:t>
      </w:r>
      <w:r w:rsidRPr="00ED53B6">
        <w:rPr>
          <w:rFonts w:ascii="Times New Roman" w:hAnsi="Times New Roman" w:cs="Times New Roman"/>
          <w:sz w:val="24"/>
          <w:szCs w:val="24"/>
        </w:rPr>
        <w:t xml:space="preserve"> pagal Viešųjų pirkimų įstatymo 46, 47, 48 straipsnius nustatytus reikalavimus</w:t>
      </w:r>
      <w:r w:rsidR="00B4754E">
        <w:rPr>
          <w:rFonts w:ascii="Times New Roman" w:hAnsi="Times New Roman" w:cs="Times New Roman"/>
          <w:sz w:val="24"/>
          <w:szCs w:val="24"/>
        </w:rPr>
        <w:t>.</w:t>
      </w:r>
    </w:p>
    <w:p w14:paraId="4B2881C2" w14:textId="06ED700D" w:rsidR="00A10D1F" w:rsidRPr="00A10D1F" w:rsidRDefault="00A10D1F" w:rsidP="009A6B55">
      <w:pPr>
        <w:pStyle w:val="Sraopastraipa"/>
        <w:numPr>
          <w:ilvl w:val="1"/>
          <w:numId w:val="4"/>
        </w:numPr>
        <w:tabs>
          <w:tab w:val="left" w:pos="993"/>
          <w:tab w:val="left" w:pos="1134"/>
        </w:tabs>
        <w:spacing w:after="0" w:line="240" w:lineRule="auto"/>
        <w:ind w:left="0" w:firstLine="709"/>
        <w:jc w:val="both"/>
        <w:rPr>
          <w:rFonts w:ascii="Times New Roman" w:hAnsi="Times New Roman" w:cs="Times New Roman"/>
          <w:sz w:val="24"/>
          <w:szCs w:val="24"/>
        </w:rPr>
      </w:pPr>
      <w:r w:rsidRPr="00A10D1F">
        <w:rPr>
          <w:rFonts w:ascii="Times New Roman" w:hAnsi="Times New Roman" w:cs="Times New Roman"/>
          <w:b/>
          <w:bCs/>
          <w:sz w:val="24"/>
          <w:szCs w:val="24"/>
        </w:rPr>
        <w:t>Ūkio subjektas, kurio pajėgumais remiamasi</w:t>
      </w:r>
      <w:r w:rsidRPr="00A10D1F">
        <w:rPr>
          <w:rFonts w:ascii="Times New Roman" w:hAnsi="Times New Roman" w:cs="Times New Roman"/>
          <w:sz w:val="24"/>
          <w:szCs w:val="24"/>
        </w:rPr>
        <w:t xml:space="preserve"> – fizinis ar juridinis asmuo, kurio pajėgumais tiekėjas remiasi pagal VPĮ 49 straipsnį, kad atitiktų kvalifikacijos reikalavimus. Ūkio subjektais, kurių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38587965" w14:textId="591E5245" w:rsidR="00ED53B6" w:rsidRPr="00856B08" w:rsidRDefault="00B4754E" w:rsidP="009A6B55">
      <w:pPr>
        <w:pStyle w:val="Sraopastraipa"/>
        <w:numPr>
          <w:ilvl w:val="1"/>
          <w:numId w:val="4"/>
        </w:numPr>
        <w:tabs>
          <w:tab w:val="left" w:pos="993"/>
          <w:tab w:val="left" w:pos="1134"/>
        </w:tabs>
        <w:spacing w:after="0" w:line="240" w:lineRule="auto"/>
        <w:ind w:left="0" w:firstLine="709"/>
        <w:jc w:val="both"/>
        <w:rPr>
          <w:rFonts w:ascii="Times New Roman" w:hAnsi="Times New Roman" w:cs="Times New Roman"/>
          <w:sz w:val="24"/>
          <w:szCs w:val="24"/>
        </w:rPr>
      </w:pPr>
      <w:proofErr w:type="spellStart"/>
      <w:r w:rsidRPr="00024AEC">
        <w:rPr>
          <w:rFonts w:ascii="Times New Roman" w:hAnsi="Times New Roman" w:cs="Times New Roman"/>
          <w:b/>
          <w:bCs/>
          <w:sz w:val="24"/>
          <w:szCs w:val="24"/>
        </w:rPr>
        <w:t>Kvazisubtiekėja</w:t>
      </w:r>
      <w:r>
        <w:rPr>
          <w:rFonts w:ascii="Times New Roman" w:hAnsi="Times New Roman" w:cs="Times New Roman"/>
          <w:b/>
          <w:bCs/>
          <w:sz w:val="24"/>
          <w:szCs w:val="24"/>
        </w:rPr>
        <w:t>s</w:t>
      </w:r>
      <w:proofErr w:type="spellEnd"/>
      <w:r w:rsidRPr="00024AEC">
        <w:rPr>
          <w:rFonts w:ascii="Times New Roman" w:hAnsi="Times New Roman" w:cs="Times New Roman"/>
          <w:b/>
          <w:bCs/>
          <w:sz w:val="24"/>
          <w:szCs w:val="24"/>
        </w:rPr>
        <w:t xml:space="preserve"> </w:t>
      </w:r>
      <w:r w:rsidRPr="00024AEC">
        <w:rPr>
          <w:rFonts w:ascii="Times New Roman" w:hAnsi="Times New Roman" w:cs="Times New Roman"/>
          <w:sz w:val="24"/>
          <w:szCs w:val="24"/>
        </w:rPr>
        <w:t xml:space="preserve">– </w:t>
      </w:r>
      <w:r w:rsidRPr="005C2125">
        <w:rPr>
          <w:rFonts w:ascii="Times New Roman" w:hAnsi="Times New Roman" w:cs="Times New Roman"/>
          <w:sz w:val="24"/>
          <w:szCs w:val="24"/>
        </w:rPr>
        <w:t>specialista</w:t>
      </w:r>
      <w:r>
        <w:rPr>
          <w:rFonts w:ascii="Times New Roman" w:hAnsi="Times New Roman" w:cs="Times New Roman"/>
          <w:sz w:val="24"/>
          <w:szCs w:val="24"/>
        </w:rPr>
        <w:t>s</w:t>
      </w:r>
      <w:r w:rsidRPr="005C2125">
        <w:rPr>
          <w:rFonts w:ascii="Times New Roman" w:hAnsi="Times New Roman" w:cs="Times New Roman"/>
          <w:sz w:val="24"/>
          <w:szCs w:val="24"/>
        </w:rPr>
        <w:t>, kuri</w:t>
      </w:r>
      <w:r>
        <w:rPr>
          <w:rFonts w:ascii="Times New Roman" w:hAnsi="Times New Roman" w:cs="Times New Roman"/>
          <w:sz w:val="24"/>
          <w:szCs w:val="24"/>
        </w:rPr>
        <w:t>o</w:t>
      </w:r>
      <w:r w:rsidRPr="005C2125">
        <w:rPr>
          <w:rFonts w:ascii="Times New Roman" w:hAnsi="Times New Roman" w:cs="Times New Roman"/>
          <w:sz w:val="24"/>
          <w:szCs w:val="24"/>
        </w:rPr>
        <w:t xml:space="preserve"> kvalifikacija</w:t>
      </w:r>
      <w:r>
        <w:rPr>
          <w:rFonts w:ascii="Times New Roman" w:hAnsi="Times New Roman" w:cs="Times New Roman"/>
          <w:sz w:val="24"/>
          <w:szCs w:val="24"/>
        </w:rPr>
        <w:t xml:space="preserve"> tiekėjas</w:t>
      </w:r>
      <w:r w:rsidRPr="005C2125">
        <w:rPr>
          <w:rFonts w:ascii="Times New Roman" w:hAnsi="Times New Roman" w:cs="Times New Roman"/>
          <w:sz w:val="24"/>
          <w:szCs w:val="24"/>
        </w:rPr>
        <w:t xml:space="preserve"> remiasi</w:t>
      </w:r>
      <w:r>
        <w:rPr>
          <w:rFonts w:ascii="Times New Roman" w:hAnsi="Times New Roman" w:cs="Times New Roman"/>
          <w:sz w:val="24"/>
          <w:szCs w:val="24"/>
        </w:rPr>
        <w:t xml:space="preserve">, ir </w:t>
      </w:r>
      <w:r w:rsidRPr="005C2125">
        <w:rPr>
          <w:rFonts w:ascii="Times New Roman" w:hAnsi="Times New Roman" w:cs="Times New Roman"/>
          <w:sz w:val="24"/>
          <w:szCs w:val="24"/>
        </w:rPr>
        <w:t>kuri</w:t>
      </w:r>
      <w:r>
        <w:rPr>
          <w:rFonts w:ascii="Times New Roman" w:hAnsi="Times New Roman" w:cs="Times New Roman"/>
          <w:sz w:val="24"/>
          <w:szCs w:val="24"/>
        </w:rPr>
        <w:t>s</w:t>
      </w:r>
      <w:r w:rsidRPr="005C2125">
        <w:rPr>
          <w:rFonts w:ascii="Times New Roman" w:hAnsi="Times New Roman" w:cs="Times New Roman"/>
          <w:sz w:val="24"/>
          <w:szCs w:val="24"/>
        </w:rPr>
        <w:t xml:space="preserve"> </w:t>
      </w:r>
      <w:r w:rsidR="00FC5011">
        <w:rPr>
          <w:rFonts w:ascii="Times New Roman" w:hAnsi="Times New Roman" w:cs="Times New Roman"/>
          <w:sz w:val="24"/>
          <w:szCs w:val="24"/>
        </w:rPr>
        <w:t>projekto</w:t>
      </w:r>
      <w:r w:rsidRPr="005C2125">
        <w:rPr>
          <w:rFonts w:ascii="Times New Roman" w:hAnsi="Times New Roman" w:cs="Times New Roman"/>
          <w:sz w:val="24"/>
          <w:szCs w:val="24"/>
        </w:rPr>
        <w:t xml:space="preserve"> pateikimo metu dar nėra tiekėjo</w:t>
      </w:r>
      <w:r>
        <w:rPr>
          <w:rFonts w:ascii="Times New Roman" w:hAnsi="Times New Roman" w:cs="Times New Roman"/>
          <w:sz w:val="24"/>
          <w:szCs w:val="24"/>
        </w:rPr>
        <w:t>, ūkio subjekto, kurio pajėgumais tiekėjas remiasi,</w:t>
      </w:r>
      <w:r w:rsidRPr="005C2125">
        <w:rPr>
          <w:rFonts w:ascii="Times New Roman" w:hAnsi="Times New Roman" w:cs="Times New Roman"/>
          <w:sz w:val="24"/>
          <w:szCs w:val="24"/>
        </w:rPr>
        <w:t xml:space="preserve"> darbuotoja</w:t>
      </w:r>
      <w:r>
        <w:rPr>
          <w:rFonts w:ascii="Times New Roman" w:hAnsi="Times New Roman" w:cs="Times New Roman"/>
          <w:sz w:val="24"/>
          <w:szCs w:val="24"/>
        </w:rPr>
        <w:t xml:space="preserve">s, tačiau jį ketinama įdarbinti, jei </w:t>
      </w:r>
      <w:r w:rsidR="00FC5011">
        <w:rPr>
          <w:rFonts w:ascii="Times New Roman" w:hAnsi="Times New Roman" w:cs="Times New Roman"/>
          <w:sz w:val="24"/>
          <w:szCs w:val="24"/>
        </w:rPr>
        <w:t>projektas</w:t>
      </w:r>
      <w:r>
        <w:rPr>
          <w:rFonts w:ascii="Times New Roman" w:hAnsi="Times New Roman" w:cs="Times New Roman"/>
          <w:sz w:val="24"/>
          <w:szCs w:val="24"/>
        </w:rPr>
        <w:t xml:space="preserve"> bus pripažintas laimėjusiu</w:t>
      </w:r>
      <w:r w:rsidRPr="005C2125">
        <w:rPr>
          <w:rFonts w:ascii="Times New Roman" w:hAnsi="Times New Roman" w:cs="Times New Roman"/>
          <w:sz w:val="24"/>
          <w:szCs w:val="24"/>
        </w:rPr>
        <w:t>.</w:t>
      </w:r>
    </w:p>
    <w:p w14:paraId="18B90840" w14:textId="3D688F59" w:rsidR="007920CE" w:rsidRDefault="00DE5B95" w:rsidP="009A6B55">
      <w:pPr>
        <w:pStyle w:val="Sraopastraipa"/>
        <w:numPr>
          <w:ilvl w:val="1"/>
          <w:numId w:val="4"/>
        </w:numPr>
        <w:tabs>
          <w:tab w:val="left" w:pos="1134"/>
        </w:tabs>
        <w:spacing w:after="0" w:line="240" w:lineRule="auto"/>
        <w:ind w:left="0" w:firstLine="709"/>
        <w:jc w:val="both"/>
        <w:rPr>
          <w:rFonts w:ascii="Times New Roman" w:hAnsi="Times New Roman"/>
          <w:sz w:val="24"/>
          <w:szCs w:val="24"/>
        </w:rPr>
      </w:pPr>
      <w:r>
        <w:rPr>
          <w:rFonts w:ascii="Times New Roman" w:hAnsi="Times New Roman"/>
          <w:b/>
          <w:bCs/>
          <w:sz w:val="24"/>
          <w:szCs w:val="24"/>
        </w:rPr>
        <w:t xml:space="preserve">Projekto </w:t>
      </w:r>
      <w:r w:rsidRPr="00DE5B95">
        <w:rPr>
          <w:rFonts w:ascii="Times New Roman" w:hAnsi="Times New Roman" w:cs="Times New Roman"/>
          <w:b/>
          <w:bCs/>
          <w:sz w:val="24"/>
          <w:szCs w:val="24"/>
        </w:rPr>
        <w:t>(paslaugų pirkimo–pardavimo)</w:t>
      </w:r>
      <w:r w:rsidR="007920CE" w:rsidRPr="00A14E56">
        <w:rPr>
          <w:rFonts w:ascii="Times New Roman" w:hAnsi="Times New Roman"/>
          <w:b/>
          <w:bCs/>
          <w:sz w:val="24"/>
          <w:szCs w:val="24"/>
        </w:rPr>
        <w:t xml:space="preserve"> sutartis</w:t>
      </w:r>
      <w:r w:rsidR="007920CE" w:rsidRPr="00A14E56">
        <w:rPr>
          <w:rFonts w:ascii="Times New Roman" w:hAnsi="Times New Roman"/>
          <w:sz w:val="24"/>
          <w:szCs w:val="24"/>
        </w:rPr>
        <w:t xml:space="preserve"> – </w:t>
      </w:r>
      <w:bookmarkStart w:id="3" w:name="_Hlk221518034"/>
      <w:r w:rsidR="007920CE" w:rsidRPr="00A14E56">
        <w:rPr>
          <w:rFonts w:ascii="Times New Roman" w:hAnsi="Times New Roman"/>
          <w:sz w:val="24"/>
          <w:szCs w:val="24"/>
        </w:rPr>
        <w:t xml:space="preserve">su </w:t>
      </w:r>
      <w:r w:rsidR="007920CE">
        <w:rPr>
          <w:rFonts w:ascii="Times New Roman" w:hAnsi="Times New Roman"/>
          <w:sz w:val="24"/>
          <w:szCs w:val="24"/>
        </w:rPr>
        <w:t>I-ą</w:t>
      </w:r>
      <w:r w:rsidR="00F772FD">
        <w:rPr>
          <w:rFonts w:ascii="Times New Roman" w:hAnsi="Times New Roman"/>
          <w:sz w:val="24"/>
          <w:szCs w:val="24"/>
        </w:rPr>
        <w:t xml:space="preserve"> (pirmąją)</w:t>
      </w:r>
      <w:r w:rsidR="007920CE">
        <w:rPr>
          <w:rFonts w:ascii="Times New Roman" w:hAnsi="Times New Roman"/>
          <w:sz w:val="24"/>
          <w:szCs w:val="24"/>
        </w:rPr>
        <w:t xml:space="preserve"> vietą </w:t>
      </w:r>
      <w:r w:rsidR="007920CE" w:rsidRPr="00A14E56">
        <w:rPr>
          <w:rFonts w:ascii="Times New Roman" w:hAnsi="Times New Roman"/>
          <w:sz w:val="24"/>
          <w:szCs w:val="24"/>
        </w:rPr>
        <w:t>laimėjusį p</w:t>
      </w:r>
      <w:r w:rsidR="007920CE">
        <w:rPr>
          <w:rFonts w:ascii="Times New Roman" w:hAnsi="Times New Roman"/>
          <w:sz w:val="24"/>
          <w:szCs w:val="24"/>
        </w:rPr>
        <w:t>rojektą</w:t>
      </w:r>
      <w:r w:rsidR="007920CE" w:rsidRPr="00A14E56">
        <w:rPr>
          <w:rFonts w:ascii="Times New Roman" w:hAnsi="Times New Roman"/>
          <w:sz w:val="24"/>
          <w:szCs w:val="24"/>
        </w:rPr>
        <w:t xml:space="preserve"> pateikusiu dalyviu </w:t>
      </w:r>
      <w:bookmarkEnd w:id="3"/>
      <w:r w:rsidR="007920CE" w:rsidRPr="00A14E56">
        <w:rPr>
          <w:rFonts w:ascii="Times New Roman" w:hAnsi="Times New Roman"/>
          <w:sz w:val="24"/>
          <w:szCs w:val="24"/>
        </w:rPr>
        <w:t>sudaroma Viešųjų pirkimų įstatyme apibrėžta viešojo pirkimo</w:t>
      </w:r>
      <w:r w:rsidR="007920CE">
        <w:rPr>
          <w:rFonts w:ascii="Times New Roman" w:hAnsi="Times New Roman"/>
          <w:sz w:val="24"/>
          <w:szCs w:val="24"/>
        </w:rPr>
        <w:t>–</w:t>
      </w:r>
      <w:r w:rsidR="007920CE" w:rsidRPr="00A14E56">
        <w:rPr>
          <w:rFonts w:ascii="Times New Roman" w:hAnsi="Times New Roman"/>
          <w:sz w:val="24"/>
          <w:szCs w:val="24"/>
        </w:rPr>
        <w:t>pardavimo sutartis, apimanti paslaugų pirkimo</w:t>
      </w:r>
      <w:r>
        <w:rPr>
          <w:rFonts w:ascii="Times New Roman" w:hAnsi="Times New Roman"/>
          <w:sz w:val="24"/>
          <w:szCs w:val="24"/>
        </w:rPr>
        <w:t>–pardavimo</w:t>
      </w:r>
      <w:r w:rsidR="007920CE" w:rsidRPr="00A14E56">
        <w:rPr>
          <w:rFonts w:ascii="Times New Roman" w:hAnsi="Times New Roman"/>
          <w:sz w:val="24"/>
          <w:szCs w:val="24"/>
        </w:rPr>
        <w:t xml:space="preserve"> sutarties bendrąsias ir specialiąsias sutarties sąlygas;</w:t>
      </w:r>
    </w:p>
    <w:p w14:paraId="43802A36" w14:textId="3565A9B3" w:rsidR="007920CE" w:rsidRPr="007F194F" w:rsidRDefault="007920CE" w:rsidP="009A6B55">
      <w:pPr>
        <w:pStyle w:val="Sraopastraipa"/>
        <w:numPr>
          <w:ilvl w:val="1"/>
          <w:numId w:val="4"/>
        </w:numPr>
        <w:tabs>
          <w:tab w:val="left" w:pos="993"/>
          <w:tab w:val="left" w:pos="1134"/>
        </w:tabs>
        <w:spacing w:after="0" w:line="240" w:lineRule="auto"/>
        <w:ind w:left="0" w:firstLine="709"/>
        <w:jc w:val="both"/>
        <w:rPr>
          <w:rFonts w:ascii="Times New Roman" w:hAnsi="Times New Roman" w:cs="Times New Roman"/>
          <w:sz w:val="24"/>
          <w:szCs w:val="24"/>
        </w:rPr>
      </w:pPr>
      <w:r w:rsidRPr="00961F5F">
        <w:rPr>
          <w:rFonts w:ascii="Times New Roman" w:hAnsi="Times New Roman" w:cs="Times New Roman"/>
          <w:b/>
          <w:bCs/>
          <w:sz w:val="24"/>
          <w:szCs w:val="24"/>
        </w:rPr>
        <w:t>Procedūrų komisija</w:t>
      </w:r>
      <w:r w:rsidRPr="007F194F">
        <w:rPr>
          <w:rFonts w:ascii="Times New Roman" w:hAnsi="Times New Roman" w:cs="Times New Roman"/>
          <w:sz w:val="24"/>
          <w:szCs w:val="24"/>
        </w:rPr>
        <w:t xml:space="preserve"> – nuolatinė veikianti Klaipėdos miesto savivaldybės administracijos viešųjų pirkimų komisija (toliau – Nuolatinė komisija), patvirtinta Klaipėdos miesto savivaldybės administracijos direktoriaus aktualiu, galiojančiu įsakymu. Nuolatinė komisija vykdo projekto konkurso procedūras, nustatytas šiose sąlygose,</w:t>
      </w:r>
      <w:r w:rsidR="00FB0092" w:rsidRPr="007F194F">
        <w:rPr>
          <w:rFonts w:ascii="Times New Roman" w:hAnsi="Times New Roman" w:cs="Times New Roman"/>
          <w:sz w:val="24"/>
          <w:szCs w:val="24"/>
        </w:rPr>
        <w:t xml:space="preserve"> </w:t>
      </w:r>
      <w:r w:rsidR="00FB0092" w:rsidRPr="007F194F">
        <w:rPr>
          <w:rFonts w:ascii="Times New Roman" w:hAnsi="Times New Roman" w:cs="Times New Roman"/>
        </w:rPr>
        <w:t xml:space="preserve"> išskyrus 5.14 papunktį, nurodytas projekto konkurso procedūras,</w:t>
      </w:r>
      <w:r w:rsidRPr="007F194F">
        <w:rPr>
          <w:rFonts w:ascii="Times New Roman" w:hAnsi="Times New Roman" w:cs="Times New Roman"/>
          <w:sz w:val="24"/>
          <w:szCs w:val="24"/>
        </w:rPr>
        <w:t xml:space="preserve"> ir vertina pateiktų projektų dokumentų atitiktį projekto konkurso dokumentų reikalavimams, išskyrus atitiktį techninės specifikacijos reikalavimams.</w:t>
      </w:r>
    </w:p>
    <w:p w14:paraId="35297B80" w14:textId="60E397E3" w:rsidR="007920CE" w:rsidRPr="007920CE" w:rsidRDefault="007920CE" w:rsidP="009A6B55">
      <w:pPr>
        <w:pStyle w:val="Sraopastraipa"/>
        <w:numPr>
          <w:ilvl w:val="1"/>
          <w:numId w:val="4"/>
        </w:numPr>
        <w:tabs>
          <w:tab w:val="left" w:pos="993"/>
          <w:tab w:val="left" w:pos="1134"/>
        </w:tabs>
        <w:spacing w:after="0" w:line="240" w:lineRule="auto"/>
        <w:ind w:left="0" w:firstLine="709"/>
        <w:jc w:val="both"/>
        <w:rPr>
          <w:rFonts w:ascii="Times New Roman" w:hAnsi="Times New Roman" w:cs="Times New Roman"/>
          <w:sz w:val="24"/>
          <w:szCs w:val="24"/>
        </w:rPr>
      </w:pPr>
      <w:r w:rsidRPr="007920CE">
        <w:rPr>
          <w:rFonts w:ascii="Times New Roman" w:hAnsi="Times New Roman" w:cs="Times New Roman"/>
          <w:b/>
          <w:bCs/>
          <w:sz w:val="24"/>
          <w:szCs w:val="24"/>
        </w:rPr>
        <w:t>Recenzija</w:t>
      </w:r>
      <w:r w:rsidRPr="007920CE">
        <w:rPr>
          <w:rFonts w:ascii="Times New Roman" w:hAnsi="Times New Roman" w:cs="Times New Roman"/>
          <w:sz w:val="24"/>
          <w:szCs w:val="24"/>
        </w:rPr>
        <w:t xml:space="preserve"> – tai rašytinis, motyvuotas projekto įvertinimas pagal </w:t>
      </w:r>
      <w:r w:rsidR="00F772FD">
        <w:rPr>
          <w:rFonts w:ascii="Times New Roman" w:hAnsi="Times New Roman" w:cs="Times New Roman"/>
          <w:sz w:val="24"/>
          <w:szCs w:val="24"/>
        </w:rPr>
        <w:t xml:space="preserve">projekto </w:t>
      </w:r>
      <w:r w:rsidRPr="007920CE">
        <w:rPr>
          <w:rFonts w:ascii="Times New Roman" w:hAnsi="Times New Roman" w:cs="Times New Roman"/>
          <w:sz w:val="24"/>
          <w:szCs w:val="24"/>
        </w:rPr>
        <w:t>konkurso dokumentuose nustatytus vertinimo kriterijus. Recenzijoje nurodomi projekto privalumai, trūkumai ir kitos esminės pastabos, pagrindžiančios</w:t>
      </w:r>
      <w:r w:rsidR="00F772FD">
        <w:rPr>
          <w:rFonts w:ascii="Times New Roman" w:hAnsi="Times New Roman" w:cs="Times New Roman"/>
          <w:sz w:val="24"/>
          <w:szCs w:val="24"/>
        </w:rPr>
        <w:t xml:space="preserve"> Vertinimo</w:t>
      </w:r>
      <w:r w:rsidRPr="007920CE">
        <w:rPr>
          <w:rFonts w:ascii="Times New Roman" w:hAnsi="Times New Roman" w:cs="Times New Roman"/>
          <w:sz w:val="24"/>
          <w:szCs w:val="24"/>
        </w:rPr>
        <w:t xml:space="preserve"> komisijos narių skirtus balus ar priimtą sprendimą. Recenzijos yra neatskiriama vertinimo protokolo dalis ir, nustačius konkurso laimėtoją (-</w:t>
      </w:r>
      <w:proofErr w:type="spellStart"/>
      <w:r w:rsidRPr="007920CE">
        <w:rPr>
          <w:rFonts w:ascii="Times New Roman" w:hAnsi="Times New Roman" w:cs="Times New Roman"/>
          <w:sz w:val="24"/>
          <w:szCs w:val="24"/>
        </w:rPr>
        <w:t>us</w:t>
      </w:r>
      <w:proofErr w:type="spellEnd"/>
      <w:r w:rsidRPr="007920CE">
        <w:rPr>
          <w:rFonts w:ascii="Times New Roman" w:hAnsi="Times New Roman" w:cs="Times New Roman"/>
          <w:sz w:val="24"/>
          <w:szCs w:val="24"/>
        </w:rPr>
        <w:t>), pateikiamos kiekvienam atitinkamą projektą pateikusiam dalyviui.</w:t>
      </w:r>
      <w:r w:rsidRPr="007920CE">
        <w:rPr>
          <w:rFonts w:ascii="Times New Roman" w:hAnsi="Times New Roman" w:cs="Times New Roman"/>
          <w:b/>
          <w:bCs/>
          <w:sz w:val="24"/>
          <w:szCs w:val="24"/>
        </w:rPr>
        <w:t xml:space="preserve"> </w:t>
      </w:r>
    </w:p>
    <w:p w14:paraId="0810F0B6" w14:textId="77777777" w:rsidR="00D171C1" w:rsidRDefault="007920CE" w:rsidP="009A6B55">
      <w:pPr>
        <w:pStyle w:val="Sraopastraipa"/>
        <w:numPr>
          <w:ilvl w:val="1"/>
          <w:numId w:val="4"/>
        </w:numPr>
        <w:tabs>
          <w:tab w:val="left" w:pos="993"/>
          <w:tab w:val="left" w:pos="1134"/>
        </w:tabs>
        <w:spacing w:after="0" w:line="240" w:lineRule="auto"/>
        <w:ind w:left="0" w:firstLine="709"/>
        <w:jc w:val="both"/>
        <w:rPr>
          <w:rFonts w:ascii="Times New Roman" w:hAnsi="Times New Roman" w:cs="Times New Roman"/>
          <w:sz w:val="24"/>
          <w:szCs w:val="24"/>
        </w:rPr>
      </w:pPr>
      <w:r w:rsidRPr="007920CE">
        <w:rPr>
          <w:rFonts w:ascii="Times New Roman" w:hAnsi="Times New Roman" w:cs="Times New Roman"/>
          <w:b/>
          <w:bCs/>
          <w:sz w:val="24"/>
          <w:szCs w:val="24"/>
        </w:rPr>
        <w:t>Subtiekėjas</w:t>
      </w:r>
      <w:r w:rsidRPr="007920CE">
        <w:rPr>
          <w:rFonts w:ascii="Times New Roman" w:hAnsi="Times New Roman" w:cs="Times New Roman"/>
          <w:sz w:val="24"/>
          <w:szCs w:val="24"/>
        </w:rPr>
        <w:t xml:space="preserve"> </w:t>
      </w:r>
      <w:r w:rsidR="00D171C1" w:rsidRPr="00D171C1">
        <w:rPr>
          <w:rFonts w:ascii="Times New Roman" w:hAnsi="Times New Roman" w:cs="Times New Roman"/>
          <w:b/>
          <w:bCs/>
          <w:sz w:val="24"/>
          <w:szCs w:val="24"/>
        </w:rPr>
        <w:t>(</w:t>
      </w:r>
      <w:r w:rsidRPr="00D171C1">
        <w:rPr>
          <w:rFonts w:ascii="Times New Roman" w:hAnsi="Times New Roman" w:cs="Times New Roman"/>
          <w:b/>
          <w:bCs/>
          <w:sz w:val="24"/>
          <w:szCs w:val="24"/>
        </w:rPr>
        <w:t>subteikėjas, subrangovas</w:t>
      </w:r>
      <w:r w:rsidR="00D171C1" w:rsidRPr="00D171C1">
        <w:rPr>
          <w:rFonts w:ascii="Times New Roman" w:hAnsi="Times New Roman" w:cs="Times New Roman"/>
          <w:b/>
          <w:bCs/>
          <w:sz w:val="24"/>
          <w:szCs w:val="24"/>
        </w:rPr>
        <w:t>)</w:t>
      </w:r>
      <w:r>
        <w:rPr>
          <w:rFonts w:ascii="Times New Roman" w:hAnsi="Times New Roman" w:cs="Times New Roman"/>
          <w:sz w:val="24"/>
          <w:szCs w:val="24"/>
        </w:rPr>
        <w:t xml:space="preserve"> –</w:t>
      </w:r>
      <w:r w:rsidRPr="007920CE">
        <w:rPr>
          <w:rFonts w:ascii="Times New Roman" w:hAnsi="Times New Roman" w:cs="Times New Roman"/>
          <w:sz w:val="24"/>
          <w:szCs w:val="24"/>
        </w:rPr>
        <w:t xml:space="preserve"> fizinis ar juridinis asmuo, kuris faktiškai vykdys numatomą sudaryti sutartį ar jos dalį ir kurio kvalifikacija tiekėjas nesiremia pagal VPĮ 49 straipsnį, kad atitiktų kvalifikacijos reikalavimus. Subtiekėjais nelaikomi fiziniai ir juridiniai </w:t>
      </w:r>
      <w:r w:rsidRPr="007920CE">
        <w:rPr>
          <w:rFonts w:ascii="Times New Roman" w:hAnsi="Times New Roman" w:cs="Times New Roman"/>
          <w:sz w:val="24"/>
          <w:szCs w:val="24"/>
        </w:rPr>
        <w:lastRenderedPageBreak/>
        <w:t>asmenys, kurie tik vykdo sutartines prievoles tiekėjui, tačiau faktiškai nevykdys numatomos sudaryti sutarties ar jos dalies.</w:t>
      </w:r>
    </w:p>
    <w:p w14:paraId="52F5765B" w14:textId="389C04C9" w:rsidR="00576726" w:rsidRDefault="00D171C1" w:rsidP="00576726">
      <w:pPr>
        <w:pStyle w:val="Sraopastraipa"/>
        <w:numPr>
          <w:ilvl w:val="1"/>
          <w:numId w:val="4"/>
        </w:numPr>
        <w:tabs>
          <w:tab w:val="left" w:pos="993"/>
          <w:tab w:val="left" w:pos="1134"/>
        </w:tabs>
        <w:spacing w:after="0" w:line="240" w:lineRule="auto"/>
        <w:ind w:left="0" w:firstLine="709"/>
        <w:jc w:val="both"/>
        <w:rPr>
          <w:rFonts w:ascii="Times New Roman" w:hAnsi="Times New Roman" w:cs="Times New Roman"/>
          <w:sz w:val="24"/>
          <w:szCs w:val="24"/>
        </w:rPr>
      </w:pPr>
      <w:r w:rsidRPr="00D171C1">
        <w:rPr>
          <w:rFonts w:ascii="Times New Roman" w:hAnsi="Times New Roman" w:cs="Times New Roman"/>
          <w:b/>
          <w:bCs/>
          <w:sz w:val="24"/>
          <w:szCs w:val="24"/>
        </w:rPr>
        <w:t>Tiekėjas</w:t>
      </w:r>
      <w:r w:rsidRPr="00D171C1">
        <w:rPr>
          <w:rFonts w:ascii="Times New Roman" w:hAnsi="Times New Roman" w:cs="Times New Roman"/>
          <w:sz w:val="24"/>
          <w:szCs w:val="24"/>
        </w:rPr>
        <w:t xml:space="preserve"> </w:t>
      </w:r>
      <w:r>
        <w:rPr>
          <w:rFonts w:ascii="Times New Roman" w:hAnsi="Times New Roman" w:cs="Times New Roman"/>
          <w:sz w:val="24"/>
          <w:szCs w:val="24"/>
        </w:rPr>
        <w:t>–</w:t>
      </w:r>
      <w:r w:rsidRPr="00D171C1">
        <w:rPr>
          <w:rFonts w:ascii="Times New Roman" w:hAnsi="Times New Roman" w:cs="Times New Roman"/>
          <w:sz w:val="24"/>
          <w:szCs w:val="24"/>
        </w:rPr>
        <w:t xml:space="preserve"> fizinis asmuo, privatus ar viešasis juridinis asmuo, kita organizacija ir jų padalinys arba tokių asmenų grupė, įskaitant laikinas ūkio subjektų asociacijas, kurie rinkoje siūlo perkamas paslaugas.</w:t>
      </w:r>
      <w:r>
        <w:rPr>
          <w:rFonts w:ascii="Times New Roman" w:hAnsi="Times New Roman" w:cs="Times New Roman"/>
          <w:sz w:val="24"/>
          <w:szCs w:val="24"/>
        </w:rPr>
        <w:t xml:space="preserve"> (</w:t>
      </w:r>
      <w:bookmarkStart w:id="4" w:name="Sąvokos"/>
      <w:r w:rsidR="00BD28C6" w:rsidRPr="00BD28C6">
        <w:rPr>
          <w:rFonts w:ascii="Times New Roman" w:hAnsi="Times New Roman" w:cs="Times New Roman"/>
          <w:color w:val="0070C0"/>
          <w:sz w:val="24"/>
          <w:szCs w:val="24"/>
        </w:rPr>
        <w:t>*</w:t>
      </w:r>
      <w:bookmarkEnd w:id="4"/>
      <w:r w:rsidRPr="00BD28C6">
        <w:rPr>
          <w:rFonts w:ascii="Times New Roman" w:hAnsi="Times New Roman" w:cs="Times New Roman"/>
          <w:b/>
          <w:bCs/>
          <w:sz w:val="24"/>
          <w:szCs w:val="24"/>
        </w:rPr>
        <w:t>Pastaba dėl sąvokų</w:t>
      </w:r>
      <w:r>
        <w:rPr>
          <w:rFonts w:ascii="Times New Roman" w:hAnsi="Times New Roman" w:cs="Times New Roman"/>
          <w:sz w:val="24"/>
          <w:szCs w:val="24"/>
        </w:rPr>
        <w:t xml:space="preserve">: </w:t>
      </w:r>
      <w:r w:rsidR="00BD28C6" w:rsidRPr="00BD28C6">
        <w:rPr>
          <w:rFonts w:ascii="Times New Roman" w:hAnsi="Times New Roman" w:cs="Times New Roman"/>
          <w:i/>
          <w:iCs/>
          <w:sz w:val="24"/>
          <w:szCs w:val="24"/>
        </w:rPr>
        <w:t>s</w:t>
      </w:r>
      <w:r w:rsidRPr="00BD28C6">
        <w:rPr>
          <w:rFonts w:ascii="Times New Roman" w:hAnsi="Times New Roman" w:cs="Times New Roman"/>
          <w:i/>
          <w:iCs/>
          <w:sz w:val="24"/>
          <w:szCs w:val="24"/>
        </w:rPr>
        <w:t xml:space="preserve">ąvoka „Tiekėjas“ nurodo subjekto padėtį rinkoje, o sąvoka „Dalyvis“ – subjekto padėtį konkrečiame projekte (konkurse). Kiekvienas dalyvis yra tiekėjas, tačiau tiekėjas tampa dalyviu tik pateikęs </w:t>
      </w:r>
      <w:r w:rsidR="00FC5011">
        <w:rPr>
          <w:rFonts w:ascii="Times New Roman" w:hAnsi="Times New Roman" w:cs="Times New Roman"/>
          <w:i/>
          <w:iCs/>
          <w:sz w:val="24"/>
          <w:szCs w:val="24"/>
        </w:rPr>
        <w:t>projektą</w:t>
      </w:r>
      <w:r w:rsidR="00BD28C6">
        <w:rPr>
          <w:rFonts w:ascii="Times New Roman" w:hAnsi="Times New Roman" w:cs="Times New Roman"/>
          <w:sz w:val="24"/>
          <w:szCs w:val="24"/>
        </w:rPr>
        <w:t>).</w:t>
      </w:r>
    </w:p>
    <w:p w14:paraId="47C3BA4F" w14:textId="0C89933A" w:rsidR="007920CE" w:rsidRPr="00961F5F" w:rsidRDefault="00BD28C6" w:rsidP="00576726">
      <w:pPr>
        <w:pStyle w:val="Sraopastraipa"/>
        <w:numPr>
          <w:ilvl w:val="1"/>
          <w:numId w:val="4"/>
        </w:numPr>
        <w:tabs>
          <w:tab w:val="left" w:pos="993"/>
          <w:tab w:val="left" w:pos="1134"/>
        </w:tabs>
        <w:spacing w:after="0" w:line="240" w:lineRule="auto"/>
        <w:ind w:left="0" w:firstLine="709"/>
        <w:jc w:val="both"/>
        <w:rPr>
          <w:rFonts w:ascii="Times New Roman" w:hAnsi="Times New Roman" w:cs="Times New Roman"/>
          <w:sz w:val="24"/>
          <w:szCs w:val="24"/>
        </w:rPr>
      </w:pPr>
      <w:r w:rsidRPr="00576726">
        <w:rPr>
          <w:rFonts w:ascii="Times New Roman" w:hAnsi="Times New Roman" w:cs="Times New Roman"/>
          <w:b/>
          <w:bCs/>
          <w:sz w:val="24"/>
          <w:szCs w:val="24"/>
        </w:rPr>
        <w:t>Vertinimo komisija</w:t>
      </w:r>
      <w:r w:rsidRPr="00576726">
        <w:rPr>
          <w:rFonts w:ascii="Times New Roman" w:hAnsi="Times New Roman" w:cs="Times New Roman"/>
          <w:sz w:val="24"/>
          <w:szCs w:val="24"/>
        </w:rPr>
        <w:t xml:space="preserve"> –</w:t>
      </w:r>
      <w:r w:rsidR="00576726" w:rsidRPr="00576726">
        <w:rPr>
          <w:rFonts w:ascii="Times New Roman" w:hAnsi="Times New Roman" w:cs="Times New Roman"/>
          <w:sz w:val="24"/>
          <w:szCs w:val="24"/>
        </w:rPr>
        <w:t xml:space="preserve"> </w:t>
      </w:r>
      <w:r w:rsidR="00576726" w:rsidRPr="00961F5F">
        <w:rPr>
          <w:rFonts w:ascii="Times New Roman" w:hAnsi="Times New Roman" w:cs="Times New Roman"/>
          <w:sz w:val="24"/>
          <w:szCs w:val="24"/>
        </w:rPr>
        <w:t xml:space="preserve">Klaipėdos miesto savivaldybės </w:t>
      </w:r>
      <w:r w:rsidR="00961F5F" w:rsidRPr="00961F5F">
        <w:rPr>
          <w:rFonts w:ascii="Times New Roman" w:hAnsi="Times New Roman" w:cs="Times New Roman"/>
          <w:sz w:val="24"/>
          <w:szCs w:val="24"/>
        </w:rPr>
        <w:t>administracijos direktoriaus įsakymu</w:t>
      </w:r>
      <w:r w:rsidR="00576726" w:rsidRPr="00961F5F">
        <w:rPr>
          <w:rFonts w:ascii="Times New Roman" w:hAnsi="Times New Roman" w:cs="Times New Roman"/>
          <w:sz w:val="24"/>
          <w:szCs w:val="24"/>
        </w:rPr>
        <w:t xml:space="preserve"> sudaryta komisija, kurioje ne mažiau kaip trečdalis narių yra tos pačios kvalifikacijos arba lygiavertės projekto konkurso dalyviams keliamos ir </w:t>
      </w:r>
      <w:r w:rsidR="00576726" w:rsidRPr="00961F5F">
        <w:rPr>
          <w:rFonts w:ascii="Times New Roman" w:hAnsi="Times New Roman" w:cs="Times New Roman"/>
          <w:bCs/>
          <w:sz w:val="24"/>
          <w:szCs w:val="24"/>
        </w:rPr>
        <w:t xml:space="preserve">kuri patikrina pateiktų projektų atitiktį projektų rengimo reikalavimams (taikomiems projekto konkurso objektui), </w:t>
      </w:r>
      <w:r w:rsidR="00576726" w:rsidRPr="00961F5F">
        <w:rPr>
          <w:rFonts w:ascii="Times New Roman" w:hAnsi="Times New Roman" w:cs="Times New Roman"/>
          <w:sz w:val="24"/>
          <w:szCs w:val="24"/>
        </w:rPr>
        <w:t xml:space="preserve">nagrinėja, vertina ir lygina anonimiškai pateiktus projektus pagal projekto konkurso sąlygose nurodytus  vertinimo kriterijus, </w:t>
      </w:r>
      <w:r w:rsidR="00576726" w:rsidRPr="00961F5F">
        <w:rPr>
          <w:rFonts w:ascii="Times New Roman" w:hAnsi="Times New Roman" w:cs="Times New Roman"/>
          <w:bCs/>
          <w:sz w:val="24"/>
          <w:szCs w:val="24"/>
        </w:rPr>
        <w:t>rengia projektų vertinimo recenzijas, įvertinusi projektus sudaro projektų eilę</w:t>
      </w:r>
      <w:r w:rsidR="00576726" w:rsidRPr="00961F5F">
        <w:rPr>
          <w:rFonts w:ascii="Times New Roman" w:hAnsi="Times New Roman" w:cs="Times New Roman"/>
          <w:b/>
          <w:sz w:val="24"/>
          <w:szCs w:val="24"/>
        </w:rPr>
        <w:t xml:space="preserve"> </w:t>
      </w:r>
      <w:r w:rsidR="00576726" w:rsidRPr="00961F5F">
        <w:rPr>
          <w:rFonts w:ascii="Times New Roman" w:hAnsi="Times New Roman" w:cs="Times New Roman"/>
          <w:bCs/>
          <w:sz w:val="24"/>
          <w:szCs w:val="24"/>
        </w:rPr>
        <w:t>ir nustato projekto konkurso laimėtoją (laimėtojus),</w:t>
      </w:r>
      <w:r w:rsidR="00576726" w:rsidRPr="00961F5F">
        <w:rPr>
          <w:rFonts w:ascii="Times New Roman" w:hAnsi="Times New Roman" w:cs="Times New Roman"/>
          <w:sz w:val="24"/>
          <w:szCs w:val="24"/>
        </w:rPr>
        <w:t xml:space="preserve"> (jei balsai pasiskirsto po lygiai, lemia Vertinimo komisijos pirmininko balsas)</w:t>
      </w:r>
      <w:r w:rsidR="00576726" w:rsidRPr="00961F5F">
        <w:rPr>
          <w:rFonts w:ascii="Times New Roman" w:hAnsi="Times New Roman" w:cs="Times New Roman"/>
          <w:bCs/>
          <w:sz w:val="24"/>
          <w:szCs w:val="24"/>
        </w:rPr>
        <w:t xml:space="preserve">. </w:t>
      </w:r>
    </w:p>
    <w:p w14:paraId="1F255008" w14:textId="29EACB38" w:rsidR="00972013" w:rsidRDefault="00972013" w:rsidP="009A6B55">
      <w:pPr>
        <w:pStyle w:val="Sraopastraipa"/>
        <w:numPr>
          <w:ilvl w:val="1"/>
          <w:numId w:val="4"/>
        </w:numPr>
        <w:tabs>
          <w:tab w:val="left" w:pos="993"/>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b/>
          <w:bCs/>
          <w:sz w:val="24"/>
          <w:szCs w:val="24"/>
        </w:rPr>
        <w:t xml:space="preserve">Vokas 1 (pirmasis elektroninis vokas) </w:t>
      </w:r>
      <w:r w:rsidRPr="00972013">
        <w:rPr>
          <w:rFonts w:ascii="Times New Roman" w:hAnsi="Times New Roman" w:cs="Times New Roman"/>
          <w:sz w:val="24"/>
          <w:szCs w:val="24"/>
        </w:rPr>
        <w:t>–</w:t>
      </w:r>
      <w:r>
        <w:rPr>
          <w:rFonts w:ascii="Times New Roman" w:hAnsi="Times New Roman" w:cs="Times New Roman"/>
          <w:sz w:val="24"/>
          <w:szCs w:val="24"/>
        </w:rPr>
        <w:t xml:space="preserve"> </w:t>
      </w:r>
      <w:r w:rsidRPr="00972013">
        <w:rPr>
          <w:rFonts w:ascii="Times New Roman" w:hAnsi="Times New Roman" w:cs="Times New Roman"/>
          <w:sz w:val="24"/>
          <w:szCs w:val="24"/>
        </w:rPr>
        <w:t xml:space="preserve">CVP IS pateikiama projekto dalis, kurioje teikiamas projektas, jo priedai, devizas ir kita su projekto idėja bei jos vertinimu susijusi informacija. </w:t>
      </w:r>
      <w:r w:rsidRPr="00972013">
        <w:rPr>
          <w:rFonts w:ascii="Times New Roman" w:hAnsi="Times New Roman" w:cs="Times New Roman"/>
          <w:b/>
          <w:bCs/>
          <w:sz w:val="24"/>
          <w:szCs w:val="24"/>
        </w:rPr>
        <w:t>Pirmąjį elektroninį voką sudaro CVP IS skilt</w:t>
      </w:r>
      <w:r w:rsidR="005402F0">
        <w:rPr>
          <w:rFonts w:ascii="Times New Roman" w:hAnsi="Times New Roman" w:cs="Times New Roman"/>
          <w:b/>
          <w:bCs/>
          <w:sz w:val="24"/>
          <w:szCs w:val="24"/>
        </w:rPr>
        <w:t>y</w:t>
      </w:r>
      <w:r w:rsidRPr="00972013">
        <w:rPr>
          <w:rFonts w:ascii="Times New Roman" w:hAnsi="Times New Roman" w:cs="Times New Roman"/>
          <w:b/>
          <w:bCs/>
          <w:sz w:val="24"/>
          <w:szCs w:val="24"/>
        </w:rPr>
        <w:t>s „Tinkamumo kriterijai“ ir (ar) „Techninis“</w:t>
      </w:r>
      <w:r w:rsidRPr="00972013">
        <w:rPr>
          <w:rFonts w:ascii="Times New Roman" w:hAnsi="Times New Roman" w:cs="Times New Roman"/>
          <w:sz w:val="24"/>
          <w:szCs w:val="24"/>
        </w:rPr>
        <w:t>. Šiame voke negali būti pateikiama jokia informacija, leidžianti identifikuoti projekto autorių ar tiekėją</w:t>
      </w:r>
      <w:r>
        <w:rPr>
          <w:rFonts w:ascii="Times New Roman" w:hAnsi="Times New Roman" w:cs="Times New Roman"/>
          <w:sz w:val="24"/>
          <w:szCs w:val="24"/>
        </w:rPr>
        <w:t>;</w:t>
      </w:r>
    </w:p>
    <w:p w14:paraId="426E4D71" w14:textId="4F66E286" w:rsidR="00972013" w:rsidRDefault="00972013" w:rsidP="009A6B55">
      <w:pPr>
        <w:pStyle w:val="Sraopastraipa"/>
        <w:numPr>
          <w:ilvl w:val="1"/>
          <w:numId w:val="4"/>
        </w:numPr>
        <w:tabs>
          <w:tab w:val="left" w:pos="993"/>
          <w:tab w:val="left" w:pos="1276"/>
        </w:tabs>
        <w:spacing w:after="0" w:line="240" w:lineRule="auto"/>
        <w:ind w:left="0" w:firstLine="709"/>
        <w:jc w:val="both"/>
        <w:rPr>
          <w:rFonts w:ascii="Times New Roman" w:hAnsi="Times New Roman" w:cs="Times New Roman"/>
          <w:sz w:val="24"/>
          <w:szCs w:val="24"/>
        </w:rPr>
      </w:pPr>
      <w:r w:rsidRPr="00972013">
        <w:rPr>
          <w:rFonts w:ascii="Times New Roman" w:hAnsi="Times New Roman" w:cs="Times New Roman"/>
          <w:b/>
          <w:bCs/>
          <w:sz w:val="24"/>
          <w:szCs w:val="24"/>
        </w:rPr>
        <w:t>Vokas 2 (antrasis elektroninis vokas)</w:t>
      </w:r>
      <w:r>
        <w:rPr>
          <w:rFonts w:ascii="Times New Roman" w:hAnsi="Times New Roman" w:cs="Times New Roman"/>
          <w:sz w:val="24"/>
          <w:szCs w:val="24"/>
        </w:rPr>
        <w:t xml:space="preserve"> – </w:t>
      </w:r>
      <w:r w:rsidRPr="00972013">
        <w:rPr>
          <w:rFonts w:ascii="Times New Roman" w:hAnsi="Times New Roman" w:cs="Times New Roman"/>
          <w:sz w:val="24"/>
          <w:szCs w:val="24"/>
        </w:rPr>
        <w:t xml:space="preserve">CVP IS pateikiama projekto dalis, kurioje teikiamas </w:t>
      </w:r>
      <w:r w:rsidR="00837025">
        <w:rPr>
          <w:rFonts w:ascii="Times New Roman" w:hAnsi="Times New Roman" w:cs="Times New Roman"/>
          <w:sz w:val="24"/>
          <w:szCs w:val="24"/>
        </w:rPr>
        <w:t>D</w:t>
      </w:r>
      <w:r w:rsidRPr="00972013">
        <w:rPr>
          <w:rFonts w:ascii="Times New Roman" w:hAnsi="Times New Roman" w:cs="Times New Roman"/>
          <w:sz w:val="24"/>
          <w:szCs w:val="24"/>
        </w:rPr>
        <w:t>evizo šifras, EBVPD ir kiti projekto konkurso sąlyg</w:t>
      </w:r>
      <w:r>
        <w:rPr>
          <w:rFonts w:ascii="Times New Roman" w:hAnsi="Times New Roman" w:cs="Times New Roman"/>
          <w:sz w:val="24"/>
          <w:szCs w:val="24"/>
        </w:rPr>
        <w:t xml:space="preserve">ų </w:t>
      </w:r>
      <w:r w:rsidR="00884A00">
        <w:rPr>
          <w:rFonts w:ascii="Times New Roman" w:hAnsi="Times New Roman" w:cs="Times New Roman"/>
          <w:sz w:val="24"/>
          <w:szCs w:val="24"/>
        </w:rPr>
        <w:t>46.2 p.</w:t>
      </w:r>
      <w:r>
        <w:rPr>
          <w:rFonts w:ascii="Times New Roman" w:hAnsi="Times New Roman" w:cs="Times New Roman"/>
          <w:sz w:val="24"/>
          <w:szCs w:val="24"/>
        </w:rPr>
        <w:t xml:space="preserve"> </w:t>
      </w:r>
      <w:r w:rsidRPr="00972013">
        <w:rPr>
          <w:rFonts w:ascii="Times New Roman" w:hAnsi="Times New Roman" w:cs="Times New Roman"/>
          <w:sz w:val="24"/>
          <w:szCs w:val="24"/>
        </w:rPr>
        <w:t xml:space="preserve">nustatyti dokumentai. </w:t>
      </w:r>
      <w:r w:rsidRPr="00972013">
        <w:rPr>
          <w:rFonts w:ascii="Times New Roman" w:hAnsi="Times New Roman" w:cs="Times New Roman"/>
          <w:b/>
          <w:bCs/>
          <w:sz w:val="24"/>
          <w:szCs w:val="24"/>
        </w:rPr>
        <w:t>Antrąjį elektroninį voką sudaro CVP IS skiltis „Finansinis“</w:t>
      </w:r>
      <w:r>
        <w:rPr>
          <w:rFonts w:ascii="Times New Roman" w:hAnsi="Times New Roman" w:cs="Times New Roman"/>
          <w:b/>
          <w:bCs/>
          <w:sz w:val="24"/>
          <w:szCs w:val="24"/>
        </w:rPr>
        <w:t>.</w:t>
      </w:r>
    </w:p>
    <w:p w14:paraId="31DD9DAF" w14:textId="77777777" w:rsidR="003D27CF" w:rsidRDefault="007A58B0" w:rsidP="003D27CF">
      <w:pPr>
        <w:pStyle w:val="Sraopastraipa"/>
        <w:numPr>
          <w:ilvl w:val="0"/>
          <w:numId w:val="4"/>
        </w:numPr>
        <w:tabs>
          <w:tab w:val="left" w:pos="993"/>
        </w:tabs>
        <w:spacing w:after="0" w:line="240" w:lineRule="auto"/>
        <w:ind w:left="0" w:firstLine="709"/>
        <w:jc w:val="both"/>
        <w:rPr>
          <w:rFonts w:ascii="Times New Roman" w:hAnsi="Times New Roman" w:cs="Times New Roman"/>
          <w:sz w:val="24"/>
          <w:szCs w:val="24"/>
        </w:rPr>
      </w:pPr>
      <w:r w:rsidRPr="002C1053">
        <w:rPr>
          <w:rFonts w:ascii="Times New Roman" w:hAnsi="Times New Roman" w:cs="Times New Roman"/>
          <w:sz w:val="24"/>
          <w:szCs w:val="24"/>
        </w:rPr>
        <w:t>Projekto konkurso procedūros atliekamos laikantis lygiateisiškumo, nediskriminavimo, abipusio pripažinimo, proporcingumo ir skaidrumo principų bei konfidencialumo ir nešališkumo reikalavimų.</w:t>
      </w:r>
    </w:p>
    <w:p w14:paraId="171F8C7D" w14:textId="4096D955" w:rsidR="00F236ED" w:rsidRDefault="00A40793" w:rsidP="00A06E8A">
      <w:pPr>
        <w:pStyle w:val="Sraopastraipa"/>
        <w:numPr>
          <w:ilvl w:val="0"/>
          <w:numId w:val="4"/>
        </w:numPr>
        <w:tabs>
          <w:tab w:val="left" w:pos="993"/>
        </w:tabs>
        <w:spacing w:after="0" w:line="240" w:lineRule="auto"/>
        <w:ind w:left="0" w:firstLine="709"/>
        <w:jc w:val="both"/>
        <w:rPr>
          <w:rFonts w:ascii="Times New Roman" w:hAnsi="Times New Roman" w:cs="Times New Roman"/>
          <w:sz w:val="24"/>
          <w:szCs w:val="24"/>
        </w:rPr>
      </w:pPr>
      <w:r w:rsidRPr="00A40793">
        <w:rPr>
          <w:rFonts w:ascii="Times New Roman" w:hAnsi="Times New Roman" w:cs="Times New Roman"/>
          <w:sz w:val="24"/>
          <w:szCs w:val="24"/>
        </w:rPr>
        <w:t>Vadovaujantis teisės aktais, šis projekto konkursas yra žaliasis ir socialiai atsakingas</w:t>
      </w:r>
      <w:r>
        <w:rPr>
          <w:rFonts w:ascii="Times New Roman" w:hAnsi="Times New Roman" w:cs="Times New Roman"/>
          <w:sz w:val="24"/>
          <w:szCs w:val="24"/>
        </w:rPr>
        <w:t>:</w:t>
      </w:r>
    </w:p>
    <w:p w14:paraId="5F2CD45A" w14:textId="1473971E" w:rsidR="001D7CB8" w:rsidRDefault="00A40793" w:rsidP="00A06E8A">
      <w:pPr>
        <w:pStyle w:val="Sraopastraipa"/>
        <w:numPr>
          <w:ilvl w:val="1"/>
          <w:numId w:val="4"/>
        </w:numPr>
        <w:tabs>
          <w:tab w:val="left" w:pos="993"/>
        </w:tabs>
        <w:spacing w:after="0" w:line="240" w:lineRule="auto"/>
        <w:ind w:left="0" w:firstLine="709"/>
        <w:jc w:val="both"/>
        <w:rPr>
          <w:rFonts w:ascii="Times New Roman" w:hAnsi="Times New Roman" w:cs="Times New Roman"/>
          <w:sz w:val="24"/>
          <w:szCs w:val="24"/>
        </w:rPr>
      </w:pPr>
      <w:r w:rsidRPr="00A40793">
        <w:rPr>
          <w:rFonts w:ascii="Times New Roman" w:hAnsi="Times New Roman" w:cs="Times New Roman"/>
          <w:b/>
          <w:bCs/>
          <w:sz w:val="24"/>
          <w:szCs w:val="24"/>
        </w:rPr>
        <w:t>š</w:t>
      </w:r>
      <w:r w:rsidR="001D7CB8" w:rsidRPr="00A40793">
        <w:rPr>
          <w:rFonts w:ascii="Times New Roman" w:hAnsi="Times New Roman" w:cs="Times New Roman"/>
          <w:b/>
          <w:bCs/>
          <w:sz w:val="24"/>
          <w:szCs w:val="24"/>
        </w:rPr>
        <w:t>is projekto konkursas laikomas žaliuoju</w:t>
      </w:r>
      <w:r w:rsidR="001D7CB8" w:rsidRPr="001D7CB8">
        <w:rPr>
          <w:rFonts w:ascii="Times New Roman" w:hAnsi="Times New Roman" w:cs="Times New Roman"/>
          <w:sz w:val="24"/>
          <w:szCs w:val="24"/>
        </w:rPr>
        <w:t xml:space="preserve">, nes vadovaujantis Aplinkos apsaugos kriterijų, kuriuos perkančiosios organizacijos ir perkantieji subjektai turi taikyti pirkdamos prekes, paslaugas ar darbus, taikymo tvarkos aprašo, patvirtinto Lietuvos Respublikos aplinkos ministro 2011 m. birželio 28 d. įsakymu Nr. D1-508 (Lietuvos Respublikos aplinkos ministro 2022 m. gruodžio 13 d. įsakymo Nr. D1-401 redakcija), 4.4.4.3 papunkčiu, </w:t>
      </w:r>
      <w:r w:rsidR="005D6D89">
        <w:rPr>
          <w:rFonts w:ascii="Times New Roman" w:hAnsi="Times New Roman" w:cs="Times New Roman"/>
          <w:sz w:val="24"/>
          <w:szCs w:val="24"/>
        </w:rPr>
        <w:t xml:space="preserve">projekto konkurso </w:t>
      </w:r>
      <w:r w:rsidR="001D7CB8" w:rsidRPr="001D7CB8">
        <w:rPr>
          <w:rFonts w:ascii="Times New Roman" w:hAnsi="Times New Roman" w:cs="Times New Roman"/>
          <w:sz w:val="24"/>
          <w:szCs w:val="24"/>
        </w:rPr>
        <w:t xml:space="preserve">sutarties projekte nustatyti aplinkos apsaugos reikalavimai, kurių laikymasis užtikrinamas visą </w:t>
      </w:r>
      <w:r w:rsidR="00DE5B95">
        <w:rPr>
          <w:rFonts w:ascii="Times New Roman" w:hAnsi="Times New Roman" w:cs="Times New Roman"/>
          <w:sz w:val="24"/>
          <w:szCs w:val="24"/>
        </w:rPr>
        <w:t>(paslaugų pirkimo–pardavimo)</w:t>
      </w:r>
      <w:r w:rsidR="00DE5B95" w:rsidRPr="00D24DCD">
        <w:rPr>
          <w:rFonts w:ascii="Times New Roman" w:hAnsi="Times New Roman" w:cs="Times New Roman"/>
          <w:sz w:val="24"/>
          <w:szCs w:val="24"/>
        </w:rPr>
        <w:t xml:space="preserve"> </w:t>
      </w:r>
      <w:r w:rsidR="001D7CB8" w:rsidRPr="001D7CB8">
        <w:rPr>
          <w:rFonts w:ascii="Times New Roman" w:hAnsi="Times New Roman" w:cs="Times New Roman"/>
          <w:sz w:val="24"/>
          <w:szCs w:val="24"/>
        </w:rPr>
        <w:t xml:space="preserve">sutarties vykdymo laikotarpį. </w:t>
      </w:r>
      <w:r w:rsidR="001D7CB8" w:rsidRPr="00961F5F">
        <w:rPr>
          <w:rFonts w:ascii="Times New Roman" w:hAnsi="Times New Roman" w:cs="Times New Roman"/>
          <w:sz w:val="24"/>
          <w:szCs w:val="24"/>
        </w:rPr>
        <w:t>Tiekėjas privalo:</w:t>
      </w:r>
    </w:p>
    <w:p w14:paraId="19E8EC84" w14:textId="77777777" w:rsidR="00F236ED" w:rsidRPr="00A40793" w:rsidRDefault="001D7CB8" w:rsidP="00A06E8A">
      <w:pPr>
        <w:pStyle w:val="Sraopastraipa"/>
        <w:numPr>
          <w:ilvl w:val="2"/>
          <w:numId w:val="4"/>
        </w:numPr>
        <w:tabs>
          <w:tab w:val="left" w:pos="993"/>
        </w:tabs>
        <w:spacing w:after="0" w:line="240" w:lineRule="auto"/>
        <w:ind w:left="0" w:firstLine="709"/>
        <w:jc w:val="both"/>
        <w:rPr>
          <w:rFonts w:ascii="Times New Roman" w:hAnsi="Times New Roman" w:cs="Times New Roman"/>
          <w:sz w:val="24"/>
          <w:szCs w:val="24"/>
        </w:rPr>
      </w:pPr>
      <w:r w:rsidRPr="001D7CB8">
        <w:rPr>
          <w:rFonts w:ascii="Times New Roman" w:hAnsi="Times New Roman" w:cs="Times New Roman"/>
          <w:sz w:val="24"/>
          <w:szCs w:val="24"/>
        </w:rPr>
        <w:t xml:space="preserve"> </w:t>
      </w:r>
      <w:r w:rsidRPr="00A40793">
        <w:rPr>
          <w:rFonts w:ascii="Times New Roman" w:hAnsi="Times New Roman" w:cs="Times New Roman"/>
          <w:sz w:val="24"/>
          <w:szCs w:val="24"/>
        </w:rPr>
        <w:t xml:space="preserve">memorialinio kūrinio ir jo apšvietimo sprendiniams naudoti </w:t>
      </w:r>
      <w:r w:rsidR="00FC5011" w:rsidRPr="00A40793">
        <w:rPr>
          <w:rFonts w:ascii="Times New Roman" w:hAnsi="Times New Roman" w:cs="Times New Roman"/>
          <w:sz w:val="24"/>
          <w:szCs w:val="24"/>
        </w:rPr>
        <w:t>energetiškai</w:t>
      </w:r>
      <w:r w:rsidRPr="00A40793">
        <w:rPr>
          <w:rFonts w:ascii="Times New Roman" w:hAnsi="Times New Roman" w:cs="Times New Roman"/>
          <w:sz w:val="24"/>
          <w:szCs w:val="24"/>
        </w:rPr>
        <w:t xml:space="preserve"> efektyvius įrenginius ir technologijas;</w:t>
      </w:r>
    </w:p>
    <w:p w14:paraId="3E187E13" w14:textId="77777777" w:rsidR="00F236ED" w:rsidRPr="00A40793" w:rsidRDefault="001D7CB8" w:rsidP="00A06E8A">
      <w:pPr>
        <w:pStyle w:val="Sraopastraipa"/>
        <w:numPr>
          <w:ilvl w:val="2"/>
          <w:numId w:val="4"/>
        </w:numPr>
        <w:tabs>
          <w:tab w:val="left" w:pos="993"/>
        </w:tabs>
        <w:spacing w:after="0" w:line="240" w:lineRule="auto"/>
        <w:ind w:left="0" w:firstLine="709"/>
        <w:jc w:val="both"/>
        <w:rPr>
          <w:rFonts w:ascii="Times New Roman" w:hAnsi="Times New Roman" w:cs="Times New Roman"/>
          <w:sz w:val="24"/>
          <w:szCs w:val="24"/>
        </w:rPr>
      </w:pPr>
      <w:r w:rsidRPr="00A40793">
        <w:rPr>
          <w:rFonts w:ascii="Times New Roman" w:hAnsi="Times New Roman" w:cs="Times New Roman"/>
          <w:sz w:val="24"/>
          <w:szCs w:val="24"/>
        </w:rPr>
        <w:t>kiek įmanoma naudoti ilgaamžes, perdirbamas arba pakartotinai panaudojamas medžiagas, užtikrinančias ilgą memorialinio kūrinio eksploatavimo laikotarpį ir mažesnį poveikį aplinkai;</w:t>
      </w:r>
    </w:p>
    <w:p w14:paraId="3AD6321A" w14:textId="77777777" w:rsidR="00F236ED" w:rsidRPr="00A40793" w:rsidRDefault="001D7CB8" w:rsidP="00A06E8A">
      <w:pPr>
        <w:pStyle w:val="Sraopastraipa"/>
        <w:numPr>
          <w:ilvl w:val="2"/>
          <w:numId w:val="4"/>
        </w:numPr>
        <w:tabs>
          <w:tab w:val="left" w:pos="993"/>
        </w:tabs>
        <w:spacing w:after="0" w:line="240" w:lineRule="auto"/>
        <w:ind w:left="0" w:firstLine="709"/>
        <w:jc w:val="both"/>
        <w:rPr>
          <w:rFonts w:ascii="Times New Roman" w:hAnsi="Times New Roman" w:cs="Times New Roman"/>
          <w:sz w:val="24"/>
          <w:szCs w:val="24"/>
        </w:rPr>
      </w:pPr>
      <w:r w:rsidRPr="00A40793">
        <w:rPr>
          <w:rFonts w:ascii="Times New Roman" w:hAnsi="Times New Roman" w:cs="Times New Roman"/>
          <w:sz w:val="24"/>
          <w:szCs w:val="24"/>
        </w:rPr>
        <w:t>memorialinio kūrinio montavimo metu susidariusias atliekas tvarkyti teisės aktų nustatyta tvarka, užtikrinant jų rūšiavimą ir perdavimą atliekų tvarkytojams;</w:t>
      </w:r>
    </w:p>
    <w:p w14:paraId="681D49EA" w14:textId="5977082C" w:rsidR="001D7CB8" w:rsidRDefault="001D7CB8" w:rsidP="00A06E8A">
      <w:pPr>
        <w:pStyle w:val="Sraopastraipa"/>
        <w:numPr>
          <w:ilvl w:val="2"/>
          <w:numId w:val="4"/>
        </w:numPr>
        <w:tabs>
          <w:tab w:val="left" w:pos="993"/>
        </w:tabs>
        <w:spacing w:after="0" w:line="240" w:lineRule="auto"/>
        <w:ind w:left="0" w:firstLine="709"/>
        <w:jc w:val="both"/>
        <w:rPr>
          <w:rFonts w:ascii="Times New Roman" w:hAnsi="Times New Roman" w:cs="Times New Roman"/>
          <w:sz w:val="24"/>
          <w:szCs w:val="24"/>
        </w:rPr>
      </w:pPr>
      <w:r w:rsidRPr="00A40793">
        <w:rPr>
          <w:rFonts w:ascii="Times New Roman" w:hAnsi="Times New Roman" w:cs="Times New Roman"/>
          <w:sz w:val="24"/>
          <w:szCs w:val="24"/>
        </w:rPr>
        <w:t>pasibaigus montavimo darbams iš teritorijos pašalinti visas statybines, pakuočių ir kitas su darbų vykdymu susijusias atliekas, medžiagų likučius bei laikinus įrenginius.</w:t>
      </w:r>
    </w:p>
    <w:p w14:paraId="1BBA7799" w14:textId="10DC54E0" w:rsidR="00A40793" w:rsidRPr="00A06E8A" w:rsidRDefault="00A40793" w:rsidP="00A06E8A">
      <w:pPr>
        <w:pStyle w:val="Sraopastraipa"/>
        <w:numPr>
          <w:ilvl w:val="1"/>
          <w:numId w:val="4"/>
        </w:numPr>
        <w:tabs>
          <w:tab w:val="left" w:pos="993"/>
        </w:tabs>
        <w:spacing w:after="0" w:line="240" w:lineRule="auto"/>
        <w:ind w:left="0" w:firstLine="709"/>
        <w:jc w:val="both"/>
        <w:rPr>
          <w:rFonts w:ascii="Times New Roman" w:hAnsi="Times New Roman" w:cs="Times New Roman"/>
          <w:sz w:val="24"/>
          <w:szCs w:val="24"/>
        </w:rPr>
      </w:pPr>
      <w:r w:rsidRPr="00A06E8A">
        <w:rPr>
          <w:rFonts w:ascii="Times New Roman" w:hAnsi="Times New Roman" w:cs="Times New Roman"/>
          <w:sz w:val="24"/>
          <w:szCs w:val="24"/>
        </w:rPr>
        <w:t xml:space="preserve">Šis projekto konkursas </w:t>
      </w:r>
      <w:r w:rsidRPr="00A06E8A">
        <w:rPr>
          <w:rFonts w:ascii="Times New Roman" w:hAnsi="Times New Roman" w:cs="Times New Roman"/>
          <w:b/>
          <w:bCs/>
          <w:sz w:val="24"/>
          <w:szCs w:val="24"/>
        </w:rPr>
        <w:t>laikomas socialiai atsakingu</w:t>
      </w:r>
      <w:r w:rsidRPr="00A06E8A">
        <w:rPr>
          <w:rFonts w:ascii="Times New Roman" w:hAnsi="Times New Roman" w:cs="Times New Roman"/>
          <w:sz w:val="24"/>
          <w:szCs w:val="24"/>
        </w:rPr>
        <w:t>, nes projekto konkurso dokumentuose</w:t>
      </w:r>
      <w:r w:rsidR="00A06E8A" w:rsidRPr="00A06E8A">
        <w:rPr>
          <w:rFonts w:ascii="Times New Roman" w:hAnsi="Times New Roman" w:cs="Times New Roman"/>
          <w:sz w:val="24"/>
          <w:szCs w:val="24"/>
        </w:rPr>
        <w:t xml:space="preserve"> (Techninėje specifikacijoje)</w:t>
      </w:r>
      <w:r w:rsidRPr="00A06E8A">
        <w:rPr>
          <w:rFonts w:ascii="Times New Roman" w:hAnsi="Times New Roman" w:cs="Times New Roman"/>
          <w:sz w:val="24"/>
          <w:szCs w:val="24"/>
        </w:rPr>
        <w:t xml:space="preserve"> nustatyti reikalavimai, skirti užtikrinti memorialinio kūrinio ir su juo susijusios informacijos prieinamumą įvairių poreikių visuomenės grupėms. Tiekėjas privalo:</w:t>
      </w:r>
    </w:p>
    <w:p w14:paraId="18061084" w14:textId="62942445" w:rsidR="00A06E8A" w:rsidRPr="00A06E8A" w:rsidRDefault="00A06E8A" w:rsidP="00A06E8A">
      <w:pPr>
        <w:pStyle w:val="Sraopastraipa"/>
        <w:numPr>
          <w:ilvl w:val="2"/>
          <w:numId w:val="4"/>
        </w:numPr>
        <w:tabs>
          <w:tab w:val="left" w:pos="993"/>
        </w:tabs>
        <w:spacing w:after="0" w:line="240" w:lineRule="auto"/>
        <w:ind w:left="0" w:firstLine="709"/>
        <w:jc w:val="both"/>
        <w:rPr>
          <w:rFonts w:ascii="Times New Roman" w:hAnsi="Times New Roman" w:cs="Times New Roman"/>
          <w:sz w:val="24"/>
          <w:szCs w:val="24"/>
        </w:rPr>
      </w:pPr>
      <w:r w:rsidRPr="00A06E8A">
        <w:rPr>
          <w:rFonts w:ascii="Times New Roman" w:hAnsi="Times New Roman" w:cs="Times New Roman"/>
          <w:sz w:val="24"/>
          <w:szCs w:val="24"/>
        </w:rPr>
        <w:t xml:space="preserve"> </w:t>
      </w:r>
      <w:r w:rsidR="00A40793" w:rsidRPr="00A06E8A">
        <w:rPr>
          <w:rFonts w:ascii="Times New Roman" w:hAnsi="Times New Roman" w:cs="Times New Roman"/>
          <w:sz w:val="24"/>
          <w:szCs w:val="24"/>
        </w:rPr>
        <w:t>užtikrinti informacijos prieinamumą asmenims su regos negalia, numatant Brailio raštu pateiktą nuorodą į mobilųjį kodą (QR kodą</w:t>
      </w:r>
      <w:r w:rsidR="00D40120">
        <w:rPr>
          <w:rFonts w:ascii="Times New Roman" w:hAnsi="Times New Roman" w:cs="Times New Roman"/>
          <w:sz w:val="24"/>
          <w:szCs w:val="24"/>
        </w:rPr>
        <w:t>)</w:t>
      </w:r>
      <w:r>
        <w:rPr>
          <w:rFonts w:ascii="Times New Roman" w:hAnsi="Times New Roman" w:cs="Times New Roman"/>
          <w:sz w:val="24"/>
          <w:szCs w:val="24"/>
        </w:rPr>
        <w:t xml:space="preserve"> pagal </w:t>
      </w:r>
      <w:r w:rsidRPr="00A06E8A">
        <w:rPr>
          <w:rFonts w:ascii="Times New Roman" w:hAnsi="Times New Roman" w:cs="Times New Roman"/>
          <w:sz w:val="24"/>
          <w:szCs w:val="24"/>
        </w:rPr>
        <w:t>Lietuvos standartą LST ISO 17049:2013 „Prieinamas dizainas. Brailio rašto naudojimas ant ženklų, įrangos ir prietaisų“ arba lygiavertį aprašą</w:t>
      </w:r>
      <w:r w:rsidR="00D40120">
        <w:rPr>
          <w:rFonts w:ascii="Times New Roman" w:hAnsi="Times New Roman" w:cs="Times New Roman"/>
          <w:sz w:val="24"/>
          <w:szCs w:val="24"/>
        </w:rPr>
        <w:t xml:space="preserve"> </w:t>
      </w:r>
      <w:r w:rsidR="00A40793" w:rsidRPr="00A06E8A">
        <w:rPr>
          <w:rFonts w:ascii="Times New Roman" w:hAnsi="Times New Roman" w:cs="Times New Roman"/>
          <w:sz w:val="24"/>
          <w:szCs w:val="24"/>
        </w:rPr>
        <w:t>arba neregiams apčiuopiamą memorialinio kūrinio miniatiūrą;</w:t>
      </w:r>
    </w:p>
    <w:p w14:paraId="461EC8E1" w14:textId="430D9F18" w:rsidR="00A40793" w:rsidRPr="00A06E8A" w:rsidRDefault="00A40793" w:rsidP="00A06E8A">
      <w:pPr>
        <w:pStyle w:val="Sraopastraipa"/>
        <w:numPr>
          <w:ilvl w:val="2"/>
          <w:numId w:val="4"/>
        </w:numPr>
        <w:tabs>
          <w:tab w:val="left" w:pos="993"/>
        </w:tabs>
        <w:spacing w:after="0" w:line="240" w:lineRule="auto"/>
        <w:ind w:left="0" w:firstLine="709"/>
        <w:jc w:val="both"/>
        <w:rPr>
          <w:rFonts w:ascii="Times New Roman" w:hAnsi="Times New Roman" w:cs="Times New Roman"/>
          <w:sz w:val="24"/>
          <w:szCs w:val="24"/>
        </w:rPr>
      </w:pPr>
      <w:r w:rsidRPr="00A06E8A">
        <w:rPr>
          <w:rFonts w:ascii="Times New Roman" w:hAnsi="Times New Roman" w:cs="Times New Roman"/>
          <w:sz w:val="24"/>
          <w:szCs w:val="24"/>
        </w:rPr>
        <w:lastRenderedPageBreak/>
        <w:t>užtikrinti, kad informacinė lentelė, Brailio rašto užrašas, QR kodas ar memorialinio kūrinio miniatiūra būtų aiškiai matomi, lengvai pasiekiami ir pritaikyti naudoti įvairių poreikių asmenims</w:t>
      </w:r>
      <w:r w:rsidR="00A06E8A">
        <w:rPr>
          <w:rFonts w:ascii="Times New Roman" w:hAnsi="Times New Roman" w:cs="Times New Roman"/>
          <w:sz w:val="24"/>
          <w:szCs w:val="24"/>
        </w:rPr>
        <w:t>.</w:t>
      </w:r>
    </w:p>
    <w:p w14:paraId="31BCC08D" w14:textId="51814ABE" w:rsidR="00E644F3" w:rsidRPr="001D7CB8" w:rsidRDefault="00E644F3" w:rsidP="00A06E8A">
      <w:pPr>
        <w:pStyle w:val="Sraopastraipa"/>
        <w:numPr>
          <w:ilvl w:val="0"/>
          <w:numId w:val="4"/>
        </w:numPr>
        <w:tabs>
          <w:tab w:val="left" w:pos="993"/>
        </w:tabs>
        <w:spacing w:after="0" w:line="240" w:lineRule="auto"/>
        <w:ind w:left="0" w:firstLine="709"/>
        <w:jc w:val="both"/>
        <w:rPr>
          <w:rFonts w:ascii="Times New Roman" w:hAnsi="Times New Roman" w:cs="Times New Roman"/>
          <w:sz w:val="24"/>
          <w:szCs w:val="24"/>
        </w:rPr>
      </w:pPr>
      <w:r w:rsidRPr="001D7CB8">
        <w:rPr>
          <w:rFonts w:ascii="Times New Roman" w:hAnsi="Times New Roman" w:cs="Times New Roman"/>
          <w:sz w:val="24"/>
          <w:szCs w:val="24"/>
        </w:rPr>
        <w:t>Perkančiosios organizacijos kontaktini</w:t>
      </w:r>
      <w:r w:rsidR="009D6887" w:rsidRPr="001D7CB8">
        <w:rPr>
          <w:rFonts w:ascii="Times New Roman" w:hAnsi="Times New Roman" w:cs="Times New Roman"/>
          <w:sz w:val="24"/>
          <w:szCs w:val="24"/>
        </w:rPr>
        <w:t>s</w:t>
      </w:r>
      <w:r w:rsidRPr="001D7CB8">
        <w:rPr>
          <w:rFonts w:ascii="Times New Roman" w:hAnsi="Times New Roman" w:cs="Times New Roman"/>
          <w:sz w:val="24"/>
          <w:szCs w:val="24"/>
        </w:rPr>
        <w:t xml:space="preserve"> asm</w:t>
      </w:r>
      <w:r w:rsidR="009D6887" w:rsidRPr="001D7CB8">
        <w:rPr>
          <w:rFonts w:ascii="Times New Roman" w:hAnsi="Times New Roman" w:cs="Times New Roman"/>
          <w:sz w:val="24"/>
          <w:szCs w:val="24"/>
        </w:rPr>
        <w:t xml:space="preserve">uo </w:t>
      </w:r>
      <w:r w:rsidRPr="001D7CB8">
        <w:rPr>
          <w:rFonts w:ascii="Times New Roman" w:hAnsi="Times New Roman" w:cs="Times New Roman"/>
          <w:sz w:val="24"/>
          <w:szCs w:val="24"/>
        </w:rPr>
        <w:t xml:space="preserve">dėl klausimų, susijusių su projekto konkurso procedūromis – Viešųjų pirkimų skyriaus vyriausioji specialistė Agnė Klimavičiūtė, tel. (0 46) 39 61 26, el. p. </w:t>
      </w:r>
      <w:hyperlink r:id="rId8" w:history="1">
        <w:r w:rsidR="009D6887" w:rsidRPr="001D7CB8">
          <w:rPr>
            <w:rStyle w:val="Hipersaitas"/>
            <w:rFonts w:ascii="Times New Roman" w:hAnsi="Times New Roman" w:cs="Times New Roman"/>
            <w:sz w:val="24"/>
            <w:szCs w:val="24"/>
          </w:rPr>
          <w:t>agne.klimaviciute@klaipeda.lt</w:t>
        </w:r>
      </w:hyperlink>
      <w:r w:rsidRPr="001D7CB8">
        <w:rPr>
          <w:rFonts w:ascii="Times New Roman" w:hAnsi="Times New Roman" w:cs="Times New Roman"/>
          <w:sz w:val="24"/>
          <w:szCs w:val="24"/>
        </w:rPr>
        <w:t>.</w:t>
      </w:r>
    </w:p>
    <w:p w14:paraId="46234F82" w14:textId="76E0FFAC" w:rsidR="00E644F3" w:rsidRDefault="00A574B4" w:rsidP="00A06E8A">
      <w:pPr>
        <w:pStyle w:val="Sraopastraipa"/>
        <w:numPr>
          <w:ilvl w:val="0"/>
          <w:numId w:val="4"/>
        </w:numPr>
        <w:tabs>
          <w:tab w:val="left" w:pos="993"/>
        </w:tabs>
        <w:spacing w:after="0" w:line="240" w:lineRule="auto"/>
        <w:ind w:left="0" w:firstLine="709"/>
        <w:jc w:val="both"/>
        <w:rPr>
          <w:rFonts w:ascii="Times New Roman" w:hAnsi="Times New Roman" w:cs="Times New Roman"/>
          <w:sz w:val="24"/>
          <w:szCs w:val="24"/>
        </w:rPr>
      </w:pPr>
      <w:r w:rsidRPr="002C1053">
        <w:rPr>
          <w:rFonts w:ascii="Times New Roman" w:hAnsi="Times New Roman" w:cs="Times New Roman"/>
          <w:sz w:val="24"/>
          <w:szCs w:val="24"/>
        </w:rPr>
        <w:t xml:space="preserve">Perkančiosios organizacijos ir tiekėjų bendravimas ir keitimasis informacija, vykdant šį konkursą, vyksta naudojantis CVP IS priemonėmis, adresu </w:t>
      </w:r>
      <w:hyperlink r:id="rId9" w:history="1">
        <w:r w:rsidRPr="002C1053">
          <w:rPr>
            <w:rStyle w:val="Hipersaitas"/>
            <w:rFonts w:ascii="Times New Roman" w:hAnsi="Times New Roman" w:cs="Times New Roman"/>
            <w:sz w:val="24"/>
            <w:szCs w:val="24"/>
          </w:rPr>
          <w:t>https://viesiejipirkimai.lt</w:t>
        </w:r>
      </w:hyperlink>
      <w:r w:rsidRPr="002C1053">
        <w:rPr>
          <w:rFonts w:ascii="Times New Roman" w:hAnsi="Times New Roman" w:cs="Times New Roman"/>
          <w:sz w:val="24"/>
          <w:szCs w:val="24"/>
        </w:rPr>
        <w:t>. Šiame punkte nustatytų reikalavimų gali būti nesilaikoma tik išimtinais Lietuvos Respublikos viešųjų pirkimų įstatyme  nurodytais atvejais.</w:t>
      </w:r>
    </w:p>
    <w:p w14:paraId="6DC8B3E4" w14:textId="2200249E" w:rsidR="009D6887" w:rsidRPr="002C1053" w:rsidRDefault="005D6D89" w:rsidP="00A06E8A">
      <w:pPr>
        <w:pStyle w:val="Sraopastraipa"/>
        <w:numPr>
          <w:ilvl w:val="0"/>
          <w:numId w:val="4"/>
        </w:numPr>
        <w:tabs>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Projekto konkurso</w:t>
      </w:r>
      <w:r w:rsidR="009D6887" w:rsidRPr="002C1053">
        <w:rPr>
          <w:rFonts w:ascii="Times New Roman" w:hAnsi="Times New Roman" w:cs="Times New Roman"/>
          <w:sz w:val="24"/>
          <w:szCs w:val="24"/>
        </w:rPr>
        <w:t xml:space="preserve"> sąlygos, taip pat ir paaiškinimai, patikslinimai, skelbiami kartu su skelbimu</w:t>
      </w:r>
      <w:r w:rsidR="009D6887">
        <w:rPr>
          <w:rFonts w:ascii="Times New Roman" w:hAnsi="Times New Roman" w:cs="Times New Roman"/>
          <w:sz w:val="24"/>
          <w:szCs w:val="24"/>
        </w:rPr>
        <w:t xml:space="preserve"> </w:t>
      </w:r>
      <w:r w:rsidR="009D6887" w:rsidRPr="00016DB8">
        <w:rPr>
          <w:rFonts w:ascii="Times New Roman" w:hAnsi="Times New Roman" w:cs="Times New Roman"/>
          <w:bCs/>
          <w:sz w:val="24"/>
          <w:szCs w:val="24"/>
        </w:rPr>
        <w:t>CVP IS.</w:t>
      </w:r>
      <w:r w:rsidR="009D6887" w:rsidRPr="002C1053">
        <w:rPr>
          <w:rFonts w:ascii="Times New Roman" w:hAnsi="Times New Roman" w:cs="Times New Roman"/>
          <w:sz w:val="24"/>
          <w:szCs w:val="24"/>
        </w:rPr>
        <w:t xml:space="preserve"> Tam, kad gautų naujausią informaciją apie vykstantį konkursą (taip pat atsakymus į tiekėjų klausimus, </w:t>
      </w:r>
      <w:r>
        <w:rPr>
          <w:rFonts w:ascii="Times New Roman" w:hAnsi="Times New Roman" w:cs="Times New Roman"/>
          <w:sz w:val="24"/>
          <w:szCs w:val="24"/>
        </w:rPr>
        <w:t xml:space="preserve">projekto </w:t>
      </w:r>
      <w:r w:rsidR="009D6887" w:rsidRPr="002C1053">
        <w:rPr>
          <w:rFonts w:ascii="Times New Roman" w:hAnsi="Times New Roman" w:cs="Times New Roman"/>
          <w:sz w:val="24"/>
          <w:szCs w:val="24"/>
        </w:rPr>
        <w:t xml:space="preserve">konkurso sąlygų papildymus), tiekėjai privalo registruotis CVP IS adresu </w:t>
      </w:r>
      <w:hyperlink r:id="rId10" w:history="1">
        <w:r w:rsidR="009D6887" w:rsidRPr="002C1053">
          <w:rPr>
            <w:rStyle w:val="Hipersaitas"/>
            <w:rFonts w:ascii="Times New Roman" w:hAnsi="Times New Roman" w:cs="Times New Roman"/>
            <w:sz w:val="24"/>
            <w:szCs w:val="24"/>
          </w:rPr>
          <w:t>https://viesiejipirkimai.lt</w:t>
        </w:r>
      </w:hyperlink>
      <w:r w:rsidR="009D6887" w:rsidRPr="002C1053">
        <w:rPr>
          <w:rFonts w:ascii="Times New Roman" w:hAnsi="Times New Roman" w:cs="Times New Roman"/>
          <w:sz w:val="24"/>
          <w:szCs w:val="24"/>
        </w:rPr>
        <w:t xml:space="preserve">. Registracija yra nemokama. Informacija, kaip tiekėjams registruotis prie CVP IS pasiekiama adresu: </w:t>
      </w:r>
      <w:hyperlink r:id="rId11" w:history="1">
        <w:r w:rsidR="009D6887" w:rsidRPr="002C1053">
          <w:rPr>
            <w:rStyle w:val="Hipersaitas"/>
            <w:rFonts w:ascii="Times New Roman" w:hAnsi="Times New Roman" w:cs="Times New Roman"/>
            <w:sz w:val="24"/>
            <w:szCs w:val="24"/>
          </w:rPr>
          <w:t>https://vpt.lrv.lt/lt/nauja-cvp-is-aktuali-nuo-2024-12-01/metodine-medziaga-instrukcijos/tiekejamsnaujaCVPIS/</w:t>
        </w:r>
      </w:hyperlink>
      <w:r w:rsidR="009D6887" w:rsidRPr="002C1053">
        <w:rPr>
          <w:rFonts w:ascii="Times New Roman" w:hAnsi="Times New Roman" w:cs="Times New Roman"/>
          <w:sz w:val="24"/>
          <w:szCs w:val="24"/>
        </w:rPr>
        <w:t>.</w:t>
      </w:r>
      <w:r>
        <w:rPr>
          <w:rFonts w:ascii="Times New Roman" w:hAnsi="Times New Roman" w:cs="Times New Roman"/>
          <w:sz w:val="24"/>
          <w:szCs w:val="24"/>
        </w:rPr>
        <w:t xml:space="preserve"> </w:t>
      </w:r>
      <w:r w:rsidR="009D6887" w:rsidRPr="002C1053">
        <w:rPr>
          <w:rFonts w:ascii="Times New Roman" w:hAnsi="Times New Roman" w:cs="Times New Roman"/>
          <w:sz w:val="24"/>
          <w:szCs w:val="24"/>
        </w:rPr>
        <w:t xml:space="preserve">Neužsiregistravę CVP IS tiekėjai negaus </w:t>
      </w:r>
      <w:r>
        <w:rPr>
          <w:rFonts w:ascii="Times New Roman" w:hAnsi="Times New Roman" w:cs="Times New Roman"/>
          <w:sz w:val="24"/>
          <w:szCs w:val="24"/>
        </w:rPr>
        <w:t>P</w:t>
      </w:r>
      <w:r w:rsidR="009D6887" w:rsidRPr="002C1053">
        <w:rPr>
          <w:rFonts w:ascii="Times New Roman" w:hAnsi="Times New Roman" w:cs="Times New Roman"/>
          <w:sz w:val="24"/>
          <w:szCs w:val="24"/>
        </w:rPr>
        <w:t xml:space="preserve">erkančiosios organizacijos pranešimų ir turės patys savo iniciatyva sekti informaciją, skelbiamą CVP IS. </w:t>
      </w:r>
    </w:p>
    <w:p w14:paraId="5E97CF7A" w14:textId="2BB71CCA" w:rsidR="00FB4F37" w:rsidRPr="00FB4F37" w:rsidRDefault="005D6D89" w:rsidP="00A06E8A">
      <w:pPr>
        <w:pStyle w:val="Betarp"/>
        <w:numPr>
          <w:ilvl w:val="0"/>
          <w:numId w:val="4"/>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Projekto k</w:t>
      </w:r>
      <w:r w:rsidR="00F216C8" w:rsidRPr="00C141F2">
        <w:rPr>
          <w:rFonts w:ascii="Times New Roman" w:hAnsi="Times New Roman" w:cs="Times New Roman"/>
          <w:sz w:val="24"/>
          <w:szCs w:val="24"/>
        </w:rPr>
        <w:t xml:space="preserve">onkurso </w:t>
      </w:r>
      <w:r w:rsidR="00F216C8" w:rsidRPr="0056603F">
        <w:rPr>
          <w:rFonts w:ascii="Times New Roman" w:hAnsi="Times New Roman" w:cs="Times New Roman"/>
          <w:sz w:val="24"/>
          <w:szCs w:val="24"/>
        </w:rPr>
        <w:t>sąlygos</w:t>
      </w:r>
      <w:r w:rsidR="00F216C8">
        <w:rPr>
          <w:rFonts w:ascii="Times New Roman" w:hAnsi="Times New Roman" w:cs="Times New Roman"/>
          <w:sz w:val="24"/>
          <w:szCs w:val="24"/>
        </w:rPr>
        <w:t xml:space="preserve">, įskaitant priedus, </w:t>
      </w:r>
      <w:r w:rsidR="00F216C8" w:rsidRPr="0056603F">
        <w:rPr>
          <w:rFonts w:ascii="Times New Roman" w:hAnsi="Times New Roman" w:cs="Times New Roman"/>
          <w:sz w:val="24"/>
          <w:szCs w:val="24"/>
        </w:rPr>
        <w:t>pateikiam</w:t>
      </w:r>
      <w:r w:rsidR="00F216C8">
        <w:rPr>
          <w:rFonts w:ascii="Times New Roman" w:hAnsi="Times New Roman" w:cs="Times New Roman"/>
          <w:sz w:val="24"/>
          <w:szCs w:val="24"/>
        </w:rPr>
        <w:t xml:space="preserve">os </w:t>
      </w:r>
      <w:r w:rsidR="001B650F">
        <w:rPr>
          <w:rFonts w:ascii="Times New Roman" w:hAnsi="Times New Roman" w:cs="Times New Roman"/>
          <w:sz w:val="24"/>
          <w:szCs w:val="24"/>
        </w:rPr>
        <w:t xml:space="preserve">tik </w:t>
      </w:r>
      <w:r w:rsidR="00F216C8" w:rsidRPr="0056603F">
        <w:rPr>
          <w:rFonts w:ascii="Times New Roman" w:hAnsi="Times New Roman" w:cs="Times New Roman"/>
          <w:sz w:val="24"/>
          <w:szCs w:val="24"/>
        </w:rPr>
        <w:t>lietuvių kalb</w:t>
      </w:r>
      <w:r w:rsidR="00F216C8">
        <w:rPr>
          <w:rFonts w:ascii="Times New Roman" w:hAnsi="Times New Roman" w:cs="Times New Roman"/>
          <w:sz w:val="24"/>
          <w:szCs w:val="24"/>
        </w:rPr>
        <w:t xml:space="preserve">a. </w:t>
      </w:r>
      <w:r w:rsidR="00F216C8" w:rsidRPr="0056603F">
        <w:rPr>
          <w:rFonts w:ascii="Times New Roman" w:hAnsi="Times New Roman" w:cs="Times New Roman"/>
          <w:strike/>
          <w:sz w:val="24"/>
          <w:szCs w:val="24"/>
        </w:rPr>
        <w:t xml:space="preserve"> </w:t>
      </w:r>
    </w:p>
    <w:p w14:paraId="2D48DD0F" w14:textId="1DDE6429" w:rsidR="00FB4F37" w:rsidRPr="00FB4F37" w:rsidRDefault="00F216C8" w:rsidP="00A06E8A">
      <w:pPr>
        <w:pStyle w:val="Betarp"/>
        <w:numPr>
          <w:ilvl w:val="0"/>
          <w:numId w:val="4"/>
        </w:numPr>
        <w:tabs>
          <w:tab w:val="left" w:pos="1134"/>
        </w:tabs>
        <w:ind w:left="0" w:firstLine="709"/>
        <w:jc w:val="both"/>
        <w:rPr>
          <w:rFonts w:ascii="Times New Roman" w:hAnsi="Times New Roman" w:cs="Times New Roman"/>
          <w:sz w:val="24"/>
          <w:szCs w:val="24"/>
        </w:rPr>
      </w:pPr>
      <w:r w:rsidRPr="00FB4F37">
        <w:rPr>
          <w:rFonts w:ascii="Times New Roman" w:hAnsi="Times New Roman" w:cs="Times New Roman"/>
          <w:b/>
          <w:sz w:val="24"/>
          <w:szCs w:val="24"/>
        </w:rPr>
        <w:t xml:space="preserve">Dalyvis </w:t>
      </w:r>
      <w:r w:rsidR="00FC5011">
        <w:rPr>
          <w:rFonts w:ascii="Times New Roman" w:hAnsi="Times New Roman" w:cs="Times New Roman"/>
          <w:b/>
          <w:sz w:val="24"/>
          <w:szCs w:val="24"/>
        </w:rPr>
        <w:t>projektą</w:t>
      </w:r>
      <w:r w:rsidRPr="00FB4F37">
        <w:rPr>
          <w:rFonts w:ascii="Times New Roman" w:hAnsi="Times New Roman" w:cs="Times New Roman"/>
          <w:b/>
          <w:sz w:val="24"/>
          <w:szCs w:val="24"/>
        </w:rPr>
        <w:t xml:space="preserve"> ir reikalaujamus dokumentus (taip pat ir užklausimus, pranešimus, prašymus ir t. t.) rengia ir pateikia lietuvių kalba</w:t>
      </w:r>
      <w:r w:rsidRPr="00FB4F37">
        <w:rPr>
          <w:rFonts w:ascii="Times New Roman" w:hAnsi="Times New Roman" w:cs="Times New Roman"/>
          <w:sz w:val="24"/>
          <w:szCs w:val="24"/>
        </w:rPr>
        <w:t xml:space="preserve">. </w:t>
      </w:r>
      <w:r w:rsidR="00FB4F37" w:rsidRPr="00FB4F37">
        <w:rPr>
          <w:rFonts w:ascii="Times New Roman" w:hAnsi="Times New Roman" w:cs="Times New Roman"/>
          <w:sz w:val="24"/>
          <w:szCs w:val="24"/>
        </w:rPr>
        <w:t>Jei atitinkami dokumentai yra išduoti kita kalba, turi būti pateiktas dokumentas (originalo kalba) su tinkamai patvirtintu vertimu į lietuvių kalbą (vertimas turi būti patvirtintas vertimą atlikusio asmens parašu). Reikalavimas netaikomas juridinių ir (ar) fizinių asmenų atestaciją ir (ar) išsilavinimą patvirtinantiems dokumentams, prekių gamintojų dokumentams</w:t>
      </w:r>
      <w:r w:rsidR="00FB4F37">
        <w:rPr>
          <w:rFonts w:ascii="Times New Roman" w:hAnsi="Times New Roman" w:cs="Times New Roman"/>
          <w:sz w:val="24"/>
          <w:szCs w:val="24"/>
        </w:rPr>
        <w:t xml:space="preserve"> (kai tai aktualu)</w:t>
      </w:r>
      <w:r w:rsidR="00FB4F37" w:rsidRPr="00FB4F37">
        <w:rPr>
          <w:rFonts w:ascii="Times New Roman" w:hAnsi="Times New Roman" w:cs="Times New Roman"/>
          <w:sz w:val="24"/>
          <w:szCs w:val="24"/>
        </w:rPr>
        <w:t>, nuorodoms, kur informacija gali būti pateikiama lietuvių arba anglų kalbomis. Esant poreikiui, Perkančiajai organizacijai paprašius, tiekėjas privalo pateikti minėtų dokumentų anglų kalba vertimą į lietuvių kalbą. Kilus įtarimų dėl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4510E56A" w14:textId="77777777" w:rsidR="009016B4" w:rsidRDefault="009A6B55" w:rsidP="00A06E8A">
      <w:pPr>
        <w:pStyle w:val="Betarp"/>
        <w:numPr>
          <w:ilvl w:val="0"/>
          <w:numId w:val="4"/>
        </w:numPr>
        <w:tabs>
          <w:tab w:val="left" w:pos="993"/>
          <w:tab w:val="left" w:pos="1134"/>
          <w:tab w:val="left" w:pos="1985"/>
        </w:tabs>
        <w:ind w:left="0" w:firstLine="709"/>
        <w:jc w:val="both"/>
        <w:rPr>
          <w:rFonts w:ascii="Times New Roman" w:hAnsi="Times New Roman" w:cs="Times New Roman"/>
          <w:b/>
          <w:bCs/>
          <w:sz w:val="24"/>
          <w:szCs w:val="24"/>
        </w:rPr>
      </w:pPr>
      <w:r w:rsidRPr="009A6B55">
        <w:rPr>
          <w:rFonts w:ascii="Times New Roman" w:hAnsi="Times New Roman" w:cs="Times New Roman"/>
          <w:b/>
          <w:bCs/>
          <w:sz w:val="24"/>
          <w:szCs w:val="24"/>
        </w:rPr>
        <w:t>Projektų anonimiškumas:</w:t>
      </w:r>
    </w:p>
    <w:p w14:paraId="249AC08A" w14:textId="4FADFF9E" w:rsidR="00EE50AF" w:rsidRPr="00EE50AF" w:rsidRDefault="00EE50AF" w:rsidP="00A06E8A">
      <w:pPr>
        <w:tabs>
          <w:tab w:val="left" w:pos="993"/>
        </w:tabs>
        <w:ind w:firstLine="709"/>
        <w:jc w:val="both"/>
      </w:pPr>
      <w:r w:rsidRPr="00EE50AF">
        <w:t xml:space="preserve">13.1. </w:t>
      </w:r>
      <w:r w:rsidR="00961F5F">
        <w:t>p</w:t>
      </w:r>
      <w:r w:rsidRPr="00EE50AF">
        <w:t xml:space="preserve">rojektai vertinami užtikrinant </w:t>
      </w:r>
      <w:r w:rsidR="005402F0">
        <w:t>dalyvių</w:t>
      </w:r>
      <w:r w:rsidRPr="00EE50AF">
        <w:t xml:space="preserve"> anonimiškumą ir laikantis lygiateisiškumo principo. </w:t>
      </w:r>
      <w:r w:rsidR="005402F0">
        <w:t>Dalyvių</w:t>
      </w:r>
      <w:r w:rsidRPr="00EE50AF">
        <w:t xml:space="preserve"> tapatybė projekto konkurso </w:t>
      </w:r>
      <w:r>
        <w:t>V</w:t>
      </w:r>
      <w:r w:rsidRPr="00EE50AF">
        <w:t>ertinimo komisijai neatskleidžiama iki projektų vertinimo pabaigos ir projektų eilės nustatymo</w:t>
      </w:r>
      <w:r w:rsidR="0042047C">
        <w:t xml:space="preserve"> (t. y. iki Vertinimo komisijos darbo pabaigos)</w:t>
      </w:r>
      <w:r w:rsidRPr="00EE50AF">
        <w:t>.</w:t>
      </w:r>
    </w:p>
    <w:p w14:paraId="2B4F484A" w14:textId="373960A2" w:rsidR="00EE50AF" w:rsidRPr="00EE50AF" w:rsidRDefault="00EE50AF" w:rsidP="00A06E8A">
      <w:pPr>
        <w:tabs>
          <w:tab w:val="left" w:pos="993"/>
        </w:tabs>
        <w:ind w:firstLine="709"/>
        <w:jc w:val="both"/>
      </w:pPr>
      <w:r w:rsidRPr="00EE50AF">
        <w:t xml:space="preserve">13.2. Tiekėjas projektą privalo pateikti taip, kad iki projektų vertinimo pabaigos ir projektų eilės nustatymo projekto konkurso </w:t>
      </w:r>
      <w:r>
        <w:t>V</w:t>
      </w:r>
      <w:r w:rsidRPr="00EE50AF">
        <w:t>ertinimo komisija negalėtų identifikuoti projekto autoriaus, tiekėjo ar kitų su projektu susijusių asmenų.</w:t>
      </w:r>
    </w:p>
    <w:p w14:paraId="3F4760E2" w14:textId="4356F66E" w:rsidR="00EE50AF" w:rsidRPr="00EE50AF" w:rsidRDefault="00EE50AF" w:rsidP="00A06E8A">
      <w:pPr>
        <w:tabs>
          <w:tab w:val="left" w:pos="993"/>
        </w:tabs>
        <w:ind w:firstLine="709"/>
        <w:jc w:val="both"/>
      </w:pPr>
      <w:r w:rsidRPr="00EE50AF">
        <w:t xml:space="preserve">13.3. Pirmajame elektroniniame voke </w:t>
      </w:r>
      <w:r>
        <w:t xml:space="preserve">(toliau – Vokas 1) </w:t>
      </w:r>
      <w:r w:rsidRPr="00EE50AF">
        <w:t>pateikiamame projekte, jo prieduose, vizualizacijose, brėžiniuose, aiškinamajame rašte, elektroninių dokumentų pavadinimuose, metaduomenyse ar kituose dokumentuose negali būti pateikta informacija, leidžianti tiesiogiai ar netiesiogiai identifikuoti tiekėją</w:t>
      </w:r>
      <w:r w:rsidR="0042047C">
        <w:t xml:space="preserve"> ir (ar)</w:t>
      </w:r>
      <w:r w:rsidRPr="00EE50AF">
        <w:t xml:space="preserve"> projekto autorių ar kitus su projektu susijusius asmenis.</w:t>
      </w:r>
    </w:p>
    <w:p w14:paraId="6AB9902B" w14:textId="35AB51D6" w:rsidR="00EE50AF" w:rsidRPr="00EE50AF" w:rsidRDefault="00EE50AF" w:rsidP="00A06E8A">
      <w:pPr>
        <w:tabs>
          <w:tab w:val="left" w:pos="993"/>
        </w:tabs>
        <w:ind w:firstLine="709"/>
        <w:jc w:val="both"/>
      </w:pPr>
      <w:r w:rsidRPr="00EE50AF">
        <w:t>13.4. Projektas identifikuojamas tik tiekėjo pasirinktu devizu</w:t>
      </w:r>
      <w:r>
        <w:t xml:space="preserve"> (reikalavimai deviz</w:t>
      </w:r>
      <w:r w:rsidR="0042047C">
        <w:t>o sudarymui</w:t>
      </w:r>
      <w:r>
        <w:t xml:space="preserve"> </w:t>
      </w:r>
      <w:r w:rsidR="0042047C">
        <w:t>nustatyti</w:t>
      </w:r>
      <w:r>
        <w:t xml:space="preserve"> projekto konkurso sąlygų aprašo </w:t>
      </w:r>
      <w:hyperlink w:anchor="Devizas" w:history="1">
        <w:r w:rsidRPr="005402F0">
          <w:rPr>
            <w:rStyle w:val="Hipersaitas"/>
          </w:rPr>
          <w:t>5.2 p.</w:t>
        </w:r>
      </w:hyperlink>
      <w:r>
        <w:t>)</w:t>
      </w:r>
      <w:r w:rsidRPr="00EE50AF">
        <w:t>. Tas pats devizas turi būti nurodytas pirmajame ir antrajame elektroniniuose vokuose.</w:t>
      </w:r>
    </w:p>
    <w:p w14:paraId="171D552A" w14:textId="3A3E53C8" w:rsidR="00EE50AF" w:rsidRPr="00EE50AF" w:rsidRDefault="00EE50AF" w:rsidP="00A06E8A">
      <w:pPr>
        <w:tabs>
          <w:tab w:val="left" w:pos="993"/>
        </w:tabs>
        <w:ind w:firstLine="709"/>
        <w:jc w:val="both"/>
      </w:pPr>
      <w:r w:rsidRPr="00EE50AF">
        <w:t>13.5.</w:t>
      </w:r>
      <w:r>
        <w:t> </w:t>
      </w:r>
      <w:r w:rsidRPr="00EE50AF">
        <w:t>Vertinimo komisijai užbaigus projektų vertinimą ir nustačius projektų eilę, atveriamas antrasis elektroninis vokas</w:t>
      </w:r>
      <w:r w:rsidR="0042047C">
        <w:t xml:space="preserve"> (toliau – Vokas 2)</w:t>
      </w:r>
      <w:r w:rsidRPr="00EE50AF">
        <w:t xml:space="preserve">. Atvėrus </w:t>
      </w:r>
      <w:r>
        <w:t>Vokas 2</w:t>
      </w:r>
      <w:r w:rsidRPr="00EE50AF">
        <w:t xml:space="preserve"> nustatoma </w:t>
      </w:r>
      <w:r w:rsidR="005402F0">
        <w:t xml:space="preserve">dalyvių </w:t>
      </w:r>
      <w:r w:rsidRPr="00EE50AF">
        <w:t>tapatybė.</w:t>
      </w:r>
    </w:p>
    <w:p w14:paraId="7FB3911D" w14:textId="61143232" w:rsidR="00EE50AF" w:rsidRPr="00EE50AF" w:rsidRDefault="00EE50AF" w:rsidP="00A06E8A">
      <w:pPr>
        <w:tabs>
          <w:tab w:val="left" w:pos="993"/>
        </w:tabs>
        <w:ind w:firstLine="709"/>
        <w:jc w:val="both"/>
      </w:pPr>
      <w:r w:rsidRPr="00EE50AF">
        <w:t xml:space="preserve">13.7. Nustačius, kad </w:t>
      </w:r>
      <w:r>
        <w:t>Vokas 1</w:t>
      </w:r>
      <w:r w:rsidRPr="00EE50AF">
        <w:t xml:space="preserve"> pateikta informacija leidžia tiesiogiai ar netiesiogiai identifikuoti tiekėją, projekto autorių ar kitus su projektu susijusius asmenis ir dėl to buvo pažeistas anonimiškumo principas, projektas gali būti atmestas ir nevertinamas.</w:t>
      </w:r>
    </w:p>
    <w:p w14:paraId="0C61AAA7" w14:textId="16EA945B" w:rsidR="007B1B95" w:rsidRPr="001B650F" w:rsidRDefault="00EE50AF" w:rsidP="00A06E8A">
      <w:pPr>
        <w:tabs>
          <w:tab w:val="left" w:pos="993"/>
        </w:tabs>
        <w:ind w:firstLine="709"/>
        <w:jc w:val="both"/>
      </w:pPr>
      <w:r w:rsidRPr="00EE50AF">
        <w:t>13.8. Siekdama užtikrinti anonimiškumo principo laikymąsi, Perkančioji organizacija paskiria atsakingą asmenį, administruojantį informacijos mainus CVP IS.</w:t>
      </w:r>
      <w:r w:rsidR="0042047C">
        <w:t xml:space="preserve"> </w:t>
      </w:r>
      <w:r w:rsidRPr="00EE50AF">
        <w:t xml:space="preserve">Šis asmuo negali būti projekto </w:t>
      </w:r>
      <w:r w:rsidRPr="00EE50AF">
        <w:lastRenderedPageBreak/>
        <w:t>konkurso vertinimo komisijos nariu, ekspertu ar kitu asmeniu, dalyvaujančiu projektų vertinime, ir privalo būti pasirašęs konfidencialumo pasižadėjimą bei nešališkumo deklaraciją.</w:t>
      </w:r>
    </w:p>
    <w:p w14:paraId="15F919B8" w14:textId="77777777" w:rsidR="002107AE" w:rsidRDefault="002107AE" w:rsidP="001B650F">
      <w:pPr>
        <w:pStyle w:val="Sraopastraipa"/>
        <w:spacing w:after="0" w:line="240" w:lineRule="auto"/>
        <w:ind w:left="0"/>
        <w:jc w:val="center"/>
        <w:rPr>
          <w:rFonts w:ascii="Times New Roman" w:hAnsi="Times New Roman" w:cs="Times New Roman"/>
          <w:b/>
          <w:sz w:val="24"/>
          <w:szCs w:val="24"/>
        </w:rPr>
      </w:pPr>
    </w:p>
    <w:p w14:paraId="7609CAC9" w14:textId="5838CC0E" w:rsidR="00B00BED" w:rsidRDefault="003A5DC9" w:rsidP="001B650F">
      <w:pPr>
        <w:pStyle w:val="Sraopastraipa"/>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II</w:t>
      </w:r>
      <w:r w:rsidR="009E5B2A">
        <w:rPr>
          <w:rFonts w:ascii="Times New Roman" w:hAnsi="Times New Roman" w:cs="Times New Roman"/>
          <w:b/>
          <w:sz w:val="24"/>
          <w:szCs w:val="24"/>
        </w:rPr>
        <w:t xml:space="preserve"> SKYRIUS. </w:t>
      </w:r>
    </w:p>
    <w:p w14:paraId="5F042575" w14:textId="45AB66C0" w:rsidR="006F29F3" w:rsidRPr="0066246A" w:rsidRDefault="00CF451D" w:rsidP="001B650F">
      <w:pPr>
        <w:pStyle w:val="Sraopastraipa"/>
        <w:spacing w:after="0" w:line="240" w:lineRule="auto"/>
        <w:ind w:left="0"/>
        <w:jc w:val="center"/>
        <w:rPr>
          <w:rFonts w:ascii="Times New Roman" w:hAnsi="Times New Roman" w:cs="Times New Roman"/>
          <w:b/>
          <w:sz w:val="24"/>
          <w:szCs w:val="24"/>
        </w:rPr>
      </w:pPr>
      <w:r w:rsidRPr="0066246A">
        <w:rPr>
          <w:rFonts w:ascii="Times New Roman" w:hAnsi="Times New Roman" w:cs="Times New Roman"/>
          <w:b/>
          <w:sz w:val="24"/>
          <w:szCs w:val="24"/>
        </w:rPr>
        <w:t>PROJEKTO KONKURSO</w:t>
      </w:r>
      <w:r w:rsidR="006F29F3" w:rsidRPr="0066246A">
        <w:rPr>
          <w:rFonts w:ascii="Times New Roman" w:hAnsi="Times New Roman" w:cs="Times New Roman"/>
          <w:b/>
          <w:sz w:val="24"/>
          <w:szCs w:val="24"/>
        </w:rPr>
        <w:t xml:space="preserve"> OBJEKTAS</w:t>
      </w:r>
    </w:p>
    <w:p w14:paraId="4B0A00C1" w14:textId="77777777" w:rsidR="00EC36EE" w:rsidRDefault="00EC36EE" w:rsidP="001B650F">
      <w:pPr>
        <w:pStyle w:val="Betarp"/>
        <w:tabs>
          <w:tab w:val="left" w:pos="1134"/>
        </w:tabs>
        <w:jc w:val="both"/>
        <w:rPr>
          <w:rFonts w:ascii="Times New Roman" w:hAnsi="Times New Roman" w:cs="Times New Roman"/>
          <w:b/>
          <w:sz w:val="24"/>
          <w:szCs w:val="24"/>
        </w:rPr>
      </w:pPr>
    </w:p>
    <w:p w14:paraId="791FB730" w14:textId="03422096" w:rsidR="00EC36EE" w:rsidRPr="00D837A1" w:rsidRDefault="00EC36EE" w:rsidP="00EC36EE">
      <w:pPr>
        <w:pStyle w:val="Betarp"/>
        <w:numPr>
          <w:ilvl w:val="0"/>
          <w:numId w:val="36"/>
        </w:numPr>
        <w:tabs>
          <w:tab w:val="left" w:pos="1134"/>
        </w:tabs>
        <w:ind w:left="0" w:firstLine="709"/>
        <w:jc w:val="both"/>
        <w:rPr>
          <w:rFonts w:ascii="Times New Roman" w:hAnsi="Times New Roman" w:cs="Times New Roman"/>
          <w:b/>
          <w:sz w:val="24"/>
          <w:szCs w:val="24"/>
        </w:rPr>
      </w:pPr>
      <w:r w:rsidRPr="00686A87">
        <w:rPr>
          <w:rFonts w:ascii="Times New Roman" w:hAnsi="Times New Roman" w:cs="Times New Roman"/>
          <w:b/>
          <w:sz w:val="24"/>
          <w:szCs w:val="24"/>
        </w:rPr>
        <w:t>Projekto konkurso objektas</w:t>
      </w:r>
      <w:r>
        <w:rPr>
          <w:rFonts w:ascii="Times New Roman" w:hAnsi="Times New Roman" w:cs="Times New Roman"/>
          <w:b/>
          <w:sz w:val="24"/>
          <w:szCs w:val="24"/>
        </w:rPr>
        <w:t xml:space="preserve"> </w:t>
      </w:r>
      <w:r w:rsidRPr="00686A87">
        <w:rPr>
          <w:rFonts w:ascii="Times New Roman" w:hAnsi="Times New Roman" w:cs="Times New Roman"/>
          <w:sz w:val="24"/>
          <w:szCs w:val="24"/>
        </w:rPr>
        <w:t>–</w:t>
      </w:r>
      <w:r>
        <w:rPr>
          <w:rFonts w:ascii="Times New Roman" w:hAnsi="Times New Roman" w:cs="Times New Roman"/>
          <w:sz w:val="24"/>
          <w:szCs w:val="24"/>
        </w:rPr>
        <w:t xml:space="preserve"> </w:t>
      </w:r>
      <w:r w:rsidR="00D837A1" w:rsidRPr="00D837A1">
        <w:rPr>
          <w:rFonts w:ascii="Times New Roman" w:hAnsi="Times New Roman" w:cs="Times New Roman"/>
          <w:sz w:val="24"/>
          <w:szCs w:val="24"/>
        </w:rPr>
        <w:t xml:space="preserve">memorialinio kūrinio Klaipėdos miesto įkūrėjams įamžinti sukūrimo ir pastatymo projektas. </w:t>
      </w:r>
      <w:r w:rsidR="00553ACF">
        <w:rPr>
          <w:rFonts w:ascii="Times New Roman" w:hAnsi="Times New Roman" w:cs="Times New Roman"/>
          <w:sz w:val="24"/>
          <w:szCs w:val="24"/>
        </w:rPr>
        <w:t>Projekto k</w:t>
      </w:r>
      <w:r w:rsidR="00D837A1" w:rsidRPr="00D837A1">
        <w:rPr>
          <w:rFonts w:ascii="Times New Roman" w:hAnsi="Times New Roman" w:cs="Times New Roman"/>
          <w:sz w:val="24"/>
          <w:szCs w:val="24"/>
        </w:rPr>
        <w:t>onkurso dalyviai turi pateikti memorialinio kūrinio meninę idėją, atspindinčią Klaipėdos miesto įkūrimo istoriją, miesto tapatybę ir istorinę atmintį. Projektas turi apimti memorialinio kūrinio meninius, architektūrinius ir techninius sprendinius, jo integravimą į pasirinktą vietą. Kartu turi būti pateikti memorialinio kūrinio vizualiniai, konstrukciniai, medžiagiškumo ir apšvietimo sprendiniai. Su projekto konkurso laimėtoju numatoma sudaryti</w:t>
      </w:r>
      <w:r w:rsidR="00257C76">
        <w:rPr>
          <w:rFonts w:ascii="Times New Roman" w:hAnsi="Times New Roman" w:cs="Times New Roman"/>
          <w:sz w:val="24"/>
          <w:szCs w:val="24"/>
        </w:rPr>
        <w:t xml:space="preserve"> </w:t>
      </w:r>
      <w:r w:rsidR="00DE5B95">
        <w:rPr>
          <w:rFonts w:ascii="Times New Roman" w:hAnsi="Times New Roman" w:cs="Times New Roman"/>
          <w:sz w:val="24"/>
          <w:szCs w:val="24"/>
        </w:rPr>
        <w:t>paslaugų pirkimo–pardavimo</w:t>
      </w:r>
      <w:r w:rsidR="00DE5B95" w:rsidRPr="00D24DCD">
        <w:rPr>
          <w:rFonts w:ascii="Times New Roman" w:hAnsi="Times New Roman" w:cs="Times New Roman"/>
          <w:sz w:val="24"/>
          <w:szCs w:val="24"/>
        </w:rPr>
        <w:t xml:space="preserve"> </w:t>
      </w:r>
      <w:r w:rsidR="00D837A1" w:rsidRPr="00D837A1">
        <w:rPr>
          <w:rFonts w:ascii="Times New Roman" w:hAnsi="Times New Roman" w:cs="Times New Roman"/>
          <w:sz w:val="24"/>
          <w:szCs w:val="24"/>
        </w:rPr>
        <w:t xml:space="preserve">sutartį </w:t>
      </w:r>
      <w:r w:rsidR="00257C76">
        <w:rPr>
          <w:rFonts w:ascii="Times New Roman" w:hAnsi="Times New Roman" w:cs="Times New Roman"/>
          <w:sz w:val="24"/>
          <w:szCs w:val="24"/>
        </w:rPr>
        <w:t xml:space="preserve">(toliau – projekto (paslaugų pirkimo–pardavimo) sutartis) </w:t>
      </w:r>
      <w:r w:rsidR="00D837A1" w:rsidRPr="00D837A1">
        <w:rPr>
          <w:rFonts w:ascii="Times New Roman" w:hAnsi="Times New Roman" w:cs="Times New Roman"/>
          <w:sz w:val="24"/>
          <w:szCs w:val="24"/>
        </w:rPr>
        <w:t>dėl memorialinio kūrinio projektavimo, pagaminimo, pastatymo ir kitų su projekto įgyvendinimu susijusių darbų atlikimo.</w:t>
      </w:r>
    </w:p>
    <w:p w14:paraId="59B6BACB" w14:textId="343E653F" w:rsidR="00D837A1" w:rsidRPr="00973032" w:rsidRDefault="00D837A1" w:rsidP="00D837A1">
      <w:pPr>
        <w:pStyle w:val="Betarp"/>
        <w:tabs>
          <w:tab w:val="left" w:pos="1134"/>
        </w:tabs>
        <w:ind w:firstLine="709"/>
        <w:jc w:val="both"/>
        <w:rPr>
          <w:rFonts w:ascii="Times New Roman" w:hAnsi="Times New Roman" w:cs="Times New Roman"/>
          <w:bCs/>
          <w:sz w:val="24"/>
          <w:szCs w:val="24"/>
        </w:rPr>
      </w:pPr>
      <w:r w:rsidRPr="00973032">
        <w:rPr>
          <w:rFonts w:ascii="Times New Roman" w:hAnsi="Times New Roman" w:cs="Times New Roman"/>
          <w:bCs/>
          <w:sz w:val="24"/>
          <w:szCs w:val="24"/>
        </w:rPr>
        <w:t xml:space="preserve">Išsamus projekto konkurso objekto aprašymas ir memorialiniam kūriniui keliami reikalavimai pateikiami Techninėje specifikacijoje (konkurso sąlygų </w:t>
      </w:r>
      <w:r w:rsidR="00973032">
        <w:rPr>
          <w:rFonts w:ascii="Times New Roman" w:hAnsi="Times New Roman" w:cs="Times New Roman"/>
          <w:bCs/>
          <w:sz w:val="24"/>
          <w:szCs w:val="24"/>
        </w:rPr>
        <w:t>4</w:t>
      </w:r>
      <w:r w:rsidRPr="00973032">
        <w:rPr>
          <w:rFonts w:ascii="Times New Roman" w:hAnsi="Times New Roman" w:cs="Times New Roman"/>
          <w:bCs/>
          <w:sz w:val="24"/>
          <w:szCs w:val="24"/>
        </w:rPr>
        <w:t xml:space="preserve"> priedas).</w:t>
      </w:r>
    </w:p>
    <w:p w14:paraId="7235EE35" w14:textId="47F62969" w:rsidR="00E7288C" w:rsidRPr="00686A87" w:rsidRDefault="00E7288C" w:rsidP="00973032">
      <w:pPr>
        <w:pStyle w:val="Betarp"/>
        <w:tabs>
          <w:tab w:val="left" w:pos="1134"/>
        </w:tabs>
        <w:ind w:firstLine="709"/>
        <w:jc w:val="both"/>
        <w:rPr>
          <w:rFonts w:ascii="Times New Roman" w:hAnsi="Times New Roman" w:cs="Times New Roman"/>
          <w:b/>
          <w:sz w:val="24"/>
          <w:szCs w:val="24"/>
        </w:rPr>
      </w:pPr>
      <w:r>
        <w:rPr>
          <w:rFonts w:ascii="Times New Roman" w:hAnsi="Times New Roman" w:cs="Times New Roman"/>
          <w:b/>
          <w:sz w:val="24"/>
          <w:szCs w:val="24"/>
        </w:rPr>
        <w:t xml:space="preserve">Pastaba: </w:t>
      </w:r>
      <w:r w:rsidRPr="00E7288C">
        <w:rPr>
          <w:rFonts w:ascii="Times New Roman" w:hAnsi="Times New Roman" w:cs="Times New Roman"/>
          <w:bCs/>
          <w:sz w:val="24"/>
          <w:szCs w:val="24"/>
        </w:rPr>
        <w:t>apibūdinant p</w:t>
      </w:r>
      <w:r>
        <w:rPr>
          <w:rFonts w:ascii="Times New Roman" w:hAnsi="Times New Roman" w:cs="Times New Roman"/>
          <w:bCs/>
          <w:sz w:val="24"/>
          <w:szCs w:val="24"/>
        </w:rPr>
        <w:t>rojekto konkurso</w:t>
      </w:r>
      <w:r w:rsidRPr="00E7288C">
        <w:rPr>
          <w:rFonts w:ascii="Times New Roman" w:hAnsi="Times New Roman" w:cs="Times New Roman"/>
          <w:bCs/>
          <w:sz w:val="24"/>
          <w:szCs w:val="24"/>
        </w:rPr>
        <w:t xml:space="preserve"> objektą, </w:t>
      </w:r>
      <w:r w:rsidR="00553ACF">
        <w:rPr>
          <w:rFonts w:ascii="Times New Roman" w:hAnsi="Times New Roman" w:cs="Times New Roman"/>
          <w:bCs/>
          <w:sz w:val="24"/>
          <w:szCs w:val="24"/>
        </w:rPr>
        <w:t>T</w:t>
      </w:r>
      <w:r w:rsidRPr="00E7288C">
        <w:rPr>
          <w:rFonts w:ascii="Times New Roman" w:hAnsi="Times New Roman" w:cs="Times New Roman"/>
          <w:bCs/>
          <w:sz w:val="24"/>
          <w:szCs w:val="24"/>
        </w:rPr>
        <w:t xml:space="preserve">echninėje specifikacijoje ar kituose </w:t>
      </w:r>
      <w:r w:rsidR="00553ACF">
        <w:rPr>
          <w:rFonts w:ascii="Times New Roman" w:hAnsi="Times New Roman" w:cs="Times New Roman"/>
          <w:bCs/>
          <w:sz w:val="24"/>
          <w:szCs w:val="24"/>
        </w:rPr>
        <w:t xml:space="preserve">projekto </w:t>
      </w:r>
      <w:r w:rsidR="00DB049A">
        <w:rPr>
          <w:rFonts w:ascii="Times New Roman" w:hAnsi="Times New Roman" w:cs="Times New Roman"/>
          <w:bCs/>
          <w:sz w:val="24"/>
          <w:szCs w:val="24"/>
        </w:rPr>
        <w:t>konkurso</w:t>
      </w:r>
      <w:r w:rsidRPr="00E7288C">
        <w:rPr>
          <w:rFonts w:ascii="Times New Roman" w:hAnsi="Times New Roman" w:cs="Times New Roman"/>
          <w:bCs/>
          <w:sz w:val="24"/>
          <w:szCs w:val="24"/>
        </w:rPr>
        <w:t xml:space="preserve"> dokumentuose</w:t>
      </w:r>
      <w:r w:rsidR="00DB049A">
        <w:rPr>
          <w:rFonts w:ascii="Times New Roman" w:hAnsi="Times New Roman" w:cs="Times New Roman"/>
          <w:bCs/>
          <w:sz w:val="24"/>
          <w:szCs w:val="24"/>
        </w:rPr>
        <w:t xml:space="preserve"> galimai</w:t>
      </w:r>
      <w:r w:rsidRPr="00E7288C">
        <w:rPr>
          <w:rFonts w:ascii="Times New Roman" w:hAnsi="Times New Roman" w:cs="Times New Roman"/>
          <w:bCs/>
          <w:sz w:val="24"/>
          <w:szCs w:val="24"/>
        </w:rPr>
        <w:t xml:space="preserve"> </w:t>
      </w:r>
      <w:r w:rsidR="00DB049A" w:rsidRPr="00DB049A">
        <w:rPr>
          <w:rFonts w:ascii="Times New Roman" w:hAnsi="Times New Roman" w:cs="Times New Roman"/>
          <w:bCs/>
          <w:sz w:val="24"/>
          <w:szCs w:val="24"/>
        </w:rPr>
        <w:t xml:space="preserve">nurodytas konkretus modelis ar tiekimo šaltinis, konkretus procesas, būdingas konkretaus tiekėjo tiekiamoms prekėms ar teikiamoms paslaugoms, ar prekių ženklas, patentas, tipai, konkreti kilmė ar gamyba, sertifikatas, standartas, protokolas, techninis liudijimas ar bendrosios techninės specifikacijos, </w:t>
      </w:r>
      <w:r w:rsidR="00DB049A" w:rsidRPr="00DB049A">
        <w:rPr>
          <w:rFonts w:ascii="Times New Roman" w:hAnsi="Times New Roman" w:cs="Times New Roman"/>
          <w:bCs/>
          <w:sz w:val="24"/>
          <w:szCs w:val="24"/>
          <w:u w:val="single"/>
        </w:rPr>
        <w:t>tiekėjas gali pateikti lygiavertį sprendinį</w:t>
      </w:r>
      <w:r w:rsidR="00DB049A" w:rsidRPr="00DB049A">
        <w:rPr>
          <w:rFonts w:ascii="Times New Roman" w:hAnsi="Times New Roman" w:cs="Times New Roman"/>
          <w:bCs/>
          <w:sz w:val="24"/>
          <w:szCs w:val="24"/>
        </w:rPr>
        <w:t xml:space="preserve"> (kitų gamintojų lygiavertė produkcija ar įranga, pan.) nurodytajam. Lygiavertiškumo įrodymas yra tiekėjo pareiga. Jei siūlomas lygiavertis objektas ar standartas, iki projekto pateikimo termino pabaigos kartu su projektu turi būti pateikti </w:t>
      </w:r>
      <w:r w:rsidR="00553ACF">
        <w:rPr>
          <w:rFonts w:ascii="Times New Roman" w:hAnsi="Times New Roman" w:cs="Times New Roman"/>
          <w:bCs/>
          <w:sz w:val="24"/>
          <w:szCs w:val="24"/>
        </w:rPr>
        <w:t xml:space="preserve">ir </w:t>
      </w:r>
      <w:r w:rsidR="00DB049A" w:rsidRPr="00DB049A">
        <w:rPr>
          <w:rFonts w:ascii="Times New Roman" w:hAnsi="Times New Roman" w:cs="Times New Roman"/>
          <w:bCs/>
          <w:sz w:val="24"/>
          <w:szCs w:val="24"/>
        </w:rPr>
        <w:t>lygiavertiškumą įrodantys dokumentai.</w:t>
      </w:r>
    </w:p>
    <w:p w14:paraId="265B6A5F" w14:textId="77777777" w:rsidR="00C54E7D" w:rsidRPr="00C54E7D" w:rsidRDefault="008C2BDE" w:rsidP="00193D17">
      <w:pPr>
        <w:pStyle w:val="Betarp"/>
        <w:numPr>
          <w:ilvl w:val="0"/>
          <w:numId w:val="2"/>
        </w:numPr>
        <w:tabs>
          <w:tab w:val="left" w:pos="1134"/>
        </w:tabs>
        <w:ind w:left="0" w:firstLine="709"/>
        <w:jc w:val="both"/>
        <w:rPr>
          <w:rFonts w:ascii="Times New Roman" w:hAnsi="Times New Roman" w:cs="Times New Roman"/>
          <w:b/>
          <w:bCs/>
          <w:sz w:val="24"/>
          <w:szCs w:val="24"/>
        </w:rPr>
      </w:pPr>
      <w:r w:rsidRPr="00C54E7D">
        <w:rPr>
          <w:rFonts w:ascii="Times New Roman" w:hAnsi="Times New Roman" w:cs="Times New Roman"/>
          <w:b/>
          <w:sz w:val="24"/>
          <w:szCs w:val="24"/>
        </w:rPr>
        <w:t xml:space="preserve">Projekto konkurso tikslas </w:t>
      </w:r>
      <w:r w:rsidRPr="00C54E7D">
        <w:rPr>
          <w:rFonts w:ascii="Times New Roman" w:hAnsi="Times New Roman" w:cs="Times New Roman"/>
          <w:sz w:val="24"/>
          <w:szCs w:val="24"/>
        </w:rPr>
        <w:t xml:space="preserve">– </w:t>
      </w:r>
      <w:r w:rsidR="00C54E7D" w:rsidRPr="00C54E7D">
        <w:rPr>
          <w:rFonts w:ascii="Times New Roman" w:hAnsi="Times New Roman" w:cs="Times New Roman"/>
          <w:sz w:val="24"/>
          <w:szCs w:val="24"/>
        </w:rPr>
        <w:t>atrinkti meniškai vertingiausią, istoriškai pagrįstą ir urbanistiniame kontekste tinkamiausią memorialinio kūrinio idėją, skirtą Klaipėdos miesto įkūrėjų atminimui įamžinti ir Klaipėdos miesto istorinės atminties puoselėjimui.</w:t>
      </w:r>
    </w:p>
    <w:p w14:paraId="1E3F7DBF" w14:textId="77777777" w:rsidR="0089123D" w:rsidRDefault="00830F4A" w:rsidP="0089123D">
      <w:pPr>
        <w:pStyle w:val="Betarp"/>
        <w:numPr>
          <w:ilvl w:val="0"/>
          <w:numId w:val="2"/>
        </w:numPr>
        <w:tabs>
          <w:tab w:val="left" w:pos="1134"/>
        </w:tabs>
        <w:ind w:left="0" w:firstLine="709"/>
        <w:jc w:val="both"/>
        <w:rPr>
          <w:rFonts w:ascii="Times New Roman" w:hAnsi="Times New Roman" w:cs="Times New Roman"/>
          <w:b/>
          <w:bCs/>
          <w:sz w:val="24"/>
          <w:szCs w:val="24"/>
        </w:rPr>
      </w:pPr>
      <w:r w:rsidRPr="00C54E7D">
        <w:rPr>
          <w:rFonts w:ascii="Times New Roman" w:hAnsi="Times New Roman" w:cs="Times New Roman"/>
          <w:b/>
          <w:bCs/>
          <w:sz w:val="24"/>
          <w:szCs w:val="24"/>
        </w:rPr>
        <w:t>Projekto konkurso uždaviniai:</w:t>
      </w:r>
    </w:p>
    <w:p w14:paraId="3599C133" w14:textId="1AF86AB8" w:rsidR="00D47BF0" w:rsidRPr="00C31683" w:rsidRDefault="0089123D" w:rsidP="00C31683">
      <w:pPr>
        <w:pStyle w:val="Betarp"/>
        <w:numPr>
          <w:ilvl w:val="1"/>
          <w:numId w:val="37"/>
        </w:numPr>
        <w:tabs>
          <w:tab w:val="left" w:pos="1134"/>
        </w:tabs>
        <w:ind w:left="0" w:firstLine="709"/>
        <w:jc w:val="both"/>
        <w:rPr>
          <w:rFonts w:ascii="Times New Roman" w:hAnsi="Times New Roman" w:cs="Times New Roman"/>
          <w:sz w:val="24"/>
          <w:szCs w:val="24"/>
        </w:rPr>
      </w:pPr>
      <w:r w:rsidRPr="00C31683">
        <w:rPr>
          <w:rFonts w:ascii="Times New Roman" w:hAnsi="Times New Roman" w:cs="Times New Roman"/>
          <w:sz w:val="24"/>
          <w:szCs w:val="24"/>
        </w:rPr>
        <w:t xml:space="preserve"> pasiūlyti memorialinio kūrinio meninę koncepciją, prasmingai ir pagarbiai atskleidžiančią Klaipėdos miesto įkūrimo istoriją bei miesto steigėjų reikšmę;</w:t>
      </w:r>
    </w:p>
    <w:p w14:paraId="4722E7B7" w14:textId="6AEC3373" w:rsidR="00C31683" w:rsidRPr="00C31683" w:rsidRDefault="00C31683" w:rsidP="00C31683">
      <w:pPr>
        <w:pStyle w:val="Betarp"/>
        <w:numPr>
          <w:ilvl w:val="1"/>
          <w:numId w:val="37"/>
        </w:numPr>
        <w:tabs>
          <w:tab w:val="left" w:pos="1134"/>
        </w:tabs>
        <w:ind w:left="0" w:firstLine="709"/>
        <w:jc w:val="both"/>
        <w:rPr>
          <w:rFonts w:ascii="Times New Roman" w:hAnsi="Times New Roman" w:cs="Times New Roman"/>
          <w:sz w:val="24"/>
          <w:szCs w:val="24"/>
        </w:rPr>
      </w:pPr>
      <w:r w:rsidRPr="00C31683">
        <w:rPr>
          <w:rFonts w:ascii="Times New Roman" w:hAnsi="Times New Roman" w:cs="Times New Roman"/>
          <w:sz w:val="24"/>
          <w:szCs w:val="24"/>
        </w:rPr>
        <w:t xml:space="preserve"> sukurti išskirtinį ir originalų meninį sprendinį, formuojantį Klaipėdos miesto istorinę atmintį ir stiprinantį miesto identitetą;</w:t>
      </w:r>
    </w:p>
    <w:p w14:paraId="027EADEE" w14:textId="61A1774E" w:rsidR="00C31683" w:rsidRPr="00C31683" w:rsidRDefault="00C31683" w:rsidP="00C31683">
      <w:pPr>
        <w:pStyle w:val="Betarp"/>
        <w:numPr>
          <w:ilvl w:val="1"/>
          <w:numId w:val="37"/>
        </w:numPr>
        <w:tabs>
          <w:tab w:val="left" w:pos="1134"/>
        </w:tabs>
        <w:ind w:left="0" w:firstLine="709"/>
        <w:jc w:val="both"/>
        <w:rPr>
          <w:rFonts w:ascii="Times New Roman" w:hAnsi="Times New Roman" w:cs="Times New Roman"/>
          <w:sz w:val="24"/>
          <w:szCs w:val="24"/>
        </w:rPr>
      </w:pPr>
      <w:r w:rsidRPr="00C31683">
        <w:rPr>
          <w:rFonts w:ascii="Times New Roman" w:hAnsi="Times New Roman" w:cs="Times New Roman"/>
          <w:sz w:val="24"/>
          <w:szCs w:val="24"/>
        </w:rPr>
        <w:t>pasiūlyti memorialinio kūrinio ir jo aplinkos sprendinius, užtikrinančius darnų kūrinio integravimą į pasirinktą viešąją erdvę ir jos urbanistinį bei kultūrinį kontekstą;</w:t>
      </w:r>
    </w:p>
    <w:p w14:paraId="0A6AE313" w14:textId="3BB3C40A" w:rsidR="00C31683" w:rsidRPr="00C31683" w:rsidRDefault="00C31683" w:rsidP="00C31683">
      <w:pPr>
        <w:pStyle w:val="Betarp"/>
        <w:numPr>
          <w:ilvl w:val="1"/>
          <w:numId w:val="37"/>
        </w:numPr>
        <w:tabs>
          <w:tab w:val="left" w:pos="1134"/>
        </w:tabs>
        <w:ind w:left="0" w:firstLine="709"/>
        <w:jc w:val="both"/>
        <w:rPr>
          <w:rFonts w:ascii="Times New Roman" w:hAnsi="Times New Roman" w:cs="Times New Roman"/>
          <w:sz w:val="24"/>
          <w:szCs w:val="24"/>
        </w:rPr>
      </w:pPr>
      <w:r w:rsidRPr="00C31683">
        <w:rPr>
          <w:rFonts w:ascii="Times New Roman" w:hAnsi="Times New Roman" w:cs="Times New Roman"/>
          <w:sz w:val="24"/>
          <w:szCs w:val="24"/>
        </w:rPr>
        <w:t xml:space="preserve"> numatyti ilgaamžius, tvarius ir saugius memorialinio kūrinio meninius bei techninius sprendinius, pritaikytus eksploatavimui viešojoje erdvėje;</w:t>
      </w:r>
    </w:p>
    <w:p w14:paraId="7A747E42" w14:textId="2E4E6228" w:rsidR="00C31683" w:rsidRPr="005902B0" w:rsidRDefault="00C31683" w:rsidP="00C31683">
      <w:pPr>
        <w:pStyle w:val="Betarp"/>
        <w:numPr>
          <w:ilvl w:val="1"/>
          <w:numId w:val="37"/>
        </w:numPr>
        <w:tabs>
          <w:tab w:val="left" w:pos="1134"/>
        </w:tabs>
        <w:ind w:left="0" w:firstLine="709"/>
        <w:jc w:val="both"/>
        <w:rPr>
          <w:rFonts w:ascii="Times New Roman" w:hAnsi="Times New Roman" w:cs="Times New Roman"/>
          <w:sz w:val="24"/>
          <w:szCs w:val="24"/>
        </w:rPr>
      </w:pPr>
      <w:r w:rsidRPr="00C31683">
        <w:rPr>
          <w:rFonts w:ascii="Times New Roman" w:hAnsi="Times New Roman" w:cs="Times New Roman"/>
          <w:sz w:val="24"/>
          <w:szCs w:val="24"/>
        </w:rPr>
        <w:t xml:space="preserve">sukurti visuomenei patrauklų ir lengvai suvokiamą memorialinį kūrinį, skatinantį </w:t>
      </w:r>
      <w:r w:rsidRPr="005902B0">
        <w:rPr>
          <w:rFonts w:ascii="Times New Roman" w:hAnsi="Times New Roman" w:cs="Times New Roman"/>
          <w:sz w:val="24"/>
          <w:szCs w:val="24"/>
        </w:rPr>
        <w:t>pažinti Klaipėdos miesto istoriją ir puoselėti jos istorinę atmintį.</w:t>
      </w:r>
    </w:p>
    <w:p w14:paraId="090FB99A" w14:textId="5FB58576" w:rsidR="00200D15" w:rsidRPr="005902B0" w:rsidRDefault="00C31683" w:rsidP="00200D15">
      <w:pPr>
        <w:pStyle w:val="Betarp"/>
        <w:numPr>
          <w:ilvl w:val="0"/>
          <w:numId w:val="37"/>
        </w:numPr>
        <w:tabs>
          <w:tab w:val="left" w:pos="1134"/>
        </w:tabs>
        <w:ind w:left="0" w:firstLine="709"/>
        <w:jc w:val="both"/>
        <w:rPr>
          <w:rFonts w:ascii="Times New Roman" w:hAnsi="Times New Roman" w:cs="Times New Roman"/>
          <w:sz w:val="24"/>
          <w:szCs w:val="24"/>
        </w:rPr>
      </w:pPr>
      <w:r w:rsidRPr="005902B0">
        <w:rPr>
          <w:rFonts w:ascii="Times New Roman" w:hAnsi="Times New Roman" w:cs="Times New Roman"/>
          <w:b/>
          <w:bCs/>
          <w:sz w:val="24"/>
          <w:szCs w:val="24"/>
          <w:u w:val="single"/>
        </w:rPr>
        <w:t>Biudžetas:</w:t>
      </w:r>
      <w:r w:rsidRPr="005902B0">
        <w:rPr>
          <w:rFonts w:ascii="Times New Roman" w:hAnsi="Times New Roman" w:cs="Times New Roman"/>
          <w:sz w:val="24"/>
          <w:szCs w:val="24"/>
        </w:rPr>
        <w:t xml:space="preserve"> </w:t>
      </w:r>
      <w:r w:rsidR="00200D15" w:rsidRPr="005902B0">
        <w:rPr>
          <w:rFonts w:ascii="Times New Roman" w:hAnsi="Times New Roman" w:cs="Times New Roman"/>
          <w:sz w:val="24"/>
          <w:szCs w:val="24"/>
        </w:rPr>
        <w:t xml:space="preserve">Perkančioji organizacija informuoja, kad </w:t>
      </w:r>
      <w:r w:rsidR="00200D15" w:rsidRPr="005902B0">
        <w:rPr>
          <w:rFonts w:ascii="Times New Roman" w:hAnsi="Times New Roman" w:cs="Times New Roman"/>
          <w:color w:val="000000"/>
          <w:sz w:val="24"/>
          <w:szCs w:val="24"/>
        </w:rPr>
        <w:t xml:space="preserve">memorialinio kūrinio projektavimo, pagaminimo, </w:t>
      </w:r>
      <w:r w:rsidR="00173881" w:rsidRPr="005902B0">
        <w:rPr>
          <w:rFonts w:ascii="Times New Roman" w:hAnsi="Times New Roman" w:cs="Times New Roman"/>
          <w:color w:val="000000"/>
          <w:sz w:val="24"/>
          <w:szCs w:val="24"/>
        </w:rPr>
        <w:t xml:space="preserve">transportavimo, montavimo </w:t>
      </w:r>
      <w:r w:rsidR="00200D15" w:rsidRPr="005902B0">
        <w:rPr>
          <w:rFonts w:ascii="Times New Roman" w:hAnsi="Times New Roman" w:cs="Times New Roman"/>
          <w:color w:val="000000"/>
          <w:sz w:val="24"/>
          <w:szCs w:val="24"/>
        </w:rPr>
        <w:t xml:space="preserve">bei kitų su projekto įgyvendinimu susijusių </w:t>
      </w:r>
      <w:r w:rsidR="00173881" w:rsidRPr="005902B0">
        <w:rPr>
          <w:rFonts w:ascii="Times New Roman" w:hAnsi="Times New Roman" w:cs="Times New Roman"/>
          <w:color w:val="000000"/>
          <w:sz w:val="24"/>
          <w:szCs w:val="24"/>
        </w:rPr>
        <w:t>paslaugų</w:t>
      </w:r>
      <w:r w:rsidR="00200D15" w:rsidRPr="005902B0">
        <w:rPr>
          <w:rFonts w:ascii="Times New Roman" w:hAnsi="Times New Roman" w:cs="Times New Roman"/>
          <w:color w:val="000000"/>
          <w:sz w:val="24"/>
          <w:szCs w:val="24"/>
        </w:rPr>
        <w:t xml:space="preserve"> </w:t>
      </w:r>
      <w:r w:rsidR="00200D15" w:rsidRPr="005902B0">
        <w:rPr>
          <w:rFonts w:ascii="Times New Roman" w:hAnsi="Times New Roman" w:cs="Times New Roman"/>
          <w:b/>
          <w:bCs/>
          <w:color w:val="000000"/>
          <w:sz w:val="24"/>
          <w:szCs w:val="24"/>
        </w:rPr>
        <w:t xml:space="preserve">bendra kaina </w:t>
      </w:r>
      <w:r w:rsidR="00200D15" w:rsidRPr="005902B0">
        <w:rPr>
          <w:rFonts w:ascii="Times New Roman" w:hAnsi="Times New Roman" w:cs="Times New Roman"/>
          <w:b/>
          <w:bCs/>
          <w:sz w:val="24"/>
          <w:szCs w:val="24"/>
        </w:rPr>
        <w:t>negali viršyti šiam projekto konkursui skirtos maksimalios sumos</w:t>
      </w:r>
      <w:r w:rsidR="00553ACF" w:rsidRPr="005902B0">
        <w:rPr>
          <w:rFonts w:ascii="Times New Roman" w:hAnsi="Times New Roman" w:cs="Times New Roman"/>
          <w:b/>
          <w:bCs/>
          <w:sz w:val="24"/>
          <w:szCs w:val="24"/>
        </w:rPr>
        <w:t xml:space="preserve"> –</w:t>
      </w:r>
      <w:r w:rsidR="00200D15" w:rsidRPr="005902B0">
        <w:rPr>
          <w:rFonts w:ascii="Times New Roman" w:hAnsi="Times New Roman" w:cs="Times New Roman"/>
          <w:b/>
          <w:bCs/>
          <w:sz w:val="24"/>
          <w:szCs w:val="24"/>
        </w:rPr>
        <w:t xml:space="preserve"> t. y. </w:t>
      </w:r>
      <w:r w:rsidR="0003629D" w:rsidRPr="005902B0">
        <w:rPr>
          <w:rFonts w:ascii="Times New Roman" w:hAnsi="Times New Roman" w:cs="Times New Roman"/>
          <w:b/>
          <w:bCs/>
          <w:sz w:val="24"/>
          <w:szCs w:val="24"/>
        </w:rPr>
        <w:t xml:space="preserve">123 966,94 </w:t>
      </w:r>
      <w:r w:rsidR="00200D15" w:rsidRPr="005902B0">
        <w:rPr>
          <w:rFonts w:ascii="Times New Roman" w:hAnsi="Times New Roman" w:cs="Times New Roman"/>
          <w:b/>
          <w:bCs/>
          <w:sz w:val="24"/>
          <w:szCs w:val="24"/>
        </w:rPr>
        <w:t xml:space="preserve">Eur be PVM </w:t>
      </w:r>
      <w:r w:rsidR="00173881" w:rsidRPr="005902B0">
        <w:rPr>
          <w:rFonts w:ascii="Times New Roman" w:hAnsi="Times New Roman" w:cs="Times New Roman"/>
          <w:i/>
          <w:iCs/>
          <w:sz w:val="24"/>
          <w:szCs w:val="24"/>
        </w:rPr>
        <w:t>(jei tiekėjas yra ne PVM mokėtojas ar paslaugos neapmokestinamos PVM, ar dėl kitų priežasčių Perkančiosios organizacijos galutinė tiekėjui mokėtina suma bus be PVM)</w:t>
      </w:r>
      <w:r w:rsidR="00173881" w:rsidRPr="005902B0">
        <w:t xml:space="preserve"> </w:t>
      </w:r>
      <w:r w:rsidR="00200D15" w:rsidRPr="005902B0">
        <w:rPr>
          <w:rFonts w:ascii="Times New Roman" w:hAnsi="Times New Roman" w:cs="Times New Roman"/>
          <w:b/>
          <w:bCs/>
          <w:sz w:val="24"/>
          <w:szCs w:val="24"/>
        </w:rPr>
        <w:t xml:space="preserve">arba </w:t>
      </w:r>
      <w:r w:rsidR="0003629D" w:rsidRPr="005902B0">
        <w:rPr>
          <w:rFonts w:ascii="Times New Roman" w:hAnsi="Times New Roman" w:cs="Times New Roman"/>
          <w:b/>
          <w:bCs/>
          <w:sz w:val="24"/>
          <w:szCs w:val="24"/>
        </w:rPr>
        <w:t>150 000,</w:t>
      </w:r>
      <w:r w:rsidR="00FC5011" w:rsidRPr="005902B0">
        <w:rPr>
          <w:rFonts w:ascii="Times New Roman" w:hAnsi="Times New Roman" w:cs="Times New Roman"/>
          <w:b/>
          <w:bCs/>
          <w:sz w:val="24"/>
          <w:szCs w:val="24"/>
        </w:rPr>
        <w:t xml:space="preserve">00 </w:t>
      </w:r>
      <w:r w:rsidR="00200D15" w:rsidRPr="005902B0">
        <w:rPr>
          <w:rFonts w:ascii="Times New Roman" w:hAnsi="Times New Roman" w:cs="Times New Roman"/>
          <w:b/>
          <w:bCs/>
          <w:sz w:val="24"/>
          <w:szCs w:val="24"/>
        </w:rPr>
        <w:t>Eur su PVM.</w:t>
      </w:r>
      <w:r w:rsidR="00200D15" w:rsidRPr="005902B0">
        <w:rPr>
          <w:rFonts w:ascii="Times New Roman" w:hAnsi="Times New Roman" w:cs="Times New Roman"/>
          <w:sz w:val="24"/>
          <w:szCs w:val="24"/>
        </w:rPr>
        <w:t xml:space="preserve"> </w:t>
      </w:r>
    </w:p>
    <w:p w14:paraId="78294379" w14:textId="40E1E847" w:rsidR="00686A87" w:rsidRDefault="00200D15" w:rsidP="00200D15">
      <w:pPr>
        <w:pStyle w:val="Betarp"/>
        <w:tabs>
          <w:tab w:val="left" w:pos="1134"/>
        </w:tabs>
        <w:ind w:firstLine="709"/>
        <w:jc w:val="both"/>
        <w:rPr>
          <w:rFonts w:ascii="Times New Roman" w:hAnsi="Times New Roman" w:cs="Times New Roman"/>
          <w:sz w:val="24"/>
          <w:szCs w:val="24"/>
        </w:rPr>
      </w:pPr>
      <w:r w:rsidRPr="00C75A6E">
        <w:rPr>
          <w:rFonts w:ascii="Times New Roman" w:hAnsi="Times New Roman" w:cs="Times New Roman"/>
          <w:b/>
          <w:bCs/>
          <w:sz w:val="24"/>
          <w:szCs w:val="24"/>
          <w:u w:val="single"/>
        </w:rPr>
        <w:t>Svarbu:</w:t>
      </w:r>
      <w:r>
        <w:rPr>
          <w:rFonts w:ascii="Times New Roman" w:hAnsi="Times New Roman" w:cs="Times New Roman"/>
          <w:sz w:val="24"/>
          <w:szCs w:val="24"/>
        </w:rPr>
        <w:t xml:space="preserve"> j</w:t>
      </w:r>
      <w:r w:rsidRPr="00200D15">
        <w:rPr>
          <w:rFonts w:ascii="Times New Roman" w:hAnsi="Times New Roman" w:cs="Times New Roman"/>
          <w:sz w:val="24"/>
          <w:szCs w:val="24"/>
        </w:rPr>
        <w:t xml:space="preserve">eigu dalyvio pasiūlyta kaina bus didesnė nei šiame punkte nustatyta maksimali kaina, </w:t>
      </w:r>
      <w:r w:rsidR="00373CE6">
        <w:rPr>
          <w:rFonts w:ascii="Times New Roman" w:hAnsi="Times New Roman" w:cs="Times New Roman"/>
          <w:sz w:val="24"/>
          <w:szCs w:val="24"/>
        </w:rPr>
        <w:t>projektas</w:t>
      </w:r>
      <w:r w:rsidRPr="00200D15">
        <w:rPr>
          <w:rFonts w:ascii="Times New Roman" w:hAnsi="Times New Roman" w:cs="Times New Roman"/>
          <w:sz w:val="24"/>
          <w:szCs w:val="24"/>
        </w:rPr>
        <w:t xml:space="preserve"> bus atmestas kaip neatitinkantis konkurso dokumentų reikalavimų</w:t>
      </w:r>
      <w:r w:rsidR="00173881">
        <w:rPr>
          <w:rFonts w:ascii="Times New Roman" w:hAnsi="Times New Roman" w:cs="Times New Roman"/>
          <w:sz w:val="24"/>
          <w:szCs w:val="24"/>
        </w:rPr>
        <w:t xml:space="preserve"> pagal projekto konkurso sąlygų 64.3 p. </w:t>
      </w:r>
    </w:p>
    <w:p w14:paraId="1616D99C" w14:textId="77777777" w:rsidR="00200D15" w:rsidRPr="00200D15" w:rsidRDefault="00200D15" w:rsidP="00200D15">
      <w:pPr>
        <w:pStyle w:val="Betarp"/>
        <w:tabs>
          <w:tab w:val="left" w:pos="1134"/>
        </w:tabs>
        <w:ind w:firstLine="709"/>
        <w:jc w:val="both"/>
        <w:rPr>
          <w:rFonts w:ascii="Times New Roman" w:hAnsi="Times New Roman" w:cs="Times New Roman"/>
          <w:sz w:val="24"/>
          <w:szCs w:val="24"/>
        </w:rPr>
      </w:pPr>
    </w:p>
    <w:p w14:paraId="0C196419" w14:textId="77777777" w:rsidR="00630F5A" w:rsidRPr="00630F5A" w:rsidRDefault="00806B2D" w:rsidP="00E826C3">
      <w:pPr>
        <w:pStyle w:val="Sraopastraipa"/>
        <w:tabs>
          <w:tab w:val="left" w:pos="993"/>
        </w:tabs>
        <w:ind w:left="0"/>
        <w:jc w:val="center"/>
        <w:rPr>
          <w:rFonts w:ascii="Times New Roman" w:hAnsi="Times New Roman" w:cs="Times New Roman"/>
          <w:b/>
          <w:sz w:val="24"/>
          <w:szCs w:val="24"/>
        </w:rPr>
      </w:pPr>
      <w:r w:rsidRPr="00630F5A">
        <w:rPr>
          <w:rFonts w:ascii="Times New Roman" w:hAnsi="Times New Roman" w:cs="Times New Roman"/>
          <w:b/>
          <w:sz w:val="24"/>
          <w:szCs w:val="24"/>
        </w:rPr>
        <w:t>III</w:t>
      </w:r>
      <w:r w:rsidR="003A5DC9" w:rsidRPr="00630F5A">
        <w:rPr>
          <w:rFonts w:ascii="Times New Roman" w:hAnsi="Times New Roman" w:cs="Times New Roman"/>
          <w:b/>
          <w:sz w:val="24"/>
          <w:szCs w:val="24"/>
        </w:rPr>
        <w:t xml:space="preserve"> </w:t>
      </w:r>
      <w:r w:rsidR="00F10064" w:rsidRPr="00630F5A">
        <w:rPr>
          <w:rFonts w:ascii="Times New Roman" w:hAnsi="Times New Roman" w:cs="Times New Roman"/>
          <w:b/>
          <w:sz w:val="24"/>
          <w:szCs w:val="24"/>
        </w:rPr>
        <w:t>SKYRIUS.</w:t>
      </w:r>
      <w:r w:rsidR="00630F5A" w:rsidRPr="00630F5A">
        <w:rPr>
          <w:rFonts w:ascii="Times New Roman" w:hAnsi="Times New Roman" w:cs="Times New Roman"/>
          <w:b/>
          <w:sz w:val="24"/>
          <w:szCs w:val="24"/>
        </w:rPr>
        <w:t xml:space="preserve"> </w:t>
      </w:r>
    </w:p>
    <w:p w14:paraId="4E16511F" w14:textId="4D032118" w:rsidR="00B00BED" w:rsidRPr="00630F5A" w:rsidRDefault="00630F5A" w:rsidP="00E826C3">
      <w:pPr>
        <w:pStyle w:val="Sraopastraipa"/>
        <w:tabs>
          <w:tab w:val="left" w:pos="993"/>
        </w:tabs>
        <w:ind w:left="0"/>
        <w:jc w:val="center"/>
        <w:rPr>
          <w:rFonts w:ascii="Times New Roman" w:hAnsi="Times New Roman" w:cs="Times New Roman"/>
          <w:b/>
          <w:sz w:val="24"/>
          <w:szCs w:val="24"/>
        </w:rPr>
      </w:pPr>
      <w:r w:rsidRPr="00630F5A">
        <w:rPr>
          <w:rFonts w:ascii="Times New Roman" w:hAnsi="Times New Roman" w:cs="Times New Roman"/>
          <w:b/>
          <w:sz w:val="24"/>
          <w:szCs w:val="24"/>
        </w:rPr>
        <w:t>DALYVIAI IR REIKALAVIMAI TIEKĖJAMS</w:t>
      </w:r>
    </w:p>
    <w:p w14:paraId="3BC56DE1" w14:textId="47B096C9" w:rsidR="00630F5A" w:rsidRDefault="00630F5A" w:rsidP="007D3A96">
      <w:pPr>
        <w:pStyle w:val="Betarp"/>
        <w:numPr>
          <w:ilvl w:val="0"/>
          <w:numId w:val="5"/>
        </w:numPr>
        <w:tabs>
          <w:tab w:val="left" w:pos="993"/>
          <w:tab w:val="left" w:pos="1134"/>
        </w:tabs>
        <w:ind w:left="0" w:firstLine="709"/>
        <w:jc w:val="both"/>
        <w:rPr>
          <w:rFonts w:ascii="Times New Roman" w:hAnsi="Times New Roman" w:cs="Times New Roman"/>
          <w:sz w:val="24"/>
          <w:szCs w:val="24"/>
        </w:rPr>
      </w:pPr>
      <w:r w:rsidRPr="00630F5A">
        <w:rPr>
          <w:rFonts w:ascii="Times New Roman" w:hAnsi="Times New Roman" w:cs="Times New Roman"/>
          <w:sz w:val="24"/>
          <w:szCs w:val="24"/>
        </w:rPr>
        <w:lastRenderedPageBreak/>
        <w:t xml:space="preserve">Projekto konkurse turi teisę dalyvauti visi suinteresuoti fiziniai ir juridiniai asmenys, taip pat jų grupės, įskaitant ūkio subjektų grupes, veikiančias pagal jungtinės veiklos sutartį, kurie atitinka šiose projekto konkurso sąlygose nustatytus reikalavimus. </w:t>
      </w:r>
      <w:r w:rsidR="007D3A96" w:rsidRPr="007D3A96">
        <w:rPr>
          <w:rFonts w:ascii="Times New Roman" w:hAnsi="Times New Roman" w:cs="Times New Roman"/>
          <w:sz w:val="24"/>
          <w:szCs w:val="24"/>
        </w:rPr>
        <w:t>Tiekėjai gali dalyvauti savarankiškai, kartu su jungtinės veiklos partneriais (ūkio subjektų grupėje), pasitelkdami subtiekėjus ir (ar) remdamiesi kitų subjektų pajėgumais šiose projekto konkurso sąlygose nustatyta tvarka.</w:t>
      </w:r>
      <w:r w:rsidRPr="00630F5A">
        <w:rPr>
          <w:rFonts w:ascii="Times New Roman" w:hAnsi="Times New Roman" w:cs="Times New Roman"/>
          <w:sz w:val="24"/>
          <w:szCs w:val="24"/>
        </w:rPr>
        <w:t xml:space="preserve"> Užsienio valstybių tiekėjams taikomi tokie patys reikalavimai kaip ir Lietuvos Respublikoje įsteigtiems tiekėjams.</w:t>
      </w:r>
    </w:p>
    <w:p w14:paraId="6F310E3E" w14:textId="04A74F48" w:rsidR="005E44F8" w:rsidRPr="00D046A6" w:rsidRDefault="005E44F8" w:rsidP="005E44F8">
      <w:pPr>
        <w:pStyle w:val="Sraopastraipa"/>
        <w:numPr>
          <w:ilvl w:val="0"/>
          <w:numId w:val="5"/>
        </w:numPr>
        <w:tabs>
          <w:tab w:val="left" w:pos="1134"/>
        </w:tabs>
        <w:spacing w:after="0" w:line="240" w:lineRule="auto"/>
        <w:ind w:left="0" w:firstLine="709"/>
        <w:jc w:val="both"/>
        <w:rPr>
          <w:rFonts w:ascii="Times New Roman" w:hAnsi="Times New Roman" w:cs="Times New Roman"/>
          <w:sz w:val="24"/>
          <w:szCs w:val="24"/>
        </w:rPr>
      </w:pPr>
      <w:r w:rsidRPr="00D046A6">
        <w:rPr>
          <w:rFonts w:ascii="Times New Roman" w:hAnsi="Times New Roman" w:cs="Times New Roman"/>
          <w:sz w:val="24"/>
          <w:szCs w:val="24"/>
        </w:rPr>
        <w:t xml:space="preserve">Būti tiekėju, tiekėjų grupės nariu ir (ar) padėti tiekėjams rengiant ar teikiant </w:t>
      </w:r>
      <w:r w:rsidR="00FC5011">
        <w:rPr>
          <w:rFonts w:ascii="Times New Roman" w:hAnsi="Times New Roman" w:cs="Times New Roman"/>
          <w:sz w:val="24"/>
          <w:szCs w:val="24"/>
        </w:rPr>
        <w:t>projektus</w:t>
      </w:r>
      <w:r w:rsidRPr="00D046A6">
        <w:rPr>
          <w:rFonts w:ascii="Times New Roman" w:hAnsi="Times New Roman" w:cs="Times New Roman"/>
          <w:sz w:val="24"/>
          <w:szCs w:val="24"/>
        </w:rPr>
        <w:t xml:space="preserve"> negali fiziniai ar juridiniai asmenys, kurie dalyvavo rengiant, organizuojant ar vykdant šio projekto konkurso procedūras, rengė projekto konkurso sąlygas, </w:t>
      </w:r>
      <w:r w:rsidR="00553ACF">
        <w:rPr>
          <w:rFonts w:ascii="Times New Roman" w:hAnsi="Times New Roman" w:cs="Times New Roman"/>
          <w:sz w:val="24"/>
          <w:szCs w:val="24"/>
        </w:rPr>
        <w:t>T</w:t>
      </w:r>
      <w:r>
        <w:rPr>
          <w:rFonts w:ascii="Times New Roman" w:hAnsi="Times New Roman" w:cs="Times New Roman"/>
          <w:sz w:val="24"/>
          <w:szCs w:val="24"/>
        </w:rPr>
        <w:t>echninę specifikaciją</w:t>
      </w:r>
      <w:r w:rsidRPr="00D046A6">
        <w:rPr>
          <w:rFonts w:ascii="Times New Roman" w:hAnsi="Times New Roman" w:cs="Times New Roman"/>
          <w:sz w:val="24"/>
          <w:szCs w:val="24"/>
        </w:rPr>
        <w:t>, vertinimo kriterijus ar kitaip tiesiogiai ar netiesiogiai galėjo turėti įtakos projekto konkurso eigai ar rezultatams. Negali būti tiekėjais, tiekėjų grupės nariais ar padėti tiekėjams taip pat šių asmenų darbuotojai, artimi giminaičiai (kaip apibrėžta Lietuvos Respublikos civilinio kodekso 3.135 straipsnyje), partneriai bei juridiniai asmenys, su kuriais minėti asmenys yra susiję valdymo, kontrolės ar atstovavimo ryšiais. Ši nuostata taikoma siekiant užtikrinti projekto konkurso skaidrumą, išvengti interesų konflikto ir garantuoti visų tiekėjų lygiateisį vertinimą, vadovaujantis Viešųjų pirkimų įstatymo 21 straipsnio nuostatomis.</w:t>
      </w:r>
    </w:p>
    <w:p w14:paraId="02A0BFE0" w14:textId="068C96AB" w:rsidR="007F6E22" w:rsidRDefault="002B0731" w:rsidP="007F6E22">
      <w:pPr>
        <w:pStyle w:val="Sraopastraipa"/>
        <w:widowControl w:val="0"/>
        <w:numPr>
          <w:ilvl w:val="0"/>
          <w:numId w:val="5"/>
        </w:numPr>
        <w:pBdr>
          <w:top w:val="nil"/>
          <w:left w:val="nil"/>
          <w:bottom w:val="nil"/>
          <w:right w:val="nil"/>
          <w:between w:val="nil"/>
        </w:pBdr>
        <w:tabs>
          <w:tab w:val="left" w:pos="993"/>
          <w:tab w:val="left" w:pos="1042"/>
          <w:tab w:val="left" w:pos="1134"/>
        </w:tabs>
        <w:spacing w:after="0" w:line="240" w:lineRule="auto"/>
        <w:ind w:left="0" w:firstLine="709"/>
        <w:jc w:val="both"/>
        <w:rPr>
          <w:rStyle w:val="Grietas"/>
          <w:rFonts w:ascii="Times New Roman" w:hAnsi="Times New Roman" w:cs="Times New Roman"/>
          <w:b w:val="0"/>
          <w:bCs w:val="0"/>
          <w:sz w:val="24"/>
          <w:szCs w:val="24"/>
        </w:rPr>
      </w:pPr>
      <w:r>
        <w:rPr>
          <w:rFonts w:ascii="Times New Roman" w:hAnsi="Times New Roman" w:cs="Times New Roman"/>
          <w:sz w:val="24"/>
          <w:szCs w:val="24"/>
        </w:rPr>
        <w:t xml:space="preserve"> </w:t>
      </w:r>
      <w:r w:rsidR="007F6E22" w:rsidRPr="00874B73">
        <w:rPr>
          <w:rFonts w:ascii="Times New Roman" w:hAnsi="Times New Roman" w:cs="Times New Roman"/>
          <w:sz w:val="24"/>
          <w:szCs w:val="24"/>
        </w:rPr>
        <w:t xml:space="preserve">Perkančioji organizacija, susipažinusi su CVP IS priemonėmis pateiktais dalyvių </w:t>
      </w:r>
      <w:r w:rsidR="00373CE6">
        <w:rPr>
          <w:rFonts w:ascii="Times New Roman" w:hAnsi="Times New Roman" w:cs="Times New Roman"/>
          <w:sz w:val="24"/>
          <w:szCs w:val="24"/>
        </w:rPr>
        <w:t>D</w:t>
      </w:r>
      <w:r w:rsidR="007F6E22" w:rsidRPr="00874B73">
        <w:rPr>
          <w:rFonts w:ascii="Times New Roman" w:hAnsi="Times New Roman" w:cs="Times New Roman"/>
          <w:sz w:val="24"/>
          <w:szCs w:val="24"/>
        </w:rPr>
        <w:t xml:space="preserve">evizų šifrais, tikrina, ar </w:t>
      </w:r>
      <w:r w:rsidR="007F6E22" w:rsidRPr="00821B4A">
        <w:rPr>
          <w:rStyle w:val="Grietas"/>
          <w:rFonts w:ascii="Times New Roman" w:hAnsi="Times New Roman" w:cs="Times New Roman"/>
          <w:b w:val="0"/>
          <w:bCs w:val="0"/>
          <w:sz w:val="24"/>
          <w:szCs w:val="24"/>
        </w:rPr>
        <w:t>pirmoje vietoje pagal vertinimo rezultatus esančiam dalyviui</w:t>
      </w:r>
      <w:r w:rsidR="007F6E22" w:rsidRPr="00821B4A">
        <w:rPr>
          <w:rFonts w:ascii="Times New Roman" w:hAnsi="Times New Roman" w:cs="Times New Roman"/>
          <w:b/>
          <w:bCs/>
          <w:sz w:val="24"/>
          <w:szCs w:val="24"/>
        </w:rPr>
        <w:t xml:space="preserve"> </w:t>
      </w:r>
      <w:r w:rsidR="007F6E22" w:rsidRPr="00821B4A">
        <w:rPr>
          <w:rFonts w:ascii="Times New Roman" w:hAnsi="Times New Roman" w:cs="Times New Roman"/>
          <w:sz w:val="24"/>
          <w:szCs w:val="24"/>
        </w:rPr>
        <w:t>nėra taikytinų</w:t>
      </w:r>
      <w:r w:rsidR="007F6E22" w:rsidRPr="00821B4A">
        <w:rPr>
          <w:rFonts w:ascii="Times New Roman" w:hAnsi="Times New Roman" w:cs="Times New Roman"/>
          <w:b/>
          <w:bCs/>
          <w:sz w:val="24"/>
          <w:szCs w:val="24"/>
        </w:rPr>
        <w:t xml:space="preserve"> </w:t>
      </w:r>
      <w:r w:rsidR="007F6E22" w:rsidRPr="00821B4A">
        <w:rPr>
          <w:rStyle w:val="Grietas"/>
          <w:rFonts w:ascii="Times New Roman" w:hAnsi="Times New Roman" w:cs="Times New Roman"/>
          <w:b w:val="0"/>
          <w:bCs w:val="0"/>
          <w:sz w:val="24"/>
          <w:szCs w:val="24"/>
        </w:rPr>
        <w:t>Viešųjų pirkimų įstatymo 46 straipsnyje</w:t>
      </w:r>
      <w:r w:rsidR="007F6E22" w:rsidRPr="00821B4A">
        <w:rPr>
          <w:rFonts w:ascii="Times New Roman" w:hAnsi="Times New Roman" w:cs="Times New Roman"/>
          <w:b/>
          <w:bCs/>
          <w:sz w:val="24"/>
          <w:szCs w:val="24"/>
        </w:rPr>
        <w:t xml:space="preserve"> </w:t>
      </w:r>
      <w:r w:rsidR="007F6E22" w:rsidRPr="00821B4A">
        <w:rPr>
          <w:rFonts w:ascii="Times New Roman" w:hAnsi="Times New Roman" w:cs="Times New Roman"/>
          <w:sz w:val="24"/>
          <w:szCs w:val="24"/>
        </w:rPr>
        <w:t>nurodytų pašalinimo pagrindų ir ar šis dalyvis</w:t>
      </w:r>
      <w:r w:rsidR="007F6E22" w:rsidRPr="00821B4A">
        <w:rPr>
          <w:rFonts w:ascii="Times New Roman" w:hAnsi="Times New Roman" w:cs="Times New Roman"/>
          <w:b/>
          <w:bCs/>
          <w:sz w:val="24"/>
          <w:szCs w:val="24"/>
        </w:rPr>
        <w:t xml:space="preserve"> </w:t>
      </w:r>
      <w:r w:rsidR="007F6E22" w:rsidRPr="00821B4A">
        <w:rPr>
          <w:rStyle w:val="Grietas"/>
          <w:rFonts w:ascii="Times New Roman" w:hAnsi="Times New Roman" w:cs="Times New Roman"/>
          <w:b w:val="0"/>
          <w:bCs w:val="0"/>
          <w:sz w:val="24"/>
          <w:szCs w:val="24"/>
        </w:rPr>
        <w:t>atitinka nustatytus kvalifikacijos reikalavimus</w:t>
      </w:r>
      <w:r w:rsidR="007F6E22" w:rsidRPr="00821B4A">
        <w:rPr>
          <w:rFonts w:ascii="Times New Roman" w:hAnsi="Times New Roman" w:cs="Times New Roman"/>
          <w:sz w:val="24"/>
          <w:szCs w:val="24"/>
        </w:rPr>
        <w:t xml:space="preserve">. Tiekėjai, dalyvaujantys projekto konkurse, kartu su </w:t>
      </w:r>
      <w:r w:rsidR="007F6E22">
        <w:rPr>
          <w:rFonts w:ascii="Times New Roman" w:hAnsi="Times New Roman" w:cs="Times New Roman"/>
          <w:sz w:val="24"/>
          <w:szCs w:val="24"/>
        </w:rPr>
        <w:t xml:space="preserve">Devizo </w:t>
      </w:r>
      <w:r w:rsidR="006A7B90">
        <w:rPr>
          <w:rFonts w:ascii="Times New Roman" w:hAnsi="Times New Roman" w:cs="Times New Roman"/>
          <w:sz w:val="24"/>
          <w:szCs w:val="24"/>
        </w:rPr>
        <w:t>š</w:t>
      </w:r>
      <w:r w:rsidR="007F6E22">
        <w:rPr>
          <w:rFonts w:ascii="Times New Roman" w:hAnsi="Times New Roman" w:cs="Times New Roman"/>
          <w:sz w:val="24"/>
          <w:szCs w:val="24"/>
        </w:rPr>
        <w:t>ifru</w:t>
      </w:r>
      <w:r w:rsidR="007F6E22" w:rsidRPr="00821B4A">
        <w:rPr>
          <w:rFonts w:ascii="Times New Roman" w:hAnsi="Times New Roman" w:cs="Times New Roman"/>
          <w:sz w:val="24"/>
          <w:szCs w:val="24"/>
        </w:rPr>
        <w:t xml:space="preserve"> (Vokas 2) pateikia </w:t>
      </w:r>
      <w:r w:rsidR="007F6E22" w:rsidRPr="00821B4A">
        <w:rPr>
          <w:rStyle w:val="Grietas"/>
          <w:rFonts w:ascii="Times New Roman" w:hAnsi="Times New Roman" w:cs="Times New Roman"/>
          <w:b w:val="0"/>
          <w:bCs w:val="0"/>
          <w:sz w:val="24"/>
          <w:szCs w:val="24"/>
        </w:rPr>
        <w:t>užpildytą EBVPD</w:t>
      </w:r>
      <w:r w:rsidR="007F6E22">
        <w:rPr>
          <w:rStyle w:val="Grietas"/>
          <w:rFonts w:ascii="Times New Roman" w:hAnsi="Times New Roman" w:cs="Times New Roman"/>
          <w:b w:val="0"/>
          <w:bCs w:val="0"/>
          <w:sz w:val="24"/>
          <w:szCs w:val="24"/>
        </w:rPr>
        <w:t xml:space="preserve"> </w:t>
      </w:r>
      <w:r w:rsidR="007F6E22" w:rsidRPr="00821B4A">
        <w:rPr>
          <w:rFonts w:ascii="Times New Roman" w:hAnsi="Times New Roman" w:cs="Times New Roman"/>
          <w:sz w:val="24"/>
          <w:szCs w:val="24"/>
        </w:rPr>
        <w:t xml:space="preserve">pagal šių konkurso sąlygų aprašo </w:t>
      </w:r>
      <w:r w:rsidR="007F6E22">
        <w:rPr>
          <w:rFonts w:ascii="Times New Roman" w:hAnsi="Times New Roman" w:cs="Times New Roman"/>
          <w:sz w:val="24"/>
          <w:szCs w:val="24"/>
        </w:rPr>
        <w:t>3</w:t>
      </w:r>
      <w:r w:rsidR="007F6E22" w:rsidRPr="00821B4A">
        <w:rPr>
          <w:rFonts w:ascii="Times New Roman" w:hAnsi="Times New Roman" w:cs="Times New Roman"/>
          <w:sz w:val="24"/>
          <w:szCs w:val="24"/>
        </w:rPr>
        <w:t xml:space="preserve"> priede nustatytą formą, vadovaujantis </w:t>
      </w:r>
      <w:r w:rsidR="007F6E22" w:rsidRPr="00EF4620">
        <w:rPr>
          <w:rStyle w:val="Grietas"/>
          <w:rFonts w:ascii="Times New Roman" w:hAnsi="Times New Roman" w:cs="Times New Roman"/>
          <w:b w:val="0"/>
          <w:bCs w:val="0"/>
          <w:sz w:val="24"/>
          <w:szCs w:val="24"/>
        </w:rPr>
        <w:t>Viešųjų pirkimų įstatymo 50 straipsnio</w:t>
      </w:r>
      <w:r w:rsidR="007F6E22" w:rsidRPr="00821B4A">
        <w:rPr>
          <w:rFonts w:ascii="Times New Roman" w:hAnsi="Times New Roman" w:cs="Times New Roman"/>
          <w:sz w:val="24"/>
          <w:szCs w:val="24"/>
        </w:rPr>
        <w:t xml:space="preserve"> reikalavimais. Perkančioji organizacija tiekėjo pašalinimo pagrindų nebuvimą ir kvalifikacijos atitiktį tikrina </w:t>
      </w:r>
      <w:r w:rsidR="007F6E22" w:rsidRPr="00EF4620">
        <w:rPr>
          <w:rStyle w:val="Grietas"/>
          <w:rFonts w:ascii="Times New Roman" w:hAnsi="Times New Roman" w:cs="Times New Roman"/>
          <w:b w:val="0"/>
          <w:bCs w:val="0"/>
          <w:sz w:val="24"/>
          <w:szCs w:val="24"/>
        </w:rPr>
        <w:t xml:space="preserve">tik to </w:t>
      </w:r>
      <w:r w:rsidR="007F6E22">
        <w:rPr>
          <w:rStyle w:val="Grietas"/>
          <w:rFonts w:ascii="Times New Roman" w:hAnsi="Times New Roman" w:cs="Times New Roman"/>
          <w:b w:val="0"/>
          <w:bCs w:val="0"/>
          <w:sz w:val="24"/>
          <w:szCs w:val="24"/>
        </w:rPr>
        <w:t>dalyvio</w:t>
      </w:r>
      <w:r w:rsidR="007F6E22" w:rsidRPr="00EF4620">
        <w:rPr>
          <w:rStyle w:val="Grietas"/>
          <w:rFonts w:ascii="Times New Roman" w:hAnsi="Times New Roman" w:cs="Times New Roman"/>
          <w:b w:val="0"/>
          <w:bCs w:val="0"/>
          <w:sz w:val="24"/>
          <w:szCs w:val="24"/>
        </w:rPr>
        <w:t xml:space="preserve">, kurio </w:t>
      </w:r>
      <w:r w:rsidR="00FC5011">
        <w:rPr>
          <w:rStyle w:val="Grietas"/>
          <w:rFonts w:ascii="Times New Roman" w:hAnsi="Times New Roman" w:cs="Times New Roman"/>
          <w:b w:val="0"/>
          <w:bCs w:val="0"/>
          <w:sz w:val="24"/>
          <w:szCs w:val="24"/>
        </w:rPr>
        <w:t>projektas</w:t>
      </w:r>
      <w:r w:rsidR="007F6E22" w:rsidRPr="00EF4620">
        <w:rPr>
          <w:rStyle w:val="Grietas"/>
          <w:rFonts w:ascii="Times New Roman" w:hAnsi="Times New Roman" w:cs="Times New Roman"/>
          <w:b w:val="0"/>
          <w:bCs w:val="0"/>
          <w:sz w:val="24"/>
          <w:szCs w:val="24"/>
        </w:rPr>
        <w:t xml:space="preserve"> pagal vertinimo rezultatus gali būti pripažintas laimėjusiu (po projektų eilės nustatymo)</w:t>
      </w:r>
      <w:r w:rsidR="007F6E22" w:rsidRPr="00EF4620">
        <w:rPr>
          <w:rFonts w:ascii="Times New Roman" w:hAnsi="Times New Roman" w:cs="Times New Roman"/>
          <w:sz w:val="24"/>
          <w:szCs w:val="24"/>
        </w:rPr>
        <w:t>.</w:t>
      </w:r>
      <w:r w:rsidR="007F6E22" w:rsidRPr="00EF4620">
        <w:rPr>
          <w:rFonts w:ascii="Times New Roman" w:hAnsi="Times New Roman" w:cs="Times New Roman"/>
          <w:b/>
          <w:bCs/>
          <w:sz w:val="24"/>
          <w:szCs w:val="24"/>
        </w:rPr>
        <w:t xml:space="preserve"> </w:t>
      </w:r>
      <w:r w:rsidR="007F6E22" w:rsidRPr="00821B4A">
        <w:rPr>
          <w:rFonts w:ascii="Times New Roman" w:hAnsi="Times New Roman" w:cs="Times New Roman"/>
          <w:sz w:val="24"/>
          <w:szCs w:val="24"/>
        </w:rPr>
        <w:t xml:space="preserve">Supaprastinto projekto konkurso atveju </w:t>
      </w:r>
      <w:r w:rsidR="007F6E22" w:rsidRPr="00EF4620">
        <w:rPr>
          <w:rStyle w:val="Grietas"/>
          <w:rFonts w:ascii="Times New Roman" w:hAnsi="Times New Roman" w:cs="Times New Roman"/>
          <w:b w:val="0"/>
          <w:bCs w:val="0"/>
          <w:sz w:val="24"/>
          <w:szCs w:val="24"/>
        </w:rPr>
        <w:t>pažymų, patvirtinančių VPĮ 46 straipsnyje nurodytų pašalinimo pagrindų nebuvimą, pateikti nereikalaujama</w:t>
      </w:r>
      <w:r w:rsidR="007F6E22" w:rsidRPr="00821B4A">
        <w:rPr>
          <w:rFonts w:ascii="Times New Roman" w:hAnsi="Times New Roman" w:cs="Times New Roman"/>
          <w:sz w:val="24"/>
          <w:szCs w:val="24"/>
        </w:rPr>
        <w:t xml:space="preserve">, išskyrus atvejus, kai </w:t>
      </w:r>
      <w:r w:rsidR="00553ACF">
        <w:rPr>
          <w:rFonts w:ascii="Times New Roman" w:hAnsi="Times New Roman" w:cs="Times New Roman"/>
          <w:sz w:val="24"/>
          <w:szCs w:val="24"/>
        </w:rPr>
        <w:t>P</w:t>
      </w:r>
      <w:r w:rsidR="007F6E22" w:rsidRPr="00821B4A">
        <w:rPr>
          <w:rFonts w:ascii="Times New Roman" w:hAnsi="Times New Roman" w:cs="Times New Roman"/>
          <w:sz w:val="24"/>
          <w:szCs w:val="24"/>
        </w:rPr>
        <w:t xml:space="preserve">erkančioji organizacija turi pagrįstų abejonių dėl </w:t>
      </w:r>
      <w:r w:rsidR="007F6E22">
        <w:rPr>
          <w:rFonts w:ascii="Times New Roman" w:hAnsi="Times New Roman" w:cs="Times New Roman"/>
          <w:sz w:val="24"/>
          <w:szCs w:val="24"/>
        </w:rPr>
        <w:t>tiekėjo</w:t>
      </w:r>
      <w:r w:rsidR="007F6E22" w:rsidRPr="00821B4A">
        <w:rPr>
          <w:rFonts w:ascii="Times New Roman" w:hAnsi="Times New Roman" w:cs="Times New Roman"/>
          <w:sz w:val="24"/>
          <w:szCs w:val="24"/>
        </w:rPr>
        <w:t xml:space="preserve"> patikimumo. Tokiu atveju pašalinimo pagrindų nebuvimas tikrinamas </w:t>
      </w:r>
      <w:r w:rsidR="007F6E22" w:rsidRPr="00EF4620">
        <w:rPr>
          <w:rStyle w:val="Grietas"/>
          <w:rFonts w:ascii="Times New Roman" w:hAnsi="Times New Roman" w:cs="Times New Roman"/>
          <w:b w:val="0"/>
          <w:bCs w:val="0"/>
          <w:sz w:val="24"/>
          <w:szCs w:val="24"/>
        </w:rPr>
        <w:t>viešai skelbiamuose nacionaliniuose duomenų šaltiniuose</w:t>
      </w:r>
      <w:r w:rsidR="007F6E22" w:rsidRPr="00EF4620">
        <w:rPr>
          <w:rFonts w:ascii="Times New Roman" w:hAnsi="Times New Roman" w:cs="Times New Roman"/>
          <w:sz w:val="24"/>
          <w:szCs w:val="24"/>
        </w:rPr>
        <w:t>.</w:t>
      </w:r>
      <w:r w:rsidR="007F6E22" w:rsidRPr="00821B4A">
        <w:rPr>
          <w:rFonts w:ascii="Times New Roman" w:hAnsi="Times New Roman" w:cs="Times New Roman"/>
          <w:sz w:val="24"/>
          <w:szCs w:val="24"/>
        </w:rPr>
        <w:t xml:space="preserve"> </w:t>
      </w:r>
      <w:r w:rsidR="007F6E22" w:rsidRPr="00821B4A">
        <w:rPr>
          <w:rFonts w:ascii="Times New Roman" w:hAnsi="Times New Roman" w:cs="Times New Roman"/>
          <w:iCs/>
          <w:sz w:val="24"/>
          <w:szCs w:val="24"/>
        </w:rPr>
        <w:t xml:space="preserve">Atkreipiamas dėmesys, kad </w:t>
      </w:r>
      <w:r w:rsidR="007F6E22">
        <w:rPr>
          <w:rFonts w:ascii="Times New Roman" w:hAnsi="Times New Roman" w:cs="Times New Roman"/>
          <w:iCs/>
          <w:sz w:val="24"/>
          <w:szCs w:val="24"/>
        </w:rPr>
        <w:t>tiekėjo</w:t>
      </w:r>
      <w:r w:rsidR="007F6E22" w:rsidRPr="00821B4A">
        <w:rPr>
          <w:rFonts w:ascii="Times New Roman" w:hAnsi="Times New Roman" w:cs="Times New Roman"/>
          <w:iCs/>
          <w:sz w:val="24"/>
          <w:szCs w:val="24"/>
        </w:rPr>
        <w:t xml:space="preserve"> pašalinimo pagrindų nebuvimą patvirtinantys dokumentai, gauti iš institucijų, nurodantys duomenis po projekto pateikimo termino pabaigos, bus laikomi priimtinais. Dokumentai dėl </w:t>
      </w:r>
      <w:r w:rsidR="00AF348F">
        <w:rPr>
          <w:rFonts w:ascii="Times New Roman" w:hAnsi="Times New Roman" w:cs="Times New Roman"/>
          <w:iCs/>
          <w:sz w:val="24"/>
          <w:szCs w:val="24"/>
        </w:rPr>
        <w:t xml:space="preserve">tiekėjo </w:t>
      </w:r>
      <w:r w:rsidR="007F6E22" w:rsidRPr="00821B4A">
        <w:rPr>
          <w:rFonts w:ascii="Times New Roman" w:hAnsi="Times New Roman" w:cs="Times New Roman"/>
          <w:iCs/>
          <w:sz w:val="24"/>
          <w:szCs w:val="24"/>
        </w:rPr>
        <w:t xml:space="preserve">kvalifikacijos bus priimtini po projekto pateikimo termino pabaigos, tačiau </w:t>
      </w:r>
      <w:r w:rsidR="00AF348F">
        <w:rPr>
          <w:rFonts w:ascii="Times New Roman" w:hAnsi="Times New Roman" w:cs="Times New Roman"/>
          <w:iCs/>
          <w:sz w:val="24"/>
          <w:szCs w:val="24"/>
        </w:rPr>
        <w:t>tiekėjo</w:t>
      </w:r>
      <w:r w:rsidR="007F6E22" w:rsidRPr="00821B4A">
        <w:rPr>
          <w:rFonts w:ascii="Times New Roman" w:hAnsi="Times New Roman" w:cs="Times New Roman"/>
          <w:iCs/>
          <w:sz w:val="24"/>
          <w:szCs w:val="24"/>
        </w:rPr>
        <w:t xml:space="preserve"> kvalifikacija turi būti įgyta iki projekto pateikimo termino </w:t>
      </w:r>
      <w:r w:rsidR="007F6E22" w:rsidRPr="00EF4620">
        <w:rPr>
          <w:rFonts w:ascii="Times New Roman" w:hAnsi="Times New Roman" w:cs="Times New Roman"/>
          <w:iCs/>
          <w:sz w:val="24"/>
          <w:szCs w:val="24"/>
        </w:rPr>
        <w:t xml:space="preserve">pabaigos. </w:t>
      </w:r>
      <w:r w:rsidR="007F6E22" w:rsidRPr="00EF4620">
        <w:rPr>
          <w:rFonts w:ascii="Times New Roman" w:hAnsi="Times New Roman" w:cs="Times New Roman"/>
          <w:sz w:val="24"/>
          <w:szCs w:val="24"/>
        </w:rPr>
        <w:t xml:space="preserve"> Vadovaujantis </w:t>
      </w:r>
      <w:r w:rsidR="007F6E22" w:rsidRPr="00EF4620">
        <w:rPr>
          <w:rStyle w:val="Grietas"/>
          <w:rFonts w:ascii="Times New Roman" w:hAnsi="Times New Roman" w:cs="Times New Roman"/>
          <w:b w:val="0"/>
          <w:bCs w:val="0"/>
          <w:sz w:val="24"/>
          <w:szCs w:val="24"/>
        </w:rPr>
        <w:t>Viešųjų pirkimų tarnybos direktoriaus 2022 m. gruodžio 30 d. įsakymu Nr. 1S-240</w:t>
      </w:r>
      <w:r w:rsidR="007F6E22" w:rsidRPr="00EF4620">
        <w:rPr>
          <w:rFonts w:ascii="Times New Roman" w:hAnsi="Times New Roman" w:cs="Times New Roman"/>
          <w:sz w:val="24"/>
          <w:szCs w:val="24"/>
        </w:rPr>
        <w:t xml:space="preserve"> patvirtintomis </w:t>
      </w:r>
      <w:r w:rsidR="007F6E22" w:rsidRPr="00EF4620">
        <w:rPr>
          <w:rStyle w:val="Emfaz"/>
          <w:rFonts w:ascii="Times New Roman" w:hAnsi="Times New Roman" w:cs="Times New Roman"/>
          <w:i w:val="0"/>
          <w:iCs w:val="0"/>
          <w:sz w:val="24"/>
          <w:szCs w:val="24"/>
        </w:rPr>
        <w:t>Pasiūlymo patikslinimo, papildymo ar paaiškinimo taisyklėmis</w:t>
      </w:r>
      <w:r w:rsidR="007F6E22" w:rsidRPr="00EF4620">
        <w:rPr>
          <w:rFonts w:ascii="Times New Roman" w:hAnsi="Times New Roman" w:cs="Times New Roman"/>
          <w:i/>
          <w:iCs/>
          <w:sz w:val="24"/>
          <w:szCs w:val="24"/>
        </w:rPr>
        <w:t>,</w:t>
      </w:r>
      <w:r w:rsidR="007F6E22" w:rsidRPr="00EF4620">
        <w:rPr>
          <w:rFonts w:ascii="Times New Roman" w:hAnsi="Times New Roman" w:cs="Times New Roman"/>
          <w:sz w:val="24"/>
          <w:szCs w:val="24"/>
        </w:rPr>
        <w:t xml:space="preserve"> pašalinimo pagrindų nebuvimą įrodančių dokumentų </w:t>
      </w:r>
      <w:r w:rsidR="007F6E22" w:rsidRPr="00EF4620">
        <w:rPr>
          <w:rStyle w:val="Grietas"/>
          <w:rFonts w:ascii="Times New Roman" w:hAnsi="Times New Roman" w:cs="Times New Roman"/>
          <w:b w:val="0"/>
          <w:bCs w:val="0"/>
          <w:sz w:val="24"/>
          <w:szCs w:val="24"/>
        </w:rPr>
        <w:t>patikslinimas, papildymas ar paaiškinimas dėl to paties klausimo atliekamas vieną kartą.</w:t>
      </w:r>
    </w:p>
    <w:p w14:paraId="683A33FC" w14:textId="15E18F6A" w:rsidR="00630F5A" w:rsidRPr="007F6E22" w:rsidRDefault="00AF348F" w:rsidP="005E44F8">
      <w:pPr>
        <w:pStyle w:val="Sraopastraipa"/>
        <w:widowControl w:val="0"/>
        <w:numPr>
          <w:ilvl w:val="1"/>
          <w:numId w:val="5"/>
        </w:numPr>
        <w:pBdr>
          <w:top w:val="nil"/>
          <w:left w:val="nil"/>
          <w:bottom w:val="nil"/>
          <w:right w:val="nil"/>
          <w:between w:val="nil"/>
        </w:pBdr>
        <w:tabs>
          <w:tab w:val="left" w:pos="993"/>
          <w:tab w:val="left" w:pos="1042"/>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Tiekėjas</w:t>
      </w:r>
      <w:r w:rsidR="007F6E22" w:rsidRPr="007F6E22">
        <w:rPr>
          <w:rFonts w:ascii="Times New Roman" w:hAnsi="Times New Roman" w:cs="Times New Roman"/>
          <w:sz w:val="24"/>
          <w:szCs w:val="24"/>
        </w:rPr>
        <w:t xml:space="preserve"> šalinamas iš projekto konkurso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5"/>
        <w:gridCol w:w="3968"/>
        <w:gridCol w:w="4536"/>
      </w:tblGrid>
      <w:tr w:rsidR="007F6E22" w14:paraId="2FF24EBD" w14:textId="77777777" w:rsidTr="000740CA">
        <w:tc>
          <w:tcPr>
            <w:tcW w:w="113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D0A7454" w14:textId="77777777" w:rsidR="007F6E22" w:rsidRDefault="007F6E22" w:rsidP="000740CA">
            <w:pPr>
              <w:spacing w:line="276" w:lineRule="auto"/>
              <w:jc w:val="center"/>
              <w:rPr>
                <w:b/>
              </w:rPr>
            </w:pPr>
            <w:r>
              <w:rPr>
                <w:b/>
              </w:rPr>
              <w:t>Eil. Nr.</w:t>
            </w:r>
          </w:p>
        </w:tc>
        <w:tc>
          <w:tcPr>
            <w:tcW w:w="396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51D68E5" w14:textId="77777777" w:rsidR="007F6E22" w:rsidRDefault="007F6E22" w:rsidP="000740CA">
            <w:pPr>
              <w:spacing w:line="276" w:lineRule="auto"/>
              <w:jc w:val="center"/>
              <w:rPr>
                <w:b/>
              </w:rPr>
            </w:pPr>
            <w:r>
              <w:rPr>
                <w:b/>
              </w:rPr>
              <w:t>Tiekėjų pašalinimo pagrindai</w:t>
            </w:r>
          </w:p>
        </w:tc>
        <w:tc>
          <w:tcPr>
            <w:tcW w:w="453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44E03BE" w14:textId="77777777" w:rsidR="007F6E22" w:rsidRDefault="007F6E22" w:rsidP="000740CA">
            <w:pPr>
              <w:spacing w:line="276" w:lineRule="auto"/>
              <w:jc w:val="center"/>
              <w:rPr>
                <w:b/>
              </w:rPr>
            </w:pPr>
            <w:r>
              <w:rPr>
                <w:b/>
              </w:rPr>
              <w:t>Pašalinimo pagrindų nebuvimą įrodantys dokumentai</w:t>
            </w:r>
          </w:p>
        </w:tc>
      </w:tr>
      <w:tr w:rsidR="007F6E22" w14:paraId="05CB98A8" w14:textId="77777777" w:rsidTr="000740CA">
        <w:tc>
          <w:tcPr>
            <w:tcW w:w="1135" w:type="dxa"/>
            <w:tcBorders>
              <w:top w:val="single" w:sz="4" w:space="0" w:color="000000"/>
              <w:left w:val="single" w:sz="4" w:space="0" w:color="000000"/>
              <w:bottom w:val="single" w:sz="4" w:space="0" w:color="000000"/>
              <w:right w:val="single" w:sz="4" w:space="0" w:color="000000"/>
            </w:tcBorders>
            <w:hideMark/>
          </w:tcPr>
          <w:p w14:paraId="7DC383C5" w14:textId="1BD9E985" w:rsidR="007F6E22" w:rsidRPr="00821B4A" w:rsidRDefault="007F6E22" w:rsidP="000740CA">
            <w:pPr>
              <w:pStyle w:val="Betarp"/>
              <w:rPr>
                <w:rFonts w:ascii="Times New Roman" w:hAnsi="Times New Roman" w:cs="Times New Roman"/>
                <w:sz w:val="24"/>
                <w:szCs w:val="24"/>
              </w:rPr>
            </w:pPr>
            <w:r>
              <w:rPr>
                <w:rFonts w:ascii="Times New Roman" w:hAnsi="Times New Roman" w:cs="Times New Roman"/>
                <w:sz w:val="24"/>
                <w:szCs w:val="24"/>
              </w:rPr>
              <w:t>20</w:t>
            </w:r>
            <w:r w:rsidRPr="00821B4A">
              <w:rPr>
                <w:rFonts w:ascii="Times New Roman" w:hAnsi="Times New Roman" w:cs="Times New Roman"/>
                <w:sz w:val="24"/>
                <w:szCs w:val="24"/>
              </w:rPr>
              <w:t>.1.</w:t>
            </w:r>
            <w:r w:rsidR="005E44F8">
              <w:rPr>
                <w:rFonts w:ascii="Times New Roman" w:hAnsi="Times New Roman" w:cs="Times New Roman"/>
                <w:sz w:val="24"/>
                <w:szCs w:val="24"/>
              </w:rPr>
              <w:t>1.</w:t>
            </w:r>
          </w:p>
        </w:tc>
        <w:tc>
          <w:tcPr>
            <w:tcW w:w="3968" w:type="dxa"/>
            <w:tcBorders>
              <w:top w:val="single" w:sz="4" w:space="0" w:color="000000"/>
              <w:left w:val="single" w:sz="4" w:space="0" w:color="000000"/>
              <w:bottom w:val="single" w:sz="4" w:space="0" w:color="000000"/>
              <w:right w:val="single" w:sz="4" w:space="0" w:color="000000"/>
            </w:tcBorders>
          </w:tcPr>
          <w:p w14:paraId="50A317F9" w14:textId="77777777" w:rsidR="007F6E22" w:rsidRPr="00821B4A" w:rsidRDefault="007F6E22" w:rsidP="000740CA">
            <w:pPr>
              <w:pStyle w:val="Betarp"/>
              <w:jc w:val="both"/>
              <w:rPr>
                <w:rFonts w:ascii="Times New Roman" w:hAnsi="Times New Roman" w:cs="Times New Roman"/>
                <w:sz w:val="24"/>
                <w:szCs w:val="24"/>
              </w:rPr>
            </w:pPr>
            <w:r w:rsidRPr="00821B4A">
              <w:rPr>
                <w:rFonts w:ascii="Times New Roman" w:hAnsi="Times New Roman" w:cs="Times New Roman"/>
                <w:sz w:val="24"/>
                <w:szCs w:val="24"/>
              </w:rPr>
              <w:t>Tiekėjas arba jo atsakingas asmuo, nurodytas Viešųjų pirkimų įstatymo 46 straipsnio 2 dalies 2 punkte, nuteistas už šią nusikalstamą veiką:</w:t>
            </w:r>
          </w:p>
          <w:p w14:paraId="1BDB8B98" w14:textId="77777777" w:rsidR="007F6E22" w:rsidRPr="00821B4A" w:rsidRDefault="007F6E22" w:rsidP="000740CA">
            <w:pPr>
              <w:pStyle w:val="Betarp"/>
              <w:jc w:val="both"/>
              <w:rPr>
                <w:rFonts w:ascii="Times New Roman" w:hAnsi="Times New Roman" w:cs="Times New Roman"/>
                <w:sz w:val="24"/>
                <w:szCs w:val="24"/>
              </w:rPr>
            </w:pPr>
            <w:r w:rsidRPr="00821B4A">
              <w:rPr>
                <w:rFonts w:ascii="Times New Roman" w:hAnsi="Times New Roman" w:cs="Times New Roman"/>
                <w:sz w:val="24"/>
                <w:szCs w:val="24"/>
              </w:rPr>
              <w:t>1) dalyvavimą nusikalstamame susivienijime, jo organizavimą ar vadovavimą jam;</w:t>
            </w:r>
          </w:p>
          <w:p w14:paraId="5086FB6B" w14:textId="77777777" w:rsidR="007F6E22" w:rsidRPr="00821B4A" w:rsidRDefault="007F6E22" w:rsidP="000740CA">
            <w:pPr>
              <w:pStyle w:val="Betarp"/>
              <w:jc w:val="both"/>
              <w:rPr>
                <w:rFonts w:ascii="Times New Roman" w:hAnsi="Times New Roman" w:cs="Times New Roman"/>
                <w:sz w:val="24"/>
                <w:szCs w:val="24"/>
              </w:rPr>
            </w:pPr>
            <w:r w:rsidRPr="00821B4A">
              <w:rPr>
                <w:rFonts w:ascii="Times New Roman" w:hAnsi="Times New Roman" w:cs="Times New Roman"/>
                <w:sz w:val="24"/>
                <w:szCs w:val="24"/>
              </w:rPr>
              <w:t>2) kyšininkavimą, prekybą poveikiu, papirkimą;</w:t>
            </w:r>
          </w:p>
          <w:p w14:paraId="6568105C" w14:textId="77777777" w:rsidR="007F6E22" w:rsidRPr="00821B4A" w:rsidRDefault="007F6E22" w:rsidP="000740CA">
            <w:pPr>
              <w:pStyle w:val="Betarp"/>
              <w:jc w:val="both"/>
              <w:rPr>
                <w:rFonts w:ascii="Times New Roman" w:hAnsi="Times New Roman" w:cs="Times New Roman"/>
                <w:sz w:val="24"/>
                <w:szCs w:val="24"/>
              </w:rPr>
            </w:pPr>
            <w:r w:rsidRPr="00821B4A">
              <w:rPr>
                <w:rFonts w:ascii="Times New Roman" w:hAnsi="Times New Roman" w:cs="Times New Roman"/>
                <w:sz w:val="24"/>
                <w:szCs w:val="24"/>
              </w:rPr>
              <w:t xml:space="preserve">3) sukčiavimą, turto pasisavinimą, turto iššvaistymą, apgaulingą pareiškimą apie juridinio asmens veiklą, kredito, paskolos ar tikslinės paramos panaudojimą ne pagal paskirtį </w:t>
            </w:r>
            <w:r w:rsidRPr="00821B4A">
              <w:rPr>
                <w:rFonts w:ascii="Times New Roman" w:hAnsi="Times New Roman" w:cs="Times New Roman"/>
                <w:sz w:val="24"/>
                <w:szCs w:val="24"/>
              </w:rPr>
              <w:lastRenderedPageBreak/>
              <w:t>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448871D" w14:textId="77777777" w:rsidR="007F6E22" w:rsidRPr="00821B4A" w:rsidRDefault="007F6E22" w:rsidP="000740CA">
            <w:pPr>
              <w:pStyle w:val="Betarp"/>
              <w:jc w:val="both"/>
              <w:rPr>
                <w:rFonts w:ascii="Times New Roman" w:hAnsi="Times New Roman" w:cs="Times New Roman"/>
                <w:sz w:val="24"/>
                <w:szCs w:val="24"/>
              </w:rPr>
            </w:pPr>
            <w:r w:rsidRPr="00821B4A">
              <w:rPr>
                <w:rFonts w:ascii="Times New Roman" w:hAnsi="Times New Roman" w:cs="Times New Roman"/>
                <w:sz w:val="24"/>
                <w:szCs w:val="24"/>
              </w:rPr>
              <w:t>4) nusikalstamą bankrotą;</w:t>
            </w:r>
          </w:p>
          <w:p w14:paraId="4D7460BD" w14:textId="77777777" w:rsidR="007F6E22" w:rsidRPr="00821B4A" w:rsidRDefault="007F6E22" w:rsidP="000740CA">
            <w:pPr>
              <w:pStyle w:val="Betarp"/>
              <w:jc w:val="both"/>
              <w:rPr>
                <w:rFonts w:ascii="Times New Roman" w:hAnsi="Times New Roman" w:cs="Times New Roman"/>
                <w:sz w:val="24"/>
                <w:szCs w:val="24"/>
              </w:rPr>
            </w:pPr>
            <w:r w:rsidRPr="00821B4A">
              <w:rPr>
                <w:rFonts w:ascii="Times New Roman" w:hAnsi="Times New Roman" w:cs="Times New Roman"/>
                <w:sz w:val="24"/>
                <w:szCs w:val="24"/>
              </w:rPr>
              <w:t>5) teroristinį ir su teroristine veikla susijusį nusikaltimą;</w:t>
            </w:r>
          </w:p>
          <w:p w14:paraId="04B02082" w14:textId="77777777" w:rsidR="007F6E22" w:rsidRPr="00821B4A" w:rsidRDefault="007F6E22" w:rsidP="000740CA">
            <w:pPr>
              <w:pStyle w:val="Betarp"/>
              <w:jc w:val="both"/>
              <w:rPr>
                <w:rFonts w:ascii="Times New Roman" w:hAnsi="Times New Roman" w:cs="Times New Roman"/>
                <w:sz w:val="24"/>
                <w:szCs w:val="24"/>
              </w:rPr>
            </w:pPr>
            <w:r w:rsidRPr="00821B4A">
              <w:rPr>
                <w:rFonts w:ascii="Times New Roman" w:hAnsi="Times New Roman" w:cs="Times New Roman"/>
                <w:sz w:val="24"/>
                <w:szCs w:val="24"/>
              </w:rPr>
              <w:t>6) nusikalstamu būdu gauto turto legalizavimą;</w:t>
            </w:r>
          </w:p>
          <w:p w14:paraId="73DBD9A4" w14:textId="77777777" w:rsidR="007F6E22" w:rsidRPr="00821B4A" w:rsidRDefault="007F6E22" w:rsidP="000740CA">
            <w:pPr>
              <w:pStyle w:val="Betarp"/>
              <w:jc w:val="both"/>
              <w:rPr>
                <w:rFonts w:ascii="Times New Roman" w:hAnsi="Times New Roman" w:cs="Times New Roman"/>
                <w:sz w:val="24"/>
                <w:szCs w:val="24"/>
              </w:rPr>
            </w:pPr>
            <w:r w:rsidRPr="00821B4A">
              <w:rPr>
                <w:rFonts w:ascii="Times New Roman" w:hAnsi="Times New Roman" w:cs="Times New Roman"/>
                <w:sz w:val="24"/>
                <w:szCs w:val="24"/>
              </w:rPr>
              <w:t>7) prekybą žmonėmis, vaiko pirkimą arba pardavimą;</w:t>
            </w:r>
          </w:p>
          <w:p w14:paraId="54394E2E" w14:textId="77777777" w:rsidR="007F6E22" w:rsidRPr="00821B4A" w:rsidRDefault="007F6E22" w:rsidP="000740CA">
            <w:pPr>
              <w:pStyle w:val="Betarp"/>
              <w:jc w:val="both"/>
              <w:rPr>
                <w:rFonts w:ascii="Times New Roman" w:hAnsi="Times New Roman" w:cs="Times New Roman"/>
                <w:sz w:val="24"/>
                <w:szCs w:val="24"/>
              </w:rPr>
            </w:pPr>
            <w:r w:rsidRPr="00821B4A">
              <w:rPr>
                <w:rFonts w:ascii="Times New Roman" w:hAnsi="Times New Roman" w:cs="Times New Roman"/>
                <w:sz w:val="24"/>
                <w:szCs w:val="24"/>
              </w:rPr>
              <w:t>8) kitos valstybės tiekėjo atliktą nusikaltimą, apibrėžtą Direktyvos 2014/24/ES 57 straipsnio 1 dalyje išvardytus Europos Sąjungos teisės aktus įgyvendinančiuose kitų valstybių teisės aktuose.</w:t>
            </w:r>
          </w:p>
          <w:p w14:paraId="3579203D" w14:textId="77777777" w:rsidR="007F6E22" w:rsidRPr="00821B4A" w:rsidRDefault="007F6E22" w:rsidP="000740CA">
            <w:pPr>
              <w:pStyle w:val="Betarp"/>
              <w:jc w:val="both"/>
              <w:rPr>
                <w:rFonts w:ascii="Times New Roman" w:hAnsi="Times New Roman" w:cs="Times New Roman"/>
                <w:sz w:val="24"/>
                <w:szCs w:val="24"/>
              </w:rPr>
            </w:pPr>
          </w:p>
          <w:p w14:paraId="02D6A2B9" w14:textId="77777777" w:rsidR="007F6E22" w:rsidRPr="00821B4A" w:rsidRDefault="007F6E22" w:rsidP="000740CA">
            <w:pPr>
              <w:pStyle w:val="Betarp"/>
              <w:jc w:val="both"/>
              <w:rPr>
                <w:rFonts w:ascii="Times New Roman" w:hAnsi="Times New Roman" w:cs="Times New Roman"/>
                <w:sz w:val="24"/>
                <w:szCs w:val="24"/>
              </w:rPr>
            </w:pPr>
            <w:r w:rsidRPr="00821B4A">
              <w:rPr>
                <w:rFonts w:ascii="Times New Roman" w:hAnsi="Times New Roman" w:cs="Times New Roman"/>
                <w:sz w:val="24"/>
                <w:szCs w:val="24"/>
              </w:rPr>
              <w:t>Laikoma, kad tiekėjas arba jo atsakingas asmuo nuteistas už aukščiau nurodytą nusikalstamą veiką, kai dėl:</w:t>
            </w:r>
          </w:p>
          <w:p w14:paraId="7F2D4F85" w14:textId="77777777" w:rsidR="007F6E22" w:rsidRPr="00821B4A" w:rsidRDefault="007F6E22" w:rsidP="000740CA">
            <w:pPr>
              <w:pStyle w:val="Betarp"/>
              <w:jc w:val="both"/>
              <w:rPr>
                <w:rFonts w:ascii="Times New Roman" w:hAnsi="Times New Roman" w:cs="Times New Roman"/>
                <w:sz w:val="24"/>
                <w:szCs w:val="24"/>
              </w:rPr>
            </w:pPr>
            <w:r w:rsidRPr="00821B4A">
              <w:rPr>
                <w:rFonts w:ascii="Times New Roman" w:hAnsi="Times New Roman" w:cs="Times New Roman"/>
                <w:sz w:val="24"/>
                <w:szCs w:val="24"/>
              </w:rPr>
              <w:t>1) tiekėjo, kuris yra fizinis asmuo, per pastaruosius 5 metus buvo priimtas ir įsiteisėjęs apkaltinamasis teismo nuosprendis ir šis asmuo turi neišnykusį ar nepanaikintą teistumą;</w:t>
            </w:r>
          </w:p>
          <w:p w14:paraId="0850A9FE" w14:textId="77777777" w:rsidR="007F6E22" w:rsidRPr="00821B4A" w:rsidRDefault="007F6E22" w:rsidP="000740CA">
            <w:pPr>
              <w:pStyle w:val="Betarp"/>
              <w:jc w:val="both"/>
              <w:rPr>
                <w:rFonts w:ascii="Times New Roman" w:hAnsi="Times New Roman" w:cs="Times New Roman"/>
                <w:sz w:val="24"/>
                <w:szCs w:val="24"/>
              </w:rPr>
            </w:pPr>
            <w:r w:rsidRPr="00821B4A">
              <w:rPr>
                <w:rFonts w:ascii="Times New Roman" w:hAnsi="Times New Roman" w:cs="Times New Roman"/>
                <w:sz w:val="24"/>
                <w:szCs w:val="24"/>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9962574" w14:textId="77777777" w:rsidR="007F6E22" w:rsidRPr="00821B4A" w:rsidRDefault="007F6E22" w:rsidP="000740CA">
            <w:pPr>
              <w:pStyle w:val="Betarp"/>
              <w:jc w:val="both"/>
              <w:rPr>
                <w:rFonts w:ascii="Times New Roman" w:hAnsi="Times New Roman" w:cs="Times New Roman"/>
                <w:sz w:val="24"/>
                <w:szCs w:val="24"/>
              </w:rPr>
            </w:pPr>
            <w:r w:rsidRPr="00821B4A">
              <w:rPr>
                <w:rFonts w:ascii="Times New Roman" w:hAnsi="Times New Roman" w:cs="Times New Roman"/>
                <w:sz w:val="24"/>
                <w:szCs w:val="24"/>
              </w:rPr>
              <w:lastRenderedPageBreak/>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536" w:type="dxa"/>
            <w:tcBorders>
              <w:top w:val="single" w:sz="4" w:space="0" w:color="000000"/>
              <w:left w:val="single" w:sz="4" w:space="0" w:color="000000"/>
              <w:bottom w:val="single" w:sz="4" w:space="0" w:color="000000"/>
              <w:right w:val="single" w:sz="4" w:space="0" w:color="000000"/>
            </w:tcBorders>
          </w:tcPr>
          <w:p w14:paraId="3027A51D" w14:textId="77777777" w:rsidR="007F6E22" w:rsidRPr="00821B4A" w:rsidRDefault="007F6E22" w:rsidP="000740CA">
            <w:pPr>
              <w:pStyle w:val="Betarp"/>
              <w:jc w:val="both"/>
              <w:rPr>
                <w:rFonts w:ascii="Times New Roman" w:eastAsia="Yu Mincho" w:hAnsi="Times New Roman" w:cs="Times New Roman"/>
                <w:sz w:val="24"/>
                <w:szCs w:val="24"/>
              </w:rPr>
            </w:pPr>
            <w:r w:rsidRPr="00821B4A">
              <w:rPr>
                <w:rFonts w:ascii="Times New Roman" w:eastAsia="Yu Mincho" w:hAnsi="Times New Roman" w:cs="Times New Roman"/>
                <w:sz w:val="24"/>
                <w:szCs w:val="24"/>
              </w:rPr>
              <w:lastRenderedPageBreak/>
              <w:t>Iš Lietuvoje įsteigtų subjektų reikalaujama:</w:t>
            </w:r>
          </w:p>
          <w:p w14:paraId="7BF6186E" w14:textId="77777777" w:rsidR="007F6E22" w:rsidRPr="00821B4A" w:rsidRDefault="007F6E22" w:rsidP="000740CA">
            <w:pPr>
              <w:pStyle w:val="Betarp"/>
              <w:jc w:val="both"/>
              <w:rPr>
                <w:rFonts w:ascii="Times New Roman" w:eastAsia="Yu Mincho" w:hAnsi="Times New Roman" w:cs="Times New Roman"/>
                <w:b/>
                <w:bCs/>
                <w:sz w:val="24"/>
                <w:szCs w:val="24"/>
              </w:rPr>
            </w:pPr>
            <w:r w:rsidRPr="00821B4A">
              <w:rPr>
                <w:rFonts w:ascii="Times New Roman" w:eastAsia="Yu Mincho" w:hAnsi="Times New Roman" w:cs="Times New Roman"/>
                <w:sz w:val="24"/>
                <w:szCs w:val="24"/>
              </w:rPr>
              <w:t>išrašo iš teismo sprendimo arba</w:t>
            </w:r>
          </w:p>
          <w:p w14:paraId="2B143E6E" w14:textId="77777777" w:rsidR="007F6E22" w:rsidRPr="00821B4A" w:rsidRDefault="007F6E22" w:rsidP="000740CA">
            <w:pPr>
              <w:pStyle w:val="Betarp"/>
              <w:jc w:val="both"/>
              <w:rPr>
                <w:rFonts w:ascii="Times New Roman" w:eastAsia="Yu Mincho" w:hAnsi="Times New Roman" w:cs="Times New Roman"/>
                <w:b/>
                <w:bCs/>
                <w:sz w:val="24"/>
                <w:szCs w:val="24"/>
              </w:rPr>
            </w:pPr>
            <w:r w:rsidRPr="00821B4A">
              <w:rPr>
                <w:rFonts w:ascii="Times New Roman" w:eastAsia="Yu Mincho" w:hAnsi="Times New Roman" w:cs="Times New Roman"/>
                <w:sz w:val="24"/>
                <w:szCs w:val="24"/>
              </w:rPr>
              <w:t>Informatikos ir ryšių departamento prie Vidaus reikalų ministerijos pažymos, arba</w:t>
            </w:r>
          </w:p>
          <w:p w14:paraId="42ABCF36" w14:textId="77777777" w:rsidR="007F6E22" w:rsidRPr="00821B4A" w:rsidRDefault="007F6E22" w:rsidP="000740CA">
            <w:pPr>
              <w:pStyle w:val="Betarp"/>
              <w:jc w:val="both"/>
              <w:rPr>
                <w:rFonts w:ascii="Times New Roman" w:eastAsia="Yu Mincho" w:hAnsi="Times New Roman" w:cs="Times New Roman"/>
                <w:b/>
                <w:bCs/>
                <w:sz w:val="24"/>
                <w:szCs w:val="24"/>
              </w:rPr>
            </w:pPr>
            <w:r w:rsidRPr="00821B4A">
              <w:rPr>
                <w:rFonts w:ascii="Times New Roman" w:eastAsia="Yu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54392EDF" w14:textId="77777777" w:rsidR="007F6E22" w:rsidRPr="00821B4A" w:rsidRDefault="007F6E22" w:rsidP="000740CA">
            <w:pPr>
              <w:pStyle w:val="Betarp"/>
              <w:jc w:val="both"/>
              <w:rPr>
                <w:rFonts w:ascii="Times New Roman" w:eastAsia="Yu Mincho" w:hAnsi="Times New Roman" w:cs="Times New Roman"/>
                <w:sz w:val="24"/>
                <w:szCs w:val="24"/>
              </w:rPr>
            </w:pPr>
          </w:p>
          <w:p w14:paraId="30C7FC33" w14:textId="77777777" w:rsidR="007F6E22" w:rsidRPr="00821B4A" w:rsidRDefault="007F6E22" w:rsidP="000740CA">
            <w:pPr>
              <w:pStyle w:val="Betarp"/>
              <w:jc w:val="both"/>
              <w:rPr>
                <w:rFonts w:ascii="Times New Roman" w:eastAsia="Yu Mincho" w:hAnsi="Times New Roman" w:cs="Times New Roman"/>
                <w:sz w:val="24"/>
                <w:szCs w:val="24"/>
              </w:rPr>
            </w:pPr>
            <w:r w:rsidRPr="00821B4A">
              <w:rPr>
                <w:rFonts w:ascii="Times New Roman" w:eastAsia="Yu Mincho" w:hAnsi="Times New Roman" w:cs="Times New Roman"/>
                <w:sz w:val="24"/>
                <w:szCs w:val="24"/>
              </w:rPr>
              <w:t>Iš ne Lietuvoje įsteigtų subjektų reikalaujama:</w:t>
            </w:r>
          </w:p>
          <w:p w14:paraId="03230C8B" w14:textId="77777777" w:rsidR="007F6E22" w:rsidRPr="00821B4A" w:rsidRDefault="007F6E22" w:rsidP="000740CA">
            <w:pPr>
              <w:pStyle w:val="Betarp"/>
              <w:jc w:val="both"/>
              <w:rPr>
                <w:rFonts w:ascii="Times New Roman" w:eastAsia="Yu Mincho" w:hAnsi="Times New Roman" w:cs="Times New Roman"/>
                <w:b/>
                <w:bCs/>
                <w:sz w:val="24"/>
                <w:szCs w:val="24"/>
              </w:rPr>
            </w:pPr>
            <w:r w:rsidRPr="00821B4A">
              <w:rPr>
                <w:rFonts w:ascii="Times New Roman" w:eastAsia="Yu Mincho" w:hAnsi="Times New Roman" w:cs="Times New Roman"/>
                <w:sz w:val="24"/>
                <w:szCs w:val="24"/>
              </w:rPr>
              <w:lastRenderedPageBreak/>
              <w:t>atitinkamos užsienio šalies institucijos dokumento</w:t>
            </w:r>
            <w:r w:rsidRPr="00821B4A">
              <w:rPr>
                <w:rFonts w:ascii="Times New Roman" w:eastAsia="Yu Mincho" w:hAnsi="Times New Roman" w:cs="Times New Roman"/>
                <w:sz w:val="24"/>
                <w:szCs w:val="24"/>
                <w:vertAlign w:val="superscript"/>
              </w:rPr>
              <w:footnoteReference w:id="1"/>
            </w:r>
            <w:r w:rsidRPr="00821B4A">
              <w:rPr>
                <w:rFonts w:ascii="Times New Roman" w:eastAsia="Yu Mincho" w:hAnsi="Times New Roman" w:cs="Times New Roman"/>
                <w:sz w:val="24"/>
                <w:szCs w:val="24"/>
              </w:rPr>
              <w:t>.</w:t>
            </w:r>
          </w:p>
          <w:p w14:paraId="72A4E611" w14:textId="77777777" w:rsidR="007F6E22" w:rsidRPr="00821B4A" w:rsidRDefault="007F6E22" w:rsidP="000740CA">
            <w:pPr>
              <w:pStyle w:val="Betarp"/>
              <w:jc w:val="both"/>
              <w:rPr>
                <w:rFonts w:ascii="Times New Roman" w:eastAsia="Times New Roman" w:hAnsi="Times New Roman" w:cs="Times New Roman"/>
                <w:b/>
                <w:bCs/>
                <w:sz w:val="24"/>
                <w:szCs w:val="24"/>
              </w:rPr>
            </w:pPr>
          </w:p>
          <w:p w14:paraId="3B1B1583" w14:textId="77777777" w:rsidR="007F6E22" w:rsidRPr="00821B4A" w:rsidRDefault="007F6E22" w:rsidP="000740CA">
            <w:pPr>
              <w:pStyle w:val="Betarp"/>
              <w:jc w:val="both"/>
              <w:rPr>
                <w:rFonts w:ascii="Times New Roman" w:hAnsi="Times New Roman" w:cs="Times New Roman"/>
                <w:sz w:val="24"/>
                <w:szCs w:val="24"/>
                <w:lang w:eastAsia="lt-LT"/>
              </w:rPr>
            </w:pPr>
            <w:r w:rsidRPr="00821B4A">
              <w:rPr>
                <w:rFonts w:ascii="Times New Roman" w:hAnsi="Times New Roman" w:cs="Times New Roman"/>
                <w:sz w:val="24"/>
                <w:szCs w:val="24"/>
                <w:lang w:eastAsia="lt-LT"/>
              </w:rPr>
              <w:t xml:space="preserve">Nurodyti dokumentai turi būti išduoti </w:t>
            </w:r>
            <w:r w:rsidRPr="00821B4A">
              <w:rPr>
                <w:rFonts w:ascii="Times New Roman" w:hAnsi="Times New Roman" w:cs="Times New Roman"/>
                <w:b/>
                <w:bCs/>
                <w:sz w:val="24"/>
                <w:szCs w:val="24"/>
                <w:lang w:eastAsia="lt-LT"/>
              </w:rPr>
              <w:t xml:space="preserve">ne anksčiau kaip 180 dienų </w:t>
            </w:r>
            <w:r w:rsidRPr="00821B4A">
              <w:rPr>
                <w:rFonts w:ascii="Times New Roman" w:hAnsi="Times New Roman" w:cs="Times New Roman"/>
                <w:sz w:val="24"/>
                <w:szCs w:val="24"/>
                <w:lang w:eastAsia="lt-LT"/>
              </w:rPr>
              <w:t xml:space="preserve">iki tos dienos, kai tiekėjas </w:t>
            </w:r>
            <w:r>
              <w:rPr>
                <w:rFonts w:ascii="Times New Roman" w:hAnsi="Times New Roman" w:cs="Times New Roman"/>
                <w:sz w:val="24"/>
                <w:szCs w:val="24"/>
                <w:lang w:eastAsia="lt-LT"/>
              </w:rPr>
              <w:t>p</w:t>
            </w:r>
            <w:r w:rsidRPr="00821B4A">
              <w:rPr>
                <w:rFonts w:ascii="Times New Roman" w:hAnsi="Times New Roman" w:cs="Times New Roman"/>
                <w:sz w:val="24"/>
                <w:szCs w:val="24"/>
                <w:lang w:eastAsia="lt-LT"/>
              </w:rPr>
              <w:t>erkančiosios organizacijos prašymu turės pateikti pašalinimo pagrindų nebuvimą patvirtinančius dokumentus.</w:t>
            </w:r>
            <w:r w:rsidRPr="00821B4A">
              <w:rPr>
                <w:rFonts w:ascii="Times New Roman" w:hAnsi="Times New Roman" w:cs="Times New Roman"/>
                <w:sz w:val="24"/>
                <w:szCs w:val="24"/>
              </w:rPr>
              <w:t xml:space="preserve"> </w:t>
            </w:r>
            <w:r w:rsidRPr="00821B4A">
              <w:rPr>
                <w:rFonts w:ascii="Times New Roman" w:hAnsi="Times New Roman" w:cs="Times New Roman"/>
                <w:sz w:val="24"/>
                <w:szCs w:val="24"/>
                <w:lang w:eastAsia="lt-LT"/>
              </w:rPr>
              <w:t xml:space="preserve">Pavyzdys: jeigu </w:t>
            </w:r>
            <w:r>
              <w:rPr>
                <w:rFonts w:ascii="Times New Roman" w:hAnsi="Times New Roman" w:cs="Times New Roman"/>
                <w:sz w:val="24"/>
                <w:szCs w:val="24"/>
                <w:lang w:eastAsia="lt-LT"/>
              </w:rPr>
              <w:t>p</w:t>
            </w:r>
            <w:r w:rsidRPr="00821B4A">
              <w:rPr>
                <w:rFonts w:ascii="Times New Roman" w:hAnsi="Times New Roman" w:cs="Times New Roman"/>
                <w:sz w:val="24"/>
                <w:szCs w:val="24"/>
                <w:lang w:eastAsia="lt-LT"/>
              </w:rPr>
              <w:t>erkančioji organizacija 2022-10-10 kreipėsi į tiekėją prašydama iki 2022-10-14 pateikti įrodančius dokumentus, jis turi būti išduotas ne anksčiau kaip 180 dienų, jas skaičiuojant atgal nuo 2022-10-14.</w:t>
            </w:r>
          </w:p>
          <w:p w14:paraId="19150C66" w14:textId="77777777" w:rsidR="007F6E22" w:rsidRPr="00821B4A" w:rsidRDefault="007F6E22" w:rsidP="000740CA">
            <w:pPr>
              <w:pStyle w:val="Betarp"/>
              <w:jc w:val="both"/>
              <w:rPr>
                <w:rFonts w:ascii="Times New Roman" w:hAnsi="Times New Roman" w:cs="Times New Roman"/>
                <w:sz w:val="24"/>
                <w:szCs w:val="24"/>
                <w:lang w:eastAsia="lt-LT"/>
              </w:rPr>
            </w:pPr>
            <w:r w:rsidRPr="00821B4A">
              <w:rPr>
                <w:rFonts w:ascii="Times New Roman" w:hAnsi="Times New Roman" w:cs="Times New Roman"/>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789554F" w14:textId="77777777" w:rsidR="007F6E22" w:rsidRPr="00821B4A" w:rsidRDefault="007F6E22" w:rsidP="000740CA">
            <w:pPr>
              <w:pStyle w:val="Betarp"/>
              <w:jc w:val="both"/>
              <w:rPr>
                <w:rFonts w:ascii="Times New Roman" w:hAnsi="Times New Roman" w:cs="Times New Roman"/>
                <w:sz w:val="24"/>
                <w:szCs w:val="24"/>
                <w:lang w:eastAsia="lt-LT"/>
              </w:rPr>
            </w:pPr>
          </w:p>
          <w:p w14:paraId="4A9A90A4" w14:textId="5D461DA6" w:rsidR="007F6E22" w:rsidRPr="00821B4A" w:rsidRDefault="007F6E22" w:rsidP="000740CA">
            <w:pPr>
              <w:pStyle w:val="Betarp"/>
              <w:jc w:val="both"/>
              <w:rPr>
                <w:rFonts w:ascii="Times New Roman" w:hAnsi="Times New Roman" w:cs="Times New Roman"/>
                <w:sz w:val="24"/>
                <w:szCs w:val="24"/>
              </w:rPr>
            </w:pPr>
            <w:r w:rsidRPr="00821B4A">
              <w:rPr>
                <w:rFonts w:ascii="Times New Roman" w:hAnsi="Times New Roman" w:cs="Times New Roman"/>
                <w:i/>
                <w:iCs/>
                <w:sz w:val="24"/>
                <w:szCs w:val="24"/>
                <w:shd w:val="clear" w:color="auto" w:fill="FFFFFF"/>
                <w:lang w:eastAsia="lt-LT"/>
              </w:rPr>
              <w:t xml:space="preserve">Jei tiekėjas dokumentus pateikia kartu su </w:t>
            </w:r>
            <w:r w:rsidR="00373CE6">
              <w:rPr>
                <w:rFonts w:ascii="Times New Roman" w:hAnsi="Times New Roman" w:cs="Times New Roman"/>
                <w:i/>
                <w:iCs/>
                <w:sz w:val="24"/>
                <w:szCs w:val="24"/>
                <w:shd w:val="clear" w:color="auto" w:fill="FFFFFF"/>
                <w:lang w:eastAsia="lt-LT"/>
              </w:rPr>
              <w:t>projektu</w:t>
            </w:r>
            <w:r w:rsidRPr="00821B4A">
              <w:rPr>
                <w:rFonts w:ascii="Times New Roman" w:hAnsi="Times New Roman" w:cs="Times New Roman"/>
                <w:i/>
                <w:iCs/>
                <w:sz w:val="24"/>
                <w:szCs w:val="24"/>
                <w:shd w:val="clear" w:color="auto" w:fill="FFFFFF"/>
                <w:lang w:eastAsia="lt-LT"/>
              </w:rPr>
              <w:t xml:space="preserve">, nurodyti dokumentai turi būti išduoti </w:t>
            </w:r>
            <w:r w:rsidRPr="00821B4A">
              <w:rPr>
                <w:rFonts w:ascii="Times New Roman" w:hAnsi="Times New Roman" w:cs="Times New Roman"/>
                <w:b/>
                <w:bCs/>
                <w:i/>
                <w:iCs/>
                <w:sz w:val="24"/>
                <w:szCs w:val="24"/>
                <w:shd w:val="clear" w:color="auto" w:fill="FFFFFF"/>
                <w:lang w:eastAsia="lt-LT"/>
              </w:rPr>
              <w:t xml:space="preserve">ne anksčiau kaip 180 dienų </w:t>
            </w:r>
            <w:r w:rsidRPr="00821B4A">
              <w:rPr>
                <w:rFonts w:ascii="Times New Roman" w:hAnsi="Times New Roman" w:cs="Times New Roman"/>
                <w:i/>
                <w:iCs/>
                <w:sz w:val="24"/>
                <w:szCs w:val="24"/>
                <w:shd w:val="clear" w:color="auto" w:fill="FFFFFF"/>
                <w:lang w:eastAsia="lt-LT"/>
              </w:rPr>
              <w:t xml:space="preserve">iki paskutinės </w:t>
            </w:r>
            <w:r w:rsidR="00373CE6">
              <w:rPr>
                <w:rFonts w:ascii="Times New Roman" w:hAnsi="Times New Roman" w:cs="Times New Roman"/>
                <w:i/>
                <w:iCs/>
                <w:sz w:val="24"/>
                <w:szCs w:val="24"/>
                <w:shd w:val="clear" w:color="auto" w:fill="FFFFFF"/>
                <w:lang w:eastAsia="lt-LT"/>
              </w:rPr>
              <w:t>projektų</w:t>
            </w:r>
            <w:r w:rsidRPr="00821B4A">
              <w:rPr>
                <w:rFonts w:ascii="Times New Roman" w:hAnsi="Times New Roman" w:cs="Times New Roman"/>
                <w:i/>
                <w:iCs/>
                <w:sz w:val="24"/>
                <w:szCs w:val="24"/>
                <w:shd w:val="clear" w:color="auto" w:fill="FFFFFF"/>
                <w:lang w:eastAsia="lt-LT"/>
              </w:rPr>
              <w:t xml:space="preserve"> pateikimo dienos (</w:t>
            </w:r>
            <w:r w:rsidR="00373CE6">
              <w:rPr>
                <w:rFonts w:ascii="Times New Roman" w:hAnsi="Times New Roman" w:cs="Times New Roman"/>
                <w:i/>
                <w:iCs/>
                <w:sz w:val="24"/>
                <w:szCs w:val="24"/>
                <w:shd w:val="clear" w:color="auto" w:fill="FFFFFF"/>
                <w:lang w:eastAsia="lt-LT"/>
              </w:rPr>
              <w:t>projektų</w:t>
            </w:r>
            <w:r w:rsidRPr="00821B4A">
              <w:rPr>
                <w:rFonts w:ascii="Times New Roman" w:hAnsi="Times New Roman" w:cs="Times New Roman"/>
                <w:i/>
                <w:iCs/>
                <w:sz w:val="24"/>
                <w:szCs w:val="24"/>
                <w:shd w:val="clear" w:color="auto" w:fill="FFFFFF"/>
                <w:lang w:eastAsia="lt-LT"/>
              </w:rPr>
              <w:t xml:space="preserve"> pateikimo paskutinė diena neįskaičiuojama)</w:t>
            </w:r>
            <w:r w:rsidRPr="00821B4A">
              <w:rPr>
                <w:rFonts w:ascii="Times New Roman" w:hAnsi="Times New Roman" w:cs="Times New Roman"/>
                <w:sz w:val="24"/>
                <w:szCs w:val="24"/>
              </w:rPr>
              <w:t>.</w:t>
            </w:r>
          </w:p>
          <w:p w14:paraId="26ABAE5C" w14:textId="63BB5759" w:rsidR="007F6E22" w:rsidRPr="00821B4A" w:rsidRDefault="007F6E22" w:rsidP="000740CA">
            <w:pPr>
              <w:pStyle w:val="Betarp"/>
              <w:jc w:val="both"/>
              <w:rPr>
                <w:rFonts w:ascii="Times New Roman" w:hAnsi="Times New Roman" w:cs="Times New Roman"/>
                <w:i/>
                <w:iCs/>
                <w:sz w:val="24"/>
                <w:szCs w:val="24"/>
              </w:rPr>
            </w:pPr>
            <w:r w:rsidRPr="00821B4A">
              <w:rPr>
                <w:rFonts w:ascii="Times New Roman" w:hAnsi="Times New Roman" w:cs="Times New Roman"/>
                <w:i/>
                <w:iCs/>
                <w:sz w:val="24"/>
                <w:szCs w:val="24"/>
              </w:rPr>
              <w:t xml:space="preserve">Jei dokumentas išduotas anksčiau, tačiau jame nurodytas galiojimo terminas ilgesnis nei paskutinės </w:t>
            </w:r>
            <w:r w:rsidR="00373CE6">
              <w:rPr>
                <w:rFonts w:ascii="Times New Roman" w:hAnsi="Times New Roman" w:cs="Times New Roman"/>
                <w:i/>
                <w:iCs/>
                <w:sz w:val="24"/>
                <w:szCs w:val="24"/>
              </w:rPr>
              <w:t>projektų</w:t>
            </w:r>
            <w:r w:rsidRPr="00821B4A">
              <w:rPr>
                <w:rFonts w:ascii="Times New Roman" w:hAnsi="Times New Roman" w:cs="Times New Roman"/>
                <w:i/>
                <w:iCs/>
                <w:sz w:val="24"/>
                <w:szCs w:val="24"/>
              </w:rPr>
              <w:t xml:space="preserve"> pateikimo dienos terminas, toks dokumentas jo galiojimo laikotarpiu yra priimtinas. </w:t>
            </w:r>
          </w:p>
          <w:p w14:paraId="234CBD8A" w14:textId="77777777" w:rsidR="007F6E22" w:rsidRPr="00821B4A" w:rsidRDefault="007F6E22" w:rsidP="000740CA">
            <w:pPr>
              <w:pStyle w:val="Betarp"/>
              <w:jc w:val="both"/>
              <w:rPr>
                <w:rFonts w:ascii="Times New Roman" w:hAnsi="Times New Roman" w:cs="Times New Roman"/>
                <w:sz w:val="24"/>
                <w:szCs w:val="24"/>
              </w:rPr>
            </w:pPr>
          </w:p>
          <w:p w14:paraId="521020DD" w14:textId="77777777" w:rsidR="007F6E22" w:rsidRPr="00821B4A" w:rsidRDefault="007F6E22" w:rsidP="000740CA">
            <w:pPr>
              <w:pStyle w:val="Betarp"/>
              <w:jc w:val="both"/>
              <w:rPr>
                <w:rFonts w:ascii="Times New Roman" w:hAnsi="Times New Roman" w:cs="Times New Roman"/>
                <w:i/>
                <w:iCs/>
                <w:sz w:val="24"/>
                <w:szCs w:val="24"/>
              </w:rPr>
            </w:pPr>
            <w:r w:rsidRPr="00821B4A">
              <w:rPr>
                <w:rFonts w:ascii="Times New Roman" w:hAnsi="Times New Roman" w:cs="Times New Roman"/>
                <w:i/>
                <w:iCs/>
                <w:sz w:val="24"/>
                <w:szCs w:val="24"/>
              </w:rPr>
              <w:t>Pateikiami skenuoti dokumentai elektronine forma ar pasirašyti el. parašu.</w:t>
            </w:r>
          </w:p>
          <w:p w14:paraId="4FC98DEF" w14:textId="77777777" w:rsidR="007F6E22" w:rsidRPr="00821B4A" w:rsidRDefault="007F6E22" w:rsidP="000740CA">
            <w:pPr>
              <w:pStyle w:val="Betarp"/>
              <w:jc w:val="both"/>
              <w:rPr>
                <w:rFonts w:ascii="Times New Roman" w:hAnsi="Times New Roman" w:cs="Times New Roman"/>
                <w:i/>
                <w:iCs/>
                <w:sz w:val="24"/>
                <w:szCs w:val="24"/>
              </w:rPr>
            </w:pPr>
          </w:p>
          <w:p w14:paraId="0256E6E4" w14:textId="77777777" w:rsidR="007F6E22" w:rsidRPr="00821B4A" w:rsidRDefault="007F6E22" w:rsidP="000740CA">
            <w:pPr>
              <w:pStyle w:val="Betarp"/>
              <w:jc w:val="both"/>
              <w:rPr>
                <w:rFonts w:ascii="Times New Roman" w:eastAsia="Yu Mincho" w:hAnsi="Times New Roman" w:cs="Times New Roman"/>
                <w:b/>
                <w:bCs/>
                <w:sz w:val="24"/>
                <w:szCs w:val="24"/>
              </w:rPr>
            </w:pPr>
            <w:r w:rsidRPr="00821B4A">
              <w:rPr>
                <w:rFonts w:ascii="Times New Roman" w:eastAsia="Yu Mincho" w:hAnsi="Times New Roman" w:cs="Times New Roman"/>
                <w:b/>
                <w:bCs/>
                <w:sz w:val="24"/>
                <w:szCs w:val="24"/>
              </w:rPr>
              <w:t>PASTABA:</w:t>
            </w:r>
          </w:p>
          <w:p w14:paraId="5AE45CDE" w14:textId="77777777" w:rsidR="007F6E22" w:rsidRPr="00821B4A" w:rsidRDefault="007F6E22" w:rsidP="000740CA">
            <w:pPr>
              <w:pStyle w:val="Betarp"/>
              <w:jc w:val="both"/>
              <w:rPr>
                <w:rFonts w:ascii="Times New Roman" w:eastAsia="Yu Mincho" w:hAnsi="Times New Roman" w:cs="Times New Roman"/>
                <w:b/>
                <w:bCs/>
                <w:sz w:val="24"/>
                <w:szCs w:val="24"/>
              </w:rPr>
            </w:pPr>
            <w:r w:rsidRPr="00821B4A">
              <w:rPr>
                <w:rFonts w:ascii="Times New Roman" w:eastAsia="Yu Mincho" w:hAnsi="Times New Roman" w:cs="Times New Roman"/>
                <w:b/>
                <w:bCs/>
                <w:sz w:val="24"/>
                <w:szCs w:val="24"/>
              </w:rPr>
              <w:t xml:space="preserve">Pažymų, patvirtinančių </w:t>
            </w:r>
            <w:r w:rsidRPr="00821B4A">
              <w:rPr>
                <w:rFonts w:ascii="Times New Roman" w:hAnsi="Times New Roman" w:cs="Times New Roman"/>
                <w:b/>
                <w:bCs/>
                <w:sz w:val="24"/>
                <w:szCs w:val="24"/>
              </w:rPr>
              <w:t>Viešųjų pirkimų įstatymo</w:t>
            </w:r>
            <w:r w:rsidRPr="00821B4A">
              <w:rPr>
                <w:rFonts w:ascii="Times New Roman" w:eastAsia="Yu Mincho" w:hAnsi="Times New Roman" w:cs="Times New Roman"/>
                <w:b/>
                <w:bCs/>
                <w:sz w:val="24"/>
                <w:szCs w:val="24"/>
              </w:rPr>
              <w:t xml:space="preserve"> 46 straipsnyje nurodytų tiekėjo pašalinimo pagrindų nebuvimą, pateikti nereikalaujama. Jų </w:t>
            </w:r>
            <w:r>
              <w:rPr>
                <w:rFonts w:ascii="Times New Roman" w:eastAsia="Yu Mincho" w:hAnsi="Times New Roman" w:cs="Times New Roman"/>
                <w:b/>
                <w:bCs/>
                <w:sz w:val="24"/>
                <w:szCs w:val="24"/>
              </w:rPr>
              <w:t>p</w:t>
            </w:r>
            <w:r w:rsidRPr="00821B4A">
              <w:rPr>
                <w:rFonts w:ascii="Times New Roman" w:eastAsia="Yu Mincho" w:hAnsi="Times New Roman" w:cs="Times New Roman"/>
                <w:b/>
                <w:bCs/>
                <w:sz w:val="24"/>
                <w:szCs w:val="24"/>
              </w:rPr>
              <w:t>erkančioji organizacija reikalaus tik turėdama pagrįstų abejonių dėl tiekėjo patikimumo.</w:t>
            </w:r>
          </w:p>
        </w:tc>
      </w:tr>
      <w:tr w:rsidR="007F6E22" w14:paraId="5F9EB89B" w14:textId="77777777" w:rsidTr="000740CA">
        <w:tc>
          <w:tcPr>
            <w:tcW w:w="1135" w:type="dxa"/>
            <w:tcBorders>
              <w:top w:val="single" w:sz="4" w:space="0" w:color="000000"/>
              <w:left w:val="single" w:sz="4" w:space="0" w:color="000000"/>
              <w:bottom w:val="single" w:sz="4" w:space="0" w:color="000000"/>
              <w:right w:val="single" w:sz="4" w:space="0" w:color="000000"/>
            </w:tcBorders>
            <w:hideMark/>
          </w:tcPr>
          <w:p w14:paraId="6EAC0DA4" w14:textId="22074AB2" w:rsidR="007F6E22" w:rsidRPr="00821B4A" w:rsidRDefault="007F6E22" w:rsidP="000740CA">
            <w:pPr>
              <w:pStyle w:val="Betarp"/>
              <w:rPr>
                <w:rFonts w:ascii="Times New Roman" w:eastAsia="Times New Roman" w:hAnsi="Times New Roman" w:cs="Times New Roman"/>
                <w:sz w:val="24"/>
                <w:szCs w:val="24"/>
              </w:rPr>
            </w:pPr>
            <w:r>
              <w:rPr>
                <w:rFonts w:ascii="Times New Roman" w:hAnsi="Times New Roman" w:cs="Times New Roman"/>
                <w:sz w:val="24"/>
                <w:szCs w:val="24"/>
              </w:rPr>
              <w:lastRenderedPageBreak/>
              <w:t>20</w:t>
            </w:r>
            <w:r w:rsidRPr="00821B4A">
              <w:rPr>
                <w:rFonts w:ascii="Times New Roman" w:hAnsi="Times New Roman" w:cs="Times New Roman"/>
                <w:sz w:val="24"/>
                <w:szCs w:val="24"/>
              </w:rPr>
              <w:t>.</w:t>
            </w:r>
            <w:r w:rsidR="005E44F8">
              <w:rPr>
                <w:rFonts w:ascii="Times New Roman" w:hAnsi="Times New Roman" w:cs="Times New Roman"/>
                <w:sz w:val="24"/>
                <w:szCs w:val="24"/>
              </w:rPr>
              <w:t>1.2.</w:t>
            </w:r>
          </w:p>
        </w:tc>
        <w:tc>
          <w:tcPr>
            <w:tcW w:w="3968" w:type="dxa"/>
            <w:tcBorders>
              <w:top w:val="single" w:sz="4" w:space="0" w:color="000000"/>
              <w:left w:val="single" w:sz="4" w:space="0" w:color="000000"/>
              <w:bottom w:val="single" w:sz="4" w:space="0" w:color="000000"/>
              <w:right w:val="single" w:sz="4" w:space="0" w:color="000000"/>
            </w:tcBorders>
            <w:hideMark/>
          </w:tcPr>
          <w:p w14:paraId="599437A6" w14:textId="77777777" w:rsidR="007F6E22" w:rsidRPr="00821B4A" w:rsidRDefault="007F6E22" w:rsidP="000740CA">
            <w:pPr>
              <w:pStyle w:val="Betarp"/>
              <w:jc w:val="both"/>
              <w:rPr>
                <w:rFonts w:ascii="Times New Roman" w:hAnsi="Times New Roman" w:cs="Times New Roman"/>
                <w:sz w:val="24"/>
                <w:szCs w:val="24"/>
              </w:rPr>
            </w:pPr>
            <w:r w:rsidRPr="00821B4A">
              <w:rPr>
                <w:rFonts w:ascii="Times New Roman" w:hAnsi="Times New Roman" w:cs="Times New Roman"/>
                <w:sz w:val="24"/>
                <w:szCs w:val="24"/>
              </w:rPr>
              <w:t>Tiekėjas yra neatlikęs jam paskirtos baudžiamojo poveikio priemonės – uždraudimo juridiniam asmeniui dalyvauti viešuosiuose pirkimuose.</w:t>
            </w:r>
          </w:p>
        </w:tc>
        <w:tc>
          <w:tcPr>
            <w:tcW w:w="4536" w:type="dxa"/>
            <w:tcBorders>
              <w:top w:val="single" w:sz="4" w:space="0" w:color="000000"/>
              <w:left w:val="single" w:sz="4" w:space="0" w:color="000000"/>
              <w:bottom w:val="single" w:sz="4" w:space="0" w:color="000000"/>
              <w:right w:val="single" w:sz="4" w:space="0" w:color="000000"/>
            </w:tcBorders>
            <w:hideMark/>
          </w:tcPr>
          <w:p w14:paraId="2627CAE0" w14:textId="77777777" w:rsidR="007F6E22" w:rsidRPr="00821B4A" w:rsidRDefault="007F6E22" w:rsidP="000740CA">
            <w:pPr>
              <w:pStyle w:val="Betarp"/>
              <w:jc w:val="both"/>
              <w:rPr>
                <w:rFonts w:ascii="Times New Roman" w:eastAsia="Yu Mincho" w:hAnsi="Times New Roman" w:cs="Times New Roman"/>
                <w:sz w:val="24"/>
                <w:szCs w:val="24"/>
              </w:rPr>
            </w:pPr>
            <w:r w:rsidRPr="00821B4A">
              <w:rPr>
                <w:rFonts w:ascii="Times New Roman" w:eastAsia="Yu Mincho" w:hAnsi="Times New Roman" w:cs="Times New Roman"/>
                <w:sz w:val="24"/>
                <w:szCs w:val="24"/>
              </w:rPr>
              <w:t>Iš Lietuvoje įsteigtų subjektų įrodančių dokumentų nereikalaujama. Užtenka pateikto EBVPD.</w:t>
            </w:r>
          </w:p>
        </w:tc>
      </w:tr>
      <w:tr w:rsidR="007F6E22" w14:paraId="1A0E771A" w14:textId="77777777" w:rsidTr="000740CA">
        <w:tc>
          <w:tcPr>
            <w:tcW w:w="1135" w:type="dxa"/>
            <w:tcBorders>
              <w:top w:val="single" w:sz="4" w:space="0" w:color="000000"/>
              <w:left w:val="single" w:sz="4" w:space="0" w:color="000000"/>
              <w:bottom w:val="single" w:sz="4" w:space="0" w:color="000000"/>
              <w:right w:val="single" w:sz="4" w:space="0" w:color="000000"/>
            </w:tcBorders>
            <w:hideMark/>
          </w:tcPr>
          <w:p w14:paraId="671D0C37" w14:textId="387FBA22" w:rsidR="007F6E22" w:rsidRPr="00821B4A" w:rsidRDefault="007F6E22" w:rsidP="000740CA">
            <w:pPr>
              <w:pStyle w:val="Betarp"/>
              <w:rPr>
                <w:rFonts w:ascii="Times New Roman" w:eastAsia="Times New Roman" w:hAnsi="Times New Roman" w:cs="Times New Roman"/>
                <w:sz w:val="24"/>
                <w:szCs w:val="24"/>
              </w:rPr>
            </w:pPr>
            <w:r>
              <w:rPr>
                <w:rFonts w:ascii="Times New Roman" w:hAnsi="Times New Roman" w:cs="Times New Roman"/>
                <w:sz w:val="24"/>
                <w:szCs w:val="24"/>
              </w:rPr>
              <w:t>20</w:t>
            </w:r>
            <w:r w:rsidRPr="00821B4A">
              <w:rPr>
                <w:rFonts w:ascii="Times New Roman" w:hAnsi="Times New Roman" w:cs="Times New Roman"/>
                <w:sz w:val="24"/>
                <w:szCs w:val="24"/>
              </w:rPr>
              <w:t>.</w:t>
            </w:r>
            <w:r w:rsidR="005E44F8">
              <w:rPr>
                <w:rFonts w:ascii="Times New Roman" w:hAnsi="Times New Roman" w:cs="Times New Roman"/>
                <w:sz w:val="24"/>
                <w:szCs w:val="24"/>
              </w:rPr>
              <w:t>1.3.</w:t>
            </w:r>
          </w:p>
        </w:tc>
        <w:tc>
          <w:tcPr>
            <w:tcW w:w="3968" w:type="dxa"/>
            <w:tcBorders>
              <w:top w:val="single" w:sz="4" w:space="0" w:color="000000"/>
              <w:left w:val="single" w:sz="4" w:space="0" w:color="000000"/>
              <w:bottom w:val="single" w:sz="4" w:space="0" w:color="000000"/>
              <w:right w:val="single" w:sz="4" w:space="0" w:color="000000"/>
            </w:tcBorders>
          </w:tcPr>
          <w:p w14:paraId="606A8820" w14:textId="77777777" w:rsidR="007F6E22" w:rsidRPr="00821B4A" w:rsidRDefault="007F6E22" w:rsidP="000740CA">
            <w:pPr>
              <w:pStyle w:val="Betarp"/>
              <w:jc w:val="both"/>
              <w:rPr>
                <w:rFonts w:ascii="Times New Roman" w:hAnsi="Times New Roman" w:cs="Times New Roman"/>
                <w:sz w:val="24"/>
                <w:szCs w:val="24"/>
              </w:rPr>
            </w:pPr>
            <w:r w:rsidRPr="00821B4A">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71F50DE9" w14:textId="77777777" w:rsidR="007F6E22" w:rsidRPr="00821B4A" w:rsidRDefault="007F6E22" w:rsidP="000740CA">
            <w:pPr>
              <w:pStyle w:val="Betarp"/>
              <w:jc w:val="both"/>
              <w:rPr>
                <w:rFonts w:ascii="Times New Roman" w:hAnsi="Times New Roman" w:cs="Times New Roman"/>
                <w:sz w:val="24"/>
                <w:szCs w:val="24"/>
              </w:rPr>
            </w:pPr>
          </w:p>
          <w:p w14:paraId="61239F20" w14:textId="77777777" w:rsidR="007F6E22" w:rsidRPr="00821B4A" w:rsidRDefault="007F6E22" w:rsidP="000740CA">
            <w:pPr>
              <w:pStyle w:val="Betarp"/>
              <w:jc w:val="both"/>
              <w:rPr>
                <w:rFonts w:ascii="Times New Roman" w:hAnsi="Times New Roman" w:cs="Times New Roman"/>
                <w:sz w:val="24"/>
                <w:szCs w:val="24"/>
              </w:rPr>
            </w:pPr>
            <w:r w:rsidRPr="00821B4A">
              <w:rPr>
                <w:rFonts w:ascii="Times New Roman" w:hAnsi="Times New Roman" w:cs="Times New Roman"/>
                <w:sz w:val="24"/>
                <w:szCs w:val="24"/>
              </w:rPr>
              <w:t>Laikoma, kad tiekėjas nuteistas už aukščiau nurodytą nusikalstamą veiką, kai dėl:</w:t>
            </w:r>
          </w:p>
          <w:p w14:paraId="2E9C75A7" w14:textId="77777777" w:rsidR="007F6E22" w:rsidRPr="00821B4A" w:rsidRDefault="007F6E22" w:rsidP="000740CA">
            <w:pPr>
              <w:pStyle w:val="Betarp"/>
              <w:jc w:val="both"/>
              <w:rPr>
                <w:rFonts w:ascii="Times New Roman" w:hAnsi="Times New Roman" w:cs="Times New Roman"/>
                <w:sz w:val="24"/>
                <w:szCs w:val="24"/>
              </w:rPr>
            </w:pPr>
            <w:r w:rsidRPr="00821B4A">
              <w:rPr>
                <w:rFonts w:ascii="Times New Roman" w:hAnsi="Times New Roman" w:cs="Times New Roman"/>
                <w:sz w:val="24"/>
                <w:szCs w:val="24"/>
              </w:rPr>
              <w:t>1) tiekėjo, kuris yra fizinis asmuo, per pastaruosius 5 metus buvo priimtas ir įsiteisėjęs apkaltinamasis teismo nuosprendis ir šis asmuo turi neišnykusį ar nepanaikintą teistumą;</w:t>
            </w:r>
          </w:p>
          <w:p w14:paraId="435A5824" w14:textId="77777777" w:rsidR="007F6E22" w:rsidRPr="00821B4A" w:rsidRDefault="007F6E22" w:rsidP="000740CA">
            <w:pPr>
              <w:pStyle w:val="Betarp"/>
              <w:jc w:val="both"/>
              <w:rPr>
                <w:rFonts w:ascii="Times New Roman" w:hAnsi="Times New Roman" w:cs="Times New Roman"/>
                <w:sz w:val="24"/>
                <w:szCs w:val="24"/>
              </w:rPr>
            </w:pPr>
            <w:r w:rsidRPr="00821B4A">
              <w:rPr>
                <w:rFonts w:ascii="Times New Roman" w:hAnsi="Times New Roman" w:cs="Times New Roman"/>
                <w:sz w:val="24"/>
                <w:szCs w:val="24"/>
              </w:rPr>
              <w:t xml:space="preserve">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w:t>
            </w:r>
            <w:r w:rsidRPr="00821B4A">
              <w:rPr>
                <w:rFonts w:ascii="Times New Roman" w:hAnsi="Times New Roman" w:cs="Times New Roman"/>
                <w:sz w:val="24"/>
                <w:szCs w:val="24"/>
              </w:rPr>
              <w:lastRenderedPageBreak/>
              <w:t>sprendimas priimamas pagal tiekėjo šalies teisės aktų reikalavimus.</w:t>
            </w:r>
          </w:p>
          <w:p w14:paraId="7BF43A10" w14:textId="77777777" w:rsidR="007F6E22" w:rsidRPr="00821B4A" w:rsidRDefault="007F6E22" w:rsidP="000740CA">
            <w:pPr>
              <w:pStyle w:val="Betarp"/>
              <w:jc w:val="both"/>
              <w:rPr>
                <w:rFonts w:ascii="Times New Roman" w:hAnsi="Times New Roman" w:cs="Times New Roman"/>
                <w:sz w:val="24"/>
                <w:szCs w:val="24"/>
              </w:rPr>
            </w:pPr>
          </w:p>
          <w:p w14:paraId="6364619C" w14:textId="77777777" w:rsidR="007F6E22" w:rsidRPr="00821B4A" w:rsidRDefault="007F6E22" w:rsidP="000740CA">
            <w:pPr>
              <w:pStyle w:val="Betarp"/>
              <w:jc w:val="both"/>
              <w:rPr>
                <w:rFonts w:ascii="Times New Roman" w:hAnsi="Times New Roman" w:cs="Times New Roman"/>
                <w:sz w:val="24"/>
                <w:szCs w:val="24"/>
              </w:rPr>
            </w:pPr>
            <w:r w:rsidRPr="00821B4A">
              <w:rPr>
                <w:rFonts w:ascii="Times New Roman" w:hAnsi="Times New Roman" w:cs="Times New Roman"/>
                <w:sz w:val="24"/>
                <w:szCs w:val="24"/>
              </w:rPr>
              <w:t>Tačiau ši nuostata netaikoma, jeigu:</w:t>
            </w:r>
          </w:p>
          <w:p w14:paraId="1D0189CC" w14:textId="77777777" w:rsidR="007F6E22" w:rsidRPr="00821B4A" w:rsidRDefault="007F6E22" w:rsidP="000740CA">
            <w:pPr>
              <w:pStyle w:val="Betarp"/>
              <w:jc w:val="both"/>
              <w:rPr>
                <w:rFonts w:ascii="Times New Roman" w:hAnsi="Times New Roman" w:cs="Times New Roman"/>
                <w:sz w:val="24"/>
                <w:szCs w:val="24"/>
              </w:rPr>
            </w:pPr>
            <w:r w:rsidRPr="00821B4A">
              <w:rPr>
                <w:rFonts w:ascii="Times New Roman" w:hAnsi="Times New Roman" w:cs="Times New Roman"/>
                <w:sz w:val="24"/>
                <w:szCs w:val="24"/>
              </w:rPr>
              <w:t>1) Tiekėjas yra įsipareigojęs sumokėti mokesčius, įskaitant socialinio draudimo įmokas ir dėl to laikomas jau įvykdžiusiu šioje dalyje nurodytus įsipareigojimus;</w:t>
            </w:r>
          </w:p>
          <w:p w14:paraId="5F100EB4" w14:textId="77777777" w:rsidR="007F6E22" w:rsidRPr="00821B4A" w:rsidRDefault="007F6E22" w:rsidP="000740CA">
            <w:pPr>
              <w:pStyle w:val="Betarp"/>
              <w:jc w:val="both"/>
              <w:rPr>
                <w:rFonts w:ascii="Times New Roman" w:hAnsi="Times New Roman" w:cs="Times New Roman"/>
                <w:sz w:val="24"/>
                <w:szCs w:val="24"/>
              </w:rPr>
            </w:pPr>
            <w:r w:rsidRPr="00821B4A">
              <w:rPr>
                <w:rFonts w:ascii="Times New Roman" w:hAnsi="Times New Roman" w:cs="Times New Roman"/>
                <w:sz w:val="24"/>
                <w:szCs w:val="24"/>
              </w:rPr>
              <w:t>2) Įsiskolinimo suma neviršija 50 EUR;</w:t>
            </w:r>
          </w:p>
          <w:p w14:paraId="0611070E" w14:textId="77777777" w:rsidR="007F6E22" w:rsidRPr="00821B4A" w:rsidRDefault="007F6E22" w:rsidP="000740CA">
            <w:pPr>
              <w:pStyle w:val="Betarp"/>
              <w:jc w:val="both"/>
              <w:rPr>
                <w:rFonts w:ascii="Times New Roman" w:hAnsi="Times New Roman" w:cs="Times New Roman"/>
                <w:sz w:val="24"/>
                <w:szCs w:val="24"/>
              </w:rPr>
            </w:pPr>
            <w:r w:rsidRPr="00821B4A">
              <w:rPr>
                <w:rFonts w:ascii="Times New Roman" w:hAnsi="Times New Roman" w:cs="Times New Roman"/>
                <w:sz w:val="24"/>
                <w:szCs w:val="24"/>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Pr>
                <w:rFonts w:ascii="Times New Roman" w:hAnsi="Times New Roman" w:cs="Times New Roman"/>
                <w:sz w:val="24"/>
                <w:szCs w:val="24"/>
              </w:rPr>
              <w:t>p</w:t>
            </w:r>
            <w:r w:rsidRPr="00821B4A">
              <w:rPr>
                <w:rFonts w:ascii="Times New Roman" w:hAnsi="Times New Roman" w:cs="Times New Roman"/>
                <w:sz w:val="24"/>
                <w:szCs w:val="24"/>
              </w:rPr>
              <w:t>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56485AA2" w14:textId="77777777" w:rsidR="007F6E22" w:rsidRPr="00821B4A" w:rsidRDefault="007F6E22" w:rsidP="000740CA">
            <w:pPr>
              <w:pStyle w:val="Betarp"/>
              <w:jc w:val="both"/>
              <w:rPr>
                <w:rFonts w:ascii="Times New Roman" w:hAnsi="Times New Roman" w:cs="Times New Roman"/>
                <w:sz w:val="24"/>
                <w:szCs w:val="24"/>
              </w:rPr>
            </w:pPr>
          </w:p>
          <w:p w14:paraId="30C9DBAF" w14:textId="77777777" w:rsidR="007F6E22" w:rsidRPr="00821B4A" w:rsidRDefault="007F6E22" w:rsidP="000740CA">
            <w:pPr>
              <w:pStyle w:val="Betarp"/>
              <w:jc w:val="both"/>
              <w:rPr>
                <w:rFonts w:ascii="Times New Roman" w:hAnsi="Times New Roman" w:cs="Times New Roman"/>
                <w:sz w:val="24"/>
                <w:szCs w:val="24"/>
              </w:rPr>
            </w:pPr>
          </w:p>
          <w:p w14:paraId="4AFD9274" w14:textId="77777777" w:rsidR="007F6E22" w:rsidRPr="00821B4A" w:rsidRDefault="007F6E22" w:rsidP="000740CA">
            <w:pPr>
              <w:pStyle w:val="Betarp"/>
              <w:jc w:val="both"/>
              <w:rPr>
                <w:rFonts w:ascii="Times New Roman" w:hAnsi="Times New Roman" w:cs="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7CE849B9" w14:textId="77777777" w:rsidR="007F6E22" w:rsidRPr="00821B4A" w:rsidRDefault="007F6E22" w:rsidP="000740CA">
            <w:pPr>
              <w:pStyle w:val="Betarp"/>
              <w:jc w:val="both"/>
              <w:rPr>
                <w:rFonts w:ascii="Times New Roman" w:hAnsi="Times New Roman" w:cs="Times New Roman"/>
                <w:iCs/>
                <w:sz w:val="24"/>
                <w:szCs w:val="24"/>
              </w:rPr>
            </w:pPr>
            <w:r w:rsidRPr="00821B4A">
              <w:rPr>
                <w:rFonts w:ascii="Times New Roman" w:hAnsi="Times New Roman" w:cs="Times New Roman"/>
                <w:iCs/>
                <w:sz w:val="24"/>
                <w:szCs w:val="24"/>
              </w:rPr>
              <w:lastRenderedPageBreak/>
              <w:t>1) Dėl įsipareigojimų, susijusių su mokesčių mokėjimu, įvykdymo iš Lietuvoje įsteigtų subjektų prašoma:</w:t>
            </w:r>
          </w:p>
          <w:p w14:paraId="76613963" w14:textId="77777777" w:rsidR="007F6E22" w:rsidRPr="00821B4A" w:rsidRDefault="007F6E22" w:rsidP="000740CA">
            <w:pPr>
              <w:pStyle w:val="Betarp"/>
              <w:jc w:val="both"/>
              <w:rPr>
                <w:rFonts w:ascii="Times New Roman" w:hAnsi="Times New Roman" w:cs="Times New Roman"/>
                <w:iCs/>
                <w:sz w:val="24"/>
                <w:szCs w:val="24"/>
              </w:rPr>
            </w:pPr>
          </w:p>
          <w:p w14:paraId="0AE37C7C" w14:textId="77777777" w:rsidR="007F6E22" w:rsidRPr="00821B4A" w:rsidRDefault="007F6E22" w:rsidP="00961F5F">
            <w:pPr>
              <w:pStyle w:val="Betarp"/>
              <w:tabs>
                <w:tab w:val="left" w:pos="173"/>
              </w:tabs>
              <w:jc w:val="both"/>
              <w:rPr>
                <w:rFonts w:ascii="Times New Roman" w:hAnsi="Times New Roman" w:cs="Times New Roman"/>
                <w:iCs/>
                <w:sz w:val="24"/>
                <w:szCs w:val="24"/>
              </w:rPr>
            </w:pPr>
            <w:r w:rsidRPr="00821B4A">
              <w:rPr>
                <w:rFonts w:ascii="Times New Roman" w:hAnsi="Times New Roman" w:cs="Times New Roman"/>
                <w:iCs/>
                <w:sz w:val="24"/>
                <w:szCs w:val="24"/>
              </w:rPr>
              <w:t>•</w:t>
            </w:r>
            <w:r w:rsidRPr="00821B4A">
              <w:rPr>
                <w:rFonts w:ascii="Times New Roman" w:hAnsi="Times New Roman" w:cs="Times New Roman"/>
                <w:iCs/>
                <w:sz w:val="24"/>
                <w:szCs w:val="24"/>
              </w:rPr>
              <w:tab/>
              <w:t>išrašo iš teismo sprendimo (jei toks yra) arba Valstybinės mokesčių inspekcijos prie Lietuvos Respublikos finansų ministerijos išduoto dokumento,</w:t>
            </w:r>
          </w:p>
          <w:p w14:paraId="542B5BB7" w14:textId="77777777" w:rsidR="007F6E22" w:rsidRPr="00821B4A" w:rsidRDefault="007F6E22" w:rsidP="00961F5F">
            <w:pPr>
              <w:pStyle w:val="Betarp"/>
              <w:tabs>
                <w:tab w:val="left" w:pos="173"/>
              </w:tabs>
              <w:jc w:val="both"/>
              <w:rPr>
                <w:rFonts w:ascii="Times New Roman" w:hAnsi="Times New Roman" w:cs="Times New Roman"/>
                <w:iCs/>
                <w:sz w:val="24"/>
                <w:szCs w:val="24"/>
              </w:rPr>
            </w:pPr>
            <w:r w:rsidRPr="00821B4A">
              <w:rPr>
                <w:rFonts w:ascii="Times New Roman" w:hAnsi="Times New Roman" w:cs="Times New Roman"/>
                <w:iCs/>
                <w:sz w:val="24"/>
                <w:szCs w:val="24"/>
              </w:rPr>
              <w:t>•</w:t>
            </w:r>
            <w:r w:rsidRPr="00821B4A">
              <w:rPr>
                <w:rFonts w:ascii="Times New Roman" w:hAnsi="Times New Roman" w:cs="Times New Roman"/>
                <w:iCs/>
                <w:sz w:val="24"/>
                <w:szCs w:val="24"/>
              </w:rPr>
              <w:tab/>
              <w:t>arba valstybės įmonės Registrų centro Lietuvos Respublikos Vyriausybės nustatyta tvarka išduoto dokumento, patvirtinančio jungtinius kompetentingų institucijų tvarkomus duomenis.</w:t>
            </w:r>
          </w:p>
          <w:p w14:paraId="1E6A5DF0" w14:textId="77777777" w:rsidR="007F6E22" w:rsidRPr="00821B4A" w:rsidRDefault="007F6E22" w:rsidP="00961F5F">
            <w:pPr>
              <w:pStyle w:val="Betarp"/>
              <w:tabs>
                <w:tab w:val="left" w:pos="173"/>
              </w:tabs>
              <w:jc w:val="both"/>
              <w:rPr>
                <w:rFonts w:ascii="Times New Roman" w:hAnsi="Times New Roman" w:cs="Times New Roman"/>
                <w:iCs/>
                <w:sz w:val="24"/>
                <w:szCs w:val="24"/>
              </w:rPr>
            </w:pPr>
          </w:p>
          <w:p w14:paraId="71A28D96" w14:textId="77777777" w:rsidR="007F6E22" w:rsidRPr="00821B4A" w:rsidRDefault="007F6E22" w:rsidP="00961F5F">
            <w:pPr>
              <w:pStyle w:val="Betarp"/>
              <w:tabs>
                <w:tab w:val="left" w:pos="173"/>
              </w:tabs>
              <w:jc w:val="both"/>
              <w:rPr>
                <w:rFonts w:ascii="Times New Roman" w:hAnsi="Times New Roman" w:cs="Times New Roman"/>
                <w:iCs/>
                <w:sz w:val="24"/>
                <w:szCs w:val="24"/>
              </w:rPr>
            </w:pPr>
            <w:r w:rsidRPr="00821B4A">
              <w:rPr>
                <w:rFonts w:ascii="Times New Roman" w:hAnsi="Times New Roman" w:cs="Times New Roman"/>
                <w:iCs/>
                <w:sz w:val="24"/>
                <w:szCs w:val="24"/>
              </w:rPr>
              <w:t>Iš ne Lietuvoje įsteigtų subjektų reikalaujama:</w:t>
            </w:r>
          </w:p>
          <w:p w14:paraId="041EA5B0" w14:textId="77777777" w:rsidR="007F6E22" w:rsidRPr="00821B4A" w:rsidRDefault="007F6E22" w:rsidP="00961F5F">
            <w:pPr>
              <w:pStyle w:val="Betarp"/>
              <w:tabs>
                <w:tab w:val="left" w:pos="173"/>
              </w:tabs>
              <w:jc w:val="both"/>
              <w:rPr>
                <w:rFonts w:ascii="Times New Roman" w:hAnsi="Times New Roman" w:cs="Times New Roman"/>
                <w:iCs/>
                <w:sz w:val="24"/>
                <w:szCs w:val="24"/>
              </w:rPr>
            </w:pPr>
            <w:r w:rsidRPr="00821B4A">
              <w:rPr>
                <w:rFonts w:ascii="Times New Roman" w:hAnsi="Times New Roman" w:cs="Times New Roman"/>
                <w:iCs/>
                <w:sz w:val="24"/>
                <w:szCs w:val="24"/>
              </w:rPr>
              <w:t>•</w:t>
            </w:r>
            <w:r w:rsidRPr="00821B4A">
              <w:rPr>
                <w:rFonts w:ascii="Times New Roman" w:hAnsi="Times New Roman" w:cs="Times New Roman"/>
                <w:iCs/>
                <w:sz w:val="24"/>
                <w:szCs w:val="24"/>
              </w:rPr>
              <w:tab/>
              <w:t>atitinkamos užsienio šalies institucijos dokumento</w:t>
            </w:r>
            <w:r w:rsidRPr="00821B4A">
              <w:rPr>
                <w:rFonts w:ascii="Times New Roman" w:eastAsia="Yu Mincho" w:hAnsi="Times New Roman" w:cs="Times New Roman"/>
                <w:sz w:val="24"/>
                <w:szCs w:val="24"/>
                <w:vertAlign w:val="superscript"/>
              </w:rPr>
              <w:footnoteReference w:id="2"/>
            </w:r>
            <w:r w:rsidRPr="00821B4A">
              <w:rPr>
                <w:rFonts w:ascii="Times New Roman" w:hAnsi="Times New Roman" w:cs="Times New Roman"/>
                <w:iCs/>
                <w:sz w:val="24"/>
                <w:szCs w:val="24"/>
              </w:rPr>
              <w:t>.</w:t>
            </w:r>
          </w:p>
          <w:p w14:paraId="26C6FD86" w14:textId="77777777" w:rsidR="007F6E22" w:rsidRPr="00821B4A" w:rsidRDefault="007F6E22" w:rsidP="000740CA">
            <w:pPr>
              <w:pStyle w:val="Betarp"/>
              <w:jc w:val="both"/>
              <w:rPr>
                <w:rFonts w:ascii="Times New Roman" w:hAnsi="Times New Roman" w:cs="Times New Roman"/>
                <w:iCs/>
                <w:sz w:val="24"/>
                <w:szCs w:val="24"/>
              </w:rPr>
            </w:pPr>
          </w:p>
          <w:p w14:paraId="3AF8B414" w14:textId="77777777" w:rsidR="007F6E22" w:rsidRPr="00821B4A" w:rsidRDefault="007F6E22" w:rsidP="000740CA">
            <w:pPr>
              <w:pStyle w:val="Betarp"/>
              <w:jc w:val="both"/>
              <w:rPr>
                <w:rFonts w:ascii="Times New Roman" w:hAnsi="Times New Roman" w:cs="Times New Roman"/>
                <w:iCs/>
                <w:sz w:val="24"/>
                <w:szCs w:val="24"/>
              </w:rPr>
            </w:pPr>
            <w:r w:rsidRPr="00821B4A">
              <w:rPr>
                <w:rFonts w:ascii="Times New Roman" w:hAnsi="Times New Roman" w:cs="Times New Roman"/>
                <w:iCs/>
                <w:sz w:val="24"/>
                <w:szCs w:val="24"/>
              </w:rPr>
              <w:t xml:space="preserve">Nurodyti dokumentai turi būti  išduoti ne anksčiau kaip 120 dienų iki tos dienos, kai tiekėjas perkančiosios organizacijos prašymu turės pateikti pašalinimo pagrindų nebuvimą patvirtinančius dokumentus. Pavyzdys: jeigu </w:t>
            </w:r>
            <w:r>
              <w:rPr>
                <w:rFonts w:ascii="Times New Roman" w:hAnsi="Times New Roman" w:cs="Times New Roman"/>
                <w:iCs/>
                <w:sz w:val="24"/>
                <w:szCs w:val="24"/>
              </w:rPr>
              <w:t>p</w:t>
            </w:r>
            <w:r w:rsidRPr="00821B4A">
              <w:rPr>
                <w:rFonts w:ascii="Times New Roman" w:hAnsi="Times New Roman" w:cs="Times New Roman"/>
                <w:iCs/>
                <w:sz w:val="24"/>
                <w:szCs w:val="24"/>
              </w:rPr>
              <w:t xml:space="preserve">erkančioji organizacija 2022-10-10 kreipėsi į tiekėją prašydama iki 2022-10-14 pateikti įrodančius dokumentus, jis turi būti išduotas ne anksčiau kaip 120 dienų, jas skaičiuojant atgal nuo 2022-10-14. </w:t>
            </w:r>
          </w:p>
          <w:p w14:paraId="72213828" w14:textId="77777777" w:rsidR="007F6E22" w:rsidRPr="00821B4A" w:rsidRDefault="007F6E22" w:rsidP="000740CA">
            <w:pPr>
              <w:pStyle w:val="Betarp"/>
              <w:jc w:val="both"/>
              <w:rPr>
                <w:rFonts w:ascii="Times New Roman" w:hAnsi="Times New Roman" w:cs="Times New Roman"/>
                <w:iCs/>
                <w:sz w:val="24"/>
                <w:szCs w:val="24"/>
              </w:rPr>
            </w:pPr>
            <w:r w:rsidRPr="00821B4A">
              <w:rPr>
                <w:rFonts w:ascii="Times New Roman" w:hAnsi="Times New Roman" w:cs="Times New Roman"/>
                <w:i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F744F03" w14:textId="77777777" w:rsidR="007F6E22" w:rsidRPr="00821B4A" w:rsidRDefault="007F6E22" w:rsidP="000740CA">
            <w:pPr>
              <w:pStyle w:val="Betarp"/>
              <w:jc w:val="both"/>
              <w:rPr>
                <w:rFonts w:ascii="Times New Roman" w:hAnsi="Times New Roman" w:cs="Times New Roman"/>
                <w:i/>
                <w:sz w:val="24"/>
                <w:szCs w:val="24"/>
              </w:rPr>
            </w:pPr>
          </w:p>
          <w:p w14:paraId="2C08294A" w14:textId="0FC99713" w:rsidR="007F6E22" w:rsidRPr="00821B4A" w:rsidRDefault="007F6E22" w:rsidP="000740CA">
            <w:pPr>
              <w:pStyle w:val="Betarp"/>
              <w:jc w:val="both"/>
              <w:rPr>
                <w:rFonts w:ascii="Times New Roman" w:hAnsi="Times New Roman" w:cs="Times New Roman"/>
                <w:i/>
                <w:sz w:val="24"/>
                <w:szCs w:val="24"/>
              </w:rPr>
            </w:pPr>
            <w:r w:rsidRPr="00821B4A">
              <w:rPr>
                <w:rFonts w:ascii="Times New Roman" w:hAnsi="Times New Roman" w:cs="Times New Roman"/>
                <w:i/>
                <w:sz w:val="24"/>
                <w:szCs w:val="24"/>
              </w:rPr>
              <w:t xml:space="preserve">Jei tiekėjas dokumentus pateikia kartu su </w:t>
            </w:r>
            <w:r w:rsidR="00373CE6">
              <w:rPr>
                <w:rFonts w:ascii="Times New Roman" w:hAnsi="Times New Roman" w:cs="Times New Roman"/>
                <w:i/>
                <w:sz w:val="24"/>
                <w:szCs w:val="24"/>
              </w:rPr>
              <w:t>projektu</w:t>
            </w:r>
            <w:r w:rsidRPr="00821B4A">
              <w:rPr>
                <w:rFonts w:ascii="Times New Roman" w:hAnsi="Times New Roman" w:cs="Times New Roman"/>
                <w:i/>
                <w:sz w:val="24"/>
                <w:szCs w:val="24"/>
              </w:rPr>
              <w:t xml:space="preserve">, nurodyti dokumentai turi būti išduoti ne anksčiau kaip 120 dienų iki paskutinės </w:t>
            </w:r>
            <w:r w:rsidR="00373CE6">
              <w:rPr>
                <w:rFonts w:ascii="Times New Roman" w:hAnsi="Times New Roman" w:cs="Times New Roman"/>
                <w:i/>
                <w:sz w:val="24"/>
                <w:szCs w:val="24"/>
              </w:rPr>
              <w:t>projektų</w:t>
            </w:r>
            <w:r w:rsidRPr="00821B4A">
              <w:rPr>
                <w:rFonts w:ascii="Times New Roman" w:hAnsi="Times New Roman" w:cs="Times New Roman"/>
                <w:i/>
                <w:sz w:val="24"/>
                <w:szCs w:val="24"/>
              </w:rPr>
              <w:t xml:space="preserve"> pateikimo dienos (</w:t>
            </w:r>
            <w:r w:rsidR="00373CE6">
              <w:rPr>
                <w:rFonts w:ascii="Times New Roman" w:hAnsi="Times New Roman" w:cs="Times New Roman"/>
                <w:i/>
                <w:sz w:val="24"/>
                <w:szCs w:val="24"/>
              </w:rPr>
              <w:t>projektų</w:t>
            </w:r>
            <w:r w:rsidRPr="00821B4A">
              <w:rPr>
                <w:rFonts w:ascii="Times New Roman" w:hAnsi="Times New Roman" w:cs="Times New Roman"/>
                <w:i/>
                <w:sz w:val="24"/>
                <w:szCs w:val="24"/>
              </w:rPr>
              <w:t xml:space="preserve"> pateikimo paskutinė diena neįskaičiuojama). Jei dokumentas išduotas anksčiau, tačiau jame nurodytas galiojimo terminas ilgesnis nei paskutinės </w:t>
            </w:r>
            <w:r w:rsidR="00373CE6">
              <w:rPr>
                <w:rFonts w:ascii="Times New Roman" w:hAnsi="Times New Roman" w:cs="Times New Roman"/>
                <w:i/>
                <w:sz w:val="24"/>
                <w:szCs w:val="24"/>
              </w:rPr>
              <w:t>projektų</w:t>
            </w:r>
            <w:r w:rsidRPr="00821B4A">
              <w:rPr>
                <w:rFonts w:ascii="Times New Roman" w:hAnsi="Times New Roman" w:cs="Times New Roman"/>
                <w:i/>
                <w:sz w:val="24"/>
                <w:szCs w:val="24"/>
              </w:rPr>
              <w:t xml:space="preserve"> pateikimo dienos terminas, toks dokumentas jo galiojimo laikotarpiu yra priimtinas.</w:t>
            </w:r>
          </w:p>
          <w:p w14:paraId="5024D7D2" w14:textId="77777777" w:rsidR="007F6E22" w:rsidRPr="00821B4A" w:rsidRDefault="007F6E22" w:rsidP="000740CA">
            <w:pPr>
              <w:pStyle w:val="Betarp"/>
              <w:jc w:val="both"/>
              <w:rPr>
                <w:rFonts w:ascii="Times New Roman" w:hAnsi="Times New Roman" w:cs="Times New Roman"/>
                <w:iCs/>
                <w:sz w:val="24"/>
                <w:szCs w:val="24"/>
              </w:rPr>
            </w:pPr>
          </w:p>
          <w:p w14:paraId="30786842" w14:textId="77777777" w:rsidR="007F6E22" w:rsidRPr="00821B4A" w:rsidRDefault="007F6E22" w:rsidP="000740CA">
            <w:pPr>
              <w:pStyle w:val="Betarp"/>
              <w:jc w:val="both"/>
              <w:rPr>
                <w:rFonts w:ascii="Times New Roman" w:hAnsi="Times New Roman" w:cs="Times New Roman"/>
                <w:iCs/>
                <w:sz w:val="24"/>
                <w:szCs w:val="24"/>
              </w:rPr>
            </w:pPr>
            <w:r w:rsidRPr="00821B4A">
              <w:rPr>
                <w:rFonts w:ascii="Times New Roman" w:hAnsi="Times New Roman" w:cs="Times New Roman"/>
                <w:iCs/>
                <w:sz w:val="24"/>
                <w:szCs w:val="24"/>
              </w:rPr>
              <w:t>2) Dėl įsipareigojimų, susijusių su socialinio draudimo įmokų mokėjimu, įvykdymo iš Lietuvoje įsteigtų subjektų prašoma:</w:t>
            </w:r>
          </w:p>
          <w:p w14:paraId="16448512" w14:textId="77777777" w:rsidR="007F6E22" w:rsidRPr="00821B4A" w:rsidRDefault="007F6E22" w:rsidP="000740CA">
            <w:pPr>
              <w:pStyle w:val="Betarp"/>
              <w:jc w:val="both"/>
              <w:rPr>
                <w:rFonts w:ascii="Times New Roman" w:hAnsi="Times New Roman" w:cs="Times New Roman"/>
                <w:iCs/>
                <w:sz w:val="24"/>
                <w:szCs w:val="24"/>
              </w:rPr>
            </w:pPr>
            <w:r w:rsidRPr="00821B4A">
              <w:rPr>
                <w:rFonts w:ascii="Times New Roman" w:hAnsi="Times New Roman" w:cs="Times New Roman"/>
                <w:i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w:t>
            </w:r>
            <w:r>
              <w:rPr>
                <w:rFonts w:ascii="Times New Roman" w:hAnsi="Times New Roman" w:cs="Times New Roman"/>
                <w:iCs/>
                <w:sz w:val="24"/>
                <w:szCs w:val="24"/>
              </w:rPr>
              <w:t>p</w:t>
            </w:r>
            <w:r w:rsidRPr="00821B4A">
              <w:rPr>
                <w:rFonts w:ascii="Times New Roman" w:hAnsi="Times New Roman" w:cs="Times New Roman"/>
                <w:iCs/>
                <w:sz w:val="24"/>
                <w:szCs w:val="24"/>
              </w:rPr>
              <w:t>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5DB1B5E4" w14:textId="77777777" w:rsidR="007F6E22" w:rsidRPr="00821B4A" w:rsidRDefault="007F6E22" w:rsidP="000740CA">
            <w:pPr>
              <w:pStyle w:val="Betarp"/>
              <w:jc w:val="both"/>
              <w:rPr>
                <w:rFonts w:ascii="Times New Roman" w:hAnsi="Times New Roman" w:cs="Times New Roman"/>
                <w:i/>
                <w:sz w:val="24"/>
                <w:szCs w:val="24"/>
              </w:rPr>
            </w:pPr>
          </w:p>
          <w:p w14:paraId="059BC812" w14:textId="69269FD5" w:rsidR="007F6E22" w:rsidRPr="00821B4A" w:rsidRDefault="007F6E22" w:rsidP="000740CA">
            <w:pPr>
              <w:pStyle w:val="Betarp"/>
              <w:jc w:val="both"/>
              <w:rPr>
                <w:rFonts w:ascii="Times New Roman" w:hAnsi="Times New Roman" w:cs="Times New Roman"/>
                <w:i/>
                <w:sz w:val="24"/>
                <w:szCs w:val="24"/>
              </w:rPr>
            </w:pPr>
            <w:r w:rsidRPr="00821B4A">
              <w:rPr>
                <w:rFonts w:ascii="Times New Roman" w:hAnsi="Times New Roman" w:cs="Times New Roman"/>
                <w:i/>
                <w:sz w:val="24"/>
                <w:szCs w:val="24"/>
              </w:rPr>
              <w:t xml:space="preserve">Jeigu paskutinei </w:t>
            </w:r>
            <w:r w:rsidR="00373CE6">
              <w:rPr>
                <w:rFonts w:ascii="Times New Roman" w:hAnsi="Times New Roman" w:cs="Times New Roman"/>
                <w:i/>
                <w:sz w:val="24"/>
                <w:szCs w:val="24"/>
              </w:rPr>
              <w:t>projektų</w:t>
            </w:r>
            <w:r w:rsidRPr="00821B4A">
              <w:rPr>
                <w:rFonts w:ascii="Times New Roman" w:hAnsi="Times New Roman" w:cs="Times New Roman"/>
                <w:i/>
                <w:sz w:val="24"/>
                <w:szCs w:val="24"/>
              </w:rPr>
              <w:t xml:space="preserve"> pateikimo termino dienai ar pašalinimo pagrindų nebuvimą patvirtinančių dokumentų pateikimo dienai dėl Valstybinio socialinio draudimo fondo valdybos (toliau – „Sodra“) informacinės sistemos techninių trikdžių </w:t>
            </w:r>
            <w:r>
              <w:rPr>
                <w:rFonts w:ascii="Times New Roman" w:hAnsi="Times New Roman" w:cs="Times New Roman"/>
                <w:i/>
                <w:sz w:val="24"/>
                <w:szCs w:val="24"/>
              </w:rPr>
              <w:t>p</w:t>
            </w:r>
            <w:r w:rsidRPr="00821B4A">
              <w:rPr>
                <w:rFonts w:ascii="Times New Roman" w:hAnsi="Times New Roman" w:cs="Times New Roman"/>
                <w:i/>
                <w:sz w:val="24"/>
                <w:szCs w:val="24"/>
              </w:rPr>
              <w:t xml:space="preserve">erkančioji </w:t>
            </w:r>
            <w:r w:rsidRPr="00821B4A">
              <w:rPr>
                <w:rFonts w:ascii="Times New Roman" w:hAnsi="Times New Roman" w:cs="Times New Roman"/>
                <w:i/>
                <w:sz w:val="24"/>
                <w:szCs w:val="24"/>
              </w:rPr>
              <w:lastRenderedPageBreak/>
              <w:t>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56FEA8" w14:textId="77777777" w:rsidR="007F6E22" w:rsidRPr="00821B4A" w:rsidRDefault="007F6E22" w:rsidP="000740CA">
            <w:pPr>
              <w:pStyle w:val="Betarp"/>
              <w:jc w:val="both"/>
              <w:rPr>
                <w:rFonts w:ascii="Times New Roman" w:hAnsi="Times New Roman" w:cs="Times New Roman"/>
                <w:i/>
                <w:sz w:val="24"/>
                <w:szCs w:val="24"/>
              </w:rPr>
            </w:pPr>
          </w:p>
          <w:p w14:paraId="58743BA3" w14:textId="13BC4851" w:rsidR="007F6E22" w:rsidRPr="00821B4A" w:rsidRDefault="007F6E22" w:rsidP="000740CA">
            <w:pPr>
              <w:pStyle w:val="Betarp"/>
              <w:jc w:val="both"/>
              <w:rPr>
                <w:rFonts w:ascii="Times New Roman" w:hAnsi="Times New Roman" w:cs="Times New Roman"/>
                <w:i/>
                <w:sz w:val="24"/>
                <w:szCs w:val="24"/>
              </w:rPr>
            </w:pPr>
            <w:r w:rsidRPr="00821B4A">
              <w:rPr>
                <w:rFonts w:ascii="Times New Roman" w:hAnsi="Times New Roman" w:cs="Times New Roman"/>
                <w:i/>
                <w:sz w:val="24"/>
                <w:szCs w:val="24"/>
              </w:rPr>
              <w:t xml:space="preserve">Atkreipiamas dėmesys, jei tiekėjas pašalinimo pagrindų nebuvimą patvirtinančius dokumentus pateikia kartu su </w:t>
            </w:r>
            <w:r w:rsidR="00373CE6">
              <w:rPr>
                <w:rFonts w:ascii="Times New Roman" w:hAnsi="Times New Roman" w:cs="Times New Roman"/>
                <w:i/>
                <w:sz w:val="24"/>
                <w:szCs w:val="24"/>
              </w:rPr>
              <w:t>projektu</w:t>
            </w:r>
            <w:r w:rsidRPr="00821B4A">
              <w:rPr>
                <w:rFonts w:ascii="Times New Roman" w:hAnsi="Times New Roman" w:cs="Times New Roman"/>
                <w:i/>
                <w:sz w:val="24"/>
                <w:szCs w:val="24"/>
              </w:rPr>
              <w:t xml:space="preserve"> ir dėl jų pateikimo kreiptis nebereikia, </w:t>
            </w:r>
            <w:r w:rsidR="003B0D86">
              <w:rPr>
                <w:rFonts w:ascii="Times New Roman" w:hAnsi="Times New Roman" w:cs="Times New Roman"/>
                <w:i/>
                <w:sz w:val="24"/>
                <w:szCs w:val="24"/>
              </w:rPr>
              <w:t>P</w:t>
            </w:r>
            <w:r w:rsidRPr="00821B4A">
              <w:rPr>
                <w:rFonts w:ascii="Times New Roman" w:hAnsi="Times New Roman" w:cs="Times New Roman"/>
                <w:i/>
                <w:sz w:val="24"/>
                <w:szCs w:val="24"/>
              </w:rPr>
              <w:t xml:space="preserve">erkančioji organizacija tikrins ir fiksuos „Sodra“ duomenis, aktualius paskutinei </w:t>
            </w:r>
            <w:r w:rsidR="00C65AFD">
              <w:rPr>
                <w:rFonts w:ascii="Times New Roman" w:hAnsi="Times New Roman" w:cs="Times New Roman"/>
                <w:i/>
                <w:sz w:val="24"/>
                <w:szCs w:val="24"/>
              </w:rPr>
              <w:t>projektų</w:t>
            </w:r>
            <w:r w:rsidRPr="00821B4A">
              <w:rPr>
                <w:rFonts w:ascii="Times New Roman" w:hAnsi="Times New Roman" w:cs="Times New Roman"/>
                <w:i/>
                <w:sz w:val="24"/>
                <w:szCs w:val="24"/>
              </w:rPr>
              <w:t xml:space="preserve"> pateikimo termino dienai.</w:t>
            </w:r>
          </w:p>
          <w:p w14:paraId="7E20B66D" w14:textId="77777777" w:rsidR="007F6E22" w:rsidRPr="00821B4A" w:rsidRDefault="007F6E22" w:rsidP="000740CA">
            <w:pPr>
              <w:pStyle w:val="Betarp"/>
              <w:jc w:val="both"/>
              <w:rPr>
                <w:rFonts w:ascii="Times New Roman" w:hAnsi="Times New Roman" w:cs="Times New Roman"/>
                <w:i/>
                <w:sz w:val="24"/>
                <w:szCs w:val="24"/>
              </w:rPr>
            </w:pPr>
          </w:p>
          <w:p w14:paraId="4803681C" w14:textId="77777777" w:rsidR="007F6E22" w:rsidRPr="00821B4A" w:rsidRDefault="007F6E22" w:rsidP="000740CA">
            <w:pPr>
              <w:pStyle w:val="Betarp"/>
              <w:jc w:val="both"/>
              <w:rPr>
                <w:rFonts w:ascii="Times New Roman" w:hAnsi="Times New Roman" w:cs="Times New Roman"/>
                <w:iCs/>
                <w:sz w:val="24"/>
                <w:szCs w:val="24"/>
              </w:rPr>
            </w:pPr>
            <w:r w:rsidRPr="00821B4A">
              <w:rPr>
                <w:rFonts w:ascii="Times New Roman" w:hAnsi="Times New Roman" w:cs="Times New Roman"/>
                <w:iCs/>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5BDE565" w14:textId="77777777" w:rsidR="007F6E22" w:rsidRPr="00821B4A" w:rsidRDefault="007F6E22" w:rsidP="000740CA">
            <w:pPr>
              <w:pStyle w:val="Betarp"/>
              <w:jc w:val="both"/>
              <w:rPr>
                <w:rFonts w:ascii="Times New Roman" w:hAnsi="Times New Roman" w:cs="Times New Roman"/>
                <w:iCs/>
                <w:sz w:val="24"/>
                <w:szCs w:val="24"/>
              </w:rPr>
            </w:pPr>
          </w:p>
          <w:p w14:paraId="21162AC3" w14:textId="77777777" w:rsidR="007F6E22" w:rsidRPr="00821B4A" w:rsidRDefault="007F6E22" w:rsidP="000740CA">
            <w:pPr>
              <w:pStyle w:val="Betarp"/>
              <w:jc w:val="both"/>
              <w:rPr>
                <w:rFonts w:ascii="Times New Roman" w:hAnsi="Times New Roman" w:cs="Times New Roman"/>
                <w:iCs/>
                <w:sz w:val="24"/>
                <w:szCs w:val="24"/>
              </w:rPr>
            </w:pPr>
            <w:r w:rsidRPr="00821B4A">
              <w:rPr>
                <w:rFonts w:ascii="Times New Roman" w:hAnsi="Times New Roman" w:cs="Times New Roman"/>
                <w:iCs/>
                <w:sz w:val="24"/>
                <w:szCs w:val="24"/>
              </w:rPr>
              <w:t>Iš ne Lietuvoje įsteigtų subjektų reikalaujama:</w:t>
            </w:r>
          </w:p>
          <w:p w14:paraId="6A7330DC" w14:textId="77777777" w:rsidR="007F6E22" w:rsidRPr="00821B4A" w:rsidRDefault="007F6E22" w:rsidP="00961F5F">
            <w:pPr>
              <w:pStyle w:val="Betarp"/>
              <w:tabs>
                <w:tab w:val="left" w:pos="315"/>
              </w:tabs>
              <w:jc w:val="both"/>
              <w:rPr>
                <w:rFonts w:ascii="Times New Roman" w:hAnsi="Times New Roman" w:cs="Times New Roman"/>
                <w:iCs/>
                <w:sz w:val="24"/>
                <w:szCs w:val="24"/>
              </w:rPr>
            </w:pPr>
            <w:r w:rsidRPr="00821B4A">
              <w:rPr>
                <w:rFonts w:ascii="Times New Roman" w:hAnsi="Times New Roman" w:cs="Times New Roman"/>
                <w:iCs/>
                <w:sz w:val="24"/>
                <w:szCs w:val="24"/>
              </w:rPr>
              <w:t>•</w:t>
            </w:r>
            <w:r w:rsidRPr="00821B4A">
              <w:rPr>
                <w:rFonts w:ascii="Times New Roman" w:hAnsi="Times New Roman" w:cs="Times New Roman"/>
                <w:iCs/>
                <w:sz w:val="24"/>
                <w:szCs w:val="24"/>
              </w:rPr>
              <w:tab/>
              <w:t>atitinkamos užsienio šalies kompetentingos institucijos dokumento</w:t>
            </w:r>
            <w:r w:rsidRPr="00821B4A">
              <w:rPr>
                <w:rFonts w:ascii="Times New Roman" w:eastAsia="Yu Mincho" w:hAnsi="Times New Roman" w:cs="Times New Roman"/>
                <w:sz w:val="24"/>
                <w:szCs w:val="24"/>
                <w:vertAlign w:val="superscript"/>
              </w:rPr>
              <w:footnoteReference w:id="3"/>
            </w:r>
            <w:r w:rsidRPr="00821B4A">
              <w:rPr>
                <w:rFonts w:ascii="Times New Roman" w:hAnsi="Times New Roman" w:cs="Times New Roman"/>
                <w:iCs/>
                <w:sz w:val="24"/>
                <w:szCs w:val="24"/>
              </w:rPr>
              <w:t>.</w:t>
            </w:r>
          </w:p>
          <w:p w14:paraId="602666B3" w14:textId="77777777" w:rsidR="007F6E22" w:rsidRPr="00821B4A" w:rsidRDefault="007F6E22" w:rsidP="000740CA">
            <w:pPr>
              <w:pStyle w:val="Betarp"/>
              <w:jc w:val="both"/>
              <w:rPr>
                <w:rFonts w:ascii="Times New Roman" w:hAnsi="Times New Roman" w:cs="Times New Roman"/>
                <w:iCs/>
                <w:sz w:val="24"/>
                <w:szCs w:val="24"/>
              </w:rPr>
            </w:pPr>
          </w:p>
          <w:p w14:paraId="3C3EC7C1" w14:textId="77777777" w:rsidR="007F6E22" w:rsidRPr="00821B4A" w:rsidRDefault="007F6E22" w:rsidP="000740CA">
            <w:pPr>
              <w:pStyle w:val="Betarp"/>
              <w:jc w:val="both"/>
              <w:rPr>
                <w:rFonts w:ascii="Times New Roman" w:hAnsi="Times New Roman" w:cs="Times New Roman"/>
                <w:iCs/>
                <w:sz w:val="24"/>
                <w:szCs w:val="24"/>
              </w:rPr>
            </w:pPr>
            <w:r w:rsidRPr="00821B4A">
              <w:rPr>
                <w:rFonts w:ascii="Times New Roman" w:hAnsi="Times New Roman" w:cs="Times New Roman"/>
                <w:iCs/>
                <w:sz w:val="24"/>
                <w:szCs w:val="24"/>
              </w:rPr>
              <w:t xml:space="preserve">Nurodyti dokumentai turi būti  išduoti ne anksčiau kaip 120 dienų iki tos dienos, kai tiekėjas </w:t>
            </w:r>
            <w:r>
              <w:rPr>
                <w:rFonts w:ascii="Times New Roman" w:hAnsi="Times New Roman" w:cs="Times New Roman"/>
                <w:iCs/>
                <w:sz w:val="24"/>
                <w:szCs w:val="24"/>
              </w:rPr>
              <w:t>p</w:t>
            </w:r>
            <w:r w:rsidRPr="00821B4A">
              <w:rPr>
                <w:rFonts w:ascii="Times New Roman" w:hAnsi="Times New Roman" w:cs="Times New Roman"/>
                <w:iCs/>
                <w:sz w:val="24"/>
                <w:szCs w:val="24"/>
              </w:rPr>
              <w:t xml:space="preserve">erkančiosios organizacijos prašymu turės pateikti pašalinimo pagrindų nebuvimą patvirtinančius dokumentus. Pavyzdys: jeigu </w:t>
            </w:r>
            <w:r>
              <w:rPr>
                <w:rFonts w:ascii="Times New Roman" w:hAnsi="Times New Roman" w:cs="Times New Roman"/>
                <w:iCs/>
                <w:sz w:val="24"/>
                <w:szCs w:val="24"/>
              </w:rPr>
              <w:t>p</w:t>
            </w:r>
            <w:r w:rsidRPr="00821B4A">
              <w:rPr>
                <w:rFonts w:ascii="Times New Roman" w:hAnsi="Times New Roman" w:cs="Times New Roman"/>
                <w:iCs/>
                <w:sz w:val="24"/>
                <w:szCs w:val="24"/>
              </w:rPr>
              <w:t xml:space="preserve">erkančioji organizacija 2022-10-10 kreipėsi į tiekėją prašydama iki 2022-10-14 pateikti įrodančius dokumentus, jis turi būti išduotas </w:t>
            </w:r>
            <w:r w:rsidRPr="00821B4A">
              <w:rPr>
                <w:rFonts w:ascii="Times New Roman" w:hAnsi="Times New Roman" w:cs="Times New Roman"/>
                <w:iCs/>
                <w:sz w:val="24"/>
                <w:szCs w:val="24"/>
              </w:rPr>
              <w:lastRenderedPageBreak/>
              <w:t>ne anksčiau kaip 120 dienų, jas skaičiuojant atgal nuo 2022-10-14.</w:t>
            </w:r>
          </w:p>
          <w:p w14:paraId="4F821213" w14:textId="77777777" w:rsidR="007F6E22" w:rsidRPr="00821B4A" w:rsidRDefault="007F6E22" w:rsidP="000740CA">
            <w:pPr>
              <w:pStyle w:val="Betarp"/>
              <w:jc w:val="both"/>
              <w:rPr>
                <w:rFonts w:ascii="Times New Roman" w:hAnsi="Times New Roman" w:cs="Times New Roman"/>
                <w:i/>
                <w:sz w:val="24"/>
                <w:szCs w:val="24"/>
              </w:rPr>
            </w:pPr>
          </w:p>
          <w:p w14:paraId="4BFC505F" w14:textId="064810E3" w:rsidR="007F6E22" w:rsidRPr="00821B4A" w:rsidRDefault="007F6E22" w:rsidP="000740CA">
            <w:pPr>
              <w:pStyle w:val="Betarp"/>
              <w:jc w:val="both"/>
              <w:rPr>
                <w:rFonts w:ascii="Times New Roman" w:hAnsi="Times New Roman" w:cs="Times New Roman"/>
                <w:i/>
                <w:sz w:val="24"/>
                <w:szCs w:val="24"/>
              </w:rPr>
            </w:pPr>
            <w:r w:rsidRPr="00821B4A">
              <w:rPr>
                <w:rFonts w:ascii="Times New Roman" w:hAnsi="Times New Roman" w:cs="Times New Roman"/>
                <w:i/>
                <w:sz w:val="24"/>
                <w:szCs w:val="24"/>
              </w:rPr>
              <w:t xml:space="preserve">Jei tiekėjas dokumentus pateikia kartu su </w:t>
            </w:r>
            <w:r w:rsidR="00C65AFD">
              <w:rPr>
                <w:rFonts w:ascii="Times New Roman" w:hAnsi="Times New Roman" w:cs="Times New Roman"/>
                <w:i/>
                <w:sz w:val="24"/>
                <w:szCs w:val="24"/>
              </w:rPr>
              <w:t>projektu</w:t>
            </w:r>
            <w:r w:rsidRPr="00821B4A">
              <w:rPr>
                <w:rFonts w:ascii="Times New Roman" w:hAnsi="Times New Roman" w:cs="Times New Roman"/>
                <w:i/>
                <w:sz w:val="24"/>
                <w:szCs w:val="24"/>
              </w:rPr>
              <w:t xml:space="preserve">, nurodyti dokumentai turi būti išduoti ne anksčiau kaip 120 dienų iki paskutinės </w:t>
            </w:r>
            <w:r w:rsidR="00C65AFD">
              <w:rPr>
                <w:rFonts w:ascii="Times New Roman" w:hAnsi="Times New Roman" w:cs="Times New Roman"/>
                <w:i/>
                <w:sz w:val="24"/>
                <w:szCs w:val="24"/>
              </w:rPr>
              <w:t>projektų</w:t>
            </w:r>
            <w:r w:rsidRPr="00821B4A">
              <w:rPr>
                <w:rFonts w:ascii="Times New Roman" w:hAnsi="Times New Roman" w:cs="Times New Roman"/>
                <w:i/>
                <w:sz w:val="24"/>
                <w:szCs w:val="24"/>
              </w:rPr>
              <w:t xml:space="preserve"> pateikimo dienos (</w:t>
            </w:r>
            <w:r w:rsidR="00C65AFD">
              <w:rPr>
                <w:rFonts w:ascii="Times New Roman" w:hAnsi="Times New Roman" w:cs="Times New Roman"/>
                <w:i/>
                <w:sz w:val="24"/>
                <w:szCs w:val="24"/>
              </w:rPr>
              <w:t>projektų</w:t>
            </w:r>
            <w:r w:rsidRPr="00821B4A">
              <w:rPr>
                <w:rFonts w:ascii="Times New Roman" w:hAnsi="Times New Roman" w:cs="Times New Roman"/>
                <w:i/>
                <w:sz w:val="24"/>
                <w:szCs w:val="24"/>
              </w:rPr>
              <w:t xml:space="preserve"> pateikimo paskutinė diena neįskaičiuojama).</w:t>
            </w:r>
          </w:p>
          <w:p w14:paraId="29A434D0" w14:textId="77777777" w:rsidR="007F6E22" w:rsidRPr="00821B4A" w:rsidRDefault="007F6E22" w:rsidP="000740CA">
            <w:pPr>
              <w:pStyle w:val="Betarp"/>
              <w:jc w:val="both"/>
              <w:rPr>
                <w:rFonts w:ascii="Times New Roman" w:hAnsi="Times New Roman" w:cs="Times New Roman"/>
                <w:i/>
                <w:sz w:val="24"/>
                <w:szCs w:val="24"/>
              </w:rPr>
            </w:pPr>
          </w:p>
          <w:p w14:paraId="1B8AE369" w14:textId="77777777" w:rsidR="007F6E22" w:rsidRPr="00821B4A" w:rsidRDefault="007F6E22" w:rsidP="000740CA">
            <w:pPr>
              <w:pStyle w:val="Betarp"/>
              <w:jc w:val="both"/>
              <w:rPr>
                <w:rFonts w:ascii="Times New Roman" w:hAnsi="Times New Roman" w:cs="Times New Roman"/>
                <w:i/>
                <w:sz w:val="24"/>
                <w:szCs w:val="24"/>
              </w:rPr>
            </w:pPr>
            <w:r w:rsidRPr="00821B4A">
              <w:rPr>
                <w:rFonts w:ascii="Times New Roman" w:hAnsi="Times New Roman" w:cs="Times New Roman"/>
                <w: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A42F070" w14:textId="77777777" w:rsidR="007F6E22" w:rsidRPr="00821B4A" w:rsidRDefault="007F6E22" w:rsidP="000740CA">
            <w:pPr>
              <w:pStyle w:val="Betarp"/>
              <w:jc w:val="both"/>
              <w:rPr>
                <w:rFonts w:ascii="Times New Roman" w:hAnsi="Times New Roman" w:cs="Times New Roman"/>
                <w:i/>
                <w:sz w:val="24"/>
                <w:szCs w:val="24"/>
              </w:rPr>
            </w:pPr>
          </w:p>
          <w:p w14:paraId="350EC27E" w14:textId="77777777" w:rsidR="007F6E22" w:rsidRPr="00821B4A" w:rsidRDefault="007F6E22" w:rsidP="000740CA">
            <w:pPr>
              <w:pStyle w:val="Betarp"/>
              <w:jc w:val="both"/>
              <w:rPr>
                <w:rFonts w:ascii="Times New Roman" w:hAnsi="Times New Roman" w:cs="Times New Roman"/>
                <w:i/>
                <w:sz w:val="24"/>
                <w:szCs w:val="24"/>
              </w:rPr>
            </w:pPr>
            <w:r w:rsidRPr="00821B4A">
              <w:rPr>
                <w:rFonts w:ascii="Times New Roman" w:hAnsi="Times New Roman" w:cs="Times New Roman"/>
                <w:i/>
                <w:sz w:val="24"/>
                <w:szCs w:val="24"/>
              </w:rPr>
              <w:t>Pateikiami skenuoti dokumentai elektronine forma ar pasirašyti el. parašu.</w:t>
            </w:r>
          </w:p>
          <w:p w14:paraId="12483265" w14:textId="77777777" w:rsidR="007F6E22" w:rsidRPr="00821B4A" w:rsidRDefault="007F6E22" w:rsidP="000740CA">
            <w:pPr>
              <w:pStyle w:val="Betarp"/>
              <w:jc w:val="both"/>
              <w:rPr>
                <w:rFonts w:ascii="Times New Roman" w:hAnsi="Times New Roman" w:cs="Times New Roman"/>
                <w:i/>
                <w:sz w:val="24"/>
                <w:szCs w:val="24"/>
              </w:rPr>
            </w:pPr>
          </w:p>
          <w:p w14:paraId="76C1FF44" w14:textId="77777777" w:rsidR="007F6E22" w:rsidRPr="00821B4A" w:rsidRDefault="007F6E22" w:rsidP="000740CA">
            <w:pPr>
              <w:pStyle w:val="Betarp"/>
              <w:jc w:val="both"/>
              <w:rPr>
                <w:rFonts w:ascii="Times New Roman" w:hAnsi="Times New Roman" w:cs="Times New Roman"/>
                <w:b/>
                <w:bCs/>
                <w:iCs/>
                <w:sz w:val="24"/>
                <w:szCs w:val="24"/>
              </w:rPr>
            </w:pPr>
            <w:r w:rsidRPr="00821B4A">
              <w:rPr>
                <w:rFonts w:ascii="Times New Roman" w:hAnsi="Times New Roman" w:cs="Times New Roman"/>
                <w:b/>
                <w:bCs/>
                <w:iCs/>
                <w:sz w:val="24"/>
                <w:szCs w:val="24"/>
              </w:rPr>
              <w:t xml:space="preserve">PASTABA: </w:t>
            </w:r>
          </w:p>
          <w:p w14:paraId="0B6AC4D9" w14:textId="77777777" w:rsidR="007F6E22" w:rsidRPr="00821B4A" w:rsidRDefault="007F6E22" w:rsidP="000740CA">
            <w:pPr>
              <w:pStyle w:val="Betarp"/>
              <w:jc w:val="both"/>
              <w:rPr>
                <w:rFonts w:ascii="Times New Roman" w:hAnsi="Times New Roman" w:cs="Times New Roman"/>
                <w:i/>
                <w:sz w:val="24"/>
                <w:szCs w:val="24"/>
              </w:rPr>
            </w:pPr>
            <w:r w:rsidRPr="00821B4A">
              <w:rPr>
                <w:rFonts w:ascii="Times New Roman" w:hAnsi="Times New Roman" w:cs="Times New Roman"/>
                <w:b/>
                <w:bCs/>
                <w:iCs/>
                <w:sz w:val="24"/>
                <w:szCs w:val="24"/>
              </w:rPr>
              <w:t xml:space="preserve">Pažymų, patvirtinančių Viešųjų pirkimų įstatymo 46 straipsnyje nurodytų tiekėjo pašalinimo pagrindų nebuvimą, pateikti nereikalaujama. Jų </w:t>
            </w:r>
            <w:r>
              <w:rPr>
                <w:rFonts w:ascii="Times New Roman" w:hAnsi="Times New Roman" w:cs="Times New Roman"/>
                <w:b/>
                <w:bCs/>
                <w:iCs/>
                <w:sz w:val="24"/>
                <w:szCs w:val="24"/>
              </w:rPr>
              <w:t>p</w:t>
            </w:r>
            <w:r w:rsidRPr="00821B4A">
              <w:rPr>
                <w:rFonts w:ascii="Times New Roman" w:hAnsi="Times New Roman" w:cs="Times New Roman"/>
                <w:b/>
                <w:bCs/>
                <w:iCs/>
                <w:sz w:val="24"/>
                <w:szCs w:val="24"/>
              </w:rPr>
              <w:t>erkančioji organizacija reikalaus tik turėdama pagrįstų abejonių dėl tiekėjo patikimumo.</w:t>
            </w:r>
          </w:p>
        </w:tc>
      </w:tr>
      <w:tr w:rsidR="007F6E22" w14:paraId="0787A955" w14:textId="77777777" w:rsidTr="000740CA">
        <w:tc>
          <w:tcPr>
            <w:tcW w:w="1135" w:type="dxa"/>
            <w:tcBorders>
              <w:top w:val="single" w:sz="4" w:space="0" w:color="000000"/>
              <w:left w:val="single" w:sz="4" w:space="0" w:color="000000"/>
              <w:bottom w:val="single" w:sz="4" w:space="0" w:color="000000"/>
              <w:right w:val="single" w:sz="4" w:space="0" w:color="000000"/>
            </w:tcBorders>
            <w:hideMark/>
          </w:tcPr>
          <w:p w14:paraId="37FBD1C0" w14:textId="00B1DB52" w:rsidR="007F6E22" w:rsidRPr="00821B4A" w:rsidRDefault="007F6E22" w:rsidP="000740CA">
            <w:pPr>
              <w:pStyle w:val="Betarp"/>
              <w:rPr>
                <w:rFonts w:ascii="Times New Roman" w:hAnsi="Times New Roman" w:cs="Times New Roman"/>
                <w:sz w:val="24"/>
                <w:szCs w:val="24"/>
              </w:rPr>
            </w:pPr>
            <w:r>
              <w:rPr>
                <w:rFonts w:ascii="Times New Roman" w:hAnsi="Times New Roman" w:cs="Times New Roman"/>
                <w:sz w:val="24"/>
                <w:szCs w:val="24"/>
              </w:rPr>
              <w:lastRenderedPageBreak/>
              <w:t>20</w:t>
            </w:r>
            <w:r w:rsidRPr="00821B4A">
              <w:rPr>
                <w:rFonts w:ascii="Times New Roman" w:hAnsi="Times New Roman" w:cs="Times New Roman"/>
                <w:sz w:val="24"/>
                <w:szCs w:val="24"/>
              </w:rPr>
              <w:t>.</w:t>
            </w:r>
            <w:r w:rsidR="005E44F8">
              <w:rPr>
                <w:rFonts w:ascii="Times New Roman" w:hAnsi="Times New Roman" w:cs="Times New Roman"/>
                <w:sz w:val="24"/>
                <w:szCs w:val="24"/>
              </w:rPr>
              <w:t>1.4.</w:t>
            </w:r>
          </w:p>
        </w:tc>
        <w:tc>
          <w:tcPr>
            <w:tcW w:w="3968" w:type="dxa"/>
            <w:tcBorders>
              <w:top w:val="single" w:sz="4" w:space="0" w:color="000000"/>
              <w:left w:val="single" w:sz="4" w:space="0" w:color="000000"/>
              <w:bottom w:val="single" w:sz="4" w:space="0" w:color="000000"/>
              <w:right w:val="single" w:sz="4" w:space="0" w:color="000000"/>
            </w:tcBorders>
            <w:hideMark/>
          </w:tcPr>
          <w:p w14:paraId="52AA7A28" w14:textId="77777777" w:rsidR="007F6E22" w:rsidRPr="00821B4A" w:rsidRDefault="007F6E22" w:rsidP="000740CA">
            <w:pPr>
              <w:pStyle w:val="Betarp"/>
              <w:jc w:val="both"/>
              <w:rPr>
                <w:rFonts w:ascii="Times New Roman" w:hAnsi="Times New Roman" w:cs="Times New Roman"/>
                <w:sz w:val="24"/>
                <w:szCs w:val="24"/>
              </w:rPr>
            </w:pPr>
            <w:r w:rsidRPr="00821B4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4536" w:type="dxa"/>
            <w:tcBorders>
              <w:top w:val="single" w:sz="4" w:space="0" w:color="000000"/>
              <w:left w:val="single" w:sz="4" w:space="0" w:color="000000"/>
              <w:bottom w:val="single" w:sz="4" w:space="0" w:color="000000"/>
              <w:right w:val="single" w:sz="4" w:space="0" w:color="000000"/>
            </w:tcBorders>
            <w:hideMark/>
          </w:tcPr>
          <w:p w14:paraId="711D2E57" w14:textId="77777777" w:rsidR="007F6E22" w:rsidRPr="00821B4A" w:rsidRDefault="007F6E22" w:rsidP="000740CA">
            <w:pPr>
              <w:pStyle w:val="Betarp"/>
              <w:jc w:val="both"/>
              <w:rPr>
                <w:rFonts w:ascii="Times New Roman" w:hAnsi="Times New Roman" w:cs="Times New Roman"/>
                <w:sz w:val="24"/>
                <w:szCs w:val="24"/>
              </w:rPr>
            </w:pPr>
            <w:r w:rsidRPr="00821B4A">
              <w:rPr>
                <w:rFonts w:ascii="Times New Roman" w:hAnsi="Times New Roman" w:cs="Times New Roman"/>
                <w:sz w:val="24"/>
                <w:szCs w:val="24"/>
              </w:rPr>
              <w:t>Iš Lietuvoje įsteigtų subjektų įrodančių dokumentų nereikalaujama. Užtenka pateikto EBVPD.</w:t>
            </w:r>
          </w:p>
        </w:tc>
      </w:tr>
      <w:tr w:rsidR="007F6E22" w14:paraId="6C89DCF0" w14:textId="77777777" w:rsidTr="000740CA">
        <w:tc>
          <w:tcPr>
            <w:tcW w:w="1135" w:type="dxa"/>
            <w:tcBorders>
              <w:top w:val="single" w:sz="4" w:space="0" w:color="000000"/>
              <w:left w:val="single" w:sz="4" w:space="0" w:color="000000"/>
              <w:bottom w:val="single" w:sz="4" w:space="0" w:color="000000"/>
              <w:right w:val="single" w:sz="4" w:space="0" w:color="000000"/>
            </w:tcBorders>
            <w:hideMark/>
          </w:tcPr>
          <w:p w14:paraId="7A77E0BE" w14:textId="1AC4B5FD" w:rsidR="007F6E22" w:rsidRPr="00821B4A" w:rsidRDefault="007F6E22" w:rsidP="000740CA">
            <w:pPr>
              <w:pStyle w:val="Betarp"/>
              <w:rPr>
                <w:rFonts w:ascii="Times New Roman" w:hAnsi="Times New Roman" w:cs="Times New Roman"/>
                <w:sz w:val="24"/>
                <w:szCs w:val="24"/>
              </w:rPr>
            </w:pPr>
            <w:r>
              <w:rPr>
                <w:rFonts w:ascii="Times New Roman" w:hAnsi="Times New Roman" w:cs="Times New Roman"/>
                <w:sz w:val="24"/>
                <w:szCs w:val="24"/>
              </w:rPr>
              <w:t>20</w:t>
            </w:r>
            <w:r w:rsidRPr="00821B4A">
              <w:rPr>
                <w:rFonts w:ascii="Times New Roman" w:hAnsi="Times New Roman" w:cs="Times New Roman"/>
                <w:sz w:val="24"/>
                <w:szCs w:val="24"/>
              </w:rPr>
              <w:t>.</w:t>
            </w:r>
            <w:r w:rsidR="0063716D">
              <w:rPr>
                <w:rFonts w:ascii="Times New Roman" w:hAnsi="Times New Roman" w:cs="Times New Roman"/>
                <w:sz w:val="24"/>
                <w:szCs w:val="24"/>
              </w:rPr>
              <w:t>1.5.</w:t>
            </w:r>
          </w:p>
        </w:tc>
        <w:tc>
          <w:tcPr>
            <w:tcW w:w="3968" w:type="dxa"/>
            <w:tcBorders>
              <w:top w:val="single" w:sz="4" w:space="0" w:color="000000"/>
              <w:left w:val="single" w:sz="4" w:space="0" w:color="000000"/>
              <w:bottom w:val="single" w:sz="4" w:space="0" w:color="000000"/>
              <w:right w:val="single" w:sz="4" w:space="0" w:color="000000"/>
            </w:tcBorders>
            <w:hideMark/>
          </w:tcPr>
          <w:p w14:paraId="63F5C212" w14:textId="77777777" w:rsidR="007F6E22" w:rsidRPr="00821B4A" w:rsidRDefault="007F6E22" w:rsidP="000740CA">
            <w:pPr>
              <w:pStyle w:val="Betarp"/>
              <w:jc w:val="both"/>
              <w:rPr>
                <w:rFonts w:ascii="Times New Roman" w:hAnsi="Times New Roman" w:cs="Times New Roman"/>
                <w:sz w:val="24"/>
                <w:szCs w:val="24"/>
              </w:rPr>
            </w:pPr>
            <w:r w:rsidRPr="00821B4A">
              <w:rPr>
                <w:rFonts w:ascii="Times New Roman" w:hAnsi="Times New Roman" w:cs="Times New Roman"/>
                <w:sz w:val="24"/>
                <w:szCs w:val="24"/>
              </w:rPr>
              <w:t xml:space="preserve">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w:t>
            </w:r>
            <w:r>
              <w:rPr>
                <w:rFonts w:ascii="Times New Roman" w:hAnsi="Times New Roman" w:cs="Times New Roman"/>
                <w:sz w:val="24"/>
                <w:szCs w:val="24"/>
              </w:rPr>
              <w:t>p</w:t>
            </w:r>
            <w:r w:rsidRPr="00821B4A">
              <w:rPr>
                <w:rFonts w:ascii="Times New Roman" w:hAnsi="Times New Roman" w:cs="Times New Roman"/>
                <w:sz w:val="24"/>
                <w:szCs w:val="24"/>
              </w:rPr>
              <w:t>erkančiosios organizacijos sprendimus ir šių sprendimų pakeitimas prieštarautų Viešųjų pirkimų įstatymo nuostatoms.</w:t>
            </w:r>
          </w:p>
        </w:tc>
        <w:tc>
          <w:tcPr>
            <w:tcW w:w="4536" w:type="dxa"/>
            <w:tcBorders>
              <w:top w:val="single" w:sz="4" w:space="0" w:color="000000"/>
              <w:left w:val="single" w:sz="4" w:space="0" w:color="000000"/>
              <w:bottom w:val="single" w:sz="4" w:space="0" w:color="000000"/>
              <w:right w:val="single" w:sz="4" w:space="0" w:color="000000"/>
            </w:tcBorders>
            <w:hideMark/>
          </w:tcPr>
          <w:p w14:paraId="66231FDA" w14:textId="77777777" w:rsidR="007F6E22" w:rsidRPr="00821B4A" w:rsidRDefault="007F6E22" w:rsidP="000740CA">
            <w:pPr>
              <w:pStyle w:val="Betarp"/>
              <w:jc w:val="both"/>
              <w:rPr>
                <w:rFonts w:ascii="Times New Roman" w:hAnsi="Times New Roman" w:cs="Times New Roman"/>
                <w:sz w:val="24"/>
                <w:szCs w:val="24"/>
              </w:rPr>
            </w:pPr>
            <w:r w:rsidRPr="00821B4A">
              <w:rPr>
                <w:rFonts w:ascii="Times New Roman" w:hAnsi="Times New Roman" w:cs="Times New Roman"/>
                <w:sz w:val="24"/>
                <w:szCs w:val="24"/>
              </w:rPr>
              <w:t>Iš Lietuvoje įsteigtų subjektų įrodančių dokumentų nereikalaujama. Užtenka pateikto EBVPD.</w:t>
            </w:r>
          </w:p>
        </w:tc>
      </w:tr>
      <w:tr w:rsidR="007F6E22" w14:paraId="31803EC2" w14:textId="77777777" w:rsidTr="000740CA">
        <w:tc>
          <w:tcPr>
            <w:tcW w:w="1135" w:type="dxa"/>
            <w:tcBorders>
              <w:top w:val="single" w:sz="4" w:space="0" w:color="000000"/>
              <w:left w:val="single" w:sz="4" w:space="0" w:color="000000"/>
              <w:bottom w:val="single" w:sz="4" w:space="0" w:color="000000"/>
              <w:right w:val="single" w:sz="4" w:space="0" w:color="000000"/>
            </w:tcBorders>
            <w:hideMark/>
          </w:tcPr>
          <w:p w14:paraId="7FEDCEDB" w14:textId="4CE4DF56" w:rsidR="007F6E22" w:rsidRPr="00821B4A" w:rsidRDefault="001A6E0F" w:rsidP="000740CA">
            <w:pPr>
              <w:pStyle w:val="Betarp"/>
              <w:rPr>
                <w:rFonts w:ascii="Times New Roman" w:hAnsi="Times New Roman" w:cs="Times New Roman"/>
                <w:sz w:val="24"/>
                <w:szCs w:val="24"/>
              </w:rPr>
            </w:pPr>
            <w:r>
              <w:rPr>
                <w:rFonts w:ascii="Times New Roman" w:hAnsi="Times New Roman" w:cs="Times New Roman"/>
                <w:sz w:val="24"/>
                <w:szCs w:val="24"/>
              </w:rPr>
              <w:t>20</w:t>
            </w:r>
            <w:r w:rsidR="007F6E22" w:rsidRPr="00821B4A">
              <w:rPr>
                <w:rFonts w:ascii="Times New Roman" w:hAnsi="Times New Roman" w:cs="Times New Roman"/>
                <w:sz w:val="24"/>
                <w:szCs w:val="24"/>
              </w:rPr>
              <w:t>.</w:t>
            </w:r>
            <w:r w:rsidR="0063716D">
              <w:rPr>
                <w:rFonts w:ascii="Times New Roman" w:hAnsi="Times New Roman" w:cs="Times New Roman"/>
                <w:sz w:val="24"/>
                <w:szCs w:val="24"/>
              </w:rPr>
              <w:t>1.</w:t>
            </w:r>
            <w:r w:rsidR="007F6E22" w:rsidRPr="00821B4A">
              <w:rPr>
                <w:rFonts w:ascii="Times New Roman" w:hAnsi="Times New Roman" w:cs="Times New Roman"/>
                <w:sz w:val="24"/>
                <w:szCs w:val="24"/>
              </w:rPr>
              <w:t>6.</w:t>
            </w:r>
          </w:p>
        </w:tc>
        <w:tc>
          <w:tcPr>
            <w:tcW w:w="3968" w:type="dxa"/>
            <w:tcBorders>
              <w:top w:val="single" w:sz="4" w:space="0" w:color="000000"/>
              <w:left w:val="single" w:sz="4" w:space="0" w:color="000000"/>
              <w:bottom w:val="single" w:sz="4" w:space="0" w:color="000000"/>
              <w:right w:val="single" w:sz="4" w:space="0" w:color="000000"/>
            </w:tcBorders>
            <w:hideMark/>
          </w:tcPr>
          <w:p w14:paraId="6125A882" w14:textId="77777777" w:rsidR="007F6E22" w:rsidRPr="00821B4A" w:rsidRDefault="007F6E22" w:rsidP="000740CA">
            <w:pPr>
              <w:pStyle w:val="Betarp"/>
              <w:jc w:val="both"/>
              <w:rPr>
                <w:rFonts w:ascii="Times New Roman" w:hAnsi="Times New Roman" w:cs="Times New Roman"/>
                <w:sz w:val="24"/>
                <w:szCs w:val="24"/>
              </w:rPr>
            </w:pPr>
            <w:r w:rsidRPr="00821B4A">
              <w:rPr>
                <w:rFonts w:ascii="Times New Roman" w:hAnsi="Times New Roman" w:cs="Times New Roman"/>
                <w:sz w:val="24"/>
                <w:szCs w:val="24"/>
              </w:rPr>
              <w:t>Pažeista konkurencija, kaip nustatyta Viešųjų pirkimų įstatymo 27 straipsnio 3 ir 4 dalyse, ir atitinkamos padėties negalima ištaisyti.</w:t>
            </w:r>
          </w:p>
        </w:tc>
        <w:tc>
          <w:tcPr>
            <w:tcW w:w="4536" w:type="dxa"/>
            <w:tcBorders>
              <w:top w:val="single" w:sz="4" w:space="0" w:color="000000"/>
              <w:left w:val="single" w:sz="4" w:space="0" w:color="000000"/>
              <w:bottom w:val="single" w:sz="4" w:space="0" w:color="000000"/>
              <w:right w:val="single" w:sz="4" w:space="0" w:color="000000"/>
            </w:tcBorders>
            <w:hideMark/>
          </w:tcPr>
          <w:p w14:paraId="7CBE744A" w14:textId="77777777" w:rsidR="007F6E22" w:rsidRPr="00821B4A" w:rsidRDefault="007F6E22" w:rsidP="000740CA">
            <w:pPr>
              <w:pStyle w:val="Betarp"/>
              <w:jc w:val="both"/>
              <w:rPr>
                <w:rFonts w:ascii="Times New Roman" w:hAnsi="Times New Roman" w:cs="Times New Roman"/>
                <w:sz w:val="24"/>
                <w:szCs w:val="24"/>
              </w:rPr>
            </w:pPr>
            <w:r w:rsidRPr="00821B4A">
              <w:rPr>
                <w:rFonts w:ascii="Times New Roman" w:hAnsi="Times New Roman" w:cs="Times New Roman"/>
                <w:sz w:val="24"/>
                <w:szCs w:val="24"/>
              </w:rPr>
              <w:t>Iš Lietuvoje įsteigtų subjektų įrodančių dokumentų nereikalaujama. Užtenka pateikto EBVPD.</w:t>
            </w:r>
          </w:p>
        </w:tc>
      </w:tr>
      <w:tr w:rsidR="007F6E22" w14:paraId="51010EA9" w14:textId="77777777" w:rsidTr="000740CA">
        <w:tc>
          <w:tcPr>
            <w:tcW w:w="1135" w:type="dxa"/>
            <w:tcBorders>
              <w:top w:val="single" w:sz="4" w:space="0" w:color="000000"/>
              <w:left w:val="single" w:sz="4" w:space="0" w:color="000000"/>
              <w:bottom w:val="single" w:sz="4" w:space="0" w:color="000000"/>
              <w:right w:val="single" w:sz="4" w:space="0" w:color="000000"/>
            </w:tcBorders>
            <w:hideMark/>
          </w:tcPr>
          <w:p w14:paraId="1FF46654" w14:textId="01DB9421" w:rsidR="007F6E22" w:rsidRPr="00821B4A" w:rsidRDefault="001A6E0F" w:rsidP="000740CA">
            <w:pPr>
              <w:pStyle w:val="Betarp"/>
              <w:rPr>
                <w:rFonts w:ascii="Times New Roman" w:hAnsi="Times New Roman" w:cs="Times New Roman"/>
                <w:sz w:val="24"/>
                <w:szCs w:val="24"/>
              </w:rPr>
            </w:pPr>
            <w:r>
              <w:rPr>
                <w:rFonts w:ascii="Times New Roman" w:hAnsi="Times New Roman" w:cs="Times New Roman"/>
                <w:sz w:val="24"/>
                <w:szCs w:val="24"/>
              </w:rPr>
              <w:lastRenderedPageBreak/>
              <w:t>20</w:t>
            </w:r>
            <w:r w:rsidR="007F6E22" w:rsidRPr="00821B4A">
              <w:rPr>
                <w:rFonts w:ascii="Times New Roman" w:hAnsi="Times New Roman" w:cs="Times New Roman"/>
                <w:sz w:val="24"/>
                <w:szCs w:val="24"/>
              </w:rPr>
              <w:t>.</w:t>
            </w:r>
            <w:r w:rsidR="0063716D">
              <w:rPr>
                <w:rFonts w:ascii="Times New Roman" w:hAnsi="Times New Roman" w:cs="Times New Roman"/>
                <w:sz w:val="24"/>
                <w:szCs w:val="24"/>
              </w:rPr>
              <w:t>1.</w:t>
            </w:r>
            <w:r w:rsidR="007F6E22" w:rsidRPr="00821B4A">
              <w:rPr>
                <w:rFonts w:ascii="Times New Roman" w:hAnsi="Times New Roman" w:cs="Times New Roman"/>
                <w:sz w:val="24"/>
                <w:szCs w:val="24"/>
              </w:rPr>
              <w:t>7.</w:t>
            </w:r>
          </w:p>
        </w:tc>
        <w:tc>
          <w:tcPr>
            <w:tcW w:w="3968" w:type="dxa"/>
            <w:tcBorders>
              <w:top w:val="single" w:sz="4" w:space="0" w:color="000000"/>
              <w:left w:val="single" w:sz="4" w:space="0" w:color="000000"/>
              <w:bottom w:val="single" w:sz="4" w:space="0" w:color="000000"/>
              <w:right w:val="single" w:sz="4" w:space="0" w:color="000000"/>
            </w:tcBorders>
            <w:hideMark/>
          </w:tcPr>
          <w:p w14:paraId="7E0673C9" w14:textId="77777777" w:rsidR="007F6E22" w:rsidRPr="00821B4A" w:rsidRDefault="007F6E22" w:rsidP="000740CA">
            <w:pPr>
              <w:pStyle w:val="Betarp"/>
              <w:jc w:val="both"/>
              <w:rPr>
                <w:rFonts w:ascii="Times New Roman" w:hAnsi="Times New Roman" w:cs="Times New Roman"/>
                <w:sz w:val="24"/>
                <w:szCs w:val="24"/>
              </w:rPr>
            </w:pPr>
            <w:r w:rsidRPr="00821B4A">
              <w:rPr>
                <w:rFonts w:ascii="Times New Roman" w:hAnsi="Times New Roman" w:cs="Times New Roman"/>
                <w:sz w:val="24"/>
                <w:szCs w:val="24"/>
              </w:rPr>
              <w:t xml:space="preserve">Tiekėjas pirkimo procedūrų metu nuslėpė informaciją ar pateikė melagingą informaciją apie atitiktį Viešųjų pirkimų įstatymo 46 straipsnyje ir Viešųjų pirkimų įstatymo 47 straipsnyje nustatytiems reikalavimams, ir </w:t>
            </w:r>
            <w:r>
              <w:rPr>
                <w:rFonts w:ascii="Times New Roman" w:hAnsi="Times New Roman" w:cs="Times New Roman"/>
                <w:sz w:val="24"/>
                <w:szCs w:val="24"/>
              </w:rPr>
              <w:t>p</w:t>
            </w:r>
            <w:r w:rsidRPr="00821B4A">
              <w:rPr>
                <w:rFonts w:ascii="Times New Roman" w:hAnsi="Times New Roman" w:cs="Times New Roman"/>
                <w:sz w:val="24"/>
                <w:szCs w:val="24"/>
              </w:rPr>
              <w:t xml:space="preserve">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5894ECF7" w14:textId="77777777" w:rsidR="007F6E22" w:rsidRPr="00821B4A" w:rsidRDefault="007F6E22" w:rsidP="000740CA">
            <w:pPr>
              <w:pStyle w:val="Betarp"/>
              <w:jc w:val="both"/>
              <w:rPr>
                <w:rFonts w:ascii="Times New Roman" w:hAnsi="Times New Roman" w:cs="Times New Roman"/>
                <w:sz w:val="24"/>
                <w:szCs w:val="24"/>
              </w:rPr>
            </w:pPr>
            <w:r w:rsidRPr="00821B4A">
              <w:rPr>
                <w:rFonts w:ascii="Times New Roman"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536" w:type="dxa"/>
            <w:tcBorders>
              <w:top w:val="single" w:sz="4" w:space="0" w:color="000000"/>
              <w:left w:val="single" w:sz="4" w:space="0" w:color="000000"/>
              <w:bottom w:val="single" w:sz="4" w:space="0" w:color="000000"/>
              <w:right w:val="single" w:sz="4" w:space="0" w:color="000000"/>
            </w:tcBorders>
          </w:tcPr>
          <w:p w14:paraId="64539ED0" w14:textId="77777777" w:rsidR="007F6E22" w:rsidRPr="00821B4A" w:rsidRDefault="007F6E22" w:rsidP="000740CA">
            <w:pPr>
              <w:pStyle w:val="Betarp"/>
              <w:jc w:val="both"/>
              <w:rPr>
                <w:rFonts w:ascii="Times New Roman" w:hAnsi="Times New Roman" w:cs="Times New Roman"/>
                <w:sz w:val="24"/>
                <w:szCs w:val="24"/>
              </w:rPr>
            </w:pPr>
            <w:r w:rsidRPr="00821B4A">
              <w:rPr>
                <w:rFonts w:ascii="Times New Roman" w:hAnsi="Times New Roman" w:cs="Times New Roman"/>
                <w:sz w:val="24"/>
                <w:szCs w:val="24"/>
              </w:rPr>
              <w:t>Iš Lietuvoje įsteigtų subjektų įrodančių dokumentų nereikalaujama. Užtenka pateikto EBVPD.</w:t>
            </w:r>
          </w:p>
          <w:p w14:paraId="77007EA8" w14:textId="77777777" w:rsidR="007F6E22" w:rsidRPr="00821B4A" w:rsidRDefault="007F6E22" w:rsidP="000740CA">
            <w:pPr>
              <w:pStyle w:val="Betarp"/>
              <w:jc w:val="both"/>
              <w:rPr>
                <w:rFonts w:ascii="Times New Roman" w:eastAsia="Yu Mincho" w:hAnsi="Times New Roman" w:cs="Times New Roman"/>
                <w:bCs/>
                <w:sz w:val="24"/>
                <w:szCs w:val="24"/>
              </w:rPr>
            </w:pPr>
            <w:r w:rsidRPr="00821B4A">
              <w:rPr>
                <w:rFonts w:ascii="Times New Roman" w:eastAsia="Yu Mincho" w:hAnsi="Times New Roman" w:cs="Times New Roman"/>
                <w:bCs/>
                <w:sz w:val="24"/>
                <w:szCs w:val="24"/>
              </w:rPr>
              <w:t xml:space="preserve">Priimant sprendimus dėl tiekėjo pašalinimo iš pirkimo procedūros šiame punkte nurodytu pašalinimo pagrindu, be kita ko, gali būti atsižvelgiama į pagal Viešųjų pirkimų įstatymo 52 straipsnį skelbiamą informaciją: </w:t>
            </w:r>
          </w:p>
          <w:p w14:paraId="6907DEDA" w14:textId="77777777" w:rsidR="007F6E22" w:rsidRPr="00821B4A" w:rsidRDefault="007F6E22" w:rsidP="000740CA">
            <w:pPr>
              <w:pStyle w:val="Betarp"/>
              <w:jc w:val="both"/>
              <w:rPr>
                <w:rFonts w:ascii="Times New Roman" w:eastAsia="Yu Mincho" w:hAnsi="Times New Roman" w:cs="Times New Roman"/>
                <w:bCs/>
                <w:sz w:val="24"/>
                <w:szCs w:val="24"/>
              </w:rPr>
            </w:pPr>
          </w:p>
          <w:p w14:paraId="6DFD39B8" w14:textId="77777777" w:rsidR="007F6E22" w:rsidRPr="00821B4A" w:rsidRDefault="00063EF3" w:rsidP="000740CA">
            <w:pPr>
              <w:pStyle w:val="Betarp"/>
              <w:jc w:val="both"/>
              <w:rPr>
                <w:rFonts w:ascii="Times New Roman" w:eastAsia="Times New Roman" w:hAnsi="Times New Roman" w:cs="Times New Roman"/>
                <w:sz w:val="24"/>
                <w:szCs w:val="24"/>
              </w:rPr>
            </w:pPr>
            <w:hyperlink r:id="rId12" w:history="1">
              <w:r w:rsidR="007F6E22" w:rsidRPr="00821B4A">
                <w:rPr>
                  <w:rStyle w:val="Hipersaitas"/>
                  <w:rFonts w:ascii="Times New Roman" w:hAnsi="Times New Roman" w:cs="Times New Roman"/>
                  <w:color w:val="0000FF"/>
                  <w:sz w:val="24"/>
                  <w:szCs w:val="24"/>
                </w:rPr>
                <w:t>https://vpt.lrv.lt/lt/nuorodos/kiti-duomenys/powerbi/melaginga-informacija-pateikusiu-tiekeju-sarasas-3/</w:t>
              </w:r>
            </w:hyperlink>
            <w:r w:rsidR="007F6E22" w:rsidRPr="00821B4A">
              <w:rPr>
                <w:rFonts w:ascii="Times New Roman" w:hAnsi="Times New Roman" w:cs="Times New Roman"/>
                <w:sz w:val="24"/>
                <w:szCs w:val="24"/>
              </w:rPr>
              <w:t xml:space="preserve">  </w:t>
            </w:r>
          </w:p>
          <w:p w14:paraId="269C3098" w14:textId="77777777" w:rsidR="007F6E22" w:rsidRPr="00821B4A" w:rsidRDefault="007F6E22" w:rsidP="000740CA">
            <w:pPr>
              <w:pStyle w:val="Betarp"/>
              <w:jc w:val="both"/>
              <w:rPr>
                <w:rFonts w:ascii="Times New Roman" w:hAnsi="Times New Roman" w:cs="Times New Roman"/>
                <w:sz w:val="24"/>
                <w:szCs w:val="24"/>
              </w:rPr>
            </w:pPr>
          </w:p>
        </w:tc>
      </w:tr>
      <w:tr w:rsidR="007F6E22" w14:paraId="7E4966E2" w14:textId="77777777" w:rsidTr="000740CA">
        <w:tc>
          <w:tcPr>
            <w:tcW w:w="1135" w:type="dxa"/>
            <w:tcBorders>
              <w:top w:val="single" w:sz="4" w:space="0" w:color="000000"/>
              <w:left w:val="single" w:sz="4" w:space="0" w:color="000000"/>
              <w:bottom w:val="single" w:sz="4" w:space="0" w:color="000000"/>
              <w:right w:val="single" w:sz="4" w:space="0" w:color="000000"/>
            </w:tcBorders>
            <w:hideMark/>
          </w:tcPr>
          <w:p w14:paraId="309C4243" w14:textId="0B5D9B2B" w:rsidR="007F6E22" w:rsidRPr="00821B4A" w:rsidRDefault="001A6E0F" w:rsidP="000740CA">
            <w:pPr>
              <w:pStyle w:val="Betarp"/>
              <w:rPr>
                <w:rFonts w:ascii="Times New Roman" w:hAnsi="Times New Roman" w:cs="Times New Roman"/>
                <w:sz w:val="24"/>
                <w:szCs w:val="24"/>
              </w:rPr>
            </w:pPr>
            <w:r>
              <w:rPr>
                <w:rFonts w:ascii="Times New Roman" w:hAnsi="Times New Roman" w:cs="Times New Roman"/>
                <w:sz w:val="24"/>
                <w:szCs w:val="24"/>
              </w:rPr>
              <w:t>20</w:t>
            </w:r>
            <w:r w:rsidR="007F6E22">
              <w:rPr>
                <w:rFonts w:ascii="Times New Roman" w:hAnsi="Times New Roman" w:cs="Times New Roman"/>
                <w:sz w:val="24"/>
                <w:szCs w:val="24"/>
              </w:rPr>
              <w:t>.</w:t>
            </w:r>
            <w:r w:rsidR="0063716D">
              <w:rPr>
                <w:rFonts w:ascii="Times New Roman" w:hAnsi="Times New Roman" w:cs="Times New Roman"/>
                <w:sz w:val="24"/>
                <w:szCs w:val="24"/>
              </w:rPr>
              <w:t>1.</w:t>
            </w:r>
            <w:r w:rsidR="007F6E22" w:rsidRPr="00821B4A">
              <w:rPr>
                <w:rFonts w:ascii="Times New Roman" w:hAnsi="Times New Roman" w:cs="Times New Roman"/>
                <w:sz w:val="24"/>
                <w:szCs w:val="24"/>
              </w:rPr>
              <w:t xml:space="preserve">8. </w:t>
            </w:r>
          </w:p>
        </w:tc>
        <w:tc>
          <w:tcPr>
            <w:tcW w:w="3968" w:type="dxa"/>
            <w:tcBorders>
              <w:top w:val="single" w:sz="4" w:space="0" w:color="000000"/>
              <w:left w:val="single" w:sz="4" w:space="0" w:color="000000"/>
              <w:bottom w:val="single" w:sz="4" w:space="0" w:color="000000"/>
              <w:right w:val="single" w:sz="4" w:space="0" w:color="000000"/>
            </w:tcBorders>
            <w:hideMark/>
          </w:tcPr>
          <w:p w14:paraId="75A6C826" w14:textId="77777777" w:rsidR="007F6E22" w:rsidRPr="00821B4A" w:rsidRDefault="007F6E22" w:rsidP="000740CA">
            <w:pPr>
              <w:pStyle w:val="Betarp"/>
              <w:jc w:val="both"/>
              <w:rPr>
                <w:rFonts w:ascii="Times New Roman" w:hAnsi="Times New Roman" w:cs="Times New Roman"/>
                <w:sz w:val="24"/>
                <w:szCs w:val="24"/>
              </w:rPr>
            </w:pPr>
            <w:r w:rsidRPr="00821B4A">
              <w:rPr>
                <w:rFonts w:ascii="Times New Roman" w:hAnsi="Times New Roman" w:cs="Times New Roman"/>
                <w:sz w:val="24"/>
                <w:szCs w:val="24"/>
              </w:rPr>
              <w:t xml:space="preserve">Tiekėjas pirkimo metu ėmėsi neteisėtų veiksmų, siekdamas daryti įtaką </w:t>
            </w:r>
            <w:r>
              <w:rPr>
                <w:rFonts w:ascii="Times New Roman" w:hAnsi="Times New Roman" w:cs="Times New Roman"/>
                <w:sz w:val="24"/>
                <w:szCs w:val="24"/>
              </w:rPr>
              <w:t>p</w:t>
            </w:r>
            <w:r w:rsidRPr="00821B4A">
              <w:rPr>
                <w:rFonts w:ascii="Times New Roman" w:hAnsi="Times New Roman" w:cs="Times New Roman"/>
                <w:sz w:val="24"/>
                <w:szCs w:val="24"/>
              </w:rPr>
              <w:t xml:space="preserve">erkančiosios organizacijos sprendimams, gauti konfidencialios informacijos, kuri suteiktų jam neteisėtą pranašumą pirkimo procedūroje, ar teikė klaidinančią </w:t>
            </w:r>
            <w:r w:rsidRPr="00821B4A">
              <w:rPr>
                <w:rFonts w:ascii="Times New Roman" w:hAnsi="Times New Roman" w:cs="Times New Roman"/>
                <w:sz w:val="24"/>
                <w:szCs w:val="24"/>
              </w:rPr>
              <w:lastRenderedPageBreak/>
              <w:t xml:space="preserve">informaciją, kuri gali daryti esminę įtaką </w:t>
            </w:r>
            <w:r>
              <w:rPr>
                <w:rFonts w:ascii="Times New Roman" w:hAnsi="Times New Roman" w:cs="Times New Roman"/>
                <w:sz w:val="24"/>
                <w:szCs w:val="24"/>
              </w:rPr>
              <w:t>p</w:t>
            </w:r>
            <w:r w:rsidRPr="00821B4A">
              <w:rPr>
                <w:rFonts w:ascii="Times New Roman" w:hAnsi="Times New Roman" w:cs="Times New Roman"/>
                <w:sz w:val="24"/>
                <w:szCs w:val="24"/>
              </w:rPr>
              <w:t xml:space="preserve">erkančiosios organizacijos sprendimams dėl tiekėjų pašalinimo, jų kvalifikacijos vertinimo, laimėtojo nustatymo, ir </w:t>
            </w:r>
            <w:r>
              <w:rPr>
                <w:rFonts w:ascii="Times New Roman" w:hAnsi="Times New Roman" w:cs="Times New Roman"/>
                <w:sz w:val="24"/>
                <w:szCs w:val="24"/>
              </w:rPr>
              <w:t>p</w:t>
            </w:r>
            <w:r w:rsidRPr="00821B4A">
              <w:rPr>
                <w:rFonts w:ascii="Times New Roman" w:hAnsi="Times New Roman" w:cs="Times New Roman"/>
                <w:sz w:val="24"/>
                <w:szCs w:val="24"/>
              </w:rPr>
              <w:t>erkančioji organizacija gali tai įrodyti bet kokiomis teisėtomis priemonėmis.</w:t>
            </w:r>
          </w:p>
        </w:tc>
        <w:tc>
          <w:tcPr>
            <w:tcW w:w="4536" w:type="dxa"/>
            <w:tcBorders>
              <w:top w:val="single" w:sz="4" w:space="0" w:color="000000"/>
              <w:left w:val="single" w:sz="4" w:space="0" w:color="000000"/>
              <w:bottom w:val="single" w:sz="4" w:space="0" w:color="000000"/>
              <w:right w:val="single" w:sz="4" w:space="0" w:color="000000"/>
            </w:tcBorders>
          </w:tcPr>
          <w:p w14:paraId="1A594268" w14:textId="77777777" w:rsidR="007F6E22" w:rsidRPr="00821B4A" w:rsidRDefault="007F6E22" w:rsidP="000740CA">
            <w:pPr>
              <w:pStyle w:val="Betarp"/>
              <w:jc w:val="both"/>
              <w:rPr>
                <w:rFonts w:ascii="Times New Roman" w:hAnsi="Times New Roman" w:cs="Times New Roman"/>
                <w:sz w:val="24"/>
                <w:szCs w:val="24"/>
              </w:rPr>
            </w:pPr>
            <w:r w:rsidRPr="00821B4A">
              <w:rPr>
                <w:rFonts w:ascii="Times New Roman" w:hAnsi="Times New Roman" w:cs="Times New Roman"/>
                <w:sz w:val="24"/>
                <w:szCs w:val="24"/>
              </w:rPr>
              <w:lastRenderedPageBreak/>
              <w:t>Iš Lietuvoje įsteigtų subjektų įrodančių dokumentų nereikalaujama. Užtenka pateikto EBVPD.</w:t>
            </w:r>
          </w:p>
          <w:p w14:paraId="6D555922" w14:textId="77777777" w:rsidR="007F6E22" w:rsidRPr="00821B4A" w:rsidRDefault="007F6E22" w:rsidP="000740CA">
            <w:pPr>
              <w:pStyle w:val="Betarp"/>
              <w:jc w:val="both"/>
              <w:rPr>
                <w:rFonts w:ascii="Times New Roman" w:hAnsi="Times New Roman" w:cs="Times New Roman"/>
                <w:sz w:val="24"/>
                <w:szCs w:val="24"/>
              </w:rPr>
            </w:pPr>
          </w:p>
        </w:tc>
      </w:tr>
      <w:tr w:rsidR="007F6E22" w14:paraId="1ED5EF17" w14:textId="77777777" w:rsidTr="000740CA">
        <w:tc>
          <w:tcPr>
            <w:tcW w:w="1135" w:type="dxa"/>
            <w:tcBorders>
              <w:top w:val="single" w:sz="4" w:space="0" w:color="000000"/>
              <w:left w:val="single" w:sz="4" w:space="0" w:color="000000"/>
              <w:bottom w:val="single" w:sz="4" w:space="0" w:color="000000"/>
              <w:right w:val="single" w:sz="4" w:space="0" w:color="000000"/>
            </w:tcBorders>
            <w:hideMark/>
          </w:tcPr>
          <w:p w14:paraId="60FCDDEA" w14:textId="76F4C34B" w:rsidR="007F6E22" w:rsidRPr="00821B4A" w:rsidRDefault="001A6E0F" w:rsidP="000740CA">
            <w:pPr>
              <w:pStyle w:val="Betarp"/>
              <w:rPr>
                <w:rFonts w:ascii="Times New Roman" w:hAnsi="Times New Roman" w:cs="Times New Roman"/>
                <w:sz w:val="24"/>
                <w:szCs w:val="24"/>
              </w:rPr>
            </w:pPr>
            <w:r>
              <w:rPr>
                <w:rFonts w:ascii="Times New Roman" w:hAnsi="Times New Roman" w:cs="Times New Roman"/>
                <w:sz w:val="24"/>
                <w:szCs w:val="24"/>
              </w:rPr>
              <w:t>20</w:t>
            </w:r>
            <w:r w:rsidR="007F6E22" w:rsidRPr="00821B4A">
              <w:rPr>
                <w:rFonts w:ascii="Times New Roman" w:hAnsi="Times New Roman" w:cs="Times New Roman"/>
                <w:sz w:val="24"/>
                <w:szCs w:val="24"/>
              </w:rPr>
              <w:t>.</w:t>
            </w:r>
            <w:r w:rsidR="0063716D">
              <w:rPr>
                <w:rFonts w:ascii="Times New Roman" w:hAnsi="Times New Roman" w:cs="Times New Roman"/>
                <w:sz w:val="24"/>
                <w:szCs w:val="24"/>
              </w:rPr>
              <w:t>1.</w:t>
            </w:r>
            <w:r w:rsidR="007F6E22">
              <w:rPr>
                <w:rFonts w:ascii="Times New Roman" w:hAnsi="Times New Roman" w:cs="Times New Roman"/>
                <w:sz w:val="24"/>
                <w:szCs w:val="24"/>
              </w:rPr>
              <w:t>9</w:t>
            </w:r>
            <w:r w:rsidR="007F6E22" w:rsidRPr="00821B4A">
              <w:rPr>
                <w:rFonts w:ascii="Times New Roman" w:hAnsi="Times New Roman" w:cs="Times New Roman"/>
                <w:sz w:val="24"/>
                <w:szCs w:val="24"/>
              </w:rPr>
              <w:t>.</w:t>
            </w:r>
          </w:p>
        </w:tc>
        <w:tc>
          <w:tcPr>
            <w:tcW w:w="3968" w:type="dxa"/>
            <w:tcBorders>
              <w:top w:val="single" w:sz="4" w:space="0" w:color="000000"/>
              <w:left w:val="single" w:sz="4" w:space="0" w:color="000000"/>
              <w:bottom w:val="single" w:sz="4" w:space="0" w:color="000000"/>
              <w:right w:val="single" w:sz="4" w:space="0" w:color="000000"/>
            </w:tcBorders>
            <w:hideMark/>
          </w:tcPr>
          <w:p w14:paraId="5FDA56E9" w14:textId="77777777" w:rsidR="007F6E22" w:rsidRPr="00821B4A" w:rsidRDefault="007F6E22" w:rsidP="000740CA">
            <w:pPr>
              <w:pStyle w:val="Betarp"/>
              <w:jc w:val="both"/>
              <w:rPr>
                <w:rFonts w:ascii="Times New Roman" w:hAnsi="Times New Roman" w:cs="Times New Roman"/>
                <w:sz w:val="24"/>
                <w:szCs w:val="24"/>
              </w:rPr>
            </w:pPr>
            <w:r w:rsidRPr="00821B4A">
              <w:rPr>
                <w:rFonts w:ascii="Times New Roman" w:hAnsi="Times New Roman" w:cs="Times New Roman"/>
                <w:sz w:val="24"/>
                <w:szCs w:val="24"/>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4520FA" w14:textId="77777777" w:rsidR="007F6E22" w:rsidRPr="00821B4A" w:rsidRDefault="007F6E22" w:rsidP="000740CA">
            <w:pPr>
              <w:pStyle w:val="Betarp"/>
              <w:jc w:val="both"/>
              <w:rPr>
                <w:rFonts w:ascii="Times New Roman" w:hAnsi="Times New Roman" w:cs="Times New Roman"/>
                <w:sz w:val="24"/>
                <w:szCs w:val="24"/>
              </w:rPr>
            </w:pPr>
            <w:r w:rsidRPr="00821B4A">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821B4A">
              <w:rPr>
                <w:rFonts w:ascii="Times New Roman" w:hAnsi="Times New Roman" w:cs="Times New Roman"/>
                <w:sz w:val="24"/>
                <w:szCs w:val="24"/>
              </w:rPr>
              <w:lastRenderedPageBreak/>
              <w:t>pareikalauta atlyginti žalą ar taikomos kitos panašios sankcijos.</w:t>
            </w:r>
          </w:p>
        </w:tc>
        <w:tc>
          <w:tcPr>
            <w:tcW w:w="4536" w:type="dxa"/>
            <w:tcBorders>
              <w:top w:val="single" w:sz="4" w:space="0" w:color="000000"/>
              <w:left w:val="single" w:sz="4" w:space="0" w:color="000000"/>
              <w:bottom w:val="single" w:sz="4" w:space="0" w:color="000000"/>
              <w:right w:val="single" w:sz="4" w:space="0" w:color="000000"/>
            </w:tcBorders>
          </w:tcPr>
          <w:p w14:paraId="350F0C16" w14:textId="77777777" w:rsidR="007F6E22" w:rsidRPr="00821B4A" w:rsidRDefault="007F6E22" w:rsidP="000740CA">
            <w:pPr>
              <w:pStyle w:val="Betarp"/>
              <w:jc w:val="both"/>
              <w:rPr>
                <w:rFonts w:ascii="Times New Roman" w:hAnsi="Times New Roman" w:cs="Times New Roman"/>
                <w:sz w:val="24"/>
                <w:szCs w:val="24"/>
              </w:rPr>
            </w:pPr>
            <w:r w:rsidRPr="00821B4A">
              <w:rPr>
                <w:rFonts w:ascii="Times New Roman" w:hAnsi="Times New Roman" w:cs="Times New Roman"/>
                <w:sz w:val="24"/>
                <w:szCs w:val="24"/>
              </w:rPr>
              <w:lastRenderedPageBreak/>
              <w:t>Iš Lietuvoje įsteigtų subjektų įrodančių dokumentų nereikalaujama. Užtenka pateikto EBVPD.</w:t>
            </w:r>
          </w:p>
          <w:p w14:paraId="1D4F65BC" w14:textId="77777777" w:rsidR="007F6E22" w:rsidRPr="00821B4A" w:rsidRDefault="007F6E22" w:rsidP="000740CA">
            <w:pPr>
              <w:pStyle w:val="Betarp"/>
              <w:jc w:val="both"/>
              <w:rPr>
                <w:rFonts w:ascii="Times New Roman" w:hAnsi="Times New Roman" w:cs="Times New Roman"/>
                <w:sz w:val="24"/>
                <w:szCs w:val="24"/>
              </w:rPr>
            </w:pPr>
          </w:p>
          <w:p w14:paraId="09FEAA8D" w14:textId="77777777" w:rsidR="007F6E22" w:rsidRPr="00821B4A" w:rsidRDefault="007F6E22" w:rsidP="000740CA">
            <w:pPr>
              <w:pStyle w:val="Betarp"/>
              <w:jc w:val="both"/>
              <w:rPr>
                <w:rFonts w:ascii="Times New Roman" w:eastAsia="Yu Mincho" w:hAnsi="Times New Roman" w:cs="Times New Roman"/>
                <w:bCs/>
                <w:sz w:val="24"/>
                <w:szCs w:val="24"/>
              </w:rPr>
            </w:pPr>
            <w:r w:rsidRPr="00821B4A">
              <w:rPr>
                <w:rFonts w:ascii="Times New Roman" w:eastAsia="Yu Mincho" w:hAnsi="Times New Roman" w:cs="Times New Roman"/>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09E1A11E" w14:textId="77777777" w:rsidR="007F6E22" w:rsidRPr="00821B4A" w:rsidRDefault="007F6E22" w:rsidP="000740CA">
            <w:pPr>
              <w:pStyle w:val="Betarp"/>
              <w:jc w:val="both"/>
              <w:rPr>
                <w:rFonts w:ascii="Times New Roman" w:eastAsia="Yu Mincho" w:hAnsi="Times New Roman" w:cs="Times New Roman"/>
                <w:sz w:val="24"/>
                <w:szCs w:val="24"/>
              </w:rPr>
            </w:pPr>
          </w:p>
          <w:p w14:paraId="2FEEB0B9" w14:textId="77777777" w:rsidR="007F6E22" w:rsidRPr="00821B4A" w:rsidRDefault="00063EF3" w:rsidP="000740CA">
            <w:pPr>
              <w:pStyle w:val="Betarp"/>
              <w:jc w:val="both"/>
              <w:rPr>
                <w:rFonts w:ascii="Times New Roman" w:eastAsia="Times New Roman" w:hAnsi="Times New Roman" w:cs="Times New Roman"/>
                <w:sz w:val="24"/>
                <w:szCs w:val="24"/>
              </w:rPr>
            </w:pPr>
            <w:hyperlink r:id="rId13" w:history="1">
              <w:r w:rsidR="007F6E22" w:rsidRPr="00821B4A">
                <w:rPr>
                  <w:rStyle w:val="Hipersaitas"/>
                  <w:rFonts w:ascii="Times New Roman" w:hAnsi="Times New Roman" w:cs="Times New Roman"/>
                  <w:color w:val="0000FF"/>
                  <w:sz w:val="24"/>
                  <w:szCs w:val="24"/>
                </w:rPr>
                <w:t>Nepatikimi tiekėjai - Viešųjų pirkimų tarnyba (</w:t>
              </w:r>
              <w:proofErr w:type="spellStart"/>
              <w:r w:rsidR="007F6E22" w:rsidRPr="00821B4A">
                <w:rPr>
                  <w:rStyle w:val="Hipersaitas"/>
                  <w:rFonts w:ascii="Times New Roman" w:hAnsi="Times New Roman" w:cs="Times New Roman"/>
                  <w:color w:val="0000FF"/>
                  <w:sz w:val="24"/>
                  <w:szCs w:val="24"/>
                </w:rPr>
                <w:t>lrv.lt</w:t>
              </w:r>
              <w:proofErr w:type="spellEnd"/>
              <w:r w:rsidR="007F6E22" w:rsidRPr="00821B4A">
                <w:rPr>
                  <w:rStyle w:val="Hipersaitas"/>
                  <w:rFonts w:ascii="Times New Roman" w:hAnsi="Times New Roman" w:cs="Times New Roman"/>
                  <w:color w:val="0000FF"/>
                  <w:sz w:val="24"/>
                  <w:szCs w:val="24"/>
                </w:rPr>
                <w:t>)</w:t>
              </w:r>
            </w:hyperlink>
          </w:p>
          <w:p w14:paraId="72FE8537" w14:textId="77777777" w:rsidR="007F6E22" w:rsidRPr="00821B4A" w:rsidRDefault="007F6E22" w:rsidP="000740CA">
            <w:pPr>
              <w:pStyle w:val="Betarp"/>
              <w:jc w:val="both"/>
              <w:rPr>
                <w:rFonts w:ascii="Times New Roman" w:eastAsia="Yu Mincho" w:hAnsi="Times New Roman" w:cs="Times New Roman"/>
                <w:sz w:val="24"/>
                <w:szCs w:val="24"/>
              </w:rPr>
            </w:pPr>
          </w:p>
          <w:p w14:paraId="29499148" w14:textId="77777777" w:rsidR="007F6E22" w:rsidRPr="00821B4A" w:rsidRDefault="00063EF3" w:rsidP="000740CA">
            <w:pPr>
              <w:pStyle w:val="Betarp"/>
              <w:jc w:val="both"/>
              <w:rPr>
                <w:rFonts w:ascii="Times New Roman" w:eastAsia="Times New Roman" w:hAnsi="Times New Roman" w:cs="Times New Roman"/>
                <w:sz w:val="24"/>
                <w:szCs w:val="24"/>
              </w:rPr>
            </w:pPr>
            <w:hyperlink r:id="rId14" w:history="1">
              <w:r w:rsidR="007F6E22" w:rsidRPr="00821B4A">
                <w:rPr>
                  <w:rStyle w:val="Hipersaitas"/>
                  <w:rFonts w:ascii="Times New Roman" w:hAnsi="Times New Roman" w:cs="Times New Roman"/>
                  <w:color w:val="0000FF"/>
                  <w:sz w:val="24"/>
                  <w:szCs w:val="24"/>
                </w:rPr>
                <w:t>Nepatikimų koncesininkų sąrašas - Viešųjų pirkimų tarnyba (</w:t>
              </w:r>
              <w:proofErr w:type="spellStart"/>
              <w:r w:rsidR="007F6E22" w:rsidRPr="00821B4A">
                <w:rPr>
                  <w:rStyle w:val="Hipersaitas"/>
                  <w:rFonts w:ascii="Times New Roman" w:hAnsi="Times New Roman" w:cs="Times New Roman"/>
                  <w:color w:val="0000FF"/>
                  <w:sz w:val="24"/>
                  <w:szCs w:val="24"/>
                </w:rPr>
                <w:t>lrv.lt</w:t>
              </w:r>
              <w:proofErr w:type="spellEnd"/>
              <w:r w:rsidR="007F6E22" w:rsidRPr="00821B4A">
                <w:rPr>
                  <w:rStyle w:val="Hipersaitas"/>
                  <w:rFonts w:ascii="Times New Roman" w:hAnsi="Times New Roman" w:cs="Times New Roman"/>
                  <w:color w:val="0000FF"/>
                  <w:sz w:val="24"/>
                  <w:szCs w:val="24"/>
                </w:rPr>
                <w:t>)</w:t>
              </w:r>
            </w:hyperlink>
          </w:p>
          <w:p w14:paraId="06574C34" w14:textId="77777777" w:rsidR="007F6E22" w:rsidRPr="00821B4A" w:rsidRDefault="007F6E22" w:rsidP="000740CA">
            <w:pPr>
              <w:pStyle w:val="Betarp"/>
              <w:jc w:val="both"/>
              <w:rPr>
                <w:rFonts w:ascii="Times New Roman" w:hAnsi="Times New Roman" w:cs="Times New Roman"/>
                <w:sz w:val="24"/>
                <w:szCs w:val="24"/>
              </w:rPr>
            </w:pPr>
          </w:p>
          <w:p w14:paraId="5E132095" w14:textId="77777777" w:rsidR="007F6E22" w:rsidRPr="00821B4A" w:rsidRDefault="007F6E22" w:rsidP="000740CA">
            <w:pPr>
              <w:pStyle w:val="Betarp"/>
              <w:jc w:val="both"/>
              <w:rPr>
                <w:rFonts w:ascii="Times New Roman" w:hAnsi="Times New Roman" w:cs="Times New Roman"/>
                <w:sz w:val="24"/>
                <w:szCs w:val="24"/>
              </w:rPr>
            </w:pPr>
          </w:p>
        </w:tc>
      </w:tr>
      <w:tr w:rsidR="007F6E22" w14:paraId="6BE75008" w14:textId="77777777" w:rsidTr="000740CA">
        <w:tc>
          <w:tcPr>
            <w:tcW w:w="1135" w:type="dxa"/>
            <w:tcBorders>
              <w:top w:val="single" w:sz="4" w:space="0" w:color="000000"/>
              <w:left w:val="single" w:sz="4" w:space="0" w:color="000000"/>
              <w:bottom w:val="single" w:sz="4" w:space="0" w:color="000000"/>
              <w:right w:val="single" w:sz="4" w:space="0" w:color="000000"/>
            </w:tcBorders>
            <w:hideMark/>
          </w:tcPr>
          <w:p w14:paraId="1041FB9B" w14:textId="202A5377" w:rsidR="007F6E22" w:rsidRPr="00821B4A" w:rsidRDefault="001A6E0F" w:rsidP="000740CA">
            <w:pPr>
              <w:pStyle w:val="Betarp"/>
              <w:rPr>
                <w:rFonts w:ascii="Times New Roman" w:hAnsi="Times New Roman" w:cs="Times New Roman"/>
                <w:sz w:val="24"/>
                <w:szCs w:val="24"/>
              </w:rPr>
            </w:pPr>
            <w:r>
              <w:rPr>
                <w:rFonts w:ascii="Times New Roman" w:hAnsi="Times New Roman" w:cs="Times New Roman"/>
                <w:sz w:val="24"/>
                <w:szCs w:val="24"/>
              </w:rPr>
              <w:t>20</w:t>
            </w:r>
            <w:r w:rsidR="007F6E22">
              <w:rPr>
                <w:rFonts w:ascii="Times New Roman" w:hAnsi="Times New Roman" w:cs="Times New Roman"/>
                <w:sz w:val="24"/>
                <w:szCs w:val="24"/>
              </w:rPr>
              <w:t>.</w:t>
            </w:r>
            <w:r w:rsidR="0063716D">
              <w:rPr>
                <w:rFonts w:ascii="Times New Roman" w:hAnsi="Times New Roman" w:cs="Times New Roman"/>
                <w:sz w:val="24"/>
                <w:szCs w:val="24"/>
              </w:rPr>
              <w:t>1.</w:t>
            </w:r>
            <w:r w:rsidR="007F6E22" w:rsidRPr="00821B4A">
              <w:rPr>
                <w:rFonts w:ascii="Times New Roman" w:hAnsi="Times New Roman" w:cs="Times New Roman"/>
                <w:sz w:val="24"/>
                <w:szCs w:val="24"/>
              </w:rPr>
              <w:t>10.</w:t>
            </w:r>
          </w:p>
        </w:tc>
        <w:tc>
          <w:tcPr>
            <w:tcW w:w="3968" w:type="dxa"/>
            <w:tcBorders>
              <w:top w:val="single" w:sz="4" w:space="0" w:color="000000"/>
              <w:left w:val="single" w:sz="4" w:space="0" w:color="000000"/>
              <w:bottom w:val="single" w:sz="4" w:space="0" w:color="000000"/>
              <w:right w:val="single" w:sz="4" w:space="0" w:color="000000"/>
            </w:tcBorders>
            <w:hideMark/>
          </w:tcPr>
          <w:p w14:paraId="4E5E3044" w14:textId="77777777" w:rsidR="007F6E22" w:rsidRPr="00821B4A" w:rsidRDefault="007F6E22" w:rsidP="000740CA">
            <w:pPr>
              <w:pStyle w:val="Betarp"/>
              <w:jc w:val="both"/>
              <w:rPr>
                <w:rFonts w:ascii="Times New Roman" w:hAnsi="Times New Roman" w:cs="Times New Roman"/>
                <w:sz w:val="24"/>
                <w:szCs w:val="24"/>
              </w:rPr>
            </w:pPr>
            <w:r w:rsidRPr="00821B4A">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536" w:type="dxa"/>
            <w:tcBorders>
              <w:top w:val="single" w:sz="4" w:space="0" w:color="000000"/>
              <w:left w:val="single" w:sz="4" w:space="0" w:color="000000"/>
              <w:bottom w:val="single" w:sz="4" w:space="0" w:color="000000"/>
              <w:right w:val="single" w:sz="4" w:space="0" w:color="000000"/>
            </w:tcBorders>
          </w:tcPr>
          <w:p w14:paraId="0E6E7B12" w14:textId="77777777" w:rsidR="007F6E22" w:rsidRPr="00821B4A" w:rsidRDefault="007F6E22" w:rsidP="000740CA">
            <w:pPr>
              <w:pStyle w:val="Betarp"/>
              <w:jc w:val="both"/>
              <w:rPr>
                <w:rFonts w:ascii="Times New Roman" w:hAnsi="Times New Roman" w:cs="Times New Roman"/>
                <w:sz w:val="24"/>
                <w:szCs w:val="24"/>
              </w:rPr>
            </w:pPr>
            <w:r w:rsidRPr="00821B4A">
              <w:rPr>
                <w:rFonts w:ascii="Times New Roman" w:hAnsi="Times New Roman" w:cs="Times New Roman"/>
                <w:sz w:val="24"/>
                <w:szCs w:val="24"/>
              </w:rPr>
              <w:t>Iš Lietuvoje įsteigtų subjektų įrodančių dokumentų nereikalaujama. Užtenka pateikto EBVPD.</w:t>
            </w:r>
          </w:p>
          <w:p w14:paraId="3F741743" w14:textId="77777777" w:rsidR="007F6E22" w:rsidRPr="00821B4A" w:rsidRDefault="007F6E22" w:rsidP="000740CA">
            <w:pPr>
              <w:pStyle w:val="Betarp"/>
              <w:jc w:val="both"/>
              <w:rPr>
                <w:rFonts w:ascii="Times New Roman" w:hAnsi="Times New Roman" w:cs="Times New Roman"/>
                <w:sz w:val="24"/>
                <w:szCs w:val="24"/>
              </w:rPr>
            </w:pPr>
          </w:p>
          <w:p w14:paraId="63AD483E" w14:textId="77777777" w:rsidR="007F6E22" w:rsidRPr="00821B4A" w:rsidRDefault="007F6E22" w:rsidP="000740CA">
            <w:pPr>
              <w:pStyle w:val="Betarp"/>
              <w:jc w:val="both"/>
              <w:rPr>
                <w:rFonts w:ascii="Times New Roman" w:hAnsi="Times New Roman" w:cs="Times New Roman"/>
                <w:sz w:val="24"/>
                <w:szCs w:val="24"/>
              </w:rPr>
            </w:pPr>
            <w:r w:rsidRPr="00821B4A">
              <w:rPr>
                <w:rFonts w:ascii="Times New Roman" w:hAnsi="Times New Roman" w:cs="Times New Roman"/>
                <w:sz w:val="24"/>
                <w:szCs w:val="24"/>
              </w:rPr>
              <w:t>Priimant sprendimus dėl tiekėjo pašalinimo iš pirkimo procedūros šiame punkte nurodytu pašalinimo pagrindu, be kita ko, atsižvelgiama į</w:t>
            </w:r>
            <w:r w:rsidRPr="00821B4A">
              <w:rPr>
                <w:rFonts w:ascii="Times New Roman" w:hAnsi="Times New Roman" w:cs="Times New Roman"/>
                <w:b/>
                <w:bCs/>
                <w:sz w:val="24"/>
                <w:szCs w:val="24"/>
              </w:rPr>
              <w:t xml:space="preserve"> </w:t>
            </w:r>
            <w:r w:rsidRPr="00821B4A">
              <w:rPr>
                <w:rFonts w:ascii="Times New Roman" w:hAnsi="Times New Roman" w:cs="Times New Roman"/>
                <w:sz w:val="24"/>
                <w:szCs w:val="24"/>
              </w:rPr>
              <w:t xml:space="preserve">nacionalinėje duomenų bazėje adresu: </w:t>
            </w:r>
            <w:hyperlink r:id="rId15" w:history="1">
              <w:r w:rsidRPr="00821B4A">
                <w:rPr>
                  <w:rStyle w:val="Hipersaitas"/>
                  <w:rFonts w:ascii="Times New Roman" w:hAnsi="Times New Roman" w:cs="Times New Roman"/>
                  <w:color w:val="0000FF"/>
                  <w:sz w:val="24"/>
                  <w:szCs w:val="24"/>
                </w:rPr>
                <w:t>https://www.registrucentras.lt/jar/p/index.php</w:t>
              </w:r>
            </w:hyperlink>
          </w:p>
          <w:p w14:paraId="09B969BD" w14:textId="77777777" w:rsidR="007F6E22" w:rsidRPr="00821B4A" w:rsidRDefault="007F6E22" w:rsidP="000740CA">
            <w:pPr>
              <w:pStyle w:val="Betarp"/>
              <w:jc w:val="both"/>
              <w:rPr>
                <w:rFonts w:ascii="Times New Roman" w:hAnsi="Times New Roman" w:cs="Times New Roman"/>
                <w:sz w:val="24"/>
                <w:szCs w:val="24"/>
              </w:rPr>
            </w:pPr>
            <w:r w:rsidRPr="00821B4A">
              <w:rPr>
                <w:rFonts w:ascii="Times New Roman" w:hAnsi="Times New Roman" w:cs="Times New Roman"/>
                <w:sz w:val="24"/>
                <w:szCs w:val="24"/>
              </w:rPr>
              <w:t>paskelbtą informaciją, taip pat į šiame informaciniame pranešime pateiktą informaciją:</w:t>
            </w:r>
          </w:p>
          <w:p w14:paraId="291A2AC3" w14:textId="77777777" w:rsidR="007F6E22" w:rsidRPr="00821B4A" w:rsidRDefault="00063EF3" w:rsidP="000740CA">
            <w:pPr>
              <w:pStyle w:val="Betarp"/>
              <w:jc w:val="both"/>
              <w:rPr>
                <w:rFonts w:ascii="Times New Roman" w:eastAsia="Times New Roman" w:hAnsi="Times New Roman" w:cs="Times New Roman"/>
                <w:sz w:val="24"/>
                <w:szCs w:val="24"/>
              </w:rPr>
            </w:pPr>
            <w:hyperlink r:id="rId16" w:history="1">
              <w:r w:rsidR="007F6E22" w:rsidRPr="00821B4A">
                <w:rPr>
                  <w:rStyle w:val="Hipersaitas"/>
                  <w:rFonts w:ascii="Times New Roman" w:hAnsi="Times New Roman" w:cs="Times New Roman"/>
                  <w:color w:val="0000FF"/>
                  <w:sz w:val="24"/>
                  <w:szCs w:val="24"/>
                </w:rPr>
                <w:t>Finansinių ataskaitų nepateikimas gali tapti kliūtimi dalyvauti viešuosiuose pirkimuose - Viešųjų pirkimų tarnyba (</w:t>
              </w:r>
              <w:proofErr w:type="spellStart"/>
              <w:r w:rsidR="007F6E22" w:rsidRPr="00821B4A">
                <w:rPr>
                  <w:rStyle w:val="Hipersaitas"/>
                  <w:rFonts w:ascii="Times New Roman" w:hAnsi="Times New Roman" w:cs="Times New Roman"/>
                  <w:color w:val="0000FF"/>
                  <w:sz w:val="24"/>
                  <w:szCs w:val="24"/>
                </w:rPr>
                <w:t>lrv.lt</w:t>
              </w:r>
              <w:proofErr w:type="spellEnd"/>
              <w:r w:rsidR="007F6E22" w:rsidRPr="00821B4A">
                <w:rPr>
                  <w:rStyle w:val="Hipersaitas"/>
                  <w:rFonts w:ascii="Times New Roman" w:hAnsi="Times New Roman" w:cs="Times New Roman"/>
                  <w:color w:val="0000FF"/>
                  <w:sz w:val="24"/>
                  <w:szCs w:val="24"/>
                </w:rPr>
                <w:t>)</w:t>
              </w:r>
            </w:hyperlink>
          </w:p>
        </w:tc>
      </w:tr>
      <w:tr w:rsidR="007F6E22" w14:paraId="019723AA" w14:textId="77777777" w:rsidTr="000740CA">
        <w:tc>
          <w:tcPr>
            <w:tcW w:w="1135" w:type="dxa"/>
            <w:tcBorders>
              <w:top w:val="single" w:sz="4" w:space="0" w:color="000000"/>
              <w:left w:val="single" w:sz="4" w:space="0" w:color="000000"/>
              <w:bottom w:val="single" w:sz="4" w:space="0" w:color="000000"/>
              <w:right w:val="single" w:sz="4" w:space="0" w:color="000000"/>
            </w:tcBorders>
            <w:hideMark/>
          </w:tcPr>
          <w:p w14:paraId="23F630E7" w14:textId="6C531484" w:rsidR="007F6E22" w:rsidRPr="00821B4A" w:rsidRDefault="001A6E0F" w:rsidP="000740CA">
            <w:pPr>
              <w:pStyle w:val="Betarp"/>
              <w:rPr>
                <w:rFonts w:ascii="Times New Roman" w:hAnsi="Times New Roman" w:cs="Times New Roman"/>
                <w:sz w:val="24"/>
                <w:szCs w:val="24"/>
              </w:rPr>
            </w:pPr>
            <w:r>
              <w:rPr>
                <w:rFonts w:ascii="Times New Roman" w:hAnsi="Times New Roman" w:cs="Times New Roman"/>
                <w:sz w:val="24"/>
                <w:szCs w:val="24"/>
              </w:rPr>
              <w:t>20</w:t>
            </w:r>
            <w:r w:rsidR="007F6E22" w:rsidRPr="00821B4A">
              <w:rPr>
                <w:rFonts w:ascii="Times New Roman" w:hAnsi="Times New Roman" w:cs="Times New Roman"/>
                <w:sz w:val="24"/>
                <w:szCs w:val="24"/>
              </w:rPr>
              <w:t>.</w:t>
            </w:r>
            <w:r w:rsidR="0063716D">
              <w:rPr>
                <w:rFonts w:ascii="Times New Roman" w:hAnsi="Times New Roman" w:cs="Times New Roman"/>
                <w:sz w:val="24"/>
                <w:szCs w:val="24"/>
              </w:rPr>
              <w:t>1.</w:t>
            </w:r>
            <w:r w:rsidR="007F6E22" w:rsidRPr="00821B4A">
              <w:rPr>
                <w:rFonts w:ascii="Times New Roman" w:hAnsi="Times New Roman" w:cs="Times New Roman"/>
                <w:sz w:val="24"/>
                <w:szCs w:val="24"/>
              </w:rPr>
              <w:t>11.</w:t>
            </w:r>
          </w:p>
        </w:tc>
        <w:tc>
          <w:tcPr>
            <w:tcW w:w="3968" w:type="dxa"/>
            <w:tcBorders>
              <w:top w:val="single" w:sz="4" w:space="0" w:color="000000"/>
              <w:left w:val="single" w:sz="4" w:space="0" w:color="000000"/>
              <w:bottom w:val="single" w:sz="4" w:space="0" w:color="000000"/>
              <w:right w:val="single" w:sz="4" w:space="0" w:color="000000"/>
            </w:tcBorders>
            <w:hideMark/>
          </w:tcPr>
          <w:p w14:paraId="36BEDA45" w14:textId="77777777" w:rsidR="007F6E22" w:rsidRPr="00821B4A" w:rsidRDefault="007F6E22" w:rsidP="000740CA">
            <w:pPr>
              <w:pStyle w:val="Betarp"/>
              <w:jc w:val="both"/>
              <w:rPr>
                <w:rFonts w:ascii="Times New Roman" w:hAnsi="Times New Roman" w:cs="Times New Roman"/>
                <w:sz w:val="24"/>
                <w:szCs w:val="24"/>
              </w:rPr>
            </w:pPr>
            <w:r w:rsidRPr="00821B4A">
              <w:rPr>
                <w:rFonts w:ascii="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21B4A">
              <w:rPr>
                <w:rFonts w:ascii="Times New Roman" w:hAnsi="Times New Roman" w:cs="Times New Roman"/>
                <w:sz w:val="24"/>
                <w:szCs w:val="24"/>
                <w:vertAlign w:val="superscript"/>
              </w:rPr>
              <w:t>1</w:t>
            </w:r>
            <w:r w:rsidRPr="00821B4A">
              <w:rPr>
                <w:rFonts w:ascii="Times New Roman" w:hAnsi="Times New Roman" w:cs="Times New Roman"/>
                <w:sz w:val="24"/>
                <w:szCs w:val="24"/>
              </w:rPr>
              <w:t xml:space="preserve"> straipsnio 1 dalyje.</w:t>
            </w:r>
          </w:p>
        </w:tc>
        <w:tc>
          <w:tcPr>
            <w:tcW w:w="4536" w:type="dxa"/>
            <w:tcBorders>
              <w:top w:val="single" w:sz="4" w:space="0" w:color="000000"/>
              <w:left w:val="single" w:sz="4" w:space="0" w:color="000000"/>
              <w:bottom w:val="single" w:sz="4" w:space="0" w:color="000000"/>
              <w:right w:val="single" w:sz="4" w:space="0" w:color="000000"/>
            </w:tcBorders>
          </w:tcPr>
          <w:p w14:paraId="52C8666D" w14:textId="77777777" w:rsidR="007F6E22" w:rsidRPr="00821B4A" w:rsidRDefault="007F6E22" w:rsidP="000740CA">
            <w:pPr>
              <w:pStyle w:val="Betarp"/>
              <w:jc w:val="both"/>
              <w:rPr>
                <w:rFonts w:ascii="Times New Roman" w:hAnsi="Times New Roman" w:cs="Times New Roman"/>
                <w:sz w:val="24"/>
                <w:szCs w:val="24"/>
              </w:rPr>
            </w:pPr>
            <w:r w:rsidRPr="00821B4A">
              <w:rPr>
                <w:rFonts w:ascii="Times New Roman" w:hAnsi="Times New Roman" w:cs="Times New Roman"/>
                <w:sz w:val="24"/>
                <w:szCs w:val="24"/>
              </w:rPr>
              <w:t>Iš Lietuvoje įsteigtų subjektų įrodančių dokumentų nereikalaujama. Užtenka pateikto EBVPD.</w:t>
            </w:r>
          </w:p>
          <w:p w14:paraId="6D0E49DF" w14:textId="77777777" w:rsidR="007F6E22" w:rsidRPr="00821B4A" w:rsidRDefault="007F6E22" w:rsidP="000740CA">
            <w:pPr>
              <w:pStyle w:val="Betarp"/>
              <w:jc w:val="both"/>
              <w:rPr>
                <w:rFonts w:ascii="Times New Roman" w:hAnsi="Times New Roman" w:cs="Times New Roman"/>
                <w:sz w:val="24"/>
                <w:szCs w:val="24"/>
              </w:rPr>
            </w:pPr>
          </w:p>
          <w:p w14:paraId="5834EDE4" w14:textId="77777777" w:rsidR="007F6E22" w:rsidRPr="00821B4A" w:rsidRDefault="007F6E22" w:rsidP="000740CA">
            <w:pPr>
              <w:pStyle w:val="Betarp"/>
              <w:jc w:val="both"/>
              <w:rPr>
                <w:rFonts w:ascii="Times New Roman" w:hAnsi="Times New Roman" w:cs="Times New Roman"/>
                <w:sz w:val="24"/>
                <w:szCs w:val="24"/>
              </w:rPr>
            </w:pPr>
            <w:r w:rsidRPr="00821B4A">
              <w:rPr>
                <w:rFonts w:ascii="Times New Roman" w:hAnsi="Times New Roman" w:cs="Times New Roman"/>
                <w:sz w:val="24"/>
                <w:szCs w:val="24"/>
              </w:rPr>
              <w:t>Priimant sprendimus dėl tiekėjo pašalinimo iš pirkimo procedūros šiame punkte nurodytu pašalinimo pagrindu, be kita ko, atsižvelgiama į</w:t>
            </w:r>
            <w:r w:rsidRPr="00821B4A">
              <w:rPr>
                <w:rFonts w:ascii="Times New Roman" w:hAnsi="Times New Roman" w:cs="Times New Roman"/>
                <w:b/>
                <w:bCs/>
                <w:sz w:val="24"/>
                <w:szCs w:val="24"/>
              </w:rPr>
              <w:t xml:space="preserve"> </w:t>
            </w:r>
            <w:r w:rsidRPr="00821B4A">
              <w:rPr>
                <w:rFonts w:ascii="Times New Roman" w:hAnsi="Times New Roman" w:cs="Times New Roman"/>
                <w:sz w:val="24"/>
                <w:szCs w:val="24"/>
              </w:rPr>
              <w:t xml:space="preserve">nacionalinėje duomenų bazėje adresu </w:t>
            </w:r>
            <w:hyperlink r:id="rId17" w:history="1">
              <w:r w:rsidRPr="00821B4A">
                <w:rPr>
                  <w:rStyle w:val="Hipersaitas"/>
                  <w:rFonts w:ascii="Times New Roman" w:hAnsi="Times New Roman" w:cs="Times New Roman"/>
                  <w:color w:val="0000FF"/>
                  <w:sz w:val="24"/>
                  <w:szCs w:val="24"/>
                </w:rPr>
                <w:t>https://www.vmi.lt/evmi/mokesciu-moketoju-informacija</w:t>
              </w:r>
            </w:hyperlink>
            <w:r w:rsidRPr="00821B4A">
              <w:rPr>
                <w:rFonts w:ascii="Times New Roman" w:hAnsi="Times New Roman" w:cs="Times New Roman"/>
                <w:sz w:val="24"/>
                <w:szCs w:val="24"/>
              </w:rPr>
              <w:t xml:space="preserve"> skelbiamą informaciją.</w:t>
            </w:r>
          </w:p>
        </w:tc>
      </w:tr>
      <w:tr w:rsidR="007F6E22" w14:paraId="69BE2D42" w14:textId="77777777" w:rsidTr="000740CA">
        <w:tc>
          <w:tcPr>
            <w:tcW w:w="1135" w:type="dxa"/>
            <w:tcBorders>
              <w:top w:val="single" w:sz="4" w:space="0" w:color="000000"/>
              <w:left w:val="single" w:sz="4" w:space="0" w:color="000000"/>
              <w:bottom w:val="single" w:sz="4" w:space="0" w:color="000000"/>
              <w:right w:val="single" w:sz="4" w:space="0" w:color="000000"/>
            </w:tcBorders>
            <w:hideMark/>
          </w:tcPr>
          <w:p w14:paraId="1E3FF073" w14:textId="215F9B14" w:rsidR="007F6E22" w:rsidRPr="00821B4A" w:rsidRDefault="001A6E0F" w:rsidP="000740CA">
            <w:pPr>
              <w:pStyle w:val="Betarp"/>
              <w:rPr>
                <w:rFonts w:ascii="Times New Roman" w:hAnsi="Times New Roman" w:cs="Times New Roman"/>
                <w:sz w:val="24"/>
                <w:szCs w:val="24"/>
              </w:rPr>
            </w:pPr>
            <w:r>
              <w:rPr>
                <w:rFonts w:ascii="Times New Roman" w:hAnsi="Times New Roman" w:cs="Times New Roman"/>
                <w:sz w:val="24"/>
                <w:szCs w:val="24"/>
              </w:rPr>
              <w:t>20</w:t>
            </w:r>
            <w:r w:rsidR="007F6E22" w:rsidRPr="00821B4A">
              <w:rPr>
                <w:rFonts w:ascii="Times New Roman" w:hAnsi="Times New Roman" w:cs="Times New Roman"/>
                <w:sz w:val="24"/>
                <w:szCs w:val="24"/>
              </w:rPr>
              <w:t>.</w:t>
            </w:r>
            <w:r w:rsidR="0063716D">
              <w:rPr>
                <w:rFonts w:ascii="Times New Roman" w:hAnsi="Times New Roman" w:cs="Times New Roman"/>
                <w:sz w:val="24"/>
                <w:szCs w:val="24"/>
              </w:rPr>
              <w:t>1.</w:t>
            </w:r>
            <w:r w:rsidR="007F6E22" w:rsidRPr="00821B4A">
              <w:rPr>
                <w:rFonts w:ascii="Times New Roman" w:hAnsi="Times New Roman" w:cs="Times New Roman"/>
                <w:sz w:val="24"/>
                <w:szCs w:val="24"/>
              </w:rPr>
              <w:t>12.</w:t>
            </w:r>
          </w:p>
        </w:tc>
        <w:tc>
          <w:tcPr>
            <w:tcW w:w="3968" w:type="dxa"/>
            <w:tcBorders>
              <w:top w:val="single" w:sz="4" w:space="0" w:color="000000"/>
              <w:left w:val="single" w:sz="4" w:space="0" w:color="000000"/>
              <w:bottom w:val="single" w:sz="4" w:space="0" w:color="000000"/>
              <w:right w:val="single" w:sz="4" w:space="0" w:color="000000"/>
            </w:tcBorders>
            <w:hideMark/>
          </w:tcPr>
          <w:p w14:paraId="15F82E65" w14:textId="77777777" w:rsidR="007F6E22" w:rsidRPr="00821B4A" w:rsidRDefault="007F6E22" w:rsidP="000740CA">
            <w:pPr>
              <w:pStyle w:val="Betarp"/>
              <w:jc w:val="both"/>
              <w:rPr>
                <w:rFonts w:ascii="Times New Roman" w:hAnsi="Times New Roman" w:cs="Times New Roman"/>
                <w:sz w:val="24"/>
                <w:szCs w:val="24"/>
              </w:rPr>
            </w:pPr>
            <w:r w:rsidRPr="00821B4A">
              <w:rPr>
                <w:rFonts w:ascii="Times New Roman" w:hAnsi="Times New Roman" w:cs="Times New Roman"/>
                <w:sz w:val="24"/>
                <w:szCs w:val="24"/>
              </w:rPr>
              <w:t xml:space="preserve">Tiekėjas yra padaręs rimtą profesinį pažeidimą, dėl kurio perkančioji organizacija abejoja tiekėjo sąžiningumu, kai jis </w:t>
            </w:r>
            <w:r w:rsidRPr="00821B4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Borders>
              <w:top w:val="single" w:sz="4" w:space="0" w:color="000000"/>
              <w:left w:val="single" w:sz="4" w:space="0" w:color="000000"/>
              <w:bottom w:val="single" w:sz="4" w:space="0" w:color="000000"/>
              <w:right w:val="single" w:sz="4" w:space="0" w:color="000000"/>
            </w:tcBorders>
          </w:tcPr>
          <w:p w14:paraId="6D1883A9" w14:textId="77777777" w:rsidR="007F6E22" w:rsidRPr="00821B4A" w:rsidRDefault="007F6E22" w:rsidP="000740CA">
            <w:pPr>
              <w:pStyle w:val="Betarp"/>
              <w:jc w:val="both"/>
              <w:rPr>
                <w:rFonts w:ascii="Times New Roman" w:hAnsi="Times New Roman" w:cs="Times New Roman"/>
                <w:sz w:val="24"/>
                <w:szCs w:val="24"/>
              </w:rPr>
            </w:pPr>
            <w:r w:rsidRPr="00821B4A">
              <w:rPr>
                <w:rFonts w:ascii="Times New Roman" w:hAnsi="Times New Roman" w:cs="Times New Roman"/>
                <w:sz w:val="24"/>
                <w:szCs w:val="24"/>
              </w:rPr>
              <w:t>Iš Lietuvoje įsteigtų subjektų įrodančių dokumentų nereikalaujama. Užtenka pateikto EBVPD.</w:t>
            </w:r>
          </w:p>
          <w:p w14:paraId="607FDDF8" w14:textId="77777777" w:rsidR="007F6E22" w:rsidRPr="00821B4A" w:rsidRDefault="007F6E22" w:rsidP="000740CA">
            <w:pPr>
              <w:pStyle w:val="Betarp"/>
              <w:jc w:val="both"/>
              <w:rPr>
                <w:rFonts w:ascii="Times New Roman" w:hAnsi="Times New Roman" w:cs="Times New Roman"/>
                <w:sz w:val="24"/>
                <w:szCs w:val="24"/>
              </w:rPr>
            </w:pPr>
          </w:p>
          <w:p w14:paraId="24736729" w14:textId="77777777" w:rsidR="007F6E22" w:rsidRPr="00821B4A" w:rsidRDefault="007F6E22" w:rsidP="000740CA">
            <w:pPr>
              <w:pStyle w:val="Betarp"/>
              <w:jc w:val="both"/>
              <w:rPr>
                <w:rFonts w:ascii="Times New Roman" w:hAnsi="Times New Roman" w:cs="Times New Roman"/>
                <w:sz w:val="24"/>
                <w:szCs w:val="24"/>
              </w:rPr>
            </w:pPr>
            <w:r w:rsidRPr="00821B4A">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p>
          <w:p w14:paraId="7A49513B" w14:textId="77777777" w:rsidR="007F6E22" w:rsidRPr="00821B4A" w:rsidRDefault="00063EF3" w:rsidP="000740CA">
            <w:pPr>
              <w:pStyle w:val="Betarp"/>
              <w:jc w:val="both"/>
              <w:rPr>
                <w:rFonts w:ascii="Times New Roman" w:hAnsi="Times New Roman" w:cs="Times New Roman"/>
                <w:sz w:val="24"/>
                <w:szCs w:val="24"/>
              </w:rPr>
            </w:pPr>
            <w:hyperlink r:id="rId18" w:history="1">
              <w:r w:rsidR="007F6E22" w:rsidRPr="00821B4A">
                <w:rPr>
                  <w:rStyle w:val="Hipersaitas"/>
                  <w:rFonts w:ascii="Times New Roman" w:hAnsi="Times New Roman" w:cs="Times New Roman"/>
                  <w:color w:val="0000FF"/>
                  <w:sz w:val="24"/>
                  <w:szCs w:val="24"/>
                </w:rPr>
                <w:t>https://kt.gov.lt/lt/atviri-duomenys/diskvalifikavimas-is-viesuju-</w:t>
              </w:r>
            </w:hyperlink>
            <w:r w:rsidR="007F6E22" w:rsidRPr="00821B4A">
              <w:rPr>
                <w:rFonts w:ascii="Times New Roman" w:hAnsi="Times New Roman" w:cs="Times New Roman"/>
                <w:sz w:val="24"/>
                <w:szCs w:val="24"/>
              </w:rPr>
              <w:t xml:space="preserve"> pirkimu skelbiamą informaciją. </w:t>
            </w:r>
          </w:p>
        </w:tc>
      </w:tr>
      <w:tr w:rsidR="00063EF3" w14:paraId="3410D498" w14:textId="77777777" w:rsidTr="000740CA">
        <w:tc>
          <w:tcPr>
            <w:tcW w:w="1135" w:type="dxa"/>
            <w:tcBorders>
              <w:top w:val="single" w:sz="4" w:space="0" w:color="000000"/>
              <w:left w:val="single" w:sz="4" w:space="0" w:color="000000"/>
              <w:bottom w:val="single" w:sz="4" w:space="0" w:color="000000"/>
              <w:right w:val="single" w:sz="4" w:space="0" w:color="000000"/>
            </w:tcBorders>
          </w:tcPr>
          <w:p w14:paraId="1DF5486E" w14:textId="690C8B16" w:rsidR="00063EF3" w:rsidRDefault="00063EF3" w:rsidP="00063EF3">
            <w:pPr>
              <w:pStyle w:val="Betarp"/>
              <w:rPr>
                <w:rFonts w:ascii="Times New Roman" w:hAnsi="Times New Roman" w:cs="Times New Roman"/>
                <w:sz w:val="24"/>
                <w:szCs w:val="24"/>
              </w:rPr>
            </w:pPr>
            <w:r>
              <w:rPr>
                <w:rFonts w:ascii="Times New Roman" w:hAnsi="Times New Roman" w:cs="Times New Roman"/>
                <w:sz w:val="24"/>
                <w:szCs w:val="24"/>
              </w:rPr>
              <w:t>20.1.13.</w:t>
            </w:r>
          </w:p>
        </w:tc>
        <w:tc>
          <w:tcPr>
            <w:tcW w:w="3968" w:type="dxa"/>
            <w:tcBorders>
              <w:top w:val="single" w:sz="4" w:space="0" w:color="000000"/>
              <w:left w:val="single" w:sz="4" w:space="0" w:color="000000"/>
              <w:bottom w:val="single" w:sz="4" w:space="0" w:color="000000"/>
              <w:right w:val="single" w:sz="4" w:space="0" w:color="000000"/>
            </w:tcBorders>
          </w:tcPr>
          <w:p w14:paraId="104626B3" w14:textId="77777777" w:rsidR="00063EF3" w:rsidRPr="00063EF3" w:rsidRDefault="00063EF3" w:rsidP="00063EF3">
            <w:pPr>
              <w:jc w:val="both"/>
            </w:pPr>
            <w:r w:rsidRPr="00063EF3">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w:t>
            </w:r>
            <w:r w:rsidRPr="00063EF3">
              <w:lastRenderedPageBreak/>
              <w:t>sutinka savo reikalavimus atidėti, sumažinti ar jų atsisakyti), kai jo veikla sustabdyta ar apribota arba jo padėtis pagal šalies, kurioje jis registruotas, teisės aktus yra tokia pati ar panaši.</w:t>
            </w:r>
          </w:p>
          <w:p w14:paraId="65E873AF" w14:textId="6E475BD8" w:rsidR="00063EF3" w:rsidRPr="00063EF3" w:rsidRDefault="00063EF3" w:rsidP="00063EF3">
            <w:pPr>
              <w:pStyle w:val="Betarp"/>
              <w:jc w:val="both"/>
              <w:rPr>
                <w:rFonts w:ascii="Times New Roman" w:hAnsi="Times New Roman" w:cs="Times New Roman"/>
                <w:sz w:val="24"/>
                <w:szCs w:val="24"/>
              </w:rPr>
            </w:pPr>
            <w:r w:rsidRPr="00063EF3">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4536" w:type="dxa"/>
            <w:tcBorders>
              <w:top w:val="single" w:sz="4" w:space="0" w:color="000000"/>
              <w:left w:val="single" w:sz="4" w:space="0" w:color="000000"/>
              <w:bottom w:val="single" w:sz="4" w:space="0" w:color="000000"/>
              <w:right w:val="single" w:sz="4" w:space="0" w:color="000000"/>
            </w:tcBorders>
          </w:tcPr>
          <w:p w14:paraId="429B5DDD" w14:textId="77777777" w:rsidR="00063EF3" w:rsidRPr="00063EF3" w:rsidRDefault="00063EF3" w:rsidP="00063EF3">
            <w:pPr>
              <w:jc w:val="both"/>
              <w:rPr>
                <w:rFonts w:eastAsia="Yu Mincho"/>
              </w:rPr>
            </w:pPr>
            <w:r w:rsidRPr="00063EF3">
              <w:rPr>
                <w:rFonts w:eastAsia="Yu Mincho"/>
              </w:rPr>
              <w:lastRenderedPageBreak/>
              <w:t>Iš Lietuvoje įsteigtų subjektų įrodančių dokumentų nereikalaujama, užtenka pateikto EBVPD. Perkančioji organizacija savarankiškai patikrina duomenis nacionalinėje duomenų bazėje, adresu:</w:t>
            </w:r>
          </w:p>
          <w:p w14:paraId="5D6CAC71" w14:textId="77777777" w:rsidR="00063EF3" w:rsidRPr="00063EF3" w:rsidRDefault="00063EF3" w:rsidP="00063EF3">
            <w:pPr>
              <w:jc w:val="both"/>
              <w:rPr>
                <w:rFonts w:eastAsia="Yu Mincho"/>
                <w:bCs/>
              </w:rPr>
            </w:pPr>
            <w:hyperlink r:id="rId19" w:history="1">
              <w:r w:rsidRPr="00063EF3">
                <w:rPr>
                  <w:rFonts w:eastAsia="Yu Mincho"/>
                  <w:bCs/>
                  <w:color w:val="0000FF"/>
                  <w:u w:val="single"/>
                </w:rPr>
                <w:t>https://www.registrucentras.lt/jar/p/</w:t>
              </w:r>
            </w:hyperlink>
            <w:r w:rsidRPr="00063EF3">
              <w:rPr>
                <w:rFonts w:eastAsia="Yu Mincho"/>
                <w:bCs/>
              </w:rPr>
              <w:t xml:space="preserve">. </w:t>
            </w:r>
          </w:p>
          <w:p w14:paraId="2D205DFE" w14:textId="77777777" w:rsidR="00063EF3" w:rsidRPr="00063EF3" w:rsidRDefault="00063EF3" w:rsidP="00063EF3">
            <w:pPr>
              <w:jc w:val="both"/>
              <w:rPr>
                <w:rFonts w:eastAsia="Yu Mincho"/>
                <w:b/>
                <w:bCs/>
                <w:sz w:val="22"/>
                <w:szCs w:val="22"/>
              </w:rPr>
            </w:pPr>
          </w:p>
          <w:p w14:paraId="4DC2A52D" w14:textId="77777777" w:rsidR="00063EF3" w:rsidRPr="00063EF3" w:rsidRDefault="00063EF3" w:rsidP="00063EF3">
            <w:pPr>
              <w:jc w:val="both"/>
              <w:rPr>
                <w:rFonts w:eastAsia="Yu Mincho"/>
                <w:i/>
                <w:iCs/>
                <w:color w:val="000000" w:themeColor="text1"/>
              </w:rPr>
            </w:pPr>
            <w:r w:rsidRPr="00063EF3">
              <w:rPr>
                <w:rFonts w:eastAsia="Yu Mincho"/>
                <w:color w:val="000000" w:themeColor="text1"/>
              </w:rPr>
              <w:t xml:space="preserve">Prireikus, Perkančioji organizacija turi teisę prašyti pateikti valstybės įmonės Registrų </w:t>
            </w:r>
            <w:r w:rsidRPr="00063EF3">
              <w:rPr>
                <w:rFonts w:eastAsia="Yu Mincho"/>
                <w:color w:val="000000" w:themeColor="text1"/>
              </w:rPr>
              <w:lastRenderedPageBreak/>
              <w:t xml:space="preserve">centro Lietuvos Respublikos Vyriausybės nustatyta tvarka išduoto dokumento, patvirtinančio jungtinius kompetentingų institucijų tvarkomus duomenis. Tokiu atveju dokumentas turi būti  išduotas ne anksčiau kaip 120 dienų iki </w:t>
            </w:r>
            <w:r w:rsidRPr="00063EF3">
              <w:rPr>
                <w:iCs/>
                <w:color w:val="000000" w:themeColor="text1"/>
              </w:rPr>
              <w:t>tos dienos, kai tiekėjas perkančiosios organizacijos prašymu turės pateikti pašalinimo pagrindų nebuvimą patvirtinančius dok</w:t>
            </w:r>
            <w:r w:rsidRPr="00063EF3">
              <w:rPr>
                <w:color w:val="000000" w:themeColor="text1"/>
              </w:rPr>
              <w:t>umentus</w:t>
            </w:r>
            <w:r w:rsidRPr="00063EF3">
              <w:rPr>
                <w:rFonts w:eastAsia="Yu Mincho"/>
                <w:color w:val="000000" w:themeColor="text1"/>
              </w:rPr>
              <w:t xml:space="preserve">. </w:t>
            </w:r>
            <w:r w:rsidRPr="00063EF3">
              <w:rPr>
                <w:rFonts w:eastAsia="Yu Mincho"/>
                <w:b/>
                <w:bCs/>
                <w:iCs/>
                <w:color w:val="000000" w:themeColor="text1"/>
              </w:rPr>
              <w:t>Pavyzdys</w:t>
            </w:r>
            <w:r w:rsidRPr="00063EF3">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3F478943" w14:textId="77777777" w:rsidR="00063EF3" w:rsidRPr="00063EF3" w:rsidRDefault="00063EF3" w:rsidP="00063EF3">
            <w:pPr>
              <w:jc w:val="both"/>
              <w:rPr>
                <w:rFonts w:eastAsia="Yu Mincho"/>
                <w:sz w:val="22"/>
                <w:szCs w:val="22"/>
              </w:rPr>
            </w:pPr>
          </w:p>
          <w:p w14:paraId="3669A7FB" w14:textId="77777777" w:rsidR="00063EF3" w:rsidRPr="00063EF3" w:rsidRDefault="00063EF3" w:rsidP="00063EF3">
            <w:pPr>
              <w:jc w:val="both"/>
              <w:rPr>
                <w:rFonts w:eastAsia="Yu Mincho"/>
                <w:b/>
                <w:bCs/>
              </w:rPr>
            </w:pPr>
            <w:r w:rsidRPr="00063EF3">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0E5E1D75" w14:textId="77777777" w:rsidR="00063EF3" w:rsidRPr="00063EF3" w:rsidRDefault="00063EF3" w:rsidP="00063EF3">
            <w:pPr>
              <w:jc w:val="both"/>
            </w:pPr>
          </w:p>
          <w:p w14:paraId="4B9CB9BD" w14:textId="77777777" w:rsidR="00063EF3" w:rsidRPr="00063EF3" w:rsidRDefault="00063EF3" w:rsidP="00063EF3">
            <w:pPr>
              <w:jc w:val="both"/>
              <w:rPr>
                <w:i/>
                <w:iCs/>
              </w:rPr>
            </w:pPr>
            <w:r w:rsidRPr="00063EF3">
              <w:rPr>
                <w:i/>
                <w:iCs/>
              </w:rPr>
              <w:t>Pateikiami skenuoti dokumentai elektronine forma ar pasirašyti el. parašu.</w:t>
            </w:r>
          </w:p>
          <w:p w14:paraId="568E7641" w14:textId="77777777" w:rsidR="00063EF3" w:rsidRPr="00063EF3" w:rsidRDefault="00063EF3" w:rsidP="00063EF3">
            <w:pPr>
              <w:jc w:val="both"/>
              <w:rPr>
                <w:i/>
                <w:iCs/>
              </w:rPr>
            </w:pPr>
          </w:p>
          <w:p w14:paraId="325B795A" w14:textId="77777777" w:rsidR="00063EF3" w:rsidRPr="00063EF3" w:rsidRDefault="00063EF3" w:rsidP="00063EF3">
            <w:pPr>
              <w:jc w:val="both"/>
              <w:rPr>
                <w:b/>
                <w:bCs/>
              </w:rPr>
            </w:pPr>
            <w:r w:rsidRPr="00063EF3">
              <w:rPr>
                <w:b/>
                <w:bCs/>
              </w:rPr>
              <w:t>PASTABA</w:t>
            </w:r>
          </w:p>
          <w:p w14:paraId="21AAE49B" w14:textId="7A4B2E16" w:rsidR="00063EF3" w:rsidRPr="00063EF3" w:rsidRDefault="00063EF3" w:rsidP="00063EF3">
            <w:pPr>
              <w:pStyle w:val="Betarp"/>
              <w:jc w:val="both"/>
              <w:rPr>
                <w:rFonts w:ascii="Times New Roman" w:hAnsi="Times New Roman" w:cs="Times New Roman"/>
                <w:sz w:val="24"/>
                <w:szCs w:val="24"/>
              </w:rPr>
            </w:pPr>
            <w:r w:rsidRPr="00063EF3">
              <w:rPr>
                <w:rFonts w:ascii="Times New Roman" w:hAnsi="Times New Roman" w:cs="Times New Roman"/>
                <w:b/>
                <w:bCs/>
                <w:sz w:val="24"/>
                <w:szCs w:val="24"/>
              </w:rPr>
              <w:t>Pažymų, patvirtinančių Viešųjų pirkimų įstatymo 46 straipsnyje nurodytų tiekėjo pašalinimo pagrindų nebuvimą, pateikti nereikalaujama. Jų perkančioji organizacija reikalaus tik turėdama pagrįstų abejonių dėl tiekėjo patikimumo.</w:t>
            </w:r>
          </w:p>
        </w:tc>
      </w:tr>
    </w:tbl>
    <w:p w14:paraId="43A3A4C1" w14:textId="6AE4DB21" w:rsidR="001A6E0F" w:rsidRPr="001A6E0F" w:rsidRDefault="001A6E0F" w:rsidP="001A6E0F">
      <w:pPr>
        <w:pStyle w:val="Sraopastraipa"/>
        <w:widowControl w:val="0"/>
        <w:numPr>
          <w:ilvl w:val="0"/>
          <w:numId w:val="14"/>
        </w:numPr>
        <w:tabs>
          <w:tab w:val="left" w:pos="1134"/>
        </w:tabs>
        <w:spacing w:after="0" w:line="240" w:lineRule="auto"/>
        <w:jc w:val="both"/>
        <w:rPr>
          <w:rFonts w:ascii="Times New Roman" w:eastAsia="Calibri" w:hAnsi="Times New Roman" w:cs="Times New Roman"/>
          <w:sz w:val="24"/>
          <w:szCs w:val="24"/>
        </w:rPr>
      </w:pPr>
      <w:r w:rsidRPr="001A6E0F">
        <w:rPr>
          <w:rFonts w:ascii="Times New Roman" w:eastAsia="Calibri" w:hAnsi="Times New Roman" w:cs="Times New Roman"/>
          <w:sz w:val="24"/>
          <w:szCs w:val="24"/>
        </w:rPr>
        <w:lastRenderedPageBreak/>
        <w:t xml:space="preserve">Perkančioji organizacija pašalina tiekėją iš </w:t>
      </w:r>
      <w:r w:rsidR="00553ACF">
        <w:rPr>
          <w:rFonts w:ascii="Times New Roman" w:eastAsia="Calibri" w:hAnsi="Times New Roman" w:cs="Times New Roman"/>
          <w:sz w:val="24"/>
          <w:szCs w:val="24"/>
        </w:rPr>
        <w:t>projekto</w:t>
      </w:r>
      <w:r w:rsidRPr="001A6E0F">
        <w:rPr>
          <w:rFonts w:ascii="Times New Roman" w:eastAsia="Calibri" w:hAnsi="Times New Roman" w:cs="Times New Roman"/>
          <w:sz w:val="24"/>
          <w:szCs w:val="24"/>
        </w:rPr>
        <w:t xml:space="preserve"> procedūros pagal VPĮ 46 straipsnio 4 ir 6 dalyse nurodytus pašalinimo pagrindus ir tuo atveju, kai ji turi įtikinamų duomenų, kad tiekėjas yra įsteigtas arba dalyvauja </w:t>
      </w:r>
      <w:r w:rsidR="007E57C7">
        <w:rPr>
          <w:rFonts w:ascii="Times New Roman" w:eastAsia="Calibri" w:hAnsi="Times New Roman" w:cs="Times New Roman"/>
          <w:sz w:val="24"/>
          <w:szCs w:val="24"/>
        </w:rPr>
        <w:t>projekte</w:t>
      </w:r>
      <w:r w:rsidRPr="001A6E0F">
        <w:rPr>
          <w:rFonts w:ascii="Times New Roman" w:eastAsia="Calibri" w:hAnsi="Times New Roman" w:cs="Times New Roman"/>
          <w:sz w:val="24"/>
          <w:szCs w:val="24"/>
        </w:rPr>
        <w:t xml:space="preserve"> vietoje kito asmens, siekdamas išvengti VPĮ 46 straipsnio 4 ir 6 dalyse</w:t>
      </w:r>
      <w:r w:rsidRPr="001A6E0F" w:rsidDel="00DC4521">
        <w:rPr>
          <w:rFonts w:ascii="Times New Roman" w:eastAsia="Calibri" w:hAnsi="Times New Roman" w:cs="Times New Roman"/>
          <w:sz w:val="24"/>
          <w:szCs w:val="24"/>
        </w:rPr>
        <w:t xml:space="preserve"> </w:t>
      </w:r>
      <w:r w:rsidRPr="001A6E0F">
        <w:rPr>
          <w:rFonts w:ascii="Times New Roman" w:eastAsia="Calibri" w:hAnsi="Times New Roman" w:cs="Times New Roman"/>
          <w:sz w:val="24"/>
          <w:szCs w:val="24"/>
        </w:rPr>
        <w:t>nurodytų pašalinimo pagrindų taikymo.</w:t>
      </w:r>
    </w:p>
    <w:p w14:paraId="77F461F7" w14:textId="5D92F2DD" w:rsidR="001A6E0F" w:rsidRPr="001A6E0F" w:rsidRDefault="001A6E0F" w:rsidP="001A6E0F">
      <w:pPr>
        <w:pStyle w:val="Sraopastraipa"/>
        <w:widowControl w:val="0"/>
        <w:numPr>
          <w:ilvl w:val="0"/>
          <w:numId w:val="14"/>
        </w:numPr>
        <w:tabs>
          <w:tab w:val="left" w:pos="1134"/>
        </w:tabs>
        <w:spacing w:after="0" w:line="240" w:lineRule="auto"/>
        <w:jc w:val="both"/>
        <w:rPr>
          <w:rFonts w:ascii="Times New Roman" w:eastAsia="Calibri" w:hAnsi="Times New Roman" w:cs="Times New Roman"/>
          <w:sz w:val="24"/>
          <w:szCs w:val="24"/>
        </w:rPr>
      </w:pPr>
      <w:r w:rsidRPr="001A6E0F">
        <w:rPr>
          <w:rFonts w:ascii="Times New Roman" w:hAnsi="Times New Roman" w:cs="Times New Roman"/>
          <w:sz w:val="24"/>
          <w:szCs w:val="24"/>
        </w:rPr>
        <w:t xml:space="preserve">Perkančioji organizacija tiekėją pašalina iš </w:t>
      </w:r>
      <w:r w:rsidR="007E57C7">
        <w:rPr>
          <w:rFonts w:ascii="Times New Roman" w:hAnsi="Times New Roman" w:cs="Times New Roman"/>
          <w:sz w:val="24"/>
          <w:szCs w:val="24"/>
        </w:rPr>
        <w:t>projekto</w:t>
      </w:r>
      <w:r w:rsidRPr="001A6E0F">
        <w:rPr>
          <w:rFonts w:ascii="Times New Roman" w:hAnsi="Times New Roman" w:cs="Times New Roman"/>
          <w:sz w:val="24"/>
          <w:szCs w:val="24"/>
        </w:rPr>
        <w:t xml:space="preserve"> procedūros bet kuriame </w:t>
      </w:r>
      <w:r w:rsidR="007E57C7">
        <w:rPr>
          <w:rFonts w:ascii="Times New Roman" w:hAnsi="Times New Roman" w:cs="Times New Roman"/>
          <w:sz w:val="24"/>
          <w:szCs w:val="24"/>
        </w:rPr>
        <w:t>projekto</w:t>
      </w:r>
      <w:r w:rsidRPr="001A6E0F">
        <w:rPr>
          <w:rFonts w:ascii="Times New Roman" w:hAnsi="Times New Roman" w:cs="Times New Roman"/>
          <w:sz w:val="24"/>
          <w:szCs w:val="24"/>
        </w:rPr>
        <w:t xml:space="preserve"> procedūros etape, jeigu paaiškėja, kad dėl savo veiksmų ar neveikimo prieš </w:t>
      </w:r>
      <w:r w:rsidR="007E57C7">
        <w:rPr>
          <w:rFonts w:ascii="Times New Roman" w:hAnsi="Times New Roman" w:cs="Times New Roman"/>
          <w:sz w:val="24"/>
          <w:szCs w:val="24"/>
        </w:rPr>
        <w:t>projekto</w:t>
      </w:r>
      <w:r w:rsidRPr="001A6E0F">
        <w:rPr>
          <w:rFonts w:ascii="Times New Roman" w:hAnsi="Times New Roman" w:cs="Times New Roman"/>
          <w:sz w:val="24"/>
          <w:szCs w:val="24"/>
        </w:rPr>
        <w:t xml:space="preserve"> procedūrą ar jos metu jis atitinka bent vieną iš </w:t>
      </w:r>
      <w:r w:rsidR="00992F3B">
        <w:rPr>
          <w:rFonts w:ascii="Times New Roman" w:hAnsi="Times New Roman" w:cs="Times New Roman"/>
          <w:sz w:val="24"/>
          <w:szCs w:val="24"/>
        </w:rPr>
        <w:t>projekto konkurso</w:t>
      </w:r>
      <w:r w:rsidRPr="001A6E0F">
        <w:rPr>
          <w:rFonts w:ascii="Times New Roman" w:hAnsi="Times New Roman" w:cs="Times New Roman"/>
          <w:sz w:val="24"/>
          <w:szCs w:val="24"/>
        </w:rPr>
        <w:t xml:space="preserve"> dokumentuose nustatytų tiekėjo pašalinimo pagrindų, išskyrus VPĮ 46 straipsnio 10 dalyje nustatytus atvejus (tačiau atsižvelgiant į VPĮ 46 straipsnio 11 ir 12 dalių nuostatas). </w:t>
      </w:r>
    </w:p>
    <w:p w14:paraId="755F4979" w14:textId="772CB22A" w:rsidR="001A6E0F" w:rsidRPr="001A6E0F" w:rsidRDefault="001A6E0F" w:rsidP="001A6E0F">
      <w:pPr>
        <w:pStyle w:val="Sraopastraipa"/>
        <w:widowControl w:val="0"/>
        <w:numPr>
          <w:ilvl w:val="0"/>
          <w:numId w:val="14"/>
        </w:numPr>
        <w:tabs>
          <w:tab w:val="left" w:pos="1134"/>
        </w:tabs>
        <w:spacing w:after="0" w:line="240" w:lineRule="auto"/>
        <w:jc w:val="both"/>
        <w:rPr>
          <w:rFonts w:ascii="Times New Roman" w:eastAsia="Calibri" w:hAnsi="Times New Roman" w:cs="Times New Roman"/>
          <w:sz w:val="24"/>
          <w:szCs w:val="24"/>
        </w:rPr>
      </w:pPr>
      <w:r w:rsidRPr="001A6E0F">
        <w:rPr>
          <w:rFonts w:ascii="Times New Roman" w:eastAsia="Calibri" w:hAnsi="Times New Roman" w:cs="Times New Roman"/>
          <w:sz w:val="24"/>
          <w:szCs w:val="24"/>
        </w:rPr>
        <w:t xml:space="preserve">Perkančioji organizacija, priimdama sprendimus dėl tiekėjo pašalinimo iš </w:t>
      </w:r>
      <w:r w:rsidR="00992F3B">
        <w:rPr>
          <w:rFonts w:ascii="Times New Roman" w:eastAsia="Calibri" w:hAnsi="Times New Roman" w:cs="Times New Roman"/>
          <w:sz w:val="24"/>
          <w:szCs w:val="24"/>
        </w:rPr>
        <w:t xml:space="preserve">projekto konkurso </w:t>
      </w:r>
      <w:r w:rsidRPr="001A6E0F">
        <w:rPr>
          <w:rFonts w:ascii="Times New Roman" w:eastAsia="Calibri" w:hAnsi="Times New Roman" w:cs="Times New Roman"/>
          <w:sz w:val="24"/>
          <w:szCs w:val="24"/>
        </w:rPr>
        <w:t xml:space="preserve">procedūros VPĮ 46 straipsnio 4 ir 6 dalyse nurodytais pašalinimo pagrindais, atsižvelgia į tai, ar vertinant tiekėjo patikimumą tiekėjo pašalinimas iš </w:t>
      </w:r>
      <w:r w:rsidR="00992F3B">
        <w:rPr>
          <w:rFonts w:ascii="Times New Roman" w:eastAsia="Calibri" w:hAnsi="Times New Roman" w:cs="Times New Roman"/>
          <w:sz w:val="24"/>
          <w:szCs w:val="24"/>
        </w:rPr>
        <w:t>projekto konkurso</w:t>
      </w:r>
      <w:r w:rsidRPr="001A6E0F">
        <w:rPr>
          <w:rFonts w:ascii="Times New Roman" w:eastAsia="Calibri" w:hAnsi="Times New Roman" w:cs="Times New Roman"/>
          <w:sz w:val="24"/>
          <w:szCs w:val="24"/>
        </w:rPr>
        <w:t xml:space="preserve"> procedūros proporcingas vertinamam tiekėjo elgesiui, VPĮ 46 straipsnio 4 dalies 7 punkto c papunkčio</w:t>
      </w:r>
      <w:r w:rsidRPr="001A6E0F" w:rsidDel="00E21F30">
        <w:rPr>
          <w:rFonts w:ascii="Times New Roman" w:eastAsia="Calibri" w:hAnsi="Times New Roman" w:cs="Times New Roman"/>
          <w:sz w:val="24"/>
          <w:szCs w:val="24"/>
        </w:rPr>
        <w:t xml:space="preserve"> </w:t>
      </w:r>
      <w:r w:rsidRPr="001A6E0F">
        <w:rPr>
          <w:rFonts w:ascii="Times New Roman" w:eastAsia="Calibri" w:hAnsi="Times New Roman" w:cs="Times New Roman"/>
          <w:sz w:val="24"/>
          <w:szCs w:val="24"/>
        </w:rPr>
        <w:t xml:space="preserve">atveju – ar taikant šį tiekėjo pašalinimo iš </w:t>
      </w:r>
      <w:r w:rsidR="007E57C7">
        <w:rPr>
          <w:rFonts w:ascii="Times New Roman" w:eastAsia="Calibri" w:hAnsi="Times New Roman" w:cs="Times New Roman"/>
          <w:sz w:val="24"/>
          <w:szCs w:val="24"/>
        </w:rPr>
        <w:t>projekto</w:t>
      </w:r>
      <w:r w:rsidRPr="001A6E0F">
        <w:rPr>
          <w:rFonts w:ascii="Times New Roman" w:eastAsia="Calibri" w:hAnsi="Times New Roman" w:cs="Times New Roman"/>
          <w:sz w:val="24"/>
          <w:szCs w:val="24"/>
        </w:rPr>
        <w:t xml:space="preserve"> procedūros pagrindą nebūtų reikšmingai apribota konkurencija. Priimant sprendimus dėl tiekėjo pašalinimo iš </w:t>
      </w:r>
      <w:r w:rsidR="007E57C7">
        <w:rPr>
          <w:rFonts w:ascii="Times New Roman" w:eastAsia="Calibri" w:hAnsi="Times New Roman" w:cs="Times New Roman"/>
          <w:sz w:val="24"/>
          <w:szCs w:val="24"/>
        </w:rPr>
        <w:t>projekto</w:t>
      </w:r>
      <w:r w:rsidRPr="001A6E0F">
        <w:rPr>
          <w:rFonts w:ascii="Times New Roman" w:eastAsia="Calibri" w:hAnsi="Times New Roman" w:cs="Times New Roman"/>
          <w:sz w:val="24"/>
          <w:szCs w:val="24"/>
        </w:rPr>
        <w:t xml:space="preserve"> procedūros VPĮ 46 straipsnio 4 dalies 4 ir 6 punktuose nurodytais pašalinimo pagrindais, gali būti atsižvelgiama į pagal VPĮ 52 ir 91 straipsnius skelbiamą informaciją.</w:t>
      </w:r>
    </w:p>
    <w:p w14:paraId="639293D3" w14:textId="41013B50" w:rsidR="001A6E0F" w:rsidRPr="001A6E0F" w:rsidRDefault="001A6E0F" w:rsidP="001A6E0F">
      <w:pPr>
        <w:pStyle w:val="Sraopastraipa"/>
        <w:widowControl w:val="0"/>
        <w:numPr>
          <w:ilvl w:val="0"/>
          <w:numId w:val="14"/>
        </w:numPr>
        <w:tabs>
          <w:tab w:val="left" w:pos="1134"/>
        </w:tabs>
        <w:spacing w:after="0" w:line="240" w:lineRule="auto"/>
        <w:jc w:val="both"/>
        <w:rPr>
          <w:rFonts w:ascii="Times New Roman" w:eastAsia="Calibri" w:hAnsi="Times New Roman" w:cs="Times New Roman"/>
          <w:sz w:val="24"/>
          <w:szCs w:val="24"/>
        </w:rPr>
      </w:pPr>
      <w:r w:rsidRPr="001A6E0F">
        <w:rPr>
          <w:rFonts w:ascii="Times New Roman" w:hAnsi="Times New Roman" w:cs="Times New Roman"/>
          <w:color w:val="000000"/>
          <w:sz w:val="24"/>
          <w:szCs w:val="24"/>
        </w:rPr>
        <w:t xml:space="preserve">Jeigu tiekėjas atitinka bent vieną iš pašalinimo pagrindų, nustatytų VPĮ 46 </w:t>
      </w:r>
      <w:r w:rsidRPr="001A6E0F">
        <w:rPr>
          <w:rFonts w:ascii="Times New Roman" w:eastAsia="Calibri" w:hAnsi="Times New Roman" w:cs="Times New Roman"/>
          <w:sz w:val="24"/>
          <w:szCs w:val="24"/>
        </w:rPr>
        <w:t xml:space="preserve">straipsnio 1, 4 ir 6 dalyse, Perkančioji organizacija tiekėjo nepašalina iš </w:t>
      </w:r>
      <w:r w:rsidR="007E57C7">
        <w:rPr>
          <w:rFonts w:ascii="Times New Roman" w:eastAsia="Calibri" w:hAnsi="Times New Roman" w:cs="Times New Roman"/>
          <w:sz w:val="24"/>
          <w:szCs w:val="24"/>
        </w:rPr>
        <w:t>projekto</w:t>
      </w:r>
      <w:r w:rsidRPr="001A6E0F">
        <w:rPr>
          <w:rFonts w:ascii="Times New Roman" w:eastAsia="Calibri" w:hAnsi="Times New Roman" w:cs="Times New Roman"/>
          <w:sz w:val="24"/>
          <w:szCs w:val="24"/>
        </w:rPr>
        <w:t xml:space="preserve"> procedūros, jei yra visos VPĮ 46 </w:t>
      </w:r>
      <w:r w:rsidRPr="001A6E0F">
        <w:rPr>
          <w:rFonts w:ascii="Times New Roman" w:eastAsia="Calibri" w:hAnsi="Times New Roman" w:cs="Times New Roman"/>
          <w:sz w:val="24"/>
          <w:szCs w:val="24"/>
        </w:rPr>
        <w:lastRenderedPageBreak/>
        <w:t xml:space="preserve">straipsnio 10 dalyje nurodytos sąlygos kartu. </w:t>
      </w:r>
      <w:r w:rsidRPr="001A6E0F">
        <w:rPr>
          <w:rFonts w:ascii="Times New Roman" w:hAnsi="Times New Roman" w:cs="Times New Roman"/>
          <w:color w:val="000000"/>
          <w:sz w:val="24"/>
          <w:szCs w:val="24"/>
        </w:rPr>
        <w:t xml:space="preserve">Tiekėjas negali pasinaudoti </w:t>
      </w:r>
      <w:r w:rsidRPr="001A6E0F">
        <w:rPr>
          <w:rFonts w:ascii="Times New Roman" w:eastAsia="Calibri" w:hAnsi="Times New Roman" w:cs="Times New Roman"/>
          <w:sz w:val="24"/>
          <w:szCs w:val="24"/>
        </w:rPr>
        <w:t>VPĮ 46</w:t>
      </w:r>
      <w:r w:rsidRPr="001A6E0F">
        <w:rPr>
          <w:rFonts w:ascii="Times New Roman" w:hAnsi="Times New Roman" w:cs="Times New Roman"/>
          <w:color w:val="000000"/>
          <w:sz w:val="24"/>
          <w:szCs w:val="24"/>
        </w:rPr>
        <w:t xml:space="preserve">  straipsnio 10 dalyje nustatyta galimybe, kai jis priimtu ir įsiteisėjusiu teismo sprendimu pašalintas iš pirkimo ar koncesijos suteikimo procedūrų, teismo sprendime nurodytą laikotarpį</w:t>
      </w:r>
      <w:r w:rsidRPr="001A6E0F">
        <w:rPr>
          <w:rFonts w:ascii="Times New Roman" w:hAnsi="Times New Roman" w:cs="Times New Roman"/>
          <w:sz w:val="24"/>
          <w:szCs w:val="24"/>
        </w:rPr>
        <w:t>. Kai priimtu ir įsiteisėjusiu teismo sprendimu tiekėjui yra nustatytas VPĮ 46 straipsnio 1, 2, 2</w:t>
      </w:r>
      <w:r w:rsidRPr="001A6E0F">
        <w:rPr>
          <w:rFonts w:ascii="Times New Roman" w:hAnsi="Times New Roman" w:cs="Times New Roman"/>
          <w:sz w:val="24"/>
          <w:szCs w:val="24"/>
          <w:vertAlign w:val="superscript"/>
        </w:rPr>
        <w:t>1</w:t>
      </w:r>
      <w:r w:rsidRPr="001A6E0F">
        <w:rPr>
          <w:rFonts w:ascii="Times New Roman" w:hAnsi="Times New Roman" w:cs="Times New Roman"/>
          <w:sz w:val="24"/>
          <w:szCs w:val="24"/>
        </w:rPr>
        <w:t xml:space="preserve">, 4 ir 6 dalyse nurodytų pašalinimo pagrindų laikotarpis, Perkančioji organizacija tiekėją iš </w:t>
      </w:r>
      <w:r w:rsidR="007E57C7">
        <w:rPr>
          <w:rFonts w:ascii="Times New Roman" w:hAnsi="Times New Roman" w:cs="Times New Roman"/>
          <w:sz w:val="24"/>
          <w:szCs w:val="24"/>
        </w:rPr>
        <w:t>projekto</w:t>
      </w:r>
      <w:r w:rsidRPr="001A6E0F">
        <w:rPr>
          <w:rFonts w:ascii="Times New Roman" w:hAnsi="Times New Roman" w:cs="Times New Roman"/>
          <w:sz w:val="24"/>
          <w:szCs w:val="24"/>
        </w:rPr>
        <w:t xml:space="preserve"> procedūros šalina teismo sprendime nurodytą laikotarpį.</w:t>
      </w:r>
    </w:p>
    <w:p w14:paraId="093E0303" w14:textId="49D6FA60" w:rsidR="001A6E0F" w:rsidRPr="001A6E0F" w:rsidRDefault="001A6E0F" w:rsidP="001A6E0F">
      <w:pPr>
        <w:pStyle w:val="Sraopastraipa"/>
        <w:numPr>
          <w:ilvl w:val="0"/>
          <w:numId w:val="14"/>
        </w:numPr>
        <w:spacing w:after="0" w:line="240" w:lineRule="auto"/>
        <w:jc w:val="both"/>
        <w:rPr>
          <w:rFonts w:ascii="Times New Roman" w:hAnsi="Times New Roman" w:cs="Times New Roman"/>
          <w:sz w:val="24"/>
          <w:szCs w:val="24"/>
        </w:rPr>
      </w:pPr>
      <w:r w:rsidRPr="001A6E0F">
        <w:rPr>
          <w:rFonts w:ascii="Times New Roman" w:hAnsi="Times New Roman" w:cs="Times New Roman"/>
          <w:sz w:val="24"/>
          <w:szCs w:val="24"/>
        </w:rPr>
        <w:t xml:space="preserve">VPĮ 46 straipsnio 10 dalyje 1 punkte nurodytos informacijos prašoma pateikti tik to tiekėjo, kurio </w:t>
      </w:r>
      <w:r w:rsidR="00992F3B">
        <w:rPr>
          <w:rFonts w:ascii="Times New Roman" w:hAnsi="Times New Roman" w:cs="Times New Roman"/>
          <w:sz w:val="24"/>
          <w:szCs w:val="24"/>
        </w:rPr>
        <w:t>projektas</w:t>
      </w:r>
      <w:r w:rsidRPr="001A6E0F">
        <w:rPr>
          <w:rFonts w:ascii="Times New Roman" w:hAnsi="Times New Roman" w:cs="Times New Roman"/>
          <w:sz w:val="24"/>
          <w:szCs w:val="24"/>
        </w:rPr>
        <w:t xml:space="preserve">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w:t>
      </w:r>
      <w:r w:rsidR="00992F3B">
        <w:rPr>
          <w:rFonts w:ascii="Times New Roman" w:hAnsi="Times New Roman" w:cs="Times New Roman"/>
          <w:sz w:val="24"/>
          <w:szCs w:val="24"/>
        </w:rPr>
        <w:t>projektu</w:t>
      </w:r>
      <w:r w:rsidRPr="001A6E0F">
        <w:rPr>
          <w:rFonts w:ascii="Times New Roman" w:hAnsi="Times New Roman" w:cs="Times New Roman"/>
          <w:sz w:val="24"/>
          <w:szCs w:val="24"/>
        </w:rPr>
        <w:t>. Perkančioji organizacija tiekėjui motyvuotą sprendimą raštu pateikia ne vėliau kaip per 10 dienų nuo VPĮ 46 straipsnio 10 dalies 1 punkte nurodytos tiekėjo informacijos įvertinimo.</w:t>
      </w:r>
    </w:p>
    <w:p w14:paraId="2B063925" w14:textId="4765294F" w:rsidR="001A6E0F" w:rsidRPr="001A6E0F" w:rsidRDefault="001A6E0F" w:rsidP="001A6E0F">
      <w:pPr>
        <w:pStyle w:val="Sraopastraipa"/>
        <w:widowControl w:val="0"/>
        <w:numPr>
          <w:ilvl w:val="0"/>
          <w:numId w:val="14"/>
        </w:numPr>
        <w:tabs>
          <w:tab w:val="left" w:pos="1134"/>
        </w:tabs>
        <w:spacing w:after="0" w:line="240" w:lineRule="auto"/>
        <w:jc w:val="both"/>
        <w:rPr>
          <w:rFonts w:ascii="Times New Roman" w:eastAsia="Calibri" w:hAnsi="Times New Roman" w:cs="Times New Roman"/>
          <w:sz w:val="24"/>
          <w:szCs w:val="24"/>
        </w:rPr>
      </w:pPr>
      <w:r w:rsidRPr="001A6E0F">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1A6E0F">
        <w:rPr>
          <w:rFonts w:ascii="Times New Roman" w:eastAsia="Verdana" w:hAnsi="Times New Roman" w:cs="Times New Roman"/>
          <w:sz w:val="24"/>
          <w:szCs w:val="24"/>
        </w:rPr>
        <w:t>Certis</w:t>
      </w:r>
      <w:proofErr w:type="spellEnd"/>
      <w:r w:rsidRPr="001A6E0F">
        <w:rPr>
          <w:rFonts w:ascii="Times New Roman" w:eastAsia="Verdana" w:hAnsi="Times New Roman" w:cs="Times New Roman"/>
          <w:sz w:val="24"/>
          <w:szCs w:val="24"/>
        </w:rPr>
        <w:t xml:space="preserve">“. Konkurso sąlygų aprašo </w:t>
      </w:r>
      <w:r>
        <w:rPr>
          <w:rFonts w:ascii="Times New Roman" w:eastAsia="Verdana" w:hAnsi="Times New Roman" w:cs="Times New Roman"/>
          <w:sz w:val="24"/>
          <w:szCs w:val="24"/>
        </w:rPr>
        <w:t>20</w:t>
      </w:r>
      <w:r w:rsidRPr="001A6E0F">
        <w:rPr>
          <w:rFonts w:ascii="Times New Roman" w:eastAsia="Verdana" w:hAnsi="Times New Roman" w:cs="Times New Roman"/>
          <w:sz w:val="24"/>
          <w:szCs w:val="24"/>
        </w:rPr>
        <w:t xml:space="preserve"> p. lentelės trečiame stulpelyje nurodomi doku</w:t>
      </w:r>
      <w:r w:rsidRPr="001A6E0F">
        <w:rPr>
          <w:rFonts w:ascii="Times New Roman" w:hAnsi="Times New Roman" w:cs="Times New Roman"/>
          <w:sz w:val="24"/>
          <w:szCs w:val="24"/>
        </w:rPr>
        <w:t>mentai, kuriuos turi pateikti Lietuvos Respublikoje registruoti tiekėjai. Dėl dokumentų, kuriuos turi pateikti užsienio šalių tiekėjai (ar stebėtojų tarybos ir (ar) valdybos sudėtyje esantys užsienio šalių piliečiai), informaciją Perkančioji organizacija pasitikrina „e-</w:t>
      </w:r>
      <w:proofErr w:type="spellStart"/>
      <w:r w:rsidRPr="001A6E0F">
        <w:rPr>
          <w:rFonts w:ascii="Times New Roman" w:hAnsi="Times New Roman" w:cs="Times New Roman"/>
          <w:sz w:val="24"/>
          <w:szCs w:val="24"/>
        </w:rPr>
        <w:t>Certis</w:t>
      </w:r>
      <w:proofErr w:type="spellEnd"/>
      <w:r w:rsidRPr="001A6E0F">
        <w:rPr>
          <w:rFonts w:ascii="Times New Roman" w:hAnsi="Times New Roman" w:cs="Times New Roman"/>
          <w:sz w:val="24"/>
          <w:szCs w:val="24"/>
        </w:rPr>
        <w:t xml:space="preserve">“, adresu </w:t>
      </w:r>
      <w:hyperlink r:id="rId20">
        <w:r w:rsidRPr="001A6E0F">
          <w:rPr>
            <w:rStyle w:val="Hipersaitas"/>
            <w:rFonts w:ascii="Times New Roman" w:eastAsia="Calibri" w:hAnsi="Times New Roman" w:cs="Times New Roman"/>
            <w:sz w:val="24"/>
            <w:szCs w:val="24"/>
          </w:rPr>
          <w:t>https://ec.europa.eu/tools/ecertis/</w:t>
        </w:r>
      </w:hyperlink>
      <w:r w:rsidRPr="001A6E0F">
        <w:rPr>
          <w:rFonts w:ascii="Times New Roman" w:hAnsi="Times New Roman" w:cs="Times New Roman"/>
          <w:sz w:val="24"/>
          <w:szCs w:val="24"/>
        </w:rPr>
        <w:t>.</w:t>
      </w:r>
    </w:p>
    <w:p w14:paraId="28CB1CFB" w14:textId="77777777" w:rsidR="001A6E0F" w:rsidRPr="001A6E0F" w:rsidRDefault="001A6E0F" w:rsidP="001A6E0F">
      <w:pPr>
        <w:pStyle w:val="Sraopastraipa"/>
        <w:widowControl w:val="0"/>
        <w:numPr>
          <w:ilvl w:val="0"/>
          <w:numId w:val="14"/>
        </w:numPr>
        <w:tabs>
          <w:tab w:val="left" w:pos="1134"/>
        </w:tabs>
        <w:spacing w:after="0" w:line="240" w:lineRule="auto"/>
        <w:jc w:val="both"/>
        <w:rPr>
          <w:rFonts w:ascii="Times New Roman" w:eastAsia="Calibri" w:hAnsi="Times New Roman" w:cs="Times New Roman"/>
          <w:sz w:val="24"/>
          <w:szCs w:val="24"/>
        </w:rPr>
      </w:pPr>
      <w:r w:rsidRPr="001A6E0F">
        <w:rPr>
          <w:rFonts w:ascii="Times New Roman" w:hAnsi="Times New Roman" w:cs="Times New Roman"/>
          <w:sz w:val="24"/>
          <w:szCs w:val="24"/>
        </w:rPr>
        <w:t>Perkančioji organizacija nereikalauja iš tiekėjo pateikti dokumentų, patvirtinančių jo pašalinimo pagrindų nebuvimą, jeigu ji:</w:t>
      </w:r>
    </w:p>
    <w:p w14:paraId="1323892D" w14:textId="77777777" w:rsidR="001A6E0F" w:rsidRPr="001A6E0F" w:rsidRDefault="001A6E0F" w:rsidP="001A6E0F">
      <w:pPr>
        <w:pStyle w:val="Sraopastraipa"/>
        <w:widowControl w:val="0"/>
        <w:numPr>
          <w:ilvl w:val="0"/>
          <w:numId w:val="14"/>
        </w:numPr>
        <w:tabs>
          <w:tab w:val="left" w:pos="1134"/>
          <w:tab w:val="left" w:pos="1418"/>
        </w:tabs>
        <w:spacing w:after="0" w:line="240" w:lineRule="auto"/>
        <w:jc w:val="both"/>
        <w:rPr>
          <w:rFonts w:ascii="Times New Roman" w:eastAsia="Calibri" w:hAnsi="Times New Roman" w:cs="Times New Roman"/>
          <w:sz w:val="24"/>
          <w:szCs w:val="24"/>
        </w:rPr>
      </w:pPr>
      <w:r w:rsidRPr="001A6E0F">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55523B78" w14:textId="2FDBA075" w:rsidR="001A6E0F" w:rsidRPr="001A6E0F" w:rsidRDefault="001A6E0F" w:rsidP="001A6E0F">
      <w:pPr>
        <w:pStyle w:val="Sraopastraipa"/>
        <w:widowControl w:val="0"/>
        <w:numPr>
          <w:ilvl w:val="0"/>
          <w:numId w:val="14"/>
        </w:numPr>
        <w:tabs>
          <w:tab w:val="left" w:pos="1134"/>
          <w:tab w:val="left" w:pos="1418"/>
        </w:tabs>
        <w:spacing w:after="0" w:line="240" w:lineRule="auto"/>
        <w:jc w:val="both"/>
        <w:rPr>
          <w:rFonts w:ascii="Times New Roman" w:eastAsia="Calibri" w:hAnsi="Times New Roman" w:cs="Times New Roman"/>
          <w:sz w:val="24"/>
          <w:szCs w:val="24"/>
        </w:rPr>
      </w:pPr>
      <w:r w:rsidRPr="001A6E0F">
        <w:rPr>
          <w:rFonts w:ascii="Times New Roman" w:hAnsi="Times New Roman" w:cs="Times New Roman"/>
          <w:sz w:val="24"/>
          <w:szCs w:val="24"/>
        </w:rPr>
        <w:t xml:space="preserve">šiuos dokumentus jau turi iš ankstesnių </w:t>
      </w:r>
      <w:r w:rsidR="007E57C7">
        <w:rPr>
          <w:rFonts w:ascii="Times New Roman" w:hAnsi="Times New Roman" w:cs="Times New Roman"/>
          <w:sz w:val="24"/>
          <w:szCs w:val="24"/>
        </w:rPr>
        <w:t xml:space="preserve">projektų ir (arba) </w:t>
      </w:r>
      <w:r w:rsidRPr="001A6E0F">
        <w:rPr>
          <w:rFonts w:ascii="Times New Roman" w:hAnsi="Times New Roman" w:cs="Times New Roman"/>
          <w:sz w:val="24"/>
          <w:szCs w:val="24"/>
        </w:rPr>
        <w:t xml:space="preserve">pirkimo procedūrų, jeigu šiuose dokumentuose nurodyta informacija vis dar yra aktuali (dokumentas išduotas prieš ne daugiau dienų, negu nurodyta atitinkamame konkurso sąlygų aprašo </w:t>
      </w:r>
      <w:r w:rsidR="007E57C7">
        <w:rPr>
          <w:rFonts w:ascii="Times New Roman" w:hAnsi="Times New Roman" w:cs="Times New Roman"/>
          <w:sz w:val="24"/>
          <w:szCs w:val="24"/>
        </w:rPr>
        <w:t>20</w:t>
      </w:r>
      <w:r w:rsidRPr="001A6E0F">
        <w:rPr>
          <w:rFonts w:ascii="Times New Roman" w:hAnsi="Times New Roman" w:cs="Times New Roman"/>
          <w:sz w:val="24"/>
          <w:szCs w:val="24"/>
        </w:rPr>
        <w:t>.1 p. papunktyje).</w:t>
      </w:r>
    </w:p>
    <w:p w14:paraId="4EC0464E" w14:textId="77777777" w:rsidR="001A6E0F" w:rsidRPr="001A6E0F" w:rsidRDefault="001A6E0F" w:rsidP="001A6E0F">
      <w:pPr>
        <w:pStyle w:val="Betarp"/>
        <w:numPr>
          <w:ilvl w:val="0"/>
          <w:numId w:val="14"/>
        </w:numPr>
        <w:tabs>
          <w:tab w:val="left" w:pos="1134"/>
        </w:tabs>
        <w:jc w:val="both"/>
        <w:rPr>
          <w:rFonts w:ascii="Times New Roman" w:hAnsi="Times New Roman" w:cs="Times New Roman"/>
          <w:sz w:val="24"/>
          <w:szCs w:val="24"/>
        </w:rPr>
      </w:pPr>
      <w:r w:rsidRPr="001A6E0F">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15604C3" w14:textId="77777777" w:rsidR="001A6E0F" w:rsidRPr="001A6E0F" w:rsidRDefault="001A6E0F" w:rsidP="001A6E0F">
      <w:pPr>
        <w:pStyle w:val="Betarp"/>
        <w:numPr>
          <w:ilvl w:val="0"/>
          <w:numId w:val="14"/>
        </w:numPr>
        <w:tabs>
          <w:tab w:val="left" w:pos="1276"/>
          <w:tab w:val="left" w:pos="1418"/>
        </w:tabs>
        <w:jc w:val="both"/>
        <w:rPr>
          <w:rFonts w:ascii="Times New Roman" w:hAnsi="Times New Roman" w:cs="Times New Roman"/>
          <w:sz w:val="24"/>
          <w:szCs w:val="24"/>
        </w:rPr>
      </w:pPr>
      <w:r w:rsidRPr="001A6E0F">
        <w:rPr>
          <w:rFonts w:ascii="Times New Roman" w:hAnsi="Times New Roman" w:cs="Times New Roman"/>
          <w:sz w:val="24"/>
          <w:szCs w:val="24"/>
        </w:rPr>
        <w:t>priesaikos deklaracija;</w:t>
      </w:r>
    </w:p>
    <w:p w14:paraId="1C01924C" w14:textId="77777777" w:rsidR="001A6E0F" w:rsidRPr="001A6E0F" w:rsidRDefault="001A6E0F" w:rsidP="001A6E0F">
      <w:pPr>
        <w:pStyle w:val="Betarp"/>
        <w:numPr>
          <w:ilvl w:val="0"/>
          <w:numId w:val="14"/>
        </w:numPr>
        <w:tabs>
          <w:tab w:val="left" w:pos="1276"/>
          <w:tab w:val="left" w:pos="1418"/>
        </w:tabs>
        <w:jc w:val="both"/>
        <w:rPr>
          <w:rFonts w:ascii="Times New Roman" w:hAnsi="Times New Roman" w:cs="Times New Roman"/>
          <w:sz w:val="24"/>
          <w:szCs w:val="24"/>
        </w:rPr>
      </w:pPr>
      <w:r w:rsidRPr="001A6E0F">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3561ED7" w14:textId="0E886F6E" w:rsidR="001A6E0F" w:rsidRPr="001A6E0F" w:rsidRDefault="001A6E0F" w:rsidP="001A6E0F">
      <w:pPr>
        <w:pStyle w:val="Sraopastraipa"/>
        <w:numPr>
          <w:ilvl w:val="0"/>
          <w:numId w:val="14"/>
        </w:numPr>
        <w:tabs>
          <w:tab w:val="left" w:pos="1134"/>
        </w:tabs>
        <w:spacing w:after="0" w:line="240" w:lineRule="auto"/>
        <w:jc w:val="both"/>
        <w:rPr>
          <w:rFonts w:ascii="Times New Roman" w:hAnsi="Times New Roman" w:cs="Times New Roman"/>
          <w:iCs/>
          <w:sz w:val="24"/>
          <w:szCs w:val="24"/>
        </w:rPr>
      </w:pPr>
      <w:r w:rsidRPr="00961F5F">
        <w:rPr>
          <w:rFonts w:ascii="Times New Roman" w:hAnsi="Times New Roman" w:cs="Times New Roman"/>
          <w:b/>
          <w:color w:val="000000" w:themeColor="text1"/>
          <w:sz w:val="24"/>
          <w:szCs w:val="24"/>
        </w:rPr>
        <w:t xml:space="preserve">Tiekėjų kvalifikacijos reikalavimai </w:t>
      </w:r>
      <w:r w:rsidRPr="00961F5F">
        <w:rPr>
          <w:rFonts w:ascii="Times New Roman" w:hAnsi="Times New Roman" w:cs="Times New Roman"/>
          <w:bCs/>
          <w:color w:val="000000" w:themeColor="text1"/>
          <w:sz w:val="24"/>
          <w:szCs w:val="24"/>
        </w:rPr>
        <w:t>(</w:t>
      </w:r>
      <w:r w:rsidR="00676011" w:rsidRPr="00961F5F">
        <w:rPr>
          <w:rFonts w:ascii="Times New Roman" w:hAnsi="Times New Roman" w:cs="Times New Roman"/>
          <w:iCs/>
          <w:sz w:val="24"/>
          <w:szCs w:val="24"/>
        </w:rPr>
        <w:t>tiekėjas</w:t>
      </w:r>
      <w:r w:rsidR="00676011" w:rsidRPr="00676011">
        <w:rPr>
          <w:rFonts w:ascii="Times New Roman" w:hAnsi="Times New Roman" w:cs="Times New Roman"/>
          <w:iCs/>
          <w:sz w:val="24"/>
          <w:szCs w:val="24"/>
        </w:rPr>
        <w:t>, teikdamas projektą, atitiktį kvalifikacijos reikalavimams preliminariai patvirtina pateikdamas EBVPD. Aktualūs dokumentai dėl tiekėjo kvalifikacijos reikalavimų bus prašomi tik iš daugiausia balų surinkusio projekto dalyvio (-</w:t>
      </w:r>
      <w:proofErr w:type="spellStart"/>
      <w:r w:rsidR="00676011" w:rsidRPr="00676011">
        <w:rPr>
          <w:rFonts w:ascii="Times New Roman" w:hAnsi="Times New Roman" w:cs="Times New Roman"/>
          <w:iCs/>
          <w:sz w:val="24"/>
          <w:szCs w:val="24"/>
        </w:rPr>
        <w:t>ių</w:t>
      </w:r>
      <w:proofErr w:type="spellEnd"/>
      <w:r w:rsidR="00676011" w:rsidRPr="00676011">
        <w:rPr>
          <w:rFonts w:ascii="Times New Roman" w:hAnsi="Times New Roman" w:cs="Times New Roman"/>
          <w:iCs/>
          <w:sz w:val="24"/>
          <w:szCs w:val="24"/>
        </w:rPr>
        <w:t xml:space="preserve">) prieš nustatant laimėtoją. Šie dokumentai bus priimtini ir gali būti išduoti po projektų pateikimo termino pabaigos, tačiau pati tiekėjo kvalifikacija faktiškai turi būti įgyta iki projektų pateikimo termino pabaigos. </w:t>
      </w:r>
      <w:r w:rsidR="00676011" w:rsidRPr="00835F88">
        <w:rPr>
          <w:rFonts w:ascii="Times New Roman" w:hAnsi="Times New Roman" w:cs="Times New Roman"/>
          <w:i/>
          <w:sz w:val="24"/>
          <w:szCs w:val="24"/>
        </w:rPr>
        <w:t>Jokie kiti kvalifikacijos reikalavimai, projektų pateikimo reikalavimai ir subtiekėjų</w:t>
      </w:r>
      <w:r w:rsidR="00835F88" w:rsidRPr="00835F88">
        <w:rPr>
          <w:rFonts w:ascii="Times New Roman" w:hAnsi="Times New Roman" w:cs="Times New Roman"/>
          <w:i/>
          <w:sz w:val="24"/>
          <w:szCs w:val="24"/>
        </w:rPr>
        <w:t xml:space="preserve"> (subteikėjų, subrangovų)</w:t>
      </w:r>
      <w:r w:rsidR="00676011" w:rsidRPr="00835F88">
        <w:rPr>
          <w:rFonts w:ascii="Times New Roman" w:hAnsi="Times New Roman" w:cs="Times New Roman"/>
          <w:i/>
          <w:sz w:val="24"/>
          <w:szCs w:val="24"/>
        </w:rPr>
        <w:t xml:space="preserve"> pasitelkimo ribojimai, kurie gali būti nurodomi projekto užduotyje (</w:t>
      </w:r>
      <w:r w:rsidR="007E57C7">
        <w:rPr>
          <w:rFonts w:ascii="Times New Roman" w:hAnsi="Times New Roman" w:cs="Times New Roman"/>
          <w:i/>
          <w:sz w:val="24"/>
          <w:szCs w:val="24"/>
        </w:rPr>
        <w:t>T</w:t>
      </w:r>
      <w:r w:rsidR="00676011" w:rsidRPr="00835F88">
        <w:rPr>
          <w:rFonts w:ascii="Times New Roman" w:hAnsi="Times New Roman" w:cs="Times New Roman"/>
          <w:i/>
          <w:sz w:val="24"/>
          <w:szCs w:val="24"/>
        </w:rPr>
        <w:t>echninėje specifikacijoje) ar kituose prieduose – netaikomi; galioja tik pagrindiniuose projekto konkurso dokumentuose nurodyti reikalavimai</w:t>
      </w:r>
      <w:r w:rsidRPr="001A6E0F">
        <w:rPr>
          <w:rFonts w:ascii="Times New Roman" w:hAnsi="Times New Roman" w:cs="Times New Roman"/>
          <w:i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3"/>
        <w:gridCol w:w="4393"/>
        <w:gridCol w:w="4538"/>
      </w:tblGrid>
      <w:tr w:rsidR="007E087C" w14:paraId="6DDFDB7C" w14:textId="77777777" w:rsidTr="003E462C">
        <w:tc>
          <w:tcPr>
            <w:tcW w:w="70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9D88F37" w14:textId="77777777" w:rsidR="007E087C" w:rsidRPr="00175A84" w:rsidRDefault="007E087C" w:rsidP="003E462C">
            <w:pPr>
              <w:widowControl w:val="0"/>
              <w:spacing w:line="276" w:lineRule="auto"/>
              <w:ind w:firstLine="12"/>
              <w:jc w:val="center"/>
              <w:rPr>
                <w:b/>
                <w:bCs/>
              </w:rPr>
            </w:pPr>
            <w:r w:rsidRPr="00175A84">
              <w:rPr>
                <w:b/>
                <w:bCs/>
              </w:rPr>
              <w:t>Eil. Nr.</w:t>
            </w:r>
          </w:p>
        </w:tc>
        <w:tc>
          <w:tcPr>
            <w:tcW w:w="439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3FB250C" w14:textId="77777777" w:rsidR="007E087C" w:rsidRPr="00175A84" w:rsidRDefault="007E087C" w:rsidP="003E462C">
            <w:pPr>
              <w:widowControl w:val="0"/>
              <w:spacing w:line="276" w:lineRule="auto"/>
              <w:ind w:firstLine="12"/>
              <w:jc w:val="center"/>
              <w:rPr>
                <w:b/>
                <w:bCs/>
              </w:rPr>
            </w:pPr>
            <w:r w:rsidRPr="00175A84">
              <w:rPr>
                <w:b/>
                <w:bCs/>
              </w:rPr>
              <w:t>Kvalifikacijos reikalavimai</w:t>
            </w:r>
          </w:p>
        </w:tc>
        <w:tc>
          <w:tcPr>
            <w:tcW w:w="453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4C8FEB2" w14:textId="77777777" w:rsidR="007E087C" w:rsidRPr="00175A84" w:rsidRDefault="007E087C" w:rsidP="003E462C">
            <w:pPr>
              <w:widowControl w:val="0"/>
              <w:spacing w:line="276" w:lineRule="auto"/>
              <w:ind w:firstLine="12"/>
              <w:jc w:val="center"/>
              <w:rPr>
                <w:b/>
                <w:bCs/>
              </w:rPr>
            </w:pPr>
            <w:r w:rsidRPr="00175A84">
              <w:rPr>
                <w:b/>
                <w:bCs/>
              </w:rPr>
              <w:t>Kvalifikaciją įrodantys dokumentai</w:t>
            </w:r>
          </w:p>
        </w:tc>
      </w:tr>
      <w:tr w:rsidR="007E087C" w14:paraId="14C91572" w14:textId="77777777" w:rsidTr="003E462C">
        <w:tc>
          <w:tcPr>
            <w:tcW w:w="9634" w:type="dxa"/>
            <w:gridSpan w:val="3"/>
            <w:tcBorders>
              <w:top w:val="single" w:sz="4" w:space="0" w:color="000000"/>
              <w:left w:val="single" w:sz="4" w:space="0" w:color="000000"/>
              <w:bottom w:val="single" w:sz="4" w:space="0" w:color="000000"/>
              <w:right w:val="single" w:sz="4" w:space="0" w:color="000000"/>
            </w:tcBorders>
          </w:tcPr>
          <w:p w14:paraId="3FF428AC" w14:textId="77777777" w:rsidR="007E087C" w:rsidRPr="006F3720" w:rsidRDefault="007E087C" w:rsidP="003E462C">
            <w:pPr>
              <w:widowControl w:val="0"/>
              <w:tabs>
                <w:tab w:val="left" w:pos="344"/>
              </w:tabs>
              <w:spacing w:line="276" w:lineRule="auto"/>
              <w:jc w:val="center"/>
              <w:rPr>
                <w:iCs/>
                <w:highlight w:val="yellow"/>
              </w:rPr>
            </w:pPr>
            <w:r>
              <w:rPr>
                <w:iCs/>
              </w:rPr>
              <w:t>R</w:t>
            </w:r>
            <w:r w:rsidRPr="00C1266A">
              <w:rPr>
                <w:iCs/>
              </w:rPr>
              <w:t>eikalavimai dėl tiekėjo techninio ir profesinio pajėgumo</w:t>
            </w:r>
          </w:p>
        </w:tc>
      </w:tr>
      <w:tr w:rsidR="007E087C" w14:paraId="123FC4BC" w14:textId="77777777" w:rsidTr="003E462C">
        <w:tc>
          <w:tcPr>
            <w:tcW w:w="703" w:type="dxa"/>
            <w:tcBorders>
              <w:top w:val="single" w:sz="4" w:space="0" w:color="000000"/>
              <w:left w:val="single" w:sz="4" w:space="0" w:color="000000"/>
              <w:bottom w:val="single" w:sz="4" w:space="0" w:color="000000"/>
              <w:right w:val="single" w:sz="4" w:space="0" w:color="000000"/>
            </w:tcBorders>
          </w:tcPr>
          <w:p w14:paraId="2CD28AB9" w14:textId="5C99DC73" w:rsidR="007E087C" w:rsidRPr="003D03D6" w:rsidRDefault="00E457B4" w:rsidP="003E462C">
            <w:pPr>
              <w:widowControl w:val="0"/>
              <w:jc w:val="both"/>
            </w:pPr>
            <w:r>
              <w:t>33.1</w:t>
            </w:r>
            <w:r w:rsidR="007E087C" w:rsidRPr="003D03D6">
              <w:t xml:space="preserve"> </w:t>
            </w:r>
          </w:p>
        </w:tc>
        <w:tc>
          <w:tcPr>
            <w:tcW w:w="4393" w:type="dxa"/>
            <w:tcBorders>
              <w:top w:val="single" w:sz="4" w:space="0" w:color="000000"/>
              <w:left w:val="single" w:sz="4" w:space="0" w:color="000000"/>
              <w:bottom w:val="single" w:sz="4" w:space="0" w:color="000000"/>
              <w:right w:val="single" w:sz="4" w:space="0" w:color="000000"/>
            </w:tcBorders>
          </w:tcPr>
          <w:p w14:paraId="2420B38D" w14:textId="232A8D9D" w:rsidR="007E087C" w:rsidRDefault="007E087C" w:rsidP="003E462C">
            <w:pPr>
              <w:jc w:val="both"/>
              <w:rPr>
                <w:color w:val="000000"/>
              </w:rPr>
            </w:pPr>
            <w:r w:rsidRPr="003D03D6">
              <w:rPr>
                <w:color w:val="000000"/>
              </w:rPr>
              <w:t>Tiekėjas sutarčiai vykdyti turi pasiūlyti (</w:t>
            </w:r>
            <w:r w:rsidRPr="003D03D6">
              <w:rPr>
                <w:i/>
                <w:iCs/>
                <w:color w:val="000000"/>
              </w:rPr>
              <w:t>turi turėti</w:t>
            </w:r>
            <w:r w:rsidRPr="003D03D6">
              <w:rPr>
                <w:color w:val="000000"/>
              </w:rPr>
              <w:t xml:space="preserve"> arba </w:t>
            </w:r>
            <w:r w:rsidRPr="003D03D6">
              <w:rPr>
                <w:i/>
                <w:iCs/>
                <w:color w:val="000000"/>
              </w:rPr>
              <w:t>gali pasitelkti</w:t>
            </w:r>
            <w:r w:rsidRPr="003D03D6">
              <w:rPr>
                <w:color w:val="000000"/>
              </w:rPr>
              <w:t>):</w:t>
            </w:r>
          </w:p>
          <w:p w14:paraId="32877F93" w14:textId="77777777" w:rsidR="00221E27" w:rsidRPr="00221E27" w:rsidRDefault="00221E27" w:rsidP="003E462C">
            <w:pPr>
              <w:jc w:val="both"/>
              <w:rPr>
                <w:color w:val="000000"/>
                <w:sz w:val="8"/>
                <w:szCs w:val="8"/>
              </w:rPr>
            </w:pPr>
          </w:p>
          <w:p w14:paraId="6BF0955B" w14:textId="265FFC1F" w:rsidR="0022646C" w:rsidRDefault="007E087C" w:rsidP="0022646C">
            <w:pPr>
              <w:tabs>
                <w:tab w:val="left" w:pos="0"/>
                <w:tab w:val="left" w:pos="520"/>
              </w:tabs>
              <w:jc w:val="both"/>
            </w:pPr>
            <w:r w:rsidRPr="003D03D6">
              <w:rPr>
                <w:color w:val="000000"/>
              </w:rPr>
              <w:lastRenderedPageBreak/>
              <w:t>1)</w:t>
            </w:r>
            <w:r w:rsidRPr="003D03D6">
              <w:rPr>
                <w:b/>
                <w:bCs/>
                <w:color w:val="000000"/>
              </w:rPr>
              <w:t> </w:t>
            </w:r>
            <w:r w:rsidR="0022646C" w:rsidRPr="00AB2D32">
              <w:rPr>
                <w:b/>
                <w:bCs/>
              </w:rPr>
              <w:t>projekto</w:t>
            </w:r>
            <w:r w:rsidR="0022646C" w:rsidRPr="00544602">
              <w:t xml:space="preserve"> </w:t>
            </w:r>
            <w:r w:rsidR="0022646C" w:rsidRPr="00AB2D32">
              <w:rPr>
                <w:b/>
                <w:bCs/>
              </w:rPr>
              <w:t>vadovą</w:t>
            </w:r>
            <w:r w:rsidR="00B55DA8">
              <w:rPr>
                <w:b/>
                <w:bCs/>
              </w:rPr>
              <w:t xml:space="preserve"> (spec</w:t>
            </w:r>
            <w:r w:rsidR="00604CDC">
              <w:rPr>
                <w:b/>
                <w:bCs/>
              </w:rPr>
              <w:t>ia</w:t>
            </w:r>
            <w:r w:rsidR="00B55DA8">
              <w:rPr>
                <w:b/>
                <w:bCs/>
              </w:rPr>
              <w:t>listas Nr. 1)</w:t>
            </w:r>
            <w:r w:rsidR="0022646C" w:rsidRPr="00544602">
              <w:t>, įgijusį menų studijų krypčių grupės</w:t>
            </w:r>
            <w:r w:rsidR="0022646C">
              <w:t xml:space="preserve"> </w:t>
            </w:r>
            <w:r w:rsidR="0022646C" w:rsidRPr="00F769DA">
              <w:t>architektūros</w:t>
            </w:r>
            <w:r w:rsidR="0022646C" w:rsidRPr="00544602">
              <w:t xml:space="preserve"> studijų krypties</w:t>
            </w:r>
            <w:r w:rsidR="00E457B4" w:rsidRPr="00E457B4">
              <w:rPr>
                <w:color w:val="0070C0"/>
                <w:vertAlign w:val="superscript"/>
              </w:rPr>
              <w:t>1</w:t>
            </w:r>
            <w:r w:rsidR="0022646C" w:rsidRPr="00544602">
              <w:t xml:space="preserve"> ar j</w:t>
            </w:r>
            <w:r w:rsidR="0022646C">
              <w:t>ai</w:t>
            </w:r>
            <w:r w:rsidR="0022646C" w:rsidRPr="00544602">
              <w:t xml:space="preserve"> prilygintą </w:t>
            </w:r>
            <w:r w:rsidR="0022646C" w:rsidRPr="00FC2301">
              <w:t xml:space="preserve">aukštąjį universitetinį </w:t>
            </w:r>
            <w:r w:rsidR="0022646C" w:rsidRPr="00544602">
              <w:t>išsilavinimą</w:t>
            </w:r>
            <w:r w:rsidR="0022646C">
              <w:t xml:space="preserve"> ir </w:t>
            </w:r>
            <w:r w:rsidR="0022646C" w:rsidRPr="00D53574">
              <w:t>turintį teisę vadovauti nekilnojamojo kultūros paveldo tvarkomųjų paveldosaugos darbų projektavimui</w:t>
            </w:r>
            <w:r w:rsidR="00E457B4">
              <w:t>;</w:t>
            </w:r>
          </w:p>
          <w:p w14:paraId="238FBE86" w14:textId="30C59E26" w:rsidR="00E457B4" w:rsidRPr="00D8337E" w:rsidRDefault="00E457B4" w:rsidP="00E457B4">
            <w:pPr>
              <w:tabs>
                <w:tab w:val="left" w:pos="0"/>
                <w:tab w:val="left" w:pos="520"/>
              </w:tabs>
              <w:jc w:val="both"/>
            </w:pPr>
            <w:r>
              <w:t xml:space="preserve">2) </w:t>
            </w:r>
            <w:r w:rsidRPr="00F769DA">
              <w:t>skulptorių</w:t>
            </w:r>
            <w:r>
              <w:t xml:space="preserve"> arba </w:t>
            </w:r>
            <w:r w:rsidRPr="00F769DA">
              <w:t>dizaino specialistą,</w:t>
            </w:r>
            <w:r>
              <w:t xml:space="preserve"> </w:t>
            </w:r>
            <w:r w:rsidRPr="006E6A9F">
              <w:t>(</w:t>
            </w:r>
            <w:r w:rsidRPr="006E6A9F">
              <w:rPr>
                <w:b/>
                <w:bCs/>
              </w:rPr>
              <w:t>specialistas Nr. 2</w:t>
            </w:r>
            <w:r w:rsidRPr="006E6A9F">
              <w:t>)</w:t>
            </w:r>
            <w:r w:rsidRPr="00F769DA">
              <w:t xml:space="preserve"> turintį </w:t>
            </w:r>
            <w:r>
              <w:t>menų studijų krypčių grupės dailės</w:t>
            </w:r>
            <w:r w:rsidR="00C75A6E">
              <w:t xml:space="preserve"> ir (arba)</w:t>
            </w:r>
            <w:r>
              <w:t xml:space="preserve"> dizaino</w:t>
            </w:r>
            <w:r w:rsidR="00C75A6E">
              <w:t>, ir (</w:t>
            </w:r>
            <w:r>
              <w:t>ar</w:t>
            </w:r>
            <w:r w:rsidR="00C75A6E">
              <w:t>ba)</w:t>
            </w:r>
            <w:r>
              <w:t xml:space="preserve"> architektūros </w:t>
            </w:r>
            <w:r w:rsidRPr="006E6A9F">
              <w:t>studijų kryp</w:t>
            </w:r>
            <w:r>
              <w:t>čių</w:t>
            </w:r>
            <w:r w:rsidR="00AD0380" w:rsidRPr="00AD0380">
              <w:rPr>
                <w:color w:val="0070C0"/>
                <w:vertAlign w:val="superscript"/>
              </w:rPr>
              <w:t>1</w:t>
            </w:r>
            <w:r w:rsidRPr="006E6A9F">
              <w:t xml:space="preserve"> ar j</w:t>
            </w:r>
            <w:r>
              <w:t>oms</w:t>
            </w:r>
            <w:r w:rsidRPr="006E6A9F">
              <w:t xml:space="preserve"> prilygintą aukštąjį universitetinį išsilavinimą</w:t>
            </w:r>
            <w:r>
              <w:t xml:space="preserve"> </w:t>
            </w:r>
            <w:r w:rsidRPr="00F769DA">
              <w:t>ir įgyvendinusį jo paties sukurtą ne mažiau kaip 1 (vieną) projektą – paminklą ir</w:t>
            </w:r>
            <w:r>
              <w:t xml:space="preserve"> (</w:t>
            </w:r>
            <w:r w:rsidRPr="00F769DA">
              <w:t>ar</w:t>
            </w:r>
            <w:r>
              <w:t>ba)</w:t>
            </w:r>
            <w:r w:rsidRPr="00F769DA">
              <w:t xml:space="preserve"> skulptūrą </w:t>
            </w:r>
            <w:r w:rsidRPr="0001541D">
              <w:t>viešojoje ar visuomenei prieinamoje erdvėje.</w:t>
            </w:r>
            <w:r>
              <w:t xml:space="preserve"> </w:t>
            </w:r>
          </w:p>
          <w:p w14:paraId="65F21F80" w14:textId="5C8CD1FA" w:rsidR="00E457B4" w:rsidRDefault="00E457B4" w:rsidP="0022646C">
            <w:pPr>
              <w:tabs>
                <w:tab w:val="left" w:pos="0"/>
                <w:tab w:val="left" w:pos="520"/>
              </w:tabs>
              <w:jc w:val="both"/>
            </w:pPr>
          </w:p>
          <w:p w14:paraId="3D48CD04" w14:textId="77777777" w:rsidR="007E087C" w:rsidRPr="003D03D6" w:rsidRDefault="007E087C" w:rsidP="003E462C">
            <w:pPr>
              <w:jc w:val="both"/>
              <w:rPr>
                <w:shd w:val="clear" w:color="auto" w:fill="FFFFFF"/>
              </w:rPr>
            </w:pPr>
            <w:r w:rsidRPr="003D03D6">
              <w:rPr>
                <w:i/>
                <w:iCs/>
                <w:color w:val="000000"/>
                <w:shd w:val="clear" w:color="auto" w:fill="FFFFFF"/>
              </w:rPr>
              <w:t>Pastabos:</w:t>
            </w:r>
            <w:r w:rsidRPr="003D03D6">
              <w:rPr>
                <w:color w:val="000000"/>
                <w:shd w:val="clear" w:color="auto" w:fill="FFFFFF"/>
              </w:rPr>
              <w:t xml:space="preserve"> </w:t>
            </w:r>
          </w:p>
          <w:p w14:paraId="2CEDE21A" w14:textId="77777777" w:rsidR="007E087C" w:rsidRPr="003D03D6" w:rsidRDefault="007E087C" w:rsidP="003E462C">
            <w:pPr>
              <w:jc w:val="both"/>
              <w:rPr>
                <w:i/>
                <w:iCs/>
                <w:shd w:val="clear" w:color="auto" w:fill="FFFFFF"/>
              </w:rPr>
            </w:pPr>
            <w:r w:rsidRPr="003D03D6">
              <w:rPr>
                <w:i/>
                <w:iCs/>
                <w:color w:val="000000"/>
                <w:shd w:val="clear" w:color="auto" w:fill="FFFFFF"/>
              </w:rPr>
              <w:t>- tiekėjas gali siūlyti vieną specialistą kelioms ir (arba) visoms pozicijoms, jei šis specialistas atitinka visus skirtingoms pozicijoms keliamus reikalavimus.</w:t>
            </w:r>
          </w:p>
          <w:p w14:paraId="3D07DC82" w14:textId="77777777" w:rsidR="007E087C" w:rsidRPr="003D03D6" w:rsidRDefault="007E087C" w:rsidP="003E462C">
            <w:pPr>
              <w:jc w:val="both"/>
              <w:rPr>
                <w:i/>
                <w:iCs/>
                <w:shd w:val="clear" w:color="auto" w:fill="FFFFFF"/>
              </w:rPr>
            </w:pPr>
            <w:r w:rsidRPr="003D03D6">
              <w:rPr>
                <w:i/>
                <w:iCs/>
                <w:color w:val="000000"/>
                <w:shd w:val="clear" w:color="auto" w:fill="FFFFFF"/>
              </w:rPr>
              <w:t xml:space="preserve">- Tiekėjas privalo paskirti reikiamą skaičių specialistų, kad užtikrintų tinkamą sutarties vykdymą. </w:t>
            </w:r>
          </w:p>
          <w:p w14:paraId="71A331A1" w14:textId="5296916A" w:rsidR="007E087C" w:rsidRPr="003D03D6" w:rsidRDefault="007E087C" w:rsidP="003E462C">
            <w:pPr>
              <w:ind w:firstLine="29"/>
              <w:jc w:val="both"/>
              <w:rPr>
                <w:i/>
                <w:iCs/>
              </w:rPr>
            </w:pPr>
            <w:r w:rsidRPr="003D03D6">
              <w:rPr>
                <w:i/>
                <w:iCs/>
                <w:lang w:eastAsia="x-none"/>
              </w:rPr>
              <w:t>- </w:t>
            </w:r>
            <w:r w:rsidRPr="003D03D6">
              <w:rPr>
                <w:i/>
                <w:iCs/>
                <w:color w:val="000000"/>
              </w:rPr>
              <w:t xml:space="preserve">jeigu </w:t>
            </w:r>
            <w:r w:rsidR="00992F3B">
              <w:rPr>
                <w:i/>
                <w:iCs/>
                <w:color w:val="000000"/>
              </w:rPr>
              <w:t>projektą</w:t>
            </w:r>
            <w:r w:rsidRPr="003D03D6">
              <w:rPr>
                <w:i/>
                <w:iCs/>
                <w:color w:val="000000"/>
              </w:rPr>
              <w:t xml:space="preserve"> teikia ūkio subjektų (tiekėjų / autorių) grupė – reikalavimą turi atitikti visi ūkio subjektų grupės nariai kartu (ūkio subjektų grupės narių turimi pajėgumai sumuojama)</w:t>
            </w:r>
            <w:r w:rsidRPr="003D03D6">
              <w:rPr>
                <w:i/>
                <w:iCs/>
              </w:rPr>
              <w:t>;</w:t>
            </w:r>
          </w:p>
          <w:p w14:paraId="1CB3D57E" w14:textId="77777777" w:rsidR="007E087C" w:rsidRPr="003D03D6" w:rsidRDefault="007E087C" w:rsidP="003E462C">
            <w:pPr>
              <w:ind w:firstLine="29"/>
              <w:jc w:val="both"/>
              <w:rPr>
                <w:shd w:val="clear" w:color="auto" w:fill="FFFFFF"/>
              </w:rPr>
            </w:pPr>
            <w:r w:rsidRPr="003D03D6">
              <w:rPr>
                <w:i/>
                <w:iCs/>
                <w:lang w:eastAsia="x-none"/>
              </w:rPr>
              <w:t>- </w:t>
            </w:r>
            <w:r w:rsidRPr="003D03D6">
              <w:rPr>
                <w:i/>
                <w:iCs/>
              </w:rPr>
              <w:t>reikalavimas kitiems ūkio subjektams, kurių pajėgumais tiekėjas ketina remtis, taikomas tuo atveju, kai tiekėjas šiam asmeniui numato pavesti atitinkamai darbų atlikimą. Tiekėjas gali remtis kitų ūkio subjektų pajėgumais tik tuo atveju, jeigu tie subjektai (jų darbuotojai) patys vykdys tą pirkimo sutarties dalį, kuriai reikia jų turimų pajėgumų.</w:t>
            </w:r>
          </w:p>
        </w:tc>
        <w:tc>
          <w:tcPr>
            <w:tcW w:w="4538" w:type="dxa"/>
            <w:tcBorders>
              <w:top w:val="single" w:sz="4" w:space="0" w:color="000000"/>
              <w:left w:val="single" w:sz="4" w:space="0" w:color="000000"/>
              <w:bottom w:val="single" w:sz="4" w:space="0" w:color="000000"/>
              <w:right w:val="single" w:sz="4" w:space="0" w:color="000000"/>
            </w:tcBorders>
          </w:tcPr>
          <w:p w14:paraId="36E6572F" w14:textId="13360571" w:rsidR="00C75A6E" w:rsidRDefault="00C75A6E" w:rsidP="00C75A6E">
            <w:pPr>
              <w:jc w:val="both"/>
              <w:rPr>
                <w:b/>
                <w:iCs/>
                <w:lang w:eastAsia="lt-LT"/>
              </w:rPr>
            </w:pPr>
            <w:r>
              <w:rPr>
                <w:b/>
                <w:iCs/>
                <w:lang w:eastAsia="lt-LT"/>
              </w:rPr>
              <w:lastRenderedPageBreak/>
              <w:t>Pateikiama:</w:t>
            </w:r>
          </w:p>
          <w:p w14:paraId="1A7B8E21" w14:textId="77777777" w:rsidR="00221E27" w:rsidRPr="00221E27" w:rsidRDefault="00221E27" w:rsidP="00C75A6E">
            <w:pPr>
              <w:jc w:val="both"/>
              <w:rPr>
                <w:iCs/>
                <w:sz w:val="8"/>
                <w:szCs w:val="8"/>
                <w:lang w:eastAsia="lt-LT"/>
              </w:rPr>
            </w:pPr>
          </w:p>
          <w:p w14:paraId="3A11FABF" w14:textId="2ED48D9C" w:rsidR="007E087C" w:rsidRPr="003D03D6" w:rsidRDefault="007E087C" w:rsidP="003E462C">
            <w:pPr>
              <w:jc w:val="both"/>
              <w:rPr>
                <w:b/>
                <w:bCs/>
              </w:rPr>
            </w:pPr>
            <w:r w:rsidRPr="003D03D6">
              <w:lastRenderedPageBreak/>
              <w:t xml:space="preserve">1) specialistų, kurie bus atsakingi už sutarties vykdymą, sąrašas, užpildytas pagal projekto konkurso sąlygų aprašo </w:t>
            </w:r>
            <w:r w:rsidR="00A30EC2">
              <w:t>5</w:t>
            </w:r>
            <w:r w:rsidRPr="003D03D6">
              <w:t xml:space="preserve"> priedą;</w:t>
            </w:r>
            <w:r w:rsidR="00D50E99">
              <w:t xml:space="preserve"> </w:t>
            </w:r>
          </w:p>
          <w:p w14:paraId="06C5F48C" w14:textId="54C57E28" w:rsidR="00D50E99" w:rsidRDefault="007E087C" w:rsidP="00D50E99">
            <w:pPr>
              <w:jc w:val="both"/>
            </w:pPr>
            <w:r w:rsidRPr="003D03D6">
              <w:t>2)</w:t>
            </w:r>
            <w:r>
              <w:t> </w:t>
            </w:r>
            <w:r w:rsidRPr="003D03D6">
              <w:t>siūlomų specialistų išsilavinimą / kvalifikaciją pagrindžiantys dokumentai</w:t>
            </w:r>
            <w:r w:rsidR="00221E27">
              <w:t>.</w:t>
            </w:r>
            <w:r w:rsidR="00D25917">
              <w:t xml:space="preserve"> </w:t>
            </w:r>
            <w:r w:rsidR="00221E27">
              <w:t>D</w:t>
            </w:r>
            <w:r w:rsidR="00D50E99" w:rsidRPr="00113665">
              <w:rPr>
                <w:iCs/>
                <w:lang w:eastAsia="lt-LT"/>
              </w:rPr>
              <w:t>ėl specialist</w:t>
            </w:r>
            <w:r w:rsidR="00D50E99">
              <w:rPr>
                <w:iCs/>
                <w:lang w:eastAsia="lt-LT"/>
              </w:rPr>
              <w:t>o</w:t>
            </w:r>
            <w:r w:rsidR="00D50E99" w:rsidRPr="00113665">
              <w:rPr>
                <w:iCs/>
                <w:lang w:eastAsia="lt-LT"/>
              </w:rPr>
              <w:t xml:space="preserve"> Nr. 1 </w:t>
            </w:r>
            <w:r w:rsidR="00D50E99">
              <w:rPr>
                <w:iCs/>
                <w:lang w:eastAsia="lt-LT"/>
              </w:rPr>
              <w:t xml:space="preserve">taip pat </w:t>
            </w:r>
            <w:r w:rsidR="00D50E99" w:rsidRPr="00113665">
              <w:rPr>
                <w:iCs/>
                <w:lang w:eastAsia="lt-LT"/>
              </w:rPr>
              <w:t>pateikiam</w:t>
            </w:r>
            <w:r w:rsidR="00D50E99">
              <w:rPr>
                <w:iCs/>
                <w:lang w:eastAsia="lt-LT"/>
              </w:rPr>
              <w:t xml:space="preserve">as, </w:t>
            </w:r>
            <w:r w:rsidR="00D50E99" w:rsidRPr="00D53574">
              <w:rPr>
                <w:iCs/>
                <w:lang w:eastAsia="lt-LT"/>
              </w:rPr>
              <w:t>atestatas, suteikiantis teisę vadovauti tvarkomųjų paveldosaugos darbų projektavimui</w:t>
            </w:r>
            <w:r w:rsidR="00B55DA8">
              <w:rPr>
                <w:iCs/>
                <w:lang w:eastAsia="lt-LT"/>
              </w:rPr>
              <w:t>*</w:t>
            </w:r>
            <w:r w:rsidR="00221E27">
              <w:t>.</w:t>
            </w:r>
          </w:p>
          <w:p w14:paraId="5ECD3F29" w14:textId="74460A12" w:rsidR="007E087C" w:rsidRDefault="007E087C" w:rsidP="003E462C">
            <w:pPr>
              <w:jc w:val="both"/>
            </w:pPr>
          </w:p>
          <w:p w14:paraId="3DFD5BEF" w14:textId="3BBCC25B" w:rsidR="00221E27" w:rsidRDefault="00221E27" w:rsidP="003E462C">
            <w:pPr>
              <w:jc w:val="both"/>
            </w:pPr>
          </w:p>
          <w:p w14:paraId="5378F16D" w14:textId="61D2D0AA" w:rsidR="00221E27" w:rsidRDefault="00221E27" w:rsidP="003E462C">
            <w:pPr>
              <w:jc w:val="both"/>
            </w:pPr>
          </w:p>
          <w:p w14:paraId="6D4F009B" w14:textId="77777777" w:rsidR="00221E27" w:rsidRPr="003D03D6" w:rsidRDefault="00221E27" w:rsidP="003E462C">
            <w:pPr>
              <w:jc w:val="both"/>
            </w:pPr>
          </w:p>
          <w:p w14:paraId="3D8BD704" w14:textId="77777777" w:rsidR="007E087C" w:rsidRPr="003D03D6" w:rsidRDefault="007E087C" w:rsidP="003E462C">
            <w:pPr>
              <w:jc w:val="both"/>
              <w:rPr>
                <w:i/>
                <w:iCs/>
              </w:rPr>
            </w:pPr>
            <w:r w:rsidRPr="003D03D6">
              <w:rPr>
                <w:i/>
                <w:iCs/>
              </w:rPr>
              <w:t xml:space="preserve">Pastabos: </w:t>
            </w:r>
          </w:p>
          <w:p w14:paraId="38C49317" w14:textId="77777777" w:rsidR="007E087C" w:rsidRPr="003D03D6" w:rsidRDefault="007E087C" w:rsidP="003E462C">
            <w:pPr>
              <w:ind w:left="32"/>
              <w:jc w:val="both"/>
              <w:rPr>
                <w:i/>
                <w:iCs/>
              </w:rPr>
            </w:pPr>
            <w:r w:rsidRPr="003D03D6">
              <w:rPr>
                <w:i/>
                <w:iCs/>
              </w:rPr>
              <w:t>- Paslaugas teikti / vykdyti galės tik nustatytus kvalifikacijos reikalavimus atitinkantys specialistai.</w:t>
            </w:r>
          </w:p>
          <w:p w14:paraId="684BB3A4" w14:textId="3A73FCB4" w:rsidR="007E087C" w:rsidRPr="003D03D6" w:rsidRDefault="007E087C" w:rsidP="003E462C">
            <w:pPr>
              <w:jc w:val="both"/>
              <w:rPr>
                <w:i/>
                <w:iCs/>
              </w:rPr>
            </w:pPr>
            <w:r w:rsidRPr="003D03D6">
              <w:rPr>
                <w:i/>
                <w:iCs/>
              </w:rPr>
              <w:t>-</w:t>
            </w:r>
            <w:r w:rsidR="00B55DA8">
              <w:rPr>
                <w:i/>
                <w:iCs/>
              </w:rPr>
              <w:t>*</w:t>
            </w:r>
            <w:r w:rsidRPr="003D03D6">
              <w:rPr>
                <w:i/>
                <w:iCs/>
              </w:rPr>
              <w:t xml:space="preserve">Perkančioji organizacija nereikalauja pateikti specialistų dokumentų, patvirtinančių atitiktį kvalifikacijos reikalavimams, jeigu </w:t>
            </w:r>
            <w:r w:rsidR="00221E27">
              <w:rPr>
                <w:i/>
                <w:iCs/>
              </w:rPr>
              <w:t>P</w:t>
            </w:r>
            <w:r w:rsidRPr="003D03D6">
              <w:rPr>
                <w:i/>
                <w:iCs/>
              </w:rPr>
              <w:t xml:space="preserve">erkančioji organizacija gali susipažinti su šiais dokumentais ar informacija tiesiogiai ir neatlygintinai prisijungusi prie nacionalinių duomenų bazių bet kurioje valstybėje narėje. Šiuos duomenis viešai prieinamose bet kurios valstybės narės duomenų bazėse po dokumentų pagal EBVPD pateikimo pasitikrina, užfiksuoja ir išsaugo pati </w:t>
            </w:r>
            <w:r w:rsidR="00221E27">
              <w:rPr>
                <w:i/>
                <w:iCs/>
              </w:rPr>
              <w:t>P</w:t>
            </w:r>
            <w:r w:rsidRPr="003D03D6">
              <w:rPr>
                <w:i/>
                <w:iCs/>
              </w:rPr>
              <w:t xml:space="preserve">erkančioji organizacija. Esant aplinkybėms, dėl kurių </w:t>
            </w:r>
            <w:r w:rsidR="00221E27">
              <w:rPr>
                <w:i/>
                <w:iCs/>
              </w:rPr>
              <w:t>P</w:t>
            </w:r>
            <w:r w:rsidRPr="003D03D6">
              <w:rPr>
                <w:i/>
                <w:iCs/>
              </w:rPr>
              <w:t xml:space="preserve">erkančioji organizacija negali pati pasitikrinti, užfiksuoti ir išsaugoti viešai prieinamose duomenų bazėse nurodytų duomenų  (pvz., duomenų bazė neveikia, duomenų bazėje nėra duomenų apie tiekėjo specialistų sąraše nurodytą siūlomą specialistą ar pan.), </w:t>
            </w:r>
            <w:r w:rsidR="00221E27">
              <w:rPr>
                <w:i/>
                <w:iCs/>
              </w:rPr>
              <w:t>P</w:t>
            </w:r>
            <w:r w:rsidRPr="003D03D6">
              <w:rPr>
                <w:i/>
                <w:iCs/>
              </w:rPr>
              <w:t>erkančioji organizacija turi teisę kreiptis į tiekėją dėl atitiktį patvirtinančių dokumentų pateikimo.</w:t>
            </w:r>
          </w:p>
          <w:p w14:paraId="3B379610" w14:textId="553A4AED" w:rsidR="007E087C" w:rsidRPr="003D03D6" w:rsidRDefault="007E087C" w:rsidP="003E462C">
            <w:pPr>
              <w:pStyle w:val="Tekstas"/>
              <w:ind w:left="21" w:firstLine="0"/>
              <w:rPr>
                <w:i/>
                <w:iCs/>
              </w:rPr>
            </w:pPr>
            <w:r w:rsidRPr="003D03D6">
              <w:rPr>
                <w:i/>
                <w:iCs/>
              </w:rPr>
              <w:t xml:space="preserve">- Perkančioji organizacija, norėdama įsitikinti arba pasitikslinti pateiktą informaciją apie </w:t>
            </w:r>
            <w:r w:rsidR="00221E27">
              <w:rPr>
                <w:i/>
                <w:iCs/>
              </w:rPr>
              <w:t>2</w:t>
            </w:r>
            <w:r w:rsidRPr="003D03D6">
              <w:rPr>
                <w:i/>
                <w:iCs/>
              </w:rPr>
              <w:t>) pozicijai nurodyto (-ų) specialisto (-ų) patirtį, gali atskiru prašymu paprašyti pateikti įvykdyt</w:t>
            </w:r>
            <w:r w:rsidR="002B0731">
              <w:rPr>
                <w:i/>
                <w:iCs/>
              </w:rPr>
              <w:t>o projekto</w:t>
            </w:r>
            <w:r w:rsidRPr="003D03D6">
              <w:rPr>
                <w:i/>
                <w:iCs/>
              </w:rPr>
              <w:t xml:space="preserve"> sutar</w:t>
            </w:r>
            <w:r w:rsidR="002B0731">
              <w:rPr>
                <w:i/>
                <w:iCs/>
              </w:rPr>
              <w:t>ties</w:t>
            </w:r>
            <w:r w:rsidRPr="003D03D6">
              <w:rPr>
                <w:i/>
                <w:iCs/>
              </w:rPr>
              <w:t xml:space="preserve"> kopij</w:t>
            </w:r>
            <w:r w:rsidR="002B0731">
              <w:rPr>
                <w:i/>
                <w:iCs/>
              </w:rPr>
              <w:t>ą</w:t>
            </w:r>
            <w:r w:rsidRPr="003D03D6">
              <w:rPr>
                <w:i/>
                <w:iCs/>
              </w:rPr>
              <w:t xml:space="preserve"> arba išraš</w:t>
            </w:r>
            <w:r w:rsidR="002B0731">
              <w:rPr>
                <w:i/>
                <w:iCs/>
              </w:rPr>
              <w:t>ą</w:t>
            </w:r>
            <w:r w:rsidRPr="003D03D6">
              <w:rPr>
                <w:i/>
                <w:iCs/>
              </w:rPr>
              <w:t xml:space="preserve"> iš sutar</w:t>
            </w:r>
            <w:r w:rsidR="002B0731">
              <w:rPr>
                <w:i/>
                <w:iCs/>
              </w:rPr>
              <w:t>ties</w:t>
            </w:r>
            <w:r w:rsidRPr="003D03D6">
              <w:rPr>
                <w:i/>
                <w:iCs/>
              </w:rPr>
              <w:t xml:space="preserve"> bei sutarties objektą apibūdinančius dokumentus arba, be išankstinio įspėjimo, susisiekti su tiekėjo nurodytu užsakovo atstovu.</w:t>
            </w:r>
          </w:p>
          <w:p w14:paraId="5E84A479" w14:textId="77777777" w:rsidR="007E087C" w:rsidRPr="003D03D6" w:rsidRDefault="007E087C" w:rsidP="003E462C">
            <w:pPr>
              <w:ind w:left="32"/>
              <w:jc w:val="both"/>
              <w:rPr>
                <w:i/>
                <w:iCs/>
              </w:rPr>
            </w:pPr>
          </w:p>
          <w:p w14:paraId="21A6ACCC" w14:textId="77777777" w:rsidR="007E087C" w:rsidRPr="003D03D6" w:rsidRDefault="007E087C" w:rsidP="003E462C">
            <w:pPr>
              <w:contextualSpacing/>
              <w:jc w:val="both"/>
              <w:rPr>
                <w:i/>
                <w:highlight w:val="yellow"/>
              </w:rPr>
            </w:pPr>
            <w:r w:rsidRPr="003D03D6">
              <w:rPr>
                <w:i/>
                <w:iCs/>
              </w:rPr>
              <w:t>Pateikiami skenuoti arba el. parašu pasirašyti dokumentai.</w:t>
            </w:r>
          </w:p>
        </w:tc>
      </w:tr>
      <w:tr w:rsidR="007E087C" w14:paraId="3046A90E" w14:textId="77777777" w:rsidTr="003E462C">
        <w:tc>
          <w:tcPr>
            <w:tcW w:w="9634" w:type="dxa"/>
            <w:gridSpan w:val="3"/>
            <w:tcBorders>
              <w:top w:val="single" w:sz="4" w:space="0" w:color="000000"/>
              <w:left w:val="single" w:sz="4" w:space="0" w:color="000000"/>
              <w:bottom w:val="single" w:sz="4" w:space="0" w:color="000000"/>
              <w:right w:val="single" w:sz="4" w:space="0" w:color="000000"/>
            </w:tcBorders>
          </w:tcPr>
          <w:p w14:paraId="336B23BC" w14:textId="04850F89" w:rsidR="007E087C" w:rsidRPr="003D03D6" w:rsidRDefault="00E457B4" w:rsidP="003E462C">
            <w:pPr>
              <w:widowControl w:val="0"/>
              <w:tabs>
                <w:tab w:val="left" w:pos="344"/>
              </w:tabs>
              <w:jc w:val="both"/>
              <w:rPr>
                <w:i/>
                <w:highlight w:val="yellow"/>
              </w:rPr>
            </w:pPr>
            <w:r>
              <w:rPr>
                <w:color w:val="4472C4"/>
                <w:vertAlign w:val="superscript"/>
              </w:rPr>
              <w:lastRenderedPageBreak/>
              <w:t>1</w:t>
            </w:r>
            <w:r w:rsidR="007E087C" w:rsidRPr="003D03D6">
              <w:t>Pagal Studijų krypčių ir krypčių grupių, pagal kurias vyksta studijos aukštosiose mokyklose, sąrašą, patvirtintą Lietuvos Respublikos švietimo, mokslo ir sporto ministro 2016 m. gruodžio 1 d. įsakymu Nr. V-1075 (20</w:t>
            </w:r>
            <w:r w:rsidR="007E087C" w:rsidRPr="003D03D6">
              <w:rPr>
                <w:lang w:val="en-US"/>
              </w:rPr>
              <w:t>2</w:t>
            </w:r>
            <w:r>
              <w:rPr>
                <w:lang w:val="en-US"/>
              </w:rPr>
              <w:t>6</w:t>
            </w:r>
            <w:r w:rsidR="007E087C" w:rsidRPr="003D03D6">
              <w:t xml:space="preserve"> m. </w:t>
            </w:r>
            <w:r>
              <w:t>balandžio 9</w:t>
            </w:r>
            <w:r w:rsidR="007E087C" w:rsidRPr="003D03D6">
              <w:t> d. įsakymo Nr. V-</w:t>
            </w:r>
            <w:r>
              <w:t>264</w:t>
            </w:r>
            <w:r w:rsidR="007E087C" w:rsidRPr="003D03D6">
              <w:t xml:space="preserve"> redakcija).</w:t>
            </w:r>
          </w:p>
        </w:tc>
      </w:tr>
    </w:tbl>
    <w:p w14:paraId="44DA6166" w14:textId="7854AE50" w:rsidR="007F6E22" w:rsidRPr="00CF3AA4" w:rsidRDefault="00667849" w:rsidP="00CF3AA4">
      <w:pPr>
        <w:pStyle w:val="Sraopastraipa"/>
        <w:widowControl w:val="0"/>
        <w:numPr>
          <w:ilvl w:val="1"/>
          <w:numId w:val="40"/>
        </w:numPr>
        <w:pBdr>
          <w:top w:val="nil"/>
          <w:left w:val="nil"/>
          <w:bottom w:val="nil"/>
          <w:right w:val="nil"/>
          <w:between w:val="nil"/>
        </w:pBdr>
        <w:tabs>
          <w:tab w:val="clear" w:pos="2411"/>
          <w:tab w:val="left" w:pos="851"/>
          <w:tab w:val="left" w:pos="1042"/>
          <w:tab w:val="left" w:pos="1134"/>
          <w:tab w:val="left" w:pos="1276"/>
        </w:tabs>
        <w:spacing w:after="0" w:line="240" w:lineRule="auto"/>
        <w:ind w:left="0"/>
        <w:jc w:val="both"/>
        <w:rPr>
          <w:rFonts w:ascii="Times New Roman" w:hAnsi="Times New Roman" w:cs="Times New Roman"/>
          <w:sz w:val="24"/>
          <w:szCs w:val="24"/>
        </w:rPr>
      </w:pPr>
      <w:r w:rsidRPr="00CF3AA4">
        <w:rPr>
          <w:rFonts w:ascii="Times New Roman" w:hAnsi="Times New Roman" w:cs="Times New Roman"/>
          <w:sz w:val="24"/>
          <w:szCs w:val="24"/>
        </w:rPr>
        <w:t xml:space="preserve"> Jeigu tiekėjo kvalifikacija dėl teisės verstis atitinkama veikla nebuvo tikrinama arba tikrinama ne visa apimtimi, tiekėjas Perkančiajai organizacijai įsipareigoja, kad </w:t>
      </w:r>
      <w:r w:rsidR="007E57C7">
        <w:rPr>
          <w:rFonts w:ascii="Times New Roman" w:hAnsi="Times New Roman" w:cs="Times New Roman"/>
          <w:sz w:val="24"/>
          <w:szCs w:val="24"/>
        </w:rPr>
        <w:t>projekto</w:t>
      </w:r>
      <w:r w:rsidR="00DE5B95">
        <w:rPr>
          <w:rFonts w:ascii="Times New Roman" w:hAnsi="Times New Roman" w:cs="Times New Roman"/>
          <w:sz w:val="24"/>
          <w:szCs w:val="24"/>
        </w:rPr>
        <w:t xml:space="preserve"> (paslaugų pirkimo–pardavimo)</w:t>
      </w:r>
      <w:r w:rsidR="00DE5B95" w:rsidRPr="00D24DCD">
        <w:rPr>
          <w:rFonts w:ascii="Times New Roman" w:hAnsi="Times New Roman" w:cs="Times New Roman"/>
          <w:sz w:val="24"/>
          <w:szCs w:val="24"/>
        </w:rPr>
        <w:t xml:space="preserve"> </w:t>
      </w:r>
      <w:r w:rsidRPr="00CF3AA4">
        <w:rPr>
          <w:rFonts w:ascii="Times New Roman" w:hAnsi="Times New Roman" w:cs="Times New Roman"/>
          <w:sz w:val="24"/>
          <w:szCs w:val="24"/>
        </w:rPr>
        <w:t>sutartį vykdys tik tokią teisę turintys asmenys. Perkančiajai organizacijai pareikalavus, tiekėjas turės pateikti dokumentus, įrodančius, kad p</w:t>
      </w:r>
      <w:r w:rsidR="007E57C7">
        <w:rPr>
          <w:rFonts w:ascii="Times New Roman" w:hAnsi="Times New Roman" w:cs="Times New Roman"/>
          <w:sz w:val="24"/>
          <w:szCs w:val="24"/>
        </w:rPr>
        <w:t>rojekto</w:t>
      </w:r>
      <w:r w:rsidRPr="00CF3AA4">
        <w:rPr>
          <w:rFonts w:ascii="Times New Roman" w:hAnsi="Times New Roman" w:cs="Times New Roman"/>
          <w:sz w:val="24"/>
          <w:szCs w:val="24"/>
        </w:rPr>
        <w:t xml:space="preserve"> </w:t>
      </w:r>
      <w:r w:rsidR="00DE5B95">
        <w:rPr>
          <w:rFonts w:ascii="Times New Roman" w:hAnsi="Times New Roman" w:cs="Times New Roman"/>
          <w:sz w:val="24"/>
          <w:szCs w:val="24"/>
        </w:rPr>
        <w:t>(paslaugų pirkimo–pardavimo)</w:t>
      </w:r>
      <w:r w:rsidR="00DE5B95" w:rsidRPr="00D24DCD">
        <w:rPr>
          <w:rFonts w:ascii="Times New Roman" w:hAnsi="Times New Roman" w:cs="Times New Roman"/>
          <w:sz w:val="24"/>
          <w:szCs w:val="24"/>
        </w:rPr>
        <w:t xml:space="preserve"> </w:t>
      </w:r>
      <w:r w:rsidRPr="00CF3AA4">
        <w:rPr>
          <w:rFonts w:ascii="Times New Roman" w:hAnsi="Times New Roman" w:cs="Times New Roman"/>
          <w:sz w:val="24"/>
          <w:szCs w:val="24"/>
        </w:rPr>
        <w:t>sutartį vykdo ar vykdys tik tokią teisę turintys asmenys.</w:t>
      </w:r>
    </w:p>
    <w:p w14:paraId="106E7199" w14:textId="77777777" w:rsidR="00667849" w:rsidRPr="00CF3AA4" w:rsidRDefault="00667849" w:rsidP="00CF3AA4">
      <w:pPr>
        <w:numPr>
          <w:ilvl w:val="0"/>
          <w:numId w:val="40"/>
        </w:numPr>
        <w:tabs>
          <w:tab w:val="left" w:pos="851"/>
          <w:tab w:val="left" w:pos="1134"/>
          <w:tab w:val="left" w:pos="1276"/>
        </w:tabs>
        <w:ind w:left="0"/>
        <w:jc w:val="both"/>
        <w:rPr>
          <w:color w:val="000000"/>
        </w:rPr>
      </w:pPr>
      <w:r w:rsidRPr="00CF3AA4">
        <w:rPr>
          <w:color w:val="000000"/>
        </w:rPr>
        <w:t>Perkančioji organizacija šiame konkurse nereikalauja, kad tiekėjai laikytųsi kokybės vadybos sistemos ir (arba) aplinkos apsaugos vadybos sistemos standartų.</w:t>
      </w:r>
    </w:p>
    <w:p w14:paraId="7BA89C12" w14:textId="77777777" w:rsidR="00CF3AA4" w:rsidRPr="00CF3AA4" w:rsidRDefault="002B6F2F" w:rsidP="00CF3AA4">
      <w:pPr>
        <w:pStyle w:val="Sraopastraipa"/>
        <w:widowControl w:val="0"/>
        <w:numPr>
          <w:ilvl w:val="0"/>
          <w:numId w:val="40"/>
        </w:numPr>
        <w:pBdr>
          <w:top w:val="nil"/>
          <w:left w:val="nil"/>
          <w:bottom w:val="nil"/>
          <w:right w:val="nil"/>
          <w:between w:val="nil"/>
        </w:pBdr>
        <w:tabs>
          <w:tab w:val="left" w:pos="851"/>
          <w:tab w:val="left" w:pos="1042"/>
          <w:tab w:val="left" w:pos="1134"/>
          <w:tab w:val="left" w:pos="1276"/>
        </w:tabs>
        <w:spacing w:after="0" w:line="240" w:lineRule="auto"/>
        <w:ind w:left="0"/>
        <w:jc w:val="both"/>
        <w:rPr>
          <w:rFonts w:ascii="Times New Roman" w:hAnsi="Times New Roman" w:cs="Times New Roman"/>
          <w:b/>
          <w:bCs/>
          <w:sz w:val="24"/>
          <w:szCs w:val="24"/>
        </w:rPr>
      </w:pPr>
      <w:r w:rsidRPr="00CF3AA4">
        <w:rPr>
          <w:rFonts w:ascii="Times New Roman" w:hAnsi="Times New Roman" w:cs="Times New Roman"/>
          <w:b/>
          <w:bCs/>
          <w:sz w:val="24"/>
          <w:szCs w:val="24"/>
        </w:rPr>
        <w:t>Rėmimasis kitų ūkio subjektų pajėgumais:</w:t>
      </w:r>
    </w:p>
    <w:p w14:paraId="360CE9C7" w14:textId="4872DDCF" w:rsidR="00CF3AA4" w:rsidRPr="00CF3AA4" w:rsidRDefault="002B6F2F" w:rsidP="00CF3AA4">
      <w:pPr>
        <w:pStyle w:val="Sraopastraipa"/>
        <w:widowControl w:val="0"/>
        <w:numPr>
          <w:ilvl w:val="1"/>
          <w:numId w:val="42"/>
        </w:numPr>
        <w:pBdr>
          <w:top w:val="nil"/>
          <w:left w:val="nil"/>
          <w:bottom w:val="nil"/>
          <w:right w:val="nil"/>
          <w:between w:val="nil"/>
        </w:pBdr>
        <w:tabs>
          <w:tab w:val="left" w:pos="851"/>
          <w:tab w:val="left" w:pos="1042"/>
          <w:tab w:val="left" w:pos="1134"/>
          <w:tab w:val="left" w:pos="1276"/>
        </w:tabs>
        <w:spacing w:after="0" w:line="240" w:lineRule="auto"/>
        <w:ind w:left="0"/>
        <w:jc w:val="both"/>
        <w:rPr>
          <w:rFonts w:ascii="Times New Roman" w:hAnsi="Times New Roman" w:cs="Times New Roman"/>
          <w:b/>
          <w:bCs/>
          <w:sz w:val="24"/>
          <w:szCs w:val="24"/>
        </w:rPr>
      </w:pPr>
      <w:r w:rsidRPr="00CF3AA4">
        <w:rPr>
          <w:rFonts w:ascii="Times New Roman" w:hAnsi="Times New Roman" w:cs="Times New Roman"/>
          <w:sz w:val="24"/>
          <w:szCs w:val="24"/>
        </w:rPr>
        <w:t xml:space="preserve">Tiekėjas gali remtis kitų ūkio subjektų pajėgumais, kad atitiktų </w:t>
      </w:r>
      <w:r w:rsidR="00A431F5">
        <w:rPr>
          <w:rFonts w:ascii="Times New Roman" w:hAnsi="Times New Roman" w:cs="Times New Roman"/>
          <w:sz w:val="24"/>
          <w:szCs w:val="24"/>
        </w:rPr>
        <w:t xml:space="preserve">projekto </w:t>
      </w:r>
      <w:r w:rsidRPr="00CF3AA4">
        <w:rPr>
          <w:rFonts w:ascii="Times New Roman" w:hAnsi="Times New Roman" w:cs="Times New Roman"/>
          <w:sz w:val="24"/>
          <w:szCs w:val="24"/>
        </w:rPr>
        <w:t xml:space="preserve">konkurso sąlygose nustatytus kvalifikacinius reikalavimus, neatsižvelgiant į ryšio su tais ūkio subjektais teisinį pobūdį. Tiekėjas gali remtis kitų ūkio subjektų pajėgumais tik tuo atveju, </w:t>
      </w:r>
      <w:r w:rsidRPr="00CF3AA4">
        <w:rPr>
          <w:rFonts w:ascii="Times New Roman" w:hAnsi="Times New Roman" w:cs="Times New Roman"/>
          <w:b/>
          <w:bCs/>
          <w:sz w:val="24"/>
          <w:szCs w:val="24"/>
        </w:rPr>
        <w:t>jeigu tie subjektai patys suteiks paslaugas, kurioms reikia jų turimų pajėgumų</w:t>
      </w:r>
      <w:r w:rsidRPr="00CF3AA4">
        <w:rPr>
          <w:rFonts w:ascii="Times New Roman" w:hAnsi="Times New Roman" w:cs="Times New Roman"/>
          <w:sz w:val="24"/>
          <w:szCs w:val="24"/>
        </w:rPr>
        <w:t xml:space="preserve">. </w:t>
      </w:r>
    </w:p>
    <w:p w14:paraId="154BEEB5" w14:textId="1D7B8744" w:rsidR="00CF3AA4" w:rsidRPr="00CF3AA4" w:rsidRDefault="002B6F2F" w:rsidP="00CF3AA4">
      <w:pPr>
        <w:pStyle w:val="Sraopastraipa"/>
        <w:widowControl w:val="0"/>
        <w:numPr>
          <w:ilvl w:val="1"/>
          <w:numId w:val="42"/>
        </w:numPr>
        <w:pBdr>
          <w:top w:val="nil"/>
          <w:left w:val="nil"/>
          <w:bottom w:val="nil"/>
          <w:right w:val="nil"/>
          <w:between w:val="nil"/>
        </w:pBdr>
        <w:tabs>
          <w:tab w:val="left" w:pos="851"/>
          <w:tab w:val="left" w:pos="1042"/>
          <w:tab w:val="left" w:pos="1134"/>
          <w:tab w:val="left" w:pos="1276"/>
        </w:tabs>
        <w:spacing w:after="0" w:line="240" w:lineRule="auto"/>
        <w:ind w:left="0"/>
        <w:jc w:val="both"/>
        <w:rPr>
          <w:rFonts w:ascii="Times New Roman" w:hAnsi="Times New Roman" w:cs="Times New Roman"/>
          <w:b/>
          <w:bCs/>
          <w:sz w:val="24"/>
          <w:szCs w:val="24"/>
        </w:rPr>
      </w:pPr>
      <w:r w:rsidRPr="00CF3AA4">
        <w:rPr>
          <w:rFonts w:ascii="Times New Roman" w:hAnsi="Times New Roman" w:cs="Times New Roman"/>
          <w:sz w:val="24"/>
          <w:szCs w:val="24"/>
        </w:rPr>
        <w:t>Kai tiekėjas pageidauja remtis kitų ūkio subjektų pajėgumais, jis privalo Perkančiajai organizacijai projekt</w:t>
      </w:r>
      <w:r w:rsidR="00992F3B">
        <w:rPr>
          <w:rFonts w:ascii="Times New Roman" w:hAnsi="Times New Roman" w:cs="Times New Roman"/>
          <w:sz w:val="24"/>
          <w:szCs w:val="24"/>
        </w:rPr>
        <w:t>e</w:t>
      </w:r>
      <w:r w:rsidR="002800E0" w:rsidRPr="00CF3AA4">
        <w:rPr>
          <w:rFonts w:ascii="Times New Roman" w:hAnsi="Times New Roman" w:cs="Times New Roman"/>
          <w:sz w:val="24"/>
          <w:szCs w:val="24"/>
        </w:rPr>
        <w:t xml:space="preserve"> </w:t>
      </w:r>
      <w:r w:rsidRPr="00CF3AA4">
        <w:rPr>
          <w:rFonts w:ascii="Times New Roman" w:hAnsi="Times New Roman" w:cs="Times New Roman"/>
          <w:sz w:val="24"/>
          <w:szCs w:val="24"/>
        </w:rPr>
        <w:t xml:space="preserve">įrodyti, kad vykdant </w:t>
      </w:r>
      <w:r w:rsidR="00A431F5">
        <w:rPr>
          <w:rFonts w:ascii="Times New Roman" w:hAnsi="Times New Roman" w:cs="Times New Roman"/>
          <w:sz w:val="24"/>
          <w:szCs w:val="24"/>
        </w:rPr>
        <w:t>projekto</w:t>
      </w:r>
      <w:r w:rsidRPr="00CF3AA4">
        <w:rPr>
          <w:rFonts w:ascii="Times New Roman" w:hAnsi="Times New Roman" w:cs="Times New Roman"/>
          <w:sz w:val="24"/>
          <w:szCs w:val="24"/>
        </w:rPr>
        <w:t xml:space="preserve"> </w:t>
      </w:r>
      <w:r w:rsidR="00DC08DF">
        <w:rPr>
          <w:rFonts w:ascii="Times New Roman" w:hAnsi="Times New Roman" w:cs="Times New Roman"/>
          <w:sz w:val="24"/>
          <w:szCs w:val="24"/>
        </w:rPr>
        <w:t>(paslaugų pirkimo–pardavimo)</w:t>
      </w:r>
      <w:r w:rsidR="00DC08DF" w:rsidRPr="00D24DCD">
        <w:rPr>
          <w:rFonts w:ascii="Times New Roman" w:hAnsi="Times New Roman" w:cs="Times New Roman"/>
          <w:sz w:val="24"/>
          <w:szCs w:val="24"/>
        </w:rPr>
        <w:t xml:space="preserve"> </w:t>
      </w:r>
      <w:r w:rsidRPr="00CF3AA4">
        <w:rPr>
          <w:rFonts w:ascii="Times New Roman" w:hAnsi="Times New Roman" w:cs="Times New Roman"/>
          <w:sz w:val="24"/>
          <w:szCs w:val="24"/>
        </w:rPr>
        <w:t>sutartį</w:t>
      </w:r>
      <w:r w:rsidR="00CF3478" w:rsidRPr="00CF3AA4">
        <w:rPr>
          <w:rFonts w:ascii="Times New Roman" w:hAnsi="Times New Roman" w:cs="Times New Roman"/>
          <w:sz w:val="24"/>
          <w:szCs w:val="24"/>
        </w:rPr>
        <w:t xml:space="preserve"> (t. y. visos sutarties vykdymo metu)</w:t>
      </w:r>
      <w:r w:rsidRPr="00CF3AA4">
        <w:rPr>
          <w:rFonts w:ascii="Times New Roman" w:hAnsi="Times New Roman" w:cs="Times New Roman"/>
          <w:sz w:val="24"/>
          <w:szCs w:val="24"/>
        </w:rPr>
        <w:t xml:space="preserve"> ūkio subjektų, kurių pajėgumais jis remiasi, ištekliai jam bus prieinami, t. y. pateikti šių ūkio subjektų sutikimus (pasirašytas </w:t>
      </w:r>
      <w:r w:rsidR="002800E0" w:rsidRPr="00CF3AA4">
        <w:rPr>
          <w:rFonts w:ascii="Times New Roman" w:hAnsi="Times New Roman" w:cs="Times New Roman"/>
          <w:sz w:val="24"/>
          <w:szCs w:val="24"/>
        </w:rPr>
        <w:t>ketinimų protokolas, sutartis</w:t>
      </w:r>
      <w:r w:rsidRPr="00CF3AA4">
        <w:rPr>
          <w:rFonts w:ascii="Times New Roman" w:hAnsi="Times New Roman" w:cs="Times New Roman"/>
          <w:sz w:val="24"/>
          <w:szCs w:val="24"/>
        </w:rPr>
        <w:t xml:space="preserve"> ar kitus dokumentus), patvirtinančius sutikimą dalyvauti šiame projekto konkurse.</w:t>
      </w:r>
      <w:r w:rsidR="00571E15" w:rsidRPr="00CF3AA4">
        <w:rPr>
          <w:rFonts w:ascii="Times New Roman" w:hAnsi="Times New Roman" w:cs="Times New Roman"/>
          <w:sz w:val="24"/>
          <w:szCs w:val="24"/>
        </w:rPr>
        <w:t xml:space="preserve"> </w:t>
      </w:r>
      <w:r w:rsidR="00571E15" w:rsidRPr="00CF3AA4">
        <w:rPr>
          <w:rFonts w:ascii="Times New Roman" w:eastAsia="Calibri" w:hAnsi="Times New Roman" w:cs="Times New Roman"/>
          <w:b/>
          <w:bCs/>
          <w:sz w:val="24"/>
          <w:szCs w:val="24"/>
        </w:rPr>
        <w:t>Šie dokumentai turi būti sudaryti iki tiekėjui pateikiant projekt</w:t>
      </w:r>
      <w:r w:rsidR="00992F3B">
        <w:rPr>
          <w:rFonts w:ascii="Times New Roman" w:eastAsia="Calibri" w:hAnsi="Times New Roman" w:cs="Times New Roman"/>
          <w:b/>
          <w:bCs/>
          <w:sz w:val="24"/>
          <w:szCs w:val="24"/>
        </w:rPr>
        <w:t>ą</w:t>
      </w:r>
      <w:r w:rsidR="00571E15" w:rsidRPr="00CF3AA4">
        <w:rPr>
          <w:rFonts w:ascii="Times New Roman" w:eastAsia="Calibri" w:hAnsi="Times New Roman" w:cs="Times New Roman"/>
          <w:b/>
          <w:bCs/>
          <w:sz w:val="24"/>
          <w:szCs w:val="24"/>
        </w:rPr>
        <w:t>.</w:t>
      </w:r>
      <w:r w:rsidR="00571E15" w:rsidRPr="00CF3AA4">
        <w:rPr>
          <w:rFonts w:ascii="Times New Roman" w:eastAsia="Calibri" w:hAnsi="Times New Roman" w:cs="Times New Roman"/>
          <w:sz w:val="24"/>
          <w:szCs w:val="24"/>
        </w:rPr>
        <w:t xml:space="preserve"> </w:t>
      </w:r>
      <w:r w:rsidRPr="00CF3AA4">
        <w:rPr>
          <w:rFonts w:ascii="Times New Roman" w:hAnsi="Times New Roman" w:cs="Times New Roman"/>
          <w:sz w:val="24"/>
          <w:szCs w:val="24"/>
        </w:rPr>
        <w:t>Dokumentai teikiami CVP IS pasiūlymo lango „Finansinis“ skiltyje</w:t>
      </w:r>
      <w:r w:rsidR="002800E0" w:rsidRPr="00CF3AA4">
        <w:rPr>
          <w:rFonts w:ascii="Times New Roman" w:hAnsi="Times New Roman" w:cs="Times New Roman"/>
          <w:sz w:val="24"/>
          <w:szCs w:val="24"/>
        </w:rPr>
        <w:t xml:space="preserve"> (Vokas 2)</w:t>
      </w:r>
      <w:r w:rsidRPr="00CF3AA4">
        <w:rPr>
          <w:rFonts w:ascii="Times New Roman" w:hAnsi="Times New Roman" w:cs="Times New Roman"/>
          <w:sz w:val="24"/>
          <w:szCs w:val="24"/>
        </w:rPr>
        <w:t xml:space="preserve">. </w:t>
      </w:r>
    </w:p>
    <w:p w14:paraId="4146B292" w14:textId="1E09094A" w:rsidR="00412CA4" w:rsidRPr="00CF3AA4" w:rsidRDefault="002800E0" w:rsidP="00CF3AA4">
      <w:pPr>
        <w:pStyle w:val="Sraopastraipa"/>
        <w:widowControl w:val="0"/>
        <w:numPr>
          <w:ilvl w:val="1"/>
          <w:numId w:val="42"/>
        </w:numPr>
        <w:pBdr>
          <w:top w:val="nil"/>
          <w:left w:val="nil"/>
          <w:bottom w:val="nil"/>
          <w:right w:val="nil"/>
          <w:between w:val="nil"/>
        </w:pBdr>
        <w:tabs>
          <w:tab w:val="left" w:pos="851"/>
          <w:tab w:val="left" w:pos="1042"/>
          <w:tab w:val="left" w:pos="1134"/>
          <w:tab w:val="left" w:pos="1276"/>
        </w:tabs>
        <w:spacing w:after="0" w:line="240" w:lineRule="auto"/>
        <w:ind w:left="0"/>
        <w:jc w:val="both"/>
        <w:rPr>
          <w:rFonts w:ascii="Times New Roman" w:hAnsi="Times New Roman" w:cs="Times New Roman"/>
          <w:b/>
          <w:bCs/>
          <w:sz w:val="24"/>
          <w:szCs w:val="24"/>
        </w:rPr>
      </w:pPr>
      <w:r w:rsidRPr="00CF3AA4">
        <w:rPr>
          <w:rFonts w:ascii="Times New Roman" w:eastAsia="Calibri" w:hAnsi="Times New Roman" w:cs="Times New Roman"/>
          <w:sz w:val="24"/>
          <w:szCs w:val="24"/>
        </w:rPr>
        <w:t xml:space="preserve">Kartu su tiekėjo EBVPD </w:t>
      </w:r>
      <w:bookmarkStart w:id="5" w:name="_Hlk232596013"/>
      <w:r w:rsidRPr="00CF3AA4">
        <w:rPr>
          <w:rFonts w:ascii="Times New Roman" w:eastAsia="Calibri" w:hAnsi="Times New Roman" w:cs="Times New Roman"/>
          <w:b/>
          <w:bCs/>
          <w:sz w:val="24"/>
          <w:szCs w:val="24"/>
        </w:rPr>
        <w:t>turi būti pateikti ir tų ūkio subjektų, kurių pajėgumais tiekėjas remiasi, EBVPD</w:t>
      </w:r>
      <w:bookmarkEnd w:id="5"/>
      <w:r w:rsidRPr="00CF3AA4">
        <w:rPr>
          <w:rFonts w:ascii="Times New Roman" w:eastAsia="Calibri" w:hAnsi="Times New Roman" w:cs="Times New Roman"/>
          <w:sz w:val="24"/>
          <w:szCs w:val="24"/>
        </w:rPr>
        <w:t xml:space="preserve">. Kai </w:t>
      </w:r>
      <w:r w:rsidR="00A431F5">
        <w:rPr>
          <w:rFonts w:ascii="Times New Roman" w:eastAsia="Calibri" w:hAnsi="Times New Roman" w:cs="Times New Roman"/>
          <w:sz w:val="24"/>
          <w:szCs w:val="24"/>
        </w:rPr>
        <w:t>P</w:t>
      </w:r>
      <w:r w:rsidRPr="00CF3AA4">
        <w:rPr>
          <w:rFonts w:ascii="Times New Roman" w:eastAsia="Calibri" w:hAnsi="Times New Roman" w:cs="Times New Roman"/>
          <w:sz w:val="24"/>
          <w:szCs w:val="24"/>
        </w:rPr>
        <w:t xml:space="preserve">erkančioji organizacija, susipažinusi su projekto vertinimo rezultatais, tikrina tiekėjo pašalinimo pagrindų nebuvimą ir kvalifikacijos atitiktį (po </w:t>
      </w:r>
      <w:r w:rsidR="00A431F5">
        <w:rPr>
          <w:rFonts w:ascii="Times New Roman" w:eastAsia="Calibri" w:hAnsi="Times New Roman" w:cs="Times New Roman"/>
          <w:sz w:val="24"/>
          <w:szCs w:val="24"/>
        </w:rPr>
        <w:t>D</w:t>
      </w:r>
      <w:r w:rsidRPr="00CF3AA4">
        <w:rPr>
          <w:rFonts w:ascii="Times New Roman" w:eastAsia="Calibri" w:hAnsi="Times New Roman" w:cs="Times New Roman"/>
          <w:sz w:val="24"/>
          <w:szCs w:val="24"/>
        </w:rPr>
        <w:t xml:space="preserve">evizų </w:t>
      </w:r>
      <w:r w:rsidR="00837025">
        <w:rPr>
          <w:rFonts w:ascii="Times New Roman" w:eastAsia="Calibri" w:hAnsi="Times New Roman" w:cs="Times New Roman"/>
          <w:sz w:val="24"/>
          <w:szCs w:val="24"/>
        </w:rPr>
        <w:t>š</w:t>
      </w:r>
      <w:r w:rsidRPr="00CF3AA4">
        <w:rPr>
          <w:rFonts w:ascii="Times New Roman" w:eastAsia="Calibri" w:hAnsi="Times New Roman" w:cs="Times New Roman"/>
          <w:sz w:val="24"/>
          <w:szCs w:val="24"/>
        </w:rPr>
        <w:t>ifrų atskleidimo), tiekėjas, kurio projek</w:t>
      </w:r>
      <w:r w:rsidR="00992F3B">
        <w:rPr>
          <w:rFonts w:ascii="Times New Roman" w:eastAsia="Calibri" w:hAnsi="Times New Roman" w:cs="Times New Roman"/>
          <w:sz w:val="24"/>
          <w:szCs w:val="24"/>
        </w:rPr>
        <w:t>tas</w:t>
      </w:r>
      <w:r w:rsidRPr="00CF3AA4">
        <w:rPr>
          <w:rFonts w:ascii="Times New Roman" w:eastAsia="Calibri" w:hAnsi="Times New Roman" w:cs="Times New Roman"/>
          <w:sz w:val="24"/>
          <w:szCs w:val="24"/>
        </w:rPr>
        <w:t xml:space="preserve"> pagal vertinimo rezultatus gali būti pripažintas laimėjusiu, turi pateikti dokumentus, įrodančius, kad ūkio subjektai, kurių pajėgumais jis remiasi, atitinka kvalifikacijos reikalavimus ir jiems nėra taikytinų Viešųjų pirkimų įstatymo 46 straipsnyje nurodytų pašalinimo pagrindų. Jeigu ūkio subjektas netenkina jam keliamo bent vieno kvalifikacijos reikalavimo ar atitinka bent vieną pašalinimo pagrindą, </w:t>
      </w:r>
      <w:r w:rsidR="00A431F5">
        <w:rPr>
          <w:rFonts w:ascii="Times New Roman" w:eastAsia="Calibri" w:hAnsi="Times New Roman" w:cs="Times New Roman"/>
          <w:sz w:val="24"/>
          <w:szCs w:val="24"/>
        </w:rPr>
        <w:t>P</w:t>
      </w:r>
      <w:r w:rsidRPr="00CF3AA4">
        <w:rPr>
          <w:rFonts w:ascii="Times New Roman" w:eastAsia="Calibri" w:hAnsi="Times New Roman" w:cs="Times New Roman"/>
          <w:sz w:val="24"/>
          <w:szCs w:val="24"/>
        </w:rPr>
        <w:t xml:space="preserve">erkančioji organizacija nustato terminą tiekėjui tokį ūkio subjektą pakeisti kitu, reikalavimus atitinkančiu ūkio subjektu. Jeigu tiekėjas </w:t>
      </w:r>
      <w:r w:rsidR="00A431F5">
        <w:rPr>
          <w:rFonts w:ascii="Times New Roman" w:eastAsia="Calibri" w:hAnsi="Times New Roman" w:cs="Times New Roman"/>
          <w:sz w:val="24"/>
          <w:szCs w:val="24"/>
        </w:rPr>
        <w:t>P</w:t>
      </w:r>
      <w:r w:rsidRPr="00CF3AA4">
        <w:rPr>
          <w:rFonts w:ascii="Times New Roman" w:eastAsia="Calibri" w:hAnsi="Times New Roman" w:cs="Times New Roman"/>
          <w:sz w:val="24"/>
          <w:szCs w:val="24"/>
        </w:rPr>
        <w:t>erkančiosios organizacijos nustatytu terminu to nepadaro, jo projekt</w:t>
      </w:r>
      <w:r w:rsidR="00992F3B">
        <w:rPr>
          <w:rFonts w:ascii="Times New Roman" w:eastAsia="Calibri" w:hAnsi="Times New Roman" w:cs="Times New Roman"/>
          <w:sz w:val="24"/>
          <w:szCs w:val="24"/>
        </w:rPr>
        <w:t xml:space="preserve">as </w:t>
      </w:r>
      <w:r w:rsidRPr="00CF3AA4">
        <w:rPr>
          <w:rFonts w:ascii="Times New Roman" w:eastAsia="Calibri" w:hAnsi="Times New Roman" w:cs="Times New Roman"/>
          <w:sz w:val="24"/>
          <w:szCs w:val="24"/>
        </w:rPr>
        <w:t>atmetamas. Ūkio subjektai, kurių pajėgumais tiekėjas remiasi, turi būti nurodyti pateikiant projekt</w:t>
      </w:r>
      <w:r w:rsidR="00992F3B">
        <w:rPr>
          <w:rFonts w:ascii="Times New Roman" w:eastAsia="Calibri" w:hAnsi="Times New Roman" w:cs="Times New Roman"/>
          <w:sz w:val="24"/>
          <w:szCs w:val="24"/>
        </w:rPr>
        <w:t>ą</w:t>
      </w:r>
      <w:r w:rsidRPr="00CF3AA4">
        <w:rPr>
          <w:rFonts w:ascii="Times New Roman" w:eastAsia="Calibri" w:hAnsi="Times New Roman" w:cs="Times New Roman"/>
          <w:sz w:val="24"/>
          <w:szCs w:val="24"/>
        </w:rPr>
        <w:t>, nes po projekto pateikimo termino pabaigos papildomai pasitelkti (nurodyti) ūkio subjektų, siekiant atitikti kvalifikacijos reikalavimus, negalima. Po projekt</w:t>
      </w:r>
      <w:r w:rsidR="00992F3B">
        <w:rPr>
          <w:rFonts w:ascii="Times New Roman" w:eastAsia="Calibri" w:hAnsi="Times New Roman" w:cs="Times New Roman"/>
          <w:sz w:val="24"/>
          <w:szCs w:val="24"/>
        </w:rPr>
        <w:t>o</w:t>
      </w:r>
      <w:r w:rsidRPr="00CF3AA4">
        <w:rPr>
          <w:rFonts w:ascii="Times New Roman" w:eastAsia="Calibri" w:hAnsi="Times New Roman" w:cs="Times New Roman"/>
          <w:sz w:val="24"/>
          <w:szCs w:val="24"/>
        </w:rPr>
        <w:t xml:space="preserve"> pateikimo termino naujų ūkio subjektų nurodymas būtų laikomas projekto keitimu ir prieštarautų Viešųjų pirkimų tarnybos direktoriaus 2022 m. gruodžio 30 d. įsakymu Nr. 1S-240 patvirtintoms Pasiūlymo patikslinimo, papildymo ar paaiškinimo taisyklėms, todėl toks tiekėjo projektas būtų atmetamas.</w:t>
      </w:r>
      <w:r w:rsidR="00412CA4" w:rsidRPr="00CF3AA4">
        <w:rPr>
          <w:rFonts w:ascii="Times New Roman" w:eastAsia="Calibri" w:hAnsi="Times New Roman" w:cs="Times New Roman"/>
          <w:sz w:val="24"/>
          <w:szCs w:val="24"/>
        </w:rPr>
        <w:t xml:space="preserve"> </w:t>
      </w:r>
    </w:p>
    <w:p w14:paraId="0D126B12" w14:textId="0E926A85" w:rsidR="002800E0" w:rsidRPr="00CF3AA4" w:rsidRDefault="00412CA4" w:rsidP="00CF3AA4">
      <w:pPr>
        <w:widowControl w:val="0"/>
        <w:pBdr>
          <w:top w:val="nil"/>
          <w:left w:val="nil"/>
          <w:bottom w:val="nil"/>
          <w:right w:val="nil"/>
          <w:between w:val="nil"/>
        </w:pBdr>
        <w:tabs>
          <w:tab w:val="left" w:pos="851"/>
          <w:tab w:val="left" w:pos="1042"/>
          <w:tab w:val="left" w:pos="1134"/>
          <w:tab w:val="left" w:pos="1276"/>
        </w:tabs>
        <w:ind w:firstLine="720"/>
        <w:jc w:val="both"/>
        <w:rPr>
          <w:rFonts w:eastAsiaTheme="minorHAnsi"/>
        </w:rPr>
      </w:pPr>
      <w:r w:rsidRPr="00CF3AA4">
        <w:t xml:space="preserve">Pastaba. </w:t>
      </w:r>
      <w:r w:rsidRPr="00CF3AA4">
        <w:rPr>
          <w:i/>
          <w:iCs/>
        </w:rPr>
        <w:t xml:space="preserve">Jeigu dvišaliame dokumente (sutartyje, ketinimų protokole ar pan.) juridinis ar fizinis asmuo yra įvardijamas ne ūkio subjektu, kurio pajėgumais remiamasi, o subtiekėju ar kita panašia sąvoka, tačiau </w:t>
      </w:r>
      <w:r w:rsidR="00C65AFD">
        <w:rPr>
          <w:i/>
          <w:iCs/>
        </w:rPr>
        <w:t>projekte</w:t>
      </w:r>
      <w:r w:rsidRPr="00CF3AA4">
        <w:rPr>
          <w:i/>
          <w:iCs/>
        </w:rPr>
        <w:t xml:space="preserve"> aiškiai nurodyta, kad tiekėjas remiasi to asmens pajėgumais (kvalifikacija), laikoma, kad pateiktas dokumentas atitinka projekto konkurso sąlygų reikalavimus ir papildomas dokumentų tikslinimas nereikalingas</w:t>
      </w:r>
      <w:r w:rsidR="00A6194F">
        <w:rPr>
          <w:i/>
          <w:iCs/>
        </w:rPr>
        <w:t>.</w:t>
      </w:r>
    </w:p>
    <w:p w14:paraId="56583171" w14:textId="77777777" w:rsidR="006B7106" w:rsidRPr="00CF3AA4" w:rsidRDefault="00412CA4" w:rsidP="00CF3AA4">
      <w:pPr>
        <w:pStyle w:val="Sraopastraipa"/>
        <w:widowControl w:val="0"/>
        <w:numPr>
          <w:ilvl w:val="0"/>
          <w:numId w:val="41"/>
        </w:numPr>
        <w:pBdr>
          <w:top w:val="nil"/>
          <w:left w:val="nil"/>
          <w:bottom w:val="nil"/>
          <w:right w:val="nil"/>
          <w:between w:val="nil"/>
        </w:pBdr>
        <w:tabs>
          <w:tab w:val="left" w:pos="851"/>
          <w:tab w:val="left" w:pos="1042"/>
          <w:tab w:val="left" w:pos="1134"/>
          <w:tab w:val="left" w:pos="1276"/>
        </w:tabs>
        <w:spacing w:after="0" w:line="240" w:lineRule="auto"/>
        <w:ind w:left="0"/>
        <w:jc w:val="both"/>
        <w:rPr>
          <w:rFonts w:ascii="Times New Roman" w:hAnsi="Times New Roman" w:cs="Times New Roman"/>
          <w:b/>
          <w:bCs/>
          <w:sz w:val="24"/>
          <w:szCs w:val="24"/>
        </w:rPr>
      </w:pPr>
      <w:r w:rsidRPr="00CF3AA4">
        <w:rPr>
          <w:rFonts w:ascii="Times New Roman" w:hAnsi="Times New Roman" w:cs="Times New Roman"/>
          <w:b/>
          <w:bCs/>
          <w:sz w:val="24"/>
          <w:szCs w:val="24"/>
        </w:rPr>
        <w:t xml:space="preserve"> </w:t>
      </w:r>
      <w:r w:rsidR="006B7106" w:rsidRPr="00CF3AA4">
        <w:rPr>
          <w:rFonts w:ascii="Times New Roman" w:hAnsi="Times New Roman" w:cs="Times New Roman"/>
          <w:b/>
          <w:bCs/>
          <w:sz w:val="24"/>
          <w:szCs w:val="24"/>
        </w:rPr>
        <w:t xml:space="preserve">Subtiekėjų (subteikėjų, subrangovų) pasitelkimas: </w:t>
      </w:r>
    </w:p>
    <w:p w14:paraId="22BE4C3B" w14:textId="77777777" w:rsidR="006B7106" w:rsidRPr="00CF3AA4" w:rsidRDefault="006B7106" w:rsidP="00CF3AA4">
      <w:pPr>
        <w:pStyle w:val="Sraopastraipa"/>
        <w:widowControl w:val="0"/>
        <w:numPr>
          <w:ilvl w:val="1"/>
          <w:numId w:val="41"/>
        </w:numPr>
        <w:pBdr>
          <w:top w:val="nil"/>
          <w:left w:val="nil"/>
          <w:bottom w:val="nil"/>
          <w:right w:val="nil"/>
          <w:between w:val="nil"/>
        </w:pBdr>
        <w:tabs>
          <w:tab w:val="clear" w:pos="2411"/>
          <w:tab w:val="left" w:pos="851"/>
          <w:tab w:val="num" w:pos="1134"/>
          <w:tab w:val="left" w:pos="1276"/>
        </w:tabs>
        <w:spacing w:after="0" w:line="240" w:lineRule="auto"/>
        <w:ind w:left="0"/>
        <w:jc w:val="both"/>
        <w:rPr>
          <w:rFonts w:ascii="Times New Roman" w:hAnsi="Times New Roman" w:cs="Times New Roman"/>
          <w:sz w:val="24"/>
          <w:szCs w:val="24"/>
        </w:rPr>
      </w:pPr>
      <w:r w:rsidRPr="00CF3AA4">
        <w:rPr>
          <w:rFonts w:ascii="Times New Roman" w:hAnsi="Times New Roman" w:cs="Times New Roman"/>
          <w:sz w:val="24"/>
          <w:szCs w:val="24"/>
        </w:rPr>
        <w:t>Tiekėjas projekto konkurso dokumentuose numatytų įsipareigojimų vykdymui gali pasitelkti subtiekėjus (tokiais laikomi tretieji asmenys, kurie vykdys tam tikras prievoles, tačiau tiekėjas nesiremia jų pajėgumais, kad atitiktų nustatytus kvalifikacijos reikalavimus). Tas pats ūkio subjektas gali būti nurodytas skirtingų tiekėjų projektuose kaip subtiekėjas</w:t>
      </w:r>
    </w:p>
    <w:p w14:paraId="37476CD2" w14:textId="0E9977E9" w:rsidR="006B7106" w:rsidRPr="00CF3AA4" w:rsidRDefault="006B7106" w:rsidP="00CF3AA4">
      <w:pPr>
        <w:pStyle w:val="Sraopastraipa"/>
        <w:widowControl w:val="0"/>
        <w:numPr>
          <w:ilvl w:val="1"/>
          <w:numId w:val="41"/>
        </w:numPr>
        <w:pBdr>
          <w:top w:val="nil"/>
          <w:left w:val="nil"/>
          <w:bottom w:val="nil"/>
          <w:right w:val="nil"/>
          <w:between w:val="nil"/>
        </w:pBdr>
        <w:tabs>
          <w:tab w:val="clear" w:pos="2411"/>
          <w:tab w:val="left" w:pos="851"/>
          <w:tab w:val="num" w:pos="1134"/>
          <w:tab w:val="left" w:pos="1276"/>
        </w:tabs>
        <w:spacing w:after="0" w:line="240" w:lineRule="auto"/>
        <w:ind w:left="0"/>
        <w:jc w:val="both"/>
        <w:rPr>
          <w:rFonts w:ascii="Times New Roman" w:hAnsi="Times New Roman" w:cs="Times New Roman"/>
          <w:sz w:val="24"/>
          <w:szCs w:val="24"/>
        </w:rPr>
      </w:pPr>
      <w:r w:rsidRPr="00CF3AA4">
        <w:rPr>
          <w:rFonts w:ascii="Times New Roman" w:hAnsi="Times New Roman" w:cs="Times New Roman"/>
          <w:sz w:val="24"/>
          <w:szCs w:val="24"/>
        </w:rPr>
        <w:t xml:space="preserve">Tiekėjas teikiamame projekte (projekto konkurso dokumentų 2 priede Devizo </w:t>
      </w:r>
      <w:r w:rsidR="00373CE6">
        <w:rPr>
          <w:rFonts w:ascii="Times New Roman" w:hAnsi="Times New Roman" w:cs="Times New Roman"/>
          <w:sz w:val="24"/>
          <w:szCs w:val="24"/>
        </w:rPr>
        <w:t>š</w:t>
      </w:r>
      <w:r w:rsidRPr="00CF3AA4">
        <w:rPr>
          <w:rFonts w:ascii="Times New Roman" w:hAnsi="Times New Roman" w:cs="Times New Roman"/>
          <w:sz w:val="24"/>
          <w:szCs w:val="24"/>
        </w:rPr>
        <w:t>ifras) privalo nurodyti, kokius subtiekėjus, jeigu jie pateikimo metu yra žinomi, jis ketina pasitelkti. Siekiant išlaikyti anonimiškumą, informacija apie subtiekėjus turi būti pateikiama kartu su tiekėjo tapatybę atskleidžiančiais dokumentais (</w:t>
      </w:r>
      <w:r w:rsidR="003E6882" w:rsidRPr="00CF3AA4">
        <w:rPr>
          <w:rFonts w:ascii="Times New Roman" w:hAnsi="Times New Roman" w:cs="Times New Roman"/>
          <w:sz w:val="24"/>
          <w:szCs w:val="24"/>
        </w:rPr>
        <w:t>CVP IS pasiūlymo lango „Finansinis“ skiltyje (Vokas 2)).</w:t>
      </w:r>
    </w:p>
    <w:p w14:paraId="2FE176E5" w14:textId="3AC57FC6" w:rsidR="006B7106" w:rsidRPr="00CF3AA4" w:rsidRDefault="006B7106" w:rsidP="00CF3AA4">
      <w:pPr>
        <w:pStyle w:val="Sraopastraipa"/>
        <w:widowControl w:val="0"/>
        <w:numPr>
          <w:ilvl w:val="1"/>
          <w:numId w:val="41"/>
        </w:numPr>
        <w:pBdr>
          <w:top w:val="nil"/>
          <w:left w:val="nil"/>
          <w:bottom w:val="nil"/>
          <w:right w:val="nil"/>
          <w:between w:val="nil"/>
        </w:pBdr>
        <w:tabs>
          <w:tab w:val="clear" w:pos="2411"/>
          <w:tab w:val="left" w:pos="851"/>
          <w:tab w:val="num" w:pos="1134"/>
          <w:tab w:val="left" w:pos="1276"/>
        </w:tabs>
        <w:spacing w:after="0" w:line="240" w:lineRule="auto"/>
        <w:ind w:left="0"/>
        <w:jc w:val="both"/>
        <w:rPr>
          <w:rFonts w:ascii="Times New Roman" w:hAnsi="Times New Roman" w:cs="Times New Roman"/>
          <w:sz w:val="24"/>
          <w:szCs w:val="24"/>
        </w:rPr>
      </w:pPr>
      <w:r w:rsidRPr="00CF3AA4">
        <w:rPr>
          <w:rFonts w:ascii="Times New Roman" w:hAnsi="Times New Roman" w:cs="Times New Roman"/>
          <w:sz w:val="24"/>
          <w:szCs w:val="24"/>
        </w:rPr>
        <w:lastRenderedPageBreak/>
        <w:t xml:space="preserve">Kadangi tiekėjas nesiremia subtiekėjų pajėgumais kvalifikacijai pagrįsti, Perkančioji organizacija nereikalauja, kad kartu su projektu būtų pateikti subtiekėjų EBVPD, ir nevertina subtiekėjų pašalinimo pagrindų ar kvalifikacijos. Nors </w:t>
      </w:r>
      <w:r w:rsidR="00A431F5">
        <w:rPr>
          <w:rFonts w:ascii="Times New Roman" w:hAnsi="Times New Roman" w:cs="Times New Roman"/>
          <w:sz w:val="24"/>
          <w:szCs w:val="24"/>
        </w:rPr>
        <w:t>P</w:t>
      </w:r>
      <w:r w:rsidRPr="00CF3AA4">
        <w:rPr>
          <w:rFonts w:ascii="Times New Roman" w:hAnsi="Times New Roman" w:cs="Times New Roman"/>
          <w:sz w:val="24"/>
          <w:szCs w:val="24"/>
        </w:rPr>
        <w:t>erkančioji organizacija iš anksto nevertina subtiekėjų kvalifikacijos, tiekėjas (projekto konkurso laimėtojas) privalo užtikrinti, kad perduotas prievoles vykdys tik tokią teisę turintys asmenys</w:t>
      </w:r>
    </w:p>
    <w:p w14:paraId="6D3B510F" w14:textId="6B4ACE83" w:rsidR="00412CA4" w:rsidRPr="00CF3AA4" w:rsidRDefault="006B7106" w:rsidP="00CF3AA4">
      <w:pPr>
        <w:pStyle w:val="Sraopastraipa"/>
        <w:widowControl w:val="0"/>
        <w:numPr>
          <w:ilvl w:val="1"/>
          <w:numId w:val="41"/>
        </w:numPr>
        <w:pBdr>
          <w:top w:val="nil"/>
          <w:left w:val="nil"/>
          <w:bottom w:val="nil"/>
          <w:right w:val="nil"/>
          <w:between w:val="nil"/>
        </w:pBdr>
        <w:tabs>
          <w:tab w:val="clear" w:pos="2411"/>
          <w:tab w:val="left" w:pos="851"/>
          <w:tab w:val="num" w:pos="1134"/>
          <w:tab w:val="left" w:pos="1276"/>
        </w:tabs>
        <w:spacing w:after="0" w:line="240" w:lineRule="auto"/>
        <w:ind w:left="0"/>
        <w:jc w:val="both"/>
        <w:rPr>
          <w:rFonts w:ascii="Times New Roman" w:hAnsi="Times New Roman" w:cs="Times New Roman"/>
          <w:sz w:val="24"/>
          <w:szCs w:val="24"/>
        </w:rPr>
      </w:pPr>
      <w:r w:rsidRPr="00CF3AA4">
        <w:rPr>
          <w:rFonts w:ascii="Times New Roman" w:hAnsi="Times New Roman" w:cs="Times New Roman"/>
          <w:sz w:val="24"/>
          <w:szCs w:val="24"/>
        </w:rPr>
        <w:t>Perkančiajai organizacijai pareikalavus, tiekėjas privalės pateikti dokumentus, įrodančius subtiekėjo teisę verstis atitinkama veikla, kuriai jis pasitelkiamas.</w:t>
      </w:r>
    </w:p>
    <w:p w14:paraId="21D7D353" w14:textId="6B30315D" w:rsidR="006852C5" w:rsidRPr="00CF3AA4" w:rsidRDefault="006852C5" w:rsidP="00CF3AA4">
      <w:pPr>
        <w:pStyle w:val="Sraopastraipa"/>
        <w:widowControl w:val="0"/>
        <w:numPr>
          <w:ilvl w:val="0"/>
          <w:numId w:val="41"/>
        </w:numPr>
        <w:pBdr>
          <w:top w:val="nil"/>
          <w:left w:val="nil"/>
          <w:bottom w:val="nil"/>
          <w:right w:val="nil"/>
          <w:between w:val="nil"/>
        </w:pBdr>
        <w:tabs>
          <w:tab w:val="left" w:pos="851"/>
          <w:tab w:val="left" w:pos="1042"/>
          <w:tab w:val="left" w:pos="1134"/>
          <w:tab w:val="left" w:pos="1276"/>
        </w:tabs>
        <w:spacing w:after="0" w:line="240" w:lineRule="auto"/>
        <w:ind w:left="0"/>
        <w:jc w:val="both"/>
        <w:rPr>
          <w:rFonts w:ascii="Times New Roman" w:hAnsi="Times New Roman" w:cs="Times New Roman"/>
          <w:sz w:val="24"/>
          <w:szCs w:val="24"/>
        </w:rPr>
      </w:pPr>
      <w:r w:rsidRPr="00CF3AA4">
        <w:rPr>
          <w:rFonts w:ascii="Times New Roman" w:hAnsi="Times New Roman" w:cs="Times New Roman"/>
          <w:sz w:val="24"/>
          <w:szCs w:val="24"/>
        </w:rPr>
        <w:t xml:space="preserve"> </w:t>
      </w:r>
      <w:r w:rsidRPr="00CF3AA4">
        <w:rPr>
          <w:rFonts w:ascii="Times New Roman" w:hAnsi="Times New Roman" w:cs="Times New Roman"/>
          <w:b/>
          <w:bCs/>
          <w:sz w:val="24"/>
          <w:szCs w:val="24"/>
        </w:rPr>
        <w:t>Rėmimasis ketinamo įdarbinti specialisto (</w:t>
      </w:r>
      <w:proofErr w:type="spellStart"/>
      <w:r w:rsidRPr="00CF3AA4">
        <w:rPr>
          <w:rFonts w:ascii="Times New Roman" w:hAnsi="Times New Roman" w:cs="Times New Roman"/>
          <w:b/>
          <w:bCs/>
          <w:sz w:val="24"/>
          <w:szCs w:val="24"/>
        </w:rPr>
        <w:t>kvazisubtiekėjo</w:t>
      </w:r>
      <w:proofErr w:type="spellEnd"/>
      <w:r w:rsidRPr="00CF3AA4">
        <w:rPr>
          <w:rFonts w:ascii="Times New Roman" w:hAnsi="Times New Roman" w:cs="Times New Roman"/>
          <w:b/>
          <w:bCs/>
          <w:sz w:val="24"/>
          <w:szCs w:val="24"/>
        </w:rPr>
        <w:t>) pajėgumais</w:t>
      </w:r>
      <w:r w:rsidRPr="00CF3AA4">
        <w:rPr>
          <w:rFonts w:ascii="Times New Roman" w:hAnsi="Times New Roman" w:cs="Times New Roman"/>
          <w:sz w:val="24"/>
          <w:szCs w:val="24"/>
        </w:rPr>
        <w:t xml:space="preserve">: </w:t>
      </w:r>
    </w:p>
    <w:p w14:paraId="535AE39A" w14:textId="6799E48E" w:rsidR="006852C5" w:rsidRPr="00CF3AA4" w:rsidRDefault="006852C5" w:rsidP="00CF3AA4">
      <w:pPr>
        <w:pStyle w:val="Sraopastraipa"/>
        <w:widowControl w:val="0"/>
        <w:numPr>
          <w:ilvl w:val="1"/>
          <w:numId w:val="41"/>
        </w:numPr>
        <w:pBdr>
          <w:top w:val="nil"/>
          <w:left w:val="nil"/>
          <w:bottom w:val="nil"/>
          <w:right w:val="nil"/>
          <w:between w:val="nil"/>
        </w:pBdr>
        <w:tabs>
          <w:tab w:val="num" w:pos="710"/>
          <w:tab w:val="left" w:pos="851"/>
          <w:tab w:val="left" w:pos="1042"/>
          <w:tab w:val="left" w:pos="1134"/>
          <w:tab w:val="left" w:pos="1276"/>
        </w:tabs>
        <w:spacing w:after="0" w:line="240" w:lineRule="auto"/>
        <w:ind w:left="0"/>
        <w:jc w:val="both"/>
        <w:rPr>
          <w:rFonts w:ascii="Times New Roman" w:hAnsi="Times New Roman" w:cs="Times New Roman"/>
          <w:sz w:val="24"/>
          <w:szCs w:val="24"/>
        </w:rPr>
      </w:pPr>
      <w:r w:rsidRPr="00CF3AA4">
        <w:rPr>
          <w:rFonts w:ascii="Times New Roman" w:hAnsi="Times New Roman" w:cs="Times New Roman"/>
          <w:sz w:val="24"/>
          <w:szCs w:val="24"/>
        </w:rPr>
        <w:t xml:space="preserve">jei tiekėjas projekto konkurso dokumentuose numatytų įsipareigojimų vykdymui ketina remtis specialisto (fizinio asmens), kurį ketina įdarbinti, pajėgumais (kvalifikacija), toks specialistas privalo būti nurodomas tiekėjo projekto Devizo </w:t>
      </w:r>
      <w:r w:rsidR="00837025">
        <w:rPr>
          <w:rFonts w:ascii="Times New Roman" w:hAnsi="Times New Roman" w:cs="Times New Roman"/>
          <w:sz w:val="24"/>
          <w:szCs w:val="24"/>
        </w:rPr>
        <w:t>š</w:t>
      </w:r>
      <w:r w:rsidRPr="00CF3AA4">
        <w:rPr>
          <w:rFonts w:ascii="Times New Roman" w:hAnsi="Times New Roman" w:cs="Times New Roman"/>
          <w:sz w:val="24"/>
          <w:szCs w:val="24"/>
        </w:rPr>
        <w:t xml:space="preserve">ifro formoje (projekto konkurso dokumentų 2 priede) kaip </w:t>
      </w:r>
      <w:proofErr w:type="spellStart"/>
      <w:r w:rsidRPr="00CF3AA4">
        <w:rPr>
          <w:rFonts w:ascii="Times New Roman" w:hAnsi="Times New Roman" w:cs="Times New Roman"/>
          <w:sz w:val="24"/>
          <w:szCs w:val="24"/>
        </w:rPr>
        <w:t>kvazisubtiekėjas</w:t>
      </w:r>
      <w:proofErr w:type="spellEnd"/>
      <w:r w:rsidRPr="00CF3AA4">
        <w:rPr>
          <w:rFonts w:ascii="Times New Roman" w:hAnsi="Times New Roman" w:cs="Times New Roman"/>
          <w:sz w:val="24"/>
          <w:szCs w:val="24"/>
        </w:rPr>
        <w:t>.</w:t>
      </w:r>
    </w:p>
    <w:p w14:paraId="0A6566DF" w14:textId="4528621D" w:rsidR="006852C5" w:rsidRPr="00CF3AA4" w:rsidRDefault="006852C5" w:rsidP="00CF3AA4">
      <w:pPr>
        <w:pStyle w:val="Sraopastraipa"/>
        <w:widowControl w:val="0"/>
        <w:numPr>
          <w:ilvl w:val="1"/>
          <w:numId w:val="41"/>
        </w:numPr>
        <w:pBdr>
          <w:top w:val="nil"/>
          <w:left w:val="nil"/>
          <w:bottom w:val="nil"/>
          <w:right w:val="nil"/>
          <w:between w:val="nil"/>
        </w:pBdr>
        <w:tabs>
          <w:tab w:val="num" w:pos="710"/>
          <w:tab w:val="left" w:pos="851"/>
          <w:tab w:val="left" w:pos="1042"/>
          <w:tab w:val="left" w:pos="1134"/>
          <w:tab w:val="left" w:pos="1276"/>
        </w:tabs>
        <w:spacing w:after="0" w:line="240" w:lineRule="auto"/>
        <w:ind w:left="0"/>
        <w:jc w:val="both"/>
        <w:rPr>
          <w:rFonts w:ascii="Times New Roman" w:hAnsi="Times New Roman" w:cs="Times New Roman"/>
          <w:b/>
          <w:bCs/>
          <w:sz w:val="24"/>
          <w:szCs w:val="24"/>
        </w:rPr>
      </w:pPr>
      <w:r w:rsidRPr="00CF3AA4">
        <w:rPr>
          <w:rFonts w:ascii="Times New Roman" w:hAnsi="Times New Roman" w:cs="Times New Roman"/>
          <w:sz w:val="24"/>
          <w:szCs w:val="24"/>
        </w:rPr>
        <w:t xml:space="preserve">Tiekėjas, teikdamas projektą, kartu pateikia </w:t>
      </w:r>
      <w:r w:rsidRPr="00CF3AA4">
        <w:rPr>
          <w:rFonts w:ascii="Times New Roman" w:hAnsi="Times New Roman" w:cs="Times New Roman"/>
          <w:b/>
          <w:bCs/>
          <w:sz w:val="24"/>
          <w:szCs w:val="24"/>
        </w:rPr>
        <w:t>dvišalį susitarimą, ketinimų protokolą ar kitą lygiaverčio turinio dokumentą, pagrindžiantį, kad, konkurso laimėjimo atveju, specialistas bus įdarbintas.</w:t>
      </w:r>
      <w:r w:rsidRPr="00CF3AA4">
        <w:rPr>
          <w:rFonts w:ascii="Times New Roman" w:hAnsi="Times New Roman" w:cs="Times New Roman"/>
          <w:sz w:val="24"/>
          <w:szCs w:val="24"/>
        </w:rPr>
        <w:t xml:space="preserve"> Siekiant užtikrinti anonimiškumą, šis dokumentas teikiamas kartu su tiekėjo tapatybę atskleidžiančia informacija (CVP IS pasiūlymo lango „Finansinis“ skiltyje (Vokas 2)). </w:t>
      </w:r>
      <w:r w:rsidRPr="00CF3AA4">
        <w:rPr>
          <w:rFonts w:ascii="Times New Roman" w:hAnsi="Times New Roman" w:cs="Times New Roman"/>
          <w:b/>
          <w:bCs/>
          <w:sz w:val="24"/>
          <w:szCs w:val="24"/>
        </w:rPr>
        <w:t xml:space="preserve">Svarbu, kad šis dokumentas būtų sudarytas iki tiekėjui pateikiant projektą. </w:t>
      </w:r>
    </w:p>
    <w:p w14:paraId="286411D9" w14:textId="28EDFF01" w:rsidR="00412CA4" w:rsidRPr="00CF3AA4" w:rsidRDefault="006852C5" w:rsidP="00CF3AA4">
      <w:pPr>
        <w:pStyle w:val="Sraopastraipa"/>
        <w:widowControl w:val="0"/>
        <w:numPr>
          <w:ilvl w:val="1"/>
          <w:numId w:val="41"/>
        </w:numPr>
        <w:pBdr>
          <w:top w:val="nil"/>
          <w:left w:val="nil"/>
          <w:bottom w:val="nil"/>
          <w:right w:val="nil"/>
          <w:between w:val="nil"/>
        </w:pBdr>
        <w:tabs>
          <w:tab w:val="num" w:pos="710"/>
          <w:tab w:val="left" w:pos="851"/>
          <w:tab w:val="left" w:pos="1042"/>
          <w:tab w:val="left" w:pos="1134"/>
          <w:tab w:val="left" w:pos="1276"/>
        </w:tabs>
        <w:spacing w:after="0" w:line="240" w:lineRule="auto"/>
        <w:ind w:left="0"/>
        <w:jc w:val="both"/>
        <w:rPr>
          <w:rFonts w:ascii="Times New Roman" w:hAnsi="Times New Roman" w:cs="Times New Roman"/>
          <w:sz w:val="24"/>
          <w:szCs w:val="24"/>
        </w:rPr>
      </w:pPr>
      <w:r w:rsidRPr="00CF3AA4">
        <w:rPr>
          <w:rFonts w:ascii="Times New Roman" w:hAnsi="Times New Roman" w:cs="Times New Roman"/>
          <w:sz w:val="24"/>
          <w:szCs w:val="24"/>
        </w:rPr>
        <w:t>Ketinami įdarbinti specialistai (</w:t>
      </w:r>
      <w:proofErr w:type="spellStart"/>
      <w:r w:rsidRPr="00CF3AA4">
        <w:rPr>
          <w:rFonts w:ascii="Times New Roman" w:hAnsi="Times New Roman" w:cs="Times New Roman"/>
          <w:sz w:val="24"/>
          <w:szCs w:val="24"/>
        </w:rPr>
        <w:t>kvazisubtiekėjai</w:t>
      </w:r>
      <w:proofErr w:type="spellEnd"/>
      <w:r w:rsidRPr="00CF3AA4">
        <w:rPr>
          <w:rFonts w:ascii="Times New Roman" w:hAnsi="Times New Roman" w:cs="Times New Roman"/>
          <w:sz w:val="24"/>
          <w:szCs w:val="24"/>
        </w:rPr>
        <w:t>), kurių pajėgumais remiamasi, turi būti išviešinti teikiant projektą. Po projektų pateikimo termino pabaigos pasitelkti (nurodyti) naujų asmenų tam, kad tiekėjas atitiktų kvalifikacijos reikalavimus, negalima. Po projektų pateikimo termino pabaigos naujų asmenų, kurių pajėgumais remiamasi, nurodymas laikomas projekto keitimu ir prieštarautų teisės aktų (tarp jų – Pasiūlymo patikslinimo, papildymo ar paaiškinimo taisyklių) nuostatoms, todėl toks tiekėjo projektas būtų atmetamas.</w:t>
      </w:r>
    </w:p>
    <w:p w14:paraId="7B5FD047" w14:textId="297B77DF" w:rsidR="0063716D" w:rsidRPr="00CF3AA4" w:rsidRDefault="005E44F8" w:rsidP="00CF3AA4">
      <w:pPr>
        <w:pStyle w:val="Sraopastraipa"/>
        <w:widowControl w:val="0"/>
        <w:numPr>
          <w:ilvl w:val="0"/>
          <w:numId w:val="41"/>
        </w:numPr>
        <w:pBdr>
          <w:top w:val="nil"/>
          <w:left w:val="nil"/>
          <w:bottom w:val="nil"/>
          <w:right w:val="nil"/>
          <w:between w:val="nil"/>
        </w:pBdr>
        <w:tabs>
          <w:tab w:val="clear" w:pos="710"/>
          <w:tab w:val="left" w:pos="851"/>
          <w:tab w:val="left" w:pos="1042"/>
          <w:tab w:val="left" w:pos="1134"/>
          <w:tab w:val="left" w:pos="1276"/>
          <w:tab w:val="left" w:pos="1560"/>
        </w:tabs>
        <w:spacing w:after="0" w:line="240" w:lineRule="auto"/>
        <w:ind w:left="0"/>
        <w:jc w:val="both"/>
        <w:rPr>
          <w:rFonts w:ascii="Times New Roman" w:hAnsi="Times New Roman" w:cs="Times New Roman"/>
          <w:b/>
          <w:bCs/>
          <w:sz w:val="24"/>
          <w:szCs w:val="24"/>
        </w:rPr>
      </w:pPr>
      <w:r w:rsidRPr="00CF3AA4">
        <w:rPr>
          <w:rFonts w:ascii="Times New Roman" w:hAnsi="Times New Roman" w:cs="Times New Roman"/>
          <w:b/>
          <w:bCs/>
          <w:sz w:val="24"/>
          <w:szCs w:val="24"/>
        </w:rPr>
        <w:t xml:space="preserve">Tiekėjų </w:t>
      </w:r>
      <w:r w:rsidR="00714D18" w:rsidRPr="00CF3AA4">
        <w:rPr>
          <w:rFonts w:ascii="Times New Roman" w:hAnsi="Times New Roman" w:cs="Times New Roman"/>
          <w:b/>
          <w:bCs/>
          <w:sz w:val="24"/>
          <w:szCs w:val="24"/>
        </w:rPr>
        <w:t xml:space="preserve">/ autorių </w:t>
      </w:r>
      <w:r w:rsidRPr="00CF3AA4">
        <w:rPr>
          <w:rFonts w:ascii="Times New Roman" w:hAnsi="Times New Roman" w:cs="Times New Roman"/>
          <w:b/>
          <w:bCs/>
          <w:sz w:val="24"/>
          <w:szCs w:val="24"/>
        </w:rPr>
        <w:t>grupės dalyvavimas</w:t>
      </w:r>
      <w:r w:rsidR="0063716D" w:rsidRPr="00CF3AA4">
        <w:rPr>
          <w:rFonts w:ascii="Times New Roman" w:hAnsi="Times New Roman" w:cs="Times New Roman"/>
          <w:b/>
          <w:bCs/>
          <w:sz w:val="24"/>
          <w:szCs w:val="24"/>
        </w:rPr>
        <w:t>:</w:t>
      </w:r>
    </w:p>
    <w:p w14:paraId="53FA3E5A" w14:textId="68A0D89A" w:rsidR="0063716D" w:rsidRPr="00CF3AA4" w:rsidRDefault="00714D18" w:rsidP="00CF3AA4">
      <w:pPr>
        <w:pStyle w:val="Sraopastraipa"/>
        <w:widowControl w:val="0"/>
        <w:numPr>
          <w:ilvl w:val="1"/>
          <w:numId w:val="41"/>
        </w:numPr>
        <w:pBdr>
          <w:top w:val="nil"/>
          <w:left w:val="nil"/>
          <w:bottom w:val="nil"/>
          <w:right w:val="nil"/>
          <w:between w:val="nil"/>
        </w:pBdr>
        <w:tabs>
          <w:tab w:val="left" w:pos="851"/>
          <w:tab w:val="left" w:pos="1042"/>
          <w:tab w:val="left" w:pos="1134"/>
          <w:tab w:val="left" w:pos="1276"/>
          <w:tab w:val="left" w:pos="1560"/>
        </w:tabs>
        <w:spacing w:after="0" w:line="240" w:lineRule="auto"/>
        <w:ind w:left="0"/>
        <w:jc w:val="both"/>
        <w:rPr>
          <w:rFonts w:ascii="Times New Roman" w:hAnsi="Times New Roman" w:cs="Times New Roman"/>
          <w:sz w:val="24"/>
          <w:szCs w:val="24"/>
        </w:rPr>
      </w:pPr>
      <w:r w:rsidRPr="00CF3AA4">
        <w:rPr>
          <w:rFonts w:ascii="Times New Roman" w:hAnsi="Times New Roman" w:cs="Times New Roman"/>
          <w:sz w:val="24"/>
          <w:szCs w:val="24"/>
        </w:rPr>
        <w:t>p</w:t>
      </w:r>
      <w:r w:rsidR="005E44F8" w:rsidRPr="00CF3AA4">
        <w:rPr>
          <w:rFonts w:ascii="Times New Roman" w:hAnsi="Times New Roman" w:cs="Times New Roman"/>
          <w:sz w:val="24"/>
          <w:szCs w:val="24"/>
        </w:rPr>
        <w:t>rojekt</w:t>
      </w:r>
      <w:r w:rsidR="00A431F5">
        <w:rPr>
          <w:rFonts w:ascii="Times New Roman" w:hAnsi="Times New Roman" w:cs="Times New Roman"/>
          <w:sz w:val="24"/>
          <w:szCs w:val="24"/>
        </w:rPr>
        <w:t>ą</w:t>
      </w:r>
      <w:r w:rsidR="005E44F8" w:rsidRPr="00CF3AA4">
        <w:rPr>
          <w:rFonts w:ascii="Times New Roman" w:hAnsi="Times New Roman" w:cs="Times New Roman"/>
          <w:sz w:val="24"/>
          <w:szCs w:val="24"/>
        </w:rPr>
        <w:t xml:space="preserve"> gali pateikti tiekėjų</w:t>
      </w:r>
      <w:r w:rsidRPr="00CF3AA4">
        <w:rPr>
          <w:rFonts w:ascii="Times New Roman" w:hAnsi="Times New Roman" w:cs="Times New Roman"/>
          <w:sz w:val="24"/>
          <w:szCs w:val="24"/>
        </w:rPr>
        <w:t xml:space="preserve"> / autorių</w:t>
      </w:r>
      <w:r w:rsidR="005E44F8" w:rsidRPr="00CF3AA4">
        <w:rPr>
          <w:rFonts w:ascii="Times New Roman" w:hAnsi="Times New Roman" w:cs="Times New Roman"/>
          <w:sz w:val="24"/>
          <w:szCs w:val="24"/>
        </w:rPr>
        <w:t xml:space="preserve"> grupė. Tiekėjų</w:t>
      </w:r>
      <w:r w:rsidRPr="00CF3AA4">
        <w:rPr>
          <w:rFonts w:ascii="Times New Roman" w:hAnsi="Times New Roman" w:cs="Times New Roman"/>
          <w:sz w:val="24"/>
          <w:szCs w:val="24"/>
        </w:rPr>
        <w:t xml:space="preserve"> / autorių</w:t>
      </w:r>
      <w:r w:rsidR="005E44F8" w:rsidRPr="00CF3AA4">
        <w:rPr>
          <w:rFonts w:ascii="Times New Roman" w:hAnsi="Times New Roman" w:cs="Times New Roman"/>
          <w:sz w:val="24"/>
          <w:szCs w:val="24"/>
        </w:rPr>
        <w:t xml:space="preserve"> grupė, teikianti bendrą projektą, privalo pateikti </w:t>
      </w:r>
      <w:r w:rsidR="00C56FE1" w:rsidRPr="00CF3AA4">
        <w:rPr>
          <w:rFonts w:ascii="Times New Roman" w:hAnsi="Times New Roman" w:cs="Times New Roman"/>
          <w:sz w:val="24"/>
          <w:szCs w:val="24"/>
        </w:rPr>
        <w:t xml:space="preserve">iki projekto pateikimo termino pabaigos </w:t>
      </w:r>
      <w:r w:rsidR="005E44F8" w:rsidRPr="00CF3AA4">
        <w:rPr>
          <w:rFonts w:ascii="Times New Roman" w:hAnsi="Times New Roman" w:cs="Times New Roman"/>
          <w:sz w:val="24"/>
          <w:szCs w:val="24"/>
        </w:rPr>
        <w:t>pasirašytą jungtinės veiklos sutartį</w:t>
      </w:r>
      <w:r w:rsidR="00C56FE1" w:rsidRPr="00CF3AA4">
        <w:rPr>
          <w:rFonts w:ascii="Times New Roman" w:hAnsi="Times New Roman" w:cs="Times New Roman"/>
          <w:sz w:val="24"/>
          <w:szCs w:val="24"/>
        </w:rPr>
        <w:t xml:space="preserve"> (skaitmeninę jos kopiją)</w:t>
      </w:r>
      <w:r w:rsidR="005E44F8" w:rsidRPr="00CF3AA4">
        <w:rPr>
          <w:rFonts w:ascii="Times New Roman" w:hAnsi="Times New Roman" w:cs="Times New Roman"/>
          <w:sz w:val="24"/>
          <w:szCs w:val="24"/>
        </w:rPr>
        <w:t xml:space="preserve">. Tiekėjai turi įsivertinti, kad </w:t>
      </w:r>
      <w:r w:rsidR="00A431F5">
        <w:rPr>
          <w:rFonts w:ascii="Times New Roman" w:hAnsi="Times New Roman" w:cs="Times New Roman"/>
          <w:sz w:val="24"/>
          <w:szCs w:val="24"/>
        </w:rPr>
        <w:t>projekto</w:t>
      </w:r>
      <w:r w:rsidR="005E44F8" w:rsidRPr="00CF3AA4">
        <w:rPr>
          <w:rFonts w:ascii="Times New Roman" w:hAnsi="Times New Roman" w:cs="Times New Roman"/>
          <w:sz w:val="24"/>
          <w:szCs w:val="24"/>
        </w:rPr>
        <w:t xml:space="preserve"> procedūrų metu nebus galima keisti tiekėjų grupės partnerių, todėl partnerius tiekėjas turi rinktis atsakingai. </w:t>
      </w:r>
      <w:r w:rsidR="00861C2F" w:rsidRPr="00CF3AA4">
        <w:rPr>
          <w:rFonts w:ascii="Times New Roman" w:hAnsi="Times New Roman" w:cs="Times New Roman"/>
          <w:sz w:val="24"/>
          <w:szCs w:val="24"/>
        </w:rPr>
        <w:t xml:space="preserve">Visi partneriai privalo būti nurodyti šių sąlygų 2 priede Devizo </w:t>
      </w:r>
      <w:r w:rsidR="00373CE6">
        <w:rPr>
          <w:rFonts w:ascii="Times New Roman" w:hAnsi="Times New Roman" w:cs="Times New Roman"/>
          <w:sz w:val="24"/>
          <w:szCs w:val="24"/>
        </w:rPr>
        <w:t>š</w:t>
      </w:r>
      <w:r w:rsidR="00861C2F" w:rsidRPr="00CF3AA4">
        <w:rPr>
          <w:rFonts w:ascii="Times New Roman" w:hAnsi="Times New Roman" w:cs="Times New Roman"/>
          <w:sz w:val="24"/>
          <w:szCs w:val="24"/>
        </w:rPr>
        <w:t xml:space="preserve">ifras. </w:t>
      </w:r>
    </w:p>
    <w:p w14:paraId="026AC526" w14:textId="77777777" w:rsidR="0063716D" w:rsidRPr="00CF3AA4" w:rsidRDefault="0063716D" w:rsidP="00CF3AA4">
      <w:pPr>
        <w:pStyle w:val="Sraopastraipa"/>
        <w:widowControl w:val="0"/>
        <w:numPr>
          <w:ilvl w:val="1"/>
          <w:numId w:val="41"/>
        </w:numPr>
        <w:pBdr>
          <w:top w:val="nil"/>
          <w:left w:val="nil"/>
          <w:bottom w:val="nil"/>
          <w:right w:val="nil"/>
          <w:between w:val="nil"/>
        </w:pBdr>
        <w:tabs>
          <w:tab w:val="left" w:pos="851"/>
          <w:tab w:val="left" w:pos="1042"/>
          <w:tab w:val="left" w:pos="1134"/>
          <w:tab w:val="left" w:pos="1276"/>
          <w:tab w:val="left" w:pos="1560"/>
        </w:tabs>
        <w:spacing w:after="0" w:line="240" w:lineRule="auto"/>
        <w:ind w:left="0"/>
        <w:jc w:val="both"/>
        <w:rPr>
          <w:rFonts w:ascii="Times New Roman" w:hAnsi="Times New Roman" w:cs="Times New Roman"/>
          <w:sz w:val="24"/>
          <w:szCs w:val="24"/>
        </w:rPr>
      </w:pPr>
      <w:bookmarkStart w:id="6" w:name="JVS"/>
      <w:bookmarkEnd w:id="6"/>
      <w:r w:rsidRPr="00CF3AA4">
        <w:rPr>
          <w:rFonts w:ascii="Times New Roman" w:hAnsi="Times New Roman" w:cs="Times New Roman"/>
          <w:b/>
          <w:bCs/>
          <w:sz w:val="24"/>
          <w:szCs w:val="24"/>
        </w:rPr>
        <w:t>J</w:t>
      </w:r>
      <w:r w:rsidR="005E44F8" w:rsidRPr="00CF3AA4">
        <w:rPr>
          <w:rFonts w:ascii="Times New Roman" w:hAnsi="Times New Roman" w:cs="Times New Roman"/>
          <w:b/>
          <w:bCs/>
          <w:sz w:val="24"/>
          <w:szCs w:val="24"/>
        </w:rPr>
        <w:t>ungtinės veiklos sutartyje turi būti</w:t>
      </w:r>
      <w:r w:rsidR="005E44F8" w:rsidRPr="00CF3AA4">
        <w:rPr>
          <w:rFonts w:ascii="Times New Roman" w:hAnsi="Times New Roman" w:cs="Times New Roman"/>
          <w:sz w:val="24"/>
          <w:szCs w:val="24"/>
        </w:rPr>
        <w:t xml:space="preserve">: </w:t>
      </w:r>
    </w:p>
    <w:p w14:paraId="272EBF10" w14:textId="04291610" w:rsidR="0063716D" w:rsidRPr="00CF3AA4" w:rsidRDefault="00C56FE1" w:rsidP="00CF3AA4">
      <w:pPr>
        <w:pStyle w:val="Sraopastraipa"/>
        <w:widowControl w:val="0"/>
        <w:numPr>
          <w:ilvl w:val="2"/>
          <w:numId w:val="41"/>
        </w:numPr>
        <w:pBdr>
          <w:top w:val="nil"/>
          <w:left w:val="nil"/>
          <w:bottom w:val="nil"/>
          <w:right w:val="nil"/>
          <w:between w:val="nil"/>
        </w:pBdr>
        <w:tabs>
          <w:tab w:val="left" w:pos="851"/>
          <w:tab w:val="left" w:pos="1042"/>
          <w:tab w:val="left" w:pos="1134"/>
          <w:tab w:val="left" w:pos="1276"/>
          <w:tab w:val="left" w:pos="1560"/>
        </w:tabs>
        <w:spacing w:after="0" w:line="240" w:lineRule="auto"/>
        <w:ind w:left="0"/>
        <w:jc w:val="both"/>
        <w:rPr>
          <w:rFonts w:ascii="Times New Roman" w:hAnsi="Times New Roman" w:cs="Times New Roman"/>
          <w:sz w:val="24"/>
          <w:szCs w:val="24"/>
        </w:rPr>
      </w:pPr>
      <w:r w:rsidRPr="00CF3AA4">
        <w:rPr>
          <w:rFonts w:ascii="Times New Roman" w:hAnsi="Times New Roman" w:cs="Times New Roman"/>
          <w:sz w:val="24"/>
          <w:szCs w:val="24"/>
        </w:rPr>
        <w:t>nurodyta kiekvienos šios sutarties šalies (partnerio) įsipareigojimų vertės dalis, išreikšta procentiniu dydžiu;</w:t>
      </w:r>
    </w:p>
    <w:p w14:paraId="4B9F9542" w14:textId="7CA128E1" w:rsidR="00714D18" w:rsidRPr="00CF3AA4" w:rsidRDefault="005E44F8" w:rsidP="00CF3AA4">
      <w:pPr>
        <w:pStyle w:val="Sraopastraipa"/>
        <w:widowControl w:val="0"/>
        <w:numPr>
          <w:ilvl w:val="2"/>
          <w:numId w:val="41"/>
        </w:numPr>
        <w:pBdr>
          <w:top w:val="nil"/>
          <w:left w:val="nil"/>
          <w:bottom w:val="nil"/>
          <w:right w:val="nil"/>
          <w:between w:val="nil"/>
        </w:pBdr>
        <w:tabs>
          <w:tab w:val="left" w:pos="851"/>
          <w:tab w:val="left" w:pos="1042"/>
          <w:tab w:val="left" w:pos="1134"/>
          <w:tab w:val="left" w:pos="1276"/>
          <w:tab w:val="left" w:pos="1560"/>
        </w:tabs>
        <w:spacing w:after="0" w:line="240" w:lineRule="auto"/>
        <w:ind w:left="0"/>
        <w:jc w:val="both"/>
        <w:rPr>
          <w:rFonts w:ascii="Times New Roman" w:hAnsi="Times New Roman" w:cs="Times New Roman"/>
          <w:sz w:val="24"/>
          <w:szCs w:val="24"/>
        </w:rPr>
      </w:pPr>
      <w:r w:rsidRPr="00CF3AA4">
        <w:rPr>
          <w:rFonts w:ascii="Times New Roman" w:hAnsi="Times New Roman" w:cs="Times New Roman"/>
          <w:sz w:val="24"/>
          <w:szCs w:val="24"/>
        </w:rPr>
        <w:t>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2E25F0F8" w14:textId="220D1987" w:rsidR="00714D18" w:rsidRPr="00CF3AA4" w:rsidRDefault="005E44F8" w:rsidP="00CF3AA4">
      <w:pPr>
        <w:pStyle w:val="Sraopastraipa"/>
        <w:widowControl w:val="0"/>
        <w:numPr>
          <w:ilvl w:val="2"/>
          <w:numId w:val="41"/>
        </w:numPr>
        <w:pBdr>
          <w:top w:val="nil"/>
          <w:left w:val="nil"/>
          <w:bottom w:val="nil"/>
          <w:right w:val="nil"/>
          <w:between w:val="nil"/>
        </w:pBdr>
        <w:tabs>
          <w:tab w:val="left" w:pos="851"/>
          <w:tab w:val="left" w:pos="1042"/>
          <w:tab w:val="left" w:pos="1134"/>
          <w:tab w:val="left" w:pos="1276"/>
          <w:tab w:val="left" w:pos="1560"/>
        </w:tabs>
        <w:spacing w:after="0" w:line="240" w:lineRule="auto"/>
        <w:ind w:left="0"/>
        <w:jc w:val="both"/>
        <w:rPr>
          <w:rFonts w:ascii="Times New Roman" w:hAnsi="Times New Roman" w:cs="Times New Roman"/>
          <w:sz w:val="24"/>
          <w:szCs w:val="24"/>
        </w:rPr>
      </w:pPr>
      <w:r w:rsidRPr="00CF3AA4">
        <w:rPr>
          <w:rFonts w:ascii="Times New Roman" w:hAnsi="Times New Roman" w:cs="Times New Roman"/>
          <w:sz w:val="24"/>
          <w:szCs w:val="24"/>
        </w:rPr>
        <w:t>numatyta, kuris partneris (toliau – atsakingas partneris) atstovauja tiekėjų</w:t>
      </w:r>
      <w:r w:rsidR="00714D18" w:rsidRPr="00CF3AA4">
        <w:rPr>
          <w:rFonts w:ascii="Times New Roman" w:hAnsi="Times New Roman" w:cs="Times New Roman"/>
          <w:sz w:val="24"/>
          <w:szCs w:val="24"/>
        </w:rPr>
        <w:t xml:space="preserve"> /autorių</w:t>
      </w:r>
      <w:r w:rsidRPr="00CF3AA4">
        <w:rPr>
          <w:rFonts w:ascii="Times New Roman" w:hAnsi="Times New Roman" w:cs="Times New Roman"/>
          <w:sz w:val="24"/>
          <w:szCs w:val="24"/>
        </w:rPr>
        <w:t xml:space="preserve"> grupei (su kuo Perkančioji organizacija turėtų bendrauti kvalifikacijos nagrinėjimo ir projekto vertinimo metu kylančiais klausimais ir kam teikti su šiais klausimais susijusią informaciją). </w:t>
      </w:r>
    </w:p>
    <w:p w14:paraId="4B0379EF" w14:textId="782423BA" w:rsidR="007F6E22" w:rsidRPr="00CF3AA4" w:rsidRDefault="005E44F8" w:rsidP="00CF3AA4">
      <w:pPr>
        <w:pStyle w:val="Sraopastraipa"/>
        <w:widowControl w:val="0"/>
        <w:numPr>
          <w:ilvl w:val="1"/>
          <w:numId w:val="41"/>
        </w:numPr>
        <w:pBdr>
          <w:top w:val="nil"/>
          <w:left w:val="nil"/>
          <w:bottom w:val="nil"/>
          <w:right w:val="nil"/>
          <w:between w:val="nil"/>
        </w:pBdr>
        <w:tabs>
          <w:tab w:val="left" w:pos="851"/>
          <w:tab w:val="left" w:pos="1042"/>
          <w:tab w:val="left" w:pos="1134"/>
          <w:tab w:val="left" w:pos="1276"/>
          <w:tab w:val="left" w:pos="1560"/>
        </w:tabs>
        <w:spacing w:after="0" w:line="240" w:lineRule="auto"/>
        <w:ind w:left="0"/>
        <w:jc w:val="both"/>
        <w:rPr>
          <w:rFonts w:ascii="Times New Roman" w:hAnsi="Times New Roman" w:cs="Times New Roman"/>
          <w:sz w:val="24"/>
          <w:szCs w:val="24"/>
        </w:rPr>
      </w:pPr>
      <w:r w:rsidRPr="00CF3AA4">
        <w:rPr>
          <w:rFonts w:ascii="Times New Roman" w:hAnsi="Times New Roman" w:cs="Times New Roman"/>
          <w:sz w:val="24"/>
          <w:szCs w:val="24"/>
        </w:rPr>
        <w:t>Perkančioji organizacija nereikalauja, kad, tiekėjų</w:t>
      </w:r>
      <w:r w:rsidR="00C56FE1" w:rsidRPr="00CF3AA4">
        <w:rPr>
          <w:rFonts w:ascii="Times New Roman" w:hAnsi="Times New Roman" w:cs="Times New Roman"/>
          <w:sz w:val="24"/>
          <w:szCs w:val="24"/>
        </w:rPr>
        <w:t xml:space="preserve"> / autorių</w:t>
      </w:r>
      <w:r w:rsidRPr="00CF3AA4">
        <w:rPr>
          <w:rFonts w:ascii="Times New Roman" w:hAnsi="Times New Roman" w:cs="Times New Roman"/>
          <w:sz w:val="24"/>
          <w:szCs w:val="24"/>
        </w:rPr>
        <w:t xml:space="preserve"> grupės pateiktą projekt</w:t>
      </w:r>
      <w:r w:rsidR="00736E95">
        <w:rPr>
          <w:rFonts w:ascii="Times New Roman" w:hAnsi="Times New Roman" w:cs="Times New Roman"/>
          <w:sz w:val="24"/>
          <w:szCs w:val="24"/>
        </w:rPr>
        <w:t>ą</w:t>
      </w:r>
      <w:r w:rsidRPr="00CF3AA4">
        <w:rPr>
          <w:rFonts w:ascii="Times New Roman" w:hAnsi="Times New Roman" w:cs="Times New Roman"/>
          <w:sz w:val="24"/>
          <w:szCs w:val="24"/>
        </w:rPr>
        <w:t xml:space="preserve"> nustačius laimėjusiu ir jai pasiūlius sudaryti </w:t>
      </w:r>
      <w:r w:rsidR="00736E95">
        <w:rPr>
          <w:rFonts w:ascii="Times New Roman" w:hAnsi="Times New Roman" w:cs="Times New Roman"/>
          <w:sz w:val="24"/>
          <w:szCs w:val="24"/>
        </w:rPr>
        <w:t>projekto</w:t>
      </w:r>
      <w:r w:rsidRPr="00CF3AA4">
        <w:rPr>
          <w:rFonts w:ascii="Times New Roman" w:hAnsi="Times New Roman" w:cs="Times New Roman"/>
          <w:sz w:val="24"/>
          <w:szCs w:val="24"/>
        </w:rPr>
        <w:t xml:space="preserve"> </w:t>
      </w:r>
      <w:r w:rsidR="00DC08DF">
        <w:rPr>
          <w:rFonts w:ascii="Times New Roman" w:hAnsi="Times New Roman" w:cs="Times New Roman"/>
          <w:sz w:val="24"/>
          <w:szCs w:val="24"/>
        </w:rPr>
        <w:t>(paslaugų pirkimo–pardavimo)</w:t>
      </w:r>
      <w:r w:rsidR="00DC08DF" w:rsidRPr="00D24DCD">
        <w:rPr>
          <w:rFonts w:ascii="Times New Roman" w:hAnsi="Times New Roman" w:cs="Times New Roman"/>
          <w:sz w:val="24"/>
          <w:szCs w:val="24"/>
        </w:rPr>
        <w:t xml:space="preserve"> </w:t>
      </w:r>
      <w:r w:rsidRPr="00CF3AA4">
        <w:rPr>
          <w:rFonts w:ascii="Times New Roman" w:hAnsi="Times New Roman" w:cs="Times New Roman"/>
          <w:sz w:val="24"/>
          <w:szCs w:val="24"/>
        </w:rPr>
        <w:t>sutartį, ši tiekėjų grupė įgytų tam tikrą teisinę formą</w:t>
      </w:r>
      <w:r w:rsidR="00861C2F" w:rsidRPr="00CF3AA4">
        <w:rPr>
          <w:rFonts w:ascii="Times New Roman" w:hAnsi="Times New Roman" w:cs="Times New Roman"/>
          <w:sz w:val="24"/>
          <w:szCs w:val="24"/>
        </w:rPr>
        <w:t>.</w:t>
      </w:r>
    </w:p>
    <w:p w14:paraId="7683F054" w14:textId="77777777" w:rsidR="00CF3AA4" w:rsidRPr="00CF3AA4" w:rsidRDefault="00861C2F" w:rsidP="00CF3AA4">
      <w:pPr>
        <w:pStyle w:val="Sraopastraipa"/>
        <w:widowControl w:val="0"/>
        <w:numPr>
          <w:ilvl w:val="1"/>
          <w:numId w:val="41"/>
        </w:numPr>
        <w:pBdr>
          <w:top w:val="nil"/>
          <w:left w:val="nil"/>
          <w:bottom w:val="nil"/>
          <w:right w:val="nil"/>
          <w:between w:val="nil"/>
        </w:pBdr>
        <w:tabs>
          <w:tab w:val="num" w:pos="710"/>
          <w:tab w:val="left" w:pos="851"/>
          <w:tab w:val="left" w:pos="1042"/>
          <w:tab w:val="left" w:pos="1134"/>
          <w:tab w:val="left" w:pos="1276"/>
          <w:tab w:val="left" w:pos="1560"/>
        </w:tabs>
        <w:spacing w:after="0" w:line="240" w:lineRule="auto"/>
        <w:ind w:left="0"/>
        <w:jc w:val="both"/>
        <w:rPr>
          <w:rFonts w:ascii="Times New Roman" w:hAnsi="Times New Roman" w:cs="Times New Roman"/>
          <w:b/>
          <w:bCs/>
          <w:sz w:val="24"/>
          <w:szCs w:val="24"/>
        </w:rPr>
      </w:pPr>
      <w:r w:rsidRPr="00CF3AA4">
        <w:rPr>
          <w:rFonts w:ascii="Times New Roman" w:hAnsi="Times New Roman" w:cs="Times New Roman"/>
          <w:sz w:val="24"/>
          <w:szCs w:val="24"/>
        </w:rPr>
        <w:t xml:space="preserve">Siekiant užtikrinti anonimiškumą, jungtinės veiklos sutartis teikiama kartu su tiekėjo tapatybę atskleidžiančia informacija (CVP IS pasiūlymo lango „Finansinis“ skiltyje (Vokas 2)). </w:t>
      </w:r>
    </w:p>
    <w:p w14:paraId="11BFC0CF" w14:textId="13992DEF" w:rsidR="00CF3AA4" w:rsidRPr="00CF3AA4" w:rsidRDefault="00CF3AA4" w:rsidP="00CF3AA4">
      <w:pPr>
        <w:pStyle w:val="Sraopastraipa"/>
        <w:widowControl w:val="0"/>
        <w:numPr>
          <w:ilvl w:val="0"/>
          <w:numId w:val="41"/>
        </w:numPr>
        <w:pBdr>
          <w:top w:val="nil"/>
          <w:left w:val="nil"/>
          <w:bottom w:val="nil"/>
          <w:right w:val="nil"/>
          <w:between w:val="nil"/>
        </w:pBdr>
        <w:tabs>
          <w:tab w:val="left" w:pos="851"/>
          <w:tab w:val="left" w:pos="1042"/>
          <w:tab w:val="left" w:pos="1134"/>
          <w:tab w:val="left" w:pos="1276"/>
          <w:tab w:val="left" w:pos="1560"/>
        </w:tabs>
        <w:spacing w:after="0" w:line="240" w:lineRule="auto"/>
        <w:ind w:left="0"/>
        <w:jc w:val="both"/>
        <w:rPr>
          <w:rFonts w:ascii="Times New Roman" w:hAnsi="Times New Roman" w:cs="Times New Roman"/>
          <w:b/>
          <w:bCs/>
          <w:sz w:val="24"/>
          <w:szCs w:val="24"/>
        </w:rPr>
      </w:pPr>
      <w:r w:rsidRPr="00CF3AA4">
        <w:rPr>
          <w:rFonts w:ascii="Times New Roman" w:eastAsia="Calibri" w:hAnsi="Times New Roman" w:cs="Times New Roman"/>
          <w:sz w:val="24"/>
          <w:szCs w:val="24"/>
          <w:lang w:eastAsia="lt-LT"/>
        </w:rPr>
        <w:t>Užsienio valstybėse išduoti pašalinimo pagrindų nebuvimo, kvalifikacijos atitiktį įrodantys dokumentai legalizuojami vadovaujantis Dokumentų legalizavimo ir tvirtinimo pažyma (</w:t>
      </w:r>
      <w:proofErr w:type="spellStart"/>
      <w:r w:rsidRPr="00CF3AA4">
        <w:rPr>
          <w:rFonts w:ascii="Times New Roman" w:eastAsia="Calibri" w:hAnsi="Times New Roman" w:cs="Times New Roman"/>
          <w:i/>
          <w:sz w:val="24"/>
          <w:szCs w:val="24"/>
          <w:lang w:eastAsia="lt-LT"/>
        </w:rPr>
        <w:t>Apostille</w:t>
      </w:r>
      <w:proofErr w:type="spellEnd"/>
      <w:r w:rsidRPr="00CF3AA4">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F3AA4">
        <w:rPr>
          <w:rFonts w:ascii="Times New Roman" w:eastAsia="Calibri" w:hAnsi="Times New Roman" w:cs="Times New Roman"/>
          <w:i/>
          <w:sz w:val="24"/>
          <w:szCs w:val="24"/>
          <w:lang w:eastAsia="lt-LT"/>
        </w:rPr>
        <w:t>Apostille</w:t>
      </w:r>
      <w:proofErr w:type="spellEnd"/>
      <w:r w:rsidRPr="00CF3AA4">
        <w:rPr>
          <w:rFonts w:ascii="Times New Roman" w:eastAsia="Calibri" w:hAnsi="Times New Roman" w:cs="Times New Roman"/>
          <w:sz w:val="24"/>
          <w:szCs w:val="24"/>
          <w:lang w:eastAsia="lt-LT"/>
        </w:rPr>
        <w:t>).</w:t>
      </w:r>
    </w:p>
    <w:p w14:paraId="752842D2" w14:textId="77777777" w:rsidR="00E826C3" w:rsidRPr="00E826C3" w:rsidRDefault="00E826C3" w:rsidP="003C412C">
      <w:pPr>
        <w:pStyle w:val="Betarp"/>
        <w:tabs>
          <w:tab w:val="left" w:pos="993"/>
          <w:tab w:val="left" w:pos="1134"/>
        </w:tabs>
        <w:ind w:left="709"/>
        <w:jc w:val="both"/>
        <w:rPr>
          <w:rFonts w:ascii="Times New Roman" w:hAnsi="Times New Roman" w:cs="Times New Roman"/>
          <w:sz w:val="24"/>
          <w:szCs w:val="24"/>
        </w:rPr>
      </w:pPr>
    </w:p>
    <w:p w14:paraId="41B811B2" w14:textId="27F04EB6" w:rsidR="00B00BED" w:rsidRDefault="001B46EE" w:rsidP="003C412C">
      <w:pPr>
        <w:pStyle w:val="Sraopastraipa"/>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lastRenderedPageBreak/>
        <w:t>IV</w:t>
      </w:r>
      <w:r w:rsidR="00F10064" w:rsidRPr="00E826C3">
        <w:rPr>
          <w:rFonts w:ascii="Times New Roman" w:hAnsi="Times New Roman" w:cs="Times New Roman"/>
          <w:b/>
          <w:bCs/>
          <w:sz w:val="24"/>
          <w:szCs w:val="24"/>
        </w:rPr>
        <w:t xml:space="preserve"> SKYRIUS.</w:t>
      </w:r>
    </w:p>
    <w:p w14:paraId="63ECF1D2" w14:textId="3B27CD88" w:rsidR="00D76953" w:rsidRPr="00C141F2" w:rsidRDefault="00D76953" w:rsidP="003C412C">
      <w:pPr>
        <w:pStyle w:val="Betarp"/>
        <w:jc w:val="center"/>
        <w:rPr>
          <w:rFonts w:ascii="Times New Roman" w:hAnsi="Times New Roman" w:cs="Times New Roman"/>
          <w:b/>
          <w:sz w:val="24"/>
          <w:szCs w:val="24"/>
        </w:rPr>
      </w:pPr>
      <w:r w:rsidRPr="00C141F2">
        <w:rPr>
          <w:rFonts w:ascii="Times New Roman" w:hAnsi="Times New Roman" w:cs="Times New Roman"/>
          <w:b/>
          <w:color w:val="000000"/>
          <w:sz w:val="24"/>
          <w:szCs w:val="24"/>
        </w:rPr>
        <w:t xml:space="preserve">KLAUSIMAI IR ATSAKYMAI. </w:t>
      </w:r>
      <w:r>
        <w:rPr>
          <w:rFonts w:ascii="Times New Roman" w:hAnsi="Times New Roman" w:cs="Times New Roman"/>
          <w:b/>
          <w:color w:val="000000"/>
          <w:sz w:val="24"/>
          <w:szCs w:val="24"/>
        </w:rPr>
        <w:t xml:space="preserve">PROJEKTO KONKURSO </w:t>
      </w:r>
      <w:r w:rsidR="00736E95">
        <w:rPr>
          <w:rFonts w:ascii="Times New Roman" w:hAnsi="Times New Roman" w:cs="Times New Roman"/>
          <w:b/>
          <w:color w:val="000000"/>
          <w:sz w:val="24"/>
          <w:szCs w:val="24"/>
        </w:rPr>
        <w:t>DOKUMENTŲ</w:t>
      </w:r>
      <w:r w:rsidRPr="00C141F2">
        <w:rPr>
          <w:rFonts w:ascii="Times New Roman" w:hAnsi="Times New Roman" w:cs="Times New Roman"/>
          <w:b/>
          <w:color w:val="000000"/>
          <w:sz w:val="24"/>
          <w:szCs w:val="24"/>
        </w:rPr>
        <w:t xml:space="preserve"> PAPILDYMAI, PAAIŠKINIMAI</w:t>
      </w:r>
    </w:p>
    <w:p w14:paraId="509EFA12" w14:textId="77777777" w:rsidR="007D2FF3" w:rsidRDefault="007D2FF3" w:rsidP="003C412C">
      <w:pPr>
        <w:pStyle w:val="Sraopastraipa"/>
        <w:spacing w:after="0" w:line="240" w:lineRule="auto"/>
        <w:ind w:left="0" w:firstLine="709"/>
        <w:jc w:val="both"/>
        <w:rPr>
          <w:rFonts w:ascii="Times New Roman" w:hAnsi="Times New Roman" w:cs="Times New Roman"/>
          <w:b/>
          <w:bCs/>
          <w:sz w:val="24"/>
          <w:szCs w:val="24"/>
        </w:rPr>
      </w:pPr>
    </w:p>
    <w:p w14:paraId="78F0D20A" w14:textId="52EFB910" w:rsidR="00D76953" w:rsidRPr="003C412C" w:rsidRDefault="00D76953" w:rsidP="003C412C">
      <w:pPr>
        <w:pStyle w:val="Sraopastraipa"/>
        <w:numPr>
          <w:ilvl w:val="0"/>
          <w:numId w:val="43"/>
        </w:numPr>
        <w:tabs>
          <w:tab w:val="left" w:pos="1134"/>
        </w:tabs>
        <w:spacing w:after="0" w:line="240" w:lineRule="auto"/>
        <w:ind w:left="0" w:firstLine="709"/>
        <w:jc w:val="both"/>
        <w:rPr>
          <w:rFonts w:ascii="Times New Roman" w:hAnsi="Times New Roman" w:cs="Times New Roman"/>
          <w:sz w:val="24"/>
          <w:szCs w:val="24"/>
        </w:rPr>
      </w:pPr>
      <w:r w:rsidRPr="003C412C">
        <w:rPr>
          <w:rFonts w:ascii="Times New Roman" w:hAnsi="Times New Roman" w:cs="Times New Roman"/>
          <w:sz w:val="24"/>
          <w:szCs w:val="24"/>
        </w:rPr>
        <w:t xml:space="preserve">Perkančiosios organizacijos projekto konkurso dokumentų paaiškinimai ir patikslinimai, tiekėjų paklausimai ir atsakymai atliekant projekto konkurso procedūras bus perduodami CVP IS priemonėmis. Tiekėjai turėtų būti aktyvūs ir pateikti klausimus ar paprašyti paaiškinti projekto konkurso dokumentus iš karto juos išanalizavę, atsižvelgdami į tai, kad, pasibaigus projektų pateikimo terminui, projekto konkurso dokumentų ir </w:t>
      </w:r>
      <w:r w:rsidR="003D452B">
        <w:rPr>
          <w:rFonts w:ascii="Times New Roman" w:hAnsi="Times New Roman" w:cs="Times New Roman"/>
          <w:sz w:val="24"/>
          <w:szCs w:val="24"/>
        </w:rPr>
        <w:t>p</w:t>
      </w:r>
      <w:r w:rsidRPr="003C412C">
        <w:rPr>
          <w:rFonts w:ascii="Times New Roman" w:hAnsi="Times New Roman" w:cs="Times New Roman"/>
          <w:sz w:val="24"/>
          <w:szCs w:val="24"/>
        </w:rPr>
        <w:t>rojekto turinio keisti nebus galima.</w:t>
      </w:r>
    </w:p>
    <w:p w14:paraId="465C1475" w14:textId="1DC17C91" w:rsidR="00D76953" w:rsidRPr="003C412C" w:rsidRDefault="00D76953" w:rsidP="003C412C">
      <w:pPr>
        <w:pStyle w:val="Sraopastraipa"/>
        <w:numPr>
          <w:ilvl w:val="0"/>
          <w:numId w:val="43"/>
        </w:numPr>
        <w:tabs>
          <w:tab w:val="left" w:pos="1134"/>
        </w:tabs>
        <w:spacing w:after="0" w:line="240" w:lineRule="auto"/>
        <w:ind w:left="0" w:firstLine="709"/>
        <w:jc w:val="both"/>
        <w:rPr>
          <w:rFonts w:ascii="Times New Roman" w:hAnsi="Times New Roman" w:cs="Times New Roman"/>
          <w:b/>
          <w:bCs/>
          <w:sz w:val="24"/>
          <w:szCs w:val="24"/>
        </w:rPr>
      </w:pPr>
      <w:r w:rsidRPr="003C412C">
        <w:rPr>
          <w:rFonts w:ascii="Times New Roman" w:hAnsi="Times New Roman" w:cs="Times New Roman"/>
          <w:sz w:val="24"/>
          <w:szCs w:val="24"/>
        </w:rPr>
        <w:t xml:space="preserve">Tiekėjas CVP IS priemonėmis gali paprašyti, kad Perkančioji organizacija paaiškintų projekto konkurso dokumentus. </w:t>
      </w:r>
      <w:r w:rsidRPr="003C412C">
        <w:rPr>
          <w:rFonts w:ascii="Times New Roman" w:hAnsi="Times New Roman" w:cs="Times New Roman"/>
          <w:b/>
          <w:bCs/>
          <w:sz w:val="24"/>
          <w:szCs w:val="24"/>
        </w:rPr>
        <w:t>Tiekėjas gali teikti prašymus paaiškinti projekto konkurso dokumentus ne vėliau kaip likus 14 dienų iki projektų pateikimo termino pabaigos</w:t>
      </w:r>
      <w:r w:rsidR="003C412C">
        <w:rPr>
          <w:rFonts w:ascii="Times New Roman" w:hAnsi="Times New Roman" w:cs="Times New Roman"/>
          <w:b/>
          <w:bCs/>
          <w:sz w:val="24"/>
          <w:szCs w:val="24"/>
        </w:rPr>
        <w:t>.</w:t>
      </w:r>
      <w:r w:rsidR="003C412C" w:rsidRPr="003C412C">
        <w:rPr>
          <w:rFonts w:ascii="Times New Roman" w:hAnsi="Times New Roman" w:cs="Times New Roman"/>
          <w:b/>
          <w:bCs/>
          <w:sz w:val="24"/>
          <w:szCs w:val="24"/>
        </w:rPr>
        <w:t xml:space="preserve"> </w:t>
      </w:r>
      <w:r w:rsidRPr="003C412C">
        <w:rPr>
          <w:rFonts w:ascii="Times New Roman" w:hAnsi="Times New Roman" w:cs="Times New Roman"/>
          <w:b/>
          <w:bCs/>
          <w:sz w:val="24"/>
          <w:szCs w:val="24"/>
        </w:rPr>
        <w:t xml:space="preserve">Perkančioji organizacija į </w:t>
      </w:r>
      <w:r w:rsidR="003C412C" w:rsidRPr="003C412C">
        <w:rPr>
          <w:rFonts w:ascii="Times New Roman" w:hAnsi="Times New Roman" w:cs="Times New Roman"/>
          <w:b/>
          <w:bCs/>
          <w:sz w:val="24"/>
          <w:szCs w:val="24"/>
        </w:rPr>
        <w:t xml:space="preserve">laiku </w:t>
      </w:r>
      <w:r w:rsidRPr="003C412C">
        <w:rPr>
          <w:rFonts w:ascii="Times New Roman" w:hAnsi="Times New Roman" w:cs="Times New Roman"/>
          <w:b/>
          <w:bCs/>
          <w:sz w:val="24"/>
          <w:szCs w:val="24"/>
        </w:rPr>
        <w:t>gautą prašymą atsako ne vėliau kaip per 5 darbo dienas nuo jo gavimo dienos.</w:t>
      </w:r>
      <w:r w:rsidRPr="003C412C">
        <w:rPr>
          <w:rFonts w:ascii="Times New Roman" w:hAnsi="Times New Roman" w:cs="Times New Roman"/>
          <w:sz w:val="24"/>
          <w:szCs w:val="24"/>
        </w:rPr>
        <w:t xml:space="preserve"> Perkančioji organizacija atsakymą į tiekėjo prašymą skelbia CVP IS, bet nenurodo, iš ko gavo prašymą teikti paaiškinimą. Perkančiosios organizacijos pranešimus gaus tik tiekėjai užsiregistravę pirkime CVP IS, kiti tiekėjai turės patys savo iniciatyva sekti informaciją, skelbiamą CVP IS adresu (https://pirkimai.eviesiejipirkimai.lt/).</w:t>
      </w:r>
    </w:p>
    <w:p w14:paraId="40C1EB8E" w14:textId="3BFA059B" w:rsidR="00D76953" w:rsidRPr="003C412C" w:rsidRDefault="00D76953" w:rsidP="003C412C">
      <w:pPr>
        <w:pStyle w:val="Sraopastraipa"/>
        <w:numPr>
          <w:ilvl w:val="0"/>
          <w:numId w:val="43"/>
        </w:numPr>
        <w:tabs>
          <w:tab w:val="left" w:pos="993"/>
          <w:tab w:val="left" w:pos="1134"/>
        </w:tabs>
        <w:spacing w:after="0" w:line="240" w:lineRule="auto"/>
        <w:ind w:left="0" w:firstLine="709"/>
        <w:jc w:val="both"/>
        <w:rPr>
          <w:rFonts w:ascii="Times New Roman" w:hAnsi="Times New Roman" w:cs="Times New Roman"/>
          <w:sz w:val="24"/>
          <w:szCs w:val="24"/>
        </w:rPr>
      </w:pPr>
      <w:r w:rsidRPr="003C412C">
        <w:rPr>
          <w:rFonts w:ascii="Times New Roman" w:hAnsi="Times New Roman" w:cs="Times New Roman"/>
          <w:sz w:val="24"/>
          <w:szCs w:val="24"/>
        </w:rPr>
        <w:t xml:space="preserve">Nesibaigus </w:t>
      </w:r>
      <w:r w:rsidR="003D452B">
        <w:rPr>
          <w:rFonts w:ascii="Times New Roman" w:hAnsi="Times New Roman" w:cs="Times New Roman"/>
          <w:sz w:val="24"/>
          <w:szCs w:val="24"/>
        </w:rPr>
        <w:t>p</w:t>
      </w:r>
      <w:r w:rsidRPr="003C412C">
        <w:rPr>
          <w:rFonts w:ascii="Times New Roman" w:hAnsi="Times New Roman" w:cs="Times New Roman"/>
          <w:sz w:val="24"/>
          <w:szCs w:val="24"/>
        </w:rPr>
        <w:t>rojektų pateikimo terminui, Perkančioji organizacija savo iniciatyva gali paaiškinti (patikslinti) ar papildyti projekto konkurso dokumentus</w:t>
      </w:r>
      <w:r w:rsidR="003C412C" w:rsidRPr="003C412C">
        <w:rPr>
          <w:rFonts w:ascii="Times New Roman" w:hAnsi="Times New Roman" w:cs="Times New Roman"/>
          <w:sz w:val="24"/>
          <w:szCs w:val="24"/>
        </w:rPr>
        <w:t xml:space="preserve">. </w:t>
      </w:r>
      <w:r w:rsidRPr="003C412C">
        <w:rPr>
          <w:rFonts w:ascii="Times New Roman" w:hAnsi="Times New Roman" w:cs="Times New Roman"/>
          <w:sz w:val="24"/>
          <w:szCs w:val="24"/>
        </w:rPr>
        <w:t>Tuo atveju, kai tikslinama skelbime apie projekto konkursą paskelbta informacija, atitinkamai patikslinami (skelbiami klaidų ištaisymo) skelbimai</w:t>
      </w:r>
      <w:r w:rsidR="003C412C" w:rsidRPr="003C412C">
        <w:rPr>
          <w:rFonts w:ascii="Times New Roman" w:hAnsi="Times New Roman" w:cs="Times New Roman"/>
          <w:sz w:val="24"/>
          <w:szCs w:val="24"/>
        </w:rPr>
        <w:t xml:space="preserve">. </w:t>
      </w:r>
      <w:r w:rsidRPr="003C412C">
        <w:rPr>
          <w:rFonts w:ascii="Times New Roman" w:hAnsi="Times New Roman" w:cs="Times New Roman"/>
          <w:sz w:val="24"/>
          <w:szCs w:val="24"/>
        </w:rPr>
        <w:t xml:space="preserve">Tuo atveju, jeigu tikslinama paskelbta informacija, Perkančioji organizacija privalo pratęsti </w:t>
      </w:r>
      <w:r w:rsidR="003D452B">
        <w:rPr>
          <w:rFonts w:ascii="Times New Roman" w:hAnsi="Times New Roman" w:cs="Times New Roman"/>
          <w:sz w:val="24"/>
          <w:szCs w:val="24"/>
        </w:rPr>
        <w:t>p</w:t>
      </w:r>
      <w:r w:rsidRPr="003C412C">
        <w:rPr>
          <w:rFonts w:ascii="Times New Roman" w:hAnsi="Times New Roman" w:cs="Times New Roman"/>
          <w:sz w:val="24"/>
          <w:szCs w:val="24"/>
        </w:rPr>
        <w:t xml:space="preserve">rojektų pateikimo terminą protingumo kriterijų atitinkančiam laikotarpiui, per kurį tiekėjai, rengdami </w:t>
      </w:r>
      <w:r w:rsidR="003D452B">
        <w:rPr>
          <w:rFonts w:ascii="Times New Roman" w:hAnsi="Times New Roman" w:cs="Times New Roman"/>
          <w:sz w:val="24"/>
          <w:szCs w:val="24"/>
        </w:rPr>
        <w:t>p</w:t>
      </w:r>
      <w:r w:rsidRPr="003C412C">
        <w:rPr>
          <w:rFonts w:ascii="Times New Roman" w:hAnsi="Times New Roman" w:cs="Times New Roman"/>
          <w:sz w:val="24"/>
          <w:szCs w:val="24"/>
        </w:rPr>
        <w:t>rojektus, galėtų atsižvelgti į patikslinimus, jei dėl kokių nors priežasčių papildoma su projekto konkurso dokumentais susijusi informacija būtų pateikiama likus mažiau kaip 4 dienoms iki projektų pateikimo termino pabaigos, nors šios informacijos buvo paprašyta laiku arba jei buvo padaryta reikšmingų projekto konkurso dokumentų pakeitimų</w:t>
      </w:r>
      <w:r w:rsidR="003C412C" w:rsidRPr="003C412C">
        <w:rPr>
          <w:rFonts w:ascii="Times New Roman" w:hAnsi="Times New Roman" w:cs="Times New Roman"/>
          <w:sz w:val="24"/>
          <w:szCs w:val="24"/>
        </w:rPr>
        <w:t>.</w:t>
      </w:r>
    </w:p>
    <w:p w14:paraId="6EF92BE6" w14:textId="4E29057E" w:rsidR="007D2FF3" w:rsidRPr="003C412C" w:rsidRDefault="00D76953" w:rsidP="003C412C">
      <w:pPr>
        <w:pStyle w:val="Sraopastraipa"/>
        <w:numPr>
          <w:ilvl w:val="0"/>
          <w:numId w:val="43"/>
        </w:numPr>
        <w:tabs>
          <w:tab w:val="left" w:pos="1134"/>
        </w:tabs>
        <w:spacing w:after="0" w:line="240" w:lineRule="auto"/>
        <w:ind w:left="0" w:firstLine="709"/>
        <w:jc w:val="both"/>
        <w:rPr>
          <w:rFonts w:ascii="Times New Roman" w:hAnsi="Times New Roman" w:cs="Times New Roman"/>
          <w:sz w:val="24"/>
          <w:szCs w:val="24"/>
        </w:rPr>
      </w:pPr>
      <w:r w:rsidRPr="003C412C">
        <w:rPr>
          <w:rFonts w:ascii="Times New Roman" w:hAnsi="Times New Roman" w:cs="Times New Roman"/>
          <w:sz w:val="24"/>
          <w:szCs w:val="24"/>
        </w:rPr>
        <w:t>Perkančioji organizacija neketina rengti susitikimo su tiekėjais dėl projekto konkurso dokumentų paaiškinimo</w:t>
      </w:r>
      <w:r w:rsidR="003C412C">
        <w:rPr>
          <w:rFonts w:ascii="Times New Roman" w:hAnsi="Times New Roman" w:cs="Times New Roman"/>
          <w:sz w:val="24"/>
          <w:szCs w:val="24"/>
        </w:rPr>
        <w:t>.</w:t>
      </w:r>
    </w:p>
    <w:p w14:paraId="33261A35" w14:textId="77777777" w:rsidR="007D2FF3" w:rsidRDefault="007D2FF3" w:rsidP="00E826C3">
      <w:pPr>
        <w:pStyle w:val="Sraopastraipa"/>
        <w:ind w:left="0"/>
        <w:jc w:val="center"/>
        <w:rPr>
          <w:rFonts w:ascii="Times New Roman" w:hAnsi="Times New Roman" w:cs="Times New Roman"/>
          <w:b/>
          <w:bCs/>
          <w:sz w:val="24"/>
          <w:szCs w:val="24"/>
        </w:rPr>
      </w:pPr>
    </w:p>
    <w:p w14:paraId="408F60BA" w14:textId="77777777" w:rsidR="0062466E" w:rsidRPr="0062466E" w:rsidRDefault="0062466E" w:rsidP="0062466E">
      <w:pPr>
        <w:pStyle w:val="Sraopastraipa"/>
        <w:ind w:left="0"/>
        <w:jc w:val="center"/>
        <w:rPr>
          <w:rFonts w:ascii="Times New Roman" w:hAnsi="Times New Roman" w:cs="Times New Roman"/>
          <w:b/>
          <w:bCs/>
          <w:sz w:val="24"/>
          <w:szCs w:val="24"/>
        </w:rPr>
      </w:pPr>
      <w:r w:rsidRPr="0062466E">
        <w:rPr>
          <w:rFonts w:ascii="Times New Roman" w:hAnsi="Times New Roman" w:cs="Times New Roman"/>
          <w:b/>
          <w:bCs/>
          <w:sz w:val="24"/>
          <w:szCs w:val="24"/>
        </w:rPr>
        <w:t>V SKYRIUS.</w:t>
      </w:r>
    </w:p>
    <w:p w14:paraId="198101D5" w14:textId="6B280F95" w:rsidR="0062466E" w:rsidRDefault="0062466E" w:rsidP="0062466E">
      <w:pPr>
        <w:pStyle w:val="Sraopastraipa"/>
        <w:tabs>
          <w:tab w:val="left" w:pos="709"/>
        </w:tabs>
        <w:ind w:left="0"/>
        <w:jc w:val="center"/>
        <w:rPr>
          <w:rFonts w:ascii="Times New Roman" w:hAnsi="Times New Roman" w:cs="Times New Roman"/>
          <w:b/>
          <w:bCs/>
          <w:sz w:val="24"/>
          <w:szCs w:val="24"/>
        </w:rPr>
      </w:pPr>
      <w:r w:rsidRPr="00961F5F">
        <w:rPr>
          <w:rFonts w:ascii="Times New Roman" w:hAnsi="Times New Roman" w:cs="Times New Roman"/>
          <w:b/>
          <w:bCs/>
          <w:sz w:val="24"/>
          <w:szCs w:val="24"/>
        </w:rPr>
        <w:t>PROJEKTŲ RENGIMO REIKALAVIMAI IR JŲ PATEIKIMO TVARKA</w:t>
      </w:r>
    </w:p>
    <w:p w14:paraId="7AEABE43" w14:textId="77777777" w:rsidR="00FB0092" w:rsidRPr="0062466E" w:rsidRDefault="00FB0092" w:rsidP="0062466E">
      <w:pPr>
        <w:pStyle w:val="Sraopastraipa"/>
        <w:tabs>
          <w:tab w:val="left" w:pos="709"/>
        </w:tabs>
        <w:ind w:left="0"/>
        <w:jc w:val="center"/>
        <w:rPr>
          <w:rFonts w:ascii="Times New Roman" w:hAnsi="Times New Roman" w:cs="Times New Roman"/>
          <w:b/>
          <w:bCs/>
          <w:sz w:val="24"/>
          <w:szCs w:val="24"/>
        </w:rPr>
      </w:pPr>
    </w:p>
    <w:p w14:paraId="65412E70" w14:textId="77777777" w:rsidR="008C2357" w:rsidRPr="008C2357" w:rsidRDefault="008C2357" w:rsidP="00155D2F">
      <w:pPr>
        <w:pStyle w:val="Sraopastraipa"/>
        <w:numPr>
          <w:ilvl w:val="0"/>
          <w:numId w:val="11"/>
        </w:numPr>
        <w:ind w:left="0" w:firstLine="709"/>
        <w:rPr>
          <w:rFonts w:ascii="Times New Roman" w:hAnsi="Times New Roman" w:cs="Times New Roman"/>
          <w:b/>
          <w:bCs/>
          <w:vanish/>
          <w:sz w:val="24"/>
          <w:szCs w:val="24"/>
        </w:rPr>
      </w:pPr>
    </w:p>
    <w:p w14:paraId="51A5C492" w14:textId="77777777" w:rsidR="008C2357" w:rsidRPr="008C2357" w:rsidRDefault="008C2357" w:rsidP="00155D2F">
      <w:pPr>
        <w:pStyle w:val="Sraopastraipa"/>
        <w:numPr>
          <w:ilvl w:val="0"/>
          <w:numId w:val="11"/>
        </w:numPr>
        <w:ind w:left="0" w:firstLine="709"/>
        <w:rPr>
          <w:rFonts w:ascii="Times New Roman" w:hAnsi="Times New Roman" w:cs="Times New Roman"/>
          <w:b/>
          <w:bCs/>
          <w:vanish/>
          <w:sz w:val="24"/>
          <w:szCs w:val="24"/>
        </w:rPr>
      </w:pPr>
    </w:p>
    <w:p w14:paraId="5593D2CF" w14:textId="77777777" w:rsidR="008C2357" w:rsidRPr="008C2357" w:rsidRDefault="008C2357" w:rsidP="00155D2F">
      <w:pPr>
        <w:pStyle w:val="Sraopastraipa"/>
        <w:numPr>
          <w:ilvl w:val="0"/>
          <w:numId w:val="11"/>
        </w:numPr>
        <w:ind w:left="0" w:firstLine="709"/>
        <w:rPr>
          <w:rFonts w:ascii="Times New Roman" w:hAnsi="Times New Roman" w:cs="Times New Roman"/>
          <w:b/>
          <w:bCs/>
          <w:vanish/>
          <w:sz w:val="24"/>
          <w:szCs w:val="24"/>
        </w:rPr>
      </w:pPr>
    </w:p>
    <w:p w14:paraId="7EC7AF94" w14:textId="77777777" w:rsidR="008C2357" w:rsidRPr="008C2357" w:rsidRDefault="008C2357" w:rsidP="00155D2F">
      <w:pPr>
        <w:pStyle w:val="Sraopastraipa"/>
        <w:numPr>
          <w:ilvl w:val="0"/>
          <w:numId w:val="11"/>
        </w:numPr>
        <w:ind w:left="0" w:firstLine="709"/>
        <w:rPr>
          <w:rFonts w:ascii="Times New Roman" w:hAnsi="Times New Roman" w:cs="Times New Roman"/>
          <w:b/>
          <w:bCs/>
          <w:vanish/>
          <w:sz w:val="24"/>
          <w:szCs w:val="24"/>
        </w:rPr>
      </w:pPr>
    </w:p>
    <w:p w14:paraId="3433236A" w14:textId="77777777" w:rsidR="008C2357" w:rsidRPr="008C2357" w:rsidRDefault="008C2357" w:rsidP="00155D2F">
      <w:pPr>
        <w:pStyle w:val="Sraopastraipa"/>
        <w:numPr>
          <w:ilvl w:val="0"/>
          <w:numId w:val="11"/>
        </w:numPr>
        <w:ind w:left="0" w:firstLine="709"/>
        <w:rPr>
          <w:rFonts w:ascii="Times New Roman" w:hAnsi="Times New Roman" w:cs="Times New Roman"/>
          <w:b/>
          <w:bCs/>
          <w:vanish/>
          <w:sz w:val="24"/>
          <w:szCs w:val="24"/>
        </w:rPr>
      </w:pPr>
    </w:p>
    <w:p w14:paraId="12AC4C4B" w14:textId="77777777" w:rsidR="008C2357" w:rsidRPr="008C2357" w:rsidRDefault="008C2357" w:rsidP="00155D2F">
      <w:pPr>
        <w:pStyle w:val="Sraopastraipa"/>
        <w:numPr>
          <w:ilvl w:val="0"/>
          <w:numId w:val="11"/>
        </w:numPr>
        <w:ind w:left="0" w:firstLine="709"/>
        <w:rPr>
          <w:rFonts w:ascii="Times New Roman" w:hAnsi="Times New Roman" w:cs="Times New Roman"/>
          <w:b/>
          <w:bCs/>
          <w:vanish/>
          <w:sz w:val="24"/>
          <w:szCs w:val="24"/>
        </w:rPr>
      </w:pPr>
    </w:p>
    <w:p w14:paraId="1054989A" w14:textId="77777777" w:rsidR="008C2357" w:rsidRPr="008C2357" w:rsidRDefault="008C2357" w:rsidP="00155D2F">
      <w:pPr>
        <w:pStyle w:val="Sraopastraipa"/>
        <w:numPr>
          <w:ilvl w:val="0"/>
          <w:numId w:val="11"/>
        </w:numPr>
        <w:ind w:left="0" w:firstLine="709"/>
        <w:rPr>
          <w:rFonts w:ascii="Times New Roman" w:hAnsi="Times New Roman" w:cs="Times New Roman"/>
          <w:b/>
          <w:bCs/>
          <w:vanish/>
          <w:sz w:val="24"/>
          <w:szCs w:val="24"/>
        </w:rPr>
      </w:pPr>
    </w:p>
    <w:p w14:paraId="739A774D" w14:textId="77777777" w:rsidR="008C2357" w:rsidRPr="008C2357" w:rsidRDefault="008C2357" w:rsidP="00155D2F">
      <w:pPr>
        <w:pStyle w:val="Sraopastraipa"/>
        <w:numPr>
          <w:ilvl w:val="0"/>
          <w:numId w:val="11"/>
        </w:numPr>
        <w:ind w:left="0" w:firstLine="709"/>
        <w:rPr>
          <w:rFonts w:ascii="Times New Roman" w:hAnsi="Times New Roman" w:cs="Times New Roman"/>
          <w:b/>
          <w:bCs/>
          <w:vanish/>
          <w:sz w:val="24"/>
          <w:szCs w:val="24"/>
        </w:rPr>
      </w:pPr>
    </w:p>
    <w:p w14:paraId="2F319A5F" w14:textId="77777777" w:rsidR="008C2357" w:rsidRPr="008C2357" w:rsidRDefault="008C2357" w:rsidP="00155D2F">
      <w:pPr>
        <w:pStyle w:val="Sraopastraipa"/>
        <w:numPr>
          <w:ilvl w:val="0"/>
          <w:numId w:val="11"/>
        </w:numPr>
        <w:ind w:left="0" w:firstLine="709"/>
        <w:rPr>
          <w:rFonts w:ascii="Times New Roman" w:hAnsi="Times New Roman" w:cs="Times New Roman"/>
          <w:b/>
          <w:bCs/>
          <w:vanish/>
          <w:sz w:val="24"/>
          <w:szCs w:val="24"/>
        </w:rPr>
      </w:pPr>
    </w:p>
    <w:p w14:paraId="0974F1EB" w14:textId="77777777" w:rsidR="008C2357" w:rsidRPr="008C2357" w:rsidRDefault="008C2357" w:rsidP="00155D2F">
      <w:pPr>
        <w:pStyle w:val="Sraopastraipa"/>
        <w:numPr>
          <w:ilvl w:val="0"/>
          <w:numId w:val="11"/>
        </w:numPr>
        <w:ind w:left="0" w:firstLine="709"/>
        <w:rPr>
          <w:rFonts w:ascii="Times New Roman" w:hAnsi="Times New Roman" w:cs="Times New Roman"/>
          <w:b/>
          <w:bCs/>
          <w:vanish/>
          <w:sz w:val="24"/>
          <w:szCs w:val="24"/>
        </w:rPr>
      </w:pPr>
    </w:p>
    <w:p w14:paraId="294EFA2C" w14:textId="77777777" w:rsidR="008C2357" w:rsidRPr="008C2357" w:rsidRDefault="008C2357" w:rsidP="00155D2F">
      <w:pPr>
        <w:pStyle w:val="Sraopastraipa"/>
        <w:numPr>
          <w:ilvl w:val="0"/>
          <w:numId w:val="11"/>
        </w:numPr>
        <w:ind w:left="0" w:firstLine="709"/>
        <w:rPr>
          <w:rFonts w:ascii="Times New Roman" w:hAnsi="Times New Roman" w:cs="Times New Roman"/>
          <w:b/>
          <w:bCs/>
          <w:vanish/>
          <w:sz w:val="24"/>
          <w:szCs w:val="24"/>
        </w:rPr>
      </w:pPr>
    </w:p>
    <w:p w14:paraId="12E81D42" w14:textId="77777777" w:rsidR="008C2357" w:rsidRPr="008C2357" w:rsidRDefault="008C2357" w:rsidP="00155D2F">
      <w:pPr>
        <w:pStyle w:val="Sraopastraipa"/>
        <w:numPr>
          <w:ilvl w:val="0"/>
          <w:numId w:val="11"/>
        </w:numPr>
        <w:ind w:left="0" w:firstLine="709"/>
        <w:rPr>
          <w:rFonts w:ascii="Times New Roman" w:hAnsi="Times New Roman" w:cs="Times New Roman"/>
          <w:b/>
          <w:bCs/>
          <w:vanish/>
          <w:sz w:val="24"/>
          <w:szCs w:val="24"/>
        </w:rPr>
      </w:pPr>
    </w:p>
    <w:p w14:paraId="2425C22B" w14:textId="77777777" w:rsidR="008C2357" w:rsidRPr="008C2357" w:rsidRDefault="008C2357" w:rsidP="00155D2F">
      <w:pPr>
        <w:pStyle w:val="Sraopastraipa"/>
        <w:numPr>
          <w:ilvl w:val="0"/>
          <w:numId w:val="11"/>
        </w:numPr>
        <w:ind w:left="0" w:firstLine="709"/>
        <w:rPr>
          <w:rFonts w:ascii="Times New Roman" w:hAnsi="Times New Roman" w:cs="Times New Roman"/>
          <w:b/>
          <w:bCs/>
          <w:vanish/>
          <w:sz w:val="24"/>
          <w:szCs w:val="24"/>
        </w:rPr>
      </w:pPr>
    </w:p>
    <w:p w14:paraId="4DA3973B" w14:textId="77777777" w:rsidR="008C2357" w:rsidRPr="008C2357" w:rsidRDefault="008C2357" w:rsidP="00155D2F">
      <w:pPr>
        <w:pStyle w:val="Sraopastraipa"/>
        <w:numPr>
          <w:ilvl w:val="0"/>
          <w:numId w:val="11"/>
        </w:numPr>
        <w:ind w:left="0" w:firstLine="709"/>
        <w:rPr>
          <w:rFonts w:ascii="Times New Roman" w:hAnsi="Times New Roman" w:cs="Times New Roman"/>
          <w:b/>
          <w:bCs/>
          <w:vanish/>
          <w:sz w:val="24"/>
          <w:szCs w:val="24"/>
        </w:rPr>
      </w:pPr>
    </w:p>
    <w:p w14:paraId="0D877DFD" w14:textId="77777777" w:rsidR="008C2357" w:rsidRPr="008C2357" w:rsidRDefault="008C2357" w:rsidP="00155D2F">
      <w:pPr>
        <w:pStyle w:val="Sraopastraipa"/>
        <w:numPr>
          <w:ilvl w:val="0"/>
          <w:numId w:val="11"/>
        </w:numPr>
        <w:ind w:left="0" w:firstLine="709"/>
        <w:rPr>
          <w:rFonts w:ascii="Times New Roman" w:hAnsi="Times New Roman" w:cs="Times New Roman"/>
          <w:b/>
          <w:bCs/>
          <w:vanish/>
          <w:sz w:val="24"/>
          <w:szCs w:val="24"/>
        </w:rPr>
      </w:pPr>
    </w:p>
    <w:p w14:paraId="6793EB5D" w14:textId="77777777" w:rsidR="008C2357" w:rsidRPr="008C2357" w:rsidRDefault="008C2357" w:rsidP="00155D2F">
      <w:pPr>
        <w:pStyle w:val="Sraopastraipa"/>
        <w:numPr>
          <w:ilvl w:val="0"/>
          <w:numId w:val="11"/>
        </w:numPr>
        <w:ind w:left="0" w:firstLine="709"/>
        <w:rPr>
          <w:rFonts w:ascii="Times New Roman" w:hAnsi="Times New Roman" w:cs="Times New Roman"/>
          <w:b/>
          <w:bCs/>
          <w:vanish/>
          <w:sz w:val="24"/>
          <w:szCs w:val="24"/>
        </w:rPr>
      </w:pPr>
    </w:p>
    <w:p w14:paraId="4A8C1178" w14:textId="77777777" w:rsidR="008C2357" w:rsidRPr="008C2357" w:rsidRDefault="008C2357" w:rsidP="00155D2F">
      <w:pPr>
        <w:pStyle w:val="Sraopastraipa"/>
        <w:numPr>
          <w:ilvl w:val="0"/>
          <w:numId w:val="11"/>
        </w:numPr>
        <w:ind w:left="0" w:firstLine="709"/>
        <w:rPr>
          <w:rFonts w:ascii="Times New Roman" w:hAnsi="Times New Roman" w:cs="Times New Roman"/>
          <w:b/>
          <w:bCs/>
          <w:vanish/>
          <w:sz w:val="24"/>
          <w:szCs w:val="24"/>
        </w:rPr>
      </w:pPr>
    </w:p>
    <w:p w14:paraId="28C5AA60" w14:textId="77777777" w:rsidR="008C2357" w:rsidRPr="008C2357" w:rsidRDefault="008C2357" w:rsidP="00155D2F">
      <w:pPr>
        <w:pStyle w:val="Sraopastraipa"/>
        <w:numPr>
          <w:ilvl w:val="0"/>
          <w:numId w:val="11"/>
        </w:numPr>
        <w:ind w:left="0" w:firstLine="709"/>
        <w:rPr>
          <w:rFonts w:ascii="Times New Roman" w:hAnsi="Times New Roman" w:cs="Times New Roman"/>
          <w:b/>
          <w:bCs/>
          <w:vanish/>
          <w:sz w:val="24"/>
          <w:szCs w:val="24"/>
        </w:rPr>
      </w:pPr>
    </w:p>
    <w:p w14:paraId="46928530" w14:textId="77777777" w:rsidR="008C2357" w:rsidRPr="008C2357" w:rsidRDefault="008C2357" w:rsidP="00155D2F">
      <w:pPr>
        <w:pStyle w:val="Sraopastraipa"/>
        <w:numPr>
          <w:ilvl w:val="0"/>
          <w:numId w:val="11"/>
        </w:numPr>
        <w:ind w:left="0" w:firstLine="709"/>
        <w:rPr>
          <w:rFonts w:ascii="Times New Roman" w:hAnsi="Times New Roman" w:cs="Times New Roman"/>
          <w:b/>
          <w:bCs/>
          <w:vanish/>
          <w:sz w:val="24"/>
          <w:szCs w:val="24"/>
        </w:rPr>
      </w:pPr>
    </w:p>
    <w:p w14:paraId="3A5CAB8E" w14:textId="77777777" w:rsidR="008C2357" w:rsidRPr="008C2357" w:rsidRDefault="008C2357" w:rsidP="00155D2F">
      <w:pPr>
        <w:pStyle w:val="Sraopastraipa"/>
        <w:numPr>
          <w:ilvl w:val="0"/>
          <w:numId w:val="11"/>
        </w:numPr>
        <w:ind w:left="0" w:firstLine="709"/>
        <w:rPr>
          <w:rFonts w:ascii="Times New Roman" w:hAnsi="Times New Roman" w:cs="Times New Roman"/>
          <w:b/>
          <w:bCs/>
          <w:vanish/>
          <w:sz w:val="24"/>
          <w:szCs w:val="24"/>
        </w:rPr>
      </w:pPr>
    </w:p>
    <w:p w14:paraId="55C7112C" w14:textId="77777777" w:rsidR="008C2357" w:rsidRPr="008C2357" w:rsidRDefault="008C2357" w:rsidP="00155D2F">
      <w:pPr>
        <w:pStyle w:val="Sraopastraipa"/>
        <w:numPr>
          <w:ilvl w:val="0"/>
          <w:numId w:val="11"/>
        </w:numPr>
        <w:ind w:left="0" w:firstLine="709"/>
        <w:rPr>
          <w:rFonts w:ascii="Times New Roman" w:hAnsi="Times New Roman" w:cs="Times New Roman"/>
          <w:b/>
          <w:bCs/>
          <w:vanish/>
          <w:sz w:val="24"/>
          <w:szCs w:val="24"/>
        </w:rPr>
      </w:pPr>
    </w:p>
    <w:p w14:paraId="52AB2408" w14:textId="77777777" w:rsidR="008C2357" w:rsidRPr="008C2357" w:rsidRDefault="008C2357" w:rsidP="00155D2F">
      <w:pPr>
        <w:pStyle w:val="Sraopastraipa"/>
        <w:numPr>
          <w:ilvl w:val="0"/>
          <w:numId w:val="11"/>
        </w:numPr>
        <w:ind w:left="0" w:firstLine="709"/>
        <w:rPr>
          <w:rFonts w:ascii="Times New Roman" w:hAnsi="Times New Roman" w:cs="Times New Roman"/>
          <w:b/>
          <w:bCs/>
          <w:vanish/>
          <w:sz w:val="24"/>
          <w:szCs w:val="24"/>
        </w:rPr>
      </w:pPr>
    </w:p>
    <w:p w14:paraId="2526F83B" w14:textId="77777777" w:rsidR="008C2357" w:rsidRPr="008C2357" w:rsidRDefault="008C2357" w:rsidP="00155D2F">
      <w:pPr>
        <w:pStyle w:val="Sraopastraipa"/>
        <w:numPr>
          <w:ilvl w:val="0"/>
          <w:numId w:val="11"/>
        </w:numPr>
        <w:ind w:left="0" w:firstLine="709"/>
        <w:rPr>
          <w:rFonts w:ascii="Times New Roman" w:hAnsi="Times New Roman" w:cs="Times New Roman"/>
          <w:b/>
          <w:bCs/>
          <w:vanish/>
          <w:sz w:val="24"/>
          <w:szCs w:val="24"/>
        </w:rPr>
      </w:pPr>
    </w:p>
    <w:p w14:paraId="1F463E44" w14:textId="77777777" w:rsidR="008C2357" w:rsidRPr="008C2357" w:rsidRDefault="008C2357" w:rsidP="00155D2F">
      <w:pPr>
        <w:pStyle w:val="Sraopastraipa"/>
        <w:numPr>
          <w:ilvl w:val="0"/>
          <w:numId w:val="11"/>
        </w:numPr>
        <w:ind w:left="0" w:firstLine="709"/>
        <w:rPr>
          <w:rFonts w:ascii="Times New Roman" w:hAnsi="Times New Roman" w:cs="Times New Roman"/>
          <w:b/>
          <w:bCs/>
          <w:vanish/>
          <w:sz w:val="24"/>
          <w:szCs w:val="24"/>
        </w:rPr>
      </w:pPr>
    </w:p>
    <w:p w14:paraId="0434B7DF" w14:textId="77777777" w:rsidR="008C2357" w:rsidRPr="008C2357" w:rsidRDefault="008C2357" w:rsidP="00155D2F">
      <w:pPr>
        <w:pStyle w:val="Sraopastraipa"/>
        <w:numPr>
          <w:ilvl w:val="0"/>
          <w:numId w:val="11"/>
        </w:numPr>
        <w:ind w:left="0" w:firstLine="709"/>
        <w:rPr>
          <w:rFonts w:ascii="Times New Roman" w:hAnsi="Times New Roman" w:cs="Times New Roman"/>
          <w:b/>
          <w:bCs/>
          <w:vanish/>
          <w:sz w:val="24"/>
          <w:szCs w:val="24"/>
        </w:rPr>
      </w:pPr>
    </w:p>
    <w:p w14:paraId="12497F50" w14:textId="77777777" w:rsidR="008C2357" w:rsidRPr="008C2357" w:rsidRDefault="008C2357" w:rsidP="00155D2F">
      <w:pPr>
        <w:pStyle w:val="Sraopastraipa"/>
        <w:numPr>
          <w:ilvl w:val="0"/>
          <w:numId w:val="11"/>
        </w:numPr>
        <w:ind w:left="0" w:firstLine="709"/>
        <w:rPr>
          <w:rFonts w:ascii="Times New Roman" w:hAnsi="Times New Roman" w:cs="Times New Roman"/>
          <w:b/>
          <w:bCs/>
          <w:vanish/>
          <w:sz w:val="24"/>
          <w:szCs w:val="24"/>
        </w:rPr>
      </w:pPr>
    </w:p>
    <w:p w14:paraId="7E381536" w14:textId="77777777" w:rsidR="008C2357" w:rsidRPr="008C2357" w:rsidRDefault="008C2357" w:rsidP="00155D2F">
      <w:pPr>
        <w:pStyle w:val="Sraopastraipa"/>
        <w:numPr>
          <w:ilvl w:val="0"/>
          <w:numId w:val="11"/>
        </w:numPr>
        <w:ind w:left="0" w:firstLine="709"/>
        <w:rPr>
          <w:rFonts w:ascii="Times New Roman" w:hAnsi="Times New Roman" w:cs="Times New Roman"/>
          <w:b/>
          <w:bCs/>
          <w:vanish/>
          <w:sz w:val="24"/>
          <w:szCs w:val="24"/>
        </w:rPr>
      </w:pPr>
    </w:p>
    <w:p w14:paraId="41F6C8F2" w14:textId="77777777" w:rsidR="008C2357" w:rsidRPr="008C2357" w:rsidRDefault="008C2357" w:rsidP="00155D2F">
      <w:pPr>
        <w:pStyle w:val="Sraopastraipa"/>
        <w:numPr>
          <w:ilvl w:val="0"/>
          <w:numId w:val="11"/>
        </w:numPr>
        <w:ind w:left="0" w:firstLine="709"/>
        <w:rPr>
          <w:rFonts w:ascii="Times New Roman" w:hAnsi="Times New Roman" w:cs="Times New Roman"/>
          <w:b/>
          <w:bCs/>
          <w:vanish/>
          <w:sz w:val="24"/>
          <w:szCs w:val="24"/>
        </w:rPr>
      </w:pPr>
    </w:p>
    <w:p w14:paraId="7CA018ED" w14:textId="77777777" w:rsidR="008C2357" w:rsidRPr="008C2357" w:rsidRDefault="008C2357" w:rsidP="00155D2F">
      <w:pPr>
        <w:pStyle w:val="Sraopastraipa"/>
        <w:numPr>
          <w:ilvl w:val="0"/>
          <w:numId w:val="11"/>
        </w:numPr>
        <w:ind w:left="0" w:firstLine="709"/>
        <w:rPr>
          <w:rFonts w:ascii="Times New Roman" w:hAnsi="Times New Roman" w:cs="Times New Roman"/>
          <w:b/>
          <w:bCs/>
          <w:vanish/>
          <w:sz w:val="24"/>
          <w:szCs w:val="24"/>
        </w:rPr>
      </w:pPr>
    </w:p>
    <w:p w14:paraId="21C6D2CA" w14:textId="77777777" w:rsidR="008C2357" w:rsidRPr="008C2357" w:rsidRDefault="008C2357" w:rsidP="00155D2F">
      <w:pPr>
        <w:pStyle w:val="Sraopastraipa"/>
        <w:numPr>
          <w:ilvl w:val="0"/>
          <w:numId w:val="11"/>
        </w:numPr>
        <w:ind w:left="0" w:firstLine="709"/>
        <w:rPr>
          <w:rFonts w:ascii="Times New Roman" w:hAnsi="Times New Roman" w:cs="Times New Roman"/>
          <w:b/>
          <w:bCs/>
          <w:vanish/>
          <w:sz w:val="24"/>
          <w:szCs w:val="24"/>
        </w:rPr>
      </w:pPr>
    </w:p>
    <w:p w14:paraId="5984C3A6" w14:textId="77777777" w:rsidR="008C2357" w:rsidRPr="008C2357" w:rsidRDefault="008C2357" w:rsidP="00155D2F">
      <w:pPr>
        <w:pStyle w:val="Sraopastraipa"/>
        <w:numPr>
          <w:ilvl w:val="0"/>
          <w:numId w:val="11"/>
        </w:numPr>
        <w:ind w:left="0" w:firstLine="709"/>
        <w:rPr>
          <w:rFonts w:ascii="Times New Roman" w:hAnsi="Times New Roman" w:cs="Times New Roman"/>
          <w:b/>
          <w:bCs/>
          <w:vanish/>
          <w:sz w:val="24"/>
          <w:szCs w:val="24"/>
        </w:rPr>
      </w:pPr>
    </w:p>
    <w:p w14:paraId="5E34CBFB" w14:textId="77777777" w:rsidR="008C2357" w:rsidRPr="008C2357" w:rsidRDefault="008C2357" w:rsidP="00155D2F">
      <w:pPr>
        <w:pStyle w:val="Sraopastraipa"/>
        <w:numPr>
          <w:ilvl w:val="0"/>
          <w:numId w:val="11"/>
        </w:numPr>
        <w:ind w:left="0" w:firstLine="709"/>
        <w:rPr>
          <w:rFonts w:ascii="Times New Roman" w:hAnsi="Times New Roman" w:cs="Times New Roman"/>
          <w:b/>
          <w:bCs/>
          <w:vanish/>
          <w:sz w:val="24"/>
          <w:szCs w:val="24"/>
        </w:rPr>
      </w:pPr>
    </w:p>
    <w:p w14:paraId="6022F891" w14:textId="77777777" w:rsidR="008C2357" w:rsidRPr="008C2357" w:rsidRDefault="008C2357" w:rsidP="00155D2F">
      <w:pPr>
        <w:pStyle w:val="Sraopastraipa"/>
        <w:numPr>
          <w:ilvl w:val="0"/>
          <w:numId w:val="11"/>
        </w:numPr>
        <w:ind w:left="0" w:firstLine="709"/>
        <w:rPr>
          <w:rFonts w:ascii="Times New Roman" w:hAnsi="Times New Roman" w:cs="Times New Roman"/>
          <w:b/>
          <w:bCs/>
          <w:vanish/>
          <w:sz w:val="24"/>
          <w:szCs w:val="24"/>
        </w:rPr>
      </w:pPr>
    </w:p>
    <w:p w14:paraId="6E9C6575" w14:textId="77777777" w:rsidR="008C2357" w:rsidRPr="008C2357" w:rsidRDefault="008C2357" w:rsidP="00155D2F">
      <w:pPr>
        <w:pStyle w:val="Sraopastraipa"/>
        <w:numPr>
          <w:ilvl w:val="0"/>
          <w:numId w:val="11"/>
        </w:numPr>
        <w:ind w:left="0" w:firstLine="709"/>
        <w:rPr>
          <w:rFonts w:ascii="Times New Roman" w:hAnsi="Times New Roman" w:cs="Times New Roman"/>
          <w:b/>
          <w:bCs/>
          <w:vanish/>
          <w:sz w:val="24"/>
          <w:szCs w:val="24"/>
        </w:rPr>
      </w:pPr>
    </w:p>
    <w:p w14:paraId="2544E3AD" w14:textId="77777777" w:rsidR="008C2357" w:rsidRPr="008C2357" w:rsidRDefault="008C2357" w:rsidP="00155D2F">
      <w:pPr>
        <w:pStyle w:val="Sraopastraipa"/>
        <w:numPr>
          <w:ilvl w:val="0"/>
          <w:numId w:val="11"/>
        </w:numPr>
        <w:ind w:left="0" w:firstLine="709"/>
        <w:rPr>
          <w:rFonts w:ascii="Times New Roman" w:hAnsi="Times New Roman" w:cs="Times New Roman"/>
          <w:b/>
          <w:bCs/>
          <w:vanish/>
          <w:sz w:val="24"/>
          <w:szCs w:val="24"/>
        </w:rPr>
      </w:pPr>
    </w:p>
    <w:p w14:paraId="328E25CC" w14:textId="77777777" w:rsidR="008C2357" w:rsidRPr="008C2357" w:rsidRDefault="008C2357" w:rsidP="00155D2F">
      <w:pPr>
        <w:pStyle w:val="Sraopastraipa"/>
        <w:numPr>
          <w:ilvl w:val="0"/>
          <w:numId w:val="11"/>
        </w:numPr>
        <w:ind w:left="0" w:firstLine="709"/>
        <w:rPr>
          <w:rFonts w:ascii="Times New Roman" w:hAnsi="Times New Roman" w:cs="Times New Roman"/>
          <w:b/>
          <w:bCs/>
          <w:vanish/>
          <w:sz w:val="24"/>
          <w:szCs w:val="24"/>
        </w:rPr>
      </w:pPr>
    </w:p>
    <w:p w14:paraId="27FC1C84" w14:textId="77777777" w:rsidR="008C2357" w:rsidRPr="008C2357" w:rsidRDefault="008C2357" w:rsidP="00155D2F">
      <w:pPr>
        <w:pStyle w:val="Sraopastraipa"/>
        <w:numPr>
          <w:ilvl w:val="0"/>
          <w:numId w:val="11"/>
        </w:numPr>
        <w:ind w:left="0" w:firstLine="709"/>
        <w:rPr>
          <w:rFonts w:ascii="Times New Roman" w:hAnsi="Times New Roman" w:cs="Times New Roman"/>
          <w:b/>
          <w:bCs/>
          <w:vanish/>
          <w:sz w:val="24"/>
          <w:szCs w:val="24"/>
        </w:rPr>
      </w:pPr>
    </w:p>
    <w:p w14:paraId="322E941C" w14:textId="77777777" w:rsidR="008C2357" w:rsidRPr="008C2357" w:rsidRDefault="008C2357" w:rsidP="00155D2F">
      <w:pPr>
        <w:pStyle w:val="Sraopastraipa"/>
        <w:numPr>
          <w:ilvl w:val="0"/>
          <w:numId w:val="11"/>
        </w:numPr>
        <w:ind w:left="0" w:firstLine="709"/>
        <w:rPr>
          <w:rFonts w:ascii="Times New Roman" w:hAnsi="Times New Roman" w:cs="Times New Roman"/>
          <w:b/>
          <w:bCs/>
          <w:vanish/>
          <w:sz w:val="24"/>
          <w:szCs w:val="24"/>
        </w:rPr>
      </w:pPr>
    </w:p>
    <w:p w14:paraId="296D67D9" w14:textId="77777777" w:rsidR="008C2357" w:rsidRPr="008C2357" w:rsidRDefault="008C2357" w:rsidP="00155D2F">
      <w:pPr>
        <w:pStyle w:val="Sraopastraipa"/>
        <w:numPr>
          <w:ilvl w:val="0"/>
          <w:numId w:val="11"/>
        </w:numPr>
        <w:ind w:left="0" w:firstLine="709"/>
        <w:rPr>
          <w:rFonts w:ascii="Times New Roman" w:hAnsi="Times New Roman" w:cs="Times New Roman"/>
          <w:b/>
          <w:bCs/>
          <w:vanish/>
          <w:sz w:val="24"/>
          <w:szCs w:val="24"/>
        </w:rPr>
      </w:pPr>
    </w:p>
    <w:p w14:paraId="5830E391" w14:textId="77777777" w:rsidR="008C2357" w:rsidRPr="008C2357" w:rsidRDefault="008C2357" w:rsidP="00155D2F">
      <w:pPr>
        <w:pStyle w:val="Sraopastraipa"/>
        <w:numPr>
          <w:ilvl w:val="0"/>
          <w:numId w:val="11"/>
        </w:numPr>
        <w:ind w:left="0" w:firstLine="709"/>
        <w:rPr>
          <w:rFonts w:ascii="Times New Roman" w:hAnsi="Times New Roman" w:cs="Times New Roman"/>
          <w:b/>
          <w:bCs/>
          <w:vanish/>
          <w:sz w:val="24"/>
          <w:szCs w:val="24"/>
        </w:rPr>
      </w:pPr>
    </w:p>
    <w:p w14:paraId="4B037FBD" w14:textId="77777777" w:rsidR="008C2357" w:rsidRPr="008C2357" w:rsidRDefault="008C2357" w:rsidP="00155D2F">
      <w:pPr>
        <w:pStyle w:val="Sraopastraipa"/>
        <w:numPr>
          <w:ilvl w:val="0"/>
          <w:numId w:val="11"/>
        </w:numPr>
        <w:ind w:left="0" w:firstLine="709"/>
        <w:rPr>
          <w:rFonts w:ascii="Times New Roman" w:hAnsi="Times New Roman" w:cs="Times New Roman"/>
          <w:b/>
          <w:bCs/>
          <w:vanish/>
          <w:sz w:val="24"/>
          <w:szCs w:val="24"/>
        </w:rPr>
      </w:pPr>
    </w:p>
    <w:p w14:paraId="50865A07" w14:textId="77777777" w:rsidR="008C2357" w:rsidRPr="008C2357" w:rsidRDefault="008C2357" w:rsidP="00155D2F">
      <w:pPr>
        <w:pStyle w:val="Sraopastraipa"/>
        <w:numPr>
          <w:ilvl w:val="0"/>
          <w:numId w:val="11"/>
        </w:numPr>
        <w:ind w:left="0" w:firstLine="709"/>
        <w:rPr>
          <w:rFonts w:ascii="Times New Roman" w:hAnsi="Times New Roman" w:cs="Times New Roman"/>
          <w:b/>
          <w:bCs/>
          <w:vanish/>
          <w:sz w:val="24"/>
          <w:szCs w:val="24"/>
        </w:rPr>
      </w:pPr>
    </w:p>
    <w:p w14:paraId="0D662E5B" w14:textId="77777777" w:rsidR="008C2357" w:rsidRPr="008C2357" w:rsidRDefault="008C2357" w:rsidP="00155D2F">
      <w:pPr>
        <w:pStyle w:val="Sraopastraipa"/>
        <w:numPr>
          <w:ilvl w:val="0"/>
          <w:numId w:val="11"/>
        </w:numPr>
        <w:ind w:left="0" w:firstLine="709"/>
        <w:rPr>
          <w:rFonts w:ascii="Times New Roman" w:hAnsi="Times New Roman" w:cs="Times New Roman"/>
          <w:b/>
          <w:bCs/>
          <w:vanish/>
          <w:sz w:val="24"/>
          <w:szCs w:val="24"/>
        </w:rPr>
      </w:pPr>
    </w:p>
    <w:p w14:paraId="5AA641CF" w14:textId="2090889B" w:rsidR="00E45E75" w:rsidRPr="007D2FF3" w:rsidRDefault="00B21DB7" w:rsidP="000F3E4D">
      <w:pPr>
        <w:pStyle w:val="Sraopastraipa"/>
        <w:numPr>
          <w:ilvl w:val="0"/>
          <w:numId w:val="11"/>
        </w:numPr>
        <w:spacing w:after="0" w:line="240" w:lineRule="auto"/>
        <w:ind w:left="0" w:firstLine="709"/>
        <w:jc w:val="both"/>
        <w:rPr>
          <w:rFonts w:ascii="Times New Roman" w:hAnsi="Times New Roman" w:cs="Times New Roman"/>
          <w:b/>
          <w:bCs/>
          <w:sz w:val="24"/>
          <w:szCs w:val="24"/>
        </w:rPr>
      </w:pPr>
      <w:r w:rsidRPr="007D2FF3">
        <w:rPr>
          <w:rFonts w:ascii="Times New Roman" w:hAnsi="Times New Roman" w:cs="Times New Roman"/>
          <w:b/>
          <w:bCs/>
          <w:sz w:val="24"/>
          <w:szCs w:val="24"/>
        </w:rPr>
        <w:t xml:space="preserve">Bendrieji </w:t>
      </w:r>
      <w:r w:rsidR="00E45E75" w:rsidRPr="007D2FF3">
        <w:rPr>
          <w:rFonts w:ascii="Times New Roman" w:hAnsi="Times New Roman" w:cs="Times New Roman"/>
          <w:b/>
          <w:bCs/>
          <w:sz w:val="24"/>
          <w:szCs w:val="24"/>
        </w:rPr>
        <w:t>projektų rengimo reikalavimai</w:t>
      </w:r>
      <w:r w:rsidR="007F54FA">
        <w:rPr>
          <w:rFonts w:ascii="Times New Roman" w:hAnsi="Times New Roman" w:cs="Times New Roman"/>
          <w:b/>
          <w:bCs/>
          <w:sz w:val="24"/>
          <w:szCs w:val="24"/>
        </w:rPr>
        <w:t>, pateikimo tvarka</w:t>
      </w:r>
      <w:r w:rsidR="00E45E75" w:rsidRPr="007D2FF3">
        <w:rPr>
          <w:rFonts w:ascii="Times New Roman" w:hAnsi="Times New Roman" w:cs="Times New Roman"/>
          <w:b/>
          <w:bCs/>
          <w:sz w:val="24"/>
          <w:szCs w:val="24"/>
        </w:rPr>
        <w:t>:</w:t>
      </w:r>
    </w:p>
    <w:p w14:paraId="600C9F39" w14:textId="5370D14D" w:rsidR="00417E91" w:rsidRPr="001854CF" w:rsidRDefault="00417E91" w:rsidP="001854CF">
      <w:pPr>
        <w:pStyle w:val="Sraopastraipa"/>
        <w:numPr>
          <w:ilvl w:val="1"/>
          <w:numId w:val="11"/>
        </w:numPr>
        <w:tabs>
          <w:tab w:val="left" w:pos="1418"/>
        </w:tabs>
        <w:spacing w:after="0" w:line="240" w:lineRule="auto"/>
        <w:ind w:left="0" w:firstLine="709"/>
        <w:jc w:val="both"/>
        <w:rPr>
          <w:rFonts w:ascii="Times New Roman" w:hAnsi="Times New Roman" w:cs="Times New Roman"/>
          <w:sz w:val="24"/>
          <w:szCs w:val="24"/>
        </w:rPr>
      </w:pPr>
      <w:r w:rsidRPr="00417E91">
        <w:rPr>
          <w:rFonts w:ascii="Times New Roman" w:hAnsi="Times New Roman" w:cs="Times New Roman"/>
          <w:sz w:val="24"/>
          <w:szCs w:val="24"/>
        </w:rPr>
        <w:t xml:space="preserve">Projekto apimtį turi sudaryti šių projekto konkurso </w:t>
      </w:r>
      <w:r w:rsidR="003D452B">
        <w:rPr>
          <w:rFonts w:ascii="Times New Roman" w:hAnsi="Times New Roman" w:cs="Times New Roman"/>
          <w:sz w:val="24"/>
          <w:szCs w:val="24"/>
        </w:rPr>
        <w:t>sąlygų</w:t>
      </w:r>
      <w:r w:rsidRPr="00417E91">
        <w:rPr>
          <w:rFonts w:ascii="Times New Roman" w:hAnsi="Times New Roman" w:cs="Times New Roman"/>
          <w:sz w:val="24"/>
          <w:szCs w:val="24"/>
        </w:rPr>
        <w:t xml:space="preserve"> </w:t>
      </w:r>
      <w:r w:rsidR="001854CF" w:rsidRPr="001854CF">
        <w:rPr>
          <w:rFonts w:ascii="Times New Roman" w:hAnsi="Times New Roman" w:cs="Times New Roman"/>
          <w:sz w:val="24"/>
          <w:szCs w:val="24"/>
        </w:rPr>
        <w:t>46</w:t>
      </w:r>
      <w:r w:rsidRPr="001854CF">
        <w:rPr>
          <w:rFonts w:ascii="Times New Roman" w:hAnsi="Times New Roman" w:cs="Times New Roman"/>
          <w:sz w:val="24"/>
          <w:szCs w:val="24"/>
        </w:rPr>
        <w:t xml:space="preserve"> punkte nurodyti dokumentai. Perkančioji organizacija reikalauja, kad visi tiekėjo teikiami </w:t>
      </w:r>
      <w:r w:rsidR="003D452B">
        <w:rPr>
          <w:rFonts w:ascii="Times New Roman" w:hAnsi="Times New Roman" w:cs="Times New Roman"/>
          <w:sz w:val="24"/>
          <w:szCs w:val="24"/>
        </w:rPr>
        <w:t>p</w:t>
      </w:r>
      <w:r w:rsidRPr="001854CF">
        <w:rPr>
          <w:rFonts w:ascii="Times New Roman" w:hAnsi="Times New Roman" w:cs="Times New Roman"/>
          <w:sz w:val="24"/>
          <w:szCs w:val="24"/>
        </w:rPr>
        <w:t xml:space="preserve">rojekto dokumentai, nurodyti </w:t>
      </w:r>
      <w:r w:rsidR="001854CF" w:rsidRPr="001854CF">
        <w:rPr>
          <w:rFonts w:ascii="Times New Roman" w:hAnsi="Times New Roman" w:cs="Times New Roman"/>
          <w:sz w:val="24"/>
          <w:szCs w:val="24"/>
        </w:rPr>
        <w:t>4</w:t>
      </w:r>
      <w:r w:rsidRPr="001854CF">
        <w:rPr>
          <w:rFonts w:ascii="Times New Roman" w:hAnsi="Times New Roman" w:cs="Times New Roman"/>
          <w:sz w:val="24"/>
          <w:szCs w:val="24"/>
        </w:rPr>
        <w:t xml:space="preserve">6 punkte, būtų pateikti elektronine forma CVP IS, t. y., tiesiogiai suformuoti elektroninėmis priemonėmis arba pateikiant nuskenuotus dokumentų originalus. Neįvykdžius šio reikalavimo, </w:t>
      </w:r>
      <w:r w:rsidR="003D452B">
        <w:rPr>
          <w:rFonts w:ascii="Times New Roman" w:hAnsi="Times New Roman" w:cs="Times New Roman"/>
          <w:sz w:val="24"/>
          <w:szCs w:val="24"/>
        </w:rPr>
        <w:t>p</w:t>
      </w:r>
      <w:r w:rsidRPr="001854CF">
        <w:rPr>
          <w:rFonts w:ascii="Times New Roman" w:hAnsi="Times New Roman" w:cs="Times New Roman"/>
          <w:sz w:val="24"/>
          <w:szCs w:val="24"/>
        </w:rPr>
        <w:t>rojektas bus atmestas.</w:t>
      </w:r>
    </w:p>
    <w:p w14:paraId="35377639" w14:textId="4F478579" w:rsidR="00417E91" w:rsidRPr="00417E91" w:rsidRDefault="00417E91" w:rsidP="001854CF">
      <w:pPr>
        <w:pStyle w:val="Sraopastraipa"/>
        <w:numPr>
          <w:ilvl w:val="1"/>
          <w:numId w:val="11"/>
        </w:numPr>
        <w:spacing w:after="0" w:line="240" w:lineRule="auto"/>
        <w:ind w:left="0" w:firstLine="709"/>
        <w:jc w:val="both"/>
        <w:rPr>
          <w:rFonts w:ascii="Times New Roman" w:hAnsi="Times New Roman" w:cs="Times New Roman"/>
          <w:sz w:val="24"/>
          <w:szCs w:val="24"/>
        </w:rPr>
      </w:pPr>
      <w:r w:rsidRPr="00417E91">
        <w:rPr>
          <w:rFonts w:ascii="Times New Roman" w:hAnsi="Times New Roman" w:cs="Times New Roman"/>
          <w:sz w:val="24"/>
          <w:szCs w:val="24"/>
        </w:rPr>
        <w:t xml:space="preserve">Tiekėjas </w:t>
      </w:r>
      <w:r w:rsidR="003D452B">
        <w:rPr>
          <w:rFonts w:ascii="Times New Roman" w:hAnsi="Times New Roman" w:cs="Times New Roman"/>
          <w:sz w:val="24"/>
          <w:szCs w:val="24"/>
        </w:rPr>
        <w:t>p</w:t>
      </w:r>
      <w:r w:rsidRPr="00417E91">
        <w:rPr>
          <w:rFonts w:ascii="Times New Roman" w:hAnsi="Times New Roman" w:cs="Times New Roman"/>
          <w:sz w:val="24"/>
          <w:szCs w:val="24"/>
        </w:rPr>
        <w:t>rojektą ir reikalaujamus dokumentus pateikia lietuvių kalba.</w:t>
      </w:r>
      <w:r>
        <w:rPr>
          <w:rFonts w:ascii="Times New Roman" w:hAnsi="Times New Roman" w:cs="Times New Roman"/>
          <w:sz w:val="24"/>
          <w:szCs w:val="24"/>
        </w:rPr>
        <w:t xml:space="preserve"> </w:t>
      </w:r>
      <w:r w:rsidRPr="00417E91">
        <w:rPr>
          <w:rFonts w:ascii="Times New Roman" w:hAnsi="Times New Roman" w:cs="Times New Roman"/>
          <w:sz w:val="24"/>
          <w:szCs w:val="24"/>
        </w:rPr>
        <w:t>Jei atitinkami dokumentai yra išduoti kita kalba, turi būti pateiktas dokumentas (originalo kalba) su tinkamai patvirtintu vertimu į lietuvių kalbą (vertimas turi būti patvirtintas vertimą atlikusio asmens parašu). Kilus įtarimų dėl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7E8BCF2E" w14:textId="59261BD4" w:rsidR="00417E91" w:rsidRDefault="00417E91" w:rsidP="001854CF">
      <w:pPr>
        <w:pStyle w:val="Sraopastraipa"/>
        <w:numPr>
          <w:ilvl w:val="1"/>
          <w:numId w:val="11"/>
        </w:numPr>
        <w:tabs>
          <w:tab w:val="left" w:pos="1418"/>
        </w:tabs>
        <w:spacing w:after="0" w:line="240" w:lineRule="auto"/>
        <w:ind w:left="0" w:firstLine="709"/>
        <w:jc w:val="both"/>
        <w:rPr>
          <w:rFonts w:ascii="Times New Roman" w:hAnsi="Times New Roman" w:cs="Times New Roman"/>
          <w:sz w:val="24"/>
          <w:szCs w:val="24"/>
        </w:rPr>
      </w:pPr>
      <w:r w:rsidRPr="00417E91">
        <w:rPr>
          <w:rFonts w:ascii="Times New Roman" w:hAnsi="Times New Roman" w:cs="Times New Roman"/>
          <w:sz w:val="24"/>
          <w:szCs w:val="24"/>
        </w:rPr>
        <w:t xml:space="preserve">Tiekėjo parengtas </w:t>
      </w:r>
      <w:r w:rsidR="003D452B">
        <w:rPr>
          <w:rFonts w:ascii="Times New Roman" w:hAnsi="Times New Roman" w:cs="Times New Roman"/>
          <w:sz w:val="24"/>
          <w:szCs w:val="24"/>
        </w:rPr>
        <w:t>p</w:t>
      </w:r>
      <w:r w:rsidRPr="00417E91">
        <w:rPr>
          <w:rFonts w:ascii="Times New Roman" w:hAnsi="Times New Roman" w:cs="Times New Roman"/>
          <w:sz w:val="24"/>
          <w:szCs w:val="24"/>
        </w:rPr>
        <w:t>rojektas CVP IS priemonėmis turi būti pateiktas iki skelbime apie projekto konkursą nurodyto termino.</w:t>
      </w:r>
    </w:p>
    <w:p w14:paraId="02E54E4E" w14:textId="3CB585DB" w:rsidR="007F54FA" w:rsidRPr="007F54FA" w:rsidRDefault="007F54FA" w:rsidP="007F54FA">
      <w:pPr>
        <w:pStyle w:val="Sraopastraipa"/>
        <w:numPr>
          <w:ilvl w:val="1"/>
          <w:numId w:val="11"/>
        </w:numPr>
        <w:tabs>
          <w:tab w:val="left" w:pos="1418"/>
        </w:tabs>
        <w:spacing w:after="0" w:line="240" w:lineRule="auto"/>
        <w:ind w:left="0" w:firstLine="709"/>
        <w:jc w:val="both"/>
        <w:rPr>
          <w:rFonts w:ascii="Times New Roman" w:hAnsi="Times New Roman" w:cs="Times New Roman"/>
          <w:sz w:val="24"/>
          <w:szCs w:val="24"/>
        </w:rPr>
      </w:pPr>
      <w:r w:rsidRPr="007F54FA">
        <w:rPr>
          <w:rFonts w:ascii="Times New Roman" w:hAnsi="Times New Roman" w:cs="Times New Roman"/>
          <w:sz w:val="24"/>
          <w:szCs w:val="24"/>
        </w:rPr>
        <w:t xml:space="preserve">Perkančioji organizacija neatsako už CVP IS sutrikimus ar kitus nenumatytus atvejus, dėl kurių </w:t>
      </w:r>
      <w:r w:rsidR="003D452B">
        <w:rPr>
          <w:rFonts w:ascii="Times New Roman" w:hAnsi="Times New Roman" w:cs="Times New Roman"/>
          <w:sz w:val="24"/>
          <w:szCs w:val="24"/>
        </w:rPr>
        <w:t>p</w:t>
      </w:r>
      <w:r w:rsidRPr="007F54FA">
        <w:rPr>
          <w:rFonts w:ascii="Times New Roman" w:hAnsi="Times New Roman" w:cs="Times New Roman"/>
          <w:sz w:val="24"/>
          <w:szCs w:val="24"/>
        </w:rPr>
        <w:t xml:space="preserve">rojektai nebuvo gauti ar gauti pavėluotai. Tiekėjas yra atsakingas už tai, kad jo </w:t>
      </w:r>
      <w:r w:rsidR="003D452B">
        <w:rPr>
          <w:rFonts w:ascii="Times New Roman" w:hAnsi="Times New Roman" w:cs="Times New Roman"/>
          <w:sz w:val="24"/>
          <w:szCs w:val="24"/>
        </w:rPr>
        <w:t>p</w:t>
      </w:r>
      <w:r w:rsidRPr="007F54FA">
        <w:rPr>
          <w:rFonts w:ascii="Times New Roman" w:hAnsi="Times New Roman" w:cs="Times New Roman"/>
          <w:sz w:val="24"/>
          <w:szCs w:val="24"/>
        </w:rPr>
        <w:t>rojektas būtų pateiktas CVP IS laiku.</w:t>
      </w:r>
    </w:p>
    <w:p w14:paraId="549803AF" w14:textId="2111E471" w:rsidR="00417E91" w:rsidRPr="00417E91" w:rsidRDefault="00417E91" w:rsidP="001854CF">
      <w:pPr>
        <w:pStyle w:val="Sraopastraipa"/>
        <w:numPr>
          <w:ilvl w:val="1"/>
          <w:numId w:val="11"/>
        </w:numPr>
        <w:tabs>
          <w:tab w:val="left" w:pos="1418"/>
        </w:tabs>
        <w:spacing w:after="0" w:line="240" w:lineRule="auto"/>
        <w:ind w:left="0" w:firstLine="709"/>
        <w:jc w:val="both"/>
        <w:rPr>
          <w:rFonts w:ascii="Times New Roman" w:hAnsi="Times New Roman" w:cs="Times New Roman"/>
          <w:sz w:val="24"/>
          <w:szCs w:val="24"/>
        </w:rPr>
      </w:pPr>
      <w:r w:rsidRPr="00417E91">
        <w:rPr>
          <w:rFonts w:ascii="Times New Roman" w:hAnsi="Times New Roman" w:cs="Times New Roman"/>
          <w:sz w:val="24"/>
          <w:szCs w:val="24"/>
        </w:rPr>
        <w:t xml:space="preserve">Projektai (teikiami CVP IS 1-ajame voke, CVP IS sistemoje pavadintu „Tinkamumo kriterijai“ ir / ar „Techninis“) turi būti parengti ir pateikti užtikrinant jų anonimiškumą, t. y., negali </w:t>
      </w:r>
      <w:r w:rsidRPr="00417E91">
        <w:rPr>
          <w:rFonts w:ascii="Times New Roman" w:hAnsi="Times New Roman" w:cs="Times New Roman"/>
          <w:sz w:val="24"/>
          <w:szCs w:val="24"/>
        </w:rPr>
        <w:lastRenderedPageBreak/>
        <w:t>būti jokios informacijos (tiekėjų adresų, telefonų, fakso numerių, elektroninio pašto adresų, logotipų, ankstesniems konkursams teiktų projektų pavadinimų, specialistų vardų, pavardžių ir kt.), leidžiančios identifikuoti tiekėją, įskaitant elektroninėje laikmenoje tiekėją identifikuojančius duomenis</w:t>
      </w:r>
    </w:p>
    <w:p w14:paraId="263C46FE" w14:textId="296736C4" w:rsidR="00417E91" w:rsidRPr="00417E91" w:rsidRDefault="00417E91" w:rsidP="001854CF">
      <w:pPr>
        <w:pStyle w:val="Sraopastraipa"/>
        <w:numPr>
          <w:ilvl w:val="1"/>
          <w:numId w:val="11"/>
        </w:numPr>
        <w:tabs>
          <w:tab w:val="left" w:pos="1418"/>
        </w:tabs>
        <w:spacing w:after="0" w:line="240" w:lineRule="auto"/>
        <w:ind w:left="0" w:firstLine="709"/>
        <w:jc w:val="both"/>
        <w:rPr>
          <w:rFonts w:ascii="Times New Roman" w:hAnsi="Times New Roman" w:cs="Times New Roman"/>
          <w:sz w:val="24"/>
          <w:szCs w:val="24"/>
        </w:rPr>
      </w:pPr>
      <w:r w:rsidRPr="00417E91">
        <w:rPr>
          <w:rFonts w:ascii="Times New Roman" w:hAnsi="Times New Roman" w:cs="Times New Roman"/>
          <w:sz w:val="24"/>
          <w:szCs w:val="24"/>
        </w:rPr>
        <w:t xml:space="preserve">Tiekėjo anonimiškumas taip pat turi būti užtikrinamas, įskaitant tuos atvejus, kai tiekėjas kreipiasi į </w:t>
      </w:r>
      <w:r w:rsidR="003D452B">
        <w:rPr>
          <w:rFonts w:ascii="Times New Roman" w:hAnsi="Times New Roman" w:cs="Times New Roman"/>
          <w:sz w:val="24"/>
          <w:szCs w:val="24"/>
        </w:rPr>
        <w:t>P</w:t>
      </w:r>
      <w:r w:rsidRPr="00417E91">
        <w:rPr>
          <w:rFonts w:ascii="Times New Roman" w:hAnsi="Times New Roman" w:cs="Times New Roman"/>
          <w:sz w:val="24"/>
          <w:szCs w:val="24"/>
        </w:rPr>
        <w:t xml:space="preserve">erkančiąją organizaciją dėl projekto konkurso dokumentų paaiškinimų, patikslinimų (įskaitant, bet neapsiribojant </w:t>
      </w:r>
      <w:proofErr w:type="spellStart"/>
      <w:r w:rsidRPr="00417E91">
        <w:rPr>
          <w:rFonts w:ascii="Times New Roman" w:hAnsi="Times New Roman" w:cs="Times New Roman"/>
          <w:sz w:val="24"/>
          <w:szCs w:val="24"/>
        </w:rPr>
        <w:t>pdf</w:t>
      </w:r>
      <w:proofErr w:type="spellEnd"/>
      <w:r w:rsidRPr="00417E91">
        <w:rPr>
          <w:rFonts w:ascii="Times New Roman" w:hAnsi="Times New Roman" w:cs="Times New Roman"/>
          <w:sz w:val="24"/>
          <w:szCs w:val="24"/>
        </w:rPr>
        <w:t xml:space="preserve">., </w:t>
      </w:r>
      <w:proofErr w:type="spellStart"/>
      <w:r w:rsidRPr="00417E91">
        <w:rPr>
          <w:rFonts w:ascii="Times New Roman" w:hAnsi="Times New Roman" w:cs="Times New Roman"/>
          <w:sz w:val="24"/>
          <w:szCs w:val="24"/>
        </w:rPr>
        <w:t>word</w:t>
      </w:r>
      <w:proofErr w:type="spellEnd"/>
      <w:r w:rsidRPr="00417E91">
        <w:rPr>
          <w:rFonts w:ascii="Times New Roman" w:hAnsi="Times New Roman" w:cs="Times New Roman"/>
          <w:sz w:val="24"/>
          <w:szCs w:val="24"/>
        </w:rPr>
        <w:t xml:space="preserve">., jpg., </w:t>
      </w:r>
      <w:proofErr w:type="spellStart"/>
      <w:r w:rsidRPr="00417E91">
        <w:rPr>
          <w:rFonts w:ascii="Times New Roman" w:hAnsi="Times New Roman" w:cs="Times New Roman"/>
          <w:sz w:val="24"/>
          <w:szCs w:val="24"/>
        </w:rPr>
        <w:t>docx</w:t>
      </w:r>
      <w:proofErr w:type="spellEnd"/>
      <w:r w:rsidRPr="00417E91">
        <w:rPr>
          <w:rFonts w:ascii="Times New Roman" w:hAnsi="Times New Roman" w:cs="Times New Roman"/>
          <w:sz w:val="24"/>
          <w:szCs w:val="24"/>
        </w:rPr>
        <w:t>., ir kt. formatais), t. y., minėtuose užklausimuose negali būti jokios informacijos, identifikuojančios tiekėją</w:t>
      </w:r>
      <w:r>
        <w:rPr>
          <w:rFonts w:ascii="Times New Roman" w:hAnsi="Times New Roman" w:cs="Times New Roman"/>
          <w:sz w:val="24"/>
          <w:szCs w:val="24"/>
        </w:rPr>
        <w:t>.</w:t>
      </w:r>
    </w:p>
    <w:p w14:paraId="717C5650" w14:textId="7E4D179A" w:rsidR="00417E91" w:rsidRPr="00417E91" w:rsidRDefault="00417E91" w:rsidP="001854CF">
      <w:pPr>
        <w:pStyle w:val="Sraopastraipa"/>
        <w:numPr>
          <w:ilvl w:val="1"/>
          <w:numId w:val="11"/>
        </w:numPr>
        <w:tabs>
          <w:tab w:val="left" w:pos="1418"/>
        </w:tabs>
        <w:spacing w:after="0" w:line="240" w:lineRule="auto"/>
        <w:ind w:left="0" w:firstLine="709"/>
        <w:jc w:val="both"/>
        <w:rPr>
          <w:rFonts w:ascii="Times New Roman" w:hAnsi="Times New Roman" w:cs="Times New Roman"/>
          <w:sz w:val="24"/>
          <w:szCs w:val="24"/>
        </w:rPr>
      </w:pPr>
      <w:r w:rsidRPr="00417E91">
        <w:rPr>
          <w:rFonts w:ascii="Times New Roman" w:hAnsi="Times New Roman" w:cs="Times New Roman"/>
          <w:sz w:val="24"/>
          <w:szCs w:val="24"/>
        </w:rPr>
        <w:t xml:space="preserve">Tiekėjas gali pateikti </w:t>
      </w:r>
      <w:r w:rsidR="003D452B">
        <w:rPr>
          <w:rFonts w:ascii="Times New Roman" w:hAnsi="Times New Roman" w:cs="Times New Roman"/>
          <w:sz w:val="24"/>
          <w:szCs w:val="24"/>
        </w:rPr>
        <w:t>P</w:t>
      </w:r>
      <w:r w:rsidRPr="00417E91">
        <w:rPr>
          <w:rFonts w:ascii="Times New Roman" w:hAnsi="Times New Roman" w:cs="Times New Roman"/>
          <w:sz w:val="24"/>
          <w:szCs w:val="24"/>
        </w:rPr>
        <w:t xml:space="preserve">erkančiajai organizacijai tik vieną </w:t>
      </w:r>
      <w:r w:rsidR="006B6D5B">
        <w:rPr>
          <w:rFonts w:ascii="Times New Roman" w:hAnsi="Times New Roman" w:cs="Times New Roman"/>
          <w:sz w:val="24"/>
          <w:szCs w:val="24"/>
        </w:rPr>
        <w:t>p</w:t>
      </w:r>
      <w:r w:rsidRPr="00417E91">
        <w:rPr>
          <w:rFonts w:ascii="Times New Roman" w:hAnsi="Times New Roman" w:cs="Times New Roman"/>
          <w:sz w:val="24"/>
          <w:szCs w:val="24"/>
        </w:rPr>
        <w:t>rojektą, nepriklausomai nuo to, ar jis projekto konkurse dalyvauja individualiai, ar kaip tiekėjų grupės narys</w:t>
      </w:r>
      <w:r>
        <w:rPr>
          <w:rFonts w:ascii="Times New Roman" w:hAnsi="Times New Roman" w:cs="Times New Roman"/>
          <w:sz w:val="24"/>
          <w:szCs w:val="24"/>
        </w:rPr>
        <w:t>.</w:t>
      </w:r>
    </w:p>
    <w:p w14:paraId="750D8389" w14:textId="763916D1" w:rsidR="00257C8C" w:rsidRDefault="00417E91" w:rsidP="00257C8C">
      <w:pPr>
        <w:pStyle w:val="Sraopastraipa"/>
        <w:numPr>
          <w:ilvl w:val="1"/>
          <w:numId w:val="11"/>
        </w:numPr>
        <w:tabs>
          <w:tab w:val="left" w:pos="1418"/>
        </w:tabs>
        <w:spacing w:after="0" w:line="240" w:lineRule="auto"/>
        <w:ind w:left="0" w:firstLine="709"/>
        <w:jc w:val="both"/>
        <w:rPr>
          <w:rFonts w:ascii="Times New Roman" w:hAnsi="Times New Roman" w:cs="Times New Roman"/>
          <w:sz w:val="24"/>
          <w:szCs w:val="24"/>
        </w:rPr>
      </w:pPr>
      <w:r w:rsidRPr="00417E91">
        <w:rPr>
          <w:rFonts w:ascii="Times New Roman" w:hAnsi="Times New Roman" w:cs="Times New Roman"/>
          <w:sz w:val="24"/>
          <w:szCs w:val="24"/>
        </w:rPr>
        <w:t xml:space="preserve"> Jei tiekėjas pateikia daugiau kaip vieną </w:t>
      </w:r>
      <w:r w:rsidR="006B6D5B">
        <w:rPr>
          <w:rFonts w:ascii="Times New Roman" w:hAnsi="Times New Roman" w:cs="Times New Roman"/>
          <w:sz w:val="24"/>
          <w:szCs w:val="24"/>
        </w:rPr>
        <w:t>p</w:t>
      </w:r>
      <w:r w:rsidRPr="00417E91">
        <w:rPr>
          <w:rFonts w:ascii="Times New Roman" w:hAnsi="Times New Roman" w:cs="Times New Roman"/>
          <w:sz w:val="24"/>
          <w:szCs w:val="24"/>
        </w:rPr>
        <w:t xml:space="preserve">rojektą arba ūkio subjektų grupės narys dalyvauja teikiant kelis </w:t>
      </w:r>
      <w:r w:rsidR="006B6D5B">
        <w:rPr>
          <w:rFonts w:ascii="Times New Roman" w:hAnsi="Times New Roman" w:cs="Times New Roman"/>
          <w:sz w:val="24"/>
          <w:szCs w:val="24"/>
        </w:rPr>
        <w:t>p</w:t>
      </w:r>
      <w:r w:rsidRPr="00417E91">
        <w:rPr>
          <w:rFonts w:ascii="Times New Roman" w:hAnsi="Times New Roman" w:cs="Times New Roman"/>
          <w:sz w:val="24"/>
          <w:szCs w:val="24"/>
        </w:rPr>
        <w:t xml:space="preserve">rojektus, visi tokie </w:t>
      </w:r>
      <w:r w:rsidR="006B6D5B">
        <w:rPr>
          <w:rFonts w:ascii="Times New Roman" w:hAnsi="Times New Roman" w:cs="Times New Roman"/>
          <w:sz w:val="24"/>
          <w:szCs w:val="24"/>
        </w:rPr>
        <w:t>p</w:t>
      </w:r>
      <w:r w:rsidRPr="00417E91">
        <w:rPr>
          <w:rFonts w:ascii="Times New Roman" w:hAnsi="Times New Roman" w:cs="Times New Roman"/>
          <w:sz w:val="24"/>
          <w:szCs w:val="24"/>
        </w:rPr>
        <w:t>rojektai bus atmesti. Tas pats ūkio subjektas gali būti nurodytas skirtingų tiekėjų projektuose kaip subtiekėjas</w:t>
      </w:r>
      <w:r>
        <w:rPr>
          <w:rFonts w:ascii="Times New Roman" w:hAnsi="Times New Roman" w:cs="Times New Roman"/>
          <w:sz w:val="24"/>
          <w:szCs w:val="24"/>
        </w:rPr>
        <w:t>.</w:t>
      </w:r>
    </w:p>
    <w:p w14:paraId="4094DF20" w14:textId="00A9CA88" w:rsidR="00257C8C" w:rsidRPr="00257C8C" w:rsidRDefault="00257C8C" w:rsidP="00257C8C">
      <w:pPr>
        <w:pStyle w:val="Sraopastraipa"/>
        <w:numPr>
          <w:ilvl w:val="1"/>
          <w:numId w:val="11"/>
        </w:numPr>
        <w:tabs>
          <w:tab w:val="left" w:pos="1418"/>
        </w:tabs>
        <w:spacing w:after="0" w:line="240" w:lineRule="auto"/>
        <w:ind w:left="0" w:firstLine="709"/>
        <w:jc w:val="both"/>
        <w:rPr>
          <w:rFonts w:ascii="Times New Roman" w:hAnsi="Times New Roman" w:cs="Times New Roman"/>
          <w:sz w:val="24"/>
          <w:szCs w:val="24"/>
        </w:rPr>
      </w:pPr>
      <w:r w:rsidRPr="00257C8C">
        <w:rPr>
          <w:rFonts w:ascii="Times New Roman" w:hAnsi="Times New Roman" w:cs="Times New Roman"/>
          <w:sz w:val="24"/>
          <w:szCs w:val="24"/>
        </w:rPr>
        <w:t>Tiekėjams nėra leidžiama pateikti alternatyvių projekt</w:t>
      </w:r>
      <w:r w:rsidR="00C65AFD">
        <w:rPr>
          <w:rFonts w:ascii="Times New Roman" w:hAnsi="Times New Roman" w:cs="Times New Roman"/>
          <w:sz w:val="24"/>
          <w:szCs w:val="24"/>
        </w:rPr>
        <w:t>ų</w:t>
      </w:r>
      <w:r w:rsidRPr="00257C8C">
        <w:rPr>
          <w:rFonts w:ascii="Times New Roman" w:hAnsi="Times New Roman" w:cs="Times New Roman"/>
          <w:sz w:val="24"/>
          <w:szCs w:val="24"/>
        </w:rPr>
        <w:t>. Tiekėjui pateikus alternatyvų projektą, jo projekt</w:t>
      </w:r>
      <w:r w:rsidR="00C65AFD">
        <w:rPr>
          <w:rFonts w:ascii="Times New Roman" w:hAnsi="Times New Roman" w:cs="Times New Roman"/>
          <w:sz w:val="24"/>
          <w:szCs w:val="24"/>
        </w:rPr>
        <w:t>as</w:t>
      </w:r>
      <w:r w:rsidRPr="00257C8C">
        <w:rPr>
          <w:rFonts w:ascii="Times New Roman" w:hAnsi="Times New Roman" w:cs="Times New Roman"/>
          <w:sz w:val="24"/>
          <w:szCs w:val="24"/>
        </w:rPr>
        <w:t xml:space="preserve"> ir alternatyvus projektas (alternatyvūs projektai) bus atmesti.</w:t>
      </w:r>
    </w:p>
    <w:p w14:paraId="3BE72E81" w14:textId="6786A563" w:rsidR="00417E91" w:rsidRPr="002C3C52" w:rsidRDefault="00417E91" w:rsidP="001854CF">
      <w:pPr>
        <w:pStyle w:val="Sraopastraipa"/>
        <w:numPr>
          <w:ilvl w:val="1"/>
          <w:numId w:val="11"/>
        </w:numPr>
        <w:tabs>
          <w:tab w:val="left" w:pos="1418"/>
        </w:tabs>
        <w:spacing w:after="0" w:line="240" w:lineRule="auto"/>
        <w:ind w:left="0" w:firstLine="709"/>
        <w:jc w:val="both"/>
        <w:rPr>
          <w:rFonts w:ascii="Times New Roman" w:hAnsi="Times New Roman" w:cs="Times New Roman"/>
          <w:sz w:val="24"/>
          <w:szCs w:val="24"/>
        </w:rPr>
      </w:pPr>
      <w:r w:rsidRPr="00417E91">
        <w:rPr>
          <w:rFonts w:ascii="Times New Roman" w:hAnsi="Times New Roman" w:cs="Times New Roman"/>
          <w:sz w:val="24"/>
          <w:szCs w:val="24"/>
        </w:rPr>
        <w:t xml:space="preserve">Tiekėjas prisiima visus kaštus, susijusius su </w:t>
      </w:r>
      <w:r w:rsidR="006B6D5B">
        <w:rPr>
          <w:rFonts w:ascii="Times New Roman" w:hAnsi="Times New Roman" w:cs="Times New Roman"/>
          <w:sz w:val="24"/>
          <w:szCs w:val="24"/>
        </w:rPr>
        <w:t>p</w:t>
      </w:r>
      <w:r w:rsidRPr="00417E91">
        <w:rPr>
          <w:rFonts w:ascii="Times New Roman" w:hAnsi="Times New Roman" w:cs="Times New Roman"/>
          <w:sz w:val="24"/>
          <w:szCs w:val="24"/>
        </w:rPr>
        <w:t xml:space="preserve">rojekto rengimu ir įteikimu, </w:t>
      </w:r>
      <w:r w:rsidR="006B6D5B">
        <w:rPr>
          <w:rFonts w:ascii="Times New Roman" w:hAnsi="Times New Roman" w:cs="Times New Roman"/>
          <w:sz w:val="24"/>
          <w:szCs w:val="24"/>
        </w:rPr>
        <w:t>P</w:t>
      </w:r>
      <w:r w:rsidRPr="00417E91">
        <w:rPr>
          <w:rFonts w:ascii="Times New Roman" w:hAnsi="Times New Roman" w:cs="Times New Roman"/>
          <w:sz w:val="24"/>
          <w:szCs w:val="24"/>
        </w:rPr>
        <w:t>erkančioji organizacija nėra atsakinga ar įpareigota dėl šių kaštų</w:t>
      </w:r>
      <w:r w:rsidR="002C3C52">
        <w:rPr>
          <w:rFonts w:ascii="Times New Roman" w:hAnsi="Times New Roman" w:cs="Times New Roman"/>
          <w:sz w:val="24"/>
          <w:szCs w:val="24"/>
        </w:rPr>
        <w:t xml:space="preserve">. </w:t>
      </w:r>
      <w:r w:rsidRPr="002C3C52">
        <w:rPr>
          <w:rFonts w:ascii="Times New Roman" w:hAnsi="Times New Roman" w:cs="Times New Roman"/>
          <w:sz w:val="24"/>
          <w:szCs w:val="24"/>
        </w:rPr>
        <w:t xml:space="preserve">Perkančioji organizacija neatsakys ir neprisiims šių išlaidų, nepriklausomai nuo to, kaip vyktų ir baigtųsi </w:t>
      </w:r>
      <w:r w:rsidR="006B6D5B">
        <w:rPr>
          <w:rFonts w:ascii="Times New Roman" w:hAnsi="Times New Roman" w:cs="Times New Roman"/>
          <w:sz w:val="24"/>
          <w:szCs w:val="24"/>
        </w:rPr>
        <w:t>p</w:t>
      </w:r>
      <w:r w:rsidRPr="002C3C52">
        <w:rPr>
          <w:rFonts w:ascii="Times New Roman" w:hAnsi="Times New Roman" w:cs="Times New Roman"/>
          <w:sz w:val="24"/>
          <w:szCs w:val="24"/>
        </w:rPr>
        <w:t>rojekto konkursas.</w:t>
      </w:r>
    </w:p>
    <w:p w14:paraId="661171FA" w14:textId="54FDC39B" w:rsidR="000D79B7" w:rsidRDefault="00417E91" w:rsidP="000D79B7">
      <w:pPr>
        <w:pStyle w:val="Sraopastraipa"/>
        <w:numPr>
          <w:ilvl w:val="1"/>
          <w:numId w:val="11"/>
        </w:numPr>
        <w:tabs>
          <w:tab w:val="left" w:pos="1418"/>
        </w:tabs>
        <w:spacing w:after="0" w:line="240" w:lineRule="auto"/>
        <w:ind w:left="0" w:firstLine="709"/>
        <w:jc w:val="both"/>
        <w:rPr>
          <w:rFonts w:ascii="Times New Roman" w:hAnsi="Times New Roman" w:cs="Times New Roman"/>
          <w:sz w:val="24"/>
          <w:szCs w:val="24"/>
        </w:rPr>
      </w:pPr>
      <w:r w:rsidRPr="00417E91">
        <w:rPr>
          <w:rFonts w:ascii="Times New Roman" w:hAnsi="Times New Roman" w:cs="Times New Roman"/>
          <w:sz w:val="24"/>
          <w:szCs w:val="24"/>
        </w:rPr>
        <w:t xml:space="preserve">CVP IS priemonėmis pateiktą </w:t>
      </w:r>
      <w:r w:rsidR="006B6D5B">
        <w:rPr>
          <w:rFonts w:ascii="Times New Roman" w:hAnsi="Times New Roman" w:cs="Times New Roman"/>
          <w:sz w:val="24"/>
          <w:szCs w:val="24"/>
        </w:rPr>
        <w:t>p</w:t>
      </w:r>
      <w:r w:rsidRPr="00417E91">
        <w:rPr>
          <w:rFonts w:ascii="Times New Roman" w:hAnsi="Times New Roman" w:cs="Times New Roman"/>
          <w:sz w:val="24"/>
          <w:szCs w:val="24"/>
        </w:rPr>
        <w:t xml:space="preserve">rojektą tiekėjas iki nustatyto </w:t>
      </w:r>
      <w:r w:rsidR="006B6D5B">
        <w:rPr>
          <w:rFonts w:ascii="Times New Roman" w:hAnsi="Times New Roman" w:cs="Times New Roman"/>
          <w:sz w:val="24"/>
          <w:szCs w:val="24"/>
        </w:rPr>
        <w:t>p</w:t>
      </w:r>
      <w:r w:rsidRPr="00417E91">
        <w:rPr>
          <w:rFonts w:ascii="Times New Roman" w:hAnsi="Times New Roman" w:cs="Times New Roman"/>
          <w:sz w:val="24"/>
          <w:szCs w:val="24"/>
        </w:rPr>
        <w:t xml:space="preserve">rojektų pateikimo termino pabaigos gali atsiimti (atšaukti) bei pakeisti savo </w:t>
      </w:r>
      <w:r w:rsidR="006B6D5B">
        <w:rPr>
          <w:rFonts w:ascii="Times New Roman" w:hAnsi="Times New Roman" w:cs="Times New Roman"/>
          <w:sz w:val="24"/>
          <w:szCs w:val="24"/>
        </w:rPr>
        <w:t>p</w:t>
      </w:r>
      <w:r w:rsidRPr="00417E91">
        <w:rPr>
          <w:rFonts w:ascii="Times New Roman" w:hAnsi="Times New Roman" w:cs="Times New Roman"/>
          <w:sz w:val="24"/>
          <w:szCs w:val="24"/>
        </w:rPr>
        <w:t>rojektą</w:t>
      </w:r>
      <w:r w:rsidR="002C3C52">
        <w:rPr>
          <w:rFonts w:ascii="Times New Roman" w:hAnsi="Times New Roman" w:cs="Times New Roman"/>
          <w:sz w:val="24"/>
          <w:szCs w:val="24"/>
        </w:rPr>
        <w:t>.</w:t>
      </w:r>
      <w:r w:rsidR="007F54FA" w:rsidRPr="007F54FA">
        <w:rPr>
          <w:rFonts w:ascii="Times New Roman" w:hAnsi="Times New Roman" w:cs="Times New Roman"/>
          <w:sz w:val="24"/>
          <w:szCs w:val="24"/>
        </w:rPr>
        <w:t xml:space="preserve"> </w:t>
      </w:r>
    </w:p>
    <w:p w14:paraId="1F8B1E68" w14:textId="2C2A1918" w:rsidR="000D79B7" w:rsidRPr="000D79B7" w:rsidRDefault="000D79B7" w:rsidP="000D79B7">
      <w:pPr>
        <w:pStyle w:val="Sraopastraipa"/>
        <w:numPr>
          <w:ilvl w:val="1"/>
          <w:numId w:val="11"/>
        </w:numPr>
        <w:tabs>
          <w:tab w:val="left" w:pos="1418"/>
        </w:tabs>
        <w:spacing w:after="0" w:line="240" w:lineRule="auto"/>
        <w:ind w:left="0" w:firstLine="709"/>
        <w:jc w:val="both"/>
        <w:rPr>
          <w:rFonts w:ascii="Times New Roman" w:hAnsi="Times New Roman" w:cs="Times New Roman"/>
          <w:sz w:val="24"/>
          <w:szCs w:val="24"/>
        </w:rPr>
      </w:pPr>
      <w:r w:rsidRPr="000D79B7">
        <w:rPr>
          <w:rFonts w:ascii="Times New Roman" w:hAnsi="Times New Roman" w:cs="Times New Roman"/>
          <w:sz w:val="24"/>
          <w:szCs w:val="24"/>
        </w:rPr>
        <w:t xml:space="preserve">Projektai, pateikti CVP IS priemonėmis, konkurso dalyviams negrąžinami. </w:t>
      </w:r>
    </w:p>
    <w:p w14:paraId="377E6654" w14:textId="77777777" w:rsidR="002C3C52" w:rsidRPr="000D6ABE" w:rsidRDefault="00417E91" w:rsidP="00884A00">
      <w:pPr>
        <w:pStyle w:val="Sraopastraipa"/>
        <w:numPr>
          <w:ilvl w:val="0"/>
          <w:numId w:val="11"/>
        </w:numPr>
        <w:tabs>
          <w:tab w:val="left" w:pos="1134"/>
        </w:tabs>
        <w:spacing w:after="0" w:line="240" w:lineRule="auto"/>
        <w:ind w:left="0" w:firstLine="709"/>
        <w:jc w:val="both"/>
        <w:rPr>
          <w:rFonts w:ascii="Times New Roman" w:hAnsi="Times New Roman" w:cs="Times New Roman"/>
          <w:b/>
          <w:bCs/>
          <w:sz w:val="24"/>
          <w:szCs w:val="24"/>
        </w:rPr>
      </w:pPr>
      <w:r w:rsidRPr="000D6ABE">
        <w:rPr>
          <w:rFonts w:ascii="Times New Roman" w:hAnsi="Times New Roman" w:cs="Times New Roman"/>
          <w:b/>
          <w:bCs/>
          <w:sz w:val="24"/>
          <w:szCs w:val="24"/>
        </w:rPr>
        <w:t xml:space="preserve">Reikalavimai pateikiamiems dokumentams ir informacijai: </w:t>
      </w:r>
    </w:p>
    <w:p w14:paraId="5F8C50BA" w14:textId="2645EF7F" w:rsidR="005C217E" w:rsidRPr="000D6ABE" w:rsidRDefault="002C3C52" w:rsidP="00884A00">
      <w:pPr>
        <w:pStyle w:val="Sraopastraipa"/>
        <w:numPr>
          <w:ilvl w:val="2"/>
          <w:numId w:val="11"/>
        </w:numPr>
        <w:tabs>
          <w:tab w:val="left" w:pos="1418"/>
          <w:tab w:val="left" w:pos="1560"/>
          <w:tab w:val="left" w:pos="1701"/>
        </w:tabs>
        <w:spacing w:after="0" w:line="240" w:lineRule="auto"/>
        <w:ind w:left="0" w:firstLine="720"/>
        <w:jc w:val="both"/>
        <w:rPr>
          <w:rFonts w:ascii="Times New Roman" w:hAnsi="Times New Roman" w:cs="Times New Roman"/>
          <w:sz w:val="24"/>
          <w:szCs w:val="24"/>
        </w:rPr>
      </w:pPr>
      <w:r w:rsidRPr="000D6ABE">
        <w:rPr>
          <w:rFonts w:ascii="Times New Roman" w:hAnsi="Times New Roman" w:cs="Times New Roman"/>
          <w:sz w:val="24"/>
          <w:szCs w:val="24"/>
        </w:rPr>
        <w:t xml:space="preserve"> </w:t>
      </w:r>
      <w:r w:rsidR="005C132D" w:rsidRPr="000D6ABE">
        <w:rPr>
          <w:rFonts w:ascii="Times New Roman" w:hAnsi="Times New Roman" w:cs="Times New Roman"/>
          <w:sz w:val="24"/>
          <w:szCs w:val="24"/>
        </w:rPr>
        <w:t>v</w:t>
      </w:r>
      <w:r w:rsidR="005C217E" w:rsidRPr="000D6ABE">
        <w:rPr>
          <w:rFonts w:ascii="Times New Roman" w:hAnsi="Times New Roman" w:cs="Times New Roman"/>
          <w:sz w:val="24"/>
          <w:szCs w:val="24"/>
        </w:rPr>
        <w:t>isi tiekėjo Vokas 1</w:t>
      </w:r>
      <w:r w:rsidR="005C132D" w:rsidRPr="000D6ABE">
        <w:rPr>
          <w:rFonts w:ascii="Times New Roman" w:hAnsi="Times New Roman" w:cs="Times New Roman"/>
          <w:sz w:val="24"/>
          <w:szCs w:val="24"/>
        </w:rPr>
        <w:t xml:space="preserve"> </w:t>
      </w:r>
      <w:r w:rsidR="005C217E" w:rsidRPr="000D6ABE">
        <w:rPr>
          <w:rFonts w:ascii="Times New Roman" w:hAnsi="Times New Roman" w:cs="Times New Roman"/>
          <w:sz w:val="24"/>
          <w:szCs w:val="24"/>
        </w:rPr>
        <w:t>(CVP IS skiltyse „Tinkamumo kriterijai“ ir (ar) „Techninis“) pateikiami dokumentai turi būti pažymėti tuo pačiu devizu. Devizas turi būti nurodytas kiekviename dokumente ir (ar) vizualinės medžiagos lape</w:t>
      </w:r>
      <w:r w:rsidR="006B6D5B" w:rsidRPr="000D6ABE">
        <w:rPr>
          <w:rFonts w:ascii="Times New Roman" w:hAnsi="Times New Roman" w:cs="Times New Roman"/>
          <w:sz w:val="24"/>
          <w:szCs w:val="24"/>
        </w:rPr>
        <w:t>,</w:t>
      </w:r>
      <w:r w:rsidR="005C217E" w:rsidRPr="000D6ABE">
        <w:rPr>
          <w:rFonts w:ascii="Times New Roman" w:hAnsi="Times New Roman" w:cs="Times New Roman"/>
          <w:sz w:val="24"/>
          <w:szCs w:val="24"/>
        </w:rPr>
        <w:t xml:space="preserve"> viršutiniame dešiniajame kampe. Dokumentuose, failų pavadinimuose ir metaduomenyse negali būti pateikta jokia tiekėją, projekto autorių ar kitus su projektu susijusius asmenis identifikuojanti informacija.</w:t>
      </w:r>
    </w:p>
    <w:p w14:paraId="50F76E8C" w14:textId="4EC57FF9" w:rsidR="005C217E" w:rsidRPr="000D6ABE" w:rsidRDefault="005C217E" w:rsidP="00EF2034">
      <w:pPr>
        <w:pStyle w:val="Sraopastraipa"/>
        <w:numPr>
          <w:ilvl w:val="2"/>
          <w:numId w:val="11"/>
        </w:numPr>
        <w:tabs>
          <w:tab w:val="left" w:pos="1418"/>
          <w:tab w:val="left" w:pos="1560"/>
          <w:tab w:val="left" w:pos="1701"/>
        </w:tabs>
        <w:spacing w:after="0" w:line="240" w:lineRule="auto"/>
        <w:ind w:left="0" w:firstLine="720"/>
        <w:jc w:val="both"/>
        <w:rPr>
          <w:rFonts w:ascii="Times New Roman" w:hAnsi="Times New Roman" w:cs="Times New Roman"/>
          <w:sz w:val="24"/>
          <w:szCs w:val="24"/>
        </w:rPr>
      </w:pPr>
      <w:r w:rsidRPr="000D6ABE">
        <w:rPr>
          <w:rFonts w:ascii="Times New Roman" w:hAnsi="Times New Roman" w:cs="Times New Roman"/>
          <w:sz w:val="24"/>
          <w:szCs w:val="24"/>
        </w:rPr>
        <w:t xml:space="preserve"> Memorialinio kūrinio aiškinamasis raštas turi būti pateiktas PDF formatu. Vizualinė medžiaga (vizualizacijos, eskizai, schemos, brėžiniai, </w:t>
      </w:r>
      <w:proofErr w:type="spellStart"/>
      <w:r w:rsidRPr="000D6ABE">
        <w:rPr>
          <w:rFonts w:ascii="Times New Roman" w:hAnsi="Times New Roman" w:cs="Times New Roman"/>
          <w:sz w:val="24"/>
          <w:szCs w:val="24"/>
        </w:rPr>
        <w:t>fotomontažai</w:t>
      </w:r>
      <w:proofErr w:type="spellEnd"/>
      <w:r w:rsidRPr="000D6ABE">
        <w:rPr>
          <w:rFonts w:ascii="Times New Roman" w:hAnsi="Times New Roman" w:cs="Times New Roman"/>
          <w:sz w:val="24"/>
          <w:szCs w:val="24"/>
        </w:rPr>
        <w:t xml:space="preserve"> ar kita grafinė medžiaga) turi būti pateikta PDF, JPG, PNG arba kitu plačiai naudojamu elektroniniu formatu, užtikrinančiu aiškų ir kokybišką medžiagos peržiūrėjimą. Rekomenduojama, kad vizualizacijų raiška būtų ne mažesnė kaip 1920 × 1080 pikselių (plotis × aukštis).</w:t>
      </w:r>
    </w:p>
    <w:p w14:paraId="4EF18957" w14:textId="4D7BB0AF" w:rsidR="005C217E" w:rsidRPr="000D6ABE" w:rsidRDefault="005C217E" w:rsidP="00EF2034">
      <w:pPr>
        <w:pStyle w:val="Sraopastraipa"/>
        <w:numPr>
          <w:ilvl w:val="2"/>
          <w:numId w:val="11"/>
        </w:numPr>
        <w:tabs>
          <w:tab w:val="left" w:pos="1418"/>
          <w:tab w:val="left" w:pos="1560"/>
          <w:tab w:val="left" w:pos="1701"/>
        </w:tabs>
        <w:spacing w:after="0" w:line="240" w:lineRule="auto"/>
        <w:ind w:left="0" w:firstLine="720"/>
        <w:jc w:val="both"/>
        <w:rPr>
          <w:rFonts w:ascii="Times New Roman" w:hAnsi="Times New Roman" w:cs="Times New Roman"/>
          <w:sz w:val="24"/>
          <w:szCs w:val="24"/>
        </w:rPr>
      </w:pPr>
      <w:r w:rsidRPr="000D6ABE">
        <w:rPr>
          <w:rFonts w:ascii="Times New Roman" w:hAnsi="Times New Roman" w:cs="Times New Roman"/>
          <w:sz w:val="24"/>
          <w:szCs w:val="24"/>
        </w:rPr>
        <w:t>Vizualinė medžiaga turi aiškiai atskleisti memorialinio kūrinio meninę idėją, kompoziciją, mastelį, medžiagiškumą, integraciją į pasirinktą vietą bei siūlomus aplinkos sutvarkymo sprendinius.</w:t>
      </w:r>
    </w:p>
    <w:p w14:paraId="3EE3DC82" w14:textId="7327C190" w:rsidR="005C217E" w:rsidRPr="000D6ABE" w:rsidRDefault="005C217E" w:rsidP="00EF2034">
      <w:pPr>
        <w:pStyle w:val="Sraopastraipa"/>
        <w:numPr>
          <w:ilvl w:val="2"/>
          <w:numId w:val="11"/>
        </w:numPr>
        <w:tabs>
          <w:tab w:val="left" w:pos="1418"/>
          <w:tab w:val="left" w:pos="1560"/>
          <w:tab w:val="left" w:pos="1701"/>
        </w:tabs>
        <w:spacing w:after="0" w:line="240" w:lineRule="auto"/>
        <w:ind w:left="0" w:firstLine="720"/>
        <w:jc w:val="both"/>
        <w:rPr>
          <w:rFonts w:ascii="Times New Roman" w:hAnsi="Times New Roman" w:cs="Times New Roman"/>
          <w:sz w:val="24"/>
          <w:szCs w:val="24"/>
        </w:rPr>
      </w:pPr>
      <w:r w:rsidRPr="000D6ABE">
        <w:rPr>
          <w:rFonts w:ascii="Times New Roman" w:hAnsi="Times New Roman" w:cs="Times New Roman"/>
          <w:sz w:val="24"/>
          <w:szCs w:val="24"/>
        </w:rPr>
        <w:t xml:space="preserve"> Jeigu pateikiami brėžiniai, schemos ar kiti techniniai sprendiniai, jie turi būti pakankamai aiškūs, kad būtų galima įvertinti memorialinio kūrinio konstrukcinius, erdvinius ir architektūrinius sprendimus.</w:t>
      </w:r>
    </w:p>
    <w:p w14:paraId="5F6EB678" w14:textId="09365E20" w:rsidR="005C132D" w:rsidRPr="000D6ABE" w:rsidRDefault="005C132D" w:rsidP="005C132D">
      <w:pPr>
        <w:pStyle w:val="Sraopastraipa"/>
        <w:numPr>
          <w:ilvl w:val="0"/>
          <w:numId w:val="11"/>
        </w:numPr>
        <w:tabs>
          <w:tab w:val="left" w:pos="1134"/>
          <w:tab w:val="left" w:pos="1560"/>
          <w:tab w:val="left" w:pos="1701"/>
        </w:tabs>
        <w:spacing w:after="0" w:line="240" w:lineRule="auto"/>
        <w:ind w:left="0" w:firstLine="709"/>
        <w:jc w:val="both"/>
        <w:rPr>
          <w:rFonts w:ascii="Times New Roman" w:hAnsi="Times New Roman" w:cs="Times New Roman"/>
          <w:sz w:val="24"/>
          <w:szCs w:val="24"/>
        </w:rPr>
      </w:pPr>
      <w:r w:rsidRPr="000D6ABE">
        <w:rPr>
          <w:rFonts w:ascii="Times New Roman" w:hAnsi="Times New Roman" w:cs="Times New Roman"/>
          <w:b/>
          <w:bCs/>
          <w:sz w:val="24"/>
          <w:szCs w:val="24"/>
        </w:rPr>
        <w:t>Projekto dokumentų pateikimo reikalavimai.</w:t>
      </w:r>
      <w:r w:rsidRPr="000D6ABE">
        <w:rPr>
          <w:rFonts w:ascii="Times New Roman" w:hAnsi="Times New Roman" w:cs="Times New Roman"/>
          <w:sz w:val="24"/>
          <w:szCs w:val="24"/>
        </w:rPr>
        <w:t xml:space="preserve"> Tiekėjo </w:t>
      </w:r>
      <w:r w:rsidR="006B6D5B" w:rsidRPr="000D6ABE">
        <w:rPr>
          <w:rFonts w:ascii="Times New Roman" w:hAnsi="Times New Roman" w:cs="Times New Roman"/>
          <w:sz w:val="24"/>
          <w:szCs w:val="24"/>
        </w:rPr>
        <w:t>p</w:t>
      </w:r>
      <w:r w:rsidRPr="000D6ABE">
        <w:rPr>
          <w:rFonts w:ascii="Times New Roman" w:hAnsi="Times New Roman" w:cs="Times New Roman"/>
          <w:sz w:val="24"/>
          <w:szCs w:val="24"/>
        </w:rPr>
        <w:t xml:space="preserve">rojektą sudaro elektroninėmis priemonėmis (CVP IS) </w:t>
      </w:r>
      <w:r w:rsidR="006B6D5B" w:rsidRPr="000D6ABE">
        <w:rPr>
          <w:rFonts w:ascii="Times New Roman" w:hAnsi="Times New Roman" w:cs="Times New Roman"/>
          <w:sz w:val="24"/>
          <w:szCs w:val="24"/>
        </w:rPr>
        <w:t>P</w:t>
      </w:r>
      <w:r w:rsidRPr="000D6ABE">
        <w:rPr>
          <w:rFonts w:ascii="Times New Roman" w:hAnsi="Times New Roman" w:cs="Times New Roman"/>
          <w:sz w:val="24"/>
          <w:szCs w:val="24"/>
        </w:rPr>
        <w:t xml:space="preserve">erkančiajai organizacijai pateiktų dokumentų visuma (2 (dviejuose) vokuose pateikiamos skaitmeninės dokumentų kopijos). Projekto dokumentų rengimo ir pateikimo reikalavimai nurodyti  46.1 p.  (Vokas 1) – </w:t>
      </w:r>
      <w:r w:rsidRPr="000D6ABE">
        <w:rPr>
          <w:rFonts w:ascii="Times New Roman" w:hAnsi="Times New Roman" w:cs="Times New Roman"/>
          <w:b/>
          <w:bCs/>
          <w:sz w:val="24"/>
          <w:szCs w:val="24"/>
        </w:rPr>
        <w:t>privalomi projektų rengimo ir dokumentų pateikimo reikalavimai, kurių nepateikus projektai bus atmesti</w:t>
      </w:r>
      <w:r w:rsidR="000A72EE" w:rsidRPr="000D6ABE">
        <w:rPr>
          <w:rFonts w:ascii="Times New Roman" w:hAnsi="Times New Roman" w:cs="Times New Roman"/>
          <w:sz w:val="24"/>
          <w:szCs w:val="24"/>
        </w:rPr>
        <w:t xml:space="preserve"> –</w:t>
      </w:r>
      <w:r w:rsidRPr="000D6ABE">
        <w:rPr>
          <w:rFonts w:ascii="Times New Roman" w:hAnsi="Times New Roman" w:cs="Times New Roman"/>
          <w:sz w:val="24"/>
          <w:szCs w:val="24"/>
        </w:rPr>
        <w:t xml:space="preserve"> ir 46.2 p. (Vokas 2):</w:t>
      </w:r>
    </w:p>
    <w:p w14:paraId="7B7DB8D2" w14:textId="01C6976F" w:rsidR="005C132D" w:rsidRPr="000D6ABE" w:rsidRDefault="00FA4B3F" w:rsidP="00FA4B3F">
      <w:pPr>
        <w:pStyle w:val="Sraopastraipa"/>
        <w:numPr>
          <w:ilvl w:val="1"/>
          <w:numId w:val="11"/>
        </w:numPr>
        <w:tabs>
          <w:tab w:val="left" w:pos="1134"/>
          <w:tab w:val="left" w:pos="1276"/>
          <w:tab w:val="left" w:pos="1701"/>
        </w:tabs>
        <w:spacing w:after="0" w:line="240" w:lineRule="auto"/>
        <w:ind w:left="0" w:firstLine="709"/>
        <w:jc w:val="both"/>
        <w:rPr>
          <w:rFonts w:ascii="Times New Roman" w:hAnsi="Times New Roman" w:cs="Times New Roman"/>
          <w:sz w:val="24"/>
          <w:szCs w:val="24"/>
        </w:rPr>
      </w:pPr>
      <w:r w:rsidRPr="000D6ABE">
        <w:rPr>
          <w:rFonts w:ascii="Times New Roman" w:hAnsi="Times New Roman" w:cs="Times New Roman"/>
          <w:b/>
          <w:bCs/>
          <w:sz w:val="24"/>
          <w:szCs w:val="24"/>
          <w:u w:val="single"/>
        </w:rPr>
        <w:t>Vokas 1</w:t>
      </w:r>
      <w:r w:rsidRPr="000D6ABE">
        <w:rPr>
          <w:rFonts w:ascii="Times New Roman" w:hAnsi="Times New Roman" w:cs="Times New Roman"/>
          <w:sz w:val="24"/>
          <w:szCs w:val="24"/>
        </w:rPr>
        <w:t xml:space="preserve"> </w:t>
      </w:r>
      <w:r w:rsidR="005C132D" w:rsidRPr="000D6ABE">
        <w:rPr>
          <w:rFonts w:ascii="Times New Roman" w:hAnsi="Times New Roman" w:cs="Times New Roman"/>
          <w:sz w:val="24"/>
          <w:szCs w:val="24"/>
        </w:rPr>
        <w:t xml:space="preserve">– CVP IS pasiūlymo lango „Tinkamumo kriterijai“ ir (ar) „Techninis“ eilutėje pateikiami memorialinio kūrinio idėją ir jos įgyvendinimo sprendinius sudarantys dokumentai, įskaitant aiškinamąjį raštą, vizualinę medžiagą, </w:t>
      </w:r>
      <w:r w:rsidR="000A72EE" w:rsidRPr="000D6ABE">
        <w:rPr>
          <w:rFonts w:ascii="Times New Roman" w:hAnsi="Times New Roman" w:cs="Times New Roman"/>
          <w:sz w:val="24"/>
          <w:szCs w:val="24"/>
        </w:rPr>
        <w:t xml:space="preserve">kainos pasiūlymą ir </w:t>
      </w:r>
      <w:r w:rsidR="005C132D" w:rsidRPr="000D6ABE">
        <w:rPr>
          <w:rFonts w:ascii="Times New Roman" w:hAnsi="Times New Roman" w:cs="Times New Roman"/>
          <w:sz w:val="24"/>
          <w:szCs w:val="24"/>
        </w:rPr>
        <w:t xml:space="preserve">preliminarią sąmatą bei kitus </w:t>
      </w:r>
      <w:r w:rsidR="00C95DAD" w:rsidRPr="000D6ABE">
        <w:rPr>
          <w:rFonts w:ascii="Times New Roman" w:hAnsi="Times New Roman" w:cs="Times New Roman"/>
          <w:sz w:val="24"/>
          <w:szCs w:val="24"/>
        </w:rPr>
        <w:t xml:space="preserve">projekto </w:t>
      </w:r>
      <w:r w:rsidR="005C132D" w:rsidRPr="000D6ABE">
        <w:rPr>
          <w:rFonts w:ascii="Times New Roman" w:hAnsi="Times New Roman" w:cs="Times New Roman"/>
          <w:sz w:val="24"/>
          <w:szCs w:val="24"/>
        </w:rPr>
        <w:t xml:space="preserve">konkurso sąlygose ir Techninėje specifikacijoje nurodytus dokumentus. </w:t>
      </w:r>
      <w:r w:rsidR="005C132D" w:rsidRPr="000D6ABE">
        <w:rPr>
          <w:rFonts w:ascii="Times New Roman" w:hAnsi="Times New Roman" w:cs="Times New Roman"/>
          <w:b/>
          <w:bCs/>
          <w:sz w:val="24"/>
          <w:szCs w:val="24"/>
        </w:rPr>
        <w:t>Visi dokumentai turi būti pateikiami užtikrinant projekto anonimiškumą, t. y. juose, jų pavadinimuose ir metaduomenyse negali būti jokios informacijos, leidžiančios tiesiogiai ar netiesiogiai identifikuoti tiekėją, projekto autorių ar kitus su projektu susijusius asmenis</w:t>
      </w:r>
      <w:r w:rsidR="005C132D" w:rsidRPr="000D6ABE">
        <w:rPr>
          <w:rFonts w:ascii="Times New Roman" w:hAnsi="Times New Roman" w:cs="Times New Roman"/>
          <w:sz w:val="24"/>
          <w:szCs w:val="24"/>
        </w:rPr>
        <w:t xml:space="preserve">. </w:t>
      </w:r>
      <w:r w:rsidRPr="000D6ABE">
        <w:rPr>
          <w:rFonts w:ascii="Times New Roman" w:hAnsi="Times New Roman" w:cs="Times New Roman"/>
          <w:sz w:val="24"/>
          <w:szCs w:val="24"/>
        </w:rPr>
        <w:t>Vokas 1</w:t>
      </w:r>
      <w:r w:rsidR="005C132D" w:rsidRPr="000D6ABE">
        <w:rPr>
          <w:rFonts w:ascii="Times New Roman" w:hAnsi="Times New Roman" w:cs="Times New Roman"/>
          <w:sz w:val="24"/>
          <w:szCs w:val="24"/>
        </w:rPr>
        <w:t xml:space="preserve"> pateikta medžiaga turi sudaryti galimybę </w:t>
      </w:r>
      <w:r w:rsidR="00C95DAD" w:rsidRPr="000D6ABE">
        <w:rPr>
          <w:rFonts w:ascii="Times New Roman" w:hAnsi="Times New Roman" w:cs="Times New Roman"/>
          <w:sz w:val="24"/>
          <w:szCs w:val="24"/>
        </w:rPr>
        <w:t>V</w:t>
      </w:r>
      <w:r w:rsidR="005C132D" w:rsidRPr="000D6ABE">
        <w:rPr>
          <w:rFonts w:ascii="Times New Roman" w:hAnsi="Times New Roman" w:cs="Times New Roman"/>
          <w:sz w:val="24"/>
          <w:szCs w:val="24"/>
        </w:rPr>
        <w:t xml:space="preserve">ertinimo komisijai įvertinti siūlomos memorialinio kūrinio idėjos </w:t>
      </w:r>
      <w:r w:rsidR="005C132D" w:rsidRPr="000D6ABE">
        <w:rPr>
          <w:rFonts w:ascii="Times New Roman" w:hAnsi="Times New Roman" w:cs="Times New Roman"/>
          <w:sz w:val="24"/>
          <w:szCs w:val="24"/>
        </w:rPr>
        <w:lastRenderedPageBreak/>
        <w:t>meninę kokybę, istorinį pagrįstumą, urbanistinį ir architektūrinį integralumą, techninį įgyvendinamumą bei atitiktį konkurso dokumentuose nustatytiems vertinimo kriterijams.</w:t>
      </w:r>
    </w:p>
    <w:p w14:paraId="5734C656" w14:textId="2BB1E983" w:rsidR="00057EAE" w:rsidRPr="000D6ABE" w:rsidRDefault="00057EAE" w:rsidP="00057EAE">
      <w:pPr>
        <w:pStyle w:val="Sraopastraipa"/>
        <w:numPr>
          <w:ilvl w:val="2"/>
          <w:numId w:val="11"/>
        </w:numPr>
        <w:tabs>
          <w:tab w:val="left" w:pos="1560"/>
        </w:tabs>
        <w:spacing w:after="0" w:line="240" w:lineRule="auto"/>
        <w:ind w:left="0" w:firstLine="720"/>
        <w:jc w:val="both"/>
        <w:rPr>
          <w:rFonts w:ascii="Times New Roman" w:hAnsi="Times New Roman" w:cs="Times New Roman"/>
          <w:sz w:val="24"/>
          <w:szCs w:val="24"/>
        </w:rPr>
      </w:pPr>
      <w:r w:rsidRPr="000D6ABE">
        <w:rPr>
          <w:rFonts w:ascii="Times New Roman" w:hAnsi="Times New Roman" w:cs="Times New Roman"/>
          <w:b/>
          <w:bCs/>
          <w:sz w:val="24"/>
          <w:szCs w:val="24"/>
        </w:rPr>
        <w:t xml:space="preserve">Aiškinamasis raštas </w:t>
      </w:r>
      <w:r w:rsidRPr="000D6ABE">
        <w:rPr>
          <w:rFonts w:ascii="Times New Roman" w:hAnsi="Times New Roman" w:cs="Times New Roman"/>
          <w:sz w:val="24"/>
          <w:szCs w:val="24"/>
        </w:rPr>
        <w:t xml:space="preserve">(DOC, DOCX, PDF arba kitu lygiaverčiu formatu). Aiškinamajame rašte turi būti pateikta memorialinio kūrinio meninė koncepcija ir pagrindinė idėja, jos ryšys su Klaipėdos miesto įkūrimo istorija ir miesto identitetu, memorialinio kūrinio simbolikos ir meninių sprendinių paaiškinimas, pasirinktos vietos pagrindimas, memorialinio kūrinio integravimo į urbanistinę ir </w:t>
      </w:r>
      <w:proofErr w:type="spellStart"/>
      <w:r w:rsidRPr="000D6ABE">
        <w:rPr>
          <w:rFonts w:ascii="Times New Roman" w:hAnsi="Times New Roman" w:cs="Times New Roman"/>
          <w:sz w:val="24"/>
          <w:szCs w:val="24"/>
        </w:rPr>
        <w:t>kraštovaizdinę</w:t>
      </w:r>
      <w:proofErr w:type="spellEnd"/>
      <w:r w:rsidRPr="000D6ABE">
        <w:rPr>
          <w:rFonts w:ascii="Times New Roman" w:hAnsi="Times New Roman" w:cs="Times New Roman"/>
          <w:sz w:val="24"/>
          <w:szCs w:val="24"/>
        </w:rPr>
        <w:t xml:space="preserve"> aplinką sprendiniai. Taip pat turi būti aprašyti memorialinio kūrinio techniniai ir konstrukciniai sprendiniai, naudojamų medžiagų pasirinkimas, jų savybės, ilgaamžiškumas ir tinkamumas eksploatuoti lauko sąlygomis, siūlomi apšvietimo, informacinės lentelės ir aplinkos sutvarkymo sprendiniai. Aiškinamajame rašte turi būti pateiktas preliminarios memorialinio kūrinio įgyvendinimo kainos pagrindimas bei kita informacija, kuri, tiekėjo nuomone, yra reikšminga siūlomai idėjai įvertinti pagal konkurso vertinimo kriterijus. Aiškinamojo rašto apimtis – ne daugiau kaip </w:t>
      </w:r>
      <w:r w:rsidR="000D6ABE" w:rsidRPr="000D6ABE">
        <w:rPr>
          <w:rFonts w:ascii="Times New Roman" w:hAnsi="Times New Roman" w:cs="Times New Roman"/>
          <w:sz w:val="24"/>
          <w:szCs w:val="24"/>
        </w:rPr>
        <w:t>3</w:t>
      </w:r>
      <w:r w:rsidRPr="000D6ABE">
        <w:rPr>
          <w:rFonts w:ascii="Times New Roman" w:hAnsi="Times New Roman" w:cs="Times New Roman"/>
          <w:sz w:val="24"/>
          <w:szCs w:val="24"/>
        </w:rPr>
        <w:t xml:space="preserve"> standartiniai A4 formato puslapiai. Aiškinamojo rašto failas (ar failai) turi būti pažymėtas devizu ir, jeigu reikia, suarchyvuotas bei pateiktas pavadinimu „APRAŠYMAS“. Rekomenduojamas šriftas – </w:t>
      </w:r>
      <w:proofErr w:type="spellStart"/>
      <w:r w:rsidRPr="000D6ABE">
        <w:rPr>
          <w:rFonts w:ascii="Times New Roman" w:hAnsi="Times New Roman" w:cs="Times New Roman"/>
          <w:sz w:val="24"/>
          <w:szCs w:val="24"/>
        </w:rPr>
        <w:t>Times</w:t>
      </w:r>
      <w:proofErr w:type="spellEnd"/>
      <w:r w:rsidRPr="000D6ABE">
        <w:rPr>
          <w:rFonts w:ascii="Times New Roman" w:hAnsi="Times New Roman" w:cs="Times New Roman"/>
          <w:sz w:val="24"/>
          <w:szCs w:val="24"/>
        </w:rPr>
        <w:t xml:space="preserve"> </w:t>
      </w:r>
      <w:proofErr w:type="spellStart"/>
      <w:r w:rsidRPr="000D6ABE">
        <w:rPr>
          <w:rFonts w:ascii="Times New Roman" w:hAnsi="Times New Roman" w:cs="Times New Roman"/>
          <w:sz w:val="24"/>
          <w:szCs w:val="24"/>
        </w:rPr>
        <w:t>New</w:t>
      </w:r>
      <w:proofErr w:type="spellEnd"/>
      <w:r w:rsidRPr="000D6ABE">
        <w:rPr>
          <w:rFonts w:ascii="Times New Roman" w:hAnsi="Times New Roman" w:cs="Times New Roman"/>
          <w:sz w:val="24"/>
          <w:szCs w:val="24"/>
        </w:rPr>
        <w:t xml:space="preserve"> Roman, ne mažesnis kaip 12 </w:t>
      </w:r>
      <w:proofErr w:type="spellStart"/>
      <w:r w:rsidRPr="000D6ABE">
        <w:rPr>
          <w:rFonts w:ascii="Times New Roman" w:hAnsi="Times New Roman" w:cs="Times New Roman"/>
          <w:sz w:val="24"/>
          <w:szCs w:val="24"/>
        </w:rPr>
        <w:t>pt</w:t>
      </w:r>
      <w:proofErr w:type="spellEnd"/>
      <w:r w:rsidRPr="000D6ABE">
        <w:rPr>
          <w:rFonts w:ascii="Times New Roman" w:hAnsi="Times New Roman" w:cs="Times New Roman"/>
          <w:sz w:val="24"/>
          <w:szCs w:val="24"/>
        </w:rPr>
        <w:t>, eilutės intervalas – 1,5.</w:t>
      </w:r>
    </w:p>
    <w:p w14:paraId="18C2AECF" w14:textId="473BABA5" w:rsidR="000C3F7E" w:rsidRPr="000D6ABE" w:rsidRDefault="000C3F7E" w:rsidP="00057EAE">
      <w:pPr>
        <w:pStyle w:val="Sraopastraipa"/>
        <w:numPr>
          <w:ilvl w:val="2"/>
          <w:numId w:val="11"/>
        </w:numPr>
        <w:tabs>
          <w:tab w:val="left" w:pos="1560"/>
        </w:tabs>
        <w:spacing w:after="0" w:line="240" w:lineRule="auto"/>
        <w:ind w:left="0" w:firstLine="720"/>
        <w:jc w:val="both"/>
        <w:rPr>
          <w:rFonts w:ascii="Times New Roman" w:hAnsi="Times New Roman" w:cs="Times New Roman"/>
          <w:sz w:val="24"/>
          <w:szCs w:val="24"/>
        </w:rPr>
      </w:pPr>
      <w:r w:rsidRPr="000D6ABE">
        <w:rPr>
          <w:rFonts w:ascii="Times New Roman" w:hAnsi="Times New Roman" w:cs="Times New Roman"/>
          <w:b/>
          <w:bCs/>
          <w:sz w:val="24"/>
          <w:szCs w:val="24"/>
        </w:rPr>
        <w:t>Memorialinio kūrinio vizualinė medžiaga</w:t>
      </w:r>
      <w:r w:rsidRPr="000D6ABE">
        <w:rPr>
          <w:rFonts w:ascii="Times New Roman" w:hAnsi="Times New Roman" w:cs="Times New Roman"/>
          <w:sz w:val="24"/>
          <w:szCs w:val="24"/>
        </w:rPr>
        <w:t xml:space="preserve"> pateikiama PDF, JPG, PNG arba kitu lygiaverčiu formatu. Vizualinė medžiaga turi sudaryti galimybę visapusiškai įvertinti siūlomą memorialinio kūrinio idėją, meninę raišką, mastelį, integraciją į aplinką ir techninį įgyvendinamumą. Vizualinėje medžiagoje turi būti pateikta</w:t>
      </w:r>
      <w:r w:rsidR="00057EAE" w:rsidRPr="000D6ABE">
        <w:rPr>
          <w:rFonts w:ascii="Times New Roman" w:hAnsi="Times New Roman" w:cs="Times New Roman"/>
          <w:sz w:val="24"/>
          <w:szCs w:val="24"/>
        </w:rPr>
        <w:t xml:space="preserve"> (vizualinės medžiagos failai gali būti suarchyvuoti ir pateikiami pavadinimu „VIZUALIZACIJA“):</w:t>
      </w:r>
    </w:p>
    <w:p w14:paraId="36743758" w14:textId="77777777" w:rsidR="000C3F7E" w:rsidRPr="000D6ABE" w:rsidRDefault="000C3F7E" w:rsidP="00B91D26">
      <w:pPr>
        <w:pStyle w:val="Sraopastraipa"/>
        <w:numPr>
          <w:ilvl w:val="3"/>
          <w:numId w:val="11"/>
        </w:numPr>
        <w:tabs>
          <w:tab w:val="left" w:pos="1701"/>
        </w:tabs>
        <w:spacing w:after="0" w:line="240" w:lineRule="auto"/>
        <w:ind w:left="0" w:firstLine="720"/>
        <w:jc w:val="both"/>
        <w:rPr>
          <w:rFonts w:ascii="Times New Roman" w:hAnsi="Times New Roman" w:cs="Times New Roman"/>
          <w:sz w:val="24"/>
          <w:szCs w:val="24"/>
        </w:rPr>
      </w:pPr>
      <w:r w:rsidRPr="000D6ABE">
        <w:rPr>
          <w:rFonts w:ascii="Times New Roman" w:hAnsi="Times New Roman" w:cs="Times New Roman"/>
          <w:sz w:val="24"/>
          <w:szCs w:val="24"/>
        </w:rPr>
        <w:t>memorialinio kūrinio vaizdai ne mažiau kaip iš 4 rakursų (priekinis vaizdas, galinis vaizdas ir du šoniniai (kairė, dešinė) vaizdai);</w:t>
      </w:r>
    </w:p>
    <w:p w14:paraId="671A9D9A" w14:textId="77777777" w:rsidR="000C3F7E" w:rsidRPr="000D6ABE" w:rsidRDefault="000C3F7E" w:rsidP="00B91D26">
      <w:pPr>
        <w:pStyle w:val="Sraopastraipa"/>
        <w:numPr>
          <w:ilvl w:val="3"/>
          <w:numId w:val="11"/>
        </w:numPr>
        <w:tabs>
          <w:tab w:val="left" w:pos="1701"/>
        </w:tabs>
        <w:spacing w:after="0" w:line="240" w:lineRule="auto"/>
        <w:ind w:left="0" w:firstLine="720"/>
        <w:jc w:val="both"/>
        <w:rPr>
          <w:rFonts w:ascii="Times New Roman" w:hAnsi="Times New Roman" w:cs="Times New Roman"/>
          <w:sz w:val="24"/>
          <w:szCs w:val="24"/>
        </w:rPr>
      </w:pPr>
      <w:r w:rsidRPr="000D6ABE">
        <w:rPr>
          <w:rFonts w:ascii="Times New Roman" w:hAnsi="Times New Roman" w:cs="Times New Roman"/>
          <w:sz w:val="24"/>
          <w:szCs w:val="24"/>
        </w:rPr>
        <w:t>memorialinio kūrinio eskiziniai brėžiniai arba schemos, atskleidžiančios pagrindinius matmenis, proporcijas ir kompozicinius sprendinius;</w:t>
      </w:r>
    </w:p>
    <w:p w14:paraId="76CDAA0F" w14:textId="6B970F20" w:rsidR="005E6143" w:rsidRPr="00604CDC" w:rsidRDefault="000C3F7E" w:rsidP="00604CDC">
      <w:pPr>
        <w:pStyle w:val="Sraopastraipa"/>
        <w:numPr>
          <w:ilvl w:val="3"/>
          <w:numId w:val="11"/>
        </w:numPr>
        <w:tabs>
          <w:tab w:val="left" w:pos="1701"/>
        </w:tabs>
        <w:spacing w:after="0" w:line="240" w:lineRule="auto"/>
        <w:ind w:left="0" w:firstLine="720"/>
        <w:jc w:val="both"/>
        <w:rPr>
          <w:rFonts w:ascii="Times New Roman" w:hAnsi="Times New Roman" w:cs="Times New Roman"/>
          <w:sz w:val="24"/>
          <w:szCs w:val="24"/>
        </w:rPr>
      </w:pPr>
      <w:r w:rsidRPr="000D6ABE">
        <w:rPr>
          <w:rFonts w:ascii="Times New Roman" w:hAnsi="Times New Roman" w:cs="Times New Roman"/>
          <w:sz w:val="24"/>
          <w:szCs w:val="24"/>
        </w:rPr>
        <w:t>memorialinio kūrinio vizualizacija pasirinktoje vietoje</w:t>
      </w:r>
      <w:r w:rsidR="005E6143" w:rsidRPr="000D6ABE">
        <w:rPr>
          <w:rFonts w:ascii="Times New Roman" w:hAnsi="Times New Roman" w:cs="Times New Roman"/>
          <w:sz w:val="24"/>
          <w:szCs w:val="24"/>
        </w:rPr>
        <w:t xml:space="preserve"> </w:t>
      </w:r>
      <w:r w:rsidR="005E6143" w:rsidRPr="000D6ABE">
        <w:rPr>
          <w:rFonts w:ascii="Times New Roman" w:hAnsi="Times New Roman" w:cs="Times New Roman"/>
          <w:sz w:val="24"/>
          <w:szCs w:val="24"/>
          <w:lang w:eastAsia="ar-SA"/>
        </w:rPr>
        <w:t>(</w:t>
      </w:r>
      <w:r w:rsidR="00F92E5F" w:rsidRPr="000D6ABE">
        <w:rPr>
          <w:rFonts w:ascii="Times New Roman" w:hAnsi="Times New Roman" w:cs="Times New Roman"/>
          <w:i/>
          <w:iCs/>
          <w:sz w:val="24"/>
          <w:szCs w:val="24"/>
          <w:lang w:eastAsia="ar-SA"/>
        </w:rPr>
        <w:t>T</w:t>
      </w:r>
      <w:r w:rsidR="005E6143" w:rsidRPr="000D6ABE">
        <w:rPr>
          <w:rFonts w:ascii="Times New Roman" w:hAnsi="Times New Roman" w:cs="Times New Roman"/>
          <w:i/>
          <w:iCs/>
          <w:sz w:val="24"/>
          <w:szCs w:val="24"/>
          <w:lang w:eastAsia="ar-SA"/>
        </w:rPr>
        <w:t>echninės specifikacijos 1.5 p. nurodytos dvi galimos vietos</w:t>
      </w:r>
      <w:r w:rsidR="005E6143" w:rsidRPr="000D6ABE">
        <w:rPr>
          <w:rFonts w:ascii="Times New Roman" w:hAnsi="Times New Roman" w:cs="Times New Roman"/>
          <w:sz w:val="24"/>
          <w:szCs w:val="24"/>
          <w:lang w:eastAsia="ar-SA"/>
        </w:rPr>
        <w:t>)</w:t>
      </w:r>
      <w:r w:rsidRPr="000D6ABE">
        <w:rPr>
          <w:rFonts w:ascii="Times New Roman" w:hAnsi="Times New Roman" w:cs="Times New Roman"/>
          <w:sz w:val="24"/>
          <w:szCs w:val="24"/>
        </w:rPr>
        <w:t>, aiškiai parodanti kūrinio santykį su esama urbanistine ir (ar) kraštovaizdžio aplinka bei žmogaus masteliu</w:t>
      </w:r>
      <w:r w:rsidR="00CA75C4">
        <w:rPr>
          <w:rFonts w:ascii="Times New Roman" w:hAnsi="Times New Roman" w:cs="Times New Roman"/>
          <w:sz w:val="24"/>
          <w:szCs w:val="24"/>
        </w:rPr>
        <w:t>, galimi aplinkos sutvarkymo sprendiniai</w:t>
      </w:r>
      <w:r w:rsidRPr="000D6ABE">
        <w:rPr>
          <w:rFonts w:ascii="Times New Roman" w:hAnsi="Times New Roman" w:cs="Times New Roman"/>
          <w:sz w:val="24"/>
          <w:szCs w:val="24"/>
        </w:rPr>
        <w:t>;</w:t>
      </w:r>
    </w:p>
    <w:p w14:paraId="0F680C83" w14:textId="77777777" w:rsidR="005E6143" w:rsidRPr="000D6ABE" w:rsidRDefault="000C3F7E" w:rsidP="00B91D26">
      <w:pPr>
        <w:pStyle w:val="Sraopastraipa"/>
        <w:numPr>
          <w:ilvl w:val="3"/>
          <w:numId w:val="11"/>
        </w:numPr>
        <w:tabs>
          <w:tab w:val="left" w:pos="1701"/>
        </w:tabs>
        <w:spacing w:after="0" w:line="240" w:lineRule="auto"/>
        <w:ind w:left="0" w:firstLine="720"/>
        <w:jc w:val="both"/>
        <w:rPr>
          <w:rFonts w:ascii="Times New Roman" w:hAnsi="Times New Roman" w:cs="Times New Roman"/>
          <w:sz w:val="24"/>
          <w:szCs w:val="24"/>
        </w:rPr>
      </w:pPr>
      <w:r w:rsidRPr="000D6ABE">
        <w:rPr>
          <w:rFonts w:ascii="Times New Roman" w:hAnsi="Times New Roman" w:cs="Times New Roman"/>
          <w:sz w:val="24"/>
          <w:szCs w:val="24"/>
        </w:rPr>
        <w:t>memorialinio kūrinio apšvietimo vizualizacija tamsiuoju paros metu;</w:t>
      </w:r>
    </w:p>
    <w:p w14:paraId="04A45213" w14:textId="070BC22A" w:rsidR="00EF2034" w:rsidRPr="000D6ABE" w:rsidRDefault="000C3F7E" w:rsidP="00057EAE">
      <w:pPr>
        <w:pStyle w:val="Sraopastraipa"/>
        <w:numPr>
          <w:ilvl w:val="3"/>
          <w:numId w:val="11"/>
        </w:numPr>
        <w:tabs>
          <w:tab w:val="left" w:pos="1701"/>
        </w:tabs>
        <w:spacing w:after="0" w:line="240" w:lineRule="auto"/>
        <w:ind w:left="0" w:firstLine="720"/>
        <w:jc w:val="both"/>
        <w:rPr>
          <w:rFonts w:ascii="Times New Roman" w:hAnsi="Times New Roman" w:cs="Times New Roman"/>
          <w:sz w:val="24"/>
          <w:szCs w:val="24"/>
        </w:rPr>
      </w:pPr>
      <w:r w:rsidRPr="000D6ABE">
        <w:rPr>
          <w:rFonts w:ascii="Times New Roman" w:hAnsi="Times New Roman" w:cs="Times New Roman"/>
          <w:sz w:val="24"/>
          <w:szCs w:val="24"/>
        </w:rPr>
        <w:t>kita vizualinė medžiaga, kuri, tiekėjo nuomone, yra reikalinga siūlomos idėjos meniniams, architektūriniams, techniniams ar urbanistiniams sprendiniams atskleisti.</w:t>
      </w:r>
    </w:p>
    <w:p w14:paraId="69246999" w14:textId="7143347D" w:rsidR="00057EAE" w:rsidRPr="00257C8C" w:rsidRDefault="006A03BC" w:rsidP="00257C8C">
      <w:pPr>
        <w:pStyle w:val="Sraopastraipa"/>
        <w:numPr>
          <w:ilvl w:val="2"/>
          <w:numId w:val="11"/>
        </w:numPr>
        <w:tabs>
          <w:tab w:val="left" w:pos="1560"/>
        </w:tabs>
        <w:spacing w:after="0" w:line="240" w:lineRule="auto"/>
        <w:ind w:left="0" w:firstLine="720"/>
        <w:jc w:val="both"/>
        <w:rPr>
          <w:rFonts w:ascii="Times New Roman" w:hAnsi="Times New Roman" w:cs="Times New Roman"/>
          <w:bCs/>
          <w:sz w:val="24"/>
          <w:szCs w:val="24"/>
        </w:rPr>
      </w:pPr>
      <w:r w:rsidRPr="006A03BC">
        <w:rPr>
          <w:rFonts w:ascii="Times New Roman" w:hAnsi="Times New Roman" w:cs="Times New Roman"/>
          <w:b/>
          <w:sz w:val="24"/>
          <w:szCs w:val="24"/>
        </w:rPr>
        <w:t>Kainos pasiūlymas</w:t>
      </w:r>
      <w:r w:rsidRPr="006A03BC">
        <w:rPr>
          <w:rFonts w:ascii="Times New Roman" w:hAnsi="Times New Roman" w:cs="Times New Roman"/>
          <w:bCs/>
          <w:sz w:val="24"/>
          <w:szCs w:val="24"/>
        </w:rPr>
        <w:t xml:space="preserve">, pateiktas pagal </w:t>
      </w:r>
      <w:r w:rsidR="00F92E5F">
        <w:rPr>
          <w:rFonts w:ascii="Times New Roman" w:hAnsi="Times New Roman" w:cs="Times New Roman"/>
          <w:bCs/>
          <w:sz w:val="24"/>
          <w:szCs w:val="24"/>
        </w:rPr>
        <w:t xml:space="preserve">projekto </w:t>
      </w:r>
      <w:r w:rsidRPr="006A03BC">
        <w:rPr>
          <w:rFonts w:ascii="Times New Roman" w:hAnsi="Times New Roman" w:cs="Times New Roman"/>
          <w:bCs/>
          <w:sz w:val="24"/>
          <w:szCs w:val="24"/>
        </w:rPr>
        <w:t xml:space="preserve">konkurso sąlygų aprašo 1 priede pateiktą formą. </w:t>
      </w:r>
      <w:r w:rsidRPr="006A03BC">
        <w:rPr>
          <w:rFonts w:ascii="Times New Roman" w:hAnsi="Times New Roman" w:cs="Times New Roman"/>
          <w:b/>
          <w:sz w:val="24"/>
          <w:szCs w:val="24"/>
        </w:rPr>
        <w:t>Kartu su kainos pasiūlymu tiekėjas privalo pateikti preliminarią</w:t>
      </w:r>
      <w:r w:rsidRPr="006A03BC">
        <w:rPr>
          <w:rFonts w:ascii="Times New Roman" w:hAnsi="Times New Roman" w:cs="Times New Roman"/>
          <w:bCs/>
          <w:sz w:val="24"/>
          <w:szCs w:val="24"/>
        </w:rPr>
        <w:t xml:space="preserve"> memorialinio kūrinio projektavimo, gamybos, transportavimo, montavim</w:t>
      </w:r>
      <w:r w:rsidR="00604CDC">
        <w:rPr>
          <w:rFonts w:ascii="Times New Roman" w:hAnsi="Times New Roman" w:cs="Times New Roman"/>
          <w:bCs/>
          <w:sz w:val="24"/>
          <w:szCs w:val="24"/>
        </w:rPr>
        <w:t>o</w:t>
      </w:r>
      <w:r w:rsidRPr="006A03BC">
        <w:rPr>
          <w:rFonts w:ascii="Times New Roman" w:hAnsi="Times New Roman" w:cs="Times New Roman"/>
          <w:bCs/>
          <w:sz w:val="24"/>
          <w:szCs w:val="24"/>
        </w:rPr>
        <w:t xml:space="preserve"> ir kitų su projekto įgyvendinimu susijusių išlaidų </w:t>
      </w:r>
      <w:r w:rsidRPr="006A03BC">
        <w:rPr>
          <w:rFonts w:ascii="Times New Roman" w:hAnsi="Times New Roman" w:cs="Times New Roman"/>
          <w:b/>
          <w:sz w:val="24"/>
          <w:szCs w:val="24"/>
        </w:rPr>
        <w:t>sąmatą</w:t>
      </w:r>
      <w:r w:rsidR="005C254A">
        <w:rPr>
          <w:rFonts w:ascii="Times New Roman" w:hAnsi="Times New Roman" w:cs="Times New Roman"/>
          <w:bCs/>
          <w:sz w:val="24"/>
          <w:szCs w:val="24"/>
        </w:rPr>
        <w:t xml:space="preserve"> (</w:t>
      </w:r>
      <w:r w:rsidR="00E835E8">
        <w:rPr>
          <w:rFonts w:ascii="Times New Roman" w:hAnsi="Times New Roman" w:cs="Times New Roman"/>
          <w:bCs/>
          <w:sz w:val="24"/>
          <w:szCs w:val="24"/>
        </w:rPr>
        <w:t>1.1. priedėlis „Preliminari įgyvendinimo sąmata</w:t>
      </w:r>
      <w:r w:rsidR="001415DE">
        <w:rPr>
          <w:rFonts w:ascii="Times New Roman" w:hAnsi="Times New Roman" w:cs="Times New Roman"/>
          <w:bCs/>
          <w:sz w:val="24"/>
          <w:szCs w:val="24"/>
        </w:rPr>
        <w:t>“</w:t>
      </w:r>
      <w:r w:rsidR="005C254A">
        <w:rPr>
          <w:rFonts w:ascii="Times New Roman" w:hAnsi="Times New Roman" w:cs="Times New Roman"/>
          <w:bCs/>
          <w:sz w:val="24"/>
          <w:szCs w:val="24"/>
        </w:rPr>
        <w:t xml:space="preserve">). </w:t>
      </w:r>
      <w:r w:rsidRPr="006A03BC">
        <w:rPr>
          <w:rFonts w:ascii="Times New Roman" w:hAnsi="Times New Roman" w:cs="Times New Roman"/>
          <w:bCs/>
          <w:sz w:val="24"/>
          <w:szCs w:val="24"/>
        </w:rPr>
        <w:t xml:space="preserve">Sąmatoje turi būti aiškiai išskirtos pagrindinės išlaidų kategorijos ir nurodyta bendra projekto įgyvendinimo kaina. </w:t>
      </w:r>
      <w:r w:rsidRPr="006A03BC">
        <w:rPr>
          <w:rFonts w:ascii="Times New Roman" w:hAnsi="Times New Roman" w:cs="Times New Roman"/>
          <w:b/>
          <w:sz w:val="24"/>
          <w:szCs w:val="24"/>
        </w:rPr>
        <w:t>Sąmatoje nurodyta bendra projekto įgyvendinimo kaina turi sutapti su kainos pasiūlyme nurodyta kaina.</w:t>
      </w:r>
    </w:p>
    <w:p w14:paraId="78ABA898" w14:textId="632AF873" w:rsidR="00BC37CB" w:rsidRDefault="00BC37CB" w:rsidP="00D84B23">
      <w:pPr>
        <w:pStyle w:val="Sraopastraipa"/>
        <w:numPr>
          <w:ilvl w:val="1"/>
          <w:numId w:val="11"/>
        </w:numPr>
        <w:tabs>
          <w:tab w:val="left" w:pos="1276"/>
        </w:tabs>
        <w:spacing w:after="0" w:line="240" w:lineRule="auto"/>
        <w:ind w:left="0" w:firstLine="709"/>
        <w:jc w:val="both"/>
        <w:rPr>
          <w:rFonts w:ascii="Times New Roman" w:hAnsi="Times New Roman" w:cs="Times New Roman"/>
          <w:bCs/>
          <w:sz w:val="24"/>
          <w:szCs w:val="24"/>
        </w:rPr>
      </w:pPr>
      <w:r w:rsidRPr="001A6F56">
        <w:rPr>
          <w:rFonts w:ascii="Times New Roman" w:hAnsi="Times New Roman" w:cs="Times New Roman"/>
          <w:b/>
          <w:sz w:val="24"/>
          <w:szCs w:val="24"/>
          <w:u w:val="single"/>
        </w:rPr>
        <w:t>Vokas</w:t>
      </w:r>
      <w:r w:rsidR="001A6F56" w:rsidRPr="001A6F56">
        <w:rPr>
          <w:rFonts w:ascii="Times New Roman" w:hAnsi="Times New Roman" w:cs="Times New Roman"/>
          <w:b/>
          <w:sz w:val="24"/>
          <w:szCs w:val="24"/>
          <w:u w:val="single"/>
        </w:rPr>
        <w:t xml:space="preserve"> </w:t>
      </w:r>
      <w:r w:rsidRPr="001A6F56">
        <w:rPr>
          <w:rFonts w:ascii="Times New Roman" w:hAnsi="Times New Roman" w:cs="Times New Roman"/>
          <w:b/>
          <w:sz w:val="24"/>
          <w:szCs w:val="24"/>
          <w:u w:val="single"/>
        </w:rPr>
        <w:t>2</w:t>
      </w:r>
      <w:r w:rsidRPr="00BC37CB">
        <w:rPr>
          <w:rFonts w:ascii="Times New Roman" w:hAnsi="Times New Roman" w:cs="Times New Roman"/>
          <w:bCs/>
          <w:sz w:val="24"/>
          <w:szCs w:val="24"/>
        </w:rPr>
        <w:t xml:space="preserve"> CVP IS projekto lango „Finansinis“ eilutėje pateikiami tiekėją identifikuojantys dokumentai: </w:t>
      </w:r>
    </w:p>
    <w:p w14:paraId="07CB1C33" w14:textId="0465FB03" w:rsidR="00BC37CB" w:rsidRPr="001A6F56" w:rsidRDefault="00BC37CB" w:rsidP="00D84B23">
      <w:pPr>
        <w:pStyle w:val="Sraopastraipa"/>
        <w:numPr>
          <w:ilvl w:val="2"/>
          <w:numId w:val="11"/>
        </w:numPr>
        <w:tabs>
          <w:tab w:val="left" w:pos="1418"/>
        </w:tabs>
        <w:spacing w:after="0" w:line="240" w:lineRule="auto"/>
        <w:ind w:left="0" w:firstLine="709"/>
        <w:jc w:val="both"/>
        <w:rPr>
          <w:rFonts w:ascii="Times New Roman" w:hAnsi="Times New Roman" w:cs="Times New Roman"/>
          <w:bCs/>
          <w:sz w:val="24"/>
          <w:szCs w:val="24"/>
        </w:rPr>
      </w:pPr>
      <w:r w:rsidRPr="001A6F56">
        <w:rPr>
          <w:rFonts w:ascii="Times New Roman" w:hAnsi="Times New Roman" w:cs="Times New Roman"/>
          <w:bCs/>
          <w:sz w:val="24"/>
          <w:szCs w:val="24"/>
        </w:rPr>
        <w:t xml:space="preserve">užpildyta </w:t>
      </w:r>
      <w:r w:rsidR="00F92E5F">
        <w:rPr>
          <w:rFonts w:ascii="Times New Roman" w:hAnsi="Times New Roman" w:cs="Times New Roman"/>
          <w:bCs/>
          <w:sz w:val="24"/>
          <w:szCs w:val="24"/>
        </w:rPr>
        <w:t>D</w:t>
      </w:r>
      <w:r w:rsidRPr="001A6F56">
        <w:rPr>
          <w:rFonts w:ascii="Times New Roman" w:hAnsi="Times New Roman" w:cs="Times New Roman"/>
          <w:bCs/>
          <w:sz w:val="24"/>
          <w:szCs w:val="24"/>
        </w:rPr>
        <w:t xml:space="preserve">evizo </w:t>
      </w:r>
      <w:r w:rsidR="00837025">
        <w:rPr>
          <w:rFonts w:ascii="Times New Roman" w:hAnsi="Times New Roman" w:cs="Times New Roman"/>
          <w:bCs/>
          <w:sz w:val="24"/>
          <w:szCs w:val="24"/>
        </w:rPr>
        <w:t>š</w:t>
      </w:r>
      <w:r w:rsidRPr="001A6F56">
        <w:rPr>
          <w:rFonts w:ascii="Times New Roman" w:hAnsi="Times New Roman" w:cs="Times New Roman"/>
          <w:bCs/>
          <w:sz w:val="24"/>
          <w:szCs w:val="24"/>
        </w:rPr>
        <w:t>ifro forma pagal ši</w:t>
      </w:r>
      <w:r w:rsidR="001A6F56">
        <w:rPr>
          <w:rFonts w:ascii="Times New Roman" w:hAnsi="Times New Roman" w:cs="Times New Roman"/>
          <w:bCs/>
          <w:sz w:val="24"/>
          <w:szCs w:val="24"/>
        </w:rPr>
        <w:t>o</w:t>
      </w:r>
      <w:r w:rsidRPr="001A6F56">
        <w:rPr>
          <w:rFonts w:ascii="Times New Roman" w:hAnsi="Times New Roman" w:cs="Times New Roman"/>
          <w:bCs/>
          <w:sz w:val="24"/>
          <w:szCs w:val="24"/>
        </w:rPr>
        <w:t xml:space="preserve"> projekto konkurso </w:t>
      </w:r>
      <w:r w:rsidR="001A6F56">
        <w:rPr>
          <w:rFonts w:ascii="Times New Roman" w:hAnsi="Times New Roman" w:cs="Times New Roman"/>
          <w:bCs/>
          <w:sz w:val="24"/>
          <w:szCs w:val="24"/>
        </w:rPr>
        <w:t>sąlygų aprašo</w:t>
      </w:r>
      <w:r w:rsidRPr="001A6F56">
        <w:rPr>
          <w:rFonts w:ascii="Times New Roman" w:hAnsi="Times New Roman" w:cs="Times New Roman"/>
          <w:bCs/>
          <w:sz w:val="24"/>
          <w:szCs w:val="24"/>
        </w:rPr>
        <w:t xml:space="preserve"> 2 priedą. Perkančioji organizacija nereikalauja, kad </w:t>
      </w:r>
      <w:r w:rsidR="00F92E5F">
        <w:rPr>
          <w:rFonts w:ascii="Times New Roman" w:hAnsi="Times New Roman" w:cs="Times New Roman"/>
          <w:bCs/>
          <w:sz w:val="24"/>
          <w:szCs w:val="24"/>
        </w:rPr>
        <w:t>D</w:t>
      </w:r>
      <w:r w:rsidRPr="001A6F56">
        <w:rPr>
          <w:rFonts w:ascii="Times New Roman" w:hAnsi="Times New Roman" w:cs="Times New Roman"/>
          <w:bCs/>
          <w:sz w:val="24"/>
          <w:szCs w:val="24"/>
        </w:rPr>
        <w:t xml:space="preserve">evizo </w:t>
      </w:r>
      <w:r w:rsidR="00837025">
        <w:rPr>
          <w:rFonts w:ascii="Times New Roman" w:hAnsi="Times New Roman" w:cs="Times New Roman"/>
          <w:bCs/>
          <w:sz w:val="24"/>
          <w:szCs w:val="24"/>
        </w:rPr>
        <w:t>š</w:t>
      </w:r>
      <w:r w:rsidRPr="001A6F56">
        <w:rPr>
          <w:rFonts w:ascii="Times New Roman" w:hAnsi="Times New Roman" w:cs="Times New Roman"/>
          <w:bCs/>
          <w:sz w:val="24"/>
          <w:szCs w:val="24"/>
        </w:rPr>
        <w:t xml:space="preserve">ifro forma būtų pasirašyta. Tiekėjui pateikus pasirašytą </w:t>
      </w:r>
      <w:r w:rsidR="00F92E5F">
        <w:rPr>
          <w:rFonts w:ascii="Times New Roman" w:hAnsi="Times New Roman" w:cs="Times New Roman"/>
          <w:bCs/>
          <w:sz w:val="24"/>
          <w:szCs w:val="24"/>
        </w:rPr>
        <w:t>D</w:t>
      </w:r>
      <w:r w:rsidRPr="001A6F56">
        <w:rPr>
          <w:rFonts w:ascii="Times New Roman" w:hAnsi="Times New Roman" w:cs="Times New Roman"/>
          <w:bCs/>
          <w:sz w:val="24"/>
          <w:szCs w:val="24"/>
        </w:rPr>
        <w:t xml:space="preserve">evizo </w:t>
      </w:r>
      <w:r w:rsidR="00837025">
        <w:rPr>
          <w:rFonts w:ascii="Times New Roman" w:hAnsi="Times New Roman" w:cs="Times New Roman"/>
          <w:bCs/>
          <w:sz w:val="24"/>
          <w:szCs w:val="24"/>
        </w:rPr>
        <w:t>š</w:t>
      </w:r>
      <w:r w:rsidRPr="001A6F56">
        <w:rPr>
          <w:rFonts w:ascii="Times New Roman" w:hAnsi="Times New Roman" w:cs="Times New Roman"/>
          <w:bCs/>
          <w:sz w:val="24"/>
          <w:szCs w:val="24"/>
        </w:rPr>
        <w:t xml:space="preserve">ifro formą, jos pasirašymas nebus vertinamas; </w:t>
      </w:r>
    </w:p>
    <w:p w14:paraId="47F5A410" w14:textId="44E9D9AE" w:rsidR="00655F37" w:rsidRDefault="00BC37CB" w:rsidP="00655F37">
      <w:pPr>
        <w:pStyle w:val="Sraopastraipa"/>
        <w:numPr>
          <w:ilvl w:val="2"/>
          <w:numId w:val="11"/>
        </w:numPr>
        <w:tabs>
          <w:tab w:val="left" w:pos="1418"/>
        </w:tabs>
        <w:spacing w:after="0" w:line="240" w:lineRule="auto"/>
        <w:ind w:left="0" w:firstLine="709"/>
        <w:jc w:val="both"/>
        <w:rPr>
          <w:rFonts w:ascii="Times New Roman" w:hAnsi="Times New Roman" w:cs="Times New Roman"/>
          <w:bCs/>
          <w:sz w:val="24"/>
          <w:szCs w:val="24"/>
        </w:rPr>
      </w:pPr>
      <w:r w:rsidRPr="001A6F56">
        <w:rPr>
          <w:rFonts w:ascii="Times New Roman" w:hAnsi="Times New Roman" w:cs="Times New Roman"/>
          <w:bCs/>
          <w:sz w:val="24"/>
          <w:szCs w:val="24"/>
        </w:rPr>
        <w:t xml:space="preserve">užpildytas EBVPD, parengtas pagal </w:t>
      </w:r>
      <w:r w:rsidR="001A6F56" w:rsidRPr="001A6F56">
        <w:rPr>
          <w:rFonts w:ascii="Times New Roman" w:hAnsi="Times New Roman" w:cs="Times New Roman"/>
          <w:bCs/>
          <w:sz w:val="24"/>
          <w:szCs w:val="24"/>
        </w:rPr>
        <w:t>ši</w:t>
      </w:r>
      <w:r w:rsidR="001A6F56">
        <w:rPr>
          <w:rFonts w:ascii="Times New Roman" w:hAnsi="Times New Roman" w:cs="Times New Roman"/>
          <w:bCs/>
          <w:sz w:val="24"/>
          <w:szCs w:val="24"/>
        </w:rPr>
        <w:t>o</w:t>
      </w:r>
      <w:r w:rsidR="001A6F56" w:rsidRPr="001A6F56">
        <w:rPr>
          <w:rFonts w:ascii="Times New Roman" w:hAnsi="Times New Roman" w:cs="Times New Roman"/>
          <w:bCs/>
          <w:sz w:val="24"/>
          <w:szCs w:val="24"/>
        </w:rPr>
        <w:t xml:space="preserve"> projekto konkurso </w:t>
      </w:r>
      <w:r w:rsidR="001A6F56">
        <w:rPr>
          <w:rFonts w:ascii="Times New Roman" w:hAnsi="Times New Roman" w:cs="Times New Roman"/>
          <w:bCs/>
          <w:sz w:val="24"/>
          <w:szCs w:val="24"/>
        </w:rPr>
        <w:t>sąlygų aprašo</w:t>
      </w:r>
      <w:r w:rsidR="001A6F56" w:rsidRPr="001A6F56">
        <w:rPr>
          <w:rFonts w:ascii="Times New Roman" w:hAnsi="Times New Roman" w:cs="Times New Roman"/>
          <w:bCs/>
          <w:sz w:val="24"/>
          <w:szCs w:val="24"/>
        </w:rPr>
        <w:t xml:space="preserve"> </w:t>
      </w:r>
      <w:r w:rsidRPr="001A6F56">
        <w:rPr>
          <w:rFonts w:ascii="Times New Roman" w:hAnsi="Times New Roman" w:cs="Times New Roman"/>
          <w:bCs/>
          <w:sz w:val="24"/>
          <w:szCs w:val="24"/>
        </w:rPr>
        <w:t xml:space="preserve">3 priede pateiktą formą (tiekėjas išsaugo </w:t>
      </w:r>
      <w:r w:rsidR="00F92E5F">
        <w:rPr>
          <w:rFonts w:ascii="Times New Roman" w:hAnsi="Times New Roman" w:cs="Times New Roman"/>
          <w:bCs/>
          <w:sz w:val="24"/>
          <w:szCs w:val="24"/>
        </w:rPr>
        <w:t>P</w:t>
      </w:r>
      <w:r w:rsidRPr="001A6F56">
        <w:rPr>
          <w:rFonts w:ascii="Times New Roman" w:hAnsi="Times New Roman" w:cs="Times New Roman"/>
          <w:bCs/>
          <w:sz w:val="24"/>
          <w:szCs w:val="24"/>
        </w:rPr>
        <w:t xml:space="preserve">erkančiosios organizacijos pateiktą EBVPD formą XML formatu, įkelia (importuoja) formą į tinklapį adresu: http://ebvpd.eviesiejipirkimai.lt/espd-web/filter?lang=lt, pateikia (užpildo) atsakymus į nurodytus klausimus ir užpildytą dokumentą išsaugo XML arba PDF formatu. Rekomenduojama vadovaujantis Viešųjų pirkimų tarnybos parengta instrukcija: </w:t>
      </w:r>
      <w:hyperlink r:id="rId21" w:history="1">
        <w:r w:rsidRPr="001A6F56">
          <w:rPr>
            <w:rStyle w:val="Hipersaitas"/>
            <w:rFonts w:ascii="Times New Roman" w:hAnsi="Times New Roman" w:cs="Times New Roman"/>
            <w:bCs/>
            <w:sz w:val="24"/>
            <w:szCs w:val="24"/>
          </w:rPr>
          <w:t>EBVPD pildymas (</w:t>
        </w:r>
        <w:proofErr w:type="spellStart"/>
        <w:r w:rsidRPr="001A6F56">
          <w:rPr>
            <w:rStyle w:val="Hipersaitas"/>
            <w:rFonts w:ascii="Times New Roman" w:hAnsi="Times New Roman" w:cs="Times New Roman"/>
            <w:bCs/>
            <w:sz w:val="24"/>
            <w:szCs w:val="24"/>
          </w:rPr>
          <w:t>video</w:t>
        </w:r>
        <w:proofErr w:type="spellEnd"/>
        <w:r w:rsidRPr="001A6F56">
          <w:rPr>
            <w:rStyle w:val="Hipersaitas"/>
            <w:rFonts w:ascii="Times New Roman" w:hAnsi="Times New Roman" w:cs="Times New Roman"/>
            <w:bCs/>
            <w:sz w:val="24"/>
            <w:szCs w:val="24"/>
          </w:rPr>
          <w:t xml:space="preserve"> instrukcija)</w:t>
        </w:r>
      </w:hyperlink>
      <w:r w:rsidRPr="001A6F56">
        <w:rPr>
          <w:rFonts w:ascii="Times New Roman" w:hAnsi="Times New Roman" w:cs="Times New Roman"/>
          <w:bCs/>
          <w:sz w:val="24"/>
          <w:szCs w:val="24"/>
        </w:rPr>
        <w:t xml:space="preserve">. </w:t>
      </w:r>
      <w:bookmarkStart w:id="7" w:name="_Hlk232596377"/>
      <w:r w:rsidRPr="001A6F56">
        <w:rPr>
          <w:rFonts w:ascii="Times New Roman" w:hAnsi="Times New Roman" w:cs="Times New Roman"/>
          <w:b/>
          <w:sz w:val="24"/>
          <w:szCs w:val="24"/>
        </w:rPr>
        <w:t>Jeigu projekto konkurse dalyvauja ūkio subjektų grupė, veikianti pagal jungtinės veiklos (partnerystės) sutartį, EBVPD teikiamas už kiekvieną ūkio subjektų grupės narį atskirai.</w:t>
      </w:r>
      <w:bookmarkEnd w:id="7"/>
      <w:r w:rsidRPr="001A6F56">
        <w:rPr>
          <w:rFonts w:ascii="Times New Roman" w:hAnsi="Times New Roman" w:cs="Times New Roman"/>
          <w:b/>
          <w:sz w:val="24"/>
          <w:szCs w:val="24"/>
        </w:rPr>
        <w:t xml:space="preserve"> Kai tiekėjas pasitelkia kitus ūkio subjektus, kurių pajėgumais remiasi, kartu su tiekėjo EBVPD teikiami ir šių subjektų EBVPD</w:t>
      </w:r>
      <w:r w:rsidRPr="001A6F56">
        <w:rPr>
          <w:rFonts w:ascii="Times New Roman" w:hAnsi="Times New Roman" w:cs="Times New Roman"/>
          <w:bCs/>
          <w:sz w:val="24"/>
          <w:szCs w:val="24"/>
        </w:rPr>
        <w:t xml:space="preserve">. Už tiekėjo pateiktame EBVPD </w:t>
      </w:r>
      <w:r w:rsidRPr="001A6F56">
        <w:rPr>
          <w:rFonts w:ascii="Times New Roman" w:hAnsi="Times New Roman" w:cs="Times New Roman"/>
          <w:bCs/>
          <w:sz w:val="24"/>
          <w:szCs w:val="24"/>
        </w:rPr>
        <w:lastRenderedPageBreak/>
        <w:t xml:space="preserve">nurodytos informacijos teisingumą atsako EBVPD pildantis subjektas, t. y. pats tiekėjas. Subtiekėjų, kurių pajėgumais tiekėjas nesiremia, EBVPD nereikalaujamas; </w:t>
      </w:r>
    </w:p>
    <w:p w14:paraId="489B92EA" w14:textId="6361EAB4" w:rsidR="00655F37" w:rsidRPr="00655F37" w:rsidRDefault="00655F37" w:rsidP="00655F37">
      <w:pPr>
        <w:pStyle w:val="Sraopastraipa"/>
        <w:numPr>
          <w:ilvl w:val="2"/>
          <w:numId w:val="11"/>
        </w:numPr>
        <w:tabs>
          <w:tab w:val="left" w:pos="1418"/>
        </w:tabs>
        <w:spacing w:after="0" w:line="240" w:lineRule="auto"/>
        <w:ind w:left="0" w:firstLine="709"/>
        <w:jc w:val="both"/>
        <w:rPr>
          <w:rFonts w:ascii="Times New Roman" w:hAnsi="Times New Roman" w:cs="Times New Roman"/>
          <w:sz w:val="24"/>
          <w:szCs w:val="24"/>
        </w:rPr>
      </w:pPr>
      <w:r w:rsidRPr="00655F37">
        <w:rPr>
          <w:rFonts w:ascii="Times New Roman" w:hAnsi="Times New Roman" w:cs="Times New Roman"/>
          <w:sz w:val="24"/>
          <w:szCs w:val="24"/>
        </w:rPr>
        <w:t xml:space="preserve">kiekvieno pasitelkto ūkio subjekto, kurių pajėgumais dalyvis remiasi (jei tokius nurodė tiekėjo </w:t>
      </w:r>
      <w:r w:rsidR="00F92E5F">
        <w:rPr>
          <w:rFonts w:ascii="Times New Roman" w:hAnsi="Times New Roman" w:cs="Times New Roman"/>
          <w:sz w:val="24"/>
          <w:szCs w:val="24"/>
        </w:rPr>
        <w:t>D</w:t>
      </w:r>
      <w:r w:rsidRPr="00655F37">
        <w:rPr>
          <w:rFonts w:ascii="Times New Roman" w:hAnsi="Times New Roman" w:cs="Times New Roman"/>
          <w:sz w:val="24"/>
          <w:szCs w:val="24"/>
        </w:rPr>
        <w:t xml:space="preserve">evizo </w:t>
      </w:r>
      <w:r w:rsidR="00837025">
        <w:rPr>
          <w:rFonts w:ascii="Times New Roman" w:hAnsi="Times New Roman" w:cs="Times New Roman"/>
          <w:sz w:val="24"/>
          <w:szCs w:val="24"/>
        </w:rPr>
        <w:t>š</w:t>
      </w:r>
      <w:r w:rsidRPr="00655F37">
        <w:rPr>
          <w:rFonts w:ascii="Times New Roman" w:hAnsi="Times New Roman" w:cs="Times New Roman"/>
          <w:sz w:val="24"/>
          <w:szCs w:val="24"/>
        </w:rPr>
        <w:t>ifro formoje (2 priedas), pasirašytas ketinimų protokolas, bendradarbiavimo sutartis, susitarimas ar kitas lygiavertis dokumentas, patvirtinan</w:t>
      </w:r>
      <w:r>
        <w:rPr>
          <w:rFonts w:ascii="Times New Roman" w:hAnsi="Times New Roman" w:cs="Times New Roman"/>
          <w:sz w:val="24"/>
          <w:szCs w:val="24"/>
        </w:rPr>
        <w:t>tis</w:t>
      </w:r>
      <w:r w:rsidRPr="00655F37">
        <w:rPr>
          <w:rFonts w:ascii="Times New Roman" w:hAnsi="Times New Roman" w:cs="Times New Roman"/>
          <w:sz w:val="24"/>
          <w:szCs w:val="24"/>
        </w:rPr>
        <w:t xml:space="preserve"> sutikimą dalyvauti šiame </w:t>
      </w:r>
      <w:r w:rsidR="00F92E5F">
        <w:rPr>
          <w:rFonts w:ascii="Times New Roman" w:hAnsi="Times New Roman" w:cs="Times New Roman"/>
          <w:sz w:val="24"/>
          <w:szCs w:val="24"/>
        </w:rPr>
        <w:t>projekto konkurse</w:t>
      </w:r>
      <w:r w:rsidRPr="00655F37">
        <w:rPr>
          <w:rFonts w:ascii="Times New Roman" w:hAnsi="Times New Roman" w:cs="Times New Roman"/>
          <w:sz w:val="24"/>
          <w:szCs w:val="24"/>
        </w:rPr>
        <w:t xml:space="preserve"> ir atlikti jam dalyvio pavestas teikti paslaugas, jas konkrečiai įvardinant, skaitmeninę kopiją. Tiekėjas gali remtis tik tokiais kitų ūkio subjektų pajėgumais, kuriais jis realiai galės disponuoti </w:t>
      </w:r>
      <w:r w:rsidR="00F92E5F">
        <w:rPr>
          <w:rFonts w:ascii="Times New Roman" w:hAnsi="Times New Roman" w:cs="Times New Roman"/>
          <w:sz w:val="24"/>
          <w:szCs w:val="24"/>
        </w:rPr>
        <w:t xml:space="preserve">projekto </w:t>
      </w:r>
      <w:r w:rsidR="00DC08DF">
        <w:rPr>
          <w:rFonts w:ascii="Times New Roman" w:hAnsi="Times New Roman" w:cs="Times New Roman"/>
          <w:sz w:val="24"/>
          <w:szCs w:val="24"/>
        </w:rPr>
        <w:t>(paslaugų pirkimo–pardavimo)</w:t>
      </w:r>
      <w:r w:rsidR="00DC08DF" w:rsidRPr="00D24DCD">
        <w:rPr>
          <w:rFonts w:ascii="Times New Roman" w:hAnsi="Times New Roman" w:cs="Times New Roman"/>
          <w:sz w:val="24"/>
          <w:szCs w:val="24"/>
        </w:rPr>
        <w:t xml:space="preserve"> </w:t>
      </w:r>
      <w:r w:rsidRPr="00655F37">
        <w:rPr>
          <w:rFonts w:ascii="Times New Roman" w:hAnsi="Times New Roman" w:cs="Times New Roman"/>
          <w:sz w:val="24"/>
          <w:szCs w:val="24"/>
        </w:rPr>
        <w:t xml:space="preserve">sutarties vykdymo metu. Tiekėjas turi pareigą </w:t>
      </w:r>
      <w:r w:rsidR="00F92E5F">
        <w:rPr>
          <w:rFonts w:ascii="Times New Roman" w:hAnsi="Times New Roman" w:cs="Times New Roman"/>
          <w:sz w:val="24"/>
          <w:szCs w:val="24"/>
        </w:rPr>
        <w:t>projekto</w:t>
      </w:r>
      <w:r w:rsidRPr="00655F37">
        <w:rPr>
          <w:rFonts w:ascii="Times New Roman" w:hAnsi="Times New Roman" w:cs="Times New Roman"/>
          <w:sz w:val="24"/>
          <w:szCs w:val="24"/>
        </w:rPr>
        <w:t xml:space="preserve"> vykdytojui pasiūlyme įrodyti, kad per visą </w:t>
      </w:r>
      <w:r w:rsidR="00F92E5F">
        <w:rPr>
          <w:rFonts w:ascii="Times New Roman" w:hAnsi="Times New Roman" w:cs="Times New Roman"/>
          <w:sz w:val="24"/>
          <w:szCs w:val="24"/>
        </w:rPr>
        <w:t>projekto</w:t>
      </w:r>
      <w:r w:rsidRPr="00655F37">
        <w:rPr>
          <w:rFonts w:ascii="Times New Roman" w:hAnsi="Times New Roman" w:cs="Times New Roman"/>
          <w:sz w:val="24"/>
          <w:szCs w:val="24"/>
        </w:rPr>
        <w:t xml:space="preserve"> </w:t>
      </w:r>
      <w:r w:rsidR="00DC08DF">
        <w:rPr>
          <w:rFonts w:ascii="Times New Roman" w:hAnsi="Times New Roman" w:cs="Times New Roman"/>
          <w:sz w:val="24"/>
          <w:szCs w:val="24"/>
        </w:rPr>
        <w:t xml:space="preserve">(paslaugų pirkimo–pardavimo) </w:t>
      </w:r>
      <w:r w:rsidRPr="00655F37">
        <w:rPr>
          <w:rFonts w:ascii="Times New Roman" w:hAnsi="Times New Roman" w:cs="Times New Roman"/>
          <w:sz w:val="24"/>
          <w:szCs w:val="24"/>
        </w:rPr>
        <w:t>sutarties vykdymo laikotarpį ūkio subjekto, kurio pajėgumais buvo pasiremta, ištekliai tiekėjui bus prieinami;</w:t>
      </w:r>
    </w:p>
    <w:p w14:paraId="1C8E7841" w14:textId="4BA71167" w:rsidR="00BC37CB" w:rsidRPr="001A6F56" w:rsidRDefault="00BC37CB" w:rsidP="00D84B23">
      <w:pPr>
        <w:pStyle w:val="Sraopastraipa"/>
        <w:numPr>
          <w:ilvl w:val="2"/>
          <w:numId w:val="11"/>
        </w:numPr>
        <w:tabs>
          <w:tab w:val="left" w:pos="1418"/>
        </w:tabs>
        <w:spacing w:after="0" w:line="240" w:lineRule="auto"/>
        <w:ind w:left="0" w:firstLine="709"/>
        <w:jc w:val="both"/>
        <w:rPr>
          <w:rFonts w:ascii="Times New Roman" w:hAnsi="Times New Roman" w:cs="Times New Roman"/>
          <w:bCs/>
          <w:sz w:val="24"/>
          <w:szCs w:val="24"/>
        </w:rPr>
      </w:pPr>
      <w:r w:rsidRPr="001A6F56">
        <w:rPr>
          <w:rFonts w:ascii="Times New Roman" w:hAnsi="Times New Roman" w:cs="Times New Roman"/>
          <w:bCs/>
          <w:sz w:val="24"/>
          <w:szCs w:val="24"/>
        </w:rPr>
        <w:t>kiekvieno specialisto, kurį ketinama įdarbinti (</w:t>
      </w:r>
      <w:proofErr w:type="spellStart"/>
      <w:r w:rsidRPr="001A6F56">
        <w:rPr>
          <w:rFonts w:ascii="Times New Roman" w:hAnsi="Times New Roman" w:cs="Times New Roman"/>
          <w:bCs/>
          <w:sz w:val="24"/>
          <w:szCs w:val="24"/>
        </w:rPr>
        <w:t>kvazisubtiekėjai</w:t>
      </w:r>
      <w:proofErr w:type="spellEnd"/>
      <w:r w:rsidRPr="001A6F56">
        <w:rPr>
          <w:rFonts w:ascii="Times New Roman" w:hAnsi="Times New Roman" w:cs="Times New Roman"/>
          <w:bCs/>
          <w:sz w:val="24"/>
          <w:szCs w:val="24"/>
        </w:rPr>
        <w:t xml:space="preserve">) (t. y. jei jis nėra paties tiekėjo ar kito ūkio subjekto darbuotojas) (jei tokius nurodė </w:t>
      </w:r>
      <w:r w:rsidR="00F92E5F">
        <w:rPr>
          <w:rFonts w:ascii="Times New Roman" w:hAnsi="Times New Roman" w:cs="Times New Roman"/>
          <w:bCs/>
          <w:sz w:val="24"/>
          <w:szCs w:val="24"/>
        </w:rPr>
        <w:t>D</w:t>
      </w:r>
      <w:r w:rsidRPr="001A6F56">
        <w:rPr>
          <w:rFonts w:ascii="Times New Roman" w:hAnsi="Times New Roman" w:cs="Times New Roman"/>
          <w:bCs/>
          <w:sz w:val="24"/>
          <w:szCs w:val="24"/>
        </w:rPr>
        <w:t xml:space="preserve">evizo </w:t>
      </w:r>
      <w:r w:rsidR="00837025">
        <w:rPr>
          <w:rFonts w:ascii="Times New Roman" w:hAnsi="Times New Roman" w:cs="Times New Roman"/>
          <w:bCs/>
          <w:sz w:val="24"/>
          <w:szCs w:val="24"/>
        </w:rPr>
        <w:t>š</w:t>
      </w:r>
      <w:r w:rsidRPr="001A6F56">
        <w:rPr>
          <w:rFonts w:ascii="Times New Roman" w:hAnsi="Times New Roman" w:cs="Times New Roman"/>
          <w:bCs/>
          <w:sz w:val="24"/>
          <w:szCs w:val="24"/>
        </w:rPr>
        <w:t>ifro formoje (2 priedas)), dvišal</w:t>
      </w:r>
      <w:r w:rsidR="005C254A">
        <w:rPr>
          <w:rFonts w:ascii="Times New Roman" w:hAnsi="Times New Roman" w:cs="Times New Roman"/>
          <w:bCs/>
          <w:sz w:val="24"/>
          <w:szCs w:val="24"/>
        </w:rPr>
        <w:t>io</w:t>
      </w:r>
      <w:r w:rsidRPr="001A6F56">
        <w:rPr>
          <w:rFonts w:ascii="Times New Roman" w:hAnsi="Times New Roman" w:cs="Times New Roman"/>
          <w:bCs/>
          <w:sz w:val="24"/>
          <w:szCs w:val="24"/>
        </w:rPr>
        <w:t xml:space="preserve"> susitarim</w:t>
      </w:r>
      <w:r w:rsidR="005C254A">
        <w:rPr>
          <w:rFonts w:ascii="Times New Roman" w:hAnsi="Times New Roman" w:cs="Times New Roman"/>
          <w:bCs/>
          <w:sz w:val="24"/>
          <w:szCs w:val="24"/>
        </w:rPr>
        <w:t>o</w:t>
      </w:r>
      <w:r w:rsidRPr="001A6F56">
        <w:rPr>
          <w:rFonts w:ascii="Times New Roman" w:hAnsi="Times New Roman" w:cs="Times New Roman"/>
          <w:bCs/>
          <w:sz w:val="24"/>
          <w:szCs w:val="24"/>
        </w:rPr>
        <w:t>, ketinimų protokol</w:t>
      </w:r>
      <w:r w:rsidR="005C254A">
        <w:rPr>
          <w:rFonts w:ascii="Times New Roman" w:hAnsi="Times New Roman" w:cs="Times New Roman"/>
          <w:bCs/>
          <w:sz w:val="24"/>
          <w:szCs w:val="24"/>
        </w:rPr>
        <w:t>o</w:t>
      </w:r>
      <w:r w:rsidRPr="001A6F56">
        <w:rPr>
          <w:rFonts w:ascii="Times New Roman" w:hAnsi="Times New Roman" w:cs="Times New Roman"/>
          <w:bCs/>
          <w:sz w:val="24"/>
          <w:szCs w:val="24"/>
        </w:rPr>
        <w:t xml:space="preserve"> ar kit</w:t>
      </w:r>
      <w:r w:rsidR="005C254A">
        <w:rPr>
          <w:rFonts w:ascii="Times New Roman" w:hAnsi="Times New Roman" w:cs="Times New Roman"/>
          <w:bCs/>
          <w:sz w:val="24"/>
          <w:szCs w:val="24"/>
        </w:rPr>
        <w:t>o</w:t>
      </w:r>
      <w:r w:rsidRPr="001A6F56">
        <w:rPr>
          <w:rFonts w:ascii="Times New Roman" w:hAnsi="Times New Roman" w:cs="Times New Roman"/>
          <w:bCs/>
          <w:sz w:val="24"/>
          <w:szCs w:val="24"/>
        </w:rPr>
        <w:t xml:space="preserve"> lygiaver</w:t>
      </w:r>
      <w:r w:rsidR="005C254A">
        <w:rPr>
          <w:rFonts w:ascii="Times New Roman" w:hAnsi="Times New Roman" w:cs="Times New Roman"/>
          <w:bCs/>
          <w:sz w:val="24"/>
          <w:szCs w:val="24"/>
        </w:rPr>
        <w:t>čio</w:t>
      </w:r>
      <w:r w:rsidRPr="001A6F56">
        <w:rPr>
          <w:rFonts w:ascii="Times New Roman" w:hAnsi="Times New Roman" w:cs="Times New Roman"/>
          <w:bCs/>
          <w:sz w:val="24"/>
          <w:szCs w:val="24"/>
        </w:rPr>
        <w:t xml:space="preserve"> dokument</w:t>
      </w:r>
      <w:r w:rsidR="005C254A">
        <w:rPr>
          <w:rFonts w:ascii="Times New Roman" w:hAnsi="Times New Roman" w:cs="Times New Roman"/>
          <w:bCs/>
          <w:sz w:val="24"/>
          <w:szCs w:val="24"/>
        </w:rPr>
        <w:t>o</w:t>
      </w:r>
      <w:r w:rsidRPr="001A6F56">
        <w:rPr>
          <w:rFonts w:ascii="Times New Roman" w:hAnsi="Times New Roman" w:cs="Times New Roman"/>
          <w:bCs/>
          <w:sz w:val="24"/>
          <w:szCs w:val="24"/>
        </w:rPr>
        <w:t>, pasirašyt</w:t>
      </w:r>
      <w:r w:rsidR="005C254A">
        <w:rPr>
          <w:rFonts w:ascii="Times New Roman" w:hAnsi="Times New Roman" w:cs="Times New Roman"/>
          <w:bCs/>
          <w:sz w:val="24"/>
          <w:szCs w:val="24"/>
        </w:rPr>
        <w:t>o</w:t>
      </w:r>
      <w:r w:rsidRPr="001A6F56">
        <w:rPr>
          <w:rFonts w:ascii="Times New Roman" w:hAnsi="Times New Roman" w:cs="Times New Roman"/>
          <w:bCs/>
          <w:sz w:val="24"/>
          <w:szCs w:val="24"/>
        </w:rPr>
        <w:t xml:space="preserve"> tarp specialisto ir tiekėjo (arba kito ūkio subjekto, kuris samdys specialistą), kuriame aiškiai yra nurodyta, kad</w:t>
      </w:r>
      <w:r w:rsidR="00F92E5F">
        <w:rPr>
          <w:rFonts w:ascii="Times New Roman" w:hAnsi="Times New Roman" w:cs="Times New Roman"/>
          <w:bCs/>
          <w:sz w:val="24"/>
          <w:szCs w:val="24"/>
        </w:rPr>
        <w:t xml:space="preserve"> projekto</w:t>
      </w:r>
      <w:r w:rsidRPr="001A6F56">
        <w:rPr>
          <w:rFonts w:ascii="Times New Roman" w:hAnsi="Times New Roman" w:cs="Times New Roman"/>
          <w:bCs/>
          <w:sz w:val="24"/>
          <w:szCs w:val="24"/>
        </w:rPr>
        <w:t xml:space="preserve"> konkurso laimėjimo atveju, specialistas (-ai) bus įdarbintas (-i)</w:t>
      </w:r>
      <w:r w:rsidR="00655F37">
        <w:rPr>
          <w:rFonts w:ascii="Times New Roman" w:hAnsi="Times New Roman" w:cs="Times New Roman"/>
          <w:bCs/>
          <w:sz w:val="24"/>
          <w:szCs w:val="24"/>
        </w:rPr>
        <w:t xml:space="preserve"> </w:t>
      </w:r>
      <w:r w:rsidR="00655F37" w:rsidRPr="00655F37">
        <w:rPr>
          <w:rFonts w:ascii="Times New Roman" w:hAnsi="Times New Roman" w:cs="Times New Roman"/>
          <w:sz w:val="24"/>
          <w:szCs w:val="24"/>
        </w:rPr>
        <w:t>skaitmeninę kopiją</w:t>
      </w:r>
      <w:r w:rsidRPr="001A6F56">
        <w:rPr>
          <w:rFonts w:ascii="Times New Roman" w:hAnsi="Times New Roman" w:cs="Times New Roman"/>
          <w:bCs/>
          <w:sz w:val="24"/>
          <w:szCs w:val="24"/>
        </w:rPr>
        <w:t xml:space="preserve">; </w:t>
      </w:r>
    </w:p>
    <w:p w14:paraId="6952A26F" w14:textId="2DC434AF" w:rsidR="00BC37CB" w:rsidRPr="001A6F56" w:rsidRDefault="00BC37CB" w:rsidP="00D84B23">
      <w:pPr>
        <w:pStyle w:val="Sraopastraipa"/>
        <w:numPr>
          <w:ilvl w:val="2"/>
          <w:numId w:val="11"/>
        </w:numPr>
        <w:tabs>
          <w:tab w:val="left" w:pos="1418"/>
        </w:tabs>
        <w:spacing w:after="0" w:line="240" w:lineRule="auto"/>
        <w:ind w:left="0" w:firstLine="709"/>
        <w:jc w:val="both"/>
        <w:rPr>
          <w:rFonts w:ascii="Times New Roman" w:hAnsi="Times New Roman" w:cs="Times New Roman"/>
          <w:bCs/>
          <w:sz w:val="24"/>
          <w:szCs w:val="24"/>
        </w:rPr>
      </w:pPr>
      <w:r w:rsidRPr="001A6F56">
        <w:rPr>
          <w:rFonts w:ascii="Times New Roman" w:hAnsi="Times New Roman" w:cs="Times New Roman"/>
          <w:bCs/>
          <w:sz w:val="24"/>
          <w:szCs w:val="24"/>
        </w:rPr>
        <w:t>jungtinės veiklos sutarti</w:t>
      </w:r>
      <w:r w:rsidR="00655F37">
        <w:rPr>
          <w:rFonts w:ascii="Times New Roman" w:hAnsi="Times New Roman" w:cs="Times New Roman"/>
          <w:bCs/>
          <w:sz w:val="24"/>
          <w:szCs w:val="24"/>
        </w:rPr>
        <w:t>es</w:t>
      </w:r>
      <w:r w:rsidRPr="001A6F56">
        <w:rPr>
          <w:rFonts w:ascii="Times New Roman" w:hAnsi="Times New Roman" w:cs="Times New Roman"/>
          <w:bCs/>
          <w:sz w:val="24"/>
          <w:szCs w:val="24"/>
        </w:rPr>
        <w:t xml:space="preserve"> (jei projektą teikia tiekėjų / autorių grupė; reikalavimai jungtinės veiklos sutarčiai nurodyti projekto konkurso</w:t>
      </w:r>
      <w:r w:rsidR="00A6194F">
        <w:rPr>
          <w:rFonts w:ascii="Times New Roman" w:hAnsi="Times New Roman" w:cs="Times New Roman"/>
          <w:bCs/>
          <w:sz w:val="24"/>
          <w:szCs w:val="24"/>
        </w:rPr>
        <w:t xml:space="preserve"> sąlygų aprašo </w:t>
      </w:r>
      <w:hyperlink w:anchor="JVS" w:history="1">
        <w:r w:rsidR="00A6194F" w:rsidRPr="00A6194F">
          <w:rPr>
            <w:rStyle w:val="Hipersaitas"/>
            <w:rFonts w:ascii="Times New Roman" w:hAnsi="Times New Roman" w:cs="Times New Roman"/>
            <w:bCs/>
            <w:sz w:val="24"/>
            <w:szCs w:val="24"/>
          </w:rPr>
          <w:t>38.2 p.</w:t>
        </w:r>
      </w:hyperlink>
      <w:r w:rsidRPr="001A6F56">
        <w:rPr>
          <w:rFonts w:ascii="Times New Roman" w:hAnsi="Times New Roman" w:cs="Times New Roman"/>
          <w:bCs/>
          <w:sz w:val="24"/>
          <w:szCs w:val="24"/>
        </w:rPr>
        <w:t>)</w:t>
      </w:r>
      <w:r w:rsidR="00655F37">
        <w:rPr>
          <w:rFonts w:ascii="Times New Roman" w:hAnsi="Times New Roman" w:cs="Times New Roman"/>
          <w:bCs/>
          <w:sz w:val="24"/>
          <w:szCs w:val="24"/>
        </w:rPr>
        <w:t xml:space="preserve"> </w:t>
      </w:r>
      <w:r w:rsidR="00655F37" w:rsidRPr="00655F37">
        <w:rPr>
          <w:rFonts w:ascii="Times New Roman" w:hAnsi="Times New Roman" w:cs="Times New Roman"/>
          <w:sz w:val="24"/>
          <w:szCs w:val="24"/>
        </w:rPr>
        <w:t>skaitmeninę kopiją</w:t>
      </w:r>
      <w:r w:rsidR="00655F37">
        <w:rPr>
          <w:rFonts w:ascii="Times New Roman" w:hAnsi="Times New Roman" w:cs="Times New Roman"/>
          <w:sz w:val="24"/>
          <w:szCs w:val="24"/>
        </w:rPr>
        <w:t>;</w:t>
      </w:r>
    </w:p>
    <w:p w14:paraId="700ECD94" w14:textId="7E2261F9" w:rsidR="001A6F56" w:rsidRPr="001A6F56" w:rsidRDefault="00BC37CB" w:rsidP="00D84B23">
      <w:pPr>
        <w:pStyle w:val="Sraopastraipa"/>
        <w:numPr>
          <w:ilvl w:val="2"/>
          <w:numId w:val="11"/>
        </w:numPr>
        <w:tabs>
          <w:tab w:val="left" w:pos="1418"/>
        </w:tabs>
        <w:spacing w:after="0" w:line="240" w:lineRule="auto"/>
        <w:ind w:left="0" w:firstLine="709"/>
        <w:jc w:val="both"/>
        <w:rPr>
          <w:rFonts w:ascii="Times New Roman" w:hAnsi="Times New Roman" w:cs="Times New Roman"/>
          <w:bCs/>
          <w:sz w:val="24"/>
          <w:szCs w:val="24"/>
        </w:rPr>
      </w:pPr>
      <w:r w:rsidRPr="001A6F56">
        <w:rPr>
          <w:rFonts w:ascii="Times New Roman" w:hAnsi="Times New Roman" w:cs="Times New Roman"/>
          <w:bCs/>
          <w:sz w:val="24"/>
          <w:szCs w:val="24"/>
        </w:rPr>
        <w:t>įgaliojim</w:t>
      </w:r>
      <w:r w:rsidR="00655F37">
        <w:rPr>
          <w:rFonts w:ascii="Times New Roman" w:hAnsi="Times New Roman" w:cs="Times New Roman"/>
          <w:bCs/>
          <w:sz w:val="24"/>
          <w:szCs w:val="24"/>
        </w:rPr>
        <w:t>o</w:t>
      </w:r>
      <w:r w:rsidRPr="001A6F56">
        <w:rPr>
          <w:rFonts w:ascii="Times New Roman" w:hAnsi="Times New Roman" w:cs="Times New Roman"/>
          <w:bCs/>
          <w:sz w:val="24"/>
          <w:szCs w:val="24"/>
        </w:rPr>
        <w:t xml:space="preserve"> pasirašyti dvišalius (pvz., sudarytus su kitais ūkio subjektais, kurių pajėgumais remiamasi, </w:t>
      </w:r>
      <w:proofErr w:type="spellStart"/>
      <w:r w:rsidRPr="001A6F56">
        <w:rPr>
          <w:rFonts w:ascii="Times New Roman" w:hAnsi="Times New Roman" w:cs="Times New Roman"/>
          <w:bCs/>
          <w:sz w:val="24"/>
          <w:szCs w:val="24"/>
        </w:rPr>
        <w:t>kvazisubtiekėjais</w:t>
      </w:r>
      <w:proofErr w:type="spellEnd"/>
      <w:r w:rsidRPr="001A6F56">
        <w:rPr>
          <w:rFonts w:ascii="Times New Roman" w:hAnsi="Times New Roman" w:cs="Times New Roman"/>
          <w:bCs/>
          <w:sz w:val="24"/>
          <w:szCs w:val="24"/>
        </w:rPr>
        <w:t>), daugiašalius (pvz., jungtinės veiklos sutartis) ir kitus dokumentus (jeigu juos pasirašo ne tiekėjo vadovas)</w:t>
      </w:r>
      <w:r w:rsidR="00655F37">
        <w:rPr>
          <w:rFonts w:ascii="Times New Roman" w:hAnsi="Times New Roman" w:cs="Times New Roman"/>
          <w:bCs/>
          <w:sz w:val="24"/>
          <w:szCs w:val="24"/>
        </w:rPr>
        <w:t xml:space="preserve"> </w:t>
      </w:r>
      <w:r w:rsidR="00655F37" w:rsidRPr="00655F37">
        <w:rPr>
          <w:rFonts w:ascii="Times New Roman" w:hAnsi="Times New Roman" w:cs="Times New Roman"/>
          <w:sz w:val="24"/>
          <w:szCs w:val="24"/>
        </w:rPr>
        <w:t>skaitmeninę kopiją</w:t>
      </w:r>
      <w:r w:rsidR="00655F37">
        <w:rPr>
          <w:rFonts w:ascii="Times New Roman" w:hAnsi="Times New Roman" w:cs="Times New Roman"/>
          <w:sz w:val="24"/>
          <w:szCs w:val="24"/>
        </w:rPr>
        <w:t>.</w:t>
      </w:r>
    </w:p>
    <w:p w14:paraId="66B005C5" w14:textId="16A1547C" w:rsidR="00BC37CB" w:rsidRPr="001415DE" w:rsidRDefault="00BC37CB" w:rsidP="001415DE">
      <w:pPr>
        <w:pStyle w:val="Sraopastraipa"/>
        <w:numPr>
          <w:ilvl w:val="2"/>
          <w:numId w:val="11"/>
        </w:numPr>
        <w:tabs>
          <w:tab w:val="left" w:pos="1418"/>
        </w:tabs>
        <w:spacing w:after="0" w:line="240" w:lineRule="auto"/>
        <w:ind w:left="0" w:firstLine="709"/>
        <w:jc w:val="both"/>
        <w:rPr>
          <w:rFonts w:ascii="Times New Roman" w:hAnsi="Times New Roman" w:cs="Times New Roman"/>
          <w:bCs/>
          <w:sz w:val="24"/>
          <w:szCs w:val="24"/>
        </w:rPr>
      </w:pPr>
      <w:r w:rsidRPr="001A6F56">
        <w:rPr>
          <w:rFonts w:ascii="Times New Roman" w:hAnsi="Times New Roman" w:cs="Times New Roman"/>
          <w:sz w:val="24"/>
          <w:szCs w:val="24"/>
        </w:rPr>
        <w:t xml:space="preserve">Tiekėjas </w:t>
      </w:r>
      <w:r w:rsidR="005514D7">
        <w:rPr>
          <w:rFonts w:ascii="Times New Roman" w:hAnsi="Times New Roman" w:cs="Times New Roman"/>
          <w:sz w:val="24"/>
          <w:szCs w:val="24"/>
        </w:rPr>
        <w:t>D</w:t>
      </w:r>
      <w:r w:rsidRPr="001A6F56">
        <w:rPr>
          <w:rFonts w:ascii="Times New Roman" w:hAnsi="Times New Roman" w:cs="Times New Roman"/>
          <w:sz w:val="24"/>
          <w:szCs w:val="24"/>
        </w:rPr>
        <w:t xml:space="preserve">evizo </w:t>
      </w:r>
      <w:r w:rsidR="00837025">
        <w:rPr>
          <w:rFonts w:ascii="Times New Roman" w:hAnsi="Times New Roman" w:cs="Times New Roman"/>
          <w:sz w:val="24"/>
          <w:szCs w:val="24"/>
        </w:rPr>
        <w:t>š</w:t>
      </w:r>
      <w:r w:rsidRPr="001A6F56">
        <w:rPr>
          <w:rFonts w:ascii="Times New Roman" w:hAnsi="Times New Roman" w:cs="Times New Roman"/>
          <w:sz w:val="24"/>
          <w:szCs w:val="24"/>
        </w:rPr>
        <w:t xml:space="preserve">ifro formoje turi nurodyti, </w:t>
      </w:r>
      <w:r w:rsidRPr="001A6F56">
        <w:rPr>
          <w:rFonts w:ascii="Times New Roman" w:hAnsi="Times New Roman" w:cs="Times New Roman"/>
          <w:b/>
          <w:bCs/>
          <w:sz w:val="24"/>
          <w:szCs w:val="24"/>
        </w:rPr>
        <w:t>kokia projekt</w:t>
      </w:r>
      <w:r w:rsidR="00C65AFD">
        <w:rPr>
          <w:rFonts w:ascii="Times New Roman" w:hAnsi="Times New Roman" w:cs="Times New Roman"/>
          <w:b/>
          <w:bCs/>
          <w:sz w:val="24"/>
          <w:szCs w:val="24"/>
        </w:rPr>
        <w:t>e</w:t>
      </w:r>
      <w:r w:rsidRPr="001A6F56">
        <w:rPr>
          <w:rFonts w:ascii="Times New Roman" w:hAnsi="Times New Roman" w:cs="Times New Roman"/>
          <w:b/>
          <w:bCs/>
          <w:sz w:val="24"/>
          <w:szCs w:val="24"/>
        </w:rPr>
        <w:t xml:space="preserve"> pateikta informacija yra konfidenciali</w:t>
      </w:r>
      <w:r w:rsidRPr="001A6F56">
        <w:rPr>
          <w:rFonts w:ascii="Times New Roman" w:hAnsi="Times New Roman" w:cs="Times New Roman"/>
          <w:sz w:val="24"/>
          <w:szCs w:val="24"/>
        </w:rPr>
        <w:t xml:space="preserve">. </w:t>
      </w:r>
      <w:r w:rsidRPr="001A6F56">
        <w:rPr>
          <w:rFonts w:ascii="Times New Roman" w:hAnsi="Times New Roman" w:cs="Times New Roman"/>
          <w:sz w:val="24"/>
          <w:szCs w:val="24"/>
          <w:shd w:val="clear" w:color="auto" w:fill="FFFFFF"/>
        </w:rPr>
        <w:t>Visas tiekėjo projekt</w:t>
      </w:r>
      <w:r w:rsidR="005514D7">
        <w:rPr>
          <w:rFonts w:ascii="Times New Roman" w:hAnsi="Times New Roman" w:cs="Times New Roman"/>
          <w:sz w:val="24"/>
          <w:szCs w:val="24"/>
          <w:shd w:val="clear" w:color="auto" w:fill="FFFFFF"/>
        </w:rPr>
        <w:t xml:space="preserve">as </w:t>
      </w:r>
      <w:r w:rsidRPr="001A6F56">
        <w:rPr>
          <w:rFonts w:ascii="Times New Roman" w:hAnsi="Times New Roman" w:cs="Times New Roman"/>
          <w:sz w:val="24"/>
          <w:szCs w:val="24"/>
        </w:rPr>
        <w:t>negali būti laikomas konfidencialia informacija, tačiau tiekėjas gali nurodyti, kad tam tikra jo projekt</w:t>
      </w:r>
      <w:r w:rsidR="005514D7">
        <w:rPr>
          <w:rFonts w:ascii="Times New Roman" w:hAnsi="Times New Roman" w:cs="Times New Roman"/>
          <w:sz w:val="24"/>
          <w:szCs w:val="24"/>
        </w:rPr>
        <w:t>e</w:t>
      </w:r>
      <w:r w:rsidRPr="001A6F56">
        <w:rPr>
          <w:rFonts w:ascii="Times New Roman" w:hAnsi="Times New Roman" w:cs="Times New Roman"/>
          <w:sz w:val="24"/>
          <w:szCs w:val="24"/>
        </w:rPr>
        <w:t xml:space="preserve"> pateikta informacija yra konfidenciali. Konfidencialia informacija gali būti, pavyzdžiui, komercinė (gamybinė) paslaptis ir konfidencialieji pasiūlymų aspektai. Konfidencialia negalima laikyti informacijos, nurodytos VPĮ 20 straipsnio 2 dalyje. Jeigu </w:t>
      </w:r>
      <w:r w:rsidR="008A7872">
        <w:rPr>
          <w:rFonts w:ascii="Times New Roman" w:hAnsi="Times New Roman" w:cs="Times New Roman"/>
          <w:sz w:val="24"/>
          <w:szCs w:val="24"/>
        </w:rPr>
        <w:t>P</w:t>
      </w:r>
      <w:r w:rsidRPr="001A6F56">
        <w:rPr>
          <w:rFonts w:ascii="Times New Roman" w:hAnsi="Times New Roman" w:cs="Times New Roman"/>
          <w:sz w:val="24"/>
          <w:szCs w:val="24"/>
        </w:rPr>
        <w:t xml:space="preserve">erkančiajai organizacijai kyla abejonių dėl tiekėjo </w:t>
      </w:r>
      <w:r w:rsidR="008A7872">
        <w:rPr>
          <w:rFonts w:ascii="Times New Roman" w:hAnsi="Times New Roman" w:cs="Times New Roman"/>
          <w:sz w:val="24"/>
          <w:szCs w:val="24"/>
        </w:rPr>
        <w:t xml:space="preserve">projekte </w:t>
      </w:r>
      <w:r w:rsidRPr="001A6F56">
        <w:rPr>
          <w:rFonts w:ascii="Times New Roman" w:hAnsi="Times New Roman" w:cs="Times New Roman"/>
          <w:sz w:val="24"/>
          <w:szCs w:val="24"/>
        </w:rPr>
        <w:t xml:space="preserve">nurodytos informacijos konfidencialumo, ji privalo prašyti tiekėjo įrodyti, kodėl nurodyta informacija yra konfidenciali. Jeigu tiekėjas per </w:t>
      </w:r>
      <w:r w:rsidR="008A7872">
        <w:rPr>
          <w:rFonts w:ascii="Times New Roman" w:hAnsi="Times New Roman" w:cs="Times New Roman"/>
          <w:sz w:val="24"/>
          <w:szCs w:val="24"/>
        </w:rPr>
        <w:t>P</w:t>
      </w:r>
      <w:r w:rsidRPr="001A6F56">
        <w:rPr>
          <w:rFonts w:ascii="Times New Roman" w:hAnsi="Times New Roman" w:cs="Times New Roman"/>
          <w:sz w:val="24"/>
          <w:szCs w:val="24"/>
        </w:rPr>
        <w:t xml:space="preserve">erkančiosios organizacijos nurodytą terminą, kuris negali būti trumpesnis kaip 3 darbo dienos, nepateikia tokių įrodymų arba pateikia netinkamus įrodymus, laikoma, kad tokia informacija yra ne konfidenciali. Perkančioji organizacija, Komisija, jos nariai ar ekspertai ir kiti asmenys negali tretiesiems asmenims atskleisti iš tiekėjų gautos informacijos, kurią jie nurodė kaip konfidencialią. </w:t>
      </w:r>
    </w:p>
    <w:p w14:paraId="505E3BFA" w14:textId="65642FE4" w:rsidR="00ED7C17" w:rsidRDefault="001415DE" w:rsidP="00ED7C17">
      <w:pPr>
        <w:pStyle w:val="Sraopastraipa"/>
        <w:numPr>
          <w:ilvl w:val="0"/>
          <w:numId w:val="11"/>
        </w:numPr>
        <w:tabs>
          <w:tab w:val="left" w:pos="1134"/>
        </w:tabs>
        <w:spacing w:after="0" w:line="240" w:lineRule="auto"/>
        <w:ind w:left="0" w:firstLine="709"/>
        <w:jc w:val="both"/>
        <w:rPr>
          <w:rFonts w:ascii="Times New Roman" w:hAnsi="Times New Roman" w:cs="Times New Roman"/>
          <w:sz w:val="24"/>
          <w:szCs w:val="24"/>
        </w:rPr>
      </w:pPr>
      <w:r w:rsidRPr="001415DE">
        <w:rPr>
          <w:rFonts w:ascii="Times New Roman" w:hAnsi="Times New Roman" w:cs="Times New Roman"/>
          <w:sz w:val="24"/>
          <w:szCs w:val="24"/>
        </w:rPr>
        <w:t xml:space="preserve">Pateikdamas </w:t>
      </w:r>
      <w:r w:rsidR="008A7872">
        <w:rPr>
          <w:rFonts w:ascii="Times New Roman" w:hAnsi="Times New Roman" w:cs="Times New Roman"/>
          <w:sz w:val="24"/>
          <w:szCs w:val="24"/>
        </w:rPr>
        <w:t>projektą</w:t>
      </w:r>
      <w:r w:rsidRPr="001415DE">
        <w:rPr>
          <w:rFonts w:ascii="Times New Roman" w:hAnsi="Times New Roman" w:cs="Times New Roman"/>
          <w:sz w:val="24"/>
          <w:szCs w:val="24"/>
        </w:rPr>
        <w:t>, tiekėjas deklaruoja, kad susipažino su šio projekto konkurso dokumentais ir sutinka su visomis jų nuostatomis.</w:t>
      </w:r>
    </w:p>
    <w:p w14:paraId="45306C32" w14:textId="16681CF2" w:rsidR="001415DE" w:rsidRPr="00884A00" w:rsidRDefault="001415DE" w:rsidP="00ED7C17">
      <w:pPr>
        <w:pStyle w:val="Sraopastraipa"/>
        <w:numPr>
          <w:ilvl w:val="0"/>
          <w:numId w:val="11"/>
        </w:numPr>
        <w:tabs>
          <w:tab w:val="left" w:pos="1134"/>
        </w:tabs>
        <w:spacing w:after="0" w:line="240" w:lineRule="auto"/>
        <w:ind w:left="0" w:firstLine="709"/>
        <w:jc w:val="both"/>
        <w:rPr>
          <w:rFonts w:ascii="Times New Roman" w:hAnsi="Times New Roman" w:cs="Times New Roman"/>
          <w:bCs/>
          <w:sz w:val="24"/>
          <w:szCs w:val="24"/>
        </w:rPr>
      </w:pPr>
      <w:r w:rsidRPr="00ED7C17">
        <w:rPr>
          <w:rFonts w:ascii="Times New Roman" w:eastAsia="Arial Unicode MS" w:hAnsi="Times New Roman" w:cs="Times New Roman"/>
          <w:b/>
          <w:color w:val="000000"/>
          <w:sz w:val="24"/>
          <w:szCs w:val="24"/>
          <w:u w:color="000000"/>
          <w:lang w:eastAsia="lt-LT"/>
        </w:rPr>
        <w:t xml:space="preserve">Projektas turi galioti </w:t>
      </w:r>
      <w:r w:rsidR="000D6ABE" w:rsidRPr="000D6ABE">
        <w:rPr>
          <w:rFonts w:ascii="Times New Roman" w:eastAsia="Arial Unicode MS" w:hAnsi="Times New Roman" w:cs="Times New Roman"/>
          <w:b/>
          <w:color w:val="000000"/>
          <w:sz w:val="24"/>
          <w:szCs w:val="24"/>
          <w:u w:color="000000"/>
          <w:lang w:eastAsia="lt-LT"/>
        </w:rPr>
        <w:t>6 (šešis)</w:t>
      </w:r>
      <w:r w:rsidRPr="00ED7C17">
        <w:rPr>
          <w:rFonts w:ascii="Times New Roman" w:eastAsia="Arial Unicode MS" w:hAnsi="Times New Roman" w:cs="Times New Roman"/>
          <w:b/>
          <w:color w:val="000000"/>
          <w:sz w:val="24"/>
          <w:szCs w:val="24"/>
          <w:u w:color="000000"/>
          <w:lang w:eastAsia="lt-LT"/>
        </w:rPr>
        <w:t xml:space="preserve"> mėnesius nuo projektų pateikimo termino pabaigos</w:t>
      </w:r>
      <w:r w:rsidR="000D6ABE">
        <w:rPr>
          <w:rFonts w:ascii="Times New Roman" w:eastAsia="Arial Unicode MS" w:hAnsi="Times New Roman" w:cs="Times New Roman"/>
          <w:bCs/>
          <w:color w:val="000000"/>
          <w:sz w:val="24"/>
          <w:szCs w:val="24"/>
          <w:u w:color="000000"/>
          <w:lang w:eastAsia="lt-LT"/>
        </w:rPr>
        <w:t xml:space="preserve">. </w:t>
      </w:r>
      <w:r w:rsidRPr="00ED7C17">
        <w:rPr>
          <w:rFonts w:ascii="Times New Roman" w:eastAsia="Arial Unicode MS" w:hAnsi="Times New Roman" w:cs="Times New Roman"/>
          <w:bCs/>
          <w:color w:val="000000"/>
          <w:sz w:val="24"/>
          <w:szCs w:val="24"/>
          <w:u w:color="000000"/>
          <w:lang w:eastAsia="lt-LT"/>
        </w:rPr>
        <w:t xml:space="preserve">Jei pateiktame projekte nebus nurodytas jo galiojimo laikas, bus laikoma, kad projektas galioja tiek, kiek nustatyta projekto konkurso dokumentuose. </w:t>
      </w:r>
    </w:p>
    <w:p w14:paraId="4058C000" w14:textId="265FD35C" w:rsidR="00884A00" w:rsidRPr="001B650F" w:rsidRDefault="00884A00" w:rsidP="00ED7C17">
      <w:pPr>
        <w:pStyle w:val="Sraopastraipa"/>
        <w:numPr>
          <w:ilvl w:val="0"/>
          <w:numId w:val="11"/>
        </w:numPr>
        <w:tabs>
          <w:tab w:val="left" w:pos="1134"/>
        </w:tabs>
        <w:spacing w:after="0" w:line="240" w:lineRule="auto"/>
        <w:ind w:left="0" w:firstLine="709"/>
        <w:jc w:val="both"/>
        <w:rPr>
          <w:rFonts w:ascii="Times New Roman" w:hAnsi="Times New Roman" w:cs="Times New Roman"/>
          <w:bCs/>
          <w:sz w:val="24"/>
          <w:szCs w:val="24"/>
        </w:rPr>
      </w:pPr>
      <w:r w:rsidRPr="00884A00">
        <w:rPr>
          <w:rFonts w:ascii="Times New Roman" w:hAnsi="Times New Roman" w:cs="Times New Roman"/>
          <w:b/>
          <w:bCs/>
          <w:sz w:val="24"/>
          <w:szCs w:val="24"/>
        </w:rPr>
        <w:t>Perkančioji organizacija nereikalauja kartu su projektu pateikti projekto galiojimo užtikrinimo.</w:t>
      </w:r>
      <w:r w:rsidRPr="00884A00">
        <w:rPr>
          <w:rFonts w:ascii="Times New Roman" w:hAnsi="Times New Roman" w:cs="Times New Roman"/>
          <w:sz w:val="24"/>
          <w:szCs w:val="24"/>
        </w:rPr>
        <w:t xml:space="preserve"> Tiekėjas dalyvaudamas šiame projekto konkurse patvirtina, kad jam žinoma, jog Perkančiosios organizacijos tikslas yra sudaryti </w:t>
      </w:r>
      <w:r w:rsidR="008A7872">
        <w:rPr>
          <w:rFonts w:ascii="Times New Roman" w:hAnsi="Times New Roman" w:cs="Times New Roman"/>
          <w:sz w:val="24"/>
          <w:szCs w:val="24"/>
        </w:rPr>
        <w:t xml:space="preserve">projekto </w:t>
      </w:r>
      <w:r w:rsidR="00DC08DF">
        <w:rPr>
          <w:rFonts w:ascii="Times New Roman" w:hAnsi="Times New Roman" w:cs="Times New Roman"/>
          <w:sz w:val="24"/>
          <w:szCs w:val="24"/>
        </w:rPr>
        <w:t>(paslaugų pirkimo–pardavimo)</w:t>
      </w:r>
      <w:r w:rsidR="00DC08DF" w:rsidRPr="00D24DCD">
        <w:rPr>
          <w:rFonts w:ascii="Times New Roman" w:hAnsi="Times New Roman" w:cs="Times New Roman"/>
          <w:sz w:val="24"/>
          <w:szCs w:val="24"/>
        </w:rPr>
        <w:t xml:space="preserve"> </w:t>
      </w:r>
      <w:r w:rsidRPr="00884A00">
        <w:rPr>
          <w:rFonts w:ascii="Times New Roman" w:hAnsi="Times New Roman" w:cs="Times New Roman"/>
          <w:sz w:val="24"/>
          <w:szCs w:val="24"/>
        </w:rPr>
        <w:t xml:space="preserve"> sutartį, todėl teikdamas projektą tiekėjas sutinka, kad tuo atveju, jeigu jis atsisakys sudaryti </w:t>
      </w:r>
      <w:r w:rsidR="008A7872">
        <w:rPr>
          <w:rFonts w:ascii="Times New Roman" w:hAnsi="Times New Roman" w:cs="Times New Roman"/>
          <w:sz w:val="24"/>
          <w:szCs w:val="24"/>
        </w:rPr>
        <w:t xml:space="preserve">projekto </w:t>
      </w:r>
      <w:r w:rsidR="00DC08DF">
        <w:rPr>
          <w:rFonts w:ascii="Times New Roman" w:hAnsi="Times New Roman" w:cs="Times New Roman"/>
          <w:sz w:val="24"/>
          <w:szCs w:val="24"/>
        </w:rPr>
        <w:t xml:space="preserve">(paslaugų pirkimo–pardavimo) </w:t>
      </w:r>
      <w:r w:rsidRPr="00884A00">
        <w:rPr>
          <w:rFonts w:ascii="Times New Roman" w:hAnsi="Times New Roman" w:cs="Times New Roman"/>
          <w:sz w:val="24"/>
          <w:szCs w:val="24"/>
        </w:rPr>
        <w:t xml:space="preserve">sutartį pagal šiose </w:t>
      </w:r>
      <w:r w:rsidR="008A7872">
        <w:rPr>
          <w:rFonts w:ascii="Times New Roman" w:hAnsi="Times New Roman" w:cs="Times New Roman"/>
          <w:sz w:val="24"/>
          <w:szCs w:val="24"/>
        </w:rPr>
        <w:t xml:space="preserve">projekto </w:t>
      </w:r>
      <w:r w:rsidRPr="00884A00">
        <w:rPr>
          <w:rFonts w:ascii="Times New Roman" w:hAnsi="Times New Roman" w:cs="Times New Roman"/>
          <w:sz w:val="24"/>
          <w:szCs w:val="24"/>
        </w:rPr>
        <w:t xml:space="preserve">konkurso sąlygose pateiktą </w:t>
      </w:r>
      <w:r w:rsidR="008A7872">
        <w:rPr>
          <w:rFonts w:ascii="Times New Roman" w:hAnsi="Times New Roman" w:cs="Times New Roman"/>
          <w:sz w:val="24"/>
          <w:szCs w:val="24"/>
        </w:rPr>
        <w:t xml:space="preserve">projekto </w:t>
      </w:r>
      <w:r w:rsidR="00DC08DF">
        <w:rPr>
          <w:rFonts w:ascii="Times New Roman" w:hAnsi="Times New Roman" w:cs="Times New Roman"/>
          <w:sz w:val="24"/>
          <w:szCs w:val="24"/>
        </w:rPr>
        <w:t>(paslaugų pirkimo–pardavimo)</w:t>
      </w:r>
      <w:r w:rsidR="00DC08DF" w:rsidRPr="00D24DCD">
        <w:rPr>
          <w:rFonts w:ascii="Times New Roman" w:hAnsi="Times New Roman" w:cs="Times New Roman"/>
          <w:sz w:val="24"/>
          <w:szCs w:val="24"/>
        </w:rPr>
        <w:t xml:space="preserve"> </w:t>
      </w:r>
      <w:r w:rsidRPr="00884A00">
        <w:rPr>
          <w:rFonts w:ascii="Times New Roman" w:hAnsi="Times New Roman" w:cs="Times New Roman"/>
          <w:sz w:val="24"/>
          <w:szCs w:val="24"/>
        </w:rPr>
        <w:t xml:space="preserve">sutarties projektą (konkurso sąlygų </w:t>
      </w:r>
      <w:r>
        <w:rPr>
          <w:rFonts w:ascii="Times New Roman" w:hAnsi="Times New Roman" w:cs="Times New Roman"/>
          <w:sz w:val="24"/>
          <w:szCs w:val="24"/>
        </w:rPr>
        <w:t>6</w:t>
      </w:r>
      <w:r w:rsidRPr="00884A00">
        <w:rPr>
          <w:rFonts w:ascii="Times New Roman" w:hAnsi="Times New Roman" w:cs="Times New Roman"/>
          <w:sz w:val="24"/>
          <w:szCs w:val="24"/>
        </w:rPr>
        <w:t xml:space="preserve"> priedas) arba iki Perkančiosios organizacijos nurodyto laiko nepasirašys </w:t>
      </w:r>
      <w:r w:rsidR="008A7872">
        <w:rPr>
          <w:rFonts w:ascii="Times New Roman" w:hAnsi="Times New Roman" w:cs="Times New Roman"/>
          <w:sz w:val="24"/>
          <w:szCs w:val="24"/>
        </w:rPr>
        <w:t>projekto</w:t>
      </w:r>
      <w:r w:rsidR="00DC08DF">
        <w:rPr>
          <w:rFonts w:ascii="Times New Roman" w:hAnsi="Times New Roman" w:cs="Times New Roman"/>
          <w:sz w:val="24"/>
          <w:szCs w:val="24"/>
        </w:rPr>
        <w:t xml:space="preserve"> (paslaugų pirkimo–pardavimo)</w:t>
      </w:r>
      <w:r w:rsidR="00DC08DF" w:rsidRPr="00D24DCD">
        <w:rPr>
          <w:rFonts w:ascii="Times New Roman" w:hAnsi="Times New Roman" w:cs="Times New Roman"/>
          <w:sz w:val="24"/>
          <w:szCs w:val="24"/>
        </w:rPr>
        <w:t xml:space="preserve"> </w:t>
      </w:r>
      <w:r w:rsidRPr="00884A00">
        <w:rPr>
          <w:rFonts w:ascii="Times New Roman" w:hAnsi="Times New Roman" w:cs="Times New Roman"/>
          <w:sz w:val="24"/>
          <w:szCs w:val="24"/>
        </w:rPr>
        <w:t xml:space="preserve">sutarties, </w:t>
      </w:r>
      <w:r w:rsidR="008A7872">
        <w:rPr>
          <w:rFonts w:ascii="Times New Roman" w:hAnsi="Times New Roman" w:cs="Times New Roman"/>
          <w:sz w:val="24"/>
          <w:szCs w:val="24"/>
        </w:rPr>
        <w:t>P</w:t>
      </w:r>
      <w:r w:rsidRPr="00884A00">
        <w:rPr>
          <w:rFonts w:ascii="Times New Roman" w:hAnsi="Times New Roman" w:cs="Times New Roman"/>
          <w:sz w:val="24"/>
          <w:szCs w:val="24"/>
        </w:rPr>
        <w:t xml:space="preserve">erkančioji organizacija turi teisę reikalauti, </w:t>
      </w:r>
      <w:r w:rsidRPr="000D6ABE">
        <w:rPr>
          <w:rFonts w:ascii="Times New Roman" w:hAnsi="Times New Roman" w:cs="Times New Roman"/>
          <w:sz w:val="24"/>
          <w:szCs w:val="24"/>
        </w:rPr>
        <w:t xml:space="preserve">kad toks tiekėjas sumokėtų </w:t>
      </w:r>
      <w:r w:rsidR="008A7872" w:rsidRPr="000D6ABE">
        <w:rPr>
          <w:rFonts w:ascii="Times New Roman" w:hAnsi="Times New Roman" w:cs="Times New Roman"/>
          <w:sz w:val="24"/>
          <w:szCs w:val="24"/>
        </w:rPr>
        <w:t>P</w:t>
      </w:r>
      <w:r w:rsidRPr="000D6ABE">
        <w:rPr>
          <w:rFonts w:ascii="Times New Roman" w:hAnsi="Times New Roman" w:cs="Times New Roman"/>
          <w:sz w:val="24"/>
          <w:szCs w:val="24"/>
        </w:rPr>
        <w:t xml:space="preserve">erkančiajai organizacijai </w:t>
      </w:r>
      <w:r w:rsidR="000D6ABE" w:rsidRPr="000D6ABE">
        <w:rPr>
          <w:rFonts w:ascii="Times New Roman" w:hAnsi="Times New Roman" w:cs="Times New Roman"/>
          <w:sz w:val="24"/>
          <w:szCs w:val="24"/>
        </w:rPr>
        <w:t>5 000 (penkių tūkstančių)</w:t>
      </w:r>
      <w:r w:rsidRPr="000D6ABE">
        <w:rPr>
          <w:rFonts w:ascii="Times New Roman" w:hAnsi="Times New Roman" w:cs="Times New Roman"/>
          <w:sz w:val="24"/>
          <w:szCs w:val="24"/>
        </w:rPr>
        <w:t xml:space="preserve"> Eur baudą</w:t>
      </w:r>
      <w:r w:rsidRPr="00884A00">
        <w:rPr>
          <w:rFonts w:ascii="Times New Roman" w:hAnsi="Times New Roman" w:cs="Times New Roman"/>
          <w:sz w:val="24"/>
          <w:szCs w:val="24"/>
        </w:rPr>
        <w:t>, kuri yra laikoma minimaliais Perkančiosios organizacijos nuostoliais, patirtais organizuojant šį projekto konkursą. Šiame punkte numatyto dydžio bauda turi būti sumokėta per 7 (septynias) kalendorines dienas nuo Perkančiosios organizacijos reikalavimo raštu pateikimo dienos į Perkančiosios organizacijos nurodytą banko sąskaitą.</w:t>
      </w:r>
    </w:p>
    <w:p w14:paraId="6235F0C7" w14:textId="62638B31" w:rsidR="001B650F" w:rsidRPr="008A7872" w:rsidRDefault="000D79B7" w:rsidP="00ED7C17">
      <w:pPr>
        <w:pStyle w:val="Sraopastraipa"/>
        <w:numPr>
          <w:ilvl w:val="0"/>
          <w:numId w:val="11"/>
        </w:numPr>
        <w:tabs>
          <w:tab w:val="left" w:pos="1134"/>
        </w:tabs>
        <w:spacing w:after="0" w:line="240" w:lineRule="auto"/>
        <w:ind w:left="0" w:firstLine="709"/>
        <w:jc w:val="both"/>
        <w:rPr>
          <w:rFonts w:ascii="Times New Roman" w:hAnsi="Times New Roman" w:cs="Times New Roman"/>
          <w:b/>
          <w:sz w:val="24"/>
          <w:szCs w:val="24"/>
        </w:rPr>
      </w:pPr>
      <w:r w:rsidRPr="000D79B7">
        <w:rPr>
          <w:rFonts w:ascii="Times New Roman" w:hAnsi="Times New Roman" w:cs="Times New Roman"/>
          <w:bCs/>
          <w:sz w:val="24"/>
          <w:szCs w:val="24"/>
        </w:rPr>
        <w:t xml:space="preserve">Projekto, teikiamo CVP IS, nereikalaujama pasirašyti, tačiau tais atvejais, kai atitinkamo dokumento formoje nustatytas pasirašymo reikalavimas, toks dokumentas turi būti pasirašytas. </w:t>
      </w:r>
      <w:r w:rsidRPr="008A7872">
        <w:rPr>
          <w:rFonts w:ascii="Times New Roman" w:hAnsi="Times New Roman" w:cs="Times New Roman"/>
          <w:b/>
          <w:sz w:val="24"/>
          <w:szCs w:val="24"/>
        </w:rPr>
        <w:t>Jei dokumentą pasirašo ne Tiekėjo vadovas turi būti pateiktas dokumentas, patvirtinantis pasirašiusio asmens įgaliojimus.</w:t>
      </w:r>
    </w:p>
    <w:p w14:paraId="1FDFBEF4" w14:textId="1EA30B69" w:rsidR="00D06052" w:rsidRDefault="00D06052" w:rsidP="00D06052">
      <w:pPr>
        <w:tabs>
          <w:tab w:val="left" w:pos="1134"/>
        </w:tabs>
        <w:jc w:val="both"/>
        <w:rPr>
          <w:rFonts w:eastAsiaTheme="minorHAnsi"/>
          <w:bCs/>
        </w:rPr>
      </w:pPr>
    </w:p>
    <w:p w14:paraId="14A86ADF" w14:textId="2D176447" w:rsidR="00D06052" w:rsidRDefault="00D06052" w:rsidP="00944AA3">
      <w:pPr>
        <w:pStyle w:val="Sraopastraipa"/>
        <w:spacing w:after="0" w:line="240" w:lineRule="auto"/>
        <w:ind w:left="0"/>
        <w:jc w:val="center"/>
        <w:rPr>
          <w:rFonts w:ascii="Times New Roman" w:hAnsi="Times New Roman" w:cs="Times New Roman"/>
          <w:b/>
          <w:bCs/>
          <w:sz w:val="24"/>
          <w:szCs w:val="24"/>
        </w:rPr>
      </w:pPr>
      <w:r w:rsidRPr="00D06052">
        <w:rPr>
          <w:rFonts w:ascii="Times New Roman" w:hAnsi="Times New Roman" w:cs="Times New Roman"/>
          <w:b/>
          <w:bCs/>
          <w:sz w:val="24"/>
          <w:szCs w:val="24"/>
        </w:rPr>
        <w:t>V</w:t>
      </w:r>
      <w:r w:rsidR="00944AA3">
        <w:rPr>
          <w:rFonts w:ascii="Times New Roman" w:hAnsi="Times New Roman" w:cs="Times New Roman"/>
          <w:b/>
          <w:bCs/>
          <w:sz w:val="24"/>
          <w:szCs w:val="24"/>
        </w:rPr>
        <w:t>I</w:t>
      </w:r>
      <w:r w:rsidRPr="00D06052">
        <w:rPr>
          <w:rFonts w:ascii="Times New Roman" w:hAnsi="Times New Roman" w:cs="Times New Roman"/>
          <w:b/>
          <w:bCs/>
          <w:sz w:val="24"/>
          <w:szCs w:val="24"/>
        </w:rPr>
        <w:t xml:space="preserve"> SKYRIUS.</w:t>
      </w:r>
    </w:p>
    <w:p w14:paraId="250C77B4" w14:textId="1466D265" w:rsidR="00D06052" w:rsidRDefault="00D06052" w:rsidP="00944AA3">
      <w:pPr>
        <w:pStyle w:val="Sraopastraipa"/>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PROJEKTŲ VIEŠINIMAS</w:t>
      </w:r>
    </w:p>
    <w:p w14:paraId="2EFB3E88" w14:textId="77777777" w:rsidR="00D06052" w:rsidRDefault="00D06052" w:rsidP="00944AA3">
      <w:pPr>
        <w:jc w:val="both"/>
        <w:rPr>
          <w:rFonts w:ascii="Calibri" w:hAnsi="Calibri"/>
          <w:lang w:val="en-US"/>
        </w:rPr>
      </w:pPr>
    </w:p>
    <w:p w14:paraId="74B4F2B8" w14:textId="77777777" w:rsidR="00D06052" w:rsidRPr="000D6ABE" w:rsidRDefault="00D06052" w:rsidP="00944AA3">
      <w:pPr>
        <w:pStyle w:val="Sraopastraipa"/>
        <w:numPr>
          <w:ilvl w:val="0"/>
          <w:numId w:val="11"/>
        </w:numPr>
        <w:spacing w:after="0" w:line="240" w:lineRule="auto"/>
        <w:ind w:left="0" w:firstLine="709"/>
        <w:jc w:val="both"/>
        <w:rPr>
          <w:rFonts w:ascii="Times New Roman" w:hAnsi="Times New Roman" w:cs="Times New Roman"/>
          <w:b/>
          <w:bCs/>
          <w:sz w:val="24"/>
          <w:szCs w:val="24"/>
        </w:rPr>
      </w:pPr>
      <w:r w:rsidRPr="000D6ABE">
        <w:rPr>
          <w:rFonts w:ascii="Times New Roman" w:hAnsi="Times New Roman" w:cs="Times New Roman"/>
          <w:b/>
          <w:bCs/>
          <w:sz w:val="24"/>
          <w:szCs w:val="24"/>
        </w:rPr>
        <w:t>Projekto viešinimas:</w:t>
      </w:r>
    </w:p>
    <w:p w14:paraId="45A6D9DD" w14:textId="70B456E7" w:rsidR="00D06052" w:rsidRPr="000D6ABE" w:rsidRDefault="00944AA3" w:rsidP="00944AA3">
      <w:pPr>
        <w:pStyle w:val="Sraopastraipa"/>
        <w:numPr>
          <w:ilvl w:val="1"/>
          <w:numId w:val="11"/>
        </w:numPr>
        <w:spacing w:after="0" w:line="240" w:lineRule="auto"/>
        <w:ind w:left="0" w:firstLine="709"/>
        <w:jc w:val="both"/>
        <w:rPr>
          <w:rFonts w:ascii="Times New Roman" w:hAnsi="Times New Roman" w:cs="Times New Roman"/>
          <w:sz w:val="24"/>
          <w:szCs w:val="24"/>
        </w:rPr>
      </w:pPr>
      <w:r w:rsidRPr="000D6ABE">
        <w:rPr>
          <w:rFonts w:ascii="Times New Roman" w:hAnsi="Times New Roman" w:cs="Times New Roman"/>
          <w:sz w:val="24"/>
          <w:szCs w:val="24"/>
        </w:rPr>
        <w:t>i</w:t>
      </w:r>
      <w:r w:rsidR="00D06052" w:rsidRPr="000D6ABE">
        <w:rPr>
          <w:rFonts w:ascii="Times New Roman" w:hAnsi="Times New Roman" w:cs="Times New Roman"/>
          <w:sz w:val="24"/>
          <w:szCs w:val="24"/>
        </w:rPr>
        <w:t xml:space="preserve">ki Vertinimo komisijos posėdžio (kuriame nagrinėjami, vertinami ir lyginami pateikti projektai pagal projekto konkurso dokumentuose nustatytus vertinimo kriterijus) projektai bus skelbiami komunikacijos priemonėse skaitmeniniu formatu: </w:t>
      </w:r>
      <w:r w:rsidRPr="000D6ABE">
        <w:rPr>
          <w:rFonts w:ascii="Times New Roman" w:hAnsi="Times New Roman" w:cs="Times New Roman"/>
          <w:sz w:val="24"/>
          <w:szCs w:val="24"/>
        </w:rPr>
        <w:t>Klaipėdos</w:t>
      </w:r>
      <w:r w:rsidR="00D06052" w:rsidRPr="000D6ABE">
        <w:rPr>
          <w:rFonts w:ascii="Times New Roman" w:hAnsi="Times New Roman" w:cs="Times New Roman"/>
          <w:sz w:val="24"/>
          <w:szCs w:val="24"/>
        </w:rPr>
        <w:t xml:space="preserve"> miesto savivaldybės administracijos tinklapyje, adresu</w:t>
      </w:r>
      <w:r w:rsidRPr="000D6ABE">
        <w:rPr>
          <w:rFonts w:ascii="Times New Roman" w:hAnsi="Times New Roman" w:cs="Times New Roman"/>
          <w:sz w:val="24"/>
          <w:szCs w:val="24"/>
        </w:rPr>
        <w:t xml:space="preserve"> </w:t>
      </w:r>
      <w:hyperlink r:id="rId22" w:history="1">
        <w:r w:rsidRPr="000D6ABE">
          <w:rPr>
            <w:rStyle w:val="Hipersaitas"/>
            <w:rFonts w:ascii="Times New Roman" w:hAnsi="Times New Roman" w:cs="Times New Roman"/>
            <w:sz w:val="24"/>
            <w:szCs w:val="24"/>
          </w:rPr>
          <w:t>www.klaipeda.lt</w:t>
        </w:r>
      </w:hyperlink>
      <w:r w:rsidR="000D6ABE">
        <w:rPr>
          <w:rFonts w:ascii="Times New Roman" w:hAnsi="Times New Roman" w:cs="Times New Roman"/>
          <w:sz w:val="24"/>
          <w:szCs w:val="24"/>
        </w:rPr>
        <w:t>.</w:t>
      </w:r>
    </w:p>
    <w:p w14:paraId="2A6C429F" w14:textId="77777777" w:rsidR="00D06052" w:rsidRPr="000D6ABE" w:rsidRDefault="00D06052" w:rsidP="00944AA3">
      <w:pPr>
        <w:pStyle w:val="Sraopastraipa"/>
        <w:numPr>
          <w:ilvl w:val="1"/>
          <w:numId w:val="11"/>
        </w:numPr>
        <w:spacing w:after="0" w:line="240" w:lineRule="auto"/>
        <w:ind w:left="0" w:firstLine="709"/>
        <w:jc w:val="both"/>
        <w:rPr>
          <w:rFonts w:ascii="Times New Roman" w:hAnsi="Times New Roman" w:cs="Times New Roman"/>
          <w:sz w:val="24"/>
          <w:szCs w:val="24"/>
        </w:rPr>
      </w:pPr>
      <w:r w:rsidRPr="000D6ABE">
        <w:rPr>
          <w:rFonts w:ascii="Times New Roman" w:hAnsi="Times New Roman" w:cs="Times New Roman"/>
          <w:sz w:val="24"/>
          <w:szCs w:val="24"/>
        </w:rPr>
        <w:t>Projekto viešinimo trukmė komunikacijos priemonėse: viešinimas vyks 10 (dešimt) darbo dienų nuo projekto paskelbimo komunikacijos priemonėse dienos.</w:t>
      </w:r>
    </w:p>
    <w:p w14:paraId="2CB52476" w14:textId="139B0356" w:rsidR="00944AA3" w:rsidRPr="000D6ABE" w:rsidRDefault="00D06052" w:rsidP="00944AA3">
      <w:pPr>
        <w:pStyle w:val="Sraopastraipa"/>
        <w:numPr>
          <w:ilvl w:val="1"/>
          <w:numId w:val="11"/>
        </w:numPr>
        <w:spacing w:after="0" w:line="240" w:lineRule="auto"/>
        <w:ind w:left="0" w:firstLine="709"/>
        <w:jc w:val="both"/>
        <w:rPr>
          <w:rFonts w:ascii="Times New Roman" w:hAnsi="Times New Roman" w:cs="Times New Roman"/>
          <w:sz w:val="24"/>
          <w:szCs w:val="24"/>
          <w:lang w:val="en-US"/>
        </w:rPr>
      </w:pPr>
      <w:r w:rsidRPr="000D6ABE">
        <w:rPr>
          <w:rFonts w:ascii="Times New Roman" w:hAnsi="Times New Roman" w:cs="Times New Roman"/>
          <w:sz w:val="24"/>
          <w:szCs w:val="24"/>
        </w:rPr>
        <w:t>Perkančioji organizacija pasilieka teisę interneto svetainėse ar kitomis viešinimo priemonėmis skelbti konkurso metu pateiktus projektus, juos pristatančią medžiagą</w:t>
      </w:r>
      <w:r w:rsidRPr="000D6ABE">
        <w:rPr>
          <w:rFonts w:ascii="Times New Roman" w:hAnsi="Times New Roman" w:cs="Times New Roman"/>
          <w:sz w:val="24"/>
          <w:szCs w:val="24"/>
          <w:lang w:val="en-US"/>
        </w:rPr>
        <w:t>.</w:t>
      </w:r>
    </w:p>
    <w:p w14:paraId="75F77479" w14:textId="77777777" w:rsidR="00944AA3" w:rsidRPr="00944AA3" w:rsidRDefault="00944AA3" w:rsidP="00944AA3">
      <w:pPr>
        <w:jc w:val="both"/>
        <w:rPr>
          <w:highlight w:val="yellow"/>
          <w:lang w:val="en-US"/>
        </w:rPr>
      </w:pPr>
    </w:p>
    <w:p w14:paraId="200C6A71" w14:textId="4FC42106" w:rsidR="001C0109" w:rsidRPr="001C0109" w:rsidRDefault="001C0109" w:rsidP="001C0109">
      <w:pPr>
        <w:pStyle w:val="Sraopastraipa"/>
        <w:spacing w:after="0" w:line="240" w:lineRule="auto"/>
        <w:ind w:left="0"/>
        <w:jc w:val="center"/>
        <w:rPr>
          <w:rStyle w:val="None"/>
          <w:rFonts w:ascii="Times New Roman" w:hAnsi="Times New Roman" w:cs="Times New Roman"/>
          <w:b/>
          <w:bCs/>
          <w:sz w:val="24"/>
          <w:szCs w:val="24"/>
        </w:rPr>
      </w:pPr>
      <w:r w:rsidRPr="00D06052">
        <w:rPr>
          <w:rFonts w:ascii="Times New Roman" w:hAnsi="Times New Roman" w:cs="Times New Roman"/>
          <w:b/>
          <w:bCs/>
          <w:sz w:val="24"/>
          <w:szCs w:val="24"/>
        </w:rPr>
        <w:t>V</w:t>
      </w:r>
      <w:r w:rsidR="00C67D32">
        <w:rPr>
          <w:rFonts w:ascii="Times New Roman" w:hAnsi="Times New Roman" w:cs="Times New Roman"/>
          <w:b/>
          <w:bCs/>
          <w:sz w:val="24"/>
          <w:szCs w:val="24"/>
        </w:rPr>
        <w:t>I</w:t>
      </w:r>
      <w:r>
        <w:rPr>
          <w:rFonts w:ascii="Times New Roman" w:hAnsi="Times New Roman" w:cs="Times New Roman"/>
          <w:b/>
          <w:bCs/>
          <w:sz w:val="24"/>
          <w:szCs w:val="24"/>
        </w:rPr>
        <w:t>I</w:t>
      </w:r>
      <w:r w:rsidRPr="00D06052">
        <w:rPr>
          <w:rFonts w:ascii="Times New Roman" w:hAnsi="Times New Roman" w:cs="Times New Roman"/>
          <w:b/>
          <w:bCs/>
          <w:sz w:val="24"/>
          <w:szCs w:val="24"/>
        </w:rPr>
        <w:t xml:space="preserve"> SKYRIUS.</w:t>
      </w:r>
    </w:p>
    <w:p w14:paraId="3FA76DC5" w14:textId="390D2C35" w:rsidR="001C0109" w:rsidRDefault="001C0109" w:rsidP="001C0109">
      <w:pPr>
        <w:pStyle w:val="Betarp"/>
        <w:spacing w:line="276" w:lineRule="auto"/>
        <w:jc w:val="center"/>
        <w:rPr>
          <w:rStyle w:val="None"/>
          <w:rFonts w:ascii="Times New Roman" w:hAnsi="Times New Roman" w:cs="Times New Roman"/>
          <w:b/>
          <w:sz w:val="24"/>
          <w:szCs w:val="24"/>
        </w:rPr>
      </w:pPr>
      <w:r w:rsidRPr="001C0109">
        <w:rPr>
          <w:rStyle w:val="None"/>
          <w:rFonts w:ascii="Times New Roman" w:hAnsi="Times New Roman" w:cs="Times New Roman"/>
          <w:b/>
          <w:sz w:val="24"/>
          <w:szCs w:val="24"/>
        </w:rPr>
        <w:t>PROJEKTŲ NAGRINĖJIMAS, VERTINIMAS, KVALIFIKACIJOS</w:t>
      </w:r>
      <w:r w:rsidRPr="001C0109">
        <w:rPr>
          <w:rFonts w:ascii="Times New Roman" w:hAnsi="Times New Roman" w:cs="Times New Roman"/>
          <w:sz w:val="24"/>
          <w:szCs w:val="24"/>
        </w:rPr>
        <w:t xml:space="preserve"> </w:t>
      </w:r>
      <w:r w:rsidRPr="001C0109">
        <w:rPr>
          <w:rFonts w:ascii="Times New Roman" w:hAnsi="Times New Roman" w:cs="Times New Roman"/>
          <w:b/>
          <w:sz w:val="24"/>
          <w:szCs w:val="24"/>
        </w:rPr>
        <w:t>IR PAŠALINIMO PAGRINDŲ NEBUVIMO</w:t>
      </w:r>
      <w:r w:rsidRPr="001C0109">
        <w:rPr>
          <w:rStyle w:val="None"/>
          <w:rFonts w:ascii="Times New Roman" w:hAnsi="Times New Roman" w:cs="Times New Roman"/>
          <w:b/>
          <w:sz w:val="24"/>
          <w:szCs w:val="24"/>
        </w:rPr>
        <w:t xml:space="preserve"> TIKRINIMAS</w:t>
      </w:r>
    </w:p>
    <w:p w14:paraId="13A3ADF9" w14:textId="4918715B" w:rsidR="00AA51FE" w:rsidRDefault="00AA51FE" w:rsidP="001C0109">
      <w:pPr>
        <w:pStyle w:val="Betarp"/>
        <w:spacing w:line="276" w:lineRule="auto"/>
        <w:jc w:val="center"/>
        <w:rPr>
          <w:rStyle w:val="None"/>
          <w:rFonts w:ascii="Times New Roman" w:hAnsi="Times New Roman" w:cs="Times New Roman"/>
          <w:b/>
          <w:sz w:val="24"/>
          <w:szCs w:val="24"/>
        </w:rPr>
      </w:pPr>
    </w:p>
    <w:p w14:paraId="6A4D0A71" w14:textId="222C1248" w:rsidR="000F0E7A" w:rsidRPr="00CD51C7" w:rsidRDefault="000F0E7A" w:rsidP="00022A45">
      <w:pPr>
        <w:pStyle w:val="Betarp"/>
        <w:numPr>
          <w:ilvl w:val="0"/>
          <w:numId w:val="11"/>
        </w:numPr>
        <w:ind w:left="0" w:firstLine="709"/>
        <w:jc w:val="both"/>
        <w:rPr>
          <w:rFonts w:ascii="Times New Roman" w:hAnsi="Times New Roman" w:cs="Times New Roman"/>
          <w:b/>
          <w:sz w:val="24"/>
          <w:szCs w:val="24"/>
        </w:rPr>
      </w:pPr>
      <w:r w:rsidRPr="00CD51C7">
        <w:rPr>
          <w:rFonts w:ascii="Times New Roman" w:hAnsi="Times New Roman" w:cs="Times New Roman"/>
          <w:sz w:val="24"/>
          <w:szCs w:val="24"/>
        </w:rPr>
        <w:t xml:space="preserve">Pagal </w:t>
      </w:r>
      <w:r w:rsidRPr="00CD51C7">
        <w:rPr>
          <w:rFonts w:ascii="Times New Roman" w:hAnsi="Times New Roman" w:cs="Times New Roman"/>
          <w:bCs/>
          <w:sz w:val="24"/>
          <w:szCs w:val="24"/>
        </w:rPr>
        <w:t>projekto konkurso sąlygose nurodytus reikalavimus</w:t>
      </w:r>
      <w:r w:rsidRPr="00CD51C7">
        <w:rPr>
          <w:rFonts w:ascii="Times New Roman" w:hAnsi="Times New Roman" w:cs="Times New Roman"/>
          <w:sz w:val="24"/>
          <w:szCs w:val="24"/>
        </w:rPr>
        <w:t xml:space="preserve"> </w:t>
      </w:r>
      <w:r w:rsidRPr="00CD51C7">
        <w:rPr>
          <w:rFonts w:ascii="Times New Roman" w:hAnsi="Times New Roman" w:cs="Times New Roman"/>
          <w:bCs/>
          <w:sz w:val="24"/>
          <w:szCs w:val="24"/>
        </w:rPr>
        <w:t xml:space="preserve">anonimiškai pateiktų projektų atitiktį projektų rengimo reikalavimams (taikomiems projekto konkurso objektui) tikrins ir pagal projekto konkurso dokumentuose nurodytus </w:t>
      </w:r>
      <w:bookmarkStart w:id="8" w:name="_Hlk230771370"/>
      <w:r w:rsidRPr="00CD51C7">
        <w:rPr>
          <w:rFonts w:ascii="Times New Roman" w:hAnsi="Times New Roman" w:cs="Times New Roman"/>
          <w:bCs/>
          <w:sz w:val="24"/>
          <w:szCs w:val="24"/>
        </w:rPr>
        <w:t xml:space="preserve">vertinimo kriterijus </w:t>
      </w:r>
      <w:bookmarkEnd w:id="8"/>
      <w:r w:rsidRPr="00CD51C7">
        <w:rPr>
          <w:rFonts w:ascii="Times New Roman" w:hAnsi="Times New Roman" w:cs="Times New Roman"/>
          <w:bCs/>
          <w:sz w:val="24"/>
          <w:szCs w:val="24"/>
        </w:rPr>
        <w:t xml:space="preserve">nagrinės, vertins ir lygins </w:t>
      </w:r>
      <w:r w:rsidRPr="00CD51C7">
        <w:rPr>
          <w:rFonts w:ascii="Times New Roman" w:hAnsi="Times New Roman" w:cs="Times New Roman"/>
          <w:b/>
          <w:sz w:val="24"/>
          <w:szCs w:val="24"/>
        </w:rPr>
        <w:t xml:space="preserve">Vertinimo komisija, </w:t>
      </w:r>
      <w:r w:rsidRPr="00CD51C7">
        <w:rPr>
          <w:rFonts w:ascii="Times New Roman" w:hAnsi="Times New Roman" w:cs="Times New Roman"/>
          <w:sz w:val="24"/>
          <w:szCs w:val="24"/>
        </w:rPr>
        <w:t xml:space="preserve">kitas </w:t>
      </w:r>
      <w:r w:rsidRPr="00CD51C7">
        <w:rPr>
          <w:rFonts w:ascii="Times New Roman" w:hAnsi="Times New Roman" w:cs="Times New Roman"/>
          <w:bCs/>
          <w:sz w:val="24"/>
          <w:szCs w:val="24"/>
        </w:rPr>
        <w:t xml:space="preserve">šiose sąlygose nustatytas projekto konkurso procedūras vykdys </w:t>
      </w:r>
      <w:r w:rsidRPr="00CD51C7">
        <w:rPr>
          <w:rFonts w:ascii="Times New Roman" w:hAnsi="Times New Roman" w:cs="Times New Roman"/>
          <w:b/>
          <w:bCs/>
          <w:sz w:val="24"/>
          <w:szCs w:val="24"/>
        </w:rPr>
        <w:t>Nuolatinė komisija</w:t>
      </w:r>
      <w:r w:rsidRPr="00CD51C7">
        <w:rPr>
          <w:rFonts w:ascii="Times New Roman" w:hAnsi="Times New Roman" w:cs="Times New Roman"/>
          <w:bCs/>
          <w:sz w:val="24"/>
          <w:szCs w:val="24"/>
        </w:rPr>
        <w:t>.</w:t>
      </w:r>
      <w:r w:rsidRPr="00CD51C7">
        <w:rPr>
          <w:rFonts w:ascii="Times New Roman" w:hAnsi="Times New Roman" w:cs="Times New Roman"/>
          <w:sz w:val="24"/>
          <w:szCs w:val="24"/>
        </w:rPr>
        <w:t xml:space="preserve"> </w:t>
      </w:r>
      <w:r w:rsidRPr="00CD51C7">
        <w:rPr>
          <w:rFonts w:ascii="Times New Roman" w:hAnsi="Times New Roman" w:cs="Times New Roman"/>
          <w:b/>
          <w:sz w:val="24"/>
          <w:szCs w:val="24"/>
        </w:rPr>
        <w:t xml:space="preserve">Šios komisijos toliau abi kartu vadinamos  – Komisija. </w:t>
      </w:r>
    </w:p>
    <w:p w14:paraId="38210100" w14:textId="77777777" w:rsidR="000F0E7A" w:rsidRPr="00CD51C7" w:rsidRDefault="000F0E7A" w:rsidP="00022A45">
      <w:pPr>
        <w:pStyle w:val="Betarp"/>
        <w:numPr>
          <w:ilvl w:val="0"/>
          <w:numId w:val="11"/>
        </w:numPr>
        <w:ind w:left="0" w:firstLine="709"/>
        <w:jc w:val="both"/>
        <w:rPr>
          <w:rFonts w:ascii="Times New Roman" w:hAnsi="Times New Roman" w:cs="Times New Roman"/>
          <w:b/>
          <w:sz w:val="24"/>
          <w:szCs w:val="24"/>
        </w:rPr>
      </w:pPr>
      <w:r w:rsidRPr="00CD51C7">
        <w:rPr>
          <w:rFonts w:ascii="Times New Roman" w:hAnsi="Times New Roman" w:cs="Times New Roman"/>
          <w:sz w:val="24"/>
          <w:szCs w:val="24"/>
        </w:rPr>
        <w:t xml:space="preserve">Balsavimo teisę turi tik Komisijos nariai. Vertinimo komisijos sekretorė, ekspertai (jeigu tokie pasitelkiami) nebalsuoja. </w:t>
      </w:r>
    </w:p>
    <w:p w14:paraId="53EFD69B" w14:textId="77777777" w:rsidR="000F0E7A" w:rsidRPr="00CD51C7" w:rsidRDefault="000F0E7A" w:rsidP="00022A45">
      <w:pPr>
        <w:pStyle w:val="Betarp"/>
        <w:numPr>
          <w:ilvl w:val="0"/>
          <w:numId w:val="11"/>
        </w:numPr>
        <w:ind w:left="0" w:firstLine="709"/>
        <w:jc w:val="both"/>
        <w:rPr>
          <w:rFonts w:ascii="Times New Roman" w:hAnsi="Times New Roman" w:cs="Times New Roman"/>
          <w:b/>
          <w:sz w:val="24"/>
          <w:szCs w:val="24"/>
        </w:rPr>
      </w:pPr>
      <w:r w:rsidRPr="00CD51C7">
        <w:rPr>
          <w:rFonts w:ascii="Times New Roman" w:hAnsi="Times New Roman" w:cs="Times New Roman"/>
          <w:sz w:val="24"/>
          <w:szCs w:val="24"/>
        </w:rPr>
        <w:t xml:space="preserve">Komisija sprendimus priima savarankiškai, paprasta balsų dauguma, balsuojant atviru vardiniu balsavimu. Balsuoti galima tik už ar prieš priimamą sprendimą. Jei balsai pasiskirsto po lygiai, lemia Komisijos pirmininko balsas. </w:t>
      </w:r>
    </w:p>
    <w:p w14:paraId="7FEDE393" w14:textId="77777777" w:rsidR="00CD0517" w:rsidRPr="000D6ABE" w:rsidRDefault="000F0E7A" w:rsidP="00022A45">
      <w:pPr>
        <w:pStyle w:val="Betarp"/>
        <w:numPr>
          <w:ilvl w:val="0"/>
          <w:numId w:val="11"/>
        </w:numPr>
        <w:ind w:left="0" w:firstLine="709"/>
        <w:jc w:val="both"/>
        <w:rPr>
          <w:rFonts w:ascii="Times New Roman" w:hAnsi="Times New Roman" w:cs="Times New Roman"/>
          <w:b/>
          <w:sz w:val="24"/>
          <w:szCs w:val="24"/>
        </w:rPr>
      </w:pPr>
      <w:r w:rsidRPr="00CD51C7">
        <w:rPr>
          <w:rFonts w:ascii="Times New Roman" w:hAnsi="Times New Roman" w:cs="Times New Roman"/>
          <w:sz w:val="24"/>
          <w:szCs w:val="24"/>
        </w:rPr>
        <w:t xml:space="preserve">Sprendimus Komisija gali priimti tik posėdyje. Komisijos posėdžiai ir priimami sprendimai </w:t>
      </w:r>
      <w:r w:rsidRPr="000D6ABE">
        <w:rPr>
          <w:rFonts w:ascii="Times New Roman" w:hAnsi="Times New Roman" w:cs="Times New Roman"/>
          <w:sz w:val="24"/>
          <w:szCs w:val="24"/>
        </w:rPr>
        <w:t>teisėti, kai posėdyje dalyvauja daugiau kaip pusė visų komisijos narių.</w:t>
      </w:r>
    </w:p>
    <w:p w14:paraId="126BDDB1" w14:textId="1AD53142" w:rsidR="00CD0517" w:rsidRPr="000D6ABE" w:rsidRDefault="000F0E7A" w:rsidP="00022A45">
      <w:pPr>
        <w:pStyle w:val="Betarp"/>
        <w:numPr>
          <w:ilvl w:val="0"/>
          <w:numId w:val="11"/>
        </w:numPr>
        <w:ind w:left="0" w:firstLine="709"/>
        <w:jc w:val="both"/>
        <w:rPr>
          <w:rFonts w:ascii="Times New Roman" w:hAnsi="Times New Roman" w:cs="Times New Roman"/>
          <w:b/>
          <w:sz w:val="24"/>
          <w:szCs w:val="24"/>
        </w:rPr>
      </w:pPr>
      <w:r w:rsidRPr="000D6ABE">
        <w:rPr>
          <w:rFonts w:ascii="Times New Roman" w:hAnsi="Times New Roman" w:cs="Times New Roman"/>
          <w:sz w:val="24"/>
          <w:szCs w:val="24"/>
        </w:rPr>
        <w:t xml:space="preserve">Visi Komisijos posėdžiai yra protokoluojami. Protokolą pasirašo visi </w:t>
      </w:r>
      <w:r w:rsidR="00367541" w:rsidRPr="000D6ABE">
        <w:rPr>
          <w:rFonts w:ascii="Times New Roman" w:hAnsi="Times New Roman" w:cs="Times New Roman"/>
          <w:sz w:val="24"/>
          <w:szCs w:val="24"/>
        </w:rPr>
        <w:t>Nuolatinės k</w:t>
      </w:r>
      <w:r w:rsidRPr="000D6ABE">
        <w:rPr>
          <w:rFonts w:ascii="Times New Roman" w:hAnsi="Times New Roman" w:cs="Times New Roman"/>
          <w:sz w:val="24"/>
          <w:szCs w:val="24"/>
        </w:rPr>
        <w:t xml:space="preserve">omisijos posėdyje dalyvavę nariai, Vertinimo komisijos  – posėdžio pirmininkas ir sekretorius. </w:t>
      </w:r>
    </w:p>
    <w:p w14:paraId="3FAE5913" w14:textId="77777777" w:rsidR="00CD0517" w:rsidRPr="00CD51C7" w:rsidRDefault="000F0E7A" w:rsidP="00022A45">
      <w:pPr>
        <w:pStyle w:val="Betarp"/>
        <w:numPr>
          <w:ilvl w:val="0"/>
          <w:numId w:val="11"/>
        </w:numPr>
        <w:ind w:left="0" w:firstLine="709"/>
        <w:jc w:val="both"/>
        <w:rPr>
          <w:rFonts w:ascii="Times New Roman" w:hAnsi="Times New Roman" w:cs="Times New Roman"/>
          <w:b/>
          <w:sz w:val="24"/>
          <w:szCs w:val="24"/>
        </w:rPr>
      </w:pPr>
      <w:r w:rsidRPr="00CD51C7">
        <w:rPr>
          <w:rFonts w:ascii="Times New Roman" w:hAnsi="Times New Roman" w:cs="Times New Roman"/>
          <w:sz w:val="24"/>
          <w:szCs w:val="24"/>
        </w:rPr>
        <w:t xml:space="preserve">Komisija turi teisę pasitelkti nepriklausomus ekspertus – specialistus, galinčius įvertinti meninius, techninius ar kitus specifinius sprendinius. </w:t>
      </w:r>
    </w:p>
    <w:p w14:paraId="5A6689C0" w14:textId="11244CEB" w:rsidR="00CD0517" w:rsidRPr="00CD51C7" w:rsidRDefault="000F0E7A" w:rsidP="00022A45">
      <w:pPr>
        <w:pStyle w:val="Betarp"/>
        <w:numPr>
          <w:ilvl w:val="0"/>
          <w:numId w:val="11"/>
        </w:numPr>
        <w:ind w:left="0" w:firstLine="709"/>
        <w:jc w:val="both"/>
        <w:rPr>
          <w:rFonts w:ascii="Times New Roman" w:hAnsi="Times New Roman" w:cs="Times New Roman"/>
          <w:b/>
          <w:sz w:val="24"/>
          <w:szCs w:val="24"/>
        </w:rPr>
      </w:pPr>
      <w:r w:rsidRPr="00CD51C7">
        <w:rPr>
          <w:rFonts w:ascii="Times New Roman" w:hAnsi="Times New Roman" w:cs="Times New Roman"/>
          <w:sz w:val="24"/>
          <w:szCs w:val="24"/>
        </w:rPr>
        <w:t xml:space="preserve">Kiekvienas Komisijos narys pateiktus projektus vertina, vadovaujantis </w:t>
      </w:r>
      <w:r w:rsidR="00367541">
        <w:rPr>
          <w:rFonts w:ascii="Times New Roman" w:hAnsi="Times New Roman" w:cs="Times New Roman"/>
          <w:sz w:val="24"/>
          <w:szCs w:val="24"/>
        </w:rPr>
        <w:t>šio projekto konkurso dokumentų</w:t>
      </w:r>
      <w:r w:rsidRPr="00CD51C7">
        <w:rPr>
          <w:rFonts w:ascii="Times New Roman" w:hAnsi="Times New Roman" w:cs="Times New Roman"/>
          <w:sz w:val="24"/>
          <w:szCs w:val="24"/>
        </w:rPr>
        <w:t xml:space="preserve"> nuostatomis.</w:t>
      </w:r>
    </w:p>
    <w:p w14:paraId="2CF21185" w14:textId="129DC475" w:rsidR="00CD0517" w:rsidRPr="00CD51C7" w:rsidRDefault="000F0E7A" w:rsidP="00022A45">
      <w:pPr>
        <w:pStyle w:val="Betarp"/>
        <w:numPr>
          <w:ilvl w:val="0"/>
          <w:numId w:val="11"/>
        </w:numPr>
        <w:ind w:left="0" w:firstLine="709"/>
        <w:jc w:val="both"/>
        <w:rPr>
          <w:rFonts w:ascii="Times New Roman" w:hAnsi="Times New Roman" w:cs="Times New Roman"/>
          <w:b/>
          <w:sz w:val="24"/>
          <w:szCs w:val="24"/>
        </w:rPr>
      </w:pPr>
      <w:r w:rsidRPr="00CD51C7">
        <w:rPr>
          <w:rFonts w:ascii="Times New Roman" w:hAnsi="Times New Roman" w:cs="Times New Roman"/>
          <w:sz w:val="24"/>
          <w:szCs w:val="24"/>
        </w:rPr>
        <w:t>Jei Komisijos narių, ekspertų šeimos nariai ir</w:t>
      </w:r>
      <w:r w:rsidR="00CD0517" w:rsidRPr="00CD51C7">
        <w:rPr>
          <w:rFonts w:ascii="Times New Roman" w:hAnsi="Times New Roman" w:cs="Times New Roman"/>
          <w:sz w:val="24"/>
          <w:szCs w:val="24"/>
        </w:rPr>
        <w:t xml:space="preserve"> </w:t>
      </w:r>
      <w:r w:rsidRPr="00CD51C7">
        <w:rPr>
          <w:rFonts w:ascii="Times New Roman" w:hAnsi="Times New Roman" w:cs="Times New Roman"/>
          <w:sz w:val="24"/>
          <w:szCs w:val="24"/>
        </w:rPr>
        <w:t>/</w:t>
      </w:r>
      <w:r w:rsidR="00CD0517" w:rsidRPr="00CD51C7">
        <w:rPr>
          <w:rFonts w:ascii="Times New Roman" w:hAnsi="Times New Roman" w:cs="Times New Roman"/>
          <w:sz w:val="24"/>
          <w:szCs w:val="24"/>
        </w:rPr>
        <w:t xml:space="preserve"> </w:t>
      </w:r>
      <w:r w:rsidRPr="00CD51C7">
        <w:rPr>
          <w:rFonts w:ascii="Times New Roman" w:hAnsi="Times New Roman" w:cs="Times New Roman"/>
          <w:sz w:val="24"/>
          <w:szCs w:val="24"/>
        </w:rPr>
        <w:t xml:space="preserve">ar artimieji giminaičiai dalyvauja </w:t>
      </w:r>
      <w:r w:rsidR="00367541">
        <w:rPr>
          <w:rFonts w:ascii="Times New Roman" w:hAnsi="Times New Roman" w:cs="Times New Roman"/>
          <w:sz w:val="24"/>
          <w:szCs w:val="24"/>
        </w:rPr>
        <w:t>šiame projekto konkurse</w:t>
      </w:r>
      <w:r w:rsidRPr="00CD51C7">
        <w:rPr>
          <w:rFonts w:ascii="Times New Roman" w:hAnsi="Times New Roman" w:cs="Times New Roman"/>
          <w:sz w:val="24"/>
          <w:szCs w:val="24"/>
        </w:rPr>
        <w:t xml:space="preserve"> arba Komisijos narys, ekspertas patenka į interesų konflikto situaciją, apie tai jis iki posėdžio turi informuoti </w:t>
      </w:r>
      <w:r w:rsidR="00367541">
        <w:rPr>
          <w:rFonts w:ascii="Times New Roman" w:hAnsi="Times New Roman" w:cs="Times New Roman"/>
          <w:sz w:val="24"/>
          <w:szCs w:val="24"/>
        </w:rPr>
        <w:t>K</w:t>
      </w:r>
      <w:r w:rsidRPr="00CD51C7">
        <w:rPr>
          <w:rFonts w:ascii="Times New Roman" w:hAnsi="Times New Roman" w:cs="Times New Roman"/>
          <w:sz w:val="24"/>
          <w:szCs w:val="24"/>
        </w:rPr>
        <w:t>omisijos pirmininką ir privalo nusišalinti nuo sprendimo priėmimo ar dalyvavimo procese. Interesų konfliktams priskiriami atvejai, kai Komisijos nariai, ekspertai ar kiti asmenys, dalyvaujantys pirkimo procedūroje ar galintys daryti įtaką jos rezultatams, turi tiesioginį ar netiesioginį finansinį, ekonominį ar kitokio pobūdžio asmeninį suinteresuotumą, galintį pakenkti jų nešališkumui ir nepriklausomumui pirkimo procedūrų metu.</w:t>
      </w:r>
    </w:p>
    <w:p w14:paraId="4F40C711" w14:textId="5C7C13D2" w:rsidR="00CD0517" w:rsidRPr="00CD51C7" w:rsidRDefault="000F0E7A" w:rsidP="00022A45">
      <w:pPr>
        <w:pStyle w:val="Betarp"/>
        <w:numPr>
          <w:ilvl w:val="0"/>
          <w:numId w:val="11"/>
        </w:numPr>
        <w:ind w:left="0" w:firstLine="709"/>
        <w:jc w:val="both"/>
        <w:rPr>
          <w:rStyle w:val="None"/>
          <w:rFonts w:ascii="Times New Roman" w:hAnsi="Times New Roman" w:cs="Times New Roman"/>
          <w:b/>
          <w:sz w:val="24"/>
          <w:szCs w:val="24"/>
        </w:rPr>
      </w:pPr>
      <w:r w:rsidRPr="00CD51C7">
        <w:rPr>
          <w:rFonts w:ascii="Times New Roman" w:hAnsi="Times New Roman" w:cs="Times New Roman"/>
          <w:sz w:val="24"/>
          <w:szCs w:val="24"/>
        </w:rPr>
        <w:t xml:space="preserve">Komisija, dalyviams ir ekspertams nedalyvaujant, vertina Projektus, kurie atitinka pirkimo dokumentuose nustatytus reikalavimus. Pradinis susipažinimas su elektroninėmis priemonėmis gautais užkoduotais </w:t>
      </w:r>
      <w:r w:rsidR="00367541">
        <w:rPr>
          <w:rFonts w:ascii="Times New Roman" w:hAnsi="Times New Roman" w:cs="Times New Roman"/>
          <w:sz w:val="24"/>
          <w:szCs w:val="24"/>
        </w:rPr>
        <w:t>p</w:t>
      </w:r>
      <w:r w:rsidRPr="00CD51C7">
        <w:rPr>
          <w:rFonts w:ascii="Times New Roman" w:hAnsi="Times New Roman" w:cs="Times New Roman"/>
          <w:sz w:val="24"/>
          <w:szCs w:val="24"/>
        </w:rPr>
        <w:t xml:space="preserve">rojektais prilyginamas vokų su projektais atplėšimui. </w:t>
      </w:r>
      <w:r w:rsidRPr="00CD51C7">
        <w:rPr>
          <w:rFonts w:ascii="Times New Roman" w:hAnsi="Times New Roman" w:cs="Times New Roman"/>
          <w:b/>
          <w:sz w:val="24"/>
          <w:szCs w:val="24"/>
        </w:rPr>
        <w:t>Su pateiktais</w:t>
      </w:r>
      <w:r w:rsidR="00367541">
        <w:rPr>
          <w:rFonts w:ascii="Times New Roman" w:hAnsi="Times New Roman" w:cs="Times New Roman"/>
          <w:b/>
          <w:sz w:val="24"/>
          <w:szCs w:val="24"/>
        </w:rPr>
        <w:t xml:space="preserve"> p</w:t>
      </w:r>
      <w:r w:rsidRPr="00CD51C7">
        <w:rPr>
          <w:rFonts w:ascii="Times New Roman" w:hAnsi="Times New Roman" w:cs="Times New Roman"/>
          <w:b/>
          <w:sz w:val="24"/>
          <w:szCs w:val="24"/>
        </w:rPr>
        <w:t>rojektais susipažįstama Nuolatinės komisijos posėdyje. Projektų vertinimas atliekamas Vertinimo komisijos posėdyje</w:t>
      </w:r>
      <w:r w:rsidRPr="00CD51C7">
        <w:rPr>
          <w:rStyle w:val="None"/>
          <w:rFonts w:ascii="Times New Roman" w:hAnsi="Times New Roman" w:cs="Times New Roman"/>
          <w:b/>
          <w:sz w:val="24"/>
          <w:szCs w:val="24"/>
        </w:rPr>
        <w:t>.</w:t>
      </w:r>
    </w:p>
    <w:p w14:paraId="233C4AC8" w14:textId="2BA21CB1" w:rsidR="002107AE" w:rsidRPr="00CD51C7" w:rsidRDefault="000F0E7A" w:rsidP="00022A45">
      <w:pPr>
        <w:pStyle w:val="Betarp"/>
        <w:numPr>
          <w:ilvl w:val="0"/>
          <w:numId w:val="11"/>
        </w:numPr>
        <w:ind w:left="0" w:firstLine="709"/>
        <w:jc w:val="both"/>
        <w:rPr>
          <w:rFonts w:ascii="Times New Roman" w:hAnsi="Times New Roman" w:cs="Times New Roman"/>
          <w:b/>
          <w:sz w:val="24"/>
          <w:szCs w:val="24"/>
        </w:rPr>
      </w:pPr>
      <w:r w:rsidRPr="00CD51C7">
        <w:rPr>
          <w:rFonts w:ascii="Times New Roman" w:hAnsi="Times New Roman" w:cs="Times New Roman"/>
          <w:sz w:val="24"/>
          <w:szCs w:val="24"/>
        </w:rPr>
        <w:t xml:space="preserve">Siekdama užtikrinti tiekėjų ir </w:t>
      </w:r>
      <w:r w:rsidR="00367541">
        <w:rPr>
          <w:rFonts w:ascii="Times New Roman" w:hAnsi="Times New Roman" w:cs="Times New Roman"/>
          <w:sz w:val="24"/>
          <w:szCs w:val="24"/>
        </w:rPr>
        <w:t>p</w:t>
      </w:r>
      <w:r w:rsidRPr="00CD51C7">
        <w:rPr>
          <w:rFonts w:ascii="Times New Roman" w:hAnsi="Times New Roman" w:cs="Times New Roman"/>
          <w:sz w:val="24"/>
          <w:szCs w:val="24"/>
        </w:rPr>
        <w:t xml:space="preserve">rojektų anonimiškumą, </w:t>
      </w:r>
      <w:r w:rsidR="00367541">
        <w:rPr>
          <w:rFonts w:ascii="Times New Roman" w:hAnsi="Times New Roman" w:cs="Times New Roman"/>
          <w:sz w:val="24"/>
          <w:szCs w:val="24"/>
        </w:rPr>
        <w:t>P</w:t>
      </w:r>
      <w:r w:rsidRPr="00CD51C7">
        <w:rPr>
          <w:rFonts w:ascii="Times New Roman" w:hAnsi="Times New Roman" w:cs="Times New Roman"/>
          <w:sz w:val="24"/>
          <w:szCs w:val="24"/>
        </w:rPr>
        <w:t xml:space="preserve">erkančioji organizacija paskiria darbuotoją, atsakingą už informacijos tvarkymą CVP IS, įskaitant pateiktų tiekėjų </w:t>
      </w:r>
      <w:r w:rsidR="00367541">
        <w:rPr>
          <w:rFonts w:ascii="Times New Roman" w:hAnsi="Times New Roman" w:cs="Times New Roman"/>
          <w:sz w:val="24"/>
          <w:szCs w:val="24"/>
        </w:rPr>
        <w:t>p</w:t>
      </w:r>
      <w:r w:rsidRPr="00CD51C7">
        <w:rPr>
          <w:rFonts w:ascii="Times New Roman" w:hAnsi="Times New Roman" w:cs="Times New Roman"/>
          <w:sz w:val="24"/>
          <w:szCs w:val="24"/>
        </w:rPr>
        <w:t xml:space="preserve">rojektų, tiekėjų prašymų dėl projekto konkurso dokumentų paaiškinimo perdavimo Komisijai ir atsakymų pateikimą tiekėjams, neatskleidžiant prašymą pateikusio tiekėjo tapatybės. Pateikti </w:t>
      </w:r>
      <w:r w:rsidR="00367541">
        <w:rPr>
          <w:rFonts w:ascii="Times New Roman" w:hAnsi="Times New Roman" w:cs="Times New Roman"/>
          <w:sz w:val="24"/>
          <w:szCs w:val="24"/>
        </w:rPr>
        <w:t>p</w:t>
      </w:r>
      <w:r w:rsidRPr="00CD51C7">
        <w:rPr>
          <w:rFonts w:ascii="Times New Roman" w:hAnsi="Times New Roman" w:cs="Times New Roman"/>
          <w:sz w:val="24"/>
          <w:szCs w:val="24"/>
        </w:rPr>
        <w:t xml:space="preserve">rojektai vertinami </w:t>
      </w:r>
      <w:r w:rsidRPr="00CD51C7">
        <w:rPr>
          <w:rFonts w:ascii="Times New Roman" w:hAnsi="Times New Roman" w:cs="Times New Roman"/>
          <w:sz w:val="24"/>
          <w:szCs w:val="24"/>
        </w:rPr>
        <w:lastRenderedPageBreak/>
        <w:t xml:space="preserve">anonimiškai (Komisijos nariai gali sužinoti, kas pateikė </w:t>
      </w:r>
      <w:r w:rsidR="00367541">
        <w:rPr>
          <w:rFonts w:ascii="Times New Roman" w:hAnsi="Times New Roman" w:cs="Times New Roman"/>
          <w:sz w:val="24"/>
          <w:szCs w:val="24"/>
        </w:rPr>
        <w:t>p</w:t>
      </w:r>
      <w:r w:rsidRPr="00CD51C7">
        <w:rPr>
          <w:rFonts w:ascii="Times New Roman" w:hAnsi="Times New Roman" w:cs="Times New Roman"/>
          <w:sz w:val="24"/>
          <w:szCs w:val="24"/>
        </w:rPr>
        <w:t xml:space="preserve">rojektus, tik </w:t>
      </w:r>
      <w:r w:rsidR="00367541">
        <w:rPr>
          <w:rFonts w:ascii="Times New Roman" w:hAnsi="Times New Roman" w:cs="Times New Roman"/>
          <w:sz w:val="24"/>
          <w:szCs w:val="24"/>
        </w:rPr>
        <w:t>K</w:t>
      </w:r>
      <w:r w:rsidRPr="00CD51C7">
        <w:rPr>
          <w:rFonts w:ascii="Times New Roman" w:hAnsi="Times New Roman" w:cs="Times New Roman"/>
          <w:sz w:val="24"/>
          <w:szCs w:val="24"/>
        </w:rPr>
        <w:t>omisijai priėjus prie bendros nuomonės ar priėmus sprendimą dėl geriausio projekto).</w:t>
      </w:r>
    </w:p>
    <w:p w14:paraId="1C3D3E5B" w14:textId="7D8D0E29" w:rsidR="002107AE" w:rsidRPr="00CD51C7" w:rsidRDefault="000F0E7A" w:rsidP="00022A45">
      <w:pPr>
        <w:pStyle w:val="Betarp"/>
        <w:numPr>
          <w:ilvl w:val="0"/>
          <w:numId w:val="11"/>
        </w:numPr>
        <w:ind w:left="0" w:firstLine="709"/>
        <w:jc w:val="both"/>
        <w:rPr>
          <w:rFonts w:ascii="Times New Roman" w:hAnsi="Times New Roman" w:cs="Times New Roman"/>
          <w:b/>
          <w:sz w:val="24"/>
          <w:szCs w:val="24"/>
        </w:rPr>
      </w:pPr>
      <w:r w:rsidRPr="00CD51C7">
        <w:rPr>
          <w:rFonts w:ascii="Times New Roman" w:hAnsi="Times New Roman" w:cs="Times New Roman"/>
          <w:sz w:val="24"/>
          <w:szCs w:val="24"/>
        </w:rPr>
        <w:t xml:space="preserve">Vertinimo komisija atlieka konkurso Projektų vertinimą, atsižvelgdama į pirkimo dokumentuose keliamus reikalavimus bei vadovaudamasi vertinimo kriterijais, nurodytais </w:t>
      </w:r>
      <w:r w:rsidR="009F362A">
        <w:rPr>
          <w:rFonts w:ascii="Times New Roman" w:hAnsi="Times New Roman" w:cs="Times New Roman"/>
          <w:sz w:val="24"/>
          <w:szCs w:val="24"/>
        </w:rPr>
        <w:t xml:space="preserve">65 </w:t>
      </w:r>
      <w:r w:rsidRPr="00CD51C7">
        <w:rPr>
          <w:rFonts w:ascii="Times New Roman" w:hAnsi="Times New Roman" w:cs="Times New Roman"/>
          <w:sz w:val="24"/>
          <w:szCs w:val="24"/>
        </w:rPr>
        <w:t>punkte.</w:t>
      </w:r>
    </w:p>
    <w:p w14:paraId="4224EB7C" w14:textId="6CB0E38F" w:rsidR="002107AE" w:rsidRPr="00CD51C7" w:rsidRDefault="00367541" w:rsidP="00022A45">
      <w:pPr>
        <w:pStyle w:val="Betarp"/>
        <w:numPr>
          <w:ilvl w:val="0"/>
          <w:numId w:val="11"/>
        </w:numPr>
        <w:ind w:left="0" w:firstLine="709"/>
        <w:jc w:val="both"/>
        <w:rPr>
          <w:rFonts w:ascii="Times New Roman" w:hAnsi="Times New Roman" w:cs="Times New Roman"/>
          <w:b/>
          <w:sz w:val="24"/>
          <w:szCs w:val="24"/>
        </w:rPr>
      </w:pPr>
      <w:r>
        <w:rPr>
          <w:rFonts w:ascii="Times New Roman" w:hAnsi="Times New Roman" w:cs="Times New Roman"/>
          <w:sz w:val="24"/>
          <w:szCs w:val="24"/>
        </w:rPr>
        <w:t>K</w:t>
      </w:r>
      <w:r w:rsidR="000F0E7A" w:rsidRPr="00CD51C7">
        <w:rPr>
          <w:rFonts w:ascii="Times New Roman" w:hAnsi="Times New Roman" w:cs="Times New Roman"/>
          <w:sz w:val="24"/>
          <w:szCs w:val="24"/>
        </w:rPr>
        <w:t xml:space="preserve">omisija vertindama </w:t>
      </w:r>
      <w:r>
        <w:rPr>
          <w:rFonts w:ascii="Times New Roman" w:hAnsi="Times New Roman" w:cs="Times New Roman"/>
          <w:sz w:val="24"/>
          <w:szCs w:val="24"/>
        </w:rPr>
        <w:t>p</w:t>
      </w:r>
      <w:r w:rsidR="000F0E7A" w:rsidRPr="00CD51C7">
        <w:rPr>
          <w:rFonts w:ascii="Times New Roman" w:hAnsi="Times New Roman" w:cs="Times New Roman"/>
          <w:sz w:val="24"/>
          <w:szCs w:val="24"/>
        </w:rPr>
        <w:t>rojektus:</w:t>
      </w:r>
    </w:p>
    <w:p w14:paraId="68406FD4" w14:textId="53A303B4" w:rsidR="002107AE" w:rsidRPr="00CD51C7" w:rsidRDefault="00367541" w:rsidP="00022A45">
      <w:pPr>
        <w:pStyle w:val="Betarp"/>
        <w:numPr>
          <w:ilvl w:val="1"/>
          <w:numId w:val="11"/>
        </w:numPr>
        <w:ind w:left="0" w:firstLine="709"/>
        <w:jc w:val="both"/>
        <w:rPr>
          <w:rFonts w:ascii="Times New Roman" w:hAnsi="Times New Roman" w:cs="Times New Roman"/>
          <w:b/>
          <w:sz w:val="24"/>
          <w:szCs w:val="24"/>
        </w:rPr>
      </w:pPr>
      <w:r>
        <w:rPr>
          <w:rFonts w:ascii="Times New Roman" w:hAnsi="Times New Roman" w:cs="Times New Roman"/>
          <w:sz w:val="24"/>
          <w:szCs w:val="24"/>
        </w:rPr>
        <w:t xml:space="preserve">Nuolatinė komisija </w:t>
      </w:r>
      <w:r w:rsidR="000F0E7A" w:rsidRPr="00CD51C7">
        <w:rPr>
          <w:rFonts w:ascii="Times New Roman" w:hAnsi="Times New Roman" w:cs="Times New Roman"/>
          <w:sz w:val="24"/>
          <w:szCs w:val="24"/>
        </w:rPr>
        <w:t xml:space="preserve">nustato, ar </w:t>
      </w:r>
      <w:r>
        <w:rPr>
          <w:rFonts w:ascii="Times New Roman" w:hAnsi="Times New Roman" w:cs="Times New Roman"/>
          <w:sz w:val="24"/>
          <w:szCs w:val="24"/>
        </w:rPr>
        <w:t>p</w:t>
      </w:r>
      <w:r w:rsidR="000F0E7A" w:rsidRPr="00CD51C7">
        <w:rPr>
          <w:rFonts w:ascii="Times New Roman" w:hAnsi="Times New Roman" w:cs="Times New Roman"/>
          <w:sz w:val="24"/>
          <w:szCs w:val="24"/>
        </w:rPr>
        <w:t>rojektas pateiktas CVP IS priemonėmis, ar nepažeistas anonimiškumas, ar pateikti visi reikalaujami dokumentai (išskyrus esančius antrame voke);</w:t>
      </w:r>
    </w:p>
    <w:p w14:paraId="13AECD1D" w14:textId="718AF3E9" w:rsidR="002107AE" w:rsidRPr="00CD51C7" w:rsidRDefault="000F0E7A" w:rsidP="00022A45">
      <w:pPr>
        <w:pStyle w:val="Betarp"/>
        <w:numPr>
          <w:ilvl w:val="1"/>
          <w:numId w:val="11"/>
        </w:numPr>
        <w:ind w:left="0" w:firstLine="709"/>
        <w:jc w:val="both"/>
        <w:rPr>
          <w:rFonts w:ascii="Times New Roman" w:hAnsi="Times New Roman" w:cs="Times New Roman"/>
          <w:b/>
          <w:sz w:val="24"/>
          <w:szCs w:val="24"/>
        </w:rPr>
      </w:pPr>
      <w:r w:rsidRPr="00CD51C7">
        <w:rPr>
          <w:rFonts w:ascii="Times New Roman" w:hAnsi="Times New Roman" w:cs="Times New Roman"/>
          <w:sz w:val="24"/>
          <w:szCs w:val="24"/>
        </w:rPr>
        <w:t xml:space="preserve">Vertinimo komisija tikrina, ar </w:t>
      </w:r>
      <w:r w:rsidR="00367541">
        <w:rPr>
          <w:rFonts w:ascii="Times New Roman" w:hAnsi="Times New Roman" w:cs="Times New Roman"/>
          <w:sz w:val="24"/>
          <w:szCs w:val="24"/>
        </w:rPr>
        <w:t>p</w:t>
      </w:r>
      <w:r w:rsidRPr="00CD51C7">
        <w:rPr>
          <w:rFonts w:ascii="Times New Roman" w:hAnsi="Times New Roman" w:cs="Times New Roman"/>
          <w:sz w:val="24"/>
          <w:szCs w:val="24"/>
        </w:rPr>
        <w:t xml:space="preserve">rojektas atitinka </w:t>
      </w:r>
      <w:r w:rsidR="00367541">
        <w:rPr>
          <w:rFonts w:ascii="Times New Roman" w:hAnsi="Times New Roman" w:cs="Times New Roman"/>
          <w:sz w:val="24"/>
          <w:szCs w:val="24"/>
        </w:rPr>
        <w:t>projekto konkurso dokumentuose</w:t>
      </w:r>
      <w:r w:rsidRPr="00CD51C7">
        <w:rPr>
          <w:rFonts w:ascii="Times New Roman" w:hAnsi="Times New Roman" w:cs="Times New Roman"/>
          <w:sz w:val="24"/>
          <w:szCs w:val="24"/>
        </w:rPr>
        <w:t xml:space="preserve"> nustatytus techninius ir turinio reikalavimus;</w:t>
      </w:r>
    </w:p>
    <w:p w14:paraId="35DEA443" w14:textId="128C1A63" w:rsidR="002107AE" w:rsidRPr="00CD51C7" w:rsidRDefault="000F0E7A" w:rsidP="00022A45">
      <w:pPr>
        <w:pStyle w:val="Betarp"/>
        <w:numPr>
          <w:ilvl w:val="1"/>
          <w:numId w:val="11"/>
        </w:numPr>
        <w:ind w:left="0" w:firstLine="709"/>
        <w:jc w:val="both"/>
        <w:rPr>
          <w:rFonts w:ascii="Times New Roman" w:hAnsi="Times New Roman" w:cs="Times New Roman"/>
          <w:b/>
          <w:sz w:val="24"/>
          <w:szCs w:val="24"/>
        </w:rPr>
      </w:pPr>
      <w:r w:rsidRPr="00CD51C7">
        <w:rPr>
          <w:rFonts w:ascii="Times New Roman" w:hAnsi="Times New Roman" w:cs="Times New Roman"/>
          <w:sz w:val="24"/>
          <w:szCs w:val="24"/>
        </w:rPr>
        <w:t xml:space="preserve">vertina, ar pasiūlyta kaina nėra per didelė. </w:t>
      </w:r>
      <w:r w:rsidRPr="00CD51C7">
        <w:rPr>
          <w:rFonts w:ascii="Times New Roman" w:hAnsi="Times New Roman" w:cs="Times New Roman"/>
          <w:b/>
          <w:sz w:val="24"/>
          <w:szCs w:val="24"/>
        </w:rPr>
        <w:t xml:space="preserve">Jeigu pasiūlyta kaina neatitiks </w:t>
      </w:r>
      <w:r w:rsidR="00367541">
        <w:rPr>
          <w:rFonts w:ascii="Times New Roman" w:hAnsi="Times New Roman" w:cs="Times New Roman"/>
          <w:b/>
          <w:sz w:val="24"/>
          <w:szCs w:val="24"/>
        </w:rPr>
        <w:t>projekto konkurso</w:t>
      </w:r>
      <w:r w:rsidRPr="00CD51C7">
        <w:rPr>
          <w:rFonts w:ascii="Times New Roman" w:hAnsi="Times New Roman" w:cs="Times New Roman"/>
          <w:b/>
          <w:sz w:val="24"/>
          <w:szCs w:val="24"/>
        </w:rPr>
        <w:t xml:space="preserve"> sąlygų </w:t>
      </w:r>
      <w:r w:rsidR="002107AE" w:rsidRPr="00CD51C7">
        <w:rPr>
          <w:rFonts w:ascii="Times New Roman" w:hAnsi="Times New Roman" w:cs="Times New Roman"/>
          <w:b/>
          <w:sz w:val="24"/>
          <w:szCs w:val="24"/>
        </w:rPr>
        <w:t>17</w:t>
      </w:r>
      <w:r w:rsidRPr="00CD51C7">
        <w:rPr>
          <w:rFonts w:ascii="Times New Roman" w:hAnsi="Times New Roman" w:cs="Times New Roman"/>
          <w:b/>
          <w:sz w:val="24"/>
          <w:szCs w:val="24"/>
        </w:rPr>
        <w:t xml:space="preserve"> punkto reikalavimų </w:t>
      </w:r>
      <w:r w:rsidRPr="00CD51C7">
        <w:rPr>
          <w:rFonts w:ascii="Times New Roman" w:hAnsi="Times New Roman" w:cs="Times New Roman"/>
          <w:sz w:val="24"/>
          <w:szCs w:val="24"/>
        </w:rPr>
        <w:t>(</w:t>
      </w:r>
      <w:r w:rsidR="00225E6E">
        <w:rPr>
          <w:rFonts w:ascii="Times New Roman" w:hAnsi="Times New Roman" w:cs="Times New Roman"/>
          <w:sz w:val="24"/>
          <w:szCs w:val="24"/>
          <w:highlight w:val="lightGray"/>
        </w:rPr>
        <w:t>p</w:t>
      </w:r>
      <w:r w:rsidRPr="00CD51C7">
        <w:rPr>
          <w:rFonts w:ascii="Times New Roman" w:hAnsi="Times New Roman" w:cs="Times New Roman"/>
          <w:sz w:val="24"/>
          <w:szCs w:val="24"/>
          <w:highlight w:val="lightGray"/>
        </w:rPr>
        <w:t xml:space="preserve">rojekto sukūrimo ir jo įgyvendinimo </w:t>
      </w:r>
      <w:r w:rsidRPr="009F362A">
        <w:rPr>
          <w:rFonts w:ascii="Times New Roman" w:hAnsi="Times New Roman" w:cs="Times New Roman"/>
          <w:b/>
          <w:bCs/>
          <w:sz w:val="24"/>
          <w:szCs w:val="24"/>
          <w:highlight w:val="lightGray"/>
        </w:rPr>
        <w:t>kaina, nurodyta</w:t>
      </w:r>
      <w:r w:rsidR="00225E6E">
        <w:rPr>
          <w:rFonts w:ascii="Times New Roman" w:hAnsi="Times New Roman" w:cs="Times New Roman"/>
          <w:b/>
          <w:bCs/>
          <w:sz w:val="24"/>
          <w:szCs w:val="24"/>
          <w:highlight w:val="lightGray"/>
        </w:rPr>
        <w:t xml:space="preserve"> projekto konkurso </w:t>
      </w:r>
      <w:r w:rsidRPr="009F362A">
        <w:rPr>
          <w:rFonts w:ascii="Times New Roman" w:hAnsi="Times New Roman" w:cs="Times New Roman"/>
          <w:b/>
          <w:bCs/>
          <w:sz w:val="24"/>
          <w:szCs w:val="24"/>
          <w:highlight w:val="lightGray"/>
        </w:rPr>
        <w:t>sąlygų 1 priede ir jo priedėlyje</w:t>
      </w:r>
      <w:r w:rsidR="00225E6E">
        <w:rPr>
          <w:rFonts w:ascii="Times New Roman" w:hAnsi="Times New Roman" w:cs="Times New Roman"/>
          <w:b/>
          <w:bCs/>
          <w:sz w:val="24"/>
          <w:szCs w:val="24"/>
          <w:highlight w:val="lightGray"/>
        </w:rPr>
        <w:t xml:space="preserve"> (preliminarioje sąmatoje)</w:t>
      </w:r>
      <w:r w:rsidRPr="009F362A">
        <w:rPr>
          <w:rFonts w:ascii="Times New Roman" w:hAnsi="Times New Roman" w:cs="Times New Roman"/>
          <w:b/>
          <w:bCs/>
          <w:sz w:val="24"/>
          <w:szCs w:val="24"/>
          <w:highlight w:val="lightGray"/>
        </w:rPr>
        <w:t>, neturi viršyti  1</w:t>
      </w:r>
      <w:r w:rsidR="00557DE8">
        <w:rPr>
          <w:rFonts w:ascii="Times New Roman" w:hAnsi="Times New Roman" w:cs="Times New Roman"/>
          <w:b/>
          <w:bCs/>
          <w:sz w:val="24"/>
          <w:szCs w:val="24"/>
          <w:highlight w:val="lightGray"/>
        </w:rPr>
        <w:t>5</w:t>
      </w:r>
      <w:r w:rsidRPr="009F362A">
        <w:rPr>
          <w:rFonts w:ascii="Times New Roman" w:hAnsi="Times New Roman" w:cs="Times New Roman"/>
          <w:b/>
          <w:bCs/>
          <w:sz w:val="24"/>
          <w:szCs w:val="24"/>
          <w:highlight w:val="lightGray"/>
        </w:rPr>
        <w:t>0 000,00</w:t>
      </w:r>
      <w:r w:rsidRPr="009F362A">
        <w:rPr>
          <w:rFonts w:ascii="Times New Roman" w:hAnsi="Times New Roman" w:cs="Times New Roman"/>
          <w:b/>
          <w:sz w:val="24"/>
          <w:szCs w:val="24"/>
          <w:highlight w:val="lightGray"/>
        </w:rPr>
        <w:t xml:space="preserve"> Eur su PVM</w:t>
      </w:r>
      <w:r w:rsidRPr="00CD51C7">
        <w:rPr>
          <w:rFonts w:ascii="Times New Roman" w:hAnsi="Times New Roman" w:cs="Times New Roman"/>
          <w:b/>
          <w:sz w:val="24"/>
          <w:szCs w:val="24"/>
          <w:highlight w:val="lightGray"/>
        </w:rPr>
        <w:t>)</w:t>
      </w:r>
      <w:r w:rsidRPr="00CD51C7">
        <w:rPr>
          <w:rFonts w:ascii="Times New Roman" w:hAnsi="Times New Roman" w:cs="Times New Roman"/>
          <w:b/>
          <w:sz w:val="24"/>
          <w:szCs w:val="24"/>
        </w:rPr>
        <w:t xml:space="preserve"> –</w:t>
      </w:r>
      <w:r w:rsidRPr="00CD51C7">
        <w:rPr>
          <w:rFonts w:ascii="Times New Roman" w:hAnsi="Times New Roman" w:cs="Times New Roman"/>
          <w:sz w:val="24"/>
          <w:szCs w:val="24"/>
        </w:rPr>
        <w:t xml:space="preserve"> </w:t>
      </w:r>
      <w:r w:rsidRPr="00CD51C7">
        <w:rPr>
          <w:rFonts w:ascii="Times New Roman" w:hAnsi="Times New Roman" w:cs="Times New Roman"/>
          <w:b/>
          <w:sz w:val="24"/>
          <w:szCs w:val="24"/>
        </w:rPr>
        <w:t xml:space="preserve">projektas bus atmestas, kaip neatitinkantis </w:t>
      </w:r>
      <w:r w:rsidR="00225E6E">
        <w:rPr>
          <w:rFonts w:ascii="Times New Roman" w:hAnsi="Times New Roman" w:cs="Times New Roman"/>
          <w:b/>
          <w:sz w:val="24"/>
          <w:szCs w:val="24"/>
        </w:rPr>
        <w:t>projekto konkurso</w:t>
      </w:r>
      <w:r w:rsidRPr="00CD51C7">
        <w:rPr>
          <w:rFonts w:ascii="Times New Roman" w:hAnsi="Times New Roman" w:cs="Times New Roman"/>
          <w:b/>
          <w:sz w:val="24"/>
          <w:szCs w:val="24"/>
        </w:rPr>
        <w:t xml:space="preserve"> sąlygų reikalavimų.</w:t>
      </w:r>
      <w:r w:rsidRPr="00CD51C7">
        <w:rPr>
          <w:rFonts w:ascii="Times New Roman" w:hAnsi="Times New Roman" w:cs="Times New Roman"/>
          <w:sz w:val="24"/>
          <w:szCs w:val="24"/>
        </w:rPr>
        <w:t xml:space="preserve"> </w:t>
      </w:r>
      <w:r w:rsidR="00225E6E">
        <w:rPr>
          <w:rFonts w:ascii="Times New Roman" w:hAnsi="Times New Roman" w:cs="Times New Roman"/>
          <w:sz w:val="24"/>
          <w:szCs w:val="24"/>
        </w:rPr>
        <w:t>Projekto</w:t>
      </w:r>
      <w:r w:rsidRPr="00CD51C7">
        <w:rPr>
          <w:rFonts w:ascii="Times New Roman" w:hAnsi="Times New Roman" w:cs="Times New Roman"/>
          <w:sz w:val="24"/>
          <w:szCs w:val="24"/>
        </w:rPr>
        <w:t xml:space="preserve"> kaina yra laikoma ta kaina, kurią tiekėjas nurodė 1 priedo 1 punkte. </w:t>
      </w:r>
    </w:p>
    <w:p w14:paraId="37565D95" w14:textId="77777777" w:rsidR="009F362A" w:rsidRPr="000D6ABE" w:rsidRDefault="009F362A" w:rsidP="00022A45">
      <w:pPr>
        <w:pStyle w:val="Betarp"/>
        <w:numPr>
          <w:ilvl w:val="1"/>
          <w:numId w:val="11"/>
        </w:numPr>
        <w:ind w:left="0" w:firstLine="709"/>
        <w:jc w:val="both"/>
        <w:rPr>
          <w:rFonts w:ascii="Times New Roman" w:hAnsi="Times New Roman" w:cs="Times New Roman"/>
          <w:b/>
          <w:sz w:val="24"/>
          <w:szCs w:val="24"/>
        </w:rPr>
      </w:pPr>
      <w:r w:rsidRPr="000D6ABE">
        <w:rPr>
          <w:rFonts w:ascii="Times New Roman" w:hAnsi="Times New Roman" w:cs="Times New Roman"/>
          <w:sz w:val="24"/>
          <w:szCs w:val="24"/>
        </w:rPr>
        <w:t>nustato, ar projektas atitinka minimalius kokybės reikalavimus. Jeigu bent pagal vieną iš vertinimo kriterijų K</w:t>
      </w:r>
      <w:r w:rsidRPr="000D6ABE">
        <w:rPr>
          <w:rFonts w:ascii="Times New Roman" w:hAnsi="Times New Roman" w:cs="Times New Roman"/>
          <w:sz w:val="24"/>
          <w:szCs w:val="24"/>
          <w:vertAlign w:val="subscript"/>
        </w:rPr>
        <w:t>1</w:t>
      </w:r>
      <w:r w:rsidRPr="000D6ABE">
        <w:rPr>
          <w:rFonts w:ascii="Times New Roman" w:hAnsi="Times New Roman" w:cs="Times New Roman"/>
          <w:sz w:val="24"/>
          <w:szCs w:val="24"/>
        </w:rPr>
        <w:t xml:space="preserve"> arba K</w:t>
      </w:r>
      <w:r w:rsidRPr="000D6ABE">
        <w:rPr>
          <w:rFonts w:ascii="Times New Roman" w:hAnsi="Times New Roman" w:cs="Times New Roman"/>
          <w:sz w:val="24"/>
          <w:szCs w:val="24"/>
          <w:vertAlign w:val="subscript"/>
        </w:rPr>
        <w:t>2</w:t>
      </w:r>
      <w:r w:rsidRPr="000D6ABE">
        <w:rPr>
          <w:rFonts w:ascii="Times New Roman" w:hAnsi="Times New Roman" w:cs="Times New Roman"/>
          <w:sz w:val="24"/>
          <w:szCs w:val="24"/>
        </w:rPr>
        <w:t xml:space="preserve"> projekto vidutinė kriterijaus reikšmė (</w:t>
      </w:r>
      <w:proofErr w:type="spellStart"/>
      <w:r w:rsidRPr="000D6ABE">
        <w:rPr>
          <w:rFonts w:ascii="Times New Roman" w:hAnsi="Times New Roman" w:cs="Times New Roman"/>
          <w:sz w:val="24"/>
          <w:szCs w:val="24"/>
        </w:rPr>
        <w:t>Rp</w:t>
      </w:r>
      <w:proofErr w:type="spellEnd"/>
      <w:r w:rsidRPr="000D6ABE">
        <w:rPr>
          <w:rFonts w:ascii="Times New Roman" w:hAnsi="Times New Roman" w:cs="Times New Roman"/>
          <w:sz w:val="24"/>
          <w:szCs w:val="24"/>
        </w:rPr>
        <w:t xml:space="preserve">) yra mažesnė nei 5 balai, </w:t>
      </w:r>
      <w:r w:rsidRPr="000D6ABE">
        <w:rPr>
          <w:rFonts w:ascii="Times New Roman" w:hAnsi="Times New Roman" w:cs="Times New Roman"/>
          <w:b/>
          <w:bCs/>
          <w:sz w:val="24"/>
          <w:szCs w:val="24"/>
        </w:rPr>
        <w:t>laikoma, kad projektas neatitinka projekto konkurso dokumentų reikalavimų ir yra atmetamas</w:t>
      </w:r>
      <w:r w:rsidRPr="000D6ABE">
        <w:rPr>
          <w:rFonts w:ascii="Times New Roman" w:hAnsi="Times New Roman" w:cs="Times New Roman"/>
          <w:sz w:val="24"/>
          <w:szCs w:val="24"/>
        </w:rPr>
        <w:t>.</w:t>
      </w:r>
    </w:p>
    <w:p w14:paraId="4B975354" w14:textId="5AEB18E5" w:rsidR="00CD51C7" w:rsidRPr="00CD51C7" w:rsidRDefault="000F0E7A" w:rsidP="00022A45">
      <w:pPr>
        <w:pStyle w:val="Betarp"/>
        <w:numPr>
          <w:ilvl w:val="1"/>
          <w:numId w:val="11"/>
        </w:numPr>
        <w:ind w:left="0" w:firstLine="709"/>
        <w:jc w:val="both"/>
        <w:rPr>
          <w:rFonts w:ascii="Times New Roman" w:hAnsi="Times New Roman" w:cs="Times New Roman"/>
          <w:b/>
          <w:sz w:val="24"/>
          <w:szCs w:val="24"/>
        </w:rPr>
      </w:pPr>
      <w:r w:rsidRPr="00CD51C7">
        <w:rPr>
          <w:rStyle w:val="None"/>
          <w:rFonts w:ascii="Times New Roman" w:hAnsi="Times New Roman" w:cs="Times New Roman"/>
          <w:sz w:val="24"/>
          <w:szCs w:val="24"/>
        </w:rPr>
        <w:t xml:space="preserve">Jeigu dalyvio pateiktame projekte yra neaiškumų dėl projekto atitikties projekto konkurso dokumentuose nustatytiems projektų rengimo reikalavimams (taikomiems projekto konkurso objektui), nurodytiems šių sąlygų </w:t>
      </w:r>
      <w:r w:rsidR="002107AE" w:rsidRPr="00CD51C7">
        <w:rPr>
          <w:rStyle w:val="None"/>
          <w:rFonts w:ascii="Times New Roman" w:hAnsi="Times New Roman" w:cs="Times New Roman"/>
          <w:sz w:val="24"/>
          <w:szCs w:val="24"/>
        </w:rPr>
        <w:t>4</w:t>
      </w:r>
      <w:r w:rsidRPr="00CD51C7">
        <w:rPr>
          <w:rStyle w:val="None"/>
          <w:rFonts w:ascii="Times New Roman" w:hAnsi="Times New Roman" w:cs="Times New Roman"/>
          <w:sz w:val="24"/>
          <w:szCs w:val="24"/>
        </w:rPr>
        <w:t xml:space="preserve">6.1 punkte, arba dėl jų įgyvendinimo Vertinimo komisijai yra neaiškumų ir reikia papildomo paaiškinimo, </w:t>
      </w:r>
      <w:r w:rsidR="000F0919">
        <w:rPr>
          <w:rStyle w:val="None"/>
          <w:rFonts w:ascii="Times New Roman" w:hAnsi="Times New Roman" w:cs="Times New Roman"/>
          <w:sz w:val="24"/>
          <w:szCs w:val="24"/>
        </w:rPr>
        <w:t>V</w:t>
      </w:r>
      <w:r w:rsidRPr="00CD51C7">
        <w:rPr>
          <w:rStyle w:val="None"/>
          <w:rFonts w:ascii="Times New Roman" w:hAnsi="Times New Roman" w:cs="Times New Roman"/>
          <w:sz w:val="24"/>
          <w:szCs w:val="24"/>
        </w:rPr>
        <w:t xml:space="preserve">ertinimo komisija gali prašyti šiuos duomenis paaiškinti ir (ar) patikslinti (prašymus paaiškinti ir (ar) patikslinti duomenis dalyviams teikia Nuolatinė komisija. Negali būti tikslinamas projektų turinys, parengtas pagal </w:t>
      </w:r>
      <w:r w:rsidR="00CD51C7" w:rsidRPr="00CD51C7">
        <w:rPr>
          <w:rStyle w:val="None"/>
          <w:rFonts w:ascii="Times New Roman" w:hAnsi="Times New Roman" w:cs="Times New Roman"/>
          <w:sz w:val="24"/>
          <w:szCs w:val="24"/>
        </w:rPr>
        <w:t>4</w:t>
      </w:r>
      <w:r w:rsidRPr="00CD51C7">
        <w:rPr>
          <w:rStyle w:val="None"/>
          <w:rFonts w:ascii="Times New Roman" w:hAnsi="Times New Roman" w:cs="Times New Roman"/>
          <w:sz w:val="24"/>
          <w:szCs w:val="24"/>
        </w:rPr>
        <w:t xml:space="preserve">6.1 p. nurodytus privalomus projektų rengimo reikalavimus. Vertinimo komisija kiekvienu konkrečiu atveju sprendžia, ar dalyvio pateikti projekto konkurso dokumentuose nustatytų projektų rengimo reikalavimų (taikomų projekto konkurso objektui) paaiškinimai ir (ar) patikslinimai nekeičia projekto esmės. Jeigu dalyvio paaiškinimai ir (ar) patikslinimai keičia projekto esmę, toks projektas bus atmestas. Prašymai dalyviams paaiškinti ir (ar) patikslinti projektus teikiami tik iki posėdžio, kuriame bus atplėšti vokai su projektų </w:t>
      </w:r>
      <w:r w:rsidR="000F0919">
        <w:rPr>
          <w:rStyle w:val="None"/>
          <w:rFonts w:ascii="Times New Roman" w:hAnsi="Times New Roman" w:cs="Times New Roman"/>
          <w:sz w:val="24"/>
          <w:szCs w:val="24"/>
        </w:rPr>
        <w:t>D</w:t>
      </w:r>
      <w:r w:rsidRPr="00CD51C7">
        <w:rPr>
          <w:rStyle w:val="None"/>
          <w:rFonts w:ascii="Times New Roman" w:hAnsi="Times New Roman" w:cs="Times New Roman"/>
          <w:sz w:val="24"/>
          <w:szCs w:val="24"/>
        </w:rPr>
        <w:t xml:space="preserve">evizų </w:t>
      </w:r>
      <w:r w:rsidR="00373CE6">
        <w:rPr>
          <w:rStyle w:val="None"/>
          <w:rFonts w:ascii="Times New Roman" w:hAnsi="Times New Roman" w:cs="Times New Roman"/>
          <w:sz w:val="24"/>
          <w:szCs w:val="24"/>
        </w:rPr>
        <w:t>š</w:t>
      </w:r>
      <w:r w:rsidRPr="00CD51C7">
        <w:rPr>
          <w:rStyle w:val="None"/>
          <w:rFonts w:ascii="Times New Roman" w:hAnsi="Times New Roman" w:cs="Times New Roman"/>
          <w:sz w:val="24"/>
          <w:szCs w:val="24"/>
        </w:rPr>
        <w:t>ifrais, pradžios.</w:t>
      </w:r>
      <w:bookmarkStart w:id="9" w:name="_Ref510960780"/>
    </w:p>
    <w:p w14:paraId="3E8C5D22" w14:textId="7EF95152" w:rsidR="00CD51C7" w:rsidRPr="00CD51C7" w:rsidRDefault="000F0E7A" w:rsidP="00022A45">
      <w:pPr>
        <w:pStyle w:val="Betarp"/>
        <w:numPr>
          <w:ilvl w:val="0"/>
          <w:numId w:val="11"/>
        </w:numPr>
        <w:tabs>
          <w:tab w:val="left" w:pos="1134"/>
        </w:tabs>
        <w:ind w:left="0" w:firstLine="709"/>
        <w:jc w:val="both"/>
        <w:rPr>
          <w:rFonts w:ascii="Times New Roman" w:hAnsi="Times New Roman" w:cs="Times New Roman"/>
          <w:b/>
          <w:sz w:val="24"/>
          <w:szCs w:val="24"/>
        </w:rPr>
      </w:pPr>
      <w:r w:rsidRPr="00CD51C7">
        <w:rPr>
          <w:rFonts w:ascii="Times New Roman" w:hAnsi="Times New Roman" w:cs="Times New Roman"/>
          <w:b/>
          <w:sz w:val="24"/>
          <w:szCs w:val="24"/>
        </w:rPr>
        <w:t xml:space="preserve">Pateiktas </w:t>
      </w:r>
      <w:r w:rsidR="000506F0">
        <w:rPr>
          <w:rFonts w:ascii="Times New Roman" w:hAnsi="Times New Roman" w:cs="Times New Roman"/>
          <w:b/>
          <w:sz w:val="24"/>
          <w:szCs w:val="24"/>
        </w:rPr>
        <w:t>p</w:t>
      </w:r>
      <w:r w:rsidRPr="00CD51C7">
        <w:rPr>
          <w:rFonts w:ascii="Times New Roman" w:hAnsi="Times New Roman" w:cs="Times New Roman"/>
          <w:b/>
          <w:sz w:val="24"/>
          <w:szCs w:val="24"/>
        </w:rPr>
        <w:t>rojektas atmetamas ir toliau nevertinamas, jei:</w:t>
      </w:r>
      <w:bookmarkEnd w:id="9"/>
    </w:p>
    <w:p w14:paraId="6F567E59" w14:textId="30C7CA11" w:rsidR="00CD51C7" w:rsidRPr="00CD51C7" w:rsidRDefault="000F0E7A" w:rsidP="00022A45">
      <w:pPr>
        <w:pStyle w:val="Betarp"/>
        <w:numPr>
          <w:ilvl w:val="1"/>
          <w:numId w:val="11"/>
        </w:numPr>
        <w:ind w:left="0" w:firstLine="709"/>
        <w:jc w:val="both"/>
        <w:rPr>
          <w:rFonts w:ascii="Times New Roman" w:hAnsi="Times New Roman" w:cs="Times New Roman"/>
          <w:b/>
          <w:sz w:val="24"/>
          <w:szCs w:val="24"/>
        </w:rPr>
      </w:pPr>
      <w:r w:rsidRPr="00CD51C7">
        <w:rPr>
          <w:rFonts w:ascii="Times New Roman" w:hAnsi="Times New Roman" w:cs="Times New Roman"/>
          <w:sz w:val="24"/>
          <w:szCs w:val="24"/>
        </w:rPr>
        <w:t xml:space="preserve">gautas pasibaigus </w:t>
      </w:r>
      <w:r w:rsidR="000F0919">
        <w:rPr>
          <w:rFonts w:ascii="Times New Roman" w:hAnsi="Times New Roman" w:cs="Times New Roman"/>
          <w:sz w:val="24"/>
          <w:szCs w:val="24"/>
        </w:rPr>
        <w:t>P</w:t>
      </w:r>
      <w:r w:rsidRPr="00CD51C7">
        <w:rPr>
          <w:rFonts w:ascii="Times New Roman" w:hAnsi="Times New Roman" w:cs="Times New Roman"/>
          <w:sz w:val="24"/>
          <w:szCs w:val="24"/>
        </w:rPr>
        <w:t xml:space="preserve">erkančiosios organizacijos nustatytam galutiniam </w:t>
      </w:r>
      <w:r w:rsidR="000F0919">
        <w:rPr>
          <w:rFonts w:ascii="Times New Roman" w:hAnsi="Times New Roman" w:cs="Times New Roman"/>
          <w:sz w:val="24"/>
          <w:szCs w:val="24"/>
        </w:rPr>
        <w:t>p</w:t>
      </w:r>
      <w:r w:rsidRPr="00CD51C7">
        <w:rPr>
          <w:rFonts w:ascii="Times New Roman" w:hAnsi="Times New Roman" w:cs="Times New Roman"/>
          <w:sz w:val="24"/>
          <w:szCs w:val="24"/>
        </w:rPr>
        <w:t>rojektų pateikimo terminui;</w:t>
      </w:r>
    </w:p>
    <w:p w14:paraId="418861D8" w14:textId="5F59AA72" w:rsidR="00CD51C7" w:rsidRPr="00CD51C7" w:rsidRDefault="000F0E7A" w:rsidP="00022A45">
      <w:pPr>
        <w:pStyle w:val="Betarp"/>
        <w:numPr>
          <w:ilvl w:val="1"/>
          <w:numId w:val="11"/>
        </w:numPr>
        <w:ind w:left="0" w:firstLine="709"/>
        <w:jc w:val="both"/>
        <w:rPr>
          <w:rFonts w:ascii="Times New Roman" w:hAnsi="Times New Roman" w:cs="Times New Roman"/>
          <w:b/>
          <w:sz w:val="24"/>
          <w:szCs w:val="24"/>
        </w:rPr>
      </w:pPr>
      <w:r w:rsidRPr="00CD51C7">
        <w:rPr>
          <w:rFonts w:ascii="Times New Roman" w:hAnsi="Times New Roman" w:cs="Times New Roman"/>
          <w:sz w:val="24"/>
          <w:szCs w:val="24"/>
        </w:rPr>
        <w:t>pateiktas pažeidžiant anonimiškumą, t.</w:t>
      </w:r>
      <w:r w:rsidR="00CD51C7">
        <w:rPr>
          <w:rFonts w:ascii="Times New Roman" w:hAnsi="Times New Roman" w:cs="Times New Roman"/>
          <w:sz w:val="24"/>
          <w:szCs w:val="24"/>
        </w:rPr>
        <w:t xml:space="preserve"> </w:t>
      </w:r>
      <w:r w:rsidRPr="00CD51C7">
        <w:rPr>
          <w:rFonts w:ascii="Times New Roman" w:hAnsi="Times New Roman" w:cs="Times New Roman"/>
          <w:sz w:val="24"/>
          <w:szCs w:val="24"/>
        </w:rPr>
        <w:t xml:space="preserve">y., iš </w:t>
      </w:r>
      <w:r w:rsidR="000F0919">
        <w:rPr>
          <w:rFonts w:ascii="Times New Roman" w:hAnsi="Times New Roman" w:cs="Times New Roman"/>
          <w:sz w:val="24"/>
          <w:szCs w:val="24"/>
        </w:rPr>
        <w:t>p</w:t>
      </w:r>
      <w:r w:rsidRPr="00CD51C7">
        <w:rPr>
          <w:rFonts w:ascii="Times New Roman" w:hAnsi="Times New Roman" w:cs="Times New Roman"/>
          <w:sz w:val="24"/>
          <w:szCs w:val="24"/>
        </w:rPr>
        <w:t>rojekto įforminimo (</w:t>
      </w:r>
      <w:r w:rsidR="000F0919">
        <w:rPr>
          <w:rFonts w:ascii="Times New Roman" w:hAnsi="Times New Roman" w:cs="Times New Roman"/>
          <w:sz w:val="24"/>
          <w:szCs w:val="24"/>
        </w:rPr>
        <w:t>p</w:t>
      </w:r>
      <w:r w:rsidRPr="00CD51C7">
        <w:rPr>
          <w:rFonts w:ascii="Times New Roman" w:hAnsi="Times New Roman" w:cs="Times New Roman"/>
          <w:sz w:val="24"/>
          <w:szCs w:val="24"/>
        </w:rPr>
        <w:t>rojekto  dokumentuose, esančiuose 1-ajame voke (CVP IS sistemoje pavadintame „Tinkamumo kriterijai“ ir „Techninis“)) CVP IS pateiktos informacijos  galima nustatyti dalyvio tapatybę;</w:t>
      </w:r>
      <w:bookmarkStart w:id="10" w:name="_Ref510962338"/>
    </w:p>
    <w:p w14:paraId="7879AD51" w14:textId="3D37A8B7" w:rsidR="00CD51C7" w:rsidRPr="00CD51C7" w:rsidRDefault="000F0E7A" w:rsidP="00022A45">
      <w:pPr>
        <w:pStyle w:val="Betarp"/>
        <w:numPr>
          <w:ilvl w:val="1"/>
          <w:numId w:val="11"/>
        </w:numPr>
        <w:ind w:left="0" w:firstLine="709"/>
        <w:jc w:val="both"/>
        <w:rPr>
          <w:rFonts w:ascii="Times New Roman" w:hAnsi="Times New Roman" w:cs="Times New Roman"/>
          <w:b/>
          <w:sz w:val="24"/>
          <w:szCs w:val="24"/>
        </w:rPr>
      </w:pPr>
      <w:r w:rsidRPr="00CD51C7">
        <w:rPr>
          <w:rFonts w:ascii="Times New Roman" w:hAnsi="Times New Roman" w:cs="Times New Roman"/>
          <w:sz w:val="24"/>
          <w:szCs w:val="24"/>
        </w:rPr>
        <w:t xml:space="preserve">projektas neatitinka projekto konkurso dokumentuose nustatytų privalomų projektų rengimo reikalavimų ir (ar) kitų nustatytų projektų pateikimo reikalavimų (taikomų projekto konkurso objektui) (CVP IS nepateikti reikalaujami </w:t>
      </w:r>
      <w:r w:rsidR="000F0919">
        <w:rPr>
          <w:rFonts w:ascii="Times New Roman" w:hAnsi="Times New Roman" w:cs="Times New Roman"/>
          <w:sz w:val="24"/>
          <w:szCs w:val="24"/>
        </w:rPr>
        <w:t>p</w:t>
      </w:r>
      <w:r w:rsidRPr="00CD51C7">
        <w:rPr>
          <w:rFonts w:ascii="Times New Roman" w:hAnsi="Times New Roman" w:cs="Times New Roman"/>
          <w:sz w:val="24"/>
          <w:szCs w:val="24"/>
        </w:rPr>
        <w:t xml:space="preserve">rojektą sudarantys dokumentai, idėjos sukūrimo ir </w:t>
      </w:r>
      <w:r w:rsidR="00CD51C7" w:rsidRPr="00CD51C7">
        <w:rPr>
          <w:rFonts w:ascii="Times New Roman" w:hAnsi="Times New Roman" w:cs="Times New Roman"/>
          <w:sz w:val="24"/>
          <w:szCs w:val="24"/>
        </w:rPr>
        <w:t>į</w:t>
      </w:r>
      <w:r w:rsidRPr="00CD51C7">
        <w:rPr>
          <w:rFonts w:ascii="Times New Roman" w:hAnsi="Times New Roman" w:cs="Times New Roman"/>
          <w:sz w:val="24"/>
          <w:szCs w:val="24"/>
        </w:rPr>
        <w:t>gyvendinimo paslaugų kaina nepateikta arba neatitinka</w:t>
      </w:r>
      <w:r w:rsidRPr="00CD51C7">
        <w:rPr>
          <w:rFonts w:ascii="Times New Roman" w:hAnsi="Times New Roman" w:cs="Times New Roman"/>
          <w:color w:val="FF0000"/>
          <w:sz w:val="24"/>
          <w:szCs w:val="24"/>
        </w:rPr>
        <w:t xml:space="preserve"> </w:t>
      </w:r>
      <w:r w:rsidR="000F0919">
        <w:rPr>
          <w:rFonts w:ascii="Times New Roman" w:hAnsi="Times New Roman" w:cs="Times New Roman"/>
          <w:sz w:val="24"/>
          <w:szCs w:val="24"/>
        </w:rPr>
        <w:t>projekto konkurso</w:t>
      </w:r>
      <w:r w:rsidRPr="00CD51C7">
        <w:rPr>
          <w:rFonts w:ascii="Times New Roman" w:hAnsi="Times New Roman" w:cs="Times New Roman"/>
          <w:sz w:val="24"/>
          <w:szCs w:val="24"/>
        </w:rPr>
        <w:t xml:space="preserve"> sąlygų </w:t>
      </w:r>
      <w:r w:rsidR="000F0919">
        <w:rPr>
          <w:rFonts w:ascii="Times New Roman" w:hAnsi="Times New Roman" w:cs="Times New Roman"/>
          <w:sz w:val="24"/>
          <w:szCs w:val="24"/>
        </w:rPr>
        <w:t>17</w:t>
      </w:r>
      <w:r w:rsidRPr="00CD51C7">
        <w:rPr>
          <w:rFonts w:ascii="Times New Roman" w:hAnsi="Times New Roman" w:cs="Times New Roman"/>
          <w:sz w:val="24"/>
          <w:szCs w:val="24"/>
        </w:rPr>
        <w:t xml:space="preserve"> punkte nurodytų reikalavimų, </w:t>
      </w:r>
      <w:r w:rsidR="000F0919">
        <w:rPr>
          <w:rFonts w:ascii="Times New Roman" w:hAnsi="Times New Roman" w:cs="Times New Roman"/>
          <w:sz w:val="24"/>
          <w:szCs w:val="24"/>
        </w:rPr>
        <w:t>p</w:t>
      </w:r>
      <w:r w:rsidRPr="00CD51C7">
        <w:rPr>
          <w:rFonts w:ascii="Times New Roman" w:hAnsi="Times New Roman" w:cs="Times New Roman"/>
          <w:sz w:val="24"/>
          <w:szCs w:val="24"/>
        </w:rPr>
        <w:t xml:space="preserve">rojektas neatitinka kitų </w:t>
      </w:r>
      <w:r w:rsidR="000F0919">
        <w:rPr>
          <w:rFonts w:ascii="Times New Roman" w:hAnsi="Times New Roman" w:cs="Times New Roman"/>
          <w:sz w:val="24"/>
          <w:szCs w:val="24"/>
        </w:rPr>
        <w:t>projekto konkurso</w:t>
      </w:r>
      <w:r w:rsidRPr="00CD51C7">
        <w:rPr>
          <w:rFonts w:ascii="Times New Roman" w:hAnsi="Times New Roman" w:cs="Times New Roman"/>
          <w:sz w:val="24"/>
          <w:szCs w:val="24"/>
        </w:rPr>
        <w:t xml:space="preserve"> dokumentuose nurodytų reikalavimų);</w:t>
      </w:r>
      <w:bookmarkEnd w:id="10"/>
    </w:p>
    <w:p w14:paraId="053725FC" w14:textId="73FEA444" w:rsidR="008417C4" w:rsidRPr="008417C4" w:rsidRDefault="000F0919" w:rsidP="00022A45">
      <w:pPr>
        <w:pStyle w:val="Betarp"/>
        <w:numPr>
          <w:ilvl w:val="1"/>
          <w:numId w:val="11"/>
        </w:numPr>
        <w:ind w:left="0" w:firstLine="709"/>
        <w:jc w:val="both"/>
        <w:rPr>
          <w:rFonts w:ascii="Times New Roman" w:hAnsi="Times New Roman" w:cs="Times New Roman"/>
          <w:b/>
          <w:sz w:val="24"/>
          <w:szCs w:val="24"/>
        </w:rPr>
      </w:pPr>
      <w:r>
        <w:rPr>
          <w:rFonts w:ascii="Times New Roman" w:hAnsi="Times New Roman" w:cs="Times New Roman"/>
          <w:sz w:val="24"/>
          <w:szCs w:val="24"/>
        </w:rPr>
        <w:t>p</w:t>
      </w:r>
      <w:r w:rsidR="00082A14" w:rsidRPr="00082A14">
        <w:rPr>
          <w:rFonts w:ascii="Times New Roman" w:hAnsi="Times New Roman" w:cs="Times New Roman"/>
          <w:sz w:val="24"/>
          <w:szCs w:val="24"/>
        </w:rPr>
        <w:t>rojektas laikomas neatitinkančiu minimalių kokybės reikalavimų ir atmetamas, jeigu bent pagal vieną iš kokybinių kriterijų K</w:t>
      </w:r>
      <w:r w:rsidR="00082A14" w:rsidRPr="00AD504D">
        <w:rPr>
          <w:rFonts w:ascii="Times New Roman" w:hAnsi="Times New Roman" w:cs="Times New Roman"/>
          <w:sz w:val="24"/>
          <w:szCs w:val="24"/>
          <w:vertAlign w:val="subscript"/>
        </w:rPr>
        <w:t>1</w:t>
      </w:r>
      <w:r w:rsidR="00082A14" w:rsidRPr="00082A14">
        <w:rPr>
          <w:rFonts w:ascii="Times New Roman" w:hAnsi="Times New Roman" w:cs="Times New Roman"/>
          <w:sz w:val="24"/>
          <w:szCs w:val="24"/>
        </w:rPr>
        <w:t xml:space="preserve"> arba K</w:t>
      </w:r>
      <w:r w:rsidR="00082A14" w:rsidRPr="00AD504D">
        <w:rPr>
          <w:rFonts w:ascii="Times New Roman" w:hAnsi="Times New Roman" w:cs="Times New Roman"/>
          <w:sz w:val="24"/>
          <w:szCs w:val="24"/>
          <w:vertAlign w:val="subscript"/>
        </w:rPr>
        <w:t>2</w:t>
      </w:r>
      <w:r w:rsidR="00082A14" w:rsidRPr="00082A14">
        <w:rPr>
          <w:rFonts w:ascii="Times New Roman" w:hAnsi="Times New Roman" w:cs="Times New Roman"/>
          <w:sz w:val="24"/>
          <w:szCs w:val="24"/>
        </w:rPr>
        <w:t xml:space="preserve"> jam skiriamas mažesnis nei 5 balų vidutinis ekspertinis įvertinimas (</w:t>
      </w:r>
      <w:proofErr w:type="spellStart"/>
      <w:r w:rsidR="00082A14" w:rsidRPr="00082A14">
        <w:rPr>
          <w:rFonts w:ascii="Times New Roman" w:hAnsi="Times New Roman" w:cs="Times New Roman"/>
          <w:sz w:val="24"/>
          <w:szCs w:val="24"/>
        </w:rPr>
        <w:t>R</w:t>
      </w:r>
      <w:r w:rsidR="00082A14" w:rsidRPr="00AD504D">
        <w:rPr>
          <w:rFonts w:ascii="Times New Roman" w:hAnsi="Times New Roman" w:cs="Times New Roman"/>
          <w:sz w:val="24"/>
          <w:szCs w:val="24"/>
          <w:vertAlign w:val="subscript"/>
        </w:rPr>
        <w:t>p</w:t>
      </w:r>
      <w:proofErr w:type="spellEnd"/>
      <w:r w:rsidR="00082A14" w:rsidRPr="00082A14">
        <w:rPr>
          <w:rFonts w:ascii="Times New Roman" w:hAnsi="Times New Roman" w:cs="Times New Roman"/>
          <w:sz w:val="24"/>
          <w:szCs w:val="24"/>
        </w:rPr>
        <w:t>).</w:t>
      </w:r>
    </w:p>
    <w:p w14:paraId="62C15411" w14:textId="7D1272A7" w:rsidR="00CD51C7" w:rsidRPr="00CD51C7" w:rsidRDefault="000F0E7A" w:rsidP="00022A45">
      <w:pPr>
        <w:pStyle w:val="Betarp"/>
        <w:numPr>
          <w:ilvl w:val="1"/>
          <w:numId w:val="11"/>
        </w:numPr>
        <w:ind w:left="0" w:firstLine="709"/>
        <w:jc w:val="both"/>
        <w:rPr>
          <w:rFonts w:ascii="Times New Roman" w:hAnsi="Times New Roman" w:cs="Times New Roman"/>
          <w:b/>
          <w:sz w:val="24"/>
          <w:szCs w:val="24"/>
        </w:rPr>
      </w:pPr>
      <w:r w:rsidRPr="00CD51C7">
        <w:rPr>
          <w:rFonts w:ascii="Times New Roman" w:hAnsi="Times New Roman" w:cs="Times New Roman"/>
          <w:sz w:val="24"/>
          <w:szCs w:val="24"/>
          <w:bdr w:val="none" w:sz="0" w:space="0" w:color="auto" w:frame="1"/>
        </w:rPr>
        <w:t xml:space="preserve">pateiktame projekte yra neaiškumų (dėl projekto konkurso objekto), kuriuos reikia papildomai paaiškinti, ir </w:t>
      </w:r>
      <w:r w:rsidR="000F0919">
        <w:rPr>
          <w:rFonts w:ascii="Times New Roman" w:hAnsi="Times New Roman" w:cs="Times New Roman"/>
          <w:sz w:val="24"/>
          <w:szCs w:val="24"/>
          <w:bdr w:val="none" w:sz="0" w:space="0" w:color="auto" w:frame="1"/>
        </w:rPr>
        <w:t>P</w:t>
      </w:r>
      <w:r w:rsidRPr="00CD51C7">
        <w:rPr>
          <w:rFonts w:ascii="Times New Roman" w:hAnsi="Times New Roman" w:cs="Times New Roman"/>
          <w:sz w:val="24"/>
          <w:szCs w:val="24"/>
          <w:bdr w:val="none" w:sz="0" w:space="0" w:color="auto" w:frame="1"/>
        </w:rPr>
        <w:t xml:space="preserve">erkančiajai organizacijai paprašius paaiškinti ir (ar) patikslinti projektą </w:t>
      </w:r>
      <w:r w:rsidR="00D05E46">
        <w:rPr>
          <w:rFonts w:ascii="Times New Roman" w:hAnsi="Times New Roman" w:cs="Times New Roman"/>
          <w:sz w:val="24"/>
          <w:szCs w:val="24"/>
          <w:bdr w:val="none" w:sz="0" w:space="0" w:color="auto" w:frame="1"/>
        </w:rPr>
        <w:t>63</w:t>
      </w:r>
      <w:r w:rsidRPr="00CD51C7">
        <w:rPr>
          <w:rFonts w:ascii="Times New Roman" w:hAnsi="Times New Roman" w:cs="Times New Roman"/>
          <w:sz w:val="24"/>
          <w:szCs w:val="24"/>
          <w:bdr w:val="none" w:sz="0" w:space="0" w:color="auto" w:frame="1"/>
        </w:rPr>
        <w:t>.5</w:t>
      </w:r>
      <w:r w:rsidRPr="00CD51C7">
        <w:rPr>
          <w:rFonts w:ascii="Times New Roman" w:hAnsi="Times New Roman" w:cs="Times New Roman"/>
          <w:sz w:val="24"/>
          <w:szCs w:val="24"/>
          <w:bdr w:val="none" w:sz="0" w:space="0" w:color="auto" w:frame="1"/>
          <w:vertAlign w:val="superscript"/>
        </w:rPr>
        <w:t xml:space="preserve"> </w:t>
      </w:r>
      <w:r w:rsidRPr="00CD51C7">
        <w:rPr>
          <w:rFonts w:ascii="Times New Roman" w:hAnsi="Times New Roman" w:cs="Times New Roman"/>
          <w:sz w:val="24"/>
          <w:szCs w:val="24"/>
          <w:bdr w:val="none" w:sz="0" w:space="0" w:color="auto" w:frame="1"/>
        </w:rPr>
        <w:t>punkte nustatyta tvarka, dalyvis pateikė paaiškinimus ir (ar) patikslinimus, kurie keičia projekto esmę</w:t>
      </w:r>
      <w:r w:rsidR="00D05E46">
        <w:rPr>
          <w:rFonts w:ascii="Times New Roman" w:hAnsi="Times New Roman" w:cs="Times New Roman"/>
          <w:sz w:val="24"/>
          <w:szCs w:val="24"/>
          <w:bdr w:val="none" w:sz="0" w:space="0" w:color="auto" w:frame="1"/>
        </w:rPr>
        <w:t>;</w:t>
      </w:r>
    </w:p>
    <w:p w14:paraId="00DFE1DF" w14:textId="7DEC5CB8" w:rsidR="000F0E7A" w:rsidRPr="00CD51C7" w:rsidRDefault="000F0E7A" w:rsidP="00022A45">
      <w:pPr>
        <w:pStyle w:val="Betarp"/>
        <w:numPr>
          <w:ilvl w:val="1"/>
          <w:numId w:val="11"/>
        </w:numPr>
        <w:ind w:left="0" w:firstLine="709"/>
        <w:jc w:val="both"/>
        <w:rPr>
          <w:rFonts w:ascii="Times New Roman" w:hAnsi="Times New Roman" w:cs="Times New Roman"/>
          <w:b/>
          <w:sz w:val="24"/>
          <w:szCs w:val="24"/>
        </w:rPr>
      </w:pPr>
      <w:r w:rsidRPr="00CD51C7">
        <w:rPr>
          <w:rFonts w:ascii="Times New Roman" w:hAnsi="Times New Roman" w:cs="Times New Roman"/>
          <w:sz w:val="24"/>
          <w:szCs w:val="24"/>
        </w:rPr>
        <w:t xml:space="preserve">jei tiekėjas pateikė daugiau kaip vieną </w:t>
      </w:r>
      <w:r w:rsidR="000F0919">
        <w:rPr>
          <w:rFonts w:ascii="Times New Roman" w:hAnsi="Times New Roman" w:cs="Times New Roman"/>
          <w:sz w:val="24"/>
          <w:szCs w:val="24"/>
        </w:rPr>
        <w:t>p</w:t>
      </w:r>
      <w:r w:rsidRPr="00CD51C7">
        <w:rPr>
          <w:rFonts w:ascii="Times New Roman" w:hAnsi="Times New Roman" w:cs="Times New Roman"/>
          <w:sz w:val="24"/>
          <w:szCs w:val="24"/>
        </w:rPr>
        <w:t>rojektą arba ūkio subjektų grupės narys dalyvauja teikiant kelis projektus</w:t>
      </w:r>
      <w:r w:rsidR="00D05E46">
        <w:rPr>
          <w:rFonts w:ascii="Times New Roman" w:hAnsi="Times New Roman" w:cs="Times New Roman"/>
          <w:sz w:val="24"/>
          <w:szCs w:val="24"/>
        </w:rPr>
        <w:t>;</w:t>
      </w:r>
    </w:p>
    <w:p w14:paraId="27E8CCA7" w14:textId="0040EB25" w:rsidR="000F0E7A" w:rsidRDefault="000F0E7A" w:rsidP="00022A45">
      <w:pPr>
        <w:widowControl w:val="0"/>
        <w:suppressAutoHyphens/>
        <w:autoSpaceDN w:val="0"/>
        <w:ind w:firstLine="709"/>
        <w:jc w:val="both"/>
        <w:textAlignment w:val="baseline"/>
        <w:rPr>
          <w:bdr w:val="none" w:sz="0" w:space="0" w:color="auto" w:frame="1"/>
        </w:rPr>
      </w:pPr>
      <w:r w:rsidRPr="00CD51C7">
        <w:rPr>
          <w:bdr w:val="none" w:sz="0" w:space="0" w:color="auto" w:frame="1"/>
        </w:rPr>
        <w:t xml:space="preserve">Pagal </w:t>
      </w:r>
      <w:r w:rsidR="00CD51C7" w:rsidRPr="00CD51C7">
        <w:rPr>
          <w:bdr w:val="none" w:sz="0" w:space="0" w:color="auto" w:frame="1"/>
        </w:rPr>
        <w:t>64</w:t>
      </w:r>
      <w:r w:rsidRPr="00CD51C7">
        <w:rPr>
          <w:bdr w:val="none" w:sz="0" w:space="0" w:color="auto" w:frame="1"/>
        </w:rPr>
        <w:t xml:space="preserve"> punktą neatmesti </w:t>
      </w:r>
      <w:r w:rsidR="000F0919">
        <w:rPr>
          <w:bdr w:val="none" w:sz="0" w:space="0" w:color="auto" w:frame="1"/>
        </w:rPr>
        <w:t>p</w:t>
      </w:r>
      <w:r w:rsidRPr="00CD51C7">
        <w:rPr>
          <w:bdr w:val="none" w:sz="0" w:space="0" w:color="auto" w:frame="1"/>
        </w:rPr>
        <w:t>rojektai bus vertinami balais.</w:t>
      </w:r>
    </w:p>
    <w:p w14:paraId="2F091E2F" w14:textId="77777777" w:rsidR="00863223" w:rsidRPr="00E40950" w:rsidRDefault="00863223" w:rsidP="00863223">
      <w:pPr>
        <w:pStyle w:val="Sraopastraipa"/>
        <w:widowControl w:val="0"/>
        <w:numPr>
          <w:ilvl w:val="0"/>
          <w:numId w:val="11"/>
        </w:numPr>
        <w:suppressAutoHyphens/>
        <w:autoSpaceDN w:val="0"/>
        <w:ind w:left="0" w:firstLine="709"/>
        <w:jc w:val="both"/>
        <w:textAlignment w:val="baseline"/>
        <w:rPr>
          <w:b/>
          <w:bCs/>
          <w:bdr w:val="none" w:sz="0" w:space="0" w:color="auto" w:frame="1"/>
        </w:rPr>
      </w:pPr>
      <w:r w:rsidRPr="00E40950">
        <w:rPr>
          <w:rFonts w:ascii="Times New Roman" w:hAnsi="Times New Roman" w:cs="Times New Roman"/>
          <w:b/>
          <w:bCs/>
          <w:sz w:val="24"/>
          <w:szCs w:val="24"/>
          <w:bdr w:val="none" w:sz="0" w:space="0" w:color="auto" w:frame="1"/>
        </w:rPr>
        <w:lastRenderedPageBreak/>
        <w:t>Konkursui pateiktų projektų vertinimas:</w:t>
      </w:r>
    </w:p>
    <w:p w14:paraId="7219EE44" w14:textId="19542AE1" w:rsidR="00863223" w:rsidRPr="00E40950" w:rsidRDefault="000F0919" w:rsidP="00863223">
      <w:pPr>
        <w:pStyle w:val="Sraopastraipa"/>
        <w:widowControl w:val="0"/>
        <w:numPr>
          <w:ilvl w:val="1"/>
          <w:numId w:val="11"/>
        </w:numPr>
        <w:suppressAutoHyphens/>
        <w:autoSpaceDN w:val="0"/>
        <w:ind w:left="0" w:firstLine="709"/>
        <w:jc w:val="both"/>
        <w:textAlignment w:val="baseline"/>
        <w:rPr>
          <w:rFonts w:ascii="Times New Roman" w:hAnsi="Times New Roman" w:cs="Times New Roman"/>
          <w:bCs/>
          <w:sz w:val="24"/>
          <w:szCs w:val="24"/>
          <w:bdr w:val="none" w:sz="0" w:space="0" w:color="auto" w:frame="1"/>
        </w:rPr>
      </w:pPr>
      <w:r>
        <w:rPr>
          <w:rFonts w:ascii="Times New Roman" w:hAnsi="Times New Roman" w:cs="Times New Roman"/>
          <w:bCs/>
          <w:sz w:val="24"/>
          <w:szCs w:val="24"/>
        </w:rPr>
        <w:t>p</w:t>
      </w:r>
      <w:r w:rsidR="00863223" w:rsidRPr="00E40950">
        <w:rPr>
          <w:rFonts w:ascii="Times New Roman" w:hAnsi="Times New Roman" w:cs="Times New Roman"/>
          <w:bCs/>
          <w:sz w:val="24"/>
          <w:szCs w:val="24"/>
        </w:rPr>
        <w:t>rojektai vertinami pagal šiuos kriterijus:</w:t>
      </w:r>
    </w:p>
    <w:tbl>
      <w:tblPr>
        <w:tblW w:w="9385" w:type="dxa"/>
        <w:tblInd w:w="108" w:type="dxa"/>
        <w:tblLayout w:type="fixed"/>
        <w:tblLook w:val="0000" w:firstRow="0" w:lastRow="0" w:firstColumn="0" w:lastColumn="0" w:noHBand="0" w:noVBand="0"/>
      </w:tblPr>
      <w:tblGrid>
        <w:gridCol w:w="5841"/>
        <w:gridCol w:w="1134"/>
        <w:gridCol w:w="2410"/>
      </w:tblGrid>
      <w:tr w:rsidR="00863223" w:rsidRPr="00FF2A97" w14:paraId="741AF157" w14:textId="77777777" w:rsidTr="00C06D84">
        <w:trPr>
          <w:trHeight w:val="124"/>
        </w:trPr>
        <w:tc>
          <w:tcPr>
            <w:tcW w:w="5841" w:type="dxa"/>
            <w:tcBorders>
              <w:top w:val="single" w:sz="4" w:space="0" w:color="000000"/>
              <w:left w:val="single" w:sz="4" w:space="0" w:color="000000"/>
              <w:bottom w:val="single" w:sz="4" w:space="0" w:color="000000"/>
            </w:tcBorders>
          </w:tcPr>
          <w:p w14:paraId="67D695E5" w14:textId="77777777" w:rsidR="00863223" w:rsidRPr="00863223" w:rsidRDefault="00863223" w:rsidP="00863223">
            <w:pPr>
              <w:snapToGrid w:val="0"/>
              <w:jc w:val="center"/>
              <w:rPr>
                <w:b/>
                <w:bCs/>
              </w:rPr>
            </w:pPr>
            <w:r w:rsidRPr="00863223">
              <w:rPr>
                <w:b/>
                <w:bCs/>
              </w:rPr>
              <w:t>Kriterijai (K)</w:t>
            </w:r>
          </w:p>
        </w:tc>
        <w:tc>
          <w:tcPr>
            <w:tcW w:w="1134" w:type="dxa"/>
            <w:tcBorders>
              <w:top w:val="single" w:sz="4" w:space="0" w:color="000000"/>
              <w:left w:val="single" w:sz="4" w:space="0" w:color="000000"/>
              <w:bottom w:val="single" w:sz="4" w:space="0" w:color="000000"/>
              <w:right w:val="single" w:sz="4" w:space="0" w:color="000000"/>
            </w:tcBorders>
          </w:tcPr>
          <w:p w14:paraId="2E416150" w14:textId="77777777" w:rsidR="00863223" w:rsidRPr="00863223" w:rsidRDefault="00863223" w:rsidP="00863223">
            <w:pPr>
              <w:snapToGrid w:val="0"/>
              <w:jc w:val="center"/>
              <w:rPr>
                <w:b/>
                <w:bCs/>
              </w:rPr>
            </w:pPr>
            <w:r w:rsidRPr="00863223">
              <w:rPr>
                <w:b/>
                <w:bCs/>
              </w:rPr>
              <w:t>Lyginamasis svoris</w:t>
            </w:r>
          </w:p>
          <w:p w14:paraId="1D3EFBDA" w14:textId="77777777" w:rsidR="00863223" w:rsidRPr="00863223" w:rsidRDefault="00863223" w:rsidP="00863223">
            <w:pPr>
              <w:snapToGrid w:val="0"/>
              <w:jc w:val="center"/>
              <w:rPr>
                <w:b/>
                <w:bCs/>
              </w:rPr>
            </w:pPr>
          </w:p>
        </w:tc>
        <w:tc>
          <w:tcPr>
            <w:tcW w:w="2410" w:type="dxa"/>
            <w:tcBorders>
              <w:top w:val="single" w:sz="4" w:space="0" w:color="000000"/>
              <w:left w:val="single" w:sz="4" w:space="0" w:color="000000"/>
              <w:bottom w:val="single" w:sz="4" w:space="0" w:color="000000"/>
              <w:right w:val="single" w:sz="4" w:space="0" w:color="000000"/>
            </w:tcBorders>
          </w:tcPr>
          <w:p w14:paraId="1450A01B" w14:textId="77777777" w:rsidR="00863223" w:rsidRPr="00863223" w:rsidRDefault="00863223" w:rsidP="00863223">
            <w:pPr>
              <w:snapToGrid w:val="0"/>
              <w:jc w:val="center"/>
              <w:rPr>
                <w:b/>
                <w:bCs/>
              </w:rPr>
            </w:pPr>
            <w:r w:rsidRPr="00863223">
              <w:rPr>
                <w:b/>
                <w:bCs/>
                <w:bdr w:val="none" w:sz="0" w:space="0" w:color="auto" w:frame="1"/>
              </w:rPr>
              <w:t>Kriterijaus balai apskaičiuojami pagal formules:</w:t>
            </w:r>
          </w:p>
        </w:tc>
      </w:tr>
      <w:tr w:rsidR="00863223" w:rsidRPr="00FF2A97" w14:paraId="30AEDEE5" w14:textId="77777777" w:rsidTr="00C06D84">
        <w:trPr>
          <w:trHeight w:val="124"/>
        </w:trPr>
        <w:tc>
          <w:tcPr>
            <w:tcW w:w="5841" w:type="dxa"/>
            <w:tcBorders>
              <w:top w:val="single" w:sz="4" w:space="0" w:color="000000"/>
              <w:left w:val="single" w:sz="4" w:space="0" w:color="000000"/>
              <w:bottom w:val="single" w:sz="4" w:space="0" w:color="000000"/>
            </w:tcBorders>
          </w:tcPr>
          <w:p w14:paraId="48A98606" w14:textId="0CFA69AD" w:rsidR="00863223" w:rsidRPr="00863223" w:rsidRDefault="00863223" w:rsidP="00863223">
            <w:pPr>
              <w:pStyle w:val="Sraopastraipa"/>
              <w:numPr>
                <w:ilvl w:val="0"/>
                <w:numId w:val="46"/>
              </w:numPr>
              <w:suppressAutoHyphens/>
              <w:snapToGrid w:val="0"/>
              <w:spacing w:after="0" w:line="240" w:lineRule="auto"/>
              <w:ind w:left="343" w:hanging="343"/>
              <w:jc w:val="both"/>
              <w:rPr>
                <w:rFonts w:ascii="Times New Roman" w:hAnsi="Times New Roman" w:cs="Times New Roman"/>
                <w:b/>
                <w:bCs/>
                <w:sz w:val="24"/>
                <w:szCs w:val="24"/>
              </w:rPr>
            </w:pPr>
            <w:r w:rsidRPr="00863223">
              <w:rPr>
                <w:rFonts w:ascii="Times New Roman" w:hAnsi="Times New Roman" w:cs="Times New Roman"/>
                <w:b/>
                <w:bCs/>
                <w:sz w:val="24"/>
                <w:szCs w:val="24"/>
              </w:rPr>
              <w:t>K</w:t>
            </w:r>
            <w:r w:rsidRPr="00863223">
              <w:rPr>
                <w:rFonts w:ascii="Times New Roman" w:hAnsi="Times New Roman" w:cs="Times New Roman"/>
                <w:b/>
                <w:bCs/>
                <w:sz w:val="24"/>
                <w:szCs w:val="24"/>
                <w:vertAlign w:val="subscript"/>
              </w:rPr>
              <w:t>1</w:t>
            </w:r>
            <w:r w:rsidR="008C207D">
              <w:rPr>
                <w:rFonts w:ascii="Times New Roman" w:hAnsi="Times New Roman" w:cs="Times New Roman"/>
                <w:b/>
                <w:bCs/>
                <w:sz w:val="24"/>
                <w:szCs w:val="24"/>
              </w:rPr>
              <w:t xml:space="preserve"> </w:t>
            </w:r>
            <w:r>
              <w:rPr>
                <w:rFonts w:ascii="Times New Roman" w:hAnsi="Times New Roman" w:cs="Times New Roman"/>
                <w:b/>
                <w:bCs/>
                <w:sz w:val="24"/>
                <w:szCs w:val="24"/>
              </w:rPr>
              <w:t>–</w:t>
            </w:r>
            <w:r w:rsidRPr="00863223">
              <w:rPr>
                <w:rFonts w:ascii="Times New Roman" w:hAnsi="Times New Roman" w:cs="Times New Roman"/>
                <w:b/>
                <w:bCs/>
                <w:sz w:val="24"/>
                <w:szCs w:val="24"/>
              </w:rPr>
              <w:t xml:space="preserve"> memorialinio kūrinio vizualinė išraiška,</w:t>
            </w:r>
            <w:r w:rsidRPr="00863223">
              <w:rPr>
                <w:rFonts w:ascii="Times New Roman" w:hAnsi="Times New Roman" w:cs="Times New Roman"/>
                <w:sz w:val="24"/>
                <w:szCs w:val="24"/>
              </w:rPr>
              <w:t xml:space="preserve"> </w:t>
            </w:r>
            <w:r w:rsidRPr="00863223">
              <w:rPr>
                <w:rFonts w:ascii="Times New Roman" w:hAnsi="Times New Roman" w:cs="Times New Roman"/>
                <w:b/>
                <w:bCs/>
                <w:sz w:val="24"/>
                <w:szCs w:val="24"/>
              </w:rPr>
              <w:t>meninė-estetinė vertė ir originalumas (K</w:t>
            </w:r>
            <w:r w:rsidRPr="00863223">
              <w:rPr>
                <w:rFonts w:ascii="Times New Roman" w:hAnsi="Times New Roman" w:cs="Times New Roman"/>
                <w:b/>
                <w:bCs/>
                <w:sz w:val="24"/>
                <w:szCs w:val="24"/>
                <w:vertAlign w:val="subscript"/>
              </w:rPr>
              <w:t>1</w:t>
            </w:r>
            <w:r w:rsidRPr="00863223">
              <w:rPr>
                <w:rFonts w:ascii="Times New Roman" w:hAnsi="Times New Roman" w:cs="Times New Roman"/>
                <w:b/>
                <w:bCs/>
                <w:sz w:val="24"/>
                <w:szCs w:val="24"/>
              </w:rPr>
              <w:t>)</w:t>
            </w:r>
          </w:p>
          <w:p w14:paraId="004E74B6" w14:textId="77777777" w:rsidR="00675D78" w:rsidRDefault="00675D78" w:rsidP="00863223">
            <w:pPr>
              <w:snapToGrid w:val="0"/>
              <w:jc w:val="both"/>
            </w:pPr>
          </w:p>
          <w:p w14:paraId="292A00C4" w14:textId="7E6EEB86" w:rsidR="00863223" w:rsidRPr="00863223" w:rsidRDefault="00863223" w:rsidP="00863223">
            <w:pPr>
              <w:snapToGrid w:val="0"/>
              <w:jc w:val="both"/>
            </w:pPr>
            <w:r w:rsidRPr="00863223">
              <w:t>(R – nuo 0 iki 10 balų)</w:t>
            </w:r>
          </w:p>
        </w:tc>
        <w:tc>
          <w:tcPr>
            <w:tcW w:w="1134" w:type="dxa"/>
            <w:tcBorders>
              <w:top w:val="single" w:sz="4" w:space="0" w:color="000000"/>
              <w:left w:val="single" w:sz="4" w:space="0" w:color="000000"/>
              <w:bottom w:val="single" w:sz="4" w:space="0" w:color="000000"/>
              <w:right w:val="single" w:sz="4" w:space="0" w:color="000000"/>
            </w:tcBorders>
          </w:tcPr>
          <w:p w14:paraId="4B6C221D" w14:textId="19B2C1CF" w:rsidR="00863223" w:rsidRPr="000D6ABE" w:rsidRDefault="000D6ABE" w:rsidP="00863223">
            <w:pPr>
              <w:snapToGrid w:val="0"/>
              <w:jc w:val="center"/>
            </w:pPr>
            <w:r w:rsidRPr="000D6ABE">
              <w:t>50</w:t>
            </w:r>
          </w:p>
        </w:tc>
        <w:tc>
          <w:tcPr>
            <w:tcW w:w="2410" w:type="dxa"/>
            <w:tcBorders>
              <w:top w:val="single" w:sz="4" w:space="0" w:color="000000"/>
              <w:left w:val="single" w:sz="4" w:space="0" w:color="000000"/>
              <w:bottom w:val="single" w:sz="4" w:space="0" w:color="000000"/>
              <w:right w:val="single" w:sz="4" w:space="0" w:color="000000"/>
            </w:tcBorders>
          </w:tcPr>
          <w:p w14:paraId="0E65943F" w14:textId="77777777" w:rsidR="00863223" w:rsidRPr="00863223" w:rsidRDefault="00863223" w:rsidP="00863223">
            <w:pPr>
              <w:jc w:val="center"/>
              <w:rPr>
                <w:bdr w:val="none" w:sz="0" w:space="0" w:color="auto" w:frame="1"/>
              </w:rPr>
            </w:pPr>
            <w:proofErr w:type="spellStart"/>
            <w:r w:rsidRPr="00863223">
              <w:rPr>
                <w:bdr w:val="none" w:sz="0" w:space="0" w:color="auto" w:frame="1"/>
              </w:rPr>
              <w:t>R</w:t>
            </w:r>
            <w:r w:rsidRPr="00863223">
              <w:rPr>
                <w:bdr w:val="none" w:sz="0" w:space="0" w:color="auto" w:frame="1"/>
                <w:vertAlign w:val="subscript"/>
              </w:rPr>
              <w:t>p</w:t>
            </w:r>
            <w:proofErr w:type="spellEnd"/>
          </w:p>
          <w:p w14:paraId="69F4E2F7" w14:textId="6BC4D78E" w:rsidR="00863223" w:rsidRPr="00863223" w:rsidRDefault="00863223" w:rsidP="00863223">
            <w:pPr>
              <w:jc w:val="center"/>
              <w:rPr>
                <w:bdr w:val="none" w:sz="0" w:space="0" w:color="auto" w:frame="1"/>
              </w:rPr>
            </w:pPr>
            <w:r w:rsidRPr="00863223">
              <w:rPr>
                <w:b/>
                <w:bdr w:val="none" w:sz="0" w:space="0" w:color="auto" w:frame="1"/>
              </w:rPr>
              <w:t>K</w:t>
            </w:r>
            <w:r w:rsidRPr="00863223">
              <w:rPr>
                <w:b/>
                <w:bdr w:val="none" w:sz="0" w:space="0" w:color="auto" w:frame="1"/>
                <w:vertAlign w:val="subscript"/>
              </w:rPr>
              <w:t>1</w:t>
            </w:r>
            <w:r w:rsidRPr="00863223">
              <w:rPr>
                <w:bdr w:val="none" w:sz="0" w:space="0" w:color="auto" w:frame="1"/>
              </w:rPr>
              <w:t xml:space="preserve"> = ----- x </w:t>
            </w:r>
            <w:r w:rsidR="000D6ABE">
              <w:rPr>
                <w:bdr w:val="none" w:sz="0" w:space="0" w:color="auto" w:frame="1"/>
              </w:rPr>
              <w:t>50</w:t>
            </w:r>
          </w:p>
          <w:p w14:paraId="72B412C4" w14:textId="77777777" w:rsidR="00863223" w:rsidRPr="00863223" w:rsidRDefault="00863223" w:rsidP="00863223">
            <w:pPr>
              <w:jc w:val="center"/>
              <w:rPr>
                <w:bdr w:val="none" w:sz="0" w:space="0" w:color="auto" w:frame="1"/>
                <w:vertAlign w:val="subscript"/>
              </w:rPr>
            </w:pPr>
            <w:proofErr w:type="spellStart"/>
            <w:r w:rsidRPr="00863223">
              <w:rPr>
                <w:bdr w:val="none" w:sz="0" w:space="0" w:color="auto" w:frame="1"/>
              </w:rPr>
              <w:t>R</w:t>
            </w:r>
            <w:r w:rsidRPr="00863223">
              <w:rPr>
                <w:bdr w:val="none" w:sz="0" w:space="0" w:color="auto" w:frame="1"/>
                <w:vertAlign w:val="subscript"/>
              </w:rPr>
              <w:t>max</w:t>
            </w:r>
            <w:proofErr w:type="spellEnd"/>
          </w:p>
          <w:p w14:paraId="0140DEC5" w14:textId="77777777" w:rsidR="00863223" w:rsidRPr="00863223" w:rsidRDefault="00863223" w:rsidP="00863223">
            <w:pPr>
              <w:snapToGrid w:val="0"/>
              <w:jc w:val="center"/>
            </w:pPr>
          </w:p>
        </w:tc>
      </w:tr>
      <w:tr w:rsidR="00863223" w:rsidRPr="00FF2A97" w14:paraId="612E41C1" w14:textId="77777777" w:rsidTr="003714A1">
        <w:trPr>
          <w:trHeight w:val="124"/>
        </w:trPr>
        <w:tc>
          <w:tcPr>
            <w:tcW w:w="9385" w:type="dxa"/>
            <w:gridSpan w:val="3"/>
            <w:tcBorders>
              <w:left w:val="single" w:sz="4" w:space="0" w:color="000000"/>
              <w:bottom w:val="single" w:sz="4" w:space="0" w:color="000000"/>
              <w:right w:val="single" w:sz="4" w:space="0" w:color="000000"/>
            </w:tcBorders>
          </w:tcPr>
          <w:p w14:paraId="236C84FE" w14:textId="77777777" w:rsidR="00863223" w:rsidRPr="00863223" w:rsidRDefault="00863223" w:rsidP="00863223">
            <w:pPr>
              <w:snapToGrid w:val="0"/>
              <w:jc w:val="both"/>
            </w:pPr>
            <w:r w:rsidRPr="00863223">
              <w:t>Vertinama:</w:t>
            </w:r>
          </w:p>
          <w:p w14:paraId="1536D92C" w14:textId="77777777" w:rsidR="00863223" w:rsidRPr="00863223" w:rsidRDefault="00863223" w:rsidP="00863223">
            <w:pPr>
              <w:numPr>
                <w:ilvl w:val="0"/>
                <w:numId w:val="22"/>
              </w:numPr>
              <w:tabs>
                <w:tab w:val="left" w:pos="720"/>
              </w:tabs>
              <w:snapToGrid w:val="0"/>
              <w:jc w:val="both"/>
            </w:pPr>
            <w:r w:rsidRPr="00863223">
              <w:t>Idėjos originalumas ir kūrybiškumas</w:t>
            </w:r>
            <w:r w:rsidRPr="00863223">
              <w:rPr>
                <w:rFonts w:eastAsia="Calibri"/>
              </w:rPr>
              <w:t>,</w:t>
            </w:r>
          </w:p>
          <w:p w14:paraId="743618BD" w14:textId="77777777" w:rsidR="00863223" w:rsidRPr="00863223" w:rsidRDefault="00863223" w:rsidP="00863223">
            <w:pPr>
              <w:numPr>
                <w:ilvl w:val="0"/>
                <w:numId w:val="22"/>
              </w:numPr>
              <w:tabs>
                <w:tab w:val="left" w:pos="720"/>
              </w:tabs>
              <w:snapToGrid w:val="0"/>
              <w:jc w:val="both"/>
            </w:pPr>
            <w:r w:rsidRPr="00863223">
              <w:t xml:space="preserve">Plastinė raiška ir estetika, formų, proporcijų, silueto dermė, </w:t>
            </w:r>
          </w:p>
          <w:p w14:paraId="5A600DDC" w14:textId="77777777" w:rsidR="00863223" w:rsidRPr="00863223" w:rsidRDefault="00863223" w:rsidP="00863223">
            <w:pPr>
              <w:numPr>
                <w:ilvl w:val="0"/>
                <w:numId w:val="22"/>
              </w:numPr>
              <w:tabs>
                <w:tab w:val="left" w:pos="720"/>
              </w:tabs>
              <w:snapToGrid w:val="0"/>
              <w:jc w:val="both"/>
            </w:pPr>
            <w:r w:rsidRPr="00863223">
              <w:t>Istorinis pagrįstumas ir simbolika, miesto identiteto atspindėjimas,</w:t>
            </w:r>
          </w:p>
          <w:p w14:paraId="63A90325" w14:textId="77777777" w:rsidR="00863223" w:rsidRDefault="00863223" w:rsidP="00863223">
            <w:pPr>
              <w:numPr>
                <w:ilvl w:val="0"/>
                <w:numId w:val="22"/>
              </w:numPr>
              <w:tabs>
                <w:tab w:val="left" w:pos="720"/>
              </w:tabs>
              <w:snapToGrid w:val="0"/>
              <w:jc w:val="both"/>
            </w:pPr>
            <w:r w:rsidRPr="00863223">
              <w:t>Kūrinio edukacinė vertė, skatinimas domėtis miesto istorija,</w:t>
            </w:r>
          </w:p>
          <w:p w14:paraId="45B58EA6" w14:textId="73AA3465" w:rsidR="00863223" w:rsidRPr="00863223" w:rsidRDefault="00863223" w:rsidP="00863223">
            <w:pPr>
              <w:numPr>
                <w:ilvl w:val="0"/>
                <w:numId w:val="22"/>
              </w:numPr>
              <w:tabs>
                <w:tab w:val="left" w:pos="720"/>
              </w:tabs>
              <w:snapToGrid w:val="0"/>
              <w:jc w:val="both"/>
            </w:pPr>
            <w:r w:rsidRPr="00863223">
              <w:t>Siūlomas medžiagiškumas.</w:t>
            </w:r>
          </w:p>
        </w:tc>
      </w:tr>
      <w:tr w:rsidR="00863223" w:rsidRPr="00FF2A97" w14:paraId="31FB0A83" w14:textId="77777777" w:rsidTr="00C06D84">
        <w:trPr>
          <w:trHeight w:val="565"/>
        </w:trPr>
        <w:tc>
          <w:tcPr>
            <w:tcW w:w="5841" w:type="dxa"/>
            <w:tcBorders>
              <w:top w:val="single" w:sz="4" w:space="0" w:color="auto"/>
              <w:left w:val="single" w:sz="4" w:space="0" w:color="000000"/>
              <w:bottom w:val="single" w:sz="4" w:space="0" w:color="000000"/>
            </w:tcBorders>
          </w:tcPr>
          <w:p w14:paraId="469D85F2" w14:textId="76301DCA" w:rsidR="00863223" w:rsidRPr="00863223" w:rsidRDefault="00863223" w:rsidP="00863223">
            <w:pPr>
              <w:pStyle w:val="Sraopastraipa"/>
              <w:numPr>
                <w:ilvl w:val="0"/>
                <w:numId w:val="46"/>
              </w:numPr>
              <w:suppressAutoHyphens/>
              <w:snapToGrid w:val="0"/>
              <w:spacing w:after="0" w:line="240" w:lineRule="auto"/>
              <w:ind w:left="343" w:hanging="343"/>
              <w:jc w:val="both"/>
              <w:rPr>
                <w:rFonts w:ascii="Times New Roman" w:hAnsi="Times New Roman" w:cs="Times New Roman"/>
                <w:b/>
                <w:bCs/>
                <w:sz w:val="24"/>
                <w:szCs w:val="24"/>
              </w:rPr>
            </w:pPr>
            <w:r w:rsidRPr="00863223">
              <w:rPr>
                <w:rFonts w:ascii="Times New Roman" w:hAnsi="Times New Roman" w:cs="Times New Roman"/>
                <w:b/>
                <w:bCs/>
                <w:sz w:val="24"/>
                <w:szCs w:val="24"/>
              </w:rPr>
              <w:t>K</w:t>
            </w:r>
            <w:r w:rsidRPr="008C207D">
              <w:rPr>
                <w:rFonts w:ascii="Times New Roman" w:hAnsi="Times New Roman" w:cs="Times New Roman"/>
                <w:b/>
                <w:bCs/>
                <w:sz w:val="24"/>
                <w:szCs w:val="24"/>
                <w:vertAlign w:val="subscript"/>
              </w:rPr>
              <w:t>2</w:t>
            </w:r>
            <w:r w:rsidR="00AD504D">
              <w:rPr>
                <w:rFonts w:ascii="Times New Roman" w:hAnsi="Times New Roman" w:cs="Times New Roman"/>
                <w:b/>
                <w:bCs/>
                <w:sz w:val="24"/>
                <w:szCs w:val="24"/>
                <w:vertAlign w:val="subscript"/>
              </w:rPr>
              <w:t xml:space="preserve"> </w:t>
            </w:r>
            <w:r w:rsidR="00AD504D">
              <w:rPr>
                <w:rFonts w:ascii="Times New Roman" w:hAnsi="Times New Roman" w:cs="Times New Roman"/>
                <w:b/>
                <w:bCs/>
                <w:sz w:val="24"/>
                <w:szCs w:val="24"/>
              </w:rPr>
              <w:t xml:space="preserve">– </w:t>
            </w:r>
            <w:r w:rsidRPr="00863223">
              <w:rPr>
                <w:rFonts w:ascii="Times New Roman" w:hAnsi="Times New Roman" w:cs="Times New Roman"/>
                <w:b/>
                <w:bCs/>
                <w:sz w:val="24"/>
                <w:szCs w:val="24"/>
              </w:rPr>
              <w:t>memorialinio kūrinio įkomponavimas erdvėje, urbanistinis kontekstas, priežiūra (K</w:t>
            </w:r>
            <w:r w:rsidRPr="00863223">
              <w:rPr>
                <w:rFonts w:ascii="Times New Roman" w:hAnsi="Times New Roman" w:cs="Times New Roman"/>
                <w:b/>
                <w:bCs/>
                <w:sz w:val="24"/>
                <w:szCs w:val="24"/>
                <w:vertAlign w:val="subscript"/>
              </w:rPr>
              <w:t>2</w:t>
            </w:r>
            <w:r w:rsidRPr="00863223">
              <w:rPr>
                <w:rFonts w:ascii="Times New Roman" w:hAnsi="Times New Roman" w:cs="Times New Roman"/>
                <w:b/>
                <w:bCs/>
                <w:sz w:val="24"/>
                <w:szCs w:val="24"/>
              </w:rPr>
              <w:t>)</w:t>
            </w:r>
          </w:p>
          <w:p w14:paraId="24285FEB" w14:textId="77777777" w:rsidR="00863223" w:rsidRPr="00863223" w:rsidRDefault="00863223" w:rsidP="00863223">
            <w:pPr>
              <w:snapToGrid w:val="0"/>
              <w:jc w:val="both"/>
            </w:pPr>
          </w:p>
          <w:p w14:paraId="3BF48D64" w14:textId="77777777" w:rsidR="00863223" w:rsidRPr="00863223" w:rsidRDefault="00863223" w:rsidP="00863223">
            <w:pPr>
              <w:snapToGrid w:val="0"/>
              <w:jc w:val="both"/>
            </w:pPr>
            <w:r w:rsidRPr="00863223">
              <w:t>(R – nuo 0 iki 10 balų)</w:t>
            </w:r>
          </w:p>
        </w:tc>
        <w:tc>
          <w:tcPr>
            <w:tcW w:w="1134" w:type="dxa"/>
            <w:tcBorders>
              <w:top w:val="single" w:sz="4" w:space="0" w:color="auto"/>
              <w:left w:val="single" w:sz="4" w:space="0" w:color="000000"/>
              <w:bottom w:val="single" w:sz="4" w:space="0" w:color="000000"/>
              <w:right w:val="single" w:sz="4" w:space="0" w:color="000000"/>
            </w:tcBorders>
          </w:tcPr>
          <w:p w14:paraId="2FE1190F" w14:textId="77777777" w:rsidR="00863223" w:rsidRPr="00863223" w:rsidRDefault="00863223" w:rsidP="00863223">
            <w:pPr>
              <w:snapToGrid w:val="0"/>
              <w:jc w:val="center"/>
            </w:pPr>
            <w:r w:rsidRPr="00863223">
              <w:t>45</w:t>
            </w:r>
          </w:p>
        </w:tc>
        <w:tc>
          <w:tcPr>
            <w:tcW w:w="2410" w:type="dxa"/>
            <w:tcBorders>
              <w:top w:val="single" w:sz="4" w:space="0" w:color="auto"/>
              <w:left w:val="single" w:sz="4" w:space="0" w:color="000000"/>
              <w:bottom w:val="single" w:sz="4" w:space="0" w:color="000000"/>
              <w:right w:val="single" w:sz="4" w:space="0" w:color="000000"/>
            </w:tcBorders>
          </w:tcPr>
          <w:p w14:paraId="698B2538" w14:textId="77777777" w:rsidR="00863223" w:rsidRPr="00863223" w:rsidRDefault="00863223" w:rsidP="00863223">
            <w:pPr>
              <w:jc w:val="center"/>
              <w:rPr>
                <w:bdr w:val="none" w:sz="0" w:space="0" w:color="auto" w:frame="1"/>
              </w:rPr>
            </w:pPr>
            <w:proofErr w:type="spellStart"/>
            <w:r w:rsidRPr="00863223">
              <w:rPr>
                <w:bdr w:val="none" w:sz="0" w:space="0" w:color="auto" w:frame="1"/>
              </w:rPr>
              <w:t>R</w:t>
            </w:r>
            <w:r w:rsidRPr="00863223">
              <w:rPr>
                <w:bdr w:val="none" w:sz="0" w:space="0" w:color="auto" w:frame="1"/>
                <w:vertAlign w:val="subscript"/>
              </w:rPr>
              <w:t>p</w:t>
            </w:r>
            <w:proofErr w:type="spellEnd"/>
          </w:p>
          <w:p w14:paraId="1A1FCE35" w14:textId="77777777" w:rsidR="00863223" w:rsidRPr="00863223" w:rsidRDefault="00863223" w:rsidP="00863223">
            <w:pPr>
              <w:jc w:val="center"/>
              <w:rPr>
                <w:bdr w:val="none" w:sz="0" w:space="0" w:color="auto" w:frame="1"/>
              </w:rPr>
            </w:pPr>
            <w:r w:rsidRPr="00863223">
              <w:rPr>
                <w:b/>
                <w:bdr w:val="none" w:sz="0" w:space="0" w:color="auto" w:frame="1"/>
              </w:rPr>
              <w:t>K</w:t>
            </w:r>
            <w:r w:rsidRPr="00863223">
              <w:rPr>
                <w:b/>
                <w:bdr w:val="none" w:sz="0" w:space="0" w:color="auto" w:frame="1"/>
                <w:vertAlign w:val="subscript"/>
              </w:rPr>
              <w:t>2</w:t>
            </w:r>
            <w:r w:rsidRPr="00863223">
              <w:rPr>
                <w:bdr w:val="none" w:sz="0" w:space="0" w:color="auto" w:frame="1"/>
              </w:rPr>
              <w:t xml:space="preserve"> = ----- x 45</w:t>
            </w:r>
          </w:p>
          <w:p w14:paraId="51367A34" w14:textId="77777777" w:rsidR="00863223" w:rsidRPr="00863223" w:rsidRDefault="00863223" w:rsidP="00863223">
            <w:pPr>
              <w:snapToGrid w:val="0"/>
              <w:jc w:val="center"/>
            </w:pPr>
            <w:proofErr w:type="spellStart"/>
            <w:r w:rsidRPr="00863223">
              <w:rPr>
                <w:bdr w:val="none" w:sz="0" w:space="0" w:color="auto" w:frame="1"/>
              </w:rPr>
              <w:t>R</w:t>
            </w:r>
            <w:r w:rsidRPr="00863223">
              <w:rPr>
                <w:bdr w:val="none" w:sz="0" w:space="0" w:color="auto" w:frame="1"/>
                <w:vertAlign w:val="subscript"/>
              </w:rPr>
              <w:t>max</w:t>
            </w:r>
            <w:proofErr w:type="spellEnd"/>
          </w:p>
        </w:tc>
      </w:tr>
      <w:tr w:rsidR="00DA7845" w:rsidRPr="00FF2A97" w14:paraId="62B453E6" w14:textId="77777777" w:rsidTr="005411A3">
        <w:trPr>
          <w:trHeight w:val="565"/>
        </w:trPr>
        <w:tc>
          <w:tcPr>
            <w:tcW w:w="9385" w:type="dxa"/>
            <w:gridSpan w:val="3"/>
            <w:tcBorders>
              <w:top w:val="single" w:sz="4" w:space="0" w:color="auto"/>
              <w:left w:val="single" w:sz="4" w:space="0" w:color="000000"/>
              <w:bottom w:val="single" w:sz="4" w:space="0" w:color="000000"/>
              <w:right w:val="single" w:sz="4" w:space="0" w:color="000000"/>
            </w:tcBorders>
          </w:tcPr>
          <w:p w14:paraId="579A6773" w14:textId="77777777" w:rsidR="00DA7845" w:rsidRPr="00863223" w:rsidRDefault="00DA7845" w:rsidP="00863223">
            <w:pPr>
              <w:snapToGrid w:val="0"/>
              <w:jc w:val="both"/>
            </w:pPr>
            <w:r w:rsidRPr="00863223">
              <w:t>Vertinama:</w:t>
            </w:r>
          </w:p>
          <w:p w14:paraId="597F8AA8" w14:textId="77777777" w:rsidR="00DA7845" w:rsidRPr="00863223" w:rsidRDefault="00DA7845" w:rsidP="00863223">
            <w:pPr>
              <w:pStyle w:val="Sraopastraipa"/>
              <w:numPr>
                <w:ilvl w:val="0"/>
                <w:numId w:val="22"/>
              </w:numPr>
              <w:suppressAutoHyphens/>
              <w:spacing w:after="0" w:line="240" w:lineRule="auto"/>
              <w:rPr>
                <w:rFonts w:ascii="Times New Roman" w:hAnsi="Times New Roman" w:cs="Times New Roman"/>
                <w:bCs/>
                <w:sz w:val="24"/>
                <w:szCs w:val="24"/>
              </w:rPr>
            </w:pPr>
            <w:r w:rsidRPr="00863223">
              <w:rPr>
                <w:rFonts w:ascii="Times New Roman" w:hAnsi="Times New Roman" w:cs="Times New Roman"/>
                <w:bCs/>
                <w:sz w:val="24"/>
                <w:szCs w:val="24"/>
              </w:rPr>
              <w:t>Kūrinio mastelis ir proporcijos,</w:t>
            </w:r>
          </w:p>
          <w:p w14:paraId="0CF72DBE" w14:textId="77777777" w:rsidR="00DA7845" w:rsidRPr="00863223" w:rsidRDefault="00DA7845" w:rsidP="00863223">
            <w:pPr>
              <w:numPr>
                <w:ilvl w:val="0"/>
                <w:numId w:val="22"/>
              </w:numPr>
              <w:tabs>
                <w:tab w:val="left" w:pos="720"/>
              </w:tabs>
              <w:snapToGrid w:val="0"/>
              <w:jc w:val="both"/>
              <w:rPr>
                <w:bCs/>
              </w:rPr>
            </w:pPr>
            <w:r w:rsidRPr="00863223">
              <w:rPr>
                <w:bCs/>
              </w:rPr>
              <w:t xml:space="preserve">Integracija į kraštovaizdį ir dominuojančią architektūrą, </w:t>
            </w:r>
          </w:p>
          <w:p w14:paraId="01A29C48" w14:textId="77777777" w:rsidR="00DA7845" w:rsidRPr="00863223" w:rsidRDefault="00DA7845" w:rsidP="00863223">
            <w:pPr>
              <w:numPr>
                <w:ilvl w:val="0"/>
                <w:numId w:val="22"/>
              </w:numPr>
              <w:tabs>
                <w:tab w:val="left" w:pos="720"/>
              </w:tabs>
              <w:snapToGrid w:val="0"/>
              <w:jc w:val="both"/>
              <w:rPr>
                <w:bCs/>
              </w:rPr>
            </w:pPr>
            <w:r w:rsidRPr="00863223">
              <w:t>Objekto matomumas ir apžvalgos taškai,</w:t>
            </w:r>
          </w:p>
          <w:p w14:paraId="2D417209" w14:textId="77777777" w:rsidR="00DA7845" w:rsidRDefault="00DA7845" w:rsidP="00DA7845">
            <w:pPr>
              <w:numPr>
                <w:ilvl w:val="0"/>
                <w:numId w:val="22"/>
              </w:numPr>
              <w:tabs>
                <w:tab w:val="left" w:pos="720"/>
              </w:tabs>
              <w:snapToGrid w:val="0"/>
              <w:jc w:val="both"/>
              <w:rPr>
                <w:bCs/>
              </w:rPr>
            </w:pPr>
            <w:r w:rsidRPr="00863223">
              <w:t>Apšvietimo sprendiniai,</w:t>
            </w:r>
          </w:p>
          <w:p w14:paraId="056A8671" w14:textId="752BD2C3" w:rsidR="00DA7845" w:rsidRPr="00DA7845" w:rsidRDefault="00DA7845" w:rsidP="00DA7845">
            <w:pPr>
              <w:numPr>
                <w:ilvl w:val="0"/>
                <w:numId w:val="22"/>
              </w:numPr>
              <w:tabs>
                <w:tab w:val="left" w:pos="720"/>
              </w:tabs>
              <w:snapToGrid w:val="0"/>
              <w:jc w:val="both"/>
              <w:rPr>
                <w:bCs/>
              </w:rPr>
            </w:pPr>
            <w:r w:rsidRPr="00863223">
              <w:t>Eksploatacijos saugumas ir priežiūros patogumas.</w:t>
            </w:r>
          </w:p>
        </w:tc>
      </w:tr>
      <w:tr w:rsidR="00863223" w:rsidRPr="00FF2A97" w14:paraId="5DA55C61" w14:textId="77777777" w:rsidTr="00C06D84">
        <w:trPr>
          <w:trHeight w:val="365"/>
        </w:trPr>
        <w:tc>
          <w:tcPr>
            <w:tcW w:w="5841" w:type="dxa"/>
            <w:tcBorders>
              <w:top w:val="single" w:sz="4" w:space="0" w:color="auto"/>
              <w:left w:val="single" w:sz="4" w:space="0" w:color="000000"/>
              <w:bottom w:val="single" w:sz="4" w:space="0" w:color="000000"/>
            </w:tcBorders>
          </w:tcPr>
          <w:p w14:paraId="3B0376E5" w14:textId="77777777" w:rsidR="00863223" w:rsidRPr="00863223" w:rsidRDefault="00863223" w:rsidP="00863223">
            <w:pPr>
              <w:snapToGrid w:val="0"/>
              <w:jc w:val="both"/>
              <w:rPr>
                <w:b/>
              </w:rPr>
            </w:pPr>
            <w:r w:rsidRPr="00863223">
              <w:rPr>
                <w:b/>
              </w:rPr>
              <w:t>3. K</w:t>
            </w:r>
            <w:r w:rsidRPr="00863223">
              <w:rPr>
                <w:b/>
                <w:vertAlign w:val="subscript"/>
              </w:rPr>
              <w:t>3</w:t>
            </w:r>
            <w:r w:rsidRPr="00863223">
              <w:rPr>
                <w:b/>
              </w:rPr>
              <w:t xml:space="preserve"> – memorialinio kūrinio kaina </w:t>
            </w:r>
            <w:r w:rsidRPr="00863223">
              <w:rPr>
                <w:b/>
                <w:bCs/>
              </w:rPr>
              <w:t>(C)</w:t>
            </w:r>
          </w:p>
        </w:tc>
        <w:tc>
          <w:tcPr>
            <w:tcW w:w="1134" w:type="dxa"/>
            <w:tcBorders>
              <w:top w:val="single" w:sz="4" w:space="0" w:color="auto"/>
              <w:left w:val="single" w:sz="4" w:space="0" w:color="000000"/>
              <w:bottom w:val="single" w:sz="4" w:space="0" w:color="000000"/>
              <w:right w:val="single" w:sz="4" w:space="0" w:color="000000"/>
            </w:tcBorders>
          </w:tcPr>
          <w:p w14:paraId="0EF50EF4" w14:textId="660655FD" w:rsidR="00863223" w:rsidRPr="000D6ABE" w:rsidRDefault="000D6ABE" w:rsidP="00863223">
            <w:pPr>
              <w:snapToGrid w:val="0"/>
              <w:jc w:val="center"/>
            </w:pPr>
            <w:r w:rsidRPr="000D6ABE">
              <w:t>5</w:t>
            </w:r>
          </w:p>
        </w:tc>
        <w:tc>
          <w:tcPr>
            <w:tcW w:w="2410" w:type="dxa"/>
            <w:tcBorders>
              <w:top w:val="single" w:sz="4" w:space="0" w:color="auto"/>
              <w:left w:val="single" w:sz="4" w:space="0" w:color="000000"/>
              <w:bottom w:val="single" w:sz="4" w:space="0" w:color="000000"/>
              <w:right w:val="single" w:sz="4" w:space="0" w:color="000000"/>
            </w:tcBorders>
          </w:tcPr>
          <w:p w14:paraId="6A4B5F5C" w14:textId="77777777" w:rsidR="00863223" w:rsidRPr="00863223" w:rsidRDefault="00863223" w:rsidP="00863223">
            <w:pPr>
              <w:jc w:val="center"/>
              <w:rPr>
                <w:bdr w:val="none" w:sz="0" w:space="0" w:color="auto" w:frame="1"/>
              </w:rPr>
            </w:pPr>
            <w:proofErr w:type="spellStart"/>
            <w:r w:rsidRPr="00863223">
              <w:rPr>
                <w:bdr w:val="none" w:sz="0" w:space="0" w:color="auto" w:frame="1"/>
              </w:rPr>
              <w:t>C</w:t>
            </w:r>
            <w:r w:rsidRPr="00863223">
              <w:rPr>
                <w:bdr w:val="none" w:sz="0" w:space="0" w:color="auto" w:frame="1"/>
                <w:vertAlign w:val="subscript"/>
              </w:rPr>
              <w:t>min</w:t>
            </w:r>
            <w:proofErr w:type="spellEnd"/>
          </w:p>
          <w:p w14:paraId="68963984" w14:textId="3A2915B2" w:rsidR="00863223" w:rsidRPr="00863223" w:rsidRDefault="00863223" w:rsidP="00863223">
            <w:pPr>
              <w:jc w:val="center"/>
              <w:rPr>
                <w:bdr w:val="none" w:sz="0" w:space="0" w:color="auto" w:frame="1"/>
              </w:rPr>
            </w:pPr>
            <w:r w:rsidRPr="00863223">
              <w:rPr>
                <w:b/>
                <w:bdr w:val="none" w:sz="0" w:space="0" w:color="auto" w:frame="1"/>
              </w:rPr>
              <w:t>K</w:t>
            </w:r>
            <w:r w:rsidRPr="00863223">
              <w:rPr>
                <w:b/>
                <w:bdr w:val="none" w:sz="0" w:space="0" w:color="auto" w:frame="1"/>
                <w:vertAlign w:val="subscript"/>
              </w:rPr>
              <w:t>3</w:t>
            </w:r>
            <w:r w:rsidRPr="00863223">
              <w:rPr>
                <w:bdr w:val="none" w:sz="0" w:space="0" w:color="auto" w:frame="1"/>
              </w:rPr>
              <w:t xml:space="preserve"> = ----- x </w:t>
            </w:r>
            <w:r w:rsidR="000D6ABE">
              <w:rPr>
                <w:bdr w:val="none" w:sz="0" w:space="0" w:color="auto" w:frame="1"/>
              </w:rPr>
              <w:t>5</w:t>
            </w:r>
          </w:p>
          <w:p w14:paraId="662968C6" w14:textId="77777777" w:rsidR="00863223" w:rsidRPr="00863223" w:rsidRDefault="00863223" w:rsidP="00863223">
            <w:pPr>
              <w:snapToGrid w:val="0"/>
              <w:jc w:val="center"/>
            </w:pPr>
            <w:proofErr w:type="spellStart"/>
            <w:r w:rsidRPr="00863223">
              <w:rPr>
                <w:bdr w:val="none" w:sz="0" w:space="0" w:color="auto" w:frame="1"/>
              </w:rPr>
              <w:t>C</w:t>
            </w:r>
            <w:r w:rsidRPr="00863223">
              <w:rPr>
                <w:bdr w:val="none" w:sz="0" w:space="0" w:color="auto" w:frame="1"/>
                <w:vertAlign w:val="subscript"/>
              </w:rPr>
              <w:t>p</w:t>
            </w:r>
            <w:proofErr w:type="spellEnd"/>
          </w:p>
        </w:tc>
      </w:tr>
      <w:tr w:rsidR="00DA7845" w:rsidRPr="00FF2A97" w14:paraId="36371C7C" w14:textId="77777777" w:rsidTr="00370D1B">
        <w:trPr>
          <w:trHeight w:val="365"/>
        </w:trPr>
        <w:tc>
          <w:tcPr>
            <w:tcW w:w="9385" w:type="dxa"/>
            <w:gridSpan w:val="3"/>
            <w:tcBorders>
              <w:top w:val="single" w:sz="4" w:space="0" w:color="auto"/>
              <w:left w:val="single" w:sz="4" w:space="0" w:color="000000"/>
              <w:bottom w:val="single" w:sz="4" w:space="0" w:color="000000"/>
              <w:right w:val="single" w:sz="4" w:space="0" w:color="000000"/>
            </w:tcBorders>
          </w:tcPr>
          <w:p w14:paraId="27A9BFFD" w14:textId="0322FAAF" w:rsidR="00DA7845" w:rsidRPr="00863223" w:rsidRDefault="00DA7845" w:rsidP="00DA7845">
            <w:pPr>
              <w:snapToGrid w:val="0"/>
            </w:pPr>
            <w:r w:rsidRPr="00863223">
              <w:t xml:space="preserve">Memorialinio kūrinio projekto parengimo, sukūrimo ir pastatymo paslaugų kaina </w:t>
            </w:r>
          </w:p>
        </w:tc>
      </w:tr>
      <w:tr w:rsidR="00863223" w:rsidRPr="00535760" w14:paraId="3FDEEFE5" w14:textId="77777777" w:rsidTr="00C06D84">
        <w:trPr>
          <w:trHeight w:val="68"/>
        </w:trPr>
        <w:tc>
          <w:tcPr>
            <w:tcW w:w="5841" w:type="dxa"/>
            <w:tcBorders>
              <w:left w:val="single" w:sz="4" w:space="0" w:color="000000"/>
              <w:bottom w:val="single" w:sz="4" w:space="0" w:color="000000"/>
            </w:tcBorders>
          </w:tcPr>
          <w:p w14:paraId="7B4C9723" w14:textId="77777777" w:rsidR="00863223" w:rsidRPr="00863223" w:rsidRDefault="00863223" w:rsidP="00863223">
            <w:pPr>
              <w:snapToGrid w:val="0"/>
              <w:jc w:val="both"/>
              <w:rPr>
                <w:bCs/>
              </w:rPr>
            </w:pPr>
            <w:r w:rsidRPr="00863223">
              <w:rPr>
                <w:b/>
                <w:bCs/>
              </w:rPr>
              <w:t>Maksimalus bendras balų skaičius</w:t>
            </w:r>
          </w:p>
        </w:tc>
        <w:tc>
          <w:tcPr>
            <w:tcW w:w="1134" w:type="dxa"/>
            <w:tcBorders>
              <w:left w:val="single" w:sz="4" w:space="0" w:color="000000"/>
              <w:bottom w:val="single" w:sz="4" w:space="0" w:color="000000"/>
              <w:right w:val="single" w:sz="4" w:space="0" w:color="000000"/>
            </w:tcBorders>
          </w:tcPr>
          <w:p w14:paraId="444F0E9A" w14:textId="77777777" w:rsidR="00863223" w:rsidRPr="00863223" w:rsidRDefault="00863223" w:rsidP="00863223">
            <w:pPr>
              <w:snapToGrid w:val="0"/>
              <w:jc w:val="center"/>
            </w:pPr>
            <w:r w:rsidRPr="00863223">
              <w:rPr>
                <w:b/>
                <w:bCs/>
              </w:rPr>
              <w:t>100</w:t>
            </w:r>
          </w:p>
        </w:tc>
        <w:tc>
          <w:tcPr>
            <w:tcW w:w="2410" w:type="dxa"/>
            <w:tcBorders>
              <w:left w:val="single" w:sz="4" w:space="0" w:color="000000"/>
              <w:bottom w:val="single" w:sz="4" w:space="0" w:color="000000"/>
              <w:right w:val="single" w:sz="4" w:space="0" w:color="000000"/>
            </w:tcBorders>
          </w:tcPr>
          <w:p w14:paraId="27F01193" w14:textId="77777777" w:rsidR="00863223" w:rsidRPr="00863223" w:rsidRDefault="00863223" w:rsidP="00863223">
            <w:pPr>
              <w:snapToGrid w:val="0"/>
              <w:jc w:val="center"/>
              <w:rPr>
                <w:b/>
                <w:bCs/>
              </w:rPr>
            </w:pPr>
          </w:p>
        </w:tc>
      </w:tr>
    </w:tbl>
    <w:p w14:paraId="096656AA" w14:textId="4CFDACC4" w:rsidR="00DA7845" w:rsidRDefault="00863223" w:rsidP="00DA7845">
      <w:pPr>
        <w:pStyle w:val="Betarp"/>
        <w:numPr>
          <w:ilvl w:val="2"/>
          <w:numId w:val="11"/>
        </w:numPr>
        <w:tabs>
          <w:tab w:val="left" w:pos="1560"/>
        </w:tabs>
        <w:ind w:left="0" w:firstLine="720"/>
        <w:jc w:val="both"/>
        <w:rPr>
          <w:rFonts w:ascii="Times New Roman" w:hAnsi="Times New Roman" w:cs="Times New Roman"/>
          <w:sz w:val="24"/>
          <w:szCs w:val="24"/>
          <w:bdr w:val="none" w:sz="0" w:space="0" w:color="auto" w:frame="1"/>
        </w:rPr>
      </w:pPr>
      <w:r w:rsidRPr="008811B3">
        <w:rPr>
          <w:rFonts w:ascii="Times New Roman" w:hAnsi="Times New Roman" w:cs="Times New Roman"/>
          <w:sz w:val="24"/>
          <w:szCs w:val="24"/>
          <w:bdr w:val="none" w:sz="0" w:space="0" w:color="auto" w:frame="1"/>
        </w:rPr>
        <w:t>K</w:t>
      </w:r>
      <w:r w:rsidRPr="008811B3">
        <w:rPr>
          <w:rFonts w:ascii="Times New Roman" w:hAnsi="Times New Roman" w:cs="Times New Roman"/>
          <w:sz w:val="24"/>
          <w:szCs w:val="24"/>
          <w:bdr w:val="none" w:sz="0" w:space="0" w:color="auto" w:frame="1"/>
          <w:vertAlign w:val="subscript"/>
        </w:rPr>
        <w:t>1</w:t>
      </w:r>
      <w:r w:rsidRPr="008811B3">
        <w:rPr>
          <w:rFonts w:ascii="Times New Roman" w:hAnsi="Times New Roman" w:cs="Times New Roman"/>
          <w:sz w:val="24"/>
          <w:szCs w:val="24"/>
          <w:bdr w:val="none" w:sz="0" w:space="0" w:color="auto" w:frame="1"/>
        </w:rPr>
        <w:t>, K</w:t>
      </w:r>
      <w:r w:rsidRPr="008811B3">
        <w:rPr>
          <w:rFonts w:ascii="Times New Roman" w:hAnsi="Times New Roman" w:cs="Times New Roman"/>
          <w:sz w:val="24"/>
          <w:szCs w:val="24"/>
          <w:bdr w:val="none" w:sz="0" w:space="0" w:color="auto" w:frame="1"/>
          <w:vertAlign w:val="subscript"/>
        </w:rPr>
        <w:t>2</w:t>
      </w:r>
      <w:r w:rsidRPr="008811B3">
        <w:rPr>
          <w:rFonts w:ascii="Times New Roman" w:hAnsi="Times New Roman" w:cs="Times New Roman"/>
          <w:sz w:val="24"/>
          <w:szCs w:val="24"/>
          <w:bdr w:val="none" w:sz="0" w:space="0" w:color="auto" w:frame="1"/>
        </w:rPr>
        <w:t xml:space="preserve"> kriterijų reikšmės </w:t>
      </w:r>
      <w:proofErr w:type="spellStart"/>
      <w:r w:rsidRPr="008811B3">
        <w:rPr>
          <w:rFonts w:ascii="Times New Roman" w:hAnsi="Times New Roman" w:cs="Times New Roman"/>
          <w:sz w:val="24"/>
          <w:szCs w:val="24"/>
          <w:bdr w:val="none" w:sz="0" w:space="0" w:color="auto" w:frame="1"/>
        </w:rPr>
        <w:t>R</w:t>
      </w:r>
      <w:r w:rsidRPr="008811B3">
        <w:rPr>
          <w:rFonts w:ascii="Times New Roman" w:hAnsi="Times New Roman" w:cs="Times New Roman"/>
          <w:sz w:val="24"/>
          <w:szCs w:val="24"/>
          <w:bdr w:val="none" w:sz="0" w:space="0" w:color="auto" w:frame="1"/>
          <w:vertAlign w:val="subscript"/>
        </w:rPr>
        <w:t>p</w:t>
      </w:r>
      <w:proofErr w:type="spellEnd"/>
      <w:r w:rsidRPr="008811B3">
        <w:rPr>
          <w:rFonts w:ascii="Times New Roman" w:hAnsi="Times New Roman" w:cs="Times New Roman"/>
          <w:sz w:val="24"/>
          <w:szCs w:val="24"/>
          <w:bdr w:val="none" w:sz="0" w:space="0" w:color="auto" w:frame="1"/>
        </w:rPr>
        <w:t xml:space="preserve"> nuo 0 iki 10 balų nustatomos ekspertiniu būdu</w:t>
      </w:r>
      <w:r w:rsidR="00DA7845">
        <w:rPr>
          <w:rFonts w:ascii="Times New Roman" w:hAnsi="Times New Roman" w:cs="Times New Roman"/>
          <w:sz w:val="24"/>
          <w:szCs w:val="24"/>
          <w:bdr w:val="none" w:sz="0" w:space="0" w:color="auto" w:frame="1"/>
        </w:rPr>
        <w:t>.</w:t>
      </w:r>
    </w:p>
    <w:p w14:paraId="6122BFCD" w14:textId="77777777" w:rsidR="00DA7845" w:rsidRPr="00DA7845" w:rsidRDefault="00863223" w:rsidP="00DA7845">
      <w:pPr>
        <w:pStyle w:val="Betarp"/>
        <w:numPr>
          <w:ilvl w:val="2"/>
          <w:numId w:val="11"/>
        </w:numPr>
        <w:tabs>
          <w:tab w:val="left" w:pos="1560"/>
        </w:tabs>
        <w:ind w:left="0" w:firstLine="720"/>
        <w:jc w:val="both"/>
        <w:rPr>
          <w:rFonts w:ascii="Times New Roman" w:hAnsi="Times New Roman" w:cs="Times New Roman"/>
          <w:sz w:val="24"/>
          <w:szCs w:val="24"/>
          <w:bdr w:val="none" w:sz="0" w:space="0" w:color="auto" w:frame="1"/>
        </w:rPr>
      </w:pPr>
      <w:r w:rsidRPr="00DA7845">
        <w:rPr>
          <w:rFonts w:ascii="Times New Roman" w:hAnsi="Times New Roman" w:cs="Times New Roman"/>
          <w:bCs/>
          <w:sz w:val="24"/>
          <w:szCs w:val="24"/>
          <w:bdr w:val="none" w:sz="0" w:space="0" w:color="auto" w:frame="1"/>
        </w:rPr>
        <w:t>Kriterijų (K</w:t>
      </w:r>
      <w:r w:rsidRPr="00DA7845">
        <w:rPr>
          <w:rFonts w:ascii="Times New Roman" w:hAnsi="Times New Roman" w:cs="Times New Roman"/>
          <w:bCs/>
          <w:sz w:val="24"/>
          <w:szCs w:val="24"/>
          <w:bdr w:val="none" w:sz="0" w:space="0" w:color="auto" w:frame="1"/>
          <w:vertAlign w:val="subscript"/>
        </w:rPr>
        <w:t>1</w:t>
      </w:r>
      <w:r w:rsidRPr="00DA7845">
        <w:rPr>
          <w:rFonts w:ascii="Times New Roman" w:hAnsi="Times New Roman" w:cs="Times New Roman"/>
          <w:bCs/>
          <w:sz w:val="24"/>
          <w:szCs w:val="24"/>
          <w:bdr w:val="none" w:sz="0" w:space="0" w:color="auto" w:frame="1"/>
        </w:rPr>
        <w:t>–K</w:t>
      </w:r>
      <w:r w:rsidRPr="00DA7845">
        <w:rPr>
          <w:rFonts w:ascii="Times New Roman" w:hAnsi="Times New Roman" w:cs="Times New Roman"/>
          <w:bCs/>
          <w:sz w:val="24"/>
          <w:szCs w:val="24"/>
          <w:bdr w:val="none" w:sz="0" w:space="0" w:color="auto" w:frame="1"/>
          <w:vertAlign w:val="subscript"/>
        </w:rPr>
        <w:t>2</w:t>
      </w:r>
      <w:r w:rsidRPr="00DA7845">
        <w:rPr>
          <w:rFonts w:ascii="Times New Roman" w:hAnsi="Times New Roman" w:cs="Times New Roman"/>
          <w:bCs/>
          <w:sz w:val="24"/>
          <w:szCs w:val="24"/>
          <w:bdr w:val="none" w:sz="0" w:space="0" w:color="auto" w:frame="1"/>
        </w:rPr>
        <w:t>) balai apskaičiuojami:</w:t>
      </w:r>
    </w:p>
    <w:p w14:paraId="48075638" w14:textId="6766631C" w:rsidR="00DA7845" w:rsidRDefault="00DA7845" w:rsidP="00DA7845">
      <w:pPr>
        <w:pStyle w:val="Betarp"/>
        <w:numPr>
          <w:ilvl w:val="3"/>
          <w:numId w:val="11"/>
        </w:numPr>
        <w:tabs>
          <w:tab w:val="left" w:pos="1560"/>
        </w:tabs>
        <w:ind w:left="0" w:firstLine="709"/>
        <w:jc w:val="both"/>
        <w:rPr>
          <w:rFonts w:ascii="Times New Roman" w:hAnsi="Times New Roman" w:cs="Times New Roman"/>
          <w:sz w:val="24"/>
          <w:szCs w:val="24"/>
          <w:bdr w:val="none" w:sz="0" w:space="0" w:color="auto" w:frame="1"/>
        </w:rPr>
      </w:pPr>
      <w:r>
        <w:rPr>
          <w:bdr w:val="none" w:sz="0" w:space="0" w:color="auto" w:frame="1"/>
        </w:rPr>
        <w:t xml:space="preserve"> </w:t>
      </w:r>
      <w:r w:rsidR="000F0919">
        <w:rPr>
          <w:rFonts w:ascii="Times New Roman" w:hAnsi="Times New Roman" w:cs="Times New Roman"/>
          <w:sz w:val="24"/>
          <w:szCs w:val="24"/>
          <w:bdr w:val="none" w:sz="0" w:space="0" w:color="auto" w:frame="1"/>
        </w:rPr>
        <w:t>k</w:t>
      </w:r>
      <w:r w:rsidR="00863223" w:rsidRPr="00DA7845">
        <w:rPr>
          <w:rFonts w:ascii="Times New Roman" w:hAnsi="Times New Roman" w:cs="Times New Roman"/>
          <w:sz w:val="24"/>
          <w:szCs w:val="24"/>
          <w:bdr w:val="none" w:sz="0" w:space="0" w:color="auto" w:frame="1"/>
        </w:rPr>
        <w:t>iekvieno</w:t>
      </w:r>
      <w:r w:rsidR="00863223" w:rsidRPr="00DA7845">
        <w:rPr>
          <w:rFonts w:ascii="Times New Roman" w:hAnsi="Times New Roman" w:cs="Times New Roman"/>
          <w:b/>
          <w:bCs/>
          <w:sz w:val="24"/>
          <w:szCs w:val="24"/>
          <w:bdr w:val="none" w:sz="0" w:space="0" w:color="auto" w:frame="1"/>
          <w:lang w:val="en-US"/>
        </w:rPr>
        <w:t xml:space="preserve"> </w:t>
      </w:r>
      <w:r w:rsidR="00863223" w:rsidRPr="00DA7845">
        <w:rPr>
          <w:rFonts w:ascii="Times New Roman" w:hAnsi="Times New Roman" w:cs="Times New Roman"/>
          <w:sz w:val="24"/>
          <w:szCs w:val="24"/>
          <w:bdr w:val="none" w:sz="0" w:space="0" w:color="auto" w:frame="1"/>
          <w:lang w:val="en-US"/>
        </w:rPr>
        <w:t>K</w:t>
      </w:r>
      <w:r w:rsidR="00863223" w:rsidRPr="00DA7845">
        <w:rPr>
          <w:rFonts w:ascii="Times New Roman" w:hAnsi="Times New Roman" w:cs="Times New Roman"/>
          <w:sz w:val="24"/>
          <w:szCs w:val="24"/>
          <w:bdr w:val="none" w:sz="0" w:space="0" w:color="auto" w:frame="1"/>
          <w:vertAlign w:val="subscript"/>
          <w:lang w:val="en-US"/>
        </w:rPr>
        <w:t>1</w:t>
      </w:r>
      <w:r w:rsidR="00863223" w:rsidRPr="00DA7845">
        <w:rPr>
          <w:rFonts w:ascii="Times New Roman" w:hAnsi="Times New Roman" w:cs="Times New Roman"/>
          <w:sz w:val="24"/>
          <w:szCs w:val="24"/>
          <w:bdr w:val="none" w:sz="0" w:space="0" w:color="auto" w:frame="1"/>
          <w:lang w:val="en-US"/>
        </w:rPr>
        <w:t>, K</w:t>
      </w:r>
      <w:r w:rsidR="00863223" w:rsidRPr="00DA7845">
        <w:rPr>
          <w:rFonts w:ascii="Times New Roman" w:hAnsi="Times New Roman" w:cs="Times New Roman"/>
          <w:sz w:val="24"/>
          <w:szCs w:val="24"/>
          <w:bdr w:val="none" w:sz="0" w:space="0" w:color="auto" w:frame="1"/>
          <w:vertAlign w:val="subscript"/>
          <w:lang w:val="en-US"/>
        </w:rPr>
        <w:t>2</w:t>
      </w:r>
      <w:r w:rsidR="00863223" w:rsidRPr="00DA7845">
        <w:rPr>
          <w:rFonts w:ascii="Times New Roman" w:hAnsi="Times New Roman" w:cs="Times New Roman"/>
          <w:sz w:val="24"/>
          <w:szCs w:val="24"/>
          <w:bdr w:val="none" w:sz="0" w:space="0" w:color="auto" w:frame="1"/>
        </w:rPr>
        <w:t xml:space="preserve"> kriterijaus </w:t>
      </w:r>
      <w:r w:rsidR="00863223" w:rsidRPr="00DA7845">
        <w:rPr>
          <w:rFonts w:ascii="Times New Roman" w:hAnsi="Times New Roman" w:cs="Times New Roman"/>
          <w:bCs/>
          <w:sz w:val="24"/>
          <w:szCs w:val="24"/>
          <w:bdr w:val="none" w:sz="0" w:space="0" w:color="auto" w:frame="1"/>
        </w:rPr>
        <w:t xml:space="preserve">balų </w:t>
      </w:r>
      <w:proofErr w:type="spellStart"/>
      <w:r w:rsidR="00863223" w:rsidRPr="00DA7845">
        <w:rPr>
          <w:rFonts w:ascii="Times New Roman" w:hAnsi="Times New Roman" w:cs="Times New Roman"/>
          <w:sz w:val="24"/>
          <w:szCs w:val="24"/>
          <w:bdr w:val="none" w:sz="0" w:space="0" w:color="auto" w:frame="1"/>
        </w:rPr>
        <w:t>apskaič</w:t>
      </w:r>
      <w:proofErr w:type="spellEnd"/>
      <w:r w:rsidR="00863223" w:rsidRPr="00DA7845">
        <w:rPr>
          <w:rFonts w:ascii="Times New Roman" w:hAnsi="Times New Roman" w:cs="Times New Roman"/>
          <w:sz w:val="24"/>
          <w:szCs w:val="24"/>
          <w:bdr w:val="none" w:sz="0" w:space="0" w:color="auto" w:frame="1"/>
          <w:lang w:val="pt-PT"/>
        </w:rPr>
        <w:t>iavimas atliekamas</w:t>
      </w:r>
      <w:r w:rsidR="00863223" w:rsidRPr="00DA7845">
        <w:rPr>
          <w:rFonts w:ascii="Times New Roman" w:hAnsi="Times New Roman" w:cs="Times New Roman"/>
          <w:b/>
          <w:bCs/>
          <w:sz w:val="24"/>
          <w:szCs w:val="24"/>
          <w:bdr w:val="none" w:sz="0" w:space="0" w:color="auto" w:frame="1"/>
          <w:lang w:val="pt-PT"/>
        </w:rPr>
        <w:t xml:space="preserve"> </w:t>
      </w:r>
      <w:r w:rsidR="00863223" w:rsidRPr="00DA7845">
        <w:rPr>
          <w:rFonts w:ascii="Times New Roman" w:hAnsi="Times New Roman" w:cs="Times New Roman"/>
          <w:bCs/>
          <w:sz w:val="24"/>
          <w:szCs w:val="24"/>
          <w:bdr w:val="none" w:sz="0" w:space="0" w:color="auto" w:frame="1"/>
          <w:lang w:val="pt-PT"/>
        </w:rPr>
        <w:t>vertinamo projekto</w:t>
      </w:r>
      <w:r w:rsidR="00863223" w:rsidRPr="00DA7845">
        <w:rPr>
          <w:rFonts w:ascii="Times New Roman" w:hAnsi="Times New Roman" w:cs="Times New Roman"/>
          <w:b/>
          <w:bCs/>
          <w:sz w:val="24"/>
          <w:szCs w:val="24"/>
          <w:bdr w:val="none" w:sz="0" w:space="0" w:color="auto" w:frame="1"/>
          <w:lang w:val="pt-PT"/>
        </w:rPr>
        <w:t xml:space="preserve"> </w:t>
      </w:r>
      <w:r w:rsidR="00863223" w:rsidRPr="00DA7845">
        <w:rPr>
          <w:rFonts w:ascii="Times New Roman" w:hAnsi="Times New Roman" w:cs="Times New Roman"/>
          <w:sz w:val="24"/>
          <w:szCs w:val="24"/>
          <w:bdr w:val="none" w:sz="0" w:space="0" w:color="auto" w:frame="1"/>
        </w:rPr>
        <w:t>kriterijaus reikšmę (</w:t>
      </w:r>
      <w:proofErr w:type="spellStart"/>
      <w:r w:rsidR="00863223" w:rsidRPr="00DA7845">
        <w:rPr>
          <w:rFonts w:ascii="Times New Roman" w:hAnsi="Times New Roman" w:cs="Times New Roman"/>
          <w:sz w:val="24"/>
          <w:szCs w:val="24"/>
          <w:bdr w:val="none" w:sz="0" w:space="0" w:color="auto" w:frame="1"/>
        </w:rPr>
        <w:t>R</w:t>
      </w:r>
      <w:r w:rsidR="00863223" w:rsidRPr="00DA7845">
        <w:rPr>
          <w:rFonts w:ascii="Times New Roman" w:hAnsi="Times New Roman" w:cs="Times New Roman"/>
          <w:sz w:val="24"/>
          <w:szCs w:val="24"/>
          <w:bdr w:val="none" w:sz="0" w:space="0" w:color="auto" w:frame="1"/>
          <w:vertAlign w:val="subscript"/>
        </w:rPr>
        <w:t>p</w:t>
      </w:r>
      <w:proofErr w:type="spellEnd"/>
      <w:r w:rsidR="00863223" w:rsidRPr="00DA7845">
        <w:rPr>
          <w:rFonts w:ascii="Times New Roman" w:hAnsi="Times New Roman" w:cs="Times New Roman"/>
          <w:sz w:val="24"/>
          <w:szCs w:val="24"/>
          <w:bdr w:val="none" w:sz="0" w:space="0" w:color="auto" w:frame="1"/>
        </w:rPr>
        <w:t>) palyginant su geriausia to paties kriterijaus reikšme (</w:t>
      </w:r>
      <w:proofErr w:type="spellStart"/>
      <w:r w:rsidR="00863223" w:rsidRPr="00DA7845">
        <w:rPr>
          <w:rFonts w:ascii="Times New Roman" w:hAnsi="Times New Roman" w:cs="Times New Roman"/>
          <w:sz w:val="24"/>
          <w:szCs w:val="24"/>
          <w:bdr w:val="none" w:sz="0" w:space="0" w:color="auto" w:frame="1"/>
        </w:rPr>
        <w:t>R</w:t>
      </w:r>
      <w:r w:rsidR="00863223" w:rsidRPr="00DA7845">
        <w:rPr>
          <w:rFonts w:ascii="Times New Roman" w:hAnsi="Times New Roman" w:cs="Times New Roman"/>
          <w:sz w:val="24"/>
          <w:szCs w:val="24"/>
          <w:bdr w:val="none" w:sz="0" w:space="0" w:color="auto" w:frame="1"/>
          <w:vertAlign w:val="subscript"/>
        </w:rPr>
        <w:t>max</w:t>
      </w:r>
      <w:proofErr w:type="spellEnd"/>
      <w:r w:rsidR="00863223" w:rsidRPr="00DA7845">
        <w:rPr>
          <w:rFonts w:ascii="Times New Roman" w:hAnsi="Times New Roman" w:cs="Times New Roman"/>
          <w:sz w:val="24"/>
          <w:szCs w:val="24"/>
          <w:bdr w:val="none" w:sz="0" w:space="0" w:color="auto" w:frame="1"/>
          <w:vertAlign w:val="subscript"/>
        </w:rPr>
        <w:t xml:space="preserve"> </w:t>
      </w:r>
      <w:r w:rsidR="00863223" w:rsidRPr="00DA7845">
        <w:rPr>
          <w:rFonts w:ascii="Times New Roman" w:hAnsi="Times New Roman" w:cs="Times New Roman"/>
          <w:sz w:val="24"/>
          <w:szCs w:val="24"/>
          <w:bdr w:val="none" w:sz="0" w:space="0" w:color="auto" w:frame="1"/>
          <w:lang w:val="en-US"/>
        </w:rPr>
        <w:t>= 10</w:t>
      </w:r>
      <w:r w:rsidR="00863223" w:rsidRPr="00DA7845">
        <w:rPr>
          <w:rFonts w:ascii="Times New Roman" w:hAnsi="Times New Roman" w:cs="Times New Roman"/>
          <w:sz w:val="24"/>
          <w:szCs w:val="24"/>
          <w:bdr w:val="none" w:sz="0" w:space="0" w:color="auto" w:frame="1"/>
        </w:rPr>
        <w:t>) ir padauginant iš vertinimo kriterijaus lyginamojo svorio</w:t>
      </w:r>
      <w:r w:rsidR="000D6ABE">
        <w:rPr>
          <w:rFonts w:ascii="Times New Roman" w:hAnsi="Times New Roman" w:cs="Times New Roman"/>
          <w:sz w:val="24"/>
          <w:szCs w:val="24"/>
          <w:bdr w:val="none" w:sz="0" w:space="0" w:color="auto" w:frame="1"/>
        </w:rPr>
        <w:t xml:space="preserve"> </w:t>
      </w:r>
      <w:r w:rsidR="00863223" w:rsidRPr="00DA7845">
        <w:rPr>
          <w:rFonts w:ascii="Times New Roman" w:hAnsi="Times New Roman" w:cs="Times New Roman"/>
          <w:sz w:val="24"/>
          <w:szCs w:val="24"/>
          <w:bdr w:val="none" w:sz="0" w:space="0" w:color="auto" w:frame="1"/>
        </w:rPr>
        <w:t>pagal nurodytas formules</w:t>
      </w:r>
      <w:r w:rsidRPr="00DA7845">
        <w:rPr>
          <w:rFonts w:ascii="Times New Roman" w:hAnsi="Times New Roman" w:cs="Times New Roman"/>
          <w:sz w:val="24"/>
          <w:szCs w:val="24"/>
          <w:bdr w:val="none" w:sz="0" w:space="0" w:color="auto" w:frame="1"/>
        </w:rPr>
        <w:t>.</w:t>
      </w:r>
    </w:p>
    <w:p w14:paraId="28144EAE" w14:textId="6ED72760" w:rsidR="00F567CD" w:rsidRDefault="00F567CD" w:rsidP="00F567CD">
      <w:pPr>
        <w:pStyle w:val="Betarp"/>
        <w:numPr>
          <w:ilvl w:val="2"/>
          <w:numId w:val="11"/>
        </w:numPr>
        <w:tabs>
          <w:tab w:val="left" w:pos="1418"/>
        </w:tabs>
        <w:jc w:val="both"/>
        <w:rPr>
          <w:rFonts w:ascii="Times New Roman" w:hAnsi="Times New Roman" w:cs="Times New Roman"/>
          <w:sz w:val="24"/>
          <w:szCs w:val="24"/>
          <w:bdr w:val="none" w:sz="0" w:space="0" w:color="auto" w:frame="1"/>
        </w:rPr>
      </w:pPr>
      <w:r>
        <w:rPr>
          <w:rFonts w:ascii="Times New Roman" w:hAnsi="Times New Roman" w:cs="Times New Roman"/>
          <w:bCs/>
          <w:sz w:val="24"/>
          <w:szCs w:val="24"/>
          <w:bdr w:val="none" w:sz="0" w:space="0" w:color="auto" w:frame="1"/>
        </w:rPr>
        <w:t xml:space="preserve"> </w:t>
      </w:r>
      <w:r w:rsidR="00863223" w:rsidRPr="00F567CD">
        <w:rPr>
          <w:rFonts w:ascii="Times New Roman" w:hAnsi="Times New Roman" w:cs="Times New Roman"/>
          <w:bCs/>
          <w:sz w:val="24"/>
          <w:szCs w:val="24"/>
          <w:bdr w:val="none" w:sz="0" w:space="0" w:color="auto" w:frame="1"/>
        </w:rPr>
        <w:t>Kainos kriterijaus K</w:t>
      </w:r>
      <w:r w:rsidR="00863223" w:rsidRPr="00F567CD">
        <w:rPr>
          <w:rFonts w:ascii="Times New Roman" w:hAnsi="Times New Roman" w:cs="Times New Roman"/>
          <w:bCs/>
          <w:sz w:val="24"/>
          <w:szCs w:val="24"/>
          <w:bdr w:val="none" w:sz="0" w:space="0" w:color="auto" w:frame="1"/>
          <w:vertAlign w:val="subscript"/>
        </w:rPr>
        <w:t>3</w:t>
      </w:r>
      <w:r w:rsidR="00863223" w:rsidRPr="00F567CD">
        <w:rPr>
          <w:rFonts w:ascii="Times New Roman" w:hAnsi="Times New Roman" w:cs="Times New Roman"/>
          <w:b/>
          <w:bCs/>
          <w:sz w:val="24"/>
          <w:szCs w:val="24"/>
          <w:bdr w:val="none" w:sz="0" w:space="0" w:color="auto" w:frame="1"/>
        </w:rPr>
        <w:t xml:space="preserve"> </w:t>
      </w:r>
      <w:r w:rsidR="00863223" w:rsidRPr="00F567CD">
        <w:rPr>
          <w:rFonts w:ascii="Times New Roman" w:hAnsi="Times New Roman" w:cs="Times New Roman"/>
          <w:sz w:val="24"/>
          <w:szCs w:val="24"/>
          <w:bdr w:val="none" w:sz="0" w:space="0" w:color="auto" w:frame="1"/>
        </w:rPr>
        <w:t>balai apskaičiuojami:</w:t>
      </w:r>
    </w:p>
    <w:p w14:paraId="2B7F290D" w14:textId="4EBACD63" w:rsidR="00F567CD" w:rsidRDefault="00F567CD" w:rsidP="00F567CD">
      <w:pPr>
        <w:pStyle w:val="Betarp"/>
        <w:numPr>
          <w:ilvl w:val="3"/>
          <w:numId w:val="11"/>
        </w:numPr>
        <w:tabs>
          <w:tab w:val="left" w:pos="1560"/>
        </w:tabs>
        <w:ind w:left="0" w:firstLine="709"/>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w:t>
      </w:r>
      <w:r w:rsidR="000F0919">
        <w:rPr>
          <w:rFonts w:ascii="Times New Roman" w:hAnsi="Times New Roman" w:cs="Times New Roman"/>
          <w:sz w:val="24"/>
          <w:szCs w:val="24"/>
          <w:bdr w:val="none" w:sz="0" w:space="0" w:color="auto" w:frame="1"/>
        </w:rPr>
        <w:t>k</w:t>
      </w:r>
      <w:r w:rsidR="00863223" w:rsidRPr="00F567CD">
        <w:rPr>
          <w:rFonts w:ascii="Times New Roman" w:hAnsi="Times New Roman" w:cs="Times New Roman"/>
          <w:sz w:val="24"/>
          <w:szCs w:val="24"/>
          <w:bdr w:val="none" w:sz="0" w:space="0" w:color="auto" w:frame="1"/>
        </w:rPr>
        <w:t>riterijaus K</w:t>
      </w:r>
      <w:r w:rsidR="00863223" w:rsidRPr="00F567CD">
        <w:rPr>
          <w:rFonts w:ascii="Times New Roman" w:hAnsi="Times New Roman" w:cs="Times New Roman"/>
          <w:sz w:val="24"/>
          <w:szCs w:val="24"/>
          <w:bdr w:val="none" w:sz="0" w:space="0" w:color="auto" w:frame="1"/>
          <w:vertAlign w:val="subscript"/>
        </w:rPr>
        <w:t>3</w:t>
      </w:r>
      <w:r w:rsidR="00863223" w:rsidRPr="00F567CD">
        <w:rPr>
          <w:rFonts w:ascii="Times New Roman" w:hAnsi="Times New Roman" w:cs="Times New Roman"/>
          <w:sz w:val="24"/>
          <w:szCs w:val="24"/>
          <w:bdr w:val="none" w:sz="0" w:space="0" w:color="auto" w:frame="1"/>
        </w:rPr>
        <w:t xml:space="preserve"> balas apskaičiuojamas </w:t>
      </w:r>
      <w:proofErr w:type="spellStart"/>
      <w:r w:rsidR="00863223" w:rsidRPr="00F567CD">
        <w:rPr>
          <w:rFonts w:ascii="Times New Roman" w:hAnsi="Times New Roman" w:cs="Times New Roman"/>
          <w:sz w:val="24"/>
          <w:szCs w:val="24"/>
          <w:bdr w:val="none" w:sz="0" w:space="0" w:color="auto" w:frame="1"/>
        </w:rPr>
        <w:t>maž</w:t>
      </w:r>
      <w:proofErr w:type="spellEnd"/>
      <w:r w:rsidR="00863223" w:rsidRPr="00F567CD">
        <w:rPr>
          <w:rFonts w:ascii="Times New Roman" w:hAnsi="Times New Roman" w:cs="Times New Roman"/>
          <w:sz w:val="24"/>
          <w:szCs w:val="24"/>
          <w:bdr w:val="none" w:sz="0" w:space="0" w:color="auto" w:frame="1"/>
          <w:lang w:val="pt-PT"/>
        </w:rPr>
        <w:t>iausios pasi</w:t>
      </w:r>
      <w:proofErr w:type="spellStart"/>
      <w:r w:rsidR="00863223" w:rsidRPr="00F567CD">
        <w:rPr>
          <w:rFonts w:ascii="Times New Roman" w:hAnsi="Times New Roman" w:cs="Times New Roman"/>
          <w:sz w:val="24"/>
          <w:szCs w:val="24"/>
          <w:bdr w:val="none" w:sz="0" w:space="0" w:color="auto" w:frame="1"/>
        </w:rPr>
        <w:t>ūlytos</w:t>
      </w:r>
      <w:proofErr w:type="spellEnd"/>
      <w:r w:rsidR="00863223" w:rsidRPr="00F567CD">
        <w:rPr>
          <w:rFonts w:ascii="Times New Roman" w:hAnsi="Times New Roman" w:cs="Times New Roman"/>
          <w:sz w:val="24"/>
          <w:szCs w:val="24"/>
          <w:bdr w:val="none" w:sz="0" w:space="0" w:color="auto" w:frame="1"/>
        </w:rPr>
        <w:t xml:space="preserve"> </w:t>
      </w:r>
      <w:r w:rsidR="00863223" w:rsidRPr="00F567CD">
        <w:rPr>
          <w:rFonts w:ascii="Times New Roman" w:hAnsi="Times New Roman" w:cs="Times New Roman"/>
          <w:sz w:val="24"/>
          <w:szCs w:val="24"/>
        </w:rPr>
        <w:t>paslaugų kainos</w:t>
      </w:r>
      <w:r w:rsidR="00863223" w:rsidRPr="00F567CD">
        <w:rPr>
          <w:rFonts w:ascii="Times New Roman" w:hAnsi="Times New Roman" w:cs="Times New Roman"/>
          <w:sz w:val="24"/>
          <w:szCs w:val="24"/>
          <w:bdr w:val="none" w:sz="0" w:space="0" w:color="auto" w:frame="1"/>
        </w:rPr>
        <w:t xml:space="preserve"> </w:t>
      </w:r>
      <w:r w:rsidR="00863223" w:rsidRPr="00F567CD">
        <w:rPr>
          <w:rFonts w:ascii="Times New Roman" w:hAnsi="Times New Roman" w:cs="Times New Roman"/>
          <w:sz w:val="24"/>
          <w:szCs w:val="24"/>
          <w:bdr w:val="none" w:sz="0" w:space="0" w:color="auto" w:frame="1"/>
          <w:lang w:val="es-ES_tradnl"/>
        </w:rPr>
        <w:t>(C</w:t>
      </w:r>
      <w:r w:rsidR="00863223" w:rsidRPr="00F567CD">
        <w:rPr>
          <w:rFonts w:ascii="Times New Roman" w:hAnsi="Times New Roman" w:cs="Times New Roman"/>
          <w:sz w:val="24"/>
          <w:szCs w:val="24"/>
          <w:bdr w:val="none" w:sz="0" w:space="0" w:color="auto" w:frame="1"/>
          <w:vertAlign w:val="subscript"/>
        </w:rPr>
        <w:t>min</w:t>
      </w:r>
      <w:r w:rsidR="00863223" w:rsidRPr="00F567CD">
        <w:rPr>
          <w:rFonts w:ascii="Times New Roman" w:hAnsi="Times New Roman" w:cs="Times New Roman"/>
          <w:sz w:val="24"/>
          <w:szCs w:val="24"/>
          <w:bdr w:val="none" w:sz="0" w:space="0" w:color="auto" w:frame="1"/>
        </w:rPr>
        <w:t>) ir vertinamos paslaugų k</w:t>
      </w:r>
      <w:r w:rsidR="00863223" w:rsidRPr="00F567CD">
        <w:rPr>
          <w:rFonts w:ascii="Times New Roman" w:hAnsi="Times New Roman" w:cs="Times New Roman"/>
          <w:sz w:val="24"/>
          <w:szCs w:val="24"/>
          <w:bdr w:val="none" w:sz="0" w:space="0" w:color="auto" w:frame="1"/>
          <w:lang w:val="es-ES_tradnl"/>
        </w:rPr>
        <w:t>ainos (C</w:t>
      </w:r>
      <w:r w:rsidR="00863223" w:rsidRPr="00F567CD">
        <w:rPr>
          <w:rFonts w:ascii="Times New Roman" w:hAnsi="Times New Roman" w:cs="Times New Roman"/>
          <w:sz w:val="24"/>
          <w:szCs w:val="24"/>
          <w:bdr w:val="none" w:sz="0" w:space="0" w:color="auto" w:frame="1"/>
          <w:vertAlign w:val="subscript"/>
        </w:rPr>
        <w:t>p</w:t>
      </w:r>
      <w:r w:rsidR="00863223" w:rsidRPr="00F567CD">
        <w:rPr>
          <w:rFonts w:ascii="Times New Roman" w:hAnsi="Times New Roman" w:cs="Times New Roman"/>
          <w:sz w:val="24"/>
          <w:szCs w:val="24"/>
          <w:bdr w:val="none" w:sz="0" w:space="0" w:color="auto" w:frame="1"/>
        </w:rPr>
        <w:t>) santykį padauginant iš kainos lyginamojo svorio</w:t>
      </w:r>
      <w:r w:rsidR="00863223" w:rsidRPr="00F567CD">
        <w:rPr>
          <w:rFonts w:ascii="Times New Roman" w:hAnsi="Times New Roman" w:cs="Times New Roman"/>
          <w:sz w:val="24"/>
          <w:szCs w:val="24"/>
          <w:bdr w:val="none" w:sz="0" w:space="0" w:color="auto" w:frame="1"/>
          <w:lang w:val="pt-PT"/>
        </w:rPr>
        <w:t xml:space="preserve"> pagal</w:t>
      </w:r>
      <w:r w:rsidR="00863223" w:rsidRPr="00F567CD">
        <w:rPr>
          <w:rFonts w:ascii="Times New Roman" w:hAnsi="Times New Roman" w:cs="Times New Roman"/>
          <w:sz w:val="24"/>
          <w:szCs w:val="24"/>
          <w:bdr w:val="none" w:sz="0" w:space="0" w:color="auto" w:frame="1"/>
        </w:rPr>
        <w:t xml:space="preserve"> nurodytą </w:t>
      </w:r>
      <w:r w:rsidR="00863223" w:rsidRPr="00F567CD">
        <w:rPr>
          <w:rFonts w:ascii="Times New Roman" w:hAnsi="Times New Roman" w:cs="Times New Roman"/>
          <w:sz w:val="24"/>
          <w:szCs w:val="24"/>
          <w:bdr w:val="none" w:sz="0" w:space="0" w:color="auto" w:frame="1"/>
          <w:lang w:val="da-DK"/>
        </w:rPr>
        <w:t>formul</w:t>
      </w:r>
      <w:r w:rsidR="00863223" w:rsidRPr="00F567CD">
        <w:rPr>
          <w:rFonts w:ascii="Times New Roman" w:hAnsi="Times New Roman" w:cs="Times New Roman"/>
          <w:sz w:val="24"/>
          <w:szCs w:val="24"/>
          <w:bdr w:val="none" w:sz="0" w:space="0" w:color="auto" w:frame="1"/>
        </w:rPr>
        <w:t>ę.</w:t>
      </w:r>
    </w:p>
    <w:p w14:paraId="651188FC" w14:textId="4F0E6E62" w:rsidR="00F567CD" w:rsidRPr="00F567CD" w:rsidRDefault="00F567CD" w:rsidP="00F567CD">
      <w:pPr>
        <w:pStyle w:val="Betarp"/>
        <w:numPr>
          <w:ilvl w:val="2"/>
          <w:numId w:val="11"/>
        </w:numPr>
        <w:tabs>
          <w:tab w:val="left" w:pos="1418"/>
        </w:tabs>
        <w:ind w:left="0" w:firstLine="709"/>
        <w:jc w:val="both"/>
        <w:rPr>
          <w:rFonts w:ascii="Times New Roman" w:hAnsi="Times New Roman" w:cs="Times New Roman"/>
          <w:sz w:val="24"/>
          <w:szCs w:val="24"/>
          <w:bdr w:val="none" w:sz="0" w:space="0" w:color="auto" w:frame="1"/>
        </w:rPr>
      </w:pPr>
      <w:r>
        <w:rPr>
          <w:rFonts w:ascii="Times New Roman" w:hAnsi="Times New Roman" w:cs="Times New Roman"/>
          <w:sz w:val="24"/>
          <w:szCs w:val="24"/>
        </w:rPr>
        <w:t xml:space="preserve"> </w:t>
      </w:r>
      <w:r w:rsidR="00863223" w:rsidRPr="00F567CD">
        <w:rPr>
          <w:rFonts w:ascii="Times New Roman" w:hAnsi="Times New Roman" w:cs="Times New Roman"/>
          <w:sz w:val="24"/>
          <w:szCs w:val="24"/>
        </w:rPr>
        <w:t xml:space="preserve">Bendras atitinkamo projekto įvertinimas (T) apskaičiuojamas pagal formulę: </w:t>
      </w:r>
    </w:p>
    <w:p w14:paraId="0F9707F7" w14:textId="77777777" w:rsidR="00F567CD" w:rsidRDefault="00863223" w:rsidP="00F567CD">
      <w:pPr>
        <w:pStyle w:val="Betarp"/>
        <w:tabs>
          <w:tab w:val="left" w:pos="1418"/>
        </w:tabs>
        <w:jc w:val="center"/>
        <w:rPr>
          <w:rFonts w:ascii="Times New Roman" w:hAnsi="Times New Roman" w:cs="Times New Roman"/>
          <w:sz w:val="24"/>
          <w:szCs w:val="24"/>
        </w:rPr>
      </w:pPr>
      <w:r w:rsidRPr="00F567CD">
        <w:rPr>
          <w:rFonts w:ascii="Times New Roman" w:hAnsi="Times New Roman" w:cs="Times New Roman"/>
          <w:sz w:val="24"/>
          <w:szCs w:val="24"/>
        </w:rPr>
        <w:t>T= K</w:t>
      </w:r>
      <w:r w:rsidRPr="00F567CD">
        <w:rPr>
          <w:rFonts w:ascii="Times New Roman" w:hAnsi="Times New Roman" w:cs="Times New Roman"/>
          <w:sz w:val="24"/>
          <w:szCs w:val="24"/>
          <w:vertAlign w:val="subscript"/>
        </w:rPr>
        <w:t>1</w:t>
      </w:r>
      <w:r w:rsidRPr="00F567CD">
        <w:rPr>
          <w:rFonts w:ascii="Times New Roman" w:hAnsi="Times New Roman" w:cs="Times New Roman"/>
          <w:sz w:val="24"/>
          <w:szCs w:val="24"/>
        </w:rPr>
        <w:t xml:space="preserve"> + K</w:t>
      </w:r>
      <w:r w:rsidRPr="00F567CD">
        <w:rPr>
          <w:rFonts w:ascii="Times New Roman" w:hAnsi="Times New Roman" w:cs="Times New Roman"/>
          <w:sz w:val="24"/>
          <w:szCs w:val="24"/>
          <w:vertAlign w:val="subscript"/>
        </w:rPr>
        <w:t>2</w:t>
      </w:r>
      <w:r w:rsidRPr="00F567CD">
        <w:rPr>
          <w:rFonts w:ascii="Times New Roman" w:hAnsi="Times New Roman" w:cs="Times New Roman"/>
          <w:sz w:val="24"/>
          <w:szCs w:val="24"/>
        </w:rPr>
        <w:t xml:space="preserve"> + K</w:t>
      </w:r>
      <w:r w:rsidRPr="00F567CD">
        <w:rPr>
          <w:rFonts w:ascii="Times New Roman" w:hAnsi="Times New Roman" w:cs="Times New Roman"/>
          <w:sz w:val="24"/>
          <w:szCs w:val="24"/>
          <w:vertAlign w:val="subscript"/>
        </w:rPr>
        <w:t>3</w:t>
      </w:r>
      <w:r w:rsidRPr="00F567CD">
        <w:rPr>
          <w:rFonts w:ascii="Times New Roman" w:hAnsi="Times New Roman" w:cs="Times New Roman"/>
          <w:sz w:val="24"/>
          <w:szCs w:val="24"/>
        </w:rPr>
        <w:t>.</w:t>
      </w:r>
    </w:p>
    <w:p w14:paraId="51A8F7C9" w14:textId="77777777" w:rsidR="00E40950" w:rsidRPr="00E40950" w:rsidRDefault="00863223" w:rsidP="00E40950">
      <w:pPr>
        <w:pStyle w:val="Betarp"/>
        <w:numPr>
          <w:ilvl w:val="1"/>
          <w:numId w:val="11"/>
        </w:numPr>
        <w:tabs>
          <w:tab w:val="left" w:pos="1276"/>
        </w:tabs>
        <w:ind w:left="0" w:firstLine="709"/>
        <w:jc w:val="both"/>
        <w:rPr>
          <w:rFonts w:ascii="Times New Roman" w:hAnsi="Times New Roman" w:cs="Times New Roman"/>
          <w:b/>
          <w:bCs/>
          <w:sz w:val="24"/>
          <w:szCs w:val="24"/>
          <w:bdr w:val="none" w:sz="0" w:space="0" w:color="auto" w:frame="1"/>
        </w:rPr>
      </w:pPr>
      <w:r w:rsidRPr="00E40950">
        <w:rPr>
          <w:rFonts w:ascii="Times New Roman" w:hAnsi="Times New Roman" w:cs="Times New Roman"/>
          <w:b/>
          <w:bCs/>
          <w:sz w:val="24"/>
          <w:szCs w:val="24"/>
        </w:rPr>
        <w:t>Vertinimo metodika:</w:t>
      </w:r>
    </w:p>
    <w:p w14:paraId="73AD58AC" w14:textId="1EC5D621" w:rsidR="00863223" w:rsidRPr="00E40950" w:rsidRDefault="00E40950" w:rsidP="00E40950">
      <w:pPr>
        <w:pStyle w:val="Betarp"/>
        <w:numPr>
          <w:ilvl w:val="2"/>
          <w:numId w:val="11"/>
        </w:numPr>
        <w:tabs>
          <w:tab w:val="left" w:pos="1418"/>
        </w:tabs>
        <w:ind w:left="0" w:firstLine="720"/>
        <w:jc w:val="both"/>
        <w:rPr>
          <w:rFonts w:ascii="Times New Roman" w:hAnsi="Times New Roman" w:cs="Times New Roman"/>
          <w:sz w:val="24"/>
          <w:szCs w:val="24"/>
          <w:bdr w:val="none" w:sz="0" w:space="0" w:color="auto" w:frame="1"/>
        </w:rPr>
      </w:pPr>
      <w:r>
        <w:rPr>
          <w:rFonts w:ascii="Times New Roman" w:hAnsi="Times New Roman" w:cs="Times New Roman"/>
          <w:sz w:val="24"/>
          <w:szCs w:val="24"/>
        </w:rPr>
        <w:t xml:space="preserve"> </w:t>
      </w:r>
      <w:r w:rsidR="000D6ABE">
        <w:rPr>
          <w:rFonts w:ascii="Times New Roman" w:hAnsi="Times New Roman" w:cs="Times New Roman"/>
          <w:sz w:val="24"/>
          <w:szCs w:val="24"/>
        </w:rPr>
        <w:t>k</w:t>
      </w:r>
      <w:r w:rsidR="00863223" w:rsidRPr="00E40950">
        <w:rPr>
          <w:rFonts w:ascii="Times New Roman" w:hAnsi="Times New Roman" w:cs="Times New Roman"/>
          <w:sz w:val="24"/>
          <w:szCs w:val="24"/>
        </w:rPr>
        <w:t>riterijui (K</w:t>
      </w:r>
      <w:r w:rsidR="00863223" w:rsidRPr="00E40950">
        <w:rPr>
          <w:rFonts w:ascii="Times New Roman" w:hAnsi="Times New Roman" w:cs="Times New Roman"/>
          <w:sz w:val="24"/>
          <w:szCs w:val="24"/>
          <w:vertAlign w:val="subscript"/>
        </w:rPr>
        <w:t>1</w:t>
      </w:r>
      <w:r w:rsidR="00863223" w:rsidRPr="00E40950">
        <w:rPr>
          <w:rFonts w:ascii="Times New Roman" w:hAnsi="Times New Roman" w:cs="Times New Roman"/>
          <w:sz w:val="24"/>
          <w:szCs w:val="24"/>
        </w:rPr>
        <w:t>) „Memorialinio kūrinio vizualinė išraiška, meninė</w:t>
      </w:r>
      <w:r>
        <w:rPr>
          <w:rFonts w:ascii="Times New Roman" w:hAnsi="Times New Roman" w:cs="Times New Roman"/>
          <w:sz w:val="24"/>
          <w:szCs w:val="24"/>
        </w:rPr>
        <w:t>–</w:t>
      </w:r>
      <w:r w:rsidR="00863223" w:rsidRPr="00E40950">
        <w:rPr>
          <w:rFonts w:ascii="Times New Roman" w:hAnsi="Times New Roman" w:cs="Times New Roman"/>
          <w:sz w:val="24"/>
          <w:szCs w:val="24"/>
        </w:rPr>
        <w:t>estetinė vertė ir originalumas“ skiriama:</w:t>
      </w:r>
    </w:p>
    <w:p w14:paraId="5C2FBC23" w14:textId="77777777" w:rsidR="00863223" w:rsidRPr="00535760" w:rsidRDefault="00863223" w:rsidP="000D6ABE">
      <w:pPr>
        <w:ind w:firstLine="709"/>
        <w:jc w:val="both"/>
        <w:rPr>
          <w:bCs/>
        </w:rPr>
      </w:pPr>
      <w:r w:rsidRPr="00535760">
        <w:rPr>
          <w:bCs/>
        </w:rPr>
        <w:t xml:space="preserve">- </w:t>
      </w:r>
      <w:r w:rsidRPr="00E40950">
        <w:rPr>
          <w:b/>
        </w:rPr>
        <w:t>nuo  0 iki 4 balų</w:t>
      </w:r>
      <w:r w:rsidRPr="00535760">
        <w:rPr>
          <w:bCs/>
        </w:rPr>
        <w:t xml:space="preserve">, jeigu siūlomas </w:t>
      </w:r>
      <w:r w:rsidRPr="00264761">
        <w:rPr>
          <w:bCs/>
        </w:rPr>
        <w:t>sprendimas yra neoriginalus, trafaretinis, nepakankamai išryškinantis miesto įkūrimo istoriją ar asmenybių svarbą.</w:t>
      </w:r>
      <w:r>
        <w:rPr>
          <w:bCs/>
        </w:rPr>
        <w:t xml:space="preserve"> </w:t>
      </w:r>
      <w:r w:rsidRPr="00264761">
        <w:rPr>
          <w:bCs/>
        </w:rPr>
        <w:t>Trūksta stiliaus vientisumo, meninė išraiška silpna arba nenuosekli.</w:t>
      </w:r>
      <w:r>
        <w:rPr>
          <w:bCs/>
        </w:rPr>
        <w:t xml:space="preserve"> </w:t>
      </w:r>
      <w:r w:rsidRPr="00264761">
        <w:rPr>
          <w:bCs/>
        </w:rPr>
        <w:t>Parinktos medžiagos netvarios, neestetiškos arba netinkamos vietos klimato sąlygoms (neužtikrinamas ilgaamžiškumas).</w:t>
      </w:r>
      <w:r>
        <w:rPr>
          <w:bCs/>
        </w:rPr>
        <w:t xml:space="preserve"> </w:t>
      </w:r>
      <w:r w:rsidRPr="00264761">
        <w:rPr>
          <w:bCs/>
        </w:rPr>
        <w:t>Kūrinys nekuria emocinio ryšio, neskatina domėjimosi miesto istorija.</w:t>
      </w:r>
      <w:r>
        <w:rPr>
          <w:bCs/>
        </w:rPr>
        <w:t xml:space="preserve"> </w:t>
      </w:r>
      <w:r w:rsidRPr="00264761">
        <w:rPr>
          <w:bCs/>
        </w:rPr>
        <w:t>Kyla pagrįstų abejonių dėl projekto techninio įgyvendinamumo arba jo tinkamumo viešajai erdvei</w:t>
      </w:r>
      <w:r w:rsidRPr="00535760">
        <w:t>;</w:t>
      </w:r>
    </w:p>
    <w:p w14:paraId="2E517C15" w14:textId="77777777" w:rsidR="00863223" w:rsidRPr="00535760" w:rsidRDefault="00863223" w:rsidP="000D6ABE">
      <w:pPr>
        <w:ind w:firstLine="709"/>
        <w:jc w:val="both"/>
        <w:rPr>
          <w:bCs/>
        </w:rPr>
      </w:pPr>
      <w:r w:rsidRPr="00535760">
        <w:rPr>
          <w:bCs/>
        </w:rPr>
        <w:lastRenderedPageBreak/>
        <w:t xml:space="preserve">- </w:t>
      </w:r>
      <w:r w:rsidRPr="00E40950">
        <w:rPr>
          <w:b/>
        </w:rPr>
        <w:t>nuo 5 iki 7 balų</w:t>
      </w:r>
      <w:r w:rsidRPr="00535760">
        <w:rPr>
          <w:bCs/>
        </w:rPr>
        <w:t xml:space="preserve">, jeigu siūlomas </w:t>
      </w:r>
      <w:r w:rsidRPr="00E91155">
        <w:rPr>
          <w:bCs/>
        </w:rPr>
        <w:t>originalus ir estetiškai patrauklus memorialinis kūrinys, tinkamai atspindintis pagrindinę tematiką.</w:t>
      </w:r>
      <w:r>
        <w:rPr>
          <w:bCs/>
        </w:rPr>
        <w:t xml:space="preserve"> </w:t>
      </w:r>
      <w:r w:rsidRPr="00E91155">
        <w:rPr>
          <w:bCs/>
        </w:rPr>
        <w:t>Formos ir raiškos priemonės šiuolaikiškos, išlaikomas bendras stiliaus vientisumas</w:t>
      </w:r>
      <w:r>
        <w:rPr>
          <w:bCs/>
        </w:rPr>
        <w:t>, t</w:t>
      </w:r>
      <w:r w:rsidRPr="00E91155">
        <w:rPr>
          <w:bCs/>
        </w:rPr>
        <w:t>ačiau pastebimi nedideli projektinių sprendinių trūkumai: detalizacijos stoka, ne visai išbaigta kompozicija arba simbolika, kuriai trūksta argumentuoto pagrindimo.</w:t>
      </w:r>
      <w:r>
        <w:rPr>
          <w:bCs/>
        </w:rPr>
        <w:t xml:space="preserve"> </w:t>
      </w:r>
      <w:r w:rsidRPr="00E91155">
        <w:rPr>
          <w:bCs/>
        </w:rPr>
        <w:t>Kūrinys atitinka pagrindinius reikalavimus, tačiau nepateikia unikalaus ar itin įtraukiančio meninio požiūrio</w:t>
      </w:r>
      <w:r w:rsidRPr="00535760">
        <w:t>;</w:t>
      </w:r>
    </w:p>
    <w:p w14:paraId="12F31FF3" w14:textId="77777777" w:rsidR="00E40950" w:rsidRDefault="00863223" w:rsidP="000D6ABE">
      <w:pPr>
        <w:ind w:firstLine="709"/>
        <w:jc w:val="both"/>
        <w:rPr>
          <w:bCs/>
        </w:rPr>
      </w:pPr>
      <w:r w:rsidRPr="00535760">
        <w:rPr>
          <w:bCs/>
        </w:rPr>
        <w:t xml:space="preserve">- </w:t>
      </w:r>
      <w:r w:rsidRPr="00E40950">
        <w:rPr>
          <w:b/>
        </w:rPr>
        <w:t>nuo 8 iki 10 balų</w:t>
      </w:r>
      <w:r w:rsidRPr="00535760">
        <w:rPr>
          <w:bCs/>
        </w:rPr>
        <w:t xml:space="preserve">, jeigu siūlomi sprendiniai </w:t>
      </w:r>
      <w:r w:rsidRPr="00E91155">
        <w:rPr>
          <w:bCs/>
        </w:rPr>
        <w:t>yra išskirtinės meninės kokybės ir pasižymi aukšta estetine verte.</w:t>
      </w:r>
      <w:r>
        <w:rPr>
          <w:bCs/>
        </w:rPr>
        <w:t xml:space="preserve"> </w:t>
      </w:r>
      <w:r w:rsidRPr="00E91155">
        <w:rPr>
          <w:bCs/>
        </w:rPr>
        <w:t>Idėja itin originali, unikaliai interpretuojanti istorinį miesto įkūrimo faktą ar asmenybes, išvengiant vizualinių klišių.</w:t>
      </w:r>
      <w:r>
        <w:rPr>
          <w:bCs/>
        </w:rPr>
        <w:t xml:space="preserve"> </w:t>
      </w:r>
      <w:r w:rsidRPr="00E91155">
        <w:rPr>
          <w:bCs/>
        </w:rPr>
        <w:t>Kūrinio formos, plastinė kalba ir medžiagiškumas sudaro nepriekaištingą stiliaus vientisumą.</w:t>
      </w:r>
      <w:r>
        <w:rPr>
          <w:bCs/>
        </w:rPr>
        <w:t xml:space="preserve"> </w:t>
      </w:r>
      <w:r w:rsidRPr="00E91155">
        <w:rPr>
          <w:bCs/>
        </w:rPr>
        <w:t>Simbolika yra aiški, gili, lengvai atpažįstama, bet kartu ir daugiasluoksnė, kurianti stiprų teigiamą emocinį poveikį.</w:t>
      </w:r>
      <w:r>
        <w:rPr>
          <w:bCs/>
        </w:rPr>
        <w:t xml:space="preserve"> </w:t>
      </w:r>
      <w:r w:rsidRPr="00E91155">
        <w:rPr>
          <w:bCs/>
        </w:rPr>
        <w:t>Projektas yra visiškai išbaigtas, nekyla jokių abejonių dėl jo realizavimo kokybės ir ilgalaikės pridėtinės vertės miesto įvaizdžiui.</w:t>
      </w:r>
      <w:r>
        <w:rPr>
          <w:bCs/>
        </w:rPr>
        <w:t xml:space="preserve"> </w:t>
      </w:r>
    </w:p>
    <w:p w14:paraId="59493808" w14:textId="28FD27F8" w:rsidR="00863223" w:rsidRPr="00E40950" w:rsidRDefault="00863223" w:rsidP="000D6ABE">
      <w:pPr>
        <w:pStyle w:val="Sraopastraipa"/>
        <w:numPr>
          <w:ilvl w:val="2"/>
          <w:numId w:val="11"/>
        </w:numPr>
        <w:tabs>
          <w:tab w:val="left" w:pos="1418"/>
        </w:tabs>
        <w:spacing w:after="0" w:line="240" w:lineRule="auto"/>
        <w:ind w:left="0" w:firstLine="709"/>
        <w:jc w:val="both"/>
        <w:rPr>
          <w:rFonts w:ascii="Times New Roman" w:hAnsi="Times New Roman" w:cs="Times New Roman"/>
          <w:sz w:val="24"/>
          <w:szCs w:val="24"/>
        </w:rPr>
      </w:pPr>
      <w:r w:rsidRPr="00E40950">
        <w:rPr>
          <w:rFonts w:ascii="Times New Roman" w:hAnsi="Times New Roman" w:cs="Times New Roman"/>
          <w:sz w:val="24"/>
          <w:szCs w:val="24"/>
        </w:rPr>
        <w:t>Kriterijui (K</w:t>
      </w:r>
      <w:r w:rsidRPr="00E40950">
        <w:rPr>
          <w:rFonts w:ascii="Times New Roman" w:hAnsi="Times New Roman" w:cs="Times New Roman"/>
          <w:sz w:val="24"/>
          <w:szCs w:val="24"/>
          <w:vertAlign w:val="subscript"/>
        </w:rPr>
        <w:t>2</w:t>
      </w:r>
      <w:r w:rsidRPr="00E40950">
        <w:rPr>
          <w:rFonts w:ascii="Times New Roman" w:hAnsi="Times New Roman" w:cs="Times New Roman"/>
          <w:sz w:val="24"/>
          <w:szCs w:val="24"/>
        </w:rPr>
        <w:t>) „Memorialinio kūrinio įkomponavimas erdvėje, urbanistinis kontekstas ir priežiūra“ skiriama:</w:t>
      </w:r>
    </w:p>
    <w:p w14:paraId="68F7820A" w14:textId="77777777" w:rsidR="00863223" w:rsidRPr="00535760" w:rsidRDefault="00863223" w:rsidP="000D6ABE">
      <w:pPr>
        <w:ind w:firstLine="709"/>
        <w:jc w:val="both"/>
        <w:rPr>
          <w:bCs/>
        </w:rPr>
      </w:pPr>
      <w:r w:rsidRPr="00535760">
        <w:rPr>
          <w:bCs/>
        </w:rPr>
        <w:t xml:space="preserve">- </w:t>
      </w:r>
      <w:r w:rsidRPr="00E40950">
        <w:rPr>
          <w:b/>
        </w:rPr>
        <w:t>nuo 0 iki 4 balų</w:t>
      </w:r>
      <w:r>
        <w:rPr>
          <w:bCs/>
        </w:rPr>
        <w:t>, jeigu p</w:t>
      </w:r>
      <w:r w:rsidRPr="00B44815">
        <w:rPr>
          <w:bCs/>
        </w:rPr>
        <w:t>asirinkta vieta išnaudojama paviršutiniškai, kūrinys projektuojamas izoliuotai, neatsižvelgiant į supančią aplinką, piliavietės specifiką ar istorinį kontekstą. Kūrinio proporcijos nedera su aplinka (yra perteklinės arba per smulkios), jis „paskęsta“ erdvėje arba ją nepagrįstai užgožia.</w:t>
      </w:r>
      <w:r>
        <w:rPr>
          <w:bCs/>
        </w:rPr>
        <w:t xml:space="preserve"> </w:t>
      </w:r>
      <w:r w:rsidRPr="00B44815">
        <w:rPr>
          <w:bCs/>
        </w:rPr>
        <w:t>Blogas matomumas iš pagrindinių srautų, nelogiški arba nesaugūs apšvietimo ir prieigos sprendiniai. Pasirinkti sprendimai gali būti sunkiai prižiūrimi, neatsparūs aplinkos poveikiui arba reikalaujantys neproporcingai didelių eksploatacijos išlaidų</w:t>
      </w:r>
      <w:r>
        <w:rPr>
          <w:bCs/>
        </w:rPr>
        <w:t>;</w:t>
      </w:r>
    </w:p>
    <w:p w14:paraId="7A44B27D" w14:textId="77777777" w:rsidR="00863223" w:rsidRPr="00535760" w:rsidRDefault="00863223" w:rsidP="000D6ABE">
      <w:pPr>
        <w:ind w:firstLine="709"/>
        <w:jc w:val="both"/>
        <w:rPr>
          <w:bCs/>
        </w:rPr>
      </w:pPr>
      <w:r w:rsidRPr="00535760">
        <w:rPr>
          <w:bCs/>
        </w:rPr>
        <w:t xml:space="preserve">- </w:t>
      </w:r>
      <w:r w:rsidRPr="00E40950">
        <w:rPr>
          <w:b/>
        </w:rPr>
        <w:t>nuo 5 iki 7 balų</w:t>
      </w:r>
      <w:r w:rsidRPr="00535760">
        <w:rPr>
          <w:bCs/>
        </w:rPr>
        <w:t xml:space="preserve">, </w:t>
      </w:r>
      <w:r>
        <w:rPr>
          <w:bCs/>
        </w:rPr>
        <w:t>jeigu p</w:t>
      </w:r>
      <w:r w:rsidRPr="00B44815">
        <w:rPr>
          <w:bCs/>
        </w:rPr>
        <w:t>asiūlymas yra profesionalus, kūrinio mastelis ir vieta parinkti logiškai, sprendiniai gerai pritaikyti esamai aplinkai. Erdvė išnaudojama racionaliai, užtikrinamas objekto pasiekiamumas ir bazinis matomumas. Nors idėjos geros, joms trūksta kūrybinio išskirtinumo arba visapusiško sprendinių išbaigtumo. Urbanistinis ryšys su aplinka galėtų būti glaudesnis, o kai kurie elementai (pvz., apšvietimas ar mažoji architektūra) – detaliau argumentuoti. Eksploatacijos aspektai numatyti, tačiau nėra optimaliai pagrįsti</w:t>
      </w:r>
      <w:r>
        <w:rPr>
          <w:bCs/>
        </w:rPr>
        <w:t xml:space="preserve">; </w:t>
      </w:r>
    </w:p>
    <w:p w14:paraId="38806517" w14:textId="77777777" w:rsidR="00863223" w:rsidRDefault="00863223" w:rsidP="000D6ABE">
      <w:pPr>
        <w:ind w:firstLine="709"/>
        <w:jc w:val="both"/>
        <w:rPr>
          <w:bCs/>
        </w:rPr>
      </w:pPr>
      <w:r w:rsidRPr="00535760">
        <w:rPr>
          <w:bCs/>
        </w:rPr>
        <w:t xml:space="preserve">- </w:t>
      </w:r>
      <w:r w:rsidRPr="00E40950">
        <w:rPr>
          <w:b/>
        </w:rPr>
        <w:t>nuo 8 iki 10 balų</w:t>
      </w:r>
      <w:r w:rsidRPr="00535760">
        <w:rPr>
          <w:bCs/>
        </w:rPr>
        <w:t xml:space="preserve">, jeigu </w:t>
      </w:r>
      <w:r>
        <w:rPr>
          <w:bCs/>
        </w:rPr>
        <w:t>m</w:t>
      </w:r>
      <w:r w:rsidRPr="00B44815">
        <w:rPr>
          <w:bCs/>
        </w:rPr>
        <w:t xml:space="preserve">emorialinis kūrinys nepriekaištingai integruotas į numatytą erdvę, sukurdamas vientisą ansamblį su esama architektūra ir kraštovaizdžiu. Sprendiniai demonstruoja gilų piliavietės istorinio ir erdvinio potencialo supratimą. Pasirinktas mastelis ir proporcijos yra idealiai subalansuotos; užtikrinamas puikus objekto matomumas ir estetinė vertė iš visų pagrindinių apžvalgos taškų. </w:t>
      </w:r>
      <w:r>
        <w:rPr>
          <w:bCs/>
        </w:rPr>
        <w:t>I</w:t>
      </w:r>
      <w:r w:rsidRPr="00B44815">
        <w:rPr>
          <w:bCs/>
        </w:rPr>
        <w:t>šspręsti lankytojų srautų, prieinamumo (įskaitant asmenis su negalia) ir apšvietimo tamsiuoju paros metu klausimai. Kūrinys suteikia miestui unikalų urbanistinį akcentą</w:t>
      </w:r>
      <w:r>
        <w:rPr>
          <w:bCs/>
        </w:rPr>
        <w:t>.</w:t>
      </w:r>
      <w:r w:rsidRPr="00B44815">
        <w:rPr>
          <w:bCs/>
        </w:rPr>
        <w:t xml:space="preserve"> Sprendiniai numato racionalią, nesudėtingą ir ekonomišką kūrinio eksploataciją.</w:t>
      </w:r>
      <w:r w:rsidRPr="00930383">
        <w:rPr>
          <w:bCs/>
        </w:rPr>
        <w:t xml:space="preserve"> </w:t>
      </w:r>
    </w:p>
    <w:p w14:paraId="7056EEBB" w14:textId="673CDBE5" w:rsidR="00675D78" w:rsidRPr="003637F7" w:rsidRDefault="00675D78" w:rsidP="003637F7">
      <w:pPr>
        <w:pStyle w:val="Betarp"/>
        <w:numPr>
          <w:ilvl w:val="0"/>
          <w:numId w:val="11"/>
        </w:numPr>
        <w:ind w:left="0" w:firstLine="709"/>
        <w:jc w:val="both"/>
        <w:rPr>
          <w:rFonts w:ascii="Times New Roman" w:hAnsi="Times New Roman" w:cs="Times New Roman"/>
          <w:b/>
          <w:strike/>
          <w:sz w:val="24"/>
          <w:szCs w:val="24"/>
        </w:rPr>
      </w:pPr>
      <w:r w:rsidRPr="003637F7">
        <w:rPr>
          <w:rFonts w:ascii="Times New Roman" w:hAnsi="Times New Roman" w:cs="Times New Roman"/>
          <w:sz w:val="24"/>
          <w:szCs w:val="24"/>
        </w:rPr>
        <w:t xml:space="preserve">Vertinimo komisija įvertina visus </w:t>
      </w:r>
      <w:r w:rsidR="005532AF">
        <w:rPr>
          <w:rFonts w:ascii="Times New Roman" w:hAnsi="Times New Roman" w:cs="Times New Roman"/>
          <w:sz w:val="24"/>
          <w:szCs w:val="24"/>
        </w:rPr>
        <w:t>p</w:t>
      </w:r>
      <w:r w:rsidRPr="003637F7">
        <w:rPr>
          <w:rFonts w:ascii="Times New Roman" w:hAnsi="Times New Roman" w:cs="Times New Roman"/>
          <w:sz w:val="24"/>
          <w:szCs w:val="24"/>
        </w:rPr>
        <w:t xml:space="preserve">rojektus, kurie atitinka pirkimo dokumentuose </w:t>
      </w:r>
      <w:r w:rsidR="005532AF">
        <w:rPr>
          <w:rFonts w:ascii="Times New Roman" w:hAnsi="Times New Roman" w:cs="Times New Roman"/>
          <w:sz w:val="24"/>
          <w:szCs w:val="24"/>
        </w:rPr>
        <w:t xml:space="preserve">nustatytus </w:t>
      </w:r>
      <w:r w:rsidRPr="003637F7">
        <w:rPr>
          <w:rFonts w:ascii="Times New Roman" w:hAnsi="Times New Roman" w:cs="Times New Roman"/>
          <w:sz w:val="24"/>
          <w:szCs w:val="24"/>
        </w:rPr>
        <w:t>reikalavimus (</w:t>
      </w:r>
      <w:r w:rsidR="005532AF">
        <w:rPr>
          <w:rFonts w:ascii="Times New Roman" w:hAnsi="Times New Roman" w:cs="Times New Roman"/>
          <w:sz w:val="24"/>
          <w:szCs w:val="24"/>
        </w:rPr>
        <w:t xml:space="preserve">ir </w:t>
      </w:r>
      <w:r w:rsidRPr="003637F7">
        <w:rPr>
          <w:rFonts w:ascii="Times New Roman" w:hAnsi="Times New Roman" w:cs="Times New Roman"/>
          <w:sz w:val="24"/>
          <w:szCs w:val="24"/>
        </w:rPr>
        <w:t xml:space="preserve">yra neatmesti pagal </w:t>
      </w:r>
      <w:r w:rsidR="00557DE8">
        <w:rPr>
          <w:rFonts w:ascii="Times New Roman" w:hAnsi="Times New Roman" w:cs="Times New Roman"/>
          <w:sz w:val="24"/>
          <w:szCs w:val="24"/>
        </w:rPr>
        <w:t>64</w:t>
      </w:r>
      <w:r w:rsidRPr="003637F7">
        <w:rPr>
          <w:rFonts w:ascii="Times New Roman" w:hAnsi="Times New Roman" w:cs="Times New Roman"/>
          <w:sz w:val="24"/>
          <w:szCs w:val="24"/>
        </w:rPr>
        <w:t xml:space="preserve"> p.) ir </w:t>
      </w:r>
      <w:r w:rsidRPr="003637F7">
        <w:rPr>
          <w:rFonts w:ascii="Times New Roman" w:hAnsi="Times New Roman" w:cs="Times New Roman"/>
          <w:b/>
          <w:sz w:val="24"/>
          <w:szCs w:val="24"/>
        </w:rPr>
        <w:t xml:space="preserve">sudaro </w:t>
      </w:r>
      <w:r w:rsidR="005532AF">
        <w:rPr>
          <w:rFonts w:ascii="Times New Roman" w:hAnsi="Times New Roman" w:cs="Times New Roman"/>
          <w:b/>
          <w:sz w:val="24"/>
          <w:szCs w:val="24"/>
        </w:rPr>
        <w:t>p</w:t>
      </w:r>
      <w:r w:rsidRPr="003637F7">
        <w:rPr>
          <w:rFonts w:ascii="Times New Roman" w:hAnsi="Times New Roman" w:cs="Times New Roman"/>
          <w:b/>
          <w:sz w:val="24"/>
          <w:szCs w:val="24"/>
        </w:rPr>
        <w:t>rojektų eilę Vertinimo komisijos suteiktų vertinimų mažėjimo tvarka</w:t>
      </w:r>
      <w:r w:rsidRPr="003637F7">
        <w:rPr>
          <w:rFonts w:ascii="Times New Roman" w:hAnsi="Times New Roman" w:cs="Times New Roman"/>
          <w:sz w:val="24"/>
          <w:szCs w:val="24"/>
        </w:rPr>
        <w:t xml:space="preserve">. Jeigu kelių </w:t>
      </w:r>
      <w:r w:rsidR="005532AF">
        <w:rPr>
          <w:rFonts w:ascii="Times New Roman" w:hAnsi="Times New Roman" w:cs="Times New Roman"/>
          <w:sz w:val="24"/>
          <w:szCs w:val="24"/>
        </w:rPr>
        <w:t>p</w:t>
      </w:r>
      <w:r w:rsidRPr="003637F7">
        <w:rPr>
          <w:rFonts w:ascii="Times New Roman" w:hAnsi="Times New Roman" w:cs="Times New Roman"/>
          <w:sz w:val="24"/>
          <w:szCs w:val="24"/>
        </w:rPr>
        <w:t xml:space="preserve">rojektų vertinimo balas yra vienodas, nustatant </w:t>
      </w:r>
      <w:r w:rsidR="005532AF">
        <w:rPr>
          <w:rFonts w:ascii="Times New Roman" w:hAnsi="Times New Roman" w:cs="Times New Roman"/>
          <w:sz w:val="24"/>
          <w:szCs w:val="24"/>
        </w:rPr>
        <w:t>p</w:t>
      </w:r>
      <w:r w:rsidRPr="003637F7">
        <w:rPr>
          <w:rFonts w:ascii="Times New Roman" w:hAnsi="Times New Roman" w:cs="Times New Roman"/>
          <w:sz w:val="24"/>
          <w:szCs w:val="24"/>
        </w:rPr>
        <w:t xml:space="preserve">rojektų eilę, pirmesnis į šią eilę įrašomas dalyvis, kurio </w:t>
      </w:r>
      <w:r w:rsidR="005532AF">
        <w:rPr>
          <w:rFonts w:ascii="Times New Roman" w:hAnsi="Times New Roman" w:cs="Times New Roman"/>
          <w:sz w:val="24"/>
          <w:szCs w:val="24"/>
        </w:rPr>
        <w:t>p</w:t>
      </w:r>
      <w:r w:rsidRPr="003637F7">
        <w:rPr>
          <w:rFonts w:ascii="Times New Roman" w:hAnsi="Times New Roman" w:cs="Times New Roman"/>
          <w:sz w:val="24"/>
          <w:szCs w:val="24"/>
        </w:rPr>
        <w:t>rojektas pateiktas anksčiausiai</w:t>
      </w:r>
      <w:r w:rsidRPr="00557DE8">
        <w:rPr>
          <w:rFonts w:ascii="Times New Roman" w:hAnsi="Times New Roman" w:cs="Times New Roman"/>
          <w:bCs/>
          <w:sz w:val="24"/>
          <w:szCs w:val="24"/>
        </w:rPr>
        <w:t>.</w:t>
      </w:r>
      <w:r w:rsidRPr="003637F7">
        <w:rPr>
          <w:rFonts w:ascii="Times New Roman" w:hAnsi="Times New Roman" w:cs="Times New Roman"/>
          <w:b/>
          <w:sz w:val="24"/>
          <w:szCs w:val="24"/>
        </w:rPr>
        <w:t xml:space="preserve"> </w:t>
      </w:r>
      <w:r w:rsidRPr="003637F7">
        <w:rPr>
          <w:rFonts w:ascii="Times New Roman" w:hAnsi="Times New Roman" w:cs="Times New Roman"/>
          <w:sz w:val="24"/>
          <w:szCs w:val="24"/>
        </w:rPr>
        <w:t xml:space="preserve">Prireikus tame pačiame protokole įrašomos Vertinimo komisijos pastabos dėl projektų, reikalaujančios papildomų tiekėjų paaiškinimų ir (ar) patikslinimų. </w:t>
      </w:r>
      <w:r w:rsidRPr="003637F7">
        <w:rPr>
          <w:rFonts w:ascii="Times New Roman" w:hAnsi="Times New Roman" w:cs="Times New Roman"/>
          <w:b/>
          <w:sz w:val="24"/>
          <w:szCs w:val="24"/>
        </w:rPr>
        <w:t>Projektų eilė nesudaroma, jeigu pateiktas tik vienas projektas arba įvertinus projektus liko tik vienas dalyvis</w:t>
      </w:r>
      <w:r w:rsidRPr="003637F7">
        <w:rPr>
          <w:rFonts w:ascii="Times New Roman" w:hAnsi="Times New Roman" w:cs="Times New Roman"/>
          <w:sz w:val="24"/>
          <w:szCs w:val="24"/>
        </w:rPr>
        <w:t>.</w:t>
      </w:r>
      <w:bookmarkStart w:id="11" w:name="_Toc510880484"/>
    </w:p>
    <w:p w14:paraId="0C392EA8" w14:textId="60878E5B" w:rsidR="00675D78" w:rsidRPr="003637F7" w:rsidRDefault="00675D78" w:rsidP="003637F7">
      <w:pPr>
        <w:pStyle w:val="Betarp"/>
        <w:numPr>
          <w:ilvl w:val="0"/>
          <w:numId w:val="11"/>
        </w:numPr>
        <w:ind w:left="0" w:firstLine="709"/>
        <w:jc w:val="both"/>
        <w:rPr>
          <w:rFonts w:ascii="Times New Roman" w:hAnsi="Times New Roman" w:cs="Times New Roman"/>
          <w:b/>
          <w:strike/>
          <w:sz w:val="24"/>
          <w:szCs w:val="24"/>
        </w:rPr>
      </w:pPr>
      <w:r w:rsidRPr="003637F7">
        <w:rPr>
          <w:rFonts w:ascii="Times New Roman" w:hAnsi="Times New Roman" w:cs="Times New Roman"/>
          <w:b/>
          <w:sz w:val="24"/>
          <w:szCs w:val="24"/>
        </w:rPr>
        <w:t>Vertinimo komisija gali neskirti pirmosios vietos</w:t>
      </w:r>
      <w:r w:rsidRPr="003637F7">
        <w:rPr>
          <w:rFonts w:ascii="Times New Roman" w:hAnsi="Times New Roman" w:cs="Times New Roman"/>
          <w:sz w:val="24"/>
          <w:szCs w:val="24"/>
        </w:rPr>
        <w:t xml:space="preserve"> </w:t>
      </w:r>
      <w:r w:rsidRPr="007346CD">
        <w:rPr>
          <w:rFonts w:ascii="Times New Roman" w:hAnsi="Times New Roman" w:cs="Times New Roman"/>
          <w:b/>
          <w:bCs/>
          <w:sz w:val="24"/>
          <w:szCs w:val="24"/>
        </w:rPr>
        <w:t>(tačiau gali skirti kitas vietas)</w:t>
      </w:r>
      <w:r w:rsidRPr="003637F7">
        <w:rPr>
          <w:rFonts w:ascii="Times New Roman" w:hAnsi="Times New Roman" w:cs="Times New Roman"/>
          <w:sz w:val="24"/>
          <w:szCs w:val="24"/>
        </w:rPr>
        <w:t xml:space="preserve">, jeigu pateikti projektai atitinka formalius reikalavimus, tačiau, pagal projekto konkurso dokumentuose nurodytus tikslus, </w:t>
      </w:r>
      <w:r w:rsidR="005532AF">
        <w:rPr>
          <w:rFonts w:ascii="Times New Roman" w:hAnsi="Times New Roman" w:cs="Times New Roman"/>
          <w:sz w:val="24"/>
          <w:szCs w:val="24"/>
        </w:rPr>
        <w:t>P</w:t>
      </w:r>
      <w:r w:rsidRPr="003637F7">
        <w:rPr>
          <w:rFonts w:ascii="Times New Roman" w:hAnsi="Times New Roman" w:cs="Times New Roman"/>
          <w:sz w:val="24"/>
          <w:szCs w:val="24"/>
        </w:rPr>
        <w:t>erkančiajai organizacijai yra nepriimtini.</w:t>
      </w:r>
      <w:bookmarkEnd w:id="11"/>
    </w:p>
    <w:p w14:paraId="58C7C30A" w14:textId="06BE0A00" w:rsidR="00675D78" w:rsidRPr="003637F7" w:rsidRDefault="00675D78" w:rsidP="003637F7">
      <w:pPr>
        <w:pStyle w:val="Betarp"/>
        <w:numPr>
          <w:ilvl w:val="0"/>
          <w:numId w:val="11"/>
        </w:numPr>
        <w:ind w:left="0" w:firstLine="709"/>
        <w:jc w:val="both"/>
        <w:rPr>
          <w:rFonts w:ascii="Times New Roman" w:hAnsi="Times New Roman" w:cs="Times New Roman"/>
          <w:b/>
          <w:strike/>
          <w:sz w:val="24"/>
          <w:szCs w:val="24"/>
        </w:rPr>
      </w:pPr>
      <w:r w:rsidRPr="003637F7">
        <w:rPr>
          <w:rFonts w:ascii="Times New Roman" w:hAnsi="Times New Roman" w:cs="Times New Roman"/>
          <w:sz w:val="24"/>
          <w:szCs w:val="24"/>
        </w:rPr>
        <w:t xml:space="preserve">Komisija turi teisę susipažinti su elektroninėmis priemonėmis (CVP IS) pateiktais </w:t>
      </w:r>
      <w:r w:rsidR="005532AF">
        <w:rPr>
          <w:rFonts w:ascii="Times New Roman" w:hAnsi="Times New Roman" w:cs="Times New Roman"/>
          <w:sz w:val="24"/>
          <w:szCs w:val="24"/>
        </w:rPr>
        <w:t>D</w:t>
      </w:r>
      <w:r w:rsidRPr="003637F7">
        <w:rPr>
          <w:rFonts w:ascii="Times New Roman" w:hAnsi="Times New Roman" w:cs="Times New Roman"/>
          <w:sz w:val="24"/>
          <w:szCs w:val="24"/>
        </w:rPr>
        <w:t xml:space="preserve">evizų </w:t>
      </w:r>
      <w:r w:rsidR="00373CE6">
        <w:rPr>
          <w:rFonts w:ascii="Times New Roman" w:hAnsi="Times New Roman" w:cs="Times New Roman"/>
          <w:sz w:val="24"/>
          <w:szCs w:val="24"/>
        </w:rPr>
        <w:t>š</w:t>
      </w:r>
      <w:r w:rsidRPr="003637F7">
        <w:rPr>
          <w:rFonts w:ascii="Times New Roman" w:hAnsi="Times New Roman" w:cs="Times New Roman"/>
          <w:sz w:val="24"/>
          <w:szCs w:val="24"/>
        </w:rPr>
        <w:t xml:space="preserve">ifrais (dalyvius identifikuojančia informacija) </w:t>
      </w:r>
      <w:r w:rsidRPr="003637F7">
        <w:rPr>
          <w:rFonts w:ascii="Times New Roman" w:hAnsi="Times New Roman" w:cs="Times New Roman"/>
          <w:b/>
          <w:sz w:val="24"/>
          <w:szCs w:val="24"/>
        </w:rPr>
        <w:t>tik Vertinimo komisijai sudarius projektų eilę.</w:t>
      </w:r>
      <w:r w:rsidRPr="003637F7">
        <w:rPr>
          <w:rFonts w:ascii="Times New Roman" w:hAnsi="Times New Roman" w:cs="Times New Roman"/>
          <w:sz w:val="24"/>
          <w:szCs w:val="24"/>
        </w:rPr>
        <w:t xml:space="preserve"> Susipažinimas su elektroninėmis priemonėmis (CVP IS) pateiktais </w:t>
      </w:r>
      <w:r w:rsidR="005532AF">
        <w:rPr>
          <w:rFonts w:ascii="Times New Roman" w:hAnsi="Times New Roman" w:cs="Times New Roman"/>
          <w:sz w:val="24"/>
          <w:szCs w:val="24"/>
        </w:rPr>
        <w:t>D</w:t>
      </w:r>
      <w:r w:rsidRPr="003637F7">
        <w:rPr>
          <w:rFonts w:ascii="Times New Roman" w:hAnsi="Times New Roman" w:cs="Times New Roman"/>
          <w:sz w:val="24"/>
          <w:szCs w:val="24"/>
        </w:rPr>
        <w:t xml:space="preserve">evizų </w:t>
      </w:r>
      <w:r w:rsidR="00373CE6">
        <w:rPr>
          <w:rFonts w:ascii="Times New Roman" w:hAnsi="Times New Roman" w:cs="Times New Roman"/>
          <w:sz w:val="24"/>
          <w:szCs w:val="24"/>
        </w:rPr>
        <w:t>š</w:t>
      </w:r>
      <w:r w:rsidRPr="003637F7">
        <w:rPr>
          <w:rFonts w:ascii="Times New Roman" w:hAnsi="Times New Roman" w:cs="Times New Roman"/>
          <w:sz w:val="24"/>
          <w:szCs w:val="24"/>
        </w:rPr>
        <w:t xml:space="preserve">ifrais turi įvykti kitame Nuolatinės komisijos posėdyje. Pradinis susipažinimas su elektroninėmis priemonėmis gautais užkoduotais </w:t>
      </w:r>
      <w:r w:rsidR="005532AF">
        <w:rPr>
          <w:rFonts w:ascii="Times New Roman" w:hAnsi="Times New Roman" w:cs="Times New Roman"/>
          <w:sz w:val="24"/>
          <w:szCs w:val="24"/>
        </w:rPr>
        <w:t>p</w:t>
      </w:r>
      <w:r w:rsidRPr="003637F7">
        <w:rPr>
          <w:rFonts w:ascii="Times New Roman" w:hAnsi="Times New Roman" w:cs="Times New Roman"/>
          <w:sz w:val="24"/>
          <w:szCs w:val="24"/>
        </w:rPr>
        <w:t xml:space="preserve">rojektų </w:t>
      </w:r>
      <w:r w:rsidR="005532AF">
        <w:rPr>
          <w:rFonts w:ascii="Times New Roman" w:hAnsi="Times New Roman" w:cs="Times New Roman"/>
          <w:sz w:val="24"/>
          <w:szCs w:val="24"/>
        </w:rPr>
        <w:t>D</w:t>
      </w:r>
      <w:r w:rsidRPr="003637F7">
        <w:rPr>
          <w:rFonts w:ascii="Times New Roman" w:hAnsi="Times New Roman" w:cs="Times New Roman"/>
          <w:sz w:val="24"/>
          <w:szCs w:val="24"/>
        </w:rPr>
        <w:t xml:space="preserve">evizų </w:t>
      </w:r>
      <w:r w:rsidR="00373CE6">
        <w:rPr>
          <w:rFonts w:ascii="Times New Roman" w:hAnsi="Times New Roman" w:cs="Times New Roman"/>
          <w:sz w:val="24"/>
          <w:szCs w:val="24"/>
        </w:rPr>
        <w:t>š</w:t>
      </w:r>
      <w:r w:rsidRPr="003637F7">
        <w:rPr>
          <w:rFonts w:ascii="Times New Roman" w:hAnsi="Times New Roman" w:cs="Times New Roman"/>
          <w:sz w:val="24"/>
          <w:szCs w:val="24"/>
        </w:rPr>
        <w:t xml:space="preserve">ifrais prilyginamas vokų su </w:t>
      </w:r>
      <w:r w:rsidR="005532AF">
        <w:rPr>
          <w:rFonts w:ascii="Times New Roman" w:hAnsi="Times New Roman" w:cs="Times New Roman"/>
          <w:sz w:val="24"/>
          <w:szCs w:val="24"/>
        </w:rPr>
        <w:t>p</w:t>
      </w:r>
      <w:r w:rsidRPr="003637F7">
        <w:rPr>
          <w:rFonts w:ascii="Times New Roman" w:hAnsi="Times New Roman" w:cs="Times New Roman"/>
          <w:sz w:val="24"/>
          <w:szCs w:val="24"/>
        </w:rPr>
        <w:t xml:space="preserve">rojektų </w:t>
      </w:r>
      <w:r w:rsidR="005532AF">
        <w:rPr>
          <w:rFonts w:ascii="Times New Roman" w:hAnsi="Times New Roman" w:cs="Times New Roman"/>
          <w:sz w:val="24"/>
          <w:szCs w:val="24"/>
        </w:rPr>
        <w:t>D</w:t>
      </w:r>
      <w:r w:rsidRPr="003637F7">
        <w:rPr>
          <w:rFonts w:ascii="Times New Roman" w:hAnsi="Times New Roman" w:cs="Times New Roman"/>
          <w:sz w:val="24"/>
          <w:szCs w:val="24"/>
        </w:rPr>
        <w:t xml:space="preserve">evizų </w:t>
      </w:r>
      <w:r w:rsidR="00373CE6">
        <w:rPr>
          <w:rFonts w:ascii="Times New Roman" w:hAnsi="Times New Roman" w:cs="Times New Roman"/>
          <w:sz w:val="24"/>
          <w:szCs w:val="24"/>
        </w:rPr>
        <w:t>š</w:t>
      </w:r>
      <w:r w:rsidRPr="003637F7">
        <w:rPr>
          <w:rFonts w:ascii="Times New Roman" w:hAnsi="Times New Roman" w:cs="Times New Roman"/>
          <w:sz w:val="24"/>
          <w:szCs w:val="24"/>
        </w:rPr>
        <w:t>ifrais atplėšimui.</w:t>
      </w:r>
    </w:p>
    <w:p w14:paraId="21925239" w14:textId="5DFA8B2F" w:rsidR="00675D78" w:rsidRPr="003637F7" w:rsidRDefault="00675D78" w:rsidP="003637F7">
      <w:pPr>
        <w:pStyle w:val="Betarp"/>
        <w:numPr>
          <w:ilvl w:val="0"/>
          <w:numId w:val="11"/>
        </w:numPr>
        <w:ind w:left="0" w:firstLine="709"/>
        <w:jc w:val="both"/>
        <w:rPr>
          <w:rFonts w:ascii="Times New Roman" w:hAnsi="Times New Roman" w:cs="Times New Roman"/>
          <w:b/>
          <w:strike/>
          <w:sz w:val="24"/>
          <w:szCs w:val="24"/>
        </w:rPr>
      </w:pPr>
      <w:r w:rsidRPr="003637F7">
        <w:rPr>
          <w:rFonts w:ascii="Times New Roman" w:hAnsi="Times New Roman" w:cs="Times New Roman"/>
          <w:sz w:val="24"/>
          <w:szCs w:val="24"/>
        </w:rPr>
        <w:t xml:space="preserve">Nuolatinė komisija apie posėdį, kuriame bus susipažįstama su elektroninėmis priemonėmis (CVP IS) gautais </w:t>
      </w:r>
      <w:r w:rsidR="005532AF">
        <w:rPr>
          <w:rFonts w:ascii="Times New Roman" w:hAnsi="Times New Roman" w:cs="Times New Roman"/>
          <w:sz w:val="24"/>
          <w:szCs w:val="24"/>
        </w:rPr>
        <w:t>p</w:t>
      </w:r>
      <w:r w:rsidRPr="003637F7">
        <w:rPr>
          <w:rFonts w:ascii="Times New Roman" w:hAnsi="Times New Roman" w:cs="Times New Roman"/>
          <w:sz w:val="24"/>
          <w:szCs w:val="24"/>
        </w:rPr>
        <w:t xml:space="preserve">rojektų </w:t>
      </w:r>
      <w:r w:rsidR="005532AF">
        <w:rPr>
          <w:rFonts w:ascii="Times New Roman" w:hAnsi="Times New Roman" w:cs="Times New Roman"/>
          <w:sz w:val="24"/>
          <w:szCs w:val="24"/>
        </w:rPr>
        <w:t>D</w:t>
      </w:r>
      <w:r w:rsidRPr="003637F7">
        <w:rPr>
          <w:rFonts w:ascii="Times New Roman" w:hAnsi="Times New Roman" w:cs="Times New Roman"/>
          <w:sz w:val="24"/>
          <w:szCs w:val="24"/>
        </w:rPr>
        <w:t xml:space="preserve">evizų </w:t>
      </w:r>
      <w:r w:rsidR="00373CE6">
        <w:rPr>
          <w:rFonts w:ascii="Times New Roman" w:hAnsi="Times New Roman" w:cs="Times New Roman"/>
          <w:sz w:val="24"/>
          <w:szCs w:val="24"/>
        </w:rPr>
        <w:t>š</w:t>
      </w:r>
      <w:r w:rsidR="005532AF">
        <w:rPr>
          <w:rFonts w:ascii="Times New Roman" w:hAnsi="Times New Roman" w:cs="Times New Roman"/>
          <w:sz w:val="24"/>
          <w:szCs w:val="24"/>
        </w:rPr>
        <w:t>i</w:t>
      </w:r>
      <w:r w:rsidRPr="003637F7">
        <w:rPr>
          <w:rFonts w:ascii="Times New Roman" w:hAnsi="Times New Roman" w:cs="Times New Roman"/>
          <w:sz w:val="24"/>
          <w:szCs w:val="24"/>
        </w:rPr>
        <w:t xml:space="preserve">frais, praneša ne vėliau kaip prieš 2 dienas visiems tiekėjams CVP IS susirašinėjimo priemonėmis. Pranešime nurodoma susipažinimo su elektroninėmis priemonėmis gautais </w:t>
      </w:r>
      <w:r w:rsidR="005532AF">
        <w:rPr>
          <w:rFonts w:ascii="Times New Roman" w:hAnsi="Times New Roman" w:cs="Times New Roman"/>
          <w:sz w:val="24"/>
          <w:szCs w:val="24"/>
        </w:rPr>
        <w:t>p</w:t>
      </w:r>
      <w:r w:rsidRPr="003637F7">
        <w:rPr>
          <w:rFonts w:ascii="Times New Roman" w:hAnsi="Times New Roman" w:cs="Times New Roman"/>
          <w:sz w:val="24"/>
          <w:szCs w:val="24"/>
        </w:rPr>
        <w:t xml:space="preserve">rojektų </w:t>
      </w:r>
      <w:r w:rsidR="005532AF">
        <w:rPr>
          <w:rFonts w:ascii="Times New Roman" w:hAnsi="Times New Roman" w:cs="Times New Roman"/>
          <w:sz w:val="24"/>
          <w:szCs w:val="24"/>
        </w:rPr>
        <w:t>D</w:t>
      </w:r>
      <w:r w:rsidRPr="003637F7">
        <w:rPr>
          <w:rFonts w:ascii="Times New Roman" w:hAnsi="Times New Roman" w:cs="Times New Roman"/>
          <w:sz w:val="24"/>
          <w:szCs w:val="24"/>
        </w:rPr>
        <w:t xml:space="preserve">evizų </w:t>
      </w:r>
      <w:r w:rsidR="00373CE6">
        <w:rPr>
          <w:rFonts w:ascii="Times New Roman" w:hAnsi="Times New Roman" w:cs="Times New Roman"/>
          <w:sz w:val="24"/>
          <w:szCs w:val="24"/>
        </w:rPr>
        <w:t>š</w:t>
      </w:r>
      <w:r w:rsidRPr="003637F7">
        <w:rPr>
          <w:rFonts w:ascii="Times New Roman" w:hAnsi="Times New Roman" w:cs="Times New Roman"/>
          <w:sz w:val="24"/>
          <w:szCs w:val="24"/>
        </w:rPr>
        <w:t xml:space="preserve">ifrais diena, valanda ir minutė. </w:t>
      </w:r>
    </w:p>
    <w:p w14:paraId="1C60140D" w14:textId="5F3E3B28" w:rsidR="00675D78" w:rsidRPr="003637F7" w:rsidRDefault="00675D78" w:rsidP="003637F7">
      <w:pPr>
        <w:pStyle w:val="Betarp"/>
        <w:numPr>
          <w:ilvl w:val="0"/>
          <w:numId w:val="11"/>
        </w:numPr>
        <w:ind w:left="0" w:firstLine="709"/>
        <w:jc w:val="both"/>
        <w:rPr>
          <w:rFonts w:ascii="Times New Roman" w:hAnsi="Times New Roman" w:cs="Times New Roman"/>
          <w:b/>
          <w:strike/>
          <w:sz w:val="24"/>
          <w:szCs w:val="24"/>
        </w:rPr>
      </w:pPr>
      <w:r w:rsidRPr="003637F7">
        <w:rPr>
          <w:rFonts w:ascii="Times New Roman" w:hAnsi="Times New Roman" w:cs="Times New Roman"/>
          <w:sz w:val="24"/>
          <w:szCs w:val="24"/>
        </w:rPr>
        <w:lastRenderedPageBreak/>
        <w:t xml:space="preserve">Nuolatinės komisijos posėdyje, kuriame susipažįstama su pateiktais </w:t>
      </w:r>
      <w:r w:rsidR="0022074B">
        <w:rPr>
          <w:rFonts w:ascii="Times New Roman" w:hAnsi="Times New Roman" w:cs="Times New Roman"/>
          <w:sz w:val="24"/>
          <w:szCs w:val="24"/>
        </w:rPr>
        <w:t>p</w:t>
      </w:r>
      <w:r w:rsidRPr="003637F7">
        <w:rPr>
          <w:rFonts w:ascii="Times New Roman" w:hAnsi="Times New Roman" w:cs="Times New Roman"/>
          <w:sz w:val="24"/>
          <w:szCs w:val="24"/>
        </w:rPr>
        <w:t xml:space="preserve">rojektų </w:t>
      </w:r>
      <w:r w:rsidR="005532AF">
        <w:rPr>
          <w:rFonts w:ascii="Times New Roman" w:hAnsi="Times New Roman" w:cs="Times New Roman"/>
          <w:sz w:val="24"/>
          <w:szCs w:val="24"/>
        </w:rPr>
        <w:t>D</w:t>
      </w:r>
      <w:r w:rsidRPr="003637F7">
        <w:rPr>
          <w:rFonts w:ascii="Times New Roman" w:hAnsi="Times New Roman" w:cs="Times New Roman"/>
          <w:sz w:val="24"/>
          <w:szCs w:val="24"/>
        </w:rPr>
        <w:t xml:space="preserve">evizų </w:t>
      </w:r>
      <w:r w:rsidR="00373CE6">
        <w:rPr>
          <w:rFonts w:ascii="Times New Roman" w:hAnsi="Times New Roman" w:cs="Times New Roman"/>
          <w:sz w:val="24"/>
          <w:szCs w:val="24"/>
        </w:rPr>
        <w:t>š</w:t>
      </w:r>
      <w:r w:rsidRPr="003637F7">
        <w:rPr>
          <w:rFonts w:ascii="Times New Roman" w:hAnsi="Times New Roman" w:cs="Times New Roman"/>
          <w:sz w:val="24"/>
          <w:szCs w:val="24"/>
        </w:rPr>
        <w:t xml:space="preserve">ifrais, </w:t>
      </w:r>
      <w:r w:rsidRPr="003637F7">
        <w:rPr>
          <w:rFonts w:ascii="Times New Roman" w:hAnsi="Times New Roman" w:cs="Times New Roman"/>
          <w:b/>
          <w:sz w:val="24"/>
          <w:szCs w:val="24"/>
        </w:rPr>
        <w:t>tiekėjai ar jų įgalioti atstovai nedalyvauja.</w:t>
      </w:r>
      <w:r w:rsidRPr="003637F7">
        <w:rPr>
          <w:rFonts w:ascii="Times New Roman" w:hAnsi="Times New Roman" w:cs="Times New Roman"/>
          <w:sz w:val="24"/>
          <w:szCs w:val="24"/>
        </w:rPr>
        <w:t xml:space="preserve"> </w:t>
      </w:r>
      <w:r w:rsidRPr="003637F7">
        <w:rPr>
          <w:rFonts w:ascii="Times New Roman" w:hAnsi="Times New Roman" w:cs="Times New Roman"/>
          <w:b/>
          <w:sz w:val="24"/>
          <w:szCs w:val="24"/>
        </w:rPr>
        <w:t xml:space="preserve">Tiekėjai </w:t>
      </w:r>
      <w:r w:rsidR="005532AF">
        <w:rPr>
          <w:rFonts w:ascii="Times New Roman" w:hAnsi="Times New Roman" w:cs="Times New Roman"/>
          <w:b/>
          <w:sz w:val="24"/>
          <w:szCs w:val="24"/>
        </w:rPr>
        <w:t xml:space="preserve">taip pat </w:t>
      </w:r>
      <w:r w:rsidRPr="003637F7">
        <w:rPr>
          <w:rFonts w:ascii="Times New Roman" w:hAnsi="Times New Roman" w:cs="Times New Roman"/>
          <w:b/>
          <w:sz w:val="24"/>
          <w:szCs w:val="24"/>
        </w:rPr>
        <w:t>nedalyvauja Komisijos posėdžiuose</w:t>
      </w:r>
      <w:r w:rsidRPr="003637F7">
        <w:rPr>
          <w:rFonts w:ascii="Times New Roman" w:hAnsi="Times New Roman" w:cs="Times New Roman"/>
          <w:sz w:val="24"/>
          <w:szCs w:val="24"/>
        </w:rPr>
        <w:t xml:space="preserve">, kuriuose atliekamos pasiūlymų nagrinėjimo, vertinimo ir palyginimo procedūros. </w:t>
      </w:r>
    </w:p>
    <w:p w14:paraId="26B9DB99" w14:textId="463A5AC7" w:rsidR="00675D78" w:rsidRPr="003637F7" w:rsidRDefault="00675D78" w:rsidP="003637F7">
      <w:pPr>
        <w:pStyle w:val="Betarp"/>
        <w:numPr>
          <w:ilvl w:val="0"/>
          <w:numId w:val="11"/>
        </w:numPr>
        <w:ind w:left="0" w:firstLine="709"/>
        <w:jc w:val="both"/>
        <w:rPr>
          <w:rFonts w:ascii="Times New Roman" w:hAnsi="Times New Roman" w:cs="Times New Roman"/>
          <w:b/>
          <w:strike/>
          <w:sz w:val="24"/>
          <w:szCs w:val="24"/>
        </w:rPr>
      </w:pPr>
      <w:r w:rsidRPr="003637F7">
        <w:rPr>
          <w:rFonts w:ascii="Times New Roman" w:hAnsi="Times New Roman" w:cs="Times New Roman"/>
          <w:sz w:val="24"/>
          <w:szCs w:val="24"/>
        </w:rPr>
        <w:t xml:space="preserve">Susipažinimo su </w:t>
      </w:r>
      <w:r w:rsidR="005532AF">
        <w:rPr>
          <w:rFonts w:ascii="Times New Roman" w:hAnsi="Times New Roman" w:cs="Times New Roman"/>
          <w:sz w:val="24"/>
          <w:szCs w:val="24"/>
        </w:rPr>
        <w:t>p</w:t>
      </w:r>
      <w:r w:rsidRPr="003637F7">
        <w:rPr>
          <w:rFonts w:ascii="Times New Roman" w:hAnsi="Times New Roman" w:cs="Times New Roman"/>
          <w:sz w:val="24"/>
          <w:szCs w:val="24"/>
        </w:rPr>
        <w:t xml:space="preserve">rojektų </w:t>
      </w:r>
      <w:r w:rsidR="005532AF">
        <w:rPr>
          <w:rFonts w:ascii="Times New Roman" w:hAnsi="Times New Roman" w:cs="Times New Roman"/>
          <w:sz w:val="24"/>
          <w:szCs w:val="24"/>
        </w:rPr>
        <w:t>D</w:t>
      </w:r>
      <w:r w:rsidRPr="003637F7">
        <w:rPr>
          <w:rFonts w:ascii="Times New Roman" w:hAnsi="Times New Roman" w:cs="Times New Roman"/>
          <w:sz w:val="24"/>
          <w:szCs w:val="24"/>
        </w:rPr>
        <w:t xml:space="preserve">evizų </w:t>
      </w:r>
      <w:r w:rsidR="00373CE6">
        <w:rPr>
          <w:rFonts w:ascii="Times New Roman" w:hAnsi="Times New Roman" w:cs="Times New Roman"/>
          <w:sz w:val="24"/>
          <w:szCs w:val="24"/>
        </w:rPr>
        <w:t>š</w:t>
      </w:r>
      <w:r w:rsidRPr="003637F7">
        <w:rPr>
          <w:rFonts w:ascii="Times New Roman" w:hAnsi="Times New Roman" w:cs="Times New Roman"/>
          <w:sz w:val="24"/>
          <w:szCs w:val="24"/>
        </w:rPr>
        <w:t xml:space="preserve">ifrais procedūrą Nuolatinė komisija įformina atskiru protokolu. Nuolatinė komisija, susipažinusi su </w:t>
      </w:r>
      <w:r w:rsidR="005532AF">
        <w:rPr>
          <w:rFonts w:ascii="Times New Roman" w:hAnsi="Times New Roman" w:cs="Times New Roman"/>
          <w:sz w:val="24"/>
          <w:szCs w:val="24"/>
        </w:rPr>
        <w:t>p</w:t>
      </w:r>
      <w:r w:rsidRPr="003637F7">
        <w:rPr>
          <w:rFonts w:ascii="Times New Roman" w:hAnsi="Times New Roman" w:cs="Times New Roman"/>
          <w:sz w:val="24"/>
          <w:szCs w:val="24"/>
        </w:rPr>
        <w:t xml:space="preserve">rojektų </w:t>
      </w:r>
      <w:r w:rsidR="005532AF">
        <w:rPr>
          <w:rFonts w:ascii="Times New Roman" w:hAnsi="Times New Roman" w:cs="Times New Roman"/>
          <w:sz w:val="24"/>
          <w:szCs w:val="24"/>
        </w:rPr>
        <w:t>D</w:t>
      </w:r>
      <w:r w:rsidRPr="003637F7">
        <w:rPr>
          <w:rFonts w:ascii="Times New Roman" w:hAnsi="Times New Roman" w:cs="Times New Roman"/>
          <w:sz w:val="24"/>
          <w:szCs w:val="24"/>
        </w:rPr>
        <w:t xml:space="preserve">evizų </w:t>
      </w:r>
      <w:r w:rsidR="00373CE6">
        <w:rPr>
          <w:rFonts w:ascii="Times New Roman" w:hAnsi="Times New Roman" w:cs="Times New Roman"/>
          <w:sz w:val="24"/>
          <w:szCs w:val="24"/>
        </w:rPr>
        <w:t>š</w:t>
      </w:r>
      <w:r w:rsidRPr="003637F7">
        <w:rPr>
          <w:rFonts w:ascii="Times New Roman" w:hAnsi="Times New Roman" w:cs="Times New Roman"/>
          <w:sz w:val="24"/>
          <w:szCs w:val="24"/>
        </w:rPr>
        <w:t xml:space="preserve">ifrais, CVP IS priemonėmis ne vėliau kaip per 3 darbo dienas, praneša dalyviams apie sudarytą </w:t>
      </w:r>
      <w:r w:rsidR="00367C42">
        <w:rPr>
          <w:rFonts w:ascii="Times New Roman" w:hAnsi="Times New Roman" w:cs="Times New Roman"/>
          <w:sz w:val="24"/>
          <w:szCs w:val="24"/>
        </w:rPr>
        <w:t>p</w:t>
      </w:r>
      <w:r w:rsidRPr="003637F7">
        <w:rPr>
          <w:rFonts w:ascii="Times New Roman" w:hAnsi="Times New Roman" w:cs="Times New Roman"/>
          <w:sz w:val="24"/>
          <w:szCs w:val="24"/>
        </w:rPr>
        <w:t xml:space="preserve">rojektų eilę ir </w:t>
      </w:r>
      <w:r w:rsidR="00367C42">
        <w:rPr>
          <w:rFonts w:ascii="Times New Roman" w:hAnsi="Times New Roman" w:cs="Times New Roman"/>
          <w:sz w:val="24"/>
          <w:szCs w:val="24"/>
        </w:rPr>
        <w:t>p</w:t>
      </w:r>
      <w:r w:rsidRPr="003637F7">
        <w:rPr>
          <w:rFonts w:ascii="Times New Roman" w:hAnsi="Times New Roman" w:cs="Times New Roman"/>
          <w:sz w:val="24"/>
          <w:szCs w:val="24"/>
        </w:rPr>
        <w:t xml:space="preserve">rojektų </w:t>
      </w:r>
      <w:r w:rsidR="00367C42">
        <w:rPr>
          <w:rFonts w:ascii="Times New Roman" w:hAnsi="Times New Roman" w:cs="Times New Roman"/>
          <w:sz w:val="24"/>
          <w:szCs w:val="24"/>
        </w:rPr>
        <w:t>D</w:t>
      </w:r>
      <w:r w:rsidRPr="003637F7">
        <w:rPr>
          <w:rFonts w:ascii="Times New Roman" w:hAnsi="Times New Roman" w:cs="Times New Roman"/>
          <w:sz w:val="24"/>
          <w:szCs w:val="24"/>
        </w:rPr>
        <w:t xml:space="preserve">evizų </w:t>
      </w:r>
      <w:r w:rsidR="00367C42">
        <w:rPr>
          <w:rFonts w:ascii="Times New Roman" w:hAnsi="Times New Roman" w:cs="Times New Roman"/>
          <w:sz w:val="24"/>
          <w:szCs w:val="24"/>
        </w:rPr>
        <w:t>Š</w:t>
      </w:r>
      <w:r w:rsidRPr="003637F7">
        <w:rPr>
          <w:rFonts w:ascii="Times New Roman" w:hAnsi="Times New Roman" w:cs="Times New Roman"/>
          <w:sz w:val="24"/>
          <w:szCs w:val="24"/>
        </w:rPr>
        <w:t>ifrus.</w:t>
      </w:r>
    </w:p>
    <w:p w14:paraId="5DEF2E50" w14:textId="77777777" w:rsidR="00675D78" w:rsidRPr="003637F7" w:rsidRDefault="00675D78" w:rsidP="003637F7">
      <w:pPr>
        <w:pStyle w:val="Betarp"/>
        <w:numPr>
          <w:ilvl w:val="0"/>
          <w:numId w:val="11"/>
        </w:numPr>
        <w:ind w:left="0" w:firstLine="709"/>
        <w:jc w:val="both"/>
        <w:rPr>
          <w:rFonts w:ascii="Times New Roman" w:hAnsi="Times New Roman" w:cs="Times New Roman"/>
          <w:b/>
          <w:strike/>
          <w:sz w:val="24"/>
          <w:szCs w:val="24"/>
        </w:rPr>
      </w:pPr>
      <w:r w:rsidRPr="003637F7">
        <w:rPr>
          <w:rStyle w:val="None"/>
          <w:rFonts w:ascii="Times New Roman" w:hAnsi="Times New Roman" w:cs="Times New Roman"/>
          <w:b/>
          <w:bCs/>
          <w:sz w:val="24"/>
          <w:szCs w:val="24"/>
        </w:rPr>
        <w:t>Tiekėjo pašalinimo pagrindų nebuvimo ir tiekėjo kvalifikacijos atitikties tikrinimas</w:t>
      </w:r>
      <w:r w:rsidRPr="003637F7">
        <w:rPr>
          <w:rFonts w:ascii="Times New Roman" w:hAnsi="Times New Roman" w:cs="Times New Roman"/>
          <w:sz w:val="24"/>
          <w:szCs w:val="24"/>
        </w:rPr>
        <w:t>. Šį tikrinimą atlieka Nuolatinė komisija.</w:t>
      </w:r>
    </w:p>
    <w:p w14:paraId="7C55A9FE" w14:textId="1DD38CCF" w:rsidR="00675D78" w:rsidRPr="003637F7" w:rsidRDefault="008B1168" w:rsidP="003637F7">
      <w:pPr>
        <w:pStyle w:val="Betarp"/>
        <w:numPr>
          <w:ilvl w:val="1"/>
          <w:numId w:val="11"/>
        </w:numPr>
        <w:ind w:left="0" w:firstLine="709"/>
        <w:jc w:val="both"/>
        <w:rPr>
          <w:rFonts w:ascii="Times New Roman" w:hAnsi="Times New Roman" w:cs="Times New Roman"/>
          <w:b/>
          <w:strike/>
          <w:sz w:val="24"/>
          <w:szCs w:val="24"/>
        </w:rPr>
      </w:pPr>
      <w:r w:rsidRPr="008B1168">
        <w:rPr>
          <w:rFonts w:ascii="Times New Roman" w:hAnsi="Times New Roman" w:cs="Times New Roman"/>
          <w:sz w:val="24"/>
          <w:szCs w:val="24"/>
        </w:rPr>
        <w:t xml:space="preserve">Nuolatinė komisija po susipažinimo su Devizų šifrais procedūros ir Devizų šifrų paskelbimo tikrina, ar su projektu (antrame voke – CVP IS pasiūlymo lango „Finansinis“ eilutėje) yra pateiktas EBVPD ir ar jis užpildytas pagal pirkimo dokumentuose pateiktą formą. Visi kiti konkurso sąlygose reikalaujami Voke 2 pateikiami dokumentai turi būti pateikti kartu su projekto pasiūlymu, tačiau šiame procedūrų etape jų turinys ir atitiktis konkurso sąlygų reikalavimams nevertinami. </w:t>
      </w:r>
      <w:r w:rsidRPr="008B1168">
        <w:rPr>
          <w:rFonts w:ascii="Times New Roman" w:hAnsi="Times New Roman" w:cs="Times New Roman"/>
          <w:b/>
          <w:bCs/>
          <w:sz w:val="24"/>
          <w:szCs w:val="24"/>
        </w:rPr>
        <w:t>Šie dokumentai vertinami tik to tiekėjo, kurio projektas pagal vertinimo rezultatus gali būti pripažintas laimėjusiu.</w:t>
      </w:r>
      <w:r w:rsidRPr="008B1168">
        <w:rPr>
          <w:rFonts w:ascii="Times New Roman" w:hAnsi="Times New Roman" w:cs="Times New Roman"/>
          <w:sz w:val="24"/>
          <w:szCs w:val="24"/>
        </w:rPr>
        <w:t xml:space="preserve"> Kitų tiekėjų Voke 2 pateiktų dokumentų atitiktis konkurso sąlygų reikalavimams netikrinama.</w:t>
      </w:r>
    </w:p>
    <w:p w14:paraId="3F97C256" w14:textId="1102E5FC" w:rsidR="003637F7" w:rsidRPr="003637F7" w:rsidRDefault="00675D78" w:rsidP="003637F7">
      <w:pPr>
        <w:pStyle w:val="Betarp"/>
        <w:numPr>
          <w:ilvl w:val="1"/>
          <w:numId w:val="11"/>
        </w:numPr>
        <w:ind w:left="0" w:firstLine="709"/>
        <w:jc w:val="both"/>
        <w:rPr>
          <w:rFonts w:ascii="Times New Roman" w:hAnsi="Times New Roman" w:cs="Times New Roman"/>
          <w:b/>
          <w:strike/>
          <w:sz w:val="24"/>
          <w:szCs w:val="24"/>
        </w:rPr>
      </w:pPr>
      <w:r w:rsidRPr="003637F7">
        <w:rPr>
          <w:rFonts w:ascii="Times New Roman" w:hAnsi="Times New Roman" w:cs="Times New Roman"/>
          <w:sz w:val="24"/>
          <w:szCs w:val="24"/>
        </w:rPr>
        <w:t xml:space="preserve">Jeigu tiekėjas nėra pateikęs EBVPD (arba nėra pateikęs subjekto, kurio pajėgumais remiasi, arba jungtinės veiklos partnerio EBVPD), Nuolatinė komisija CVP IS priemonėmis kreipiasi į tiekėją ir prašo šį dokumentą pateikti per protingą terminą. Jeigu tiekėjas EBVPD yra pažymėjęs, kad reikalavimo neatitinka (pavyzdžiui, egzistuoja pašalinimo pagrindas, kai tiekėjas nėra nurodęs, kad taiko apsivalymo priemones), Nuolatinė komisija tokį tiekėją informuoja apie jo projekto atmetimą ir toliau tiekėjo </w:t>
      </w:r>
      <w:r w:rsidR="00367C42">
        <w:rPr>
          <w:rFonts w:ascii="Times New Roman" w:hAnsi="Times New Roman" w:cs="Times New Roman"/>
          <w:sz w:val="24"/>
          <w:szCs w:val="24"/>
        </w:rPr>
        <w:t>p</w:t>
      </w:r>
      <w:r w:rsidRPr="003637F7">
        <w:rPr>
          <w:rFonts w:ascii="Times New Roman" w:hAnsi="Times New Roman" w:cs="Times New Roman"/>
          <w:sz w:val="24"/>
          <w:szCs w:val="24"/>
        </w:rPr>
        <w:t xml:space="preserve">rojekto nevertina. </w:t>
      </w:r>
    </w:p>
    <w:p w14:paraId="6F4EC161" w14:textId="77A23F93" w:rsidR="003637F7" w:rsidRPr="003637F7" w:rsidRDefault="00675D78" w:rsidP="00D24DCD">
      <w:pPr>
        <w:pStyle w:val="Betarp"/>
        <w:numPr>
          <w:ilvl w:val="1"/>
          <w:numId w:val="11"/>
        </w:numPr>
        <w:ind w:left="0" w:firstLine="709"/>
        <w:jc w:val="both"/>
        <w:rPr>
          <w:rFonts w:ascii="Times New Roman" w:hAnsi="Times New Roman" w:cs="Times New Roman"/>
          <w:b/>
          <w:strike/>
          <w:sz w:val="24"/>
          <w:szCs w:val="24"/>
        </w:rPr>
      </w:pPr>
      <w:r w:rsidRPr="003637F7">
        <w:rPr>
          <w:rFonts w:ascii="Times New Roman" w:hAnsi="Times New Roman" w:cs="Times New Roman"/>
          <w:sz w:val="24"/>
          <w:szCs w:val="24"/>
        </w:rPr>
        <w:t xml:space="preserve">Nuolatinė komisija, įvertinusi EBVPD pateiktą informaciją ir, jeigu taikytina, Viešųjų pirkimų įstatymo 50 straipsnio 4 dalyje nurodytuose dokumentuose pateiktą informaciją, priima sprendimą dėl kiekvieno </w:t>
      </w:r>
      <w:r w:rsidR="00367C42">
        <w:rPr>
          <w:rFonts w:ascii="Times New Roman" w:hAnsi="Times New Roman" w:cs="Times New Roman"/>
          <w:sz w:val="24"/>
          <w:szCs w:val="24"/>
        </w:rPr>
        <w:t>p</w:t>
      </w:r>
      <w:r w:rsidRPr="003637F7">
        <w:rPr>
          <w:rFonts w:ascii="Times New Roman" w:hAnsi="Times New Roman" w:cs="Times New Roman"/>
          <w:sz w:val="24"/>
          <w:szCs w:val="24"/>
        </w:rPr>
        <w:t xml:space="preserve">rojektą pateikusio dalyvio atitikties reikalavimams ir kiekvienam iš jų ne vėliau kaip per 3 darbo dienas CVP IS priemonėmis praneša apie šio patikrinimo rezultatus, pagrįsdama priimtus sprendimus. Teisę dalyvauti tolesnėse procedūrose turi tik tie dalyviai, kurie atitinka </w:t>
      </w:r>
      <w:r w:rsidR="00367C42">
        <w:rPr>
          <w:rFonts w:ascii="Times New Roman" w:hAnsi="Times New Roman" w:cs="Times New Roman"/>
          <w:sz w:val="24"/>
          <w:szCs w:val="24"/>
        </w:rPr>
        <w:t>P</w:t>
      </w:r>
      <w:r w:rsidRPr="003637F7">
        <w:rPr>
          <w:rFonts w:ascii="Times New Roman" w:hAnsi="Times New Roman" w:cs="Times New Roman"/>
          <w:sz w:val="24"/>
          <w:szCs w:val="24"/>
        </w:rPr>
        <w:t>erkančiosios organizacijos keliamus reikalavimus.</w:t>
      </w:r>
    </w:p>
    <w:p w14:paraId="7C1C5966" w14:textId="44BD844E" w:rsidR="003637F7" w:rsidRPr="00490A02" w:rsidRDefault="00675D78" w:rsidP="00D24DCD">
      <w:pPr>
        <w:pStyle w:val="Betarp"/>
        <w:numPr>
          <w:ilvl w:val="1"/>
          <w:numId w:val="11"/>
        </w:numPr>
        <w:ind w:left="0" w:firstLine="709"/>
        <w:jc w:val="both"/>
        <w:rPr>
          <w:rFonts w:ascii="Times New Roman" w:hAnsi="Times New Roman" w:cs="Times New Roman"/>
          <w:b/>
          <w:strike/>
          <w:sz w:val="24"/>
          <w:szCs w:val="24"/>
        </w:rPr>
      </w:pPr>
      <w:r w:rsidRPr="003637F7">
        <w:rPr>
          <w:rFonts w:ascii="Times New Roman" w:hAnsi="Times New Roman" w:cs="Times New Roman"/>
          <w:sz w:val="24"/>
          <w:szCs w:val="24"/>
        </w:rPr>
        <w:t xml:space="preserve">Nuolatinė komisija aktualių dokumentų, patvirtinančių EBVPD nurodytą informaciją, ir kvalifikaciją patvirtinančių dokumentų CVP IS priemonėmis </w:t>
      </w:r>
      <w:r w:rsidRPr="003637F7">
        <w:rPr>
          <w:rFonts w:ascii="Times New Roman" w:hAnsi="Times New Roman" w:cs="Times New Roman"/>
          <w:b/>
          <w:sz w:val="24"/>
          <w:szCs w:val="24"/>
        </w:rPr>
        <w:t xml:space="preserve">reikalauja tik iš daugiausia balų surinkusio projekto tiekėjo, kurio </w:t>
      </w:r>
      <w:r w:rsidR="002173E0">
        <w:rPr>
          <w:rFonts w:ascii="Times New Roman" w:hAnsi="Times New Roman" w:cs="Times New Roman"/>
          <w:b/>
          <w:sz w:val="24"/>
          <w:szCs w:val="24"/>
        </w:rPr>
        <w:t>p</w:t>
      </w:r>
      <w:r w:rsidRPr="003637F7">
        <w:rPr>
          <w:rFonts w:ascii="Times New Roman" w:hAnsi="Times New Roman" w:cs="Times New Roman"/>
          <w:b/>
          <w:sz w:val="24"/>
          <w:szCs w:val="24"/>
        </w:rPr>
        <w:t xml:space="preserve">rojektas pagal vertinimo rezultatus gali būti pripažintas laimėjusiu. </w:t>
      </w:r>
    </w:p>
    <w:p w14:paraId="07A392D5" w14:textId="18C88924" w:rsidR="003637F7" w:rsidRPr="003637F7" w:rsidRDefault="00675D78" w:rsidP="00D24DCD">
      <w:pPr>
        <w:pStyle w:val="Betarp"/>
        <w:numPr>
          <w:ilvl w:val="1"/>
          <w:numId w:val="11"/>
        </w:numPr>
        <w:ind w:left="0" w:firstLine="709"/>
        <w:jc w:val="both"/>
        <w:rPr>
          <w:rFonts w:ascii="Times New Roman" w:hAnsi="Times New Roman" w:cs="Times New Roman"/>
          <w:b/>
          <w:strike/>
          <w:sz w:val="24"/>
          <w:szCs w:val="24"/>
        </w:rPr>
      </w:pPr>
      <w:r w:rsidRPr="003637F7">
        <w:rPr>
          <w:rFonts w:ascii="Times New Roman" w:hAnsi="Times New Roman" w:cs="Times New Roman"/>
          <w:sz w:val="24"/>
          <w:szCs w:val="24"/>
        </w:rPr>
        <w:t>Tiekėjui CVP IS priemonėmis nepateikus šių dokumentų per Komisijos nustatytą terminą, jo projektas atmetamas</w:t>
      </w:r>
      <w:r w:rsidR="00367C42">
        <w:rPr>
          <w:rFonts w:ascii="Times New Roman" w:hAnsi="Times New Roman" w:cs="Times New Roman"/>
          <w:sz w:val="24"/>
          <w:szCs w:val="24"/>
        </w:rPr>
        <w:t>.</w:t>
      </w:r>
    </w:p>
    <w:p w14:paraId="6FF96343" w14:textId="7DA0321E" w:rsidR="003637F7" w:rsidRPr="003637F7" w:rsidRDefault="00675D78" w:rsidP="00D24DCD">
      <w:pPr>
        <w:pStyle w:val="Betarp"/>
        <w:numPr>
          <w:ilvl w:val="1"/>
          <w:numId w:val="11"/>
        </w:numPr>
        <w:ind w:left="0" w:firstLine="709"/>
        <w:jc w:val="both"/>
        <w:rPr>
          <w:rFonts w:ascii="Times New Roman" w:hAnsi="Times New Roman" w:cs="Times New Roman"/>
          <w:b/>
          <w:strike/>
          <w:sz w:val="24"/>
          <w:szCs w:val="24"/>
        </w:rPr>
      </w:pPr>
      <w:r w:rsidRPr="003637F7">
        <w:rPr>
          <w:rFonts w:ascii="Times New Roman" w:hAnsi="Times New Roman" w:cs="Times New Roman"/>
          <w:sz w:val="24"/>
          <w:szCs w:val="24"/>
        </w:rPr>
        <w:t xml:space="preserve">Jeigu Nuolatinė komisija nustato, kad dalyvis pateikė netikslius, neišsamius ar klaidingus dokumentus ar duomenis apie atitiktį </w:t>
      </w:r>
      <w:r w:rsidR="00367C42">
        <w:rPr>
          <w:rFonts w:ascii="Times New Roman" w:hAnsi="Times New Roman" w:cs="Times New Roman"/>
          <w:sz w:val="24"/>
          <w:szCs w:val="24"/>
        </w:rPr>
        <w:t>projekto</w:t>
      </w:r>
      <w:r w:rsidRPr="003637F7">
        <w:rPr>
          <w:rFonts w:ascii="Times New Roman" w:hAnsi="Times New Roman" w:cs="Times New Roman"/>
          <w:sz w:val="24"/>
          <w:szCs w:val="24"/>
        </w:rPr>
        <w:t xml:space="preserve"> dokumentų reikalavimam</w:t>
      </w:r>
      <w:r w:rsidR="00367C42">
        <w:rPr>
          <w:rFonts w:ascii="Times New Roman" w:hAnsi="Times New Roman" w:cs="Times New Roman"/>
          <w:sz w:val="24"/>
          <w:szCs w:val="24"/>
        </w:rPr>
        <w:t>s (</w:t>
      </w:r>
      <w:r w:rsidRPr="003637F7">
        <w:rPr>
          <w:rFonts w:ascii="Times New Roman" w:hAnsi="Times New Roman" w:cs="Times New Roman"/>
          <w:sz w:val="24"/>
          <w:szCs w:val="24"/>
        </w:rPr>
        <w:t>nesusijusiems su projekto konkurso objektu) arba šių dokumentų ar duomenų trūksta, Nuolatinė komisija, nepažeisdama lygiateisiškumo ir skaidrumo principų, CVP IS priemonėmis prašo dalyvį šiuos dokumentus ar duomenis patikslinti, papildyti arba paaiškinti per Nuolatinės komisijos nurodytą terminą. Tikslinami, papildomi, paaiškinami ir pateikiami nauji gali būti tik dokumentai ar duomenys dėl tiekėjo pašalinimo pagrindų nebuvimo, atitikties kvalifikacijos reikalavimams</w:t>
      </w:r>
      <w:r w:rsidR="00C65AFD">
        <w:rPr>
          <w:rFonts w:ascii="Times New Roman" w:hAnsi="Times New Roman" w:cs="Times New Roman"/>
          <w:sz w:val="24"/>
          <w:szCs w:val="24"/>
        </w:rPr>
        <w:t xml:space="preserve"> </w:t>
      </w:r>
      <w:r w:rsidRPr="003637F7">
        <w:rPr>
          <w:rFonts w:ascii="Times New Roman" w:hAnsi="Times New Roman" w:cs="Times New Roman"/>
          <w:sz w:val="24"/>
          <w:szCs w:val="24"/>
        </w:rPr>
        <w:t>ir, jeigu taikytina, kokybės vadybos sistemos</w:t>
      </w:r>
      <w:r w:rsidR="00C65AFD">
        <w:rPr>
          <w:rFonts w:ascii="Times New Roman" w:hAnsi="Times New Roman" w:cs="Times New Roman"/>
          <w:sz w:val="24"/>
          <w:szCs w:val="24"/>
        </w:rPr>
        <w:t>,</w:t>
      </w:r>
      <w:r w:rsidRPr="003637F7">
        <w:rPr>
          <w:rFonts w:ascii="Times New Roman" w:hAnsi="Times New Roman" w:cs="Times New Roman"/>
          <w:sz w:val="24"/>
          <w:szCs w:val="24"/>
        </w:rPr>
        <w:t xml:space="preserve"> aplinkos apsaugos vadybos sistemos standartams, tiekėjo įgaliojimas asmeniui pasirašyti </w:t>
      </w:r>
      <w:r w:rsidR="00505F94">
        <w:rPr>
          <w:rFonts w:ascii="Times New Roman" w:hAnsi="Times New Roman" w:cs="Times New Roman"/>
          <w:sz w:val="24"/>
          <w:szCs w:val="24"/>
        </w:rPr>
        <w:t>dvišalius ir daugiašalius</w:t>
      </w:r>
      <w:r w:rsidR="00C65AFD">
        <w:rPr>
          <w:rFonts w:ascii="Times New Roman" w:hAnsi="Times New Roman" w:cs="Times New Roman"/>
          <w:sz w:val="24"/>
          <w:szCs w:val="24"/>
        </w:rPr>
        <w:t xml:space="preserve"> </w:t>
      </w:r>
      <w:r w:rsidR="00505F94">
        <w:rPr>
          <w:rFonts w:ascii="Times New Roman" w:hAnsi="Times New Roman" w:cs="Times New Roman"/>
          <w:sz w:val="24"/>
          <w:szCs w:val="24"/>
        </w:rPr>
        <w:t xml:space="preserve">(pavyzdžiui, </w:t>
      </w:r>
      <w:r w:rsidRPr="003637F7">
        <w:rPr>
          <w:rFonts w:ascii="Times New Roman" w:hAnsi="Times New Roman" w:cs="Times New Roman"/>
          <w:sz w:val="24"/>
          <w:szCs w:val="24"/>
        </w:rPr>
        <w:t>jungtinės veiklos sutartis</w:t>
      </w:r>
      <w:r w:rsidR="00505F94">
        <w:rPr>
          <w:rFonts w:ascii="Times New Roman" w:hAnsi="Times New Roman" w:cs="Times New Roman"/>
          <w:sz w:val="24"/>
          <w:szCs w:val="24"/>
        </w:rPr>
        <w:t>) dokumentus</w:t>
      </w:r>
      <w:r w:rsidRPr="003637F7">
        <w:rPr>
          <w:rFonts w:ascii="Times New Roman" w:hAnsi="Times New Roman" w:cs="Times New Roman"/>
          <w:sz w:val="24"/>
          <w:szCs w:val="24"/>
        </w:rPr>
        <w:t xml:space="preserve"> ir </w:t>
      </w:r>
      <w:r w:rsidR="00505F94">
        <w:rPr>
          <w:rFonts w:ascii="Times New Roman" w:hAnsi="Times New Roman" w:cs="Times New Roman"/>
          <w:sz w:val="24"/>
          <w:szCs w:val="24"/>
        </w:rPr>
        <w:t xml:space="preserve">kiti </w:t>
      </w:r>
      <w:r w:rsidRPr="003637F7">
        <w:rPr>
          <w:rFonts w:ascii="Times New Roman" w:hAnsi="Times New Roman" w:cs="Times New Roman"/>
          <w:sz w:val="24"/>
          <w:szCs w:val="24"/>
        </w:rPr>
        <w:t xml:space="preserve">dokumentai, nesusiję su projekto konkurso objektu, jo techninėmis charakteristikomis, </w:t>
      </w:r>
      <w:r w:rsidR="00505F94">
        <w:rPr>
          <w:rFonts w:ascii="Times New Roman" w:hAnsi="Times New Roman" w:cs="Times New Roman"/>
          <w:sz w:val="24"/>
          <w:szCs w:val="24"/>
        </w:rPr>
        <w:t xml:space="preserve">projekto (paslaugų pirkimo–pardavimo) </w:t>
      </w:r>
      <w:r w:rsidRPr="003637F7">
        <w:rPr>
          <w:rFonts w:ascii="Times New Roman" w:hAnsi="Times New Roman" w:cs="Times New Roman"/>
          <w:sz w:val="24"/>
          <w:szCs w:val="24"/>
        </w:rPr>
        <w:t xml:space="preserve">sutarties vykdymo sąlygomis ar </w:t>
      </w:r>
      <w:r w:rsidR="00367C42">
        <w:rPr>
          <w:rFonts w:ascii="Times New Roman" w:hAnsi="Times New Roman" w:cs="Times New Roman"/>
          <w:sz w:val="24"/>
          <w:szCs w:val="24"/>
        </w:rPr>
        <w:t>projekto</w:t>
      </w:r>
      <w:r w:rsidRPr="003637F7">
        <w:rPr>
          <w:rFonts w:ascii="Times New Roman" w:hAnsi="Times New Roman" w:cs="Times New Roman"/>
          <w:sz w:val="24"/>
          <w:szCs w:val="24"/>
        </w:rPr>
        <w:t xml:space="preserve"> kaina </w:t>
      </w:r>
      <w:r w:rsidRPr="00FC5011">
        <w:rPr>
          <w:rFonts w:ascii="Times New Roman" w:hAnsi="Times New Roman" w:cs="Times New Roman"/>
          <w:sz w:val="24"/>
          <w:szCs w:val="24"/>
        </w:rPr>
        <w:t xml:space="preserve">(išskyrus konkurso sąlygų </w:t>
      </w:r>
      <w:r w:rsidR="00FC5011" w:rsidRPr="00FC5011">
        <w:rPr>
          <w:rFonts w:ascii="Times New Roman" w:hAnsi="Times New Roman" w:cs="Times New Roman"/>
          <w:sz w:val="24"/>
          <w:szCs w:val="24"/>
        </w:rPr>
        <w:t>63</w:t>
      </w:r>
      <w:r w:rsidRPr="00FC5011">
        <w:rPr>
          <w:rFonts w:ascii="Times New Roman" w:hAnsi="Times New Roman" w:cs="Times New Roman"/>
          <w:sz w:val="24"/>
          <w:szCs w:val="24"/>
        </w:rPr>
        <w:t>.5 punkte nurodytus paaiškinimus ar patikslinimus).</w:t>
      </w:r>
      <w:r w:rsidRPr="003637F7">
        <w:rPr>
          <w:rFonts w:ascii="Times New Roman" w:hAnsi="Times New Roman" w:cs="Times New Roman"/>
          <w:sz w:val="24"/>
          <w:szCs w:val="24"/>
        </w:rPr>
        <w:t xml:space="preserve"> Jeigu Nuolatinės komisijos prašymu tiekėjas CVP IS priemonėmis nepatikslino pateiktų netikslių, neišsamių, klaidingų dokumentų ar duomenų ar nepateikė trūkstamų dokumentų ar duomenų, komisija atmeta tokį </w:t>
      </w:r>
      <w:r w:rsidR="00367C42">
        <w:rPr>
          <w:rFonts w:ascii="Times New Roman" w:hAnsi="Times New Roman" w:cs="Times New Roman"/>
          <w:sz w:val="24"/>
          <w:szCs w:val="24"/>
        </w:rPr>
        <w:t>p</w:t>
      </w:r>
      <w:r w:rsidRPr="003637F7">
        <w:rPr>
          <w:rFonts w:ascii="Times New Roman" w:hAnsi="Times New Roman" w:cs="Times New Roman"/>
          <w:sz w:val="24"/>
          <w:szCs w:val="24"/>
        </w:rPr>
        <w:t>rojektą.</w:t>
      </w:r>
    </w:p>
    <w:p w14:paraId="06F5A9CD" w14:textId="782F4528" w:rsidR="003637F7" w:rsidRPr="003637F7" w:rsidRDefault="00675D78" w:rsidP="00D24DCD">
      <w:pPr>
        <w:pStyle w:val="Betarp"/>
        <w:numPr>
          <w:ilvl w:val="1"/>
          <w:numId w:val="11"/>
        </w:numPr>
        <w:ind w:left="0" w:firstLine="709"/>
        <w:jc w:val="both"/>
        <w:rPr>
          <w:rStyle w:val="None"/>
          <w:rFonts w:ascii="Times New Roman" w:hAnsi="Times New Roman" w:cs="Times New Roman"/>
          <w:b/>
          <w:strike/>
          <w:sz w:val="24"/>
          <w:szCs w:val="24"/>
        </w:rPr>
      </w:pPr>
      <w:r w:rsidRPr="003637F7">
        <w:rPr>
          <w:rFonts w:ascii="Times New Roman" w:hAnsi="Times New Roman" w:cs="Times New Roman"/>
          <w:sz w:val="24"/>
          <w:szCs w:val="24"/>
        </w:rPr>
        <w:t>Nuolatinė k</w:t>
      </w:r>
      <w:r w:rsidRPr="003637F7">
        <w:rPr>
          <w:rStyle w:val="None"/>
          <w:rFonts w:ascii="Times New Roman" w:hAnsi="Times New Roman" w:cs="Times New Roman"/>
          <w:sz w:val="24"/>
          <w:szCs w:val="24"/>
        </w:rPr>
        <w:t xml:space="preserve">omisija bet kuriuo </w:t>
      </w:r>
      <w:r w:rsidR="00367C42">
        <w:rPr>
          <w:rStyle w:val="None"/>
          <w:rFonts w:ascii="Times New Roman" w:hAnsi="Times New Roman" w:cs="Times New Roman"/>
          <w:sz w:val="24"/>
          <w:szCs w:val="24"/>
        </w:rPr>
        <w:t>projekto</w:t>
      </w:r>
      <w:r w:rsidRPr="003637F7">
        <w:rPr>
          <w:rStyle w:val="None"/>
          <w:rFonts w:ascii="Times New Roman" w:hAnsi="Times New Roman" w:cs="Times New Roman"/>
          <w:sz w:val="24"/>
          <w:szCs w:val="24"/>
        </w:rPr>
        <w:t xml:space="preserve"> procedūros metu po susipažinimo su </w:t>
      </w:r>
      <w:r w:rsidR="00367C42">
        <w:rPr>
          <w:rStyle w:val="None"/>
          <w:rFonts w:ascii="Times New Roman" w:hAnsi="Times New Roman" w:cs="Times New Roman"/>
          <w:sz w:val="24"/>
          <w:szCs w:val="24"/>
        </w:rPr>
        <w:t xml:space="preserve">Devizų </w:t>
      </w:r>
      <w:r w:rsidR="00373CE6">
        <w:rPr>
          <w:rStyle w:val="None"/>
          <w:rFonts w:ascii="Times New Roman" w:hAnsi="Times New Roman" w:cs="Times New Roman"/>
          <w:sz w:val="24"/>
          <w:szCs w:val="24"/>
        </w:rPr>
        <w:t>š</w:t>
      </w:r>
      <w:r w:rsidRPr="003637F7">
        <w:rPr>
          <w:rStyle w:val="None"/>
          <w:rFonts w:ascii="Times New Roman" w:hAnsi="Times New Roman" w:cs="Times New Roman"/>
          <w:sz w:val="24"/>
          <w:szCs w:val="24"/>
        </w:rPr>
        <w:t xml:space="preserve">ifrais gali paprašyti </w:t>
      </w:r>
      <w:r w:rsidRPr="003637F7">
        <w:rPr>
          <w:rFonts w:ascii="Times New Roman" w:hAnsi="Times New Roman" w:cs="Times New Roman"/>
          <w:sz w:val="24"/>
          <w:szCs w:val="24"/>
        </w:rPr>
        <w:t xml:space="preserve">CVP IS priemonėmis </w:t>
      </w:r>
      <w:r w:rsidRPr="003637F7">
        <w:rPr>
          <w:rStyle w:val="None"/>
          <w:rFonts w:ascii="Times New Roman" w:hAnsi="Times New Roman" w:cs="Times New Roman"/>
          <w:sz w:val="24"/>
          <w:szCs w:val="24"/>
        </w:rPr>
        <w:t xml:space="preserve">dalyvių pateikti visus ar dalį dokumentų, patvirtinančių jų </w:t>
      </w:r>
      <w:r w:rsidRPr="003637F7">
        <w:rPr>
          <w:rStyle w:val="None"/>
          <w:rFonts w:ascii="Times New Roman" w:hAnsi="Times New Roman" w:cs="Times New Roman"/>
          <w:sz w:val="24"/>
          <w:szCs w:val="24"/>
        </w:rPr>
        <w:lastRenderedPageBreak/>
        <w:t xml:space="preserve">pašalinimo pagrindų nebuvimą, atitiktį kvalifikacijos reikalavimams, jeigu tai būtina siekiant užtikrinti tinkamą </w:t>
      </w:r>
      <w:r w:rsidR="00367C42">
        <w:rPr>
          <w:rStyle w:val="None"/>
          <w:rFonts w:ascii="Times New Roman" w:hAnsi="Times New Roman" w:cs="Times New Roman"/>
          <w:sz w:val="24"/>
          <w:szCs w:val="24"/>
        </w:rPr>
        <w:t>projekto</w:t>
      </w:r>
      <w:r w:rsidRPr="003637F7">
        <w:rPr>
          <w:rStyle w:val="None"/>
          <w:rFonts w:ascii="Times New Roman" w:hAnsi="Times New Roman" w:cs="Times New Roman"/>
          <w:sz w:val="24"/>
          <w:szCs w:val="24"/>
        </w:rPr>
        <w:t xml:space="preserve"> procedūros atlikimą.</w:t>
      </w:r>
    </w:p>
    <w:p w14:paraId="4761FEF5" w14:textId="22FC7010" w:rsidR="003637F7" w:rsidRPr="003637F7" w:rsidRDefault="00675D78" w:rsidP="00D24DCD">
      <w:pPr>
        <w:pStyle w:val="Betarp"/>
        <w:numPr>
          <w:ilvl w:val="1"/>
          <w:numId w:val="11"/>
        </w:numPr>
        <w:ind w:left="0" w:firstLine="709"/>
        <w:jc w:val="both"/>
        <w:rPr>
          <w:rFonts w:ascii="Times New Roman" w:hAnsi="Times New Roman" w:cs="Times New Roman"/>
          <w:b/>
          <w:strike/>
          <w:sz w:val="24"/>
          <w:szCs w:val="24"/>
        </w:rPr>
      </w:pPr>
      <w:r w:rsidRPr="003637F7">
        <w:rPr>
          <w:rFonts w:ascii="Times New Roman" w:hAnsi="Times New Roman" w:cs="Times New Roman"/>
          <w:sz w:val="24"/>
          <w:szCs w:val="24"/>
        </w:rPr>
        <w:t xml:space="preserve">Tiekėjo kvalifikacija dėl teisės verstis atitinkama veikla tikrinama ne visa apimtimi, todėl tiekėjas </w:t>
      </w:r>
      <w:r w:rsidR="002173E0">
        <w:rPr>
          <w:rFonts w:ascii="Times New Roman" w:hAnsi="Times New Roman" w:cs="Times New Roman"/>
          <w:sz w:val="24"/>
          <w:szCs w:val="24"/>
        </w:rPr>
        <w:t>P</w:t>
      </w:r>
      <w:r w:rsidRPr="003637F7">
        <w:rPr>
          <w:rFonts w:ascii="Times New Roman" w:hAnsi="Times New Roman" w:cs="Times New Roman"/>
          <w:sz w:val="24"/>
          <w:szCs w:val="24"/>
        </w:rPr>
        <w:t xml:space="preserve">erkančiajai organizacijai privalo įsipareigoti, kad </w:t>
      </w:r>
      <w:r w:rsidR="002173E0">
        <w:rPr>
          <w:rFonts w:ascii="Times New Roman" w:hAnsi="Times New Roman" w:cs="Times New Roman"/>
          <w:sz w:val="24"/>
          <w:szCs w:val="24"/>
        </w:rPr>
        <w:t xml:space="preserve">projekto </w:t>
      </w:r>
      <w:r w:rsidR="00DC08DF">
        <w:rPr>
          <w:rFonts w:ascii="Times New Roman" w:hAnsi="Times New Roman" w:cs="Times New Roman"/>
          <w:sz w:val="24"/>
          <w:szCs w:val="24"/>
        </w:rPr>
        <w:t>(paslaugų pirkimo–pardavimo)</w:t>
      </w:r>
      <w:r w:rsidR="00DC08DF" w:rsidRPr="00D24DCD">
        <w:rPr>
          <w:rFonts w:ascii="Times New Roman" w:hAnsi="Times New Roman" w:cs="Times New Roman"/>
          <w:sz w:val="24"/>
          <w:szCs w:val="24"/>
        </w:rPr>
        <w:t xml:space="preserve"> </w:t>
      </w:r>
      <w:r w:rsidRPr="003637F7">
        <w:rPr>
          <w:rFonts w:ascii="Times New Roman" w:hAnsi="Times New Roman" w:cs="Times New Roman"/>
          <w:sz w:val="24"/>
          <w:szCs w:val="24"/>
        </w:rPr>
        <w:t xml:space="preserve"> sutartį vykdys tik tokią teisę turintys asmenys.</w:t>
      </w:r>
    </w:p>
    <w:p w14:paraId="4E631FE3" w14:textId="749B4FC8" w:rsidR="00E76541" w:rsidRDefault="00675D78" w:rsidP="00D24DCD">
      <w:pPr>
        <w:pStyle w:val="Betarp"/>
        <w:numPr>
          <w:ilvl w:val="1"/>
          <w:numId w:val="11"/>
        </w:numPr>
        <w:ind w:left="0" w:firstLine="709"/>
        <w:jc w:val="both"/>
        <w:rPr>
          <w:rFonts w:ascii="Times New Roman" w:hAnsi="Times New Roman" w:cs="Times New Roman"/>
          <w:b/>
          <w:strike/>
          <w:sz w:val="24"/>
          <w:szCs w:val="24"/>
        </w:rPr>
      </w:pPr>
      <w:r w:rsidRPr="003637F7">
        <w:rPr>
          <w:rFonts w:ascii="Times New Roman" w:hAnsi="Times New Roman" w:cs="Times New Roman"/>
          <w:sz w:val="24"/>
          <w:szCs w:val="24"/>
        </w:rPr>
        <w:t xml:space="preserve">Tiekėjas, neatitinkantis tam tikrų jam keliamų reikalavimų, gali būti nepašalintas iš </w:t>
      </w:r>
      <w:r w:rsidR="002173E0">
        <w:rPr>
          <w:rFonts w:ascii="Times New Roman" w:hAnsi="Times New Roman" w:cs="Times New Roman"/>
          <w:sz w:val="24"/>
          <w:szCs w:val="24"/>
        </w:rPr>
        <w:t>projekto</w:t>
      </w:r>
      <w:r w:rsidRPr="003637F7">
        <w:rPr>
          <w:rFonts w:ascii="Times New Roman" w:hAnsi="Times New Roman" w:cs="Times New Roman"/>
          <w:sz w:val="24"/>
          <w:szCs w:val="24"/>
        </w:rPr>
        <w:t xml:space="preserve"> procedūros Viešųjų pirkimų įstatymo 46 straipsnio 3  ir 10 dalyse nustatytais atvejais.</w:t>
      </w:r>
    </w:p>
    <w:p w14:paraId="02AB88EE" w14:textId="42C1D4BF" w:rsidR="00E76541" w:rsidRDefault="00675D78" w:rsidP="00D24DCD">
      <w:pPr>
        <w:pStyle w:val="Betarp"/>
        <w:numPr>
          <w:ilvl w:val="1"/>
          <w:numId w:val="11"/>
        </w:numPr>
        <w:tabs>
          <w:tab w:val="left" w:pos="1418"/>
        </w:tabs>
        <w:ind w:left="0" w:firstLine="709"/>
        <w:jc w:val="both"/>
        <w:rPr>
          <w:rFonts w:ascii="Times New Roman" w:hAnsi="Times New Roman" w:cs="Times New Roman"/>
          <w:b/>
          <w:strike/>
          <w:sz w:val="24"/>
          <w:szCs w:val="24"/>
        </w:rPr>
      </w:pPr>
      <w:r w:rsidRPr="00E76541">
        <w:rPr>
          <w:rFonts w:ascii="Times New Roman" w:hAnsi="Times New Roman" w:cs="Times New Roman"/>
          <w:sz w:val="24"/>
          <w:szCs w:val="24"/>
        </w:rPr>
        <w:t xml:space="preserve">Pašalinimo pagrindų nebuvimą patvirtinantys dokumentai, kuriuos tiekėjas teikia </w:t>
      </w:r>
      <w:r w:rsidRPr="00FC5011">
        <w:rPr>
          <w:rFonts w:ascii="Times New Roman" w:hAnsi="Times New Roman" w:cs="Times New Roman"/>
          <w:sz w:val="24"/>
          <w:szCs w:val="24"/>
        </w:rPr>
        <w:t xml:space="preserve">iš </w:t>
      </w:r>
      <w:r w:rsidR="00FC5011">
        <w:rPr>
          <w:rFonts w:ascii="Times New Roman" w:hAnsi="Times New Roman" w:cs="Times New Roman"/>
          <w:sz w:val="24"/>
          <w:szCs w:val="24"/>
        </w:rPr>
        <w:t xml:space="preserve">20 </w:t>
      </w:r>
      <w:r w:rsidRPr="00E76541">
        <w:rPr>
          <w:rFonts w:ascii="Times New Roman" w:hAnsi="Times New Roman" w:cs="Times New Roman"/>
          <w:sz w:val="24"/>
          <w:szCs w:val="24"/>
        </w:rPr>
        <w:t>punkte nurodytų institucijų (VĮ Registrų centras ir t.t.), gali būti išduoti ir po susipažinimo su</w:t>
      </w:r>
      <w:r w:rsidR="00373CE6">
        <w:rPr>
          <w:rFonts w:ascii="Times New Roman" w:hAnsi="Times New Roman" w:cs="Times New Roman"/>
          <w:sz w:val="24"/>
          <w:szCs w:val="24"/>
        </w:rPr>
        <w:t xml:space="preserve"> Devizų </w:t>
      </w:r>
      <w:r w:rsidRPr="00E76541">
        <w:rPr>
          <w:rFonts w:ascii="Times New Roman" w:hAnsi="Times New Roman" w:cs="Times New Roman"/>
          <w:sz w:val="24"/>
          <w:szCs w:val="24"/>
        </w:rPr>
        <w:t xml:space="preserve"> šifrais procedūros datos, tačiau turės būti pateikti iki Nuolatinės komisijos nurodytos dienos ir tik kilus pagrįstiems įtarimams dėl tiekėjo patikimumo. </w:t>
      </w:r>
    </w:p>
    <w:p w14:paraId="6DBB6897" w14:textId="0AD09705" w:rsidR="00E76541" w:rsidRPr="00506859" w:rsidRDefault="00675D78" w:rsidP="00D24DCD">
      <w:pPr>
        <w:pStyle w:val="Betarp"/>
        <w:numPr>
          <w:ilvl w:val="1"/>
          <w:numId w:val="11"/>
        </w:numPr>
        <w:tabs>
          <w:tab w:val="left" w:pos="1418"/>
        </w:tabs>
        <w:ind w:left="0" w:firstLine="709"/>
        <w:jc w:val="both"/>
        <w:rPr>
          <w:rStyle w:val="None"/>
          <w:rFonts w:ascii="Times New Roman" w:hAnsi="Times New Roman" w:cs="Times New Roman"/>
          <w:b/>
          <w:strike/>
          <w:sz w:val="24"/>
          <w:szCs w:val="24"/>
        </w:rPr>
      </w:pPr>
      <w:r w:rsidRPr="00506859">
        <w:rPr>
          <w:rFonts w:ascii="Times New Roman" w:hAnsi="Times New Roman" w:cs="Times New Roman"/>
          <w:sz w:val="24"/>
          <w:szCs w:val="24"/>
        </w:rPr>
        <w:t xml:space="preserve">Prireikus dalyviai gali būti kviečiami atsakyti į pastabas, kurias Vertinimo komisija yra pateikusi protokole arba iškilus klausimams dėl </w:t>
      </w:r>
      <w:r w:rsidR="002173E0">
        <w:rPr>
          <w:rFonts w:ascii="Times New Roman" w:hAnsi="Times New Roman" w:cs="Times New Roman"/>
          <w:sz w:val="24"/>
          <w:szCs w:val="24"/>
        </w:rPr>
        <w:t>p</w:t>
      </w:r>
      <w:r w:rsidRPr="00506859">
        <w:rPr>
          <w:rFonts w:ascii="Times New Roman" w:hAnsi="Times New Roman" w:cs="Times New Roman"/>
          <w:sz w:val="24"/>
          <w:szCs w:val="24"/>
        </w:rPr>
        <w:t xml:space="preserve">rojektų turinio ir Vertinimo komisijai paprašius. Tiekėjai privalo pateikti papildomus paaiškinimus, nekeisdami </w:t>
      </w:r>
      <w:r w:rsidR="002173E0">
        <w:rPr>
          <w:rFonts w:ascii="Times New Roman" w:hAnsi="Times New Roman" w:cs="Times New Roman"/>
          <w:sz w:val="24"/>
          <w:szCs w:val="24"/>
        </w:rPr>
        <w:t>p</w:t>
      </w:r>
      <w:r w:rsidRPr="00506859">
        <w:rPr>
          <w:rFonts w:ascii="Times New Roman" w:hAnsi="Times New Roman" w:cs="Times New Roman"/>
          <w:sz w:val="24"/>
          <w:szCs w:val="24"/>
        </w:rPr>
        <w:t>rojekto. Paaiškinimai teikiami CVP IS priemonėmis.</w:t>
      </w:r>
      <w:r w:rsidRPr="00506859">
        <w:rPr>
          <w:rStyle w:val="None"/>
          <w:rFonts w:ascii="Times New Roman" w:hAnsi="Times New Roman" w:cs="Times New Roman"/>
          <w:sz w:val="24"/>
          <w:szCs w:val="24"/>
          <w:u w:val="single"/>
        </w:rPr>
        <w:t xml:space="preserve"> </w:t>
      </w:r>
    </w:p>
    <w:p w14:paraId="4C0354A6" w14:textId="09C08322" w:rsidR="00E76541" w:rsidRPr="00506859" w:rsidRDefault="00675D78" w:rsidP="00D24DCD">
      <w:pPr>
        <w:pStyle w:val="Betarp"/>
        <w:numPr>
          <w:ilvl w:val="1"/>
          <w:numId w:val="11"/>
        </w:numPr>
        <w:tabs>
          <w:tab w:val="left" w:pos="1418"/>
        </w:tabs>
        <w:ind w:left="0" w:firstLine="709"/>
        <w:jc w:val="both"/>
        <w:rPr>
          <w:rFonts w:ascii="Times New Roman" w:hAnsi="Times New Roman" w:cs="Times New Roman"/>
          <w:b/>
          <w:strike/>
          <w:sz w:val="24"/>
          <w:szCs w:val="24"/>
        </w:rPr>
      </w:pPr>
      <w:r w:rsidRPr="00506859">
        <w:rPr>
          <w:rFonts w:ascii="Times New Roman" w:hAnsi="Times New Roman" w:cs="Times New Roman"/>
          <w:sz w:val="24"/>
          <w:szCs w:val="24"/>
        </w:rPr>
        <w:t xml:space="preserve">Nuolatinė komisija ne vėliau kaip per 5 (penkias) darbo dienas po tiekėjų pašalinimo pagrindimų nebuvimo ir kvalifikacijos bei kitų </w:t>
      </w:r>
      <w:r w:rsidR="002173E0">
        <w:rPr>
          <w:rFonts w:ascii="Times New Roman" w:hAnsi="Times New Roman" w:cs="Times New Roman"/>
          <w:sz w:val="24"/>
          <w:szCs w:val="24"/>
        </w:rPr>
        <w:t>p</w:t>
      </w:r>
      <w:r w:rsidRPr="00506859">
        <w:rPr>
          <w:rFonts w:ascii="Times New Roman" w:hAnsi="Times New Roman" w:cs="Times New Roman"/>
          <w:sz w:val="24"/>
          <w:szCs w:val="24"/>
        </w:rPr>
        <w:t xml:space="preserve">rojekto dokumentų atitikties patikrinimo procedūros įforminimo CVP IS priemonėmis praneša kiekvienam dalyviui apie projektų eilę, projekto konkurso laimėtoją ir sutarties sudarymo atidėjimo terminą, kuris negali būti trumpesnis kaip 5 darbo dienos nuo pranešimo apie projekto konkurso rezultatus išsiuntimo CVP IS priemonėmis dalyviams dienos, o kurio </w:t>
      </w:r>
      <w:r w:rsidR="0022074B">
        <w:rPr>
          <w:rFonts w:ascii="Times New Roman" w:hAnsi="Times New Roman" w:cs="Times New Roman"/>
          <w:sz w:val="24"/>
          <w:szCs w:val="24"/>
        </w:rPr>
        <w:t>p</w:t>
      </w:r>
      <w:r w:rsidRPr="00506859">
        <w:rPr>
          <w:rFonts w:ascii="Times New Roman" w:hAnsi="Times New Roman" w:cs="Times New Roman"/>
          <w:sz w:val="24"/>
          <w:szCs w:val="24"/>
        </w:rPr>
        <w:t xml:space="preserve">rojektas neįrašytas į šią eilę, – ir </w:t>
      </w:r>
      <w:r w:rsidR="0022074B">
        <w:rPr>
          <w:rFonts w:ascii="Times New Roman" w:hAnsi="Times New Roman" w:cs="Times New Roman"/>
          <w:sz w:val="24"/>
          <w:szCs w:val="24"/>
        </w:rPr>
        <w:t>p</w:t>
      </w:r>
      <w:r w:rsidRPr="00506859">
        <w:rPr>
          <w:rFonts w:ascii="Times New Roman" w:hAnsi="Times New Roman" w:cs="Times New Roman"/>
          <w:sz w:val="24"/>
          <w:szCs w:val="24"/>
        </w:rPr>
        <w:t>rojekto atmetimo priežastis. Komisija taip pat kiekvienam dalyviui pateikia jo projekto vertinimo recenziją.</w:t>
      </w:r>
    </w:p>
    <w:p w14:paraId="0968F456" w14:textId="5C396F95" w:rsidR="00E76541" w:rsidRPr="00506859" w:rsidRDefault="00675D78" w:rsidP="000506F0">
      <w:pPr>
        <w:pStyle w:val="Betarp"/>
        <w:numPr>
          <w:ilvl w:val="0"/>
          <w:numId w:val="11"/>
        </w:numPr>
        <w:tabs>
          <w:tab w:val="left" w:pos="1134"/>
        </w:tabs>
        <w:ind w:left="0" w:firstLine="709"/>
        <w:jc w:val="both"/>
        <w:rPr>
          <w:rFonts w:ascii="Times New Roman" w:hAnsi="Times New Roman" w:cs="Times New Roman"/>
          <w:b/>
          <w:strike/>
          <w:sz w:val="24"/>
          <w:szCs w:val="24"/>
        </w:rPr>
      </w:pPr>
      <w:r w:rsidRPr="00506859">
        <w:rPr>
          <w:rFonts w:ascii="Times New Roman" w:hAnsi="Times New Roman" w:cs="Times New Roman"/>
          <w:b/>
          <w:sz w:val="24"/>
          <w:szCs w:val="24"/>
        </w:rPr>
        <w:t xml:space="preserve">Be </w:t>
      </w:r>
      <w:r w:rsidR="000506F0">
        <w:rPr>
          <w:rFonts w:ascii="Times New Roman" w:hAnsi="Times New Roman" w:cs="Times New Roman"/>
          <w:b/>
          <w:sz w:val="24"/>
          <w:szCs w:val="24"/>
        </w:rPr>
        <w:t>projekto k</w:t>
      </w:r>
      <w:r w:rsidRPr="00506859">
        <w:rPr>
          <w:rFonts w:ascii="Times New Roman" w:hAnsi="Times New Roman" w:cs="Times New Roman"/>
          <w:b/>
          <w:sz w:val="24"/>
          <w:szCs w:val="24"/>
        </w:rPr>
        <w:t xml:space="preserve">onkurso sąlygų </w:t>
      </w:r>
      <w:r w:rsidR="00506859" w:rsidRPr="00506859">
        <w:rPr>
          <w:rFonts w:ascii="Times New Roman" w:hAnsi="Times New Roman" w:cs="Times New Roman"/>
          <w:b/>
          <w:sz w:val="24"/>
          <w:szCs w:val="24"/>
        </w:rPr>
        <w:t>64</w:t>
      </w:r>
      <w:r w:rsidRPr="00506859">
        <w:rPr>
          <w:rFonts w:ascii="Times New Roman" w:hAnsi="Times New Roman" w:cs="Times New Roman"/>
          <w:b/>
          <w:sz w:val="24"/>
          <w:szCs w:val="24"/>
        </w:rPr>
        <w:t xml:space="preserve"> punkte nurodytų atvejų, Komisija atmeta </w:t>
      </w:r>
      <w:r w:rsidR="002173E0">
        <w:rPr>
          <w:rFonts w:ascii="Times New Roman" w:hAnsi="Times New Roman" w:cs="Times New Roman"/>
          <w:b/>
          <w:sz w:val="24"/>
          <w:szCs w:val="24"/>
        </w:rPr>
        <w:t>p</w:t>
      </w:r>
      <w:r w:rsidRPr="00506859">
        <w:rPr>
          <w:rFonts w:ascii="Times New Roman" w:hAnsi="Times New Roman" w:cs="Times New Roman"/>
          <w:b/>
          <w:sz w:val="24"/>
          <w:szCs w:val="24"/>
        </w:rPr>
        <w:t>rojektą, jeigu:</w:t>
      </w:r>
    </w:p>
    <w:p w14:paraId="63658348" w14:textId="2FF1E5AF" w:rsidR="00E76541" w:rsidRPr="00506859" w:rsidRDefault="00675D78" w:rsidP="00D24DCD">
      <w:pPr>
        <w:pStyle w:val="Betarp"/>
        <w:numPr>
          <w:ilvl w:val="1"/>
          <w:numId w:val="11"/>
        </w:numPr>
        <w:ind w:left="0" w:firstLine="709"/>
        <w:jc w:val="both"/>
        <w:rPr>
          <w:rFonts w:ascii="Times New Roman" w:hAnsi="Times New Roman" w:cs="Times New Roman"/>
          <w:b/>
          <w:strike/>
          <w:sz w:val="24"/>
          <w:szCs w:val="24"/>
        </w:rPr>
      </w:pPr>
      <w:r w:rsidRPr="00506859">
        <w:rPr>
          <w:rFonts w:ascii="Times New Roman" w:hAnsi="Times New Roman" w:cs="Times New Roman"/>
          <w:sz w:val="24"/>
          <w:szCs w:val="24"/>
        </w:rPr>
        <w:t xml:space="preserve">yra pirkimo dokumentų EBVPD ir </w:t>
      </w:r>
      <w:r w:rsidR="00CA5AE8">
        <w:rPr>
          <w:rFonts w:ascii="Times New Roman" w:hAnsi="Times New Roman" w:cs="Times New Roman"/>
          <w:sz w:val="24"/>
          <w:szCs w:val="24"/>
        </w:rPr>
        <w:t>20</w:t>
      </w:r>
      <w:r w:rsidR="00AE7243">
        <w:rPr>
          <w:rFonts w:ascii="Times New Roman" w:hAnsi="Times New Roman" w:cs="Times New Roman"/>
          <w:sz w:val="24"/>
          <w:szCs w:val="24"/>
        </w:rPr>
        <w:t>.1</w:t>
      </w:r>
      <w:r w:rsidRPr="00506859">
        <w:rPr>
          <w:rFonts w:ascii="Times New Roman" w:hAnsi="Times New Roman" w:cs="Times New Roman"/>
          <w:sz w:val="24"/>
          <w:szCs w:val="24"/>
        </w:rPr>
        <w:t xml:space="preserve"> punkte nustatyti tiekėjo pašalinimo pagrindai ir (ar) tiekėjas neatitiko kvalifikacijai keliamų reikalavimų ir</w:t>
      </w:r>
      <w:r w:rsidR="00CA5AE8">
        <w:rPr>
          <w:rFonts w:ascii="Times New Roman" w:hAnsi="Times New Roman" w:cs="Times New Roman"/>
          <w:sz w:val="24"/>
          <w:szCs w:val="24"/>
        </w:rPr>
        <w:t xml:space="preserve"> </w:t>
      </w:r>
      <w:r w:rsidRPr="00506859">
        <w:rPr>
          <w:rFonts w:ascii="Times New Roman" w:hAnsi="Times New Roman" w:cs="Times New Roman"/>
          <w:sz w:val="24"/>
          <w:szCs w:val="24"/>
        </w:rPr>
        <w:t>/</w:t>
      </w:r>
      <w:r w:rsidR="00CA5AE8">
        <w:rPr>
          <w:rFonts w:ascii="Times New Roman" w:hAnsi="Times New Roman" w:cs="Times New Roman"/>
          <w:sz w:val="24"/>
          <w:szCs w:val="24"/>
        </w:rPr>
        <w:t xml:space="preserve"> </w:t>
      </w:r>
      <w:r w:rsidRPr="00506859">
        <w:rPr>
          <w:rFonts w:ascii="Times New Roman" w:hAnsi="Times New Roman" w:cs="Times New Roman"/>
          <w:sz w:val="24"/>
          <w:szCs w:val="24"/>
        </w:rPr>
        <w:t xml:space="preserve">ar Nuolatinės komisijos prašymu </w:t>
      </w:r>
      <w:r w:rsidRPr="00506859">
        <w:rPr>
          <w:rFonts w:ascii="Times New Roman" w:hAnsi="Times New Roman" w:cs="Times New Roman"/>
          <w:sz w:val="24"/>
          <w:szCs w:val="24"/>
          <w:bdr w:val="none" w:sz="0" w:space="0" w:color="auto" w:frame="1"/>
        </w:rPr>
        <w:t xml:space="preserve">per </w:t>
      </w:r>
      <w:r w:rsidR="002173E0">
        <w:rPr>
          <w:rFonts w:ascii="Times New Roman" w:hAnsi="Times New Roman" w:cs="Times New Roman"/>
          <w:sz w:val="24"/>
          <w:szCs w:val="24"/>
          <w:bdr w:val="none" w:sz="0" w:space="0" w:color="auto" w:frame="1"/>
        </w:rPr>
        <w:t>P</w:t>
      </w:r>
      <w:r w:rsidRPr="00506859">
        <w:rPr>
          <w:rFonts w:ascii="Times New Roman" w:hAnsi="Times New Roman" w:cs="Times New Roman"/>
          <w:sz w:val="24"/>
          <w:szCs w:val="24"/>
          <w:bdr w:val="none" w:sz="0" w:space="0" w:color="auto" w:frame="1"/>
        </w:rPr>
        <w:t>erkančiosios organizacijos nustatytą terminą</w:t>
      </w:r>
      <w:r w:rsidRPr="00506859">
        <w:rPr>
          <w:rFonts w:ascii="Times New Roman" w:hAnsi="Times New Roman" w:cs="Times New Roman"/>
          <w:sz w:val="24"/>
          <w:szCs w:val="24"/>
        </w:rPr>
        <w:t xml:space="preserve"> dalyvis nepateikė ar nepatikslino pateiktų netikslių ar neišsamių kvalifikacijos duomenų ir informacijos apie pašalinimo pagrindų nebuvimą, teikiant </w:t>
      </w:r>
      <w:r w:rsidR="002173E0">
        <w:rPr>
          <w:rFonts w:ascii="Times New Roman" w:hAnsi="Times New Roman" w:cs="Times New Roman"/>
          <w:sz w:val="24"/>
          <w:szCs w:val="24"/>
        </w:rPr>
        <w:t>D</w:t>
      </w:r>
      <w:r w:rsidRPr="00506859">
        <w:rPr>
          <w:rFonts w:ascii="Times New Roman" w:hAnsi="Times New Roman" w:cs="Times New Roman"/>
          <w:sz w:val="24"/>
          <w:szCs w:val="24"/>
        </w:rPr>
        <w:t xml:space="preserve">evizo </w:t>
      </w:r>
      <w:r w:rsidR="00837025">
        <w:rPr>
          <w:rFonts w:ascii="Times New Roman" w:hAnsi="Times New Roman" w:cs="Times New Roman"/>
          <w:sz w:val="24"/>
          <w:szCs w:val="24"/>
        </w:rPr>
        <w:t>š</w:t>
      </w:r>
      <w:r w:rsidRPr="00506859">
        <w:rPr>
          <w:rFonts w:ascii="Times New Roman" w:hAnsi="Times New Roman" w:cs="Times New Roman"/>
          <w:sz w:val="24"/>
          <w:szCs w:val="24"/>
        </w:rPr>
        <w:t xml:space="preserve">ifro formą (2 priedas), neišviešino pasitelktų </w:t>
      </w:r>
      <w:r w:rsidR="00CA5AE8">
        <w:rPr>
          <w:rFonts w:ascii="Times New Roman" w:hAnsi="Times New Roman" w:cs="Times New Roman"/>
          <w:sz w:val="24"/>
          <w:szCs w:val="24"/>
        </w:rPr>
        <w:t>kitų ūkio subjektų</w:t>
      </w:r>
      <w:r w:rsidRPr="00506859">
        <w:rPr>
          <w:rFonts w:ascii="Times New Roman" w:hAnsi="Times New Roman" w:cs="Times New Roman"/>
          <w:sz w:val="24"/>
          <w:szCs w:val="24"/>
        </w:rPr>
        <w:t xml:space="preserve"> ir</w:t>
      </w:r>
      <w:r w:rsidR="00CA5AE8">
        <w:rPr>
          <w:rFonts w:ascii="Times New Roman" w:hAnsi="Times New Roman" w:cs="Times New Roman"/>
          <w:sz w:val="24"/>
          <w:szCs w:val="24"/>
        </w:rPr>
        <w:t xml:space="preserve"> </w:t>
      </w:r>
      <w:r w:rsidRPr="00506859">
        <w:rPr>
          <w:rFonts w:ascii="Times New Roman" w:hAnsi="Times New Roman" w:cs="Times New Roman"/>
          <w:sz w:val="24"/>
          <w:szCs w:val="24"/>
        </w:rPr>
        <w:t>/</w:t>
      </w:r>
      <w:r w:rsidR="00CA5AE8">
        <w:rPr>
          <w:rFonts w:ascii="Times New Roman" w:hAnsi="Times New Roman" w:cs="Times New Roman"/>
          <w:sz w:val="24"/>
          <w:szCs w:val="24"/>
        </w:rPr>
        <w:t xml:space="preserve"> </w:t>
      </w:r>
      <w:r w:rsidRPr="00506859">
        <w:rPr>
          <w:rFonts w:ascii="Times New Roman" w:hAnsi="Times New Roman" w:cs="Times New Roman"/>
          <w:sz w:val="24"/>
          <w:szCs w:val="24"/>
        </w:rPr>
        <w:t xml:space="preserve">ar </w:t>
      </w:r>
      <w:proofErr w:type="spellStart"/>
      <w:r w:rsidRPr="00506859">
        <w:rPr>
          <w:rFonts w:ascii="Times New Roman" w:hAnsi="Times New Roman" w:cs="Times New Roman"/>
          <w:sz w:val="24"/>
          <w:szCs w:val="24"/>
        </w:rPr>
        <w:t>kvazisubtiekėjų</w:t>
      </w:r>
      <w:proofErr w:type="spellEnd"/>
      <w:r w:rsidRPr="00506859">
        <w:rPr>
          <w:rFonts w:ascii="Times New Roman" w:hAnsi="Times New Roman" w:cs="Times New Roman"/>
          <w:sz w:val="24"/>
          <w:szCs w:val="24"/>
        </w:rPr>
        <w:t>, kurių pajėgumais remiasi;</w:t>
      </w:r>
    </w:p>
    <w:p w14:paraId="4426BDC0" w14:textId="77777777" w:rsidR="00E76541" w:rsidRPr="00976F36" w:rsidRDefault="00675D78" w:rsidP="00D24DCD">
      <w:pPr>
        <w:pStyle w:val="Betarp"/>
        <w:numPr>
          <w:ilvl w:val="1"/>
          <w:numId w:val="11"/>
        </w:numPr>
        <w:ind w:left="0" w:firstLine="709"/>
        <w:jc w:val="both"/>
        <w:rPr>
          <w:rFonts w:ascii="Times New Roman" w:hAnsi="Times New Roman" w:cs="Times New Roman"/>
          <w:b/>
          <w:strike/>
          <w:sz w:val="24"/>
          <w:szCs w:val="24"/>
        </w:rPr>
      </w:pPr>
      <w:r w:rsidRPr="00976F36">
        <w:rPr>
          <w:rFonts w:ascii="Times New Roman" w:hAnsi="Times New Roman" w:cs="Times New Roman"/>
          <w:sz w:val="24"/>
          <w:szCs w:val="24"/>
        </w:rPr>
        <w:t>tiekėjas, apie nustatytų reikalavimų atitikimą, yra pateikęs melagingą informaciją, kurią Komisija gali įrodyti bet kokiomis teisėtomis priemonėmis;</w:t>
      </w:r>
    </w:p>
    <w:p w14:paraId="1DF78B5C" w14:textId="45BE9339" w:rsidR="00E76541" w:rsidRPr="00976F36" w:rsidRDefault="00675D78" w:rsidP="00D24DCD">
      <w:pPr>
        <w:pStyle w:val="Betarp"/>
        <w:numPr>
          <w:ilvl w:val="1"/>
          <w:numId w:val="11"/>
        </w:numPr>
        <w:ind w:left="0" w:firstLine="709"/>
        <w:jc w:val="both"/>
        <w:rPr>
          <w:rFonts w:ascii="Times New Roman" w:hAnsi="Times New Roman" w:cs="Times New Roman"/>
          <w:b/>
          <w:strike/>
          <w:sz w:val="24"/>
          <w:szCs w:val="24"/>
        </w:rPr>
      </w:pPr>
      <w:r w:rsidRPr="00976F36">
        <w:rPr>
          <w:rFonts w:ascii="Times New Roman" w:hAnsi="Times New Roman" w:cs="Times New Roman"/>
          <w:sz w:val="24"/>
          <w:szCs w:val="24"/>
          <w:bdr w:val="none" w:sz="0" w:space="0" w:color="auto" w:frame="1"/>
        </w:rPr>
        <w:t>dalyvis pateikė netikslius, neišsamius ar klaidingus dokumentus ar duomenis dėl tiekėjo ir</w:t>
      </w:r>
      <w:r w:rsidR="00CA5AE8" w:rsidRPr="00976F36">
        <w:rPr>
          <w:rFonts w:ascii="Times New Roman" w:hAnsi="Times New Roman" w:cs="Times New Roman"/>
          <w:sz w:val="24"/>
          <w:szCs w:val="24"/>
          <w:bdr w:val="none" w:sz="0" w:space="0" w:color="auto" w:frame="1"/>
        </w:rPr>
        <w:t xml:space="preserve"> </w:t>
      </w:r>
      <w:r w:rsidRPr="00976F36">
        <w:rPr>
          <w:rFonts w:ascii="Times New Roman" w:hAnsi="Times New Roman" w:cs="Times New Roman"/>
          <w:sz w:val="24"/>
          <w:szCs w:val="24"/>
          <w:bdr w:val="none" w:sz="0" w:space="0" w:color="auto" w:frame="1"/>
        </w:rPr>
        <w:t>/</w:t>
      </w:r>
      <w:r w:rsidR="00CA5AE8" w:rsidRPr="00976F36">
        <w:rPr>
          <w:rFonts w:ascii="Times New Roman" w:hAnsi="Times New Roman" w:cs="Times New Roman"/>
          <w:sz w:val="24"/>
          <w:szCs w:val="24"/>
          <w:bdr w:val="none" w:sz="0" w:space="0" w:color="auto" w:frame="1"/>
        </w:rPr>
        <w:t xml:space="preserve"> </w:t>
      </w:r>
      <w:r w:rsidRPr="00976F36">
        <w:rPr>
          <w:rFonts w:ascii="Times New Roman" w:hAnsi="Times New Roman" w:cs="Times New Roman"/>
          <w:sz w:val="24"/>
          <w:szCs w:val="24"/>
          <w:bdr w:val="none" w:sz="0" w:space="0" w:color="auto" w:frame="1"/>
        </w:rPr>
        <w:t xml:space="preserve">ar ūkio subjekto, kurio pajėgumais remiasi dalyvis, pašalinimo pagrindų nebuvimo, atitikties kvalifikacijos reikalavimams ir, </w:t>
      </w:r>
      <w:r w:rsidR="002173E0">
        <w:rPr>
          <w:rFonts w:ascii="Times New Roman" w:hAnsi="Times New Roman" w:cs="Times New Roman"/>
          <w:sz w:val="24"/>
          <w:szCs w:val="24"/>
          <w:bdr w:val="none" w:sz="0" w:space="0" w:color="auto" w:frame="1"/>
        </w:rPr>
        <w:t>P</w:t>
      </w:r>
      <w:r w:rsidRPr="00976F36">
        <w:rPr>
          <w:rFonts w:ascii="Times New Roman" w:hAnsi="Times New Roman" w:cs="Times New Roman"/>
          <w:sz w:val="24"/>
          <w:szCs w:val="24"/>
          <w:bdr w:val="none" w:sz="0" w:space="0" w:color="auto" w:frame="1"/>
        </w:rPr>
        <w:t xml:space="preserve">erkančiajai organizacijai paprašius juos patikslinti, jų nepatikslino; </w:t>
      </w:r>
    </w:p>
    <w:p w14:paraId="587D3DBA" w14:textId="4151E6BF" w:rsidR="00082A14" w:rsidRPr="00506859" w:rsidRDefault="00675D78" w:rsidP="00D24DCD">
      <w:pPr>
        <w:pStyle w:val="Betarp"/>
        <w:numPr>
          <w:ilvl w:val="1"/>
          <w:numId w:val="11"/>
        </w:numPr>
        <w:ind w:left="0" w:firstLine="709"/>
        <w:jc w:val="both"/>
        <w:rPr>
          <w:rFonts w:ascii="Times New Roman" w:hAnsi="Times New Roman" w:cs="Times New Roman"/>
          <w:b/>
          <w:strike/>
          <w:sz w:val="24"/>
          <w:szCs w:val="24"/>
        </w:rPr>
      </w:pPr>
      <w:r w:rsidRPr="00976F36">
        <w:rPr>
          <w:rFonts w:ascii="Times New Roman" w:hAnsi="Times New Roman" w:cs="Times New Roman"/>
          <w:sz w:val="24"/>
          <w:szCs w:val="24"/>
          <w:bdr w:val="none" w:sz="0" w:space="0" w:color="auto" w:frame="1"/>
        </w:rPr>
        <w:t>dalyvis neatitinka projekto konkurso dokumentuose nustatytų kvalifikacijos reikalavimų i</w:t>
      </w:r>
      <w:r w:rsidR="00976F36">
        <w:rPr>
          <w:rFonts w:ascii="Times New Roman" w:hAnsi="Times New Roman" w:cs="Times New Roman"/>
          <w:sz w:val="24"/>
          <w:szCs w:val="24"/>
          <w:bdr w:val="none" w:sz="0" w:space="0" w:color="auto" w:frame="1"/>
        </w:rPr>
        <w:t xml:space="preserve">r </w:t>
      </w:r>
      <w:r w:rsidRPr="00976F36">
        <w:rPr>
          <w:rFonts w:ascii="Times New Roman" w:hAnsi="Times New Roman" w:cs="Times New Roman"/>
          <w:sz w:val="24"/>
          <w:szCs w:val="24"/>
          <w:bdr w:val="none" w:sz="0" w:space="0" w:color="auto" w:frame="1"/>
        </w:rPr>
        <w:t>(ar)</w:t>
      </w:r>
      <w:r w:rsidRPr="00506859">
        <w:rPr>
          <w:rFonts w:ascii="Times New Roman" w:hAnsi="Times New Roman" w:cs="Times New Roman"/>
          <w:sz w:val="24"/>
          <w:szCs w:val="24"/>
          <w:bdr w:val="none" w:sz="0" w:space="0" w:color="auto" w:frame="1"/>
        </w:rPr>
        <w:t xml:space="preserve"> ūkio subjektas, kurio pajėgumais remiasi dalyvis, netenkina jam keliamų kvalifikacijos  reikalavimų ir </w:t>
      </w:r>
      <w:r w:rsidR="002173E0">
        <w:rPr>
          <w:rFonts w:ascii="Times New Roman" w:hAnsi="Times New Roman" w:cs="Times New Roman"/>
          <w:sz w:val="24"/>
          <w:szCs w:val="24"/>
          <w:bdr w:val="none" w:sz="0" w:space="0" w:color="auto" w:frame="1"/>
        </w:rPr>
        <w:t>P</w:t>
      </w:r>
      <w:r w:rsidRPr="00506859">
        <w:rPr>
          <w:rFonts w:ascii="Times New Roman" w:hAnsi="Times New Roman" w:cs="Times New Roman"/>
          <w:sz w:val="24"/>
          <w:szCs w:val="24"/>
          <w:bdr w:val="none" w:sz="0" w:space="0" w:color="auto" w:frame="1"/>
        </w:rPr>
        <w:t>erkančiosios organizacijos nurodymu nebuvo pakeistas į reikalavimus atitinkantį ūkio subjektą;</w:t>
      </w:r>
    </w:p>
    <w:p w14:paraId="4426D7FB" w14:textId="05FFC11A" w:rsidR="00082A14" w:rsidRPr="00506859" w:rsidRDefault="00675D78" w:rsidP="00D24DCD">
      <w:pPr>
        <w:pStyle w:val="Betarp"/>
        <w:numPr>
          <w:ilvl w:val="1"/>
          <w:numId w:val="11"/>
        </w:numPr>
        <w:ind w:left="0" w:firstLine="709"/>
        <w:jc w:val="both"/>
        <w:rPr>
          <w:rFonts w:ascii="Times New Roman" w:hAnsi="Times New Roman" w:cs="Times New Roman"/>
          <w:b/>
          <w:strike/>
          <w:sz w:val="24"/>
          <w:szCs w:val="24"/>
        </w:rPr>
      </w:pPr>
      <w:r w:rsidRPr="00506859">
        <w:rPr>
          <w:rFonts w:ascii="Times New Roman" w:hAnsi="Times New Roman" w:cs="Times New Roman"/>
          <w:sz w:val="24"/>
          <w:szCs w:val="24"/>
          <w:bdr w:val="none" w:sz="0" w:space="0" w:color="auto" w:frame="1"/>
        </w:rPr>
        <w:t>dalyvis pašalinamas vadovaujantis projekto konkurso dokumentų sąlygomis dėl pašalinimo pagrindų, taip pat, kai remiasi ūkio subjekto pajėgumais ir j</w:t>
      </w:r>
      <w:r w:rsidR="00CA5AE8">
        <w:rPr>
          <w:rFonts w:ascii="Times New Roman" w:hAnsi="Times New Roman" w:cs="Times New Roman"/>
          <w:sz w:val="24"/>
          <w:szCs w:val="24"/>
          <w:bdr w:val="none" w:sz="0" w:space="0" w:color="auto" w:frame="1"/>
        </w:rPr>
        <w:t>am</w:t>
      </w:r>
      <w:r w:rsidRPr="00506859">
        <w:rPr>
          <w:rFonts w:ascii="Times New Roman" w:hAnsi="Times New Roman" w:cs="Times New Roman"/>
          <w:sz w:val="24"/>
          <w:szCs w:val="24"/>
          <w:bdr w:val="none" w:sz="0" w:space="0" w:color="auto" w:frame="1"/>
        </w:rPr>
        <w:t xml:space="preserve"> pagal projekto konkurso dokumentų sąlygas keliami reikalavimai dėl pašalinimo pagrindų, tačiau ūkio subjekto padėtis atitinka nustatytus pašalinimo pagrindus ir </w:t>
      </w:r>
      <w:r w:rsidR="002173E0">
        <w:rPr>
          <w:rFonts w:ascii="Times New Roman" w:hAnsi="Times New Roman" w:cs="Times New Roman"/>
          <w:sz w:val="24"/>
          <w:szCs w:val="24"/>
          <w:bdr w:val="none" w:sz="0" w:space="0" w:color="auto" w:frame="1"/>
        </w:rPr>
        <w:t>P</w:t>
      </w:r>
      <w:r w:rsidRPr="00506859">
        <w:rPr>
          <w:rFonts w:ascii="Times New Roman" w:hAnsi="Times New Roman" w:cs="Times New Roman"/>
          <w:sz w:val="24"/>
          <w:szCs w:val="24"/>
          <w:bdr w:val="none" w:sz="0" w:space="0" w:color="auto" w:frame="1"/>
        </w:rPr>
        <w:t>erkančiosios organizacijos nurodymu dalyvis nepakeitė šio ūkio subjekto į pašalinimo pagrindų neturintį ūkio subjektą;</w:t>
      </w:r>
    </w:p>
    <w:p w14:paraId="6BFA53CC" w14:textId="3E9C6BD7" w:rsidR="00082A14" w:rsidRPr="00506859" w:rsidRDefault="00675D78" w:rsidP="00D24DCD">
      <w:pPr>
        <w:pStyle w:val="Betarp"/>
        <w:numPr>
          <w:ilvl w:val="1"/>
          <w:numId w:val="11"/>
        </w:numPr>
        <w:ind w:left="0" w:firstLine="709"/>
        <w:jc w:val="both"/>
        <w:rPr>
          <w:rFonts w:ascii="Times New Roman" w:hAnsi="Times New Roman" w:cs="Times New Roman"/>
          <w:b/>
          <w:strike/>
          <w:sz w:val="24"/>
          <w:szCs w:val="24"/>
        </w:rPr>
      </w:pPr>
      <w:r w:rsidRPr="00506859">
        <w:rPr>
          <w:rFonts w:ascii="Times New Roman" w:hAnsi="Times New Roman" w:cs="Times New Roman"/>
          <w:bCs/>
          <w:sz w:val="24"/>
          <w:szCs w:val="24"/>
          <w:bdr w:val="none" w:sz="0" w:space="0" w:color="auto" w:frame="1"/>
        </w:rPr>
        <w:t xml:space="preserve">dalyvis pateikė netikslius, neišsamius ar klaidingus dokumentus ar duomenis apie savo atitiktį projekto konkurso dokumentų reikalavimams, jungtinės veiklos sutartis (jei projektą teikia tiekėjų grupė) ir kiti </w:t>
      </w:r>
      <w:r w:rsidR="00B048C5">
        <w:rPr>
          <w:rFonts w:ascii="Times New Roman" w:hAnsi="Times New Roman" w:cs="Times New Roman"/>
          <w:bCs/>
          <w:sz w:val="24"/>
          <w:szCs w:val="24"/>
          <w:bdr w:val="none" w:sz="0" w:space="0" w:color="auto" w:frame="1"/>
        </w:rPr>
        <w:t>P</w:t>
      </w:r>
      <w:r w:rsidRPr="00506859">
        <w:rPr>
          <w:rFonts w:ascii="Times New Roman" w:hAnsi="Times New Roman" w:cs="Times New Roman"/>
          <w:bCs/>
          <w:sz w:val="24"/>
          <w:szCs w:val="24"/>
          <w:bdr w:val="none" w:sz="0" w:space="0" w:color="auto" w:frame="1"/>
        </w:rPr>
        <w:t xml:space="preserve">erkančiosios organizacijos dokumentai, nesusiję su projekto konkurso objektu, jo techninėmis charakteristikomis, </w:t>
      </w:r>
      <w:r w:rsidR="00B048C5">
        <w:rPr>
          <w:rFonts w:ascii="Times New Roman" w:hAnsi="Times New Roman" w:cs="Times New Roman"/>
          <w:bCs/>
          <w:sz w:val="24"/>
          <w:szCs w:val="24"/>
          <w:bdr w:val="none" w:sz="0" w:space="0" w:color="auto" w:frame="1"/>
        </w:rPr>
        <w:t xml:space="preserve">projekto </w:t>
      </w:r>
      <w:r w:rsidR="00DC08DF">
        <w:rPr>
          <w:rFonts w:ascii="Times New Roman" w:hAnsi="Times New Roman" w:cs="Times New Roman"/>
          <w:sz w:val="24"/>
          <w:szCs w:val="24"/>
        </w:rPr>
        <w:t>(paslaugų pirkimo–pardavimo)</w:t>
      </w:r>
      <w:r w:rsidR="00DC08DF" w:rsidRPr="00D24DCD">
        <w:rPr>
          <w:rFonts w:ascii="Times New Roman" w:hAnsi="Times New Roman" w:cs="Times New Roman"/>
          <w:sz w:val="24"/>
          <w:szCs w:val="24"/>
        </w:rPr>
        <w:t xml:space="preserve"> </w:t>
      </w:r>
      <w:r w:rsidRPr="00506859">
        <w:rPr>
          <w:rFonts w:ascii="Times New Roman" w:hAnsi="Times New Roman" w:cs="Times New Roman"/>
          <w:bCs/>
          <w:sz w:val="24"/>
          <w:szCs w:val="24"/>
          <w:bdr w:val="none" w:sz="0" w:space="0" w:color="auto" w:frame="1"/>
        </w:rPr>
        <w:t xml:space="preserve">sutarties vykdymo sąlygomis ar kaina) ir, </w:t>
      </w:r>
      <w:r w:rsidR="00B048C5">
        <w:rPr>
          <w:rFonts w:ascii="Times New Roman" w:hAnsi="Times New Roman" w:cs="Times New Roman"/>
          <w:bCs/>
          <w:sz w:val="24"/>
          <w:szCs w:val="24"/>
          <w:bdr w:val="none" w:sz="0" w:space="0" w:color="auto" w:frame="1"/>
        </w:rPr>
        <w:t>P</w:t>
      </w:r>
      <w:r w:rsidRPr="00506859">
        <w:rPr>
          <w:rFonts w:ascii="Times New Roman" w:hAnsi="Times New Roman" w:cs="Times New Roman"/>
          <w:bCs/>
          <w:sz w:val="24"/>
          <w:szCs w:val="24"/>
          <w:bdr w:val="none" w:sz="0" w:space="0" w:color="auto" w:frame="1"/>
        </w:rPr>
        <w:t>erkančiajai organizacijai paprašius juos patikslinti, papildyti, paaiškinti, jų nepatikslino, nepapildė, nepaaiškino arba juos patikslino, papildė, paaiškino taip, kad projektas neatitinka projekto konkurso dokumentuose nustatytų reikalavimų;</w:t>
      </w:r>
    </w:p>
    <w:p w14:paraId="2B0DC3D1" w14:textId="17218DD4" w:rsidR="00082A14" w:rsidRPr="00C73D0E" w:rsidRDefault="00675D78" w:rsidP="00D24DCD">
      <w:pPr>
        <w:pStyle w:val="Betarp"/>
        <w:numPr>
          <w:ilvl w:val="1"/>
          <w:numId w:val="11"/>
        </w:numPr>
        <w:ind w:left="0" w:firstLine="709"/>
        <w:jc w:val="both"/>
        <w:rPr>
          <w:rFonts w:ascii="Times New Roman" w:hAnsi="Times New Roman" w:cs="Times New Roman"/>
          <w:b/>
          <w:strike/>
          <w:sz w:val="24"/>
          <w:szCs w:val="24"/>
        </w:rPr>
      </w:pPr>
      <w:r w:rsidRPr="00506859">
        <w:rPr>
          <w:rFonts w:ascii="Times New Roman" w:hAnsi="Times New Roman" w:cs="Times New Roman"/>
          <w:sz w:val="24"/>
          <w:szCs w:val="24"/>
          <w:bdr w:val="none" w:sz="0" w:space="0" w:color="auto" w:frame="1"/>
        </w:rPr>
        <w:lastRenderedPageBreak/>
        <w:t xml:space="preserve">kitais </w:t>
      </w:r>
      <w:r w:rsidR="00B048C5">
        <w:rPr>
          <w:rFonts w:ascii="Times New Roman" w:hAnsi="Times New Roman" w:cs="Times New Roman"/>
          <w:sz w:val="24"/>
          <w:szCs w:val="24"/>
          <w:bdr w:val="none" w:sz="0" w:space="0" w:color="auto" w:frame="1"/>
        </w:rPr>
        <w:t>P</w:t>
      </w:r>
      <w:r w:rsidRPr="00506859">
        <w:rPr>
          <w:rFonts w:ascii="Times New Roman" w:hAnsi="Times New Roman" w:cs="Times New Roman"/>
          <w:sz w:val="24"/>
          <w:szCs w:val="24"/>
          <w:bdr w:val="none" w:sz="0" w:space="0" w:color="auto" w:frame="1"/>
        </w:rPr>
        <w:t>erkančiosios organizacijos projekto konkurso dokumentuose nustatytais atvejais</w:t>
      </w:r>
      <w:r w:rsidR="00B048C5">
        <w:rPr>
          <w:rFonts w:ascii="Times New Roman" w:hAnsi="Times New Roman" w:cs="Times New Roman"/>
          <w:sz w:val="24"/>
          <w:szCs w:val="24"/>
          <w:bdr w:val="none" w:sz="0" w:space="0" w:color="auto" w:frame="1"/>
        </w:rPr>
        <w:t xml:space="preserve"> (jeigu tokie buvo nustatyti)</w:t>
      </w:r>
      <w:r w:rsidRPr="00506859">
        <w:rPr>
          <w:rFonts w:ascii="Times New Roman" w:hAnsi="Times New Roman" w:cs="Times New Roman"/>
          <w:sz w:val="24"/>
          <w:szCs w:val="24"/>
          <w:bdr w:val="none" w:sz="0" w:space="0" w:color="auto" w:frame="1"/>
        </w:rPr>
        <w:t>.</w:t>
      </w:r>
    </w:p>
    <w:p w14:paraId="2DB6CA7F" w14:textId="0DB040B1" w:rsidR="00C73D0E" w:rsidRDefault="00C73D0E" w:rsidP="00D24DCD">
      <w:pPr>
        <w:pStyle w:val="Betarp"/>
        <w:jc w:val="both"/>
        <w:rPr>
          <w:rFonts w:ascii="Times New Roman" w:hAnsi="Times New Roman" w:cs="Times New Roman"/>
          <w:sz w:val="24"/>
          <w:szCs w:val="24"/>
          <w:bdr w:val="none" w:sz="0" w:space="0" w:color="auto" w:frame="1"/>
        </w:rPr>
      </w:pPr>
    </w:p>
    <w:p w14:paraId="6090BEF2" w14:textId="7D152B74" w:rsidR="00C73D0E" w:rsidRDefault="00A316B2" w:rsidP="00D24DCD">
      <w:pPr>
        <w:pStyle w:val="Betarp"/>
        <w:jc w:val="center"/>
        <w:rPr>
          <w:rFonts w:ascii="Times New Roman" w:hAnsi="Times New Roman" w:cs="Times New Roman"/>
          <w:b/>
          <w:sz w:val="24"/>
          <w:szCs w:val="24"/>
        </w:rPr>
      </w:pPr>
      <w:r>
        <w:rPr>
          <w:rFonts w:ascii="Times New Roman" w:hAnsi="Times New Roman" w:cs="Times New Roman"/>
          <w:b/>
          <w:sz w:val="24"/>
          <w:szCs w:val="24"/>
        </w:rPr>
        <w:t>VII</w:t>
      </w:r>
      <w:r w:rsidR="00C67D32">
        <w:rPr>
          <w:rFonts w:ascii="Times New Roman" w:hAnsi="Times New Roman" w:cs="Times New Roman"/>
          <w:b/>
          <w:sz w:val="24"/>
          <w:szCs w:val="24"/>
        </w:rPr>
        <w:t>I</w:t>
      </w:r>
      <w:r>
        <w:rPr>
          <w:rFonts w:ascii="Times New Roman" w:hAnsi="Times New Roman" w:cs="Times New Roman"/>
          <w:b/>
          <w:sz w:val="24"/>
          <w:szCs w:val="24"/>
        </w:rPr>
        <w:t xml:space="preserve"> </w:t>
      </w:r>
      <w:r w:rsidR="00C73D0E">
        <w:rPr>
          <w:rFonts w:ascii="Times New Roman" w:hAnsi="Times New Roman" w:cs="Times New Roman"/>
          <w:b/>
          <w:sz w:val="24"/>
          <w:szCs w:val="24"/>
        </w:rPr>
        <w:t xml:space="preserve">SKYRIUS. </w:t>
      </w:r>
    </w:p>
    <w:p w14:paraId="2BFA39A2" w14:textId="77777777" w:rsidR="00C73D0E" w:rsidRPr="0056703F" w:rsidRDefault="00C73D0E" w:rsidP="00D24DCD">
      <w:pPr>
        <w:pStyle w:val="Betarp"/>
        <w:jc w:val="center"/>
        <w:rPr>
          <w:rFonts w:ascii="Times New Roman" w:hAnsi="Times New Roman" w:cs="Times New Roman"/>
          <w:b/>
          <w:sz w:val="24"/>
          <w:szCs w:val="24"/>
        </w:rPr>
      </w:pPr>
      <w:r w:rsidRPr="0056703F">
        <w:rPr>
          <w:rFonts w:ascii="Times New Roman" w:hAnsi="Times New Roman" w:cs="Times New Roman"/>
          <w:b/>
          <w:sz w:val="24"/>
          <w:szCs w:val="24"/>
        </w:rPr>
        <w:t>KONKURSO REZULTATŲ SKELBIMAS</w:t>
      </w:r>
      <w:r>
        <w:rPr>
          <w:rFonts w:ascii="Times New Roman" w:hAnsi="Times New Roman" w:cs="Times New Roman"/>
          <w:b/>
          <w:sz w:val="24"/>
          <w:szCs w:val="24"/>
        </w:rPr>
        <w:t xml:space="preserve">. </w:t>
      </w:r>
      <w:r w:rsidRPr="0056703F">
        <w:rPr>
          <w:rFonts w:ascii="Times New Roman" w:hAnsi="Times New Roman" w:cs="Times New Roman"/>
          <w:b/>
          <w:sz w:val="24"/>
          <w:szCs w:val="24"/>
        </w:rPr>
        <w:t>PINIGINĖS PREMIJOS</w:t>
      </w:r>
    </w:p>
    <w:p w14:paraId="3981CF06" w14:textId="77777777" w:rsidR="00C73D0E" w:rsidRPr="0056703F" w:rsidRDefault="00C73D0E" w:rsidP="00D24DCD">
      <w:pPr>
        <w:pStyle w:val="Betarp"/>
        <w:rPr>
          <w:rFonts w:ascii="Times New Roman" w:hAnsi="Times New Roman" w:cs="Times New Roman"/>
          <w:sz w:val="24"/>
          <w:szCs w:val="24"/>
        </w:rPr>
      </w:pPr>
    </w:p>
    <w:p w14:paraId="651D3193" w14:textId="77777777" w:rsidR="00C73D0E" w:rsidRPr="003E449C" w:rsidRDefault="00C73D0E" w:rsidP="00D24DCD">
      <w:pPr>
        <w:pStyle w:val="Betarp"/>
        <w:numPr>
          <w:ilvl w:val="0"/>
          <w:numId w:val="24"/>
        </w:numPr>
        <w:tabs>
          <w:tab w:val="left" w:pos="1134"/>
        </w:tabs>
        <w:ind w:left="0" w:firstLine="709"/>
        <w:jc w:val="both"/>
        <w:rPr>
          <w:rFonts w:ascii="Times New Roman" w:hAnsi="Times New Roman" w:cs="Times New Roman"/>
          <w:sz w:val="24"/>
          <w:szCs w:val="24"/>
        </w:rPr>
      </w:pPr>
      <w:r w:rsidRPr="003E449C">
        <w:rPr>
          <w:rFonts w:ascii="Times New Roman" w:hAnsi="Times New Roman" w:cs="Times New Roman"/>
          <w:b/>
          <w:sz w:val="24"/>
          <w:szCs w:val="24"/>
        </w:rPr>
        <w:t>Projekto konkurso pirmąsias 3 vietas užėmusius dalyvius numatyta apdovanoti piniginiais prizais (premijomis)</w:t>
      </w:r>
      <w:r>
        <w:rPr>
          <w:rFonts w:ascii="Times New Roman" w:hAnsi="Times New Roman" w:cs="Times New Roman"/>
          <w:b/>
          <w:sz w:val="24"/>
          <w:szCs w:val="24"/>
        </w:rPr>
        <w:t xml:space="preserve">, </w:t>
      </w:r>
      <w:r w:rsidRPr="00150570">
        <w:rPr>
          <w:rFonts w:ascii="Times New Roman" w:hAnsi="Times New Roman" w:cs="Times New Roman"/>
          <w:bCs/>
          <w:sz w:val="24"/>
          <w:szCs w:val="24"/>
        </w:rPr>
        <w:t xml:space="preserve">skiriant </w:t>
      </w:r>
      <w:r>
        <w:rPr>
          <w:rFonts w:ascii="Times New Roman" w:hAnsi="Times New Roman" w:cs="Times New Roman"/>
          <w:sz w:val="24"/>
          <w:szCs w:val="24"/>
        </w:rPr>
        <w:t>10</w:t>
      </w:r>
      <w:r w:rsidRPr="003E449C">
        <w:rPr>
          <w:rFonts w:ascii="Times New Roman" w:hAnsi="Times New Roman" w:cs="Times New Roman"/>
          <w:sz w:val="24"/>
          <w:szCs w:val="24"/>
        </w:rPr>
        <w:t xml:space="preserve"> 000 eurų, prizinį fondą išskirstant tokia seka:</w:t>
      </w:r>
    </w:p>
    <w:p w14:paraId="2C03CE03" w14:textId="77777777" w:rsidR="00C73D0E" w:rsidRPr="003E449C" w:rsidRDefault="00C73D0E" w:rsidP="00D24DCD">
      <w:pPr>
        <w:tabs>
          <w:tab w:val="left" w:pos="1134"/>
          <w:tab w:val="left" w:pos="1276"/>
        </w:tabs>
        <w:ind w:firstLine="851"/>
        <w:jc w:val="both"/>
        <w:rPr>
          <w:lang w:val="en-US"/>
        </w:rPr>
      </w:pPr>
      <w:r w:rsidRPr="003E449C">
        <w:t xml:space="preserve">I vieta – </w:t>
      </w:r>
      <w:r>
        <w:t>5</w:t>
      </w:r>
      <w:r w:rsidRPr="003E449C">
        <w:t xml:space="preserve"> 000,00 eurų;</w:t>
      </w:r>
    </w:p>
    <w:p w14:paraId="29031B5D" w14:textId="77777777" w:rsidR="00C73D0E" w:rsidRPr="003E449C" w:rsidRDefault="00C73D0E" w:rsidP="00D24DCD">
      <w:pPr>
        <w:shd w:val="clear" w:color="auto" w:fill="FFFFFF"/>
        <w:tabs>
          <w:tab w:val="left" w:pos="1134"/>
          <w:tab w:val="left" w:pos="1276"/>
        </w:tabs>
        <w:ind w:firstLine="851"/>
        <w:jc w:val="both"/>
      </w:pPr>
      <w:r w:rsidRPr="003E449C">
        <w:t xml:space="preserve">II vieta – </w:t>
      </w:r>
      <w:r>
        <w:t>3</w:t>
      </w:r>
      <w:r w:rsidRPr="003E449C">
        <w:t xml:space="preserve"> 000,00 eurų;</w:t>
      </w:r>
    </w:p>
    <w:p w14:paraId="773D8331" w14:textId="77777777" w:rsidR="00C73D0E" w:rsidRPr="003E449C" w:rsidRDefault="00C73D0E" w:rsidP="00D24DCD">
      <w:pPr>
        <w:pStyle w:val="Betarp"/>
        <w:tabs>
          <w:tab w:val="left" w:pos="1276"/>
        </w:tabs>
        <w:ind w:firstLine="851"/>
        <w:jc w:val="both"/>
        <w:rPr>
          <w:rFonts w:ascii="Times New Roman" w:hAnsi="Times New Roman" w:cs="Times New Roman"/>
          <w:sz w:val="24"/>
          <w:szCs w:val="24"/>
        </w:rPr>
      </w:pPr>
      <w:r w:rsidRPr="003E449C">
        <w:rPr>
          <w:rFonts w:ascii="Times New Roman" w:hAnsi="Times New Roman" w:cs="Times New Roman"/>
          <w:sz w:val="24"/>
          <w:szCs w:val="24"/>
        </w:rPr>
        <w:t xml:space="preserve">III vieta – </w:t>
      </w:r>
      <w:r>
        <w:rPr>
          <w:rFonts w:ascii="Times New Roman" w:hAnsi="Times New Roman" w:cs="Times New Roman"/>
          <w:sz w:val="24"/>
          <w:szCs w:val="24"/>
        </w:rPr>
        <w:t>2</w:t>
      </w:r>
      <w:r w:rsidRPr="003E449C">
        <w:rPr>
          <w:rFonts w:ascii="Times New Roman" w:hAnsi="Times New Roman" w:cs="Times New Roman"/>
          <w:sz w:val="24"/>
          <w:szCs w:val="24"/>
        </w:rPr>
        <w:t xml:space="preserve"> 000,00 eurų.</w:t>
      </w:r>
    </w:p>
    <w:p w14:paraId="0DDEE8CA" w14:textId="77777777" w:rsidR="00C73D0E" w:rsidRPr="003E449C" w:rsidRDefault="00C73D0E" w:rsidP="00D24DCD">
      <w:pPr>
        <w:pStyle w:val="Betarp"/>
        <w:numPr>
          <w:ilvl w:val="0"/>
          <w:numId w:val="24"/>
        </w:numPr>
        <w:tabs>
          <w:tab w:val="left" w:pos="1276"/>
        </w:tabs>
        <w:ind w:left="0" w:firstLine="709"/>
        <w:jc w:val="both"/>
        <w:rPr>
          <w:rFonts w:ascii="Times New Roman" w:hAnsi="Times New Roman" w:cs="Times New Roman"/>
          <w:sz w:val="24"/>
          <w:szCs w:val="24"/>
          <w:lang w:val="en-US"/>
        </w:rPr>
      </w:pPr>
      <w:r w:rsidRPr="00217FD7">
        <w:rPr>
          <w:rFonts w:ascii="Times New Roman" w:hAnsi="Times New Roman" w:cs="Times New Roman"/>
          <w:b/>
          <w:bCs/>
          <w:sz w:val="24"/>
          <w:szCs w:val="24"/>
        </w:rPr>
        <w:t>Perkančioji organizacija laimėjusiu nustato tik 1 (vieną) dalyvį, surinkusį daugiausiai balų ir esantį pirmoje vietoje, neatitikusį pašalinimo pagrindų ir atitikusį nustatytus kvalifikacijos reikalavimus</w:t>
      </w:r>
      <w:r>
        <w:rPr>
          <w:rFonts w:ascii="Times New Roman" w:hAnsi="Times New Roman" w:cs="Times New Roman"/>
          <w:b/>
          <w:bCs/>
          <w:sz w:val="24"/>
          <w:szCs w:val="24"/>
        </w:rPr>
        <w:t>.</w:t>
      </w:r>
    </w:p>
    <w:p w14:paraId="3B9535C5" w14:textId="36BB929C" w:rsidR="00C73D0E" w:rsidRPr="003E449C" w:rsidRDefault="00C73D0E" w:rsidP="00D24DCD">
      <w:pPr>
        <w:pStyle w:val="Betarp"/>
        <w:numPr>
          <w:ilvl w:val="0"/>
          <w:numId w:val="24"/>
        </w:numPr>
        <w:tabs>
          <w:tab w:val="left" w:pos="1134"/>
        </w:tabs>
        <w:ind w:left="0" w:firstLine="709"/>
        <w:jc w:val="both"/>
        <w:rPr>
          <w:rFonts w:ascii="Times New Roman" w:hAnsi="Times New Roman" w:cs="Times New Roman"/>
          <w:b/>
          <w:sz w:val="24"/>
          <w:szCs w:val="24"/>
        </w:rPr>
      </w:pPr>
      <w:r>
        <w:rPr>
          <w:rFonts w:ascii="Times New Roman" w:hAnsi="Times New Roman" w:cs="Times New Roman"/>
          <w:sz w:val="24"/>
          <w:szCs w:val="24"/>
        </w:rPr>
        <w:t xml:space="preserve"> </w:t>
      </w:r>
      <w:r w:rsidRPr="003E449C">
        <w:rPr>
          <w:rFonts w:ascii="Times New Roman" w:hAnsi="Times New Roman" w:cs="Times New Roman"/>
          <w:sz w:val="24"/>
          <w:szCs w:val="24"/>
        </w:rPr>
        <w:t xml:space="preserve">Piniginius prizus (premijas) nurodytų vietų </w:t>
      </w:r>
      <w:r>
        <w:rPr>
          <w:rFonts w:ascii="Times New Roman" w:hAnsi="Times New Roman" w:cs="Times New Roman"/>
          <w:sz w:val="24"/>
          <w:szCs w:val="24"/>
        </w:rPr>
        <w:t>dalyviams</w:t>
      </w:r>
      <w:r w:rsidRPr="003E449C">
        <w:rPr>
          <w:rFonts w:ascii="Times New Roman" w:hAnsi="Times New Roman" w:cs="Times New Roman"/>
          <w:sz w:val="24"/>
          <w:szCs w:val="24"/>
        </w:rPr>
        <w:t xml:space="preserve"> išmoka </w:t>
      </w:r>
      <w:r w:rsidR="00B048C5">
        <w:rPr>
          <w:rFonts w:ascii="Times New Roman" w:hAnsi="Times New Roman" w:cs="Times New Roman"/>
          <w:sz w:val="24"/>
          <w:szCs w:val="24"/>
        </w:rPr>
        <w:t>P</w:t>
      </w:r>
      <w:r w:rsidRPr="003E449C">
        <w:rPr>
          <w:rFonts w:ascii="Times New Roman" w:hAnsi="Times New Roman" w:cs="Times New Roman"/>
          <w:sz w:val="24"/>
          <w:szCs w:val="24"/>
        </w:rPr>
        <w:t>erkančioji organizacija ne vėliau kaip per 30 kalendorinių dienų nuo galutinių projekto konkurso rezultatų patvirtinimo dienos.</w:t>
      </w:r>
    </w:p>
    <w:p w14:paraId="663C9CBB" w14:textId="2F17E573" w:rsidR="00C73D0E" w:rsidRPr="003E449C" w:rsidRDefault="00C73D0E" w:rsidP="00D24DCD">
      <w:pPr>
        <w:pStyle w:val="Betarp"/>
        <w:numPr>
          <w:ilvl w:val="0"/>
          <w:numId w:val="24"/>
        </w:numPr>
        <w:tabs>
          <w:tab w:val="left" w:pos="1134"/>
        </w:tabs>
        <w:ind w:left="0" w:firstLine="709"/>
        <w:jc w:val="both"/>
        <w:rPr>
          <w:rFonts w:ascii="Times New Roman" w:hAnsi="Times New Roman" w:cs="Times New Roman"/>
          <w:b/>
          <w:sz w:val="24"/>
          <w:szCs w:val="24"/>
        </w:rPr>
      </w:pPr>
      <w:r>
        <w:rPr>
          <w:rFonts w:ascii="Times New Roman" w:hAnsi="Times New Roman" w:cs="Times New Roman"/>
          <w:sz w:val="24"/>
          <w:szCs w:val="24"/>
        </w:rPr>
        <w:t xml:space="preserve"> </w:t>
      </w:r>
      <w:r w:rsidRPr="003E449C">
        <w:rPr>
          <w:rFonts w:ascii="Times New Roman" w:hAnsi="Times New Roman" w:cs="Times New Roman"/>
          <w:sz w:val="24"/>
          <w:szCs w:val="24"/>
        </w:rPr>
        <w:t>Tuo atveju, kai projek</w:t>
      </w:r>
      <w:r w:rsidR="00B048C5">
        <w:rPr>
          <w:rFonts w:ascii="Times New Roman" w:hAnsi="Times New Roman" w:cs="Times New Roman"/>
          <w:sz w:val="24"/>
          <w:szCs w:val="24"/>
        </w:rPr>
        <w:t>tą</w:t>
      </w:r>
      <w:r w:rsidRPr="003E449C">
        <w:rPr>
          <w:rFonts w:ascii="Times New Roman" w:hAnsi="Times New Roman" w:cs="Times New Roman"/>
          <w:sz w:val="24"/>
          <w:szCs w:val="24"/>
        </w:rPr>
        <w:t>, pripažintą laimėjusiu atitinkamą prizinę vietą, pateikė jungtinės veiklos sutarties pagrindu veikianti ūkio subjektų grupė, piniginis prizas (premija) išmokamas asmeniui, kuriam įgaliojimu arba jungtinės veiklos sutartimi suteiktas įgaliojimas dalyvauti projekto konkurse visų partnerių (dalyvių) vardu.</w:t>
      </w:r>
    </w:p>
    <w:p w14:paraId="3E55ADCA" w14:textId="77777777" w:rsidR="00C73D0E" w:rsidRPr="003E449C" w:rsidRDefault="00C73D0E" w:rsidP="00D24DCD">
      <w:pPr>
        <w:pStyle w:val="Betarp"/>
        <w:numPr>
          <w:ilvl w:val="0"/>
          <w:numId w:val="24"/>
        </w:numPr>
        <w:tabs>
          <w:tab w:val="left" w:pos="1276"/>
        </w:tabs>
        <w:ind w:left="0" w:firstLine="709"/>
        <w:jc w:val="both"/>
        <w:rPr>
          <w:rFonts w:ascii="Times New Roman" w:hAnsi="Times New Roman" w:cs="Times New Roman"/>
          <w:b/>
          <w:sz w:val="24"/>
          <w:szCs w:val="24"/>
        </w:rPr>
      </w:pPr>
      <w:r w:rsidRPr="003E449C">
        <w:rPr>
          <w:rFonts w:ascii="Times New Roman" w:hAnsi="Times New Roman" w:cs="Times New Roman"/>
          <w:sz w:val="24"/>
          <w:szCs w:val="24"/>
        </w:rPr>
        <w:t xml:space="preserve">Dalyviams, kurių pateikti projekto pasiūlymai </w:t>
      </w:r>
      <w:r>
        <w:rPr>
          <w:rFonts w:ascii="Times New Roman" w:hAnsi="Times New Roman" w:cs="Times New Roman"/>
          <w:sz w:val="24"/>
          <w:szCs w:val="24"/>
        </w:rPr>
        <w:t xml:space="preserve">neužima I, II, III vietų, </w:t>
      </w:r>
      <w:r w:rsidRPr="003E449C">
        <w:rPr>
          <w:rFonts w:ascii="Times New Roman" w:hAnsi="Times New Roman" w:cs="Times New Roman"/>
          <w:sz w:val="24"/>
          <w:szCs w:val="24"/>
        </w:rPr>
        <w:t>piniginiai prizai (premijos) nemokami.</w:t>
      </w:r>
    </w:p>
    <w:p w14:paraId="77F901E2" w14:textId="49D810A2" w:rsidR="00C73D0E" w:rsidRPr="00C73D0E" w:rsidRDefault="00C73D0E" w:rsidP="00D24DCD">
      <w:pPr>
        <w:pStyle w:val="Betarp"/>
        <w:numPr>
          <w:ilvl w:val="0"/>
          <w:numId w:val="24"/>
        </w:numPr>
        <w:tabs>
          <w:tab w:val="left" w:pos="1276"/>
        </w:tabs>
        <w:ind w:left="0" w:firstLine="709"/>
        <w:jc w:val="both"/>
        <w:rPr>
          <w:rFonts w:ascii="Times New Roman" w:hAnsi="Times New Roman" w:cs="Times New Roman"/>
          <w:b/>
          <w:sz w:val="24"/>
          <w:szCs w:val="24"/>
        </w:rPr>
      </w:pPr>
      <w:r w:rsidRPr="003E449C">
        <w:rPr>
          <w:rFonts w:ascii="Times New Roman" w:hAnsi="Times New Roman" w:cs="Times New Roman"/>
          <w:sz w:val="24"/>
          <w:szCs w:val="24"/>
        </w:rPr>
        <w:t>Perkančioji</w:t>
      </w:r>
      <w:r w:rsidRPr="007E784D">
        <w:rPr>
          <w:rFonts w:ascii="Times New Roman" w:hAnsi="Times New Roman" w:cs="Times New Roman"/>
          <w:sz w:val="24"/>
          <w:szCs w:val="24"/>
        </w:rPr>
        <w:t xml:space="preserve"> organizacija neįsipareigoja kompensuoti jokių galimų mokesčių ar kitų išlaidų, dėl gautos piniginės premijos.</w:t>
      </w:r>
    </w:p>
    <w:p w14:paraId="0102EF45" w14:textId="62E409FB" w:rsidR="00C73D0E" w:rsidRPr="00A316B2" w:rsidRDefault="00C73D0E" w:rsidP="00D24DCD">
      <w:pPr>
        <w:pStyle w:val="Betarp"/>
        <w:numPr>
          <w:ilvl w:val="0"/>
          <w:numId w:val="24"/>
        </w:numPr>
        <w:tabs>
          <w:tab w:val="left" w:pos="1276"/>
        </w:tabs>
        <w:ind w:left="0" w:firstLine="709"/>
        <w:jc w:val="both"/>
        <w:rPr>
          <w:rFonts w:ascii="Times New Roman" w:hAnsi="Times New Roman" w:cs="Times New Roman"/>
          <w:b/>
          <w:sz w:val="24"/>
          <w:szCs w:val="24"/>
        </w:rPr>
      </w:pPr>
      <w:r w:rsidRPr="00A316B2">
        <w:rPr>
          <w:rFonts w:ascii="Times New Roman" w:hAnsi="Times New Roman" w:cs="Times New Roman"/>
          <w:sz w:val="24"/>
          <w:szCs w:val="24"/>
        </w:rPr>
        <w:t xml:space="preserve">Projekto konkursas laikomas įvykusiu, jeigu yra bent vienas šio </w:t>
      </w:r>
      <w:r w:rsidR="00B048C5">
        <w:rPr>
          <w:rFonts w:ascii="Times New Roman" w:hAnsi="Times New Roman" w:cs="Times New Roman"/>
          <w:sz w:val="24"/>
          <w:szCs w:val="24"/>
        </w:rPr>
        <w:t>p</w:t>
      </w:r>
      <w:r w:rsidRPr="00A316B2">
        <w:rPr>
          <w:rFonts w:ascii="Times New Roman" w:hAnsi="Times New Roman" w:cs="Times New Roman"/>
          <w:sz w:val="24"/>
          <w:szCs w:val="24"/>
        </w:rPr>
        <w:t xml:space="preserve">rojekto konkurso dokumentuose nustatytus reikalavimus atitinkantis </w:t>
      </w:r>
      <w:r w:rsidR="00B048C5">
        <w:rPr>
          <w:rFonts w:ascii="Times New Roman" w:hAnsi="Times New Roman" w:cs="Times New Roman"/>
          <w:sz w:val="24"/>
          <w:szCs w:val="24"/>
        </w:rPr>
        <w:t>p</w:t>
      </w:r>
      <w:r w:rsidRPr="00A316B2">
        <w:rPr>
          <w:rFonts w:ascii="Times New Roman" w:hAnsi="Times New Roman" w:cs="Times New Roman"/>
          <w:sz w:val="24"/>
          <w:szCs w:val="24"/>
        </w:rPr>
        <w:t>rojektas.</w:t>
      </w:r>
      <w:r w:rsidRPr="00A316B2">
        <w:rPr>
          <w:rFonts w:ascii="Times New Roman" w:hAnsi="Times New Roman" w:cs="Times New Roman"/>
          <w:b/>
          <w:sz w:val="24"/>
          <w:szCs w:val="24"/>
        </w:rPr>
        <w:t xml:space="preserve"> </w:t>
      </w:r>
      <w:r w:rsidRPr="00A316B2">
        <w:rPr>
          <w:rFonts w:ascii="Times New Roman" w:hAnsi="Times New Roman" w:cs="Times New Roman"/>
          <w:sz w:val="24"/>
          <w:szCs w:val="24"/>
        </w:rPr>
        <w:t>Konkurso rezultatai paskelbiami CVP IS</w:t>
      </w:r>
      <w:r w:rsidR="00A316B2">
        <w:rPr>
          <w:rFonts w:ascii="Times New Roman" w:hAnsi="Times New Roman" w:cs="Times New Roman"/>
          <w:sz w:val="24"/>
          <w:szCs w:val="24"/>
        </w:rPr>
        <w:t xml:space="preserve"> sąlygų aprašo 7</w:t>
      </w:r>
      <w:r w:rsidR="00B048C5">
        <w:rPr>
          <w:rFonts w:ascii="Times New Roman" w:hAnsi="Times New Roman" w:cs="Times New Roman"/>
          <w:sz w:val="24"/>
          <w:szCs w:val="24"/>
        </w:rPr>
        <w:t>2</w:t>
      </w:r>
      <w:r w:rsidR="00A316B2">
        <w:rPr>
          <w:rFonts w:ascii="Times New Roman" w:hAnsi="Times New Roman" w:cs="Times New Roman"/>
          <w:sz w:val="24"/>
          <w:szCs w:val="24"/>
        </w:rPr>
        <w:t xml:space="preserve">.12 p. nustatyta tvarka. </w:t>
      </w:r>
    </w:p>
    <w:p w14:paraId="3DAE83F8" w14:textId="53FD9856" w:rsidR="00C73D0E" w:rsidRDefault="00C73D0E" w:rsidP="00D24DCD">
      <w:pPr>
        <w:pStyle w:val="Betarp"/>
        <w:jc w:val="both"/>
        <w:rPr>
          <w:rFonts w:ascii="Times New Roman" w:hAnsi="Times New Roman" w:cs="Times New Roman"/>
          <w:sz w:val="24"/>
          <w:szCs w:val="24"/>
          <w:bdr w:val="none" w:sz="0" w:space="0" w:color="auto" w:frame="1"/>
        </w:rPr>
      </w:pPr>
    </w:p>
    <w:p w14:paraId="4DB64225" w14:textId="461DE097" w:rsidR="00B4736C" w:rsidRDefault="00C67D32" w:rsidP="00D24DCD">
      <w:pPr>
        <w:pStyle w:val="Betarp"/>
        <w:jc w:val="center"/>
        <w:rPr>
          <w:rFonts w:ascii="Times New Roman" w:hAnsi="Times New Roman" w:cs="Times New Roman"/>
          <w:b/>
          <w:sz w:val="24"/>
          <w:szCs w:val="24"/>
        </w:rPr>
      </w:pPr>
      <w:r>
        <w:rPr>
          <w:rFonts w:ascii="Times New Roman" w:hAnsi="Times New Roman" w:cs="Times New Roman"/>
          <w:b/>
          <w:sz w:val="24"/>
          <w:szCs w:val="24"/>
        </w:rPr>
        <w:t xml:space="preserve">IX </w:t>
      </w:r>
      <w:r w:rsidR="00B4736C">
        <w:rPr>
          <w:rFonts w:ascii="Times New Roman" w:hAnsi="Times New Roman" w:cs="Times New Roman"/>
          <w:b/>
          <w:sz w:val="24"/>
          <w:szCs w:val="24"/>
        </w:rPr>
        <w:t xml:space="preserve">SKYRIUS. </w:t>
      </w:r>
    </w:p>
    <w:p w14:paraId="6414692B" w14:textId="38E5F94C" w:rsidR="00B4736C" w:rsidRDefault="00B4736C" w:rsidP="00D24DCD">
      <w:pPr>
        <w:pStyle w:val="Betarp"/>
        <w:jc w:val="center"/>
        <w:rPr>
          <w:rFonts w:ascii="Times New Roman" w:hAnsi="Times New Roman" w:cs="Times New Roman"/>
          <w:b/>
          <w:sz w:val="24"/>
          <w:szCs w:val="24"/>
        </w:rPr>
      </w:pPr>
      <w:r>
        <w:rPr>
          <w:rFonts w:ascii="Times New Roman" w:hAnsi="Times New Roman" w:cs="Times New Roman"/>
          <w:b/>
          <w:sz w:val="24"/>
          <w:szCs w:val="24"/>
        </w:rPr>
        <w:t>SUTARTIES SUDARYMAS</w:t>
      </w:r>
    </w:p>
    <w:p w14:paraId="6999B6F1" w14:textId="490C2FB0" w:rsidR="00B4736C" w:rsidRDefault="00B4736C" w:rsidP="00D24DCD">
      <w:pPr>
        <w:pStyle w:val="Betarp"/>
        <w:rPr>
          <w:rFonts w:ascii="Times New Roman" w:hAnsi="Times New Roman" w:cs="Times New Roman"/>
          <w:b/>
          <w:sz w:val="24"/>
          <w:szCs w:val="24"/>
        </w:rPr>
      </w:pPr>
    </w:p>
    <w:p w14:paraId="102C33D0" w14:textId="77777777" w:rsidR="00B4736C" w:rsidRPr="00150492" w:rsidRDefault="00B4736C" w:rsidP="00D24DCD">
      <w:pPr>
        <w:pStyle w:val="Betarp"/>
        <w:numPr>
          <w:ilvl w:val="0"/>
          <w:numId w:val="24"/>
        </w:numPr>
        <w:ind w:left="0" w:firstLine="709"/>
        <w:jc w:val="both"/>
        <w:rPr>
          <w:rFonts w:ascii="Times New Roman" w:hAnsi="Times New Roman" w:cs="Times New Roman"/>
          <w:b/>
          <w:sz w:val="24"/>
          <w:szCs w:val="24"/>
        </w:rPr>
      </w:pPr>
      <w:r w:rsidRPr="00150492">
        <w:rPr>
          <w:rFonts w:ascii="Times New Roman" w:hAnsi="Times New Roman" w:cs="Times New Roman"/>
          <w:b/>
          <w:sz w:val="24"/>
          <w:szCs w:val="24"/>
        </w:rPr>
        <w:t>Sutarties sudarymas:</w:t>
      </w:r>
    </w:p>
    <w:p w14:paraId="47381B46" w14:textId="0FFD137A" w:rsidR="00B4736C" w:rsidRDefault="00B4736C" w:rsidP="00D24DCD">
      <w:pPr>
        <w:pStyle w:val="Betarp"/>
        <w:numPr>
          <w:ilvl w:val="1"/>
          <w:numId w:val="24"/>
        </w:numPr>
        <w:ind w:left="0" w:firstLine="709"/>
        <w:jc w:val="both"/>
        <w:rPr>
          <w:rFonts w:ascii="Times New Roman" w:hAnsi="Times New Roman" w:cs="Times New Roman"/>
          <w:bCs/>
          <w:sz w:val="24"/>
          <w:szCs w:val="24"/>
        </w:rPr>
      </w:pPr>
      <w:r w:rsidRPr="00B4736C">
        <w:rPr>
          <w:rFonts w:ascii="Times New Roman" w:hAnsi="Times New Roman" w:cs="Times New Roman"/>
          <w:bCs/>
          <w:sz w:val="24"/>
          <w:szCs w:val="24"/>
        </w:rPr>
        <w:t xml:space="preserve">Perkančiosios organizacijos siūlomos šalims pasirašyti </w:t>
      </w:r>
      <w:r w:rsidR="00B048C5">
        <w:rPr>
          <w:rFonts w:ascii="Times New Roman" w:hAnsi="Times New Roman" w:cs="Times New Roman"/>
          <w:bCs/>
          <w:sz w:val="24"/>
          <w:szCs w:val="24"/>
        </w:rPr>
        <w:t xml:space="preserve">projekto </w:t>
      </w:r>
      <w:r w:rsidR="00DC08DF">
        <w:rPr>
          <w:rFonts w:ascii="Times New Roman" w:hAnsi="Times New Roman" w:cs="Times New Roman"/>
          <w:sz w:val="24"/>
          <w:szCs w:val="24"/>
        </w:rPr>
        <w:t>(paslaugų pirkimo–pardavimo)</w:t>
      </w:r>
      <w:r w:rsidR="00DC08DF" w:rsidRPr="00D24DCD">
        <w:rPr>
          <w:rFonts w:ascii="Times New Roman" w:hAnsi="Times New Roman" w:cs="Times New Roman"/>
          <w:sz w:val="24"/>
          <w:szCs w:val="24"/>
        </w:rPr>
        <w:t xml:space="preserve"> </w:t>
      </w:r>
      <w:r w:rsidRPr="00B4736C">
        <w:rPr>
          <w:rFonts w:ascii="Times New Roman" w:hAnsi="Times New Roman" w:cs="Times New Roman"/>
          <w:bCs/>
          <w:sz w:val="24"/>
          <w:szCs w:val="24"/>
        </w:rPr>
        <w:t>sutarties sąlygos pateiktos p</w:t>
      </w:r>
      <w:r w:rsidR="00B048C5">
        <w:rPr>
          <w:rFonts w:ascii="Times New Roman" w:hAnsi="Times New Roman" w:cs="Times New Roman"/>
          <w:bCs/>
          <w:sz w:val="24"/>
          <w:szCs w:val="24"/>
        </w:rPr>
        <w:t>aslaugų</w:t>
      </w:r>
      <w:r w:rsidRPr="00B4736C">
        <w:rPr>
          <w:rFonts w:ascii="Times New Roman" w:hAnsi="Times New Roman" w:cs="Times New Roman"/>
          <w:bCs/>
          <w:sz w:val="24"/>
          <w:szCs w:val="24"/>
        </w:rPr>
        <w:t xml:space="preserve"> sutarties projekte (konkurso sąlygų 6 priedas).</w:t>
      </w:r>
    </w:p>
    <w:p w14:paraId="3477C1D5" w14:textId="65453F9F" w:rsidR="00B4736C" w:rsidRDefault="00B4736C" w:rsidP="00D24DCD">
      <w:pPr>
        <w:pStyle w:val="Betarp"/>
        <w:numPr>
          <w:ilvl w:val="1"/>
          <w:numId w:val="24"/>
        </w:numPr>
        <w:ind w:left="0" w:firstLine="709"/>
        <w:jc w:val="both"/>
        <w:rPr>
          <w:rFonts w:ascii="Times New Roman" w:hAnsi="Times New Roman" w:cs="Times New Roman"/>
          <w:bCs/>
          <w:sz w:val="24"/>
          <w:szCs w:val="24"/>
        </w:rPr>
      </w:pPr>
      <w:r w:rsidRPr="00B4736C">
        <w:rPr>
          <w:rFonts w:ascii="Times New Roman" w:hAnsi="Times New Roman" w:cs="Times New Roman"/>
          <w:bCs/>
          <w:sz w:val="24"/>
          <w:szCs w:val="24"/>
        </w:rPr>
        <w:t xml:space="preserve">Perkančioji organizacija sudaryti </w:t>
      </w:r>
      <w:r w:rsidR="00B048C5">
        <w:rPr>
          <w:rFonts w:ascii="Times New Roman" w:hAnsi="Times New Roman" w:cs="Times New Roman"/>
          <w:bCs/>
          <w:sz w:val="24"/>
          <w:szCs w:val="24"/>
        </w:rPr>
        <w:t xml:space="preserve">projekto </w:t>
      </w:r>
      <w:r w:rsidR="00DC08DF">
        <w:rPr>
          <w:rFonts w:ascii="Times New Roman" w:hAnsi="Times New Roman" w:cs="Times New Roman"/>
          <w:sz w:val="24"/>
          <w:szCs w:val="24"/>
        </w:rPr>
        <w:t>(paslaugų pirkimo–pardavimo)</w:t>
      </w:r>
      <w:r w:rsidR="00DC08DF" w:rsidRPr="00D24DCD">
        <w:rPr>
          <w:rFonts w:ascii="Times New Roman" w:hAnsi="Times New Roman" w:cs="Times New Roman"/>
          <w:sz w:val="24"/>
          <w:szCs w:val="24"/>
        </w:rPr>
        <w:t xml:space="preserve"> </w:t>
      </w:r>
      <w:r w:rsidRPr="00B4736C">
        <w:rPr>
          <w:rFonts w:ascii="Times New Roman" w:hAnsi="Times New Roman" w:cs="Times New Roman"/>
          <w:bCs/>
          <w:sz w:val="24"/>
          <w:szCs w:val="24"/>
        </w:rPr>
        <w:t xml:space="preserve">sutartį siūlo dalyviui, kurio projektas pripažintas laimėjusiu ir kuriam pagal šias konkurso sąlygas suteikta </w:t>
      </w:r>
      <w:r w:rsidR="00B048C5">
        <w:rPr>
          <w:rFonts w:ascii="Times New Roman" w:hAnsi="Times New Roman" w:cs="Times New Roman"/>
          <w:bCs/>
          <w:sz w:val="24"/>
          <w:szCs w:val="24"/>
        </w:rPr>
        <w:t>pirmoji</w:t>
      </w:r>
      <w:r w:rsidRPr="00B4736C">
        <w:rPr>
          <w:rFonts w:ascii="Times New Roman" w:hAnsi="Times New Roman" w:cs="Times New Roman"/>
          <w:bCs/>
          <w:sz w:val="24"/>
          <w:szCs w:val="24"/>
        </w:rPr>
        <w:t xml:space="preserve"> vieta. Dalyvis kviečiamas sudaryti </w:t>
      </w:r>
      <w:r w:rsidR="00B048C5">
        <w:rPr>
          <w:rFonts w:ascii="Times New Roman" w:hAnsi="Times New Roman" w:cs="Times New Roman"/>
          <w:bCs/>
          <w:sz w:val="24"/>
          <w:szCs w:val="24"/>
        </w:rPr>
        <w:t xml:space="preserve">projekto </w:t>
      </w:r>
      <w:r w:rsidR="00DC08DF">
        <w:rPr>
          <w:rFonts w:ascii="Times New Roman" w:hAnsi="Times New Roman" w:cs="Times New Roman"/>
          <w:sz w:val="24"/>
          <w:szCs w:val="24"/>
        </w:rPr>
        <w:t>(paslaugų pirkimo–pardavimo)</w:t>
      </w:r>
      <w:r w:rsidR="00DC08DF" w:rsidRPr="00D24DCD">
        <w:rPr>
          <w:rFonts w:ascii="Times New Roman" w:hAnsi="Times New Roman" w:cs="Times New Roman"/>
          <w:sz w:val="24"/>
          <w:szCs w:val="24"/>
        </w:rPr>
        <w:t xml:space="preserve"> </w:t>
      </w:r>
      <w:r w:rsidRPr="00B4736C">
        <w:rPr>
          <w:rFonts w:ascii="Times New Roman" w:hAnsi="Times New Roman" w:cs="Times New Roman"/>
          <w:bCs/>
          <w:sz w:val="24"/>
          <w:szCs w:val="24"/>
        </w:rPr>
        <w:t xml:space="preserve">sutartį ir jam nurodomas terminas, per kurį </w:t>
      </w:r>
      <w:r w:rsidR="00B048C5">
        <w:rPr>
          <w:rFonts w:ascii="Times New Roman" w:hAnsi="Times New Roman" w:cs="Times New Roman"/>
          <w:bCs/>
          <w:sz w:val="24"/>
          <w:szCs w:val="24"/>
        </w:rPr>
        <w:t xml:space="preserve">projekto </w:t>
      </w:r>
      <w:r w:rsidR="00DC08DF">
        <w:rPr>
          <w:rFonts w:ascii="Times New Roman" w:hAnsi="Times New Roman" w:cs="Times New Roman"/>
          <w:sz w:val="24"/>
          <w:szCs w:val="24"/>
        </w:rPr>
        <w:t>(paslaugų pirkimo–pardavimo)</w:t>
      </w:r>
      <w:r w:rsidR="00DC08DF" w:rsidRPr="00D24DCD">
        <w:rPr>
          <w:rFonts w:ascii="Times New Roman" w:hAnsi="Times New Roman" w:cs="Times New Roman"/>
          <w:sz w:val="24"/>
          <w:szCs w:val="24"/>
        </w:rPr>
        <w:t xml:space="preserve"> </w:t>
      </w:r>
      <w:r w:rsidRPr="00B4736C">
        <w:rPr>
          <w:rFonts w:ascii="Times New Roman" w:hAnsi="Times New Roman" w:cs="Times New Roman"/>
          <w:bCs/>
          <w:sz w:val="24"/>
          <w:szCs w:val="24"/>
        </w:rPr>
        <w:t>sutartis turi būti pasirašyta.</w:t>
      </w:r>
    </w:p>
    <w:p w14:paraId="594EF122" w14:textId="7E2581AE" w:rsidR="00B4736C" w:rsidRPr="000506F0" w:rsidRDefault="00B4736C" w:rsidP="00D24DCD">
      <w:pPr>
        <w:pStyle w:val="Betarp"/>
        <w:numPr>
          <w:ilvl w:val="1"/>
          <w:numId w:val="24"/>
        </w:numPr>
        <w:ind w:left="0" w:firstLine="709"/>
        <w:jc w:val="both"/>
        <w:rPr>
          <w:rFonts w:ascii="Times New Roman" w:hAnsi="Times New Roman" w:cs="Times New Roman"/>
          <w:bCs/>
          <w:sz w:val="24"/>
          <w:szCs w:val="24"/>
        </w:rPr>
      </w:pPr>
      <w:r w:rsidRPr="000506F0">
        <w:rPr>
          <w:rFonts w:ascii="Times New Roman" w:hAnsi="Times New Roman" w:cs="Times New Roman"/>
          <w:bCs/>
          <w:sz w:val="24"/>
          <w:szCs w:val="24"/>
        </w:rPr>
        <w:t xml:space="preserve">Sudarant </w:t>
      </w:r>
      <w:r w:rsidR="00B048C5" w:rsidRPr="000506F0">
        <w:rPr>
          <w:rFonts w:ascii="Times New Roman" w:hAnsi="Times New Roman" w:cs="Times New Roman"/>
          <w:bCs/>
          <w:sz w:val="24"/>
          <w:szCs w:val="24"/>
        </w:rPr>
        <w:t xml:space="preserve">projekto </w:t>
      </w:r>
      <w:r w:rsidR="00DC08DF">
        <w:rPr>
          <w:rFonts w:ascii="Times New Roman" w:hAnsi="Times New Roman" w:cs="Times New Roman"/>
          <w:sz w:val="24"/>
          <w:szCs w:val="24"/>
        </w:rPr>
        <w:t>(paslaugų pirkimo–pardavimo)</w:t>
      </w:r>
      <w:r w:rsidR="00DC08DF" w:rsidRPr="00D24DCD">
        <w:rPr>
          <w:rFonts w:ascii="Times New Roman" w:hAnsi="Times New Roman" w:cs="Times New Roman"/>
          <w:sz w:val="24"/>
          <w:szCs w:val="24"/>
        </w:rPr>
        <w:t xml:space="preserve"> </w:t>
      </w:r>
      <w:r w:rsidRPr="000506F0">
        <w:rPr>
          <w:rFonts w:ascii="Times New Roman" w:hAnsi="Times New Roman" w:cs="Times New Roman"/>
          <w:bCs/>
          <w:sz w:val="24"/>
          <w:szCs w:val="24"/>
        </w:rPr>
        <w:t xml:space="preserve">sutartį negali būti keičiama laimėjusio dalyvio pasiūlyta kaina, projekto sprendiniai bei esminės </w:t>
      </w:r>
      <w:r w:rsidR="00B048C5" w:rsidRPr="000506F0">
        <w:rPr>
          <w:rFonts w:ascii="Times New Roman" w:hAnsi="Times New Roman" w:cs="Times New Roman"/>
          <w:bCs/>
          <w:sz w:val="24"/>
          <w:szCs w:val="24"/>
        </w:rPr>
        <w:t>projekto konkurso</w:t>
      </w:r>
      <w:r w:rsidRPr="000506F0">
        <w:rPr>
          <w:rFonts w:ascii="Times New Roman" w:hAnsi="Times New Roman" w:cs="Times New Roman"/>
          <w:bCs/>
          <w:sz w:val="24"/>
          <w:szCs w:val="24"/>
        </w:rPr>
        <w:t xml:space="preserve"> dokumentuose nustatytos sąlygos, išskyrus Viešųjų pirkimų įstatyme numatytus atvejus.</w:t>
      </w:r>
    </w:p>
    <w:p w14:paraId="1348ECDF" w14:textId="3430F3BD" w:rsidR="009E7B7C" w:rsidRPr="000506F0" w:rsidRDefault="009E7B7C" w:rsidP="00D24DCD">
      <w:pPr>
        <w:pStyle w:val="Betarp"/>
        <w:numPr>
          <w:ilvl w:val="1"/>
          <w:numId w:val="24"/>
        </w:numPr>
        <w:ind w:left="0" w:firstLine="709"/>
        <w:jc w:val="both"/>
        <w:rPr>
          <w:rFonts w:ascii="Times New Roman" w:hAnsi="Times New Roman" w:cs="Times New Roman"/>
          <w:bCs/>
          <w:sz w:val="24"/>
          <w:szCs w:val="24"/>
        </w:rPr>
      </w:pPr>
      <w:r w:rsidRPr="000506F0">
        <w:rPr>
          <w:rFonts w:ascii="Times New Roman" w:hAnsi="Times New Roman" w:cs="Times New Roman"/>
          <w:bCs/>
          <w:sz w:val="24"/>
          <w:szCs w:val="24"/>
        </w:rPr>
        <w:t xml:space="preserve">Jeigu dalyvis, kuriam buvo pasiūlyta sudaryti </w:t>
      </w:r>
      <w:r w:rsidR="00ED5311" w:rsidRPr="000506F0">
        <w:rPr>
          <w:rFonts w:ascii="Times New Roman" w:hAnsi="Times New Roman" w:cs="Times New Roman"/>
          <w:bCs/>
          <w:sz w:val="24"/>
          <w:szCs w:val="24"/>
        </w:rPr>
        <w:t xml:space="preserve">projekto </w:t>
      </w:r>
      <w:r w:rsidR="00157499">
        <w:rPr>
          <w:rFonts w:ascii="Times New Roman" w:hAnsi="Times New Roman" w:cs="Times New Roman"/>
          <w:sz w:val="24"/>
          <w:szCs w:val="24"/>
        </w:rPr>
        <w:t>(paslaugų pirkimo–pardavimo)</w:t>
      </w:r>
      <w:r w:rsidR="00157499" w:rsidRPr="00D24DCD">
        <w:rPr>
          <w:rFonts w:ascii="Times New Roman" w:hAnsi="Times New Roman" w:cs="Times New Roman"/>
          <w:sz w:val="24"/>
          <w:szCs w:val="24"/>
        </w:rPr>
        <w:t xml:space="preserve"> </w:t>
      </w:r>
      <w:r w:rsidRPr="000506F0">
        <w:rPr>
          <w:rFonts w:ascii="Times New Roman" w:hAnsi="Times New Roman" w:cs="Times New Roman"/>
          <w:bCs/>
          <w:sz w:val="24"/>
          <w:szCs w:val="24"/>
        </w:rPr>
        <w:t>sutartį, atsisako ją sudaryti, atsisako sudaryti</w:t>
      </w:r>
      <w:r w:rsidRPr="009E7B7C">
        <w:rPr>
          <w:rFonts w:ascii="Times New Roman" w:hAnsi="Times New Roman" w:cs="Times New Roman"/>
          <w:bCs/>
          <w:sz w:val="24"/>
          <w:szCs w:val="24"/>
        </w:rPr>
        <w:t xml:space="preserve"> </w:t>
      </w:r>
      <w:r w:rsidR="00ED5311">
        <w:rPr>
          <w:rFonts w:ascii="Times New Roman" w:hAnsi="Times New Roman" w:cs="Times New Roman"/>
          <w:bCs/>
          <w:sz w:val="24"/>
          <w:szCs w:val="24"/>
        </w:rPr>
        <w:t xml:space="preserve">projekto </w:t>
      </w:r>
      <w:r w:rsidR="00157499">
        <w:rPr>
          <w:rFonts w:ascii="Times New Roman" w:hAnsi="Times New Roman" w:cs="Times New Roman"/>
          <w:sz w:val="24"/>
          <w:szCs w:val="24"/>
        </w:rPr>
        <w:t>(paslaugų pirkimo–pardavimo)</w:t>
      </w:r>
      <w:r w:rsidR="00157499" w:rsidRPr="00D24DCD">
        <w:rPr>
          <w:rFonts w:ascii="Times New Roman" w:hAnsi="Times New Roman" w:cs="Times New Roman"/>
          <w:sz w:val="24"/>
          <w:szCs w:val="24"/>
        </w:rPr>
        <w:t xml:space="preserve"> </w:t>
      </w:r>
      <w:r w:rsidRPr="009E7B7C">
        <w:rPr>
          <w:rFonts w:ascii="Times New Roman" w:hAnsi="Times New Roman" w:cs="Times New Roman"/>
          <w:bCs/>
          <w:sz w:val="24"/>
          <w:szCs w:val="24"/>
        </w:rPr>
        <w:t xml:space="preserve">sutartį konkurso dokumentuose nustatytomis sąlygomis arba iki Perkančiosios organizacijos nurodyto termino jos nepasirašo, laikoma, kad jis atsisakė sudaryti </w:t>
      </w:r>
      <w:r w:rsidR="00ED5311">
        <w:rPr>
          <w:rFonts w:ascii="Times New Roman" w:hAnsi="Times New Roman" w:cs="Times New Roman"/>
          <w:bCs/>
          <w:sz w:val="24"/>
          <w:szCs w:val="24"/>
        </w:rPr>
        <w:t xml:space="preserve">projekto </w:t>
      </w:r>
      <w:r w:rsidR="00DC08DF">
        <w:rPr>
          <w:rFonts w:ascii="Times New Roman" w:hAnsi="Times New Roman" w:cs="Times New Roman"/>
          <w:sz w:val="24"/>
          <w:szCs w:val="24"/>
        </w:rPr>
        <w:t>(paslaugų pirkimo–pardavimo)</w:t>
      </w:r>
      <w:r w:rsidR="00DC08DF" w:rsidRPr="00D24DCD">
        <w:rPr>
          <w:rFonts w:ascii="Times New Roman" w:hAnsi="Times New Roman" w:cs="Times New Roman"/>
          <w:sz w:val="24"/>
          <w:szCs w:val="24"/>
        </w:rPr>
        <w:t xml:space="preserve"> </w:t>
      </w:r>
      <w:r w:rsidRPr="009E7B7C">
        <w:rPr>
          <w:rFonts w:ascii="Times New Roman" w:hAnsi="Times New Roman" w:cs="Times New Roman"/>
          <w:bCs/>
          <w:sz w:val="24"/>
          <w:szCs w:val="24"/>
        </w:rPr>
        <w:t xml:space="preserve"> sutartį. Tokiu atveju Perkančioji organizacija turi teisę taikyti konkurso sąlygų 49 punkte nustatytą baudą. </w:t>
      </w:r>
      <w:r w:rsidRPr="000506F0">
        <w:rPr>
          <w:rFonts w:ascii="Times New Roman" w:hAnsi="Times New Roman" w:cs="Times New Roman"/>
          <w:bCs/>
          <w:sz w:val="24"/>
          <w:szCs w:val="24"/>
        </w:rPr>
        <w:t xml:space="preserve">Su kitais projekto konkurso dalyviais, kurių projektams buvo skirta antroji ar žemesnė vieta, </w:t>
      </w:r>
      <w:r w:rsidR="00DC08DF">
        <w:rPr>
          <w:rFonts w:ascii="Times New Roman" w:hAnsi="Times New Roman" w:cs="Times New Roman"/>
          <w:bCs/>
          <w:sz w:val="24"/>
          <w:szCs w:val="24"/>
        </w:rPr>
        <w:t xml:space="preserve">projekto </w:t>
      </w:r>
      <w:r w:rsidR="00DC08DF">
        <w:rPr>
          <w:rFonts w:ascii="Times New Roman" w:hAnsi="Times New Roman" w:cs="Times New Roman"/>
          <w:sz w:val="24"/>
          <w:szCs w:val="24"/>
        </w:rPr>
        <w:t>(paslaugų pirkimo–pardavimo)</w:t>
      </w:r>
      <w:r w:rsidR="00DC08DF" w:rsidRPr="00D24DCD">
        <w:rPr>
          <w:rFonts w:ascii="Times New Roman" w:hAnsi="Times New Roman" w:cs="Times New Roman"/>
          <w:sz w:val="24"/>
          <w:szCs w:val="24"/>
        </w:rPr>
        <w:t xml:space="preserve"> </w:t>
      </w:r>
      <w:r w:rsidRPr="000506F0">
        <w:rPr>
          <w:rFonts w:ascii="Times New Roman" w:hAnsi="Times New Roman" w:cs="Times New Roman"/>
          <w:bCs/>
          <w:sz w:val="24"/>
          <w:szCs w:val="24"/>
        </w:rPr>
        <w:t>sutartis nesudaroma, o projekto konkurso procedūros laikomos pasibaigusiomis.</w:t>
      </w:r>
    </w:p>
    <w:p w14:paraId="644B2C24" w14:textId="630AEDBE" w:rsidR="00B4736C" w:rsidRDefault="00ED5311" w:rsidP="00D24DCD">
      <w:pPr>
        <w:pStyle w:val="Betarp"/>
        <w:numPr>
          <w:ilvl w:val="1"/>
          <w:numId w:val="24"/>
        </w:numPr>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Projekto </w:t>
      </w:r>
      <w:r w:rsidR="00157499">
        <w:rPr>
          <w:rFonts w:ascii="Times New Roman" w:hAnsi="Times New Roman" w:cs="Times New Roman"/>
          <w:sz w:val="24"/>
          <w:szCs w:val="24"/>
        </w:rPr>
        <w:t>(paslaugų pirkimo–pardavimo)</w:t>
      </w:r>
      <w:r w:rsidR="00157499" w:rsidRPr="00D24DCD">
        <w:rPr>
          <w:rFonts w:ascii="Times New Roman" w:hAnsi="Times New Roman" w:cs="Times New Roman"/>
          <w:sz w:val="24"/>
          <w:szCs w:val="24"/>
        </w:rPr>
        <w:t xml:space="preserve"> </w:t>
      </w:r>
      <w:r w:rsidR="00B4736C" w:rsidRPr="00B4736C">
        <w:rPr>
          <w:rFonts w:ascii="Times New Roman" w:hAnsi="Times New Roman" w:cs="Times New Roman"/>
          <w:bCs/>
          <w:sz w:val="24"/>
          <w:szCs w:val="24"/>
        </w:rPr>
        <w:t>sutartis laikoma sudaryta, kai ją pasirašo abi šalys.</w:t>
      </w:r>
    </w:p>
    <w:p w14:paraId="738E619B" w14:textId="079FB264" w:rsidR="00B4736C" w:rsidRPr="00B4736C" w:rsidRDefault="00ED5311" w:rsidP="00D24DCD">
      <w:pPr>
        <w:pStyle w:val="Betarp"/>
        <w:numPr>
          <w:ilvl w:val="1"/>
          <w:numId w:val="24"/>
        </w:numPr>
        <w:ind w:left="0"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Projekto </w:t>
      </w:r>
      <w:r w:rsidR="00157499">
        <w:rPr>
          <w:rFonts w:ascii="Times New Roman" w:hAnsi="Times New Roman" w:cs="Times New Roman"/>
          <w:sz w:val="24"/>
          <w:szCs w:val="24"/>
        </w:rPr>
        <w:t>(paslaugų pirkimo–pardavimo)</w:t>
      </w:r>
      <w:r w:rsidR="00157499" w:rsidRPr="00D24DCD">
        <w:rPr>
          <w:rFonts w:ascii="Times New Roman" w:hAnsi="Times New Roman" w:cs="Times New Roman"/>
          <w:sz w:val="24"/>
          <w:szCs w:val="24"/>
        </w:rPr>
        <w:t xml:space="preserve"> </w:t>
      </w:r>
      <w:r w:rsidR="00B4736C" w:rsidRPr="00B4736C">
        <w:rPr>
          <w:rFonts w:ascii="Times New Roman" w:hAnsi="Times New Roman" w:cs="Times New Roman"/>
          <w:bCs/>
          <w:sz w:val="24"/>
          <w:szCs w:val="24"/>
        </w:rPr>
        <w:t xml:space="preserve"> sutarties sąlygos jos galiojimo laikotarpiu gali būti keičiamos tik Viešųjų pirkimų įstatymo 89 straipsnyje nustatytais atvejais ir jame nustatyta tvarka</w:t>
      </w:r>
      <w:r w:rsidR="00E4647A">
        <w:rPr>
          <w:rFonts w:ascii="Times New Roman" w:hAnsi="Times New Roman" w:cs="Times New Roman"/>
          <w:bCs/>
          <w:sz w:val="24"/>
          <w:szCs w:val="24"/>
        </w:rPr>
        <w:t>.</w:t>
      </w:r>
    </w:p>
    <w:p w14:paraId="42C9F4C8" w14:textId="77777777" w:rsidR="00A316B2" w:rsidRDefault="00A316B2" w:rsidP="00D24DCD">
      <w:pPr>
        <w:pStyle w:val="Betarp"/>
        <w:jc w:val="both"/>
        <w:rPr>
          <w:rFonts w:ascii="Times New Roman" w:hAnsi="Times New Roman" w:cs="Times New Roman"/>
          <w:sz w:val="24"/>
          <w:szCs w:val="24"/>
          <w:bdr w:val="none" w:sz="0" w:space="0" w:color="auto" w:frame="1"/>
        </w:rPr>
      </w:pPr>
    </w:p>
    <w:p w14:paraId="4323D8EB" w14:textId="033DCCB0" w:rsidR="00223179" w:rsidRDefault="00223179" w:rsidP="00D24DCD">
      <w:pPr>
        <w:pStyle w:val="Betarp"/>
        <w:jc w:val="center"/>
        <w:rPr>
          <w:rFonts w:ascii="Times New Roman" w:hAnsi="Times New Roman" w:cs="Times New Roman"/>
          <w:b/>
          <w:sz w:val="24"/>
          <w:szCs w:val="24"/>
        </w:rPr>
      </w:pPr>
      <w:r>
        <w:rPr>
          <w:rFonts w:ascii="Times New Roman" w:hAnsi="Times New Roman" w:cs="Times New Roman"/>
          <w:b/>
          <w:sz w:val="24"/>
          <w:szCs w:val="24"/>
        </w:rPr>
        <w:t xml:space="preserve">X SKYRIUS. </w:t>
      </w:r>
    </w:p>
    <w:p w14:paraId="2ED9F41D" w14:textId="77777777" w:rsidR="005D3424" w:rsidRDefault="005D3424" w:rsidP="00D24DCD">
      <w:pPr>
        <w:pStyle w:val="Betarp"/>
        <w:jc w:val="center"/>
        <w:rPr>
          <w:rFonts w:ascii="Times New Roman" w:hAnsi="Times New Roman" w:cs="Times New Roman"/>
          <w:b/>
          <w:sz w:val="24"/>
          <w:szCs w:val="24"/>
        </w:rPr>
      </w:pPr>
      <w:r w:rsidRPr="006D40F8">
        <w:rPr>
          <w:rFonts w:ascii="Times New Roman" w:hAnsi="Times New Roman" w:cs="Times New Roman"/>
          <w:b/>
          <w:sz w:val="24"/>
          <w:szCs w:val="24"/>
        </w:rPr>
        <w:t>AUTORIŲ TEISĖS IR ATSAKOMYBĖ</w:t>
      </w:r>
    </w:p>
    <w:p w14:paraId="679B563F" w14:textId="7A76D6D2" w:rsidR="00C73D0E" w:rsidRDefault="00C73D0E" w:rsidP="00D24DCD">
      <w:pPr>
        <w:pStyle w:val="Betarp"/>
        <w:jc w:val="both"/>
        <w:rPr>
          <w:rFonts w:ascii="Times New Roman" w:hAnsi="Times New Roman" w:cs="Times New Roman"/>
          <w:sz w:val="24"/>
          <w:szCs w:val="24"/>
          <w:bdr w:val="none" w:sz="0" w:space="0" w:color="auto" w:frame="1"/>
        </w:rPr>
      </w:pPr>
    </w:p>
    <w:p w14:paraId="39A9E59A" w14:textId="77777777" w:rsidR="009E7B7C" w:rsidRPr="005D1061" w:rsidRDefault="009E7B7C" w:rsidP="00D24DCD">
      <w:pPr>
        <w:pStyle w:val="Sraopastraipa"/>
        <w:numPr>
          <w:ilvl w:val="0"/>
          <w:numId w:val="24"/>
        </w:numPr>
        <w:spacing w:after="0" w:line="240" w:lineRule="auto"/>
        <w:ind w:left="0" w:firstLine="709"/>
        <w:jc w:val="both"/>
        <w:rPr>
          <w:rFonts w:ascii="Times New Roman" w:hAnsi="Times New Roman" w:cs="Times New Roman"/>
          <w:sz w:val="24"/>
          <w:szCs w:val="24"/>
        </w:rPr>
      </w:pPr>
      <w:r w:rsidRPr="005D1061">
        <w:rPr>
          <w:rFonts w:ascii="Times New Roman" w:hAnsi="Times New Roman" w:cs="Times New Roman"/>
          <w:sz w:val="24"/>
          <w:szCs w:val="24"/>
        </w:rPr>
        <w:t>Projekto konkurso metu sukurti projektai (kūriniai) yra autorinių teisių objektai, kuriems taikomas Lietuvos Respublikos autorių teisių ir gretutinių teisių įstatymas.</w:t>
      </w:r>
    </w:p>
    <w:p w14:paraId="45DA284D" w14:textId="5DCE5372" w:rsidR="009E7B7C" w:rsidRPr="005D1061" w:rsidRDefault="009E7B7C" w:rsidP="00D24DCD">
      <w:pPr>
        <w:pStyle w:val="Sraopastraipa"/>
        <w:numPr>
          <w:ilvl w:val="0"/>
          <w:numId w:val="24"/>
        </w:numPr>
        <w:spacing w:after="0" w:line="240" w:lineRule="auto"/>
        <w:ind w:left="0" w:firstLine="709"/>
        <w:jc w:val="both"/>
        <w:rPr>
          <w:rFonts w:ascii="Times New Roman" w:hAnsi="Times New Roman" w:cs="Times New Roman"/>
          <w:sz w:val="24"/>
          <w:szCs w:val="24"/>
        </w:rPr>
      </w:pPr>
      <w:r w:rsidRPr="009E7B7C">
        <w:rPr>
          <w:rFonts w:ascii="Times New Roman" w:hAnsi="Times New Roman" w:cs="Times New Roman"/>
          <w:sz w:val="24"/>
          <w:szCs w:val="24"/>
        </w:rPr>
        <w:t>Projekto konkurso laimėtojas (toliau – Autorius), kurio projektas pripažintas laimėjusiu ir pasirinktas memorialinio kūrinio Klaipėdos miesto įkūrėjams įamžinti įgyvendinimui, perleidžia Perkančiajai organizacijai turtines autorių teises į projekto konkurso metu sukurtą memorialinio kūrinio projektą, jo idėją, meninę koncepciją, vizualinius ir kitus projekto sprendinius (toliau – Intelektinė nuosavybė), įskaitant šias teises:</w:t>
      </w:r>
    </w:p>
    <w:p w14:paraId="5D48E644" w14:textId="77777777" w:rsidR="009E7B7C" w:rsidRPr="005D1061" w:rsidRDefault="009E7B7C" w:rsidP="00D24DCD">
      <w:pPr>
        <w:pStyle w:val="Sraopastraipa"/>
        <w:numPr>
          <w:ilvl w:val="1"/>
          <w:numId w:val="24"/>
        </w:numPr>
        <w:tabs>
          <w:tab w:val="left" w:pos="1418"/>
        </w:tabs>
        <w:spacing w:after="0" w:line="240" w:lineRule="auto"/>
        <w:ind w:left="0" w:firstLine="709"/>
        <w:jc w:val="both"/>
        <w:rPr>
          <w:rFonts w:ascii="Times New Roman" w:hAnsi="Times New Roman" w:cs="Times New Roman"/>
          <w:sz w:val="24"/>
          <w:szCs w:val="24"/>
        </w:rPr>
      </w:pPr>
      <w:r w:rsidRPr="005D1061">
        <w:rPr>
          <w:rFonts w:ascii="Times New Roman" w:hAnsi="Times New Roman" w:cs="Times New Roman"/>
          <w:sz w:val="24"/>
          <w:szCs w:val="24"/>
        </w:rPr>
        <w:t>atgaminti Intelektinę nuosavybę bet kokiu būdu, forma ar technologija ir bet kokiais tikslais;</w:t>
      </w:r>
    </w:p>
    <w:p w14:paraId="50B6A5CE" w14:textId="77777777" w:rsidR="009E7B7C" w:rsidRPr="005D1061" w:rsidRDefault="009E7B7C" w:rsidP="00D24DCD">
      <w:pPr>
        <w:pStyle w:val="Sraopastraipa"/>
        <w:numPr>
          <w:ilvl w:val="1"/>
          <w:numId w:val="24"/>
        </w:numPr>
        <w:tabs>
          <w:tab w:val="left" w:pos="1418"/>
        </w:tabs>
        <w:spacing w:after="0" w:line="240" w:lineRule="auto"/>
        <w:ind w:left="0" w:firstLine="709"/>
        <w:jc w:val="both"/>
        <w:rPr>
          <w:rFonts w:ascii="Times New Roman" w:hAnsi="Times New Roman" w:cs="Times New Roman"/>
          <w:sz w:val="24"/>
          <w:szCs w:val="24"/>
        </w:rPr>
      </w:pPr>
      <w:r w:rsidRPr="005D1061">
        <w:rPr>
          <w:rFonts w:ascii="Times New Roman" w:hAnsi="Times New Roman" w:cs="Times New Roman"/>
          <w:sz w:val="24"/>
          <w:szCs w:val="24"/>
        </w:rPr>
        <w:t>išleisti ir platinti Intelektinę nuosavybę ar jos kopijas bet kokiu būdu (įskaitant pardavimą, nuomą, panaudą ar kitokį perdavimą nuosavybėn arba valdymui);</w:t>
      </w:r>
    </w:p>
    <w:p w14:paraId="0A03A748" w14:textId="77777777" w:rsidR="009E7B7C" w:rsidRPr="005D1061" w:rsidRDefault="009E7B7C" w:rsidP="00D24DCD">
      <w:pPr>
        <w:pStyle w:val="Sraopastraipa"/>
        <w:numPr>
          <w:ilvl w:val="1"/>
          <w:numId w:val="24"/>
        </w:numPr>
        <w:tabs>
          <w:tab w:val="left" w:pos="1418"/>
        </w:tabs>
        <w:spacing w:after="0" w:line="240" w:lineRule="auto"/>
        <w:ind w:left="0" w:firstLine="709"/>
        <w:jc w:val="both"/>
        <w:rPr>
          <w:rFonts w:ascii="Times New Roman" w:hAnsi="Times New Roman" w:cs="Times New Roman"/>
          <w:sz w:val="24"/>
          <w:szCs w:val="24"/>
        </w:rPr>
      </w:pPr>
      <w:r w:rsidRPr="005D1061">
        <w:rPr>
          <w:rFonts w:ascii="Times New Roman" w:hAnsi="Times New Roman" w:cs="Times New Roman"/>
          <w:sz w:val="24"/>
          <w:szCs w:val="24"/>
        </w:rPr>
        <w:t>viešai rodyti ar skelbti Intelektinę nuosavybę, padaryti ją prieinamą visuomenei, taip pat naudoti kompiuterių tinklais (įskaitant internetą);</w:t>
      </w:r>
    </w:p>
    <w:p w14:paraId="493527A8" w14:textId="0F09EBA1" w:rsidR="009E7B7C" w:rsidRPr="005D1061" w:rsidRDefault="009E7B7C" w:rsidP="00D24DCD">
      <w:pPr>
        <w:pStyle w:val="Sraopastraipa"/>
        <w:numPr>
          <w:ilvl w:val="1"/>
          <w:numId w:val="24"/>
        </w:numPr>
        <w:tabs>
          <w:tab w:val="left" w:pos="1418"/>
        </w:tabs>
        <w:spacing w:after="0" w:line="240" w:lineRule="auto"/>
        <w:ind w:left="0" w:firstLine="709"/>
        <w:jc w:val="both"/>
        <w:rPr>
          <w:rFonts w:ascii="Times New Roman" w:hAnsi="Times New Roman" w:cs="Times New Roman"/>
          <w:sz w:val="24"/>
          <w:szCs w:val="24"/>
        </w:rPr>
      </w:pPr>
      <w:r w:rsidRPr="005D1061">
        <w:rPr>
          <w:rFonts w:ascii="Times New Roman" w:hAnsi="Times New Roman" w:cs="Times New Roman"/>
          <w:sz w:val="24"/>
          <w:szCs w:val="24"/>
        </w:rPr>
        <w:t xml:space="preserve">modifikuoti, adaptuoti, versti ar kitaip perdirbti kūrinį, išlaikant </w:t>
      </w:r>
      <w:r w:rsidR="00157499">
        <w:rPr>
          <w:rFonts w:ascii="Times New Roman" w:hAnsi="Times New Roman" w:cs="Times New Roman"/>
          <w:sz w:val="24"/>
          <w:szCs w:val="24"/>
        </w:rPr>
        <w:t>A</w:t>
      </w:r>
      <w:r w:rsidRPr="005D1061">
        <w:rPr>
          <w:rFonts w:ascii="Times New Roman" w:hAnsi="Times New Roman" w:cs="Times New Roman"/>
          <w:sz w:val="24"/>
          <w:szCs w:val="24"/>
        </w:rPr>
        <w:t>utoriaus moralines teises.</w:t>
      </w:r>
    </w:p>
    <w:p w14:paraId="173F4235" w14:textId="6366D3D5" w:rsidR="009E7B7C" w:rsidRPr="005D1061" w:rsidRDefault="009E7B7C" w:rsidP="00D24DCD">
      <w:pPr>
        <w:pStyle w:val="Sraopastraipa"/>
        <w:numPr>
          <w:ilvl w:val="0"/>
          <w:numId w:val="24"/>
        </w:numPr>
        <w:spacing w:after="0" w:line="240" w:lineRule="auto"/>
        <w:ind w:left="0" w:firstLine="709"/>
        <w:jc w:val="both"/>
        <w:rPr>
          <w:rFonts w:ascii="Times New Roman" w:hAnsi="Times New Roman" w:cs="Times New Roman"/>
          <w:sz w:val="24"/>
          <w:szCs w:val="24"/>
        </w:rPr>
      </w:pPr>
      <w:r w:rsidRPr="005D1061">
        <w:rPr>
          <w:rFonts w:ascii="Times New Roman" w:hAnsi="Times New Roman" w:cs="Times New Roman"/>
          <w:sz w:val="24"/>
          <w:szCs w:val="24"/>
        </w:rPr>
        <w:t xml:space="preserve">Visos nurodytos turtinės teisės į Intelektinę nuosavybę </w:t>
      </w:r>
      <w:r w:rsidR="00157499">
        <w:rPr>
          <w:rFonts w:ascii="Times New Roman" w:hAnsi="Times New Roman" w:cs="Times New Roman"/>
          <w:sz w:val="24"/>
          <w:szCs w:val="24"/>
        </w:rPr>
        <w:t>P</w:t>
      </w:r>
      <w:r w:rsidRPr="005D1061">
        <w:rPr>
          <w:rFonts w:ascii="Times New Roman" w:hAnsi="Times New Roman" w:cs="Times New Roman"/>
          <w:sz w:val="24"/>
          <w:szCs w:val="24"/>
        </w:rPr>
        <w:t>erkančiajai organizacijai perleidžiamos neribotam laikui, be teritorinių ar naudojimo apribojimų, maksimalia Lietuvos Respublikos įstatymų leidžiama apimtimi.</w:t>
      </w:r>
    </w:p>
    <w:p w14:paraId="70DBAD7D" w14:textId="53E8205D" w:rsidR="009E7B7C" w:rsidRPr="005D1061" w:rsidRDefault="009E7B7C" w:rsidP="00D24DCD">
      <w:pPr>
        <w:pStyle w:val="Sraopastraipa"/>
        <w:numPr>
          <w:ilvl w:val="0"/>
          <w:numId w:val="24"/>
        </w:numPr>
        <w:spacing w:after="0" w:line="240" w:lineRule="auto"/>
        <w:ind w:left="0" w:firstLine="709"/>
        <w:jc w:val="both"/>
        <w:rPr>
          <w:rFonts w:ascii="Times New Roman" w:hAnsi="Times New Roman" w:cs="Times New Roman"/>
          <w:sz w:val="24"/>
          <w:szCs w:val="24"/>
        </w:rPr>
      </w:pPr>
      <w:r w:rsidRPr="005D1061">
        <w:rPr>
          <w:rFonts w:ascii="Times New Roman" w:hAnsi="Times New Roman" w:cs="Times New Roman"/>
          <w:sz w:val="24"/>
          <w:szCs w:val="24"/>
        </w:rPr>
        <w:t xml:space="preserve">Turtinės teisės į Intelektinę nuosavybę laikomos perleistomis nuo dienos, kai Autorius ir </w:t>
      </w:r>
      <w:r w:rsidR="00157499">
        <w:rPr>
          <w:rFonts w:ascii="Times New Roman" w:hAnsi="Times New Roman" w:cs="Times New Roman"/>
          <w:sz w:val="24"/>
          <w:szCs w:val="24"/>
        </w:rPr>
        <w:t>P</w:t>
      </w:r>
      <w:r w:rsidRPr="005D1061">
        <w:rPr>
          <w:rFonts w:ascii="Times New Roman" w:hAnsi="Times New Roman" w:cs="Times New Roman"/>
          <w:sz w:val="24"/>
          <w:szCs w:val="24"/>
        </w:rPr>
        <w:t>erkančioji organizacija pasirašo atitinkamą sutartį ar kitą teisėtą dokumentą, įforminantį šių teisių perdavimą.</w:t>
      </w:r>
    </w:p>
    <w:p w14:paraId="369B8421" w14:textId="77777777" w:rsidR="009E7B7C" w:rsidRPr="005D1061" w:rsidRDefault="009E7B7C" w:rsidP="00D24DCD">
      <w:pPr>
        <w:pStyle w:val="Sraopastraipa"/>
        <w:numPr>
          <w:ilvl w:val="0"/>
          <w:numId w:val="24"/>
        </w:numPr>
        <w:spacing w:after="0" w:line="240" w:lineRule="auto"/>
        <w:ind w:left="0" w:firstLine="709"/>
        <w:jc w:val="both"/>
        <w:rPr>
          <w:rFonts w:ascii="Times New Roman" w:hAnsi="Times New Roman" w:cs="Times New Roman"/>
          <w:sz w:val="24"/>
          <w:szCs w:val="24"/>
        </w:rPr>
      </w:pPr>
      <w:r w:rsidRPr="005D1061">
        <w:rPr>
          <w:rFonts w:ascii="Times New Roman" w:hAnsi="Times New Roman" w:cs="Times New Roman"/>
          <w:sz w:val="24"/>
          <w:szCs w:val="24"/>
        </w:rPr>
        <w:t>Užmokestis už turtinių teisių perdavimą yra įskaičiuotas į Autoriui paskirtą piniginę premiją. Joks papildomas atlyginimas už šių teisių perdavimą nebus mokamas, išskyrus atvejus, aiškiai numatytus įstatyme ar šalių rašytiniu susitarimu.</w:t>
      </w:r>
    </w:p>
    <w:p w14:paraId="0728B93D" w14:textId="77777777" w:rsidR="009E7B7C" w:rsidRPr="005D1061" w:rsidRDefault="009E7B7C" w:rsidP="00D24DCD">
      <w:pPr>
        <w:pStyle w:val="Sraopastraipa"/>
        <w:numPr>
          <w:ilvl w:val="0"/>
          <w:numId w:val="24"/>
        </w:numPr>
        <w:spacing w:after="0" w:line="240" w:lineRule="auto"/>
        <w:ind w:left="0" w:firstLine="709"/>
        <w:jc w:val="both"/>
        <w:rPr>
          <w:rFonts w:ascii="Times New Roman" w:hAnsi="Times New Roman" w:cs="Times New Roman"/>
          <w:sz w:val="24"/>
          <w:szCs w:val="24"/>
        </w:rPr>
      </w:pPr>
      <w:r w:rsidRPr="005D1061">
        <w:rPr>
          <w:rFonts w:ascii="Times New Roman" w:hAnsi="Times New Roman" w:cs="Times New Roman"/>
          <w:sz w:val="24"/>
          <w:szCs w:val="24"/>
        </w:rPr>
        <w:t>Perkančioji organizacija turi teisę savo vardu registruoti Intelektinę nuosavybę kaip pramoninę nuosavybę, taip pat gauti atlyginimą ar kompensaciją už turtinių teisių naudojimą ar suteikimą tretiesiems asmenims.</w:t>
      </w:r>
    </w:p>
    <w:p w14:paraId="40570512" w14:textId="77777777" w:rsidR="009E7B7C" w:rsidRPr="005D1061" w:rsidRDefault="009E7B7C" w:rsidP="00D24DCD">
      <w:pPr>
        <w:pStyle w:val="Sraopastraipa"/>
        <w:numPr>
          <w:ilvl w:val="0"/>
          <w:numId w:val="24"/>
        </w:numPr>
        <w:spacing w:after="0" w:line="240" w:lineRule="auto"/>
        <w:ind w:left="0" w:firstLine="709"/>
        <w:jc w:val="both"/>
        <w:rPr>
          <w:rFonts w:ascii="Times New Roman" w:hAnsi="Times New Roman" w:cs="Times New Roman"/>
          <w:sz w:val="24"/>
          <w:szCs w:val="24"/>
        </w:rPr>
      </w:pPr>
      <w:r w:rsidRPr="005D1061">
        <w:rPr>
          <w:rFonts w:ascii="Times New Roman" w:hAnsi="Times New Roman" w:cs="Times New Roman"/>
          <w:sz w:val="24"/>
          <w:szCs w:val="24"/>
        </w:rPr>
        <w:t>Autoriui išlieka moralinės teisės į kūrinį – teisė būti pripažintam kūrinio autoriumi, teisė į kūrinio neliečiamybę ir teisė prieštarauti kūrinio iškraipymui. Jei tretieji asmenys rengiant techninį projektą siekia modifikuoti, adaptuoti ar kitaip perdirbti kūrinį, privalomas išankstinis aiškus autoriaus sutikimas.</w:t>
      </w:r>
    </w:p>
    <w:p w14:paraId="656A47F2" w14:textId="266F86F3" w:rsidR="009E7B7C" w:rsidRDefault="009E7B7C" w:rsidP="00D24DCD">
      <w:pPr>
        <w:pStyle w:val="Sraopastraipa"/>
        <w:numPr>
          <w:ilvl w:val="0"/>
          <w:numId w:val="24"/>
        </w:numPr>
        <w:spacing w:after="0" w:line="240" w:lineRule="auto"/>
        <w:ind w:left="0" w:firstLine="709"/>
        <w:jc w:val="both"/>
        <w:rPr>
          <w:rFonts w:ascii="Times New Roman" w:hAnsi="Times New Roman" w:cs="Times New Roman"/>
          <w:sz w:val="24"/>
          <w:szCs w:val="24"/>
        </w:rPr>
      </w:pPr>
      <w:r w:rsidRPr="005D1061">
        <w:rPr>
          <w:rFonts w:ascii="Times New Roman" w:hAnsi="Times New Roman" w:cs="Times New Roman"/>
          <w:sz w:val="24"/>
          <w:szCs w:val="24"/>
        </w:rPr>
        <w:t xml:space="preserve">Autorius garantuoja, kad jo sukurtas projektas ir (ar) jo dalys nepažeidžia trečiųjų asmenų teisių, įskaitant intelektinės nuosavybės teises, ir įsipareigoja savo sąskaita pašalinti tokius pažeidimus bei atlyginti </w:t>
      </w:r>
      <w:r>
        <w:rPr>
          <w:rFonts w:ascii="Times New Roman" w:hAnsi="Times New Roman" w:cs="Times New Roman"/>
          <w:sz w:val="24"/>
          <w:szCs w:val="24"/>
        </w:rPr>
        <w:t>p</w:t>
      </w:r>
      <w:r w:rsidRPr="005D1061">
        <w:rPr>
          <w:rFonts w:ascii="Times New Roman" w:hAnsi="Times New Roman" w:cs="Times New Roman"/>
          <w:sz w:val="24"/>
          <w:szCs w:val="24"/>
        </w:rPr>
        <w:t>erkančiajai organizacijai visus dėl to patirtus nuostolius.</w:t>
      </w:r>
    </w:p>
    <w:p w14:paraId="1F98ED8C" w14:textId="6791BC0C" w:rsidR="00001D81" w:rsidRDefault="00001D81" w:rsidP="00D24DCD">
      <w:pPr>
        <w:jc w:val="both"/>
      </w:pPr>
    </w:p>
    <w:p w14:paraId="53C960E5" w14:textId="6935123C" w:rsidR="00001D81" w:rsidRDefault="00C67D32" w:rsidP="00D24DCD">
      <w:pPr>
        <w:pStyle w:val="Betarp"/>
        <w:jc w:val="center"/>
        <w:rPr>
          <w:rFonts w:ascii="Times New Roman" w:hAnsi="Times New Roman" w:cs="Times New Roman"/>
          <w:b/>
          <w:sz w:val="24"/>
          <w:szCs w:val="24"/>
        </w:rPr>
      </w:pPr>
      <w:r>
        <w:rPr>
          <w:rFonts w:ascii="Times New Roman" w:hAnsi="Times New Roman" w:cs="Times New Roman"/>
          <w:b/>
          <w:sz w:val="24"/>
          <w:szCs w:val="24"/>
        </w:rPr>
        <w:t>XI</w:t>
      </w:r>
      <w:r w:rsidR="00001D81">
        <w:rPr>
          <w:rFonts w:ascii="Times New Roman" w:hAnsi="Times New Roman" w:cs="Times New Roman"/>
          <w:b/>
          <w:sz w:val="24"/>
          <w:szCs w:val="24"/>
        </w:rPr>
        <w:t xml:space="preserve"> SKYRIUS. </w:t>
      </w:r>
    </w:p>
    <w:p w14:paraId="5CE813FD" w14:textId="5631779C" w:rsidR="00001D81" w:rsidRDefault="00001D81" w:rsidP="00D24DCD">
      <w:pPr>
        <w:jc w:val="center"/>
        <w:rPr>
          <w:b/>
        </w:rPr>
      </w:pPr>
      <w:r>
        <w:rPr>
          <w:b/>
        </w:rPr>
        <w:t>BAIGIAMOSIOS NUOSTATOS</w:t>
      </w:r>
    </w:p>
    <w:p w14:paraId="42C687B8" w14:textId="555174D6" w:rsidR="00001D81" w:rsidRDefault="00001D81" w:rsidP="00D24DCD">
      <w:pPr>
        <w:jc w:val="center"/>
        <w:rPr>
          <w:b/>
        </w:rPr>
      </w:pPr>
    </w:p>
    <w:p w14:paraId="30FC0B29" w14:textId="6D016A33" w:rsidR="00001D81" w:rsidRPr="00D24DCD" w:rsidRDefault="00ED5311" w:rsidP="00D24DCD">
      <w:pPr>
        <w:pStyle w:val="Sraopastraipa"/>
        <w:numPr>
          <w:ilvl w:val="0"/>
          <w:numId w:val="24"/>
        </w:numPr>
        <w:spacing w:after="0" w:line="240" w:lineRule="auto"/>
        <w:ind w:left="0" w:firstLine="709"/>
        <w:jc w:val="both"/>
        <w:rPr>
          <w:rFonts w:ascii="Times New Roman" w:hAnsi="Times New Roman" w:cs="Times New Roman"/>
          <w:b/>
          <w:bCs/>
          <w:sz w:val="24"/>
          <w:szCs w:val="24"/>
        </w:rPr>
      </w:pPr>
      <w:r>
        <w:rPr>
          <w:rFonts w:ascii="Times New Roman" w:hAnsi="Times New Roman" w:cs="Times New Roman"/>
          <w:b/>
          <w:bCs/>
          <w:sz w:val="24"/>
          <w:szCs w:val="24"/>
        </w:rPr>
        <w:t>Projekto konkurso</w:t>
      </w:r>
      <w:r w:rsidR="006F0EDC" w:rsidRPr="00D24DCD">
        <w:rPr>
          <w:rFonts w:ascii="Times New Roman" w:hAnsi="Times New Roman" w:cs="Times New Roman"/>
          <w:b/>
          <w:bCs/>
          <w:sz w:val="24"/>
          <w:szCs w:val="24"/>
        </w:rPr>
        <w:t xml:space="preserve"> procedūrų nutraukimas:</w:t>
      </w:r>
    </w:p>
    <w:p w14:paraId="534909BF" w14:textId="73C9D233" w:rsidR="006F0EDC" w:rsidRPr="00D24DCD" w:rsidRDefault="00D24DCD" w:rsidP="00D24DCD">
      <w:pPr>
        <w:pStyle w:val="Sraopastraipa"/>
        <w:numPr>
          <w:ilvl w:val="1"/>
          <w:numId w:val="24"/>
        </w:numPr>
        <w:tabs>
          <w:tab w:val="left" w:pos="567"/>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b</w:t>
      </w:r>
      <w:r w:rsidR="006F0EDC" w:rsidRPr="00D24DCD">
        <w:rPr>
          <w:rFonts w:ascii="Times New Roman" w:hAnsi="Times New Roman" w:cs="Times New Roman"/>
          <w:sz w:val="24"/>
          <w:szCs w:val="24"/>
        </w:rPr>
        <w:t xml:space="preserve">et kuriuo metu iki </w:t>
      </w:r>
      <w:r w:rsidR="00ED5311">
        <w:rPr>
          <w:rFonts w:ascii="Times New Roman" w:hAnsi="Times New Roman" w:cs="Times New Roman"/>
          <w:sz w:val="24"/>
          <w:szCs w:val="24"/>
        </w:rPr>
        <w:t>projekto (paslaugų</w:t>
      </w:r>
      <w:r w:rsidR="00157499">
        <w:rPr>
          <w:rFonts w:ascii="Times New Roman" w:hAnsi="Times New Roman" w:cs="Times New Roman"/>
          <w:sz w:val="24"/>
          <w:szCs w:val="24"/>
        </w:rPr>
        <w:t xml:space="preserve"> pirkimo–pardavimo</w:t>
      </w:r>
      <w:r w:rsidR="00ED5311">
        <w:rPr>
          <w:rFonts w:ascii="Times New Roman" w:hAnsi="Times New Roman" w:cs="Times New Roman"/>
          <w:sz w:val="24"/>
          <w:szCs w:val="24"/>
        </w:rPr>
        <w:t>)</w:t>
      </w:r>
      <w:r w:rsidR="006F0EDC" w:rsidRPr="00D24DCD">
        <w:rPr>
          <w:rFonts w:ascii="Times New Roman" w:hAnsi="Times New Roman" w:cs="Times New Roman"/>
          <w:sz w:val="24"/>
          <w:szCs w:val="24"/>
        </w:rPr>
        <w:t xml:space="preserve"> sutarties sudarymo </w:t>
      </w:r>
      <w:r w:rsidR="00ED5311">
        <w:rPr>
          <w:rFonts w:ascii="Times New Roman" w:hAnsi="Times New Roman" w:cs="Times New Roman"/>
          <w:sz w:val="24"/>
          <w:szCs w:val="24"/>
        </w:rPr>
        <w:t>P</w:t>
      </w:r>
      <w:r w:rsidR="006F0EDC" w:rsidRPr="00D24DCD">
        <w:rPr>
          <w:rFonts w:ascii="Times New Roman" w:hAnsi="Times New Roman" w:cs="Times New Roman"/>
          <w:sz w:val="24"/>
          <w:szCs w:val="24"/>
        </w:rPr>
        <w:t xml:space="preserve">erkančioji organizacija turi teisę savo iniciatyva nutraukti pradėtas </w:t>
      </w:r>
      <w:r w:rsidR="00ED5311">
        <w:rPr>
          <w:rFonts w:ascii="Times New Roman" w:hAnsi="Times New Roman" w:cs="Times New Roman"/>
          <w:sz w:val="24"/>
          <w:szCs w:val="24"/>
        </w:rPr>
        <w:t>projekto konkurso</w:t>
      </w:r>
      <w:r w:rsidR="006F0EDC" w:rsidRPr="00D24DCD">
        <w:rPr>
          <w:rFonts w:ascii="Times New Roman" w:hAnsi="Times New Roman" w:cs="Times New Roman"/>
          <w:sz w:val="24"/>
          <w:szCs w:val="24"/>
        </w:rPr>
        <w:t xml:space="preserve"> procedūras, jeigu atsirado aplinkybių, kurių nebuvo galima numatyti</w:t>
      </w:r>
      <w:r w:rsidR="006F0EDC" w:rsidRPr="00D24DCD">
        <w:rPr>
          <w:rFonts w:ascii="Times New Roman" w:hAnsi="Times New Roman" w:cs="Times New Roman"/>
          <w:sz w:val="24"/>
          <w:szCs w:val="24"/>
          <w:bdr w:val="none" w:sz="0" w:space="0" w:color="auto" w:frame="1"/>
        </w:rPr>
        <w:t xml:space="preserve"> arba </w:t>
      </w:r>
      <w:r w:rsidR="00ED5311">
        <w:rPr>
          <w:rFonts w:ascii="Times New Roman" w:hAnsi="Times New Roman" w:cs="Times New Roman"/>
          <w:sz w:val="24"/>
          <w:szCs w:val="24"/>
          <w:bdr w:val="none" w:sz="0" w:space="0" w:color="auto" w:frame="1"/>
        </w:rPr>
        <w:t>projekto konkurso</w:t>
      </w:r>
      <w:r w:rsidR="006F0EDC" w:rsidRPr="00D24DCD">
        <w:rPr>
          <w:rFonts w:ascii="Times New Roman" w:hAnsi="Times New Roman" w:cs="Times New Roman"/>
          <w:sz w:val="24"/>
          <w:szCs w:val="24"/>
          <w:bdr w:val="none" w:sz="0" w:space="0" w:color="auto" w:frame="1"/>
        </w:rPr>
        <w:t xml:space="preserve"> dokumentuose padaryta esminių klaidų, dėl kurių </w:t>
      </w:r>
      <w:r w:rsidR="00350E98">
        <w:rPr>
          <w:rFonts w:ascii="Times New Roman" w:hAnsi="Times New Roman" w:cs="Times New Roman"/>
          <w:sz w:val="24"/>
          <w:szCs w:val="24"/>
          <w:bdr w:val="none" w:sz="0" w:space="0" w:color="auto" w:frame="1"/>
        </w:rPr>
        <w:t>projektas</w:t>
      </w:r>
      <w:r w:rsidR="006F0EDC" w:rsidRPr="00D24DCD">
        <w:rPr>
          <w:rFonts w:ascii="Times New Roman" w:hAnsi="Times New Roman" w:cs="Times New Roman"/>
          <w:sz w:val="24"/>
          <w:szCs w:val="24"/>
          <w:bdr w:val="none" w:sz="0" w:space="0" w:color="auto" w:frame="1"/>
        </w:rPr>
        <w:t xml:space="preserve"> tampa netikslingas ar jį įvykdžius būtų įsigytas </w:t>
      </w:r>
      <w:r w:rsidR="00350E98">
        <w:rPr>
          <w:rFonts w:ascii="Times New Roman" w:hAnsi="Times New Roman" w:cs="Times New Roman"/>
          <w:sz w:val="24"/>
          <w:szCs w:val="24"/>
          <w:bdr w:val="none" w:sz="0" w:space="0" w:color="auto" w:frame="1"/>
        </w:rPr>
        <w:t>P</w:t>
      </w:r>
      <w:r w:rsidR="006F0EDC" w:rsidRPr="00D24DCD">
        <w:rPr>
          <w:rFonts w:ascii="Times New Roman" w:hAnsi="Times New Roman" w:cs="Times New Roman"/>
          <w:sz w:val="24"/>
          <w:szCs w:val="24"/>
          <w:bdr w:val="none" w:sz="0" w:space="0" w:color="auto" w:frame="1"/>
        </w:rPr>
        <w:t xml:space="preserve">erkančiosios organizacijos poreikius neatitinkantis </w:t>
      </w:r>
      <w:r w:rsidR="00350E98">
        <w:rPr>
          <w:rFonts w:ascii="Times New Roman" w:hAnsi="Times New Roman" w:cs="Times New Roman"/>
          <w:sz w:val="24"/>
          <w:szCs w:val="24"/>
          <w:bdr w:val="none" w:sz="0" w:space="0" w:color="auto" w:frame="1"/>
        </w:rPr>
        <w:t xml:space="preserve">projekto </w:t>
      </w:r>
      <w:r w:rsidR="006F0EDC" w:rsidRPr="00D24DCD">
        <w:rPr>
          <w:rFonts w:ascii="Times New Roman" w:hAnsi="Times New Roman" w:cs="Times New Roman"/>
          <w:sz w:val="24"/>
          <w:szCs w:val="24"/>
          <w:bdr w:val="none" w:sz="0" w:space="0" w:color="auto" w:frame="1"/>
        </w:rPr>
        <w:t>objektas</w:t>
      </w:r>
      <w:r w:rsidR="006F0EDC" w:rsidRPr="00D24DCD">
        <w:rPr>
          <w:rFonts w:ascii="Times New Roman" w:hAnsi="Times New Roman" w:cs="Times New Roman"/>
          <w:sz w:val="24"/>
          <w:szCs w:val="24"/>
        </w:rPr>
        <w:t xml:space="preserve">, ir privalo tai padaryti, jeigu </w:t>
      </w:r>
      <w:r w:rsidR="006F0EDC" w:rsidRPr="00D24DCD">
        <w:rPr>
          <w:rFonts w:ascii="Times New Roman" w:hAnsi="Times New Roman" w:cs="Times New Roman"/>
          <w:sz w:val="24"/>
          <w:szCs w:val="24"/>
        </w:rPr>
        <w:lastRenderedPageBreak/>
        <w:t>buvo pažeisti Viešųjų pirkimų įstatymo 17 straipsnio 1 dalyje nustatyti principai ir atitinkamos padėties negalima ištaisyti</w:t>
      </w:r>
    </w:p>
    <w:p w14:paraId="0E9C49EC" w14:textId="3D8C65D4" w:rsidR="006F0EDC" w:rsidRPr="00D24DCD" w:rsidRDefault="006F0EDC" w:rsidP="00D24DCD">
      <w:pPr>
        <w:pStyle w:val="Sraopastraipa"/>
        <w:numPr>
          <w:ilvl w:val="1"/>
          <w:numId w:val="24"/>
        </w:numPr>
        <w:tabs>
          <w:tab w:val="left" w:pos="567"/>
        </w:tabs>
        <w:spacing w:after="0" w:line="240" w:lineRule="auto"/>
        <w:ind w:left="0" w:firstLine="709"/>
        <w:jc w:val="both"/>
        <w:rPr>
          <w:rFonts w:ascii="Times New Roman" w:hAnsi="Times New Roman" w:cs="Times New Roman"/>
          <w:sz w:val="24"/>
          <w:szCs w:val="24"/>
        </w:rPr>
      </w:pPr>
      <w:r w:rsidRPr="00D24DCD">
        <w:rPr>
          <w:rFonts w:ascii="Times New Roman" w:hAnsi="Times New Roman" w:cs="Times New Roman"/>
          <w:sz w:val="24"/>
          <w:szCs w:val="24"/>
        </w:rPr>
        <w:t xml:space="preserve">Perkančioji organizacija nemoka dalyviams kompensacijų, neatlygina dalyviams nuostolių, patirtų dėl </w:t>
      </w:r>
      <w:r w:rsidR="00350E98">
        <w:rPr>
          <w:rFonts w:ascii="Times New Roman" w:hAnsi="Times New Roman" w:cs="Times New Roman"/>
          <w:sz w:val="24"/>
          <w:szCs w:val="24"/>
        </w:rPr>
        <w:t>projekto konkurso</w:t>
      </w:r>
      <w:r w:rsidRPr="00D24DCD">
        <w:rPr>
          <w:rFonts w:ascii="Times New Roman" w:hAnsi="Times New Roman" w:cs="Times New Roman"/>
          <w:sz w:val="24"/>
          <w:szCs w:val="24"/>
        </w:rPr>
        <w:t xml:space="preserve"> procedūrų nutraukimo.</w:t>
      </w:r>
    </w:p>
    <w:p w14:paraId="1C6E756B" w14:textId="77777777" w:rsidR="006F0EDC" w:rsidRPr="00D24DCD" w:rsidRDefault="006F0EDC" w:rsidP="00D24DCD">
      <w:pPr>
        <w:pStyle w:val="Sraopastraipa"/>
        <w:numPr>
          <w:ilvl w:val="0"/>
          <w:numId w:val="24"/>
        </w:numPr>
        <w:tabs>
          <w:tab w:val="left" w:pos="567"/>
        </w:tabs>
        <w:spacing w:after="0" w:line="240" w:lineRule="auto"/>
        <w:ind w:left="0" w:firstLine="709"/>
        <w:jc w:val="both"/>
        <w:rPr>
          <w:rFonts w:ascii="Times New Roman" w:hAnsi="Times New Roman" w:cs="Times New Roman"/>
          <w:b/>
          <w:bCs/>
          <w:sz w:val="24"/>
          <w:szCs w:val="24"/>
        </w:rPr>
      </w:pPr>
      <w:r w:rsidRPr="00D24DCD">
        <w:rPr>
          <w:rFonts w:ascii="Times New Roman" w:hAnsi="Times New Roman" w:cs="Times New Roman"/>
          <w:b/>
          <w:bCs/>
          <w:sz w:val="24"/>
          <w:szCs w:val="24"/>
        </w:rPr>
        <w:t>Ginčų sprendimas ir informacija apie atidėjimo termino taikymą:</w:t>
      </w:r>
    </w:p>
    <w:p w14:paraId="01344A30" w14:textId="7BC36E88" w:rsidR="00D24DCD" w:rsidRDefault="00D24DCD" w:rsidP="00D24DCD">
      <w:pPr>
        <w:pStyle w:val="Sraopastraipa"/>
        <w:numPr>
          <w:ilvl w:val="1"/>
          <w:numId w:val="24"/>
        </w:numPr>
        <w:tabs>
          <w:tab w:val="left" w:pos="567"/>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t</w:t>
      </w:r>
      <w:r w:rsidR="006F0EDC" w:rsidRPr="00D24DCD">
        <w:rPr>
          <w:rFonts w:ascii="Times New Roman" w:hAnsi="Times New Roman" w:cs="Times New Roman"/>
          <w:sz w:val="24"/>
          <w:szCs w:val="24"/>
        </w:rPr>
        <w:t xml:space="preserve">iekėjas turi teisę pateikti pretenziją Perkančiajai organizacijai per 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 </w:t>
      </w:r>
    </w:p>
    <w:p w14:paraId="12DF55DD" w14:textId="311A3993" w:rsidR="00D24DCD" w:rsidRPr="00D24DCD" w:rsidRDefault="006F0EDC" w:rsidP="00D24DCD">
      <w:pPr>
        <w:pStyle w:val="Sraopastraipa"/>
        <w:numPr>
          <w:ilvl w:val="1"/>
          <w:numId w:val="24"/>
        </w:numPr>
        <w:tabs>
          <w:tab w:val="left" w:pos="567"/>
        </w:tabs>
        <w:spacing w:after="0" w:line="240" w:lineRule="auto"/>
        <w:ind w:left="0" w:firstLine="709"/>
        <w:jc w:val="both"/>
        <w:rPr>
          <w:rFonts w:ascii="Times New Roman" w:hAnsi="Times New Roman" w:cs="Times New Roman"/>
          <w:sz w:val="24"/>
          <w:szCs w:val="24"/>
        </w:rPr>
      </w:pPr>
      <w:r w:rsidRPr="00D24DCD">
        <w:rPr>
          <w:rFonts w:ascii="Times New Roman" w:hAnsi="Times New Roman" w:cs="Times New Roman"/>
          <w:sz w:val="24"/>
          <w:szCs w:val="24"/>
        </w:rPr>
        <w:t xml:space="preserve">Perkančioji organizacija privalo išnagrinėti pretenziją, priimti motyvuotą sprendimą ir apie jį, taip pat apie anksčiau praneštų </w:t>
      </w:r>
      <w:r w:rsidR="00350E98">
        <w:rPr>
          <w:rFonts w:ascii="Times New Roman" w:hAnsi="Times New Roman" w:cs="Times New Roman"/>
          <w:sz w:val="24"/>
          <w:szCs w:val="24"/>
        </w:rPr>
        <w:t>projekto konkurso</w:t>
      </w:r>
      <w:r w:rsidRPr="00D24DCD">
        <w:rPr>
          <w:rFonts w:ascii="Times New Roman" w:hAnsi="Times New Roman" w:cs="Times New Roman"/>
          <w:sz w:val="24"/>
          <w:szCs w:val="24"/>
        </w:rPr>
        <w:t xml:space="preserve"> procedūros terminų pasikeitimą (jei tokių bus), raštu pranešti pretenziją pateikusiam tiekėjui ir suinteresuotiems dalyviams ne vėliau kaip per 6 (šešias) darbo dienas nuo pretenzijos gavimo dienos. </w:t>
      </w:r>
    </w:p>
    <w:p w14:paraId="173C2DF1" w14:textId="77777777" w:rsidR="00D24DCD" w:rsidRPr="00D24DCD" w:rsidRDefault="006F0EDC" w:rsidP="00D24DCD">
      <w:pPr>
        <w:pStyle w:val="Sraopastraipa"/>
        <w:numPr>
          <w:ilvl w:val="1"/>
          <w:numId w:val="24"/>
        </w:numPr>
        <w:tabs>
          <w:tab w:val="left" w:pos="567"/>
        </w:tabs>
        <w:spacing w:after="0" w:line="240" w:lineRule="auto"/>
        <w:ind w:left="0" w:firstLine="709"/>
        <w:jc w:val="both"/>
        <w:rPr>
          <w:rFonts w:ascii="Times New Roman" w:hAnsi="Times New Roman" w:cs="Times New Roman"/>
          <w:sz w:val="24"/>
          <w:szCs w:val="24"/>
        </w:rPr>
      </w:pPr>
      <w:r w:rsidRPr="00D24DCD">
        <w:rPr>
          <w:rFonts w:ascii="Times New Roman" w:hAnsi="Times New Roman" w:cs="Times New Roman"/>
          <w:sz w:val="24"/>
          <w:szCs w:val="24"/>
        </w:rPr>
        <w:t xml:space="preserve">Kiti kilę ginčai sprendžiami Lietuvos Respublikos teisės aktų nustatyta tvarka. </w:t>
      </w:r>
    </w:p>
    <w:p w14:paraId="6F5906CE" w14:textId="6EE2FC67" w:rsidR="00D24DCD" w:rsidRPr="00D24DCD" w:rsidRDefault="00350E98" w:rsidP="00D24DCD">
      <w:pPr>
        <w:pStyle w:val="Sraopastraipa"/>
        <w:numPr>
          <w:ilvl w:val="1"/>
          <w:numId w:val="24"/>
        </w:numPr>
        <w:tabs>
          <w:tab w:val="left" w:pos="567"/>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Projekto (paslaugų)</w:t>
      </w:r>
      <w:r w:rsidR="006F0EDC" w:rsidRPr="00D24DCD">
        <w:rPr>
          <w:rFonts w:ascii="Times New Roman" w:hAnsi="Times New Roman" w:cs="Times New Roman"/>
          <w:sz w:val="24"/>
          <w:szCs w:val="24"/>
        </w:rPr>
        <w:t xml:space="preserve"> sutartis turi būti sudaroma nedelsiant, bet ne anksčiau, negu pasibaigė atidėjimo terminas, kuris negali būti trumpesnis kaip 5 (penkios) darbo dienos, o jeigu pranešimas apie sprendimą nustatyti laimėjusį projektą nebuvo siunčiamas elektroninėmis priemonėmis, negali būti trumpesnis kaip 15 (penkiolika) dienų. Atidėjimo terminas gali būti netaikomas, kai vienintelis suinteresuotas dalyvis yra tas, su kuriuo sudaroma </w:t>
      </w:r>
      <w:r>
        <w:rPr>
          <w:rFonts w:ascii="Times New Roman" w:hAnsi="Times New Roman" w:cs="Times New Roman"/>
          <w:sz w:val="24"/>
          <w:szCs w:val="24"/>
        </w:rPr>
        <w:t>projekto (paslaugų)</w:t>
      </w:r>
      <w:r w:rsidR="006F0EDC" w:rsidRPr="00D24DCD">
        <w:rPr>
          <w:rFonts w:ascii="Times New Roman" w:hAnsi="Times New Roman" w:cs="Times New Roman"/>
          <w:sz w:val="24"/>
          <w:szCs w:val="24"/>
        </w:rPr>
        <w:t xml:space="preserve"> sutartis. </w:t>
      </w:r>
    </w:p>
    <w:p w14:paraId="7E7E2150" w14:textId="57AB19CE" w:rsidR="006F0EDC" w:rsidRDefault="006F0EDC" w:rsidP="00D24DCD">
      <w:pPr>
        <w:pStyle w:val="Sraopastraipa"/>
        <w:numPr>
          <w:ilvl w:val="1"/>
          <w:numId w:val="24"/>
        </w:numPr>
        <w:tabs>
          <w:tab w:val="left" w:pos="567"/>
        </w:tabs>
        <w:spacing w:after="0" w:line="240" w:lineRule="auto"/>
        <w:ind w:left="0" w:firstLine="709"/>
        <w:jc w:val="both"/>
        <w:rPr>
          <w:rFonts w:ascii="Times New Roman" w:hAnsi="Times New Roman" w:cs="Times New Roman"/>
          <w:sz w:val="24"/>
          <w:szCs w:val="24"/>
        </w:rPr>
      </w:pPr>
      <w:r w:rsidRPr="00D24DCD">
        <w:rPr>
          <w:rFonts w:ascii="Times New Roman" w:hAnsi="Times New Roman" w:cs="Times New Roman"/>
          <w:sz w:val="24"/>
          <w:szCs w:val="24"/>
        </w:rPr>
        <w:t>Suinteresuoti dalyviai nuo Perkančiosios organizacijos pranešimo apie projektų eilę ir projekto konkurso laimėtoją pateikimo dalyviams dienos iki atidėjimo termino pabaigos gali prašyti Perkančiosios organizacijos pateikti laimėjusį projektą. Tokiu atveju Viešųjų pirkimų įstatymo 102 straipsnio 1 dalyje nustatytas terminas ir atidėjimo terminas pratęsiami papildomam terminui, jį skaičiuojant nuo suinteresuoto dalyvio prašymo pateikti laimėjusį projektą pateikimo Perkančiajai organizacijai dienos iki tol, kol suinteresuotam dalyviui bus pateiktas minėtas projektas. Jeigu laimėjusio dalyvio projektas pateikiamas tą pačią dieną, kai buvo paprašyta, Viešųjų pirkimų įstatymo 102 straipsnio 1 dalyje nustatytas terminas ir atidėjimo terminas pratęsiami vienai darbo dienai.</w:t>
      </w:r>
    </w:p>
    <w:p w14:paraId="1C4D6233" w14:textId="1626090D" w:rsidR="00D24DCD" w:rsidRPr="00DC08DA" w:rsidRDefault="00D24DCD" w:rsidP="00D24DCD">
      <w:pPr>
        <w:pStyle w:val="Betarp"/>
        <w:numPr>
          <w:ilvl w:val="0"/>
          <w:numId w:val="24"/>
        </w:numPr>
        <w:tabs>
          <w:tab w:val="left" w:pos="1276"/>
          <w:tab w:val="left" w:pos="1418"/>
        </w:tabs>
        <w:ind w:left="0" w:firstLine="709"/>
        <w:jc w:val="both"/>
        <w:rPr>
          <w:rFonts w:ascii="Times New Roman" w:hAnsi="Times New Roman" w:cs="Times New Roman"/>
          <w:b/>
          <w:sz w:val="24"/>
          <w:szCs w:val="24"/>
        </w:rPr>
      </w:pPr>
      <w:r w:rsidRPr="00DC08DA">
        <w:rPr>
          <w:rFonts w:ascii="Times New Roman" w:hAnsi="Times New Roman" w:cs="Times New Roman"/>
          <w:sz w:val="24"/>
          <w:szCs w:val="24"/>
        </w:rPr>
        <w:t xml:space="preserve">Projekto konkurso procedūros, kurios neapibrėžtos šiose projekto konkurso sąlygose, vykdomos vadovaujantis Viešųjų pirkimų įstatymo, </w:t>
      </w:r>
      <w:r w:rsidR="0022074B">
        <w:rPr>
          <w:rFonts w:ascii="Times New Roman" w:hAnsi="Times New Roman" w:cs="Times New Roman"/>
          <w:sz w:val="24"/>
          <w:szCs w:val="24"/>
        </w:rPr>
        <w:t>p</w:t>
      </w:r>
      <w:r w:rsidRPr="00DC08DA">
        <w:rPr>
          <w:rFonts w:ascii="Times New Roman" w:hAnsi="Times New Roman" w:cs="Times New Roman"/>
          <w:sz w:val="24"/>
          <w:szCs w:val="24"/>
        </w:rPr>
        <w:t>rojekto konkurso organizavimo taisyklėmis ir poįstatyminių teisės aktų nuostatomis.</w:t>
      </w:r>
    </w:p>
    <w:p w14:paraId="5FBCF06E" w14:textId="77777777" w:rsidR="00D24DCD" w:rsidRPr="00DC08DA" w:rsidRDefault="00D24DCD" w:rsidP="00D24DCD">
      <w:pPr>
        <w:widowControl w:val="0"/>
        <w:numPr>
          <w:ilvl w:val="0"/>
          <w:numId w:val="24"/>
        </w:numPr>
        <w:tabs>
          <w:tab w:val="left" w:pos="993"/>
          <w:tab w:val="left" w:pos="1134"/>
          <w:tab w:val="left" w:pos="1276"/>
          <w:tab w:val="left" w:pos="1418"/>
        </w:tabs>
        <w:ind w:left="0" w:firstLine="709"/>
        <w:jc w:val="both"/>
        <w:rPr>
          <w:lang w:eastAsia="lt-LT"/>
        </w:rPr>
      </w:pPr>
      <w:r w:rsidRPr="00DC08DA">
        <w:rPr>
          <w:b/>
        </w:rPr>
        <w:t>Asmens duomenų tvarkymas:</w:t>
      </w:r>
    </w:p>
    <w:p w14:paraId="6E6084C0" w14:textId="77777777" w:rsidR="00D24DCD" w:rsidRPr="00DC08DA" w:rsidRDefault="00D24DCD" w:rsidP="00D24DCD">
      <w:pPr>
        <w:pStyle w:val="Sraopastraipa"/>
        <w:widowControl w:val="0"/>
        <w:numPr>
          <w:ilvl w:val="1"/>
          <w:numId w:val="24"/>
        </w:numPr>
        <w:tabs>
          <w:tab w:val="left" w:pos="993"/>
          <w:tab w:val="left" w:pos="1134"/>
          <w:tab w:val="left" w:pos="1276"/>
          <w:tab w:val="left" w:pos="1418"/>
        </w:tabs>
        <w:spacing w:after="0" w:line="240" w:lineRule="auto"/>
        <w:ind w:left="0" w:firstLine="709"/>
        <w:jc w:val="both"/>
        <w:rPr>
          <w:rFonts w:ascii="Times New Roman" w:hAnsi="Times New Roman" w:cs="Times New Roman"/>
          <w:sz w:val="24"/>
          <w:szCs w:val="24"/>
        </w:rPr>
      </w:pPr>
      <w:r w:rsidRPr="00DC08DA">
        <w:rPr>
          <w:rFonts w:ascii="Times New Roman" w:hAnsi="Times New Roman" w:cs="Times New Roman"/>
          <w:sz w:val="24"/>
          <w:szCs w:val="24"/>
        </w:rPr>
        <w:t>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7D19CF5" w14:textId="77777777" w:rsidR="00D24DCD" w:rsidRPr="00DC08DA" w:rsidRDefault="00D24DCD" w:rsidP="00D24DCD">
      <w:pPr>
        <w:pStyle w:val="Sraopastraipa"/>
        <w:widowControl w:val="0"/>
        <w:numPr>
          <w:ilvl w:val="1"/>
          <w:numId w:val="24"/>
        </w:numPr>
        <w:tabs>
          <w:tab w:val="left" w:pos="993"/>
          <w:tab w:val="left" w:pos="1134"/>
          <w:tab w:val="left" w:pos="1276"/>
          <w:tab w:val="left" w:pos="1418"/>
        </w:tabs>
        <w:spacing w:after="0" w:line="240" w:lineRule="auto"/>
        <w:ind w:left="0" w:firstLine="709"/>
        <w:jc w:val="both"/>
        <w:rPr>
          <w:rFonts w:ascii="Times New Roman" w:hAnsi="Times New Roman" w:cs="Times New Roman"/>
          <w:sz w:val="24"/>
          <w:szCs w:val="24"/>
        </w:rPr>
      </w:pPr>
      <w:r w:rsidRPr="00DC08DA">
        <w:rPr>
          <w:rFonts w:ascii="Times New Roman" w:hAnsi="Times New Roman" w:cs="Times New Roman"/>
          <w:sz w:val="24"/>
          <w:szCs w:val="24"/>
        </w:rPr>
        <w:t>Pasitelktų šalių atstovų, darbuotojų ar kitų fizinių asmenų duomenų tvarkymo teisėtumas grindžiamas būtinybe įvykdyti prisiimtus įsipareigojimus arba būtinybe pasinaudoti iš prisiimtų įsipareigojimų kylančiomis teisėmis.</w:t>
      </w:r>
    </w:p>
    <w:p w14:paraId="0F7F295D" w14:textId="77777777" w:rsidR="00D24DCD" w:rsidRPr="00DC08DA" w:rsidRDefault="00D24DCD" w:rsidP="00D24DCD">
      <w:pPr>
        <w:pStyle w:val="Sraopastraipa"/>
        <w:widowControl w:val="0"/>
        <w:numPr>
          <w:ilvl w:val="1"/>
          <w:numId w:val="24"/>
        </w:numPr>
        <w:tabs>
          <w:tab w:val="left" w:pos="993"/>
          <w:tab w:val="left" w:pos="1134"/>
          <w:tab w:val="left" w:pos="1276"/>
          <w:tab w:val="left" w:pos="1418"/>
        </w:tabs>
        <w:spacing w:after="0" w:line="240" w:lineRule="auto"/>
        <w:ind w:left="0" w:firstLine="709"/>
        <w:jc w:val="both"/>
        <w:rPr>
          <w:rFonts w:ascii="Times New Roman" w:hAnsi="Times New Roman" w:cs="Times New Roman"/>
          <w:sz w:val="24"/>
          <w:szCs w:val="24"/>
        </w:rPr>
      </w:pPr>
      <w:r w:rsidRPr="00DC08DA">
        <w:rPr>
          <w:rFonts w:ascii="Times New Roman" w:hAnsi="Times New Roman" w:cs="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C629DC5" w14:textId="77777777" w:rsidR="00D24DCD" w:rsidRPr="00DC08DA" w:rsidRDefault="00D24DCD" w:rsidP="00D24DCD">
      <w:pPr>
        <w:pStyle w:val="Sraopastraipa"/>
        <w:widowControl w:val="0"/>
        <w:numPr>
          <w:ilvl w:val="1"/>
          <w:numId w:val="24"/>
        </w:numPr>
        <w:tabs>
          <w:tab w:val="left" w:pos="993"/>
          <w:tab w:val="left" w:pos="1134"/>
          <w:tab w:val="left" w:pos="1276"/>
          <w:tab w:val="left" w:pos="1418"/>
        </w:tabs>
        <w:spacing w:after="0" w:line="240" w:lineRule="auto"/>
        <w:ind w:left="0" w:firstLine="709"/>
        <w:jc w:val="both"/>
        <w:rPr>
          <w:rFonts w:ascii="Times New Roman" w:hAnsi="Times New Roman" w:cs="Times New Roman"/>
          <w:sz w:val="24"/>
          <w:szCs w:val="24"/>
        </w:rPr>
      </w:pPr>
      <w:r w:rsidRPr="00DC08DA">
        <w:rPr>
          <w:rFonts w:ascii="Times New Roman" w:hAnsi="Times New Roman" w:cs="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E4B3EE6" w14:textId="77777777" w:rsidR="00D24DCD" w:rsidRPr="00DC08DA" w:rsidRDefault="00D24DCD" w:rsidP="00D24DCD">
      <w:pPr>
        <w:pStyle w:val="Sraopastraipa"/>
        <w:widowControl w:val="0"/>
        <w:numPr>
          <w:ilvl w:val="1"/>
          <w:numId w:val="24"/>
        </w:numPr>
        <w:tabs>
          <w:tab w:val="left" w:pos="993"/>
          <w:tab w:val="left" w:pos="1134"/>
          <w:tab w:val="left" w:pos="1276"/>
          <w:tab w:val="left" w:pos="1418"/>
        </w:tabs>
        <w:spacing w:after="0" w:line="240" w:lineRule="auto"/>
        <w:ind w:left="0" w:firstLine="709"/>
        <w:jc w:val="both"/>
        <w:rPr>
          <w:rFonts w:ascii="Times New Roman" w:hAnsi="Times New Roman" w:cs="Times New Roman"/>
          <w:sz w:val="24"/>
          <w:szCs w:val="24"/>
        </w:rPr>
      </w:pPr>
      <w:r w:rsidRPr="00DC08DA">
        <w:rPr>
          <w:rFonts w:ascii="Times New Roman" w:hAnsi="Times New Roman" w:cs="Times New Roman"/>
          <w:sz w:val="24"/>
          <w:szCs w:val="24"/>
        </w:rPr>
        <w:t xml:space="preserve">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w:t>
      </w:r>
      <w:r w:rsidRPr="00DC08DA">
        <w:rPr>
          <w:rFonts w:ascii="Times New Roman" w:hAnsi="Times New Roman" w:cs="Times New Roman"/>
          <w:sz w:val="24"/>
          <w:szCs w:val="24"/>
        </w:rPr>
        <w:lastRenderedPageBreak/>
        <w:t>bankai; (V) Šalių pasitelkiami kiti asmenys, susiję su Sutarties vykdymu.</w:t>
      </w:r>
    </w:p>
    <w:p w14:paraId="77B8B719" w14:textId="77777777" w:rsidR="00D24DCD" w:rsidRPr="00DC08DA" w:rsidRDefault="00D24DCD" w:rsidP="00D24DCD">
      <w:pPr>
        <w:pStyle w:val="Sraopastraipa"/>
        <w:widowControl w:val="0"/>
        <w:numPr>
          <w:ilvl w:val="1"/>
          <w:numId w:val="24"/>
        </w:numPr>
        <w:tabs>
          <w:tab w:val="left" w:pos="993"/>
          <w:tab w:val="left" w:pos="1134"/>
          <w:tab w:val="left" w:pos="1276"/>
          <w:tab w:val="left" w:pos="1418"/>
        </w:tabs>
        <w:spacing w:after="0" w:line="240" w:lineRule="auto"/>
        <w:ind w:left="0" w:firstLine="709"/>
        <w:jc w:val="both"/>
        <w:rPr>
          <w:rFonts w:ascii="Times New Roman" w:hAnsi="Times New Roman" w:cs="Times New Roman"/>
          <w:sz w:val="24"/>
          <w:szCs w:val="24"/>
        </w:rPr>
      </w:pPr>
      <w:r w:rsidRPr="00DC08DA">
        <w:rPr>
          <w:rFonts w:ascii="Times New Roman" w:hAnsi="Times New Roman" w:cs="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šis konkursas nustato. Taip pat Šalys supranta, kad jos pačios atsakys už tolesnių duomenų tvarkytojų veiksmus ir neveikimą.</w:t>
      </w:r>
    </w:p>
    <w:p w14:paraId="0455271B" w14:textId="77777777" w:rsidR="00D24DCD" w:rsidRPr="00DC08DA" w:rsidRDefault="00D24DCD" w:rsidP="00D24DCD">
      <w:pPr>
        <w:pStyle w:val="Sraopastraipa"/>
        <w:widowControl w:val="0"/>
        <w:numPr>
          <w:ilvl w:val="1"/>
          <w:numId w:val="24"/>
        </w:numPr>
        <w:tabs>
          <w:tab w:val="left" w:pos="993"/>
          <w:tab w:val="left" w:pos="1134"/>
          <w:tab w:val="left" w:pos="1276"/>
          <w:tab w:val="left" w:pos="1418"/>
        </w:tabs>
        <w:spacing w:after="0" w:line="240" w:lineRule="auto"/>
        <w:ind w:left="0" w:firstLine="709"/>
        <w:jc w:val="both"/>
        <w:rPr>
          <w:rFonts w:ascii="Times New Roman" w:hAnsi="Times New Roman" w:cs="Times New Roman"/>
          <w:sz w:val="24"/>
          <w:szCs w:val="24"/>
        </w:rPr>
      </w:pPr>
      <w:r w:rsidRPr="00DC08DA">
        <w:rPr>
          <w:rFonts w:ascii="Times New Roman" w:hAnsi="Times New Roman" w:cs="Times New Roman"/>
          <w:sz w:val="24"/>
          <w:szCs w:val="24"/>
        </w:rPr>
        <w:t>Kiekviena šalis įsipareigoja tinkamai informuoti visus fizinius asmenis (darbuotojus, įgaliotinius, valdymo organų narius, savo subteikėjų, kitų ūkio subjektų, kurių pajėgumais remiamasi, darbuotojus ir kitus atstovus), kurie bus pasitelkti prisiimtiems įsipareigojimams su Šalimis vykdyti, apie tai, kad jų asmens duomenys bus arba gali būti perduoti Šalims ir bus arba gali būti Šalių tvarkomi prisiimtų įsipareigojimų vykdymo tikslais; kur ir kiek laiko asmens duomenys bus saugomi, ir kas turės galimybę su jais susipažinti.</w:t>
      </w:r>
    </w:p>
    <w:p w14:paraId="51C9F55F" w14:textId="77777777" w:rsidR="00D24DCD" w:rsidRPr="00DC08DA" w:rsidRDefault="00D24DCD" w:rsidP="00D24DCD">
      <w:pPr>
        <w:pStyle w:val="Sraopastraipa"/>
        <w:widowControl w:val="0"/>
        <w:numPr>
          <w:ilvl w:val="1"/>
          <w:numId w:val="24"/>
        </w:numPr>
        <w:tabs>
          <w:tab w:val="left" w:pos="993"/>
          <w:tab w:val="left" w:pos="1134"/>
          <w:tab w:val="left" w:pos="1276"/>
          <w:tab w:val="left" w:pos="1418"/>
        </w:tabs>
        <w:spacing w:after="0" w:line="240" w:lineRule="auto"/>
        <w:ind w:left="0" w:firstLine="709"/>
        <w:jc w:val="both"/>
        <w:rPr>
          <w:rFonts w:ascii="Times New Roman" w:hAnsi="Times New Roman" w:cs="Times New Roman"/>
          <w:sz w:val="24"/>
          <w:szCs w:val="24"/>
        </w:rPr>
      </w:pPr>
      <w:r w:rsidRPr="00DC08DA">
        <w:rPr>
          <w:rFonts w:ascii="Times New Roman" w:hAnsi="Times New Roman" w:cs="Times New Roman"/>
          <w:sz w:val="24"/>
          <w:szCs w:val="24"/>
        </w:rPr>
        <w:t>Šalys šiuo susitaria, kad po konkurso nutraukimo ar pasibaigimo, jos sunaikins arba grąžins visus joms patikėtus tvarkyti asmens duomenis pagal konkursą ir jų kopijas, nebent Europos Sąjungos (ES) ar jų šalies įstatymai nustato reikalavimą saugoti asmens duomenis.</w:t>
      </w:r>
    </w:p>
    <w:p w14:paraId="4BD7310D" w14:textId="77777777" w:rsidR="00D24DCD" w:rsidRDefault="00D24DCD" w:rsidP="00D24DCD"/>
    <w:p w14:paraId="19819D03" w14:textId="77777777" w:rsidR="00D24DCD" w:rsidRPr="0056703F" w:rsidRDefault="00D24DCD" w:rsidP="00D24DCD">
      <w:pPr>
        <w:tabs>
          <w:tab w:val="left" w:pos="3857"/>
        </w:tabs>
        <w:jc w:val="cente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w:t>
      </w:r>
    </w:p>
    <w:p w14:paraId="57DEE03D" w14:textId="77777777" w:rsidR="00D24DCD" w:rsidRPr="00D24DCD" w:rsidRDefault="00D24DCD" w:rsidP="00D24DCD">
      <w:pPr>
        <w:pStyle w:val="Sraopastraipa"/>
        <w:tabs>
          <w:tab w:val="left" w:pos="567"/>
        </w:tabs>
        <w:spacing w:after="0" w:line="240" w:lineRule="auto"/>
        <w:ind w:left="709"/>
        <w:jc w:val="both"/>
        <w:rPr>
          <w:rFonts w:ascii="Times New Roman" w:hAnsi="Times New Roman" w:cs="Times New Roman"/>
          <w:sz w:val="24"/>
          <w:szCs w:val="24"/>
        </w:rPr>
      </w:pPr>
    </w:p>
    <w:p w14:paraId="3C1C31C5" w14:textId="77777777" w:rsidR="005D3424" w:rsidRDefault="005D3424" w:rsidP="00C73D0E">
      <w:pPr>
        <w:pStyle w:val="Betarp"/>
        <w:jc w:val="both"/>
        <w:rPr>
          <w:rFonts w:ascii="Times New Roman" w:hAnsi="Times New Roman" w:cs="Times New Roman"/>
          <w:sz w:val="24"/>
          <w:szCs w:val="24"/>
          <w:bdr w:val="none" w:sz="0" w:space="0" w:color="auto" w:frame="1"/>
        </w:rPr>
      </w:pPr>
    </w:p>
    <w:p w14:paraId="03807520" w14:textId="77777777" w:rsidR="00863223" w:rsidRPr="00675D78" w:rsidRDefault="00863223" w:rsidP="00675D78">
      <w:pPr>
        <w:widowControl w:val="0"/>
        <w:suppressAutoHyphens/>
        <w:autoSpaceDN w:val="0"/>
        <w:jc w:val="both"/>
        <w:textAlignment w:val="baseline"/>
        <w:rPr>
          <w:bdr w:val="none" w:sz="0" w:space="0" w:color="auto" w:frame="1"/>
        </w:rPr>
      </w:pPr>
    </w:p>
    <w:p w14:paraId="49C190B8" w14:textId="77777777" w:rsidR="000F0E7A" w:rsidRPr="001C0109" w:rsidRDefault="000F0E7A" w:rsidP="000F0E7A">
      <w:pPr>
        <w:pStyle w:val="Betarp"/>
        <w:spacing w:line="276" w:lineRule="auto"/>
        <w:jc w:val="both"/>
        <w:rPr>
          <w:rStyle w:val="None"/>
          <w:rFonts w:ascii="Times New Roman" w:hAnsi="Times New Roman" w:cs="Times New Roman"/>
          <w:b/>
          <w:sz w:val="24"/>
          <w:szCs w:val="24"/>
        </w:rPr>
      </w:pPr>
    </w:p>
    <w:bookmarkEnd w:id="0"/>
    <w:p w14:paraId="33933A5C" w14:textId="7A16F751" w:rsidR="006F29F3" w:rsidRPr="0056703F" w:rsidRDefault="006F29F3" w:rsidP="00936C87">
      <w:pPr>
        <w:tabs>
          <w:tab w:val="left" w:pos="3857"/>
        </w:tabs>
      </w:pPr>
    </w:p>
    <w:sectPr w:rsidR="006F29F3" w:rsidRPr="0056703F" w:rsidSect="000628BB">
      <w:headerReference w:type="default" r:id="rId2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511D6" w14:textId="77777777" w:rsidR="005C2FCE" w:rsidRDefault="005C2FCE" w:rsidP="000E15EF">
      <w:r>
        <w:separator/>
      </w:r>
    </w:p>
  </w:endnote>
  <w:endnote w:type="continuationSeparator" w:id="0">
    <w:p w14:paraId="77BD8287" w14:textId="77777777" w:rsidR="005C2FCE" w:rsidRDefault="005C2FCE"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BA"/>
    <w:family w:val="roman"/>
    <w:pitch w:val="variable"/>
    <w:sig w:usb0="A00002EF" w:usb1="4000004B"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font>
  <w:font w:name="TimesNewRomanPS-Bold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A4880" w14:textId="77777777" w:rsidR="005C2FCE" w:rsidRDefault="005C2FCE" w:rsidP="000E15EF">
      <w:r>
        <w:separator/>
      </w:r>
    </w:p>
  </w:footnote>
  <w:footnote w:type="continuationSeparator" w:id="0">
    <w:p w14:paraId="046357B2" w14:textId="77777777" w:rsidR="005C2FCE" w:rsidRDefault="005C2FCE" w:rsidP="000E15EF">
      <w:r>
        <w:continuationSeparator/>
      </w:r>
    </w:p>
  </w:footnote>
  <w:footnote w:id="1">
    <w:p w14:paraId="3FDB1B50" w14:textId="77777777" w:rsidR="007F6E22" w:rsidRDefault="007F6E22" w:rsidP="007F6E22">
      <w:pPr>
        <w:pStyle w:val="Puslapioinaostekstas"/>
        <w:rPr>
          <w:rFonts w:eastAsia="Times New Roman"/>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B399D6" w14:textId="77777777" w:rsidR="007F6E22" w:rsidRDefault="007F6E22" w:rsidP="007F6E22">
      <w:pPr>
        <w:pStyle w:val="Puslapioinaostekstas"/>
        <w:numPr>
          <w:ilvl w:val="0"/>
          <w:numId w:val="8"/>
        </w:numPr>
        <w:rPr>
          <w:rFonts w:eastAsia="Yu Mincho"/>
          <w:i/>
          <w:iCs/>
        </w:rPr>
      </w:pPr>
      <w:r>
        <w:rPr>
          <w:rFonts w:eastAsia="Yu Mincho"/>
          <w:i/>
          <w:iCs/>
        </w:rPr>
        <w:t xml:space="preserve">priesaikos deklaracija; </w:t>
      </w:r>
    </w:p>
    <w:p w14:paraId="2C21956A" w14:textId="77777777" w:rsidR="007F6E22" w:rsidRDefault="007F6E22" w:rsidP="007F6E22">
      <w:pPr>
        <w:pStyle w:val="Puslapioinaostekstas"/>
        <w:numPr>
          <w:ilvl w:val="0"/>
          <w:numId w:val="8"/>
        </w:numPr>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F6DC1DA" w14:textId="77777777" w:rsidR="007F6E22" w:rsidRDefault="007F6E22" w:rsidP="007F6E22">
      <w:pPr>
        <w:pStyle w:val="Puslapioinaostekstas"/>
        <w:rPr>
          <w:rFonts w:eastAsia="Times New Roman" w:cs="Times New Roman"/>
          <w:i/>
          <w:iCs/>
        </w:rPr>
      </w:pPr>
      <w:r>
        <w:rPr>
          <w:rStyle w:val="Puslapioinaosnuoroda"/>
          <w:rFonts w:eastAsia="Yu Mincho"/>
          <w:i/>
          <w:iCs/>
        </w:rPr>
        <w:footnoteRef/>
      </w:r>
      <w:r>
        <w:rPr>
          <w:rFonts w:ascii="Calibri" w:eastAsia="Yu Mincho" w:hAnsi="Calibri" w:cs="Arial"/>
          <w:i/>
          <w:iCs/>
        </w:rPr>
        <w:t>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B28077" w14:textId="77777777" w:rsidR="007F6E22" w:rsidRDefault="007F6E22" w:rsidP="007F6E22">
      <w:pPr>
        <w:pStyle w:val="Puslapioinaostekstas"/>
        <w:numPr>
          <w:ilvl w:val="0"/>
          <w:numId w:val="8"/>
        </w:numPr>
        <w:rPr>
          <w:rFonts w:eastAsia="Yu Mincho"/>
          <w:i/>
          <w:iCs/>
        </w:rPr>
      </w:pPr>
      <w:r>
        <w:rPr>
          <w:rFonts w:eastAsia="Yu Mincho"/>
          <w:i/>
          <w:iCs/>
        </w:rPr>
        <w:t xml:space="preserve">priesaikos deklaracija; </w:t>
      </w:r>
    </w:p>
    <w:p w14:paraId="6AF73EE1" w14:textId="77777777" w:rsidR="007F6E22" w:rsidRDefault="007F6E22" w:rsidP="007F6E22">
      <w:pPr>
        <w:pStyle w:val="Puslapioinaostekstas"/>
        <w:numPr>
          <w:ilvl w:val="0"/>
          <w:numId w:val="8"/>
        </w:numPr>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A341BED" w14:textId="77777777" w:rsidR="007F6E22" w:rsidRDefault="007F6E22" w:rsidP="007F6E22">
      <w:pPr>
        <w:pStyle w:val="Puslapioinaostekstas"/>
        <w:rPr>
          <w:rFonts w:eastAsia="Times New Roman" w:cs="Times New Roman"/>
          <w:i/>
          <w:iCs/>
        </w:rPr>
      </w:pPr>
      <w:r>
        <w:rPr>
          <w:rStyle w:val="Puslapioinaosnuoroda"/>
          <w:rFonts w:eastAsia="Yu Mincho"/>
          <w:i/>
          <w:iCs/>
        </w:rPr>
        <w:footnoteRef/>
      </w:r>
      <w:r>
        <w:rPr>
          <w:rFonts w:ascii="Calibri" w:eastAsia="Yu Mincho" w:hAnsi="Calibri" w:cs="Arial"/>
          <w:i/>
          <w:iCs/>
        </w:rPr>
        <w:t>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201303" w14:textId="77777777" w:rsidR="007F6E22" w:rsidRDefault="007F6E22" w:rsidP="007F6E22">
      <w:pPr>
        <w:pStyle w:val="Puslapioinaostekstas"/>
        <w:numPr>
          <w:ilvl w:val="0"/>
          <w:numId w:val="8"/>
        </w:numPr>
        <w:rPr>
          <w:rFonts w:eastAsia="Yu Mincho"/>
          <w:i/>
          <w:iCs/>
        </w:rPr>
      </w:pPr>
      <w:r>
        <w:rPr>
          <w:rFonts w:eastAsia="Yu Mincho"/>
          <w:i/>
          <w:iCs/>
        </w:rPr>
        <w:t xml:space="preserve">priesaikos deklaracija; </w:t>
      </w:r>
    </w:p>
    <w:p w14:paraId="6586319B" w14:textId="77777777" w:rsidR="007F6E22" w:rsidRDefault="007F6E22" w:rsidP="007F6E22">
      <w:pPr>
        <w:pStyle w:val="Puslapioinaostekstas"/>
        <w:numPr>
          <w:ilvl w:val="0"/>
          <w:numId w:val="8"/>
        </w:numPr>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5394890"/>
      <w:docPartObj>
        <w:docPartGallery w:val="Page Numbers (Top of Page)"/>
        <w:docPartUnique/>
      </w:docPartObj>
    </w:sdtPr>
    <w:sdtEndPr/>
    <w:sdtContent>
      <w:p w14:paraId="4CCA2500" w14:textId="2B239264" w:rsidR="005C2FCE" w:rsidRDefault="005C2FCE">
        <w:pPr>
          <w:pStyle w:val="Antrats"/>
          <w:jc w:val="center"/>
        </w:pPr>
        <w:r>
          <w:fldChar w:fldCharType="begin"/>
        </w:r>
        <w:r>
          <w:instrText>PAGE   \* MERGEFORMAT</w:instrText>
        </w:r>
        <w:r>
          <w:fldChar w:fldCharType="separate"/>
        </w:r>
        <w:r w:rsidR="00DC4BC3">
          <w:rPr>
            <w:noProof/>
          </w:rPr>
          <w:t>29</w:t>
        </w:r>
        <w:r>
          <w:fldChar w:fldCharType="end"/>
        </w:r>
      </w:p>
    </w:sdtContent>
  </w:sdt>
  <w:p w14:paraId="01FA466C" w14:textId="77777777" w:rsidR="005C2FCE" w:rsidRDefault="005C2F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0000003"/>
    <w:multiLevelType w:val="singleLevel"/>
    <w:tmpl w:val="00000003"/>
    <w:name w:val="WW8Num3"/>
    <w:lvl w:ilvl="0">
      <w:start w:val="2010"/>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12C299A"/>
    <w:multiLevelType w:val="hybridMultilevel"/>
    <w:tmpl w:val="4406F42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02017DDB"/>
    <w:multiLevelType w:val="multilevel"/>
    <w:tmpl w:val="B832D3AE"/>
    <w:lvl w:ilvl="0">
      <w:start w:val="1"/>
      <w:numFmt w:val="decimal"/>
      <w:lvlText w:val="%1."/>
      <w:lvlJc w:val="left"/>
      <w:pPr>
        <w:ind w:left="1571" w:hanging="360"/>
      </w:pPr>
    </w:lvl>
    <w:lvl w:ilvl="1">
      <w:start w:val="1"/>
      <w:numFmt w:val="decimal"/>
      <w:isLgl/>
      <w:lvlText w:val="%1.%2."/>
      <w:lvlJc w:val="left"/>
      <w:pPr>
        <w:ind w:left="1631" w:hanging="4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4" w15:restartNumberingAfterBreak="0">
    <w:nsid w:val="07DA78A4"/>
    <w:multiLevelType w:val="multilevel"/>
    <w:tmpl w:val="6D70BABA"/>
    <w:lvl w:ilvl="0">
      <w:start w:val="1"/>
      <w:numFmt w:val="decimal"/>
      <w:pStyle w:val="tekstasnumeruotas"/>
      <w:lvlText w:val="%1."/>
      <w:lvlJc w:val="left"/>
      <w:pPr>
        <w:ind w:left="360" w:hanging="360"/>
      </w:pPr>
      <w:rPr>
        <w:rFonts w:hint="default"/>
        <w:color w:val="auto"/>
      </w:rPr>
    </w:lvl>
    <w:lvl w:ilvl="1">
      <w:start w:val="1"/>
      <w:numFmt w:val="decimal"/>
      <w:lvlText w:val="%1.%2."/>
      <w:lvlJc w:val="left"/>
      <w:pPr>
        <w:ind w:left="432"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695F0F"/>
    <w:multiLevelType w:val="multilevel"/>
    <w:tmpl w:val="DF5EDCC6"/>
    <w:lvl w:ilvl="0">
      <w:start w:val="63"/>
      <w:numFmt w:val="decimal"/>
      <w:lvlText w:val="%1."/>
      <w:lvlJc w:val="left"/>
      <w:pPr>
        <w:ind w:left="480" w:hanging="480"/>
      </w:pPr>
      <w:rPr>
        <w:rFonts w:hint="default"/>
        <w:b w:val="0"/>
        <w:bCs/>
        <w:strike w:val="0"/>
        <w:color w:val="auto"/>
      </w:rPr>
    </w:lvl>
    <w:lvl w:ilvl="1">
      <w:start w:val="1"/>
      <w:numFmt w:val="decimal"/>
      <w:lvlText w:val="%1.%2."/>
      <w:lvlJc w:val="left"/>
      <w:pPr>
        <w:ind w:left="3741" w:hanging="480"/>
      </w:pPr>
      <w:rPr>
        <w:rFonts w:hint="default"/>
        <w:b w:val="0"/>
        <w:bCs/>
      </w:rPr>
    </w:lvl>
    <w:lvl w:ilvl="2">
      <w:start w:val="1"/>
      <w:numFmt w:val="decimal"/>
      <w:lvlText w:val="%1.%2.%3."/>
      <w:lvlJc w:val="left"/>
      <w:pPr>
        <w:ind w:left="1996" w:hanging="720"/>
      </w:pPr>
      <w:rPr>
        <w:rFonts w:hint="default"/>
        <w:b w:val="0"/>
        <w:bCs/>
      </w:rPr>
    </w:lvl>
    <w:lvl w:ilvl="3">
      <w:start w:val="1"/>
      <w:numFmt w:val="decimal"/>
      <w:lvlText w:val="%1.%2.%3.%4."/>
      <w:lvlJc w:val="left"/>
      <w:pPr>
        <w:ind w:left="720" w:hanging="72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356FBD"/>
    <w:multiLevelType w:val="multilevel"/>
    <w:tmpl w:val="051A2574"/>
    <w:lvl w:ilvl="0">
      <w:start w:val="49"/>
      <w:numFmt w:val="decimal"/>
      <w:lvlText w:val="%1."/>
      <w:lvlJc w:val="left"/>
      <w:pPr>
        <w:ind w:left="480" w:hanging="480"/>
      </w:pPr>
      <w:rPr>
        <w:rFonts w:hint="default"/>
        <w:b w:val="0"/>
        <w:bCs w:val="0"/>
        <w:i w:val="0"/>
        <w:iCs w:val="0"/>
      </w:rPr>
    </w:lvl>
    <w:lvl w:ilvl="1">
      <w:start w:val="1"/>
      <w:numFmt w:val="decimal"/>
      <w:lvlText w:val="%1.%2."/>
      <w:lvlJc w:val="left"/>
      <w:pPr>
        <w:ind w:left="3457" w:hanging="480"/>
      </w:pPr>
      <w:rPr>
        <w:rFonts w:hint="default"/>
        <w:b w:val="0"/>
        <w:bCs/>
        <w:sz w:val="24"/>
        <w:szCs w:val="24"/>
      </w:rPr>
    </w:lvl>
    <w:lvl w:ilvl="2">
      <w:start w:val="1"/>
      <w:numFmt w:val="decimal"/>
      <w:lvlText w:val="%1.%2.%3."/>
      <w:lvlJc w:val="left"/>
      <w:pPr>
        <w:ind w:left="4689" w:hanging="720"/>
      </w:pPr>
      <w:rPr>
        <w:rFonts w:ascii="Times New Roman" w:hAnsi="Times New Roman" w:cs="Times New Roman"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0FCE0595"/>
    <w:multiLevelType w:val="hybridMultilevel"/>
    <w:tmpl w:val="4C92DC16"/>
    <w:lvl w:ilvl="0" w:tplc="B66A8094">
      <w:start w:val="1"/>
      <w:numFmt w:val="bullet"/>
      <w:lvlText w:val="-"/>
      <w:lvlJc w:val="left"/>
      <w:pPr>
        <w:ind w:left="720" w:hanging="360"/>
      </w:pPr>
      <w:rPr>
        <w:rFonts w:ascii="Times New Roman" w:eastAsia="Yu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FD76A5B"/>
    <w:multiLevelType w:val="multilevel"/>
    <w:tmpl w:val="68A4B824"/>
    <w:lvl w:ilvl="0">
      <w:start w:val="45"/>
      <w:numFmt w:val="decimal"/>
      <w:lvlText w:val="%1."/>
      <w:lvlJc w:val="left"/>
      <w:pPr>
        <w:ind w:left="480" w:hanging="480"/>
      </w:pPr>
      <w:rPr>
        <w:rFonts w:hint="default"/>
        <w:b w:val="0"/>
        <w:bCs/>
        <w:strike w:val="0"/>
        <w:color w:val="auto"/>
      </w:rPr>
    </w:lvl>
    <w:lvl w:ilvl="1">
      <w:start w:val="1"/>
      <w:numFmt w:val="decimal"/>
      <w:lvlText w:val="%1.%2."/>
      <w:lvlJc w:val="left"/>
      <w:pPr>
        <w:ind w:left="3741" w:hanging="480"/>
      </w:pPr>
      <w:rPr>
        <w:rFonts w:hint="default"/>
        <w:b w:val="0"/>
        <w:bCs/>
      </w:rPr>
    </w:lvl>
    <w:lvl w:ilvl="2">
      <w:start w:val="1"/>
      <w:numFmt w:val="decimal"/>
      <w:lvlText w:val="%1.%2.%3."/>
      <w:lvlJc w:val="left"/>
      <w:pPr>
        <w:ind w:left="7525" w:hanging="720"/>
      </w:pPr>
      <w:rPr>
        <w:rFonts w:hint="default"/>
        <w:b w:val="0"/>
        <w:bCs/>
      </w:rPr>
    </w:lvl>
    <w:lvl w:ilvl="3">
      <w:start w:val="1"/>
      <w:numFmt w:val="decimal"/>
      <w:lvlText w:val="%1.%2.%3.%4."/>
      <w:lvlJc w:val="left"/>
      <w:pPr>
        <w:ind w:left="720" w:hanging="72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436FC9"/>
    <w:multiLevelType w:val="multilevel"/>
    <w:tmpl w:val="91CEEE8A"/>
    <w:lvl w:ilvl="0">
      <w:start w:val="2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55E7D0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6086E7D"/>
    <w:multiLevelType w:val="multilevel"/>
    <w:tmpl w:val="2BEC8322"/>
    <w:lvl w:ilvl="0">
      <w:start w:val="14"/>
      <w:numFmt w:val="decimal"/>
      <w:lvlText w:val="%1."/>
      <w:lvlJc w:val="left"/>
      <w:pPr>
        <w:ind w:left="1898" w:hanging="480"/>
      </w:pPr>
      <w:rPr>
        <w:rFonts w:hint="default"/>
        <w:b w:val="0"/>
        <w:bCs/>
      </w:rPr>
    </w:lvl>
    <w:lvl w:ilvl="1">
      <w:start w:val="4"/>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69B6770"/>
    <w:multiLevelType w:val="multilevel"/>
    <w:tmpl w:val="12B6135C"/>
    <w:lvl w:ilvl="0">
      <w:start w:val="36"/>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16CB1BC3"/>
    <w:multiLevelType w:val="hybridMultilevel"/>
    <w:tmpl w:val="5F34AD60"/>
    <w:lvl w:ilvl="0" w:tplc="75D26A3E">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7803834"/>
    <w:multiLevelType w:val="multilevel"/>
    <w:tmpl w:val="C28E3768"/>
    <w:lvl w:ilvl="0">
      <w:start w:val="1"/>
      <w:numFmt w:val="decimal"/>
      <w:lvlText w:val="%1."/>
      <w:lvlJc w:val="left"/>
      <w:pPr>
        <w:ind w:left="1571" w:hanging="360"/>
      </w:pPr>
      <w:rPr>
        <w:b w:val="0"/>
        <w:bCs w:val="0"/>
      </w:rPr>
    </w:lvl>
    <w:lvl w:ilvl="1">
      <w:start w:val="1"/>
      <w:numFmt w:val="decimal"/>
      <w:isLgl/>
      <w:lvlText w:val="%1.%2."/>
      <w:lvlJc w:val="left"/>
      <w:pPr>
        <w:ind w:left="1631" w:hanging="420"/>
      </w:pPr>
      <w:rPr>
        <w:rFonts w:hint="default"/>
        <w:b w:val="0"/>
        <w:bCs w:val="0"/>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5" w15:restartNumberingAfterBreak="0">
    <w:nsid w:val="19AE69C8"/>
    <w:multiLevelType w:val="multilevel"/>
    <w:tmpl w:val="E512A2BA"/>
    <w:lvl w:ilvl="0">
      <w:start w:val="75"/>
      <w:numFmt w:val="decimal"/>
      <w:lvlText w:val="%1."/>
      <w:lvlJc w:val="left"/>
      <w:pPr>
        <w:ind w:left="480" w:hanging="480"/>
      </w:pPr>
      <w:rPr>
        <w:rFonts w:hint="default"/>
        <w:b w:val="0"/>
        <w:bCs/>
        <w:strike w:val="0"/>
        <w:color w:val="auto"/>
      </w:rPr>
    </w:lvl>
    <w:lvl w:ilvl="1">
      <w:start w:val="1"/>
      <w:numFmt w:val="decimal"/>
      <w:lvlText w:val="%1.%2."/>
      <w:lvlJc w:val="left"/>
      <w:pPr>
        <w:ind w:left="4591" w:hanging="480"/>
      </w:pPr>
      <w:rPr>
        <w:rFonts w:hint="default"/>
        <w:b w:val="0"/>
        <w:bCs/>
      </w:rPr>
    </w:lvl>
    <w:lvl w:ilvl="2">
      <w:start w:val="1"/>
      <w:numFmt w:val="decimal"/>
      <w:lvlText w:val="%1.%2.%3."/>
      <w:lvlJc w:val="left"/>
      <w:pPr>
        <w:ind w:left="1996" w:hanging="720"/>
      </w:pPr>
      <w:rPr>
        <w:rFonts w:hint="default"/>
        <w:b w:val="0"/>
        <w:bCs/>
      </w:rPr>
    </w:lvl>
    <w:lvl w:ilvl="3">
      <w:start w:val="1"/>
      <w:numFmt w:val="decimal"/>
      <w:lvlText w:val="%1.%2.%3.%4."/>
      <w:lvlJc w:val="left"/>
      <w:pPr>
        <w:ind w:left="720" w:hanging="72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0CA234B"/>
    <w:multiLevelType w:val="multilevel"/>
    <w:tmpl w:val="EA5ED928"/>
    <w:lvl w:ilvl="0">
      <w:start w:val="15"/>
      <w:numFmt w:val="decimal"/>
      <w:lvlText w:val="%1."/>
      <w:lvlJc w:val="left"/>
      <w:pPr>
        <w:ind w:left="1898" w:hanging="480"/>
      </w:pPr>
      <w:rPr>
        <w:rFonts w:hint="default"/>
        <w:b w:val="0"/>
        <w:bCs/>
      </w:rPr>
    </w:lvl>
    <w:lvl w:ilvl="1">
      <w:start w:val="4"/>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23A22C08"/>
    <w:multiLevelType w:val="multilevel"/>
    <w:tmpl w:val="108C2510"/>
    <w:lvl w:ilvl="0">
      <w:start w:val="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57A71B1"/>
    <w:multiLevelType w:val="multilevel"/>
    <w:tmpl w:val="D946EBAC"/>
    <w:lvl w:ilvl="0">
      <w:start w:val="9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70D5E1C"/>
    <w:multiLevelType w:val="multilevel"/>
    <w:tmpl w:val="74069804"/>
    <w:lvl w:ilvl="0">
      <w:start w:val="2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cs="Times New Roman" w:hint="default"/>
        <w:i/>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29E8683E"/>
    <w:multiLevelType w:val="hybridMultilevel"/>
    <w:tmpl w:val="423E9506"/>
    <w:lvl w:ilvl="0" w:tplc="3112D808">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1D56D31"/>
    <w:multiLevelType w:val="multilevel"/>
    <w:tmpl w:val="8FDC7E2C"/>
    <w:lvl w:ilvl="0">
      <w:start w:val="17"/>
      <w:numFmt w:val="decimal"/>
      <w:lvlText w:val="%1."/>
      <w:lvlJc w:val="left"/>
      <w:pPr>
        <w:ind w:left="1898" w:hanging="480"/>
      </w:pPr>
      <w:rPr>
        <w:rFonts w:hint="default"/>
        <w:b w:val="0"/>
        <w:bCs/>
      </w:rPr>
    </w:lvl>
    <w:lvl w:ilvl="1">
      <w:start w:val="4"/>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32731C8A"/>
    <w:multiLevelType w:val="multilevel"/>
    <w:tmpl w:val="7A3012B8"/>
    <w:lvl w:ilvl="0">
      <w:start w:val="3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2"/>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35622A51"/>
    <w:multiLevelType w:val="hybridMultilevel"/>
    <w:tmpl w:val="BB38E8E0"/>
    <w:lvl w:ilvl="0" w:tplc="83280376">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9367D38"/>
    <w:multiLevelType w:val="multilevel"/>
    <w:tmpl w:val="0C686B02"/>
    <w:lvl w:ilvl="0">
      <w:start w:val="40"/>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9565AFC"/>
    <w:multiLevelType w:val="multilevel"/>
    <w:tmpl w:val="C02CCF9E"/>
    <w:lvl w:ilvl="0">
      <w:start w:val="75"/>
      <w:numFmt w:val="decimal"/>
      <w:lvlText w:val="%1."/>
      <w:lvlJc w:val="left"/>
      <w:pPr>
        <w:ind w:left="480" w:hanging="480"/>
      </w:pPr>
      <w:rPr>
        <w:rFonts w:hint="default"/>
        <w:b w:val="0"/>
        <w:bCs/>
        <w:strike w:val="0"/>
        <w:color w:val="auto"/>
      </w:rPr>
    </w:lvl>
    <w:lvl w:ilvl="1">
      <w:start w:val="1"/>
      <w:numFmt w:val="decimal"/>
      <w:lvlText w:val="%1.%2."/>
      <w:lvlJc w:val="left"/>
      <w:pPr>
        <w:ind w:left="4591" w:hanging="480"/>
      </w:pPr>
      <w:rPr>
        <w:rFonts w:hint="default"/>
        <w:b w:val="0"/>
        <w:bCs/>
      </w:rPr>
    </w:lvl>
    <w:lvl w:ilvl="2">
      <w:start w:val="1"/>
      <w:numFmt w:val="decimal"/>
      <w:lvlText w:val="%1.%2.%3."/>
      <w:lvlJc w:val="left"/>
      <w:pPr>
        <w:ind w:left="1996" w:hanging="720"/>
      </w:pPr>
      <w:rPr>
        <w:rFonts w:hint="default"/>
        <w:b w:val="0"/>
        <w:bCs/>
      </w:rPr>
    </w:lvl>
    <w:lvl w:ilvl="3">
      <w:start w:val="1"/>
      <w:numFmt w:val="decimal"/>
      <w:lvlText w:val="%1.%2.%3.%4."/>
      <w:lvlJc w:val="left"/>
      <w:pPr>
        <w:ind w:left="720" w:hanging="72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A824E4C"/>
    <w:multiLevelType w:val="multilevel"/>
    <w:tmpl w:val="C9FC85B8"/>
    <w:lvl w:ilvl="0">
      <w:start w:val="1"/>
      <w:numFmt w:val="decimal"/>
      <w:lvlText w:val="%1."/>
      <w:lvlJc w:val="left"/>
      <w:pPr>
        <w:ind w:left="2203" w:hanging="360"/>
      </w:pPr>
      <w:rPr>
        <w:rFonts w:ascii="Times New Roman" w:hAnsi="Times New Roman" w:cs="Times New Roman" w:hint="default"/>
        <w:b w:val="0"/>
        <w:bCs w:val="0"/>
        <w:strike w:val="0"/>
        <w:color w:val="auto"/>
        <w:sz w:val="24"/>
        <w:szCs w:val="24"/>
      </w:rPr>
    </w:lvl>
    <w:lvl w:ilvl="1">
      <w:start w:val="1"/>
      <w:numFmt w:val="decimal"/>
      <w:lvlText w:val="%1.%2."/>
      <w:lvlJc w:val="left"/>
      <w:pPr>
        <w:ind w:left="792" w:hanging="432"/>
      </w:pPr>
      <w:rPr>
        <w:b w:val="0"/>
        <w:bCs/>
        <w:strike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E8B1146"/>
    <w:multiLevelType w:val="multilevel"/>
    <w:tmpl w:val="DDA4798C"/>
    <w:lvl w:ilvl="0">
      <w:start w:val="16"/>
      <w:numFmt w:val="decimal"/>
      <w:lvlText w:val="%1."/>
      <w:lvlJc w:val="left"/>
      <w:pPr>
        <w:ind w:left="2182" w:hanging="480"/>
      </w:pPr>
      <w:rPr>
        <w:rFonts w:hint="default"/>
        <w:b w:val="0"/>
        <w:bCs/>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47E2615F"/>
    <w:multiLevelType w:val="multilevel"/>
    <w:tmpl w:val="458A4EE6"/>
    <w:lvl w:ilvl="0">
      <w:start w:val="9"/>
      <w:numFmt w:val="decimal"/>
      <w:lvlText w:val="%1."/>
      <w:lvlJc w:val="left"/>
      <w:pPr>
        <w:ind w:left="360" w:hanging="360"/>
      </w:pPr>
      <w:rPr>
        <w:rFonts w:hint="default"/>
        <w:b w:val="0"/>
        <w:bCs/>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1" w15:restartNumberingAfterBreak="0">
    <w:nsid w:val="4C220236"/>
    <w:multiLevelType w:val="multilevel"/>
    <w:tmpl w:val="F6EC4C3C"/>
    <w:lvl w:ilvl="0">
      <w:start w:val="18"/>
      <w:numFmt w:val="decimal"/>
      <w:lvlText w:val="%1."/>
      <w:lvlJc w:val="left"/>
      <w:pPr>
        <w:ind w:left="1473" w:hanging="480"/>
      </w:pPr>
      <w:rPr>
        <w:rFonts w:hint="default"/>
        <w:b w:val="0"/>
        <w:bCs/>
      </w:rPr>
    </w:lvl>
    <w:lvl w:ilvl="1">
      <w:start w:val="1"/>
      <w:numFmt w:val="decimal"/>
      <w:lvlText w:val="%1.%2."/>
      <w:lvlJc w:val="left"/>
      <w:pPr>
        <w:ind w:left="1473" w:hanging="480"/>
      </w:pPr>
      <w:rPr>
        <w:rFonts w:hint="default"/>
        <w:b w:val="0"/>
        <w:bCs/>
      </w:rPr>
    </w:lvl>
    <w:lvl w:ilvl="2">
      <w:start w:val="1"/>
      <w:numFmt w:val="decimal"/>
      <w:lvlText w:val="%1.%2.%3."/>
      <w:lvlJc w:val="left"/>
      <w:pPr>
        <w:ind w:left="1713" w:hanging="720"/>
      </w:pPr>
      <w:rPr>
        <w:rFonts w:hint="default"/>
        <w:b/>
      </w:rPr>
    </w:lvl>
    <w:lvl w:ilvl="3">
      <w:start w:val="1"/>
      <w:numFmt w:val="decimal"/>
      <w:lvlText w:val="%1.%2.%3.%4."/>
      <w:lvlJc w:val="left"/>
      <w:pPr>
        <w:ind w:left="1713" w:hanging="720"/>
      </w:pPr>
      <w:rPr>
        <w:rFonts w:hint="default"/>
        <w:b/>
      </w:rPr>
    </w:lvl>
    <w:lvl w:ilvl="4">
      <w:start w:val="1"/>
      <w:numFmt w:val="decimal"/>
      <w:lvlText w:val="%1.%2.%3.%4.%5."/>
      <w:lvlJc w:val="left"/>
      <w:pPr>
        <w:ind w:left="2073" w:hanging="1080"/>
      </w:pPr>
      <w:rPr>
        <w:rFonts w:hint="default"/>
        <w:b/>
      </w:rPr>
    </w:lvl>
    <w:lvl w:ilvl="5">
      <w:start w:val="1"/>
      <w:numFmt w:val="decimal"/>
      <w:lvlText w:val="%1.%2.%3.%4.%5.%6."/>
      <w:lvlJc w:val="left"/>
      <w:pPr>
        <w:ind w:left="2073" w:hanging="1080"/>
      </w:pPr>
      <w:rPr>
        <w:rFonts w:hint="default"/>
        <w:b/>
      </w:rPr>
    </w:lvl>
    <w:lvl w:ilvl="6">
      <w:start w:val="1"/>
      <w:numFmt w:val="decimal"/>
      <w:lvlText w:val="%1.%2.%3.%4.%5.%6.%7."/>
      <w:lvlJc w:val="left"/>
      <w:pPr>
        <w:ind w:left="2433" w:hanging="1440"/>
      </w:pPr>
      <w:rPr>
        <w:rFonts w:hint="default"/>
        <w:b/>
      </w:rPr>
    </w:lvl>
    <w:lvl w:ilvl="7">
      <w:start w:val="1"/>
      <w:numFmt w:val="decimal"/>
      <w:lvlText w:val="%1.%2.%3.%4.%5.%6.%7.%8."/>
      <w:lvlJc w:val="left"/>
      <w:pPr>
        <w:ind w:left="2433" w:hanging="1440"/>
      </w:pPr>
      <w:rPr>
        <w:rFonts w:hint="default"/>
        <w:b/>
      </w:rPr>
    </w:lvl>
    <w:lvl w:ilvl="8">
      <w:start w:val="1"/>
      <w:numFmt w:val="decimal"/>
      <w:lvlText w:val="%1.%2.%3.%4.%5.%6.%7.%8.%9."/>
      <w:lvlJc w:val="left"/>
      <w:pPr>
        <w:ind w:left="2793" w:hanging="1800"/>
      </w:pPr>
      <w:rPr>
        <w:rFonts w:hint="default"/>
        <w:b/>
      </w:rPr>
    </w:lvl>
  </w:abstractNum>
  <w:abstractNum w:abstractNumId="32" w15:restartNumberingAfterBreak="0">
    <w:nsid w:val="522E6CEE"/>
    <w:multiLevelType w:val="multilevel"/>
    <w:tmpl w:val="8732F206"/>
    <w:lvl w:ilvl="0">
      <w:start w:val="143"/>
      <w:numFmt w:val="decimal"/>
      <w:lvlText w:val="%1."/>
      <w:lvlJc w:val="left"/>
      <w:pPr>
        <w:ind w:left="1898" w:hanging="480"/>
      </w:pPr>
      <w:rPr>
        <w:rFonts w:hint="default"/>
        <w:b w:val="0"/>
        <w:bCs/>
      </w:rPr>
    </w:lvl>
    <w:lvl w:ilvl="1">
      <w:start w:val="4"/>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53EC3EDB"/>
    <w:multiLevelType w:val="multilevel"/>
    <w:tmpl w:val="6B783A30"/>
    <w:lvl w:ilvl="0">
      <w:start w:val="62"/>
      <w:numFmt w:val="decimal"/>
      <w:lvlText w:val="%1."/>
      <w:lvlJc w:val="left"/>
      <w:pPr>
        <w:ind w:left="480" w:hanging="480"/>
      </w:pPr>
      <w:rPr>
        <w:rFonts w:hint="default"/>
        <w:b w:val="0"/>
        <w:bCs/>
        <w:strike w:val="0"/>
        <w:color w:val="auto"/>
      </w:rPr>
    </w:lvl>
    <w:lvl w:ilvl="1">
      <w:start w:val="1"/>
      <w:numFmt w:val="decimal"/>
      <w:lvlText w:val="%1.%2."/>
      <w:lvlJc w:val="left"/>
      <w:pPr>
        <w:ind w:left="480" w:hanging="480"/>
      </w:pPr>
      <w:rPr>
        <w:rFonts w:hint="default"/>
        <w:b w:val="0"/>
        <w:bCs/>
      </w:rPr>
    </w:lvl>
    <w:lvl w:ilvl="2">
      <w:start w:val="1"/>
      <w:numFmt w:val="decimal"/>
      <w:lvlText w:val="%1.%2.%3."/>
      <w:lvlJc w:val="left"/>
      <w:pPr>
        <w:ind w:left="1996" w:hanging="720"/>
      </w:pPr>
      <w:rPr>
        <w:rFonts w:hint="default"/>
        <w:b w:val="0"/>
        <w:bCs/>
      </w:rPr>
    </w:lvl>
    <w:lvl w:ilvl="3">
      <w:start w:val="1"/>
      <w:numFmt w:val="decimal"/>
      <w:lvlText w:val="%1.%2.%3.%4."/>
      <w:lvlJc w:val="left"/>
      <w:pPr>
        <w:ind w:left="720" w:hanging="72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193220"/>
    <w:multiLevelType w:val="multilevel"/>
    <w:tmpl w:val="1E2CEDAE"/>
    <w:lvl w:ilvl="0">
      <w:start w:val="35"/>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EC5168"/>
    <w:multiLevelType w:val="multilevel"/>
    <w:tmpl w:val="E0BC484A"/>
    <w:lvl w:ilvl="0">
      <w:start w:val="2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DFD5505"/>
    <w:multiLevelType w:val="multilevel"/>
    <w:tmpl w:val="2A00C6E6"/>
    <w:lvl w:ilvl="0">
      <w:start w:val="1"/>
      <w:numFmt w:val="decimal"/>
      <w:suff w:val="space"/>
      <w:lvlText w:val="%1."/>
      <w:lvlJc w:val="left"/>
      <w:pPr>
        <w:ind w:left="0" w:firstLine="0"/>
      </w:pPr>
      <w:rPr>
        <w:b/>
        <w:i w:val="0"/>
      </w:rPr>
    </w:lvl>
    <w:lvl w:ilvl="1">
      <w:start w:val="1"/>
      <w:numFmt w:val="decimal"/>
      <w:suff w:val="space"/>
      <w:lvlText w:val="%1.%2."/>
      <w:lvlJc w:val="left"/>
      <w:pPr>
        <w:ind w:left="284" w:firstLine="0"/>
      </w:pPr>
      <w:rPr>
        <w:b/>
        <w:i w:val="0"/>
      </w:rPr>
    </w:lvl>
    <w:lvl w:ilvl="2">
      <w:start w:val="1"/>
      <w:numFmt w:val="decimal"/>
      <w:suff w:val="space"/>
      <w:lvlText w:val="%1.%2.%3."/>
      <w:lvlJc w:val="left"/>
      <w:pPr>
        <w:ind w:left="568" w:firstLine="0"/>
      </w:pPr>
      <w:rPr>
        <w:b/>
        <w:i w:val="0"/>
      </w:rPr>
    </w:lvl>
    <w:lvl w:ilvl="3">
      <w:start w:val="1"/>
      <w:numFmt w:val="decimal"/>
      <w:suff w:val="space"/>
      <w:lvlText w:val="%1.%2.%3.%4."/>
      <w:lvlJc w:val="left"/>
      <w:pPr>
        <w:ind w:left="852" w:firstLine="0"/>
      </w:pPr>
      <w:rPr>
        <w:b/>
        <w:i w:val="0"/>
      </w:rPr>
    </w:lvl>
    <w:lvl w:ilvl="4">
      <w:start w:val="1"/>
      <w:numFmt w:val="decimal"/>
      <w:suff w:val="space"/>
      <w:lvlText w:val="%1.%2.%3.%4.%5."/>
      <w:lvlJc w:val="left"/>
      <w:pPr>
        <w:ind w:left="1136" w:firstLine="0"/>
      </w:pPr>
      <w:rPr>
        <w:b/>
        <w:i w:val="0"/>
      </w:rPr>
    </w:lvl>
    <w:lvl w:ilvl="5">
      <w:start w:val="1"/>
      <w:numFmt w:val="decimal"/>
      <w:lvlText w:val="%1.%2.%3.%4.%5.%6."/>
      <w:lvlJc w:val="left"/>
      <w:pPr>
        <w:ind w:left="1420" w:firstLine="0"/>
      </w:pPr>
    </w:lvl>
    <w:lvl w:ilvl="6">
      <w:start w:val="1"/>
      <w:numFmt w:val="decimal"/>
      <w:lvlText w:val="%1.%2.%3.%4.%5.%6.%7."/>
      <w:lvlJc w:val="left"/>
      <w:pPr>
        <w:ind w:left="1704" w:firstLine="0"/>
      </w:pPr>
    </w:lvl>
    <w:lvl w:ilvl="7">
      <w:start w:val="1"/>
      <w:numFmt w:val="decimal"/>
      <w:lvlText w:val="%1.%2.%3.%4.%5.%6.%7.%8."/>
      <w:lvlJc w:val="left"/>
      <w:pPr>
        <w:ind w:left="1988" w:firstLine="0"/>
      </w:pPr>
    </w:lvl>
    <w:lvl w:ilvl="8">
      <w:start w:val="1"/>
      <w:numFmt w:val="decimal"/>
      <w:lvlText w:val="%1.%2.%3.%4.%5.%6.%7.%8.%9."/>
      <w:lvlJc w:val="left"/>
      <w:pPr>
        <w:ind w:left="2272" w:firstLine="0"/>
      </w:pPr>
    </w:lvl>
  </w:abstractNum>
  <w:abstractNum w:abstractNumId="38" w15:restartNumberingAfterBreak="0">
    <w:nsid w:val="6FA43529"/>
    <w:multiLevelType w:val="multilevel"/>
    <w:tmpl w:val="43D4ABAE"/>
    <w:lvl w:ilvl="0">
      <w:start w:val="2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FF60C10"/>
    <w:multiLevelType w:val="multilevel"/>
    <w:tmpl w:val="6C78A478"/>
    <w:lvl w:ilvl="0">
      <w:start w:val="1"/>
      <w:numFmt w:val="decimal"/>
      <w:lvlText w:val="%1."/>
      <w:lvlJc w:val="left"/>
      <w:pPr>
        <w:ind w:left="360" w:hanging="360"/>
      </w:pPr>
      <w:rPr>
        <w:rFonts w:ascii="Times New Roman" w:hAnsi="Times New Roman" w:cs="Times New Roman" w:hint="default"/>
        <w:b w:val="0"/>
        <w:bCs w:val="0"/>
        <w:sz w:val="24"/>
        <w:szCs w:val="24"/>
      </w:rPr>
    </w:lvl>
    <w:lvl w:ilvl="1">
      <w:start w:val="1"/>
      <w:numFmt w:val="decimal"/>
      <w:lvlText w:val="%1.%2."/>
      <w:lvlJc w:val="left"/>
      <w:pPr>
        <w:ind w:left="792" w:hanging="432"/>
      </w:pPr>
      <w:rPr>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3B70473"/>
    <w:multiLevelType w:val="multilevel"/>
    <w:tmpl w:val="7C4C0C4E"/>
    <w:lvl w:ilvl="0">
      <w:start w:val="2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9"/>
      <w:numFmt w:val="decimal"/>
      <w:lvlText w:val="%2."/>
      <w:lvlJc w:val="left"/>
      <w:pPr>
        <w:tabs>
          <w:tab w:val="num" w:pos="710"/>
        </w:tabs>
        <w:ind w:left="-10" w:firstLine="720"/>
      </w:pPr>
      <w:rPr>
        <w:rFonts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75F3468F"/>
    <w:multiLevelType w:val="multilevel"/>
    <w:tmpl w:val="68365492"/>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63B7535"/>
    <w:multiLevelType w:val="multilevel"/>
    <w:tmpl w:val="521ED100"/>
    <w:lvl w:ilvl="0">
      <w:start w:val="18"/>
      <w:numFmt w:val="decimal"/>
      <w:lvlText w:val="%1."/>
      <w:lvlJc w:val="left"/>
      <w:pPr>
        <w:ind w:left="480" w:hanging="480"/>
      </w:pPr>
      <w:rPr>
        <w:rFonts w:hint="default"/>
        <w:b w:val="0"/>
        <w:bCs/>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77B41224"/>
    <w:multiLevelType w:val="multilevel"/>
    <w:tmpl w:val="88D607B2"/>
    <w:lvl w:ilvl="0">
      <w:start w:val="37"/>
      <w:numFmt w:val="decimal"/>
      <w:lvlText w:val="%1."/>
      <w:lvlJc w:val="left"/>
      <w:pPr>
        <w:ind w:left="480" w:hanging="480"/>
      </w:pPr>
      <w:rPr>
        <w:rFonts w:hint="default"/>
        <w:b w:val="0"/>
        <w:bCs/>
        <w:strike w:val="0"/>
        <w:color w:val="auto"/>
      </w:rPr>
    </w:lvl>
    <w:lvl w:ilvl="1">
      <w:start w:val="1"/>
      <w:numFmt w:val="decimal"/>
      <w:lvlText w:val="%1.%2."/>
      <w:lvlJc w:val="left"/>
      <w:pPr>
        <w:ind w:left="480" w:hanging="480"/>
      </w:pPr>
      <w:rPr>
        <w:rFonts w:hint="default"/>
        <w:b w:val="0"/>
        <w:bCs/>
      </w:rPr>
    </w:lvl>
    <w:lvl w:ilvl="2">
      <w:start w:val="1"/>
      <w:numFmt w:val="decimal"/>
      <w:lvlText w:val="%1.%2.%3."/>
      <w:lvlJc w:val="left"/>
      <w:pPr>
        <w:ind w:left="1996" w:hanging="720"/>
      </w:pPr>
      <w:rPr>
        <w:rFonts w:hint="default"/>
        <w:b w:val="0"/>
        <w:bCs/>
      </w:rPr>
    </w:lvl>
    <w:lvl w:ilvl="3">
      <w:start w:val="1"/>
      <w:numFmt w:val="decimal"/>
      <w:lvlText w:val="%1.%2.%3.%4."/>
      <w:lvlJc w:val="left"/>
      <w:pPr>
        <w:ind w:left="720" w:hanging="72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8157E83"/>
    <w:multiLevelType w:val="multilevel"/>
    <w:tmpl w:val="50C2B0CC"/>
    <w:lvl w:ilvl="0">
      <w:start w:val="78"/>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C941C5C"/>
    <w:multiLevelType w:val="hybridMultilevel"/>
    <w:tmpl w:val="478676EC"/>
    <w:lvl w:ilvl="0" w:tplc="50C64232">
      <w:start w:val="6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D992FED"/>
    <w:multiLevelType w:val="hybridMultilevel"/>
    <w:tmpl w:val="83EEC0C2"/>
    <w:lvl w:ilvl="0" w:tplc="3006BDE2">
      <w:start w:val="2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DD34B0D"/>
    <w:multiLevelType w:val="hybridMultilevel"/>
    <w:tmpl w:val="042A01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6"/>
  </w:num>
  <w:num w:numId="3">
    <w:abstractNumId w:val="43"/>
  </w:num>
  <w:num w:numId="4">
    <w:abstractNumId w:val="14"/>
  </w:num>
  <w:num w:numId="5">
    <w:abstractNumId w:val="42"/>
  </w:num>
  <w:num w:numId="6">
    <w:abstractNumId w:val="23"/>
  </w:num>
  <w:num w:numId="7">
    <w:abstractNumId w:val="31"/>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num>
  <w:num w:numId="10">
    <w:abstractNumId w:val="9"/>
  </w:num>
  <w:num w:numId="11">
    <w:abstractNumId w:val="28"/>
  </w:num>
  <w:num w:numId="12">
    <w:abstractNumId w:val="13"/>
  </w:num>
  <w:num w:numId="13">
    <w:abstractNumId w:val="18"/>
  </w:num>
  <w:num w:numId="14">
    <w:abstractNumId w:val="36"/>
  </w:num>
  <w:num w:numId="15">
    <w:abstractNumId w:val="8"/>
  </w:num>
  <w:num w:numId="16">
    <w:abstractNumId w:val="46"/>
  </w:num>
  <w:num w:numId="17">
    <w:abstractNumId w:val="6"/>
  </w:num>
  <w:num w:numId="18">
    <w:abstractNumId w:val="45"/>
  </w:num>
  <w:num w:numId="19">
    <w:abstractNumId w:val="33"/>
  </w:num>
  <w:num w:numId="20">
    <w:abstractNumId w:val="5"/>
  </w:num>
  <w:num w:numId="21">
    <w:abstractNumId w:val="44"/>
  </w:num>
  <w:num w:numId="22">
    <w:abstractNumId w:val="1"/>
  </w:num>
  <w:num w:numId="23">
    <w:abstractNumId w:val="1"/>
  </w:num>
  <w:num w:numId="24">
    <w:abstractNumId w:val="15"/>
  </w:num>
  <w:num w:numId="25">
    <w:abstractNumId w:val="38"/>
  </w:num>
  <w:num w:numId="26">
    <w:abstractNumId w:val="19"/>
  </w:num>
  <w:num w:numId="27">
    <w:abstractNumId w:val="7"/>
  </w:num>
  <w:num w:numId="28">
    <w:abstractNumId w:val="21"/>
  </w:num>
  <w:num w:numId="29">
    <w:abstractNumId w:val="0"/>
  </w:num>
  <w:num w:numId="30">
    <w:abstractNumId w:val="30"/>
  </w:num>
  <w:num w:numId="31">
    <w:abstractNumId w:val="17"/>
  </w:num>
  <w:num w:numId="32">
    <w:abstractNumId w:val="20"/>
  </w:num>
  <w:num w:numId="33">
    <w:abstractNumId w:val="3"/>
  </w:num>
  <w:num w:numId="34">
    <w:abstractNumId w:val="35"/>
  </w:num>
  <w:num w:numId="35">
    <w:abstractNumId w:val="32"/>
  </w:num>
  <w:num w:numId="36">
    <w:abstractNumId w:val="11"/>
  </w:num>
  <w:num w:numId="37">
    <w:abstractNumId w:val="29"/>
  </w:num>
  <w:num w:numId="38">
    <w:abstractNumId w:val="47"/>
  </w:num>
  <w:num w:numId="39">
    <w:abstractNumId w:val="25"/>
  </w:num>
  <w:num w:numId="40">
    <w:abstractNumId w:val="24"/>
  </w:num>
  <w:num w:numId="41">
    <w:abstractNumId w:val="12"/>
  </w:num>
  <w:num w:numId="42">
    <w:abstractNumId w:val="34"/>
  </w:num>
  <w:num w:numId="43">
    <w:abstractNumId w:val="26"/>
  </w:num>
  <w:num w:numId="44">
    <w:abstractNumId w:val="41"/>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num>
  <w:num w:numId="47">
    <w:abstractNumId w:val="39"/>
  </w:num>
  <w:num w:numId="48">
    <w:abstractNumId w:val="2"/>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09"/>
    <w:rsid w:val="00000251"/>
    <w:rsid w:val="00000304"/>
    <w:rsid w:val="00000D42"/>
    <w:rsid w:val="000013AE"/>
    <w:rsid w:val="00001916"/>
    <w:rsid w:val="00001D1A"/>
    <w:rsid w:val="00001D81"/>
    <w:rsid w:val="00001F95"/>
    <w:rsid w:val="0000241B"/>
    <w:rsid w:val="00002BB8"/>
    <w:rsid w:val="00004249"/>
    <w:rsid w:val="0000534E"/>
    <w:rsid w:val="00010D78"/>
    <w:rsid w:val="00010F42"/>
    <w:rsid w:val="00010FD8"/>
    <w:rsid w:val="0001119F"/>
    <w:rsid w:val="000119F6"/>
    <w:rsid w:val="000127C7"/>
    <w:rsid w:val="00012A46"/>
    <w:rsid w:val="000145BD"/>
    <w:rsid w:val="00014712"/>
    <w:rsid w:val="00014EDC"/>
    <w:rsid w:val="000150B3"/>
    <w:rsid w:val="000158CD"/>
    <w:rsid w:val="000158ED"/>
    <w:rsid w:val="00016B7D"/>
    <w:rsid w:val="00016DB8"/>
    <w:rsid w:val="00017232"/>
    <w:rsid w:val="0001747C"/>
    <w:rsid w:val="00017734"/>
    <w:rsid w:val="00020B80"/>
    <w:rsid w:val="000214DF"/>
    <w:rsid w:val="00021958"/>
    <w:rsid w:val="00022256"/>
    <w:rsid w:val="0002245A"/>
    <w:rsid w:val="000224D8"/>
    <w:rsid w:val="00022A45"/>
    <w:rsid w:val="00022DDF"/>
    <w:rsid w:val="0002330F"/>
    <w:rsid w:val="000234C2"/>
    <w:rsid w:val="00023A90"/>
    <w:rsid w:val="00023D3A"/>
    <w:rsid w:val="00024269"/>
    <w:rsid w:val="000254BE"/>
    <w:rsid w:val="00025B08"/>
    <w:rsid w:val="00025B35"/>
    <w:rsid w:val="00026034"/>
    <w:rsid w:val="00026102"/>
    <w:rsid w:val="00030656"/>
    <w:rsid w:val="00030D88"/>
    <w:rsid w:val="00030E80"/>
    <w:rsid w:val="00031095"/>
    <w:rsid w:val="000310C7"/>
    <w:rsid w:val="00031577"/>
    <w:rsid w:val="00031BF5"/>
    <w:rsid w:val="000337FD"/>
    <w:rsid w:val="0003380B"/>
    <w:rsid w:val="00033E7B"/>
    <w:rsid w:val="000345DF"/>
    <w:rsid w:val="000349C7"/>
    <w:rsid w:val="00034A65"/>
    <w:rsid w:val="0003597D"/>
    <w:rsid w:val="00035C24"/>
    <w:rsid w:val="00035E74"/>
    <w:rsid w:val="0003629D"/>
    <w:rsid w:val="00036C66"/>
    <w:rsid w:val="000415B2"/>
    <w:rsid w:val="0004188C"/>
    <w:rsid w:val="00042054"/>
    <w:rsid w:val="00044BCC"/>
    <w:rsid w:val="000450C8"/>
    <w:rsid w:val="000459F9"/>
    <w:rsid w:val="00045C6F"/>
    <w:rsid w:val="00045E74"/>
    <w:rsid w:val="000461F7"/>
    <w:rsid w:val="000468AE"/>
    <w:rsid w:val="00047242"/>
    <w:rsid w:val="000473EC"/>
    <w:rsid w:val="00047448"/>
    <w:rsid w:val="0005049B"/>
    <w:rsid w:val="000506F0"/>
    <w:rsid w:val="00052135"/>
    <w:rsid w:val="00052AFA"/>
    <w:rsid w:val="00052FDC"/>
    <w:rsid w:val="00053C56"/>
    <w:rsid w:val="00054101"/>
    <w:rsid w:val="00054F9D"/>
    <w:rsid w:val="00055053"/>
    <w:rsid w:val="0005568A"/>
    <w:rsid w:val="00056458"/>
    <w:rsid w:val="00057EAE"/>
    <w:rsid w:val="00060324"/>
    <w:rsid w:val="0006079E"/>
    <w:rsid w:val="00060B84"/>
    <w:rsid w:val="00060C94"/>
    <w:rsid w:val="000628BB"/>
    <w:rsid w:val="00063B16"/>
    <w:rsid w:val="00063E4F"/>
    <w:rsid w:val="00063EF3"/>
    <w:rsid w:val="00064C7D"/>
    <w:rsid w:val="00065145"/>
    <w:rsid w:val="00066856"/>
    <w:rsid w:val="0006754E"/>
    <w:rsid w:val="00067910"/>
    <w:rsid w:val="0007081B"/>
    <w:rsid w:val="00070E75"/>
    <w:rsid w:val="0007119E"/>
    <w:rsid w:val="00071686"/>
    <w:rsid w:val="000733E4"/>
    <w:rsid w:val="000737D0"/>
    <w:rsid w:val="00074149"/>
    <w:rsid w:val="0007441B"/>
    <w:rsid w:val="0007486B"/>
    <w:rsid w:val="00074A4E"/>
    <w:rsid w:val="00074D71"/>
    <w:rsid w:val="000758A1"/>
    <w:rsid w:val="00076133"/>
    <w:rsid w:val="000774EA"/>
    <w:rsid w:val="00077586"/>
    <w:rsid w:val="00077658"/>
    <w:rsid w:val="00080793"/>
    <w:rsid w:val="0008135C"/>
    <w:rsid w:val="00081726"/>
    <w:rsid w:val="00081C89"/>
    <w:rsid w:val="0008221B"/>
    <w:rsid w:val="000826FD"/>
    <w:rsid w:val="00082A14"/>
    <w:rsid w:val="00082A64"/>
    <w:rsid w:val="0008342A"/>
    <w:rsid w:val="0008432C"/>
    <w:rsid w:val="0008562F"/>
    <w:rsid w:val="00085A94"/>
    <w:rsid w:val="0008600E"/>
    <w:rsid w:val="00087D3F"/>
    <w:rsid w:val="00087FBC"/>
    <w:rsid w:val="00090FAC"/>
    <w:rsid w:val="000912F6"/>
    <w:rsid w:val="00091BA7"/>
    <w:rsid w:val="0009276F"/>
    <w:rsid w:val="0009279F"/>
    <w:rsid w:val="0009366B"/>
    <w:rsid w:val="0009600C"/>
    <w:rsid w:val="00096776"/>
    <w:rsid w:val="00097CE9"/>
    <w:rsid w:val="000A0147"/>
    <w:rsid w:val="000A123E"/>
    <w:rsid w:val="000A3069"/>
    <w:rsid w:val="000A3744"/>
    <w:rsid w:val="000A4ADE"/>
    <w:rsid w:val="000A5E0A"/>
    <w:rsid w:val="000A72EE"/>
    <w:rsid w:val="000A7B05"/>
    <w:rsid w:val="000B00C2"/>
    <w:rsid w:val="000B01B6"/>
    <w:rsid w:val="000B0FAD"/>
    <w:rsid w:val="000B12B2"/>
    <w:rsid w:val="000B455D"/>
    <w:rsid w:val="000B53D1"/>
    <w:rsid w:val="000B66D4"/>
    <w:rsid w:val="000B685C"/>
    <w:rsid w:val="000B71B9"/>
    <w:rsid w:val="000B7827"/>
    <w:rsid w:val="000C0214"/>
    <w:rsid w:val="000C05CA"/>
    <w:rsid w:val="000C05DF"/>
    <w:rsid w:val="000C0725"/>
    <w:rsid w:val="000C0855"/>
    <w:rsid w:val="000C18FE"/>
    <w:rsid w:val="000C1BF0"/>
    <w:rsid w:val="000C2AD4"/>
    <w:rsid w:val="000C363C"/>
    <w:rsid w:val="000C3BF8"/>
    <w:rsid w:val="000C3F7E"/>
    <w:rsid w:val="000C4A7C"/>
    <w:rsid w:val="000C62AE"/>
    <w:rsid w:val="000C663E"/>
    <w:rsid w:val="000C68F2"/>
    <w:rsid w:val="000C6900"/>
    <w:rsid w:val="000C7FCB"/>
    <w:rsid w:val="000D045C"/>
    <w:rsid w:val="000D1326"/>
    <w:rsid w:val="000D1847"/>
    <w:rsid w:val="000D2031"/>
    <w:rsid w:val="000D2D28"/>
    <w:rsid w:val="000D3887"/>
    <w:rsid w:val="000D4C87"/>
    <w:rsid w:val="000D55F8"/>
    <w:rsid w:val="000D599C"/>
    <w:rsid w:val="000D5C01"/>
    <w:rsid w:val="000D5D27"/>
    <w:rsid w:val="000D63FD"/>
    <w:rsid w:val="000D68FE"/>
    <w:rsid w:val="000D6ABE"/>
    <w:rsid w:val="000D6F6B"/>
    <w:rsid w:val="000D79B7"/>
    <w:rsid w:val="000D7AE5"/>
    <w:rsid w:val="000E09D6"/>
    <w:rsid w:val="000E0C78"/>
    <w:rsid w:val="000E1577"/>
    <w:rsid w:val="000E15EF"/>
    <w:rsid w:val="000E186B"/>
    <w:rsid w:val="000E18B7"/>
    <w:rsid w:val="000E18F4"/>
    <w:rsid w:val="000E21F7"/>
    <w:rsid w:val="000E3808"/>
    <w:rsid w:val="000E3BDE"/>
    <w:rsid w:val="000E3FB8"/>
    <w:rsid w:val="000E4216"/>
    <w:rsid w:val="000E4972"/>
    <w:rsid w:val="000E4A97"/>
    <w:rsid w:val="000E4CCF"/>
    <w:rsid w:val="000E5121"/>
    <w:rsid w:val="000E53B2"/>
    <w:rsid w:val="000E53EB"/>
    <w:rsid w:val="000E5515"/>
    <w:rsid w:val="000E5A33"/>
    <w:rsid w:val="000E6C16"/>
    <w:rsid w:val="000F0919"/>
    <w:rsid w:val="000F0E7A"/>
    <w:rsid w:val="000F1898"/>
    <w:rsid w:val="000F19B8"/>
    <w:rsid w:val="000F1CB8"/>
    <w:rsid w:val="000F1EC1"/>
    <w:rsid w:val="000F2C35"/>
    <w:rsid w:val="000F391E"/>
    <w:rsid w:val="000F3C3E"/>
    <w:rsid w:val="000F3E4D"/>
    <w:rsid w:val="000F4840"/>
    <w:rsid w:val="000F48DE"/>
    <w:rsid w:val="000F4F21"/>
    <w:rsid w:val="000F5622"/>
    <w:rsid w:val="000F5D87"/>
    <w:rsid w:val="000F5DB9"/>
    <w:rsid w:val="000F6477"/>
    <w:rsid w:val="000F6529"/>
    <w:rsid w:val="000F73C5"/>
    <w:rsid w:val="000F7EFD"/>
    <w:rsid w:val="0010057A"/>
    <w:rsid w:val="00100C17"/>
    <w:rsid w:val="00100CE4"/>
    <w:rsid w:val="0010145A"/>
    <w:rsid w:val="0010165F"/>
    <w:rsid w:val="00101DF9"/>
    <w:rsid w:val="00102F55"/>
    <w:rsid w:val="0010319A"/>
    <w:rsid w:val="001037D8"/>
    <w:rsid w:val="00103AA6"/>
    <w:rsid w:val="001040D8"/>
    <w:rsid w:val="001041BF"/>
    <w:rsid w:val="00104AE4"/>
    <w:rsid w:val="0010524D"/>
    <w:rsid w:val="001058BF"/>
    <w:rsid w:val="0010680B"/>
    <w:rsid w:val="00106CF7"/>
    <w:rsid w:val="001102EC"/>
    <w:rsid w:val="00111B3A"/>
    <w:rsid w:val="0011281B"/>
    <w:rsid w:val="00112ADD"/>
    <w:rsid w:val="001131FA"/>
    <w:rsid w:val="00113A28"/>
    <w:rsid w:val="001149E3"/>
    <w:rsid w:val="001152EE"/>
    <w:rsid w:val="001153C6"/>
    <w:rsid w:val="00115C07"/>
    <w:rsid w:val="00116DF1"/>
    <w:rsid w:val="00116EDC"/>
    <w:rsid w:val="0011794A"/>
    <w:rsid w:val="00117B39"/>
    <w:rsid w:val="00121982"/>
    <w:rsid w:val="001221DE"/>
    <w:rsid w:val="001230A5"/>
    <w:rsid w:val="00123708"/>
    <w:rsid w:val="001244A0"/>
    <w:rsid w:val="0012456D"/>
    <w:rsid w:val="001248E1"/>
    <w:rsid w:val="00124C1F"/>
    <w:rsid w:val="00124FFD"/>
    <w:rsid w:val="001256DC"/>
    <w:rsid w:val="001259DF"/>
    <w:rsid w:val="00125CA3"/>
    <w:rsid w:val="00126EB4"/>
    <w:rsid w:val="001272D1"/>
    <w:rsid w:val="001273EB"/>
    <w:rsid w:val="001276D0"/>
    <w:rsid w:val="00130507"/>
    <w:rsid w:val="001307FD"/>
    <w:rsid w:val="0013085C"/>
    <w:rsid w:val="00131154"/>
    <w:rsid w:val="00131174"/>
    <w:rsid w:val="00131201"/>
    <w:rsid w:val="001313B0"/>
    <w:rsid w:val="0013150C"/>
    <w:rsid w:val="00132E9A"/>
    <w:rsid w:val="00133C05"/>
    <w:rsid w:val="00134671"/>
    <w:rsid w:val="001353F8"/>
    <w:rsid w:val="00135B43"/>
    <w:rsid w:val="00137871"/>
    <w:rsid w:val="00140259"/>
    <w:rsid w:val="00140754"/>
    <w:rsid w:val="0014159E"/>
    <w:rsid w:val="001415DE"/>
    <w:rsid w:val="00141776"/>
    <w:rsid w:val="001418F7"/>
    <w:rsid w:val="00141A24"/>
    <w:rsid w:val="00141E99"/>
    <w:rsid w:val="001429DD"/>
    <w:rsid w:val="00142DC7"/>
    <w:rsid w:val="00143101"/>
    <w:rsid w:val="001433FD"/>
    <w:rsid w:val="00143635"/>
    <w:rsid w:val="00143841"/>
    <w:rsid w:val="00144EFE"/>
    <w:rsid w:val="00147632"/>
    <w:rsid w:val="00147DA9"/>
    <w:rsid w:val="001502E9"/>
    <w:rsid w:val="00150492"/>
    <w:rsid w:val="00150570"/>
    <w:rsid w:val="001509C0"/>
    <w:rsid w:val="00150D76"/>
    <w:rsid w:val="00150FB2"/>
    <w:rsid w:val="00151380"/>
    <w:rsid w:val="001527B4"/>
    <w:rsid w:val="00152D91"/>
    <w:rsid w:val="00152DB0"/>
    <w:rsid w:val="0015444B"/>
    <w:rsid w:val="001544C0"/>
    <w:rsid w:val="001546DB"/>
    <w:rsid w:val="001547D9"/>
    <w:rsid w:val="00154ED2"/>
    <w:rsid w:val="00155D2F"/>
    <w:rsid w:val="00156282"/>
    <w:rsid w:val="00157499"/>
    <w:rsid w:val="00160179"/>
    <w:rsid w:val="00160E44"/>
    <w:rsid w:val="00161270"/>
    <w:rsid w:val="00161A82"/>
    <w:rsid w:val="00162432"/>
    <w:rsid w:val="00163426"/>
    <w:rsid w:val="0016354E"/>
    <w:rsid w:val="00163684"/>
    <w:rsid w:val="00163740"/>
    <w:rsid w:val="00163D5B"/>
    <w:rsid w:val="00163DDC"/>
    <w:rsid w:val="001645EA"/>
    <w:rsid w:val="00164BA1"/>
    <w:rsid w:val="001653A1"/>
    <w:rsid w:val="0016546B"/>
    <w:rsid w:val="001654F1"/>
    <w:rsid w:val="0016644D"/>
    <w:rsid w:val="00166927"/>
    <w:rsid w:val="00167092"/>
    <w:rsid w:val="001671E9"/>
    <w:rsid w:val="001678D1"/>
    <w:rsid w:val="00167C54"/>
    <w:rsid w:val="00171358"/>
    <w:rsid w:val="001728A2"/>
    <w:rsid w:val="00173623"/>
    <w:rsid w:val="00173881"/>
    <w:rsid w:val="00173BC1"/>
    <w:rsid w:val="00174D6B"/>
    <w:rsid w:val="00175798"/>
    <w:rsid w:val="00175A84"/>
    <w:rsid w:val="00175F55"/>
    <w:rsid w:val="001761F6"/>
    <w:rsid w:val="00176493"/>
    <w:rsid w:val="00177477"/>
    <w:rsid w:val="00177A1C"/>
    <w:rsid w:val="00181418"/>
    <w:rsid w:val="00181982"/>
    <w:rsid w:val="001819AC"/>
    <w:rsid w:val="00181E36"/>
    <w:rsid w:val="001845C9"/>
    <w:rsid w:val="00185399"/>
    <w:rsid w:val="001854CF"/>
    <w:rsid w:val="00185F11"/>
    <w:rsid w:val="00185FF3"/>
    <w:rsid w:val="001860A8"/>
    <w:rsid w:val="001868C4"/>
    <w:rsid w:val="00191185"/>
    <w:rsid w:val="001911A0"/>
    <w:rsid w:val="0019178E"/>
    <w:rsid w:val="0019198D"/>
    <w:rsid w:val="001927C8"/>
    <w:rsid w:val="00192974"/>
    <w:rsid w:val="00192A64"/>
    <w:rsid w:val="001933EA"/>
    <w:rsid w:val="00193A14"/>
    <w:rsid w:val="00193C9E"/>
    <w:rsid w:val="00193DAD"/>
    <w:rsid w:val="001943F1"/>
    <w:rsid w:val="00194476"/>
    <w:rsid w:val="00194FBB"/>
    <w:rsid w:val="001950C9"/>
    <w:rsid w:val="00196043"/>
    <w:rsid w:val="0019729C"/>
    <w:rsid w:val="001A0872"/>
    <w:rsid w:val="001A1219"/>
    <w:rsid w:val="001A162F"/>
    <w:rsid w:val="001A2035"/>
    <w:rsid w:val="001A2056"/>
    <w:rsid w:val="001A2D6D"/>
    <w:rsid w:val="001A42E7"/>
    <w:rsid w:val="001A462A"/>
    <w:rsid w:val="001A474B"/>
    <w:rsid w:val="001A4B29"/>
    <w:rsid w:val="001A5765"/>
    <w:rsid w:val="001A58C0"/>
    <w:rsid w:val="001A5C28"/>
    <w:rsid w:val="001A625B"/>
    <w:rsid w:val="001A6E0F"/>
    <w:rsid w:val="001A6F56"/>
    <w:rsid w:val="001A72D2"/>
    <w:rsid w:val="001A7B4D"/>
    <w:rsid w:val="001B105E"/>
    <w:rsid w:val="001B1857"/>
    <w:rsid w:val="001B1D20"/>
    <w:rsid w:val="001B260B"/>
    <w:rsid w:val="001B28BF"/>
    <w:rsid w:val="001B2AED"/>
    <w:rsid w:val="001B2CAD"/>
    <w:rsid w:val="001B2F36"/>
    <w:rsid w:val="001B2FD4"/>
    <w:rsid w:val="001B31FC"/>
    <w:rsid w:val="001B38E6"/>
    <w:rsid w:val="001B3BC8"/>
    <w:rsid w:val="001B43DD"/>
    <w:rsid w:val="001B46EE"/>
    <w:rsid w:val="001B47D1"/>
    <w:rsid w:val="001B585F"/>
    <w:rsid w:val="001B6149"/>
    <w:rsid w:val="001B6494"/>
    <w:rsid w:val="001B650F"/>
    <w:rsid w:val="001B7206"/>
    <w:rsid w:val="001B7CFB"/>
    <w:rsid w:val="001C0109"/>
    <w:rsid w:val="001C0B7D"/>
    <w:rsid w:val="001C0F83"/>
    <w:rsid w:val="001C1560"/>
    <w:rsid w:val="001C1A7A"/>
    <w:rsid w:val="001C1C39"/>
    <w:rsid w:val="001C1E48"/>
    <w:rsid w:val="001C3968"/>
    <w:rsid w:val="001C3C7D"/>
    <w:rsid w:val="001C51E9"/>
    <w:rsid w:val="001C5650"/>
    <w:rsid w:val="001C5A76"/>
    <w:rsid w:val="001C686D"/>
    <w:rsid w:val="001C754B"/>
    <w:rsid w:val="001C7B9F"/>
    <w:rsid w:val="001D0AE5"/>
    <w:rsid w:val="001D0B2F"/>
    <w:rsid w:val="001D123B"/>
    <w:rsid w:val="001D26BC"/>
    <w:rsid w:val="001D2F42"/>
    <w:rsid w:val="001D3381"/>
    <w:rsid w:val="001D383D"/>
    <w:rsid w:val="001D40D3"/>
    <w:rsid w:val="001D4EFB"/>
    <w:rsid w:val="001D5356"/>
    <w:rsid w:val="001D58E7"/>
    <w:rsid w:val="001D5A4F"/>
    <w:rsid w:val="001D625C"/>
    <w:rsid w:val="001D7CB8"/>
    <w:rsid w:val="001E155B"/>
    <w:rsid w:val="001E1A90"/>
    <w:rsid w:val="001E1E5B"/>
    <w:rsid w:val="001E1F74"/>
    <w:rsid w:val="001E313D"/>
    <w:rsid w:val="001E3AD1"/>
    <w:rsid w:val="001E4981"/>
    <w:rsid w:val="001E6205"/>
    <w:rsid w:val="001E67EC"/>
    <w:rsid w:val="001E6C30"/>
    <w:rsid w:val="001E7337"/>
    <w:rsid w:val="001E73D6"/>
    <w:rsid w:val="001F0725"/>
    <w:rsid w:val="001F0B6E"/>
    <w:rsid w:val="001F1672"/>
    <w:rsid w:val="001F2A99"/>
    <w:rsid w:val="001F2E8D"/>
    <w:rsid w:val="001F3092"/>
    <w:rsid w:val="001F491D"/>
    <w:rsid w:val="001F4CA3"/>
    <w:rsid w:val="001F5741"/>
    <w:rsid w:val="001F5953"/>
    <w:rsid w:val="001F5A95"/>
    <w:rsid w:val="001F62A3"/>
    <w:rsid w:val="001F6F9E"/>
    <w:rsid w:val="0020096C"/>
    <w:rsid w:val="00200D15"/>
    <w:rsid w:val="00201249"/>
    <w:rsid w:val="00202027"/>
    <w:rsid w:val="00203CCA"/>
    <w:rsid w:val="00204501"/>
    <w:rsid w:val="0020500E"/>
    <w:rsid w:val="002055F0"/>
    <w:rsid w:val="002058AB"/>
    <w:rsid w:val="00205D2F"/>
    <w:rsid w:val="002061D4"/>
    <w:rsid w:val="002067E7"/>
    <w:rsid w:val="00206DEB"/>
    <w:rsid w:val="002070AE"/>
    <w:rsid w:val="00207B3E"/>
    <w:rsid w:val="002107AE"/>
    <w:rsid w:val="002113F0"/>
    <w:rsid w:val="00211425"/>
    <w:rsid w:val="002122C6"/>
    <w:rsid w:val="002128B7"/>
    <w:rsid w:val="002132A0"/>
    <w:rsid w:val="00213405"/>
    <w:rsid w:val="00213445"/>
    <w:rsid w:val="00213D4F"/>
    <w:rsid w:val="00213D7B"/>
    <w:rsid w:val="00213DD4"/>
    <w:rsid w:val="00214B12"/>
    <w:rsid w:val="0021509A"/>
    <w:rsid w:val="002159DD"/>
    <w:rsid w:val="0021660E"/>
    <w:rsid w:val="00216BBF"/>
    <w:rsid w:val="002173E0"/>
    <w:rsid w:val="00217845"/>
    <w:rsid w:val="00217D96"/>
    <w:rsid w:val="00217FD7"/>
    <w:rsid w:val="0022049D"/>
    <w:rsid w:val="0022074B"/>
    <w:rsid w:val="00221E27"/>
    <w:rsid w:val="00223179"/>
    <w:rsid w:val="00224421"/>
    <w:rsid w:val="00224638"/>
    <w:rsid w:val="0022490D"/>
    <w:rsid w:val="00224D7E"/>
    <w:rsid w:val="00224DA2"/>
    <w:rsid w:val="002259FB"/>
    <w:rsid w:val="00225E6E"/>
    <w:rsid w:val="002260AB"/>
    <w:rsid w:val="0022646C"/>
    <w:rsid w:val="00230AF9"/>
    <w:rsid w:val="00230BC5"/>
    <w:rsid w:val="002319EA"/>
    <w:rsid w:val="00231AF7"/>
    <w:rsid w:val="002322EA"/>
    <w:rsid w:val="002324C6"/>
    <w:rsid w:val="00232A03"/>
    <w:rsid w:val="00234055"/>
    <w:rsid w:val="00235CBA"/>
    <w:rsid w:val="00235CE0"/>
    <w:rsid w:val="002369A6"/>
    <w:rsid w:val="00236AC6"/>
    <w:rsid w:val="00236FC5"/>
    <w:rsid w:val="002372F3"/>
    <w:rsid w:val="002376FA"/>
    <w:rsid w:val="00237A6A"/>
    <w:rsid w:val="00237C7B"/>
    <w:rsid w:val="00240A12"/>
    <w:rsid w:val="002418B2"/>
    <w:rsid w:val="0024210F"/>
    <w:rsid w:val="002430B5"/>
    <w:rsid w:val="002453C1"/>
    <w:rsid w:val="0024541C"/>
    <w:rsid w:val="002457A0"/>
    <w:rsid w:val="00246294"/>
    <w:rsid w:val="002466AA"/>
    <w:rsid w:val="00246D9F"/>
    <w:rsid w:val="00246ED5"/>
    <w:rsid w:val="00247AD4"/>
    <w:rsid w:val="0025088A"/>
    <w:rsid w:val="0025170F"/>
    <w:rsid w:val="002519EC"/>
    <w:rsid w:val="00251BBC"/>
    <w:rsid w:val="00251CAC"/>
    <w:rsid w:val="00252C0E"/>
    <w:rsid w:val="00252E25"/>
    <w:rsid w:val="00253351"/>
    <w:rsid w:val="002534C7"/>
    <w:rsid w:val="00253C8E"/>
    <w:rsid w:val="002541CF"/>
    <w:rsid w:val="002543E0"/>
    <w:rsid w:val="002548BC"/>
    <w:rsid w:val="00254949"/>
    <w:rsid w:val="00254A8C"/>
    <w:rsid w:val="00254D17"/>
    <w:rsid w:val="002559BF"/>
    <w:rsid w:val="00255EB6"/>
    <w:rsid w:val="00257170"/>
    <w:rsid w:val="00257927"/>
    <w:rsid w:val="00257C6D"/>
    <w:rsid w:val="00257C76"/>
    <w:rsid w:val="00257C8C"/>
    <w:rsid w:val="002607AB"/>
    <w:rsid w:val="00261482"/>
    <w:rsid w:val="00261573"/>
    <w:rsid w:val="00263CFE"/>
    <w:rsid w:val="002641EA"/>
    <w:rsid w:val="00264A2D"/>
    <w:rsid w:val="00264A62"/>
    <w:rsid w:val="00265C8B"/>
    <w:rsid w:val="00267C30"/>
    <w:rsid w:val="002704B6"/>
    <w:rsid w:val="00270A59"/>
    <w:rsid w:val="0027118B"/>
    <w:rsid w:val="00271201"/>
    <w:rsid w:val="00271868"/>
    <w:rsid w:val="00271A82"/>
    <w:rsid w:val="002723F9"/>
    <w:rsid w:val="00272779"/>
    <w:rsid w:val="00272DC2"/>
    <w:rsid w:val="00273992"/>
    <w:rsid w:val="002747B6"/>
    <w:rsid w:val="00274881"/>
    <w:rsid w:val="00275535"/>
    <w:rsid w:val="002765A3"/>
    <w:rsid w:val="00276F12"/>
    <w:rsid w:val="00277CE6"/>
    <w:rsid w:val="002800E0"/>
    <w:rsid w:val="002817F4"/>
    <w:rsid w:val="0028200F"/>
    <w:rsid w:val="002824BA"/>
    <w:rsid w:val="00282D8C"/>
    <w:rsid w:val="00282F8E"/>
    <w:rsid w:val="00283445"/>
    <w:rsid w:val="002839F9"/>
    <w:rsid w:val="00283DE2"/>
    <w:rsid w:val="00283E18"/>
    <w:rsid w:val="00284A87"/>
    <w:rsid w:val="00286F37"/>
    <w:rsid w:val="0028737C"/>
    <w:rsid w:val="00287592"/>
    <w:rsid w:val="00287A25"/>
    <w:rsid w:val="00287A70"/>
    <w:rsid w:val="00290661"/>
    <w:rsid w:val="00290B9A"/>
    <w:rsid w:val="00290C24"/>
    <w:rsid w:val="00292266"/>
    <w:rsid w:val="00292EF6"/>
    <w:rsid w:val="00293689"/>
    <w:rsid w:val="00294227"/>
    <w:rsid w:val="00294CAD"/>
    <w:rsid w:val="00295698"/>
    <w:rsid w:val="00295BB4"/>
    <w:rsid w:val="0029679B"/>
    <w:rsid w:val="0029689F"/>
    <w:rsid w:val="00297FDB"/>
    <w:rsid w:val="002A0215"/>
    <w:rsid w:val="002A03A3"/>
    <w:rsid w:val="002A0BA2"/>
    <w:rsid w:val="002A2303"/>
    <w:rsid w:val="002A3898"/>
    <w:rsid w:val="002A39C0"/>
    <w:rsid w:val="002A45CF"/>
    <w:rsid w:val="002A537E"/>
    <w:rsid w:val="002A574D"/>
    <w:rsid w:val="002A57FF"/>
    <w:rsid w:val="002A5D49"/>
    <w:rsid w:val="002A7B96"/>
    <w:rsid w:val="002B00BF"/>
    <w:rsid w:val="002B0731"/>
    <w:rsid w:val="002B080F"/>
    <w:rsid w:val="002B109B"/>
    <w:rsid w:val="002B1A77"/>
    <w:rsid w:val="002B3BE8"/>
    <w:rsid w:val="002B3CC7"/>
    <w:rsid w:val="002B3F40"/>
    <w:rsid w:val="002B503B"/>
    <w:rsid w:val="002B52C2"/>
    <w:rsid w:val="002B6899"/>
    <w:rsid w:val="002B6F2F"/>
    <w:rsid w:val="002C0BDE"/>
    <w:rsid w:val="002C1053"/>
    <w:rsid w:val="002C172C"/>
    <w:rsid w:val="002C26F7"/>
    <w:rsid w:val="002C3476"/>
    <w:rsid w:val="002C3C52"/>
    <w:rsid w:val="002C5790"/>
    <w:rsid w:val="002C5FBB"/>
    <w:rsid w:val="002C6D36"/>
    <w:rsid w:val="002C6D7E"/>
    <w:rsid w:val="002C6F13"/>
    <w:rsid w:val="002C6F28"/>
    <w:rsid w:val="002C7036"/>
    <w:rsid w:val="002C74D2"/>
    <w:rsid w:val="002C7938"/>
    <w:rsid w:val="002D047D"/>
    <w:rsid w:val="002D1333"/>
    <w:rsid w:val="002D15FF"/>
    <w:rsid w:val="002D1CDE"/>
    <w:rsid w:val="002D2D5D"/>
    <w:rsid w:val="002D44C9"/>
    <w:rsid w:val="002D4D17"/>
    <w:rsid w:val="002D51F8"/>
    <w:rsid w:val="002D60C5"/>
    <w:rsid w:val="002D684E"/>
    <w:rsid w:val="002D6F58"/>
    <w:rsid w:val="002D739C"/>
    <w:rsid w:val="002D7702"/>
    <w:rsid w:val="002D77C4"/>
    <w:rsid w:val="002D7A1A"/>
    <w:rsid w:val="002E0364"/>
    <w:rsid w:val="002E1023"/>
    <w:rsid w:val="002E1521"/>
    <w:rsid w:val="002E16AF"/>
    <w:rsid w:val="002E177A"/>
    <w:rsid w:val="002E1CD7"/>
    <w:rsid w:val="002E2D72"/>
    <w:rsid w:val="002E2EFC"/>
    <w:rsid w:val="002E3CFD"/>
    <w:rsid w:val="002E4CD8"/>
    <w:rsid w:val="002E5192"/>
    <w:rsid w:val="002E575C"/>
    <w:rsid w:val="002E591D"/>
    <w:rsid w:val="002E5944"/>
    <w:rsid w:val="002E5C31"/>
    <w:rsid w:val="002E6A0C"/>
    <w:rsid w:val="002E6CDE"/>
    <w:rsid w:val="002E72F4"/>
    <w:rsid w:val="002E7E07"/>
    <w:rsid w:val="002F0CF7"/>
    <w:rsid w:val="002F0FC8"/>
    <w:rsid w:val="002F10C1"/>
    <w:rsid w:val="002F13B6"/>
    <w:rsid w:val="002F14DC"/>
    <w:rsid w:val="002F1D13"/>
    <w:rsid w:val="002F2656"/>
    <w:rsid w:val="002F2B7D"/>
    <w:rsid w:val="002F3BB4"/>
    <w:rsid w:val="002F3FFE"/>
    <w:rsid w:val="002F54AE"/>
    <w:rsid w:val="002F5706"/>
    <w:rsid w:val="002F5C15"/>
    <w:rsid w:val="002F5C45"/>
    <w:rsid w:val="002F67C8"/>
    <w:rsid w:val="002F790F"/>
    <w:rsid w:val="002F7AD8"/>
    <w:rsid w:val="002F7C01"/>
    <w:rsid w:val="00300AEB"/>
    <w:rsid w:val="0030119C"/>
    <w:rsid w:val="00301208"/>
    <w:rsid w:val="00301995"/>
    <w:rsid w:val="00302F7C"/>
    <w:rsid w:val="003034C1"/>
    <w:rsid w:val="00304A81"/>
    <w:rsid w:val="00304AED"/>
    <w:rsid w:val="00305675"/>
    <w:rsid w:val="00306043"/>
    <w:rsid w:val="00306F8D"/>
    <w:rsid w:val="00307339"/>
    <w:rsid w:val="00307E06"/>
    <w:rsid w:val="003104FD"/>
    <w:rsid w:val="00310D51"/>
    <w:rsid w:val="00311288"/>
    <w:rsid w:val="00311D20"/>
    <w:rsid w:val="00311E62"/>
    <w:rsid w:val="00311ED6"/>
    <w:rsid w:val="003129C9"/>
    <w:rsid w:val="00312F30"/>
    <w:rsid w:val="00312F68"/>
    <w:rsid w:val="003130F2"/>
    <w:rsid w:val="003131AA"/>
    <w:rsid w:val="003132A5"/>
    <w:rsid w:val="00313800"/>
    <w:rsid w:val="00313A91"/>
    <w:rsid w:val="00314AB4"/>
    <w:rsid w:val="00314EB9"/>
    <w:rsid w:val="00315509"/>
    <w:rsid w:val="00315D22"/>
    <w:rsid w:val="00316614"/>
    <w:rsid w:val="00320098"/>
    <w:rsid w:val="003206F4"/>
    <w:rsid w:val="0032090F"/>
    <w:rsid w:val="00320E39"/>
    <w:rsid w:val="003210B1"/>
    <w:rsid w:val="0032257F"/>
    <w:rsid w:val="00323379"/>
    <w:rsid w:val="003233B7"/>
    <w:rsid w:val="00323A30"/>
    <w:rsid w:val="00323E94"/>
    <w:rsid w:val="0032488D"/>
    <w:rsid w:val="00324DB0"/>
    <w:rsid w:val="00324E59"/>
    <w:rsid w:val="00325165"/>
    <w:rsid w:val="0032610F"/>
    <w:rsid w:val="0032744D"/>
    <w:rsid w:val="00327868"/>
    <w:rsid w:val="003301AE"/>
    <w:rsid w:val="0033078C"/>
    <w:rsid w:val="00330F48"/>
    <w:rsid w:val="00331572"/>
    <w:rsid w:val="00332C60"/>
    <w:rsid w:val="00332CA6"/>
    <w:rsid w:val="00332D7B"/>
    <w:rsid w:val="00332FF8"/>
    <w:rsid w:val="00333CC6"/>
    <w:rsid w:val="0033406D"/>
    <w:rsid w:val="0033530F"/>
    <w:rsid w:val="0033531B"/>
    <w:rsid w:val="00340169"/>
    <w:rsid w:val="00340935"/>
    <w:rsid w:val="00341D41"/>
    <w:rsid w:val="0034291F"/>
    <w:rsid w:val="00343DBE"/>
    <w:rsid w:val="0034596D"/>
    <w:rsid w:val="00345985"/>
    <w:rsid w:val="003459D6"/>
    <w:rsid w:val="00346691"/>
    <w:rsid w:val="00347611"/>
    <w:rsid w:val="00347D40"/>
    <w:rsid w:val="0035038B"/>
    <w:rsid w:val="003505E0"/>
    <w:rsid w:val="00350E98"/>
    <w:rsid w:val="003518BA"/>
    <w:rsid w:val="00353E64"/>
    <w:rsid w:val="00354673"/>
    <w:rsid w:val="00354D3C"/>
    <w:rsid w:val="0035519A"/>
    <w:rsid w:val="00355397"/>
    <w:rsid w:val="0035582D"/>
    <w:rsid w:val="00356B39"/>
    <w:rsid w:val="00356B80"/>
    <w:rsid w:val="00356F1F"/>
    <w:rsid w:val="003606E1"/>
    <w:rsid w:val="00360ECC"/>
    <w:rsid w:val="00360F02"/>
    <w:rsid w:val="003611AA"/>
    <w:rsid w:val="003612D1"/>
    <w:rsid w:val="00361735"/>
    <w:rsid w:val="00361AF1"/>
    <w:rsid w:val="00361DAC"/>
    <w:rsid w:val="00361E66"/>
    <w:rsid w:val="003627E8"/>
    <w:rsid w:val="00363550"/>
    <w:rsid w:val="003635A4"/>
    <w:rsid w:val="003637F7"/>
    <w:rsid w:val="00364C6E"/>
    <w:rsid w:val="00364CED"/>
    <w:rsid w:val="00364D29"/>
    <w:rsid w:val="00365386"/>
    <w:rsid w:val="0036598D"/>
    <w:rsid w:val="003667C4"/>
    <w:rsid w:val="003668F4"/>
    <w:rsid w:val="00366C21"/>
    <w:rsid w:val="00366E5C"/>
    <w:rsid w:val="00367541"/>
    <w:rsid w:val="003675C4"/>
    <w:rsid w:val="00367C42"/>
    <w:rsid w:val="00367DA9"/>
    <w:rsid w:val="00371BEB"/>
    <w:rsid w:val="00371DEA"/>
    <w:rsid w:val="00373C96"/>
    <w:rsid w:val="00373CE6"/>
    <w:rsid w:val="0037511A"/>
    <w:rsid w:val="00376CFE"/>
    <w:rsid w:val="00377742"/>
    <w:rsid w:val="00377D87"/>
    <w:rsid w:val="0038016B"/>
    <w:rsid w:val="00380314"/>
    <w:rsid w:val="003806F7"/>
    <w:rsid w:val="00381A35"/>
    <w:rsid w:val="00381EE3"/>
    <w:rsid w:val="003821A5"/>
    <w:rsid w:val="00382AD1"/>
    <w:rsid w:val="003854EA"/>
    <w:rsid w:val="00385C46"/>
    <w:rsid w:val="003863C7"/>
    <w:rsid w:val="003864F5"/>
    <w:rsid w:val="00386622"/>
    <w:rsid w:val="00386853"/>
    <w:rsid w:val="003873A9"/>
    <w:rsid w:val="00387585"/>
    <w:rsid w:val="00387D3A"/>
    <w:rsid w:val="00390495"/>
    <w:rsid w:val="0039153B"/>
    <w:rsid w:val="003915B7"/>
    <w:rsid w:val="00392C0B"/>
    <w:rsid w:val="00392EAD"/>
    <w:rsid w:val="003934FB"/>
    <w:rsid w:val="00393630"/>
    <w:rsid w:val="003938E6"/>
    <w:rsid w:val="00394232"/>
    <w:rsid w:val="003949F2"/>
    <w:rsid w:val="00394BFB"/>
    <w:rsid w:val="00394C3E"/>
    <w:rsid w:val="00395771"/>
    <w:rsid w:val="00395B55"/>
    <w:rsid w:val="00395D9F"/>
    <w:rsid w:val="003973D4"/>
    <w:rsid w:val="00397F11"/>
    <w:rsid w:val="003A02EB"/>
    <w:rsid w:val="003A1785"/>
    <w:rsid w:val="003A1B49"/>
    <w:rsid w:val="003A1BE1"/>
    <w:rsid w:val="003A2402"/>
    <w:rsid w:val="003A2564"/>
    <w:rsid w:val="003A2CC9"/>
    <w:rsid w:val="003A30F5"/>
    <w:rsid w:val="003A3DC0"/>
    <w:rsid w:val="003A5388"/>
    <w:rsid w:val="003A562C"/>
    <w:rsid w:val="003A5DC9"/>
    <w:rsid w:val="003A764C"/>
    <w:rsid w:val="003A7730"/>
    <w:rsid w:val="003A7C49"/>
    <w:rsid w:val="003B03D0"/>
    <w:rsid w:val="003B0858"/>
    <w:rsid w:val="003B0D1D"/>
    <w:rsid w:val="003B0D86"/>
    <w:rsid w:val="003B18A5"/>
    <w:rsid w:val="003B1A99"/>
    <w:rsid w:val="003B3057"/>
    <w:rsid w:val="003B35AB"/>
    <w:rsid w:val="003B36B6"/>
    <w:rsid w:val="003B41F0"/>
    <w:rsid w:val="003B4366"/>
    <w:rsid w:val="003B49B9"/>
    <w:rsid w:val="003B6C7F"/>
    <w:rsid w:val="003C0292"/>
    <w:rsid w:val="003C0A31"/>
    <w:rsid w:val="003C0A69"/>
    <w:rsid w:val="003C0CDB"/>
    <w:rsid w:val="003C178C"/>
    <w:rsid w:val="003C28F7"/>
    <w:rsid w:val="003C412C"/>
    <w:rsid w:val="003C4205"/>
    <w:rsid w:val="003C432E"/>
    <w:rsid w:val="003C4C56"/>
    <w:rsid w:val="003C53B5"/>
    <w:rsid w:val="003C577D"/>
    <w:rsid w:val="003C5894"/>
    <w:rsid w:val="003C6016"/>
    <w:rsid w:val="003C742F"/>
    <w:rsid w:val="003C7B14"/>
    <w:rsid w:val="003C7C43"/>
    <w:rsid w:val="003C7ECA"/>
    <w:rsid w:val="003D03D6"/>
    <w:rsid w:val="003D0BCC"/>
    <w:rsid w:val="003D0C4B"/>
    <w:rsid w:val="003D1666"/>
    <w:rsid w:val="003D167B"/>
    <w:rsid w:val="003D185C"/>
    <w:rsid w:val="003D2348"/>
    <w:rsid w:val="003D260A"/>
    <w:rsid w:val="003D27CF"/>
    <w:rsid w:val="003D305D"/>
    <w:rsid w:val="003D38AD"/>
    <w:rsid w:val="003D39F2"/>
    <w:rsid w:val="003D3CF8"/>
    <w:rsid w:val="003D4329"/>
    <w:rsid w:val="003D452B"/>
    <w:rsid w:val="003D4C67"/>
    <w:rsid w:val="003D50A0"/>
    <w:rsid w:val="003D5128"/>
    <w:rsid w:val="003D550A"/>
    <w:rsid w:val="003D5B10"/>
    <w:rsid w:val="003D607C"/>
    <w:rsid w:val="003D614E"/>
    <w:rsid w:val="003D6EE9"/>
    <w:rsid w:val="003D79CA"/>
    <w:rsid w:val="003E08B5"/>
    <w:rsid w:val="003E10CE"/>
    <w:rsid w:val="003E2016"/>
    <w:rsid w:val="003E202E"/>
    <w:rsid w:val="003E2E09"/>
    <w:rsid w:val="003E30F5"/>
    <w:rsid w:val="003E3FBF"/>
    <w:rsid w:val="003E449C"/>
    <w:rsid w:val="003E52C5"/>
    <w:rsid w:val="003E54A6"/>
    <w:rsid w:val="003E5930"/>
    <w:rsid w:val="003E5AB3"/>
    <w:rsid w:val="003E5F2B"/>
    <w:rsid w:val="003E60FA"/>
    <w:rsid w:val="003E6882"/>
    <w:rsid w:val="003E6A13"/>
    <w:rsid w:val="003E6B51"/>
    <w:rsid w:val="003E7044"/>
    <w:rsid w:val="003E7AC1"/>
    <w:rsid w:val="003E7C8C"/>
    <w:rsid w:val="003E7EB8"/>
    <w:rsid w:val="003F0DE9"/>
    <w:rsid w:val="003F0E2B"/>
    <w:rsid w:val="003F11A0"/>
    <w:rsid w:val="003F2199"/>
    <w:rsid w:val="003F263F"/>
    <w:rsid w:val="003F2E9E"/>
    <w:rsid w:val="003F39FC"/>
    <w:rsid w:val="003F569C"/>
    <w:rsid w:val="003F5866"/>
    <w:rsid w:val="003F58F4"/>
    <w:rsid w:val="003F5C15"/>
    <w:rsid w:val="003F5F56"/>
    <w:rsid w:val="003F6AB1"/>
    <w:rsid w:val="003F6C0D"/>
    <w:rsid w:val="003F6F2B"/>
    <w:rsid w:val="003F753C"/>
    <w:rsid w:val="003F7EC7"/>
    <w:rsid w:val="004009AD"/>
    <w:rsid w:val="00400F3B"/>
    <w:rsid w:val="004021C6"/>
    <w:rsid w:val="004048E9"/>
    <w:rsid w:val="00404CD6"/>
    <w:rsid w:val="00404F5B"/>
    <w:rsid w:val="00405245"/>
    <w:rsid w:val="00405299"/>
    <w:rsid w:val="00405649"/>
    <w:rsid w:val="0040589A"/>
    <w:rsid w:val="00406311"/>
    <w:rsid w:val="00407CA7"/>
    <w:rsid w:val="00407EAF"/>
    <w:rsid w:val="0041090E"/>
    <w:rsid w:val="00411DBD"/>
    <w:rsid w:val="00412715"/>
    <w:rsid w:val="0041275C"/>
    <w:rsid w:val="00412CA4"/>
    <w:rsid w:val="00412E20"/>
    <w:rsid w:val="00414585"/>
    <w:rsid w:val="00414D37"/>
    <w:rsid w:val="00415067"/>
    <w:rsid w:val="0041623B"/>
    <w:rsid w:val="004163BE"/>
    <w:rsid w:val="00416F1F"/>
    <w:rsid w:val="0041765A"/>
    <w:rsid w:val="004176E2"/>
    <w:rsid w:val="00417E91"/>
    <w:rsid w:val="0042047C"/>
    <w:rsid w:val="00420674"/>
    <w:rsid w:val="00421941"/>
    <w:rsid w:val="00421AE4"/>
    <w:rsid w:val="00422FF7"/>
    <w:rsid w:val="0042366C"/>
    <w:rsid w:val="00424100"/>
    <w:rsid w:val="00425055"/>
    <w:rsid w:val="00425188"/>
    <w:rsid w:val="004256FC"/>
    <w:rsid w:val="00426523"/>
    <w:rsid w:val="004274B3"/>
    <w:rsid w:val="0042763D"/>
    <w:rsid w:val="00430279"/>
    <w:rsid w:val="00430D95"/>
    <w:rsid w:val="004312B7"/>
    <w:rsid w:val="00432437"/>
    <w:rsid w:val="00433BC0"/>
    <w:rsid w:val="0043484E"/>
    <w:rsid w:val="004351B5"/>
    <w:rsid w:val="00436EC5"/>
    <w:rsid w:val="004377FE"/>
    <w:rsid w:val="00437F12"/>
    <w:rsid w:val="00440119"/>
    <w:rsid w:val="00440570"/>
    <w:rsid w:val="00440C9C"/>
    <w:rsid w:val="00440CC5"/>
    <w:rsid w:val="00440F5D"/>
    <w:rsid w:val="00441C46"/>
    <w:rsid w:val="00442F9A"/>
    <w:rsid w:val="00443E90"/>
    <w:rsid w:val="00444D6A"/>
    <w:rsid w:val="004451D0"/>
    <w:rsid w:val="004453CB"/>
    <w:rsid w:val="004455DB"/>
    <w:rsid w:val="00445B9A"/>
    <w:rsid w:val="00446A0B"/>
    <w:rsid w:val="004476DD"/>
    <w:rsid w:val="00450BF9"/>
    <w:rsid w:val="00450FEE"/>
    <w:rsid w:val="0045178E"/>
    <w:rsid w:val="004518DF"/>
    <w:rsid w:val="00451B5B"/>
    <w:rsid w:val="00452013"/>
    <w:rsid w:val="004528B0"/>
    <w:rsid w:val="00452F20"/>
    <w:rsid w:val="00453A8E"/>
    <w:rsid w:val="004543CA"/>
    <w:rsid w:val="00454B9D"/>
    <w:rsid w:val="00454EC0"/>
    <w:rsid w:val="0045633D"/>
    <w:rsid w:val="004568A6"/>
    <w:rsid w:val="00456EA3"/>
    <w:rsid w:val="00457C6E"/>
    <w:rsid w:val="00460935"/>
    <w:rsid w:val="00460CDA"/>
    <w:rsid w:val="00460EBC"/>
    <w:rsid w:val="00460FDD"/>
    <w:rsid w:val="0046135D"/>
    <w:rsid w:val="00461559"/>
    <w:rsid w:val="00461E01"/>
    <w:rsid w:val="004620B1"/>
    <w:rsid w:val="00462923"/>
    <w:rsid w:val="00462AA4"/>
    <w:rsid w:val="00462D44"/>
    <w:rsid w:val="0046312A"/>
    <w:rsid w:val="0046315A"/>
    <w:rsid w:val="00464483"/>
    <w:rsid w:val="004646E1"/>
    <w:rsid w:val="004647EF"/>
    <w:rsid w:val="00465327"/>
    <w:rsid w:val="00465DA9"/>
    <w:rsid w:val="004677A0"/>
    <w:rsid w:val="00470659"/>
    <w:rsid w:val="004710C6"/>
    <w:rsid w:val="00473465"/>
    <w:rsid w:val="0047370C"/>
    <w:rsid w:val="00473809"/>
    <w:rsid w:val="00474A20"/>
    <w:rsid w:val="0047633A"/>
    <w:rsid w:val="0047686B"/>
    <w:rsid w:val="00477A42"/>
    <w:rsid w:val="004817C5"/>
    <w:rsid w:val="00481E15"/>
    <w:rsid w:val="00481F57"/>
    <w:rsid w:val="00482492"/>
    <w:rsid w:val="00482ACD"/>
    <w:rsid w:val="00482B36"/>
    <w:rsid w:val="00482EB4"/>
    <w:rsid w:val="004843D2"/>
    <w:rsid w:val="00484471"/>
    <w:rsid w:val="00485305"/>
    <w:rsid w:val="004866B8"/>
    <w:rsid w:val="00486910"/>
    <w:rsid w:val="00486CFC"/>
    <w:rsid w:val="00486F2A"/>
    <w:rsid w:val="0048764E"/>
    <w:rsid w:val="0049037C"/>
    <w:rsid w:val="00490A02"/>
    <w:rsid w:val="00490FAB"/>
    <w:rsid w:val="00491138"/>
    <w:rsid w:val="004915F9"/>
    <w:rsid w:val="00492A05"/>
    <w:rsid w:val="00492ED7"/>
    <w:rsid w:val="0049310C"/>
    <w:rsid w:val="00493AA9"/>
    <w:rsid w:val="004945BB"/>
    <w:rsid w:val="0049553C"/>
    <w:rsid w:val="004969B0"/>
    <w:rsid w:val="00496DF8"/>
    <w:rsid w:val="0049711A"/>
    <w:rsid w:val="0049728D"/>
    <w:rsid w:val="004979C4"/>
    <w:rsid w:val="00497B9F"/>
    <w:rsid w:val="00497EC9"/>
    <w:rsid w:val="004A0332"/>
    <w:rsid w:val="004A20B9"/>
    <w:rsid w:val="004A2C9C"/>
    <w:rsid w:val="004A42A7"/>
    <w:rsid w:val="004A4B2C"/>
    <w:rsid w:val="004A5C75"/>
    <w:rsid w:val="004A6ABE"/>
    <w:rsid w:val="004A6CC7"/>
    <w:rsid w:val="004A72C2"/>
    <w:rsid w:val="004A755C"/>
    <w:rsid w:val="004A75BD"/>
    <w:rsid w:val="004A79D4"/>
    <w:rsid w:val="004A7AC4"/>
    <w:rsid w:val="004A7DDA"/>
    <w:rsid w:val="004B08D1"/>
    <w:rsid w:val="004B217B"/>
    <w:rsid w:val="004B27FA"/>
    <w:rsid w:val="004B4011"/>
    <w:rsid w:val="004B462D"/>
    <w:rsid w:val="004B4D97"/>
    <w:rsid w:val="004B5216"/>
    <w:rsid w:val="004B5AC0"/>
    <w:rsid w:val="004B6F10"/>
    <w:rsid w:val="004B7882"/>
    <w:rsid w:val="004B7B53"/>
    <w:rsid w:val="004C03FA"/>
    <w:rsid w:val="004C041B"/>
    <w:rsid w:val="004C0E42"/>
    <w:rsid w:val="004C0ECC"/>
    <w:rsid w:val="004C1160"/>
    <w:rsid w:val="004C14E4"/>
    <w:rsid w:val="004C1A4F"/>
    <w:rsid w:val="004C20F3"/>
    <w:rsid w:val="004C2A41"/>
    <w:rsid w:val="004C2BDC"/>
    <w:rsid w:val="004C2EFE"/>
    <w:rsid w:val="004C4235"/>
    <w:rsid w:val="004C57F9"/>
    <w:rsid w:val="004C6940"/>
    <w:rsid w:val="004C6A7C"/>
    <w:rsid w:val="004C755A"/>
    <w:rsid w:val="004C7E0B"/>
    <w:rsid w:val="004D09DC"/>
    <w:rsid w:val="004D0D7A"/>
    <w:rsid w:val="004D0DE4"/>
    <w:rsid w:val="004D11D9"/>
    <w:rsid w:val="004D2F9E"/>
    <w:rsid w:val="004D35EA"/>
    <w:rsid w:val="004D3C1B"/>
    <w:rsid w:val="004D41D7"/>
    <w:rsid w:val="004D4282"/>
    <w:rsid w:val="004D4394"/>
    <w:rsid w:val="004D549A"/>
    <w:rsid w:val="004D550B"/>
    <w:rsid w:val="004D5928"/>
    <w:rsid w:val="004D5C5D"/>
    <w:rsid w:val="004D64CD"/>
    <w:rsid w:val="004D6861"/>
    <w:rsid w:val="004D774D"/>
    <w:rsid w:val="004D7750"/>
    <w:rsid w:val="004D77FA"/>
    <w:rsid w:val="004D7E8C"/>
    <w:rsid w:val="004E0170"/>
    <w:rsid w:val="004E0626"/>
    <w:rsid w:val="004E3F50"/>
    <w:rsid w:val="004E504A"/>
    <w:rsid w:val="004E5CDA"/>
    <w:rsid w:val="004E6028"/>
    <w:rsid w:val="004E6F60"/>
    <w:rsid w:val="004E7564"/>
    <w:rsid w:val="004F00EC"/>
    <w:rsid w:val="004F0BF5"/>
    <w:rsid w:val="004F0E11"/>
    <w:rsid w:val="004F1136"/>
    <w:rsid w:val="004F1248"/>
    <w:rsid w:val="004F1271"/>
    <w:rsid w:val="004F15F6"/>
    <w:rsid w:val="004F17D7"/>
    <w:rsid w:val="004F2822"/>
    <w:rsid w:val="004F30B5"/>
    <w:rsid w:val="004F3B62"/>
    <w:rsid w:val="004F400A"/>
    <w:rsid w:val="004F41D8"/>
    <w:rsid w:val="004F55BB"/>
    <w:rsid w:val="004F6332"/>
    <w:rsid w:val="004F6D6E"/>
    <w:rsid w:val="004F742F"/>
    <w:rsid w:val="005007F4"/>
    <w:rsid w:val="00500E47"/>
    <w:rsid w:val="0050218F"/>
    <w:rsid w:val="00502A19"/>
    <w:rsid w:val="00502F1D"/>
    <w:rsid w:val="00503712"/>
    <w:rsid w:val="0050376E"/>
    <w:rsid w:val="005049B7"/>
    <w:rsid w:val="0050517D"/>
    <w:rsid w:val="005051FA"/>
    <w:rsid w:val="00505F94"/>
    <w:rsid w:val="0050609E"/>
    <w:rsid w:val="00506859"/>
    <w:rsid w:val="005068B9"/>
    <w:rsid w:val="0050737A"/>
    <w:rsid w:val="005077F0"/>
    <w:rsid w:val="005101A2"/>
    <w:rsid w:val="005112A8"/>
    <w:rsid w:val="00511FE2"/>
    <w:rsid w:val="00513FC1"/>
    <w:rsid w:val="005144ED"/>
    <w:rsid w:val="0051451E"/>
    <w:rsid w:val="00514B0D"/>
    <w:rsid w:val="00514D37"/>
    <w:rsid w:val="0051595D"/>
    <w:rsid w:val="00515D24"/>
    <w:rsid w:val="00517555"/>
    <w:rsid w:val="005176BE"/>
    <w:rsid w:val="005207D1"/>
    <w:rsid w:val="0052211D"/>
    <w:rsid w:val="00522616"/>
    <w:rsid w:val="00523104"/>
    <w:rsid w:val="00523365"/>
    <w:rsid w:val="00523C1A"/>
    <w:rsid w:val="00524042"/>
    <w:rsid w:val="00524F45"/>
    <w:rsid w:val="00525179"/>
    <w:rsid w:val="005265B3"/>
    <w:rsid w:val="005269D1"/>
    <w:rsid w:val="00526FC7"/>
    <w:rsid w:val="00527476"/>
    <w:rsid w:val="00530146"/>
    <w:rsid w:val="00530474"/>
    <w:rsid w:val="00530548"/>
    <w:rsid w:val="0053107A"/>
    <w:rsid w:val="00531D01"/>
    <w:rsid w:val="00532474"/>
    <w:rsid w:val="005324C1"/>
    <w:rsid w:val="00532F5E"/>
    <w:rsid w:val="00533518"/>
    <w:rsid w:val="00533627"/>
    <w:rsid w:val="005347B3"/>
    <w:rsid w:val="00535059"/>
    <w:rsid w:val="00535F2C"/>
    <w:rsid w:val="00536051"/>
    <w:rsid w:val="00536384"/>
    <w:rsid w:val="00536436"/>
    <w:rsid w:val="0053660C"/>
    <w:rsid w:val="00536AB3"/>
    <w:rsid w:val="00537383"/>
    <w:rsid w:val="005402F0"/>
    <w:rsid w:val="00540C91"/>
    <w:rsid w:val="00541C1F"/>
    <w:rsid w:val="00542BA1"/>
    <w:rsid w:val="00543443"/>
    <w:rsid w:val="005437E8"/>
    <w:rsid w:val="00543938"/>
    <w:rsid w:val="005445B4"/>
    <w:rsid w:val="00544B7E"/>
    <w:rsid w:val="00544EC4"/>
    <w:rsid w:val="005450F8"/>
    <w:rsid w:val="00545192"/>
    <w:rsid w:val="0054586F"/>
    <w:rsid w:val="005514D7"/>
    <w:rsid w:val="005516E4"/>
    <w:rsid w:val="005518C1"/>
    <w:rsid w:val="00551C70"/>
    <w:rsid w:val="00552730"/>
    <w:rsid w:val="00552B57"/>
    <w:rsid w:val="00552FBC"/>
    <w:rsid w:val="00553054"/>
    <w:rsid w:val="005532AF"/>
    <w:rsid w:val="005535EC"/>
    <w:rsid w:val="00553A7B"/>
    <w:rsid w:val="00553ACF"/>
    <w:rsid w:val="00553C90"/>
    <w:rsid w:val="00553D67"/>
    <w:rsid w:val="00554F6B"/>
    <w:rsid w:val="00557DE8"/>
    <w:rsid w:val="00557F57"/>
    <w:rsid w:val="00560613"/>
    <w:rsid w:val="00560859"/>
    <w:rsid w:val="00560876"/>
    <w:rsid w:val="00560E2A"/>
    <w:rsid w:val="005611BF"/>
    <w:rsid w:val="00561685"/>
    <w:rsid w:val="005616B5"/>
    <w:rsid w:val="0056199E"/>
    <w:rsid w:val="00563805"/>
    <w:rsid w:val="00563818"/>
    <w:rsid w:val="00563EE8"/>
    <w:rsid w:val="005643DB"/>
    <w:rsid w:val="005644DD"/>
    <w:rsid w:val="00564D18"/>
    <w:rsid w:val="005652BA"/>
    <w:rsid w:val="005653AA"/>
    <w:rsid w:val="00565B68"/>
    <w:rsid w:val="0056603F"/>
    <w:rsid w:val="0056703F"/>
    <w:rsid w:val="00567273"/>
    <w:rsid w:val="00567B02"/>
    <w:rsid w:val="005700C5"/>
    <w:rsid w:val="0057086A"/>
    <w:rsid w:val="00570D39"/>
    <w:rsid w:val="00571E15"/>
    <w:rsid w:val="0057230A"/>
    <w:rsid w:val="0057289E"/>
    <w:rsid w:val="005728AE"/>
    <w:rsid w:val="005730BB"/>
    <w:rsid w:val="00573F23"/>
    <w:rsid w:val="00574803"/>
    <w:rsid w:val="00574B4F"/>
    <w:rsid w:val="0057540D"/>
    <w:rsid w:val="005757EE"/>
    <w:rsid w:val="00576548"/>
    <w:rsid w:val="005765FB"/>
    <w:rsid w:val="00576670"/>
    <w:rsid w:val="00576726"/>
    <w:rsid w:val="00577103"/>
    <w:rsid w:val="00577506"/>
    <w:rsid w:val="00580CAF"/>
    <w:rsid w:val="00580E75"/>
    <w:rsid w:val="00581E6A"/>
    <w:rsid w:val="005821C5"/>
    <w:rsid w:val="00583458"/>
    <w:rsid w:val="005834CA"/>
    <w:rsid w:val="00583A62"/>
    <w:rsid w:val="00583A8E"/>
    <w:rsid w:val="00583C95"/>
    <w:rsid w:val="00584326"/>
    <w:rsid w:val="0058591E"/>
    <w:rsid w:val="00586327"/>
    <w:rsid w:val="00586F70"/>
    <w:rsid w:val="00587685"/>
    <w:rsid w:val="005902B0"/>
    <w:rsid w:val="00590580"/>
    <w:rsid w:val="005908A5"/>
    <w:rsid w:val="00591C43"/>
    <w:rsid w:val="00591F75"/>
    <w:rsid w:val="00592EE6"/>
    <w:rsid w:val="005943FA"/>
    <w:rsid w:val="00594D0E"/>
    <w:rsid w:val="005951FF"/>
    <w:rsid w:val="0059526C"/>
    <w:rsid w:val="0059582B"/>
    <w:rsid w:val="0059692F"/>
    <w:rsid w:val="00597C89"/>
    <w:rsid w:val="00597EE8"/>
    <w:rsid w:val="005A1821"/>
    <w:rsid w:val="005A1FD4"/>
    <w:rsid w:val="005A24B4"/>
    <w:rsid w:val="005A262C"/>
    <w:rsid w:val="005A2F1D"/>
    <w:rsid w:val="005A3021"/>
    <w:rsid w:val="005A304B"/>
    <w:rsid w:val="005A5B24"/>
    <w:rsid w:val="005A700F"/>
    <w:rsid w:val="005A79D1"/>
    <w:rsid w:val="005B0838"/>
    <w:rsid w:val="005B1872"/>
    <w:rsid w:val="005B1C55"/>
    <w:rsid w:val="005B24B3"/>
    <w:rsid w:val="005B43A1"/>
    <w:rsid w:val="005B53A7"/>
    <w:rsid w:val="005B5DE6"/>
    <w:rsid w:val="005B70B7"/>
    <w:rsid w:val="005C033D"/>
    <w:rsid w:val="005C0B62"/>
    <w:rsid w:val="005C0C89"/>
    <w:rsid w:val="005C132D"/>
    <w:rsid w:val="005C217E"/>
    <w:rsid w:val="005C254A"/>
    <w:rsid w:val="005C2B7A"/>
    <w:rsid w:val="005C2FCE"/>
    <w:rsid w:val="005C3615"/>
    <w:rsid w:val="005C38E4"/>
    <w:rsid w:val="005C4929"/>
    <w:rsid w:val="005C565E"/>
    <w:rsid w:val="005C56EC"/>
    <w:rsid w:val="005C6385"/>
    <w:rsid w:val="005C6EF4"/>
    <w:rsid w:val="005C7760"/>
    <w:rsid w:val="005C7E6D"/>
    <w:rsid w:val="005D0357"/>
    <w:rsid w:val="005D093D"/>
    <w:rsid w:val="005D1061"/>
    <w:rsid w:val="005D1776"/>
    <w:rsid w:val="005D3424"/>
    <w:rsid w:val="005D393F"/>
    <w:rsid w:val="005D3FF2"/>
    <w:rsid w:val="005D45D7"/>
    <w:rsid w:val="005D46C6"/>
    <w:rsid w:val="005D4D4F"/>
    <w:rsid w:val="005D5FD2"/>
    <w:rsid w:val="005D6D89"/>
    <w:rsid w:val="005D76A8"/>
    <w:rsid w:val="005E1BF0"/>
    <w:rsid w:val="005E2EAE"/>
    <w:rsid w:val="005E32C8"/>
    <w:rsid w:val="005E3907"/>
    <w:rsid w:val="005E4019"/>
    <w:rsid w:val="005E44F8"/>
    <w:rsid w:val="005E4ACF"/>
    <w:rsid w:val="005E51C0"/>
    <w:rsid w:val="005E5243"/>
    <w:rsid w:val="005E57AA"/>
    <w:rsid w:val="005E5D56"/>
    <w:rsid w:val="005E6143"/>
    <w:rsid w:val="005E65D3"/>
    <w:rsid w:val="005E69A3"/>
    <w:rsid w:val="005E6A1E"/>
    <w:rsid w:val="005E6D1B"/>
    <w:rsid w:val="005E7018"/>
    <w:rsid w:val="005E73D7"/>
    <w:rsid w:val="005E7586"/>
    <w:rsid w:val="005E7D6A"/>
    <w:rsid w:val="005F000F"/>
    <w:rsid w:val="005F16E2"/>
    <w:rsid w:val="005F1CAB"/>
    <w:rsid w:val="005F1ED2"/>
    <w:rsid w:val="005F4248"/>
    <w:rsid w:val="005F495C"/>
    <w:rsid w:val="005F5147"/>
    <w:rsid w:val="005F5762"/>
    <w:rsid w:val="005F6BF2"/>
    <w:rsid w:val="005F73A3"/>
    <w:rsid w:val="005F7A66"/>
    <w:rsid w:val="006000BC"/>
    <w:rsid w:val="00600500"/>
    <w:rsid w:val="00600878"/>
    <w:rsid w:val="00600DB5"/>
    <w:rsid w:val="00601B42"/>
    <w:rsid w:val="00601BC5"/>
    <w:rsid w:val="006025DE"/>
    <w:rsid w:val="00602B68"/>
    <w:rsid w:val="00604083"/>
    <w:rsid w:val="00604864"/>
    <w:rsid w:val="00604AB1"/>
    <w:rsid w:val="00604CDC"/>
    <w:rsid w:val="00604CEA"/>
    <w:rsid w:val="00605075"/>
    <w:rsid w:val="006054F4"/>
    <w:rsid w:val="006055B1"/>
    <w:rsid w:val="00606952"/>
    <w:rsid w:val="00606B5E"/>
    <w:rsid w:val="00606F8A"/>
    <w:rsid w:val="006070B0"/>
    <w:rsid w:val="00607856"/>
    <w:rsid w:val="00610704"/>
    <w:rsid w:val="00610AB6"/>
    <w:rsid w:val="0061260F"/>
    <w:rsid w:val="00612E47"/>
    <w:rsid w:val="0061365B"/>
    <w:rsid w:val="0061374E"/>
    <w:rsid w:val="00613F31"/>
    <w:rsid w:val="0061626C"/>
    <w:rsid w:val="00616A24"/>
    <w:rsid w:val="006177F4"/>
    <w:rsid w:val="00617C99"/>
    <w:rsid w:val="00617CE4"/>
    <w:rsid w:val="00617D85"/>
    <w:rsid w:val="00621218"/>
    <w:rsid w:val="00621C1A"/>
    <w:rsid w:val="006223A1"/>
    <w:rsid w:val="00622415"/>
    <w:rsid w:val="00623901"/>
    <w:rsid w:val="0062466E"/>
    <w:rsid w:val="0062525C"/>
    <w:rsid w:val="00625A1A"/>
    <w:rsid w:val="00626097"/>
    <w:rsid w:val="00626692"/>
    <w:rsid w:val="00626710"/>
    <w:rsid w:val="00626905"/>
    <w:rsid w:val="006274AD"/>
    <w:rsid w:val="0062793F"/>
    <w:rsid w:val="00627DFF"/>
    <w:rsid w:val="00630E6D"/>
    <w:rsid w:val="00630F5A"/>
    <w:rsid w:val="006312AB"/>
    <w:rsid w:val="00631A98"/>
    <w:rsid w:val="00631E58"/>
    <w:rsid w:val="00633450"/>
    <w:rsid w:val="00633DAB"/>
    <w:rsid w:val="0063716D"/>
    <w:rsid w:val="00637862"/>
    <w:rsid w:val="00640400"/>
    <w:rsid w:val="0064099F"/>
    <w:rsid w:val="00641A0A"/>
    <w:rsid w:val="0064266B"/>
    <w:rsid w:val="00643974"/>
    <w:rsid w:val="00643C1B"/>
    <w:rsid w:val="00643CDA"/>
    <w:rsid w:val="00644508"/>
    <w:rsid w:val="00644656"/>
    <w:rsid w:val="0064482C"/>
    <w:rsid w:val="006448EE"/>
    <w:rsid w:val="00644A34"/>
    <w:rsid w:val="006455F5"/>
    <w:rsid w:val="006456AC"/>
    <w:rsid w:val="00645CA7"/>
    <w:rsid w:val="006475A3"/>
    <w:rsid w:val="0064777E"/>
    <w:rsid w:val="00647F25"/>
    <w:rsid w:val="0065017C"/>
    <w:rsid w:val="00650302"/>
    <w:rsid w:val="006503BA"/>
    <w:rsid w:val="00651CE9"/>
    <w:rsid w:val="0065253A"/>
    <w:rsid w:val="00653498"/>
    <w:rsid w:val="00653B3D"/>
    <w:rsid w:val="006542B6"/>
    <w:rsid w:val="00654955"/>
    <w:rsid w:val="00655F37"/>
    <w:rsid w:val="00657378"/>
    <w:rsid w:val="006575E3"/>
    <w:rsid w:val="00657C7D"/>
    <w:rsid w:val="006615A3"/>
    <w:rsid w:val="0066246A"/>
    <w:rsid w:val="006633AE"/>
    <w:rsid w:val="00663EAF"/>
    <w:rsid w:val="00664322"/>
    <w:rsid w:val="00665143"/>
    <w:rsid w:val="006663AE"/>
    <w:rsid w:val="00666686"/>
    <w:rsid w:val="00667849"/>
    <w:rsid w:val="00670ACE"/>
    <w:rsid w:val="00670D8F"/>
    <w:rsid w:val="006718FF"/>
    <w:rsid w:val="00675963"/>
    <w:rsid w:val="00675D78"/>
    <w:rsid w:val="00675F56"/>
    <w:rsid w:val="00676011"/>
    <w:rsid w:val="0067664A"/>
    <w:rsid w:val="00676723"/>
    <w:rsid w:val="00677392"/>
    <w:rsid w:val="00680176"/>
    <w:rsid w:val="00680318"/>
    <w:rsid w:val="00680776"/>
    <w:rsid w:val="00680AEA"/>
    <w:rsid w:val="00680D1D"/>
    <w:rsid w:val="006813A7"/>
    <w:rsid w:val="00681D9A"/>
    <w:rsid w:val="00682262"/>
    <w:rsid w:val="0068312F"/>
    <w:rsid w:val="00683D0B"/>
    <w:rsid w:val="00683D76"/>
    <w:rsid w:val="00684292"/>
    <w:rsid w:val="0068491C"/>
    <w:rsid w:val="00684C2F"/>
    <w:rsid w:val="00684F59"/>
    <w:rsid w:val="006852C5"/>
    <w:rsid w:val="006852DD"/>
    <w:rsid w:val="006853B3"/>
    <w:rsid w:val="00685C0F"/>
    <w:rsid w:val="006862D4"/>
    <w:rsid w:val="00686876"/>
    <w:rsid w:val="00686941"/>
    <w:rsid w:val="00686A87"/>
    <w:rsid w:val="0069022C"/>
    <w:rsid w:val="006905E6"/>
    <w:rsid w:val="00690799"/>
    <w:rsid w:val="006912B9"/>
    <w:rsid w:val="006916AD"/>
    <w:rsid w:val="0069197B"/>
    <w:rsid w:val="00691E23"/>
    <w:rsid w:val="00692270"/>
    <w:rsid w:val="0069233E"/>
    <w:rsid w:val="00692EC5"/>
    <w:rsid w:val="006943CA"/>
    <w:rsid w:val="006943D4"/>
    <w:rsid w:val="0069470A"/>
    <w:rsid w:val="00694832"/>
    <w:rsid w:val="006959F3"/>
    <w:rsid w:val="00695DF7"/>
    <w:rsid w:val="006962FF"/>
    <w:rsid w:val="0069693A"/>
    <w:rsid w:val="006975C6"/>
    <w:rsid w:val="006A0076"/>
    <w:rsid w:val="006A03BC"/>
    <w:rsid w:val="006A06BA"/>
    <w:rsid w:val="006A06C0"/>
    <w:rsid w:val="006A0D10"/>
    <w:rsid w:val="006A1237"/>
    <w:rsid w:val="006A1569"/>
    <w:rsid w:val="006A2170"/>
    <w:rsid w:val="006A26B5"/>
    <w:rsid w:val="006A2830"/>
    <w:rsid w:val="006A2ABD"/>
    <w:rsid w:val="006A4191"/>
    <w:rsid w:val="006A43CB"/>
    <w:rsid w:val="006A48BA"/>
    <w:rsid w:val="006A5DC8"/>
    <w:rsid w:val="006A6123"/>
    <w:rsid w:val="006A6659"/>
    <w:rsid w:val="006A703B"/>
    <w:rsid w:val="006A770C"/>
    <w:rsid w:val="006A7B90"/>
    <w:rsid w:val="006A7D93"/>
    <w:rsid w:val="006B0156"/>
    <w:rsid w:val="006B0213"/>
    <w:rsid w:val="006B0C00"/>
    <w:rsid w:val="006B1D3B"/>
    <w:rsid w:val="006B1E27"/>
    <w:rsid w:val="006B20EE"/>
    <w:rsid w:val="006B2DDD"/>
    <w:rsid w:val="006B3785"/>
    <w:rsid w:val="006B3D41"/>
    <w:rsid w:val="006B44D2"/>
    <w:rsid w:val="006B4DC2"/>
    <w:rsid w:val="006B55B2"/>
    <w:rsid w:val="006B5901"/>
    <w:rsid w:val="006B682E"/>
    <w:rsid w:val="006B6CA3"/>
    <w:rsid w:val="006B6D5B"/>
    <w:rsid w:val="006B70BB"/>
    <w:rsid w:val="006B7106"/>
    <w:rsid w:val="006B744B"/>
    <w:rsid w:val="006B788A"/>
    <w:rsid w:val="006C0281"/>
    <w:rsid w:val="006C02C7"/>
    <w:rsid w:val="006C05E7"/>
    <w:rsid w:val="006C108F"/>
    <w:rsid w:val="006C25E3"/>
    <w:rsid w:val="006C270C"/>
    <w:rsid w:val="006C28A2"/>
    <w:rsid w:val="006C6292"/>
    <w:rsid w:val="006C6678"/>
    <w:rsid w:val="006C7C99"/>
    <w:rsid w:val="006D038A"/>
    <w:rsid w:val="006D057F"/>
    <w:rsid w:val="006D05BE"/>
    <w:rsid w:val="006D0683"/>
    <w:rsid w:val="006D07C4"/>
    <w:rsid w:val="006D220B"/>
    <w:rsid w:val="006D29F0"/>
    <w:rsid w:val="006D361C"/>
    <w:rsid w:val="006D38F8"/>
    <w:rsid w:val="006D406C"/>
    <w:rsid w:val="006D40F8"/>
    <w:rsid w:val="006D44D9"/>
    <w:rsid w:val="006D49E9"/>
    <w:rsid w:val="006D56E5"/>
    <w:rsid w:val="006D5D38"/>
    <w:rsid w:val="006D6250"/>
    <w:rsid w:val="006D6B2A"/>
    <w:rsid w:val="006D7557"/>
    <w:rsid w:val="006E017E"/>
    <w:rsid w:val="006E100C"/>
    <w:rsid w:val="006E2112"/>
    <w:rsid w:val="006E26BA"/>
    <w:rsid w:val="006E395D"/>
    <w:rsid w:val="006E3B68"/>
    <w:rsid w:val="006E4099"/>
    <w:rsid w:val="006E58B1"/>
    <w:rsid w:val="006E615D"/>
    <w:rsid w:val="006E624D"/>
    <w:rsid w:val="006E628A"/>
    <w:rsid w:val="006E66D8"/>
    <w:rsid w:val="006E67F1"/>
    <w:rsid w:val="006E6DAC"/>
    <w:rsid w:val="006E733A"/>
    <w:rsid w:val="006E7C0B"/>
    <w:rsid w:val="006F04B5"/>
    <w:rsid w:val="006F0ADB"/>
    <w:rsid w:val="006F0EDC"/>
    <w:rsid w:val="006F1060"/>
    <w:rsid w:val="006F16FB"/>
    <w:rsid w:val="006F27D2"/>
    <w:rsid w:val="006F29F3"/>
    <w:rsid w:val="006F36E5"/>
    <w:rsid w:val="006F3720"/>
    <w:rsid w:val="006F3959"/>
    <w:rsid w:val="006F42EF"/>
    <w:rsid w:val="006F57EE"/>
    <w:rsid w:val="006F5A32"/>
    <w:rsid w:val="006F5DA5"/>
    <w:rsid w:val="006F60DF"/>
    <w:rsid w:val="006F6869"/>
    <w:rsid w:val="006F6942"/>
    <w:rsid w:val="006F6AF6"/>
    <w:rsid w:val="006F6CF0"/>
    <w:rsid w:val="006F768B"/>
    <w:rsid w:val="0070144F"/>
    <w:rsid w:val="00701BB0"/>
    <w:rsid w:val="007026D6"/>
    <w:rsid w:val="00702882"/>
    <w:rsid w:val="00704174"/>
    <w:rsid w:val="00704A17"/>
    <w:rsid w:val="00705A81"/>
    <w:rsid w:val="00705CCB"/>
    <w:rsid w:val="0070671B"/>
    <w:rsid w:val="00706ED7"/>
    <w:rsid w:val="00706F7F"/>
    <w:rsid w:val="00707510"/>
    <w:rsid w:val="007079DD"/>
    <w:rsid w:val="007104FC"/>
    <w:rsid w:val="00710B13"/>
    <w:rsid w:val="0071189F"/>
    <w:rsid w:val="00711BB5"/>
    <w:rsid w:val="00713FB5"/>
    <w:rsid w:val="00714D18"/>
    <w:rsid w:val="00715B0D"/>
    <w:rsid w:val="00716601"/>
    <w:rsid w:val="00717F2D"/>
    <w:rsid w:val="007203E3"/>
    <w:rsid w:val="007213F6"/>
    <w:rsid w:val="00721495"/>
    <w:rsid w:val="0072166F"/>
    <w:rsid w:val="00721AFF"/>
    <w:rsid w:val="007224C3"/>
    <w:rsid w:val="0072329C"/>
    <w:rsid w:val="007239DE"/>
    <w:rsid w:val="007249FA"/>
    <w:rsid w:val="00724A0F"/>
    <w:rsid w:val="00724D9A"/>
    <w:rsid w:val="0072601D"/>
    <w:rsid w:val="00726B69"/>
    <w:rsid w:val="007272C3"/>
    <w:rsid w:val="00727B02"/>
    <w:rsid w:val="00727FB4"/>
    <w:rsid w:val="007308D2"/>
    <w:rsid w:val="00731FB6"/>
    <w:rsid w:val="0073293C"/>
    <w:rsid w:val="007332AD"/>
    <w:rsid w:val="0073453A"/>
    <w:rsid w:val="007346CD"/>
    <w:rsid w:val="007353D7"/>
    <w:rsid w:val="00735C8D"/>
    <w:rsid w:val="007364B7"/>
    <w:rsid w:val="00736DF4"/>
    <w:rsid w:val="00736E95"/>
    <w:rsid w:val="00737716"/>
    <w:rsid w:val="00737E4C"/>
    <w:rsid w:val="007401F9"/>
    <w:rsid w:val="00740585"/>
    <w:rsid w:val="00740673"/>
    <w:rsid w:val="00740F73"/>
    <w:rsid w:val="00741158"/>
    <w:rsid w:val="00741F3B"/>
    <w:rsid w:val="00743B60"/>
    <w:rsid w:val="007444CC"/>
    <w:rsid w:val="00744E11"/>
    <w:rsid w:val="00744F45"/>
    <w:rsid w:val="00745412"/>
    <w:rsid w:val="00746150"/>
    <w:rsid w:val="007469EE"/>
    <w:rsid w:val="00747625"/>
    <w:rsid w:val="007478D2"/>
    <w:rsid w:val="00747BE8"/>
    <w:rsid w:val="0075120B"/>
    <w:rsid w:val="00752969"/>
    <w:rsid w:val="00752B2F"/>
    <w:rsid w:val="00752CDB"/>
    <w:rsid w:val="007539B7"/>
    <w:rsid w:val="007539C3"/>
    <w:rsid w:val="00754247"/>
    <w:rsid w:val="00754B69"/>
    <w:rsid w:val="00754C97"/>
    <w:rsid w:val="0075568E"/>
    <w:rsid w:val="00755B05"/>
    <w:rsid w:val="00755BC2"/>
    <w:rsid w:val="00756040"/>
    <w:rsid w:val="007562E7"/>
    <w:rsid w:val="0075675C"/>
    <w:rsid w:val="00756E42"/>
    <w:rsid w:val="0075716B"/>
    <w:rsid w:val="0076022A"/>
    <w:rsid w:val="007607E8"/>
    <w:rsid w:val="007608FA"/>
    <w:rsid w:val="00760B48"/>
    <w:rsid w:val="007616D8"/>
    <w:rsid w:val="00761BC8"/>
    <w:rsid w:val="0076211A"/>
    <w:rsid w:val="00762660"/>
    <w:rsid w:val="0076280B"/>
    <w:rsid w:val="007629A5"/>
    <w:rsid w:val="00763764"/>
    <w:rsid w:val="00763BAF"/>
    <w:rsid w:val="00763C3D"/>
    <w:rsid w:val="00763CAC"/>
    <w:rsid w:val="0076415F"/>
    <w:rsid w:val="00764902"/>
    <w:rsid w:val="00764E0D"/>
    <w:rsid w:val="0076559F"/>
    <w:rsid w:val="00765CD8"/>
    <w:rsid w:val="007674DF"/>
    <w:rsid w:val="00767746"/>
    <w:rsid w:val="00767C34"/>
    <w:rsid w:val="00767C7D"/>
    <w:rsid w:val="00767DDF"/>
    <w:rsid w:val="00770470"/>
    <w:rsid w:val="00771260"/>
    <w:rsid w:val="00771326"/>
    <w:rsid w:val="00771529"/>
    <w:rsid w:val="00772041"/>
    <w:rsid w:val="007739F7"/>
    <w:rsid w:val="00773A2E"/>
    <w:rsid w:val="007743A9"/>
    <w:rsid w:val="007754D7"/>
    <w:rsid w:val="00776714"/>
    <w:rsid w:val="00776867"/>
    <w:rsid w:val="00776EA1"/>
    <w:rsid w:val="00776F17"/>
    <w:rsid w:val="007775A7"/>
    <w:rsid w:val="007778A1"/>
    <w:rsid w:val="007814F9"/>
    <w:rsid w:val="00781B68"/>
    <w:rsid w:val="00781EFD"/>
    <w:rsid w:val="00781F07"/>
    <w:rsid w:val="00782182"/>
    <w:rsid w:val="00782408"/>
    <w:rsid w:val="00783497"/>
    <w:rsid w:val="007846DD"/>
    <w:rsid w:val="00784725"/>
    <w:rsid w:val="00785461"/>
    <w:rsid w:val="007855F4"/>
    <w:rsid w:val="00785C9D"/>
    <w:rsid w:val="007861B0"/>
    <w:rsid w:val="0078704A"/>
    <w:rsid w:val="00790348"/>
    <w:rsid w:val="0079042D"/>
    <w:rsid w:val="007920CE"/>
    <w:rsid w:val="007927A6"/>
    <w:rsid w:val="00792A4F"/>
    <w:rsid w:val="00792A82"/>
    <w:rsid w:val="00792A9E"/>
    <w:rsid w:val="00793A98"/>
    <w:rsid w:val="0079403C"/>
    <w:rsid w:val="00794330"/>
    <w:rsid w:val="00794557"/>
    <w:rsid w:val="007950F2"/>
    <w:rsid w:val="00796235"/>
    <w:rsid w:val="00796C16"/>
    <w:rsid w:val="00796F8A"/>
    <w:rsid w:val="007976DB"/>
    <w:rsid w:val="007A3D4C"/>
    <w:rsid w:val="007A48E5"/>
    <w:rsid w:val="007A58B0"/>
    <w:rsid w:val="007A593B"/>
    <w:rsid w:val="007A5C4D"/>
    <w:rsid w:val="007A665A"/>
    <w:rsid w:val="007A6C60"/>
    <w:rsid w:val="007A7219"/>
    <w:rsid w:val="007A7D01"/>
    <w:rsid w:val="007B0806"/>
    <w:rsid w:val="007B0B3C"/>
    <w:rsid w:val="007B0E5E"/>
    <w:rsid w:val="007B1373"/>
    <w:rsid w:val="007B1B95"/>
    <w:rsid w:val="007B204A"/>
    <w:rsid w:val="007B244B"/>
    <w:rsid w:val="007B2BC1"/>
    <w:rsid w:val="007B3426"/>
    <w:rsid w:val="007B4B99"/>
    <w:rsid w:val="007B5472"/>
    <w:rsid w:val="007B5AC4"/>
    <w:rsid w:val="007B6160"/>
    <w:rsid w:val="007B64E6"/>
    <w:rsid w:val="007B76C9"/>
    <w:rsid w:val="007B7AAB"/>
    <w:rsid w:val="007C0787"/>
    <w:rsid w:val="007C1180"/>
    <w:rsid w:val="007C22A3"/>
    <w:rsid w:val="007C27C7"/>
    <w:rsid w:val="007C2D8E"/>
    <w:rsid w:val="007C3472"/>
    <w:rsid w:val="007C444A"/>
    <w:rsid w:val="007C5A61"/>
    <w:rsid w:val="007C6797"/>
    <w:rsid w:val="007C685F"/>
    <w:rsid w:val="007D07CD"/>
    <w:rsid w:val="007D089A"/>
    <w:rsid w:val="007D0A7B"/>
    <w:rsid w:val="007D0B56"/>
    <w:rsid w:val="007D1031"/>
    <w:rsid w:val="007D1AB9"/>
    <w:rsid w:val="007D1C55"/>
    <w:rsid w:val="007D1C8B"/>
    <w:rsid w:val="007D2097"/>
    <w:rsid w:val="007D2FF3"/>
    <w:rsid w:val="007D3033"/>
    <w:rsid w:val="007D3A96"/>
    <w:rsid w:val="007D497D"/>
    <w:rsid w:val="007D49FE"/>
    <w:rsid w:val="007D6211"/>
    <w:rsid w:val="007D7B38"/>
    <w:rsid w:val="007D7C9C"/>
    <w:rsid w:val="007D7FE8"/>
    <w:rsid w:val="007E03E7"/>
    <w:rsid w:val="007E0653"/>
    <w:rsid w:val="007E082F"/>
    <w:rsid w:val="007E087C"/>
    <w:rsid w:val="007E0E0B"/>
    <w:rsid w:val="007E16D7"/>
    <w:rsid w:val="007E1BBA"/>
    <w:rsid w:val="007E2271"/>
    <w:rsid w:val="007E326B"/>
    <w:rsid w:val="007E3967"/>
    <w:rsid w:val="007E3BFB"/>
    <w:rsid w:val="007E3C64"/>
    <w:rsid w:val="007E42A2"/>
    <w:rsid w:val="007E4CBD"/>
    <w:rsid w:val="007E56BE"/>
    <w:rsid w:val="007E57C7"/>
    <w:rsid w:val="007E5D76"/>
    <w:rsid w:val="007E739B"/>
    <w:rsid w:val="007E784D"/>
    <w:rsid w:val="007E78E8"/>
    <w:rsid w:val="007F1443"/>
    <w:rsid w:val="007F194F"/>
    <w:rsid w:val="007F1DC4"/>
    <w:rsid w:val="007F2741"/>
    <w:rsid w:val="007F2BC4"/>
    <w:rsid w:val="007F4015"/>
    <w:rsid w:val="007F4042"/>
    <w:rsid w:val="007F54FA"/>
    <w:rsid w:val="007F57AD"/>
    <w:rsid w:val="007F5936"/>
    <w:rsid w:val="007F5A70"/>
    <w:rsid w:val="007F5B34"/>
    <w:rsid w:val="007F5C5D"/>
    <w:rsid w:val="007F5D3E"/>
    <w:rsid w:val="007F6E22"/>
    <w:rsid w:val="007F6EA4"/>
    <w:rsid w:val="007F71E2"/>
    <w:rsid w:val="007F7202"/>
    <w:rsid w:val="0080091F"/>
    <w:rsid w:val="00802600"/>
    <w:rsid w:val="00802980"/>
    <w:rsid w:val="00803DB3"/>
    <w:rsid w:val="00805180"/>
    <w:rsid w:val="00805A29"/>
    <w:rsid w:val="00805A48"/>
    <w:rsid w:val="00805C2B"/>
    <w:rsid w:val="00806B2D"/>
    <w:rsid w:val="00807597"/>
    <w:rsid w:val="008075A5"/>
    <w:rsid w:val="00807812"/>
    <w:rsid w:val="0080784C"/>
    <w:rsid w:val="00807F05"/>
    <w:rsid w:val="0081041E"/>
    <w:rsid w:val="00810C92"/>
    <w:rsid w:val="00810FC6"/>
    <w:rsid w:val="00811006"/>
    <w:rsid w:val="0081124A"/>
    <w:rsid w:val="008115D8"/>
    <w:rsid w:val="00812781"/>
    <w:rsid w:val="008127B4"/>
    <w:rsid w:val="00812B7A"/>
    <w:rsid w:val="00813BE5"/>
    <w:rsid w:val="00813DF2"/>
    <w:rsid w:val="0081405D"/>
    <w:rsid w:val="00814BCD"/>
    <w:rsid w:val="00814E59"/>
    <w:rsid w:val="008150BD"/>
    <w:rsid w:val="00815351"/>
    <w:rsid w:val="00816799"/>
    <w:rsid w:val="00821B4A"/>
    <w:rsid w:val="0082231B"/>
    <w:rsid w:val="008234F4"/>
    <w:rsid w:val="008235D9"/>
    <w:rsid w:val="00823B91"/>
    <w:rsid w:val="00823D59"/>
    <w:rsid w:val="00823E59"/>
    <w:rsid w:val="0082464A"/>
    <w:rsid w:val="00824927"/>
    <w:rsid w:val="0082610E"/>
    <w:rsid w:val="008261FE"/>
    <w:rsid w:val="00827741"/>
    <w:rsid w:val="00827B60"/>
    <w:rsid w:val="0083036F"/>
    <w:rsid w:val="008303DB"/>
    <w:rsid w:val="00830F4A"/>
    <w:rsid w:val="00830F6F"/>
    <w:rsid w:val="00831133"/>
    <w:rsid w:val="0083141E"/>
    <w:rsid w:val="00832AC5"/>
    <w:rsid w:val="00832FEA"/>
    <w:rsid w:val="00833089"/>
    <w:rsid w:val="00833533"/>
    <w:rsid w:val="00833970"/>
    <w:rsid w:val="00833B3B"/>
    <w:rsid w:val="00833B49"/>
    <w:rsid w:val="00833F68"/>
    <w:rsid w:val="0083457C"/>
    <w:rsid w:val="008347E4"/>
    <w:rsid w:val="00834C97"/>
    <w:rsid w:val="00835328"/>
    <w:rsid w:val="008354D5"/>
    <w:rsid w:val="0083595E"/>
    <w:rsid w:val="00835CF0"/>
    <w:rsid w:val="00835F88"/>
    <w:rsid w:val="00836EE1"/>
    <w:rsid w:val="00836FED"/>
    <w:rsid w:val="00837025"/>
    <w:rsid w:val="00837556"/>
    <w:rsid w:val="008401C0"/>
    <w:rsid w:val="008417C4"/>
    <w:rsid w:val="008419B6"/>
    <w:rsid w:val="00841C5C"/>
    <w:rsid w:val="008422B5"/>
    <w:rsid w:val="00842724"/>
    <w:rsid w:val="00842F8E"/>
    <w:rsid w:val="00843E9C"/>
    <w:rsid w:val="00845D70"/>
    <w:rsid w:val="0084611F"/>
    <w:rsid w:val="00846194"/>
    <w:rsid w:val="0084653C"/>
    <w:rsid w:val="008476D3"/>
    <w:rsid w:val="00850982"/>
    <w:rsid w:val="00850A9B"/>
    <w:rsid w:val="00851808"/>
    <w:rsid w:val="0085195C"/>
    <w:rsid w:val="00851B53"/>
    <w:rsid w:val="00851BC2"/>
    <w:rsid w:val="00851CD4"/>
    <w:rsid w:val="00853882"/>
    <w:rsid w:val="00853C32"/>
    <w:rsid w:val="00853F15"/>
    <w:rsid w:val="00854441"/>
    <w:rsid w:val="0085606F"/>
    <w:rsid w:val="008566B5"/>
    <w:rsid w:val="00856A37"/>
    <w:rsid w:val="00856B08"/>
    <w:rsid w:val="00857F2E"/>
    <w:rsid w:val="00857F87"/>
    <w:rsid w:val="00860980"/>
    <w:rsid w:val="00860E45"/>
    <w:rsid w:val="00861464"/>
    <w:rsid w:val="00861C2F"/>
    <w:rsid w:val="00861D42"/>
    <w:rsid w:val="00863223"/>
    <w:rsid w:val="00863C72"/>
    <w:rsid w:val="008648B8"/>
    <w:rsid w:val="008648E0"/>
    <w:rsid w:val="00864CC6"/>
    <w:rsid w:val="008662A9"/>
    <w:rsid w:val="008678E7"/>
    <w:rsid w:val="00870076"/>
    <w:rsid w:val="00870D1E"/>
    <w:rsid w:val="008712FD"/>
    <w:rsid w:val="008728F8"/>
    <w:rsid w:val="0087362A"/>
    <w:rsid w:val="008744EC"/>
    <w:rsid w:val="008748F9"/>
    <w:rsid w:val="00874B73"/>
    <w:rsid w:val="00874E6C"/>
    <w:rsid w:val="00875076"/>
    <w:rsid w:val="008755E3"/>
    <w:rsid w:val="00875C84"/>
    <w:rsid w:val="00876011"/>
    <w:rsid w:val="008768E8"/>
    <w:rsid w:val="00877918"/>
    <w:rsid w:val="00877AFC"/>
    <w:rsid w:val="00877C5C"/>
    <w:rsid w:val="00880C04"/>
    <w:rsid w:val="00880CF9"/>
    <w:rsid w:val="00880CFE"/>
    <w:rsid w:val="0088100E"/>
    <w:rsid w:val="008811B3"/>
    <w:rsid w:val="0088169E"/>
    <w:rsid w:val="008817A3"/>
    <w:rsid w:val="008817C6"/>
    <w:rsid w:val="00881A57"/>
    <w:rsid w:val="00882121"/>
    <w:rsid w:val="00882DD9"/>
    <w:rsid w:val="00882E06"/>
    <w:rsid w:val="0088347E"/>
    <w:rsid w:val="008837C9"/>
    <w:rsid w:val="00884495"/>
    <w:rsid w:val="00884832"/>
    <w:rsid w:val="00884A00"/>
    <w:rsid w:val="00885D8A"/>
    <w:rsid w:val="00886026"/>
    <w:rsid w:val="00886F55"/>
    <w:rsid w:val="0088729C"/>
    <w:rsid w:val="0088735C"/>
    <w:rsid w:val="0089051C"/>
    <w:rsid w:val="0089080F"/>
    <w:rsid w:val="008908F1"/>
    <w:rsid w:val="0089123D"/>
    <w:rsid w:val="00891843"/>
    <w:rsid w:val="0089357A"/>
    <w:rsid w:val="00893F46"/>
    <w:rsid w:val="00894CE9"/>
    <w:rsid w:val="00895505"/>
    <w:rsid w:val="0089708C"/>
    <w:rsid w:val="00897214"/>
    <w:rsid w:val="00897D15"/>
    <w:rsid w:val="00897E75"/>
    <w:rsid w:val="008A2A4B"/>
    <w:rsid w:val="008A42A4"/>
    <w:rsid w:val="008A522C"/>
    <w:rsid w:val="008A640D"/>
    <w:rsid w:val="008A675F"/>
    <w:rsid w:val="008A71AB"/>
    <w:rsid w:val="008A73AF"/>
    <w:rsid w:val="008A752B"/>
    <w:rsid w:val="008A77F3"/>
    <w:rsid w:val="008A7872"/>
    <w:rsid w:val="008A7EE3"/>
    <w:rsid w:val="008B0DD7"/>
    <w:rsid w:val="008B0E73"/>
    <w:rsid w:val="008B1168"/>
    <w:rsid w:val="008B1404"/>
    <w:rsid w:val="008B14E0"/>
    <w:rsid w:val="008B173A"/>
    <w:rsid w:val="008B1D1D"/>
    <w:rsid w:val="008B1E05"/>
    <w:rsid w:val="008B2482"/>
    <w:rsid w:val="008B2557"/>
    <w:rsid w:val="008B263E"/>
    <w:rsid w:val="008B3715"/>
    <w:rsid w:val="008B37B4"/>
    <w:rsid w:val="008B457D"/>
    <w:rsid w:val="008B592D"/>
    <w:rsid w:val="008B5FA8"/>
    <w:rsid w:val="008B6695"/>
    <w:rsid w:val="008B6D18"/>
    <w:rsid w:val="008B6F5C"/>
    <w:rsid w:val="008C207D"/>
    <w:rsid w:val="008C2357"/>
    <w:rsid w:val="008C2544"/>
    <w:rsid w:val="008C2679"/>
    <w:rsid w:val="008C2BDE"/>
    <w:rsid w:val="008C31BD"/>
    <w:rsid w:val="008C3F82"/>
    <w:rsid w:val="008C47E0"/>
    <w:rsid w:val="008C4B34"/>
    <w:rsid w:val="008C4CF3"/>
    <w:rsid w:val="008C5A10"/>
    <w:rsid w:val="008C6BF1"/>
    <w:rsid w:val="008C6E04"/>
    <w:rsid w:val="008C6FC0"/>
    <w:rsid w:val="008C716E"/>
    <w:rsid w:val="008C7A98"/>
    <w:rsid w:val="008D0BCB"/>
    <w:rsid w:val="008D0C4E"/>
    <w:rsid w:val="008D2AB7"/>
    <w:rsid w:val="008D3C0E"/>
    <w:rsid w:val="008D3E08"/>
    <w:rsid w:val="008D3FB9"/>
    <w:rsid w:val="008D406A"/>
    <w:rsid w:val="008D43CA"/>
    <w:rsid w:val="008D4479"/>
    <w:rsid w:val="008D4720"/>
    <w:rsid w:val="008D488F"/>
    <w:rsid w:val="008D4E79"/>
    <w:rsid w:val="008D563D"/>
    <w:rsid w:val="008D577E"/>
    <w:rsid w:val="008D5ED6"/>
    <w:rsid w:val="008D6103"/>
    <w:rsid w:val="008D734D"/>
    <w:rsid w:val="008D7386"/>
    <w:rsid w:val="008E0003"/>
    <w:rsid w:val="008E09CA"/>
    <w:rsid w:val="008E0F3C"/>
    <w:rsid w:val="008E24E6"/>
    <w:rsid w:val="008E2866"/>
    <w:rsid w:val="008E3688"/>
    <w:rsid w:val="008E37D5"/>
    <w:rsid w:val="008E4BC1"/>
    <w:rsid w:val="008E667B"/>
    <w:rsid w:val="008E67F2"/>
    <w:rsid w:val="008E69AA"/>
    <w:rsid w:val="008E6CA8"/>
    <w:rsid w:val="008E6E82"/>
    <w:rsid w:val="008F0C1E"/>
    <w:rsid w:val="008F113E"/>
    <w:rsid w:val="008F114D"/>
    <w:rsid w:val="008F17AE"/>
    <w:rsid w:val="008F18D3"/>
    <w:rsid w:val="008F1A77"/>
    <w:rsid w:val="008F317D"/>
    <w:rsid w:val="008F3547"/>
    <w:rsid w:val="008F60FF"/>
    <w:rsid w:val="008F6156"/>
    <w:rsid w:val="008F64BB"/>
    <w:rsid w:val="008F7436"/>
    <w:rsid w:val="008F7824"/>
    <w:rsid w:val="008F7E0D"/>
    <w:rsid w:val="0090058B"/>
    <w:rsid w:val="00901176"/>
    <w:rsid w:val="009016B4"/>
    <w:rsid w:val="009020B9"/>
    <w:rsid w:val="00903905"/>
    <w:rsid w:val="00904A49"/>
    <w:rsid w:val="00904D50"/>
    <w:rsid w:val="00904DAB"/>
    <w:rsid w:val="00904EA8"/>
    <w:rsid w:val="00906987"/>
    <w:rsid w:val="00906E0D"/>
    <w:rsid w:val="00907044"/>
    <w:rsid w:val="009071B9"/>
    <w:rsid w:val="00907298"/>
    <w:rsid w:val="009075EF"/>
    <w:rsid w:val="0091028F"/>
    <w:rsid w:val="00911008"/>
    <w:rsid w:val="00911133"/>
    <w:rsid w:val="009120E1"/>
    <w:rsid w:val="00913253"/>
    <w:rsid w:val="0091369F"/>
    <w:rsid w:val="009147E3"/>
    <w:rsid w:val="00914A0E"/>
    <w:rsid w:val="00915C60"/>
    <w:rsid w:val="00915DB6"/>
    <w:rsid w:val="00916F23"/>
    <w:rsid w:val="00917E28"/>
    <w:rsid w:val="0092159E"/>
    <w:rsid w:val="00921800"/>
    <w:rsid w:val="00922416"/>
    <w:rsid w:val="009226B0"/>
    <w:rsid w:val="00923BA0"/>
    <w:rsid w:val="00923CEC"/>
    <w:rsid w:val="00924182"/>
    <w:rsid w:val="00924EBF"/>
    <w:rsid w:val="00925064"/>
    <w:rsid w:val="009254EB"/>
    <w:rsid w:val="009257B4"/>
    <w:rsid w:val="00926F4A"/>
    <w:rsid w:val="00926FEF"/>
    <w:rsid w:val="00930557"/>
    <w:rsid w:val="009309BF"/>
    <w:rsid w:val="00931985"/>
    <w:rsid w:val="00931EB7"/>
    <w:rsid w:val="00933F54"/>
    <w:rsid w:val="009342CF"/>
    <w:rsid w:val="00934BC6"/>
    <w:rsid w:val="0093554B"/>
    <w:rsid w:val="00935A81"/>
    <w:rsid w:val="00935D9D"/>
    <w:rsid w:val="00936C87"/>
    <w:rsid w:val="00937881"/>
    <w:rsid w:val="00940DF2"/>
    <w:rsid w:val="009413CB"/>
    <w:rsid w:val="00941671"/>
    <w:rsid w:val="00942110"/>
    <w:rsid w:val="00942F21"/>
    <w:rsid w:val="009448EE"/>
    <w:rsid w:val="0094496F"/>
    <w:rsid w:val="00944AA3"/>
    <w:rsid w:val="00944BC6"/>
    <w:rsid w:val="0094546C"/>
    <w:rsid w:val="00946D88"/>
    <w:rsid w:val="00946E67"/>
    <w:rsid w:val="00947079"/>
    <w:rsid w:val="00947163"/>
    <w:rsid w:val="0094752D"/>
    <w:rsid w:val="00947E61"/>
    <w:rsid w:val="00950A8C"/>
    <w:rsid w:val="00951298"/>
    <w:rsid w:val="009522B8"/>
    <w:rsid w:val="00952840"/>
    <w:rsid w:val="00952E57"/>
    <w:rsid w:val="00955730"/>
    <w:rsid w:val="0095591D"/>
    <w:rsid w:val="0095691D"/>
    <w:rsid w:val="00956D76"/>
    <w:rsid w:val="00961BDA"/>
    <w:rsid w:val="00961F5F"/>
    <w:rsid w:val="009629E7"/>
    <w:rsid w:val="00962ADA"/>
    <w:rsid w:val="00962C71"/>
    <w:rsid w:val="0096314B"/>
    <w:rsid w:val="00963574"/>
    <w:rsid w:val="0096437B"/>
    <w:rsid w:val="0096457F"/>
    <w:rsid w:val="0096581A"/>
    <w:rsid w:val="00966295"/>
    <w:rsid w:val="00966D7C"/>
    <w:rsid w:val="009676C4"/>
    <w:rsid w:val="00967BA5"/>
    <w:rsid w:val="00967C0D"/>
    <w:rsid w:val="00970275"/>
    <w:rsid w:val="009707C8"/>
    <w:rsid w:val="00970898"/>
    <w:rsid w:val="00970DCA"/>
    <w:rsid w:val="00972013"/>
    <w:rsid w:val="00973032"/>
    <w:rsid w:val="0097402F"/>
    <w:rsid w:val="0097403D"/>
    <w:rsid w:val="0097465D"/>
    <w:rsid w:val="0097488E"/>
    <w:rsid w:val="00974896"/>
    <w:rsid w:val="00975C66"/>
    <w:rsid w:val="00976F34"/>
    <w:rsid w:val="00976F36"/>
    <w:rsid w:val="009772BE"/>
    <w:rsid w:val="00977DF4"/>
    <w:rsid w:val="009815E8"/>
    <w:rsid w:val="00981BE0"/>
    <w:rsid w:val="00981EAE"/>
    <w:rsid w:val="0098203F"/>
    <w:rsid w:val="0098289F"/>
    <w:rsid w:val="00983735"/>
    <w:rsid w:val="0098387B"/>
    <w:rsid w:val="00983A76"/>
    <w:rsid w:val="0098448F"/>
    <w:rsid w:val="00985D10"/>
    <w:rsid w:val="00986AC5"/>
    <w:rsid w:val="009918F8"/>
    <w:rsid w:val="009921F5"/>
    <w:rsid w:val="00992454"/>
    <w:rsid w:val="00992DE5"/>
    <w:rsid w:val="00992F3B"/>
    <w:rsid w:val="00993332"/>
    <w:rsid w:val="00995046"/>
    <w:rsid w:val="00995BB9"/>
    <w:rsid w:val="0099620F"/>
    <w:rsid w:val="00996DBE"/>
    <w:rsid w:val="00996EAE"/>
    <w:rsid w:val="00996F23"/>
    <w:rsid w:val="00997205"/>
    <w:rsid w:val="009A038B"/>
    <w:rsid w:val="009A0E8B"/>
    <w:rsid w:val="009A2E24"/>
    <w:rsid w:val="009A3AF5"/>
    <w:rsid w:val="009A409A"/>
    <w:rsid w:val="009A411D"/>
    <w:rsid w:val="009A461A"/>
    <w:rsid w:val="009A4807"/>
    <w:rsid w:val="009A55DE"/>
    <w:rsid w:val="009A61BF"/>
    <w:rsid w:val="009A6B55"/>
    <w:rsid w:val="009A6E94"/>
    <w:rsid w:val="009A6F40"/>
    <w:rsid w:val="009A75BF"/>
    <w:rsid w:val="009B004E"/>
    <w:rsid w:val="009B0300"/>
    <w:rsid w:val="009B0A59"/>
    <w:rsid w:val="009B0C0B"/>
    <w:rsid w:val="009B0C8B"/>
    <w:rsid w:val="009B1A9B"/>
    <w:rsid w:val="009B1E66"/>
    <w:rsid w:val="009B230F"/>
    <w:rsid w:val="009B279A"/>
    <w:rsid w:val="009B3037"/>
    <w:rsid w:val="009B3045"/>
    <w:rsid w:val="009B30AA"/>
    <w:rsid w:val="009B4239"/>
    <w:rsid w:val="009B51E5"/>
    <w:rsid w:val="009B6FDE"/>
    <w:rsid w:val="009B7C17"/>
    <w:rsid w:val="009C0386"/>
    <w:rsid w:val="009C2F45"/>
    <w:rsid w:val="009C30C7"/>
    <w:rsid w:val="009C3556"/>
    <w:rsid w:val="009C477F"/>
    <w:rsid w:val="009C5DB1"/>
    <w:rsid w:val="009C601E"/>
    <w:rsid w:val="009C68EC"/>
    <w:rsid w:val="009C75F9"/>
    <w:rsid w:val="009C7D03"/>
    <w:rsid w:val="009D0C03"/>
    <w:rsid w:val="009D2044"/>
    <w:rsid w:val="009D2E7F"/>
    <w:rsid w:val="009D330D"/>
    <w:rsid w:val="009D4428"/>
    <w:rsid w:val="009D4E79"/>
    <w:rsid w:val="009D507B"/>
    <w:rsid w:val="009D54DF"/>
    <w:rsid w:val="009D5E19"/>
    <w:rsid w:val="009D61F7"/>
    <w:rsid w:val="009D6887"/>
    <w:rsid w:val="009D69C4"/>
    <w:rsid w:val="009D6C86"/>
    <w:rsid w:val="009D7363"/>
    <w:rsid w:val="009D7EF2"/>
    <w:rsid w:val="009E114C"/>
    <w:rsid w:val="009E14F1"/>
    <w:rsid w:val="009E151D"/>
    <w:rsid w:val="009E2A0C"/>
    <w:rsid w:val="009E302F"/>
    <w:rsid w:val="009E3DA9"/>
    <w:rsid w:val="009E3F35"/>
    <w:rsid w:val="009E45DA"/>
    <w:rsid w:val="009E4663"/>
    <w:rsid w:val="009E5B05"/>
    <w:rsid w:val="009E5B2A"/>
    <w:rsid w:val="009E5BCB"/>
    <w:rsid w:val="009E6148"/>
    <w:rsid w:val="009E64A7"/>
    <w:rsid w:val="009E6F27"/>
    <w:rsid w:val="009E7B7C"/>
    <w:rsid w:val="009F096F"/>
    <w:rsid w:val="009F10D2"/>
    <w:rsid w:val="009F1665"/>
    <w:rsid w:val="009F362A"/>
    <w:rsid w:val="009F38B6"/>
    <w:rsid w:val="009F404B"/>
    <w:rsid w:val="009F40E6"/>
    <w:rsid w:val="009F418F"/>
    <w:rsid w:val="009F46FD"/>
    <w:rsid w:val="009F58F5"/>
    <w:rsid w:val="009F6140"/>
    <w:rsid w:val="009F7357"/>
    <w:rsid w:val="009F7685"/>
    <w:rsid w:val="00A0043D"/>
    <w:rsid w:val="00A0048E"/>
    <w:rsid w:val="00A00B0A"/>
    <w:rsid w:val="00A00DE9"/>
    <w:rsid w:val="00A0175C"/>
    <w:rsid w:val="00A0177B"/>
    <w:rsid w:val="00A0193F"/>
    <w:rsid w:val="00A032BC"/>
    <w:rsid w:val="00A03846"/>
    <w:rsid w:val="00A03A70"/>
    <w:rsid w:val="00A040D3"/>
    <w:rsid w:val="00A04877"/>
    <w:rsid w:val="00A04B8E"/>
    <w:rsid w:val="00A0689A"/>
    <w:rsid w:val="00A06E8A"/>
    <w:rsid w:val="00A06FD5"/>
    <w:rsid w:val="00A077AB"/>
    <w:rsid w:val="00A10161"/>
    <w:rsid w:val="00A1069E"/>
    <w:rsid w:val="00A10D1F"/>
    <w:rsid w:val="00A1236E"/>
    <w:rsid w:val="00A1241F"/>
    <w:rsid w:val="00A12F5A"/>
    <w:rsid w:val="00A13222"/>
    <w:rsid w:val="00A13252"/>
    <w:rsid w:val="00A147C2"/>
    <w:rsid w:val="00A1549B"/>
    <w:rsid w:val="00A15D63"/>
    <w:rsid w:val="00A16A5C"/>
    <w:rsid w:val="00A17643"/>
    <w:rsid w:val="00A17C15"/>
    <w:rsid w:val="00A17DEC"/>
    <w:rsid w:val="00A2035D"/>
    <w:rsid w:val="00A20733"/>
    <w:rsid w:val="00A20F3D"/>
    <w:rsid w:val="00A21855"/>
    <w:rsid w:val="00A21C1A"/>
    <w:rsid w:val="00A21E1D"/>
    <w:rsid w:val="00A2301B"/>
    <w:rsid w:val="00A23849"/>
    <w:rsid w:val="00A242E4"/>
    <w:rsid w:val="00A244CC"/>
    <w:rsid w:val="00A24F7E"/>
    <w:rsid w:val="00A2541C"/>
    <w:rsid w:val="00A25835"/>
    <w:rsid w:val="00A2598F"/>
    <w:rsid w:val="00A25ABF"/>
    <w:rsid w:val="00A2612F"/>
    <w:rsid w:val="00A26532"/>
    <w:rsid w:val="00A267BD"/>
    <w:rsid w:val="00A26856"/>
    <w:rsid w:val="00A26A38"/>
    <w:rsid w:val="00A273C5"/>
    <w:rsid w:val="00A30EC2"/>
    <w:rsid w:val="00A316B2"/>
    <w:rsid w:val="00A34260"/>
    <w:rsid w:val="00A351BE"/>
    <w:rsid w:val="00A36210"/>
    <w:rsid w:val="00A3623A"/>
    <w:rsid w:val="00A3654B"/>
    <w:rsid w:val="00A36A92"/>
    <w:rsid w:val="00A36B7C"/>
    <w:rsid w:val="00A36D2C"/>
    <w:rsid w:val="00A36D69"/>
    <w:rsid w:val="00A3785B"/>
    <w:rsid w:val="00A40375"/>
    <w:rsid w:val="00A40793"/>
    <w:rsid w:val="00A40899"/>
    <w:rsid w:val="00A4149F"/>
    <w:rsid w:val="00A417E6"/>
    <w:rsid w:val="00A41C9B"/>
    <w:rsid w:val="00A41DB2"/>
    <w:rsid w:val="00A431F5"/>
    <w:rsid w:val="00A437F1"/>
    <w:rsid w:val="00A45941"/>
    <w:rsid w:val="00A4656B"/>
    <w:rsid w:val="00A47B32"/>
    <w:rsid w:val="00A50954"/>
    <w:rsid w:val="00A51FBC"/>
    <w:rsid w:val="00A5272C"/>
    <w:rsid w:val="00A53AF2"/>
    <w:rsid w:val="00A54519"/>
    <w:rsid w:val="00A558D1"/>
    <w:rsid w:val="00A55A18"/>
    <w:rsid w:val="00A55F6C"/>
    <w:rsid w:val="00A56119"/>
    <w:rsid w:val="00A56786"/>
    <w:rsid w:val="00A574B4"/>
    <w:rsid w:val="00A603F8"/>
    <w:rsid w:val="00A6078F"/>
    <w:rsid w:val="00A6093A"/>
    <w:rsid w:val="00A614C7"/>
    <w:rsid w:val="00A6194F"/>
    <w:rsid w:val="00A629C5"/>
    <w:rsid w:val="00A63162"/>
    <w:rsid w:val="00A63A63"/>
    <w:rsid w:val="00A63B14"/>
    <w:rsid w:val="00A63C0F"/>
    <w:rsid w:val="00A653AC"/>
    <w:rsid w:val="00A66DB5"/>
    <w:rsid w:val="00A66EF7"/>
    <w:rsid w:val="00A671EC"/>
    <w:rsid w:val="00A673A8"/>
    <w:rsid w:val="00A6772C"/>
    <w:rsid w:val="00A67C3D"/>
    <w:rsid w:val="00A7125C"/>
    <w:rsid w:val="00A72A77"/>
    <w:rsid w:val="00A73609"/>
    <w:rsid w:val="00A73DFD"/>
    <w:rsid w:val="00A73FC5"/>
    <w:rsid w:val="00A744F3"/>
    <w:rsid w:val="00A74B39"/>
    <w:rsid w:val="00A76A09"/>
    <w:rsid w:val="00A76AB7"/>
    <w:rsid w:val="00A77B33"/>
    <w:rsid w:val="00A81C07"/>
    <w:rsid w:val="00A82805"/>
    <w:rsid w:val="00A8300F"/>
    <w:rsid w:val="00A85C25"/>
    <w:rsid w:val="00A8718F"/>
    <w:rsid w:val="00A87420"/>
    <w:rsid w:val="00A87C54"/>
    <w:rsid w:val="00A90BA1"/>
    <w:rsid w:val="00A910AA"/>
    <w:rsid w:val="00A9134F"/>
    <w:rsid w:val="00A920C2"/>
    <w:rsid w:val="00A922A2"/>
    <w:rsid w:val="00A93525"/>
    <w:rsid w:val="00A941AD"/>
    <w:rsid w:val="00A950AB"/>
    <w:rsid w:val="00A964E6"/>
    <w:rsid w:val="00A966CF"/>
    <w:rsid w:val="00A96D32"/>
    <w:rsid w:val="00A96EB1"/>
    <w:rsid w:val="00A9776E"/>
    <w:rsid w:val="00AA0A0F"/>
    <w:rsid w:val="00AA0DD7"/>
    <w:rsid w:val="00AA1407"/>
    <w:rsid w:val="00AA162C"/>
    <w:rsid w:val="00AA1872"/>
    <w:rsid w:val="00AA19AE"/>
    <w:rsid w:val="00AA2046"/>
    <w:rsid w:val="00AA2529"/>
    <w:rsid w:val="00AA2AE1"/>
    <w:rsid w:val="00AA374B"/>
    <w:rsid w:val="00AA37EB"/>
    <w:rsid w:val="00AA3AD7"/>
    <w:rsid w:val="00AA3D39"/>
    <w:rsid w:val="00AA4AEF"/>
    <w:rsid w:val="00AA51FE"/>
    <w:rsid w:val="00AA6304"/>
    <w:rsid w:val="00AA671D"/>
    <w:rsid w:val="00AA6AC1"/>
    <w:rsid w:val="00AB01C2"/>
    <w:rsid w:val="00AB1E96"/>
    <w:rsid w:val="00AB363B"/>
    <w:rsid w:val="00AB39DA"/>
    <w:rsid w:val="00AB4DA2"/>
    <w:rsid w:val="00AB6C1C"/>
    <w:rsid w:val="00AB6CED"/>
    <w:rsid w:val="00AB70A2"/>
    <w:rsid w:val="00AB72C7"/>
    <w:rsid w:val="00AB73CD"/>
    <w:rsid w:val="00AB7EA3"/>
    <w:rsid w:val="00AC1319"/>
    <w:rsid w:val="00AC21A1"/>
    <w:rsid w:val="00AC2303"/>
    <w:rsid w:val="00AC23A5"/>
    <w:rsid w:val="00AC24C4"/>
    <w:rsid w:val="00AC26EA"/>
    <w:rsid w:val="00AC2937"/>
    <w:rsid w:val="00AC2A45"/>
    <w:rsid w:val="00AC2C20"/>
    <w:rsid w:val="00AC3452"/>
    <w:rsid w:val="00AC370A"/>
    <w:rsid w:val="00AC395A"/>
    <w:rsid w:val="00AC3F98"/>
    <w:rsid w:val="00AC4654"/>
    <w:rsid w:val="00AC4907"/>
    <w:rsid w:val="00AC52CE"/>
    <w:rsid w:val="00AC58F2"/>
    <w:rsid w:val="00AC59A8"/>
    <w:rsid w:val="00AC5DC5"/>
    <w:rsid w:val="00AC5F80"/>
    <w:rsid w:val="00AC6D9D"/>
    <w:rsid w:val="00AC6DBA"/>
    <w:rsid w:val="00AD0341"/>
    <w:rsid w:val="00AD0380"/>
    <w:rsid w:val="00AD0C09"/>
    <w:rsid w:val="00AD12AA"/>
    <w:rsid w:val="00AD1A7E"/>
    <w:rsid w:val="00AD2453"/>
    <w:rsid w:val="00AD2B97"/>
    <w:rsid w:val="00AD2EE6"/>
    <w:rsid w:val="00AD2FE9"/>
    <w:rsid w:val="00AD4313"/>
    <w:rsid w:val="00AD4D77"/>
    <w:rsid w:val="00AD504D"/>
    <w:rsid w:val="00AD7A02"/>
    <w:rsid w:val="00AE088E"/>
    <w:rsid w:val="00AE0BD8"/>
    <w:rsid w:val="00AE0CFF"/>
    <w:rsid w:val="00AE0EA0"/>
    <w:rsid w:val="00AE0F22"/>
    <w:rsid w:val="00AE1B37"/>
    <w:rsid w:val="00AE28EB"/>
    <w:rsid w:val="00AE3843"/>
    <w:rsid w:val="00AE3CC2"/>
    <w:rsid w:val="00AE4084"/>
    <w:rsid w:val="00AE43CD"/>
    <w:rsid w:val="00AE4D00"/>
    <w:rsid w:val="00AE4E6B"/>
    <w:rsid w:val="00AE5AAC"/>
    <w:rsid w:val="00AE7243"/>
    <w:rsid w:val="00AF0DCC"/>
    <w:rsid w:val="00AF1C97"/>
    <w:rsid w:val="00AF1D02"/>
    <w:rsid w:val="00AF20FD"/>
    <w:rsid w:val="00AF2908"/>
    <w:rsid w:val="00AF2AC1"/>
    <w:rsid w:val="00AF348F"/>
    <w:rsid w:val="00AF37AE"/>
    <w:rsid w:val="00AF47C7"/>
    <w:rsid w:val="00AF4825"/>
    <w:rsid w:val="00AF4BDE"/>
    <w:rsid w:val="00AF4DF1"/>
    <w:rsid w:val="00AF4EEA"/>
    <w:rsid w:val="00AF4F6D"/>
    <w:rsid w:val="00AF5376"/>
    <w:rsid w:val="00AF591A"/>
    <w:rsid w:val="00AF5CB0"/>
    <w:rsid w:val="00AF5D7C"/>
    <w:rsid w:val="00AF5E84"/>
    <w:rsid w:val="00AF7378"/>
    <w:rsid w:val="00AF7433"/>
    <w:rsid w:val="00AF7D08"/>
    <w:rsid w:val="00B00337"/>
    <w:rsid w:val="00B003A1"/>
    <w:rsid w:val="00B008B3"/>
    <w:rsid w:val="00B00ACC"/>
    <w:rsid w:val="00B00BED"/>
    <w:rsid w:val="00B0243F"/>
    <w:rsid w:val="00B027DF"/>
    <w:rsid w:val="00B034CF"/>
    <w:rsid w:val="00B0375B"/>
    <w:rsid w:val="00B03EBD"/>
    <w:rsid w:val="00B0438B"/>
    <w:rsid w:val="00B048C5"/>
    <w:rsid w:val="00B05032"/>
    <w:rsid w:val="00B0525D"/>
    <w:rsid w:val="00B054B3"/>
    <w:rsid w:val="00B06096"/>
    <w:rsid w:val="00B068CA"/>
    <w:rsid w:val="00B06B0C"/>
    <w:rsid w:val="00B07577"/>
    <w:rsid w:val="00B0795B"/>
    <w:rsid w:val="00B07E16"/>
    <w:rsid w:val="00B1015E"/>
    <w:rsid w:val="00B104F7"/>
    <w:rsid w:val="00B10BE9"/>
    <w:rsid w:val="00B110DD"/>
    <w:rsid w:val="00B11774"/>
    <w:rsid w:val="00B12900"/>
    <w:rsid w:val="00B12A55"/>
    <w:rsid w:val="00B1353E"/>
    <w:rsid w:val="00B13B94"/>
    <w:rsid w:val="00B14C00"/>
    <w:rsid w:val="00B15281"/>
    <w:rsid w:val="00B162F5"/>
    <w:rsid w:val="00B165C6"/>
    <w:rsid w:val="00B2063C"/>
    <w:rsid w:val="00B20FD6"/>
    <w:rsid w:val="00B21DB7"/>
    <w:rsid w:val="00B22259"/>
    <w:rsid w:val="00B22374"/>
    <w:rsid w:val="00B22B80"/>
    <w:rsid w:val="00B233F4"/>
    <w:rsid w:val="00B23490"/>
    <w:rsid w:val="00B249E2"/>
    <w:rsid w:val="00B256BA"/>
    <w:rsid w:val="00B26C65"/>
    <w:rsid w:val="00B272B1"/>
    <w:rsid w:val="00B27A97"/>
    <w:rsid w:val="00B31E2F"/>
    <w:rsid w:val="00B31EEB"/>
    <w:rsid w:val="00B325A4"/>
    <w:rsid w:val="00B33343"/>
    <w:rsid w:val="00B3357E"/>
    <w:rsid w:val="00B33EB8"/>
    <w:rsid w:val="00B34A3B"/>
    <w:rsid w:val="00B35754"/>
    <w:rsid w:val="00B3609F"/>
    <w:rsid w:val="00B36419"/>
    <w:rsid w:val="00B36C7D"/>
    <w:rsid w:val="00B36F56"/>
    <w:rsid w:val="00B372D7"/>
    <w:rsid w:val="00B3740F"/>
    <w:rsid w:val="00B407CA"/>
    <w:rsid w:val="00B40F45"/>
    <w:rsid w:val="00B41404"/>
    <w:rsid w:val="00B43756"/>
    <w:rsid w:val="00B439C9"/>
    <w:rsid w:val="00B43E5D"/>
    <w:rsid w:val="00B43E63"/>
    <w:rsid w:val="00B447F0"/>
    <w:rsid w:val="00B4492B"/>
    <w:rsid w:val="00B45183"/>
    <w:rsid w:val="00B466AA"/>
    <w:rsid w:val="00B469DD"/>
    <w:rsid w:val="00B4736C"/>
    <w:rsid w:val="00B4743B"/>
    <w:rsid w:val="00B4754E"/>
    <w:rsid w:val="00B50DF0"/>
    <w:rsid w:val="00B511D6"/>
    <w:rsid w:val="00B52FC4"/>
    <w:rsid w:val="00B5353B"/>
    <w:rsid w:val="00B53592"/>
    <w:rsid w:val="00B53714"/>
    <w:rsid w:val="00B537C3"/>
    <w:rsid w:val="00B53A36"/>
    <w:rsid w:val="00B54204"/>
    <w:rsid w:val="00B542AA"/>
    <w:rsid w:val="00B54400"/>
    <w:rsid w:val="00B546B9"/>
    <w:rsid w:val="00B55420"/>
    <w:rsid w:val="00B55DA8"/>
    <w:rsid w:val="00B55F3D"/>
    <w:rsid w:val="00B56592"/>
    <w:rsid w:val="00B5689C"/>
    <w:rsid w:val="00B56958"/>
    <w:rsid w:val="00B56F69"/>
    <w:rsid w:val="00B60074"/>
    <w:rsid w:val="00B603B7"/>
    <w:rsid w:val="00B617B2"/>
    <w:rsid w:val="00B61983"/>
    <w:rsid w:val="00B61C50"/>
    <w:rsid w:val="00B622AE"/>
    <w:rsid w:val="00B62588"/>
    <w:rsid w:val="00B62A03"/>
    <w:rsid w:val="00B62DCC"/>
    <w:rsid w:val="00B63154"/>
    <w:rsid w:val="00B631C0"/>
    <w:rsid w:val="00B63603"/>
    <w:rsid w:val="00B63B51"/>
    <w:rsid w:val="00B64CAF"/>
    <w:rsid w:val="00B64DFE"/>
    <w:rsid w:val="00B64EF0"/>
    <w:rsid w:val="00B66D20"/>
    <w:rsid w:val="00B67280"/>
    <w:rsid w:val="00B676B5"/>
    <w:rsid w:val="00B709D4"/>
    <w:rsid w:val="00B70D15"/>
    <w:rsid w:val="00B71770"/>
    <w:rsid w:val="00B72106"/>
    <w:rsid w:val="00B7342F"/>
    <w:rsid w:val="00B750B6"/>
    <w:rsid w:val="00B751F6"/>
    <w:rsid w:val="00B75CB5"/>
    <w:rsid w:val="00B75D50"/>
    <w:rsid w:val="00B76593"/>
    <w:rsid w:val="00B769AC"/>
    <w:rsid w:val="00B76BDE"/>
    <w:rsid w:val="00B77A23"/>
    <w:rsid w:val="00B803EB"/>
    <w:rsid w:val="00B80472"/>
    <w:rsid w:val="00B8137D"/>
    <w:rsid w:val="00B815C8"/>
    <w:rsid w:val="00B82081"/>
    <w:rsid w:val="00B821CD"/>
    <w:rsid w:val="00B822DE"/>
    <w:rsid w:val="00B82350"/>
    <w:rsid w:val="00B82EA5"/>
    <w:rsid w:val="00B83380"/>
    <w:rsid w:val="00B8573B"/>
    <w:rsid w:val="00B86290"/>
    <w:rsid w:val="00B86598"/>
    <w:rsid w:val="00B869C7"/>
    <w:rsid w:val="00B86D3E"/>
    <w:rsid w:val="00B87464"/>
    <w:rsid w:val="00B87FF5"/>
    <w:rsid w:val="00B909FD"/>
    <w:rsid w:val="00B90EFD"/>
    <w:rsid w:val="00B91D26"/>
    <w:rsid w:val="00B92102"/>
    <w:rsid w:val="00B9217D"/>
    <w:rsid w:val="00B92A38"/>
    <w:rsid w:val="00B92BF6"/>
    <w:rsid w:val="00B9307A"/>
    <w:rsid w:val="00B957F8"/>
    <w:rsid w:val="00B96624"/>
    <w:rsid w:val="00B9677E"/>
    <w:rsid w:val="00B96FDC"/>
    <w:rsid w:val="00B9735F"/>
    <w:rsid w:val="00B978B4"/>
    <w:rsid w:val="00BA1E4A"/>
    <w:rsid w:val="00BA22D6"/>
    <w:rsid w:val="00BA25E1"/>
    <w:rsid w:val="00BA35FF"/>
    <w:rsid w:val="00BA3804"/>
    <w:rsid w:val="00BA443B"/>
    <w:rsid w:val="00BA4673"/>
    <w:rsid w:val="00BA4C71"/>
    <w:rsid w:val="00BA7843"/>
    <w:rsid w:val="00BA7852"/>
    <w:rsid w:val="00BA7AD1"/>
    <w:rsid w:val="00BA7FB0"/>
    <w:rsid w:val="00BB0177"/>
    <w:rsid w:val="00BB040F"/>
    <w:rsid w:val="00BB28EA"/>
    <w:rsid w:val="00BB2A85"/>
    <w:rsid w:val="00BB3112"/>
    <w:rsid w:val="00BB3118"/>
    <w:rsid w:val="00BB360B"/>
    <w:rsid w:val="00BB374C"/>
    <w:rsid w:val="00BB41A9"/>
    <w:rsid w:val="00BB4374"/>
    <w:rsid w:val="00BB49A4"/>
    <w:rsid w:val="00BB4EA0"/>
    <w:rsid w:val="00BB5517"/>
    <w:rsid w:val="00BB63B4"/>
    <w:rsid w:val="00BB69DB"/>
    <w:rsid w:val="00BB6F6F"/>
    <w:rsid w:val="00BB71C8"/>
    <w:rsid w:val="00BB71F6"/>
    <w:rsid w:val="00BB7434"/>
    <w:rsid w:val="00BB7D41"/>
    <w:rsid w:val="00BC0872"/>
    <w:rsid w:val="00BC20F3"/>
    <w:rsid w:val="00BC2A25"/>
    <w:rsid w:val="00BC2C94"/>
    <w:rsid w:val="00BC34A6"/>
    <w:rsid w:val="00BC37CB"/>
    <w:rsid w:val="00BC4EC6"/>
    <w:rsid w:val="00BC5E4C"/>
    <w:rsid w:val="00BC7B25"/>
    <w:rsid w:val="00BC7C2C"/>
    <w:rsid w:val="00BD01CF"/>
    <w:rsid w:val="00BD0742"/>
    <w:rsid w:val="00BD0BFF"/>
    <w:rsid w:val="00BD0F2D"/>
    <w:rsid w:val="00BD10A8"/>
    <w:rsid w:val="00BD121B"/>
    <w:rsid w:val="00BD1CBC"/>
    <w:rsid w:val="00BD2680"/>
    <w:rsid w:val="00BD28C6"/>
    <w:rsid w:val="00BD368C"/>
    <w:rsid w:val="00BD48EC"/>
    <w:rsid w:val="00BD49A4"/>
    <w:rsid w:val="00BD54A4"/>
    <w:rsid w:val="00BD5A48"/>
    <w:rsid w:val="00BD5BAF"/>
    <w:rsid w:val="00BD68D7"/>
    <w:rsid w:val="00BD6EF8"/>
    <w:rsid w:val="00BD7839"/>
    <w:rsid w:val="00BD7B01"/>
    <w:rsid w:val="00BD7F69"/>
    <w:rsid w:val="00BE0F78"/>
    <w:rsid w:val="00BE2B33"/>
    <w:rsid w:val="00BE2E6A"/>
    <w:rsid w:val="00BE3286"/>
    <w:rsid w:val="00BE38B5"/>
    <w:rsid w:val="00BE59C8"/>
    <w:rsid w:val="00BE5FC7"/>
    <w:rsid w:val="00BE6E59"/>
    <w:rsid w:val="00BE7266"/>
    <w:rsid w:val="00BE72A4"/>
    <w:rsid w:val="00BF1358"/>
    <w:rsid w:val="00BF1A37"/>
    <w:rsid w:val="00BF1DAF"/>
    <w:rsid w:val="00BF2F41"/>
    <w:rsid w:val="00BF324A"/>
    <w:rsid w:val="00BF4076"/>
    <w:rsid w:val="00BF479C"/>
    <w:rsid w:val="00BF4F39"/>
    <w:rsid w:val="00BF51BA"/>
    <w:rsid w:val="00BF638C"/>
    <w:rsid w:val="00BF6D8A"/>
    <w:rsid w:val="00BF6EC6"/>
    <w:rsid w:val="00BF77B8"/>
    <w:rsid w:val="00BF7ED6"/>
    <w:rsid w:val="00C006AF"/>
    <w:rsid w:val="00C01526"/>
    <w:rsid w:val="00C01797"/>
    <w:rsid w:val="00C01B8D"/>
    <w:rsid w:val="00C0232D"/>
    <w:rsid w:val="00C03782"/>
    <w:rsid w:val="00C04951"/>
    <w:rsid w:val="00C06055"/>
    <w:rsid w:val="00C065BD"/>
    <w:rsid w:val="00C120A5"/>
    <w:rsid w:val="00C1266A"/>
    <w:rsid w:val="00C13AA5"/>
    <w:rsid w:val="00C141F2"/>
    <w:rsid w:val="00C16C4B"/>
    <w:rsid w:val="00C16FD3"/>
    <w:rsid w:val="00C1705A"/>
    <w:rsid w:val="00C172BF"/>
    <w:rsid w:val="00C20C44"/>
    <w:rsid w:val="00C2103F"/>
    <w:rsid w:val="00C23E43"/>
    <w:rsid w:val="00C24277"/>
    <w:rsid w:val="00C24668"/>
    <w:rsid w:val="00C24A8A"/>
    <w:rsid w:val="00C255E7"/>
    <w:rsid w:val="00C25E66"/>
    <w:rsid w:val="00C301CB"/>
    <w:rsid w:val="00C30537"/>
    <w:rsid w:val="00C30A45"/>
    <w:rsid w:val="00C30ADF"/>
    <w:rsid w:val="00C31683"/>
    <w:rsid w:val="00C31872"/>
    <w:rsid w:val="00C3191C"/>
    <w:rsid w:val="00C331B4"/>
    <w:rsid w:val="00C3459F"/>
    <w:rsid w:val="00C349B6"/>
    <w:rsid w:val="00C34B83"/>
    <w:rsid w:val="00C34BE1"/>
    <w:rsid w:val="00C3538C"/>
    <w:rsid w:val="00C3594B"/>
    <w:rsid w:val="00C35E21"/>
    <w:rsid w:val="00C360A5"/>
    <w:rsid w:val="00C37285"/>
    <w:rsid w:val="00C373CB"/>
    <w:rsid w:val="00C37822"/>
    <w:rsid w:val="00C378E9"/>
    <w:rsid w:val="00C400F9"/>
    <w:rsid w:val="00C40516"/>
    <w:rsid w:val="00C40533"/>
    <w:rsid w:val="00C40C51"/>
    <w:rsid w:val="00C40FA8"/>
    <w:rsid w:val="00C41D00"/>
    <w:rsid w:val="00C4265B"/>
    <w:rsid w:val="00C42BDB"/>
    <w:rsid w:val="00C43D3D"/>
    <w:rsid w:val="00C44260"/>
    <w:rsid w:val="00C44407"/>
    <w:rsid w:val="00C46392"/>
    <w:rsid w:val="00C463B9"/>
    <w:rsid w:val="00C46554"/>
    <w:rsid w:val="00C46560"/>
    <w:rsid w:val="00C46771"/>
    <w:rsid w:val="00C47362"/>
    <w:rsid w:val="00C478E8"/>
    <w:rsid w:val="00C5082A"/>
    <w:rsid w:val="00C510C1"/>
    <w:rsid w:val="00C52D48"/>
    <w:rsid w:val="00C53BC2"/>
    <w:rsid w:val="00C54458"/>
    <w:rsid w:val="00C54552"/>
    <w:rsid w:val="00C54E7D"/>
    <w:rsid w:val="00C55409"/>
    <w:rsid w:val="00C56679"/>
    <w:rsid w:val="00C56FE1"/>
    <w:rsid w:val="00C570B0"/>
    <w:rsid w:val="00C608F7"/>
    <w:rsid w:val="00C60D6C"/>
    <w:rsid w:val="00C614FD"/>
    <w:rsid w:val="00C63373"/>
    <w:rsid w:val="00C6475C"/>
    <w:rsid w:val="00C64C5E"/>
    <w:rsid w:val="00C64DA7"/>
    <w:rsid w:val="00C6566C"/>
    <w:rsid w:val="00C65AFD"/>
    <w:rsid w:val="00C66D96"/>
    <w:rsid w:val="00C67228"/>
    <w:rsid w:val="00C677CE"/>
    <w:rsid w:val="00C67D32"/>
    <w:rsid w:val="00C700F3"/>
    <w:rsid w:val="00C70190"/>
    <w:rsid w:val="00C70B02"/>
    <w:rsid w:val="00C72EDD"/>
    <w:rsid w:val="00C73524"/>
    <w:rsid w:val="00C73D0E"/>
    <w:rsid w:val="00C7415A"/>
    <w:rsid w:val="00C74699"/>
    <w:rsid w:val="00C746CC"/>
    <w:rsid w:val="00C7481D"/>
    <w:rsid w:val="00C74F26"/>
    <w:rsid w:val="00C75A6E"/>
    <w:rsid w:val="00C7669E"/>
    <w:rsid w:val="00C767D5"/>
    <w:rsid w:val="00C76ED1"/>
    <w:rsid w:val="00C7735D"/>
    <w:rsid w:val="00C77B91"/>
    <w:rsid w:val="00C77D85"/>
    <w:rsid w:val="00C825C9"/>
    <w:rsid w:val="00C8296B"/>
    <w:rsid w:val="00C82E43"/>
    <w:rsid w:val="00C831CC"/>
    <w:rsid w:val="00C83539"/>
    <w:rsid w:val="00C83544"/>
    <w:rsid w:val="00C83DCC"/>
    <w:rsid w:val="00C85255"/>
    <w:rsid w:val="00C9013F"/>
    <w:rsid w:val="00C90791"/>
    <w:rsid w:val="00C93B78"/>
    <w:rsid w:val="00C942DC"/>
    <w:rsid w:val="00C94E9F"/>
    <w:rsid w:val="00C95116"/>
    <w:rsid w:val="00C95934"/>
    <w:rsid w:val="00C95A1E"/>
    <w:rsid w:val="00C95DAD"/>
    <w:rsid w:val="00C96957"/>
    <w:rsid w:val="00C96FF0"/>
    <w:rsid w:val="00C97D46"/>
    <w:rsid w:val="00CA083E"/>
    <w:rsid w:val="00CA107C"/>
    <w:rsid w:val="00CA1AE0"/>
    <w:rsid w:val="00CA271F"/>
    <w:rsid w:val="00CA2E47"/>
    <w:rsid w:val="00CA2FA5"/>
    <w:rsid w:val="00CA3EB1"/>
    <w:rsid w:val="00CA4D3B"/>
    <w:rsid w:val="00CA586A"/>
    <w:rsid w:val="00CA5AE8"/>
    <w:rsid w:val="00CA60B2"/>
    <w:rsid w:val="00CA6417"/>
    <w:rsid w:val="00CA65BF"/>
    <w:rsid w:val="00CA6CB4"/>
    <w:rsid w:val="00CA75C4"/>
    <w:rsid w:val="00CA7B1F"/>
    <w:rsid w:val="00CB0A81"/>
    <w:rsid w:val="00CB10D8"/>
    <w:rsid w:val="00CB1966"/>
    <w:rsid w:val="00CB1C41"/>
    <w:rsid w:val="00CB1D5C"/>
    <w:rsid w:val="00CB2F3D"/>
    <w:rsid w:val="00CB4279"/>
    <w:rsid w:val="00CB4C4A"/>
    <w:rsid w:val="00CB5613"/>
    <w:rsid w:val="00CB6642"/>
    <w:rsid w:val="00CB7354"/>
    <w:rsid w:val="00CB7970"/>
    <w:rsid w:val="00CB7ACF"/>
    <w:rsid w:val="00CB7B0E"/>
    <w:rsid w:val="00CB7C40"/>
    <w:rsid w:val="00CB7E6D"/>
    <w:rsid w:val="00CB7EB3"/>
    <w:rsid w:val="00CC0A44"/>
    <w:rsid w:val="00CC12CE"/>
    <w:rsid w:val="00CC18C9"/>
    <w:rsid w:val="00CC1A13"/>
    <w:rsid w:val="00CC1CBE"/>
    <w:rsid w:val="00CC270C"/>
    <w:rsid w:val="00CC2A44"/>
    <w:rsid w:val="00CC3747"/>
    <w:rsid w:val="00CC382E"/>
    <w:rsid w:val="00CC537D"/>
    <w:rsid w:val="00CC5798"/>
    <w:rsid w:val="00CC5D14"/>
    <w:rsid w:val="00CC61EC"/>
    <w:rsid w:val="00CC698B"/>
    <w:rsid w:val="00CC6C6D"/>
    <w:rsid w:val="00CC7713"/>
    <w:rsid w:val="00CC7CC1"/>
    <w:rsid w:val="00CC7EC5"/>
    <w:rsid w:val="00CD0517"/>
    <w:rsid w:val="00CD0D67"/>
    <w:rsid w:val="00CD131E"/>
    <w:rsid w:val="00CD19E6"/>
    <w:rsid w:val="00CD28A2"/>
    <w:rsid w:val="00CD3B90"/>
    <w:rsid w:val="00CD4345"/>
    <w:rsid w:val="00CD51C7"/>
    <w:rsid w:val="00CD547F"/>
    <w:rsid w:val="00CD549D"/>
    <w:rsid w:val="00CD71C4"/>
    <w:rsid w:val="00CD78EE"/>
    <w:rsid w:val="00CD7961"/>
    <w:rsid w:val="00CD7D20"/>
    <w:rsid w:val="00CE0BB1"/>
    <w:rsid w:val="00CE2A69"/>
    <w:rsid w:val="00CE36BF"/>
    <w:rsid w:val="00CE37FD"/>
    <w:rsid w:val="00CE4044"/>
    <w:rsid w:val="00CE4246"/>
    <w:rsid w:val="00CE4D77"/>
    <w:rsid w:val="00CE5328"/>
    <w:rsid w:val="00CE5349"/>
    <w:rsid w:val="00CE5A41"/>
    <w:rsid w:val="00CE61DA"/>
    <w:rsid w:val="00CE6B89"/>
    <w:rsid w:val="00CE7701"/>
    <w:rsid w:val="00CE777F"/>
    <w:rsid w:val="00CF0F46"/>
    <w:rsid w:val="00CF154D"/>
    <w:rsid w:val="00CF23CC"/>
    <w:rsid w:val="00CF2411"/>
    <w:rsid w:val="00CF2688"/>
    <w:rsid w:val="00CF2CD7"/>
    <w:rsid w:val="00CF2EA2"/>
    <w:rsid w:val="00CF3478"/>
    <w:rsid w:val="00CF392C"/>
    <w:rsid w:val="00CF39DA"/>
    <w:rsid w:val="00CF3AA4"/>
    <w:rsid w:val="00CF443E"/>
    <w:rsid w:val="00CF451D"/>
    <w:rsid w:val="00CF49DA"/>
    <w:rsid w:val="00CF4F4A"/>
    <w:rsid w:val="00CF5DE1"/>
    <w:rsid w:val="00CF6A38"/>
    <w:rsid w:val="00CF773B"/>
    <w:rsid w:val="00CF7742"/>
    <w:rsid w:val="00D01F71"/>
    <w:rsid w:val="00D020B4"/>
    <w:rsid w:val="00D0250D"/>
    <w:rsid w:val="00D033AB"/>
    <w:rsid w:val="00D03D72"/>
    <w:rsid w:val="00D04247"/>
    <w:rsid w:val="00D043EA"/>
    <w:rsid w:val="00D046A6"/>
    <w:rsid w:val="00D04794"/>
    <w:rsid w:val="00D04AFC"/>
    <w:rsid w:val="00D0571D"/>
    <w:rsid w:val="00D05AF2"/>
    <w:rsid w:val="00D05E46"/>
    <w:rsid w:val="00D05EA3"/>
    <w:rsid w:val="00D06052"/>
    <w:rsid w:val="00D068BE"/>
    <w:rsid w:val="00D07203"/>
    <w:rsid w:val="00D10D6A"/>
    <w:rsid w:val="00D11429"/>
    <w:rsid w:val="00D12E80"/>
    <w:rsid w:val="00D1309E"/>
    <w:rsid w:val="00D13580"/>
    <w:rsid w:val="00D138DC"/>
    <w:rsid w:val="00D1394C"/>
    <w:rsid w:val="00D13F2F"/>
    <w:rsid w:val="00D14A79"/>
    <w:rsid w:val="00D14B15"/>
    <w:rsid w:val="00D169B7"/>
    <w:rsid w:val="00D1715F"/>
    <w:rsid w:val="00D171C1"/>
    <w:rsid w:val="00D17471"/>
    <w:rsid w:val="00D208D5"/>
    <w:rsid w:val="00D210BC"/>
    <w:rsid w:val="00D21323"/>
    <w:rsid w:val="00D2198C"/>
    <w:rsid w:val="00D22CC5"/>
    <w:rsid w:val="00D22FCC"/>
    <w:rsid w:val="00D22FF4"/>
    <w:rsid w:val="00D23635"/>
    <w:rsid w:val="00D24269"/>
    <w:rsid w:val="00D24305"/>
    <w:rsid w:val="00D24DCD"/>
    <w:rsid w:val="00D2544D"/>
    <w:rsid w:val="00D25917"/>
    <w:rsid w:val="00D26618"/>
    <w:rsid w:val="00D2732F"/>
    <w:rsid w:val="00D312B4"/>
    <w:rsid w:val="00D31A78"/>
    <w:rsid w:val="00D31C78"/>
    <w:rsid w:val="00D321E3"/>
    <w:rsid w:val="00D32E89"/>
    <w:rsid w:val="00D32F81"/>
    <w:rsid w:val="00D3322D"/>
    <w:rsid w:val="00D33D71"/>
    <w:rsid w:val="00D36866"/>
    <w:rsid w:val="00D373F1"/>
    <w:rsid w:val="00D374DD"/>
    <w:rsid w:val="00D37511"/>
    <w:rsid w:val="00D37CF1"/>
    <w:rsid w:val="00D40120"/>
    <w:rsid w:val="00D41FE7"/>
    <w:rsid w:val="00D42119"/>
    <w:rsid w:val="00D427DE"/>
    <w:rsid w:val="00D42F22"/>
    <w:rsid w:val="00D435DA"/>
    <w:rsid w:val="00D43EB1"/>
    <w:rsid w:val="00D44F28"/>
    <w:rsid w:val="00D45113"/>
    <w:rsid w:val="00D45656"/>
    <w:rsid w:val="00D4588A"/>
    <w:rsid w:val="00D45D3D"/>
    <w:rsid w:val="00D46810"/>
    <w:rsid w:val="00D469F7"/>
    <w:rsid w:val="00D46EE3"/>
    <w:rsid w:val="00D4763F"/>
    <w:rsid w:val="00D47692"/>
    <w:rsid w:val="00D47A28"/>
    <w:rsid w:val="00D47BF0"/>
    <w:rsid w:val="00D47F02"/>
    <w:rsid w:val="00D50E99"/>
    <w:rsid w:val="00D51DD9"/>
    <w:rsid w:val="00D526B7"/>
    <w:rsid w:val="00D52A74"/>
    <w:rsid w:val="00D531DB"/>
    <w:rsid w:val="00D533D3"/>
    <w:rsid w:val="00D534DD"/>
    <w:rsid w:val="00D5362B"/>
    <w:rsid w:val="00D54A6A"/>
    <w:rsid w:val="00D54B42"/>
    <w:rsid w:val="00D5638E"/>
    <w:rsid w:val="00D56A16"/>
    <w:rsid w:val="00D56F2C"/>
    <w:rsid w:val="00D56F76"/>
    <w:rsid w:val="00D5726C"/>
    <w:rsid w:val="00D57D94"/>
    <w:rsid w:val="00D602A3"/>
    <w:rsid w:val="00D60F44"/>
    <w:rsid w:val="00D612AF"/>
    <w:rsid w:val="00D632D1"/>
    <w:rsid w:val="00D652A7"/>
    <w:rsid w:val="00D6600A"/>
    <w:rsid w:val="00D6611F"/>
    <w:rsid w:val="00D66354"/>
    <w:rsid w:val="00D6659F"/>
    <w:rsid w:val="00D66D57"/>
    <w:rsid w:val="00D678BC"/>
    <w:rsid w:val="00D67E40"/>
    <w:rsid w:val="00D70498"/>
    <w:rsid w:val="00D70758"/>
    <w:rsid w:val="00D70935"/>
    <w:rsid w:val="00D709D8"/>
    <w:rsid w:val="00D70C68"/>
    <w:rsid w:val="00D71758"/>
    <w:rsid w:val="00D72A89"/>
    <w:rsid w:val="00D72C33"/>
    <w:rsid w:val="00D72CA2"/>
    <w:rsid w:val="00D733DB"/>
    <w:rsid w:val="00D73549"/>
    <w:rsid w:val="00D737E8"/>
    <w:rsid w:val="00D73AAD"/>
    <w:rsid w:val="00D73C71"/>
    <w:rsid w:val="00D744D2"/>
    <w:rsid w:val="00D755AF"/>
    <w:rsid w:val="00D75800"/>
    <w:rsid w:val="00D76953"/>
    <w:rsid w:val="00D800DA"/>
    <w:rsid w:val="00D809A8"/>
    <w:rsid w:val="00D80E92"/>
    <w:rsid w:val="00D81315"/>
    <w:rsid w:val="00D81474"/>
    <w:rsid w:val="00D81540"/>
    <w:rsid w:val="00D8191A"/>
    <w:rsid w:val="00D81A12"/>
    <w:rsid w:val="00D81F5E"/>
    <w:rsid w:val="00D837A1"/>
    <w:rsid w:val="00D84122"/>
    <w:rsid w:val="00D84927"/>
    <w:rsid w:val="00D84B23"/>
    <w:rsid w:val="00D86204"/>
    <w:rsid w:val="00D86F5E"/>
    <w:rsid w:val="00D901F0"/>
    <w:rsid w:val="00D92456"/>
    <w:rsid w:val="00D92C02"/>
    <w:rsid w:val="00D92CCF"/>
    <w:rsid w:val="00D9667E"/>
    <w:rsid w:val="00D96C95"/>
    <w:rsid w:val="00D9750D"/>
    <w:rsid w:val="00D9795E"/>
    <w:rsid w:val="00DA0C5D"/>
    <w:rsid w:val="00DA1076"/>
    <w:rsid w:val="00DA1312"/>
    <w:rsid w:val="00DA14FF"/>
    <w:rsid w:val="00DA1EEB"/>
    <w:rsid w:val="00DA21B8"/>
    <w:rsid w:val="00DA272E"/>
    <w:rsid w:val="00DA2FBF"/>
    <w:rsid w:val="00DA4240"/>
    <w:rsid w:val="00DA5483"/>
    <w:rsid w:val="00DA5609"/>
    <w:rsid w:val="00DA56A8"/>
    <w:rsid w:val="00DA60F1"/>
    <w:rsid w:val="00DA6A4B"/>
    <w:rsid w:val="00DA7845"/>
    <w:rsid w:val="00DA788A"/>
    <w:rsid w:val="00DB0172"/>
    <w:rsid w:val="00DB049A"/>
    <w:rsid w:val="00DB08F7"/>
    <w:rsid w:val="00DB10E2"/>
    <w:rsid w:val="00DB14AA"/>
    <w:rsid w:val="00DB1C91"/>
    <w:rsid w:val="00DB25EF"/>
    <w:rsid w:val="00DB2D8F"/>
    <w:rsid w:val="00DB3FE6"/>
    <w:rsid w:val="00DB443A"/>
    <w:rsid w:val="00DB5532"/>
    <w:rsid w:val="00DB574D"/>
    <w:rsid w:val="00DB6439"/>
    <w:rsid w:val="00DB6687"/>
    <w:rsid w:val="00DB6972"/>
    <w:rsid w:val="00DB6AFF"/>
    <w:rsid w:val="00DB7086"/>
    <w:rsid w:val="00DB71B2"/>
    <w:rsid w:val="00DB78FA"/>
    <w:rsid w:val="00DC08DA"/>
    <w:rsid w:val="00DC08DF"/>
    <w:rsid w:val="00DC0D16"/>
    <w:rsid w:val="00DC1110"/>
    <w:rsid w:val="00DC303E"/>
    <w:rsid w:val="00DC326C"/>
    <w:rsid w:val="00DC35A2"/>
    <w:rsid w:val="00DC3805"/>
    <w:rsid w:val="00DC3DEF"/>
    <w:rsid w:val="00DC4BC3"/>
    <w:rsid w:val="00DC4E6F"/>
    <w:rsid w:val="00DC656D"/>
    <w:rsid w:val="00DC6670"/>
    <w:rsid w:val="00DC6CAA"/>
    <w:rsid w:val="00DC7350"/>
    <w:rsid w:val="00DC7E57"/>
    <w:rsid w:val="00DD0121"/>
    <w:rsid w:val="00DD09C3"/>
    <w:rsid w:val="00DD140F"/>
    <w:rsid w:val="00DD2285"/>
    <w:rsid w:val="00DD229D"/>
    <w:rsid w:val="00DD26A8"/>
    <w:rsid w:val="00DD29AC"/>
    <w:rsid w:val="00DD3389"/>
    <w:rsid w:val="00DD346C"/>
    <w:rsid w:val="00DD36B6"/>
    <w:rsid w:val="00DD3FC4"/>
    <w:rsid w:val="00DD46F6"/>
    <w:rsid w:val="00DD4710"/>
    <w:rsid w:val="00DD5389"/>
    <w:rsid w:val="00DD64B0"/>
    <w:rsid w:val="00DD6BEA"/>
    <w:rsid w:val="00DD72B6"/>
    <w:rsid w:val="00DD784A"/>
    <w:rsid w:val="00DE06CB"/>
    <w:rsid w:val="00DE34F9"/>
    <w:rsid w:val="00DE398C"/>
    <w:rsid w:val="00DE403E"/>
    <w:rsid w:val="00DE4B98"/>
    <w:rsid w:val="00DE4BD1"/>
    <w:rsid w:val="00DE591A"/>
    <w:rsid w:val="00DE5B95"/>
    <w:rsid w:val="00DE71CD"/>
    <w:rsid w:val="00DE7395"/>
    <w:rsid w:val="00DE7CAA"/>
    <w:rsid w:val="00DF0263"/>
    <w:rsid w:val="00DF0D1D"/>
    <w:rsid w:val="00DF1661"/>
    <w:rsid w:val="00DF1B4C"/>
    <w:rsid w:val="00DF1EEC"/>
    <w:rsid w:val="00DF2F14"/>
    <w:rsid w:val="00DF2F29"/>
    <w:rsid w:val="00DF4CB6"/>
    <w:rsid w:val="00DF4D32"/>
    <w:rsid w:val="00DF4F0E"/>
    <w:rsid w:val="00DF62FA"/>
    <w:rsid w:val="00DF7376"/>
    <w:rsid w:val="00E01C60"/>
    <w:rsid w:val="00E02217"/>
    <w:rsid w:val="00E02221"/>
    <w:rsid w:val="00E024FB"/>
    <w:rsid w:val="00E038A9"/>
    <w:rsid w:val="00E0461F"/>
    <w:rsid w:val="00E0483E"/>
    <w:rsid w:val="00E05D08"/>
    <w:rsid w:val="00E065B1"/>
    <w:rsid w:val="00E06BCA"/>
    <w:rsid w:val="00E10026"/>
    <w:rsid w:val="00E1043C"/>
    <w:rsid w:val="00E11113"/>
    <w:rsid w:val="00E13DC3"/>
    <w:rsid w:val="00E142E0"/>
    <w:rsid w:val="00E14922"/>
    <w:rsid w:val="00E14DC9"/>
    <w:rsid w:val="00E1674D"/>
    <w:rsid w:val="00E17474"/>
    <w:rsid w:val="00E203C3"/>
    <w:rsid w:val="00E20913"/>
    <w:rsid w:val="00E20C1D"/>
    <w:rsid w:val="00E21314"/>
    <w:rsid w:val="00E21524"/>
    <w:rsid w:val="00E21A72"/>
    <w:rsid w:val="00E22AF8"/>
    <w:rsid w:val="00E22F32"/>
    <w:rsid w:val="00E23B5A"/>
    <w:rsid w:val="00E24A36"/>
    <w:rsid w:val="00E25C12"/>
    <w:rsid w:val="00E25E67"/>
    <w:rsid w:val="00E263E0"/>
    <w:rsid w:val="00E26A9E"/>
    <w:rsid w:val="00E27478"/>
    <w:rsid w:val="00E2776F"/>
    <w:rsid w:val="00E306F6"/>
    <w:rsid w:val="00E3091E"/>
    <w:rsid w:val="00E309D6"/>
    <w:rsid w:val="00E30DEF"/>
    <w:rsid w:val="00E32097"/>
    <w:rsid w:val="00E327D5"/>
    <w:rsid w:val="00E33366"/>
    <w:rsid w:val="00E33871"/>
    <w:rsid w:val="00E3471B"/>
    <w:rsid w:val="00E34DC6"/>
    <w:rsid w:val="00E35B2A"/>
    <w:rsid w:val="00E36469"/>
    <w:rsid w:val="00E36939"/>
    <w:rsid w:val="00E36D5D"/>
    <w:rsid w:val="00E36D69"/>
    <w:rsid w:val="00E37167"/>
    <w:rsid w:val="00E3720A"/>
    <w:rsid w:val="00E374FD"/>
    <w:rsid w:val="00E37C65"/>
    <w:rsid w:val="00E4015C"/>
    <w:rsid w:val="00E40950"/>
    <w:rsid w:val="00E41750"/>
    <w:rsid w:val="00E424E2"/>
    <w:rsid w:val="00E435C3"/>
    <w:rsid w:val="00E436D4"/>
    <w:rsid w:val="00E439DE"/>
    <w:rsid w:val="00E4448E"/>
    <w:rsid w:val="00E44527"/>
    <w:rsid w:val="00E44D57"/>
    <w:rsid w:val="00E457B4"/>
    <w:rsid w:val="00E45E75"/>
    <w:rsid w:val="00E4619C"/>
    <w:rsid w:val="00E46369"/>
    <w:rsid w:val="00E4647A"/>
    <w:rsid w:val="00E467A9"/>
    <w:rsid w:val="00E46906"/>
    <w:rsid w:val="00E470C8"/>
    <w:rsid w:val="00E47F7C"/>
    <w:rsid w:val="00E500D1"/>
    <w:rsid w:val="00E52C50"/>
    <w:rsid w:val="00E52F5B"/>
    <w:rsid w:val="00E53D4B"/>
    <w:rsid w:val="00E5525D"/>
    <w:rsid w:val="00E5536C"/>
    <w:rsid w:val="00E56BBA"/>
    <w:rsid w:val="00E56DC0"/>
    <w:rsid w:val="00E56EB0"/>
    <w:rsid w:val="00E57890"/>
    <w:rsid w:val="00E6038E"/>
    <w:rsid w:val="00E6072B"/>
    <w:rsid w:val="00E61521"/>
    <w:rsid w:val="00E61BD8"/>
    <w:rsid w:val="00E61C83"/>
    <w:rsid w:val="00E63B12"/>
    <w:rsid w:val="00E63E76"/>
    <w:rsid w:val="00E644F3"/>
    <w:rsid w:val="00E6480C"/>
    <w:rsid w:val="00E64975"/>
    <w:rsid w:val="00E6570E"/>
    <w:rsid w:val="00E66587"/>
    <w:rsid w:val="00E668E4"/>
    <w:rsid w:val="00E66BF7"/>
    <w:rsid w:val="00E66DCA"/>
    <w:rsid w:val="00E67012"/>
    <w:rsid w:val="00E67BAA"/>
    <w:rsid w:val="00E67DF7"/>
    <w:rsid w:val="00E70105"/>
    <w:rsid w:val="00E70BD5"/>
    <w:rsid w:val="00E71E49"/>
    <w:rsid w:val="00E72412"/>
    <w:rsid w:val="00E7288C"/>
    <w:rsid w:val="00E72B64"/>
    <w:rsid w:val="00E72C2F"/>
    <w:rsid w:val="00E72EBF"/>
    <w:rsid w:val="00E72F33"/>
    <w:rsid w:val="00E74997"/>
    <w:rsid w:val="00E76465"/>
    <w:rsid w:val="00E76541"/>
    <w:rsid w:val="00E76911"/>
    <w:rsid w:val="00E77178"/>
    <w:rsid w:val="00E77AFA"/>
    <w:rsid w:val="00E80129"/>
    <w:rsid w:val="00E806BE"/>
    <w:rsid w:val="00E80A50"/>
    <w:rsid w:val="00E80AAE"/>
    <w:rsid w:val="00E80CD8"/>
    <w:rsid w:val="00E8104B"/>
    <w:rsid w:val="00E8143F"/>
    <w:rsid w:val="00E81FA2"/>
    <w:rsid w:val="00E8266F"/>
    <w:rsid w:val="00E826C3"/>
    <w:rsid w:val="00E82D16"/>
    <w:rsid w:val="00E82E02"/>
    <w:rsid w:val="00E834D9"/>
    <w:rsid w:val="00E835E8"/>
    <w:rsid w:val="00E83CB1"/>
    <w:rsid w:val="00E8477F"/>
    <w:rsid w:val="00E84A74"/>
    <w:rsid w:val="00E84FF1"/>
    <w:rsid w:val="00E85D7C"/>
    <w:rsid w:val="00E8616D"/>
    <w:rsid w:val="00E8636E"/>
    <w:rsid w:val="00E867B1"/>
    <w:rsid w:val="00E8728C"/>
    <w:rsid w:val="00E87869"/>
    <w:rsid w:val="00E907E1"/>
    <w:rsid w:val="00E90EF5"/>
    <w:rsid w:val="00E91D35"/>
    <w:rsid w:val="00E92413"/>
    <w:rsid w:val="00E92F48"/>
    <w:rsid w:val="00E931E7"/>
    <w:rsid w:val="00E93985"/>
    <w:rsid w:val="00E94E6C"/>
    <w:rsid w:val="00E94EC5"/>
    <w:rsid w:val="00E958E1"/>
    <w:rsid w:val="00E96D1A"/>
    <w:rsid w:val="00E9737C"/>
    <w:rsid w:val="00E97506"/>
    <w:rsid w:val="00E97697"/>
    <w:rsid w:val="00E97ABF"/>
    <w:rsid w:val="00EA08C9"/>
    <w:rsid w:val="00EA114D"/>
    <w:rsid w:val="00EA139E"/>
    <w:rsid w:val="00EA17D2"/>
    <w:rsid w:val="00EA1D0B"/>
    <w:rsid w:val="00EA253D"/>
    <w:rsid w:val="00EA2767"/>
    <w:rsid w:val="00EA2F8F"/>
    <w:rsid w:val="00EA361D"/>
    <w:rsid w:val="00EA38DB"/>
    <w:rsid w:val="00EA40A6"/>
    <w:rsid w:val="00EA42E4"/>
    <w:rsid w:val="00EA4C90"/>
    <w:rsid w:val="00EA4E8A"/>
    <w:rsid w:val="00EA5385"/>
    <w:rsid w:val="00EA65A3"/>
    <w:rsid w:val="00EA7D5C"/>
    <w:rsid w:val="00EA7F3B"/>
    <w:rsid w:val="00EB1159"/>
    <w:rsid w:val="00EB18D2"/>
    <w:rsid w:val="00EB1943"/>
    <w:rsid w:val="00EB2C0D"/>
    <w:rsid w:val="00EB315D"/>
    <w:rsid w:val="00EB3663"/>
    <w:rsid w:val="00EB48D3"/>
    <w:rsid w:val="00EB4B5D"/>
    <w:rsid w:val="00EB5657"/>
    <w:rsid w:val="00EB65FE"/>
    <w:rsid w:val="00EB72CB"/>
    <w:rsid w:val="00EB7CFD"/>
    <w:rsid w:val="00EC05D0"/>
    <w:rsid w:val="00EC0780"/>
    <w:rsid w:val="00EC10E4"/>
    <w:rsid w:val="00EC215E"/>
    <w:rsid w:val="00EC2368"/>
    <w:rsid w:val="00EC303B"/>
    <w:rsid w:val="00EC36EE"/>
    <w:rsid w:val="00EC39ED"/>
    <w:rsid w:val="00EC475D"/>
    <w:rsid w:val="00EC4848"/>
    <w:rsid w:val="00EC5085"/>
    <w:rsid w:val="00EC54E6"/>
    <w:rsid w:val="00EC6805"/>
    <w:rsid w:val="00EC6EFF"/>
    <w:rsid w:val="00ED02A8"/>
    <w:rsid w:val="00ED0AE7"/>
    <w:rsid w:val="00ED1168"/>
    <w:rsid w:val="00ED1EE1"/>
    <w:rsid w:val="00ED230B"/>
    <w:rsid w:val="00ED2428"/>
    <w:rsid w:val="00ED2C24"/>
    <w:rsid w:val="00ED2D56"/>
    <w:rsid w:val="00ED33A8"/>
    <w:rsid w:val="00ED44F7"/>
    <w:rsid w:val="00ED4DF8"/>
    <w:rsid w:val="00ED4EC8"/>
    <w:rsid w:val="00ED5311"/>
    <w:rsid w:val="00ED53B6"/>
    <w:rsid w:val="00ED5952"/>
    <w:rsid w:val="00ED5E21"/>
    <w:rsid w:val="00ED61C9"/>
    <w:rsid w:val="00ED72D9"/>
    <w:rsid w:val="00ED7709"/>
    <w:rsid w:val="00ED7C17"/>
    <w:rsid w:val="00ED7FF4"/>
    <w:rsid w:val="00EE096F"/>
    <w:rsid w:val="00EE0B2E"/>
    <w:rsid w:val="00EE10C2"/>
    <w:rsid w:val="00EE14C4"/>
    <w:rsid w:val="00EE19ED"/>
    <w:rsid w:val="00EE2183"/>
    <w:rsid w:val="00EE2412"/>
    <w:rsid w:val="00EE2CCC"/>
    <w:rsid w:val="00EE3FC2"/>
    <w:rsid w:val="00EE4246"/>
    <w:rsid w:val="00EE4BD5"/>
    <w:rsid w:val="00EE4FBB"/>
    <w:rsid w:val="00EE50AF"/>
    <w:rsid w:val="00EE50F1"/>
    <w:rsid w:val="00EE5D16"/>
    <w:rsid w:val="00EE68FD"/>
    <w:rsid w:val="00EF0104"/>
    <w:rsid w:val="00EF0522"/>
    <w:rsid w:val="00EF0EB2"/>
    <w:rsid w:val="00EF2034"/>
    <w:rsid w:val="00EF24F3"/>
    <w:rsid w:val="00EF2761"/>
    <w:rsid w:val="00EF2954"/>
    <w:rsid w:val="00EF2E62"/>
    <w:rsid w:val="00EF3155"/>
    <w:rsid w:val="00EF3365"/>
    <w:rsid w:val="00EF419C"/>
    <w:rsid w:val="00EF4620"/>
    <w:rsid w:val="00EF4812"/>
    <w:rsid w:val="00EF61D7"/>
    <w:rsid w:val="00EF6E4B"/>
    <w:rsid w:val="00EF72E5"/>
    <w:rsid w:val="00EF7639"/>
    <w:rsid w:val="00EF7A33"/>
    <w:rsid w:val="00F01405"/>
    <w:rsid w:val="00F01AAA"/>
    <w:rsid w:val="00F01AE1"/>
    <w:rsid w:val="00F029DF"/>
    <w:rsid w:val="00F02EDD"/>
    <w:rsid w:val="00F040B0"/>
    <w:rsid w:val="00F04F08"/>
    <w:rsid w:val="00F055E9"/>
    <w:rsid w:val="00F05A20"/>
    <w:rsid w:val="00F06731"/>
    <w:rsid w:val="00F0683E"/>
    <w:rsid w:val="00F06E39"/>
    <w:rsid w:val="00F0749A"/>
    <w:rsid w:val="00F10064"/>
    <w:rsid w:val="00F10D30"/>
    <w:rsid w:val="00F10F61"/>
    <w:rsid w:val="00F112FE"/>
    <w:rsid w:val="00F1139C"/>
    <w:rsid w:val="00F11B26"/>
    <w:rsid w:val="00F11F34"/>
    <w:rsid w:val="00F1234C"/>
    <w:rsid w:val="00F128AB"/>
    <w:rsid w:val="00F1294F"/>
    <w:rsid w:val="00F13AB1"/>
    <w:rsid w:val="00F14489"/>
    <w:rsid w:val="00F153F6"/>
    <w:rsid w:val="00F15AC4"/>
    <w:rsid w:val="00F15F17"/>
    <w:rsid w:val="00F17148"/>
    <w:rsid w:val="00F17D8F"/>
    <w:rsid w:val="00F17FB1"/>
    <w:rsid w:val="00F216C8"/>
    <w:rsid w:val="00F21D52"/>
    <w:rsid w:val="00F21D7A"/>
    <w:rsid w:val="00F2242C"/>
    <w:rsid w:val="00F2256D"/>
    <w:rsid w:val="00F22BEB"/>
    <w:rsid w:val="00F22C06"/>
    <w:rsid w:val="00F236ED"/>
    <w:rsid w:val="00F24099"/>
    <w:rsid w:val="00F24224"/>
    <w:rsid w:val="00F246D3"/>
    <w:rsid w:val="00F24EA5"/>
    <w:rsid w:val="00F251D6"/>
    <w:rsid w:val="00F252B8"/>
    <w:rsid w:val="00F2638C"/>
    <w:rsid w:val="00F279D4"/>
    <w:rsid w:val="00F30593"/>
    <w:rsid w:val="00F31F53"/>
    <w:rsid w:val="00F323E7"/>
    <w:rsid w:val="00F32C44"/>
    <w:rsid w:val="00F32E4D"/>
    <w:rsid w:val="00F330A8"/>
    <w:rsid w:val="00F330F4"/>
    <w:rsid w:val="00F33164"/>
    <w:rsid w:val="00F33427"/>
    <w:rsid w:val="00F35320"/>
    <w:rsid w:val="00F35675"/>
    <w:rsid w:val="00F35678"/>
    <w:rsid w:val="00F35CAB"/>
    <w:rsid w:val="00F361C0"/>
    <w:rsid w:val="00F363D7"/>
    <w:rsid w:val="00F40014"/>
    <w:rsid w:val="00F4102B"/>
    <w:rsid w:val="00F4174D"/>
    <w:rsid w:val="00F4233C"/>
    <w:rsid w:val="00F426FA"/>
    <w:rsid w:val="00F43F03"/>
    <w:rsid w:val="00F44144"/>
    <w:rsid w:val="00F44A91"/>
    <w:rsid w:val="00F45FE5"/>
    <w:rsid w:val="00F46BDC"/>
    <w:rsid w:val="00F47102"/>
    <w:rsid w:val="00F476FF"/>
    <w:rsid w:val="00F51332"/>
    <w:rsid w:val="00F514B5"/>
    <w:rsid w:val="00F5243C"/>
    <w:rsid w:val="00F52522"/>
    <w:rsid w:val="00F5309E"/>
    <w:rsid w:val="00F532A5"/>
    <w:rsid w:val="00F53BC9"/>
    <w:rsid w:val="00F54440"/>
    <w:rsid w:val="00F54D11"/>
    <w:rsid w:val="00F54D38"/>
    <w:rsid w:val="00F55134"/>
    <w:rsid w:val="00F55738"/>
    <w:rsid w:val="00F55C1C"/>
    <w:rsid w:val="00F56622"/>
    <w:rsid w:val="00F5678F"/>
    <w:rsid w:val="00F567CD"/>
    <w:rsid w:val="00F57687"/>
    <w:rsid w:val="00F5779A"/>
    <w:rsid w:val="00F62624"/>
    <w:rsid w:val="00F62874"/>
    <w:rsid w:val="00F63B76"/>
    <w:rsid w:val="00F645ED"/>
    <w:rsid w:val="00F648AD"/>
    <w:rsid w:val="00F6581E"/>
    <w:rsid w:val="00F65F6E"/>
    <w:rsid w:val="00F6798F"/>
    <w:rsid w:val="00F71EC8"/>
    <w:rsid w:val="00F734C8"/>
    <w:rsid w:val="00F74074"/>
    <w:rsid w:val="00F749CD"/>
    <w:rsid w:val="00F75FC2"/>
    <w:rsid w:val="00F76588"/>
    <w:rsid w:val="00F772FD"/>
    <w:rsid w:val="00F77E53"/>
    <w:rsid w:val="00F803FC"/>
    <w:rsid w:val="00F8070C"/>
    <w:rsid w:val="00F80A96"/>
    <w:rsid w:val="00F80D5E"/>
    <w:rsid w:val="00F8134B"/>
    <w:rsid w:val="00F824CA"/>
    <w:rsid w:val="00F82E2C"/>
    <w:rsid w:val="00F83EB4"/>
    <w:rsid w:val="00F85CA1"/>
    <w:rsid w:val="00F85F85"/>
    <w:rsid w:val="00F866E0"/>
    <w:rsid w:val="00F8727F"/>
    <w:rsid w:val="00F87378"/>
    <w:rsid w:val="00F875F1"/>
    <w:rsid w:val="00F87CE8"/>
    <w:rsid w:val="00F87CF6"/>
    <w:rsid w:val="00F9044E"/>
    <w:rsid w:val="00F906E2"/>
    <w:rsid w:val="00F90DF4"/>
    <w:rsid w:val="00F910DB"/>
    <w:rsid w:val="00F923D5"/>
    <w:rsid w:val="00F92D44"/>
    <w:rsid w:val="00F92E5F"/>
    <w:rsid w:val="00F93817"/>
    <w:rsid w:val="00F96612"/>
    <w:rsid w:val="00F96E1F"/>
    <w:rsid w:val="00FA07D2"/>
    <w:rsid w:val="00FA0F05"/>
    <w:rsid w:val="00FA19CD"/>
    <w:rsid w:val="00FA1AEE"/>
    <w:rsid w:val="00FA1BF7"/>
    <w:rsid w:val="00FA20CA"/>
    <w:rsid w:val="00FA24F6"/>
    <w:rsid w:val="00FA3197"/>
    <w:rsid w:val="00FA3199"/>
    <w:rsid w:val="00FA402C"/>
    <w:rsid w:val="00FA4B3F"/>
    <w:rsid w:val="00FA57F0"/>
    <w:rsid w:val="00FA5899"/>
    <w:rsid w:val="00FA594B"/>
    <w:rsid w:val="00FA60C2"/>
    <w:rsid w:val="00FA6393"/>
    <w:rsid w:val="00FA6892"/>
    <w:rsid w:val="00FA6C0B"/>
    <w:rsid w:val="00FA6DC7"/>
    <w:rsid w:val="00FA7DA5"/>
    <w:rsid w:val="00FB0092"/>
    <w:rsid w:val="00FB009B"/>
    <w:rsid w:val="00FB05BC"/>
    <w:rsid w:val="00FB1D8A"/>
    <w:rsid w:val="00FB25F8"/>
    <w:rsid w:val="00FB27DE"/>
    <w:rsid w:val="00FB3D51"/>
    <w:rsid w:val="00FB436A"/>
    <w:rsid w:val="00FB4CDD"/>
    <w:rsid w:val="00FB4F37"/>
    <w:rsid w:val="00FB5F2D"/>
    <w:rsid w:val="00FB5FF2"/>
    <w:rsid w:val="00FB6D5F"/>
    <w:rsid w:val="00FB6F83"/>
    <w:rsid w:val="00FC0166"/>
    <w:rsid w:val="00FC0995"/>
    <w:rsid w:val="00FC10F2"/>
    <w:rsid w:val="00FC1CBA"/>
    <w:rsid w:val="00FC1CDB"/>
    <w:rsid w:val="00FC1F0C"/>
    <w:rsid w:val="00FC2E51"/>
    <w:rsid w:val="00FC3BB2"/>
    <w:rsid w:val="00FC40F5"/>
    <w:rsid w:val="00FC4DB8"/>
    <w:rsid w:val="00FC5011"/>
    <w:rsid w:val="00FC5602"/>
    <w:rsid w:val="00FC61D6"/>
    <w:rsid w:val="00FD0224"/>
    <w:rsid w:val="00FD04C0"/>
    <w:rsid w:val="00FD0F03"/>
    <w:rsid w:val="00FD2079"/>
    <w:rsid w:val="00FD2DD3"/>
    <w:rsid w:val="00FD33C5"/>
    <w:rsid w:val="00FD37AE"/>
    <w:rsid w:val="00FD4495"/>
    <w:rsid w:val="00FD5780"/>
    <w:rsid w:val="00FD57EA"/>
    <w:rsid w:val="00FD6FED"/>
    <w:rsid w:val="00FE07CB"/>
    <w:rsid w:val="00FE07CF"/>
    <w:rsid w:val="00FE0B68"/>
    <w:rsid w:val="00FE28E5"/>
    <w:rsid w:val="00FE2FD1"/>
    <w:rsid w:val="00FE35FB"/>
    <w:rsid w:val="00FE60AB"/>
    <w:rsid w:val="00FE6421"/>
    <w:rsid w:val="00FE686A"/>
    <w:rsid w:val="00FE68ED"/>
    <w:rsid w:val="00FE733D"/>
    <w:rsid w:val="00FE795B"/>
    <w:rsid w:val="00FE7AC7"/>
    <w:rsid w:val="00FE7D37"/>
    <w:rsid w:val="00FF0414"/>
    <w:rsid w:val="00FF057F"/>
    <w:rsid w:val="00FF0994"/>
    <w:rsid w:val="00FF0F2C"/>
    <w:rsid w:val="00FF1170"/>
    <w:rsid w:val="00FF28D7"/>
    <w:rsid w:val="00FF3820"/>
    <w:rsid w:val="00FF4BB2"/>
    <w:rsid w:val="00FF4C23"/>
    <w:rsid w:val="00FF6975"/>
    <w:rsid w:val="00FF6DDB"/>
    <w:rsid w:val="00FF6E7A"/>
    <w:rsid w:val="00FF72AC"/>
    <w:rsid w:val="00FF75EF"/>
    <w:rsid w:val="00FF7993"/>
    <w:rsid w:val="00FF7F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D3B61"/>
  <w15:docId w15:val="{48156991-697A-4D87-8D7A-8D306557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6F29F3"/>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semiHidden/>
    <w:unhideWhenUsed/>
    <w:qFormat/>
    <w:rsid w:val="006F29F3"/>
    <w:pPr>
      <w:keepNext/>
      <w:tabs>
        <w:tab w:val="num" w:pos="1440"/>
      </w:tabs>
      <w:spacing w:before="240" w:after="60"/>
      <w:ind w:left="1440" w:hanging="720"/>
      <w:outlineLvl w:val="1"/>
    </w:pPr>
    <w:rPr>
      <w:rFonts w:asciiTheme="majorHAnsi" w:eastAsiaTheme="majorEastAsia" w:hAnsiTheme="majorHAnsi" w:cstheme="majorBidi"/>
      <w:b/>
      <w:bCs/>
      <w:i/>
      <w:iCs/>
      <w:sz w:val="28"/>
      <w:szCs w:val="28"/>
      <w:lang w:val="en-US"/>
    </w:rPr>
  </w:style>
  <w:style w:type="paragraph" w:styleId="Antrat3">
    <w:name w:val="heading 3"/>
    <w:basedOn w:val="prastasis"/>
    <w:next w:val="prastasis"/>
    <w:link w:val="Antrat3Diagrama"/>
    <w:uiPriority w:val="9"/>
    <w:semiHidden/>
    <w:unhideWhenUsed/>
    <w:qFormat/>
    <w:rsid w:val="006F29F3"/>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rPr>
  </w:style>
  <w:style w:type="paragraph" w:styleId="Antrat4">
    <w:name w:val="heading 4"/>
    <w:basedOn w:val="prastasis"/>
    <w:next w:val="prastasis"/>
    <w:link w:val="Antrat4Diagrama"/>
    <w:uiPriority w:val="9"/>
    <w:semiHidden/>
    <w:unhideWhenUsed/>
    <w:qFormat/>
    <w:rsid w:val="006F29F3"/>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rPr>
  </w:style>
  <w:style w:type="paragraph" w:styleId="Antrat5">
    <w:name w:val="heading 5"/>
    <w:basedOn w:val="prastasis"/>
    <w:next w:val="prastasis"/>
    <w:link w:val="Antrat5Diagrama"/>
    <w:uiPriority w:val="9"/>
    <w:semiHidden/>
    <w:unhideWhenUsed/>
    <w:qFormat/>
    <w:rsid w:val="006F29F3"/>
    <w:pPr>
      <w:tabs>
        <w:tab w:val="num" w:pos="3600"/>
      </w:tabs>
      <w:spacing w:before="240" w:after="60"/>
      <w:ind w:left="3600" w:hanging="720"/>
      <w:outlineLvl w:val="4"/>
    </w:pPr>
    <w:rPr>
      <w:rFonts w:asciiTheme="minorHAnsi" w:eastAsiaTheme="minorEastAsia" w:hAnsiTheme="minorHAnsi" w:cstheme="minorBidi"/>
      <w:b/>
      <w:bCs/>
      <w:i/>
      <w:iCs/>
      <w:sz w:val="26"/>
      <w:szCs w:val="26"/>
      <w:lang w:val="en-US"/>
    </w:rPr>
  </w:style>
  <w:style w:type="paragraph" w:styleId="Antrat6">
    <w:name w:val="heading 6"/>
    <w:basedOn w:val="prastasis"/>
    <w:next w:val="prastasis"/>
    <w:link w:val="Antrat6Diagrama"/>
    <w:qFormat/>
    <w:rsid w:val="006F29F3"/>
    <w:pPr>
      <w:tabs>
        <w:tab w:val="num" w:pos="4320"/>
      </w:tabs>
      <w:spacing w:before="240" w:after="60"/>
      <w:ind w:left="4320" w:hanging="720"/>
      <w:outlineLvl w:val="5"/>
    </w:pPr>
    <w:rPr>
      <w:b/>
      <w:bCs/>
      <w:sz w:val="22"/>
      <w:szCs w:val="22"/>
      <w:lang w:val="en-US"/>
    </w:rPr>
  </w:style>
  <w:style w:type="paragraph" w:styleId="Antrat7">
    <w:name w:val="heading 7"/>
    <w:basedOn w:val="prastasis"/>
    <w:next w:val="prastasis"/>
    <w:link w:val="Antrat7Diagrama"/>
    <w:uiPriority w:val="9"/>
    <w:semiHidden/>
    <w:unhideWhenUsed/>
    <w:qFormat/>
    <w:rsid w:val="006F29F3"/>
    <w:pPr>
      <w:tabs>
        <w:tab w:val="num" w:pos="5040"/>
      </w:tabs>
      <w:spacing w:before="240" w:after="60"/>
      <w:ind w:left="5040" w:hanging="720"/>
      <w:outlineLvl w:val="6"/>
    </w:pPr>
    <w:rPr>
      <w:rFonts w:asciiTheme="minorHAnsi" w:eastAsiaTheme="minorEastAsia" w:hAnsiTheme="minorHAnsi" w:cstheme="minorBidi"/>
      <w:lang w:val="en-US"/>
    </w:rPr>
  </w:style>
  <w:style w:type="paragraph" w:styleId="Antrat8">
    <w:name w:val="heading 8"/>
    <w:basedOn w:val="prastasis"/>
    <w:next w:val="prastasis"/>
    <w:link w:val="Antrat8Diagrama"/>
    <w:uiPriority w:val="9"/>
    <w:semiHidden/>
    <w:unhideWhenUsed/>
    <w:qFormat/>
    <w:rsid w:val="006F29F3"/>
    <w:pPr>
      <w:tabs>
        <w:tab w:val="num" w:pos="5760"/>
      </w:tabs>
      <w:spacing w:before="240" w:after="60"/>
      <w:ind w:left="5760" w:hanging="720"/>
      <w:outlineLvl w:val="7"/>
    </w:pPr>
    <w:rPr>
      <w:rFonts w:asciiTheme="minorHAnsi" w:eastAsiaTheme="minorEastAsia" w:hAnsiTheme="minorHAnsi" w:cstheme="minorBidi"/>
      <w:i/>
      <w:iCs/>
      <w:lang w:val="en-US"/>
    </w:rPr>
  </w:style>
  <w:style w:type="paragraph" w:styleId="Antrat9">
    <w:name w:val="heading 9"/>
    <w:basedOn w:val="prastasis"/>
    <w:next w:val="prastasis"/>
    <w:link w:val="Antrat9Diagrama"/>
    <w:uiPriority w:val="9"/>
    <w:semiHidden/>
    <w:unhideWhenUsed/>
    <w:qFormat/>
    <w:rsid w:val="006F29F3"/>
    <w:pPr>
      <w:tabs>
        <w:tab w:val="num" w:pos="6480"/>
      </w:tabs>
      <w:spacing w:before="240" w:after="60"/>
      <w:ind w:left="6480" w:hanging="720"/>
      <w:outlineLvl w:val="8"/>
    </w:pPr>
    <w:rPr>
      <w:rFonts w:asciiTheme="majorHAnsi" w:eastAsiaTheme="majorEastAsia" w:hAnsiTheme="majorHAnsi" w:cstheme="majorBidi"/>
      <w:sz w:val="22"/>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E15EF"/>
    <w:pPr>
      <w:tabs>
        <w:tab w:val="center" w:pos="4819"/>
        <w:tab w:val="right" w:pos="9638"/>
      </w:tabs>
    </w:pPr>
  </w:style>
  <w:style w:type="character" w:customStyle="1" w:styleId="AntratsDiagrama">
    <w:name w:val="Antraštės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paragraph" w:styleId="Betarp">
    <w:name w:val="No Spacing"/>
    <w:link w:val="BetarpDiagrama"/>
    <w:uiPriority w:val="1"/>
    <w:qFormat/>
    <w:rsid w:val="006F29F3"/>
    <w:pPr>
      <w:spacing w:after="0" w:line="240" w:lineRule="auto"/>
    </w:pPr>
  </w:style>
  <w:style w:type="character" w:customStyle="1" w:styleId="Antrat1Diagrama">
    <w:name w:val="Antraštė 1 Diagrama"/>
    <w:basedOn w:val="Numatytasispastraiposriftas"/>
    <w:link w:val="Antrat1"/>
    <w:uiPriority w:val="99"/>
    <w:rsid w:val="006F29F3"/>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basedOn w:val="Numatytasispastraiposriftas"/>
    <w:link w:val="Antrat2"/>
    <w:uiPriority w:val="9"/>
    <w:semiHidden/>
    <w:rsid w:val="006F29F3"/>
    <w:rPr>
      <w:rFonts w:asciiTheme="majorHAnsi" w:eastAsiaTheme="majorEastAsia" w:hAnsiTheme="majorHAnsi" w:cstheme="majorBidi"/>
      <w:b/>
      <w:bCs/>
      <w:i/>
      <w:iCs/>
      <w:sz w:val="28"/>
      <w:szCs w:val="28"/>
      <w:lang w:val="en-US"/>
    </w:rPr>
  </w:style>
  <w:style w:type="character" w:customStyle="1" w:styleId="Antrat3Diagrama">
    <w:name w:val="Antraštė 3 Diagrama"/>
    <w:basedOn w:val="Numatytasispastraiposriftas"/>
    <w:link w:val="Antrat3"/>
    <w:uiPriority w:val="9"/>
    <w:semiHidden/>
    <w:rsid w:val="006F29F3"/>
    <w:rPr>
      <w:rFonts w:asciiTheme="majorHAnsi" w:eastAsiaTheme="majorEastAsia" w:hAnsiTheme="majorHAnsi" w:cstheme="majorBidi"/>
      <w:b/>
      <w:bCs/>
      <w:sz w:val="26"/>
      <w:szCs w:val="26"/>
      <w:lang w:val="en-US"/>
    </w:rPr>
  </w:style>
  <w:style w:type="character" w:customStyle="1" w:styleId="Antrat4Diagrama">
    <w:name w:val="Antraštė 4 Diagrama"/>
    <w:basedOn w:val="Numatytasispastraiposriftas"/>
    <w:link w:val="Antrat4"/>
    <w:uiPriority w:val="9"/>
    <w:semiHidden/>
    <w:rsid w:val="006F29F3"/>
    <w:rPr>
      <w:rFonts w:eastAsiaTheme="minorEastAsia"/>
      <w:b/>
      <w:bCs/>
      <w:sz w:val="28"/>
      <w:szCs w:val="28"/>
      <w:lang w:val="en-US"/>
    </w:rPr>
  </w:style>
  <w:style w:type="character" w:customStyle="1" w:styleId="Antrat5Diagrama">
    <w:name w:val="Antraštė 5 Diagrama"/>
    <w:basedOn w:val="Numatytasispastraiposriftas"/>
    <w:link w:val="Antrat5"/>
    <w:uiPriority w:val="9"/>
    <w:semiHidden/>
    <w:rsid w:val="006F29F3"/>
    <w:rPr>
      <w:rFonts w:eastAsiaTheme="minorEastAsia"/>
      <w:b/>
      <w:bCs/>
      <w:i/>
      <w:iCs/>
      <w:sz w:val="26"/>
      <w:szCs w:val="26"/>
      <w:lang w:val="en-US"/>
    </w:rPr>
  </w:style>
  <w:style w:type="character" w:customStyle="1" w:styleId="Antrat6Diagrama">
    <w:name w:val="Antraštė 6 Diagrama"/>
    <w:basedOn w:val="Numatytasispastraiposriftas"/>
    <w:link w:val="Antrat6"/>
    <w:rsid w:val="006F29F3"/>
    <w:rPr>
      <w:rFonts w:ascii="Times New Roman" w:eastAsia="Times New Roman" w:hAnsi="Times New Roman" w:cs="Times New Roman"/>
      <w:b/>
      <w:bCs/>
      <w:lang w:val="en-US"/>
    </w:rPr>
  </w:style>
  <w:style w:type="character" w:customStyle="1" w:styleId="Antrat7Diagrama">
    <w:name w:val="Antraštė 7 Diagrama"/>
    <w:basedOn w:val="Numatytasispastraiposriftas"/>
    <w:link w:val="Antrat7"/>
    <w:uiPriority w:val="9"/>
    <w:semiHidden/>
    <w:rsid w:val="006F29F3"/>
    <w:rPr>
      <w:rFonts w:eastAsiaTheme="minorEastAsia"/>
      <w:sz w:val="24"/>
      <w:szCs w:val="24"/>
      <w:lang w:val="en-US"/>
    </w:rPr>
  </w:style>
  <w:style w:type="character" w:customStyle="1" w:styleId="Antrat8Diagrama">
    <w:name w:val="Antraštė 8 Diagrama"/>
    <w:basedOn w:val="Numatytasispastraiposriftas"/>
    <w:link w:val="Antrat8"/>
    <w:uiPriority w:val="9"/>
    <w:semiHidden/>
    <w:rsid w:val="006F29F3"/>
    <w:rPr>
      <w:rFonts w:eastAsiaTheme="minorEastAsia"/>
      <w:i/>
      <w:iCs/>
      <w:sz w:val="24"/>
      <w:szCs w:val="24"/>
      <w:lang w:val="en-US"/>
    </w:rPr>
  </w:style>
  <w:style w:type="character" w:customStyle="1" w:styleId="Antrat9Diagrama">
    <w:name w:val="Antraštė 9 Diagrama"/>
    <w:basedOn w:val="Numatytasispastraiposriftas"/>
    <w:link w:val="Antrat9"/>
    <w:uiPriority w:val="9"/>
    <w:semiHidden/>
    <w:rsid w:val="006F29F3"/>
    <w:rPr>
      <w:rFonts w:asciiTheme="majorHAnsi" w:eastAsiaTheme="majorEastAsia" w:hAnsiTheme="majorHAnsi" w:cstheme="majorBidi"/>
      <w:lang w:val="en-US"/>
    </w:rPr>
  </w:style>
  <w:style w:type="character" w:styleId="Hipersaitas">
    <w:name w:val="Hyperlink"/>
    <w:aliases w:val="Alna"/>
    <w:basedOn w:val="Numatytasispastraiposriftas"/>
    <w:uiPriority w:val="99"/>
    <w:unhideWhenUsed/>
    <w:rsid w:val="006F29F3"/>
    <w:rPr>
      <w:color w:val="0000FF" w:themeColor="hyperlink"/>
      <w:u w:val="single"/>
    </w:rPr>
  </w:style>
  <w:style w:type="character" w:styleId="Perirtashipersaitas">
    <w:name w:val="FollowedHyperlink"/>
    <w:basedOn w:val="Numatytasispastraiposriftas"/>
    <w:uiPriority w:val="99"/>
    <w:semiHidden/>
    <w:unhideWhenUsed/>
    <w:rsid w:val="006F29F3"/>
    <w:rPr>
      <w:color w:val="800080" w:themeColor="followedHyperlink"/>
      <w:u w:val="single"/>
    </w:rPr>
  </w:style>
  <w:style w:type="character" w:styleId="Komentaronuoroda">
    <w:name w:val="annotation reference"/>
    <w:basedOn w:val="Numatytasispastraiposriftas"/>
    <w:uiPriority w:val="99"/>
    <w:unhideWhenUsed/>
    <w:rsid w:val="006F29F3"/>
    <w:rPr>
      <w:sz w:val="16"/>
      <w:szCs w:val="16"/>
    </w:rPr>
  </w:style>
  <w:style w:type="paragraph" w:styleId="Komentarotekstas">
    <w:name w:val="annotation text"/>
    <w:aliases w:val="Diagrama Diagrama Diagrama,Diagrama Diagrama"/>
    <w:basedOn w:val="prastasis"/>
    <w:link w:val="KomentarotekstasDiagrama"/>
    <w:uiPriority w:val="99"/>
    <w:unhideWhenUsed/>
    <w:rsid w:val="006F29F3"/>
    <w:pPr>
      <w:spacing w:after="160"/>
    </w:pPr>
    <w:rPr>
      <w:rFonts w:asciiTheme="minorHAnsi" w:eastAsiaTheme="minorHAnsi" w:hAnsiTheme="minorHAnsi" w:cstheme="minorBidi"/>
      <w:sz w:val="20"/>
      <w:szCs w:val="20"/>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6F29F3"/>
    <w:rPr>
      <w:sz w:val="20"/>
      <w:szCs w:val="20"/>
    </w:rPr>
  </w:style>
  <w:style w:type="paragraph" w:styleId="Komentarotema">
    <w:name w:val="annotation subject"/>
    <w:basedOn w:val="Komentarotekstas"/>
    <w:next w:val="Komentarotekstas"/>
    <w:link w:val="KomentarotemaDiagrama"/>
    <w:uiPriority w:val="99"/>
    <w:semiHidden/>
    <w:unhideWhenUsed/>
    <w:rsid w:val="006F29F3"/>
    <w:rPr>
      <w:b/>
      <w:bCs/>
    </w:rPr>
  </w:style>
  <w:style w:type="character" w:customStyle="1" w:styleId="KomentarotemaDiagrama">
    <w:name w:val="Komentaro tema Diagrama"/>
    <w:basedOn w:val="KomentarotekstasDiagrama"/>
    <w:link w:val="Komentarotema"/>
    <w:uiPriority w:val="99"/>
    <w:semiHidden/>
    <w:rsid w:val="006F29F3"/>
    <w:rPr>
      <w:b/>
      <w:bCs/>
      <w:sz w:val="20"/>
      <w:szCs w:val="20"/>
    </w:rPr>
  </w:style>
  <w:style w:type="paragraph" w:styleId="Sraopastraipa">
    <w:name w:val="List Paragraph"/>
    <w:aliases w:val="List Paragraph Red,Bullet EY,List Paragraph12,List Paragraph21,Lentele,List not in Table,punktai,Table of contents numbered,Bullet,Buletai,lp1,Bullet 1,Use Case List Paragraph,List Paragraph111,Medium Grid 1 - Accent 21,List Paragraph"/>
    <w:basedOn w:val="prastasis"/>
    <w:link w:val="SraopastraipaDiagrama"/>
    <w:uiPriority w:val="34"/>
    <w:qFormat/>
    <w:rsid w:val="006F29F3"/>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rsid w:val="006F29F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Numatytasispastraiposriftas"/>
    <w:rsid w:val="006F29F3"/>
    <w:rPr>
      <w:rFonts w:cs="Times New Roman"/>
    </w:rPr>
  </w:style>
  <w:style w:type="paragraph" w:styleId="prastasiniatinklio">
    <w:name w:val="Normal (Web)"/>
    <w:basedOn w:val="prastasis"/>
    <w:uiPriority w:val="99"/>
    <w:unhideWhenUsed/>
    <w:rsid w:val="006F29F3"/>
    <w:pPr>
      <w:spacing w:before="100" w:beforeAutospacing="1" w:after="100" w:afterAutospacing="1"/>
    </w:pPr>
    <w:rPr>
      <w:lang w:eastAsia="lt-LT"/>
    </w:rPr>
  </w:style>
  <w:style w:type="character" w:styleId="Emfaz">
    <w:name w:val="Emphasis"/>
    <w:basedOn w:val="Numatytasispastraiposriftas"/>
    <w:uiPriority w:val="20"/>
    <w:qFormat/>
    <w:rsid w:val="006F29F3"/>
    <w:rPr>
      <w:i/>
      <w:iCs/>
    </w:rPr>
  </w:style>
  <w:style w:type="character" w:styleId="Grietas">
    <w:name w:val="Strong"/>
    <w:basedOn w:val="Numatytasispastraiposriftas"/>
    <w:uiPriority w:val="22"/>
    <w:qFormat/>
    <w:rsid w:val="006F29F3"/>
    <w:rPr>
      <w:b/>
      <w:bCs/>
    </w:rPr>
  </w:style>
  <w:style w:type="paragraph" w:customStyle="1" w:styleId="tekstasnumeruotas">
    <w:name w:val="tekstas numeruotas"/>
    <w:basedOn w:val="Antrat1"/>
    <w:link w:val="tekstasnumeruotasDiagrama"/>
    <w:qFormat/>
    <w:rsid w:val="006F29F3"/>
    <w:pPr>
      <w:keepNext w:val="0"/>
      <w:keepLines w:val="0"/>
      <w:numPr>
        <w:numId w:val="1"/>
      </w:numPr>
      <w:pBdr>
        <w:top w:val="nil"/>
        <w:left w:val="nil"/>
        <w:bottom w:val="nil"/>
        <w:right w:val="nil"/>
        <w:between w:val="nil"/>
        <w:bar w:val="nil"/>
      </w:pBdr>
      <w:spacing w:before="0" w:after="120" w:line="240" w:lineRule="auto"/>
      <w:ind w:left="502"/>
      <w:jc w:val="both"/>
    </w:pPr>
    <w:rPr>
      <w:rFonts w:ascii="Times New Roman" w:eastAsia="Arial Unicode MS" w:hAnsi="Times New Roman" w:cs="Arial Unicode MS"/>
      <w:color w:val="000000"/>
      <w:sz w:val="24"/>
      <w:szCs w:val="24"/>
      <w:u w:color="000000"/>
      <w:bdr w:val="nil"/>
      <w:lang w:eastAsia="lt-LT"/>
    </w:rPr>
  </w:style>
  <w:style w:type="character" w:customStyle="1" w:styleId="tekstasnumeruotasDiagrama">
    <w:name w:val="tekstas numeruotas Diagrama"/>
    <w:basedOn w:val="Antrat1Diagrama"/>
    <w:link w:val="tekstasnumeruotas"/>
    <w:rsid w:val="006F29F3"/>
    <w:rPr>
      <w:rFonts w:ascii="Times New Roman" w:eastAsia="Arial Unicode MS" w:hAnsi="Times New Roman" w:cs="Arial Unicode MS"/>
      <w:color w:val="000000"/>
      <w:sz w:val="24"/>
      <w:szCs w:val="24"/>
      <w:u w:color="000000"/>
      <w:bdr w:val="nil"/>
      <w:lang w:eastAsia="lt-LT"/>
    </w:rPr>
  </w:style>
  <w:style w:type="character" w:customStyle="1" w:styleId="SraopastraipaDiagrama">
    <w:name w:val="Sąrašo pastraipa Diagrama"/>
    <w:aliases w:val="List Paragraph Red Diagrama,Bullet EY Diagrama,List Paragraph12 Diagrama,List Paragraph21 Diagrama,Lentele Diagrama,List not in Table Diagrama,punktai Diagrama,Table of contents numbered Diagrama,Bullet Diagrama,lp1 Diagrama"/>
    <w:link w:val="Sraopastraipa"/>
    <w:uiPriority w:val="34"/>
    <w:qFormat/>
    <w:rsid w:val="006F29F3"/>
  </w:style>
  <w:style w:type="character" w:customStyle="1" w:styleId="None">
    <w:name w:val="None"/>
    <w:rsid w:val="006F29F3"/>
  </w:style>
  <w:style w:type="character" w:customStyle="1" w:styleId="tlid-translation">
    <w:name w:val="tlid-translation"/>
    <w:basedOn w:val="Numatytasispastraiposriftas"/>
    <w:rsid w:val="006F29F3"/>
  </w:style>
  <w:style w:type="character" w:styleId="Puslapionumeris">
    <w:name w:val="page number"/>
    <w:basedOn w:val="Numatytasispastraiposriftas"/>
    <w:rsid w:val="006F29F3"/>
  </w:style>
  <w:style w:type="paragraph" w:customStyle="1" w:styleId="PavadinimasMazasCentras">
    <w:name w:val="Pavadinimas Mazas Centras"/>
    <w:basedOn w:val="prastasis"/>
    <w:rsid w:val="00944BC6"/>
    <w:pPr>
      <w:spacing w:before="60" w:after="60"/>
      <w:jc w:val="center"/>
    </w:pPr>
    <w:rPr>
      <w:rFonts w:ascii="Calibri" w:hAnsi="Calibri"/>
      <w:b/>
      <w:lang w:eastAsia="lt-LT"/>
    </w:rPr>
  </w:style>
  <w:style w:type="paragraph" w:customStyle="1" w:styleId="gmail-m3961101573821472264gmail-msonospacing">
    <w:name w:val="gmail-m_3961101573821472264gmail-msonospacing"/>
    <w:basedOn w:val="prastasis"/>
    <w:rsid w:val="00283E18"/>
    <w:pPr>
      <w:spacing w:before="100" w:beforeAutospacing="1" w:after="100" w:afterAutospacing="1"/>
    </w:pPr>
    <w:rPr>
      <w:rFonts w:eastAsiaTheme="minorHAnsi"/>
      <w:lang w:eastAsia="lt-LT"/>
    </w:rPr>
  </w:style>
  <w:style w:type="paragraph" w:customStyle="1" w:styleId="gmail-msonospacing">
    <w:name w:val="gmail-msonospacing"/>
    <w:basedOn w:val="prastasis"/>
    <w:rsid w:val="007F5B34"/>
    <w:pPr>
      <w:spacing w:before="100" w:beforeAutospacing="1" w:after="100" w:afterAutospacing="1"/>
    </w:pPr>
    <w:rPr>
      <w:rFonts w:eastAsiaTheme="minorHAnsi"/>
      <w:lang w:eastAsia="lt-LT"/>
    </w:rPr>
  </w:style>
  <w:style w:type="paragraph" w:customStyle="1" w:styleId="Pagrindinistekstas1">
    <w:name w:val="Pagrindinis tekstas1"/>
    <w:link w:val="BodytextChar"/>
    <w:uiPriority w:val="99"/>
    <w:rsid w:val="00A63A6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uiPriority w:val="99"/>
    <w:locked/>
    <w:rsid w:val="007B3426"/>
    <w:rPr>
      <w:rFonts w:ascii="TimesLT" w:eastAsia="Times New Roman" w:hAnsi="TimesLT" w:cs="Times New Roman"/>
      <w:sz w:val="20"/>
      <w:szCs w:val="20"/>
      <w:lang w:val="en-US"/>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uiPriority w:val="99"/>
    <w:locked/>
    <w:rsid w:val="00807597"/>
    <w:rPr>
      <w:rFonts w:ascii="Times New Roman" w:eastAsia="Calibri" w:hAnsi="Times New Roman" w:cs="Times New Roman"/>
      <w:sz w:val="20"/>
      <w:szCs w:val="20"/>
      <w:lang w:eastAsia="lt-LT"/>
    </w:rPr>
  </w:style>
  <w:style w:type="paragraph" w:customStyle="1" w:styleId="Style11">
    <w:name w:val="Style11"/>
    <w:basedOn w:val="prastasis"/>
    <w:uiPriority w:val="99"/>
    <w:rsid w:val="00AD2453"/>
    <w:pPr>
      <w:widowControl w:val="0"/>
      <w:autoSpaceDE w:val="0"/>
      <w:autoSpaceDN w:val="0"/>
      <w:adjustRightInd w:val="0"/>
      <w:jc w:val="both"/>
    </w:pPr>
    <w:rPr>
      <w:rFonts w:eastAsiaTheme="minorEastAsia"/>
      <w:lang w:eastAsia="lt-LT"/>
    </w:rPr>
  </w:style>
  <w:style w:type="paragraph" w:styleId="Puslapioinaostekstas">
    <w:name w:val="footnote text"/>
    <w:aliases w:val=" Diagrama1,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9B30AA"/>
    <w:pPr>
      <w:jc w:val="both"/>
    </w:pPr>
    <w:rPr>
      <w:rFonts w:eastAsiaTheme="minorHAnsi" w:cstheme="minorBidi"/>
      <w:sz w:val="20"/>
      <w:szCs w:val="20"/>
    </w:rPr>
  </w:style>
  <w:style w:type="character" w:customStyle="1" w:styleId="PuslapioinaostekstasDiagrama">
    <w:name w:val="Puslapio išnašos tekstas Diagrama"/>
    <w:aliases w:val=" Diagrama1 Diagrama,Diagrama1 Diagrama,Footnote Diagrama,Footnote Text Char Char Diagrama,Fußnotentextf Diagrama,Footnote Text Blue Diagrama,Footnote text Diagrama,fn Diagrama"/>
    <w:basedOn w:val="Numatytasispastraiposriftas"/>
    <w:link w:val="Puslapioinaostekstas"/>
    <w:uiPriority w:val="99"/>
    <w:rsid w:val="009B30AA"/>
    <w:rPr>
      <w:rFonts w:ascii="Times New Roman" w:hAnsi="Times New Roman"/>
      <w:sz w:val="20"/>
      <w:szCs w:val="20"/>
    </w:rPr>
  </w:style>
  <w:style w:type="paragraph" w:styleId="Paprastasistekstas">
    <w:name w:val="Plain Text"/>
    <w:basedOn w:val="prastasis"/>
    <w:link w:val="PaprastasistekstasDiagrama"/>
    <w:uiPriority w:val="99"/>
    <w:unhideWhenUsed/>
    <w:rsid w:val="008261FE"/>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8261FE"/>
    <w:rPr>
      <w:rFonts w:ascii="Calibri" w:hAnsi="Calibri"/>
      <w:szCs w:val="21"/>
    </w:rPr>
  </w:style>
  <w:style w:type="table" w:customStyle="1" w:styleId="TableGrid5">
    <w:name w:val="Table Grid5"/>
    <w:basedOn w:val="prastojilentel"/>
    <w:next w:val="Lentelstinklelis"/>
    <w:uiPriority w:val="39"/>
    <w:rsid w:val="008A7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locked/>
    <w:rsid w:val="00713FB5"/>
  </w:style>
  <w:style w:type="character" w:styleId="Puslapioinaosnuoroda">
    <w:name w:val="footnote reference"/>
    <w:aliases w:val="BVI fnr,Footnote symbol"/>
    <w:basedOn w:val="Numatytasispastraiposriftas"/>
    <w:uiPriority w:val="99"/>
    <w:rsid w:val="009F46FD"/>
    <w:rPr>
      <w:rFonts w:cs="Times New Roman"/>
      <w:vertAlign w:val="superscript"/>
    </w:rPr>
  </w:style>
  <w:style w:type="character" w:customStyle="1" w:styleId="none0">
    <w:name w:val="none"/>
    <w:basedOn w:val="Numatytasispastraiposriftas"/>
    <w:rsid w:val="0034291F"/>
  </w:style>
  <w:style w:type="character" w:styleId="Neapdorotaspaminjimas">
    <w:name w:val="Unresolved Mention"/>
    <w:basedOn w:val="Numatytasispastraiposriftas"/>
    <w:uiPriority w:val="99"/>
    <w:semiHidden/>
    <w:unhideWhenUsed/>
    <w:rsid w:val="00640400"/>
    <w:rPr>
      <w:color w:val="605E5C"/>
      <w:shd w:val="clear" w:color="auto" w:fill="E1DFDD"/>
    </w:rPr>
  </w:style>
  <w:style w:type="paragraph" w:customStyle="1" w:styleId="xmsonormal">
    <w:name w:val="x_msonormal"/>
    <w:basedOn w:val="prastasis"/>
    <w:rsid w:val="00E21524"/>
    <w:rPr>
      <w:rFonts w:ascii="Calibri" w:eastAsiaTheme="minorHAnsi" w:hAnsi="Calibri" w:cs="Calibri"/>
      <w:sz w:val="22"/>
      <w:szCs w:val="22"/>
      <w:lang w:eastAsia="lt-LT"/>
    </w:rPr>
  </w:style>
  <w:style w:type="character" w:customStyle="1" w:styleId="cf01">
    <w:name w:val="cf01"/>
    <w:basedOn w:val="Numatytasispastraiposriftas"/>
    <w:rsid w:val="00B769AC"/>
    <w:rPr>
      <w:rFonts w:ascii="Consolas" w:hAnsi="Consolas" w:hint="default"/>
      <w:sz w:val="22"/>
      <w:szCs w:val="22"/>
    </w:rPr>
  </w:style>
  <w:style w:type="character" w:customStyle="1" w:styleId="cf11">
    <w:name w:val="cf11"/>
    <w:basedOn w:val="Numatytasispastraiposriftas"/>
    <w:rsid w:val="00B769AC"/>
    <w:rPr>
      <w:rFonts w:ascii="Cambria Math" w:hAnsi="Cambria Math" w:hint="default"/>
      <w:sz w:val="22"/>
      <w:szCs w:val="22"/>
    </w:rPr>
  </w:style>
  <w:style w:type="character" w:customStyle="1" w:styleId="cf21">
    <w:name w:val="cf21"/>
    <w:basedOn w:val="Numatytasispastraiposriftas"/>
    <w:rsid w:val="00B769AC"/>
    <w:rPr>
      <w:rFonts w:ascii="Consolas" w:hAnsi="Consolas" w:hint="default"/>
      <w:sz w:val="22"/>
      <w:szCs w:val="22"/>
    </w:rPr>
  </w:style>
  <w:style w:type="character" w:customStyle="1" w:styleId="cf31">
    <w:name w:val="cf31"/>
    <w:basedOn w:val="Numatytasispastraiposriftas"/>
    <w:rsid w:val="00B769AC"/>
    <w:rPr>
      <w:rFonts w:ascii="Consolas" w:hAnsi="Consolas" w:hint="default"/>
      <w:sz w:val="22"/>
      <w:szCs w:val="22"/>
    </w:rPr>
  </w:style>
  <w:style w:type="character" w:customStyle="1" w:styleId="cf41">
    <w:name w:val="cf41"/>
    <w:basedOn w:val="Numatytasispastraiposriftas"/>
    <w:rsid w:val="00B769AC"/>
    <w:rPr>
      <w:rFonts w:ascii="Consolas" w:hAnsi="Consolas" w:hint="default"/>
      <w:sz w:val="22"/>
      <w:szCs w:val="22"/>
    </w:rPr>
  </w:style>
  <w:style w:type="character" w:styleId="Vietosrezervavimoenklotekstas">
    <w:name w:val="Placeholder Text"/>
    <w:basedOn w:val="Numatytasispastraiposriftas"/>
    <w:uiPriority w:val="99"/>
    <w:semiHidden/>
    <w:rsid w:val="00AA2AE1"/>
    <w:rPr>
      <w:color w:val="808080"/>
    </w:rPr>
  </w:style>
  <w:style w:type="character" w:customStyle="1" w:styleId="normaltextrun">
    <w:name w:val="normaltextrun"/>
    <w:basedOn w:val="Numatytasispastraiposriftas"/>
    <w:rsid w:val="00392EAD"/>
  </w:style>
  <w:style w:type="paragraph" w:customStyle="1" w:styleId="Tekstas">
    <w:name w:val="Tekstas"/>
    <w:basedOn w:val="prastasis"/>
    <w:uiPriority w:val="99"/>
    <w:qFormat/>
    <w:rsid w:val="000E1577"/>
    <w:pPr>
      <w:ind w:firstLine="720"/>
      <w:jc w:val="both"/>
    </w:pPr>
    <w:rPr>
      <w:rFonts w:eastAsia="Calibri"/>
    </w:rPr>
  </w:style>
  <w:style w:type="paragraph" w:customStyle="1" w:styleId="BodyA">
    <w:name w:val="Body A"/>
    <w:rsid w:val="0094546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styleId="Pagrindinistekstas">
    <w:name w:val="Body Text"/>
    <w:link w:val="PagrindinistekstasDiagrama"/>
    <w:semiHidden/>
    <w:unhideWhenUsed/>
    <w:rsid w:val="001415DE"/>
    <w:pPr>
      <w:spacing w:after="120" w:line="240" w:lineRule="auto"/>
    </w:pPr>
    <w:rPr>
      <w:rFonts w:ascii="Times New Roman" w:eastAsia="Arial Unicode MS" w:hAnsi="Times New Roman" w:cs="Arial Unicode MS"/>
      <w:color w:val="000000"/>
      <w:sz w:val="24"/>
      <w:szCs w:val="24"/>
      <w:u w:color="000000"/>
      <w:lang w:eastAsia="lt-LT"/>
    </w:rPr>
  </w:style>
  <w:style w:type="character" w:customStyle="1" w:styleId="PagrindinistekstasDiagrama">
    <w:name w:val="Pagrindinis tekstas Diagrama"/>
    <w:basedOn w:val="Numatytasispastraiposriftas"/>
    <w:link w:val="Pagrindinistekstas"/>
    <w:semiHidden/>
    <w:rsid w:val="001415DE"/>
    <w:rPr>
      <w:rFonts w:ascii="Times New Roman" w:eastAsia="Arial Unicode MS" w:hAnsi="Times New Roman" w:cs="Arial Unicode MS"/>
      <w:color w:val="000000"/>
      <w:sz w:val="24"/>
      <w:szCs w:val="24"/>
      <w:u w:color="000000"/>
      <w:lang w:eastAsia="lt-LT"/>
    </w:rPr>
  </w:style>
  <w:style w:type="paragraph" w:customStyle="1" w:styleId="isselectedend">
    <w:name w:val="isselectedend"/>
    <w:basedOn w:val="prastasis"/>
    <w:rsid w:val="007308D2"/>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27846">
      <w:bodyDiv w:val="1"/>
      <w:marLeft w:val="0"/>
      <w:marRight w:val="0"/>
      <w:marTop w:val="0"/>
      <w:marBottom w:val="0"/>
      <w:divBdr>
        <w:top w:val="none" w:sz="0" w:space="0" w:color="auto"/>
        <w:left w:val="none" w:sz="0" w:space="0" w:color="auto"/>
        <w:bottom w:val="none" w:sz="0" w:space="0" w:color="auto"/>
        <w:right w:val="none" w:sz="0" w:space="0" w:color="auto"/>
      </w:divBdr>
    </w:div>
    <w:div w:id="80494825">
      <w:bodyDiv w:val="1"/>
      <w:marLeft w:val="0"/>
      <w:marRight w:val="0"/>
      <w:marTop w:val="0"/>
      <w:marBottom w:val="0"/>
      <w:divBdr>
        <w:top w:val="none" w:sz="0" w:space="0" w:color="auto"/>
        <w:left w:val="none" w:sz="0" w:space="0" w:color="auto"/>
        <w:bottom w:val="none" w:sz="0" w:space="0" w:color="auto"/>
        <w:right w:val="none" w:sz="0" w:space="0" w:color="auto"/>
      </w:divBdr>
    </w:div>
    <w:div w:id="105394614">
      <w:bodyDiv w:val="1"/>
      <w:marLeft w:val="0"/>
      <w:marRight w:val="0"/>
      <w:marTop w:val="0"/>
      <w:marBottom w:val="0"/>
      <w:divBdr>
        <w:top w:val="none" w:sz="0" w:space="0" w:color="auto"/>
        <w:left w:val="none" w:sz="0" w:space="0" w:color="auto"/>
        <w:bottom w:val="none" w:sz="0" w:space="0" w:color="auto"/>
        <w:right w:val="none" w:sz="0" w:space="0" w:color="auto"/>
      </w:divBdr>
    </w:div>
    <w:div w:id="151876072">
      <w:bodyDiv w:val="1"/>
      <w:marLeft w:val="0"/>
      <w:marRight w:val="0"/>
      <w:marTop w:val="0"/>
      <w:marBottom w:val="0"/>
      <w:divBdr>
        <w:top w:val="none" w:sz="0" w:space="0" w:color="auto"/>
        <w:left w:val="none" w:sz="0" w:space="0" w:color="auto"/>
        <w:bottom w:val="none" w:sz="0" w:space="0" w:color="auto"/>
        <w:right w:val="none" w:sz="0" w:space="0" w:color="auto"/>
      </w:divBdr>
      <w:divsChild>
        <w:div w:id="2105491637">
          <w:marLeft w:val="0"/>
          <w:marRight w:val="0"/>
          <w:marTop w:val="0"/>
          <w:marBottom w:val="0"/>
          <w:divBdr>
            <w:top w:val="none" w:sz="0" w:space="0" w:color="auto"/>
            <w:left w:val="none" w:sz="0" w:space="0" w:color="auto"/>
            <w:bottom w:val="none" w:sz="0" w:space="0" w:color="auto"/>
            <w:right w:val="none" w:sz="0" w:space="0" w:color="auto"/>
          </w:divBdr>
        </w:div>
        <w:div w:id="1709522233">
          <w:marLeft w:val="0"/>
          <w:marRight w:val="0"/>
          <w:marTop w:val="0"/>
          <w:marBottom w:val="0"/>
          <w:divBdr>
            <w:top w:val="none" w:sz="0" w:space="0" w:color="auto"/>
            <w:left w:val="none" w:sz="0" w:space="0" w:color="auto"/>
            <w:bottom w:val="none" w:sz="0" w:space="0" w:color="auto"/>
            <w:right w:val="none" w:sz="0" w:space="0" w:color="auto"/>
          </w:divBdr>
          <w:divsChild>
            <w:div w:id="2089038655">
              <w:marLeft w:val="0"/>
              <w:marRight w:val="0"/>
              <w:marTop w:val="0"/>
              <w:marBottom w:val="0"/>
              <w:divBdr>
                <w:top w:val="none" w:sz="0" w:space="0" w:color="auto"/>
                <w:left w:val="none" w:sz="0" w:space="0" w:color="auto"/>
                <w:bottom w:val="none" w:sz="0" w:space="0" w:color="auto"/>
                <w:right w:val="none" w:sz="0" w:space="0" w:color="auto"/>
              </w:divBdr>
            </w:div>
            <w:div w:id="515072095">
              <w:marLeft w:val="0"/>
              <w:marRight w:val="0"/>
              <w:marTop w:val="0"/>
              <w:marBottom w:val="0"/>
              <w:divBdr>
                <w:top w:val="none" w:sz="0" w:space="0" w:color="auto"/>
                <w:left w:val="none" w:sz="0" w:space="0" w:color="auto"/>
                <w:bottom w:val="none" w:sz="0" w:space="0" w:color="auto"/>
                <w:right w:val="none" w:sz="0" w:space="0" w:color="auto"/>
              </w:divBdr>
            </w:div>
            <w:div w:id="1310476852">
              <w:marLeft w:val="0"/>
              <w:marRight w:val="0"/>
              <w:marTop w:val="0"/>
              <w:marBottom w:val="0"/>
              <w:divBdr>
                <w:top w:val="none" w:sz="0" w:space="0" w:color="auto"/>
                <w:left w:val="none" w:sz="0" w:space="0" w:color="auto"/>
                <w:bottom w:val="none" w:sz="0" w:space="0" w:color="auto"/>
                <w:right w:val="none" w:sz="0" w:space="0" w:color="auto"/>
              </w:divBdr>
            </w:div>
            <w:div w:id="990795601">
              <w:marLeft w:val="0"/>
              <w:marRight w:val="0"/>
              <w:marTop w:val="0"/>
              <w:marBottom w:val="0"/>
              <w:divBdr>
                <w:top w:val="none" w:sz="0" w:space="0" w:color="auto"/>
                <w:left w:val="none" w:sz="0" w:space="0" w:color="auto"/>
                <w:bottom w:val="none" w:sz="0" w:space="0" w:color="auto"/>
                <w:right w:val="none" w:sz="0" w:space="0" w:color="auto"/>
              </w:divBdr>
            </w:div>
          </w:divsChild>
        </w:div>
        <w:div w:id="1311596773">
          <w:marLeft w:val="0"/>
          <w:marRight w:val="0"/>
          <w:marTop w:val="0"/>
          <w:marBottom w:val="0"/>
          <w:divBdr>
            <w:top w:val="none" w:sz="0" w:space="0" w:color="auto"/>
            <w:left w:val="none" w:sz="0" w:space="0" w:color="auto"/>
            <w:bottom w:val="none" w:sz="0" w:space="0" w:color="auto"/>
            <w:right w:val="none" w:sz="0" w:space="0" w:color="auto"/>
          </w:divBdr>
        </w:div>
        <w:div w:id="1317228047">
          <w:marLeft w:val="0"/>
          <w:marRight w:val="0"/>
          <w:marTop w:val="0"/>
          <w:marBottom w:val="0"/>
          <w:divBdr>
            <w:top w:val="none" w:sz="0" w:space="0" w:color="auto"/>
            <w:left w:val="none" w:sz="0" w:space="0" w:color="auto"/>
            <w:bottom w:val="none" w:sz="0" w:space="0" w:color="auto"/>
            <w:right w:val="none" w:sz="0" w:space="0" w:color="auto"/>
          </w:divBdr>
        </w:div>
        <w:div w:id="1062288532">
          <w:marLeft w:val="0"/>
          <w:marRight w:val="0"/>
          <w:marTop w:val="0"/>
          <w:marBottom w:val="0"/>
          <w:divBdr>
            <w:top w:val="none" w:sz="0" w:space="0" w:color="auto"/>
            <w:left w:val="none" w:sz="0" w:space="0" w:color="auto"/>
            <w:bottom w:val="none" w:sz="0" w:space="0" w:color="auto"/>
            <w:right w:val="none" w:sz="0" w:space="0" w:color="auto"/>
          </w:divBdr>
        </w:div>
      </w:divsChild>
    </w:div>
    <w:div w:id="235209016">
      <w:bodyDiv w:val="1"/>
      <w:marLeft w:val="0"/>
      <w:marRight w:val="0"/>
      <w:marTop w:val="0"/>
      <w:marBottom w:val="0"/>
      <w:divBdr>
        <w:top w:val="none" w:sz="0" w:space="0" w:color="auto"/>
        <w:left w:val="none" w:sz="0" w:space="0" w:color="auto"/>
        <w:bottom w:val="none" w:sz="0" w:space="0" w:color="auto"/>
        <w:right w:val="none" w:sz="0" w:space="0" w:color="auto"/>
      </w:divBdr>
    </w:div>
    <w:div w:id="250049198">
      <w:bodyDiv w:val="1"/>
      <w:marLeft w:val="0"/>
      <w:marRight w:val="0"/>
      <w:marTop w:val="0"/>
      <w:marBottom w:val="0"/>
      <w:divBdr>
        <w:top w:val="none" w:sz="0" w:space="0" w:color="auto"/>
        <w:left w:val="none" w:sz="0" w:space="0" w:color="auto"/>
        <w:bottom w:val="none" w:sz="0" w:space="0" w:color="auto"/>
        <w:right w:val="none" w:sz="0" w:space="0" w:color="auto"/>
      </w:divBdr>
    </w:div>
    <w:div w:id="271786913">
      <w:bodyDiv w:val="1"/>
      <w:marLeft w:val="0"/>
      <w:marRight w:val="0"/>
      <w:marTop w:val="0"/>
      <w:marBottom w:val="0"/>
      <w:divBdr>
        <w:top w:val="none" w:sz="0" w:space="0" w:color="auto"/>
        <w:left w:val="none" w:sz="0" w:space="0" w:color="auto"/>
        <w:bottom w:val="none" w:sz="0" w:space="0" w:color="auto"/>
        <w:right w:val="none" w:sz="0" w:space="0" w:color="auto"/>
      </w:divBdr>
    </w:div>
    <w:div w:id="286013133">
      <w:bodyDiv w:val="1"/>
      <w:marLeft w:val="0"/>
      <w:marRight w:val="0"/>
      <w:marTop w:val="0"/>
      <w:marBottom w:val="0"/>
      <w:divBdr>
        <w:top w:val="none" w:sz="0" w:space="0" w:color="auto"/>
        <w:left w:val="none" w:sz="0" w:space="0" w:color="auto"/>
        <w:bottom w:val="none" w:sz="0" w:space="0" w:color="auto"/>
        <w:right w:val="none" w:sz="0" w:space="0" w:color="auto"/>
      </w:divBdr>
    </w:div>
    <w:div w:id="288515152">
      <w:bodyDiv w:val="1"/>
      <w:marLeft w:val="0"/>
      <w:marRight w:val="0"/>
      <w:marTop w:val="0"/>
      <w:marBottom w:val="0"/>
      <w:divBdr>
        <w:top w:val="none" w:sz="0" w:space="0" w:color="auto"/>
        <w:left w:val="none" w:sz="0" w:space="0" w:color="auto"/>
        <w:bottom w:val="none" w:sz="0" w:space="0" w:color="auto"/>
        <w:right w:val="none" w:sz="0" w:space="0" w:color="auto"/>
      </w:divBdr>
    </w:div>
    <w:div w:id="293874720">
      <w:bodyDiv w:val="1"/>
      <w:marLeft w:val="0"/>
      <w:marRight w:val="0"/>
      <w:marTop w:val="0"/>
      <w:marBottom w:val="0"/>
      <w:divBdr>
        <w:top w:val="none" w:sz="0" w:space="0" w:color="auto"/>
        <w:left w:val="none" w:sz="0" w:space="0" w:color="auto"/>
        <w:bottom w:val="none" w:sz="0" w:space="0" w:color="auto"/>
        <w:right w:val="none" w:sz="0" w:space="0" w:color="auto"/>
      </w:divBdr>
    </w:div>
    <w:div w:id="359935823">
      <w:bodyDiv w:val="1"/>
      <w:marLeft w:val="0"/>
      <w:marRight w:val="0"/>
      <w:marTop w:val="0"/>
      <w:marBottom w:val="0"/>
      <w:divBdr>
        <w:top w:val="none" w:sz="0" w:space="0" w:color="auto"/>
        <w:left w:val="none" w:sz="0" w:space="0" w:color="auto"/>
        <w:bottom w:val="none" w:sz="0" w:space="0" w:color="auto"/>
        <w:right w:val="none" w:sz="0" w:space="0" w:color="auto"/>
      </w:divBdr>
    </w:div>
    <w:div w:id="366834137">
      <w:bodyDiv w:val="1"/>
      <w:marLeft w:val="0"/>
      <w:marRight w:val="0"/>
      <w:marTop w:val="0"/>
      <w:marBottom w:val="0"/>
      <w:divBdr>
        <w:top w:val="none" w:sz="0" w:space="0" w:color="auto"/>
        <w:left w:val="none" w:sz="0" w:space="0" w:color="auto"/>
        <w:bottom w:val="none" w:sz="0" w:space="0" w:color="auto"/>
        <w:right w:val="none" w:sz="0" w:space="0" w:color="auto"/>
      </w:divBdr>
    </w:div>
    <w:div w:id="367725741">
      <w:bodyDiv w:val="1"/>
      <w:marLeft w:val="0"/>
      <w:marRight w:val="0"/>
      <w:marTop w:val="0"/>
      <w:marBottom w:val="0"/>
      <w:divBdr>
        <w:top w:val="none" w:sz="0" w:space="0" w:color="auto"/>
        <w:left w:val="none" w:sz="0" w:space="0" w:color="auto"/>
        <w:bottom w:val="none" w:sz="0" w:space="0" w:color="auto"/>
        <w:right w:val="none" w:sz="0" w:space="0" w:color="auto"/>
      </w:divBdr>
    </w:div>
    <w:div w:id="378214224">
      <w:bodyDiv w:val="1"/>
      <w:marLeft w:val="0"/>
      <w:marRight w:val="0"/>
      <w:marTop w:val="0"/>
      <w:marBottom w:val="0"/>
      <w:divBdr>
        <w:top w:val="none" w:sz="0" w:space="0" w:color="auto"/>
        <w:left w:val="none" w:sz="0" w:space="0" w:color="auto"/>
        <w:bottom w:val="none" w:sz="0" w:space="0" w:color="auto"/>
        <w:right w:val="none" w:sz="0" w:space="0" w:color="auto"/>
      </w:divBdr>
    </w:div>
    <w:div w:id="408581109">
      <w:bodyDiv w:val="1"/>
      <w:marLeft w:val="0"/>
      <w:marRight w:val="0"/>
      <w:marTop w:val="0"/>
      <w:marBottom w:val="0"/>
      <w:divBdr>
        <w:top w:val="none" w:sz="0" w:space="0" w:color="auto"/>
        <w:left w:val="none" w:sz="0" w:space="0" w:color="auto"/>
        <w:bottom w:val="none" w:sz="0" w:space="0" w:color="auto"/>
        <w:right w:val="none" w:sz="0" w:space="0" w:color="auto"/>
      </w:divBdr>
    </w:div>
    <w:div w:id="490219534">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19857386">
      <w:bodyDiv w:val="1"/>
      <w:marLeft w:val="0"/>
      <w:marRight w:val="0"/>
      <w:marTop w:val="0"/>
      <w:marBottom w:val="0"/>
      <w:divBdr>
        <w:top w:val="none" w:sz="0" w:space="0" w:color="auto"/>
        <w:left w:val="none" w:sz="0" w:space="0" w:color="auto"/>
        <w:bottom w:val="none" w:sz="0" w:space="0" w:color="auto"/>
        <w:right w:val="none" w:sz="0" w:space="0" w:color="auto"/>
      </w:divBdr>
    </w:div>
    <w:div w:id="531846701">
      <w:bodyDiv w:val="1"/>
      <w:marLeft w:val="0"/>
      <w:marRight w:val="0"/>
      <w:marTop w:val="0"/>
      <w:marBottom w:val="0"/>
      <w:divBdr>
        <w:top w:val="none" w:sz="0" w:space="0" w:color="auto"/>
        <w:left w:val="none" w:sz="0" w:space="0" w:color="auto"/>
        <w:bottom w:val="none" w:sz="0" w:space="0" w:color="auto"/>
        <w:right w:val="none" w:sz="0" w:space="0" w:color="auto"/>
      </w:divBdr>
    </w:div>
    <w:div w:id="544219372">
      <w:bodyDiv w:val="1"/>
      <w:marLeft w:val="0"/>
      <w:marRight w:val="0"/>
      <w:marTop w:val="0"/>
      <w:marBottom w:val="0"/>
      <w:divBdr>
        <w:top w:val="none" w:sz="0" w:space="0" w:color="auto"/>
        <w:left w:val="none" w:sz="0" w:space="0" w:color="auto"/>
        <w:bottom w:val="none" w:sz="0" w:space="0" w:color="auto"/>
        <w:right w:val="none" w:sz="0" w:space="0" w:color="auto"/>
      </w:divBdr>
    </w:div>
    <w:div w:id="558249082">
      <w:bodyDiv w:val="1"/>
      <w:marLeft w:val="0"/>
      <w:marRight w:val="0"/>
      <w:marTop w:val="0"/>
      <w:marBottom w:val="0"/>
      <w:divBdr>
        <w:top w:val="none" w:sz="0" w:space="0" w:color="auto"/>
        <w:left w:val="none" w:sz="0" w:space="0" w:color="auto"/>
        <w:bottom w:val="none" w:sz="0" w:space="0" w:color="auto"/>
        <w:right w:val="none" w:sz="0" w:space="0" w:color="auto"/>
      </w:divBdr>
    </w:div>
    <w:div w:id="576594854">
      <w:bodyDiv w:val="1"/>
      <w:marLeft w:val="0"/>
      <w:marRight w:val="0"/>
      <w:marTop w:val="0"/>
      <w:marBottom w:val="0"/>
      <w:divBdr>
        <w:top w:val="none" w:sz="0" w:space="0" w:color="auto"/>
        <w:left w:val="none" w:sz="0" w:space="0" w:color="auto"/>
        <w:bottom w:val="none" w:sz="0" w:space="0" w:color="auto"/>
        <w:right w:val="none" w:sz="0" w:space="0" w:color="auto"/>
      </w:divBdr>
    </w:div>
    <w:div w:id="599921937">
      <w:bodyDiv w:val="1"/>
      <w:marLeft w:val="0"/>
      <w:marRight w:val="0"/>
      <w:marTop w:val="0"/>
      <w:marBottom w:val="0"/>
      <w:divBdr>
        <w:top w:val="none" w:sz="0" w:space="0" w:color="auto"/>
        <w:left w:val="none" w:sz="0" w:space="0" w:color="auto"/>
        <w:bottom w:val="none" w:sz="0" w:space="0" w:color="auto"/>
        <w:right w:val="none" w:sz="0" w:space="0" w:color="auto"/>
      </w:divBdr>
    </w:div>
    <w:div w:id="643893164">
      <w:bodyDiv w:val="1"/>
      <w:marLeft w:val="0"/>
      <w:marRight w:val="0"/>
      <w:marTop w:val="0"/>
      <w:marBottom w:val="0"/>
      <w:divBdr>
        <w:top w:val="none" w:sz="0" w:space="0" w:color="auto"/>
        <w:left w:val="none" w:sz="0" w:space="0" w:color="auto"/>
        <w:bottom w:val="none" w:sz="0" w:space="0" w:color="auto"/>
        <w:right w:val="none" w:sz="0" w:space="0" w:color="auto"/>
      </w:divBdr>
    </w:div>
    <w:div w:id="683047484">
      <w:bodyDiv w:val="1"/>
      <w:marLeft w:val="0"/>
      <w:marRight w:val="0"/>
      <w:marTop w:val="0"/>
      <w:marBottom w:val="0"/>
      <w:divBdr>
        <w:top w:val="none" w:sz="0" w:space="0" w:color="auto"/>
        <w:left w:val="none" w:sz="0" w:space="0" w:color="auto"/>
        <w:bottom w:val="none" w:sz="0" w:space="0" w:color="auto"/>
        <w:right w:val="none" w:sz="0" w:space="0" w:color="auto"/>
      </w:divBdr>
    </w:div>
    <w:div w:id="683560185">
      <w:bodyDiv w:val="1"/>
      <w:marLeft w:val="0"/>
      <w:marRight w:val="0"/>
      <w:marTop w:val="0"/>
      <w:marBottom w:val="0"/>
      <w:divBdr>
        <w:top w:val="none" w:sz="0" w:space="0" w:color="auto"/>
        <w:left w:val="none" w:sz="0" w:space="0" w:color="auto"/>
        <w:bottom w:val="none" w:sz="0" w:space="0" w:color="auto"/>
        <w:right w:val="none" w:sz="0" w:space="0" w:color="auto"/>
      </w:divBdr>
    </w:div>
    <w:div w:id="733043330">
      <w:bodyDiv w:val="1"/>
      <w:marLeft w:val="0"/>
      <w:marRight w:val="0"/>
      <w:marTop w:val="0"/>
      <w:marBottom w:val="0"/>
      <w:divBdr>
        <w:top w:val="none" w:sz="0" w:space="0" w:color="auto"/>
        <w:left w:val="none" w:sz="0" w:space="0" w:color="auto"/>
        <w:bottom w:val="none" w:sz="0" w:space="0" w:color="auto"/>
        <w:right w:val="none" w:sz="0" w:space="0" w:color="auto"/>
      </w:divBdr>
    </w:div>
    <w:div w:id="766005326">
      <w:bodyDiv w:val="1"/>
      <w:marLeft w:val="0"/>
      <w:marRight w:val="0"/>
      <w:marTop w:val="0"/>
      <w:marBottom w:val="0"/>
      <w:divBdr>
        <w:top w:val="none" w:sz="0" w:space="0" w:color="auto"/>
        <w:left w:val="none" w:sz="0" w:space="0" w:color="auto"/>
        <w:bottom w:val="none" w:sz="0" w:space="0" w:color="auto"/>
        <w:right w:val="none" w:sz="0" w:space="0" w:color="auto"/>
      </w:divBdr>
    </w:div>
    <w:div w:id="770277204">
      <w:bodyDiv w:val="1"/>
      <w:marLeft w:val="0"/>
      <w:marRight w:val="0"/>
      <w:marTop w:val="0"/>
      <w:marBottom w:val="0"/>
      <w:divBdr>
        <w:top w:val="none" w:sz="0" w:space="0" w:color="auto"/>
        <w:left w:val="none" w:sz="0" w:space="0" w:color="auto"/>
        <w:bottom w:val="none" w:sz="0" w:space="0" w:color="auto"/>
        <w:right w:val="none" w:sz="0" w:space="0" w:color="auto"/>
      </w:divBdr>
    </w:div>
    <w:div w:id="775099068">
      <w:bodyDiv w:val="1"/>
      <w:marLeft w:val="0"/>
      <w:marRight w:val="0"/>
      <w:marTop w:val="0"/>
      <w:marBottom w:val="0"/>
      <w:divBdr>
        <w:top w:val="none" w:sz="0" w:space="0" w:color="auto"/>
        <w:left w:val="none" w:sz="0" w:space="0" w:color="auto"/>
        <w:bottom w:val="none" w:sz="0" w:space="0" w:color="auto"/>
        <w:right w:val="none" w:sz="0" w:space="0" w:color="auto"/>
      </w:divBdr>
    </w:div>
    <w:div w:id="799417744">
      <w:bodyDiv w:val="1"/>
      <w:marLeft w:val="0"/>
      <w:marRight w:val="0"/>
      <w:marTop w:val="0"/>
      <w:marBottom w:val="0"/>
      <w:divBdr>
        <w:top w:val="none" w:sz="0" w:space="0" w:color="auto"/>
        <w:left w:val="none" w:sz="0" w:space="0" w:color="auto"/>
        <w:bottom w:val="none" w:sz="0" w:space="0" w:color="auto"/>
        <w:right w:val="none" w:sz="0" w:space="0" w:color="auto"/>
      </w:divBdr>
    </w:div>
    <w:div w:id="852643061">
      <w:bodyDiv w:val="1"/>
      <w:marLeft w:val="0"/>
      <w:marRight w:val="0"/>
      <w:marTop w:val="0"/>
      <w:marBottom w:val="0"/>
      <w:divBdr>
        <w:top w:val="none" w:sz="0" w:space="0" w:color="auto"/>
        <w:left w:val="none" w:sz="0" w:space="0" w:color="auto"/>
        <w:bottom w:val="none" w:sz="0" w:space="0" w:color="auto"/>
        <w:right w:val="none" w:sz="0" w:space="0" w:color="auto"/>
      </w:divBdr>
    </w:div>
    <w:div w:id="868032403">
      <w:bodyDiv w:val="1"/>
      <w:marLeft w:val="0"/>
      <w:marRight w:val="0"/>
      <w:marTop w:val="0"/>
      <w:marBottom w:val="0"/>
      <w:divBdr>
        <w:top w:val="none" w:sz="0" w:space="0" w:color="auto"/>
        <w:left w:val="none" w:sz="0" w:space="0" w:color="auto"/>
        <w:bottom w:val="none" w:sz="0" w:space="0" w:color="auto"/>
        <w:right w:val="none" w:sz="0" w:space="0" w:color="auto"/>
      </w:divBdr>
    </w:div>
    <w:div w:id="876087433">
      <w:bodyDiv w:val="1"/>
      <w:marLeft w:val="0"/>
      <w:marRight w:val="0"/>
      <w:marTop w:val="0"/>
      <w:marBottom w:val="0"/>
      <w:divBdr>
        <w:top w:val="none" w:sz="0" w:space="0" w:color="auto"/>
        <w:left w:val="none" w:sz="0" w:space="0" w:color="auto"/>
        <w:bottom w:val="none" w:sz="0" w:space="0" w:color="auto"/>
        <w:right w:val="none" w:sz="0" w:space="0" w:color="auto"/>
      </w:divBdr>
    </w:div>
    <w:div w:id="898320950">
      <w:bodyDiv w:val="1"/>
      <w:marLeft w:val="0"/>
      <w:marRight w:val="0"/>
      <w:marTop w:val="0"/>
      <w:marBottom w:val="0"/>
      <w:divBdr>
        <w:top w:val="none" w:sz="0" w:space="0" w:color="auto"/>
        <w:left w:val="none" w:sz="0" w:space="0" w:color="auto"/>
        <w:bottom w:val="none" w:sz="0" w:space="0" w:color="auto"/>
        <w:right w:val="none" w:sz="0" w:space="0" w:color="auto"/>
      </w:divBdr>
    </w:div>
    <w:div w:id="902376170">
      <w:bodyDiv w:val="1"/>
      <w:marLeft w:val="0"/>
      <w:marRight w:val="0"/>
      <w:marTop w:val="0"/>
      <w:marBottom w:val="0"/>
      <w:divBdr>
        <w:top w:val="none" w:sz="0" w:space="0" w:color="auto"/>
        <w:left w:val="none" w:sz="0" w:space="0" w:color="auto"/>
        <w:bottom w:val="none" w:sz="0" w:space="0" w:color="auto"/>
        <w:right w:val="none" w:sz="0" w:space="0" w:color="auto"/>
      </w:divBdr>
    </w:div>
    <w:div w:id="958679752">
      <w:bodyDiv w:val="1"/>
      <w:marLeft w:val="0"/>
      <w:marRight w:val="0"/>
      <w:marTop w:val="0"/>
      <w:marBottom w:val="0"/>
      <w:divBdr>
        <w:top w:val="none" w:sz="0" w:space="0" w:color="auto"/>
        <w:left w:val="none" w:sz="0" w:space="0" w:color="auto"/>
        <w:bottom w:val="none" w:sz="0" w:space="0" w:color="auto"/>
        <w:right w:val="none" w:sz="0" w:space="0" w:color="auto"/>
      </w:divBdr>
    </w:div>
    <w:div w:id="1022627769">
      <w:bodyDiv w:val="1"/>
      <w:marLeft w:val="0"/>
      <w:marRight w:val="0"/>
      <w:marTop w:val="0"/>
      <w:marBottom w:val="0"/>
      <w:divBdr>
        <w:top w:val="none" w:sz="0" w:space="0" w:color="auto"/>
        <w:left w:val="none" w:sz="0" w:space="0" w:color="auto"/>
        <w:bottom w:val="none" w:sz="0" w:space="0" w:color="auto"/>
        <w:right w:val="none" w:sz="0" w:space="0" w:color="auto"/>
      </w:divBdr>
    </w:div>
    <w:div w:id="1029067590">
      <w:bodyDiv w:val="1"/>
      <w:marLeft w:val="0"/>
      <w:marRight w:val="0"/>
      <w:marTop w:val="0"/>
      <w:marBottom w:val="0"/>
      <w:divBdr>
        <w:top w:val="none" w:sz="0" w:space="0" w:color="auto"/>
        <w:left w:val="none" w:sz="0" w:space="0" w:color="auto"/>
        <w:bottom w:val="none" w:sz="0" w:space="0" w:color="auto"/>
        <w:right w:val="none" w:sz="0" w:space="0" w:color="auto"/>
      </w:divBdr>
    </w:div>
    <w:div w:id="1045375185">
      <w:bodyDiv w:val="1"/>
      <w:marLeft w:val="0"/>
      <w:marRight w:val="0"/>
      <w:marTop w:val="0"/>
      <w:marBottom w:val="0"/>
      <w:divBdr>
        <w:top w:val="none" w:sz="0" w:space="0" w:color="auto"/>
        <w:left w:val="none" w:sz="0" w:space="0" w:color="auto"/>
        <w:bottom w:val="none" w:sz="0" w:space="0" w:color="auto"/>
        <w:right w:val="none" w:sz="0" w:space="0" w:color="auto"/>
      </w:divBdr>
    </w:div>
    <w:div w:id="1063716563">
      <w:bodyDiv w:val="1"/>
      <w:marLeft w:val="0"/>
      <w:marRight w:val="0"/>
      <w:marTop w:val="0"/>
      <w:marBottom w:val="0"/>
      <w:divBdr>
        <w:top w:val="none" w:sz="0" w:space="0" w:color="auto"/>
        <w:left w:val="none" w:sz="0" w:space="0" w:color="auto"/>
        <w:bottom w:val="none" w:sz="0" w:space="0" w:color="auto"/>
        <w:right w:val="none" w:sz="0" w:space="0" w:color="auto"/>
      </w:divBdr>
    </w:div>
    <w:div w:id="1128670740">
      <w:bodyDiv w:val="1"/>
      <w:marLeft w:val="0"/>
      <w:marRight w:val="0"/>
      <w:marTop w:val="0"/>
      <w:marBottom w:val="0"/>
      <w:divBdr>
        <w:top w:val="none" w:sz="0" w:space="0" w:color="auto"/>
        <w:left w:val="none" w:sz="0" w:space="0" w:color="auto"/>
        <w:bottom w:val="none" w:sz="0" w:space="0" w:color="auto"/>
        <w:right w:val="none" w:sz="0" w:space="0" w:color="auto"/>
      </w:divBdr>
    </w:div>
    <w:div w:id="1159543319">
      <w:bodyDiv w:val="1"/>
      <w:marLeft w:val="0"/>
      <w:marRight w:val="0"/>
      <w:marTop w:val="0"/>
      <w:marBottom w:val="0"/>
      <w:divBdr>
        <w:top w:val="none" w:sz="0" w:space="0" w:color="auto"/>
        <w:left w:val="none" w:sz="0" w:space="0" w:color="auto"/>
        <w:bottom w:val="none" w:sz="0" w:space="0" w:color="auto"/>
        <w:right w:val="none" w:sz="0" w:space="0" w:color="auto"/>
      </w:divBdr>
    </w:div>
    <w:div w:id="1189105911">
      <w:bodyDiv w:val="1"/>
      <w:marLeft w:val="0"/>
      <w:marRight w:val="0"/>
      <w:marTop w:val="0"/>
      <w:marBottom w:val="0"/>
      <w:divBdr>
        <w:top w:val="none" w:sz="0" w:space="0" w:color="auto"/>
        <w:left w:val="none" w:sz="0" w:space="0" w:color="auto"/>
        <w:bottom w:val="none" w:sz="0" w:space="0" w:color="auto"/>
        <w:right w:val="none" w:sz="0" w:space="0" w:color="auto"/>
      </w:divBdr>
    </w:div>
    <w:div w:id="1232085473">
      <w:bodyDiv w:val="1"/>
      <w:marLeft w:val="0"/>
      <w:marRight w:val="0"/>
      <w:marTop w:val="0"/>
      <w:marBottom w:val="0"/>
      <w:divBdr>
        <w:top w:val="none" w:sz="0" w:space="0" w:color="auto"/>
        <w:left w:val="none" w:sz="0" w:space="0" w:color="auto"/>
        <w:bottom w:val="none" w:sz="0" w:space="0" w:color="auto"/>
        <w:right w:val="none" w:sz="0" w:space="0" w:color="auto"/>
      </w:divBdr>
    </w:div>
    <w:div w:id="1268151130">
      <w:bodyDiv w:val="1"/>
      <w:marLeft w:val="0"/>
      <w:marRight w:val="0"/>
      <w:marTop w:val="0"/>
      <w:marBottom w:val="0"/>
      <w:divBdr>
        <w:top w:val="none" w:sz="0" w:space="0" w:color="auto"/>
        <w:left w:val="none" w:sz="0" w:space="0" w:color="auto"/>
        <w:bottom w:val="none" w:sz="0" w:space="0" w:color="auto"/>
        <w:right w:val="none" w:sz="0" w:space="0" w:color="auto"/>
      </w:divBdr>
    </w:div>
    <w:div w:id="1300719403">
      <w:bodyDiv w:val="1"/>
      <w:marLeft w:val="0"/>
      <w:marRight w:val="0"/>
      <w:marTop w:val="0"/>
      <w:marBottom w:val="0"/>
      <w:divBdr>
        <w:top w:val="none" w:sz="0" w:space="0" w:color="auto"/>
        <w:left w:val="none" w:sz="0" w:space="0" w:color="auto"/>
        <w:bottom w:val="none" w:sz="0" w:space="0" w:color="auto"/>
        <w:right w:val="none" w:sz="0" w:space="0" w:color="auto"/>
      </w:divBdr>
    </w:div>
    <w:div w:id="1316450745">
      <w:bodyDiv w:val="1"/>
      <w:marLeft w:val="0"/>
      <w:marRight w:val="0"/>
      <w:marTop w:val="0"/>
      <w:marBottom w:val="0"/>
      <w:divBdr>
        <w:top w:val="none" w:sz="0" w:space="0" w:color="auto"/>
        <w:left w:val="none" w:sz="0" w:space="0" w:color="auto"/>
        <w:bottom w:val="none" w:sz="0" w:space="0" w:color="auto"/>
        <w:right w:val="none" w:sz="0" w:space="0" w:color="auto"/>
      </w:divBdr>
    </w:div>
    <w:div w:id="1348172188">
      <w:bodyDiv w:val="1"/>
      <w:marLeft w:val="0"/>
      <w:marRight w:val="0"/>
      <w:marTop w:val="0"/>
      <w:marBottom w:val="0"/>
      <w:divBdr>
        <w:top w:val="none" w:sz="0" w:space="0" w:color="auto"/>
        <w:left w:val="none" w:sz="0" w:space="0" w:color="auto"/>
        <w:bottom w:val="none" w:sz="0" w:space="0" w:color="auto"/>
        <w:right w:val="none" w:sz="0" w:space="0" w:color="auto"/>
      </w:divBdr>
    </w:div>
    <w:div w:id="1372416797">
      <w:bodyDiv w:val="1"/>
      <w:marLeft w:val="0"/>
      <w:marRight w:val="0"/>
      <w:marTop w:val="0"/>
      <w:marBottom w:val="0"/>
      <w:divBdr>
        <w:top w:val="none" w:sz="0" w:space="0" w:color="auto"/>
        <w:left w:val="none" w:sz="0" w:space="0" w:color="auto"/>
        <w:bottom w:val="none" w:sz="0" w:space="0" w:color="auto"/>
        <w:right w:val="none" w:sz="0" w:space="0" w:color="auto"/>
      </w:divBdr>
    </w:div>
    <w:div w:id="1374496434">
      <w:bodyDiv w:val="1"/>
      <w:marLeft w:val="0"/>
      <w:marRight w:val="0"/>
      <w:marTop w:val="0"/>
      <w:marBottom w:val="0"/>
      <w:divBdr>
        <w:top w:val="none" w:sz="0" w:space="0" w:color="auto"/>
        <w:left w:val="none" w:sz="0" w:space="0" w:color="auto"/>
        <w:bottom w:val="none" w:sz="0" w:space="0" w:color="auto"/>
        <w:right w:val="none" w:sz="0" w:space="0" w:color="auto"/>
      </w:divBdr>
    </w:div>
    <w:div w:id="1410738337">
      <w:bodyDiv w:val="1"/>
      <w:marLeft w:val="0"/>
      <w:marRight w:val="0"/>
      <w:marTop w:val="0"/>
      <w:marBottom w:val="0"/>
      <w:divBdr>
        <w:top w:val="none" w:sz="0" w:space="0" w:color="auto"/>
        <w:left w:val="none" w:sz="0" w:space="0" w:color="auto"/>
        <w:bottom w:val="none" w:sz="0" w:space="0" w:color="auto"/>
        <w:right w:val="none" w:sz="0" w:space="0" w:color="auto"/>
      </w:divBdr>
    </w:div>
    <w:div w:id="1432630325">
      <w:bodyDiv w:val="1"/>
      <w:marLeft w:val="0"/>
      <w:marRight w:val="0"/>
      <w:marTop w:val="0"/>
      <w:marBottom w:val="0"/>
      <w:divBdr>
        <w:top w:val="none" w:sz="0" w:space="0" w:color="auto"/>
        <w:left w:val="none" w:sz="0" w:space="0" w:color="auto"/>
        <w:bottom w:val="none" w:sz="0" w:space="0" w:color="auto"/>
        <w:right w:val="none" w:sz="0" w:space="0" w:color="auto"/>
      </w:divBdr>
    </w:div>
    <w:div w:id="1465351467">
      <w:bodyDiv w:val="1"/>
      <w:marLeft w:val="0"/>
      <w:marRight w:val="0"/>
      <w:marTop w:val="0"/>
      <w:marBottom w:val="0"/>
      <w:divBdr>
        <w:top w:val="none" w:sz="0" w:space="0" w:color="auto"/>
        <w:left w:val="none" w:sz="0" w:space="0" w:color="auto"/>
        <w:bottom w:val="none" w:sz="0" w:space="0" w:color="auto"/>
        <w:right w:val="none" w:sz="0" w:space="0" w:color="auto"/>
      </w:divBdr>
    </w:div>
    <w:div w:id="1487865014">
      <w:bodyDiv w:val="1"/>
      <w:marLeft w:val="0"/>
      <w:marRight w:val="0"/>
      <w:marTop w:val="0"/>
      <w:marBottom w:val="0"/>
      <w:divBdr>
        <w:top w:val="none" w:sz="0" w:space="0" w:color="auto"/>
        <w:left w:val="none" w:sz="0" w:space="0" w:color="auto"/>
        <w:bottom w:val="none" w:sz="0" w:space="0" w:color="auto"/>
        <w:right w:val="none" w:sz="0" w:space="0" w:color="auto"/>
      </w:divBdr>
    </w:div>
    <w:div w:id="1502431909">
      <w:bodyDiv w:val="1"/>
      <w:marLeft w:val="0"/>
      <w:marRight w:val="0"/>
      <w:marTop w:val="0"/>
      <w:marBottom w:val="0"/>
      <w:divBdr>
        <w:top w:val="none" w:sz="0" w:space="0" w:color="auto"/>
        <w:left w:val="none" w:sz="0" w:space="0" w:color="auto"/>
        <w:bottom w:val="none" w:sz="0" w:space="0" w:color="auto"/>
        <w:right w:val="none" w:sz="0" w:space="0" w:color="auto"/>
      </w:divBdr>
    </w:div>
    <w:div w:id="1515534601">
      <w:bodyDiv w:val="1"/>
      <w:marLeft w:val="0"/>
      <w:marRight w:val="0"/>
      <w:marTop w:val="0"/>
      <w:marBottom w:val="0"/>
      <w:divBdr>
        <w:top w:val="none" w:sz="0" w:space="0" w:color="auto"/>
        <w:left w:val="none" w:sz="0" w:space="0" w:color="auto"/>
        <w:bottom w:val="none" w:sz="0" w:space="0" w:color="auto"/>
        <w:right w:val="none" w:sz="0" w:space="0" w:color="auto"/>
      </w:divBdr>
    </w:div>
    <w:div w:id="1539587651">
      <w:bodyDiv w:val="1"/>
      <w:marLeft w:val="0"/>
      <w:marRight w:val="0"/>
      <w:marTop w:val="0"/>
      <w:marBottom w:val="0"/>
      <w:divBdr>
        <w:top w:val="none" w:sz="0" w:space="0" w:color="auto"/>
        <w:left w:val="none" w:sz="0" w:space="0" w:color="auto"/>
        <w:bottom w:val="none" w:sz="0" w:space="0" w:color="auto"/>
        <w:right w:val="none" w:sz="0" w:space="0" w:color="auto"/>
      </w:divBdr>
    </w:div>
    <w:div w:id="1563369792">
      <w:bodyDiv w:val="1"/>
      <w:marLeft w:val="0"/>
      <w:marRight w:val="0"/>
      <w:marTop w:val="0"/>
      <w:marBottom w:val="0"/>
      <w:divBdr>
        <w:top w:val="none" w:sz="0" w:space="0" w:color="auto"/>
        <w:left w:val="none" w:sz="0" w:space="0" w:color="auto"/>
        <w:bottom w:val="none" w:sz="0" w:space="0" w:color="auto"/>
        <w:right w:val="none" w:sz="0" w:space="0" w:color="auto"/>
      </w:divBdr>
    </w:div>
    <w:div w:id="1605571498">
      <w:bodyDiv w:val="1"/>
      <w:marLeft w:val="0"/>
      <w:marRight w:val="0"/>
      <w:marTop w:val="0"/>
      <w:marBottom w:val="0"/>
      <w:divBdr>
        <w:top w:val="none" w:sz="0" w:space="0" w:color="auto"/>
        <w:left w:val="none" w:sz="0" w:space="0" w:color="auto"/>
        <w:bottom w:val="none" w:sz="0" w:space="0" w:color="auto"/>
        <w:right w:val="none" w:sz="0" w:space="0" w:color="auto"/>
      </w:divBdr>
    </w:div>
    <w:div w:id="1629244585">
      <w:bodyDiv w:val="1"/>
      <w:marLeft w:val="0"/>
      <w:marRight w:val="0"/>
      <w:marTop w:val="0"/>
      <w:marBottom w:val="0"/>
      <w:divBdr>
        <w:top w:val="none" w:sz="0" w:space="0" w:color="auto"/>
        <w:left w:val="none" w:sz="0" w:space="0" w:color="auto"/>
        <w:bottom w:val="none" w:sz="0" w:space="0" w:color="auto"/>
        <w:right w:val="none" w:sz="0" w:space="0" w:color="auto"/>
      </w:divBdr>
    </w:div>
    <w:div w:id="1648432326">
      <w:bodyDiv w:val="1"/>
      <w:marLeft w:val="0"/>
      <w:marRight w:val="0"/>
      <w:marTop w:val="0"/>
      <w:marBottom w:val="0"/>
      <w:divBdr>
        <w:top w:val="none" w:sz="0" w:space="0" w:color="auto"/>
        <w:left w:val="none" w:sz="0" w:space="0" w:color="auto"/>
        <w:bottom w:val="none" w:sz="0" w:space="0" w:color="auto"/>
        <w:right w:val="none" w:sz="0" w:space="0" w:color="auto"/>
      </w:divBdr>
      <w:divsChild>
        <w:div w:id="1245651732">
          <w:marLeft w:val="0"/>
          <w:marRight w:val="0"/>
          <w:marTop w:val="0"/>
          <w:marBottom w:val="0"/>
          <w:divBdr>
            <w:top w:val="none" w:sz="0" w:space="0" w:color="auto"/>
            <w:left w:val="none" w:sz="0" w:space="0" w:color="auto"/>
            <w:bottom w:val="none" w:sz="0" w:space="0" w:color="auto"/>
            <w:right w:val="none" w:sz="0" w:space="0" w:color="auto"/>
          </w:divBdr>
          <w:divsChild>
            <w:div w:id="743526671">
              <w:marLeft w:val="0"/>
              <w:marRight w:val="0"/>
              <w:marTop w:val="0"/>
              <w:marBottom w:val="0"/>
              <w:divBdr>
                <w:top w:val="none" w:sz="0" w:space="0" w:color="auto"/>
                <w:left w:val="none" w:sz="0" w:space="0" w:color="auto"/>
                <w:bottom w:val="none" w:sz="0" w:space="0" w:color="auto"/>
                <w:right w:val="none" w:sz="0" w:space="0" w:color="auto"/>
              </w:divBdr>
              <w:divsChild>
                <w:div w:id="120286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960900">
          <w:marLeft w:val="0"/>
          <w:marRight w:val="0"/>
          <w:marTop w:val="0"/>
          <w:marBottom w:val="0"/>
          <w:divBdr>
            <w:top w:val="none" w:sz="0" w:space="0" w:color="auto"/>
            <w:left w:val="none" w:sz="0" w:space="0" w:color="auto"/>
            <w:bottom w:val="none" w:sz="0" w:space="0" w:color="auto"/>
            <w:right w:val="none" w:sz="0" w:space="0" w:color="auto"/>
          </w:divBdr>
          <w:divsChild>
            <w:div w:id="304504567">
              <w:marLeft w:val="0"/>
              <w:marRight w:val="0"/>
              <w:marTop w:val="0"/>
              <w:marBottom w:val="0"/>
              <w:divBdr>
                <w:top w:val="none" w:sz="0" w:space="0" w:color="auto"/>
                <w:left w:val="none" w:sz="0" w:space="0" w:color="auto"/>
                <w:bottom w:val="none" w:sz="0" w:space="0" w:color="auto"/>
                <w:right w:val="none" w:sz="0" w:space="0" w:color="auto"/>
              </w:divBdr>
              <w:divsChild>
                <w:div w:id="12659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81913">
      <w:bodyDiv w:val="1"/>
      <w:marLeft w:val="0"/>
      <w:marRight w:val="0"/>
      <w:marTop w:val="0"/>
      <w:marBottom w:val="0"/>
      <w:divBdr>
        <w:top w:val="none" w:sz="0" w:space="0" w:color="auto"/>
        <w:left w:val="none" w:sz="0" w:space="0" w:color="auto"/>
        <w:bottom w:val="none" w:sz="0" w:space="0" w:color="auto"/>
        <w:right w:val="none" w:sz="0" w:space="0" w:color="auto"/>
      </w:divBdr>
    </w:div>
    <w:div w:id="1662466778">
      <w:bodyDiv w:val="1"/>
      <w:marLeft w:val="0"/>
      <w:marRight w:val="0"/>
      <w:marTop w:val="0"/>
      <w:marBottom w:val="0"/>
      <w:divBdr>
        <w:top w:val="none" w:sz="0" w:space="0" w:color="auto"/>
        <w:left w:val="none" w:sz="0" w:space="0" w:color="auto"/>
        <w:bottom w:val="none" w:sz="0" w:space="0" w:color="auto"/>
        <w:right w:val="none" w:sz="0" w:space="0" w:color="auto"/>
      </w:divBdr>
    </w:div>
    <w:div w:id="1674841144">
      <w:bodyDiv w:val="1"/>
      <w:marLeft w:val="0"/>
      <w:marRight w:val="0"/>
      <w:marTop w:val="0"/>
      <w:marBottom w:val="0"/>
      <w:divBdr>
        <w:top w:val="none" w:sz="0" w:space="0" w:color="auto"/>
        <w:left w:val="none" w:sz="0" w:space="0" w:color="auto"/>
        <w:bottom w:val="none" w:sz="0" w:space="0" w:color="auto"/>
        <w:right w:val="none" w:sz="0" w:space="0" w:color="auto"/>
      </w:divBdr>
    </w:div>
    <w:div w:id="1698239364">
      <w:bodyDiv w:val="1"/>
      <w:marLeft w:val="0"/>
      <w:marRight w:val="0"/>
      <w:marTop w:val="0"/>
      <w:marBottom w:val="0"/>
      <w:divBdr>
        <w:top w:val="none" w:sz="0" w:space="0" w:color="auto"/>
        <w:left w:val="none" w:sz="0" w:space="0" w:color="auto"/>
        <w:bottom w:val="none" w:sz="0" w:space="0" w:color="auto"/>
        <w:right w:val="none" w:sz="0" w:space="0" w:color="auto"/>
      </w:divBdr>
    </w:div>
    <w:div w:id="1723016323">
      <w:bodyDiv w:val="1"/>
      <w:marLeft w:val="0"/>
      <w:marRight w:val="0"/>
      <w:marTop w:val="0"/>
      <w:marBottom w:val="0"/>
      <w:divBdr>
        <w:top w:val="none" w:sz="0" w:space="0" w:color="auto"/>
        <w:left w:val="none" w:sz="0" w:space="0" w:color="auto"/>
        <w:bottom w:val="none" w:sz="0" w:space="0" w:color="auto"/>
        <w:right w:val="none" w:sz="0" w:space="0" w:color="auto"/>
      </w:divBdr>
    </w:div>
    <w:div w:id="1735395266">
      <w:bodyDiv w:val="1"/>
      <w:marLeft w:val="0"/>
      <w:marRight w:val="0"/>
      <w:marTop w:val="0"/>
      <w:marBottom w:val="0"/>
      <w:divBdr>
        <w:top w:val="none" w:sz="0" w:space="0" w:color="auto"/>
        <w:left w:val="none" w:sz="0" w:space="0" w:color="auto"/>
        <w:bottom w:val="none" w:sz="0" w:space="0" w:color="auto"/>
        <w:right w:val="none" w:sz="0" w:space="0" w:color="auto"/>
      </w:divBdr>
    </w:div>
    <w:div w:id="1807310877">
      <w:bodyDiv w:val="1"/>
      <w:marLeft w:val="0"/>
      <w:marRight w:val="0"/>
      <w:marTop w:val="0"/>
      <w:marBottom w:val="0"/>
      <w:divBdr>
        <w:top w:val="none" w:sz="0" w:space="0" w:color="auto"/>
        <w:left w:val="none" w:sz="0" w:space="0" w:color="auto"/>
        <w:bottom w:val="none" w:sz="0" w:space="0" w:color="auto"/>
        <w:right w:val="none" w:sz="0" w:space="0" w:color="auto"/>
      </w:divBdr>
    </w:div>
    <w:div w:id="1838183386">
      <w:bodyDiv w:val="1"/>
      <w:marLeft w:val="0"/>
      <w:marRight w:val="0"/>
      <w:marTop w:val="0"/>
      <w:marBottom w:val="0"/>
      <w:divBdr>
        <w:top w:val="none" w:sz="0" w:space="0" w:color="auto"/>
        <w:left w:val="none" w:sz="0" w:space="0" w:color="auto"/>
        <w:bottom w:val="none" w:sz="0" w:space="0" w:color="auto"/>
        <w:right w:val="none" w:sz="0" w:space="0" w:color="auto"/>
      </w:divBdr>
    </w:div>
    <w:div w:id="1860046927">
      <w:bodyDiv w:val="1"/>
      <w:marLeft w:val="0"/>
      <w:marRight w:val="0"/>
      <w:marTop w:val="0"/>
      <w:marBottom w:val="0"/>
      <w:divBdr>
        <w:top w:val="none" w:sz="0" w:space="0" w:color="auto"/>
        <w:left w:val="none" w:sz="0" w:space="0" w:color="auto"/>
        <w:bottom w:val="none" w:sz="0" w:space="0" w:color="auto"/>
        <w:right w:val="none" w:sz="0" w:space="0" w:color="auto"/>
      </w:divBdr>
    </w:div>
    <w:div w:id="1861091868">
      <w:bodyDiv w:val="1"/>
      <w:marLeft w:val="0"/>
      <w:marRight w:val="0"/>
      <w:marTop w:val="0"/>
      <w:marBottom w:val="0"/>
      <w:divBdr>
        <w:top w:val="none" w:sz="0" w:space="0" w:color="auto"/>
        <w:left w:val="none" w:sz="0" w:space="0" w:color="auto"/>
        <w:bottom w:val="none" w:sz="0" w:space="0" w:color="auto"/>
        <w:right w:val="none" w:sz="0" w:space="0" w:color="auto"/>
      </w:divBdr>
    </w:div>
    <w:div w:id="1885823278">
      <w:bodyDiv w:val="1"/>
      <w:marLeft w:val="0"/>
      <w:marRight w:val="0"/>
      <w:marTop w:val="0"/>
      <w:marBottom w:val="0"/>
      <w:divBdr>
        <w:top w:val="none" w:sz="0" w:space="0" w:color="auto"/>
        <w:left w:val="none" w:sz="0" w:space="0" w:color="auto"/>
        <w:bottom w:val="none" w:sz="0" w:space="0" w:color="auto"/>
        <w:right w:val="none" w:sz="0" w:space="0" w:color="auto"/>
      </w:divBdr>
    </w:div>
    <w:div w:id="1900169395">
      <w:bodyDiv w:val="1"/>
      <w:marLeft w:val="0"/>
      <w:marRight w:val="0"/>
      <w:marTop w:val="0"/>
      <w:marBottom w:val="0"/>
      <w:divBdr>
        <w:top w:val="none" w:sz="0" w:space="0" w:color="auto"/>
        <w:left w:val="none" w:sz="0" w:space="0" w:color="auto"/>
        <w:bottom w:val="none" w:sz="0" w:space="0" w:color="auto"/>
        <w:right w:val="none" w:sz="0" w:space="0" w:color="auto"/>
      </w:divBdr>
    </w:div>
    <w:div w:id="1910992755">
      <w:bodyDiv w:val="1"/>
      <w:marLeft w:val="0"/>
      <w:marRight w:val="0"/>
      <w:marTop w:val="0"/>
      <w:marBottom w:val="0"/>
      <w:divBdr>
        <w:top w:val="none" w:sz="0" w:space="0" w:color="auto"/>
        <w:left w:val="none" w:sz="0" w:space="0" w:color="auto"/>
        <w:bottom w:val="none" w:sz="0" w:space="0" w:color="auto"/>
        <w:right w:val="none" w:sz="0" w:space="0" w:color="auto"/>
      </w:divBdr>
    </w:div>
    <w:div w:id="1911647990">
      <w:bodyDiv w:val="1"/>
      <w:marLeft w:val="0"/>
      <w:marRight w:val="0"/>
      <w:marTop w:val="0"/>
      <w:marBottom w:val="0"/>
      <w:divBdr>
        <w:top w:val="none" w:sz="0" w:space="0" w:color="auto"/>
        <w:left w:val="none" w:sz="0" w:space="0" w:color="auto"/>
        <w:bottom w:val="none" w:sz="0" w:space="0" w:color="auto"/>
        <w:right w:val="none" w:sz="0" w:space="0" w:color="auto"/>
      </w:divBdr>
    </w:div>
    <w:div w:id="1912038453">
      <w:bodyDiv w:val="1"/>
      <w:marLeft w:val="0"/>
      <w:marRight w:val="0"/>
      <w:marTop w:val="0"/>
      <w:marBottom w:val="0"/>
      <w:divBdr>
        <w:top w:val="none" w:sz="0" w:space="0" w:color="auto"/>
        <w:left w:val="none" w:sz="0" w:space="0" w:color="auto"/>
        <w:bottom w:val="none" w:sz="0" w:space="0" w:color="auto"/>
        <w:right w:val="none" w:sz="0" w:space="0" w:color="auto"/>
      </w:divBdr>
    </w:div>
    <w:div w:id="1916626004">
      <w:bodyDiv w:val="1"/>
      <w:marLeft w:val="0"/>
      <w:marRight w:val="0"/>
      <w:marTop w:val="0"/>
      <w:marBottom w:val="0"/>
      <w:divBdr>
        <w:top w:val="none" w:sz="0" w:space="0" w:color="auto"/>
        <w:left w:val="none" w:sz="0" w:space="0" w:color="auto"/>
        <w:bottom w:val="none" w:sz="0" w:space="0" w:color="auto"/>
        <w:right w:val="none" w:sz="0" w:space="0" w:color="auto"/>
      </w:divBdr>
    </w:div>
    <w:div w:id="1942298565">
      <w:bodyDiv w:val="1"/>
      <w:marLeft w:val="0"/>
      <w:marRight w:val="0"/>
      <w:marTop w:val="0"/>
      <w:marBottom w:val="0"/>
      <w:divBdr>
        <w:top w:val="none" w:sz="0" w:space="0" w:color="auto"/>
        <w:left w:val="none" w:sz="0" w:space="0" w:color="auto"/>
        <w:bottom w:val="none" w:sz="0" w:space="0" w:color="auto"/>
        <w:right w:val="none" w:sz="0" w:space="0" w:color="auto"/>
      </w:divBdr>
    </w:div>
    <w:div w:id="1956862319">
      <w:bodyDiv w:val="1"/>
      <w:marLeft w:val="0"/>
      <w:marRight w:val="0"/>
      <w:marTop w:val="0"/>
      <w:marBottom w:val="0"/>
      <w:divBdr>
        <w:top w:val="none" w:sz="0" w:space="0" w:color="auto"/>
        <w:left w:val="none" w:sz="0" w:space="0" w:color="auto"/>
        <w:bottom w:val="none" w:sz="0" w:space="0" w:color="auto"/>
        <w:right w:val="none" w:sz="0" w:space="0" w:color="auto"/>
      </w:divBdr>
    </w:div>
    <w:div w:id="1961456123">
      <w:bodyDiv w:val="1"/>
      <w:marLeft w:val="0"/>
      <w:marRight w:val="0"/>
      <w:marTop w:val="0"/>
      <w:marBottom w:val="0"/>
      <w:divBdr>
        <w:top w:val="none" w:sz="0" w:space="0" w:color="auto"/>
        <w:left w:val="none" w:sz="0" w:space="0" w:color="auto"/>
        <w:bottom w:val="none" w:sz="0" w:space="0" w:color="auto"/>
        <w:right w:val="none" w:sz="0" w:space="0" w:color="auto"/>
      </w:divBdr>
    </w:div>
    <w:div w:id="1965886898">
      <w:bodyDiv w:val="1"/>
      <w:marLeft w:val="0"/>
      <w:marRight w:val="0"/>
      <w:marTop w:val="0"/>
      <w:marBottom w:val="0"/>
      <w:divBdr>
        <w:top w:val="none" w:sz="0" w:space="0" w:color="auto"/>
        <w:left w:val="none" w:sz="0" w:space="0" w:color="auto"/>
        <w:bottom w:val="none" w:sz="0" w:space="0" w:color="auto"/>
        <w:right w:val="none" w:sz="0" w:space="0" w:color="auto"/>
      </w:divBdr>
    </w:div>
    <w:div w:id="1979992675">
      <w:bodyDiv w:val="1"/>
      <w:marLeft w:val="0"/>
      <w:marRight w:val="0"/>
      <w:marTop w:val="0"/>
      <w:marBottom w:val="0"/>
      <w:divBdr>
        <w:top w:val="none" w:sz="0" w:space="0" w:color="auto"/>
        <w:left w:val="none" w:sz="0" w:space="0" w:color="auto"/>
        <w:bottom w:val="none" w:sz="0" w:space="0" w:color="auto"/>
        <w:right w:val="none" w:sz="0" w:space="0" w:color="auto"/>
      </w:divBdr>
    </w:div>
    <w:div w:id="2071804052">
      <w:bodyDiv w:val="1"/>
      <w:marLeft w:val="0"/>
      <w:marRight w:val="0"/>
      <w:marTop w:val="0"/>
      <w:marBottom w:val="0"/>
      <w:divBdr>
        <w:top w:val="none" w:sz="0" w:space="0" w:color="auto"/>
        <w:left w:val="none" w:sz="0" w:space="0" w:color="auto"/>
        <w:bottom w:val="none" w:sz="0" w:space="0" w:color="auto"/>
        <w:right w:val="none" w:sz="0" w:space="0" w:color="auto"/>
      </w:divBdr>
    </w:div>
    <w:div w:id="2085566718">
      <w:bodyDiv w:val="1"/>
      <w:marLeft w:val="0"/>
      <w:marRight w:val="0"/>
      <w:marTop w:val="0"/>
      <w:marBottom w:val="0"/>
      <w:divBdr>
        <w:top w:val="none" w:sz="0" w:space="0" w:color="auto"/>
        <w:left w:val="none" w:sz="0" w:space="0" w:color="auto"/>
        <w:bottom w:val="none" w:sz="0" w:space="0" w:color="auto"/>
        <w:right w:val="none" w:sz="0" w:space="0" w:color="auto"/>
      </w:divBdr>
    </w:div>
    <w:div w:id="209682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e.klimaviciute@klaipeda.lt" TargetMode="Externa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 TargetMode="External"/><Relationship Id="rId3" Type="http://schemas.openxmlformats.org/officeDocument/2006/relationships/styles" Target="styles.xml"/><Relationship Id="rId21" Type="http://schemas.openxmlformats.org/officeDocument/2006/relationships/hyperlink" Target="https://www.youtube.com/watch?v=V9buN_j76cY" TargetMode="Externa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auja-cvp-is-aktuali-nuo-2024-12-01/metodine-medziaga-instrukcijos/tiekejamsnaujaCVPI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eader" Target="header1.xml"/><Relationship Id="rId10" Type="http://schemas.openxmlformats.org/officeDocument/2006/relationships/hyperlink" Target="https://viesiejipirkimai.lt" TargetMode="External"/><Relationship Id="rId19" Type="http://schemas.openxmlformats.org/officeDocument/2006/relationships/hyperlink" Target="https://www.registrucentras.lt/jar/p/"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http://www.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356F5-93F8-41F8-B4DC-E1701CA49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73844</Words>
  <Characters>42092</Characters>
  <Application>Microsoft Office Word</Application>
  <DocSecurity>0</DocSecurity>
  <Lines>350</Lines>
  <Paragraphs>231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Agnė Klimavičiūtė</cp:lastModifiedBy>
  <cp:revision>2</cp:revision>
  <cp:lastPrinted>2026-06-12T11:32:00Z</cp:lastPrinted>
  <dcterms:created xsi:type="dcterms:W3CDTF">2026-06-23T10:36:00Z</dcterms:created>
  <dcterms:modified xsi:type="dcterms:W3CDTF">2026-06-23T10:36:00Z</dcterms:modified>
</cp:coreProperties>
</file>