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860D91" w14:paraId="72E286B0" w14:textId="77777777" w:rsidTr="00860D91">
        <w:trPr>
          <w:jc w:val="right"/>
        </w:trPr>
        <w:tc>
          <w:tcPr>
            <w:tcW w:w="2977" w:type="dxa"/>
            <w:hideMark/>
          </w:tcPr>
          <w:p w14:paraId="39E3CAA9" w14:textId="1E078EF4" w:rsidR="00860D91" w:rsidRDefault="00860D91">
            <w:pPr>
              <w:widowControl w:val="0"/>
              <w:spacing w:line="276" w:lineRule="auto"/>
            </w:pPr>
            <w:r>
              <w:br w:type="page"/>
            </w:r>
            <w:r>
              <w:br w:type="page"/>
            </w:r>
            <w:r>
              <w:br w:type="page"/>
            </w:r>
            <w:r>
              <w:br w:type="page"/>
            </w:r>
            <w:r>
              <w:br w:type="page"/>
            </w:r>
            <w:r>
              <w:br w:type="page"/>
            </w:r>
            <w:r>
              <w:br w:type="page"/>
            </w:r>
            <w:r w:rsidR="001363DC">
              <w:t>Projekto konkurso</w:t>
            </w:r>
            <w:r>
              <w:t xml:space="preserve"> sąlygų aprašo</w:t>
            </w:r>
            <w:r w:rsidR="001363DC">
              <w:t xml:space="preserve"> </w:t>
            </w:r>
            <w:r w:rsidR="006D5B9C">
              <w:rPr>
                <w:b/>
                <w:bCs/>
              </w:rPr>
              <w:t>5</w:t>
            </w:r>
            <w:r w:rsidR="001363DC" w:rsidRPr="00181B3B">
              <w:rPr>
                <w:b/>
                <w:bCs/>
              </w:rPr>
              <w:t xml:space="preserve"> priedas</w:t>
            </w:r>
          </w:p>
        </w:tc>
      </w:tr>
      <w:tr w:rsidR="00860D91" w14:paraId="3BDF2773" w14:textId="77777777" w:rsidTr="00860D91">
        <w:trPr>
          <w:jc w:val="right"/>
        </w:trPr>
        <w:tc>
          <w:tcPr>
            <w:tcW w:w="2977" w:type="dxa"/>
            <w:hideMark/>
          </w:tcPr>
          <w:p w14:paraId="77561135" w14:textId="13775B59" w:rsidR="00860D91" w:rsidRPr="00181B3B" w:rsidRDefault="00860D91">
            <w:pPr>
              <w:widowControl w:val="0"/>
              <w:spacing w:line="276" w:lineRule="auto"/>
              <w:rPr>
                <w:b/>
                <w:bCs/>
              </w:rPr>
            </w:pPr>
          </w:p>
        </w:tc>
      </w:tr>
    </w:tbl>
    <w:p w14:paraId="70E2DE96" w14:textId="77777777" w:rsidR="001363DC" w:rsidRDefault="001363DC" w:rsidP="00860D91">
      <w:pPr>
        <w:jc w:val="center"/>
        <w:rPr>
          <w:b/>
          <w:bCs/>
        </w:rPr>
      </w:pPr>
    </w:p>
    <w:p w14:paraId="3C1C3813" w14:textId="077A10CB" w:rsidR="00860D91" w:rsidRDefault="00860D91" w:rsidP="00860D91">
      <w:pPr>
        <w:jc w:val="center"/>
        <w:rPr>
          <w:b/>
        </w:rPr>
      </w:pPr>
      <w:r>
        <w:rPr>
          <w:b/>
          <w:bCs/>
        </w:rPr>
        <w:t>SPECIALISTŲ, KURIE BUS ATSAKINGI UŽ SUTARTIES VYKDYMĄ, SĄRAŠAS</w:t>
      </w:r>
      <w:r>
        <w:rPr>
          <w:b/>
        </w:rPr>
        <w:t xml:space="preserve"> </w:t>
      </w:r>
    </w:p>
    <w:p w14:paraId="6FDB58C8" w14:textId="77777777" w:rsidR="00067B05" w:rsidRDefault="00067B05" w:rsidP="00860D91">
      <w:pPr>
        <w:jc w:val="center"/>
        <w:rPr>
          <w:b/>
          <w:bCs/>
        </w:rPr>
      </w:pPr>
    </w:p>
    <w:tbl>
      <w:tblPr>
        <w:tblStyle w:val="Lentelstinklelis"/>
        <w:tblW w:w="14502" w:type="dxa"/>
        <w:tblInd w:w="0" w:type="dxa"/>
        <w:tblLook w:val="04A0" w:firstRow="1" w:lastRow="0" w:firstColumn="1" w:lastColumn="0" w:noHBand="0" w:noVBand="1"/>
      </w:tblPr>
      <w:tblGrid>
        <w:gridCol w:w="540"/>
        <w:gridCol w:w="1521"/>
        <w:gridCol w:w="2336"/>
        <w:gridCol w:w="2217"/>
        <w:gridCol w:w="3446"/>
        <w:gridCol w:w="4442"/>
      </w:tblGrid>
      <w:tr w:rsidR="00373966" w:rsidRPr="00335746" w14:paraId="32CE4DCB" w14:textId="77777777" w:rsidTr="009C4123">
        <w:trPr>
          <w:trHeight w:val="2835"/>
        </w:trPr>
        <w:tc>
          <w:tcPr>
            <w:tcW w:w="540" w:type="dxa"/>
            <w:shd w:val="clear" w:color="auto" w:fill="F2F2F2"/>
            <w:vAlign w:val="center"/>
          </w:tcPr>
          <w:p w14:paraId="7DECB203" w14:textId="283272D4" w:rsidR="00373966" w:rsidRPr="009C4123" w:rsidRDefault="00373966" w:rsidP="009C4123">
            <w:pPr>
              <w:jc w:val="center"/>
              <w:rPr>
                <w:rFonts w:eastAsia="Calibri"/>
                <w:b/>
                <w:bCs/>
                <w:sz w:val="22"/>
                <w:szCs w:val="22"/>
              </w:rPr>
            </w:pPr>
            <w:r w:rsidRPr="009C4123">
              <w:rPr>
                <w:rFonts w:eastAsia="Calibri"/>
                <w:b/>
                <w:bCs/>
                <w:sz w:val="22"/>
                <w:szCs w:val="22"/>
              </w:rPr>
              <w:t>Eil. Nr.</w:t>
            </w:r>
          </w:p>
        </w:tc>
        <w:tc>
          <w:tcPr>
            <w:tcW w:w="1521" w:type="dxa"/>
            <w:shd w:val="clear" w:color="auto" w:fill="F2F2F2"/>
            <w:vAlign w:val="center"/>
          </w:tcPr>
          <w:p w14:paraId="38148109" w14:textId="50C7D9F0" w:rsidR="00373966" w:rsidRPr="009C4123" w:rsidRDefault="00373966" w:rsidP="009C4123">
            <w:pPr>
              <w:jc w:val="center"/>
              <w:rPr>
                <w:rFonts w:eastAsia="Calibri"/>
                <w:b/>
                <w:bCs/>
                <w:sz w:val="22"/>
                <w:szCs w:val="22"/>
              </w:rPr>
            </w:pPr>
            <w:r w:rsidRPr="009C4123">
              <w:rPr>
                <w:rFonts w:eastAsia="Calibri"/>
                <w:b/>
                <w:bCs/>
                <w:sz w:val="22"/>
                <w:szCs w:val="22"/>
              </w:rPr>
              <w:t>Specialisto vardas ir pavardė</w:t>
            </w:r>
          </w:p>
        </w:tc>
        <w:tc>
          <w:tcPr>
            <w:tcW w:w="2336" w:type="dxa"/>
            <w:shd w:val="clear" w:color="auto" w:fill="F2F2F2"/>
            <w:vAlign w:val="center"/>
          </w:tcPr>
          <w:p w14:paraId="7C760D41" w14:textId="74F95D5A" w:rsidR="00373966" w:rsidRPr="009C4123" w:rsidRDefault="009C4123" w:rsidP="009C4123">
            <w:pPr>
              <w:jc w:val="center"/>
              <w:rPr>
                <w:rFonts w:eastAsia="Calibri"/>
                <w:b/>
                <w:bCs/>
                <w:sz w:val="22"/>
                <w:szCs w:val="22"/>
              </w:rPr>
            </w:pPr>
            <w:r w:rsidRPr="009C4123">
              <w:rPr>
                <w:rFonts w:eastAsia="Calibri"/>
                <w:b/>
                <w:bCs/>
                <w:sz w:val="22"/>
                <w:szCs w:val="22"/>
              </w:rPr>
              <w:t>P</w:t>
            </w:r>
            <w:r w:rsidR="00373966" w:rsidRPr="009C4123">
              <w:rPr>
                <w:rFonts w:eastAsia="Calibri"/>
                <w:b/>
                <w:bCs/>
                <w:sz w:val="22"/>
                <w:szCs w:val="22"/>
              </w:rPr>
              <w:t>areigos vykdant sutartį</w:t>
            </w:r>
          </w:p>
        </w:tc>
        <w:tc>
          <w:tcPr>
            <w:tcW w:w="2217" w:type="dxa"/>
            <w:shd w:val="clear" w:color="auto" w:fill="F2F2F2"/>
            <w:vAlign w:val="center"/>
          </w:tcPr>
          <w:p w14:paraId="57E773AB" w14:textId="7F615220" w:rsidR="00373966" w:rsidRPr="009C4123" w:rsidRDefault="009C4123" w:rsidP="009C4123">
            <w:pPr>
              <w:jc w:val="center"/>
              <w:rPr>
                <w:rFonts w:eastAsia="Calibri"/>
                <w:b/>
                <w:bCs/>
                <w:sz w:val="22"/>
                <w:szCs w:val="22"/>
              </w:rPr>
            </w:pPr>
            <w:r w:rsidRPr="009C4123">
              <w:rPr>
                <w:rFonts w:eastAsia="Calibri"/>
                <w:b/>
                <w:bCs/>
                <w:sz w:val="22"/>
                <w:szCs w:val="22"/>
              </w:rPr>
              <w:t>Pasitelkimo pagrindas</w:t>
            </w:r>
            <w:r w:rsidRPr="009343B5">
              <w:rPr>
                <w:rFonts w:eastAsia="Calibri"/>
                <w:b/>
                <w:bCs/>
                <w:sz w:val="22"/>
                <w:szCs w:val="22"/>
                <w:highlight w:val="lightGray"/>
              </w:rPr>
              <w:t>*</w:t>
            </w:r>
          </w:p>
        </w:tc>
        <w:tc>
          <w:tcPr>
            <w:tcW w:w="3446" w:type="dxa"/>
            <w:shd w:val="clear" w:color="auto" w:fill="F2F2F2"/>
            <w:vAlign w:val="center"/>
          </w:tcPr>
          <w:p w14:paraId="36CAB9C4" w14:textId="133897BB" w:rsidR="00D22750" w:rsidRDefault="00D22750" w:rsidP="00D22750">
            <w:pPr>
              <w:tabs>
                <w:tab w:val="left" w:pos="700"/>
                <w:tab w:val="left" w:pos="900"/>
              </w:tabs>
              <w:jc w:val="center"/>
              <w:rPr>
                <w:b/>
                <w:sz w:val="20"/>
                <w:szCs w:val="20"/>
                <w:lang w:eastAsia="lt-LT"/>
              </w:rPr>
            </w:pPr>
            <w:r>
              <w:rPr>
                <w:b/>
                <w:sz w:val="20"/>
                <w:szCs w:val="20"/>
                <w:lang w:eastAsia="lt-LT"/>
              </w:rPr>
              <w:t>Išsilavinimą</w:t>
            </w:r>
            <w:r>
              <w:rPr>
                <w:b/>
                <w:sz w:val="20"/>
                <w:szCs w:val="20"/>
                <w:lang w:eastAsia="lt-LT"/>
              </w:rPr>
              <w:t xml:space="preserve"> ir kvalifikaciją</w:t>
            </w:r>
            <w:r>
              <w:rPr>
                <w:b/>
                <w:sz w:val="20"/>
                <w:szCs w:val="20"/>
                <w:lang w:eastAsia="lt-LT"/>
              </w:rPr>
              <w:t xml:space="preserve"> </w:t>
            </w:r>
            <w:r w:rsidRPr="00C2665F">
              <w:rPr>
                <w:b/>
                <w:bCs/>
                <w:sz w:val="20"/>
                <w:szCs w:val="20"/>
              </w:rPr>
              <w:t xml:space="preserve">liudijančių diplomų / atestatų / </w:t>
            </w:r>
            <w:r>
              <w:rPr>
                <w:b/>
                <w:bCs/>
                <w:sz w:val="20"/>
                <w:szCs w:val="20"/>
              </w:rPr>
              <w:t xml:space="preserve">pažymėjimų / </w:t>
            </w:r>
            <w:r w:rsidRPr="00C2665F">
              <w:rPr>
                <w:b/>
                <w:bCs/>
                <w:sz w:val="20"/>
                <w:szCs w:val="20"/>
              </w:rPr>
              <w:t xml:space="preserve">sertifikatų </w:t>
            </w:r>
            <w:r>
              <w:rPr>
                <w:b/>
                <w:sz w:val="20"/>
                <w:szCs w:val="20"/>
                <w:lang w:eastAsia="lt-LT"/>
              </w:rPr>
              <w:t>numeris</w:t>
            </w:r>
          </w:p>
          <w:p w14:paraId="60ADA46F" w14:textId="1A455671" w:rsidR="00373966" w:rsidRPr="009C4123" w:rsidRDefault="00D22750" w:rsidP="00D22750">
            <w:pPr>
              <w:jc w:val="center"/>
              <w:rPr>
                <w:rFonts w:eastAsia="Calibri"/>
                <w:b/>
                <w:bCs/>
                <w:sz w:val="22"/>
                <w:szCs w:val="22"/>
              </w:rPr>
            </w:pPr>
            <w:r>
              <w:rPr>
                <w:bCs/>
                <w:i/>
                <w:iCs/>
                <w:sz w:val="20"/>
                <w:szCs w:val="20"/>
                <w:lang w:eastAsia="lt-LT"/>
              </w:rPr>
              <w:t>(arba nuorodos į nacionalines duomenų bazes bet kurioje valstybėje narėje)</w:t>
            </w:r>
          </w:p>
        </w:tc>
        <w:tc>
          <w:tcPr>
            <w:tcW w:w="4442" w:type="dxa"/>
            <w:tcBorders>
              <w:bottom w:val="single" w:sz="4" w:space="0" w:color="auto"/>
            </w:tcBorders>
            <w:shd w:val="clear" w:color="auto" w:fill="F2F2F2"/>
            <w:vAlign w:val="center"/>
          </w:tcPr>
          <w:p w14:paraId="4CA36108" w14:textId="48F672FE" w:rsidR="00373966" w:rsidRPr="009C4123" w:rsidRDefault="009C4123" w:rsidP="009C4123">
            <w:pPr>
              <w:jc w:val="center"/>
              <w:rPr>
                <w:rFonts w:eastAsia="Calibri"/>
                <w:bCs/>
                <w:color w:val="000000"/>
                <w:sz w:val="22"/>
                <w:szCs w:val="22"/>
              </w:rPr>
            </w:pPr>
            <w:r w:rsidRPr="009C4123">
              <w:rPr>
                <w:rFonts w:eastAsia="Calibri"/>
                <w:b/>
                <w:bCs/>
                <w:sz w:val="22"/>
                <w:szCs w:val="22"/>
              </w:rPr>
              <w:t>Patirtis, pagrindžianti reikalavimo atitiktį</w:t>
            </w:r>
            <w:r w:rsidR="00A56281" w:rsidRPr="009343B5">
              <w:rPr>
                <w:rFonts w:eastAsia="Calibri"/>
                <w:b/>
                <w:bCs/>
                <w:sz w:val="22"/>
                <w:szCs w:val="22"/>
                <w:highlight w:val="lightGray"/>
              </w:rPr>
              <w:t>**</w:t>
            </w:r>
          </w:p>
        </w:tc>
      </w:tr>
      <w:tr w:rsidR="00D22750" w:rsidRPr="00335746" w14:paraId="22A489C1" w14:textId="77777777" w:rsidTr="009C4123">
        <w:trPr>
          <w:trHeight w:val="250"/>
        </w:trPr>
        <w:tc>
          <w:tcPr>
            <w:tcW w:w="540" w:type="dxa"/>
            <w:vAlign w:val="center"/>
          </w:tcPr>
          <w:p w14:paraId="546D188D" w14:textId="165CE0CF" w:rsidR="00D22750" w:rsidRPr="00AF19F9" w:rsidRDefault="00D22750" w:rsidP="00D22750">
            <w:pPr>
              <w:jc w:val="center"/>
              <w:rPr>
                <w:rFonts w:eastAsia="Calibri"/>
                <w:sz w:val="22"/>
                <w:szCs w:val="22"/>
              </w:rPr>
            </w:pPr>
            <w:r>
              <w:rPr>
                <w:rFonts w:eastAsia="Calibri"/>
                <w:sz w:val="22"/>
                <w:szCs w:val="22"/>
              </w:rPr>
              <w:t>1.</w:t>
            </w:r>
          </w:p>
        </w:tc>
        <w:tc>
          <w:tcPr>
            <w:tcW w:w="1521" w:type="dxa"/>
            <w:vAlign w:val="center"/>
          </w:tcPr>
          <w:p w14:paraId="728411F9" w14:textId="7A92D791" w:rsidR="00D22750" w:rsidRDefault="00D22750" w:rsidP="00D22750">
            <w:pPr>
              <w:jc w:val="both"/>
              <w:rPr>
                <w:b/>
                <w:bCs/>
              </w:rPr>
            </w:pPr>
            <w:r w:rsidRPr="00E65872">
              <w:rPr>
                <w:rFonts w:eastAsia="Calibri"/>
                <w:color w:val="0070C0"/>
                <w:sz w:val="22"/>
                <w:szCs w:val="22"/>
              </w:rPr>
              <w:t>[nurodyti]</w:t>
            </w:r>
          </w:p>
        </w:tc>
        <w:tc>
          <w:tcPr>
            <w:tcW w:w="2336" w:type="dxa"/>
            <w:shd w:val="clear" w:color="auto" w:fill="auto"/>
          </w:tcPr>
          <w:p w14:paraId="7853B994" w14:textId="45C74936" w:rsidR="00D22750" w:rsidRPr="00E65872" w:rsidRDefault="00D22750" w:rsidP="00D22750">
            <w:pPr>
              <w:jc w:val="both"/>
              <w:rPr>
                <w:sz w:val="20"/>
                <w:szCs w:val="20"/>
              </w:rPr>
            </w:pPr>
            <w:r w:rsidRPr="00067B05">
              <w:rPr>
                <w:b/>
                <w:bCs/>
                <w:sz w:val="22"/>
                <w:szCs w:val="22"/>
              </w:rPr>
              <w:t>Projekto</w:t>
            </w:r>
            <w:r w:rsidRPr="00067B05">
              <w:rPr>
                <w:sz w:val="22"/>
                <w:szCs w:val="22"/>
              </w:rPr>
              <w:t xml:space="preserve"> </w:t>
            </w:r>
            <w:r w:rsidRPr="00067B05">
              <w:rPr>
                <w:b/>
                <w:bCs/>
                <w:sz w:val="22"/>
                <w:szCs w:val="22"/>
              </w:rPr>
              <w:t>vadovas</w:t>
            </w:r>
            <w:r w:rsidR="00067B05">
              <w:rPr>
                <w:b/>
                <w:bCs/>
              </w:rPr>
              <w:t xml:space="preserve"> </w:t>
            </w:r>
            <w:r w:rsidR="00067B05" w:rsidRPr="00067B05">
              <w:rPr>
                <w:i/>
                <w:iCs/>
                <w:sz w:val="16"/>
                <w:szCs w:val="16"/>
              </w:rPr>
              <w:t>(</w:t>
            </w:r>
            <w:r w:rsidR="00067B05" w:rsidRPr="00067B05">
              <w:rPr>
                <w:i/>
                <w:iCs/>
                <w:sz w:val="16"/>
                <w:szCs w:val="16"/>
              </w:rPr>
              <w:t xml:space="preserve">įgijęs menų studijų krypčių grupės architektūros studijų krypties ar jai prilygintą aukštąjį universitetinį išsilavinimą ir </w:t>
            </w:r>
            <w:r w:rsidR="00067B05" w:rsidRPr="00067B05">
              <w:rPr>
                <w:b/>
                <w:bCs/>
                <w:i/>
                <w:iCs/>
                <w:sz w:val="16"/>
                <w:szCs w:val="16"/>
              </w:rPr>
              <w:t>turintis teisę vadovauti nekilnojamojo kultūros paveldo tvarkomųjų paveldosaugos darbų projektavimui</w:t>
            </w:r>
            <w:r w:rsidR="00067B05" w:rsidRPr="00067B05">
              <w:rPr>
                <w:i/>
                <w:iCs/>
                <w:sz w:val="16"/>
                <w:szCs w:val="16"/>
              </w:rPr>
              <w:t>)</w:t>
            </w:r>
          </w:p>
        </w:tc>
        <w:tc>
          <w:tcPr>
            <w:tcW w:w="2217" w:type="dxa"/>
            <w:vAlign w:val="center"/>
          </w:tcPr>
          <w:p w14:paraId="3F03533C" w14:textId="684696C8" w:rsidR="00D22750" w:rsidRPr="00335746" w:rsidRDefault="00D22750" w:rsidP="00D22750">
            <w:pPr>
              <w:jc w:val="center"/>
              <w:rPr>
                <w:rFonts w:eastAsia="Calibri"/>
              </w:rPr>
            </w:pPr>
            <w:r w:rsidRPr="00813AB9">
              <w:rPr>
                <w:rFonts w:eastAsia="Calibri"/>
                <w:color w:val="0070C0"/>
                <w:sz w:val="22"/>
                <w:szCs w:val="22"/>
              </w:rPr>
              <w:t>[nurodyti]</w:t>
            </w:r>
          </w:p>
        </w:tc>
        <w:tc>
          <w:tcPr>
            <w:tcW w:w="3446" w:type="dxa"/>
            <w:tcBorders>
              <w:bottom w:val="single" w:sz="4" w:space="0" w:color="auto"/>
            </w:tcBorders>
            <w:vAlign w:val="center"/>
          </w:tcPr>
          <w:p w14:paraId="7D9CF0FF" w14:textId="784C33D1" w:rsidR="00D22750" w:rsidRPr="009C4123" w:rsidRDefault="00D22750" w:rsidP="00D22750">
            <w:pPr>
              <w:jc w:val="center"/>
              <w:rPr>
                <w:rFonts w:eastAsia="Calibri"/>
                <w:sz w:val="22"/>
                <w:szCs w:val="22"/>
                <w:highlight w:val="yellow"/>
              </w:rPr>
            </w:pPr>
            <w:r w:rsidRPr="00813AB9">
              <w:rPr>
                <w:rFonts w:eastAsia="Calibri"/>
                <w:color w:val="0070C0"/>
                <w:sz w:val="22"/>
                <w:szCs w:val="22"/>
              </w:rPr>
              <w:t>[nurodyti]</w:t>
            </w:r>
          </w:p>
        </w:tc>
        <w:tc>
          <w:tcPr>
            <w:tcW w:w="4442" w:type="dxa"/>
            <w:tcBorders>
              <w:tr2bl w:val="single" w:sz="4" w:space="0" w:color="auto"/>
            </w:tcBorders>
            <w:vAlign w:val="center"/>
          </w:tcPr>
          <w:p w14:paraId="08D65C6D" w14:textId="529FB06B" w:rsidR="00D22750" w:rsidRPr="00335746" w:rsidRDefault="00D22750" w:rsidP="00D22750">
            <w:pPr>
              <w:jc w:val="center"/>
              <w:rPr>
                <w:rFonts w:eastAsia="Calibri"/>
              </w:rPr>
            </w:pPr>
          </w:p>
        </w:tc>
      </w:tr>
      <w:tr w:rsidR="00D22750" w:rsidRPr="00335746" w14:paraId="6F21A961" w14:textId="77777777" w:rsidTr="009C4123">
        <w:trPr>
          <w:trHeight w:val="250"/>
        </w:trPr>
        <w:tc>
          <w:tcPr>
            <w:tcW w:w="540" w:type="dxa"/>
            <w:tcBorders>
              <w:bottom w:val="single" w:sz="4" w:space="0" w:color="auto"/>
            </w:tcBorders>
            <w:vAlign w:val="center"/>
          </w:tcPr>
          <w:p w14:paraId="7E991188" w14:textId="3981A10D" w:rsidR="00D22750" w:rsidRPr="00AF19F9" w:rsidRDefault="00D22750" w:rsidP="00D22750">
            <w:pPr>
              <w:jc w:val="center"/>
              <w:rPr>
                <w:rFonts w:eastAsia="Calibri"/>
                <w:sz w:val="22"/>
                <w:szCs w:val="22"/>
              </w:rPr>
            </w:pPr>
            <w:r>
              <w:rPr>
                <w:rFonts w:eastAsia="Calibri"/>
                <w:sz w:val="22"/>
                <w:szCs w:val="22"/>
              </w:rPr>
              <w:t>2.</w:t>
            </w:r>
          </w:p>
        </w:tc>
        <w:tc>
          <w:tcPr>
            <w:tcW w:w="1521" w:type="dxa"/>
            <w:tcBorders>
              <w:bottom w:val="single" w:sz="4" w:space="0" w:color="auto"/>
            </w:tcBorders>
            <w:vAlign w:val="center"/>
          </w:tcPr>
          <w:p w14:paraId="0DA56CE8" w14:textId="6E64C371" w:rsidR="00D22750" w:rsidRPr="000F5596" w:rsidRDefault="00D22750" w:rsidP="00D22750">
            <w:pPr>
              <w:tabs>
                <w:tab w:val="left" w:pos="94"/>
                <w:tab w:val="left" w:pos="312"/>
              </w:tabs>
              <w:autoSpaceDE w:val="0"/>
              <w:autoSpaceDN w:val="0"/>
              <w:adjustRightInd w:val="0"/>
              <w:ind w:left="28"/>
              <w:contextualSpacing/>
              <w:jc w:val="both"/>
              <w:rPr>
                <w:b/>
                <w:bCs/>
              </w:rPr>
            </w:pPr>
            <w:r w:rsidRPr="00E65872">
              <w:rPr>
                <w:rFonts w:eastAsia="Calibri"/>
                <w:color w:val="0070C0"/>
                <w:sz w:val="22"/>
                <w:szCs w:val="22"/>
              </w:rPr>
              <w:t>[nurodyti]</w:t>
            </w:r>
          </w:p>
        </w:tc>
        <w:tc>
          <w:tcPr>
            <w:tcW w:w="2336" w:type="dxa"/>
            <w:tcBorders>
              <w:bottom w:val="single" w:sz="4" w:space="0" w:color="auto"/>
            </w:tcBorders>
            <w:shd w:val="clear" w:color="auto" w:fill="auto"/>
          </w:tcPr>
          <w:p w14:paraId="5142913B" w14:textId="7433B14F" w:rsidR="00D22750" w:rsidRPr="00AF19F9" w:rsidRDefault="00D22750" w:rsidP="00D22750">
            <w:pPr>
              <w:tabs>
                <w:tab w:val="left" w:pos="94"/>
                <w:tab w:val="left" w:pos="312"/>
              </w:tabs>
              <w:autoSpaceDE w:val="0"/>
              <w:autoSpaceDN w:val="0"/>
              <w:adjustRightInd w:val="0"/>
              <w:ind w:left="28"/>
              <w:contextualSpacing/>
              <w:jc w:val="both"/>
              <w:rPr>
                <w:rFonts w:eastAsia="Calibri"/>
                <w:color w:val="000000"/>
                <w:sz w:val="22"/>
                <w:szCs w:val="22"/>
                <w:highlight w:val="yellow"/>
              </w:rPr>
            </w:pPr>
            <w:r w:rsidRPr="00067B05">
              <w:rPr>
                <w:b/>
                <w:bCs/>
                <w:sz w:val="22"/>
                <w:szCs w:val="22"/>
              </w:rPr>
              <w:t>Skulptorius arba dizaino specialistas</w:t>
            </w:r>
            <w:r w:rsidR="00067B05">
              <w:rPr>
                <w:b/>
                <w:bCs/>
              </w:rPr>
              <w:t xml:space="preserve"> </w:t>
            </w:r>
            <w:r w:rsidR="00067B05" w:rsidRPr="00067B05">
              <w:rPr>
                <w:i/>
                <w:iCs/>
                <w:sz w:val="16"/>
                <w:szCs w:val="16"/>
              </w:rPr>
              <w:t>(</w:t>
            </w:r>
            <w:r w:rsidR="00067B05" w:rsidRPr="00067B05">
              <w:rPr>
                <w:i/>
                <w:iCs/>
                <w:sz w:val="16"/>
                <w:szCs w:val="16"/>
              </w:rPr>
              <w:t xml:space="preserve">turintis menų studijų krypčių grupės dailės ir (arba) dizaino, ir (arba) architektūros studijų krypčių ar joms prilygintą aukštąjį universitetinį išsilavinimą ir </w:t>
            </w:r>
            <w:r w:rsidR="00067B05" w:rsidRPr="00067B05">
              <w:rPr>
                <w:b/>
                <w:bCs/>
                <w:i/>
                <w:iCs/>
                <w:sz w:val="16"/>
                <w:szCs w:val="16"/>
              </w:rPr>
              <w:t>įgyvendinusį jo paties sukurtą ne mažiau kaip 1 (vieną) projektą – paminklą ir (arba) skulptūrą viešojoje ar visuomenei prieinamoje erdvėje</w:t>
            </w:r>
            <w:r w:rsidR="00067B05" w:rsidRPr="00067B05">
              <w:rPr>
                <w:i/>
                <w:iCs/>
                <w:sz w:val="16"/>
                <w:szCs w:val="16"/>
              </w:rPr>
              <w:t>)</w:t>
            </w:r>
          </w:p>
        </w:tc>
        <w:tc>
          <w:tcPr>
            <w:tcW w:w="2217" w:type="dxa"/>
            <w:tcBorders>
              <w:bottom w:val="single" w:sz="4" w:space="0" w:color="auto"/>
            </w:tcBorders>
            <w:vAlign w:val="center"/>
          </w:tcPr>
          <w:p w14:paraId="01CA63F9" w14:textId="2C2BEAA5" w:rsidR="00D22750" w:rsidRPr="00335746" w:rsidRDefault="00D22750" w:rsidP="00D22750">
            <w:pPr>
              <w:jc w:val="center"/>
              <w:rPr>
                <w:rFonts w:eastAsia="Calibri"/>
              </w:rPr>
            </w:pPr>
            <w:r w:rsidRPr="001605BC">
              <w:rPr>
                <w:rFonts w:eastAsia="Calibri"/>
                <w:color w:val="0070C0"/>
                <w:sz w:val="22"/>
                <w:szCs w:val="22"/>
              </w:rPr>
              <w:t>[nurodyti]</w:t>
            </w:r>
          </w:p>
        </w:tc>
        <w:tc>
          <w:tcPr>
            <w:tcW w:w="3446" w:type="dxa"/>
            <w:tcBorders>
              <w:bottom w:val="single" w:sz="4" w:space="0" w:color="auto"/>
            </w:tcBorders>
            <w:shd w:val="clear" w:color="auto" w:fill="FFFFFF" w:themeFill="background1"/>
            <w:vAlign w:val="center"/>
          </w:tcPr>
          <w:p w14:paraId="4C69EB46" w14:textId="1E6CDE73" w:rsidR="00D22750" w:rsidRPr="009C4123" w:rsidRDefault="00D22750" w:rsidP="00D22750">
            <w:pPr>
              <w:jc w:val="center"/>
              <w:rPr>
                <w:rFonts w:eastAsia="Calibri"/>
                <w:sz w:val="22"/>
                <w:szCs w:val="22"/>
                <w:highlight w:val="yellow"/>
              </w:rPr>
            </w:pPr>
            <w:r w:rsidRPr="001605BC">
              <w:rPr>
                <w:rFonts w:eastAsia="Calibri"/>
                <w:color w:val="0070C0"/>
                <w:sz w:val="22"/>
                <w:szCs w:val="22"/>
              </w:rPr>
              <w:t>[nurodyti]</w:t>
            </w:r>
          </w:p>
        </w:tc>
        <w:tc>
          <w:tcPr>
            <w:tcW w:w="4442" w:type="dxa"/>
            <w:tcBorders>
              <w:bottom w:val="single" w:sz="4" w:space="0" w:color="auto"/>
            </w:tcBorders>
            <w:vAlign w:val="center"/>
          </w:tcPr>
          <w:p w14:paraId="1673AF88" w14:textId="3D4765AC" w:rsidR="00D22750" w:rsidRPr="009C4123" w:rsidRDefault="00D22750" w:rsidP="00D22750">
            <w:pPr>
              <w:jc w:val="both"/>
              <w:rPr>
                <w:rFonts w:eastAsia="Calibri"/>
                <w:sz w:val="22"/>
                <w:szCs w:val="22"/>
              </w:rPr>
            </w:pPr>
            <w:r w:rsidRPr="009C4123">
              <w:rPr>
                <w:rFonts w:eastAsia="Calibri"/>
                <w:color w:val="0070C0"/>
                <w:sz w:val="22"/>
                <w:szCs w:val="22"/>
              </w:rPr>
              <w:t>[nurodomas bent 1 įgyvendintas paminklo ar skulptūros projektas]</w:t>
            </w:r>
          </w:p>
        </w:tc>
      </w:tr>
    </w:tbl>
    <w:p w14:paraId="3A8A06F9" w14:textId="4E9D74A6" w:rsidR="009C4123" w:rsidRPr="00A56281" w:rsidRDefault="009C4123" w:rsidP="00D22750">
      <w:pPr>
        <w:jc w:val="both"/>
        <w:rPr>
          <w:iCs/>
          <w:sz w:val="22"/>
          <w:szCs w:val="22"/>
        </w:rPr>
      </w:pPr>
      <w:r w:rsidRPr="009343B5">
        <w:rPr>
          <w:iCs/>
          <w:sz w:val="22"/>
          <w:szCs w:val="22"/>
          <w:highlight w:val="lightGray"/>
        </w:rPr>
        <w:t>*</w:t>
      </w:r>
      <w:r w:rsidRPr="00A56281">
        <w:rPr>
          <w:b/>
          <w:bCs/>
          <w:iCs/>
          <w:sz w:val="22"/>
          <w:szCs w:val="22"/>
        </w:rPr>
        <w:t>Pasitelkimo pagrindas:</w:t>
      </w:r>
    </w:p>
    <w:p w14:paraId="0F5348B2" w14:textId="77777777" w:rsidR="00A56281" w:rsidRPr="00A56281" w:rsidRDefault="00A56281" w:rsidP="00D22750">
      <w:pPr>
        <w:jc w:val="both"/>
        <w:rPr>
          <w:iCs/>
          <w:sz w:val="22"/>
          <w:szCs w:val="22"/>
        </w:rPr>
      </w:pPr>
      <w:r w:rsidRPr="00A56281">
        <w:rPr>
          <w:iCs/>
          <w:sz w:val="22"/>
          <w:szCs w:val="22"/>
        </w:rPr>
        <w:t xml:space="preserve">1) yra įdarbintas tiekėjo įmonėje; </w:t>
      </w:r>
    </w:p>
    <w:p w14:paraId="0F9E428F" w14:textId="77777777" w:rsidR="00A56281" w:rsidRPr="00A56281" w:rsidRDefault="00A56281" w:rsidP="00D22750">
      <w:pPr>
        <w:jc w:val="both"/>
        <w:rPr>
          <w:iCs/>
          <w:sz w:val="22"/>
          <w:szCs w:val="22"/>
        </w:rPr>
      </w:pPr>
      <w:r w:rsidRPr="00A56281">
        <w:rPr>
          <w:iCs/>
          <w:sz w:val="22"/>
          <w:szCs w:val="22"/>
        </w:rPr>
        <w:t xml:space="preserve">2) yra įdarbintas ūkio subjekto, kurio pajėgumais remiamasi, įmonėje; </w:t>
      </w:r>
    </w:p>
    <w:p w14:paraId="62AC5081" w14:textId="77777777" w:rsidR="00A56281" w:rsidRPr="00A56281" w:rsidRDefault="00A56281" w:rsidP="00D22750">
      <w:pPr>
        <w:jc w:val="both"/>
        <w:rPr>
          <w:iCs/>
          <w:sz w:val="22"/>
          <w:szCs w:val="22"/>
        </w:rPr>
      </w:pPr>
      <w:r w:rsidRPr="00A56281">
        <w:rPr>
          <w:iCs/>
          <w:sz w:val="22"/>
          <w:szCs w:val="22"/>
        </w:rPr>
        <w:t xml:space="preserve">3) yra planuojamas įdarbinti laimėjus konkursą (kvazisutbiekėjas); </w:t>
      </w:r>
    </w:p>
    <w:p w14:paraId="0831EA0D" w14:textId="31A64DF8" w:rsidR="00AF19F9" w:rsidRDefault="00A56281" w:rsidP="00D22750">
      <w:pPr>
        <w:jc w:val="both"/>
        <w:rPr>
          <w:iCs/>
          <w:sz w:val="22"/>
          <w:szCs w:val="22"/>
        </w:rPr>
      </w:pPr>
      <w:r w:rsidRPr="00A56281">
        <w:rPr>
          <w:iCs/>
          <w:sz w:val="22"/>
          <w:szCs w:val="22"/>
        </w:rPr>
        <w:lastRenderedPageBreak/>
        <w:t>4) yra pasitelkiamas kaip ūkio subjektas, kurio pajėgumais remiamasi</w:t>
      </w:r>
      <w:r w:rsidRPr="00A56281">
        <w:rPr>
          <w:iCs/>
          <w:sz w:val="22"/>
          <w:szCs w:val="22"/>
        </w:rPr>
        <w:t>.</w:t>
      </w:r>
    </w:p>
    <w:p w14:paraId="5409F8D0" w14:textId="1D9B159D" w:rsidR="00A56281" w:rsidRPr="009343B5" w:rsidRDefault="00A56281" w:rsidP="00D22750">
      <w:pPr>
        <w:jc w:val="both"/>
        <w:rPr>
          <w:iCs/>
          <w:sz w:val="8"/>
          <w:szCs w:val="8"/>
        </w:rPr>
      </w:pPr>
    </w:p>
    <w:p w14:paraId="6198D78A" w14:textId="54D029F0" w:rsidR="00A56281" w:rsidRPr="00A56281" w:rsidRDefault="00A56281" w:rsidP="00D22750">
      <w:pPr>
        <w:jc w:val="both"/>
        <w:rPr>
          <w:iCs/>
          <w:sz w:val="22"/>
          <w:szCs w:val="22"/>
        </w:rPr>
      </w:pPr>
      <w:r w:rsidRPr="009343B5">
        <w:rPr>
          <w:iCs/>
          <w:sz w:val="22"/>
          <w:szCs w:val="22"/>
          <w:highlight w:val="lightGray"/>
        </w:rPr>
        <w:t>**</w:t>
      </w:r>
      <w:r w:rsidRPr="00A56281">
        <w:rPr>
          <w:b/>
          <w:bCs/>
          <w:iCs/>
          <w:sz w:val="22"/>
          <w:szCs w:val="22"/>
        </w:rPr>
        <w:t>S</w:t>
      </w:r>
      <w:r w:rsidRPr="00A56281">
        <w:rPr>
          <w:b/>
          <w:bCs/>
          <w:iCs/>
          <w:sz w:val="22"/>
          <w:szCs w:val="22"/>
        </w:rPr>
        <w:t>kiltyje „Patirtis, pagrindžianti reikalavimo atitiktį“</w:t>
      </w:r>
      <w:r w:rsidRPr="00A56281">
        <w:rPr>
          <w:iCs/>
          <w:sz w:val="22"/>
          <w:szCs w:val="22"/>
        </w:rPr>
        <w:t xml:space="preserve"> turi būti nurodyta informacija, leidžianti įvertinti specialisto atitiktį kvalifikacijos reikalavim</w:t>
      </w:r>
      <w:r>
        <w:rPr>
          <w:iCs/>
          <w:sz w:val="22"/>
          <w:szCs w:val="22"/>
        </w:rPr>
        <w:t>ui</w:t>
      </w:r>
      <w:r w:rsidRPr="00A56281">
        <w:rPr>
          <w:iCs/>
          <w:sz w:val="22"/>
          <w:szCs w:val="22"/>
        </w:rPr>
        <w:t xml:space="preserve">, įskaitant projekto pavadinimą, </w:t>
      </w:r>
      <w:r>
        <w:rPr>
          <w:iCs/>
          <w:sz w:val="22"/>
          <w:szCs w:val="22"/>
        </w:rPr>
        <w:t xml:space="preserve">detalų </w:t>
      </w:r>
      <w:r w:rsidRPr="00A56281">
        <w:rPr>
          <w:iCs/>
          <w:sz w:val="22"/>
          <w:szCs w:val="22"/>
        </w:rPr>
        <w:t>projekto objekto aprašymą, specialisto vykdytas funkcijas, paslaugų teikimo laikotarpį (pradžios ir pabaigos datas</w:t>
      </w:r>
      <w:r w:rsidR="009343B5">
        <w:rPr>
          <w:iCs/>
          <w:sz w:val="22"/>
          <w:szCs w:val="22"/>
        </w:rPr>
        <w:t xml:space="preserve"> mėnesio tikslumu</w:t>
      </w:r>
      <w:r w:rsidRPr="00A56281">
        <w:rPr>
          <w:iCs/>
          <w:sz w:val="22"/>
          <w:szCs w:val="22"/>
        </w:rPr>
        <w:t>), užsakovą</w:t>
      </w:r>
      <w:r>
        <w:rPr>
          <w:iCs/>
          <w:sz w:val="22"/>
          <w:szCs w:val="22"/>
        </w:rPr>
        <w:t xml:space="preserve"> (nurodant </w:t>
      </w:r>
      <w:r w:rsidR="009343B5">
        <w:rPr>
          <w:iCs/>
          <w:sz w:val="22"/>
          <w:szCs w:val="22"/>
        </w:rPr>
        <w:t>užsakovų</w:t>
      </w:r>
      <w:r>
        <w:rPr>
          <w:iCs/>
          <w:sz w:val="22"/>
          <w:szCs w:val="22"/>
        </w:rPr>
        <w:t xml:space="preserve"> tikslų pavadinimą</w:t>
      </w:r>
      <w:r w:rsidR="009343B5">
        <w:rPr>
          <w:iCs/>
          <w:sz w:val="22"/>
          <w:szCs w:val="22"/>
        </w:rPr>
        <w:t xml:space="preserve">, </w:t>
      </w:r>
      <w:r>
        <w:rPr>
          <w:iCs/>
          <w:sz w:val="22"/>
          <w:szCs w:val="22"/>
        </w:rPr>
        <w:t>kontaktinius duomenis)</w:t>
      </w:r>
      <w:r w:rsidRPr="00A56281">
        <w:rPr>
          <w:iCs/>
          <w:sz w:val="22"/>
          <w:szCs w:val="22"/>
        </w:rPr>
        <w:t xml:space="preserve"> ir kitą informaciją, pagrindžiančią atitiktį nustatyt</w:t>
      </w:r>
      <w:r w:rsidR="009343B5">
        <w:rPr>
          <w:iCs/>
          <w:sz w:val="22"/>
          <w:szCs w:val="22"/>
        </w:rPr>
        <w:t>a</w:t>
      </w:r>
      <w:r w:rsidRPr="00A56281">
        <w:rPr>
          <w:iCs/>
          <w:sz w:val="22"/>
          <w:szCs w:val="22"/>
        </w:rPr>
        <w:t>m reikalavim</w:t>
      </w:r>
      <w:r w:rsidR="009343B5">
        <w:rPr>
          <w:iCs/>
          <w:sz w:val="22"/>
          <w:szCs w:val="22"/>
        </w:rPr>
        <w:t xml:space="preserve">ui. </w:t>
      </w:r>
    </w:p>
    <w:p w14:paraId="7A85BB6E" w14:textId="77777777" w:rsidR="00860D91" w:rsidRPr="009C4123" w:rsidRDefault="00860D91" w:rsidP="00860D91">
      <w:pPr>
        <w:tabs>
          <w:tab w:val="left" w:pos="851"/>
        </w:tabs>
        <w:ind w:firstLine="709"/>
        <w:jc w:val="both"/>
        <w:rPr>
          <w:i/>
          <w:sz w:val="22"/>
          <w:szCs w:val="22"/>
        </w:rPr>
      </w:pPr>
    </w:p>
    <w:p w14:paraId="7C7AB453" w14:textId="77777777" w:rsidR="00D22750" w:rsidRPr="00D22750" w:rsidRDefault="00D22750" w:rsidP="00D22750">
      <w:pPr>
        <w:pStyle w:val="Sraopastraipa"/>
        <w:widowControl w:val="0"/>
        <w:tabs>
          <w:tab w:val="left" w:pos="316"/>
          <w:tab w:val="left" w:pos="851"/>
        </w:tabs>
        <w:ind w:left="709"/>
        <w:jc w:val="both"/>
        <w:rPr>
          <w:bCs/>
          <w:i/>
          <w:iCs/>
          <w:sz w:val="22"/>
          <w:szCs w:val="22"/>
        </w:rPr>
      </w:pPr>
      <w:r w:rsidRPr="00D22750">
        <w:rPr>
          <w:bCs/>
          <w:i/>
          <w:iCs/>
          <w:sz w:val="22"/>
          <w:szCs w:val="22"/>
        </w:rPr>
        <w:t>Pastabos:</w:t>
      </w:r>
    </w:p>
    <w:p w14:paraId="0A64CEBD" w14:textId="77777777" w:rsidR="00D22750" w:rsidRPr="00D22750" w:rsidRDefault="00D22750" w:rsidP="00D22750">
      <w:pPr>
        <w:pStyle w:val="Sraopastraipa"/>
        <w:widowControl w:val="0"/>
        <w:numPr>
          <w:ilvl w:val="0"/>
          <w:numId w:val="1"/>
        </w:numPr>
        <w:tabs>
          <w:tab w:val="left" w:pos="316"/>
          <w:tab w:val="left" w:pos="851"/>
        </w:tabs>
        <w:ind w:left="0" w:firstLine="709"/>
        <w:jc w:val="both"/>
        <w:rPr>
          <w:bCs/>
          <w:i/>
          <w:iCs/>
          <w:sz w:val="22"/>
          <w:szCs w:val="22"/>
        </w:rPr>
      </w:pPr>
      <w:r w:rsidRPr="00D22750">
        <w:rPr>
          <w:bCs/>
          <w:i/>
          <w:iCs/>
          <w:sz w:val="22"/>
          <w:szCs w:val="22"/>
        </w:rPr>
        <w:t xml:space="preserve">jei kvalifikacija yra grindžiama nurodant specialistą, kuris nėra tiekėjo, </w:t>
      </w:r>
      <w:r w:rsidRPr="00D22750">
        <w:rPr>
          <w:bCs/>
          <w:i/>
          <w:sz w:val="22"/>
          <w:szCs w:val="22"/>
        </w:rPr>
        <w:t>kito ūkio subjekt</w:t>
      </w:r>
      <w:r w:rsidRPr="00D22750">
        <w:rPr>
          <w:bCs/>
          <w:i/>
          <w:iCs/>
          <w:sz w:val="22"/>
          <w:szCs w:val="22"/>
        </w:rPr>
        <w:t>o, kurio pajėgumais remiamasi, darbuotojas, tačiau yra ketinamas įdarbinti, jei pasiūlymas bus pripažintas laimėjusiu, tokiu atveju specialistas turi būti nurodytas pasiūlyme kaip kvazisubtiekėjas.</w:t>
      </w:r>
    </w:p>
    <w:p w14:paraId="585BE26E" w14:textId="5C9F8B4E" w:rsidR="00D22750" w:rsidRPr="00D22750" w:rsidRDefault="00D22750" w:rsidP="00D22750">
      <w:pPr>
        <w:widowControl w:val="0"/>
        <w:numPr>
          <w:ilvl w:val="0"/>
          <w:numId w:val="1"/>
        </w:numPr>
        <w:tabs>
          <w:tab w:val="left" w:pos="316"/>
          <w:tab w:val="left" w:pos="851"/>
        </w:tabs>
        <w:ind w:left="0" w:firstLine="709"/>
        <w:jc w:val="both"/>
        <w:rPr>
          <w:i/>
          <w:sz w:val="22"/>
          <w:szCs w:val="22"/>
        </w:rPr>
      </w:pPr>
      <w:r w:rsidRPr="00D22750">
        <w:rPr>
          <w:i/>
          <w:iCs/>
          <w:sz w:val="22"/>
          <w:szCs w:val="22"/>
        </w:rPr>
        <w:t xml:space="preserve">Perkančioji organizacija nereikalauja pateikti specialistų dokumentų, patvirtinančių atitiktį kvalifikacijos reikalavimams, jeigu </w:t>
      </w:r>
      <w:r w:rsidRPr="00D22750">
        <w:rPr>
          <w:i/>
          <w:iCs/>
          <w:sz w:val="22"/>
          <w:szCs w:val="22"/>
        </w:rPr>
        <w:t>P</w:t>
      </w:r>
      <w:r w:rsidRPr="00D22750">
        <w:rPr>
          <w:i/>
          <w:iCs/>
          <w:sz w:val="22"/>
          <w:szCs w:val="22"/>
        </w:rPr>
        <w:t xml:space="preserve">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w:t>
      </w:r>
      <w:r w:rsidRPr="00D22750">
        <w:rPr>
          <w:i/>
          <w:iCs/>
          <w:sz w:val="22"/>
          <w:szCs w:val="22"/>
        </w:rPr>
        <w:t>P</w:t>
      </w:r>
      <w:r w:rsidRPr="00D22750">
        <w:rPr>
          <w:i/>
          <w:iCs/>
          <w:sz w:val="22"/>
          <w:szCs w:val="22"/>
        </w:rPr>
        <w:t xml:space="preserve">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w:t>
      </w:r>
      <w:r w:rsidRPr="00D22750">
        <w:rPr>
          <w:i/>
          <w:iCs/>
          <w:sz w:val="22"/>
          <w:szCs w:val="22"/>
        </w:rPr>
        <w:t>P</w:t>
      </w:r>
      <w:r w:rsidRPr="00D22750">
        <w:rPr>
          <w:i/>
          <w:iCs/>
          <w:sz w:val="22"/>
          <w:szCs w:val="22"/>
        </w:rPr>
        <w:t>erkančioji organizacija turi teisę kreiptis į tiekėją dėl atitiktį patvirtinančių dokumentų pateikimo.</w:t>
      </w:r>
    </w:p>
    <w:p w14:paraId="580A7186" w14:textId="77777777" w:rsidR="00D22750" w:rsidRPr="00D22750" w:rsidRDefault="00D22750" w:rsidP="00D22750">
      <w:pPr>
        <w:widowControl w:val="0"/>
        <w:numPr>
          <w:ilvl w:val="0"/>
          <w:numId w:val="1"/>
        </w:numPr>
        <w:tabs>
          <w:tab w:val="left" w:pos="316"/>
          <w:tab w:val="left" w:pos="851"/>
        </w:tabs>
        <w:ind w:left="0" w:firstLine="709"/>
        <w:jc w:val="both"/>
        <w:rPr>
          <w:i/>
          <w:sz w:val="22"/>
          <w:szCs w:val="22"/>
        </w:rPr>
      </w:pPr>
      <w:r w:rsidRPr="00D22750">
        <w:rPr>
          <w:i/>
          <w:sz w:val="22"/>
          <w:szCs w:val="22"/>
        </w:rPr>
        <w:t>Paslaugas teikti / vykdyti galės tik nustatytus kvalifikacijos reikalavimus atitinkantys specialistai.</w:t>
      </w:r>
    </w:p>
    <w:p w14:paraId="23B1FA2C" w14:textId="07CDC71E" w:rsidR="00D22750" w:rsidRPr="00D22750" w:rsidRDefault="00D22750" w:rsidP="00D22750">
      <w:pPr>
        <w:widowControl w:val="0"/>
        <w:numPr>
          <w:ilvl w:val="0"/>
          <w:numId w:val="1"/>
        </w:numPr>
        <w:tabs>
          <w:tab w:val="left" w:pos="316"/>
          <w:tab w:val="left" w:pos="851"/>
        </w:tabs>
        <w:ind w:left="0" w:firstLine="709"/>
        <w:jc w:val="both"/>
        <w:rPr>
          <w:i/>
          <w:sz w:val="22"/>
          <w:szCs w:val="22"/>
        </w:rPr>
      </w:pPr>
      <w:r w:rsidRPr="00D22750">
        <w:rPr>
          <w:i/>
          <w:color w:val="000000" w:themeColor="text1"/>
          <w:sz w:val="22"/>
          <w:szCs w:val="22"/>
        </w:rPr>
        <w:t xml:space="preserve">Iškilus abejonių dėl nurodytos informacijos, </w:t>
      </w:r>
      <w:r w:rsidRPr="00D22750">
        <w:rPr>
          <w:i/>
          <w:color w:val="000000" w:themeColor="text1"/>
          <w:sz w:val="22"/>
          <w:szCs w:val="22"/>
        </w:rPr>
        <w:t>P</w:t>
      </w:r>
      <w:r w:rsidRPr="00D22750">
        <w:rPr>
          <w:i/>
          <w:color w:val="000000" w:themeColor="text1"/>
          <w:sz w:val="22"/>
          <w:szCs w:val="22"/>
        </w:rPr>
        <w:t>erkančioji organizacija, turi teisę pareikalauti tiekėjo pateikti nurodytą informaciją patvirtinančius dokumentus.</w:t>
      </w:r>
    </w:p>
    <w:p w14:paraId="6762276F" w14:textId="2D2BC73C" w:rsidR="00D22750" w:rsidRPr="00D22750" w:rsidRDefault="00D22750" w:rsidP="00D22750">
      <w:pPr>
        <w:pStyle w:val="Tekstas"/>
        <w:numPr>
          <w:ilvl w:val="0"/>
          <w:numId w:val="1"/>
        </w:numPr>
        <w:tabs>
          <w:tab w:val="left" w:pos="851"/>
        </w:tabs>
        <w:spacing w:line="252" w:lineRule="auto"/>
        <w:ind w:left="0" w:firstLine="709"/>
        <w:rPr>
          <w:sz w:val="22"/>
          <w:szCs w:val="22"/>
        </w:rPr>
      </w:pPr>
      <w:r w:rsidRPr="00D22750">
        <w:rPr>
          <w:rFonts w:eastAsia="Times New Roman"/>
          <w:i/>
          <w:iCs/>
          <w:sz w:val="22"/>
          <w:szCs w:val="22"/>
        </w:rPr>
        <w:t xml:space="preserve">Perkančioji organizacija, norėdama įsitikinti arba pasitikslinti pateiktą informaciją apie </w:t>
      </w:r>
      <w:r w:rsidRPr="00D22750">
        <w:rPr>
          <w:rFonts w:eastAsia="Times New Roman"/>
          <w:i/>
          <w:iCs/>
          <w:sz w:val="22"/>
          <w:szCs w:val="22"/>
        </w:rPr>
        <w:t>2</w:t>
      </w:r>
      <w:r w:rsidRPr="00D22750">
        <w:rPr>
          <w:rFonts w:eastAsia="Times New Roman"/>
          <w:i/>
          <w:iCs/>
          <w:sz w:val="22"/>
          <w:szCs w:val="22"/>
        </w:rPr>
        <w:t xml:space="preserve"> pozicijai </w:t>
      </w:r>
      <w:r w:rsidRPr="00D22750">
        <w:rPr>
          <w:rFonts w:eastAsia="Times New Roman"/>
          <w:i/>
          <w:iCs/>
          <w:sz w:val="22"/>
          <w:szCs w:val="22"/>
        </w:rPr>
        <w:t xml:space="preserve">(skulptorius arba dizaino specialistas) </w:t>
      </w:r>
      <w:r w:rsidRPr="00D22750">
        <w:rPr>
          <w:rFonts w:eastAsia="Times New Roman"/>
          <w:i/>
          <w:iCs/>
          <w:sz w:val="22"/>
          <w:szCs w:val="22"/>
        </w:rPr>
        <w:t>nurodyto specialisto patirtį, gali atskiru prašymu paprašyti pateikti įvykdyt</w:t>
      </w:r>
      <w:r w:rsidR="00067B05">
        <w:rPr>
          <w:rFonts w:eastAsia="Times New Roman"/>
          <w:i/>
          <w:iCs/>
          <w:sz w:val="22"/>
          <w:szCs w:val="22"/>
        </w:rPr>
        <w:t>o</w:t>
      </w:r>
      <w:r w:rsidRPr="00D22750">
        <w:rPr>
          <w:rFonts w:eastAsia="Times New Roman"/>
          <w:i/>
          <w:iCs/>
          <w:sz w:val="22"/>
          <w:szCs w:val="22"/>
        </w:rPr>
        <w:t xml:space="preserve"> </w:t>
      </w:r>
      <w:r w:rsidRPr="00D22750">
        <w:rPr>
          <w:rFonts w:eastAsia="Times New Roman"/>
          <w:i/>
          <w:iCs/>
          <w:sz w:val="22"/>
          <w:szCs w:val="22"/>
        </w:rPr>
        <w:t>projekt</w:t>
      </w:r>
      <w:r w:rsidR="00067B05">
        <w:rPr>
          <w:rFonts w:eastAsia="Times New Roman"/>
          <w:i/>
          <w:iCs/>
          <w:sz w:val="22"/>
          <w:szCs w:val="22"/>
        </w:rPr>
        <w:t>o</w:t>
      </w:r>
      <w:r w:rsidRPr="00D22750">
        <w:rPr>
          <w:rFonts w:eastAsia="Times New Roman"/>
          <w:i/>
          <w:iCs/>
          <w:sz w:val="22"/>
          <w:szCs w:val="22"/>
        </w:rPr>
        <w:t xml:space="preserve"> </w:t>
      </w:r>
      <w:r w:rsidRPr="00D22750">
        <w:rPr>
          <w:rFonts w:eastAsia="Times New Roman"/>
          <w:i/>
          <w:iCs/>
          <w:sz w:val="22"/>
          <w:szCs w:val="22"/>
        </w:rPr>
        <w:t>sutar</w:t>
      </w:r>
      <w:r w:rsidR="00067B05">
        <w:rPr>
          <w:rFonts w:eastAsia="Times New Roman"/>
          <w:i/>
          <w:iCs/>
          <w:sz w:val="22"/>
          <w:szCs w:val="22"/>
        </w:rPr>
        <w:t>ties</w:t>
      </w:r>
      <w:r w:rsidRPr="00D22750">
        <w:rPr>
          <w:rFonts w:eastAsia="Times New Roman"/>
          <w:i/>
          <w:iCs/>
          <w:sz w:val="22"/>
          <w:szCs w:val="22"/>
        </w:rPr>
        <w:t xml:space="preserve"> kopi</w:t>
      </w:r>
      <w:r w:rsidR="00067B05">
        <w:rPr>
          <w:rFonts w:eastAsia="Times New Roman"/>
          <w:i/>
          <w:iCs/>
          <w:sz w:val="22"/>
          <w:szCs w:val="22"/>
        </w:rPr>
        <w:t>ją</w:t>
      </w:r>
      <w:r w:rsidRPr="00D22750">
        <w:rPr>
          <w:rFonts w:eastAsia="Times New Roman"/>
          <w:i/>
          <w:iCs/>
          <w:sz w:val="22"/>
          <w:szCs w:val="22"/>
        </w:rPr>
        <w:t xml:space="preserve"> arba išraš</w:t>
      </w:r>
      <w:r w:rsidR="00067B05">
        <w:rPr>
          <w:rFonts w:eastAsia="Times New Roman"/>
          <w:i/>
          <w:iCs/>
          <w:sz w:val="22"/>
          <w:szCs w:val="22"/>
        </w:rPr>
        <w:t>ą</w:t>
      </w:r>
      <w:r w:rsidRPr="00D22750">
        <w:rPr>
          <w:rFonts w:eastAsia="Times New Roman"/>
          <w:i/>
          <w:iCs/>
          <w:sz w:val="22"/>
          <w:szCs w:val="22"/>
        </w:rPr>
        <w:t xml:space="preserve"> iš sutar</w:t>
      </w:r>
      <w:r w:rsidR="00067B05">
        <w:rPr>
          <w:rFonts w:eastAsia="Times New Roman"/>
          <w:i/>
          <w:iCs/>
          <w:sz w:val="22"/>
          <w:szCs w:val="22"/>
        </w:rPr>
        <w:t>ties</w:t>
      </w:r>
      <w:r w:rsidRPr="00D22750">
        <w:rPr>
          <w:rFonts w:eastAsia="Times New Roman"/>
          <w:i/>
          <w:iCs/>
          <w:sz w:val="22"/>
          <w:szCs w:val="22"/>
        </w:rPr>
        <w:t xml:space="preserve"> bei sutarties objektą apibūdinančius dokumentus arba be išankstinio įspėjimo susisiekti su tiekėjo nurodytu užsakovo atstovu.</w:t>
      </w:r>
    </w:p>
    <w:p w14:paraId="573676CD" w14:textId="77777777" w:rsidR="00772C03" w:rsidRPr="00D22750" w:rsidRDefault="00772C03" w:rsidP="00D22750">
      <w:pPr>
        <w:widowControl w:val="0"/>
        <w:tabs>
          <w:tab w:val="left" w:pos="316"/>
          <w:tab w:val="left" w:pos="851"/>
        </w:tabs>
        <w:jc w:val="both"/>
        <w:rPr>
          <w:i/>
          <w:sz w:val="22"/>
          <w:szCs w:val="22"/>
        </w:rPr>
      </w:pPr>
    </w:p>
    <w:sectPr w:rsidR="00772C03" w:rsidRPr="00D22750" w:rsidSect="00D22750">
      <w:pgSz w:w="16838" w:h="11906" w:orient="landscape"/>
      <w:pgMar w:top="1701" w:right="124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7DC9" w14:textId="77777777" w:rsidR="00860D91" w:rsidRDefault="00860D91" w:rsidP="00860D91">
      <w:r>
        <w:separator/>
      </w:r>
    </w:p>
  </w:endnote>
  <w:endnote w:type="continuationSeparator" w:id="0">
    <w:p w14:paraId="229C3BE7" w14:textId="77777777" w:rsidR="00860D91" w:rsidRDefault="00860D91" w:rsidP="0086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F33C" w14:textId="77777777" w:rsidR="00860D91" w:rsidRDefault="00860D91" w:rsidP="00860D91">
      <w:r>
        <w:separator/>
      </w:r>
    </w:p>
  </w:footnote>
  <w:footnote w:type="continuationSeparator" w:id="0">
    <w:p w14:paraId="0CBC56F6" w14:textId="77777777" w:rsidR="00860D91" w:rsidRDefault="00860D91" w:rsidP="0086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3"/>
    <w:rsid w:val="00067B05"/>
    <w:rsid w:val="00113E68"/>
    <w:rsid w:val="001363DC"/>
    <w:rsid w:val="001536A9"/>
    <w:rsid w:val="00181B3B"/>
    <w:rsid w:val="00196A43"/>
    <w:rsid w:val="00373966"/>
    <w:rsid w:val="00386E0B"/>
    <w:rsid w:val="003F77AA"/>
    <w:rsid w:val="004144CC"/>
    <w:rsid w:val="00590D06"/>
    <w:rsid w:val="006D5B9C"/>
    <w:rsid w:val="00772C03"/>
    <w:rsid w:val="00860D91"/>
    <w:rsid w:val="009343B5"/>
    <w:rsid w:val="009C4123"/>
    <w:rsid w:val="00A56281"/>
    <w:rsid w:val="00AF19F9"/>
    <w:rsid w:val="00D22750"/>
    <w:rsid w:val="00D8261D"/>
    <w:rsid w:val="00E65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CA1E"/>
  <w15:chartTrackingRefBased/>
  <w15:docId w15:val="{FB08C018-6894-4DE9-9BC3-0F3AE6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0D9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60D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60D91"/>
    <w:pPr>
      <w:tabs>
        <w:tab w:val="center" w:pos="4819"/>
        <w:tab w:val="right" w:pos="9638"/>
      </w:tabs>
    </w:pPr>
  </w:style>
  <w:style w:type="character" w:customStyle="1" w:styleId="AntratsDiagrama">
    <w:name w:val="Antraštės Diagrama"/>
    <w:basedOn w:val="Numatytasispastraiposriftas"/>
    <w:link w:val="Antrats"/>
    <w:uiPriority w:val="99"/>
    <w:rsid w:val="00860D9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60D91"/>
    <w:pPr>
      <w:tabs>
        <w:tab w:val="center" w:pos="4819"/>
        <w:tab w:val="right" w:pos="9638"/>
      </w:tabs>
    </w:pPr>
  </w:style>
  <w:style w:type="character" w:customStyle="1" w:styleId="PoratDiagrama">
    <w:name w:val="Poraštė Diagrama"/>
    <w:basedOn w:val="Numatytasispastraiposriftas"/>
    <w:link w:val="Porat"/>
    <w:uiPriority w:val="99"/>
    <w:rsid w:val="00860D91"/>
    <w:rPr>
      <w:rFonts w:ascii="Times New Roman" w:eastAsia="Times New Roman" w:hAnsi="Times New Roman" w:cs="Times New Roman"/>
      <w:sz w:val="24"/>
      <w:szCs w:val="24"/>
    </w:rPr>
  </w:style>
  <w:style w:type="paragraph" w:styleId="Sraopastraipa">
    <w:name w:val="List Paragraph"/>
    <w:basedOn w:val="prastasis"/>
    <w:uiPriority w:val="34"/>
    <w:qFormat/>
    <w:rsid w:val="00D22750"/>
    <w:pPr>
      <w:ind w:left="720"/>
      <w:contextualSpacing/>
    </w:pPr>
  </w:style>
  <w:style w:type="paragraph" w:customStyle="1" w:styleId="Tekstas">
    <w:name w:val="Tekstas"/>
    <w:basedOn w:val="prastasis"/>
    <w:qFormat/>
    <w:rsid w:val="00D22750"/>
    <w:pPr>
      <w:ind w:firstLine="72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0955">
      <w:bodyDiv w:val="1"/>
      <w:marLeft w:val="0"/>
      <w:marRight w:val="0"/>
      <w:marTop w:val="0"/>
      <w:marBottom w:val="0"/>
      <w:divBdr>
        <w:top w:val="none" w:sz="0" w:space="0" w:color="auto"/>
        <w:left w:val="none" w:sz="0" w:space="0" w:color="auto"/>
        <w:bottom w:val="none" w:sz="0" w:space="0" w:color="auto"/>
        <w:right w:val="none" w:sz="0" w:space="0" w:color="auto"/>
      </w:divBdr>
    </w:div>
    <w:div w:id="231356654">
      <w:bodyDiv w:val="1"/>
      <w:marLeft w:val="0"/>
      <w:marRight w:val="0"/>
      <w:marTop w:val="0"/>
      <w:marBottom w:val="0"/>
      <w:divBdr>
        <w:top w:val="none" w:sz="0" w:space="0" w:color="auto"/>
        <w:left w:val="none" w:sz="0" w:space="0" w:color="auto"/>
        <w:bottom w:val="none" w:sz="0" w:space="0" w:color="auto"/>
        <w:right w:val="none" w:sz="0" w:space="0" w:color="auto"/>
      </w:divBdr>
    </w:div>
    <w:div w:id="79098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2380</Words>
  <Characters>1358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3</cp:revision>
  <dcterms:created xsi:type="dcterms:W3CDTF">2026-06-17T13:01:00Z</dcterms:created>
  <dcterms:modified xsi:type="dcterms:W3CDTF">2026-06-17T13:01:00Z</dcterms:modified>
</cp:coreProperties>
</file>