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51D85" w14:textId="77777777" w:rsidR="00446625" w:rsidRPr="00FD2034" w:rsidRDefault="00446625" w:rsidP="00446625">
      <w:pPr>
        <w:jc w:val="right"/>
        <w:rPr>
          <w:rFonts w:ascii="Trebuchet MS" w:hAnsi="Trebuchet MS"/>
          <w:sz w:val="22"/>
          <w:szCs w:val="22"/>
        </w:rPr>
      </w:pPr>
      <w:bookmarkStart w:id="0" w:name="_GoBack"/>
      <w:r w:rsidRPr="00FD2034">
        <w:rPr>
          <w:rFonts w:ascii="Trebuchet MS" w:hAnsi="Trebuchet MS"/>
          <w:sz w:val="22"/>
          <w:szCs w:val="22"/>
        </w:rPr>
        <w:t>Sutarties priedas Nr. 1</w:t>
      </w:r>
    </w:p>
    <w:p w14:paraId="241728C5" w14:textId="77777777" w:rsidR="00783CC7" w:rsidRPr="00FD2034" w:rsidRDefault="00783CC7" w:rsidP="00446625">
      <w:pPr>
        <w:jc w:val="center"/>
        <w:rPr>
          <w:rFonts w:ascii="Trebuchet MS" w:hAnsi="Trebuchet MS"/>
          <w:b/>
          <w:bCs/>
          <w:color w:val="000000"/>
          <w:sz w:val="22"/>
          <w:szCs w:val="22"/>
        </w:rPr>
      </w:pPr>
    </w:p>
    <w:p w14:paraId="3D1A6C48" w14:textId="55BBE398" w:rsidR="00446625" w:rsidRPr="00FD2034" w:rsidRDefault="00446625" w:rsidP="00446625">
      <w:pPr>
        <w:jc w:val="center"/>
        <w:rPr>
          <w:rFonts w:ascii="Trebuchet MS" w:hAnsi="Trebuchet MS" w:cstheme="majorHAnsi"/>
          <w:b/>
          <w:bCs/>
          <w:color w:val="000000"/>
          <w:sz w:val="22"/>
          <w:szCs w:val="22"/>
          <w:lang w:eastAsia="en-GB"/>
        </w:rPr>
      </w:pPr>
      <w:r w:rsidRPr="00FD2034">
        <w:rPr>
          <w:rFonts w:ascii="Trebuchet MS" w:hAnsi="Trebuchet MS"/>
          <w:b/>
          <w:bCs/>
          <w:color w:val="000000"/>
          <w:sz w:val="22"/>
          <w:szCs w:val="22"/>
        </w:rPr>
        <w:t>PREKIŲ TIEKIMO TECHNINĖ SPECIFIKACIJA</w:t>
      </w:r>
    </w:p>
    <w:p w14:paraId="39B8CE63" w14:textId="19DA0214" w:rsidR="004A1054" w:rsidRPr="00FD2034" w:rsidRDefault="00DE6FBB" w:rsidP="004A1054">
      <w:pPr>
        <w:spacing w:after="0"/>
        <w:jc w:val="center"/>
        <w:rPr>
          <w:rFonts w:ascii="Trebuchet MS" w:hAnsi="Trebuchet MS"/>
          <w:sz w:val="22"/>
          <w:szCs w:val="22"/>
        </w:rPr>
      </w:pPr>
      <w:r w:rsidRPr="00FD2034">
        <w:rPr>
          <w:rFonts w:ascii="Trebuchet MS" w:hAnsi="Trebuchet MS"/>
          <w:sz w:val="22"/>
          <w:szCs w:val="22"/>
        </w:rPr>
        <w:t>Kelių veiksnių</w:t>
      </w:r>
      <w:r w:rsidR="00783CC7" w:rsidRPr="00FD2034">
        <w:rPr>
          <w:rFonts w:ascii="Trebuchet MS" w:hAnsi="Trebuchet MS"/>
          <w:sz w:val="22"/>
          <w:szCs w:val="22"/>
        </w:rPr>
        <w:t xml:space="preserve"> autentifikavimo (MFA) sistema</w:t>
      </w:r>
    </w:p>
    <w:p w14:paraId="01D289B4" w14:textId="69C6CA40" w:rsidR="00446625" w:rsidRPr="00FD2034" w:rsidRDefault="004A1054" w:rsidP="004A1054">
      <w:pPr>
        <w:spacing w:after="240"/>
        <w:jc w:val="center"/>
        <w:rPr>
          <w:rFonts w:ascii="Trebuchet MS" w:hAnsi="Trebuchet MS"/>
          <w:i/>
          <w:iCs/>
          <w:sz w:val="22"/>
          <w:szCs w:val="22"/>
        </w:rPr>
      </w:pPr>
      <w:r w:rsidRPr="00FD2034">
        <w:rPr>
          <w:rFonts w:ascii="Trebuchet MS" w:hAnsi="Trebuchet MS"/>
          <w:i/>
          <w:iCs/>
          <w:sz w:val="22"/>
          <w:szCs w:val="22"/>
        </w:rPr>
        <w:t xml:space="preserve"> (</w:t>
      </w:r>
      <w:r w:rsidR="00783CC7" w:rsidRPr="00FD2034">
        <w:rPr>
          <w:rFonts w:ascii="Trebuchet MS" w:hAnsi="Trebuchet MS"/>
          <w:i/>
          <w:iCs/>
          <w:sz w:val="22"/>
          <w:szCs w:val="22"/>
        </w:rPr>
        <w:t>Pirma</w:t>
      </w:r>
      <w:r w:rsidRPr="00FD2034">
        <w:rPr>
          <w:rFonts w:ascii="Trebuchet MS" w:hAnsi="Trebuchet MS"/>
          <w:i/>
          <w:iCs/>
          <w:sz w:val="22"/>
          <w:szCs w:val="22"/>
        </w:rPr>
        <w:t xml:space="preserve"> pirkimo dalis)</w:t>
      </w:r>
    </w:p>
    <w:p w14:paraId="2056E896" w14:textId="1873499F" w:rsidR="00F57AF9" w:rsidRPr="00FD2034" w:rsidRDefault="00F57AF9" w:rsidP="00F57AF9">
      <w:pPr>
        <w:spacing w:after="240"/>
        <w:rPr>
          <w:rFonts w:ascii="Trebuchet MS" w:hAnsi="Trebuchet MS" w:cstheme="majorHAnsi"/>
          <w:b/>
          <w:bCs/>
          <w:sz w:val="22"/>
          <w:szCs w:val="22"/>
        </w:rPr>
      </w:pPr>
      <w:r w:rsidRPr="00FD2034">
        <w:rPr>
          <w:rFonts w:ascii="Trebuchet MS" w:hAnsi="Trebuchet MS" w:cstheme="majorHAnsi"/>
          <w:b/>
          <w:bCs/>
          <w:sz w:val="22"/>
          <w:szCs w:val="22"/>
        </w:rPr>
        <w:t>Bendrieji reikalavimai:</w:t>
      </w:r>
    </w:p>
    <w:p w14:paraId="48E2B1CA" w14:textId="3BCB60AF" w:rsidR="0073311B" w:rsidRPr="00FD2034" w:rsidRDefault="0073311B"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olor w:val="000000" w:themeColor="text1"/>
          <w:sz w:val="22"/>
          <w:szCs w:val="22"/>
        </w:rPr>
        <w:t>Tiekėjas turi būti įsidiegęs ir savo veikloje taikyti Informacijos saugumo valdymo sistemą, atitinkančią  ISO/IEC 27001 (lietuviška versija – LST EN ISO 27001) arba lygiaverčio standarto reikalavimus informacinių technologijų paslaugų teikimo srityje.</w:t>
      </w:r>
    </w:p>
    <w:p w14:paraId="79495076" w14:textId="7039494D" w:rsidR="0073311B" w:rsidRPr="00FD2034" w:rsidRDefault="0073311B"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olor w:val="000000" w:themeColor="text1"/>
          <w:sz w:val="22"/>
          <w:szCs w:val="22"/>
        </w:rPr>
        <w:t>Tiekėjas turi būti įsidiegęs ir savo veikloje taikyti IT paslaugų kokybės valdymo sistemą, atitinkančią  ISO/IEC 20000-1 (lietuviška versija – LST EN ISO 20000-1) arba lygiaverčio standarto reikalavimus informacinių technologijų paslaugų teikimo srityje.</w:t>
      </w:r>
    </w:p>
    <w:p w14:paraId="681BEF5F" w14:textId="3CE48EF5" w:rsidR="00F57AF9" w:rsidRPr="00FD2034" w:rsidRDefault="00F57AF9"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sz w:val="22"/>
          <w:szCs w:val="22"/>
        </w:rPr>
        <w:t>Tiekėjas turi užtikrinti, kad Įrangos gamintojas nėra paskelbęs apie siūlomos Įrangos gamybos arba tobulinimo nutraukimą</w:t>
      </w:r>
      <w:r w:rsidR="00660D7E" w:rsidRPr="00FD2034">
        <w:rPr>
          <w:rFonts w:ascii="Trebuchet MS" w:hAnsi="Trebuchet MS" w:cstheme="majorHAnsi"/>
          <w:sz w:val="22"/>
          <w:szCs w:val="22"/>
        </w:rPr>
        <w:t>, arba prekybos ja pabaigą</w:t>
      </w:r>
      <w:r w:rsidRPr="00FD2034">
        <w:rPr>
          <w:rFonts w:ascii="Trebuchet MS" w:hAnsi="Trebuchet MS" w:cstheme="majorHAnsi"/>
          <w:sz w:val="22"/>
          <w:szCs w:val="22"/>
        </w:rPr>
        <w:t xml:space="preserve"> (pvz. „</w:t>
      </w:r>
      <w:proofErr w:type="spellStart"/>
      <w:r w:rsidRPr="00FD2034">
        <w:rPr>
          <w:rFonts w:ascii="Trebuchet MS" w:hAnsi="Trebuchet MS" w:cstheme="majorHAnsi"/>
          <w:sz w:val="22"/>
          <w:szCs w:val="22"/>
        </w:rPr>
        <w:t>End</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of</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life</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time</w:t>
      </w:r>
      <w:proofErr w:type="spellEnd"/>
      <w:r w:rsidRPr="00FD2034">
        <w:rPr>
          <w:rFonts w:ascii="Trebuchet MS" w:hAnsi="Trebuchet MS" w:cstheme="majorHAnsi"/>
          <w:sz w:val="22"/>
          <w:szCs w:val="22"/>
        </w:rPr>
        <w:t>“ ar „</w:t>
      </w:r>
      <w:proofErr w:type="spellStart"/>
      <w:r w:rsidRPr="00FD2034">
        <w:rPr>
          <w:rFonts w:ascii="Trebuchet MS" w:hAnsi="Trebuchet MS" w:cstheme="majorHAnsi"/>
          <w:sz w:val="22"/>
          <w:szCs w:val="22"/>
        </w:rPr>
        <w:t>Discontinued</w:t>
      </w:r>
      <w:proofErr w:type="spellEnd"/>
      <w:r w:rsidR="00660D7E" w:rsidRPr="00FD2034">
        <w:rPr>
          <w:rFonts w:ascii="Trebuchet MS" w:hAnsi="Trebuchet MS" w:cstheme="majorHAnsi"/>
          <w:sz w:val="22"/>
          <w:szCs w:val="22"/>
        </w:rPr>
        <w:t>, ar „</w:t>
      </w:r>
      <w:proofErr w:type="spellStart"/>
      <w:r w:rsidR="00660D7E" w:rsidRPr="00FD2034">
        <w:rPr>
          <w:rFonts w:ascii="Trebuchet MS" w:hAnsi="Trebuchet MS" w:cstheme="majorHAnsi"/>
          <w:sz w:val="22"/>
          <w:szCs w:val="22"/>
        </w:rPr>
        <w:t>End</w:t>
      </w:r>
      <w:proofErr w:type="spellEnd"/>
      <w:r w:rsidR="00660D7E" w:rsidRPr="00FD2034">
        <w:rPr>
          <w:rFonts w:ascii="Trebuchet MS" w:hAnsi="Trebuchet MS" w:cstheme="majorHAnsi"/>
          <w:sz w:val="22"/>
          <w:szCs w:val="22"/>
        </w:rPr>
        <w:t xml:space="preserve"> </w:t>
      </w:r>
      <w:proofErr w:type="spellStart"/>
      <w:r w:rsidR="00660D7E" w:rsidRPr="00FD2034">
        <w:rPr>
          <w:rFonts w:ascii="Trebuchet MS" w:hAnsi="Trebuchet MS" w:cstheme="majorHAnsi"/>
          <w:sz w:val="22"/>
          <w:szCs w:val="22"/>
        </w:rPr>
        <w:t>Of</w:t>
      </w:r>
      <w:proofErr w:type="spellEnd"/>
      <w:r w:rsidR="00660D7E" w:rsidRPr="00FD2034">
        <w:rPr>
          <w:rFonts w:ascii="Trebuchet MS" w:hAnsi="Trebuchet MS" w:cstheme="majorHAnsi"/>
          <w:sz w:val="22"/>
          <w:szCs w:val="22"/>
        </w:rPr>
        <w:t xml:space="preserve"> Sale“</w:t>
      </w:r>
      <w:r w:rsidRPr="00FD2034">
        <w:rPr>
          <w:rFonts w:ascii="Trebuchet MS" w:hAnsi="Trebuchet MS" w:cstheme="majorHAnsi"/>
          <w:sz w:val="22"/>
          <w:szCs w:val="22"/>
        </w:rPr>
        <w:t>).</w:t>
      </w:r>
      <w:r w:rsidR="00660D7E" w:rsidRPr="00FD2034">
        <w:rPr>
          <w:rFonts w:ascii="Trebuchet MS" w:hAnsi="Trebuchet MS" w:cstheme="majorHAnsi"/>
          <w:sz w:val="22"/>
          <w:szCs w:val="22"/>
        </w:rPr>
        <w:t xml:space="preserve"> Tiekėjas turi užtikrinti, kad visa Pirkėjui pateikiama aparatinė įranga būtų nauja, negalima siūlyti naudotos arba naudotos ir atnaujintos (angl. </w:t>
      </w:r>
      <w:proofErr w:type="spellStart"/>
      <w:r w:rsidR="00660D7E" w:rsidRPr="00FD2034">
        <w:rPr>
          <w:rFonts w:ascii="Trebuchet MS" w:hAnsi="Trebuchet MS" w:cstheme="majorHAnsi"/>
          <w:sz w:val="22"/>
          <w:szCs w:val="22"/>
        </w:rPr>
        <w:t>remarketed</w:t>
      </w:r>
      <w:proofErr w:type="spellEnd"/>
      <w:r w:rsidR="00660D7E" w:rsidRPr="00FD2034">
        <w:rPr>
          <w:rFonts w:ascii="Trebuchet MS" w:hAnsi="Trebuchet MS" w:cstheme="majorHAnsi"/>
          <w:sz w:val="22"/>
          <w:szCs w:val="22"/>
        </w:rPr>
        <w:t xml:space="preserve"> / </w:t>
      </w:r>
      <w:proofErr w:type="spellStart"/>
      <w:r w:rsidR="00660D7E" w:rsidRPr="00FD2034">
        <w:rPr>
          <w:rFonts w:ascii="Trebuchet MS" w:hAnsi="Trebuchet MS" w:cstheme="majorHAnsi"/>
          <w:sz w:val="22"/>
          <w:szCs w:val="22"/>
        </w:rPr>
        <w:t>refurbished</w:t>
      </w:r>
      <w:proofErr w:type="spellEnd"/>
      <w:r w:rsidR="00660D7E" w:rsidRPr="00FD2034">
        <w:rPr>
          <w:rFonts w:ascii="Trebuchet MS" w:hAnsi="Trebuchet MS" w:cstheme="majorHAnsi"/>
          <w:sz w:val="22"/>
          <w:szCs w:val="22"/>
        </w:rPr>
        <w:t>) aparatinės įrangos.</w:t>
      </w:r>
    </w:p>
    <w:p w14:paraId="29926147" w14:textId="6869E1BB" w:rsidR="00F57AF9" w:rsidRPr="00FD2034" w:rsidRDefault="00F57AF9"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color w:val="000000" w:themeColor="text1"/>
          <w:sz w:val="22"/>
          <w:szCs w:val="22"/>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r w:rsidRPr="00FD2034">
        <w:rPr>
          <w:rFonts w:ascii="Trebuchet MS" w:hAnsi="Trebuchet MS" w:cstheme="majorHAnsi"/>
          <w:sz w:val="22"/>
          <w:szCs w:val="22"/>
        </w:rPr>
        <w:t xml:space="preserve"> </w:t>
      </w:r>
      <w:r w:rsidRPr="00FD2034">
        <w:rPr>
          <w:rFonts w:ascii="Trebuchet MS" w:hAnsi="Trebuchet MS" w:cstheme="majorHAnsi"/>
          <w:b/>
          <w:bCs/>
          <w:sz w:val="22"/>
          <w:szCs w:val="22"/>
        </w:rPr>
        <w:t>Tiekėjas kartu su pasiūlymu turi pateikti siūlomų Prekių gamintojo įgalioto atstovo raštą patvirtinantį, kad siūlomos Prekės skirtos Pirkėjui – Valstybinei mokesčių inspekcijai prie Lietuvos Respublikos finansų ministerijos.</w:t>
      </w:r>
    </w:p>
    <w:p w14:paraId="1944A20B" w14:textId="36AE4514" w:rsidR="00F57AF9" w:rsidRPr="00FD2034" w:rsidRDefault="006E1B7A"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sz w:val="22"/>
          <w:szCs w:val="22"/>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 Tiekėjas padengia pirkimo proceso metu Pirkėjo patirtą materialinę žalą.</w:t>
      </w:r>
    </w:p>
    <w:p w14:paraId="50A07869" w14:textId="53B1A932" w:rsidR="0071694A" w:rsidRPr="00FD2034" w:rsidRDefault="0071694A"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sz w:val="22"/>
          <w:szCs w:val="22"/>
        </w:rPr>
        <w:t>Siūloma įranga turi būti nauja, nenaudota, neatnaujinta, neperpakuota, ne „</w:t>
      </w:r>
      <w:proofErr w:type="spellStart"/>
      <w:r w:rsidRPr="00FD2034">
        <w:rPr>
          <w:rFonts w:ascii="Trebuchet MS" w:hAnsi="Trebuchet MS" w:cstheme="majorHAnsi"/>
          <w:sz w:val="22"/>
          <w:szCs w:val="22"/>
        </w:rPr>
        <w:t>refurbished</w:t>
      </w:r>
      <w:proofErr w:type="spellEnd"/>
      <w:r w:rsidRPr="00FD2034">
        <w:rPr>
          <w:rFonts w:ascii="Trebuchet MS" w:hAnsi="Trebuchet MS" w:cstheme="majorHAnsi"/>
          <w:sz w:val="22"/>
          <w:szCs w:val="22"/>
        </w:rPr>
        <w:t>“, ne „</w:t>
      </w:r>
      <w:proofErr w:type="spellStart"/>
      <w:r w:rsidRPr="00FD2034">
        <w:rPr>
          <w:rFonts w:ascii="Trebuchet MS" w:hAnsi="Trebuchet MS" w:cstheme="majorHAnsi"/>
          <w:sz w:val="22"/>
          <w:szCs w:val="22"/>
        </w:rPr>
        <w:t>second-hand</w:t>
      </w:r>
      <w:proofErr w:type="spellEnd"/>
      <w:r w:rsidRPr="00FD2034">
        <w:rPr>
          <w:rFonts w:ascii="Trebuchet MS" w:hAnsi="Trebuchet MS" w:cstheme="majorHAnsi"/>
          <w:sz w:val="22"/>
          <w:szCs w:val="22"/>
        </w:rPr>
        <w:t>“ ir neįsigyta iš neautorizuotų perpardavimo ar perteklinių atsargų kanalų.</w:t>
      </w:r>
    </w:p>
    <w:p w14:paraId="4EB07DA8" w14:textId="50A41896" w:rsidR="0071694A" w:rsidRPr="00FD2034" w:rsidRDefault="0071694A"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sz w:val="22"/>
          <w:szCs w:val="22"/>
        </w:rPr>
        <w:t>Prekės turi būti pristatytos originalioje gamintojo pakuotėje. Pakuotės turi būti nepažeistos, neperklijuotos ir atitinkančios gamintojo oficialiai naudojamą pakuotės dizainą. Perkančioji organizacija turi teisę atmesti prekes, kurių pakuotė pažeista, perklijuota ar kelia pagrįstų abejonių dėl kilmės.</w:t>
      </w:r>
    </w:p>
    <w:p w14:paraId="5F4E76D7" w14:textId="37A50B93" w:rsidR="0071694A" w:rsidRPr="00FD2034" w:rsidRDefault="0071694A"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sz w:val="22"/>
          <w:szCs w:val="22"/>
        </w:rPr>
        <w:t>Pristatymo metu tiekėjas turi pateikti pristatomų įrenginių serijinių numerių sąrašą ir, perkančiajai organizacijai pareikalavus, dokumentus, leidžiančius atsekti prekių tiekimo grandinę nuo gamintojo arba gamintojo įgalioto distributoriaus iki tiekėjo.</w:t>
      </w:r>
    </w:p>
    <w:p w14:paraId="1C56C2FF" w14:textId="00B38F36" w:rsidR="00660D7E" w:rsidRPr="00FD2034" w:rsidRDefault="00660D7E" w:rsidP="003052F2">
      <w:pPr>
        <w:pStyle w:val="Sraopastraipa"/>
        <w:numPr>
          <w:ilvl w:val="0"/>
          <w:numId w:val="4"/>
        </w:numPr>
        <w:tabs>
          <w:tab w:val="left" w:pos="1134"/>
        </w:tabs>
        <w:spacing w:after="120"/>
        <w:contextualSpacing w:val="0"/>
        <w:jc w:val="both"/>
        <w:rPr>
          <w:rFonts w:ascii="Trebuchet MS" w:hAnsi="Trebuchet MS" w:cstheme="majorHAnsi"/>
          <w:sz w:val="22"/>
          <w:szCs w:val="22"/>
        </w:rPr>
      </w:pPr>
      <w:r w:rsidRPr="00FD2034">
        <w:rPr>
          <w:rFonts w:ascii="Trebuchet MS" w:hAnsi="Trebuchet MS" w:cstheme="majorHAnsi"/>
          <w:sz w:val="22"/>
          <w:szCs w:val="22"/>
        </w:rPr>
        <w:lastRenderedPageBreak/>
        <w:t>Tiekėjas turi Pirkėjui pateikti visą Kelių veiksnių autentifikavimo (MFA) sistemos veikimui ir naudojimui reikalingą programinę įrangą ir licencijas. Pasiūlyme Tiekėjas turi nurodyti siūlomos ir programinės įrangos gamintojo pavadinimą, įrangos pavadinimą ir įrangos kodą.</w:t>
      </w:r>
    </w:p>
    <w:p w14:paraId="7AEE58EF" w14:textId="77777777" w:rsidR="00D266C9" w:rsidRPr="00FD2034" w:rsidRDefault="00D266C9" w:rsidP="00D266C9">
      <w:pPr>
        <w:tabs>
          <w:tab w:val="left" w:pos="1134"/>
        </w:tabs>
        <w:spacing w:after="120"/>
        <w:jc w:val="both"/>
        <w:rPr>
          <w:rFonts w:ascii="Trebuchet MS" w:hAnsi="Trebuchet MS" w:cstheme="majorHAnsi"/>
          <w:sz w:val="22"/>
          <w:szCs w:val="22"/>
        </w:rPr>
      </w:pPr>
    </w:p>
    <w:p w14:paraId="24FC763A" w14:textId="77777777" w:rsidR="004D004B" w:rsidRPr="00FD2034" w:rsidRDefault="004D004B" w:rsidP="00D266C9">
      <w:pPr>
        <w:tabs>
          <w:tab w:val="left" w:pos="1134"/>
        </w:tabs>
        <w:spacing w:after="120"/>
        <w:jc w:val="both"/>
        <w:rPr>
          <w:rFonts w:ascii="Trebuchet MS" w:hAnsi="Trebuchet MS" w:cstheme="majorHAnsi"/>
          <w:sz w:val="22"/>
          <w:szCs w:val="22"/>
        </w:rPr>
      </w:pPr>
    </w:p>
    <w:p w14:paraId="18D8E6B8" w14:textId="77777777" w:rsidR="004D004B" w:rsidRPr="00FD2034" w:rsidRDefault="004D004B" w:rsidP="00D266C9">
      <w:pPr>
        <w:tabs>
          <w:tab w:val="left" w:pos="1134"/>
        </w:tabs>
        <w:spacing w:after="120"/>
        <w:jc w:val="both"/>
        <w:rPr>
          <w:rFonts w:ascii="Trebuchet MS" w:hAnsi="Trebuchet MS" w:cstheme="majorHAnsi"/>
          <w:sz w:val="22"/>
          <w:szCs w:val="22"/>
        </w:rPr>
      </w:pPr>
    </w:p>
    <w:p w14:paraId="7D61C194" w14:textId="77777777" w:rsidR="00D266C9" w:rsidRPr="00FD2034" w:rsidRDefault="00D266C9" w:rsidP="00D266C9">
      <w:pPr>
        <w:tabs>
          <w:tab w:val="left" w:pos="1134"/>
        </w:tabs>
        <w:spacing w:after="120"/>
        <w:jc w:val="both"/>
        <w:rPr>
          <w:rFonts w:ascii="Trebuchet MS" w:hAnsi="Trebuchet MS" w:cstheme="majorHAnsi"/>
          <w:sz w:val="22"/>
          <w:szCs w:val="22"/>
        </w:rPr>
      </w:pPr>
      <w:r w:rsidRPr="00FD2034">
        <w:rPr>
          <w:rFonts w:ascii="Trebuchet MS" w:hAnsi="Trebuchet MS" w:cs="Calibri Light (Headings)"/>
          <w:b/>
          <w:bCs/>
          <w:caps/>
          <w:sz w:val="22"/>
          <w:szCs w:val="22"/>
        </w:rPr>
        <w:t>Techniniai pirkimo reikalavimai</w:t>
      </w:r>
    </w:p>
    <w:p w14:paraId="72B90A2A" w14:textId="1305EAA2" w:rsidR="00D266C9" w:rsidRPr="00FD2034" w:rsidRDefault="007E0458" w:rsidP="00D266C9">
      <w:pPr>
        <w:tabs>
          <w:tab w:val="left" w:pos="1134"/>
        </w:tabs>
        <w:spacing w:after="120"/>
        <w:jc w:val="both"/>
        <w:rPr>
          <w:rFonts w:ascii="Trebuchet MS" w:hAnsi="Trebuchet MS" w:cstheme="majorHAnsi"/>
          <w:b/>
          <w:bCs/>
          <w:sz w:val="22"/>
          <w:szCs w:val="22"/>
        </w:rPr>
      </w:pPr>
      <w:r w:rsidRPr="00FD2034">
        <w:rPr>
          <w:rFonts w:ascii="Trebuchet MS" w:hAnsi="Trebuchet MS" w:cstheme="majorHAnsi"/>
          <w:b/>
          <w:bCs/>
          <w:sz w:val="22"/>
          <w:szCs w:val="22"/>
        </w:rPr>
        <w:t>S</w:t>
      </w:r>
      <w:r w:rsidR="00D266C9" w:rsidRPr="00FD2034">
        <w:rPr>
          <w:rFonts w:ascii="Trebuchet MS" w:hAnsi="Trebuchet MS" w:cstheme="majorHAnsi"/>
          <w:b/>
          <w:bCs/>
          <w:sz w:val="22"/>
          <w:szCs w:val="22"/>
        </w:rPr>
        <w:t>aug</w:t>
      </w:r>
      <w:r w:rsidRPr="00FD2034">
        <w:rPr>
          <w:rFonts w:ascii="Trebuchet MS" w:hAnsi="Trebuchet MS" w:cstheme="majorHAnsi"/>
          <w:b/>
          <w:bCs/>
          <w:sz w:val="22"/>
          <w:szCs w:val="22"/>
        </w:rPr>
        <w:t>os</w:t>
      </w:r>
      <w:r w:rsidR="00D266C9" w:rsidRPr="00FD2034">
        <w:rPr>
          <w:rFonts w:ascii="Trebuchet MS" w:hAnsi="Trebuchet MS" w:cstheme="majorHAnsi"/>
          <w:b/>
          <w:bCs/>
          <w:sz w:val="22"/>
          <w:szCs w:val="22"/>
        </w:rPr>
        <w:t xml:space="preserve"> rakta</w:t>
      </w:r>
      <w:r w:rsidRPr="00FD2034">
        <w:rPr>
          <w:rFonts w:ascii="Trebuchet MS" w:hAnsi="Trebuchet MS" w:cstheme="majorHAnsi"/>
          <w:b/>
          <w:bCs/>
          <w:sz w:val="22"/>
          <w:szCs w:val="22"/>
        </w:rPr>
        <w:t>ms</w:t>
      </w:r>
    </w:p>
    <w:p w14:paraId="3C378A5D" w14:textId="66B52DA1" w:rsidR="00D266C9" w:rsidRPr="00FD2034" w:rsidRDefault="00D266C9" w:rsidP="00D266C9">
      <w:pPr>
        <w:tabs>
          <w:tab w:val="left" w:pos="1134"/>
        </w:tabs>
        <w:spacing w:after="120"/>
        <w:jc w:val="both"/>
        <w:rPr>
          <w:rFonts w:ascii="Trebuchet MS" w:hAnsi="Trebuchet MS" w:cstheme="majorHAnsi"/>
          <w:b/>
          <w:bCs/>
          <w:sz w:val="22"/>
          <w:szCs w:val="22"/>
        </w:rPr>
      </w:pPr>
      <w:r w:rsidRPr="00FD2034">
        <w:rPr>
          <w:rFonts w:ascii="Trebuchet MS" w:hAnsi="Trebuchet MS" w:cstheme="majorHAnsi"/>
          <w:b/>
          <w:bCs/>
          <w:sz w:val="22"/>
          <w:szCs w:val="22"/>
        </w:rPr>
        <w:t>1. Pirkimo objektas</w:t>
      </w:r>
    </w:p>
    <w:p w14:paraId="39C3D525" w14:textId="6EA0FF32" w:rsidR="00D266C9" w:rsidRPr="00FD2034" w:rsidRDefault="00D266C9" w:rsidP="003052F2">
      <w:pPr>
        <w:pStyle w:val="Sraopastraipa"/>
        <w:numPr>
          <w:ilvl w:val="1"/>
          <w:numId w:val="12"/>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Daugiafunkciai aparatiniai autentifikavimo raktai (</w:t>
      </w:r>
      <w:r w:rsidRPr="00FD2034">
        <w:rPr>
          <w:rFonts w:ascii="Trebuchet MS" w:hAnsi="Trebuchet MS" w:cstheme="majorHAnsi"/>
          <w:sz w:val="22"/>
          <w:szCs w:val="22"/>
          <w:lang w:val="en-US"/>
        </w:rPr>
        <w:t>hardware security key / multi-protocol authenticator</w:t>
      </w:r>
      <w:r w:rsidRPr="00FD2034">
        <w:rPr>
          <w:rFonts w:ascii="Trebuchet MS" w:hAnsi="Trebuchet MS" w:cstheme="majorHAnsi"/>
          <w:sz w:val="22"/>
          <w:szCs w:val="22"/>
        </w:rPr>
        <w:t>).</w:t>
      </w:r>
    </w:p>
    <w:p w14:paraId="77617427" w14:textId="6DCC0AEB" w:rsidR="0071694A" w:rsidRPr="00FD2034" w:rsidRDefault="0071694A" w:rsidP="003052F2">
      <w:pPr>
        <w:pStyle w:val="Sraopastraipa"/>
        <w:numPr>
          <w:ilvl w:val="1"/>
          <w:numId w:val="12"/>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Pagaminta ES, JAV ar kitoje Lietuvos Respublikos nacionalinės saugos reikalavimus atitinkančioje šalyje.</w:t>
      </w:r>
    </w:p>
    <w:p w14:paraId="28D4D199" w14:textId="77777777" w:rsidR="00D266C9" w:rsidRPr="00FD2034" w:rsidRDefault="00D266C9" w:rsidP="00314B65">
      <w:pPr>
        <w:tabs>
          <w:tab w:val="left" w:pos="1134"/>
        </w:tabs>
        <w:spacing w:after="120"/>
        <w:ind w:left="567" w:hanging="567"/>
        <w:jc w:val="both"/>
        <w:rPr>
          <w:rFonts w:ascii="Trebuchet MS" w:hAnsi="Trebuchet MS" w:cstheme="majorHAnsi"/>
          <w:sz w:val="22"/>
          <w:szCs w:val="22"/>
        </w:rPr>
      </w:pPr>
    </w:p>
    <w:p w14:paraId="0779964E" w14:textId="681CFEF1" w:rsidR="00D266C9" w:rsidRPr="00FD2034" w:rsidRDefault="00D266C9" w:rsidP="00D266C9">
      <w:pPr>
        <w:tabs>
          <w:tab w:val="left" w:pos="1134"/>
        </w:tabs>
        <w:spacing w:after="120"/>
        <w:jc w:val="both"/>
        <w:rPr>
          <w:rFonts w:ascii="Trebuchet MS" w:hAnsi="Trebuchet MS" w:cstheme="majorHAnsi"/>
          <w:b/>
          <w:bCs/>
          <w:sz w:val="22"/>
          <w:szCs w:val="22"/>
        </w:rPr>
      </w:pPr>
      <w:r w:rsidRPr="00FD2034">
        <w:rPr>
          <w:rFonts w:ascii="Trebuchet MS" w:hAnsi="Trebuchet MS" w:cstheme="majorHAnsi"/>
          <w:b/>
          <w:bCs/>
          <w:sz w:val="22"/>
          <w:szCs w:val="22"/>
        </w:rPr>
        <w:t>2. Privalomos techninės charakteristikos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
        <w:gridCol w:w="1879"/>
        <w:gridCol w:w="5643"/>
      </w:tblGrid>
      <w:tr w:rsidR="007E0458" w:rsidRPr="00FD2034" w14:paraId="6C52DC27" w14:textId="77777777" w:rsidTr="00EA0555">
        <w:trPr>
          <w:tblHeader/>
          <w:tblCellSpacing w:w="15" w:type="dxa"/>
        </w:trPr>
        <w:tc>
          <w:tcPr>
            <w:tcW w:w="0" w:type="auto"/>
            <w:vAlign w:val="center"/>
            <w:hideMark/>
          </w:tcPr>
          <w:p w14:paraId="53A09DD1" w14:textId="77777777" w:rsidR="007E0458" w:rsidRPr="00FD2034" w:rsidRDefault="007E0458" w:rsidP="00EA0555">
            <w:pPr>
              <w:spacing w:after="0" w:line="240" w:lineRule="auto"/>
              <w:jc w:val="center"/>
              <w:rPr>
                <w:rFonts w:ascii="Trebuchet MS" w:eastAsia="Times New Roman" w:hAnsi="Trebuchet MS" w:cs="Times New Roman"/>
                <w:b/>
                <w:bCs/>
                <w:kern w:val="0"/>
                <w:sz w:val="22"/>
                <w:szCs w:val="22"/>
                <w14:ligatures w14:val="none"/>
              </w:rPr>
            </w:pPr>
            <w:r w:rsidRPr="00FD2034">
              <w:rPr>
                <w:rFonts w:ascii="Trebuchet MS" w:eastAsia="Times New Roman" w:hAnsi="Trebuchet MS" w:cs="Times New Roman"/>
                <w:b/>
                <w:bCs/>
                <w:kern w:val="0"/>
                <w:sz w:val="22"/>
                <w:szCs w:val="22"/>
                <w14:ligatures w14:val="none"/>
              </w:rPr>
              <w:t>Nr.</w:t>
            </w:r>
          </w:p>
        </w:tc>
        <w:tc>
          <w:tcPr>
            <w:tcW w:w="0" w:type="auto"/>
            <w:vAlign w:val="center"/>
            <w:hideMark/>
          </w:tcPr>
          <w:p w14:paraId="53D33271" w14:textId="77777777" w:rsidR="007E0458" w:rsidRPr="00FD2034" w:rsidRDefault="007E0458" w:rsidP="00EA0555">
            <w:pPr>
              <w:spacing w:after="0" w:line="240" w:lineRule="auto"/>
              <w:jc w:val="center"/>
              <w:rPr>
                <w:rFonts w:ascii="Trebuchet MS" w:eastAsia="Times New Roman" w:hAnsi="Trebuchet MS" w:cs="Times New Roman"/>
                <w:b/>
                <w:bCs/>
                <w:kern w:val="0"/>
                <w:sz w:val="22"/>
                <w:szCs w:val="22"/>
                <w14:ligatures w14:val="none"/>
              </w:rPr>
            </w:pPr>
            <w:r w:rsidRPr="00FD2034">
              <w:rPr>
                <w:rFonts w:ascii="Trebuchet MS" w:eastAsia="Times New Roman" w:hAnsi="Trebuchet MS" w:cs="Times New Roman"/>
                <w:b/>
                <w:bCs/>
                <w:kern w:val="0"/>
                <w:sz w:val="22"/>
                <w:szCs w:val="22"/>
                <w14:ligatures w14:val="none"/>
              </w:rPr>
              <w:t>Funkcija</w:t>
            </w:r>
          </w:p>
        </w:tc>
        <w:tc>
          <w:tcPr>
            <w:tcW w:w="0" w:type="auto"/>
            <w:vAlign w:val="center"/>
            <w:hideMark/>
          </w:tcPr>
          <w:p w14:paraId="6842F8E2" w14:textId="77777777" w:rsidR="007E0458" w:rsidRPr="00FD2034" w:rsidRDefault="007E0458" w:rsidP="00EA0555">
            <w:pPr>
              <w:spacing w:after="0" w:line="240" w:lineRule="auto"/>
              <w:jc w:val="center"/>
              <w:rPr>
                <w:rFonts w:ascii="Trebuchet MS" w:eastAsia="Times New Roman" w:hAnsi="Trebuchet MS" w:cs="Times New Roman"/>
                <w:b/>
                <w:bCs/>
                <w:kern w:val="0"/>
                <w:sz w:val="22"/>
                <w:szCs w:val="22"/>
                <w14:ligatures w14:val="none"/>
              </w:rPr>
            </w:pPr>
            <w:r w:rsidRPr="00FD2034">
              <w:rPr>
                <w:rFonts w:ascii="Trebuchet MS" w:eastAsia="Times New Roman" w:hAnsi="Trebuchet MS" w:cs="Times New Roman"/>
                <w:b/>
                <w:bCs/>
                <w:kern w:val="0"/>
                <w:sz w:val="22"/>
                <w:szCs w:val="22"/>
                <w14:ligatures w14:val="none"/>
              </w:rPr>
              <w:t>Reikalavimas</w:t>
            </w:r>
          </w:p>
        </w:tc>
      </w:tr>
      <w:tr w:rsidR="007E0458" w:rsidRPr="00FD2034" w14:paraId="16E9947E" w14:textId="77777777" w:rsidTr="00EA0555">
        <w:trPr>
          <w:tblCellSpacing w:w="15" w:type="dxa"/>
        </w:trPr>
        <w:tc>
          <w:tcPr>
            <w:tcW w:w="0" w:type="auto"/>
            <w:vAlign w:val="center"/>
            <w:hideMark/>
          </w:tcPr>
          <w:p w14:paraId="41D4AD25" w14:textId="77777777"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eastAsia="Times New Roman" w:hAnsi="Trebuchet MS" w:cs="Times New Roman"/>
                <w:kern w:val="0"/>
                <w:sz w:val="22"/>
                <w:szCs w:val="22"/>
                <w14:ligatures w14:val="none"/>
              </w:rPr>
              <w:t>2.1</w:t>
            </w:r>
          </w:p>
        </w:tc>
        <w:tc>
          <w:tcPr>
            <w:tcW w:w="0" w:type="auto"/>
            <w:vAlign w:val="center"/>
            <w:hideMark/>
          </w:tcPr>
          <w:p w14:paraId="17032A5A" w14:textId="06CD2FFF"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Prijungimo sąsajos</w:t>
            </w:r>
          </w:p>
        </w:tc>
        <w:tc>
          <w:tcPr>
            <w:tcW w:w="0" w:type="auto"/>
            <w:vAlign w:val="center"/>
            <w:hideMark/>
          </w:tcPr>
          <w:p w14:paraId="6F7C843A" w14:textId="299405DB" w:rsidR="007E0458" w:rsidRPr="00FD2034" w:rsidRDefault="007E0458" w:rsidP="007E0458">
            <w:pPr>
              <w:pStyle w:val="prastasiniatinklio"/>
              <w:rPr>
                <w:rFonts w:ascii="Trebuchet MS" w:hAnsi="Trebuchet MS"/>
                <w:color w:val="000000"/>
                <w:sz w:val="22"/>
                <w:szCs w:val="22"/>
              </w:rPr>
            </w:pPr>
            <w:r w:rsidRPr="00FD2034">
              <w:rPr>
                <w:rFonts w:ascii="Trebuchet MS" w:hAnsi="Trebuchet MS"/>
                <w:color w:val="000000"/>
                <w:sz w:val="22"/>
                <w:szCs w:val="22"/>
              </w:rPr>
              <w:t>USB Type A ir USB Type C</w:t>
            </w:r>
          </w:p>
        </w:tc>
      </w:tr>
      <w:tr w:rsidR="007E0458" w:rsidRPr="00FD2034" w14:paraId="68E34465" w14:textId="77777777" w:rsidTr="00EA0555">
        <w:trPr>
          <w:tblCellSpacing w:w="15" w:type="dxa"/>
        </w:trPr>
        <w:tc>
          <w:tcPr>
            <w:tcW w:w="0" w:type="auto"/>
            <w:vAlign w:val="center"/>
            <w:hideMark/>
          </w:tcPr>
          <w:p w14:paraId="19F25D26" w14:textId="77777777"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eastAsia="Times New Roman" w:hAnsi="Trebuchet MS" w:cs="Times New Roman"/>
                <w:kern w:val="0"/>
                <w:sz w:val="22"/>
                <w:szCs w:val="22"/>
                <w14:ligatures w14:val="none"/>
              </w:rPr>
              <w:t>2.2</w:t>
            </w:r>
          </w:p>
        </w:tc>
        <w:tc>
          <w:tcPr>
            <w:tcW w:w="0" w:type="auto"/>
            <w:vAlign w:val="center"/>
            <w:hideMark/>
          </w:tcPr>
          <w:p w14:paraId="01EC3733" w14:textId="3B60F0F6"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NFC palaikymas</w:t>
            </w:r>
          </w:p>
        </w:tc>
        <w:tc>
          <w:tcPr>
            <w:tcW w:w="0" w:type="auto"/>
            <w:vAlign w:val="center"/>
            <w:hideMark/>
          </w:tcPr>
          <w:p w14:paraId="5E0E6270" w14:textId="32B17D09"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Taip (būtina) – ISO 14443-3 Type A</w:t>
            </w:r>
          </w:p>
        </w:tc>
      </w:tr>
      <w:tr w:rsidR="007E0458" w:rsidRPr="00FD2034" w14:paraId="58126DDA" w14:textId="77777777" w:rsidTr="00EA0555">
        <w:trPr>
          <w:tblCellSpacing w:w="15" w:type="dxa"/>
        </w:trPr>
        <w:tc>
          <w:tcPr>
            <w:tcW w:w="0" w:type="auto"/>
            <w:vAlign w:val="center"/>
            <w:hideMark/>
          </w:tcPr>
          <w:p w14:paraId="71C3C223" w14:textId="77777777"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eastAsia="Times New Roman" w:hAnsi="Trebuchet MS" w:cs="Times New Roman"/>
                <w:kern w:val="0"/>
                <w:sz w:val="22"/>
                <w:szCs w:val="22"/>
                <w14:ligatures w14:val="none"/>
              </w:rPr>
              <w:t>2.3</w:t>
            </w:r>
          </w:p>
        </w:tc>
        <w:tc>
          <w:tcPr>
            <w:tcW w:w="0" w:type="auto"/>
            <w:vAlign w:val="center"/>
            <w:hideMark/>
          </w:tcPr>
          <w:p w14:paraId="7DFBA4AF" w14:textId="0A0680FB"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proofErr w:type="spellStart"/>
            <w:r w:rsidRPr="00FD2034">
              <w:rPr>
                <w:rFonts w:ascii="Trebuchet MS" w:hAnsi="Trebuchet MS" w:cstheme="majorHAnsi"/>
                <w:sz w:val="22"/>
                <w:szCs w:val="22"/>
              </w:rPr>
              <w:t>Form</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factor</w:t>
            </w:r>
            <w:proofErr w:type="spellEnd"/>
          </w:p>
        </w:tc>
        <w:tc>
          <w:tcPr>
            <w:tcW w:w="0" w:type="auto"/>
            <w:vAlign w:val="center"/>
            <w:hideMark/>
          </w:tcPr>
          <w:p w14:paraId="39E9C409" w14:textId="312F64B9"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Kompaktiškas, tinkamas nešioti su raktų ryšuliu ar pan.</w:t>
            </w:r>
          </w:p>
        </w:tc>
      </w:tr>
      <w:tr w:rsidR="007E0458" w:rsidRPr="00FD2034" w14:paraId="54E277C4" w14:textId="77777777" w:rsidTr="00EA0555">
        <w:trPr>
          <w:tblCellSpacing w:w="15" w:type="dxa"/>
        </w:trPr>
        <w:tc>
          <w:tcPr>
            <w:tcW w:w="0" w:type="auto"/>
            <w:vAlign w:val="center"/>
            <w:hideMark/>
          </w:tcPr>
          <w:p w14:paraId="560D2334" w14:textId="77777777"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eastAsia="Times New Roman" w:hAnsi="Trebuchet MS" w:cs="Times New Roman"/>
                <w:kern w:val="0"/>
                <w:sz w:val="22"/>
                <w:szCs w:val="22"/>
                <w14:ligatures w14:val="none"/>
              </w:rPr>
              <w:t>2.4</w:t>
            </w:r>
          </w:p>
        </w:tc>
        <w:tc>
          <w:tcPr>
            <w:tcW w:w="0" w:type="auto"/>
            <w:vAlign w:val="center"/>
            <w:hideMark/>
          </w:tcPr>
          <w:p w14:paraId="510C6804" w14:textId="010FD62C"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Sąsajos</w:t>
            </w:r>
          </w:p>
        </w:tc>
        <w:tc>
          <w:tcPr>
            <w:tcW w:w="0" w:type="auto"/>
            <w:vAlign w:val="center"/>
            <w:hideMark/>
          </w:tcPr>
          <w:p w14:paraId="63FF5165" w14:textId="1E32CE1C"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 xml:space="preserve">USB 2.0 (HID </w:t>
            </w:r>
            <w:proofErr w:type="spellStart"/>
            <w:r w:rsidRPr="00FD2034">
              <w:rPr>
                <w:rFonts w:ascii="Trebuchet MS" w:hAnsi="Trebuchet MS" w:cstheme="majorHAnsi"/>
                <w:sz w:val="22"/>
                <w:szCs w:val="22"/>
              </w:rPr>
              <w:t>Keyboard</w:t>
            </w:r>
            <w:proofErr w:type="spellEnd"/>
            <w:r w:rsidRPr="00FD2034">
              <w:rPr>
                <w:rFonts w:ascii="Trebuchet MS" w:hAnsi="Trebuchet MS" w:cstheme="majorHAnsi"/>
                <w:sz w:val="22"/>
                <w:szCs w:val="22"/>
              </w:rPr>
              <w:t xml:space="preserve">, CCID </w:t>
            </w:r>
            <w:proofErr w:type="spellStart"/>
            <w:r w:rsidRPr="00FD2034">
              <w:rPr>
                <w:rFonts w:ascii="Trebuchet MS" w:hAnsi="Trebuchet MS" w:cstheme="majorHAnsi"/>
                <w:sz w:val="22"/>
                <w:szCs w:val="22"/>
              </w:rPr>
              <w:t>Smart</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Card</w:t>
            </w:r>
            <w:proofErr w:type="spellEnd"/>
            <w:r w:rsidRPr="00FD2034">
              <w:rPr>
                <w:rFonts w:ascii="Trebuchet MS" w:hAnsi="Trebuchet MS" w:cstheme="majorHAnsi"/>
                <w:sz w:val="22"/>
                <w:szCs w:val="22"/>
              </w:rPr>
              <w:t>, FIDO HID)</w:t>
            </w:r>
          </w:p>
        </w:tc>
      </w:tr>
      <w:tr w:rsidR="007E0458" w:rsidRPr="00FD2034" w14:paraId="260206D7" w14:textId="77777777" w:rsidTr="00EA0555">
        <w:trPr>
          <w:tblCellSpacing w:w="15" w:type="dxa"/>
        </w:trPr>
        <w:tc>
          <w:tcPr>
            <w:tcW w:w="0" w:type="auto"/>
            <w:vAlign w:val="center"/>
            <w:hideMark/>
          </w:tcPr>
          <w:p w14:paraId="0F197F82" w14:textId="77777777"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eastAsia="Times New Roman" w:hAnsi="Trebuchet MS" w:cs="Times New Roman"/>
                <w:kern w:val="0"/>
                <w:sz w:val="22"/>
                <w:szCs w:val="22"/>
                <w14:ligatures w14:val="none"/>
              </w:rPr>
              <w:t>2.5</w:t>
            </w:r>
          </w:p>
        </w:tc>
        <w:tc>
          <w:tcPr>
            <w:tcW w:w="0" w:type="auto"/>
            <w:vAlign w:val="center"/>
            <w:hideMark/>
          </w:tcPr>
          <w:p w14:paraId="603D67E1" w14:textId="02FE8674"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Maitinimas</w:t>
            </w:r>
          </w:p>
        </w:tc>
        <w:tc>
          <w:tcPr>
            <w:tcW w:w="0" w:type="auto"/>
            <w:vAlign w:val="center"/>
            <w:hideMark/>
          </w:tcPr>
          <w:p w14:paraId="2EC711C9" w14:textId="28EB48A6"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Nereikalauja baterijų (maitinamas per USB arba NFC)</w:t>
            </w:r>
          </w:p>
        </w:tc>
      </w:tr>
      <w:tr w:rsidR="007E0458" w:rsidRPr="00FD2034" w14:paraId="16B4708C" w14:textId="77777777" w:rsidTr="00EA0555">
        <w:trPr>
          <w:tblCellSpacing w:w="15" w:type="dxa"/>
        </w:trPr>
        <w:tc>
          <w:tcPr>
            <w:tcW w:w="0" w:type="auto"/>
            <w:vAlign w:val="center"/>
            <w:hideMark/>
          </w:tcPr>
          <w:p w14:paraId="36CD3023" w14:textId="77777777"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eastAsia="Times New Roman" w:hAnsi="Trebuchet MS" w:cs="Times New Roman"/>
                <w:kern w:val="0"/>
                <w:sz w:val="22"/>
                <w:szCs w:val="22"/>
                <w14:ligatures w14:val="none"/>
              </w:rPr>
              <w:t>2.6</w:t>
            </w:r>
          </w:p>
        </w:tc>
        <w:tc>
          <w:tcPr>
            <w:tcW w:w="0" w:type="auto"/>
            <w:vAlign w:val="center"/>
            <w:hideMark/>
          </w:tcPr>
          <w:p w14:paraId="78BC73DF" w14:textId="78ECB52D"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Atsparumas</w:t>
            </w:r>
          </w:p>
        </w:tc>
        <w:tc>
          <w:tcPr>
            <w:tcW w:w="0" w:type="auto"/>
            <w:vAlign w:val="center"/>
            <w:hideMark/>
          </w:tcPr>
          <w:p w14:paraId="70B624F3" w14:textId="1360CCDF" w:rsidR="007E0458" w:rsidRPr="00FD2034" w:rsidRDefault="007E0458" w:rsidP="00EA0555">
            <w:pPr>
              <w:spacing w:after="0" w:line="240" w:lineRule="auto"/>
              <w:rPr>
                <w:rFonts w:ascii="Trebuchet MS" w:eastAsia="Times New Roman" w:hAnsi="Trebuchet MS" w:cs="Times New Roman"/>
                <w:kern w:val="0"/>
                <w:sz w:val="22"/>
                <w:szCs w:val="22"/>
                <w14:ligatures w14:val="none"/>
              </w:rPr>
            </w:pPr>
            <w:r w:rsidRPr="00FD2034">
              <w:rPr>
                <w:rFonts w:ascii="Trebuchet MS" w:hAnsi="Trebuchet MS" w:cstheme="majorHAnsi"/>
                <w:sz w:val="22"/>
                <w:szCs w:val="22"/>
              </w:rPr>
              <w:t>IP68 (atsparus vandeniui ir dulkėms), atsparus smūgiams</w:t>
            </w:r>
          </w:p>
        </w:tc>
      </w:tr>
    </w:tbl>
    <w:p w14:paraId="611889EE" w14:textId="77777777" w:rsidR="00D266C9" w:rsidRPr="00FD2034" w:rsidRDefault="00D266C9" w:rsidP="00D266C9">
      <w:pPr>
        <w:tabs>
          <w:tab w:val="left" w:pos="1134"/>
        </w:tabs>
        <w:spacing w:after="120"/>
        <w:jc w:val="both"/>
        <w:rPr>
          <w:rFonts w:ascii="Trebuchet MS" w:hAnsi="Trebuchet MS" w:cstheme="majorHAnsi"/>
          <w:sz w:val="22"/>
          <w:szCs w:val="22"/>
        </w:rPr>
      </w:pPr>
    </w:p>
    <w:p w14:paraId="0570476E" w14:textId="0C044E84" w:rsidR="00D266C9" w:rsidRPr="00FD2034" w:rsidRDefault="00D266C9" w:rsidP="00D266C9">
      <w:pPr>
        <w:tabs>
          <w:tab w:val="left" w:pos="1134"/>
        </w:tabs>
        <w:spacing w:after="120"/>
        <w:jc w:val="both"/>
        <w:rPr>
          <w:rFonts w:ascii="Trebuchet MS" w:hAnsi="Trebuchet MS" w:cstheme="majorHAnsi"/>
          <w:b/>
          <w:bCs/>
          <w:sz w:val="22"/>
          <w:szCs w:val="22"/>
        </w:rPr>
      </w:pPr>
      <w:r w:rsidRPr="00FD2034">
        <w:rPr>
          <w:rFonts w:ascii="Trebuchet MS" w:hAnsi="Trebuchet MS" w:cstheme="majorHAnsi"/>
          <w:b/>
          <w:bCs/>
          <w:sz w:val="22"/>
          <w:szCs w:val="22"/>
        </w:rPr>
        <w:t>3. Palaikomi autentifikavimo protokolai (privaloma)</w:t>
      </w:r>
    </w:p>
    <w:p w14:paraId="68D8B056" w14:textId="09356C6D"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r w:rsidRPr="00FD2034">
        <w:rPr>
          <w:rFonts w:ascii="Trebuchet MS" w:hAnsi="Trebuchet MS" w:cstheme="majorHAnsi"/>
          <w:sz w:val="22"/>
          <w:szCs w:val="22"/>
        </w:rPr>
        <w:t xml:space="preserve">FIDO2 / </w:t>
      </w:r>
      <w:proofErr w:type="spellStart"/>
      <w:r w:rsidRPr="00FD2034">
        <w:rPr>
          <w:rFonts w:ascii="Trebuchet MS" w:hAnsi="Trebuchet MS" w:cstheme="majorHAnsi"/>
          <w:sz w:val="22"/>
          <w:szCs w:val="22"/>
        </w:rPr>
        <w:t>WebAuthn</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passkeys</w:t>
      </w:r>
      <w:proofErr w:type="spellEnd"/>
      <w:r w:rsidRPr="00FD2034">
        <w:rPr>
          <w:rFonts w:ascii="Trebuchet MS" w:hAnsi="Trebuchet MS" w:cstheme="majorHAnsi"/>
          <w:sz w:val="22"/>
          <w:szCs w:val="22"/>
        </w:rPr>
        <w:t>)</w:t>
      </w:r>
    </w:p>
    <w:p w14:paraId="6D01B392" w14:textId="4C7A41A6"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r w:rsidRPr="00FD2034">
        <w:rPr>
          <w:rFonts w:ascii="Trebuchet MS" w:hAnsi="Trebuchet MS" w:cstheme="majorHAnsi"/>
          <w:sz w:val="22"/>
          <w:szCs w:val="22"/>
        </w:rPr>
        <w:t>FIDO U2F</w:t>
      </w:r>
    </w:p>
    <w:p w14:paraId="078B115D" w14:textId="4093EB57"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proofErr w:type="spellStart"/>
      <w:r w:rsidRPr="00FD2034">
        <w:rPr>
          <w:rFonts w:ascii="Trebuchet MS" w:hAnsi="Trebuchet MS" w:cstheme="majorHAnsi"/>
          <w:sz w:val="22"/>
          <w:szCs w:val="22"/>
        </w:rPr>
        <w:t>Smart</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Card</w:t>
      </w:r>
      <w:proofErr w:type="spellEnd"/>
      <w:r w:rsidRPr="00FD2034">
        <w:rPr>
          <w:rFonts w:ascii="Trebuchet MS" w:hAnsi="Trebuchet MS" w:cstheme="majorHAnsi"/>
          <w:sz w:val="22"/>
          <w:szCs w:val="22"/>
        </w:rPr>
        <w:t xml:space="preserve"> (PIV / CAC)</w:t>
      </w:r>
      <w:r w:rsidR="003E18F5" w:rsidRPr="00FD2034">
        <w:rPr>
          <w:rFonts w:ascii="Trebuchet MS" w:hAnsi="Trebuchet MS" w:cstheme="majorHAnsi"/>
          <w:sz w:val="22"/>
          <w:szCs w:val="22"/>
        </w:rPr>
        <w:t>.</w:t>
      </w:r>
    </w:p>
    <w:p w14:paraId="44EA7D5B" w14:textId="62F539E0"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r w:rsidRPr="00FD2034">
        <w:rPr>
          <w:rFonts w:ascii="Trebuchet MS" w:hAnsi="Trebuchet MS" w:cstheme="majorHAnsi"/>
          <w:sz w:val="22"/>
          <w:szCs w:val="22"/>
        </w:rPr>
        <w:t>OATH-TOTP ir OATH-HOTP</w:t>
      </w:r>
    </w:p>
    <w:p w14:paraId="563D90B3" w14:textId="3A9D5548"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proofErr w:type="spellStart"/>
      <w:r w:rsidRPr="00FD2034">
        <w:rPr>
          <w:rFonts w:ascii="Trebuchet MS" w:hAnsi="Trebuchet MS" w:cstheme="majorHAnsi"/>
          <w:sz w:val="22"/>
          <w:szCs w:val="22"/>
        </w:rPr>
        <w:t>OpenPGP</w:t>
      </w:r>
      <w:proofErr w:type="spellEnd"/>
    </w:p>
    <w:p w14:paraId="1592F9AE" w14:textId="5FEE90FE"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r w:rsidRPr="00FD2034">
        <w:rPr>
          <w:rFonts w:ascii="Trebuchet MS" w:hAnsi="Trebuchet MS" w:cstheme="majorHAnsi"/>
          <w:sz w:val="22"/>
          <w:szCs w:val="22"/>
        </w:rPr>
        <w:t>OTP</w:t>
      </w:r>
    </w:p>
    <w:p w14:paraId="0D140950" w14:textId="615893E1" w:rsidR="00FF6C71"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proofErr w:type="spellStart"/>
      <w:r w:rsidRPr="00FD2034">
        <w:rPr>
          <w:rFonts w:ascii="Trebuchet MS" w:hAnsi="Trebuchet MS" w:cstheme="majorHAnsi"/>
          <w:sz w:val="22"/>
          <w:szCs w:val="22"/>
        </w:rPr>
        <w:t>Challenge-Response</w:t>
      </w:r>
      <w:proofErr w:type="spellEnd"/>
    </w:p>
    <w:p w14:paraId="0BD53C47" w14:textId="73B471A5" w:rsidR="00D266C9" w:rsidRPr="00FD2034" w:rsidRDefault="00D266C9" w:rsidP="003052F2">
      <w:pPr>
        <w:pStyle w:val="Sraopastraipa"/>
        <w:numPr>
          <w:ilvl w:val="1"/>
          <w:numId w:val="14"/>
        </w:numPr>
        <w:tabs>
          <w:tab w:val="left" w:pos="1134"/>
        </w:tabs>
        <w:spacing w:after="0"/>
        <w:ind w:left="567" w:hanging="567"/>
        <w:jc w:val="both"/>
        <w:rPr>
          <w:rFonts w:ascii="Trebuchet MS" w:hAnsi="Trebuchet MS" w:cstheme="majorHAnsi"/>
          <w:sz w:val="22"/>
          <w:szCs w:val="22"/>
        </w:rPr>
      </w:pPr>
      <w:proofErr w:type="spellStart"/>
      <w:r w:rsidRPr="00FD2034">
        <w:rPr>
          <w:rFonts w:ascii="Trebuchet MS" w:hAnsi="Trebuchet MS" w:cstheme="majorHAnsi"/>
          <w:sz w:val="22"/>
          <w:szCs w:val="22"/>
        </w:rPr>
        <w:t>Static</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Password</w:t>
      </w:r>
      <w:proofErr w:type="spellEnd"/>
    </w:p>
    <w:p w14:paraId="0E76224C" w14:textId="77777777" w:rsidR="00D266C9" w:rsidRPr="00FD2034" w:rsidRDefault="00D266C9" w:rsidP="00D266C9">
      <w:pPr>
        <w:tabs>
          <w:tab w:val="left" w:pos="1134"/>
        </w:tabs>
        <w:spacing w:after="120"/>
        <w:jc w:val="both"/>
        <w:rPr>
          <w:rFonts w:ascii="Trebuchet MS" w:hAnsi="Trebuchet MS" w:cstheme="majorHAnsi"/>
          <w:sz w:val="22"/>
          <w:szCs w:val="22"/>
        </w:rPr>
      </w:pPr>
    </w:p>
    <w:p w14:paraId="650E816B" w14:textId="3EC5CD82" w:rsidR="00D266C9" w:rsidRPr="00FD2034" w:rsidRDefault="00494FE7" w:rsidP="003052F2">
      <w:pPr>
        <w:pStyle w:val="Sraopastraipa"/>
        <w:numPr>
          <w:ilvl w:val="0"/>
          <w:numId w:val="14"/>
        </w:numPr>
        <w:tabs>
          <w:tab w:val="left" w:pos="1134"/>
        </w:tabs>
        <w:spacing w:after="120"/>
        <w:ind w:left="357" w:hanging="357"/>
        <w:contextualSpacing w:val="0"/>
        <w:jc w:val="both"/>
        <w:rPr>
          <w:rFonts w:ascii="Trebuchet MS" w:hAnsi="Trebuchet MS" w:cstheme="majorHAnsi"/>
          <w:b/>
          <w:bCs/>
          <w:sz w:val="22"/>
          <w:szCs w:val="22"/>
        </w:rPr>
      </w:pPr>
      <w:r w:rsidRPr="00FD2034">
        <w:rPr>
          <w:rFonts w:ascii="Trebuchet MS" w:hAnsi="Trebuchet MS" w:cstheme="majorHAnsi"/>
          <w:b/>
          <w:bCs/>
          <w:sz w:val="22"/>
          <w:szCs w:val="22"/>
        </w:rPr>
        <w:t xml:space="preserve">Palaikomų </w:t>
      </w:r>
      <w:proofErr w:type="spellStart"/>
      <w:r w:rsidRPr="00FD2034">
        <w:rPr>
          <w:rFonts w:ascii="Trebuchet MS" w:hAnsi="Trebuchet MS" w:cstheme="majorHAnsi"/>
          <w:b/>
          <w:bCs/>
          <w:sz w:val="22"/>
          <w:szCs w:val="22"/>
        </w:rPr>
        <w:t>autentifikacimo</w:t>
      </w:r>
      <w:proofErr w:type="spellEnd"/>
      <w:r w:rsidRPr="00FD2034">
        <w:rPr>
          <w:rFonts w:ascii="Trebuchet MS" w:hAnsi="Trebuchet MS" w:cstheme="majorHAnsi"/>
          <w:b/>
          <w:bCs/>
          <w:sz w:val="22"/>
          <w:szCs w:val="22"/>
        </w:rPr>
        <w:t xml:space="preserve"> metodų kiekiai</w:t>
      </w:r>
    </w:p>
    <w:p w14:paraId="06AE9861" w14:textId="6E2A58A6" w:rsidR="00494FE7" w:rsidRPr="00FD2034" w:rsidRDefault="00494FE7"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 xml:space="preserve">FIDO2 – ne mažiau nei 100 </w:t>
      </w:r>
      <w:proofErr w:type="spellStart"/>
      <w:r w:rsidRPr="00FD2034">
        <w:rPr>
          <w:rFonts w:ascii="Trebuchet MS" w:hAnsi="Trebuchet MS" w:cstheme="majorHAnsi"/>
          <w:sz w:val="22"/>
          <w:szCs w:val="22"/>
        </w:rPr>
        <w:t>passkey</w:t>
      </w:r>
      <w:proofErr w:type="spellEnd"/>
    </w:p>
    <w:p w14:paraId="175D80C5" w14:textId="1F85A02A" w:rsidR="00494FE7" w:rsidRPr="00FD2034" w:rsidRDefault="00494FE7"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PIV – ne mažiau nei 24 sertifikatai</w:t>
      </w:r>
    </w:p>
    <w:p w14:paraId="316D3569" w14:textId="009D4483" w:rsidR="00494FE7" w:rsidRPr="00FD2034" w:rsidRDefault="00494FE7"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OATH – ne mažiau nei 64 sėklų (</w:t>
      </w:r>
      <w:proofErr w:type="spellStart"/>
      <w:r w:rsidRPr="00FD2034">
        <w:rPr>
          <w:rFonts w:ascii="Trebuchet MS" w:hAnsi="Trebuchet MS" w:cstheme="majorHAnsi"/>
          <w:sz w:val="22"/>
          <w:szCs w:val="22"/>
        </w:rPr>
        <w:t>seed</w:t>
      </w:r>
      <w:proofErr w:type="spellEnd"/>
      <w:r w:rsidRPr="00FD2034">
        <w:rPr>
          <w:rFonts w:ascii="Trebuchet MS" w:hAnsi="Trebuchet MS" w:cstheme="majorHAnsi"/>
          <w:sz w:val="22"/>
          <w:szCs w:val="22"/>
        </w:rPr>
        <w:t>)</w:t>
      </w:r>
    </w:p>
    <w:p w14:paraId="02966F97" w14:textId="5D820B45" w:rsidR="00494FE7" w:rsidRPr="00FD2034" w:rsidRDefault="00494FE7"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OTP – ne mažiau nei 2 sėklos (</w:t>
      </w:r>
      <w:proofErr w:type="spellStart"/>
      <w:r w:rsidRPr="00FD2034">
        <w:rPr>
          <w:rFonts w:ascii="Trebuchet MS" w:hAnsi="Trebuchet MS" w:cstheme="majorHAnsi"/>
          <w:sz w:val="22"/>
          <w:szCs w:val="22"/>
        </w:rPr>
        <w:t>seed</w:t>
      </w:r>
      <w:proofErr w:type="spellEnd"/>
      <w:r w:rsidRPr="00FD2034">
        <w:rPr>
          <w:rFonts w:ascii="Trebuchet MS" w:hAnsi="Trebuchet MS" w:cstheme="majorHAnsi"/>
          <w:sz w:val="22"/>
          <w:szCs w:val="22"/>
        </w:rPr>
        <w:t>)</w:t>
      </w:r>
    </w:p>
    <w:p w14:paraId="22D51684" w14:textId="77777777" w:rsidR="00494FE7" w:rsidRPr="00FD2034" w:rsidRDefault="00494FE7" w:rsidP="0047357B">
      <w:pPr>
        <w:tabs>
          <w:tab w:val="left" w:pos="1134"/>
        </w:tabs>
        <w:spacing w:after="0"/>
        <w:ind w:left="357"/>
        <w:jc w:val="both"/>
        <w:rPr>
          <w:rFonts w:ascii="Trebuchet MS" w:hAnsi="Trebuchet MS" w:cstheme="majorHAnsi"/>
          <w:sz w:val="22"/>
          <w:szCs w:val="22"/>
        </w:rPr>
      </w:pPr>
    </w:p>
    <w:p w14:paraId="75637493" w14:textId="26EB2419" w:rsidR="0047357B" w:rsidRPr="00FD2034" w:rsidRDefault="0047357B" w:rsidP="003052F2">
      <w:pPr>
        <w:pStyle w:val="Sraopastraipa"/>
        <w:numPr>
          <w:ilvl w:val="0"/>
          <w:numId w:val="14"/>
        </w:numPr>
        <w:tabs>
          <w:tab w:val="left" w:pos="1134"/>
        </w:tabs>
        <w:spacing w:after="120"/>
        <w:ind w:left="357" w:hanging="357"/>
        <w:contextualSpacing w:val="0"/>
        <w:jc w:val="both"/>
        <w:rPr>
          <w:rFonts w:ascii="Trebuchet MS" w:hAnsi="Trebuchet MS" w:cstheme="majorHAnsi"/>
          <w:b/>
          <w:bCs/>
          <w:sz w:val="22"/>
          <w:szCs w:val="22"/>
        </w:rPr>
      </w:pPr>
      <w:r w:rsidRPr="00FD2034">
        <w:rPr>
          <w:rFonts w:ascii="Trebuchet MS" w:hAnsi="Trebuchet MS" w:cstheme="majorHAnsi"/>
          <w:b/>
          <w:bCs/>
          <w:sz w:val="22"/>
          <w:szCs w:val="22"/>
        </w:rPr>
        <w:t>Kriptografijos reikalavimai</w:t>
      </w:r>
    </w:p>
    <w:p w14:paraId="3E3780CC" w14:textId="5A3628B4" w:rsidR="0047357B" w:rsidRPr="00FD2034" w:rsidRDefault="0047357B" w:rsidP="0047357B">
      <w:pPr>
        <w:pStyle w:val="Sraopastraipa"/>
        <w:tabs>
          <w:tab w:val="left" w:pos="1134"/>
        </w:tabs>
        <w:spacing w:after="120"/>
        <w:ind w:left="0"/>
        <w:jc w:val="both"/>
        <w:rPr>
          <w:rFonts w:ascii="Trebuchet MS" w:hAnsi="Trebuchet MS" w:cstheme="majorHAnsi"/>
          <w:b/>
          <w:bCs/>
          <w:sz w:val="22"/>
          <w:szCs w:val="22"/>
        </w:rPr>
      </w:pPr>
      <w:r w:rsidRPr="00FD2034">
        <w:rPr>
          <w:rFonts w:ascii="Trebuchet MS" w:hAnsi="Trebuchet MS" w:cstheme="majorHAnsi"/>
          <w:sz w:val="22"/>
          <w:szCs w:val="22"/>
        </w:rPr>
        <w:lastRenderedPageBreak/>
        <w:t>Įrenginys turi palaikyti ne mažiau nei šiuos kriptografijos standartus: RSA šifravimo algoritmai (RSA 1024, RSA 2048, RSA 3072 (PGP), RSA 4096 (PGP)), Elipsinės kreivės kriptografija (ECC) (ECC p256, ECC p384, Ed25519/x25519), Pažangus šifravimo standartas (AES) (AES128, AES192, AES256).</w:t>
      </w:r>
    </w:p>
    <w:p w14:paraId="0213FFEF" w14:textId="77777777" w:rsidR="0047357B" w:rsidRPr="00FD2034" w:rsidRDefault="0047357B" w:rsidP="0047357B">
      <w:pPr>
        <w:pStyle w:val="Sraopastraipa"/>
        <w:tabs>
          <w:tab w:val="left" w:pos="1134"/>
        </w:tabs>
        <w:spacing w:after="120"/>
        <w:ind w:left="360"/>
        <w:jc w:val="both"/>
        <w:rPr>
          <w:rFonts w:ascii="Trebuchet MS" w:hAnsi="Trebuchet MS" w:cstheme="majorHAnsi"/>
          <w:b/>
          <w:bCs/>
          <w:sz w:val="22"/>
          <w:szCs w:val="22"/>
        </w:rPr>
      </w:pPr>
    </w:p>
    <w:p w14:paraId="4BDE2FDA" w14:textId="1761129E" w:rsidR="00494FE7" w:rsidRPr="00FD2034" w:rsidRDefault="00494FE7" w:rsidP="003052F2">
      <w:pPr>
        <w:pStyle w:val="Sraopastraipa"/>
        <w:numPr>
          <w:ilvl w:val="0"/>
          <w:numId w:val="14"/>
        </w:numPr>
        <w:tabs>
          <w:tab w:val="left" w:pos="1134"/>
        </w:tabs>
        <w:spacing w:after="120"/>
        <w:jc w:val="both"/>
        <w:rPr>
          <w:rFonts w:ascii="Trebuchet MS" w:hAnsi="Trebuchet MS" w:cstheme="majorHAnsi"/>
          <w:b/>
          <w:bCs/>
          <w:sz w:val="22"/>
          <w:szCs w:val="22"/>
        </w:rPr>
      </w:pPr>
      <w:r w:rsidRPr="00FD2034">
        <w:rPr>
          <w:rFonts w:ascii="Trebuchet MS" w:hAnsi="Trebuchet MS" w:cstheme="majorHAnsi"/>
          <w:b/>
          <w:bCs/>
          <w:sz w:val="22"/>
          <w:szCs w:val="22"/>
        </w:rPr>
        <w:t>IT standartai ir sertifikatai, kuriuos turi atitikti perkami saugos raktai</w:t>
      </w:r>
    </w:p>
    <w:p w14:paraId="0D08C151" w14:textId="1EA8DFB3" w:rsidR="00D266C9" w:rsidRPr="00FD2034" w:rsidRDefault="00D266C9"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 xml:space="preserve">FIDO </w:t>
      </w:r>
      <w:proofErr w:type="spellStart"/>
      <w:r w:rsidRPr="00FD2034">
        <w:rPr>
          <w:rFonts w:ascii="Trebuchet MS" w:hAnsi="Trebuchet MS" w:cstheme="majorHAnsi"/>
          <w:sz w:val="22"/>
          <w:szCs w:val="22"/>
        </w:rPr>
        <w:t>Alliance</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sertifikacija</w:t>
      </w:r>
      <w:proofErr w:type="spellEnd"/>
      <w:r w:rsidRPr="00FD2034">
        <w:rPr>
          <w:rFonts w:ascii="Trebuchet MS" w:hAnsi="Trebuchet MS" w:cstheme="majorHAnsi"/>
          <w:sz w:val="22"/>
          <w:szCs w:val="22"/>
        </w:rPr>
        <w:t>:</w:t>
      </w:r>
      <w:r w:rsidR="00314B65" w:rsidRPr="00FD2034">
        <w:rPr>
          <w:rFonts w:ascii="Trebuchet MS" w:hAnsi="Trebuchet MS" w:cstheme="majorHAnsi"/>
          <w:sz w:val="22"/>
          <w:szCs w:val="22"/>
        </w:rPr>
        <w:t xml:space="preserve"> FIDO2 (CTAP 2.x) ir FIDO Universal 2nd </w:t>
      </w:r>
      <w:proofErr w:type="spellStart"/>
      <w:r w:rsidR="00314B65" w:rsidRPr="00FD2034">
        <w:rPr>
          <w:rFonts w:ascii="Trebuchet MS" w:hAnsi="Trebuchet MS" w:cstheme="majorHAnsi"/>
          <w:sz w:val="22"/>
          <w:szCs w:val="22"/>
        </w:rPr>
        <w:t>Factor</w:t>
      </w:r>
      <w:proofErr w:type="spellEnd"/>
      <w:r w:rsidR="00314B65" w:rsidRPr="00FD2034">
        <w:rPr>
          <w:rFonts w:ascii="Trebuchet MS" w:hAnsi="Trebuchet MS" w:cstheme="majorHAnsi"/>
          <w:sz w:val="22"/>
          <w:szCs w:val="22"/>
        </w:rPr>
        <w:t xml:space="preserve"> (U2F)</w:t>
      </w:r>
    </w:p>
    <w:p w14:paraId="13543F59" w14:textId="7E980171" w:rsidR="00314B65" w:rsidRPr="00FD2034" w:rsidRDefault="00314B65"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ISO 14443-3 Type A (NFC)</w:t>
      </w:r>
    </w:p>
    <w:p w14:paraId="42E252A8" w14:textId="4DEF6358" w:rsidR="00314B65" w:rsidRPr="00FD2034" w:rsidRDefault="00314B65"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USB 2.0 specifikacija</w:t>
      </w:r>
    </w:p>
    <w:p w14:paraId="198767F2" w14:textId="0561FFEE" w:rsidR="00314B65" w:rsidRPr="00FD2034" w:rsidRDefault="00314B65"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CCID (</w:t>
      </w:r>
      <w:proofErr w:type="spellStart"/>
      <w:r w:rsidRPr="00FD2034">
        <w:rPr>
          <w:rFonts w:ascii="Trebuchet MS" w:hAnsi="Trebuchet MS" w:cstheme="majorHAnsi"/>
          <w:sz w:val="22"/>
          <w:szCs w:val="22"/>
        </w:rPr>
        <w:t>Integrated</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Circuit</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Card</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Interface</w:t>
      </w:r>
      <w:proofErr w:type="spellEnd"/>
      <w:r w:rsidRPr="00FD2034">
        <w:rPr>
          <w:rFonts w:ascii="Trebuchet MS" w:hAnsi="Trebuchet MS" w:cstheme="majorHAnsi"/>
          <w:sz w:val="22"/>
          <w:szCs w:val="22"/>
        </w:rPr>
        <w:t xml:space="preserve"> </w:t>
      </w:r>
      <w:proofErr w:type="spellStart"/>
      <w:r w:rsidRPr="00FD2034">
        <w:rPr>
          <w:rFonts w:ascii="Trebuchet MS" w:hAnsi="Trebuchet MS" w:cstheme="majorHAnsi"/>
          <w:sz w:val="22"/>
          <w:szCs w:val="22"/>
        </w:rPr>
        <w:t>Device</w:t>
      </w:r>
      <w:proofErr w:type="spellEnd"/>
      <w:r w:rsidRPr="00FD2034">
        <w:rPr>
          <w:rFonts w:ascii="Trebuchet MS" w:hAnsi="Trebuchet MS" w:cstheme="majorHAnsi"/>
          <w:sz w:val="22"/>
          <w:szCs w:val="22"/>
        </w:rPr>
        <w:t>)</w:t>
      </w:r>
    </w:p>
    <w:p w14:paraId="2DB26618" w14:textId="220EF7E6" w:rsidR="00D266C9" w:rsidRPr="00FD2034" w:rsidRDefault="00D266C9" w:rsidP="00314B65">
      <w:pPr>
        <w:pStyle w:val="Sraopastraipa"/>
        <w:tabs>
          <w:tab w:val="left" w:pos="1134"/>
        </w:tabs>
        <w:spacing w:after="120"/>
        <w:ind w:left="838"/>
        <w:jc w:val="both"/>
        <w:rPr>
          <w:rFonts w:ascii="Trebuchet MS" w:hAnsi="Trebuchet MS" w:cstheme="majorHAnsi"/>
          <w:sz w:val="22"/>
          <w:szCs w:val="22"/>
        </w:rPr>
      </w:pPr>
    </w:p>
    <w:p w14:paraId="10C10720" w14:textId="6E69BBC9" w:rsidR="00D266C9" w:rsidRPr="00FD2034" w:rsidRDefault="00314B65" w:rsidP="003052F2">
      <w:pPr>
        <w:pStyle w:val="Sraopastraipa"/>
        <w:numPr>
          <w:ilvl w:val="0"/>
          <w:numId w:val="14"/>
        </w:numPr>
        <w:tabs>
          <w:tab w:val="left" w:pos="1134"/>
        </w:tabs>
        <w:spacing w:after="120"/>
        <w:jc w:val="both"/>
        <w:rPr>
          <w:rFonts w:ascii="Trebuchet MS" w:hAnsi="Trebuchet MS" w:cstheme="majorHAnsi"/>
          <w:b/>
          <w:bCs/>
          <w:sz w:val="22"/>
          <w:szCs w:val="22"/>
        </w:rPr>
      </w:pPr>
      <w:r w:rsidRPr="00FD2034">
        <w:rPr>
          <w:rFonts w:ascii="Trebuchet MS" w:hAnsi="Trebuchet MS" w:cstheme="majorHAnsi"/>
          <w:b/>
          <w:bCs/>
          <w:sz w:val="22"/>
          <w:szCs w:val="22"/>
        </w:rPr>
        <w:t>Papildomi reikalavimai</w:t>
      </w:r>
    </w:p>
    <w:p w14:paraId="22CEB084" w14:textId="1B95FB4E" w:rsidR="00314B65" w:rsidRPr="00FD2034" w:rsidRDefault="00314B65"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Garantija aparatinei įrangai turi būti ne trumpesnė kaip 1 metai.</w:t>
      </w:r>
    </w:p>
    <w:p w14:paraId="73CDB08A" w14:textId="3299C476" w:rsidR="00314B65" w:rsidRPr="00FD2034" w:rsidRDefault="00314B65" w:rsidP="003052F2">
      <w:pPr>
        <w:pStyle w:val="Sraopastraipa"/>
        <w:numPr>
          <w:ilvl w:val="1"/>
          <w:numId w:val="14"/>
        </w:numPr>
        <w:tabs>
          <w:tab w:val="left" w:pos="1134"/>
        </w:tabs>
        <w:spacing w:after="120"/>
        <w:ind w:left="567" w:hanging="567"/>
        <w:jc w:val="both"/>
        <w:rPr>
          <w:rFonts w:ascii="Trebuchet MS" w:hAnsi="Trebuchet MS" w:cstheme="majorHAnsi"/>
          <w:sz w:val="22"/>
          <w:szCs w:val="22"/>
        </w:rPr>
      </w:pPr>
      <w:r w:rsidRPr="00FD2034">
        <w:rPr>
          <w:rFonts w:ascii="Trebuchet MS" w:hAnsi="Trebuchet MS" w:cstheme="majorHAnsi"/>
          <w:sz w:val="22"/>
          <w:szCs w:val="22"/>
        </w:rPr>
        <w:t xml:space="preserve">Perkamas produktas turi būti suderinamas su Windows, </w:t>
      </w:r>
      <w:proofErr w:type="spellStart"/>
      <w:r w:rsidRPr="00FD2034">
        <w:rPr>
          <w:rFonts w:ascii="Trebuchet MS" w:hAnsi="Trebuchet MS" w:cstheme="majorHAnsi"/>
          <w:sz w:val="22"/>
          <w:szCs w:val="22"/>
        </w:rPr>
        <w:t>macOS</w:t>
      </w:r>
      <w:proofErr w:type="spellEnd"/>
      <w:r w:rsidRPr="00FD2034">
        <w:rPr>
          <w:rFonts w:ascii="Trebuchet MS" w:hAnsi="Trebuchet MS" w:cstheme="majorHAnsi"/>
          <w:sz w:val="22"/>
          <w:szCs w:val="22"/>
        </w:rPr>
        <w:t>, Linux, Android, iOS operacinėmis sistemomis (per NFC arba USB).</w:t>
      </w:r>
    </w:p>
    <w:p w14:paraId="394580CF" w14:textId="27F3A883" w:rsidR="00783CC7" w:rsidRPr="00FD2034" w:rsidRDefault="00783CC7" w:rsidP="00783CC7">
      <w:pPr>
        <w:spacing w:before="100" w:beforeAutospacing="1" w:after="100" w:afterAutospacing="1" w:line="240" w:lineRule="auto"/>
        <w:outlineLvl w:val="2"/>
        <w:rPr>
          <w:rFonts w:ascii="Trebuchet MS" w:eastAsia="Times New Roman" w:hAnsi="Trebuchet MS" w:cs="Times New Roman"/>
          <w:b/>
          <w:bCs/>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t>TECHNINIAI REIKALAVIMAI</w:t>
      </w:r>
    </w:p>
    <w:p w14:paraId="3A6B4C75" w14:textId="5D36BE7B" w:rsidR="00783CC7" w:rsidRPr="00FD2034" w:rsidRDefault="00783CC7" w:rsidP="00783CC7">
      <w:pPr>
        <w:spacing w:before="100" w:beforeAutospacing="1" w:after="100" w:afterAutospacing="1" w:line="240" w:lineRule="auto"/>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t>Programinei įrangai skirtai perkamų saugos raktų centralizuotam gyvavimo ciklo valdymui</w:t>
      </w:r>
    </w:p>
    <w:p w14:paraId="4160F461" w14:textId="77777777" w:rsidR="00783CC7" w:rsidRPr="00FD2034" w:rsidRDefault="00783CC7" w:rsidP="00783CC7">
      <w:pPr>
        <w:spacing w:before="100" w:beforeAutospacing="1" w:after="100" w:afterAutospacing="1" w:line="240" w:lineRule="auto"/>
        <w:outlineLvl w:val="3"/>
        <w:rPr>
          <w:rFonts w:ascii="Trebuchet MS" w:eastAsia="Times New Roman" w:hAnsi="Trebuchet MS" w:cs="Times New Roman"/>
          <w:b/>
          <w:bCs/>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t>1. Bendrieji reikalavimai</w:t>
      </w:r>
    </w:p>
    <w:p w14:paraId="706981DC" w14:textId="1CB9F82B" w:rsidR="00236376" w:rsidRPr="00FD2034" w:rsidRDefault="00236376"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Perkamas sprendimas yra platforma centralizuotam saugos raktų gyvavimo ciklo valdymui. Perkamas sprendimas turi sugebėti administruoti iki 3000 vartotojų.</w:t>
      </w:r>
    </w:p>
    <w:p w14:paraId="3F8BF8D7" w14:textId="233F7BB7" w:rsidR="00783CC7" w:rsidRPr="00FD2034" w:rsidRDefault="00783CC7"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Siūlomas sprendimas </w:t>
      </w:r>
      <w:r w:rsidR="006C3A51" w:rsidRPr="00FD2034">
        <w:rPr>
          <w:rFonts w:ascii="Trebuchet MS" w:eastAsia="Times New Roman" w:hAnsi="Trebuchet MS" w:cs="Times New Roman"/>
          <w:color w:val="000000"/>
          <w:kern w:val="0"/>
          <w:sz w:val="22"/>
          <w:szCs w:val="22"/>
          <w14:ligatures w14:val="none"/>
        </w:rPr>
        <w:t>turi būti pilnai ir be apribojimų suderinamas su siūlomais saugos raktais. Siūlomas sprendimas turi būti to paties gamintojo kaip ir siūlomi saugos raktai arba saugos raktų gamintojo sertifikuotas/rekomenduotas naudojimui su siūlomais saugos raktais (pirkimo pasiūlyme būtina pateikti tai patvirtinančią informaciją)</w:t>
      </w:r>
      <w:r w:rsidRPr="00FD2034">
        <w:rPr>
          <w:rFonts w:ascii="Trebuchet MS" w:eastAsia="Times New Roman" w:hAnsi="Trebuchet MS" w:cs="Times New Roman"/>
          <w:color w:val="000000"/>
          <w:kern w:val="0"/>
          <w:sz w:val="22"/>
          <w:szCs w:val="22"/>
          <w14:ligatures w14:val="none"/>
        </w:rPr>
        <w:t>.</w:t>
      </w:r>
    </w:p>
    <w:p w14:paraId="5739E4EA" w14:textId="4B1BCBFE" w:rsidR="00236376" w:rsidRPr="00FD2034" w:rsidRDefault="003C6DAF"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 xml:space="preserve">Kompiuterinėse darbo vietose diegiamas agentas </w:t>
      </w:r>
      <w:r w:rsidR="00236376" w:rsidRPr="00FD2034">
        <w:rPr>
          <w:rFonts w:ascii="Trebuchet MS" w:hAnsi="Trebuchet MS"/>
          <w:sz w:val="22"/>
          <w:szCs w:val="22"/>
        </w:rPr>
        <w:t xml:space="preserve">privalo būti suderinamas su Windows, </w:t>
      </w:r>
      <w:proofErr w:type="spellStart"/>
      <w:r w:rsidR="00236376" w:rsidRPr="00FD2034">
        <w:rPr>
          <w:rFonts w:ascii="Trebuchet MS" w:hAnsi="Trebuchet MS"/>
          <w:sz w:val="22"/>
          <w:szCs w:val="22"/>
        </w:rPr>
        <w:t>macOS</w:t>
      </w:r>
      <w:proofErr w:type="spellEnd"/>
      <w:r w:rsidR="00236376" w:rsidRPr="00FD2034">
        <w:rPr>
          <w:rFonts w:ascii="Trebuchet MS" w:hAnsi="Trebuchet MS"/>
          <w:sz w:val="22"/>
          <w:szCs w:val="22"/>
        </w:rPr>
        <w:t xml:space="preserve"> ir Linux operacinėmis sistemomis.</w:t>
      </w:r>
    </w:p>
    <w:p w14:paraId="44A0E298" w14:textId="6CA294D9" w:rsidR="003C6DAF" w:rsidRPr="00FD2034" w:rsidRDefault="00236376"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 xml:space="preserve">Sprendimas turi sklandžiai integruotis su </w:t>
      </w:r>
      <w:proofErr w:type="spellStart"/>
      <w:r w:rsidRPr="00FD2034">
        <w:rPr>
          <w:rFonts w:ascii="Trebuchet MS" w:hAnsi="Trebuchet MS"/>
          <w:sz w:val="22"/>
          <w:szCs w:val="22"/>
        </w:rPr>
        <w:t>Active</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Directory</w:t>
      </w:r>
      <w:proofErr w:type="spellEnd"/>
      <w:r w:rsidRPr="00FD2034">
        <w:rPr>
          <w:rFonts w:ascii="Trebuchet MS" w:hAnsi="Trebuchet MS"/>
          <w:sz w:val="22"/>
          <w:szCs w:val="22"/>
        </w:rPr>
        <w:t xml:space="preserve"> ir </w:t>
      </w:r>
      <w:proofErr w:type="spellStart"/>
      <w:r w:rsidRPr="00FD2034">
        <w:rPr>
          <w:rFonts w:ascii="Trebuchet MS" w:hAnsi="Trebuchet MS"/>
          <w:sz w:val="22"/>
          <w:szCs w:val="22"/>
        </w:rPr>
        <w:t>Active</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Directory</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Certificate</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Services</w:t>
      </w:r>
      <w:proofErr w:type="spellEnd"/>
      <w:r w:rsidRPr="00FD2034">
        <w:rPr>
          <w:rFonts w:ascii="Trebuchet MS" w:hAnsi="Trebuchet MS"/>
          <w:sz w:val="22"/>
          <w:szCs w:val="22"/>
        </w:rPr>
        <w:t xml:space="preserve"> (ADCS) sprendimais. Sprendimas turi būti skirtas </w:t>
      </w:r>
      <w:proofErr w:type="spellStart"/>
      <w:r w:rsidRPr="00FD2034">
        <w:rPr>
          <w:rFonts w:ascii="Trebuchet MS" w:hAnsi="Trebuchet MS"/>
          <w:sz w:val="22"/>
          <w:szCs w:val="22"/>
        </w:rPr>
        <w:t>on-premise</w:t>
      </w:r>
      <w:proofErr w:type="spellEnd"/>
      <w:r w:rsidRPr="00FD2034">
        <w:rPr>
          <w:rFonts w:ascii="Trebuchet MS" w:hAnsi="Trebuchet MS"/>
          <w:sz w:val="22"/>
          <w:szCs w:val="22"/>
        </w:rPr>
        <w:t xml:space="preserve"> diegimui</w:t>
      </w:r>
      <w:r w:rsidR="003C6DAF" w:rsidRPr="00FD2034">
        <w:rPr>
          <w:rFonts w:ascii="Trebuchet MS" w:hAnsi="Trebuchet MS"/>
          <w:sz w:val="22"/>
          <w:szCs w:val="22"/>
        </w:rPr>
        <w:t>.</w:t>
      </w:r>
    </w:p>
    <w:p w14:paraId="6C5EAA0C" w14:textId="4A37FB5C" w:rsidR="003C6DAF" w:rsidRPr="00FD2034" w:rsidRDefault="003C6DAF"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Sprendimas turi palaikyti hibridinius ar debesijos</w:t>
      </w:r>
      <w:r w:rsidR="00FB6FE2" w:rsidRPr="00FD2034">
        <w:rPr>
          <w:rFonts w:ascii="Trebuchet MS" w:eastAsia="Times New Roman" w:hAnsi="Trebuchet MS" w:cs="Times New Roman"/>
          <w:color w:val="000000"/>
          <w:kern w:val="0"/>
          <w:sz w:val="22"/>
          <w:szCs w:val="22"/>
          <w14:ligatures w14:val="none"/>
        </w:rPr>
        <w:t xml:space="preserve"> </w:t>
      </w:r>
      <w:r w:rsidRPr="00FD2034">
        <w:rPr>
          <w:rFonts w:ascii="Trebuchet MS" w:eastAsia="Times New Roman" w:hAnsi="Trebuchet MS" w:cs="Times New Roman"/>
          <w:color w:val="000000"/>
          <w:kern w:val="0"/>
          <w:sz w:val="22"/>
          <w:szCs w:val="22"/>
          <w14:ligatures w14:val="none"/>
        </w:rPr>
        <w:t>diegimo variantus</w:t>
      </w:r>
      <w:r w:rsidR="00FB6FE2" w:rsidRPr="00FD2034">
        <w:rPr>
          <w:rFonts w:ascii="Trebuchet MS" w:eastAsia="Times New Roman" w:hAnsi="Trebuchet MS" w:cs="Times New Roman"/>
          <w:color w:val="000000"/>
          <w:kern w:val="0"/>
          <w:sz w:val="22"/>
          <w:szCs w:val="22"/>
          <w14:ligatures w14:val="none"/>
        </w:rPr>
        <w:t xml:space="preserve"> (</w:t>
      </w:r>
      <w:r w:rsidRPr="00FD2034">
        <w:rPr>
          <w:rFonts w:ascii="Trebuchet MS" w:eastAsia="Times New Roman" w:hAnsi="Trebuchet MS" w:cs="Times New Roman"/>
          <w:color w:val="000000"/>
          <w:kern w:val="0"/>
          <w:sz w:val="22"/>
          <w:szCs w:val="22"/>
          <w14:ligatures w14:val="none"/>
        </w:rPr>
        <w:t>pv</w:t>
      </w:r>
      <w:r w:rsidR="00FB6FE2" w:rsidRPr="00FD2034">
        <w:rPr>
          <w:rFonts w:ascii="Trebuchet MS" w:eastAsia="Times New Roman" w:hAnsi="Trebuchet MS" w:cs="Times New Roman"/>
          <w:color w:val="000000"/>
          <w:kern w:val="0"/>
          <w:sz w:val="22"/>
          <w:szCs w:val="22"/>
          <w14:ligatures w14:val="none"/>
        </w:rPr>
        <w:t xml:space="preserve">z., </w:t>
      </w:r>
      <w:r w:rsidRPr="00FD2034">
        <w:rPr>
          <w:rFonts w:ascii="Trebuchet MS" w:eastAsia="Times New Roman" w:hAnsi="Trebuchet MS" w:cs="Times New Roman"/>
          <w:color w:val="000000"/>
          <w:kern w:val="0"/>
          <w:sz w:val="22"/>
          <w:szCs w:val="22"/>
          <w14:ligatures w14:val="none"/>
        </w:rPr>
        <w:t xml:space="preserve">integraciją su </w:t>
      </w:r>
      <w:proofErr w:type="spellStart"/>
      <w:r w:rsidRPr="00FD2034">
        <w:rPr>
          <w:rFonts w:ascii="Trebuchet MS" w:eastAsia="Times New Roman" w:hAnsi="Trebuchet MS" w:cs="Times New Roman"/>
          <w:color w:val="000000"/>
          <w:kern w:val="0"/>
          <w:sz w:val="22"/>
          <w:szCs w:val="22"/>
          <w14:ligatures w14:val="none"/>
        </w:rPr>
        <w:t>Azure</w:t>
      </w:r>
      <w:proofErr w:type="spellEnd"/>
      <w:r w:rsidRPr="00FD2034">
        <w:rPr>
          <w:rFonts w:ascii="Trebuchet MS" w:eastAsia="Times New Roman" w:hAnsi="Trebuchet MS" w:cs="Times New Roman"/>
          <w:color w:val="000000"/>
          <w:kern w:val="0"/>
          <w:sz w:val="22"/>
          <w:szCs w:val="22"/>
          <w14:ligatures w14:val="none"/>
        </w:rPr>
        <w:t xml:space="preserve"> ar </w:t>
      </w:r>
      <w:proofErr w:type="spellStart"/>
      <w:r w:rsidRPr="00FD2034">
        <w:rPr>
          <w:rFonts w:ascii="Trebuchet MS" w:eastAsia="Times New Roman" w:hAnsi="Trebuchet MS" w:cs="Times New Roman"/>
          <w:color w:val="000000"/>
          <w:kern w:val="0"/>
          <w:sz w:val="22"/>
          <w:szCs w:val="22"/>
          <w14:ligatures w14:val="none"/>
        </w:rPr>
        <w:t>Entra</w:t>
      </w:r>
      <w:proofErr w:type="spellEnd"/>
      <w:r w:rsidRPr="00FD2034">
        <w:rPr>
          <w:rFonts w:ascii="Trebuchet MS" w:eastAsia="Times New Roman" w:hAnsi="Trebuchet MS" w:cs="Times New Roman"/>
          <w:color w:val="000000"/>
          <w:kern w:val="0"/>
          <w:sz w:val="22"/>
          <w:szCs w:val="22"/>
          <w14:ligatures w14:val="none"/>
        </w:rPr>
        <w:t xml:space="preserve"> ID komponentais</w:t>
      </w:r>
      <w:r w:rsidR="00FB6FE2" w:rsidRPr="00FD2034">
        <w:rPr>
          <w:rFonts w:ascii="Trebuchet MS" w:eastAsia="Times New Roman" w:hAnsi="Trebuchet MS" w:cs="Times New Roman"/>
          <w:color w:val="000000"/>
          <w:kern w:val="0"/>
          <w:sz w:val="22"/>
          <w:szCs w:val="22"/>
          <w14:ligatures w14:val="none"/>
        </w:rPr>
        <w:t>).</w:t>
      </w:r>
    </w:p>
    <w:p w14:paraId="16F98FAC" w14:textId="4E4A2CF1" w:rsidR="00236376" w:rsidRPr="00FD2034" w:rsidRDefault="00184F0D"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Sprendimas turi</w:t>
      </w:r>
      <w:r w:rsidR="00236376" w:rsidRPr="00FD2034">
        <w:rPr>
          <w:rFonts w:ascii="Trebuchet MS" w:hAnsi="Trebuchet MS"/>
          <w:sz w:val="22"/>
          <w:szCs w:val="22"/>
        </w:rPr>
        <w:t xml:space="preserve"> palaik</w:t>
      </w:r>
      <w:r w:rsidRPr="00FD2034">
        <w:rPr>
          <w:rFonts w:ascii="Trebuchet MS" w:hAnsi="Trebuchet MS"/>
          <w:sz w:val="22"/>
          <w:szCs w:val="22"/>
        </w:rPr>
        <w:t>yti</w:t>
      </w:r>
      <w:r w:rsidR="00236376" w:rsidRPr="00FD2034">
        <w:rPr>
          <w:rFonts w:ascii="Trebuchet MS" w:hAnsi="Trebuchet MS"/>
          <w:sz w:val="22"/>
          <w:szCs w:val="22"/>
        </w:rPr>
        <w:t xml:space="preserve"> Windows Server 2022 </w:t>
      </w:r>
      <w:r w:rsidR="004D004B" w:rsidRPr="00FD2034">
        <w:rPr>
          <w:rFonts w:ascii="Trebuchet MS" w:hAnsi="Trebuchet MS"/>
          <w:sz w:val="22"/>
          <w:szCs w:val="22"/>
        </w:rPr>
        <w:t>a</w:t>
      </w:r>
      <w:r w:rsidR="00236376" w:rsidRPr="00FD2034">
        <w:rPr>
          <w:rFonts w:ascii="Trebuchet MS" w:hAnsi="Trebuchet MS"/>
          <w:sz w:val="22"/>
          <w:szCs w:val="22"/>
        </w:rPr>
        <w:t>r</w:t>
      </w:r>
      <w:r w:rsidR="005D69CE" w:rsidRPr="00FD2034">
        <w:rPr>
          <w:rFonts w:ascii="Trebuchet MS" w:hAnsi="Trebuchet MS"/>
          <w:sz w:val="22"/>
          <w:szCs w:val="22"/>
        </w:rPr>
        <w:t>ba</w:t>
      </w:r>
      <w:r w:rsidR="00236376" w:rsidRPr="00FD2034">
        <w:rPr>
          <w:rFonts w:ascii="Trebuchet MS" w:hAnsi="Trebuchet MS"/>
          <w:sz w:val="22"/>
          <w:szCs w:val="22"/>
        </w:rPr>
        <w:t xml:space="preserve"> </w:t>
      </w:r>
      <w:r w:rsidR="005D69CE" w:rsidRPr="00FD2034">
        <w:rPr>
          <w:rFonts w:ascii="Trebuchet MS" w:hAnsi="Trebuchet MS"/>
          <w:sz w:val="22"/>
          <w:szCs w:val="22"/>
        </w:rPr>
        <w:t xml:space="preserve">Windows Server </w:t>
      </w:r>
      <w:r w:rsidR="00236376" w:rsidRPr="00FD2034">
        <w:rPr>
          <w:rFonts w:ascii="Trebuchet MS" w:hAnsi="Trebuchet MS"/>
          <w:sz w:val="22"/>
          <w:szCs w:val="22"/>
        </w:rPr>
        <w:t>2025.</w:t>
      </w:r>
    </w:p>
    <w:p w14:paraId="1EB1FCCE" w14:textId="3FF8A86C" w:rsidR="00236376" w:rsidRPr="00FD2034" w:rsidRDefault="00236376"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 xml:space="preserve">Sprendimas turi palaikyti PKCS#11 ir Microsoft </w:t>
      </w:r>
      <w:proofErr w:type="spellStart"/>
      <w:r w:rsidRPr="00FD2034">
        <w:rPr>
          <w:rFonts w:ascii="Trebuchet MS" w:hAnsi="Trebuchet MS"/>
          <w:sz w:val="22"/>
          <w:szCs w:val="22"/>
        </w:rPr>
        <w:t>Crypto</w:t>
      </w:r>
      <w:proofErr w:type="spellEnd"/>
      <w:r w:rsidRPr="00FD2034">
        <w:rPr>
          <w:rFonts w:ascii="Trebuchet MS" w:hAnsi="Trebuchet MS"/>
          <w:sz w:val="22"/>
          <w:szCs w:val="22"/>
        </w:rPr>
        <w:t xml:space="preserve"> API bei turi būti įdiegiamas lokaliai (</w:t>
      </w:r>
      <w:proofErr w:type="spellStart"/>
      <w:r w:rsidRPr="00FD2034">
        <w:rPr>
          <w:rFonts w:ascii="Trebuchet MS" w:hAnsi="Trebuchet MS"/>
          <w:sz w:val="22"/>
          <w:szCs w:val="22"/>
        </w:rPr>
        <w:t>on-premises</w:t>
      </w:r>
      <w:proofErr w:type="spellEnd"/>
      <w:r w:rsidRPr="00FD2034">
        <w:rPr>
          <w:rFonts w:ascii="Trebuchet MS" w:hAnsi="Trebuchet MS"/>
          <w:sz w:val="22"/>
          <w:szCs w:val="22"/>
        </w:rPr>
        <w:t>).</w:t>
      </w:r>
    </w:p>
    <w:p w14:paraId="09526C1E" w14:textId="0B908F80" w:rsidR="005B5450" w:rsidRPr="00FD2034" w:rsidRDefault="005B5450"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 xml:space="preserve">Programinės įrangos valdymo sistema ir susiję komponentai (naršyklių papildiniai ir kt.) turi palaikyti Microsoft </w:t>
      </w:r>
      <w:proofErr w:type="spellStart"/>
      <w:r w:rsidRPr="00FD2034">
        <w:rPr>
          <w:rFonts w:ascii="Trebuchet MS" w:hAnsi="Trebuchet MS"/>
          <w:sz w:val="22"/>
          <w:szCs w:val="22"/>
        </w:rPr>
        <w:t>Edge</w:t>
      </w:r>
      <w:proofErr w:type="spellEnd"/>
      <w:r w:rsidRPr="00FD2034">
        <w:rPr>
          <w:rFonts w:ascii="Trebuchet MS" w:hAnsi="Trebuchet MS"/>
          <w:sz w:val="22"/>
          <w:szCs w:val="22"/>
        </w:rPr>
        <w:t xml:space="preserve">, Google Chrome ir Mozilla Firefox interneto naršykles su </w:t>
      </w:r>
      <w:r w:rsidR="00184F0D" w:rsidRPr="00FD2034">
        <w:rPr>
          <w:rFonts w:ascii="Trebuchet MS" w:hAnsi="Trebuchet MS"/>
          <w:sz w:val="22"/>
          <w:szCs w:val="22"/>
        </w:rPr>
        <w:t xml:space="preserve">aktualiomis </w:t>
      </w:r>
      <w:r w:rsidRPr="00FD2034">
        <w:rPr>
          <w:rFonts w:ascii="Trebuchet MS" w:hAnsi="Trebuchet MS"/>
          <w:sz w:val="22"/>
          <w:szCs w:val="22"/>
        </w:rPr>
        <w:t xml:space="preserve"> versijomis ir saugos naujinimais.</w:t>
      </w:r>
    </w:p>
    <w:p w14:paraId="73E327ED" w14:textId="25E8B86E" w:rsidR="005B5450" w:rsidRPr="00FD2034" w:rsidRDefault="005B5450"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Sprendimas privalo turėti dedikuotą naršyklės plėtinį, kuris užtikrintų PKI funkcionalumą naršyklės programoms per API. Šis papildinys užtikrina sklandžią komunikaciją tarp naršyklės ir naudotojo žetonų ar sertifikatų, leidžiant atlikti tokias operacijas kaip skaitmeninis pasirašymas ir autentifikavimas tiesiogiai naršyklėje.</w:t>
      </w:r>
    </w:p>
    <w:p w14:paraId="4C49788A" w14:textId="35F59DA6" w:rsidR="00783CC7" w:rsidRPr="00FD2034" w:rsidRDefault="005B5450" w:rsidP="003052F2">
      <w:pPr>
        <w:pStyle w:val="Sraopastraipa"/>
        <w:numPr>
          <w:ilvl w:val="1"/>
          <w:numId w:val="15"/>
        </w:numPr>
        <w:spacing w:after="120" w:line="240" w:lineRule="auto"/>
        <w:ind w:left="567" w:hanging="567"/>
        <w:jc w:val="both"/>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Sprendimas turi palaikyti kelių aplinkų (</w:t>
      </w:r>
      <w:proofErr w:type="spellStart"/>
      <w:r w:rsidRPr="00FD2034">
        <w:rPr>
          <w:rFonts w:ascii="Trebuchet MS" w:hAnsi="Trebuchet MS"/>
          <w:sz w:val="22"/>
          <w:szCs w:val="22"/>
        </w:rPr>
        <w:t>multi</w:t>
      </w:r>
      <w:proofErr w:type="spellEnd"/>
      <w:r w:rsidRPr="00FD2034">
        <w:rPr>
          <w:rFonts w:ascii="Trebuchet MS" w:hAnsi="Trebuchet MS"/>
          <w:sz w:val="22"/>
          <w:szCs w:val="22"/>
        </w:rPr>
        <w:t xml:space="preserve">-tenant) architektūrą, leisti viename diegime veikti keliems skirtingiems padaliniams (pvz., </w:t>
      </w:r>
      <w:proofErr w:type="spellStart"/>
      <w:r w:rsidRPr="00FD2034">
        <w:rPr>
          <w:rFonts w:ascii="Trebuchet MS" w:hAnsi="Trebuchet MS"/>
          <w:sz w:val="22"/>
          <w:szCs w:val="22"/>
        </w:rPr>
        <w:t>Active</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Directories</w:t>
      </w:r>
      <w:proofErr w:type="spellEnd"/>
      <w:r w:rsidRPr="00FD2034">
        <w:rPr>
          <w:rFonts w:ascii="Trebuchet MS" w:hAnsi="Trebuchet MS"/>
          <w:sz w:val="22"/>
          <w:szCs w:val="22"/>
        </w:rPr>
        <w:t xml:space="preserve"> + </w:t>
      </w:r>
      <w:proofErr w:type="spellStart"/>
      <w:r w:rsidRPr="00FD2034">
        <w:rPr>
          <w:rFonts w:ascii="Trebuchet MS" w:hAnsi="Trebuchet MS"/>
          <w:sz w:val="22"/>
          <w:szCs w:val="22"/>
        </w:rPr>
        <w:t>Entra</w:t>
      </w:r>
      <w:proofErr w:type="spellEnd"/>
      <w:r w:rsidR="00FB6FE2" w:rsidRPr="00FD2034">
        <w:rPr>
          <w:rFonts w:ascii="Trebuchet MS" w:hAnsi="Trebuchet MS"/>
          <w:sz w:val="22"/>
          <w:szCs w:val="22"/>
        </w:rPr>
        <w:t xml:space="preserve"> ID</w:t>
      </w:r>
      <w:r w:rsidRPr="00FD2034">
        <w:rPr>
          <w:rFonts w:ascii="Trebuchet MS" w:hAnsi="Trebuchet MS"/>
          <w:sz w:val="22"/>
          <w:szCs w:val="22"/>
        </w:rPr>
        <w:t>), kiekvienam išlaikant izoliuotus duomenis ir konfigūracijas.</w:t>
      </w:r>
    </w:p>
    <w:p w14:paraId="1AFFDFC7" w14:textId="77777777" w:rsidR="00EC7757" w:rsidRPr="00FD2034" w:rsidRDefault="00EC7757" w:rsidP="00EC7757">
      <w:pPr>
        <w:spacing w:after="120" w:line="240" w:lineRule="auto"/>
        <w:ind w:left="720"/>
        <w:jc w:val="both"/>
        <w:rPr>
          <w:rFonts w:ascii="Trebuchet MS" w:eastAsia="Times New Roman" w:hAnsi="Trebuchet MS" w:cs="Times New Roman"/>
          <w:color w:val="000000"/>
          <w:kern w:val="0"/>
          <w:sz w:val="22"/>
          <w:szCs w:val="22"/>
          <w14:ligatures w14:val="none"/>
        </w:rPr>
      </w:pPr>
    </w:p>
    <w:p w14:paraId="39A229DD" w14:textId="48A00C2F" w:rsidR="00783CC7" w:rsidRPr="00FD2034" w:rsidRDefault="00783CC7" w:rsidP="003052F2">
      <w:pPr>
        <w:pStyle w:val="Sraopastraipa"/>
        <w:numPr>
          <w:ilvl w:val="0"/>
          <w:numId w:val="15"/>
        </w:numPr>
        <w:spacing w:after="120" w:line="240" w:lineRule="auto"/>
        <w:ind w:left="357" w:hanging="357"/>
        <w:contextualSpacing w:val="0"/>
        <w:outlineLvl w:val="3"/>
        <w:rPr>
          <w:rFonts w:ascii="Trebuchet MS" w:eastAsia="Times New Roman" w:hAnsi="Trebuchet MS" w:cs="Times New Roman"/>
          <w:b/>
          <w:bCs/>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t>Funkciniai reikalavimai</w:t>
      </w:r>
    </w:p>
    <w:p w14:paraId="131BC763" w14:textId="77777777"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Sprendimas privalo turėti funkcionalumą riboti saugumo raktus pagal serijos numerį ir užtikrina kontrolę, kurie saugumo raktai yra autorizuoti naudoti organizacijoje.</w:t>
      </w:r>
    </w:p>
    <w:p w14:paraId="2BBCCDEC" w14:textId="4FE84135" w:rsidR="001A6631" w:rsidRPr="00FD2034" w:rsidRDefault="00297609"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lastRenderedPageBreak/>
        <w:t xml:space="preserve">Sprendimas turi leisti valdyti kompiuterių darbo vietų agento nustatymus visoje organizacijoje per GPO (Group </w:t>
      </w:r>
      <w:proofErr w:type="spellStart"/>
      <w:r w:rsidRPr="00FD2034">
        <w:rPr>
          <w:rFonts w:ascii="Trebuchet MS" w:hAnsi="Trebuchet MS"/>
          <w:sz w:val="22"/>
          <w:szCs w:val="22"/>
        </w:rPr>
        <w:t>Policy</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Object</w:t>
      </w:r>
      <w:proofErr w:type="spellEnd"/>
      <w:r w:rsidRPr="00FD2034">
        <w:rPr>
          <w:rFonts w:ascii="Trebuchet MS" w:hAnsi="Trebuchet MS"/>
          <w:sz w:val="22"/>
          <w:szCs w:val="22"/>
        </w:rPr>
        <w:t>). Centralizuotai per GPO turi būti valdomi nustatymai sertifikatams ir saugos raktams, pvz., sertifikato galiojimo pabaiga, PIN kodo taisyklės ir saugos politikos.</w:t>
      </w:r>
    </w:p>
    <w:p w14:paraId="0534AFFA" w14:textId="404A96FA" w:rsidR="001A6631" w:rsidRPr="00FD2034" w:rsidRDefault="00A62CAC" w:rsidP="003052F2">
      <w:pPr>
        <w:pStyle w:val="Sraopastraipa"/>
        <w:numPr>
          <w:ilvl w:val="1"/>
          <w:numId w:val="16"/>
        </w:numPr>
        <w:spacing w:before="240" w:after="200" w:line="240" w:lineRule="auto"/>
        <w:ind w:left="567" w:hanging="567"/>
        <w:jc w:val="both"/>
        <w:rPr>
          <w:rFonts w:ascii="Trebuchet MS" w:hAnsi="Trebuchet MS"/>
          <w:color w:val="92D050"/>
          <w:sz w:val="22"/>
          <w:szCs w:val="22"/>
        </w:rPr>
      </w:pPr>
      <w:r w:rsidRPr="00FD2034">
        <w:rPr>
          <w:rFonts w:ascii="Trebuchet MS" w:hAnsi="Trebuchet MS"/>
          <w:sz w:val="22"/>
          <w:szCs w:val="22"/>
        </w:rPr>
        <w:t>Sprendimas</w:t>
      </w:r>
      <w:r w:rsidR="001A6631" w:rsidRPr="00FD2034">
        <w:rPr>
          <w:rFonts w:ascii="Trebuchet MS" w:hAnsi="Trebuchet MS"/>
          <w:sz w:val="22"/>
          <w:szCs w:val="22"/>
        </w:rPr>
        <w:t xml:space="preserve"> turi užtikrinti saugų naudotojo prisijungimą prie įrenginių naudojant saugos raktą ir tada, kai kliento </w:t>
      </w:r>
      <w:r w:rsidR="00184F0D" w:rsidRPr="00FD2034">
        <w:rPr>
          <w:rFonts w:ascii="Trebuchet MS" w:hAnsi="Trebuchet MS"/>
          <w:sz w:val="22"/>
          <w:szCs w:val="22"/>
        </w:rPr>
        <w:t>įrenginys</w:t>
      </w:r>
      <w:r w:rsidR="001A6631" w:rsidRPr="00FD2034">
        <w:rPr>
          <w:rFonts w:ascii="Trebuchet MS" w:hAnsi="Trebuchet MS"/>
          <w:sz w:val="22"/>
          <w:szCs w:val="22"/>
        </w:rPr>
        <w:t xml:space="preserve"> neturi interneto ryšio bei ryšio su įmonės domeno valdikliu (AD).</w:t>
      </w:r>
    </w:p>
    <w:p w14:paraId="514FCA1C" w14:textId="2295860D" w:rsidR="001A6631" w:rsidRPr="00FD2034" w:rsidRDefault="00A62CAC" w:rsidP="003052F2">
      <w:pPr>
        <w:pStyle w:val="Sraopastraipa"/>
        <w:numPr>
          <w:ilvl w:val="1"/>
          <w:numId w:val="16"/>
        </w:numPr>
        <w:spacing w:before="240" w:after="200" w:line="240" w:lineRule="auto"/>
        <w:ind w:left="567" w:hanging="567"/>
        <w:jc w:val="both"/>
        <w:rPr>
          <w:rFonts w:ascii="Trebuchet MS" w:hAnsi="Trebuchet MS"/>
          <w:color w:val="92D050"/>
          <w:sz w:val="22"/>
          <w:szCs w:val="22"/>
        </w:rPr>
      </w:pPr>
      <w:r w:rsidRPr="00FD2034">
        <w:rPr>
          <w:rFonts w:ascii="Trebuchet MS" w:hAnsi="Trebuchet MS"/>
          <w:sz w:val="22"/>
          <w:szCs w:val="22"/>
        </w:rPr>
        <w:t xml:space="preserve">Sprendimas </w:t>
      </w:r>
      <w:r w:rsidR="001A6631" w:rsidRPr="00FD2034">
        <w:rPr>
          <w:rFonts w:ascii="Trebuchet MS" w:hAnsi="Trebuchet MS"/>
          <w:sz w:val="22"/>
          <w:szCs w:val="22"/>
        </w:rPr>
        <w:t>privalo leisti išduoti, atidaryti, atnaujinti, blokuoti ir atšaukti tiek sertifikatus, tiek saugos raktus. Sprendimas turi palaikyti automatinį X.509 sertifikatų išdavimą, atnaujinimą ir atšaukimą į saugos raktus naudojant PIV.</w:t>
      </w:r>
    </w:p>
    <w:p w14:paraId="7D09682A" w14:textId="77777777"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Sprendimas privalo turėti savitarnos portalą, su funkcionalumu naudotojams savarankiškai užregistruoti (</w:t>
      </w:r>
      <w:proofErr w:type="spellStart"/>
      <w:r w:rsidRPr="00FD2034">
        <w:rPr>
          <w:rFonts w:ascii="Trebuchet MS" w:hAnsi="Trebuchet MS"/>
          <w:sz w:val="22"/>
          <w:szCs w:val="22"/>
        </w:rPr>
        <w:t>self-enroll</w:t>
      </w:r>
      <w:proofErr w:type="spellEnd"/>
      <w:r w:rsidRPr="00FD2034">
        <w:rPr>
          <w:rFonts w:ascii="Trebuchet MS" w:hAnsi="Trebuchet MS"/>
          <w:sz w:val="22"/>
          <w:szCs w:val="22"/>
        </w:rPr>
        <w:t>) savo raktus ir keisti PIN kodus.</w:t>
      </w:r>
    </w:p>
    <w:p w14:paraId="6CEE04D9" w14:textId="550852AB"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 xml:space="preserve">Privalo būti funkcionalumus priskirti vaidmenis su </w:t>
      </w:r>
      <w:r w:rsidR="00A41F7B" w:rsidRPr="00FD2034">
        <w:rPr>
          <w:rFonts w:ascii="Trebuchet MS" w:hAnsi="Trebuchet MS"/>
          <w:sz w:val="22"/>
          <w:szCs w:val="22"/>
        </w:rPr>
        <w:t>apribotomis</w:t>
      </w:r>
      <w:r w:rsidRPr="00FD2034">
        <w:rPr>
          <w:rFonts w:ascii="Trebuchet MS" w:hAnsi="Trebuchet MS"/>
          <w:sz w:val="22"/>
          <w:szCs w:val="22"/>
        </w:rPr>
        <w:t xml:space="preserve"> teisėmis taip, kad lokalus administratorius matytų ir valdytų tik jam priskirtos grupės ar regiono įrenginius, neturėdamas prieigos prie kitų grupių duomenų.</w:t>
      </w:r>
    </w:p>
    <w:p w14:paraId="023CE0C3" w14:textId="47EE9DD8" w:rsidR="001A6631" w:rsidRPr="00FD2034" w:rsidRDefault="00A62CAC"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 xml:space="preserve">Sprendimas </w:t>
      </w:r>
      <w:r w:rsidR="001A6631" w:rsidRPr="00FD2034">
        <w:rPr>
          <w:rFonts w:ascii="Trebuchet MS" w:hAnsi="Trebuchet MS"/>
          <w:sz w:val="22"/>
          <w:szCs w:val="22"/>
        </w:rPr>
        <w:t xml:space="preserve">privalo turėti funkcionalumą atstatyti (angl. </w:t>
      </w:r>
      <w:proofErr w:type="spellStart"/>
      <w:r w:rsidR="001A6631" w:rsidRPr="00FD2034">
        <w:rPr>
          <w:rFonts w:ascii="Trebuchet MS" w:hAnsi="Trebuchet MS"/>
          <w:sz w:val="22"/>
          <w:szCs w:val="22"/>
        </w:rPr>
        <w:t>reset</w:t>
      </w:r>
      <w:proofErr w:type="spellEnd"/>
      <w:r w:rsidR="001A6631" w:rsidRPr="00FD2034">
        <w:rPr>
          <w:rFonts w:ascii="Trebuchet MS" w:hAnsi="Trebuchet MS"/>
          <w:sz w:val="22"/>
          <w:szCs w:val="22"/>
        </w:rPr>
        <w:t>) grąžintus saugumo raktus į pradinę būseną ir išduoti juos naujiems naudotojams.</w:t>
      </w:r>
    </w:p>
    <w:p w14:paraId="748749EA" w14:textId="77777777"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Kiekvienas valdymo portale atliktas veiksmas turi būti registruojamas žurnaluose.</w:t>
      </w:r>
    </w:p>
    <w:p w14:paraId="052B953E" w14:textId="77777777"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color w:val="92D050"/>
          <w:sz w:val="22"/>
          <w:szCs w:val="22"/>
        </w:rPr>
      </w:pPr>
      <w:r w:rsidRPr="00FD2034">
        <w:rPr>
          <w:rFonts w:ascii="Trebuchet MS" w:hAnsi="Trebuchet MS"/>
          <w:sz w:val="22"/>
          <w:szCs w:val="22"/>
        </w:rPr>
        <w:t>Įrankis privalo turėti funkcionalumą susieti rakto išėmimą iš kompiuterio su automatiniais veiksmais (užrakinimu, atsijungimu ir kt.).</w:t>
      </w:r>
    </w:p>
    <w:p w14:paraId="74091FE5" w14:textId="77777777"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Tiek kliento programinė įranga, tiek valdymo sistema turi turėti integruotą, lokaliai ir lanksčiai aktyvuojamą specialią sekimo paslaugą (</w:t>
      </w:r>
      <w:proofErr w:type="spellStart"/>
      <w:r w:rsidRPr="00FD2034">
        <w:rPr>
          <w:rFonts w:ascii="Trebuchet MS" w:hAnsi="Trebuchet MS"/>
          <w:sz w:val="22"/>
          <w:szCs w:val="22"/>
        </w:rPr>
        <w:t>Trace</w:t>
      </w:r>
      <w:proofErr w:type="spellEnd"/>
      <w:r w:rsidRPr="00FD2034">
        <w:rPr>
          <w:rFonts w:ascii="Trebuchet MS" w:hAnsi="Trebuchet MS"/>
          <w:sz w:val="22"/>
          <w:szCs w:val="22"/>
        </w:rPr>
        <w:t xml:space="preserve"> </w:t>
      </w:r>
      <w:proofErr w:type="spellStart"/>
      <w:r w:rsidRPr="00FD2034">
        <w:rPr>
          <w:rFonts w:ascii="Trebuchet MS" w:hAnsi="Trebuchet MS"/>
          <w:sz w:val="22"/>
          <w:szCs w:val="22"/>
        </w:rPr>
        <w:t>service</w:t>
      </w:r>
      <w:proofErr w:type="spellEnd"/>
      <w:r w:rsidRPr="00FD2034">
        <w:rPr>
          <w:rFonts w:ascii="Trebuchet MS" w:hAnsi="Trebuchet MS"/>
          <w:sz w:val="22"/>
          <w:szCs w:val="22"/>
        </w:rPr>
        <w:t>), kuri registruoja išsamų naudotojo darbo vietoje ir serveryje vykstančių autentifikavimo procesų žurnalą, skirtą operatyviam klaidų nustatymui.</w:t>
      </w:r>
    </w:p>
    <w:p w14:paraId="1D19931F" w14:textId="15084C75" w:rsidR="001A6631" w:rsidRPr="00FD2034" w:rsidRDefault="00184F0D"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Sprendimas</w:t>
      </w:r>
      <w:r w:rsidR="001A6631" w:rsidRPr="00FD2034">
        <w:rPr>
          <w:rFonts w:ascii="Trebuchet MS" w:hAnsi="Trebuchet MS"/>
          <w:sz w:val="22"/>
          <w:szCs w:val="22"/>
        </w:rPr>
        <w:t xml:space="preserve"> privalo palaikyti sertifikatų valdymą prieš prisijungimą prie darbinės aplinkos, leisti atrakinti arba registruoti naujus sertifikatus prieš Windows prisijungimą, užtikrinant veiklos tęstinumą.</w:t>
      </w:r>
    </w:p>
    <w:p w14:paraId="792DDA8F" w14:textId="77777777"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i/>
          <w:iCs/>
          <w:sz w:val="22"/>
          <w:szCs w:val="22"/>
        </w:rPr>
      </w:pPr>
      <w:r w:rsidRPr="00FD2034">
        <w:rPr>
          <w:rFonts w:ascii="Trebuchet MS" w:hAnsi="Trebuchet MS"/>
          <w:sz w:val="22"/>
          <w:szCs w:val="22"/>
        </w:rPr>
        <w:t>Sprendimas privalo leisti naudotojams saugiai atrakinti žetonus/raktus arba registruoti sertifikatus naudojant iššūkio-atsako mechanizmus, supaprastinant sertifikatų valdymą.</w:t>
      </w:r>
    </w:p>
    <w:p w14:paraId="6F269908" w14:textId="4E796C60" w:rsidR="001A6631" w:rsidRPr="00FD2034" w:rsidRDefault="00184F0D"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Sprendimas</w:t>
      </w:r>
      <w:r w:rsidR="001A6631" w:rsidRPr="00FD2034">
        <w:rPr>
          <w:rFonts w:ascii="Trebuchet MS" w:hAnsi="Trebuchet MS"/>
          <w:sz w:val="22"/>
          <w:szCs w:val="22"/>
        </w:rPr>
        <w:t xml:space="preserve"> privalo teikti įspėjamuosius pranešimus apie sertifikatų galiojimo pabaigą, pranešti naudotojams ir administratoriams apie artėjančią sertifikatų galiojimo pabaigą, skatindami laiku imtis veiksmų.</w:t>
      </w:r>
    </w:p>
    <w:p w14:paraId="36C9B620" w14:textId="4899647D" w:rsidR="001A6631" w:rsidRPr="00FD2034" w:rsidRDefault="00184F0D"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Sprendimas</w:t>
      </w:r>
      <w:r w:rsidR="001A6631" w:rsidRPr="00FD2034">
        <w:rPr>
          <w:rFonts w:ascii="Trebuchet MS" w:hAnsi="Trebuchet MS"/>
          <w:sz w:val="22"/>
          <w:szCs w:val="22"/>
        </w:rPr>
        <w:t xml:space="preserve"> privalo išspręsti įrenginių </w:t>
      </w:r>
      <w:r w:rsidRPr="00FD2034">
        <w:rPr>
          <w:rFonts w:ascii="Trebuchet MS" w:hAnsi="Trebuchet MS"/>
          <w:sz w:val="22"/>
          <w:szCs w:val="22"/>
        </w:rPr>
        <w:t xml:space="preserve">dalijamasi </w:t>
      </w:r>
      <w:r w:rsidR="001A6631" w:rsidRPr="00FD2034">
        <w:rPr>
          <w:rFonts w:ascii="Trebuchet MS" w:hAnsi="Trebuchet MS"/>
          <w:sz w:val="22"/>
          <w:szCs w:val="22"/>
        </w:rPr>
        <w:t>saugumo problemą, izoliuojant individualius kredencialus ir užtikrinant sklandų naudotojų perjungimą naudojant sertifikatus ir saugumo raktus.</w:t>
      </w:r>
    </w:p>
    <w:p w14:paraId="735CCAF4" w14:textId="4609E8E1"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 xml:space="preserve">Sprendimas turėtų palaikyti </w:t>
      </w:r>
      <w:proofErr w:type="spellStart"/>
      <w:r w:rsidRPr="00FD2034">
        <w:rPr>
          <w:rFonts w:ascii="Trebuchet MS" w:hAnsi="Trebuchet MS"/>
          <w:sz w:val="22"/>
          <w:szCs w:val="22"/>
        </w:rPr>
        <w:t>YubiKey</w:t>
      </w:r>
      <w:proofErr w:type="spellEnd"/>
      <w:r w:rsidR="00087105" w:rsidRPr="00FD2034">
        <w:rPr>
          <w:rFonts w:ascii="Trebuchet MS" w:hAnsi="Trebuchet MS"/>
          <w:sz w:val="22"/>
          <w:szCs w:val="22"/>
        </w:rPr>
        <w:t xml:space="preserve"> arba lygiaverčio</w:t>
      </w:r>
      <w:r w:rsidRPr="00FD2034">
        <w:rPr>
          <w:rFonts w:ascii="Trebuchet MS" w:hAnsi="Trebuchet MS"/>
          <w:sz w:val="22"/>
          <w:szCs w:val="22"/>
        </w:rPr>
        <w:t xml:space="preserve"> FIDO2 (</w:t>
      </w:r>
      <w:proofErr w:type="spellStart"/>
      <w:r w:rsidRPr="00FD2034">
        <w:rPr>
          <w:rFonts w:ascii="Trebuchet MS" w:hAnsi="Trebuchet MS"/>
          <w:sz w:val="22"/>
          <w:szCs w:val="22"/>
        </w:rPr>
        <w:t>passkeys</w:t>
      </w:r>
      <w:proofErr w:type="spellEnd"/>
      <w:r w:rsidRPr="00FD2034">
        <w:rPr>
          <w:rFonts w:ascii="Trebuchet MS" w:hAnsi="Trebuchet MS"/>
          <w:sz w:val="22"/>
          <w:szCs w:val="22"/>
        </w:rPr>
        <w:t>) registravimą (išankstinę registraciją, savitarnos darbo eigas) ir atšaukimą.</w:t>
      </w:r>
    </w:p>
    <w:p w14:paraId="49E2F0F8" w14:textId="22021901" w:rsidR="001A6631" w:rsidRPr="00FD2034" w:rsidRDefault="001A6631" w:rsidP="003052F2">
      <w:pPr>
        <w:pStyle w:val="Sraopastraipa"/>
        <w:numPr>
          <w:ilvl w:val="1"/>
          <w:numId w:val="16"/>
        </w:numPr>
        <w:spacing w:before="240" w:after="200" w:line="240" w:lineRule="auto"/>
        <w:ind w:left="567" w:hanging="567"/>
        <w:jc w:val="both"/>
        <w:rPr>
          <w:rFonts w:ascii="Trebuchet MS" w:hAnsi="Trebuchet MS"/>
          <w:sz w:val="22"/>
          <w:szCs w:val="22"/>
        </w:rPr>
      </w:pPr>
      <w:r w:rsidRPr="00FD2034">
        <w:rPr>
          <w:rFonts w:ascii="Trebuchet MS" w:hAnsi="Trebuchet MS"/>
          <w:sz w:val="22"/>
          <w:szCs w:val="22"/>
        </w:rPr>
        <w:t xml:space="preserve">Sprendimas turėtų palaikyti prisijungimą su </w:t>
      </w:r>
      <w:proofErr w:type="spellStart"/>
      <w:r w:rsidRPr="00FD2034">
        <w:rPr>
          <w:rFonts w:ascii="Trebuchet MS" w:hAnsi="Trebuchet MS"/>
          <w:sz w:val="22"/>
          <w:szCs w:val="22"/>
        </w:rPr>
        <w:t>YubiKey</w:t>
      </w:r>
      <w:proofErr w:type="spellEnd"/>
      <w:r w:rsidR="00087105" w:rsidRPr="00FD2034">
        <w:rPr>
          <w:rFonts w:ascii="Trebuchet MS" w:hAnsi="Trebuchet MS"/>
          <w:sz w:val="22"/>
          <w:szCs w:val="22"/>
        </w:rPr>
        <w:t xml:space="preserve"> arba lygiaverčio</w:t>
      </w:r>
      <w:r w:rsidRPr="00FD2034">
        <w:rPr>
          <w:rFonts w:ascii="Trebuchet MS" w:hAnsi="Trebuchet MS"/>
          <w:sz w:val="22"/>
          <w:szCs w:val="22"/>
        </w:rPr>
        <w:t xml:space="preserve"> FIDO2 (</w:t>
      </w:r>
      <w:proofErr w:type="spellStart"/>
      <w:r w:rsidRPr="00FD2034">
        <w:rPr>
          <w:rFonts w:ascii="Trebuchet MS" w:hAnsi="Trebuchet MS"/>
          <w:sz w:val="22"/>
          <w:szCs w:val="22"/>
        </w:rPr>
        <w:t>passkeys</w:t>
      </w:r>
      <w:proofErr w:type="spellEnd"/>
      <w:r w:rsidRPr="00FD2034">
        <w:rPr>
          <w:rFonts w:ascii="Trebuchet MS" w:hAnsi="Trebuchet MS"/>
          <w:sz w:val="22"/>
          <w:szCs w:val="22"/>
        </w:rPr>
        <w:t>) prie tik Windows AD prijungtų kompiuterių.</w:t>
      </w:r>
    </w:p>
    <w:p w14:paraId="5B97C13C" w14:textId="77777777" w:rsidR="00783CC7" w:rsidRPr="00FD2034" w:rsidRDefault="00783CC7" w:rsidP="00783CC7">
      <w:pPr>
        <w:spacing w:before="100" w:beforeAutospacing="1" w:after="100" w:afterAutospacing="1" w:line="240" w:lineRule="auto"/>
        <w:outlineLvl w:val="3"/>
        <w:rPr>
          <w:rFonts w:ascii="Trebuchet MS" w:eastAsia="Times New Roman" w:hAnsi="Trebuchet MS" w:cs="Times New Roman"/>
          <w:b/>
          <w:bCs/>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t>3. Integracijų reikalavimai</w:t>
      </w:r>
    </w:p>
    <w:p w14:paraId="67DD09B0" w14:textId="36E14E6D" w:rsidR="00783CC7" w:rsidRPr="00FD2034" w:rsidRDefault="00783CC7" w:rsidP="003052F2">
      <w:pPr>
        <w:pStyle w:val="Sraopastraipa"/>
        <w:numPr>
          <w:ilvl w:val="1"/>
          <w:numId w:val="18"/>
        </w:numPr>
        <w:spacing w:after="120" w:line="240" w:lineRule="auto"/>
        <w:ind w:left="567" w:hanging="567"/>
        <w:contextualSpacing w:val="0"/>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 xml:space="preserve">Microsoft </w:t>
      </w:r>
      <w:proofErr w:type="spellStart"/>
      <w:r w:rsidRPr="00FD2034">
        <w:rPr>
          <w:rFonts w:ascii="Trebuchet MS" w:eastAsia="Times New Roman" w:hAnsi="Trebuchet MS" w:cs="Times New Roman"/>
          <w:color w:val="000000"/>
          <w:kern w:val="0"/>
          <w:sz w:val="22"/>
          <w:szCs w:val="22"/>
          <w14:ligatures w14:val="none"/>
        </w:rPr>
        <w:t>Active</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Directory</w:t>
      </w:r>
      <w:proofErr w:type="spellEnd"/>
      <w:r w:rsidRPr="00FD2034">
        <w:rPr>
          <w:rFonts w:ascii="Trebuchet MS" w:eastAsia="Times New Roman" w:hAnsi="Trebuchet MS" w:cs="Times New Roman"/>
          <w:color w:val="000000"/>
          <w:kern w:val="0"/>
          <w:sz w:val="22"/>
          <w:szCs w:val="22"/>
          <w14:ligatures w14:val="none"/>
        </w:rPr>
        <w:t xml:space="preserve"> integracija (privaloma)</w:t>
      </w:r>
    </w:p>
    <w:p w14:paraId="25C99E8C" w14:textId="635CBE4C" w:rsidR="00783CC7" w:rsidRPr="00FD2034" w:rsidRDefault="00A62CAC" w:rsidP="003052F2">
      <w:pPr>
        <w:numPr>
          <w:ilvl w:val="0"/>
          <w:numId w:val="6"/>
        </w:numPr>
        <w:spacing w:after="0" w:line="240" w:lineRule="auto"/>
        <w:ind w:left="714" w:hanging="357"/>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 xml:space="preserve">Sprendimas </w:t>
      </w:r>
      <w:r w:rsidR="00783CC7" w:rsidRPr="00FD2034">
        <w:rPr>
          <w:rFonts w:ascii="Trebuchet MS" w:eastAsia="Times New Roman" w:hAnsi="Trebuchet MS" w:cs="Times New Roman"/>
          <w:color w:val="000000"/>
          <w:kern w:val="0"/>
          <w:sz w:val="22"/>
          <w:szCs w:val="22"/>
          <w14:ligatures w14:val="none"/>
        </w:rPr>
        <w:t>turi veikti </w:t>
      </w:r>
      <w:r w:rsidR="00FB6FE2" w:rsidRPr="00FD2034">
        <w:rPr>
          <w:rFonts w:ascii="Trebuchet MS" w:eastAsia="Times New Roman" w:hAnsi="Trebuchet MS" w:cs="Times New Roman"/>
          <w:color w:val="000000"/>
          <w:kern w:val="0"/>
          <w:sz w:val="22"/>
          <w:szCs w:val="22"/>
          <w14:ligatures w14:val="none"/>
        </w:rPr>
        <w:t xml:space="preserve">su </w:t>
      </w:r>
      <w:proofErr w:type="spellStart"/>
      <w:r w:rsidR="00783CC7" w:rsidRPr="00FD2034">
        <w:rPr>
          <w:rFonts w:ascii="Trebuchet MS" w:eastAsia="Times New Roman" w:hAnsi="Trebuchet MS" w:cs="Times New Roman"/>
          <w:color w:val="000000"/>
          <w:kern w:val="0"/>
          <w:sz w:val="22"/>
          <w:szCs w:val="22"/>
          <w14:ligatures w14:val="none"/>
        </w:rPr>
        <w:t>on-premise</w:t>
      </w:r>
      <w:proofErr w:type="spellEnd"/>
      <w:r w:rsidR="00783CC7" w:rsidRPr="00FD2034">
        <w:rPr>
          <w:rFonts w:ascii="Trebuchet MS" w:eastAsia="Times New Roman" w:hAnsi="Trebuchet MS" w:cs="Times New Roman"/>
          <w:color w:val="000000"/>
          <w:kern w:val="0"/>
          <w:sz w:val="22"/>
          <w:szCs w:val="22"/>
          <w14:ligatures w14:val="none"/>
        </w:rPr>
        <w:t xml:space="preserve"> </w:t>
      </w:r>
      <w:r w:rsidR="00FB6FE2" w:rsidRPr="00FD2034">
        <w:rPr>
          <w:rFonts w:ascii="Trebuchet MS" w:eastAsia="Times New Roman" w:hAnsi="Trebuchet MS" w:cs="Times New Roman"/>
          <w:color w:val="000000"/>
          <w:kern w:val="0"/>
          <w:sz w:val="22"/>
          <w:szCs w:val="22"/>
          <w14:ligatures w14:val="none"/>
        </w:rPr>
        <w:t xml:space="preserve">įdiegtu Aktyviu katalogu (angl. </w:t>
      </w:r>
      <w:proofErr w:type="spellStart"/>
      <w:r w:rsidR="00783CC7" w:rsidRPr="00FD2034">
        <w:rPr>
          <w:rFonts w:ascii="Trebuchet MS" w:eastAsia="Times New Roman" w:hAnsi="Trebuchet MS" w:cs="Times New Roman"/>
          <w:color w:val="000000"/>
          <w:kern w:val="0"/>
          <w:sz w:val="22"/>
          <w:szCs w:val="22"/>
          <w14:ligatures w14:val="none"/>
        </w:rPr>
        <w:t>Active</w:t>
      </w:r>
      <w:proofErr w:type="spellEnd"/>
      <w:r w:rsidR="00783CC7" w:rsidRPr="00FD2034">
        <w:rPr>
          <w:rFonts w:ascii="Trebuchet MS" w:eastAsia="Times New Roman" w:hAnsi="Trebuchet MS" w:cs="Times New Roman"/>
          <w:color w:val="000000"/>
          <w:kern w:val="0"/>
          <w:sz w:val="22"/>
          <w:szCs w:val="22"/>
          <w14:ligatures w14:val="none"/>
        </w:rPr>
        <w:t xml:space="preserve"> </w:t>
      </w:r>
      <w:proofErr w:type="spellStart"/>
      <w:r w:rsidR="00783CC7" w:rsidRPr="00FD2034">
        <w:rPr>
          <w:rFonts w:ascii="Trebuchet MS" w:eastAsia="Times New Roman" w:hAnsi="Trebuchet MS" w:cs="Times New Roman"/>
          <w:color w:val="000000"/>
          <w:kern w:val="0"/>
          <w:sz w:val="22"/>
          <w:szCs w:val="22"/>
          <w14:ligatures w14:val="none"/>
        </w:rPr>
        <w:t>Directory</w:t>
      </w:r>
      <w:proofErr w:type="spellEnd"/>
      <w:r w:rsidR="00FB6FE2" w:rsidRPr="00FD2034">
        <w:rPr>
          <w:rFonts w:ascii="Trebuchet MS" w:eastAsia="Times New Roman" w:hAnsi="Trebuchet MS" w:cs="Times New Roman"/>
          <w:color w:val="000000"/>
          <w:kern w:val="0"/>
          <w:sz w:val="22"/>
          <w:szCs w:val="22"/>
          <w14:ligatures w14:val="none"/>
        </w:rPr>
        <w:t xml:space="preserve"> (AD)). Aktyvus katalogas veikia </w:t>
      </w:r>
      <w:r w:rsidR="00783CC7" w:rsidRPr="00FD2034">
        <w:rPr>
          <w:rFonts w:ascii="Trebuchet MS" w:eastAsia="Times New Roman" w:hAnsi="Trebuchet MS" w:cs="Times New Roman"/>
          <w:color w:val="000000"/>
          <w:kern w:val="0"/>
          <w:sz w:val="22"/>
          <w:szCs w:val="22"/>
          <w14:ligatures w14:val="none"/>
        </w:rPr>
        <w:t>Windows Server 202</w:t>
      </w:r>
      <w:r w:rsidR="00660D7E" w:rsidRPr="00FD2034">
        <w:rPr>
          <w:rFonts w:ascii="Trebuchet MS" w:eastAsia="Times New Roman" w:hAnsi="Trebuchet MS" w:cs="Times New Roman"/>
          <w:color w:val="000000"/>
          <w:kern w:val="0"/>
          <w:sz w:val="22"/>
          <w:szCs w:val="22"/>
          <w14:ligatures w14:val="none"/>
        </w:rPr>
        <w:t>2</w:t>
      </w:r>
      <w:r w:rsidR="00FB6FE2" w:rsidRPr="00FD2034">
        <w:rPr>
          <w:rFonts w:ascii="Trebuchet MS" w:eastAsia="Times New Roman" w:hAnsi="Trebuchet MS" w:cs="Times New Roman"/>
          <w:color w:val="000000"/>
          <w:kern w:val="0"/>
          <w:sz w:val="22"/>
          <w:szCs w:val="22"/>
          <w14:ligatures w14:val="none"/>
        </w:rPr>
        <w:t xml:space="preserve"> aplinkoje</w:t>
      </w:r>
      <w:r w:rsidR="00783CC7" w:rsidRPr="00FD2034">
        <w:rPr>
          <w:rFonts w:ascii="Trebuchet MS" w:eastAsia="Times New Roman" w:hAnsi="Trebuchet MS" w:cs="Times New Roman"/>
          <w:color w:val="000000"/>
          <w:kern w:val="0"/>
          <w:sz w:val="22"/>
          <w:szCs w:val="22"/>
          <w14:ligatures w14:val="none"/>
        </w:rPr>
        <w:t>).</w:t>
      </w:r>
    </w:p>
    <w:p w14:paraId="42D43321" w14:textId="77777777" w:rsidR="00783CC7" w:rsidRPr="00FD2034" w:rsidRDefault="00783CC7" w:rsidP="003052F2">
      <w:pPr>
        <w:numPr>
          <w:ilvl w:val="0"/>
          <w:numId w:val="6"/>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Pilnas naudotojų ir grupių sinchronizavimas su AD.</w:t>
      </w:r>
    </w:p>
    <w:p w14:paraId="61BA63C2" w14:textId="4225B161" w:rsidR="00783CC7" w:rsidRPr="00FD2034" w:rsidRDefault="00783CC7" w:rsidP="003052F2">
      <w:pPr>
        <w:numPr>
          <w:ilvl w:val="0"/>
          <w:numId w:val="6"/>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 xml:space="preserve">Automatinis </w:t>
      </w:r>
      <w:r w:rsidR="006C3A51" w:rsidRPr="00FD2034">
        <w:rPr>
          <w:rFonts w:ascii="Trebuchet MS" w:eastAsia="Times New Roman" w:hAnsi="Trebuchet MS" w:cs="Times New Roman"/>
          <w:color w:val="000000"/>
          <w:kern w:val="0"/>
          <w:sz w:val="22"/>
          <w:szCs w:val="22"/>
          <w14:ligatures w14:val="none"/>
        </w:rPr>
        <w:t>saugos rakto</w:t>
      </w:r>
      <w:r w:rsidRPr="00FD2034">
        <w:rPr>
          <w:rFonts w:ascii="Trebuchet MS" w:eastAsia="Times New Roman" w:hAnsi="Trebuchet MS" w:cs="Times New Roman"/>
          <w:color w:val="000000"/>
          <w:kern w:val="0"/>
          <w:sz w:val="22"/>
          <w:szCs w:val="22"/>
          <w14:ligatures w14:val="none"/>
        </w:rPr>
        <w:t xml:space="preserve"> priskyrimas pagal AD </w:t>
      </w:r>
      <w:proofErr w:type="spellStart"/>
      <w:r w:rsidRPr="00FD2034">
        <w:rPr>
          <w:rFonts w:ascii="Trebuchet MS" w:eastAsia="Times New Roman" w:hAnsi="Trebuchet MS" w:cs="Times New Roman"/>
          <w:color w:val="000000"/>
          <w:kern w:val="0"/>
          <w:sz w:val="22"/>
          <w:szCs w:val="22"/>
          <w14:ligatures w14:val="none"/>
        </w:rPr>
        <w:t>Security</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Groups</w:t>
      </w:r>
      <w:proofErr w:type="spellEnd"/>
      <w:r w:rsidRPr="00FD2034">
        <w:rPr>
          <w:rFonts w:ascii="Trebuchet MS" w:eastAsia="Times New Roman" w:hAnsi="Trebuchet MS" w:cs="Times New Roman"/>
          <w:color w:val="000000"/>
          <w:kern w:val="0"/>
          <w:sz w:val="22"/>
          <w:szCs w:val="22"/>
          <w14:ligatures w14:val="none"/>
        </w:rPr>
        <w:t xml:space="preserve"> ir </w:t>
      </w:r>
      <w:proofErr w:type="spellStart"/>
      <w:r w:rsidRPr="00FD2034">
        <w:rPr>
          <w:rFonts w:ascii="Trebuchet MS" w:eastAsia="Times New Roman" w:hAnsi="Trebuchet MS" w:cs="Times New Roman"/>
          <w:color w:val="000000"/>
          <w:kern w:val="0"/>
          <w:sz w:val="22"/>
          <w:szCs w:val="22"/>
          <w14:ligatures w14:val="none"/>
        </w:rPr>
        <w:t>Organizational</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Units</w:t>
      </w:r>
      <w:proofErr w:type="spellEnd"/>
      <w:r w:rsidRPr="00FD2034">
        <w:rPr>
          <w:rFonts w:ascii="Trebuchet MS" w:eastAsia="Times New Roman" w:hAnsi="Trebuchet MS" w:cs="Times New Roman"/>
          <w:color w:val="000000"/>
          <w:kern w:val="0"/>
          <w:sz w:val="22"/>
          <w:szCs w:val="22"/>
          <w14:ligatures w14:val="none"/>
        </w:rPr>
        <w:t xml:space="preserve"> (OU).</w:t>
      </w:r>
    </w:p>
    <w:p w14:paraId="46920376" w14:textId="77777777" w:rsidR="00783CC7" w:rsidRPr="00FD2034" w:rsidRDefault="00783CC7" w:rsidP="003052F2">
      <w:pPr>
        <w:numPr>
          <w:ilvl w:val="0"/>
          <w:numId w:val="6"/>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Palaikymas </w:t>
      </w:r>
      <w:proofErr w:type="spellStart"/>
      <w:r w:rsidRPr="00FD2034">
        <w:rPr>
          <w:rFonts w:ascii="Trebuchet MS" w:eastAsia="Times New Roman" w:hAnsi="Trebuchet MS" w:cs="Times New Roman"/>
          <w:color w:val="000000"/>
          <w:kern w:val="0"/>
          <w:sz w:val="22"/>
          <w:szCs w:val="22"/>
          <w14:ligatures w14:val="none"/>
        </w:rPr>
        <w:t>Smart</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Card</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logon</w:t>
      </w:r>
      <w:proofErr w:type="spellEnd"/>
      <w:r w:rsidRPr="00FD2034">
        <w:rPr>
          <w:rFonts w:ascii="Trebuchet MS" w:eastAsia="Times New Roman" w:hAnsi="Trebuchet MS" w:cs="Times New Roman"/>
          <w:color w:val="000000"/>
          <w:kern w:val="0"/>
          <w:sz w:val="22"/>
          <w:szCs w:val="22"/>
          <w14:ligatures w14:val="none"/>
        </w:rPr>
        <w:t> Windows domenui.</w:t>
      </w:r>
    </w:p>
    <w:p w14:paraId="6A9B949D" w14:textId="77777777" w:rsidR="00783CC7" w:rsidRPr="00FD2034" w:rsidRDefault="00783CC7" w:rsidP="003052F2">
      <w:pPr>
        <w:numPr>
          <w:ilvl w:val="0"/>
          <w:numId w:val="6"/>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Automatinis sertifikatų išdavimas / atnaujinimas remiantis AD atributais.</w:t>
      </w:r>
    </w:p>
    <w:p w14:paraId="6DA14790" w14:textId="481F236A" w:rsidR="00783CC7" w:rsidRPr="00FD2034" w:rsidRDefault="00FB6FE2" w:rsidP="003052F2">
      <w:pPr>
        <w:numPr>
          <w:ilvl w:val="0"/>
          <w:numId w:val="6"/>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 xml:space="preserve">Diegimas neturi </w:t>
      </w:r>
      <w:r w:rsidR="00A62CAC" w:rsidRPr="00FD2034">
        <w:rPr>
          <w:rFonts w:ascii="Trebuchet MS" w:eastAsia="Times New Roman" w:hAnsi="Trebuchet MS" w:cs="Times New Roman"/>
          <w:color w:val="000000"/>
          <w:kern w:val="0"/>
          <w:sz w:val="22"/>
          <w:szCs w:val="22"/>
          <w14:ligatures w14:val="none"/>
        </w:rPr>
        <w:t xml:space="preserve">reikalauti </w:t>
      </w:r>
      <w:r w:rsidR="00365523" w:rsidRPr="00FD2034">
        <w:rPr>
          <w:rFonts w:ascii="Trebuchet MS" w:eastAsia="Times New Roman" w:hAnsi="Trebuchet MS" w:cs="Times New Roman"/>
          <w:color w:val="000000"/>
          <w:kern w:val="0"/>
          <w:sz w:val="22"/>
          <w:szCs w:val="22"/>
          <w14:ligatures w14:val="none"/>
        </w:rPr>
        <w:t>privalomų</w:t>
      </w:r>
      <w:r w:rsidR="00783CC7" w:rsidRPr="00FD2034">
        <w:rPr>
          <w:rFonts w:ascii="Trebuchet MS" w:eastAsia="Times New Roman" w:hAnsi="Trebuchet MS" w:cs="Times New Roman"/>
          <w:color w:val="000000"/>
          <w:kern w:val="0"/>
          <w:sz w:val="22"/>
          <w:szCs w:val="22"/>
          <w14:ligatures w14:val="none"/>
        </w:rPr>
        <w:t xml:space="preserve"> </w:t>
      </w:r>
      <w:proofErr w:type="spellStart"/>
      <w:r w:rsidR="00783CC7" w:rsidRPr="00FD2034">
        <w:rPr>
          <w:rFonts w:ascii="Trebuchet MS" w:eastAsia="Times New Roman" w:hAnsi="Trebuchet MS" w:cs="Times New Roman"/>
          <w:color w:val="000000"/>
          <w:kern w:val="0"/>
          <w:sz w:val="22"/>
          <w:szCs w:val="22"/>
          <w14:ligatures w14:val="none"/>
        </w:rPr>
        <w:t>Azure</w:t>
      </w:r>
      <w:proofErr w:type="spellEnd"/>
      <w:r w:rsidR="00783CC7" w:rsidRPr="00FD2034">
        <w:rPr>
          <w:rFonts w:ascii="Trebuchet MS" w:eastAsia="Times New Roman" w:hAnsi="Trebuchet MS" w:cs="Times New Roman"/>
          <w:color w:val="000000"/>
          <w:kern w:val="0"/>
          <w:sz w:val="22"/>
          <w:szCs w:val="22"/>
          <w14:ligatures w14:val="none"/>
        </w:rPr>
        <w:t xml:space="preserve"> AD / </w:t>
      </w:r>
      <w:proofErr w:type="spellStart"/>
      <w:r w:rsidR="00783CC7" w:rsidRPr="00FD2034">
        <w:rPr>
          <w:rFonts w:ascii="Trebuchet MS" w:eastAsia="Times New Roman" w:hAnsi="Trebuchet MS" w:cs="Times New Roman"/>
          <w:color w:val="000000"/>
          <w:kern w:val="0"/>
          <w:sz w:val="22"/>
          <w:szCs w:val="22"/>
          <w14:ligatures w14:val="none"/>
        </w:rPr>
        <w:t>Entra</w:t>
      </w:r>
      <w:proofErr w:type="spellEnd"/>
      <w:r w:rsidR="00783CC7" w:rsidRPr="00FD2034">
        <w:rPr>
          <w:rFonts w:ascii="Trebuchet MS" w:eastAsia="Times New Roman" w:hAnsi="Trebuchet MS" w:cs="Times New Roman"/>
          <w:color w:val="000000"/>
          <w:kern w:val="0"/>
          <w:sz w:val="22"/>
          <w:szCs w:val="22"/>
          <w14:ligatures w14:val="none"/>
        </w:rPr>
        <w:t xml:space="preserve"> ID / hibridinių sinchronizavimų.</w:t>
      </w:r>
    </w:p>
    <w:p w14:paraId="5F435B2B" w14:textId="098850A2" w:rsidR="00783CC7" w:rsidRPr="00FD2034" w:rsidRDefault="00783CC7" w:rsidP="003052F2">
      <w:pPr>
        <w:pStyle w:val="Sraopastraipa"/>
        <w:numPr>
          <w:ilvl w:val="1"/>
          <w:numId w:val="18"/>
        </w:numPr>
        <w:spacing w:after="0" w:line="240" w:lineRule="auto"/>
        <w:ind w:left="567" w:hanging="567"/>
        <w:contextualSpacing w:val="0"/>
        <w:rPr>
          <w:rFonts w:ascii="Trebuchet MS" w:eastAsia="Times New Roman" w:hAnsi="Trebuchet MS" w:cs="Times New Roman"/>
          <w:color w:val="000000"/>
          <w:kern w:val="0"/>
          <w:sz w:val="22"/>
          <w:szCs w:val="22"/>
          <w14:ligatures w14:val="none"/>
        </w:rPr>
      </w:pPr>
      <w:proofErr w:type="spellStart"/>
      <w:r w:rsidRPr="00FD2034">
        <w:rPr>
          <w:rFonts w:ascii="Trebuchet MS" w:eastAsia="Times New Roman" w:hAnsi="Trebuchet MS" w:cs="Times New Roman"/>
          <w:color w:val="000000"/>
          <w:kern w:val="0"/>
          <w:sz w:val="22"/>
          <w:szCs w:val="22"/>
          <w14:ligatures w14:val="none"/>
        </w:rPr>
        <w:t>Check</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Point</w:t>
      </w:r>
      <w:proofErr w:type="spellEnd"/>
      <w:r w:rsidRPr="00FD2034">
        <w:rPr>
          <w:rFonts w:ascii="Trebuchet MS" w:eastAsia="Times New Roman" w:hAnsi="Trebuchet MS" w:cs="Times New Roman"/>
          <w:color w:val="000000"/>
          <w:kern w:val="0"/>
          <w:sz w:val="22"/>
          <w:szCs w:val="22"/>
          <w14:ligatures w14:val="none"/>
        </w:rPr>
        <w:t xml:space="preserve"> VPN integracija</w:t>
      </w:r>
    </w:p>
    <w:p w14:paraId="360D6434" w14:textId="77777777" w:rsidR="00783CC7" w:rsidRPr="00FD2034" w:rsidRDefault="00783CC7" w:rsidP="003052F2">
      <w:pPr>
        <w:numPr>
          <w:ilvl w:val="0"/>
          <w:numId w:val="8"/>
        </w:numPr>
        <w:spacing w:after="0" w:line="240" w:lineRule="auto"/>
        <w:ind w:left="714" w:hanging="357"/>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 xml:space="preserve">Sertifikatų šablonai turi būti lankstūs ir konfigūruojami taip, kad atitiktų </w:t>
      </w:r>
      <w:proofErr w:type="spellStart"/>
      <w:r w:rsidRPr="00FD2034">
        <w:rPr>
          <w:rFonts w:ascii="Trebuchet MS" w:eastAsia="Times New Roman" w:hAnsi="Trebuchet MS" w:cs="Times New Roman"/>
          <w:color w:val="000000"/>
          <w:kern w:val="0"/>
          <w:sz w:val="22"/>
          <w:szCs w:val="22"/>
          <w14:ligatures w14:val="none"/>
        </w:rPr>
        <w:t>Check</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Point</w:t>
      </w:r>
      <w:proofErr w:type="spellEnd"/>
      <w:r w:rsidRPr="00FD2034">
        <w:rPr>
          <w:rFonts w:ascii="Trebuchet MS" w:eastAsia="Times New Roman" w:hAnsi="Trebuchet MS" w:cs="Times New Roman"/>
          <w:color w:val="000000"/>
          <w:kern w:val="0"/>
          <w:sz w:val="22"/>
          <w:szCs w:val="22"/>
          <w14:ligatures w14:val="none"/>
        </w:rPr>
        <w:t xml:space="preserve"> VPN kliento reikalavimus.</w:t>
      </w:r>
    </w:p>
    <w:p w14:paraId="3AC9E1BA" w14:textId="77777777" w:rsidR="00783CC7" w:rsidRPr="00FD2034" w:rsidRDefault="00783CC7" w:rsidP="003052F2">
      <w:pPr>
        <w:numPr>
          <w:ilvl w:val="0"/>
          <w:numId w:val="8"/>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Galimybė greitai atšaukti sertifikatą ir užblokuoti VPN prieigą.</w:t>
      </w:r>
    </w:p>
    <w:p w14:paraId="6DE5774E" w14:textId="77777777" w:rsidR="00783CC7" w:rsidRPr="00FD2034" w:rsidRDefault="00783CC7" w:rsidP="003052F2">
      <w:pPr>
        <w:numPr>
          <w:ilvl w:val="0"/>
          <w:numId w:val="8"/>
        </w:numPr>
        <w:spacing w:before="100" w:beforeAutospacing="1" w:after="100" w:afterAutospacing="1" w:line="240" w:lineRule="auto"/>
        <w:jc w:val="both"/>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kern w:val="0"/>
          <w:sz w:val="22"/>
          <w:szCs w:val="22"/>
          <w14:ligatures w14:val="none"/>
        </w:rPr>
        <w:t xml:space="preserve">Patvirtinta suderinamumas su </w:t>
      </w:r>
      <w:proofErr w:type="spellStart"/>
      <w:r w:rsidRPr="00FD2034">
        <w:rPr>
          <w:rFonts w:ascii="Trebuchet MS" w:eastAsia="Times New Roman" w:hAnsi="Trebuchet MS" w:cs="Times New Roman"/>
          <w:color w:val="000000"/>
          <w:kern w:val="0"/>
          <w:sz w:val="22"/>
          <w:szCs w:val="22"/>
          <w14:ligatures w14:val="none"/>
        </w:rPr>
        <w:t>Check</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Point</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Endpoint</w:t>
      </w:r>
      <w:proofErr w:type="spellEnd"/>
      <w:r w:rsidRPr="00FD2034">
        <w:rPr>
          <w:rFonts w:ascii="Trebuchet MS" w:eastAsia="Times New Roman" w:hAnsi="Trebuchet MS" w:cs="Times New Roman"/>
          <w:color w:val="000000"/>
          <w:kern w:val="0"/>
          <w:sz w:val="22"/>
          <w:szCs w:val="22"/>
          <w14:ligatures w14:val="none"/>
        </w:rPr>
        <w:t xml:space="preserve"> </w:t>
      </w:r>
      <w:proofErr w:type="spellStart"/>
      <w:r w:rsidRPr="00FD2034">
        <w:rPr>
          <w:rFonts w:ascii="Trebuchet MS" w:eastAsia="Times New Roman" w:hAnsi="Trebuchet MS" w:cs="Times New Roman"/>
          <w:color w:val="000000"/>
          <w:kern w:val="0"/>
          <w:sz w:val="22"/>
          <w:szCs w:val="22"/>
          <w14:ligatures w14:val="none"/>
        </w:rPr>
        <w:t>Security</w:t>
      </w:r>
      <w:proofErr w:type="spellEnd"/>
      <w:r w:rsidRPr="00FD2034">
        <w:rPr>
          <w:rFonts w:ascii="Trebuchet MS" w:eastAsia="Times New Roman" w:hAnsi="Trebuchet MS" w:cs="Times New Roman"/>
          <w:color w:val="000000"/>
          <w:kern w:val="0"/>
          <w:sz w:val="22"/>
          <w:szCs w:val="22"/>
          <w14:ligatures w14:val="none"/>
        </w:rPr>
        <w:t xml:space="preserve"> VPN / </w:t>
      </w:r>
      <w:proofErr w:type="spellStart"/>
      <w:r w:rsidRPr="00FD2034">
        <w:rPr>
          <w:rFonts w:ascii="Trebuchet MS" w:eastAsia="Times New Roman" w:hAnsi="Trebuchet MS" w:cs="Times New Roman"/>
          <w:color w:val="000000"/>
          <w:kern w:val="0"/>
          <w:sz w:val="22"/>
          <w:szCs w:val="22"/>
          <w14:ligatures w14:val="none"/>
        </w:rPr>
        <w:t>Remote</w:t>
      </w:r>
      <w:proofErr w:type="spellEnd"/>
      <w:r w:rsidRPr="00FD2034">
        <w:rPr>
          <w:rFonts w:ascii="Trebuchet MS" w:eastAsia="Times New Roman" w:hAnsi="Trebuchet MS" w:cs="Times New Roman"/>
          <w:color w:val="000000"/>
          <w:kern w:val="0"/>
          <w:sz w:val="22"/>
          <w:szCs w:val="22"/>
          <w14:ligatures w14:val="none"/>
        </w:rPr>
        <w:t xml:space="preserve"> Access.</w:t>
      </w:r>
    </w:p>
    <w:p w14:paraId="72CF97C2" w14:textId="77777777" w:rsidR="00365523" w:rsidRPr="00FD2034" w:rsidRDefault="00783CC7" w:rsidP="003052F2">
      <w:pPr>
        <w:pStyle w:val="Sraopastraipa"/>
        <w:numPr>
          <w:ilvl w:val="0"/>
          <w:numId w:val="17"/>
        </w:numPr>
        <w:spacing w:after="120" w:line="240" w:lineRule="auto"/>
        <w:contextualSpacing w:val="0"/>
        <w:outlineLvl w:val="3"/>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lastRenderedPageBreak/>
        <w:t>Techniniai reikalavimai</w:t>
      </w:r>
    </w:p>
    <w:p w14:paraId="068BBDBB" w14:textId="500E2252" w:rsidR="00365523" w:rsidRPr="00FD2034" w:rsidRDefault="00365523" w:rsidP="003052F2">
      <w:pPr>
        <w:pStyle w:val="Sraopastraipa"/>
        <w:numPr>
          <w:ilvl w:val="1"/>
          <w:numId w:val="17"/>
        </w:numPr>
        <w:spacing w:after="0" w:line="240" w:lineRule="auto"/>
        <w:ind w:left="567" w:hanging="567"/>
        <w:contextualSpacing w:val="0"/>
        <w:outlineLvl w:val="3"/>
        <w:rPr>
          <w:rFonts w:ascii="Trebuchet MS" w:eastAsia="Times New Roman" w:hAnsi="Trebuchet MS" w:cs="Times New Roman"/>
          <w:color w:val="000000"/>
          <w:kern w:val="0"/>
          <w:sz w:val="22"/>
          <w:szCs w:val="22"/>
          <w14:ligatures w14:val="none"/>
        </w:rPr>
      </w:pPr>
      <w:r w:rsidRPr="00FD2034">
        <w:rPr>
          <w:rFonts w:ascii="Trebuchet MS" w:hAnsi="Trebuchet MS"/>
          <w:sz w:val="22"/>
          <w:szCs w:val="22"/>
        </w:rPr>
        <w:t>Sprendimas diegiamas Windows Server 2022 arba 2025 aplinkoje.</w:t>
      </w:r>
    </w:p>
    <w:p w14:paraId="56E3AA5E" w14:textId="5BCBDCA5" w:rsidR="00365523" w:rsidRPr="00FD2034" w:rsidRDefault="00365523" w:rsidP="003052F2">
      <w:pPr>
        <w:pStyle w:val="Sraopastraipa"/>
        <w:numPr>
          <w:ilvl w:val="1"/>
          <w:numId w:val="17"/>
        </w:numPr>
        <w:spacing w:after="0" w:line="240" w:lineRule="auto"/>
        <w:ind w:left="567" w:hanging="567"/>
        <w:contextualSpacing w:val="0"/>
        <w:outlineLvl w:val="3"/>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sz w:val="22"/>
          <w:szCs w:val="22"/>
        </w:rPr>
        <w:t>Duomenų bazė: Microsoft SQL Server (</w:t>
      </w:r>
      <w:proofErr w:type="spellStart"/>
      <w:r w:rsidRPr="00FD2034">
        <w:rPr>
          <w:rFonts w:ascii="Trebuchet MS" w:eastAsia="Times New Roman" w:hAnsi="Trebuchet MS" w:cs="Times New Roman"/>
          <w:color w:val="000000"/>
          <w:sz w:val="22"/>
          <w:szCs w:val="22"/>
        </w:rPr>
        <w:t>on-premise</w:t>
      </w:r>
      <w:proofErr w:type="spellEnd"/>
      <w:r w:rsidRPr="00FD2034">
        <w:rPr>
          <w:rFonts w:ascii="Trebuchet MS" w:eastAsia="Times New Roman" w:hAnsi="Trebuchet MS" w:cs="Times New Roman"/>
          <w:color w:val="000000"/>
          <w:sz w:val="22"/>
          <w:szCs w:val="22"/>
        </w:rPr>
        <w:t>).</w:t>
      </w:r>
    </w:p>
    <w:p w14:paraId="7F591EDE" w14:textId="4324DC5D" w:rsidR="00365523" w:rsidRPr="00FD2034" w:rsidRDefault="00365523" w:rsidP="003052F2">
      <w:pPr>
        <w:pStyle w:val="Sraopastraipa"/>
        <w:numPr>
          <w:ilvl w:val="1"/>
          <w:numId w:val="17"/>
        </w:numPr>
        <w:spacing w:after="0" w:line="240" w:lineRule="auto"/>
        <w:ind w:left="567" w:hanging="567"/>
        <w:contextualSpacing w:val="0"/>
        <w:outlineLvl w:val="3"/>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sz w:val="22"/>
          <w:szCs w:val="22"/>
        </w:rPr>
        <w:t xml:space="preserve">Turi būti galimybė sprendimą </w:t>
      </w:r>
      <w:r w:rsidR="00C5666C" w:rsidRPr="00FD2034">
        <w:rPr>
          <w:rFonts w:ascii="Trebuchet MS" w:eastAsia="Times New Roman" w:hAnsi="Trebuchet MS" w:cs="Times New Roman"/>
          <w:color w:val="000000"/>
          <w:sz w:val="22"/>
          <w:szCs w:val="22"/>
        </w:rPr>
        <w:t>sukonfigūruoti</w:t>
      </w:r>
      <w:r w:rsidRPr="00FD2034">
        <w:rPr>
          <w:rFonts w:ascii="Trebuchet MS" w:eastAsia="Times New Roman" w:hAnsi="Trebuchet MS" w:cs="Times New Roman"/>
          <w:color w:val="000000"/>
          <w:sz w:val="22"/>
          <w:szCs w:val="22"/>
        </w:rPr>
        <w:t xml:space="preserve"> su aukštu prieinamumu: </w:t>
      </w:r>
      <w:proofErr w:type="spellStart"/>
      <w:r w:rsidRPr="00FD2034">
        <w:rPr>
          <w:rFonts w:ascii="Trebuchet MS" w:eastAsia="Times New Roman" w:hAnsi="Trebuchet MS" w:cs="Times New Roman"/>
          <w:color w:val="000000"/>
          <w:sz w:val="22"/>
          <w:szCs w:val="22"/>
        </w:rPr>
        <w:t>Active-Passive</w:t>
      </w:r>
      <w:proofErr w:type="spellEnd"/>
      <w:r w:rsidRPr="00FD2034">
        <w:rPr>
          <w:rFonts w:ascii="Trebuchet MS" w:eastAsia="Times New Roman" w:hAnsi="Trebuchet MS" w:cs="Times New Roman"/>
          <w:color w:val="000000"/>
          <w:sz w:val="22"/>
          <w:szCs w:val="22"/>
        </w:rPr>
        <w:t xml:space="preserve"> arba </w:t>
      </w:r>
      <w:proofErr w:type="spellStart"/>
      <w:r w:rsidRPr="00FD2034">
        <w:rPr>
          <w:rFonts w:ascii="Trebuchet MS" w:eastAsia="Times New Roman" w:hAnsi="Trebuchet MS" w:cs="Times New Roman"/>
          <w:color w:val="000000"/>
          <w:sz w:val="22"/>
          <w:szCs w:val="22"/>
        </w:rPr>
        <w:t>Active-Active</w:t>
      </w:r>
      <w:proofErr w:type="spellEnd"/>
      <w:r w:rsidRPr="00FD2034">
        <w:rPr>
          <w:rFonts w:ascii="Trebuchet MS" w:eastAsia="Times New Roman" w:hAnsi="Trebuchet MS" w:cs="Times New Roman"/>
          <w:color w:val="000000"/>
          <w:sz w:val="22"/>
          <w:szCs w:val="22"/>
        </w:rPr>
        <w:t xml:space="preserve"> klasteris.</w:t>
      </w:r>
    </w:p>
    <w:p w14:paraId="7AF92787" w14:textId="640978AC" w:rsidR="00365523" w:rsidRPr="00FD2034" w:rsidRDefault="00365523" w:rsidP="003052F2">
      <w:pPr>
        <w:pStyle w:val="Sraopastraipa"/>
        <w:numPr>
          <w:ilvl w:val="1"/>
          <w:numId w:val="17"/>
        </w:numPr>
        <w:spacing w:after="120" w:line="240" w:lineRule="auto"/>
        <w:ind w:left="567" w:hanging="567"/>
        <w:contextualSpacing w:val="0"/>
        <w:outlineLvl w:val="3"/>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color w:val="000000"/>
          <w:sz w:val="22"/>
          <w:szCs w:val="22"/>
        </w:rPr>
        <w:t>Platforma turi turėti galimybę pridėti neribotą skaičių vartotojų, įsigijus atitinkamą kiekį licencijų.</w:t>
      </w:r>
    </w:p>
    <w:p w14:paraId="01997B36" w14:textId="77777777" w:rsidR="00C5666C" w:rsidRPr="00FD2034" w:rsidRDefault="00C5666C" w:rsidP="0051547F">
      <w:pPr>
        <w:spacing w:before="120" w:after="120" w:line="240" w:lineRule="auto"/>
        <w:outlineLvl w:val="3"/>
        <w:rPr>
          <w:rFonts w:ascii="Trebuchet MS" w:eastAsia="Times New Roman" w:hAnsi="Trebuchet MS" w:cs="Times New Roman"/>
          <w:b/>
          <w:bCs/>
          <w:color w:val="000000"/>
          <w:kern w:val="0"/>
          <w:sz w:val="22"/>
          <w:szCs w:val="22"/>
          <w14:ligatures w14:val="none"/>
        </w:rPr>
      </w:pPr>
    </w:p>
    <w:p w14:paraId="3B4CF5E2" w14:textId="7826BFD0" w:rsidR="00783CC7" w:rsidRPr="00FD2034" w:rsidRDefault="00783CC7" w:rsidP="0051547F">
      <w:pPr>
        <w:spacing w:before="120" w:after="120" w:line="240" w:lineRule="auto"/>
        <w:outlineLvl w:val="3"/>
        <w:rPr>
          <w:rFonts w:ascii="Trebuchet MS" w:eastAsia="Times New Roman" w:hAnsi="Trebuchet MS" w:cs="Times New Roman"/>
          <w:color w:val="000000"/>
          <w:kern w:val="0"/>
          <w:sz w:val="22"/>
          <w:szCs w:val="22"/>
          <w14:ligatures w14:val="none"/>
        </w:rPr>
      </w:pPr>
      <w:r w:rsidRPr="00FD2034">
        <w:rPr>
          <w:rFonts w:ascii="Trebuchet MS" w:eastAsia="Times New Roman" w:hAnsi="Trebuchet MS" w:cs="Times New Roman"/>
          <w:b/>
          <w:bCs/>
          <w:color w:val="000000"/>
          <w:kern w:val="0"/>
          <w:sz w:val="22"/>
          <w:szCs w:val="22"/>
          <w14:ligatures w14:val="none"/>
        </w:rPr>
        <w:t>5. Diegimas, mokymai ir palaikymas</w:t>
      </w:r>
    </w:p>
    <w:p w14:paraId="1281BB7E" w14:textId="7D9A96E7" w:rsidR="00783CC7" w:rsidRPr="00FD2034" w:rsidRDefault="00A7164E" w:rsidP="003052F2">
      <w:pPr>
        <w:pStyle w:val="Sraopastraipa"/>
        <w:numPr>
          <w:ilvl w:val="1"/>
          <w:numId w:val="19"/>
        </w:numPr>
        <w:spacing w:before="100" w:beforeAutospacing="1" w:after="100" w:afterAutospacing="1" w:line="240" w:lineRule="auto"/>
        <w:ind w:left="567" w:hanging="567"/>
        <w:jc w:val="both"/>
        <w:rPr>
          <w:rFonts w:ascii="Trebuchet MS" w:hAnsi="Trebuchet MS"/>
          <w:sz w:val="22"/>
          <w:szCs w:val="22"/>
        </w:rPr>
      </w:pPr>
      <w:r w:rsidRPr="00FD2034">
        <w:rPr>
          <w:rFonts w:ascii="Trebuchet MS" w:hAnsi="Trebuchet MS"/>
          <w:sz w:val="22"/>
          <w:szCs w:val="22"/>
        </w:rPr>
        <w:t xml:space="preserve">Gamintojas turi </w:t>
      </w:r>
      <w:r w:rsidR="00861C9E" w:rsidRPr="00FD2034">
        <w:rPr>
          <w:rFonts w:ascii="Trebuchet MS" w:hAnsi="Trebuchet MS"/>
          <w:sz w:val="22"/>
          <w:szCs w:val="22"/>
        </w:rPr>
        <w:t xml:space="preserve">užtikrinti galimybę teikti </w:t>
      </w:r>
      <w:r w:rsidRPr="00FD2034">
        <w:rPr>
          <w:rFonts w:ascii="Trebuchet MS" w:hAnsi="Trebuchet MS"/>
          <w:sz w:val="22"/>
          <w:szCs w:val="22"/>
        </w:rPr>
        <w:t>užklaus</w:t>
      </w:r>
      <w:r w:rsidR="00861C9E" w:rsidRPr="00FD2034">
        <w:rPr>
          <w:rFonts w:ascii="Trebuchet MS" w:hAnsi="Trebuchet MS"/>
          <w:sz w:val="22"/>
          <w:szCs w:val="22"/>
        </w:rPr>
        <w:t>a</w:t>
      </w:r>
      <w:r w:rsidRPr="00FD2034">
        <w:rPr>
          <w:rFonts w:ascii="Trebuchet MS" w:hAnsi="Trebuchet MS"/>
          <w:sz w:val="22"/>
          <w:szCs w:val="22"/>
        </w:rPr>
        <w:t>s 24x7x365 režimu.</w:t>
      </w:r>
    </w:p>
    <w:p w14:paraId="2B8B8CDA" w14:textId="26F01E1B" w:rsidR="00A7164E" w:rsidRPr="00FD2034" w:rsidRDefault="00A7164E" w:rsidP="003052F2">
      <w:pPr>
        <w:pStyle w:val="Sraopastraipa"/>
        <w:numPr>
          <w:ilvl w:val="1"/>
          <w:numId w:val="19"/>
        </w:numPr>
        <w:spacing w:before="100" w:beforeAutospacing="1" w:after="100" w:afterAutospacing="1" w:line="240" w:lineRule="auto"/>
        <w:ind w:left="567" w:hanging="567"/>
        <w:jc w:val="both"/>
        <w:rPr>
          <w:rFonts w:ascii="Trebuchet MS" w:hAnsi="Trebuchet MS"/>
          <w:sz w:val="22"/>
          <w:szCs w:val="22"/>
        </w:rPr>
      </w:pPr>
      <w:r w:rsidRPr="00FD2034">
        <w:rPr>
          <w:rFonts w:ascii="Trebuchet MS" w:hAnsi="Trebuchet MS"/>
          <w:sz w:val="22"/>
          <w:szCs w:val="22"/>
        </w:rPr>
        <w:t>Gamintojas turi užtikrinti aktyvų techninį palaikymą darbo dienomis nuo 09:00 iki 17:00 val. (Vidurio Europos laiku), išskyrus valstybines šventes dalyvio šalyje.</w:t>
      </w:r>
    </w:p>
    <w:p w14:paraId="15B13124" w14:textId="55ECA199" w:rsidR="00A7164E" w:rsidRPr="00FD2034" w:rsidRDefault="00A7164E" w:rsidP="003052F2">
      <w:pPr>
        <w:pStyle w:val="Sraopastraipa"/>
        <w:numPr>
          <w:ilvl w:val="1"/>
          <w:numId w:val="19"/>
        </w:numPr>
        <w:spacing w:before="100" w:beforeAutospacing="1" w:after="100" w:afterAutospacing="1" w:line="240" w:lineRule="auto"/>
        <w:ind w:left="567" w:hanging="567"/>
        <w:jc w:val="both"/>
        <w:rPr>
          <w:rFonts w:ascii="Trebuchet MS" w:hAnsi="Trebuchet MS"/>
          <w:sz w:val="22"/>
          <w:szCs w:val="22"/>
        </w:rPr>
      </w:pPr>
      <w:r w:rsidRPr="00FD2034">
        <w:rPr>
          <w:rFonts w:ascii="Trebuchet MS" w:hAnsi="Trebuchet MS"/>
          <w:sz w:val="22"/>
          <w:szCs w:val="22"/>
        </w:rPr>
        <w:t>Gamintojas privalo teikti palaikymo paslaugas anglų kalba.</w:t>
      </w:r>
    </w:p>
    <w:p w14:paraId="4464E90C" w14:textId="6E4D49B3" w:rsidR="00A7164E" w:rsidRPr="00FD2034" w:rsidRDefault="00A7164E" w:rsidP="003052F2">
      <w:pPr>
        <w:pStyle w:val="Sraopastraipa"/>
        <w:numPr>
          <w:ilvl w:val="1"/>
          <w:numId w:val="19"/>
        </w:numPr>
        <w:spacing w:before="100" w:beforeAutospacing="1" w:after="100" w:afterAutospacing="1" w:line="240" w:lineRule="auto"/>
        <w:ind w:left="567" w:hanging="567"/>
        <w:jc w:val="both"/>
        <w:rPr>
          <w:rFonts w:ascii="Trebuchet MS" w:hAnsi="Trebuchet MS"/>
          <w:sz w:val="22"/>
          <w:szCs w:val="22"/>
        </w:rPr>
      </w:pPr>
      <w:r w:rsidRPr="00FD2034">
        <w:rPr>
          <w:rFonts w:ascii="Trebuchet MS" w:eastAsia="Times New Roman" w:hAnsi="Trebuchet MS" w:cs="Times New Roman"/>
          <w:color w:val="000000"/>
          <w:sz w:val="22"/>
          <w:szCs w:val="22"/>
        </w:rPr>
        <w:t>Programinės įrangos palaikymas (</w:t>
      </w:r>
      <w:proofErr w:type="spellStart"/>
      <w:r w:rsidRPr="00FD2034">
        <w:rPr>
          <w:rFonts w:ascii="Trebuchet MS" w:eastAsia="Times New Roman" w:hAnsi="Trebuchet MS" w:cs="Times New Roman"/>
          <w:color w:val="000000"/>
          <w:sz w:val="22"/>
          <w:szCs w:val="22"/>
        </w:rPr>
        <w:t>Maintenance</w:t>
      </w:r>
      <w:proofErr w:type="spellEnd"/>
      <w:r w:rsidRPr="00FD2034">
        <w:rPr>
          <w:rFonts w:ascii="Trebuchet MS" w:eastAsia="Times New Roman" w:hAnsi="Trebuchet MS" w:cs="Times New Roman"/>
          <w:color w:val="000000"/>
          <w:sz w:val="22"/>
          <w:szCs w:val="22"/>
        </w:rPr>
        <w:t xml:space="preserve"> &amp; Support) privalo būti ne trumpesnis kaip </w:t>
      </w:r>
      <w:r w:rsidRPr="00FD2034">
        <w:rPr>
          <w:rFonts w:ascii="Trebuchet MS" w:eastAsia="Times New Roman" w:hAnsi="Trebuchet MS" w:cs="Times New Roman"/>
          <w:b/>
          <w:bCs/>
          <w:color w:val="000000"/>
          <w:sz w:val="22"/>
          <w:szCs w:val="22"/>
        </w:rPr>
        <w:t>36 mėnesiai</w:t>
      </w:r>
      <w:r w:rsidRPr="00FD2034">
        <w:rPr>
          <w:rFonts w:ascii="Trebuchet MS" w:eastAsia="Times New Roman" w:hAnsi="Trebuchet MS" w:cs="Times New Roman"/>
          <w:color w:val="000000"/>
          <w:sz w:val="22"/>
          <w:szCs w:val="22"/>
        </w:rPr>
        <w:t>.</w:t>
      </w:r>
    </w:p>
    <w:p w14:paraId="07F348E2" w14:textId="75DE73A7" w:rsidR="0051547F" w:rsidRPr="00FD2034" w:rsidRDefault="0051547F" w:rsidP="003052F2">
      <w:pPr>
        <w:pStyle w:val="Sraopastraipa"/>
        <w:numPr>
          <w:ilvl w:val="1"/>
          <w:numId w:val="19"/>
        </w:numPr>
        <w:spacing w:before="100" w:beforeAutospacing="1" w:after="100" w:afterAutospacing="1" w:line="240" w:lineRule="auto"/>
        <w:ind w:left="567" w:hanging="567"/>
        <w:jc w:val="both"/>
        <w:rPr>
          <w:rFonts w:ascii="Trebuchet MS" w:hAnsi="Trebuchet MS"/>
          <w:sz w:val="22"/>
          <w:szCs w:val="22"/>
        </w:rPr>
      </w:pPr>
      <w:r w:rsidRPr="00FD2034">
        <w:rPr>
          <w:rFonts w:ascii="Trebuchet MS" w:eastAsia="Times New Roman" w:hAnsi="Trebuchet MS" w:cs="Times New Roman"/>
          <w:color w:val="000000"/>
          <w:sz w:val="22"/>
          <w:szCs w:val="22"/>
        </w:rPr>
        <w:t>Tiekėjas:</w:t>
      </w:r>
    </w:p>
    <w:p w14:paraId="0A8EEF2E" w14:textId="2D5B5054" w:rsidR="0051547F" w:rsidRPr="00FD2034" w:rsidRDefault="00753F13" w:rsidP="003052F2">
      <w:pPr>
        <w:pStyle w:val="Sraopastraipa"/>
        <w:numPr>
          <w:ilvl w:val="1"/>
          <w:numId w:val="8"/>
        </w:numPr>
        <w:spacing w:before="100" w:beforeAutospacing="1" w:after="100" w:afterAutospacing="1" w:line="240" w:lineRule="auto"/>
        <w:ind w:left="709" w:hanging="283"/>
        <w:jc w:val="both"/>
        <w:rPr>
          <w:rFonts w:ascii="Trebuchet MS" w:hAnsi="Trebuchet MS"/>
          <w:sz w:val="22"/>
          <w:szCs w:val="22"/>
        </w:rPr>
      </w:pPr>
      <w:r w:rsidRPr="00FD2034">
        <w:rPr>
          <w:rFonts w:ascii="Trebuchet MS" w:eastAsia="Times New Roman" w:hAnsi="Trebuchet MS" w:cs="Times New Roman"/>
          <w:color w:val="000000"/>
          <w:sz w:val="22"/>
          <w:szCs w:val="22"/>
        </w:rPr>
        <w:t xml:space="preserve">atlieka </w:t>
      </w:r>
      <w:r w:rsidR="0051547F" w:rsidRPr="00FD2034">
        <w:rPr>
          <w:rFonts w:ascii="Trebuchet MS" w:eastAsia="Times New Roman" w:hAnsi="Trebuchet MS" w:cs="Times New Roman"/>
          <w:color w:val="000000"/>
          <w:sz w:val="22"/>
          <w:szCs w:val="22"/>
        </w:rPr>
        <w:t>programinės įrangos sistemos diegimą ir pradinį konfigūravimą;</w:t>
      </w:r>
    </w:p>
    <w:p w14:paraId="44BD671D" w14:textId="6DB79763" w:rsidR="0051547F" w:rsidRPr="00FD2034" w:rsidRDefault="00753F13" w:rsidP="003052F2">
      <w:pPr>
        <w:pStyle w:val="Sraopastraipa"/>
        <w:numPr>
          <w:ilvl w:val="1"/>
          <w:numId w:val="8"/>
        </w:numPr>
        <w:spacing w:before="100" w:beforeAutospacing="1" w:after="100" w:afterAutospacing="1" w:line="240" w:lineRule="auto"/>
        <w:ind w:left="709" w:hanging="283"/>
        <w:jc w:val="both"/>
        <w:rPr>
          <w:rFonts w:ascii="Trebuchet MS" w:hAnsi="Trebuchet MS"/>
          <w:sz w:val="22"/>
          <w:szCs w:val="22"/>
        </w:rPr>
      </w:pPr>
      <w:r w:rsidRPr="00FD2034">
        <w:rPr>
          <w:rFonts w:ascii="Trebuchet MS" w:eastAsia="Times New Roman" w:hAnsi="Trebuchet MS" w:cs="Times New Roman"/>
          <w:color w:val="000000"/>
          <w:sz w:val="22"/>
          <w:szCs w:val="22"/>
        </w:rPr>
        <w:t xml:space="preserve">atlieka </w:t>
      </w:r>
      <w:r w:rsidR="0092350E" w:rsidRPr="00FD2034">
        <w:rPr>
          <w:rFonts w:ascii="Trebuchet MS" w:eastAsia="Times New Roman" w:hAnsi="Trebuchet MS" w:cs="Times New Roman"/>
          <w:color w:val="000000"/>
          <w:sz w:val="22"/>
          <w:szCs w:val="22"/>
        </w:rPr>
        <w:t>kelių veiksnių</w:t>
      </w:r>
      <w:r w:rsidR="0051547F" w:rsidRPr="00FD2034">
        <w:rPr>
          <w:rFonts w:ascii="Trebuchet MS" w:eastAsia="Times New Roman" w:hAnsi="Trebuchet MS" w:cs="Times New Roman"/>
          <w:color w:val="000000"/>
          <w:sz w:val="22"/>
          <w:szCs w:val="22"/>
        </w:rPr>
        <w:t xml:space="preserve"> autentifikavimo (MFA) valdymo politikų pradin</w:t>
      </w:r>
      <w:r w:rsidR="00C5666C" w:rsidRPr="00FD2034">
        <w:rPr>
          <w:rFonts w:ascii="Trebuchet MS" w:eastAsia="Times New Roman" w:hAnsi="Trebuchet MS" w:cs="Times New Roman"/>
          <w:color w:val="000000"/>
          <w:sz w:val="22"/>
          <w:szCs w:val="22"/>
        </w:rPr>
        <w:t>į</w:t>
      </w:r>
      <w:r w:rsidR="0051547F" w:rsidRPr="00FD2034">
        <w:rPr>
          <w:rFonts w:ascii="Trebuchet MS" w:eastAsia="Times New Roman" w:hAnsi="Trebuchet MS" w:cs="Times New Roman"/>
          <w:color w:val="000000"/>
          <w:sz w:val="22"/>
          <w:szCs w:val="22"/>
        </w:rPr>
        <w:t xml:space="preserve"> konfigūravim</w:t>
      </w:r>
      <w:r w:rsidR="00C5666C" w:rsidRPr="00FD2034">
        <w:rPr>
          <w:rFonts w:ascii="Trebuchet MS" w:eastAsia="Times New Roman" w:hAnsi="Trebuchet MS" w:cs="Times New Roman"/>
          <w:color w:val="000000"/>
          <w:sz w:val="22"/>
          <w:szCs w:val="22"/>
        </w:rPr>
        <w:t>ą</w:t>
      </w:r>
      <w:r w:rsidR="0051547F" w:rsidRPr="00FD2034">
        <w:rPr>
          <w:rFonts w:ascii="Trebuchet MS" w:eastAsia="Times New Roman" w:hAnsi="Trebuchet MS" w:cs="Times New Roman"/>
          <w:color w:val="000000"/>
          <w:sz w:val="22"/>
          <w:szCs w:val="22"/>
        </w:rPr>
        <w:t>;</w:t>
      </w:r>
    </w:p>
    <w:p w14:paraId="0A3E761D" w14:textId="5E0505B8" w:rsidR="0051547F" w:rsidRPr="00FD2034" w:rsidRDefault="00861C9E" w:rsidP="003052F2">
      <w:pPr>
        <w:pStyle w:val="Sraopastraipa"/>
        <w:numPr>
          <w:ilvl w:val="1"/>
          <w:numId w:val="8"/>
        </w:numPr>
        <w:spacing w:before="100" w:beforeAutospacing="1" w:after="100" w:afterAutospacing="1" w:line="240" w:lineRule="auto"/>
        <w:ind w:left="709" w:hanging="283"/>
        <w:jc w:val="both"/>
        <w:rPr>
          <w:rFonts w:ascii="Trebuchet MS" w:hAnsi="Trebuchet MS"/>
          <w:sz w:val="22"/>
          <w:szCs w:val="22"/>
        </w:rPr>
      </w:pPr>
      <w:r w:rsidRPr="00FD2034">
        <w:rPr>
          <w:rFonts w:ascii="Trebuchet MS" w:eastAsia="Times New Roman" w:hAnsi="Trebuchet MS" w:cs="Times New Roman"/>
          <w:color w:val="000000"/>
          <w:sz w:val="22"/>
          <w:szCs w:val="22"/>
        </w:rPr>
        <w:t>n</w:t>
      </w:r>
      <w:r w:rsidR="0051547F" w:rsidRPr="00FD2034">
        <w:rPr>
          <w:rFonts w:ascii="Trebuchet MS" w:eastAsia="Times New Roman" w:hAnsi="Trebuchet MS" w:cs="Times New Roman"/>
          <w:color w:val="000000"/>
          <w:sz w:val="22"/>
          <w:szCs w:val="22"/>
        </w:rPr>
        <w:t>audojimo instrukcijų parengim</w:t>
      </w:r>
      <w:r w:rsidR="00C5666C" w:rsidRPr="00FD2034">
        <w:rPr>
          <w:rFonts w:ascii="Trebuchet MS" w:eastAsia="Times New Roman" w:hAnsi="Trebuchet MS" w:cs="Times New Roman"/>
          <w:color w:val="000000"/>
          <w:sz w:val="22"/>
          <w:szCs w:val="22"/>
        </w:rPr>
        <w:t>ą</w:t>
      </w:r>
      <w:r w:rsidR="00DE3C44" w:rsidRPr="00FD2034">
        <w:rPr>
          <w:rFonts w:ascii="Trebuchet MS" w:eastAsia="Times New Roman" w:hAnsi="Trebuchet MS" w:cs="Times New Roman"/>
          <w:color w:val="000000"/>
          <w:sz w:val="22"/>
          <w:szCs w:val="22"/>
        </w:rPr>
        <w:t xml:space="preserve"> – sertifikatų diegimas į saugos raktus, agentų diegimai;</w:t>
      </w:r>
    </w:p>
    <w:p w14:paraId="14E42AC0" w14:textId="391EB6A7" w:rsidR="00DE3C44" w:rsidRPr="00FD2034" w:rsidRDefault="00863B47" w:rsidP="003052F2">
      <w:pPr>
        <w:pStyle w:val="Sraopastraipa"/>
        <w:numPr>
          <w:ilvl w:val="1"/>
          <w:numId w:val="8"/>
        </w:numPr>
        <w:spacing w:before="100" w:beforeAutospacing="1" w:after="100" w:afterAutospacing="1" w:line="240" w:lineRule="auto"/>
        <w:ind w:left="709" w:hanging="283"/>
        <w:jc w:val="both"/>
        <w:rPr>
          <w:rFonts w:ascii="Trebuchet MS" w:hAnsi="Trebuchet MS"/>
          <w:sz w:val="22"/>
          <w:szCs w:val="22"/>
        </w:rPr>
      </w:pPr>
      <w:r w:rsidRPr="00FD2034">
        <w:rPr>
          <w:rFonts w:ascii="Trebuchet MS" w:eastAsia="Times New Roman" w:hAnsi="Trebuchet MS" w:cs="Times New Roman"/>
          <w:color w:val="000000"/>
          <w:sz w:val="22"/>
          <w:szCs w:val="22"/>
        </w:rPr>
        <w:t xml:space="preserve">teikia konsultacijas </w:t>
      </w:r>
      <w:r w:rsidR="00861C9E" w:rsidRPr="00FD2034">
        <w:rPr>
          <w:rFonts w:ascii="Trebuchet MS" w:eastAsia="Times New Roman" w:hAnsi="Trebuchet MS" w:cs="Times New Roman"/>
          <w:color w:val="000000"/>
          <w:sz w:val="22"/>
          <w:szCs w:val="22"/>
        </w:rPr>
        <w:t>p</w:t>
      </w:r>
      <w:r w:rsidR="00DE3C44" w:rsidRPr="00FD2034">
        <w:rPr>
          <w:rFonts w:ascii="Trebuchet MS" w:eastAsia="Times New Roman" w:hAnsi="Trebuchet MS" w:cs="Times New Roman"/>
          <w:color w:val="000000"/>
          <w:sz w:val="22"/>
          <w:szCs w:val="22"/>
        </w:rPr>
        <w:t xml:space="preserve">rograminės įrangos agentų diegimo į kompiuterizuotas darbo vietas </w:t>
      </w:r>
      <w:r w:rsidRPr="00FD2034">
        <w:rPr>
          <w:rFonts w:ascii="Trebuchet MS" w:eastAsia="Times New Roman" w:hAnsi="Trebuchet MS" w:cs="Times New Roman"/>
          <w:color w:val="000000"/>
          <w:sz w:val="22"/>
          <w:szCs w:val="22"/>
        </w:rPr>
        <w:t>klausimais</w:t>
      </w:r>
      <w:r w:rsidR="00DE3C44" w:rsidRPr="00FD2034">
        <w:rPr>
          <w:rFonts w:ascii="Trebuchet MS" w:eastAsia="Times New Roman" w:hAnsi="Trebuchet MS" w:cs="Times New Roman"/>
          <w:color w:val="000000"/>
          <w:sz w:val="22"/>
          <w:szCs w:val="22"/>
        </w:rPr>
        <w:t>;</w:t>
      </w:r>
    </w:p>
    <w:p w14:paraId="14E17CCB" w14:textId="79CD6114" w:rsidR="00DE3C44" w:rsidRPr="00FD2034" w:rsidRDefault="00861C9E" w:rsidP="003052F2">
      <w:pPr>
        <w:pStyle w:val="Sraopastraipa"/>
        <w:numPr>
          <w:ilvl w:val="1"/>
          <w:numId w:val="8"/>
        </w:numPr>
        <w:spacing w:before="100" w:beforeAutospacing="1" w:after="100" w:afterAutospacing="1" w:line="240" w:lineRule="auto"/>
        <w:ind w:left="709" w:hanging="283"/>
        <w:jc w:val="both"/>
        <w:rPr>
          <w:rFonts w:ascii="Trebuchet MS" w:hAnsi="Trebuchet MS"/>
          <w:sz w:val="22"/>
          <w:szCs w:val="22"/>
        </w:rPr>
      </w:pPr>
      <w:r w:rsidRPr="00FD2034">
        <w:rPr>
          <w:rFonts w:ascii="Trebuchet MS" w:eastAsia="Times New Roman" w:hAnsi="Trebuchet MS" w:cs="Times New Roman"/>
          <w:color w:val="000000"/>
          <w:sz w:val="22"/>
          <w:szCs w:val="22"/>
        </w:rPr>
        <w:t>teikia k</w:t>
      </w:r>
      <w:r w:rsidR="00DE3C44" w:rsidRPr="00FD2034">
        <w:rPr>
          <w:rFonts w:ascii="Trebuchet MS" w:eastAsia="Times New Roman" w:hAnsi="Trebuchet MS" w:cs="Times New Roman"/>
          <w:color w:val="000000"/>
          <w:sz w:val="22"/>
          <w:szCs w:val="22"/>
        </w:rPr>
        <w:t>onsultacij</w:t>
      </w:r>
      <w:r w:rsidRPr="00FD2034">
        <w:rPr>
          <w:rFonts w:ascii="Trebuchet MS" w:eastAsia="Times New Roman" w:hAnsi="Trebuchet MS" w:cs="Times New Roman"/>
          <w:color w:val="000000"/>
          <w:sz w:val="22"/>
          <w:szCs w:val="22"/>
        </w:rPr>
        <w:t>a</w:t>
      </w:r>
      <w:r w:rsidR="00DE3C44" w:rsidRPr="00FD2034">
        <w:rPr>
          <w:rFonts w:ascii="Trebuchet MS" w:eastAsia="Times New Roman" w:hAnsi="Trebuchet MS" w:cs="Times New Roman"/>
          <w:color w:val="000000"/>
          <w:sz w:val="22"/>
          <w:szCs w:val="22"/>
        </w:rPr>
        <w:t xml:space="preserve">s programinės įrangos ir saugos raktų integracijos su </w:t>
      </w:r>
      <w:proofErr w:type="spellStart"/>
      <w:r w:rsidR="00DE3C44" w:rsidRPr="00FD2034">
        <w:rPr>
          <w:rFonts w:ascii="Trebuchet MS" w:eastAsia="Times New Roman" w:hAnsi="Trebuchet MS" w:cs="Times New Roman"/>
          <w:color w:val="000000"/>
          <w:sz w:val="22"/>
          <w:szCs w:val="22"/>
        </w:rPr>
        <w:t>Check</w:t>
      </w:r>
      <w:proofErr w:type="spellEnd"/>
      <w:r w:rsidR="00DE3C44" w:rsidRPr="00FD2034">
        <w:rPr>
          <w:rFonts w:ascii="Trebuchet MS" w:eastAsia="Times New Roman" w:hAnsi="Trebuchet MS" w:cs="Times New Roman"/>
          <w:color w:val="000000"/>
          <w:sz w:val="22"/>
          <w:szCs w:val="22"/>
        </w:rPr>
        <w:t xml:space="preserve"> </w:t>
      </w:r>
      <w:proofErr w:type="spellStart"/>
      <w:r w:rsidR="00DE3C44" w:rsidRPr="00FD2034">
        <w:rPr>
          <w:rFonts w:ascii="Trebuchet MS" w:eastAsia="Times New Roman" w:hAnsi="Trebuchet MS" w:cs="Times New Roman"/>
          <w:color w:val="000000"/>
          <w:sz w:val="22"/>
          <w:szCs w:val="22"/>
        </w:rPr>
        <w:t>Point</w:t>
      </w:r>
      <w:proofErr w:type="spellEnd"/>
      <w:r w:rsidR="00DE3C44" w:rsidRPr="00FD2034">
        <w:rPr>
          <w:rFonts w:ascii="Trebuchet MS" w:eastAsia="Times New Roman" w:hAnsi="Trebuchet MS" w:cs="Times New Roman"/>
          <w:color w:val="000000"/>
          <w:sz w:val="22"/>
          <w:szCs w:val="22"/>
        </w:rPr>
        <w:t xml:space="preserve"> ugniasiene klausimais;</w:t>
      </w:r>
    </w:p>
    <w:p w14:paraId="5C9B8E97" w14:textId="0F51D23B" w:rsidR="00DE3C44" w:rsidRPr="00FD2034" w:rsidRDefault="00861C9E" w:rsidP="003052F2">
      <w:pPr>
        <w:pStyle w:val="Sraopastraipa"/>
        <w:numPr>
          <w:ilvl w:val="1"/>
          <w:numId w:val="8"/>
        </w:numPr>
        <w:spacing w:before="100" w:beforeAutospacing="1" w:after="100" w:afterAutospacing="1" w:line="240" w:lineRule="auto"/>
        <w:ind w:left="709" w:hanging="283"/>
        <w:jc w:val="both"/>
        <w:rPr>
          <w:rFonts w:ascii="Trebuchet MS" w:hAnsi="Trebuchet MS"/>
          <w:sz w:val="22"/>
          <w:szCs w:val="22"/>
        </w:rPr>
      </w:pPr>
      <w:r w:rsidRPr="00FD2034">
        <w:rPr>
          <w:rFonts w:ascii="Trebuchet MS" w:eastAsia="Times New Roman" w:hAnsi="Trebuchet MS" w:cs="Times New Roman"/>
          <w:color w:val="000000"/>
          <w:sz w:val="22"/>
          <w:szCs w:val="22"/>
        </w:rPr>
        <w:t>atlieka b</w:t>
      </w:r>
      <w:r w:rsidR="00DE3C44" w:rsidRPr="00FD2034">
        <w:rPr>
          <w:rFonts w:ascii="Trebuchet MS" w:eastAsia="Times New Roman" w:hAnsi="Trebuchet MS" w:cs="Times New Roman"/>
          <w:color w:val="000000"/>
          <w:sz w:val="22"/>
          <w:szCs w:val="22"/>
        </w:rPr>
        <w:t>azini</w:t>
      </w:r>
      <w:r w:rsidRPr="00FD2034">
        <w:rPr>
          <w:rFonts w:ascii="Trebuchet MS" w:eastAsia="Times New Roman" w:hAnsi="Trebuchet MS" w:cs="Times New Roman"/>
          <w:color w:val="000000"/>
          <w:sz w:val="22"/>
          <w:szCs w:val="22"/>
        </w:rPr>
        <w:t>us</w:t>
      </w:r>
      <w:r w:rsidR="00DE3C44" w:rsidRPr="00FD2034">
        <w:rPr>
          <w:rFonts w:ascii="Trebuchet MS" w:eastAsia="Times New Roman" w:hAnsi="Trebuchet MS" w:cs="Times New Roman"/>
          <w:color w:val="000000"/>
          <w:sz w:val="22"/>
          <w:szCs w:val="22"/>
        </w:rPr>
        <w:t xml:space="preserve"> sistemos naudojimo mokym</w:t>
      </w:r>
      <w:r w:rsidRPr="00FD2034">
        <w:rPr>
          <w:rFonts w:ascii="Trebuchet MS" w:eastAsia="Times New Roman" w:hAnsi="Trebuchet MS" w:cs="Times New Roman"/>
          <w:color w:val="000000"/>
          <w:sz w:val="22"/>
          <w:szCs w:val="22"/>
        </w:rPr>
        <w:t>us</w:t>
      </w:r>
      <w:r w:rsidR="00DE3C44" w:rsidRPr="00FD2034">
        <w:rPr>
          <w:rFonts w:ascii="Trebuchet MS" w:eastAsia="Times New Roman" w:hAnsi="Trebuchet MS" w:cs="Times New Roman"/>
          <w:color w:val="000000"/>
          <w:sz w:val="22"/>
          <w:szCs w:val="22"/>
        </w:rPr>
        <w:t xml:space="preserve"> (iki 8 valandų).</w:t>
      </w:r>
    </w:p>
    <w:p w14:paraId="50FAC865" w14:textId="5FD2C934" w:rsidR="003052F2" w:rsidRPr="00FD2034" w:rsidRDefault="003052F2" w:rsidP="003052F2">
      <w:pPr>
        <w:spacing w:before="100" w:beforeAutospacing="1" w:after="100" w:afterAutospacing="1" w:line="240" w:lineRule="auto"/>
        <w:jc w:val="both"/>
        <w:rPr>
          <w:rFonts w:ascii="Trebuchet MS" w:hAnsi="Trebuchet MS"/>
          <w:sz w:val="22"/>
          <w:szCs w:val="22"/>
        </w:rPr>
      </w:pPr>
    </w:p>
    <w:p w14:paraId="04D8BF10" w14:textId="31DE2207" w:rsidR="004B058C" w:rsidRPr="00FD2034" w:rsidRDefault="004B058C" w:rsidP="0051251A">
      <w:pPr>
        <w:pStyle w:val="Sraopastraipa"/>
        <w:numPr>
          <w:ilvl w:val="0"/>
          <w:numId w:val="19"/>
        </w:numPr>
        <w:shd w:val="clear" w:color="auto" w:fill="FFFFFF"/>
        <w:tabs>
          <w:tab w:val="left" w:pos="1134"/>
        </w:tabs>
        <w:autoSpaceDE w:val="0"/>
        <w:autoSpaceDN w:val="0"/>
        <w:adjustRightInd w:val="0"/>
        <w:spacing w:after="120"/>
        <w:contextualSpacing w:val="0"/>
        <w:jc w:val="both"/>
        <w:rPr>
          <w:rFonts w:ascii="Trebuchet MS" w:hAnsi="Trebuchet MS"/>
          <w:b/>
          <w:bCs/>
          <w:sz w:val="22"/>
          <w:szCs w:val="22"/>
        </w:rPr>
      </w:pPr>
      <w:r w:rsidRPr="00FD2034">
        <w:rPr>
          <w:rFonts w:ascii="Trebuchet MS" w:hAnsi="Trebuchet MS"/>
          <w:b/>
          <w:bCs/>
          <w:sz w:val="22"/>
          <w:szCs w:val="22"/>
        </w:rPr>
        <w:t>Konkurso objekto 1 dalis - Kelių veiksnių autentifikavimo (MFA) sistema.</w:t>
      </w:r>
    </w:p>
    <w:tbl>
      <w:tblPr>
        <w:tblW w:w="9942"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75"/>
        <w:gridCol w:w="3113"/>
        <w:gridCol w:w="2552"/>
        <w:gridCol w:w="3402"/>
      </w:tblGrid>
      <w:tr w:rsidR="004B058C" w:rsidRPr="00FD2034" w14:paraId="131FD293" w14:textId="77777777" w:rsidTr="004B058C">
        <w:trPr>
          <w:cantSplit/>
          <w:trHeight w:val="615"/>
        </w:trPr>
        <w:tc>
          <w:tcPr>
            <w:tcW w:w="875" w:type="dxa"/>
            <w:tcBorders>
              <w:top w:val="single" w:sz="12" w:space="0" w:color="auto"/>
              <w:left w:val="single" w:sz="12" w:space="0" w:color="auto"/>
              <w:bottom w:val="single" w:sz="12" w:space="0" w:color="auto"/>
            </w:tcBorders>
            <w:vAlign w:val="center"/>
          </w:tcPr>
          <w:p w14:paraId="0A2687C2" w14:textId="77777777" w:rsidR="004B058C" w:rsidRPr="00FD2034" w:rsidRDefault="004B058C" w:rsidP="00ED6CBC">
            <w:pPr>
              <w:jc w:val="center"/>
              <w:rPr>
                <w:rFonts w:ascii="Trebuchet MS" w:hAnsi="Trebuchet MS"/>
                <w:bCs/>
                <w:sz w:val="22"/>
                <w:szCs w:val="22"/>
              </w:rPr>
            </w:pPr>
            <w:r w:rsidRPr="00FD2034">
              <w:rPr>
                <w:rFonts w:ascii="Trebuchet MS" w:hAnsi="Trebuchet MS"/>
                <w:bCs/>
                <w:sz w:val="22"/>
                <w:szCs w:val="22"/>
              </w:rPr>
              <w:t>Eil. Nr.</w:t>
            </w:r>
          </w:p>
        </w:tc>
        <w:tc>
          <w:tcPr>
            <w:tcW w:w="3113" w:type="dxa"/>
            <w:tcBorders>
              <w:top w:val="single" w:sz="12" w:space="0" w:color="auto"/>
              <w:bottom w:val="single" w:sz="12" w:space="0" w:color="auto"/>
              <w:right w:val="single" w:sz="4" w:space="0" w:color="auto"/>
            </w:tcBorders>
            <w:vAlign w:val="center"/>
          </w:tcPr>
          <w:p w14:paraId="0332C0C6" w14:textId="77777777" w:rsidR="004B058C" w:rsidRPr="00FD2034" w:rsidRDefault="004B058C" w:rsidP="00ED6CBC">
            <w:pPr>
              <w:jc w:val="center"/>
              <w:rPr>
                <w:rFonts w:ascii="Trebuchet MS" w:hAnsi="Trebuchet MS"/>
                <w:bCs/>
                <w:sz w:val="22"/>
                <w:szCs w:val="22"/>
              </w:rPr>
            </w:pPr>
            <w:r w:rsidRPr="00FD2034">
              <w:rPr>
                <w:rFonts w:ascii="Trebuchet MS" w:hAnsi="Trebuchet MS"/>
                <w:bCs/>
                <w:sz w:val="22"/>
                <w:szCs w:val="22"/>
              </w:rPr>
              <w:t>Pavadinimas</w:t>
            </w:r>
          </w:p>
        </w:tc>
        <w:tc>
          <w:tcPr>
            <w:tcW w:w="2552" w:type="dxa"/>
            <w:tcBorders>
              <w:top w:val="single" w:sz="12" w:space="0" w:color="auto"/>
              <w:left w:val="single" w:sz="4" w:space="0" w:color="auto"/>
              <w:bottom w:val="single" w:sz="12" w:space="0" w:color="auto"/>
            </w:tcBorders>
            <w:vAlign w:val="center"/>
          </w:tcPr>
          <w:p w14:paraId="4D1A0E3F" w14:textId="77777777" w:rsidR="004B058C" w:rsidRPr="00FD2034" w:rsidRDefault="004B058C" w:rsidP="00ED6CBC">
            <w:pPr>
              <w:jc w:val="center"/>
              <w:rPr>
                <w:rFonts w:ascii="Trebuchet MS" w:hAnsi="Trebuchet MS"/>
                <w:bCs/>
                <w:sz w:val="22"/>
                <w:szCs w:val="22"/>
              </w:rPr>
            </w:pPr>
            <w:r w:rsidRPr="00FD2034">
              <w:rPr>
                <w:rFonts w:ascii="Trebuchet MS" w:hAnsi="Trebuchet MS"/>
                <w:bCs/>
                <w:sz w:val="22"/>
                <w:szCs w:val="22"/>
              </w:rPr>
              <w:t>Gamintojo Prekės pavadinimas, Prekės kodas</w:t>
            </w:r>
          </w:p>
        </w:tc>
        <w:tc>
          <w:tcPr>
            <w:tcW w:w="3402" w:type="dxa"/>
            <w:tcBorders>
              <w:top w:val="single" w:sz="12" w:space="0" w:color="auto"/>
              <w:bottom w:val="single" w:sz="12" w:space="0" w:color="auto"/>
              <w:right w:val="single" w:sz="4" w:space="0" w:color="auto"/>
            </w:tcBorders>
            <w:vAlign w:val="center"/>
          </w:tcPr>
          <w:p w14:paraId="7BA16811" w14:textId="77777777" w:rsidR="004B058C" w:rsidRPr="00FD2034" w:rsidRDefault="004B058C" w:rsidP="00ED6CBC">
            <w:pPr>
              <w:jc w:val="center"/>
              <w:rPr>
                <w:rFonts w:ascii="Trebuchet MS" w:hAnsi="Trebuchet MS"/>
                <w:bCs/>
                <w:color w:val="000000"/>
                <w:sz w:val="22"/>
                <w:szCs w:val="22"/>
              </w:rPr>
            </w:pPr>
            <w:r w:rsidRPr="00FD2034">
              <w:rPr>
                <w:rFonts w:ascii="Trebuchet MS" w:hAnsi="Trebuchet MS"/>
                <w:bCs/>
                <w:color w:val="000000"/>
                <w:sz w:val="22"/>
                <w:szCs w:val="22"/>
              </w:rPr>
              <w:t xml:space="preserve">Kiekis, vnt. </w:t>
            </w:r>
          </w:p>
        </w:tc>
      </w:tr>
      <w:tr w:rsidR="004B058C" w:rsidRPr="00FD2034" w14:paraId="19A6E40B" w14:textId="77777777" w:rsidTr="004B058C">
        <w:trPr>
          <w:cantSplit/>
          <w:trHeight w:val="390"/>
        </w:trPr>
        <w:tc>
          <w:tcPr>
            <w:tcW w:w="875" w:type="dxa"/>
            <w:tcBorders>
              <w:top w:val="single" w:sz="12" w:space="0" w:color="auto"/>
              <w:left w:val="single" w:sz="12" w:space="0" w:color="auto"/>
              <w:bottom w:val="single" w:sz="4" w:space="0" w:color="auto"/>
            </w:tcBorders>
            <w:vAlign w:val="center"/>
          </w:tcPr>
          <w:p w14:paraId="46DDFF7C" w14:textId="77777777" w:rsidR="004B058C" w:rsidRPr="00FD2034" w:rsidRDefault="004B058C" w:rsidP="00ED6CBC">
            <w:pPr>
              <w:tabs>
                <w:tab w:val="left" w:pos="53"/>
                <w:tab w:val="left" w:pos="195"/>
              </w:tabs>
              <w:snapToGrid w:val="0"/>
              <w:jc w:val="center"/>
              <w:rPr>
                <w:rFonts w:ascii="Trebuchet MS" w:hAnsi="Trebuchet MS"/>
                <w:bCs/>
                <w:sz w:val="22"/>
                <w:szCs w:val="22"/>
              </w:rPr>
            </w:pPr>
            <w:r w:rsidRPr="00FD2034">
              <w:rPr>
                <w:rFonts w:ascii="Trebuchet MS" w:hAnsi="Trebuchet MS"/>
                <w:bCs/>
                <w:sz w:val="22"/>
                <w:szCs w:val="22"/>
              </w:rPr>
              <w:t>1.</w:t>
            </w:r>
          </w:p>
        </w:tc>
        <w:tc>
          <w:tcPr>
            <w:tcW w:w="3113" w:type="dxa"/>
            <w:tcBorders>
              <w:top w:val="single" w:sz="12" w:space="0" w:color="auto"/>
              <w:bottom w:val="single" w:sz="4" w:space="0" w:color="auto"/>
              <w:right w:val="single" w:sz="4" w:space="0" w:color="auto"/>
            </w:tcBorders>
            <w:vAlign w:val="center"/>
          </w:tcPr>
          <w:p w14:paraId="4D9F06B9" w14:textId="77777777" w:rsidR="004B058C" w:rsidRPr="00FD2034" w:rsidRDefault="004B058C" w:rsidP="00ED6CBC">
            <w:pPr>
              <w:pStyle w:val="prastasiniatinklio"/>
              <w:shd w:val="clear" w:color="auto" w:fill="FFFFFF"/>
              <w:rPr>
                <w:rFonts w:ascii="Trebuchet MS" w:hAnsi="Trebuchet MS"/>
                <w:bCs/>
                <w:sz w:val="22"/>
                <w:szCs w:val="22"/>
              </w:rPr>
            </w:pPr>
            <w:r w:rsidRPr="00FD2034">
              <w:rPr>
                <w:rFonts w:ascii="Trebuchet MS" w:eastAsiaTheme="majorEastAsia" w:hAnsi="Trebuchet MS" w:cstheme="majorHAnsi"/>
                <w:bCs/>
                <w:sz w:val="22"/>
                <w:szCs w:val="22"/>
              </w:rPr>
              <w:t>Saugos raktas. USB-A, NFC.</w:t>
            </w:r>
          </w:p>
        </w:tc>
        <w:tc>
          <w:tcPr>
            <w:tcW w:w="2552" w:type="dxa"/>
            <w:tcBorders>
              <w:top w:val="single" w:sz="12" w:space="0" w:color="auto"/>
              <w:left w:val="single" w:sz="4" w:space="0" w:color="auto"/>
              <w:bottom w:val="single" w:sz="4" w:space="0" w:color="auto"/>
            </w:tcBorders>
            <w:vAlign w:val="center"/>
          </w:tcPr>
          <w:p w14:paraId="68D1B667" w14:textId="77777777" w:rsidR="004B058C" w:rsidRPr="00FD2034" w:rsidRDefault="004B058C" w:rsidP="00ED6CBC">
            <w:pPr>
              <w:jc w:val="center"/>
              <w:rPr>
                <w:rFonts w:ascii="Trebuchet MS" w:hAnsi="Trebuchet MS"/>
                <w:bCs/>
                <w:sz w:val="22"/>
                <w:szCs w:val="22"/>
              </w:rPr>
            </w:pPr>
          </w:p>
        </w:tc>
        <w:tc>
          <w:tcPr>
            <w:tcW w:w="3402" w:type="dxa"/>
            <w:tcBorders>
              <w:top w:val="single" w:sz="12" w:space="0" w:color="auto"/>
              <w:bottom w:val="single" w:sz="4" w:space="0" w:color="auto"/>
              <w:right w:val="single" w:sz="4" w:space="0" w:color="auto"/>
            </w:tcBorders>
            <w:vAlign w:val="center"/>
          </w:tcPr>
          <w:p w14:paraId="504F8D65" w14:textId="77777777" w:rsidR="004B058C" w:rsidRPr="00FD2034" w:rsidRDefault="004B058C" w:rsidP="00ED6CBC">
            <w:pPr>
              <w:jc w:val="center"/>
              <w:rPr>
                <w:rFonts w:ascii="Trebuchet MS" w:hAnsi="Trebuchet MS"/>
                <w:bCs/>
                <w:sz w:val="22"/>
                <w:szCs w:val="22"/>
                <w:lang w:val="en-US"/>
              </w:rPr>
            </w:pPr>
            <w:r w:rsidRPr="00FD2034">
              <w:rPr>
                <w:rFonts w:ascii="Trebuchet MS" w:hAnsi="Trebuchet MS"/>
                <w:bCs/>
                <w:sz w:val="22"/>
                <w:szCs w:val="22"/>
              </w:rPr>
              <w:t>2000</w:t>
            </w:r>
            <w:r w:rsidRPr="00FD2034">
              <w:rPr>
                <w:rFonts w:ascii="Trebuchet MS" w:hAnsi="Trebuchet MS"/>
                <w:bCs/>
                <w:sz w:val="22"/>
                <w:szCs w:val="22"/>
                <w:lang w:val="en-US"/>
              </w:rPr>
              <w:t>*</w:t>
            </w:r>
          </w:p>
        </w:tc>
      </w:tr>
      <w:tr w:rsidR="004B058C" w:rsidRPr="00FD2034" w14:paraId="43C70BD8" w14:textId="77777777" w:rsidTr="004B058C">
        <w:trPr>
          <w:cantSplit/>
          <w:trHeight w:val="390"/>
        </w:trPr>
        <w:tc>
          <w:tcPr>
            <w:tcW w:w="875" w:type="dxa"/>
            <w:tcBorders>
              <w:top w:val="single" w:sz="4" w:space="0" w:color="auto"/>
              <w:left w:val="single" w:sz="12" w:space="0" w:color="auto"/>
              <w:bottom w:val="single" w:sz="4" w:space="0" w:color="auto"/>
            </w:tcBorders>
            <w:vAlign w:val="center"/>
          </w:tcPr>
          <w:p w14:paraId="32874719" w14:textId="77777777" w:rsidR="004B058C" w:rsidRPr="00FD2034" w:rsidRDefault="004B058C" w:rsidP="00ED6CBC">
            <w:pPr>
              <w:tabs>
                <w:tab w:val="left" w:pos="53"/>
                <w:tab w:val="left" w:pos="195"/>
              </w:tabs>
              <w:snapToGrid w:val="0"/>
              <w:jc w:val="center"/>
              <w:rPr>
                <w:rFonts w:ascii="Trebuchet MS" w:hAnsi="Trebuchet MS"/>
                <w:bCs/>
                <w:sz w:val="22"/>
                <w:szCs w:val="22"/>
              </w:rPr>
            </w:pPr>
            <w:r w:rsidRPr="00FD2034">
              <w:rPr>
                <w:rFonts w:ascii="Trebuchet MS" w:hAnsi="Trebuchet MS"/>
                <w:bCs/>
                <w:sz w:val="22"/>
                <w:szCs w:val="22"/>
              </w:rPr>
              <w:t>2.</w:t>
            </w:r>
          </w:p>
        </w:tc>
        <w:tc>
          <w:tcPr>
            <w:tcW w:w="3113" w:type="dxa"/>
            <w:tcBorders>
              <w:top w:val="single" w:sz="4" w:space="0" w:color="auto"/>
              <w:bottom w:val="single" w:sz="4" w:space="0" w:color="auto"/>
              <w:right w:val="single" w:sz="4" w:space="0" w:color="auto"/>
            </w:tcBorders>
            <w:vAlign w:val="center"/>
          </w:tcPr>
          <w:p w14:paraId="0ABF6067" w14:textId="77777777" w:rsidR="004B058C" w:rsidRPr="00FD2034" w:rsidRDefault="004B058C" w:rsidP="00ED6CBC">
            <w:pPr>
              <w:pStyle w:val="prastasiniatinklio"/>
              <w:shd w:val="clear" w:color="auto" w:fill="FFFFFF"/>
              <w:rPr>
                <w:rFonts w:ascii="Trebuchet MS" w:eastAsiaTheme="majorEastAsia" w:hAnsi="Trebuchet MS" w:cstheme="majorHAnsi"/>
                <w:bCs/>
                <w:sz w:val="22"/>
                <w:szCs w:val="22"/>
              </w:rPr>
            </w:pPr>
            <w:r w:rsidRPr="00FD2034">
              <w:rPr>
                <w:rFonts w:ascii="Trebuchet MS" w:eastAsiaTheme="majorEastAsia" w:hAnsi="Trebuchet MS" w:cstheme="majorHAnsi"/>
                <w:bCs/>
                <w:sz w:val="22"/>
                <w:szCs w:val="22"/>
              </w:rPr>
              <w:t>Saugos raktas. USB-C, NFC.</w:t>
            </w:r>
          </w:p>
        </w:tc>
        <w:tc>
          <w:tcPr>
            <w:tcW w:w="2552" w:type="dxa"/>
            <w:tcBorders>
              <w:top w:val="single" w:sz="4" w:space="0" w:color="auto"/>
              <w:left w:val="single" w:sz="4" w:space="0" w:color="auto"/>
              <w:bottom w:val="single" w:sz="4" w:space="0" w:color="auto"/>
            </w:tcBorders>
            <w:vAlign w:val="center"/>
          </w:tcPr>
          <w:p w14:paraId="6AE20C7B" w14:textId="77777777" w:rsidR="004B058C" w:rsidRPr="00FD2034" w:rsidRDefault="004B058C" w:rsidP="00ED6CBC">
            <w:pPr>
              <w:jc w:val="center"/>
              <w:rPr>
                <w:rFonts w:ascii="Trebuchet MS" w:hAnsi="Trebuchet MS"/>
                <w:bCs/>
                <w:sz w:val="22"/>
                <w:szCs w:val="22"/>
              </w:rPr>
            </w:pPr>
          </w:p>
        </w:tc>
        <w:tc>
          <w:tcPr>
            <w:tcW w:w="3402" w:type="dxa"/>
            <w:tcBorders>
              <w:top w:val="single" w:sz="4" w:space="0" w:color="auto"/>
              <w:bottom w:val="single" w:sz="4" w:space="0" w:color="auto"/>
              <w:right w:val="single" w:sz="4" w:space="0" w:color="auto"/>
            </w:tcBorders>
            <w:vAlign w:val="center"/>
          </w:tcPr>
          <w:p w14:paraId="7D05CC4E" w14:textId="77777777" w:rsidR="004B058C" w:rsidRPr="00FD2034" w:rsidRDefault="004B058C" w:rsidP="00ED6CBC">
            <w:pPr>
              <w:jc w:val="center"/>
              <w:rPr>
                <w:rFonts w:ascii="Trebuchet MS" w:hAnsi="Trebuchet MS"/>
                <w:bCs/>
                <w:sz w:val="22"/>
                <w:szCs w:val="22"/>
              </w:rPr>
            </w:pPr>
            <w:r w:rsidRPr="00FD2034">
              <w:rPr>
                <w:rFonts w:ascii="Trebuchet MS" w:hAnsi="Trebuchet MS"/>
                <w:bCs/>
                <w:sz w:val="22"/>
                <w:szCs w:val="22"/>
              </w:rPr>
              <w:t>500*</w:t>
            </w:r>
          </w:p>
        </w:tc>
      </w:tr>
      <w:tr w:rsidR="004B058C" w:rsidRPr="00FD2034" w14:paraId="57E30D58" w14:textId="77777777" w:rsidTr="004B058C">
        <w:trPr>
          <w:cantSplit/>
          <w:trHeight w:val="390"/>
        </w:trPr>
        <w:tc>
          <w:tcPr>
            <w:tcW w:w="875" w:type="dxa"/>
            <w:tcBorders>
              <w:top w:val="single" w:sz="4" w:space="0" w:color="auto"/>
              <w:left w:val="single" w:sz="12" w:space="0" w:color="auto"/>
              <w:bottom w:val="single" w:sz="12" w:space="0" w:color="auto"/>
            </w:tcBorders>
            <w:vAlign w:val="center"/>
          </w:tcPr>
          <w:p w14:paraId="461E318A" w14:textId="77777777" w:rsidR="004B058C" w:rsidRPr="00FD2034" w:rsidRDefault="004B058C" w:rsidP="00ED6CBC">
            <w:pPr>
              <w:tabs>
                <w:tab w:val="left" w:pos="53"/>
                <w:tab w:val="left" w:pos="195"/>
              </w:tabs>
              <w:snapToGrid w:val="0"/>
              <w:jc w:val="center"/>
              <w:rPr>
                <w:rFonts w:ascii="Trebuchet MS" w:hAnsi="Trebuchet MS"/>
                <w:bCs/>
                <w:sz w:val="22"/>
                <w:szCs w:val="22"/>
              </w:rPr>
            </w:pPr>
            <w:r w:rsidRPr="00FD2034">
              <w:rPr>
                <w:rFonts w:ascii="Trebuchet MS" w:hAnsi="Trebuchet MS"/>
                <w:bCs/>
                <w:sz w:val="22"/>
                <w:szCs w:val="22"/>
              </w:rPr>
              <w:t>3.</w:t>
            </w:r>
          </w:p>
        </w:tc>
        <w:tc>
          <w:tcPr>
            <w:tcW w:w="3113" w:type="dxa"/>
            <w:tcBorders>
              <w:top w:val="single" w:sz="4" w:space="0" w:color="auto"/>
              <w:bottom w:val="single" w:sz="12" w:space="0" w:color="auto"/>
              <w:right w:val="single" w:sz="4" w:space="0" w:color="auto"/>
            </w:tcBorders>
            <w:vAlign w:val="center"/>
          </w:tcPr>
          <w:p w14:paraId="0F5F4D55" w14:textId="77777777" w:rsidR="004B058C" w:rsidRPr="00FD2034" w:rsidRDefault="004B058C" w:rsidP="00ED6CBC">
            <w:pPr>
              <w:spacing w:before="100" w:beforeAutospacing="1" w:after="100" w:afterAutospacing="1"/>
              <w:rPr>
                <w:rFonts w:ascii="Trebuchet MS" w:hAnsi="Trebuchet MS"/>
                <w:bCs/>
                <w:color w:val="000000"/>
                <w:sz w:val="22"/>
                <w:szCs w:val="22"/>
              </w:rPr>
            </w:pPr>
            <w:r w:rsidRPr="00FD2034">
              <w:rPr>
                <w:rFonts w:ascii="Trebuchet MS" w:hAnsi="Trebuchet MS"/>
                <w:bCs/>
                <w:color w:val="000000"/>
                <w:sz w:val="22"/>
                <w:szCs w:val="22"/>
              </w:rPr>
              <w:t>Programinė įranga skirta perkamų saugos raktų centralizuotam gyvavimo ciklo valdymui</w:t>
            </w:r>
          </w:p>
        </w:tc>
        <w:tc>
          <w:tcPr>
            <w:tcW w:w="2552" w:type="dxa"/>
            <w:tcBorders>
              <w:top w:val="single" w:sz="4" w:space="0" w:color="auto"/>
              <w:left w:val="single" w:sz="4" w:space="0" w:color="auto"/>
              <w:bottom w:val="single" w:sz="12" w:space="0" w:color="auto"/>
            </w:tcBorders>
            <w:vAlign w:val="center"/>
          </w:tcPr>
          <w:p w14:paraId="56267352" w14:textId="77777777" w:rsidR="004B058C" w:rsidRPr="00FD2034" w:rsidRDefault="004B058C" w:rsidP="00ED6CBC">
            <w:pPr>
              <w:jc w:val="center"/>
              <w:rPr>
                <w:rFonts w:ascii="Trebuchet MS" w:hAnsi="Trebuchet MS"/>
                <w:bCs/>
                <w:sz w:val="22"/>
                <w:szCs w:val="22"/>
              </w:rPr>
            </w:pPr>
          </w:p>
        </w:tc>
        <w:tc>
          <w:tcPr>
            <w:tcW w:w="3402" w:type="dxa"/>
            <w:tcBorders>
              <w:top w:val="single" w:sz="4" w:space="0" w:color="auto"/>
              <w:bottom w:val="single" w:sz="12" w:space="0" w:color="auto"/>
              <w:right w:val="single" w:sz="4" w:space="0" w:color="auto"/>
            </w:tcBorders>
            <w:vAlign w:val="center"/>
          </w:tcPr>
          <w:p w14:paraId="1C22E888" w14:textId="77777777" w:rsidR="004B058C" w:rsidRPr="00FD2034" w:rsidRDefault="004B058C" w:rsidP="00ED6CBC">
            <w:pPr>
              <w:jc w:val="center"/>
              <w:rPr>
                <w:rFonts w:ascii="Trebuchet MS" w:hAnsi="Trebuchet MS"/>
                <w:bCs/>
                <w:sz w:val="22"/>
                <w:szCs w:val="22"/>
              </w:rPr>
            </w:pPr>
            <w:r w:rsidRPr="00FD2034">
              <w:rPr>
                <w:rFonts w:ascii="Trebuchet MS" w:hAnsi="Trebuchet MS"/>
                <w:bCs/>
                <w:sz w:val="22"/>
                <w:szCs w:val="22"/>
              </w:rPr>
              <w:t>2500*</w:t>
            </w:r>
          </w:p>
        </w:tc>
      </w:tr>
    </w:tbl>
    <w:p w14:paraId="75752877" w14:textId="77777777" w:rsidR="004B058C" w:rsidRPr="00FD2034" w:rsidRDefault="004B058C" w:rsidP="004B058C">
      <w:pPr>
        <w:shd w:val="clear" w:color="auto" w:fill="FFFFFF"/>
        <w:tabs>
          <w:tab w:val="left" w:pos="1134"/>
        </w:tabs>
        <w:autoSpaceDE w:val="0"/>
        <w:autoSpaceDN w:val="0"/>
        <w:adjustRightInd w:val="0"/>
        <w:spacing w:after="120"/>
        <w:jc w:val="both"/>
        <w:rPr>
          <w:rFonts w:ascii="Trebuchet MS" w:hAnsi="Trebuchet MS"/>
          <w:sz w:val="22"/>
          <w:szCs w:val="22"/>
        </w:rPr>
      </w:pPr>
      <w:r w:rsidRPr="00FD2034">
        <w:rPr>
          <w:rFonts w:ascii="Trebuchet MS" w:hAnsi="Trebuchet MS"/>
          <w:b/>
          <w:bCs/>
          <w:i/>
          <w:iCs/>
          <w:sz w:val="22"/>
          <w:szCs w:val="22"/>
        </w:rPr>
        <w:t>Pastaba:</w:t>
      </w:r>
      <w:r w:rsidRPr="00FD2034">
        <w:rPr>
          <w:rFonts w:ascii="Trebuchet MS" w:hAnsi="Trebuchet MS"/>
          <w:i/>
          <w:iCs/>
          <w:sz w:val="22"/>
          <w:szCs w:val="22"/>
        </w:rPr>
        <w:t xml:space="preserve"> * - nurodyti maksimalūs kiekiai, pirkėjas įsipareigoja nupirkti minimalų saugos raktų ir licencijų kiekį – 1000 vnt.</w:t>
      </w:r>
    </w:p>
    <w:bookmarkEnd w:id="0"/>
    <w:p w14:paraId="603B764D" w14:textId="0532D690" w:rsidR="00A85EAC" w:rsidRPr="00FD2034" w:rsidRDefault="00A85EAC">
      <w:pPr>
        <w:rPr>
          <w:rFonts w:ascii="Trebuchet MS" w:hAnsi="Trebuchet MS"/>
          <w:sz w:val="22"/>
          <w:szCs w:val="22"/>
        </w:rPr>
      </w:pPr>
    </w:p>
    <w:sectPr w:rsidR="00A85EAC" w:rsidRPr="00FD2034" w:rsidSect="00783CC7">
      <w:pgSz w:w="12240" w:h="15840"/>
      <w:pgMar w:top="656" w:right="594" w:bottom="845" w:left="158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Headings)">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BC7"/>
    <w:multiLevelType w:val="multilevel"/>
    <w:tmpl w:val="A2180E5C"/>
    <w:styleLink w:val="CurrentList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E157B70"/>
    <w:multiLevelType w:val="hybridMultilevel"/>
    <w:tmpl w:val="F09E9E22"/>
    <w:lvl w:ilvl="0" w:tplc="01FC8E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EE1FE2"/>
    <w:multiLevelType w:val="multilevel"/>
    <w:tmpl w:val="C00AD434"/>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410158"/>
    <w:multiLevelType w:val="multilevel"/>
    <w:tmpl w:val="878479A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E19B4"/>
    <w:multiLevelType w:val="multilevel"/>
    <w:tmpl w:val="13A86ED2"/>
    <w:styleLink w:val="CurrentList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351A0"/>
    <w:multiLevelType w:val="multilevel"/>
    <w:tmpl w:val="6D0CF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41354"/>
    <w:multiLevelType w:val="multilevel"/>
    <w:tmpl w:val="2542A5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24E4508"/>
    <w:multiLevelType w:val="multilevel"/>
    <w:tmpl w:val="196A6CC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44114"/>
    <w:multiLevelType w:val="multilevel"/>
    <w:tmpl w:val="6144EFF2"/>
    <w:lvl w:ilvl="0">
      <w:start w:val="4"/>
      <w:numFmt w:val="decimal"/>
      <w:lvlText w:val="%1."/>
      <w:lvlJc w:val="left"/>
      <w:pPr>
        <w:ind w:left="380" w:hanging="380"/>
      </w:pPr>
      <w:rPr>
        <w:rFonts w:hint="default"/>
        <w:b/>
      </w:rPr>
    </w:lvl>
    <w:lvl w:ilvl="1">
      <w:start w:val="1"/>
      <w:numFmt w:val="decimal"/>
      <w:lvlText w:val="%1.%2."/>
      <w:lvlJc w:val="left"/>
      <w:pPr>
        <w:ind w:left="380" w:hanging="380"/>
      </w:pPr>
      <w:rPr>
        <w:rFonts w:hint="default"/>
        <w:b w:val="0"/>
        <w:b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9C47D38"/>
    <w:multiLevelType w:val="multilevel"/>
    <w:tmpl w:val="3C76EDBC"/>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A1FA0"/>
    <w:multiLevelType w:val="multilevel"/>
    <w:tmpl w:val="277C3568"/>
    <w:styleLink w:val="CurrentList10"/>
    <w:lvl w:ilvl="0">
      <w:start w:val="1"/>
      <w:numFmt w:val="bullet"/>
      <w:lvlText w:val=""/>
      <w:lvlJc w:val="left"/>
      <w:pPr>
        <w:ind w:left="720" w:hanging="360"/>
      </w:pPr>
      <w:rPr>
        <w:rFonts w:ascii="Symbol" w:hAnsi="Symbol" w:hint="default"/>
        <w:sz w:val="20"/>
      </w:rPr>
    </w:lvl>
    <w:lvl w:ilvl="1">
      <w:start w:val="5"/>
      <w:numFmt w:val="bullet"/>
      <w:lvlText w:val="-"/>
      <w:lvlJc w:val="left"/>
      <w:pPr>
        <w:ind w:left="1440" w:hanging="360"/>
      </w:pPr>
      <w:rPr>
        <w:rFonts w:ascii="Trebuchet MS" w:eastAsia="Times New Roman" w:hAnsi="Trebuchet MS" w:cs="Times New Roman" w:hint="default"/>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87522"/>
    <w:multiLevelType w:val="multilevel"/>
    <w:tmpl w:val="BEC2BD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5A53A4"/>
    <w:multiLevelType w:val="multilevel"/>
    <w:tmpl w:val="2D26984E"/>
    <w:styleLink w:val="CurrentList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352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CD60B2"/>
    <w:multiLevelType w:val="multilevel"/>
    <w:tmpl w:val="3056BFE2"/>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65D8C"/>
    <w:multiLevelType w:val="multilevel"/>
    <w:tmpl w:val="4844B8B4"/>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rebuchet MS" w:hAnsi="Trebuchet M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F783E13"/>
    <w:multiLevelType w:val="multilevel"/>
    <w:tmpl w:val="7BF02238"/>
    <w:styleLink w:val="CurrentList2"/>
    <w:lvl w:ilvl="0">
      <w:start w:val="1"/>
      <w:numFmt w:val="bullet"/>
      <w:lvlText w:val=""/>
      <w:lvlJc w:val="left"/>
      <w:pPr>
        <w:ind w:left="720" w:hanging="360"/>
      </w:pPr>
      <w:rPr>
        <w:rFonts w:ascii="Trebuchet MS" w:hAnsi="Trebuchet M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40699"/>
    <w:multiLevelType w:val="multilevel"/>
    <w:tmpl w:val="277C3568"/>
    <w:lvl w:ilvl="0">
      <w:start w:val="1"/>
      <w:numFmt w:val="bullet"/>
      <w:lvlText w:val=""/>
      <w:lvlJc w:val="left"/>
      <w:pPr>
        <w:ind w:left="720" w:hanging="360"/>
      </w:pPr>
      <w:rPr>
        <w:rFonts w:ascii="Symbol" w:hAnsi="Symbol" w:hint="default"/>
        <w:sz w:val="20"/>
      </w:rPr>
    </w:lvl>
    <w:lvl w:ilvl="1">
      <w:start w:val="5"/>
      <w:numFmt w:val="bullet"/>
      <w:lvlText w:val="-"/>
      <w:lvlJc w:val="left"/>
      <w:pPr>
        <w:ind w:left="1440" w:hanging="360"/>
      </w:pPr>
      <w:rPr>
        <w:rFonts w:ascii="Trebuchet MS" w:eastAsia="Times New Roman" w:hAnsi="Trebuchet MS"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72B19"/>
    <w:multiLevelType w:val="multilevel"/>
    <w:tmpl w:val="DC7C0FDC"/>
    <w:styleLink w:val="CurrentList3"/>
    <w:lvl w:ilvl="0">
      <w:start w:val="2"/>
      <w:numFmt w:val="bullet"/>
      <w:lvlText w:val="-"/>
      <w:lvlJc w:val="left"/>
      <w:pPr>
        <w:ind w:left="720" w:hanging="360"/>
      </w:pPr>
      <w:rPr>
        <w:rFonts w:ascii="Trebuchet MS" w:eastAsiaTheme="minorHAnsi" w:hAnsi="Trebuchet MS"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9411F8"/>
    <w:multiLevelType w:val="multilevel"/>
    <w:tmpl w:val="D57C96E6"/>
    <w:styleLink w:val="CurrentList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rebuchet MS" w:eastAsiaTheme="minorHAnsi" w:hAnsi="Trebuchet MS" w:cstheme="majorHAns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9"/>
  </w:num>
  <w:num w:numId="4">
    <w:abstractNumId w:val="2"/>
  </w:num>
  <w:num w:numId="5">
    <w:abstractNumId w:val="10"/>
  </w:num>
  <w:num w:numId="6">
    <w:abstractNumId w:val="8"/>
  </w:num>
  <w:num w:numId="7">
    <w:abstractNumId w:val="15"/>
  </w:num>
  <w:num w:numId="8">
    <w:abstractNumId w:val="18"/>
  </w:num>
  <w:num w:numId="9">
    <w:abstractNumId w:val="13"/>
  </w:num>
  <w:num w:numId="10">
    <w:abstractNumId w:val="5"/>
  </w:num>
  <w:num w:numId="11">
    <w:abstractNumId w:val="0"/>
  </w:num>
  <w:num w:numId="12">
    <w:abstractNumId w:val="14"/>
  </w:num>
  <w:num w:numId="13">
    <w:abstractNumId w:val="20"/>
  </w:num>
  <w:num w:numId="14">
    <w:abstractNumId w:val="16"/>
  </w:num>
  <w:num w:numId="15">
    <w:abstractNumId w:val="6"/>
  </w:num>
  <w:num w:numId="16">
    <w:abstractNumId w:val="7"/>
  </w:num>
  <w:num w:numId="17">
    <w:abstractNumId w:val="9"/>
  </w:num>
  <w:num w:numId="18">
    <w:abstractNumId w:val="3"/>
  </w:num>
  <w:num w:numId="19">
    <w:abstractNumId w:val="12"/>
  </w:num>
  <w:num w:numId="20">
    <w:abstractNumId w:val="11"/>
  </w:num>
  <w:num w:numId="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625"/>
    <w:rsid w:val="00074842"/>
    <w:rsid w:val="00087105"/>
    <w:rsid w:val="00092C0A"/>
    <w:rsid w:val="000A5415"/>
    <w:rsid w:val="001104F7"/>
    <w:rsid w:val="00184F0D"/>
    <w:rsid w:val="00197A84"/>
    <w:rsid w:val="001A6631"/>
    <w:rsid w:val="001C24EF"/>
    <w:rsid w:val="00232BF1"/>
    <w:rsid w:val="00236376"/>
    <w:rsid w:val="00297609"/>
    <w:rsid w:val="002976FC"/>
    <w:rsid w:val="0030516E"/>
    <w:rsid w:val="003052F2"/>
    <w:rsid w:val="00314B65"/>
    <w:rsid w:val="00365523"/>
    <w:rsid w:val="003C19CA"/>
    <w:rsid w:val="003C6DAF"/>
    <w:rsid w:val="003E18F5"/>
    <w:rsid w:val="00446625"/>
    <w:rsid w:val="00464A8D"/>
    <w:rsid w:val="0047115F"/>
    <w:rsid w:val="004714D3"/>
    <w:rsid w:val="0047357B"/>
    <w:rsid w:val="00494FE7"/>
    <w:rsid w:val="004A1054"/>
    <w:rsid w:val="004B058C"/>
    <w:rsid w:val="004D004B"/>
    <w:rsid w:val="0051251A"/>
    <w:rsid w:val="0051547F"/>
    <w:rsid w:val="00524209"/>
    <w:rsid w:val="00547AA8"/>
    <w:rsid w:val="00563125"/>
    <w:rsid w:val="00565B6B"/>
    <w:rsid w:val="00567CF0"/>
    <w:rsid w:val="005B5450"/>
    <w:rsid w:val="005D69CE"/>
    <w:rsid w:val="00657111"/>
    <w:rsid w:val="00660D7E"/>
    <w:rsid w:val="006713A6"/>
    <w:rsid w:val="006B1815"/>
    <w:rsid w:val="006B7985"/>
    <w:rsid w:val="006C3A51"/>
    <w:rsid w:val="006E1B7A"/>
    <w:rsid w:val="006E20D1"/>
    <w:rsid w:val="00714E8D"/>
    <w:rsid w:val="0071694A"/>
    <w:rsid w:val="007213CB"/>
    <w:rsid w:val="0073311B"/>
    <w:rsid w:val="00753F13"/>
    <w:rsid w:val="00783CC7"/>
    <w:rsid w:val="007C6F7D"/>
    <w:rsid w:val="007E0458"/>
    <w:rsid w:val="00861C9E"/>
    <w:rsid w:val="00863B47"/>
    <w:rsid w:val="008A5840"/>
    <w:rsid w:val="0092350E"/>
    <w:rsid w:val="00975295"/>
    <w:rsid w:val="0098454F"/>
    <w:rsid w:val="00A2062F"/>
    <w:rsid w:val="00A41F7B"/>
    <w:rsid w:val="00A44734"/>
    <w:rsid w:val="00A62CAC"/>
    <w:rsid w:val="00A7164E"/>
    <w:rsid w:val="00A80CED"/>
    <w:rsid w:val="00A85EAC"/>
    <w:rsid w:val="00AA236D"/>
    <w:rsid w:val="00AB1DC1"/>
    <w:rsid w:val="00AB6C09"/>
    <w:rsid w:val="00AE2030"/>
    <w:rsid w:val="00B120EB"/>
    <w:rsid w:val="00B769D6"/>
    <w:rsid w:val="00B826E9"/>
    <w:rsid w:val="00BF4227"/>
    <w:rsid w:val="00BF609D"/>
    <w:rsid w:val="00C5666C"/>
    <w:rsid w:val="00C60617"/>
    <w:rsid w:val="00CD202D"/>
    <w:rsid w:val="00CE2086"/>
    <w:rsid w:val="00CF69B4"/>
    <w:rsid w:val="00D00C07"/>
    <w:rsid w:val="00D266C9"/>
    <w:rsid w:val="00DE3C44"/>
    <w:rsid w:val="00DE6FBB"/>
    <w:rsid w:val="00E07B1E"/>
    <w:rsid w:val="00EC6D48"/>
    <w:rsid w:val="00EC7757"/>
    <w:rsid w:val="00EE4680"/>
    <w:rsid w:val="00EF3DA2"/>
    <w:rsid w:val="00F20A5C"/>
    <w:rsid w:val="00F260FF"/>
    <w:rsid w:val="00F57AF9"/>
    <w:rsid w:val="00FA1A82"/>
    <w:rsid w:val="00FB6FE2"/>
    <w:rsid w:val="00FD2034"/>
    <w:rsid w:val="00FF6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535A"/>
  <w15:chartTrackingRefBased/>
  <w15:docId w15:val="{09262709-3B65-AE4E-A027-E4BB02B5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6625"/>
  </w:style>
  <w:style w:type="paragraph" w:styleId="Antrat1">
    <w:name w:val="heading 1"/>
    <w:basedOn w:val="prastasis"/>
    <w:next w:val="prastasis"/>
    <w:link w:val="Antrat1Diagrama"/>
    <w:uiPriority w:val="9"/>
    <w:qFormat/>
    <w:rsid w:val="004466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466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466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466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466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466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66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66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66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66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466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66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66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66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466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66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66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66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6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66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66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66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66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6625"/>
    <w:rPr>
      <w:i/>
      <w:iCs/>
      <w:color w:val="404040" w:themeColor="text1" w:themeTint="BF"/>
    </w:rPr>
  </w:style>
  <w:style w:type="paragraph" w:styleId="Sraopastraipa">
    <w:name w:val="List Paragraph"/>
    <w:aliases w:val="List Paragraph Red,lp1,Bullet 1,Use Case List Paragraph,Numbering,ERP-List Paragraph,List Paragraph1,List Paragraph11,Bullet EY,List Paragraph2,List Paragraph21,Lentele,List not in Table,Table of contents numbered,Sąrašo pastraipa1"/>
    <w:basedOn w:val="prastasis"/>
    <w:link w:val="SraopastraipaDiagrama"/>
    <w:uiPriority w:val="34"/>
    <w:qFormat/>
    <w:rsid w:val="00446625"/>
    <w:pPr>
      <w:ind w:left="720"/>
      <w:contextualSpacing/>
    </w:pPr>
  </w:style>
  <w:style w:type="character" w:styleId="Rykuspabraukimas">
    <w:name w:val="Intense Emphasis"/>
    <w:basedOn w:val="Numatytasispastraiposriftas"/>
    <w:uiPriority w:val="21"/>
    <w:qFormat/>
    <w:rsid w:val="00446625"/>
    <w:rPr>
      <w:i/>
      <w:iCs/>
      <w:color w:val="2F5496" w:themeColor="accent1" w:themeShade="BF"/>
    </w:rPr>
  </w:style>
  <w:style w:type="paragraph" w:styleId="Iskirtacitata">
    <w:name w:val="Intense Quote"/>
    <w:basedOn w:val="prastasis"/>
    <w:next w:val="prastasis"/>
    <w:link w:val="IskirtacitataDiagrama"/>
    <w:uiPriority w:val="30"/>
    <w:qFormat/>
    <w:rsid w:val="004466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46625"/>
    <w:rPr>
      <w:i/>
      <w:iCs/>
      <w:color w:val="2F5496" w:themeColor="accent1" w:themeShade="BF"/>
    </w:rPr>
  </w:style>
  <w:style w:type="character" w:styleId="Rykinuoroda">
    <w:name w:val="Intense Reference"/>
    <w:basedOn w:val="Numatytasispastraiposriftas"/>
    <w:uiPriority w:val="32"/>
    <w:qFormat/>
    <w:rsid w:val="00446625"/>
    <w:rPr>
      <w:b/>
      <w:bCs/>
      <w:smallCaps/>
      <w:color w:val="2F5496" w:themeColor="accent1" w:themeShade="BF"/>
      <w:spacing w:val="5"/>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524209"/>
  </w:style>
  <w:style w:type="character" w:styleId="Hipersaitas">
    <w:name w:val="Hyperlink"/>
    <w:aliases w:val="Alna"/>
    <w:rsid w:val="00547AA8"/>
    <w:rPr>
      <w:color w:val="0000FF"/>
      <w:u w:val="single"/>
    </w:rPr>
  </w:style>
  <w:style w:type="table" w:styleId="Lentelstinklelis">
    <w:name w:val="Table Grid"/>
    <w:basedOn w:val="prastojilentel"/>
    <w:uiPriority w:val="39"/>
    <w:rsid w:val="00547A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47A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Debesliotekstas">
    <w:name w:val="Balloon Text"/>
    <w:basedOn w:val="prastasis"/>
    <w:link w:val="DebesliotekstasDiagrama"/>
    <w:uiPriority w:val="99"/>
    <w:semiHidden/>
    <w:unhideWhenUsed/>
    <w:rsid w:val="0065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7111"/>
    <w:rPr>
      <w:rFonts w:ascii="Segoe UI" w:hAnsi="Segoe UI" w:cs="Segoe UI"/>
      <w:sz w:val="18"/>
      <w:szCs w:val="18"/>
    </w:rPr>
  </w:style>
  <w:style w:type="character" w:styleId="Komentaronuoroda">
    <w:name w:val="annotation reference"/>
    <w:basedOn w:val="Numatytasispastraiposriftas"/>
    <w:unhideWhenUsed/>
    <w:rsid w:val="00657111"/>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657111"/>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657111"/>
    <w:rPr>
      <w:sz w:val="20"/>
      <w:szCs w:val="20"/>
    </w:rPr>
  </w:style>
  <w:style w:type="paragraph" w:styleId="Komentarotema">
    <w:name w:val="annotation subject"/>
    <w:basedOn w:val="Komentarotekstas"/>
    <w:next w:val="Komentarotekstas"/>
    <w:link w:val="KomentarotemaDiagrama"/>
    <w:uiPriority w:val="99"/>
    <w:semiHidden/>
    <w:unhideWhenUsed/>
    <w:rsid w:val="00657111"/>
    <w:rPr>
      <w:b/>
      <w:bCs/>
    </w:rPr>
  </w:style>
  <w:style w:type="character" w:customStyle="1" w:styleId="KomentarotemaDiagrama">
    <w:name w:val="Komentaro tema Diagrama"/>
    <w:basedOn w:val="KomentarotekstasDiagrama"/>
    <w:link w:val="Komentarotema"/>
    <w:uiPriority w:val="99"/>
    <w:semiHidden/>
    <w:rsid w:val="00657111"/>
    <w:rPr>
      <w:b/>
      <w:bCs/>
      <w:sz w:val="20"/>
      <w:szCs w:val="20"/>
    </w:rPr>
  </w:style>
  <w:style w:type="paragraph" w:styleId="Pataisymai">
    <w:name w:val="Revision"/>
    <w:hidden/>
    <w:uiPriority w:val="99"/>
    <w:semiHidden/>
    <w:rsid w:val="00BF609D"/>
    <w:pPr>
      <w:spacing w:after="0" w:line="240" w:lineRule="auto"/>
    </w:pPr>
  </w:style>
  <w:style w:type="numbering" w:customStyle="1" w:styleId="CurrentList1">
    <w:name w:val="Current List1"/>
    <w:uiPriority w:val="99"/>
    <w:rsid w:val="00EC7757"/>
    <w:pPr>
      <w:numPr>
        <w:numId w:val="1"/>
      </w:numPr>
    </w:pPr>
  </w:style>
  <w:style w:type="numbering" w:customStyle="1" w:styleId="CurrentList2">
    <w:name w:val="Current List2"/>
    <w:uiPriority w:val="99"/>
    <w:rsid w:val="00D00C07"/>
    <w:pPr>
      <w:numPr>
        <w:numId w:val="2"/>
      </w:numPr>
    </w:pPr>
  </w:style>
  <w:style w:type="numbering" w:customStyle="1" w:styleId="CurrentList3">
    <w:name w:val="Current List3"/>
    <w:uiPriority w:val="99"/>
    <w:rsid w:val="00D00C07"/>
    <w:pPr>
      <w:numPr>
        <w:numId w:val="3"/>
      </w:numPr>
    </w:pPr>
  </w:style>
  <w:style w:type="numbering" w:customStyle="1" w:styleId="CurrentList4">
    <w:name w:val="Current List4"/>
    <w:uiPriority w:val="99"/>
    <w:rsid w:val="00D00C07"/>
    <w:pPr>
      <w:numPr>
        <w:numId w:val="5"/>
      </w:numPr>
    </w:pPr>
  </w:style>
  <w:style w:type="numbering" w:customStyle="1" w:styleId="CurrentList5">
    <w:name w:val="Current List5"/>
    <w:uiPriority w:val="99"/>
    <w:rsid w:val="00D00C07"/>
    <w:pPr>
      <w:numPr>
        <w:numId w:val="7"/>
      </w:numPr>
    </w:pPr>
  </w:style>
  <w:style w:type="numbering" w:customStyle="1" w:styleId="CurrentList6">
    <w:name w:val="Current List6"/>
    <w:uiPriority w:val="99"/>
    <w:rsid w:val="00D00C07"/>
    <w:pPr>
      <w:numPr>
        <w:numId w:val="9"/>
      </w:numPr>
    </w:pPr>
  </w:style>
  <w:style w:type="numbering" w:customStyle="1" w:styleId="CurrentList7">
    <w:name w:val="Current List7"/>
    <w:uiPriority w:val="99"/>
    <w:rsid w:val="00D00C07"/>
    <w:pPr>
      <w:numPr>
        <w:numId w:val="10"/>
      </w:numPr>
    </w:pPr>
  </w:style>
  <w:style w:type="character" w:customStyle="1" w:styleId="apple-converted-space">
    <w:name w:val="apple-converted-space"/>
    <w:basedOn w:val="Numatytasispastraiposriftas"/>
    <w:rsid w:val="007213CB"/>
  </w:style>
  <w:style w:type="character" w:styleId="Grietas">
    <w:name w:val="Strong"/>
    <w:basedOn w:val="Numatytasispastraiposriftas"/>
    <w:uiPriority w:val="22"/>
    <w:qFormat/>
    <w:rsid w:val="007213CB"/>
    <w:rPr>
      <w:b/>
      <w:bCs/>
    </w:rPr>
  </w:style>
  <w:style w:type="paragraph" w:styleId="Paprastasistekstas">
    <w:name w:val="Plain Text"/>
    <w:basedOn w:val="prastasis"/>
    <w:link w:val="PaprastasistekstasDiagrama"/>
    <w:uiPriority w:val="99"/>
    <w:unhideWhenUsed/>
    <w:rsid w:val="007E0458"/>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E0458"/>
    <w:rPr>
      <w:rFonts w:ascii="Consolas" w:hAnsi="Consolas" w:cs="Consolas"/>
      <w:sz w:val="21"/>
      <w:szCs w:val="21"/>
    </w:rPr>
  </w:style>
  <w:style w:type="numbering" w:customStyle="1" w:styleId="CurrentList8">
    <w:name w:val="Current List8"/>
    <w:uiPriority w:val="99"/>
    <w:rsid w:val="00563125"/>
    <w:pPr>
      <w:numPr>
        <w:numId w:val="11"/>
      </w:numPr>
    </w:pPr>
  </w:style>
  <w:style w:type="numbering" w:customStyle="1" w:styleId="CurrentList9">
    <w:name w:val="Current List9"/>
    <w:uiPriority w:val="99"/>
    <w:rsid w:val="0071694A"/>
    <w:pPr>
      <w:numPr>
        <w:numId w:val="13"/>
      </w:numPr>
    </w:pPr>
  </w:style>
  <w:style w:type="numbering" w:customStyle="1" w:styleId="CurrentList10">
    <w:name w:val="Current List10"/>
    <w:uiPriority w:val="99"/>
    <w:rsid w:val="0051547F"/>
    <w:pPr>
      <w:numPr>
        <w:numId w:val="20"/>
      </w:numPr>
    </w:pPr>
  </w:style>
  <w:style w:type="paragraph" w:customStyle="1" w:styleId="0Punktai">
    <w:name w:val="0_Punktai"/>
    <w:basedOn w:val="prastasis"/>
    <w:uiPriority w:val="99"/>
    <w:rsid w:val="004B058C"/>
    <w:pPr>
      <w:numPr>
        <w:numId w:val="21"/>
      </w:numPr>
      <w:spacing w:after="0" w:line="240" w:lineRule="auto"/>
      <w:ind w:firstLine="567"/>
    </w:pPr>
    <w:rPr>
      <w:rFonts w:ascii="Times New Roman" w:eastAsia="Times New Roman" w:hAnsi="Times New Roman" w:cs="Times New Roman"/>
      <w:kern w:val="0"/>
      <w:szCs w:val="20"/>
      <w:lang w:eastAsia="en-GB"/>
      <w14:ligatures w14:val="none"/>
    </w:rPr>
  </w:style>
  <w:style w:type="paragraph" w:customStyle="1" w:styleId="00Punktai">
    <w:name w:val="00_Punktai"/>
    <w:basedOn w:val="0Punktai"/>
    <w:rsid w:val="004B058C"/>
    <w:pPr>
      <w:numPr>
        <w:ilvl w:val="1"/>
      </w:numPr>
      <w:ind w:firstLine="567"/>
    </w:pPr>
  </w:style>
  <w:style w:type="paragraph" w:customStyle="1" w:styleId="000Punktai">
    <w:name w:val="000_Punktai"/>
    <w:basedOn w:val="00Punktai"/>
    <w:rsid w:val="004B058C"/>
    <w:pPr>
      <w:numPr>
        <w:ilvl w:val="2"/>
      </w:numPr>
      <w:ind w:firstLine="567"/>
    </w:pPr>
  </w:style>
  <w:style w:type="paragraph" w:customStyle="1" w:styleId="0000Punktai">
    <w:name w:val="0000_Punktai"/>
    <w:basedOn w:val="000Punktai"/>
    <w:rsid w:val="004B058C"/>
    <w:pPr>
      <w:numPr>
        <w:ilvl w:val="3"/>
      </w:numPr>
      <w:tabs>
        <w:tab w:val="clear" w:pos="1800"/>
      </w:tabs>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8121</Words>
  <Characters>4629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Puodžiūnas</dc:creator>
  <cp:lastModifiedBy>Janina Taurienė</cp:lastModifiedBy>
  <cp:revision>7</cp:revision>
  <dcterms:created xsi:type="dcterms:W3CDTF">2026-06-26T06:49:00Z</dcterms:created>
  <dcterms:modified xsi:type="dcterms:W3CDTF">2026-06-26T10:41:00Z</dcterms:modified>
</cp:coreProperties>
</file>