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CBDBC" w14:textId="32CF061A" w:rsidR="001C10AA" w:rsidRPr="00FB10B3" w:rsidRDefault="00680B5B" w:rsidP="00FB10B3">
      <w:pPr>
        <w:pStyle w:val="Heading2"/>
        <w:spacing w:before="0"/>
        <w:ind w:firstLine="10065"/>
        <w:rPr>
          <w:rFonts w:ascii="Arial" w:eastAsia="Calibri" w:hAnsi="Arial" w:cs="Arial"/>
          <w:color w:val="00435B"/>
          <w:sz w:val="20"/>
          <w:szCs w:val="20"/>
        </w:rPr>
      </w:pPr>
      <w:bookmarkStart w:id="0" w:name="_Ref38291223"/>
      <w:bookmarkStart w:id="1" w:name="_Ref38291334"/>
      <w:bookmarkStart w:id="2" w:name="_Ref38533412"/>
      <w:bookmarkStart w:id="3" w:name="_Toc126333942"/>
      <w:r>
        <w:rPr>
          <w:rFonts w:ascii="Arial" w:eastAsia="Calibri" w:hAnsi="Arial" w:cs="Arial"/>
          <w:color w:val="00435B"/>
          <w:sz w:val="20"/>
          <w:szCs w:val="20"/>
        </w:rPr>
        <w:t>Specialiųjų p</w:t>
      </w:r>
      <w:r w:rsidR="002371FB" w:rsidRPr="00FB10B3">
        <w:rPr>
          <w:rFonts w:ascii="Arial" w:eastAsia="Calibri" w:hAnsi="Arial" w:cs="Arial"/>
          <w:color w:val="00435B"/>
          <w:sz w:val="20"/>
          <w:szCs w:val="20"/>
        </w:rPr>
        <w:t>irkimo sąlygų</w:t>
      </w:r>
      <w:r w:rsidR="00E61C35" w:rsidRPr="00FB10B3">
        <w:rPr>
          <w:rFonts w:ascii="Arial" w:eastAsia="Calibri" w:hAnsi="Arial" w:cs="Arial"/>
          <w:color w:val="00435B"/>
          <w:sz w:val="20"/>
          <w:szCs w:val="20"/>
        </w:rPr>
        <w:t xml:space="preserve"> </w:t>
      </w:r>
      <w:r w:rsidR="002371FB" w:rsidRPr="00FB10B3">
        <w:rPr>
          <w:rFonts w:ascii="Arial" w:eastAsia="Calibri" w:hAnsi="Arial" w:cs="Arial"/>
          <w:color w:val="00435B"/>
          <w:sz w:val="20"/>
          <w:szCs w:val="20"/>
        </w:rPr>
        <w:t xml:space="preserve"> 4 pried</w:t>
      </w:r>
      <w:r w:rsidR="00E42D43" w:rsidRPr="00FB10B3">
        <w:rPr>
          <w:rFonts w:ascii="Arial" w:eastAsia="Calibri" w:hAnsi="Arial" w:cs="Arial"/>
          <w:color w:val="00435B"/>
          <w:sz w:val="20"/>
          <w:szCs w:val="20"/>
        </w:rPr>
        <w:t>as</w:t>
      </w:r>
    </w:p>
    <w:p w14:paraId="173AB852" w14:textId="70C36521" w:rsidR="008F6487" w:rsidRPr="00FB10B3" w:rsidRDefault="002371FB" w:rsidP="00FB10B3">
      <w:pPr>
        <w:pStyle w:val="Heading2"/>
        <w:spacing w:before="0"/>
        <w:ind w:firstLine="10065"/>
        <w:rPr>
          <w:rFonts w:ascii="Arial" w:eastAsia="Calibri" w:hAnsi="Arial" w:cs="Arial"/>
          <w:color w:val="00435B"/>
          <w:sz w:val="20"/>
          <w:szCs w:val="20"/>
        </w:rPr>
      </w:pPr>
      <w:r w:rsidRPr="00FB10B3">
        <w:rPr>
          <w:rFonts w:ascii="Arial" w:eastAsia="Calibri" w:hAnsi="Arial" w:cs="Arial"/>
          <w:color w:val="00435B"/>
          <w:sz w:val="20"/>
          <w:szCs w:val="20"/>
        </w:rPr>
        <w:t xml:space="preserve"> „</w:t>
      </w:r>
      <w:r w:rsidR="003542C2" w:rsidRPr="00FB10B3">
        <w:rPr>
          <w:rFonts w:ascii="Arial" w:eastAsia="Calibri" w:hAnsi="Arial" w:cs="Arial"/>
          <w:color w:val="00435B"/>
          <w:sz w:val="20"/>
          <w:szCs w:val="20"/>
        </w:rPr>
        <w:t>Tiekėjų kvalifikacijos reikalavim</w:t>
      </w:r>
      <w:r w:rsidR="00A20171" w:rsidRPr="00FB10B3">
        <w:rPr>
          <w:rFonts w:ascii="Arial" w:eastAsia="Calibri" w:hAnsi="Arial" w:cs="Arial"/>
          <w:color w:val="00435B"/>
          <w:sz w:val="20"/>
          <w:szCs w:val="20"/>
        </w:rPr>
        <w:t>ai</w:t>
      </w:r>
      <w:r w:rsidRPr="00FB10B3">
        <w:rPr>
          <w:rFonts w:ascii="Arial" w:eastAsia="Calibri" w:hAnsi="Arial" w:cs="Arial"/>
          <w:color w:val="00435B"/>
          <w:sz w:val="20"/>
          <w:szCs w:val="20"/>
        </w:rPr>
        <w:t>“</w:t>
      </w:r>
      <w:bookmarkEnd w:id="0"/>
      <w:bookmarkEnd w:id="1"/>
      <w:bookmarkEnd w:id="2"/>
      <w:bookmarkEnd w:id="3"/>
      <w:r w:rsidR="008F6487" w:rsidRPr="00FB10B3">
        <w:rPr>
          <w:rFonts w:ascii="Arial" w:eastAsia="Calibri" w:hAnsi="Arial" w:cs="Arial"/>
          <w:color w:val="00435B"/>
          <w:sz w:val="20"/>
          <w:szCs w:val="20"/>
        </w:rPr>
        <w:t xml:space="preserve"> </w:t>
      </w:r>
    </w:p>
    <w:p w14:paraId="67F2B8BD" w14:textId="77777777" w:rsidR="00A20171" w:rsidRPr="00FB10B3" w:rsidRDefault="00A20171" w:rsidP="00A20171">
      <w:pPr>
        <w:rPr>
          <w:rFonts w:eastAsia="Calibri"/>
          <w:sz w:val="20"/>
          <w:szCs w:val="20"/>
        </w:rPr>
      </w:pPr>
    </w:p>
    <w:p w14:paraId="59DCA3AD" w14:textId="77777777" w:rsidR="002371FB" w:rsidRPr="00DD552D" w:rsidRDefault="002371FB" w:rsidP="00E61C35">
      <w:pPr>
        <w:spacing w:after="0" w:line="240" w:lineRule="auto"/>
        <w:ind w:firstLine="8789"/>
        <w:rPr>
          <w:rFonts w:ascii="Arial" w:hAnsi="Arial" w:cs="Arial"/>
          <w:b/>
          <w:bCs/>
          <w:smallCaps/>
          <w:color w:val="00435B"/>
          <w:sz w:val="22"/>
          <w:szCs w:val="22"/>
        </w:rPr>
      </w:pPr>
    </w:p>
    <w:p w14:paraId="48FD045F" w14:textId="77777777" w:rsidR="009E20B6" w:rsidRDefault="003542C2" w:rsidP="007F338C">
      <w:pPr>
        <w:pStyle w:val="Subtitle"/>
        <w:spacing w:after="0" w:line="240" w:lineRule="auto"/>
        <w:jc w:val="center"/>
        <w:rPr>
          <w:rFonts w:ascii="Arial" w:hAnsi="Arial" w:cs="Arial"/>
          <w:smallCaps/>
          <w:color w:val="00435B"/>
        </w:rPr>
      </w:pPr>
      <w:r w:rsidRPr="006B23C5">
        <w:rPr>
          <w:rFonts w:ascii="Arial" w:hAnsi="Arial" w:cs="Arial"/>
          <w:smallCaps/>
          <w:color w:val="00435B"/>
        </w:rPr>
        <w:t>TIEKĖJŲ KVALIFIKACIJOS REIKALAVIMAI</w:t>
      </w:r>
    </w:p>
    <w:p w14:paraId="14514329" w14:textId="77777777" w:rsidR="00D44DDC" w:rsidRDefault="00D44DDC" w:rsidP="00D44DDC">
      <w:pPr>
        <w:pStyle w:val="ListParagraph"/>
        <w:spacing w:after="0" w:line="20" w:lineRule="atLeast"/>
        <w:ind w:left="567"/>
        <w:jc w:val="both"/>
        <w:rPr>
          <w:rFonts w:ascii="Arial" w:hAnsi="Arial" w:cs="Arial"/>
          <w:color w:val="00435B"/>
          <w:sz w:val="20"/>
          <w:szCs w:val="20"/>
          <w:lang w:val="lt-LT"/>
        </w:rPr>
      </w:pPr>
    </w:p>
    <w:p w14:paraId="56DDDE56" w14:textId="354788A0" w:rsidR="0052604F" w:rsidRPr="00DD552D" w:rsidRDefault="002E3B6C">
      <w:pPr>
        <w:pStyle w:val="ListParagraph"/>
        <w:numPr>
          <w:ilvl w:val="0"/>
          <w:numId w:val="1"/>
        </w:numPr>
        <w:spacing w:after="0" w:line="20" w:lineRule="atLeast"/>
        <w:ind w:left="0" w:firstLine="567"/>
        <w:jc w:val="both"/>
        <w:rPr>
          <w:rFonts w:ascii="Arial" w:hAnsi="Arial" w:cs="Arial"/>
          <w:color w:val="00435B"/>
          <w:sz w:val="20"/>
          <w:szCs w:val="20"/>
          <w:lang w:val="lt-LT"/>
        </w:rPr>
      </w:pPr>
      <w:r w:rsidRPr="00DD552D">
        <w:rPr>
          <w:rFonts w:ascii="Arial" w:hAnsi="Arial" w:cs="Arial"/>
          <w:color w:val="00435B"/>
          <w:sz w:val="20"/>
          <w:szCs w:val="20"/>
          <w:lang w:val="lt-LT"/>
        </w:rPr>
        <w:t xml:space="preserve">Tiekėjo kvalifikacija turi atitikti šiame priede nustatytus reikalavimus kvalifikacijai. </w:t>
      </w:r>
    </w:p>
    <w:p w14:paraId="4385DB22" w14:textId="51FBDDE0" w:rsidR="002275C4" w:rsidRPr="00AB7328" w:rsidRDefault="002E3B6C">
      <w:pPr>
        <w:pStyle w:val="ListParagraph"/>
        <w:numPr>
          <w:ilvl w:val="0"/>
          <w:numId w:val="1"/>
        </w:numPr>
        <w:spacing w:after="0" w:line="20" w:lineRule="atLeast"/>
        <w:ind w:left="0" w:firstLine="567"/>
        <w:jc w:val="both"/>
        <w:rPr>
          <w:rFonts w:ascii="Arial" w:hAnsi="Arial" w:cs="Arial"/>
          <w:color w:val="00435B"/>
          <w:sz w:val="20"/>
          <w:szCs w:val="20"/>
        </w:rPr>
      </w:pPr>
      <w:r w:rsidRPr="00DD552D">
        <w:rPr>
          <w:rFonts w:ascii="Arial" w:hAnsi="Arial" w:cs="Arial"/>
          <w:color w:val="00435B"/>
          <w:sz w:val="20"/>
          <w:szCs w:val="20"/>
          <w:lang w:val="lt-LT"/>
        </w:rPr>
        <w:t xml:space="preserve">Tiekėjas gali remtis kitų ūkio subjektų pajėgumais, kad atitiktų </w:t>
      </w:r>
      <w:r w:rsidRPr="00DD552D">
        <w:rPr>
          <w:rFonts w:ascii="Arial" w:hAnsi="Arial" w:cs="Arial"/>
          <w:iCs/>
          <w:color w:val="00435B"/>
          <w:sz w:val="20"/>
          <w:szCs w:val="20"/>
          <w:lang w:val="lt-LT"/>
        </w:rPr>
        <w:t>1 lentelė</w:t>
      </w:r>
      <w:r w:rsidR="004649FF" w:rsidRPr="00DD552D">
        <w:rPr>
          <w:rFonts w:ascii="Arial" w:hAnsi="Arial" w:cs="Arial"/>
          <w:iCs/>
          <w:color w:val="00435B"/>
          <w:sz w:val="20"/>
          <w:szCs w:val="20"/>
          <w:lang w:val="lt-LT"/>
        </w:rPr>
        <w:t>je</w:t>
      </w:r>
      <w:r w:rsidRPr="00DD552D">
        <w:rPr>
          <w:rFonts w:ascii="Arial" w:hAnsi="Arial" w:cs="Arial"/>
          <w:iCs/>
          <w:color w:val="00435B"/>
          <w:sz w:val="20"/>
          <w:szCs w:val="20"/>
          <w:lang w:val="lt-LT"/>
        </w:rPr>
        <w:t xml:space="preserve"> nustatytus reikalavimus,</w:t>
      </w:r>
      <w:r w:rsidRPr="00DD552D">
        <w:rPr>
          <w:rFonts w:ascii="Arial" w:hAnsi="Arial" w:cs="Arial"/>
          <w:color w:val="00435B"/>
          <w:sz w:val="20"/>
          <w:szCs w:val="20"/>
          <w:lang w:val="lt-LT"/>
        </w:rPr>
        <w:t xml:space="preserve"> tik tuo atveju, jeigu tie subjektai patys vykdys tą pirkimo sutarties dalį, kuriai reikia jų turimų pajėgumų.</w:t>
      </w:r>
    </w:p>
    <w:p w14:paraId="5DDE2535" w14:textId="6A04538A" w:rsidR="00AB7328" w:rsidRPr="00AB7328" w:rsidRDefault="00AB7328">
      <w:pPr>
        <w:pStyle w:val="ListParagraph"/>
        <w:numPr>
          <w:ilvl w:val="0"/>
          <w:numId w:val="1"/>
        </w:numPr>
        <w:spacing w:after="0" w:line="20" w:lineRule="atLeast"/>
        <w:ind w:left="0" w:firstLine="567"/>
        <w:jc w:val="both"/>
        <w:rPr>
          <w:rFonts w:ascii="Arial" w:hAnsi="Arial" w:cs="Arial"/>
          <w:color w:val="00435B"/>
          <w:sz w:val="20"/>
          <w:szCs w:val="20"/>
          <w:lang w:val="lt-LT"/>
        </w:rPr>
      </w:pPr>
      <w:r w:rsidRPr="00AB7328">
        <w:rPr>
          <w:rFonts w:ascii="Arial" w:hAnsi="Arial" w:cs="Arial"/>
          <w:color w:val="00435B"/>
          <w:sz w:val="20"/>
          <w:szCs w:val="20"/>
          <w:lang w:val="lt-LT"/>
        </w:rPr>
        <w:t>Kai tiekėjas remiasi kitų ūkio subjektų pajėgumais, kad atitiktų nustatytus ekonominio ir finansinio pajėgumo reikalavimus, jie privalo prisiimti solidarią atsakomybę už sutarties įvykdymą.</w:t>
      </w:r>
    </w:p>
    <w:p w14:paraId="12923571" w14:textId="77777777" w:rsidR="0052604F" w:rsidRPr="00DD552D" w:rsidRDefault="002E3B6C">
      <w:pPr>
        <w:pStyle w:val="ListParagraph"/>
        <w:numPr>
          <w:ilvl w:val="0"/>
          <w:numId w:val="1"/>
        </w:numPr>
        <w:spacing w:after="0" w:line="20" w:lineRule="atLeast"/>
        <w:ind w:left="0" w:firstLine="567"/>
        <w:jc w:val="both"/>
        <w:rPr>
          <w:rFonts w:ascii="Arial" w:hAnsi="Arial" w:cs="Arial"/>
          <w:color w:val="00435B"/>
          <w:sz w:val="20"/>
          <w:szCs w:val="20"/>
        </w:rPr>
      </w:pPr>
      <w:r w:rsidRPr="00DD552D">
        <w:rPr>
          <w:rFonts w:ascii="Arial" w:hAnsi="Arial" w:cs="Arial"/>
          <w:color w:val="00435B"/>
          <w:sz w:val="20"/>
          <w:szCs w:val="20"/>
          <w:lang w:val="lt-LT"/>
        </w:rPr>
        <w:t>Tais atvejais, kai tiekėjas naudojasi (naudosis) trečiųjų asmenų, kurie tiesiogiai aktyviai, savo veiksmais neprisidės prie pirkimo vykdytojo poreikio įsigyti pirkimo objektą tenkinimo (tiesiogiai neteiks dalies paslaugų, tiesiogiai neprisidės prie prekių tiekimo, neprisiims solidarios atsakomybės už sutarties vykdymą ar kitaip tiesiogiai nedalyvaus vykdant pirkimo sutartį), priemonėmis (</w:t>
      </w:r>
      <w:r w:rsidRPr="00DD552D">
        <w:rPr>
          <w:rFonts w:ascii="Arial" w:hAnsi="Arial" w:cs="Arial"/>
          <w:i/>
          <w:iCs/>
          <w:color w:val="00435B"/>
          <w:sz w:val="20"/>
          <w:szCs w:val="20"/>
          <w:lang w:val="lt-LT"/>
        </w:rPr>
        <w:t>pavyzdžiui, tik išnuomos patalpas, išnuomos įrangą ar pan.</w:t>
      </w:r>
      <w:r w:rsidRPr="00DD552D">
        <w:rPr>
          <w:rFonts w:ascii="Arial" w:hAnsi="Arial" w:cs="Arial"/>
          <w:color w:val="00435B"/>
          <w:sz w:val="20"/>
          <w:szCs w:val="20"/>
          <w:lang w:val="lt-LT"/>
        </w:rPr>
        <w:t>),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E18E794" w14:textId="35CAA908" w:rsidR="0052604F" w:rsidRPr="00E84CB3" w:rsidRDefault="002E3B6C">
      <w:pPr>
        <w:pStyle w:val="ListParagraph"/>
        <w:numPr>
          <w:ilvl w:val="0"/>
          <w:numId w:val="1"/>
        </w:numPr>
        <w:spacing w:after="0" w:line="20" w:lineRule="atLeast"/>
        <w:ind w:left="0" w:firstLine="567"/>
        <w:jc w:val="both"/>
        <w:rPr>
          <w:rFonts w:ascii="Arial" w:hAnsi="Arial" w:cs="Arial"/>
          <w:color w:val="00435B"/>
          <w:sz w:val="20"/>
          <w:szCs w:val="20"/>
        </w:rPr>
      </w:pPr>
      <w:r w:rsidRPr="00DD552D">
        <w:rPr>
          <w:rFonts w:ascii="Arial" w:hAnsi="Arial" w:cs="Arial"/>
          <w:color w:val="00435B"/>
          <w:sz w:val="20"/>
          <w:szCs w:val="20"/>
          <w:lang w:val="lt-LT"/>
        </w:rPr>
        <w:t>Šiame priede reikalaujamą kvalifikaciją tiekėjai (ar jų personalas) privalo būti įgiję iki pasiūlymų pateikimo termino pabaigos. Iš tiekėjų, registruotų Europos Sąjungos valstybėje narėje,</w:t>
      </w:r>
      <w:r w:rsidRPr="00DD552D">
        <w:rPr>
          <w:rFonts w:ascii="Arial" w:hAnsi="Arial" w:cs="Arial"/>
          <w:bCs/>
          <w:color w:val="00435B"/>
          <w:sz w:val="20"/>
          <w:szCs w:val="20"/>
          <w:lang w:val="lt-LT"/>
        </w:rPr>
        <w:t xml:space="preserve"> Europos ekonominės erdvės valstybėje narėje, Šveicarijos Konfederacijoje arba trečiojoje šalyje</w:t>
      </w:r>
      <w:r w:rsidRPr="00DD552D">
        <w:rPr>
          <w:rFonts w:ascii="Arial" w:hAnsi="Arial" w:cs="Arial"/>
          <w:color w:val="00435B"/>
          <w:sz w:val="20"/>
          <w:szCs w:val="20"/>
          <w:lang w:val="lt-LT"/>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w:t>
      </w:r>
      <w:r w:rsidR="00B40F68">
        <w:rPr>
          <w:rFonts w:ascii="Arial" w:hAnsi="Arial" w:cs="Arial"/>
          <w:color w:val="00435B"/>
          <w:sz w:val="20"/>
          <w:szCs w:val="20"/>
          <w:lang w:val="lt-LT"/>
        </w:rPr>
        <w:t>, jeigu 1 lentelėje</w:t>
      </w:r>
      <w:r w:rsidRPr="00DD552D">
        <w:rPr>
          <w:rFonts w:ascii="Arial" w:hAnsi="Arial" w:cs="Arial"/>
          <w:color w:val="00435B"/>
          <w:sz w:val="20"/>
          <w:szCs w:val="20"/>
          <w:lang w:val="lt-LT"/>
        </w:rPr>
        <w:t xml:space="preserve"> nurodyt</w:t>
      </w:r>
      <w:r w:rsidR="00B40F68">
        <w:rPr>
          <w:rFonts w:ascii="Arial" w:hAnsi="Arial" w:cs="Arial"/>
          <w:color w:val="00435B"/>
          <w:sz w:val="20"/>
          <w:szCs w:val="20"/>
          <w:lang w:val="lt-LT"/>
        </w:rPr>
        <w:t>a, kad</w:t>
      </w:r>
      <w:r w:rsidRPr="00DD552D">
        <w:rPr>
          <w:rFonts w:ascii="Arial" w:hAnsi="Arial" w:cs="Arial"/>
          <w:color w:val="00435B"/>
          <w:sz w:val="20"/>
          <w:szCs w:val="20"/>
          <w:lang w:val="lt-LT"/>
        </w:rPr>
        <w:t xml:space="preserve"> ši</w:t>
      </w:r>
      <w:r w:rsidR="00B40F68">
        <w:rPr>
          <w:rFonts w:ascii="Arial" w:hAnsi="Arial" w:cs="Arial"/>
          <w:color w:val="00435B"/>
          <w:sz w:val="20"/>
          <w:szCs w:val="20"/>
          <w:lang w:val="lt-LT"/>
        </w:rPr>
        <w:t>uos</w:t>
      </w:r>
      <w:r w:rsidRPr="00DD552D">
        <w:rPr>
          <w:rFonts w:ascii="Arial" w:hAnsi="Arial" w:cs="Arial"/>
          <w:color w:val="00435B"/>
          <w:sz w:val="20"/>
          <w:szCs w:val="20"/>
          <w:lang w:val="lt-LT"/>
        </w:rPr>
        <w:t xml:space="preserve"> dokument</w:t>
      </w:r>
      <w:r w:rsidR="00B40F68">
        <w:rPr>
          <w:rFonts w:ascii="Arial" w:hAnsi="Arial" w:cs="Arial"/>
          <w:color w:val="00435B"/>
          <w:sz w:val="20"/>
          <w:szCs w:val="20"/>
          <w:lang w:val="lt-LT"/>
        </w:rPr>
        <w:t xml:space="preserve">us užsienio teikėjas </w:t>
      </w:r>
      <w:r w:rsidRPr="00DD552D">
        <w:rPr>
          <w:rFonts w:ascii="Arial" w:hAnsi="Arial" w:cs="Arial"/>
          <w:color w:val="00435B"/>
          <w:sz w:val="20"/>
          <w:szCs w:val="20"/>
          <w:lang w:val="lt-LT"/>
        </w:rPr>
        <w:t>turės pateikti</w:t>
      </w:r>
      <w:r w:rsidR="00E84CB3">
        <w:rPr>
          <w:rFonts w:ascii="Arial" w:hAnsi="Arial" w:cs="Arial"/>
          <w:color w:val="00435B"/>
          <w:sz w:val="20"/>
          <w:szCs w:val="20"/>
          <w:lang w:val="lt-LT"/>
        </w:rPr>
        <w:t xml:space="preserve"> </w:t>
      </w:r>
      <w:r w:rsidRPr="00E84CB3">
        <w:rPr>
          <w:rFonts w:ascii="Arial" w:hAnsi="Arial" w:cs="Arial"/>
          <w:color w:val="00435B"/>
          <w:sz w:val="20"/>
          <w:szCs w:val="20"/>
          <w:lang w:val="lt-LT"/>
        </w:rPr>
        <w:t>iki pirkimo sutarties pasirašymo.</w:t>
      </w:r>
    </w:p>
    <w:p w14:paraId="6C78D3BB" w14:textId="32CD1AD9" w:rsidR="0052604F" w:rsidRPr="00DD552D" w:rsidRDefault="001A72F2">
      <w:pPr>
        <w:pStyle w:val="ListParagraph"/>
        <w:numPr>
          <w:ilvl w:val="0"/>
          <w:numId w:val="1"/>
        </w:numPr>
        <w:spacing w:after="0" w:line="20" w:lineRule="atLeast"/>
        <w:ind w:left="0" w:firstLine="567"/>
        <w:jc w:val="both"/>
        <w:rPr>
          <w:rFonts w:ascii="Arial" w:hAnsi="Arial" w:cs="Arial"/>
          <w:color w:val="00435B"/>
          <w:sz w:val="20"/>
          <w:szCs w:val="20"/>
        </w:rPr>
      </w:pPr>
      <w:r>
        <w:rPr>
          <w:rFonts w:ascii="Arial" w:hAnsi="Arial" w:cs="Arial"/>
          <w:color w:val="00435B"/>
          <w:sz w:val="20"/>
          <w:szCs w:val="20"/>
          <w:lang w:val="lt-LT"/>
        </w:rPr>
        <w:t>Perkančioji</w:t>
      </w:r>
      <w:r w:rsidR="002E3B6C" w:rsidRPr="00DD552D">
        <w:rPr>
          <w:rFonts w:ascii="Arial" w:hAnsi="Arial" w:cs="Arial"/>
          <w:color w:val="00435B"/>
          <w:sz w:val="20"/>
          <w:szCs w:val="20"/>
          <w:lang w:val="lt-LT"/>
        </w:rPr>
        <w:t xml:space="preserve">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5B3A0CC5" w14:textId="776EB483" w:rsidR="0052604F" w:rsidRPr="00DD552D" w:rsidRDefault="002E3B6C" w:rsidP="00A40514">
      <w:pPr>
        <w:pStyle w:val="ListParagraph"/>
        <w:numPr>
          <w:ilvl w:val="0"/>
          <w:numId w:val="1"/>
        </w:numPr>
        <w:spacing w:after="0" w:line="240" w:lineRule="auto"/>
        <w:ind w:hanging="153"/>
        <w:rPr>
          <w:rFonts w:ascii="Arial" w:hAnsi="Arial" w:cs="Arial"/>
          <w:color w:val="00435B"/>
          <w:sz w:val="20"/>
          <w:szCs w:val="20"/>
          <w:lang w:val="lt-LT"/>
        </w:rPr>
      </w:pPr>
      <w:r w:rsidRPr="00DD552D">
        <w:rPr>
          <w:rFonts w:ascii="Arial" w:hAnsi="Arial" w:cs="Arial"/>
          <w:color w:val="00435B"/>
          <w:sz w:val="20"/>
          <w:szCs w:val="20"/>
          <w:lang w:val="lt-LT"/>
        </w:rPr>
        <w:t>Tiekėjų kvalifikacijos reikalavimai</w:t>
      </w:r>
      <w:r w:rsidR="007206CE" w:rsidRPr="00DD552D">
        <w:rPr>
          <w:rFonts w:ascii="Arial" w:hAnsi="Arial" w:cs="Arial"/>
          <w:color w:val="00435B"/>
          <w:sz w:val="20"/>
          <w:szCs w:val="20"/>
          <w:lang w:val="lt-LT"/>
        </w:rPr>
        <w:t>:</w:t>
      </w:r>
    </w:p>
    <w:p w14:paraId="327CE7D3" w14:textId="7CD64CDC" w:rsidR="007206CE" w:rsidRPr="00DD552D" w:rsidRDefault="007206CE" w:rsidP="007206CE">
      <w:pPr>
        <w:spacing w:after="0" w:line="240" w:lineRule="auto"/>
        <w:jc w:val="right"/>
        <w:rPr>
          <w:rFonts w:ascii="Arial" w:eastAsia="Calibri" w:hAnsi="Arial" w:cs="Arial"/>
          <w:color w:val="00435B"/>
          <w:sz w:val="20"/>
          <w:szCs w:val="20"/>
        </w:rPr>
      </w:pPr>
      <w:r w:rsidRPr="00DD552D">
        <w:rPr>
          <w:rFonts w:ascii="Arial" w:eastAsia="Calibri" w:hAnsi="Arial" w:cs="Arial"/>
          <w:color w:val="00435B"/>
          <w:sz w:val="20"/>
          <w:szCs w:val="20"/>
        </w:rPr>
        <w:t>1 lentelė</w:t>
      </w:r>
    </w:p>
    <w:tbl>
      <w:tblPr>
        <w:tblW w:w="13887" w:type="dxa"/>
        <w:tblCellMar>
          <w:left w:w="10" w:type="dxa"/>
          <w:right w:w="10" w:type="dxa"/>
        </w:tblCellMar>
        <w:tblLook w:val="0000" w:firstRow="0" w:lastRow="0" w:firstColumn="0" w:lastColumn="0" w:noHBand="0" w:noVBand="0"/>
      </w:tblPr>
      <w:tblGrid>
        <w:gridCol w:w="562"/>
        <w:gridCol w:w="4111"/>
        <w:gridCol w:w="5954"/>
        <w:gridCol w:w="3260"/>
      </w:tblGrid>
      <w:tr w:rsidR="006152D9" w:rsidRPr="009E593D" w14:paraId="58BF0E6A" w14:textId="77777777" w:rsidTr="00C030DC">
        <w:tc>
          <w:tcPr>
            <w:tcW w:w="562"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5D08BCE7" w14:textId="15E247DC" w:rsidR="00713A86" w:rsidRPr="009E593D" w:rsidRDefault="0036209B" w:rsidP="009A4DB5">
            <w:pPr>
              <w:spacing w:after="0" w:line="240" w:lineRule="auto"/>
              <w:jc w:val="center"/>
              <w:rPr>
                <w:rFonts w:ascii="Arial" w:hAnsi="Arial" w:cs="Arial"/>
                <w:color w:val="00435B"/>
                <w:sz w:val="20"/>
                <w:szCs w:val="20"/>
              </w:rPr>
            </w:pPr>
            <w:r w:rsidRPr="009E593D">
              <w:rPr>
                <w:rFonts w:ascii="Arial" w:eastAsia="Calibri" w:hAnsi="Arial" w:cs="Arial"/>
                <w:b/>
                <w:bCs/>
                <w:color w:val="00435B"/>
                <w:sz w:val="20"/>
                <w:szCs w:val="20"/>
              </w:rPr>
              <w:t>Ei. Nr.</w:t>
            </w:r>
          </w:p>
        </w:tc>
        <w:tc>
          <w:tcPr>
            <w:tcW w:w="4111"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4C23BF58" w14:textId="77777777" w:rsidR="00713A86" w:rsidRPr="009E593D" w:rsidRDefault="00713A86" w:rsidP="009A4DB5">
            <w:pPr>
              <w:spacing w:after="0" w:line="240" w:lineRule="auto"/>
              <w:jc w:val="center"/>
              <w:rPr>
                <w:rFonts w:ascii="Arial" w:hAnsi="Arial" w:cs="Arial"/>
                <w:color w:val="00435B"/>
                <w:sz w:val="20"/>
                <w:szCs w:val="20"/>
              </w:rPr>
            </w:pPr>
            <w:r w:rsidRPr="009E593D">
              <w:rPr>
                <w:rFonts w:ascii="Arial" w:hAnsi="Arial" w:cs="Arial"/>
                <w:b/>
                <w:bCs/>
                <w:color w:val="00435B"/>
                <w:sz w:val="20"/>
                <w:szCs w:val="20"/>
              </w:rPr>
              <w:t>Kvalifikacijos reikalavimas</w:t>
            </w:r>
          </w:p>
        </w:tc>
        <w:tc>
          <w:tcPr>
            <w:tcW w:w="5954"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127068B1" w14:textId="77777777" w:rsidR="00713A86" w:rsidRPr="009E593D" w:rsidRDefault="00713A86" w:rsidP="009A4DB5">
            <w:pPr>
              <w:autoSpaceDE w:val="0"/>
              <w:spacing w:after="0" w:line="240" w:lineRule="auto"/>
              <w:jc w:val="center"/>
              <w:rPr>
                <w:rFonts w:ascii="Arial" w:hAnsi="Arial" w:cs="Arial"/>
                <w:b/>
                <w:bCs/>
                <w:color w:val="00435B"/>
                <w:sz w:val="20"/>
                <w:szCs w:val="20"/>
              </w:rPr>
            </w:pPr>
            <w:r w:rsidRPr="009E593D">
              <w:rPr>
                <w:rFonts w:ascii="Arial" w:hAnsi="Arial" w:cs="Arial"/>
                <w:b/>
                <w:bCs/>
                <w:color w:val="00435B"/>
                <w:sz w:val="20"/>
                <w:szCs w:val="20"/>
              </w:rPr>
              <w:t>Atitiktį reikalavimui įrodantys  dokumentai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cMar>
              <w:top w:w="0" w:type="dxa"/>
              <w:left w:w="108" w:type="dxa"/>
              <w:bottom w:w="0" w:type="dxa"/>
              <w:right w:w="108" w:type="dxa"/>
            </w:tcMar>
            <w:vAlign w:val="center"/>
          </w:tcPr>
          <w:p w14:paraId="7D6CF9FB" w14:textId="77777777" w:rsidR="00713A86" w:rsidRPr="009E593D" w:rsidRDefault="00713A86" w:rsidP="009A4DB5">
            <w:pPr>
              <w:autoSpaceDE w:val="0"/>
              <w:spacing w:after="0" w:line="240" w:lineRule="auto"/>
              <w:jc w:val="center"/>
              <w:rPr>
                <w:rFonts w:ascii="Arial" w:hAnsi="Arial" w:cs="Arial"/>
                <w:b/>
                <w:bCs/>
                <w:color w:val="00435B"/>
                <w:sz w:val="20"/>
                <w:szCs w:val="20"/>
              </w:rPr>
            </w:pPr>
            <w:r w:rsidRPr="009E593D">
              <w:rPr>
                <w:rFonts w:ascii="Arial" w:hAnsi="Arial" w:cs="Arial"/>
                <w:b/>
                <w:bCs/>
                <w:color w:val="00435B"/>
                <w:sz w:val="20"/>
                <w:szCs w:val="20"/>
              </w:rPr>
              <w:t>Subjektas, kuris turi atitikti reikalavimą</w:t>
            </w:r>
          </w:p>
        </w:tc>
      </w:tr>
      <w:tr w:rsidR="00FD55F0" w:rsidRPr="006152D9" w14:paraId="778CB08F" w14:textId="77777777" w:rsidTr="00FD55F0">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6C2747" w14:textId="77777777" w:rsidR="00FD55F0" w:rsidRPr="006152D9" w:rsidRDefault="00FD55F0" w:rsidP="009A4DB5">
            <w:pPr>
              <w:spacing w:after="0" w:line="240" w:lineRule="auto"/>
              <w:jc w:val="center"/>
              <w:rPr>
                <w:rFonts w:ascii="Arial" w:hAnsi="Arial" w:cs="Arial"/>
                <w:color w:val="00435B"/>
                <w:sz w:val="20"/>
                <w:szCs w:val="20"/>
              </w:rPr>
            </w:pPr>
            <w:r w:rsidRPr="006152D9">
              <w:rPr>
                <w:rFonts w:ascii="Arial" w:hAnsi="Arial" w:cs="Arial"/>
                <w:color w:val="00435B"/>
                <w:sz w:val="20"/>
                <w:szCs w:val="20"/>
              </w:rPr>
              <w:t>1</w:t>
            </w:r>
          </w:p>
        </w:tc>
        <w:tc>
          <w:tcPr>
            <w:tcW w:w="133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2B9F57" w14:textId="77777777" w:rsidR="00FD55F0" w:rsidRPr="006152D9" w:rsidRDefault="00FD55F0" w:rsidP="009A4DB5">
            <w:pPr>
              <w:suppressAutoHyphens w:val="0"/>
              <w:autoSpaceDN/>
              <w:spacing w:after="0" w:line="240" w:lineRule="auto"/>
              <w:rPr>
                <w:rFonts w:ascii="Arial" w:hAnsi="Arial" w:cs="Arial"/>
                <w:b/>
                <w:bCs/>
                <w:iCs/>
                <w:color w:val="00435B"/>
                <w:sz w:val="20"/>
                <w:szCs w:val="20"/>
              </w:rPr>
            </w:pPr>
            <w:r>
              <w:rPr>
                <w:rFonts w:ascii="Arial" w:hAnsi="Arial" w:cs="Arial"/>
                <w:b/>
                <w:bCs/>
                <w:iCs/>
                <w:color w:val="00435B"/>
                <w:sz w:val="20"/>
                <w:szCs w:val="20"/>
              </w:rPr>
              <w:t>Finansinis ir ekonominis pajėgumas</w:t>
            </w:r>
          </w:p>
        </w:tc>
      </w:tr>
      <w:tr w:rsidR="00FD55F0" w:rsidRPr="006152D9" w14:paraId="35D2F9F2" w14:textId="77777777" w:rsidTr="00FD55F0">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E43C6" w14:textId="77777777" w:rsidR="00FD55F0" w:rsidRPr="00680B5B" w:rsidRDefault="00FD55F0" w:rsidP="009A4DB5">
            <w:pPr>
              <w:spacing w:after="0" w:line="240" w:lineRule="auto"/>
              <w:jc w:val="center"/>
              <w:rPr>
                <w:rFonts w:ascii="Arial" w:hAnsi="Arial" w:cs="Arial"/>
                <w:color w:val="00435B"/>
                <w:sz w:val="20"/>
                <w:szCs w:val="20"/>
              </w:rPr>
            </w:pPr>
            <w:r w:rsidRPr="00680B5B">
              <w:rPr>
                <w:rFonts w:ascii="Arial" w:hAnsi="Arial" w:cs="Arial"/>
                <w:color w:val="00435B"/>
                <w:sz w:val="20"/>
                <w:szCs w:val="20"/>
              </w:rPr>
              <w:t>1.1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DBB35" w14:textId="230AD4FC" w:rsidR="00FD55F0" w:rsidRPr="00680B5B" w:rsidRDefault="00FD55F0" w:rsidP="009A4DB5">
            <w:pPr>
              <w:tabs>
                <w:tab w:val="num" w:pos="459"/>
              </w:tabs>
              <w:spacing w:after="0" w:line="240" w:lineRule="auto"/>
              <w:rPr>
                <w:rFonts w:ascii="Arial" w:hAnsi="Arial" w:cs="Arial"/>
                <w:i/>
                <w:iCs/>
                <w:color w:val="00435B"/>
                <w:sz w:val="22"/>
                <w:szCs w:val="22"/>
              </w:rPr>
            </w:pPr>
            <w:r w:rsidRPr="00680B5B">
              <w:rPr>
                <w:rFonts w:ascii="Arial" w:hAnsi="Arial" w:cs="Arial"/>
                <w:color w:val="00435B"/>
                <w:sz w:val="22"/>
                <w:szCs w:val="22"/>
              </w:rPr>
              <w:t>Tiekėjo metinės visos veiklos pajamos paskutiniais vieneriais finansiniais metais, o jei ūkio subjektas įregistruotas vėliau ar veiklą pradėjo vėliau – nuo ūkio subjekto įregistravimo ar veiklos pradžios, yra ne mažesnės nei 1</w:t>
            </w:r>
            <w:r w:rsidR="00680B5B">
              <w:rPr>
                <w:rFonts w:ascii="Arial" w:hAnsi="Arial" w:cs="Arial"/>
                <w:color w:val="00435B"/>
                <w:sz w:val="22"/>
                <w:szCs w:val="22"/>
              </w:rPr>
              <w:t>0</w:t>
            </w:r>
            <w:r w:rsidRPr="00680B5B">
              <w:rPr>
                <w:rFonts w:ascii="Arial" w:hAnsi="Arial" w:cs="Arial"/>
                <w:color w:val="00435B"/>
                <w:sz w:val="22"/>
                <w:szCs w:val="22"/>
              </w:rPr>
              <w:t>0</w:t>
            </w:r>
            <w:r w:rsidR="005D0E5C" w:rsidRPr="00680B5B">
              <w:rPr>
                <w:rFonts w:ascii="Arial" w:hAnsi="Arial" w:cs="Arial"/>
                <w:color w:val="00435B"/>
                <w:sz w:val="22"/>
                <w:szCs w:val="22"/>
              </w:rPr>
              <w:t>.</w:t>
            </w:r>
            <w:r w:rsidRPr="00680B5B">
              <w:rPr>
                <w:rFonts w:ascii="Arial" w:hAnsi="Arial" w:cs="Arial"/>
                <w:color w:val="00435B"/>
                <w:sz w:val="22"/>
                <w:szCs w:val="22"/>
              </w:rPr>
              <w:t>000,00 Eur.</w:t>
            </w:r>
          </w:p>
          <w:p w14:paraId="1A5AFD71" w14:textId="6BA71501" w:rsidR="00FD55F0" w:rsidRPr="00680B5B" w:rsidRDefault="00FD55F0" w:rsidP="009A4DB5">
            <w:pPr>
              <w:tabs>
                <w:tab w:val="num" w:pos="459"/>
              </w:tabs>
              <w:spacing w:after="0" w:line="240" w:lineRule="auto"/>
              <w:jc w:val="both"/>
              <w:rPr>
                <w:rFonts w:ascii="Arial" w:hAnsi="Arial" w:cs="Arial"/>
                <w:i/>
                <w:iCs/>
                <w:color w:val="00435B"/>
                <w:sz w:val="20"/>
                <w:szCs w:val="20"/>
              </w:rPr>
            </w:pPr>
          </w:p>
        </w:tc>
        <w:tc>
          <w:tcPr>
            <w:tcW w:w="5954" w:type="dxa"/>
            <w:tcBorders>
              <w:top w:val="single" w:sz="4" w:space="0" w:color="000000"/>
              <w:left w:val="single" w:sz="4" w:space="0" w:color="000000"/>
              <w:bottom w:val="single" w:sz="4" w:space="0" w:color="000000"/>
              <w:right w:val="single" w:sz="4" w:space="0" w:color="000000"/>
            </w:tcBorders>
          </w:tcPr>
          <w:p w14:paraId="2FB98AEE" w14:textId="77777777" w:rsidR="00FD55F0" w:rsidRPr="00680B5B" w:rsidRDefault="00FD55F0" w:rsidP="009A4DB5">
            <w:pPr>
              <w:pStyle w:val="tin"/>
              <w:shd w:val="clear" w:color="auto" w:fill="FFFFFF"/>
              <w:spacing w:before="0" w:beforeAutospacing="0" w:after="0" w:afterAutospacing="0"/>
              <w:rPr>
                <w:rFonts w:ascii="Arial" w:hAnsi="Arial" w:cs="Arial"/>
                <w:iCs/>
                <w:color w:val="00435B"/>
                <w:sz w:val="20"/>
                <w:szCs w:val="20"/>
              </w:rPr>
            </w:pPr>
            <w:r w:rsidRPr="00680B5B">
              <w:rPr>
                <w:rFonts w:ascii="Arial" w:hAnsi="Arial" w:cs="Arial"/>
                <w:iCs/>
                <w:color w:val="00435B"/>
                <w:sz w:val="20"/>
                <w:szCs w:val="20"/>
              </w:rPr>
              <w:t>Tiekėjas kartu su pasiūlymu pateikia EBVPD.</w:t>
            </w:r>
          </w:p>
          <w:p w14:paraId="7C138CBF" w14:textId="77777777" w:rsidR="00FD55F0" w:rsidRPr="00680B5B" w:rsidRDefault="00FD55F0" w:rsidP="001F0911">
            <w:pPr>
              <w:tabs>
                <w:tab w:val="left" w:pos="709"/>
              </w:tabs>
              <w:spacing w:after="0" w:line="240" w:lineRule="auto"/>
              <w:ind w:right="135"/>
              <w:jc w:val="both"/>
              <w:rPr>
                <w:rStyle w:val="Strong"/>
                <w:rFonts w:ascii="Arial" w:hAnsi="Arial" w:cs="Arial"/>
                <w:color w:val="00435B"/>
                <w:sz w:val="20"/>
                <w:szCs w:val="20"/>
              </w:rPr>
            </w:pPr>
            <w:r w:rsidRPr="00680B5B">
              <w:rPr>
                <w:rStyle w:val="Strong"/>
                <w:rFonts w:ascii="Arial" w:hAnsi="Arial" w:cs="Arial"/>
                <w:color w:val="00435B"/>
                <w:sz w:val="20"/>
                <w:szCs w:val="20"/>
              </w:rPr>
              <w:t>Jeigu nėra viešai skelbiamos informacijos, iš galimo pirkimo  laimėtojo bus prašoma pateikti kvalifikaciją patvirtinančius dokumentus.</w:t>
            </w:r>
          </w:p>
          <w:p w14:paraId="150B75BF" w14:textId="77777777" w:rsidR="00FD55F0" w:rsidRPr="00680B5B" w:rsidRDefault="00FD55F0" w:rsidP="001F0911">
            <w:pPr>
              <w:tabs>
                <w:tab w:val="left" w:pos="709"/>
              </w:tabs>
              <w:spacing w:after="0" w:line="240" w:lineRule="auto"/>
              <w:ind w:right="135"/>
              <w:jc w:val="both"/>
              <w:rPr>
                <w:rStyle w:val="Strong"/>
                <w:rFonts w:ascii="Arial" w:hAnsi="Arial" w:cs="Arial"/>
                <w:color w:val="00435B"/>
                <w:sz w:val="20"/>
                <w:szCs w:val="20"/>
              </w:rPr>
            </w:pPr>
            <w:r w:rsidRPr="00680B5B">
              <w:rPr>
                <w:rFonts w:ascii="Arial" w:hAnsi="Arial" w:cs="Arial"/>
                <w:iCs/>
                <w:color w:val="00435B"/>
                <w:sz w:val="20"/>
                <w:szCs w:val="20"/>
              </w:rPr>
              <w:t xml:space="preserve">Lietuvoje registruoto Teikėjo metinės visos veiklos pajamos paskutiniais finansiniais metais iki pasiūlymų pateikimo dienos patikrinamos viešai skelbiamoje VĮ Registrų centras informacijoje adresu: </w:t>
            </w:r>
            <w:hyperlink r:id="rId8" w:history="1">
              <w:r w:rsidRPr="00680B5B">
                <w:rPr>
                  <w:rStyle w:val="Hyperlink"/>
                  <w:rFonts w:ascii="Arial" w:eastAsiaTheme="majorEastAsia" w:hAnsi="Arial" w:cs="Arial"/>
                  <w:color w:val="00435B"/>
                  <w:sz w:val="20"/>
                  <w:szCs w:val="20"/>
                </w:rPr>
                <w:t>https://www.registrucentras.lt/p/1094</w:t>
              </w:r>
            </w:hyperlink>
            <w:r w:rsidRPr="00680B5B">
              <w:rPr>
                <w:rStyle w:val="Hyperlink"/>
                <w:rFonts w:ascii="Arial" w:eastAsiaTheme="majorEastAsia" w:hAnsi="Arial" w:cs="Arial"/>
                <w:color w:val="00435B"/>
                <w:sz w:val="20"/>
                <w:szCs w:val="20"/>
              </w:rPr>
              <w:t>.</w:t>
            </w:r>
          </w:p>
          <w:p w14:paraId="73B0EBB0" w14:textId="77777777" w:rsidR="00FD55F0" w:rsidRPr="00680B5B" w:rsidRDefault="00FD55F0" w:rsidP="001F0911">
            <w:pPr>
              <w:pStyle w:val="tin"/>
              <w:shd w:val="clear" w:color="auto" w:fill="FFFFFF"/>
              <w:spacing w:before="0" w:beforeAutospacing="0" w:after="0" w:afterAutospacing="0"/>
              <w:ind w:right="135"/>
              <w:rPr>
                <w:rFonts w:ascii="Arial" w:hAnsi="Arial" w:cs="Arial"/>
                <w:iCs/>
                <w:color w:val="00435B"/>
                <w:sz w:val="20"/>
                <w:szCs w:val="20"/>
              </w:rPr>
            </w:pPr>
            <w:r w:rsidRPr="00680B5B">
              <w:rPr>
                <w:rFonts w:ascii="Arial" w:hAnsi="Arial" w:cs="Arial"/>
                <w:iCs/>
                <w:color w:val="00435B"/>
                <w:sz w:val="20"/>
                <w:szCs w:val="20"/>
              </w:rPr>
              <w:t xml:space="preserve">Dokumentų kopijos arba nuorodos į nacionalines duomenų bazes bet kurioje valstybėje narėje, prie kurių pirkimo vykdytojas turės </w:t>
            </w:r>
            <w:r w:rsidRPr="00680B5B">
              <w:rPr>
                <w:rFonts w:ascii="Arial" w:hAnsi="Arial" w:cs="Arial"/>
                <w:iCs/>
                <w:color w:val="00435B"/>
                <w:sz w:val="20"/>
                <w:szCs w:val="20"/>
              </w:rPr>
              <w:lastRenderedPageBreak/>
              <w:t xml:space="preserve">galimybę tiesiogiai ir neatlygintinai prisijungusi susipažinti su reikalaujamais dokumentais ir (ar) informacija: </w:t>
            </w:r>
          </w:p>
          <w:p w14:paraId="654EADD4" w14:textId="77777777" w:rsidR="00FD55F0" w:rsidRPr="00680B5B" w:rsidRDefault="00FD55F0" w:rsidP="001F0911">
            <w:pPr>
              <w:spacing w:after="0" w:line="240" w:lineRule="auto"/>
              <w:ind w:right="135"/>
              <w:rPr>
                <w:rFonts w:ascii="Arial" w:hAnsi="Arial" w:cs="Arial"/>
                <w:color w:val="00435B"/>
                <w:sz w:val="20"/>
                <w:szCs w:val="20"/>
              </w:rPr>
            </w:pPr>
            <w:r w:rsidRPr="00680B5B">
              <w:rPr>
                <w:rFonts w:ascii="Arial" w:hAnsi="Arial" w:cs="Arial"/>
                <w:bCs/>
                <w:color w:val="00435B"/>
                <w:sz w:val="20"/>
                <w:szCs w:val="20"/>
              </w:rPr>
              <w:t xml:space="preserve">1. Paskutinių finansinių metų,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w:t>
            </w:r>
            <w:r w:rsidRPr="00680B5B">
              <w:rPr>
                <w:rFonts w:ascii="Arial" w:hAnsi="Arial" w:cs="Arial"/>
                <w:color w:val="00435B"/>
                <w:sz w:val="20"/>
                <w:szCs w:val="20"/>
              </w:rPr>
              <w:t>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166F97A1" w14:textId="77777777" w:rsidR="00FD55F0" w:rsidRPr="00680B5B" w:rsidRDefault="00FD55F0" w:rsidP="009A4DB5">
            <w:pPr>
              <w:spacing w:after="0" w:line="240" w:lineRule="auto"/>
              <w:rPr>
                <w:rFonts w:ascii="Arial" w:eastAsia="Calibri" w:hAnsi="Arial" w:cs="Arial"/>
                <w:color w:val="00435B"/>
                <w:sz w:val="20"/>
                <w:szCs w:val="20"/>
              </w:rPr>
            </w:pPr>
            <w:r w:rsidRPr="00680B5B">
              <w:rPr>
                <w:rFonts w:ascii="Arial" w:eastAsia="Calibri" w:hAnsi="Arial" w:cs="Arial"/>
                <w:color w:val="00435B"/>
                <w:sz w:val="20"/>
                <w:szCs w:val="20"/>
              </w:rPr>
              <w:t>2. Jeigu tiekėjas dėl pateisinamų priežasčių negali pateikti pirkimo vykdytojo reikalaujamų jo finansinį ir ekonominį pajėgumą įrodančių dokumentų, jis turi teisę pateikti kitus pirkimo vykdytojui priimtinus dokumentus.</w:t>
            </w:r>
          </w:p>
        </w:tc>
        <w:tc>
          <w:tcPr>
            <w:tcW w:w="3260" w:type="dxa"/>
            <w:tcBorders>
              <w:top w:val="single" w:sz="4" w:space="0" w:color="000000"/>
              <w:left w:val="single" w:sz="4" w:space="0" w:color="000000"/>
              <w:bottom w:val="single" w:sz="4" w:space="0" w:color="000000"/>
              <w:right w:val="single" w:sz="4" w:space="0" w:color="000000"/>
            </w:tcBorders>
          </w:tcPr>
          <w:p w14:paraId="480B8E0A" w14:textId="6C45331F" w:rsidR="00DC0684" w:rsidRPr="00680B5B" w:rsidRDefault="00DC0684" w:rsidP="009A4DB5">
            <w:pPr>
              <w:spacing w:after="0" w:line="240" w:lineRule="auto"/>
              <w:rPr>
                <w:rFonts w:ascii="Arial" w:hAnsi="Arial" w:cs="Arial"/>
                <w:color w:val="00435B"/>
                <w:sz w:val="20"/>
                <w:szCs w:val="20"/>
              </w:rPr>
            </w:pPr>
            <w:r w:rsidRPr="00680B5B">
              <w:rPr>
                <w:rFonts w:ascii="Arial" w:hAnsi="Arial" w:cs="Arial"/>
                <w:color w:val="00435B"/>
                <w:sz w:val="20"/>
                <w:szCs w:val="20"/>
              </w:rPr>
              <w:lastRenderedPageBreak/>
              <w:t>● tiekėjas;</w:t>
            </w:r>
          </w:p>
          <w:p w14:paraId="6DE861D7" w14:textId="3134B90B" w:rsidR="00DC0684" w:rsidRPr="00680B5B" w:rsidRDefault="00DC0684" w:rsidP="009A4DB5">
            <w:pPr>
              <w:spacing w:after="0" w:line="240" w:lineRule="auto"/>
              <w:rPr>
                <w:rFonts w:ascii="Arial" w:hAnsi="Arial" w:cs="Arial"/>
                <w:color w:val="00435B"/>
                <w:sz w:val="20"/>
                <w:szCs w:val="20"/>
              </w:rPr>
            </w:pPr>
            <w:r w:rsidRPr="00680B5B">
              <w:rPr>
                <w:rFonts w:ascii="Arial" w:hAnsi="Arial" w:cs="Arial"/>
                <w:color w:val="00435B"/>
                <w:sz w:val="20"/>
                <w:szCs w:val="20"/>
              </w:rPr>
              <w:t>● jeigu pasiūlymą teikia ūkio subjektų grupė – reikalavimą turi atitikti visi kartu (pajėgumai sumuojami);</w:t>
            </w:r>
          </w:p>
          <w:p w14:paraId="06FE79BB" w14:textId="6B417C66" w:rsidR="00DC0684" w:rsidRPr="00680B5B" w:rsidRDefault="00DC0684" w:rsidP="009A4DB5">
            <w:pPr>
              <w:spacing w:after="0" w:line="240" w:lineRule="auto"/>
              <w:rPr>
                <w:rFonts w:ascii="Arial" w:hAnsi="Arial" w:cs="Arial"/>
                <w:color w:val="00435B"/>
                <w:sz w:val="20"/>
                <w:szCs w:val="20"/>
              </w:rPr>
            </w:pPr>
            <w:r w:rsidRPr="00680B5B">
              <w:rPr>
                <w:rFonts w:ascii="Arial" w:hAnsi="Arial" w:cs="Arial"/>
                <w:color w:val="00435B"/>
                <w:sz w:val="20"/>
                <w:szCs w:val="20"/>
              </w:rPr>
              <w:t xml:space="preserve">● tiekėjas gali remtis kitų ūkio subjektų pajėgumais: reikalavimą turi atitikti visi kartu (šių ūkio subjektų pajėgumai gali būti sumuojami su tiekėjo pajėgumais). </w:t>
            </w:r>
            <w:r w:rsidR="00AB7328">
              <w:rPr>
                <w:rFonts w:ascii="Arial" w:hAnsi="Arial" w:cs="Arial"/>
                <w:color w:val="00435B"/>
                <w:sz w:val="20"/>
                <w:szCs w:val="20"/>
              </w:rPr>
              <w:t>Perkančioji organizacija</w:t>
            </w:r>
            <w:r w:rsidR="00AB7328" w:rsidRPr="00AB7328">
              <w:rPr>
                <w:rFonts w:ascii="Arial" w:hAnsi="Arial" w:cs="Arial"/>
                <w:color w:val="00435B"/>
                <w:sz w:val="20"/>
                <w:szCs w:val="20"/>
              </w:rPr>
              <w:t xml:space="preserve"> reikalau</w:t>
            </w:r>
            <w:r w:rsidR="00AB7328">
              <w:rPr>
                <w:rFonts w:ascii="Arial" w:hAnsi="Arial" w:cs="Arial"/>
                <w:color w:val="00435B"/>
                <w:sz w:val="20"/>
                <w:szCs w:val="20"/>
              </w:rPr>
              <w:t>ja</w:t>
            </w:r>
            <w:r w:rsidR="00AB7328" w:rsidRPr="00AB7328">
              <w:rPr>
                <w:rFonts w:ascii="Arial" w:hAnsi="Arial" w:cs="Arial"/>
                <w:color w:val="00435B"/>
                <w:sz w:val="20"/>
                <w:szCs w:val="20"/>
              </w:rPr>
              <w:t xml:space="preserve">, </w:t>
            </w:r>
            <w:r w:rsidR="00AB7328" w:rsidRPr="00AB7328">
              <w:rPr>
                <w:rFonts w:ascii="Arial" w:hAnsi="Arial" w:cs="Arial"/>
                <w:color w:val="00435B"/>
                <w:sz w:val="20"/>
                <w:szCs w:val="20"/>
              </w:rPr>
              <w:lastRenderedPageBreak/>
              <w:t>kad tiekėjas ir ūkio subjektai, kurių pajėgumais remiamasi, prisiimtų solidarią atsakomybę už pirkimo sutarties įvykdymą (pateikiamas dokumentas (sutartis ar kt.), įrodantis solidarios atsakomybės prisiėmimą pirkimo laimėjimo atveju);</w:t>
            </w:r>
          </w:p>
          <w:p w14:paraId="5FE380D9" w14:textId="29FDC1AB" w:rsidR="00FD55F0" w:rsidRPr="00DC0684" w:rsidRDefault="00DC0684" w:rsidP="009A4DB5">
            <w:pPr>
              <w:spacing w:after="0" w:line="240" w:lineRule="auto"/>
              <w:rPr>
                <w:rFonts w:ascii="Arial" w:hAnsi="Arial" w:cs="Arial"/>
                <w:color w:val="00435B"/>
                <w:sz w:val="20"/>
                <w:szCs w:val="20"/>
              </w:rPr>
            </w:pPr>
            <w:r w:rsidRPr="00680B5B">
              <w:rPr>
                <w:rFonts w:ascii="Arial" w:hAnsi="Arial" w:cs="Arial"/>
                <w:color w:val="00435B"/>
                <w:sz w:val="20"/>
                <w:szCs w:val="20"/>
              </w:rPr>
              <w:t>● subtiekėjams šis reikalavimas nenustatomas.</w:t>
            </w:r>
          </w:p>
        </w:tc>
      </w:tr>
      <w:tr w:rsidR="006152D9" w:rsidRPr="009E593D" w14:paraId="06FA090A" w14:textId="77777777" w:rsidTr="003162A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1F7ECD" w14:textId="7C1ADAFE" w:rsidR="005054C1" w:rsidRPr="009E593D" w:rsidRDefault="003C1A73" w:rsidP="009A4DB5">
            <w:pPr>
              <w:spacing w:after="0" w:line="240" w:lineRule="auto"/>
              <w:jc w:val="center"/>
              <w:rPr>
                <w:rFonts w:ascii="Arial" w:hAnsi="Arial" w:cs="Arial"/>
                <w:color w:val="00435B"/>
                <w:sz w:val="20"/>
                <w:szCs w:val="20"/>
              </w:rPr>
            </w:pPr>
            <w:r>
              <w:rPr>
                <w:rFonts w:ascii="Arial" w:hAnsi="Arial" w:cs="Arial"/>
                <w:color w:val="00435B"/>
                <w:sz w:val="20"/>
                <w:szCs w:val="20"/>
              </w:rPr>
              <w:lastRenderedPageBreak/>
              <w:t>2</w:t>
            </w:r>
          </w:p>
        </w:tc>
        <w:tc>
          <w:tcPr>
            <w:tcW w:w="133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8163D" w14:textId="5AB6171A" w:rsidR="005054C1" w:rsidRPr="009E593D" w:rsidRDefault="005054C1" w:rsidP="009A4DB5">
            <w:pPr>
              <w:suppressAutoHyphens w:val="0"/>
              <w:autoSpaceDN/>
              <w:spacing w:after="0" w:line="240" w:lineRule="auto"/>
              <w:rPr>
                <w:rFonts w:ascii="Arial" w:hAnsi="Arial" w:cs="Arial"/>
                <w:b/>
                <w:bCs/>
                <w:iCs/>
                <w:color w:val="00435B"/>
                <w:sz w:val="20"/>
                <w:szCs w:val="20"/>
              </w:rPr>
            </w:pPr>
            <w:r w:rsidRPr="009E593D">
              <w:rPr>
                <w:rFonts w:ascii="Arial" w:hAnsi="Arial" w:cs="Arial"/>
                <w:b/>
                <w:bCs/>
                <w:iCs/>
                <w:color w:val="00435B"/>
                <w:sz w:val="20"/>
                <w:szCs w:val="20"/>
              </w:rPr>
              <w:t>Techninis ir profesinis pajėgumas</w:t>
            </w:r>
          </w:p>
        </w:tc>
      </w:tr>
      <w:tr w:rsidR="006152D9" w:rsidRPr="009E593D" w14:paraId="61976036" w14:textId="77777777" w:rsidTr="00BD26A3">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4C2B6" w14:textId="167482E4" w:rsidR="00EF206D" w:rsidRPr="009E593D" w:rsidRDefault="00EF206D" w:rsidP="009A4DB5">
            <w:pPr>
              <w:snapToGrid w:val="0"/>
              <w:spacing w:after="0" w:line="240" w:lineRule="auto"/>
              <w:jc w:val="center"/>
              <w:rPr>
                <w:rFonts w:ascii="Arial" w:hAnsi="Arial" w:cs="Arial"/>
                <w:color w:val="00435B"/>
                <w:sz w:val="20"/>
                <w:szCs w:val="20"/>
              </w:rPr>
            </w:pPr>
          </w:p>
        </w:tc>
        <w:tc>
          <w:tcPr>
            <w:tcW w:w="1332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EC3FE" w14:textId="2138C919" w:rsidR="00EF206D" w:rsidRPr="007453C4" w:rsidRDefault="00EF206D" w:rsidP="009A4DB5">
            <w:pPr>
              <w:pStyle w:val="ListParagraph"/>
              <w:numPr>
                <w:ilvl w:val="0"/>
                <w:numId w:val="4"/>
              </w:numPr>
              <w:tabs>
                <w:tab w:val="left" w:pos="430"/>
              </w:tabs>
              <w:snapToGrid w:val="0"/>
              <w:spacing w:after="0" w:line="240" w:lineRule="auto"/>
              <w:ind w:left="28" w:hanging="28"/>
              <w:jc w:val="both"/>
              <w:rPr>
                <w:rFonts w:ascii="Arial" w:hAnsi="Arial" w:cs="Arial"/>
                <w:color w:val="00435B"/>
                <w:sz w:val="20"/>
                <w:szCs w:val="20"/>
                <w:lang w:val="lt-LT"/>
              </w:rPr>
            </w:pPr>
            <w:r w:rsidRPr="007453C4">
              <w:rPr>
                <w:rFonts w:ascii="Arial" w:hAnsi="Arial" w:cs="Arial"/>
                <w:color w:val="00435B"/>
                <w:sz w:val="20"/>
                <w:szCs w:val="20"/>
                <w:lang w:val="lt-LT"/>
              </w:rPr>
              <w:t>Tiekėjas turi pasiūlyti kvalifikuotus specialistus, turinčius būtinas žinias bei patirtį, reikalingą paslaugų tinkamam teikimui.</w:t>
            </w:r>
          </w:p>
          <w:p w14:paraId="4FFE5BE6" w14:textId="78B1A9DF" w:rsidR="00EF206D" w:rsidRPr="007453C4" w:rsidRDefault="00EF206D" w:rsidP="009A4DB5">
            <w:pPr>
              <w:pStyle w:val="ListParagraph"/>
              <w:numPr>
                <w:ilvl w:val="0"/>
                <w:numId w:val="4"/>
              </w:numPr>
              <w:tabs>
                <w:tab w:val="left" w:pos="430"/>
              </w:tabs>
              <w:snapToGrid w:val="0"/>
              <w:spacing w:after="0" w:line="240" w:lineRule="auto"/>
              <w:ind w:left="28" w:hanging="28"/>
              <w:jc w:val="both"/>
              <w:rPr>
                <w:rFonts w:ascii="Arial" w:hAnsi="Arial" w:cs="Arial"/>
                <w:color w:val="00435B"/>
                <w:sz w:val="20"/>
                <w:szCs w:val="20"/>
                <w:lang w:val="lt-LT"/>
              </w:rPr>
            </w:pPr>
            <w:r w:rsidRPr="007453C4">
              <w:rPr>
                <w:rFonts w:ascii="Arial" w:hAnsi="Arial" w:cs="Arial"/>
                <w:bCs/>
                <w:color w:val="00435B"/>
                <w:sz w:val="20"/>
                <w:szCs w:val="20"/>
                <w:lang w:val="lt-LT"/>
              </w:rPr>
              <w:t xml:space="preserve">Tiekėjas gali siūlyti daugiau nei po vieną specialistą kiekvienai pozicijai, tačiau kiekvienas jų turi atitikti jiems keliamus nurodytus reikalavimus ir </w:t>
            </w:r>
            <w:r w:rsidR="007E49A5" w:rsidRPr="007453C4">
              <w:rPr>
                <w:rFonts w:ascii="Arial" w:hAnsi="Arial" w:cs="Arial"/>
                <w:bCs/>
                <w:color w:val="00435B"/>
                <w:sz w:val="20"/>
                <w:szCs w:val="20"/>
                <w:lang w:val="lt-LT"/>
              </w:rPr>
              <w:t xml:space="preserve">tiekėjas, kurio pasiūlymas bus nustatytas ekonomiškai naudingiausiu, turės </w:t>
            </w:r>
            <w:r w:rsidRPr="007453C4">
              <w:rPr>
                <w:rFonts w:ascii="Arial" w:hAnsi="Arial" w:cs="Arial"/>
                <w:bCs/>
                <w:color w:val="00435B"/>
                <w:sz w:val="20"/>
                <w:szCs w:val="20"/>
                <w:lang w:val="lt-LT"/>
              </w:rPr>
              <w:t>pateikti reikalaujamą jų kvalifikaciją įrodančius dokumentus</w:t>
            </w:r>
            <w:r w:rsidR="001F28BB" w:rsidRPr="007453C4">
              <w:rPr>
                <w:rFonts w:ascii="Arial" w:hAnsi="Arial" w:cs="Arial"/>
                <w:bCs/>
                <w:color w:val="00435B"/>
                <w:sz w:val="20"/>
                <w:szCs w:val="20"/>
                <w:lang w:val="lt-LT"/>
              </w:rPr>
              <w:t>, jeigu jie nebuvo pateikti su pasiūlymu</w:t>
            </w:r>
            <w:r w:rsidRPr="007453C4">
              <w:rPr>
                <w:rFonts w:ascii="Arial" w:hAnsi="Arial" w:cs="Arial"/>
                <w:bCs/>
                <w:color w:val="00435B"/>
                <w:sz w:val="20"/>
                <w:szCs w:val="20"/>
                <w:lang w:val="lt-LT"/>
              </w:rPr>
              <w:t>.</w:t>
            </w:r>
          </w:p>
          <w:p w14:paraId="6C186723" w14:textId="0076555A" w:rsidR="00EF206D" w:rsidRPr="007453C4" w:rsidRDefault="00EF206D" w:rsidP="009A4DB5">
            <w:pPr>
              <w:pStyle w:val="ListParagraph"/>
              <w:numPr>
                <w:ilvl w:val="0"/>
                <w:numId w:val="4"/>
              </w:numPr>
              <w:tabs>
                <w:tab w:val="left" w:pos="430"/>
              </w:tabs>
              <w:snapToGrid w:val="0"/>
              <w:spacing w:after="0" w:line="240" w:lineRule="auto"/>
              <w:ind w:left="28" w:hanging="28"/>
              <w:jc w:val="both"/>
              <w:rPr>
                <w:rFonts w:ascii="Arial" w:hAnsi="Arial" w:cs="Arial"/>
                <w:color w:val="00435B"/>
                <w:sz w:val="20"/>
                <w:szCs w:val="20"/>
                <w:lang w:val="lt-LT"/>
              </w:rPr>
            </w:pPr>
            <w:r w:rsidRPr="007453C4">
              <w:rPr>
                <w:rFonts w:ascii="Arial" w:hAnsi="Arial" w:cs="Arial"/>
                <w:color w:val="00435B"/>
                <w:sz w:val="20"/>
                <w:szCs w:val="20"/>
                <w:lang w:val="lt-LT"/>
              </w:rPr>
              <w:t>Tiekėjas negali siūlyti kelių specialistų, kurie kartu atitiktų vienam specialistui keliamus reikalavimus, tačiau kiekvienas atskirai šių reikalavimų netenkintų.</w:t>
            </w:r>
          </w:p>
          <w:p w14:paraId="09177C1A" w14:textId="7E58614B" w:rsidR="007453C4" w:rsidRPr="007453C4" w:rsidRDefault="007453C4" w:rsidP="009A4DB5">
            <w:pPr>
              <w:pStyle w:val="ListParagraph"/>
              <w:numPr>
                <w:ilvl w:val="0"/>
                <w:numId w:val="4"/>
              </w:numPr>
              <w:tabs>
                <w:tab w:val="left" w:pos="430"/>
              </w:tabs>
              <w:snapToGrid w:val="0"/>
              <w:spacing w:after="0" w:line="240" w:lineRule="auto"/>
              <w:ind w:left="28" w:hanging="28"/>
              <w:jc w:val="both"/>
              <w:rPr>
                <w:rFonts w:ascii="Arial" w:hAnsi="Arial" w:cs="Arial"/>
                <w:color w:val="00435B"/>
                <w:sz w:val="20"/>
                <w:szCs w:val="20"/>
                <w:lang w:val="lt-LT"/>
              </w:rPr>
            </w:pPr>
            <w:r w:rsidRPr="007453C4">
              <w:rPr>
                <w:rFonts w:ascii="Arial" w:hAnsi="Arial" w:cs="Arial"/>
                <w:color w:val="00435B"/>
                <w:sz w:val="20"/>
                <w:szCs w:val="20"/>
                <w:lang w:val="lt-LT"/>
              </w:rPr>
              <w:t>Tiekėjas, siūlydamas specialistų skaičių, turi užtikrinti savalaikį sutarties įvykdymą suteikiant paslaugas pagal pateikt</w:t>
            </w:r>
            <w:r w:rsidR="00845EE8">
              <w:rPr>
                <w:rFonts w:ascii="Arial" w:hAnsi="Arial" w:cs="Arial"/>
                <w:color w:val="00435B"/>
                <w:sz w:val="20"/>
                <w:szCs w:val="20"/>
                <w:lang w:val="lt-LT"/>
              </w:rPr>
              <w:t>ą</w:t>
            </w:r>
            <w:r w:rsidRPr="007453C4">
              <w:rPr>
                <w:rFonts w:ascii="Arial" w:hAnsi="Arial" w:cs="Arial"/>
                <w:color w:val="00435B"/>
                <w:sz w:val="20"/>
                <w:szCs w:val="20"/>
                <w:lang w:val="lt-LT"/>
              </w:rPr>
              <w:t xml:space="preserve"> technin</w:t>
            </w:r>
            <w:r w:rsidR="00845EE8">
              <w:rPr>
                <w:rFonts w:ascii="Arial" w:hAnsi="Arial" w:cs="Arial"/>
                <w:color w:val="00435B"/>
                <w:sz w:val="20"/>
                <w:szCs w:val="20"/>
                <w:lang w:val="lt-LT"/>
              </w:rPr>
              <w:t>ę</w:t>
            </w:r>
            <w:r w:rsidRPr="007453C4">
              <w:rPr>
                <w:rFonts w:ascii="Arial" w:hAnsi="Arial" w:cs="Arial"/>
                <w:color w:val="00435B"/>
                <w:sz w:val="20"/>
                <w:szCs w:val="20"/>
                <w:lang w:val="lt-LT"/>
              </w:rPr>
              <w:t xml:space="preserve"> specifikacij</w:t>
            </w:r>
            <w:r w:rsidR="00845EE8">
              <w:rPr>
                <w:rFonts w:ascii="Arial" w:hAnsi="Arial" w:cs="Arial"/>
                <w:color w:val="00435B"/>
                <w:sz w:val="20"/>
                <w:szCs w:val="20"/>
                <w:lang w:val="lt-LT"/>
              </w:rPr>
              <w:t>ą</w:t>
            </w:r>
            <w:r w:rsidRPr="007453C4">
              <w:rPr>
                <w:rFonts w:ascii="Arial" w:hAnsi="Arial" w:cs="Arial"/>
                <w:color w:val="00435B"/>
                <w:sz w:val="20"/>
                <w:szCs w:val="20"/>
                <w:lang w:val="lt-LT"/>
              </w:rPr>
              <w:t xml:space="preserve"> bei nustatytais terminais.</w:t>
            </w:r>
          </w:p>
          <w:p w14:paraId="4420A669" w14:textId="77777777" w:rsidR="000146A6" w:rsidRPr="007453C4" w:rsidRDefault="000146A6" w:rsidP="009A4DB5">
            <w:pPr>
              <w:pStyle w:val="ListParagraph"/>
              <w:numPr>
                <w:ilvl w:val="0"/>
                <w:numId w:val="4"/>
              </w:numPr>
              <w:tabs>
                <w:tab w:val="left" w:pos="430"/>
              </w:tabs>
              <w:snapToGrid w:val="0"/>
              <w:spacing w:after="0" w:line="240" w:lineRule="auto"/>
              <w:ind w:left="28" w:hanging="28"/>
              <w:jc w:val="both"/>
              <w:rPr>
                <w:rFonts w:ascii="Arial" w:hAnsi="Arial" w:cs="Arial"/>
                <w:color w:val="00435B"/>
                <w:sz w:val="20"/>
                <w:szCs w:val="20"/>
                <w:lang w:val="lt-LT"/>
              </w:rPr>
            </w:pPr>
            <w:r w:rsidRPr="007453C4">
              <w:rPr>
                <w:rFonts w:ascii="Arial" w:hAnsi="Arial" w:cs="Arial"/>
                <w:color w:val="00435B"/>
                <w:sz w:val="20"/>
                <w:szCs w:val="20"/>
                <w:lang w:val="lt-LT"/>
              </w:rPr>
              <w:t>Tiekėjas</w:t>
            </w:r>
            <w:r w:rsidRPr="007453C4">
              <w:rPr>
                <w:rFonts w:ascii="Arial" w:hAnsi="Arial" w:cs="Arial"/>
                <w:color w:val="00435B"/>
                <w:spacing w:val="-8"/>
                <w:sz w:val="20"/>
                <w:szCs w:val="20"/>
                <w:lang w:val="lt-LT"/>
              </w:rPr>
              <w:t xml:space="preserve"> </w:t>
            </w:r>
            <w:r w:rsidRPr="007453C4">
              <w:rPr>
                <w:rFonts w:ascii="Arial" w:hAnsi="Arial" w:cs="Arial"/>
                <w:color w:val="00435B"/>
                <w:sz w:val="20"/>
                <w:szCs w:val="20"/>
                <w:lang w:val="lt-LT"/>
              </w:rPr>
              <w:t>turi</w:t>
            </w:r>
            <w:r w:rsidRPr="007453C4">
              <w:rPr>
                <w:rFonts w:ascii="Arial" w:hAnsi="Arial" w:cs="Arial"/>
                <w:color w:val="00435B"/>
                <w:spacing w:val="-9"/>
                <w:sz w:val="20"/>
                <w:szCs w:val="20"/>
                <w:lang w:val="lt-LT"/>
              </w:rPr>
              <w:t xml:space="preserve"> </w:t>
            </w:r>
            <w:r w:rsidRPr="007453C4">
              <w:rPr>
                <w:rFonts w:ascii="Arial" w:hAnsi="Arial" w:cs="Arial"/>
                <w:color w:val="00435B"/>
                <w:sz w:val="20"/>
                <w:szCs w:val="20"/>
                <w:lang w:val="lt-LT"/>
              </w:rPr>
              <w:t>užtikrinti</w:t>
            </w:r>
            <w:r w:rsidRPr="007453C4">
              <w:rPr>
                <w:rFonts w:ascii="Arial" w:hAnsi="Arial" w:cs="Arial"/>
                <w:color w:val="00435B"/>
                <w:spacing w:val="-10"/>
                <w:sz w:val="20"/>
                <w:szCs w:val="20"/>
                <w:lang w:val="lt-LT"/>
              </w:rPr>
              <w:t xml:space="preserve"> </w:t>
            </w:r>
            <w:r w:rsidRPr="007453C4">
              <w:rPr>
                <w:rFonts w:ascii="Arial" w:hAnsi="Arial" w:cs="Arial"/>
                <w:color w:val="00435B"/>
                <w:sz w:val="20"/>
                <w:szCs w:val="20"/>
                <w:lang w:val="lt-LT"/>
              </w:rPr>
              <w:t>savo</w:t>
            </w:r>
            <w:r w:rsidRPr="007453C4">
              <w:rPr>
                <w:rFonts w:ascii="Arial" w:hAnsi="Arial" w:cs="Arial"/>
                <w:color w:val="00435B"/>
                <w:spacing w:val="-7"/>
                <w:sz w:val="20"/>
                <w:szCs w:val="20"/>
                <w:lang w:val="lt-LT"/>
              </w:rPr>
              <w:t xml:space="preserve"> </w:t>
            </w:r>
            <w:r w:rsidRPr="007453C4">
              <w:rPr>
                <w:rFonts w:ascii="Arial" w:hAnsi="Arial" w:cs="Arial"/>
                <w:color w:val="00435B"/>
                <w:sz w:val="20"/>
                <w:szCs w:val="20"/>
                <w:lang w:val="lt-LT"/>
              </w:rPr>
              <w:t>specialistų</w:t>
            </w:r>
            <w:r w:rsidRPr="007453C4">
              <w:rPr>
                <w:rFonts w:ascii="Arial" w:hAnsi="Arial" w:cs="Arial"/>
                <w:color w:val="00435B"/>
                <w:spacing w:val="-9"/>
                <w:sz w:val="20"/>
                <w:szCs w:val="20"/>
                <w:lang w:val="lt-LT"/>
              </w:rPr>
              <w:t xml:space="preserve"> </w:t>
            </w:r>
            <w:r w:rsidRPr="007453C4">
              <w:rPr>
                <w:rFonts w:ascii="Arial" w:hAnsi="Arial" w:cs="Arial"/>
                <w:color w:val="00435B"/>
                <w:sz w:val="20"/>
                <w:szCs w:val="20"/>
                <w:lang w:val="lt-LT"/>
              </w:rPr>
              <w:t>bendravimą</w:t>
            </w:r>
            <w:r w:rsidRPr="007453C4">
              <w:rPr>
                <w:rFonts w:ascii="Arial" w:hAnsi="Arial" w:cs="Arial"/>
                <w:color w:val="00435B"/>
                <w:spacing w:val="-9"/>
                <w:sz w:val="20"/>
                <w:szCs w:val="20"/>
                <w:lang w:val="lt-LT"/>
              </w:rPr>
              <w:t xml:space="preserve"> </w:t>
            </w:r>
            <w:r w:rsidRPr="007453C4">
              <w:rPr>
                <w:rFonts w:ascii="Arial" w:hAnsi="Arial" w:cs="Arial"/>
                <w:color w:val="00435B"/>
                <w:sz w:val="20"/>
                <w:szCs w:val="20"/>
                <w:lang w:val="lt-LT"/>
              </w:rPr>
              <w:t>lietuvių</w:t>
            </w:r>
            <w:r w:rsidRPr="007453C4">
              <w:rPr>
                <w:rFonts w:ascii="Arial" w:hAnsi="Arial" w:cs="Arial"/>
                <w:color w:val="00435B"/>
                <w:spacing w:val="-9"/>
                <w:sz w:val="20"/>
                <w:szCs w:val="20"/>
                <w:lang w:val="lt-LT"/>
              </w:rPr>
              <w:t xml:space="preserve"> </w:t>
            </w:r>
            <w:r w:rsidRPr="007453C4">
              <w:rPr>
                <w:rFonts w:ascii="Arial" w:hAnsi="Arial" w:cs="Arial"/>
                <w:color w:val="00435B"/>
                <w:sz w:val="20"/>
                <w:szCs w:val="20"/>
                <w:lang w:val="lt-LT"/>
              </w:rPr>
              <w:t>kalba</w:t>
            </w:r>
            <w:r w:rsidRPr="007453C4">
              <w:rPr>
                <w:rFonts w:ascii="Arial" w:hAnsi="Arial" w:cs="Arial"/>
                <w:color w:val="00435B"/>
                <w:spacing w:val="-9"/>
                <w:sz w:val="20"/>
                <w:szCs w:val="20"/>
                <w:lang w:val="lt-LT"/>
              </w:rPr>
              <w:t xml:space="preserve"> </w:t>
            </w:r>
            <w:r w:rsidRPr="007453C4">
              <w:rPr>
                <w:rFonts w:ascii="Arial" w:hAnsi="Arial" w:cs="Arial"/>
                <w:color w:val="00435B"/>
                <w:sz w:val="20"/>
                <w:szCs w:val="20"/>
                <w:lang w:val="lt-LT"/>
              </w:rPr>
              <w:t>(žodžiu</w:t>
            </w:r>
            <w:r w:rsidRPr="007453C4">
              <w:rPr>
                <w:rFonts w:ascii="Arial" w:hAnsi="Arial" w:cs="Arial"/>
                <w:color w:val="00435B"/>
                <w:spacing w:val="-7"/>
                <w:sz w:val="20"/>
                <w:szCs w:val="20"/>
                <w:lang w:val="lt-LT"/>
              </w:rPr>
              <w:t xml:space="preserve"> </w:t>
            </w:r>
            <w:r w:rsidRPr="007453C4">
              <w:rPr>
                <w:rFonts w:ascii="Arial" w:hAnsi="Arial" w:cs="Arial"/>
                <w:color w:val="00435B"/>
                <w:sz w:val="20"/>
                <w:szCs w:val="20"/>
                <w:lang w:val="lt-LT"/>
              </w:rPr>
              <w:t>ir</w:t>
            </w:r>
            <w:r w:rsidRPr="007453C4">
              <w:rPr>
                <w:rFonts w:ascii="Arial" w:hAnsi="Arial" w:cs="Arial"/>
                <w:color w:val="00435B"/>
                <w:spacing w:val="-8"/>
                <w:sz w:val="20"/>
                <w:szCs w:val="20"/>
                <w:lang w:val="lt-LT"/>
              </w:rPr>
              <w:t xml:space="preserve"> </w:t>
            </w:r>
            <w:r w:rsidRPr="007453C4">
              <w:rPr>
                <w:rFonts w:ascii="Arial" w:hAnsi="Arial" w:cs="Arial"/>
                <w:color w:val="00435B"/>
                <w:sz w:val="20"/>
                <w:szCs w:val="20"/>
                <w:lang w:val="lt-LT"/>
              </w:rPr>
              <w:t>raštu)</w:t>
            </w:r>
            <w:r w:rsidRPr="007453C4">
              <w:rPr>
                <w:rFonts w:ascii="Arial" w:hAnsi="Arial" w:cs="Arial"/>
                <w:color w:val="00435B"/>
                <w:spacing w:val="-8"/>
                <w:sz w:val="20"/>
                <w:szCs w:val="20"/>
                <w:lang w:val="lt-LT"/>
              </w:rPr>
              <w:t xml:space="preserve"> </w:t>
            </w:r>
            <w:r w:rsidRPr="007453C4">
              <w:rPr>
                <w:rFonts w:ascii="Arial" w:hAnsi="Arial" w:cs="Arial"/>
                <w:color w:val="00435B"/>
                <w:sz w:val="20"/>
                <w:szCs w:val="20"/>
                <w:lang w:val="lt-LT"/>
              </w:rPr>
              <w:t>arba</w:t>
            </w:r>
            <w:r w:rsidRPr="007453C4">
              <w:rPr>
                <w:rFonts w:ascii="Arial" w:hAnsi="Arial" w:cs="Arial"/>
                <w:color w:val="00435B"/>
                <w:spacing w:val="-9"/>
                <w:sz w:val="20"/>
                <w:szCs w:val="20"/>
                <w:lang w:val="lt-LT"/>
              </w:rPr>
              <w:t xml:space="preserve"> </w:t>
            </w:r>
            <w:r w:rsidRPr="007453C4">
              <w:rPr>
                <w:rFonts w:ascii="Arial" w:hAnsi="Arial" w:cs="Arial"/>
                <w:color w:val="00435B"/>
                <w:sz w:val="20"/>
                <w:szCs w:val="20"/>
                <w:lang w:val="lt-LT"/>
              </w:rPr>
              <w:t>tiekėjas</w:t>
            </w:r>
            <w:r w:rsidRPr="007453C4">
              <w:rPr>
                <w:rFonts w:ascii="Arial" w:hAnsi="Arial" w:cs="Arial"/>
                <w:color w:val="00435B"/>
                <w:spacing w:val="-8"/>
                <w:sz w:val="20"/>
                <w:szCs w:val="20"/>
                <w:lang w:val="lt-LT"/>
              </w:rPr>
              <w:t xml:space="preserve"> </w:t>
            </w:r>
            <w:r w:rsidRPr="007453C4">
              <w:rPr>
                <w:rFonts w:ascii="Arial" w:hAnsi="Arial" w:cs="Arial"/>
                <w:color w:val="00435B"/>
                <w:sz w:val="20"/>
                <w:szCs w:val="20"/>
                <w:lang w:val="lt-LT"/>
              </w:rPr>
              <w:t>savo</w:t>
            </w:r>
            <w:r w:rsidRPr="007453C4">
              <w:rPr>
                <w:rFonts w:ascii="Arial" w:hAnsi="Arial" w:cs="Arial"/>
                <w:color w:val="00435B"/>
                <w:spacing w:val="-9"/>
                <w:sz w:val="20"/>
                <w:szCs w:val="20"/>
                <w:lang w:val="lt-LT"/>
              </w:rPr>
              <w:t xml:space="preserve"> </w:t>
            </w:r>
            <w:r w:rsidRPr="007453C4">
              <w:rPr>
                <w:rFonts w:ascii="Arial" w:hAnsi="Arial" w:cs="Arial"/>
                <w:color w:val="00435B"/>
                <w:sz w:val="20"/>
                <w:szCs w:val="20"/>
                <w:lang w:val="lt-LT"/>
              </w:rPr>
              <w:t>sąskaita</w:t>
            </w:r>
            <w:r w:rsidRPr="007453C4">
              <w:rPr>
                <w:rFonts w:ascii="Arial" w:hAnsi="Arial" w:cs="Arial"/>
                <w:color w:val="00435B"/>
                <w:spacing w:val="-9"/>
                <w:sz w:val="20"/>
                <w:szCs w:val="20"/>
                <w:lang w:val="lt-LT"/>
              </w:rPr>
              <w:t xml:space="preserve"> </w:t>
            </w:r>
            <w:r w:rsidRPr="007453C4">
              <w:rPr>
                <w:rFonts w:ascii="Arial" w:hAnsi="Arial" w:cs="Arial"/>
                <w:color w:val="00435B"/>
                <w:sz w:val="20"/>
                <w:szCs w:val="20"/>
                <w:lang w:val="lt-LT"/>
              </w:rPr>
              <w:t>privalo užtikrinti savalaikes ir tinkamas vertimo paslaugas.</w:t>
            </w:r>
          </w:p>
          <w:p w14:paraId="6DA29F3F" w14:textId="3A64650F" w:rsidR="007453C4" w:rsidRPr="007453C4" w:rsidRDefault="007453C4" w:rsidP="009A4DB5">
            <w:pPr>
              <w:pStyle w:val="ListParagraph"/>
              <w:numPr>
                <w:ilvl w:val="0"/>
                <w:numId w:val="4"/>
              </w:numPr>
              <w:tabs>
                <w:tab w:val="left" w:pos="430"/>
              </w:tabs>
              <w:snapToGrid w:val="0"/>
              <w:spacing w:after="0" w:line="240" w:lineRule="auto"/>
              <w:ind w:left="28" w:hanging="28"/>
              <w:jc w:val="both"/>
              <w:rPr>
                <w:rFonts w:ascii="Arial" w:hAnsi="Arial" w:cs="Arial"/>
                <w:color w:val="00435B"/>
                <w:sz w:val="20"/>
                <w:szCs w:val="20"/>
                <w:lang w:val="lt-LT"/>
              </w:rPr>
            </w:pPr>
            <w:r w:rsidRPr="007453C4">
              <w:rPr>
                <w:rFonts w:ascii="Arial" w:hAnsi="Arial" w:cs="Arial"/>
                <w:color w:val="00435B"/>
                <w:sz w:val="20"/>
                <w:szCs w:val="20"/>
                <w:lang w:val="lt-LT"/>
              </w:rPr>
              <w:t>Projektas (sutartis) gali būti pradėtas vykdyti anksčiau nei prieš 3 (tris) metus iki pasiūlymų pateikimo termino pabaigos, tačiau projekto (sutarties) vykdymo pabaiga turi būti iki paskutinės pasiūlymų pateikimo termino dienos.</w:t>
            </w:r>
          </w:p>
          <w:p w14:paraId="3AB23B3C" w14:textId="57F96636" w:rsidR="00EF206D" w:rsidRPr="007453C4" w:rsidRDefault="00EF206D" w:rsidP="009A4DB5">
            <w:pPr>
              <w:pStyle w:val="ListParagraph"/>
              <w:numPr>
                <w:ilvl w:val="0"/>
                <w:numId w:val="4"/>
              </w:numPr>
              <w:tabs>
                <w:tab w:val="left" w:pos="430"/>
              </w:tabs>
              <w:snapToGrid w:val="0"/>
              <w:spacing w:after="0" w:line="240" w:lineRule="auto"/>
              <w:ind w:left="28" w:hanging="28"/>
              <w:jc w:val="both"/>
              <w:rPr>
                <w:rFonts w:ascii="Arial" w:hAnsi="Arial" w:cs="Arial"/>
                <w:color w:val="00435B"/>
                <w:sz w:val="20"/>
                <w:szCs w:val="20"/>
                <w:lang w:val="lt-LT"/>
              </w:rPr>
            </w:pPr>
            <w:r w:rsidRPr="007453C4">
              <w:rPr>
                <w:rFonts w:ascii="Arial" w:hAnsi="Arial" w:cs="Arial"/>
                <w:color w:val="00435B"/>
                <w:sz w:val="20"/>
                <w:szCs w:val="20"/>
                <w:lang w:val="lt-LT"/>
              </w:rPr>
              <w:t>Jei</w:t>
            </w:r>
            <w:r w:rsidRPr="007453C4">
              <w:rPr>
                <w:rFonts w:ascii="Arial" w:hAnsi="Arial" w:cs="Arial"/>
                <w:color w:val="00435B"/>
                <w:spacing w:val="-10"/>
                <w:sz w:val="20"/>
                <w:szCs w:val="20"/>
                <w:lang w:val="lt-LT"/>
              </w:rPr>
              <w:t xml:space="preserve"> </w:t>
            </w:r>
            <w:r w:rsidR="0036209B" w:rsidRPr="007453C4">
              <w:rPr>
                <w:rFonts w:ascii="Arial" w:hAnsi="Arial" w:cs="Arial"/>
                <w:color w:val="00435B"/>
                <w:sz w:val="20"/>
                <w:szCs w:val="20"/>
                <w:lang w:val="lt-LT"/>
              </w:rPr>
              <w:t>Tiekėjas</w:t>
            </w:r>
            <w:r w:rsidRPr="007453C4">
              <w:rPr>
                <w:rFonts w:ascii="Arial" w:hAnsi="Arial" w:cs="Arial"/>
                <w:color w:val="00435B"/>
                <w:spacing w:val="-8"/>
                <w:sz w:val="20"/>
                <w:szCs w:val="20"/>
                <w:lang w:val="lt-LT"/>
              </w:rPr>
              <w:t xml:space="preserve"> </w:t>
            </w:r>
            <w:r w:rsidRPr="007453C4">
              <w:rPr>
                <w:rFonts w:ascii="Arial" w:hAnsi="Arial" w:cs="Arial"/>
                <w:color w:val="00435B"/>
                <w:sz w:val="20"/>
                <w:szCs w:val="20"/>
                <w:lang w:val="lt-LT"/>
              </w:rPr>
              <w:t>teikia</w:t>
            </w:r>
            <w:r w:rsidRPr="007453C4">
              <w:rPr>
                <w:rFonts w:ascii="Arial" w:hAnsi="Arial" w:cs="Arial"/>
                <w:color w:val="00435B"/>
                <w:spacing w:val="-7"/>
                <w:sz w:val="20"/>
                <w:szCs w:val="20"/>
                <w:lang w:val="lt-LT"/>
              </w:rPr>
              <w:t xml:space="preserve"> </w:t>
            </w:r>
            <w:r w:rsidRPr="007453C4">
              <w:rPr>
                <w:rFonts w:ascii="Arial" w:hAnsi="Arial" w:cs="Arial"/>
                <w:color w:val="00435B"/>
                <w:sz w:val="20"/>
                <w:szCs w:val="20"/>
                <w:lang w:val="lt-LT"/>
              </w:rPr>
              <w:t>informaciją</w:t>
            </w:r>
            <w:r w:rsidRPr="007453C4">
              <w:rPr>
                <w:rFonts w:ascii="Arial" w:hAnsi="Arial" w:cs="Arial"/>
                <w:color w:val="00435B"/>
                <w:spacing w:val="-7"/>
                <w:sz w:val="20"/>
                <w:szCs w:val="20"/>
                <w:lang w:val="lt-LT"/>
              </w:rPr>
              <w:t xml:space="preserve"> </w:t>
            </w:r>
            <w:r w:rsidRPr="007453C4">
              <w:rPr>
                <w:rFonts w:ascii="Arial" w:hAnsi="Arial" w:cs="Arial"/>
                <w:color w:val="00435B"/>
                <w:sz w:val="20"/>
                <w:szCs w:val="20"/>
                <w:lang w:val="lt-LT"/>
              </w:rPr>
              <w:t>dėl</w:t>
            </w:r>
            <w:r w:rsidRPr="007453C4">
              <w:rPr>
                <w:rFonts w:ascii="Arial" w:hAnsi="Arial" w:cs="Arial"/>
                <w:color w:val="00435B"/>
                <w:spacing w:val="-10"/>
                <w:sz w:val="20"/>
                <w:szCs w:val="20"/>
                <w:lang w:val="lt-LT"/>
              </w:rPr>
              <w:t xml:space="preserve"> </w:t>
            </w:r>
            <w:r w:rsidRPr="007453C4">
              <w:rPr>
                <w:rFonts w:ascii="Arial" w:hAnsi="Arial" w:cs="Arial"/>
                <w:color w:val="00435B"/>
                <w:sz w:val="20"/>
                <w:szCs w:val="20"/>
                <w:lang w:val="lt-LT"/>
              </w:rPr>
              <w:t>tebevykdomo</w:t>
            </w:r>
            <w:r w:rsidR="00DB533B" w:rsidRPr="007453C4">
              <w:rPr>
                <w:rFonts w:ascii="Arial" w:hAnsi="Arial" w:cs="Arial"/>
                <w:color w:val="00435B"/>
                <w:sz w:val="20"/>
                <w:szCs w:val="20"/>
                <w:lang w:val="lt-LT"/>
              </w:rPr>
              <w:t>s</w:t>
            </w:r>
            <w:r w:rsidRPr="007453C4">
              <w:rPr>
                <w:rFonts w:ascii="Arial" w:hAnsi="Arial" w:cs="Arial"/>
                <w:color w:val="00435B"/>
                <w:spacing w:val="-8"/>
                <w:sz w:val="20"/>
                <w:szCs w:val="20"/>
                <w:lang w:val="lt-LT"/>
              </w:rPr>
              <w:t xml:space="preserve"> </w:t>
            </w:r>
            <w:r w:rsidRPr="007453C4">
              <w:rPr>
                <w:rFonts w:ascii="Arial" w:hAnsi="Arial" w:cs="Arial"/>
                <w:color w:val="00435B"/>
                <w:sz w:val="20"/>
                <w:szCs w:val="20"/>
                <w:lang w:val="lt-LT"/>
              </w:rPr>
              <w:t>sutarties,</w:t>
            </w:r>
            <w:r w:rsidRPr="007453C4">
              <w:rPr>
                <w:rFonts w:ascii="Arial" w:hAnsi="Arial" w:cs="Arial"/>
                <w:color w:val="00435B"/>
                <w:spacing w:val="-9"/>
                <w:sz w:val="20"/>
                <w:szCs w:val="20"/>
                <w:lang w:val="lt-LT"/>
              </w:rPr>
              <w:t xml:space="preserve"> </w:t>
            </w:r>
            <w:r w:rsidRPr="007453C4">
              <w:rPr>
                <w:rFonts w:ascii="Arial" w:hAnsi="Arial" w:cs="Arial"/>
                <w:color w:val="00435B"/>
                <w:sz w:val="20"/>
                <w:szCs w:val="20"/>
                <w:lang w:val="lt-LT"/>
              </w:rPr>
              <w:t>kurios</w:t>
            </w:r>
            <w:r w:rsidRPr="007453C4">
              <w:rPr>
                <w:rFonts w:ascii="Arial" w:hAnsi="Arial" w:cs="Arial"/>
                <w:color w:val="00435B"/>
                <w:spacing w:val="-8"/>
                <w:sz w:val="20"/>
                <w:szCs w:val="20"/>
                <w:lang w:val="lt-LT"/>
              </w:rPr>
              <w:t xml:space="preserve"> </w:t>
            </w:r>
            <w:r w:rsidRPr="007453C4">
              <w:rPr>
                <w:rFonts w:ascii="Arial" w:hAnsi="Arial" w:cs="Arial"/>
                <w:color w:val="00435B"/>
                <w:sz w:val="20"/>
                <w:szCs w:val="20"/>
                <w:lang w:val="lt-LT"/>
              </w:rPr>
              <w:t>pagrindu</w:t>
            </w:r>
            <w:r w:rsidRPr="007453C4">
              <w:rPr>
                <w:rFonts w:ascii="Arial" w:hAnsi="Arial" w:cs="Arial"/>
                <w:color w:val="00435B"/>
                <w:spacing w:val="-7"/>
                <w:sz w:val="20"/>
                <w:szCs w:val="20"/>
                <w:lang w:val="lt-LT"/>
              </w:rPr>
              <w:t xml:space="preserve"> </w:t>
            </w:r>
            <w:r w:rsidRPr="007453C4">
              <w:rPr>
                <w:rFonts w:ascii="Arial" w:hAnsi="Arial" w:cs="Arial"/>
                <w:color w:val="00435B"/>
                <w:sz w:val="20"/>
                <w:szCs w:val="20"/>
                <w:lang w:val="lt-LT"/>
              </w:rPr>
              <w:t>atitinkamas</w:t>
            </w:r>
            <w:r w:rsidRPr="007453C4">
              <w:rPr>
                <w:rFonts w:ascii="Arial" w:hAnsi="Arial" w:cs="Arial"/>
                <w:color w:val="00435B"/>
                <w:spacing w:val="-8"/>
                <w:sz w:val="20"/>
                <w:szCs w:val="20"/>
                <w:lang w:val="lt-LT"/>
              </w:rPr>
              <w:t xml:space="preserve"> </w:t>
            </w:r>
            <w:r w:rsidRPr="007453C4">
              <w:rPr>
                <w:rFonts w:ascii="Arial" w:hAnsi="Arial" w:cs="Arial"/>
                <w:color w:val="00435B"/>
                <w:sz w:val="20"/>
                <w:szCs w:val="20"/>
                <w:lang w:val="lt-LT"/>
              </w:rPr>
              <w:t>specialistas</w:t>
            </w:r>
            <w:r w:rsidRPr="007453C4">
              <w:rPr>
                <w:rFonts w:ascii="Arial" w:hAnsi="Arial" w:cs="Arial"/>
                <w:color w:val="00435B"/>
                <w:spacing w:val="-8"/>
                <w:sz w:val="20"/>
                <w:szCs w:val="20"/>
                <w:lang w:val="lt-LT"/>
              </w:rPr>
              <w:t xml:space="preserve"> </w:t>
            </w:r>
            <w:r w:rsidRPr="007453C4">
              <w:rPr>
                <w:rFonts w:ascii="Arial" w:hAnsi="Arial" w:cs="Arial"/>
                <w:color w:val="00435B"/>
                <w:sz w:val="20"/>
                <w:szCs w:val="20"/>
                <w:lang w:val="lt-LT"/>
              </w:rPr>
              <w:t>jau</w:t>
            </w:r>
            <w:r w:rsidRPr="007453C4">
              <w:rPr>
                <w:rFonts w:ascii="Arial" w:hAnsi="Arial" w:cs="Arial"/>
                <w:color w:val="00435B"/>
                <w:spacing w:val="-7"/>
                <w:sz w:val="20"/>
                <w:szCs w:val="20"/>
                <w:lang w:val="lt-LT"/>
              </w:rPr>
              <w:t xml:space="preserve"> </w:t>
            </w:r>
            <w:r w:rsidRPr="007453C4">
              <w:rPr>
                <w:rFonts w:ascii="Arial" w:hAnsi="Arial" w:cs="Arial"/>
                <w:color w:val="00435B"/>
                <w:sz w:val="20"/>
                <w:szCs w:val="20"/>
                <w:lang w:val="lt-LT"/>
              </w:rPr>
              <w:t>atliko</w:t>
            </w:r>
            <w:r w:rsidRPr="007453C4">
              <w:rPr>
                <w:rFonts w:ascii="Arial" w:hAnsi="Arial" w:cs="Arial"/>
                <w:color w:val="00435B"/>
                <w:spacing w:val="-9"/>
                <w:sz w:val="20"/>
                <w:szCs w:val="20"/>
                <w:lang w:val="lt-LT"/>
              </w:rPr>
              <w:t xml:space="preserve"> </w:t>
            </w:r>
            <w:r w:rsidRPr="007453C4">
              <w:rPr>
                <w:rFonts w:ascii="Arial" w:hAnsi="Arial" w:cs="Arial"/>
                <w:color w:val="00435B"/>
                <w:sz w:val="20"/>
                <w:szCs w:val="20"/>
                <w:lang w:val="lt-LT"/>
              </w:rPr>
              <w:t>(pilnai įgyvendino</w:t>
            </w:r>
            <w:r w:rsidR="00DB533B" w:rsidRPr="007453C4">
              <w:rPr>
                <w:rFonts w:ascii="Arial" w:hAnsi="Arial" w:cs="Arial"/>
                <w:color w:val="00435B"/>
                <w:sz w:val="20"/>
                <w:szCs w:val="20"/>
                <w:lang w:val="lt-LT"/>
              </w:rPr>
              <w:t xml:space="preserve"> atskirą projektą</w:t>
            </w:r>
            <w:r w:rsidRPr="007453C4">
              <w:rPr>
                <w:rFonts w:ascii="Arial" w:hAnsi="Arial" w:cs="Arial"/>
                <w:color w:val="00435B"/>
                <w:sz w:val="20"/>
                <w:szCs w:val="20"/>
                <w:lang w:val="lt-LT"/>
              </w:rPr>
              <w:t xml:space="preserve">) jam priskirtas funkcijas (atitinkančias nustatytus kvalifikacijos reikalavimus), laikoma, kad specialistas atitinka jam keliamus minimalius kvalifikacijos reikalavimus, tačiau </w:t>
            </w:r>
            <w:r w:rsidR="00741C45">
              <w:rPr>
                <w:rFonts w:ascii="Arial" w:hAnsi="Arial" w:cs="Arial"/>
                <w:color w:val="00435B"/>
                <w:sz w:val="20"/>
                <w:szCs w:val="20"/>
                <w:lang w:val="lt-LT"/>
              </w:rPr>
              <w:t>tiekėjas</w:t>
            </w:r>
            <w:r w:rsidRPr="007453C4">
              <w:rPr>
                <w:rFonts w:ascii="Arial" w:hAnsi="Arial" w:cs="Arial"/>
                <w:color w:val="00435B"/>
                <w:sz w:val="20"/>
                <w:szCs w:val="20"/>
                <w:lang w:val="lt-LT"/>
              </w:rPr>
              <w:t xml:space="preserve"> turi pateikti šią aplinkybę aiškiai patvirtinantį</w:t>
            </w:r>
            <w:r w:rsidRPr="007453C4">
              <w:rPr>
                <w:rFonts w:ascii="Arial" w:hAnsi="Arial" w:cs="Arial"/>
                <w:color w:val="00435B"/>
                <w:spacing w:val="24"/>
                <w:sz w:val="20"/>
                <w:szCs w:val="20"/>
                <w:lang w:val="lt-LT"/>
              </w:rPr>
              <w:t xml:space="preserve"> </w:t>
            </w:r>
            <w:r w:rsidRPr="007453C4">
              <w:rPr>
                <w:rFonts w:ascii="Arial" w:hAnsi="Arial" w:cs="Arial"/>
                <w:color w:val="00435B"/>
                <w:sz w:val="20"/>
                <w:szCs w:val="20"/>
                <w:lang w:val="lt-LT"/>
              </w:rPr>
              <w:t>dokumentą</w:t>
            </w:r>
            <w:r w:rsidRPr="007453C4">
              <w:rPr>
                <w:rFonts w:ascii="Arial" w:hAnsi="Arial" w:cs="Arial"/>
                <w:color w:val="00435B"/>
                <w:spacing w:val="23"/>
                <w:sz w:val="20"/>
                <w:szCs w:val="20"/>
                <w:lang w:val="lt-LT"/>
              </w:rPr>
              <w:t xml:space="preserve"> </w:t>
            </w:r>
            <w:r w:rsidRPr="007453C4">
              <w:rPr>
                <w:rFonts w:ascii="Arial" w:hAnsi="Arial" w:cs="Arial"/>
                <w:color w:val="00435B"/>
                <w:sz w:val="20"/>
                <w:szCs w:val="20"/>
                <w:lang w:val="lt-LT"/>
              </w:rPr>
              <w:t>(pvz.,</w:t>
            </w:r>
            <w:r w:rsidRPr="007453C4">
              <w:rPr>
                <w:rFonts w:ascii="Arial" w:hAnsi="Arial" w:cs="Arial"/>
                <w:color w:val="00435B"/>
                <w:spacing w:val="23"/>
                <w:sz w:val="20"/>
                <w:szCs w:val="20"/>
                <w:lang w:val="lt-LT"/>
              </w:rPr>
              <w:t xml:space="preserve"> </w:t>
            </w:r>
            <w:r w:rsidRPr="007453C4">
              <w:rPr>
                <w:rFonts w:ascii="Arial" w:hAnsi="Arial" w:cs="Arial"/>
                <w:color w:val="00435B"/>
                <w:sz w:val="20"/>
                <w:szCs w:val="20"/>
                <w:lang w:val="lt-LT"/>
              </w:rPr>
              <w:t>pasirašytas</w:t>
            </w:r>
            <w:r w:rsidRPr="007453C4">
              <w:rPr>
                <w:rFonts w:ascii="Arial" w:hAnsi="Arial" w:cs="Arial"/>
                <w:color w:val="00435B"/>
                <w:spacing w:val="24"/>
                <w:sz w:val="20"/>
                <w:szCs w:val="20"/>
                <w:lang w:val="lt-LT"/>
              </w:rPr>
              <w:t xml:space="preserve"> </w:t>
            </w:r>
            <w:r w:rsidRPr="007453C4">
              <w:rPr>
                <w:rFonts w:ascii="Arial" w:hAnsi="Arial" w:cs="Arial"/>
                <w:color w:val="00435B"/>
                <w:sz w:val="20"/>
                <w:szCs w:val="20"/>
                <w:lang w:val="lt-LT"/>
              </w:rPr>
              <w:t>paslaugų</w:t>
            </w:r>
            <w:r w:rsidRPr="007453C4">
              <w:rPr>
                <w:rFonts w:ascii="Arial" w:hAnsi="Arial" w:cs="Arial"/>
                <w:color w:val="00435B"/>
                <w:spacing w:val="25"/>
                <w:sz w:val="20"/>
                <w:szCs w:val="20"/>
                <w:lang w:val="lt-LT"/>
              </w:rPr>
              <w:t xml:space="preserve"> </w:t>
            </w:r>
            <w:r w:rsidRPr="007453C4">
              <w:rPr>
                <w:rFonts w:ascii="Arial" w:hAnsi="Arial" w:cs="Arial"/>
                <w:color w:val="00435B"/>
                <w:sz w:val="20"/>
                <w:szCs w:val="20"/>
                <w:lang w:val="lt-LT"/>
              </w:rPr>
              <w:t>perdavimo-priėmimo</w:t>
            </w:r>
            <w:r w:rsidRPr="007453C4">
              <w:rPr>
                <w:rFonts w:ascii="Arial" w:hAnsi="Arial" w:cs="Arial"/>
                <w:color w:val="00435B"/>
                <w:spacing w:val="23"/>
                <w:sz w:val="20"/>
                <w:szCs w:val="20"/>
                <w:lang w:val="lt-LT"/>
              </w:rPr>
              <w:t xml:space="preserve"> </w:t>
            </w:r>
            <w:r w:rsidRPr="007453C4">
              <w:rPr>
                <w:rFonts w:ascii="Arial" w:hAnsi="Arial" w:cs="Arial"/>
                <w:color w:val="00435B"/>
                <w:sz w:val="20"/>
                <w:szCs w:val="20"/>
                <w:lang w:val="lt-LT"/>
              </w:rPr>
              <w:t>aktas</w:t>
            </w:r>
            <w:r w:rsidR="007453C4">
              <w:rPr>
                <w:rFonts w:ascii="Arial" w:hAnsi="Arial" w:cs="Arial"/>
                <w:color w:val="00435B"/>
                <w:sz w:val="20"/>
                <w:szCs w:val="20"/>
                <w:lang w:val="lt-LT"/>
              </w:rPr>
              <w:t xml:space="preserve"> ar užsakovo atsiliepimas</w:t>
            </w:r>
            <w:r w:rsidRPr="007453C4">
              <w:rPr>
                <w:rFonts w:ascii="Arial" w:hAnsi="Arial" w:cs="Arial"/>
                <w:color w:val="00435B"/>
                <w:sz w:val="20"/>
                <w:szCs w:val="20"/>
                <w:lang w:val="lt-LT"/>
              </w:rPr>
              <w:t>,</w:t>
            </w:r>
            <w:r w:rsidRPr="007453C4">
              <w:rPr>
                <w:rFonts w:ascii="Arial" w:hAnsi="Arial" w:cs="Arial"/>
                <w:color w:val="00435B"/>
                <w:spacing w:val="25"/>
                <w:sz w:val="20"/>
                <w:szCs w:val="20"/>
                <w:lang w:val="lt-LT"/>
              </w:rPr>
              <w:t xml:space="preserve"> </w:t>
            </w:r>
            <w:r w:rsidRPr="007453C4">
              <w:rPr>
                <w:rFonts w:ascii="Arial" w:hAnsi="Arial" w:cs="Arial"/>
                <w:color w:val="00435B"/>
                <w:sz w:val="20"/>
                <w:szCs w:val="20"/>
                <w:lang w:val="lt-LT"/>
              </w:rPr>
              <w:t>kuriame</w:t>
            </w:r>
            <w:r w:rsidRPr="007453C4">
              <w:rPr>
                <w:rFonts w:ascii="Arial" w:hAnsi="Arial" w:cs="Arial"/>
                <w:color w:val="00435B"/>
                <w:spacing w:val="23"/>
                <w:sz w:val="20"/>
                <w:szCs w:val="20"/>
                <w:lang w:val="lt-LT"/>
              </w:rPr>
              <w:t xml:space="preserve"> </w:t>
            </w:r>
            <w:r w:rsidRPr="007453C4">
              <w:rPr>
                <w:rFonts w:ascii="Arial" w:hAnsi="Arial" w:cs="Arial"/>
                <w:color w:val="00435B"/>
                <w:sz w:val="20"/>
                <w:szCs w:val="20"/>
                <w:lang w:val="lt-LT"/>
              </w:rPr>
              <w:t>būtų</w:t>
            </w:r>
            <w:r w:rsidRPr="007453C4">
              <w:rPr>
                <w:rFonts w:ascii="Arial" w:hAnsi="Arial" w:cs="Arial"/>
                <w:color w:val="00435B"/>
                <w:spacing w:val="25"/>
                <w:sz w:val="20"/>
                <w:szCs w:val="20"/>
                <w:lang w:val="lt-LT"/>
              </w:rPr>
              <w:t xml:space="preserve"> </w:t>
            </w:r>
            <w:r w:rsidRPr="007453C4">
              <w:rPr>
                <w:rFonts w:ascii="Arial" w:hAnsi="Arial" w:cs="Arial"/>
                <w:color w:val="00435B"/>
                <w:sz w:val="20"/>
                <w:szCs w:val="20"/>
                <w:lang w:val="lt-LT"/>
              </w:rPr>
              <w:t>įvardintos</w:t>
            </w:r>
            <w:r w:rsidRPr="007453C4">
              <w:rPr>
                <w:rFonts w:ascii="Arial" w:hAnsi="Arial" w:cs="Arial"/>
                <w:color w:val="00435B"/>
                <w:spacing w:val="24"/>
                <w:sz w:val="20"/>
                <w:szCs w:val="20"/>
                <w:lang w:val="lt-LT"/>
              </w:rPr>
              <w:t xml:space="preserve"> </w:t>
            </w:r>
            <w:r w:rsidRPr="007453C4">
              <w:rPr>
                <w:rFonts w:ascii="Arial" w:hAnsi="Arial" w:cs="Arial"/>
                <w:color w:val="00435B"/>
                <w:sz w:val="20"/>
                <w:szCs w:val="20"/>
                <w:lang w:val="lt-LT"/>
              </w:rPr>
              <w:t>suteiktos paslaugos</w:t>
            </w:r>
            <w:r w:rsidR="0036209B" w:rsidRPr="007453C4">
              <w:rPr>
                <w:rFonts w:ascii="Arial" w:hAnsi="Arial" w:cs="Arial"/>
                <w:color w:val="00435B"/>
                <w:sz w:val="20"/>
                <w:szCs w:val="20"/>
                <w:lang w:val="lt-LT"/>
              </w:rPr>
              <w:t xml:space="preserve">, </w:t>
            </w:r>
            <w:r w:rsidR="00383645">
              <w:rPr>
                <w:rFonts w:ascii="Arial" w:hAnsi="Arial" w:cs="Arial"/>
                <w:color w:val="00435B"/>
                <w:sz w:val="20"/>
                <w:szCs w:val="20"/>
                <w:lang w:val="lt-LT"/>
              </w:rPr>
              <w:t xml:space="preserve">jų teikimo laikotarpis, </w:t>
            </w:r>
            <w:r w:rsidR="0036209B" w:rsidRPr="007453C4">
              <w:rPr>
                <w:rFonts w:ascii="Arial" w:hAnsi="Arial" w:cs="Arial"/>
                <w:color w:val="00435B"/>
                <w:sz w:val="20"/>
                <w:szCs w:val="20"/>
                <w:lang w:val="lt-LT"/>
              </w:rPr>
              <w:t>suteiktų paslaugų</w:t>
            </w:r>
            <w:r w:rsidR="00383645">
              <w:rPr>
                <w:rFonts w:ascii="Arial" w:hAnsi="Arial" w:cs="Arial"/>
                <w:color w:val="00435B"/>
                <w:sz w:val="20"/>
                <w:szCs w:val="20"/>
                <w:lang w:val="lt-LT"/>
              </w:rPr>
              <w:t xml:space="preserve"> </w:t>
            </w:r>
            <w:r w:rsidR="0036209B" w:rsidRPr="007453C4">
              <w:rPr>
                <w:rFonts w:ascii="Arial" w:hAnsi="Arial" w:cs="Arial"/>
                <w:color w:val="00435B"/>
                <w:sz w:val="20"/>
                <w:szCs w:val="20"/>
                <w:lang w:val="lt-LT"/>
              </w:rPr>
              <w:t>vertė</w:t>
            </w:r>
            <w:r w:rsidR="008B3A63" w:rsidRPr="007453C4">
              <w:rPr>
                <w:rFonts w:ascii="Arial" w:hAnsi="Arial" w:cs="Arial"/>
                <w:color w:val="00435B"/>
                <w:sz w:val="20"/>
                <w:szCs w:val="20"/>
                <w:lang w:val="lt-LT"/>
              </w:rPr>
              <w:t xml:space="preserve"> (jeigu taikoma)</w:t>
            </w:r>
            <w:r w:rsidR="007453C4">
              <w:rPr>
                <w:rFonts w:ascii="Arial" w:hAnsi="Arial" w:cs="Arial"/>
                <w:color w:val="00435B"/>
                <w:sz w:val="20"/>
                <w:szCs w:val="20"/>
                <w:lang w:val="lt-LT"/>
              </w:rPr>
              <w:t>,</w:t>
            </w:r>
            <w:r w:rsidRPr="007453C4">
              <w:rPr>
                <w:rFonts w:ascii="Arial" w:hAnsi="Arial" w:cs="Arial"/>
                <w:color w:val="00435B"/>
                <w:spacing w:val="-10"/>
                <w:sz w:val="20"/>
                <w:szCs w:val="20"/>
                <w:lang w:val="lt-LT"/>
              </w:rPr>
              <w:t xml:space="preserve"> </w:t>
            </w:r>
            <w:r w:rsidRPr="007453C4">
              <w:rPr>
                <w:rFonts w:ascii="Arial" w:hAnsi="Arial" w:cs="Arial"/>
                <w:color w:val="00435B"/>
                <w:sz w:val="20"/>
                <w:szCs w:val="20"/>
                <w:lang w:val="lt-LT"/>
              </w:rPr>
              <w:t>šias</w:t>
            </w:r>
            <w:r w:rsidRPr="007453C4">
              <w:rPr>
                <w:rFonts w:ascii="Arial" w:hAnsi="Arial" w:cs="Arial"/>
                <w:color w:val="00435B"/>
                <w:spacing w:val="-8"/>
                <w:sz w:val="20"/>
                <w:szCs w:val="20"/>
                <w:lang w:val="lt-LT"/>
              </w:rPr>
              <w:t xml:space="preserve"> </w:t>
            </w:r>
            <w:r w:rsidRPr="007453C4">
              <w:rPr>
                <w:rFonts w:ascii="Arial" w:hAnsi="Arial" w:cs="Arial"/>
                <w:color w:val="00435B"/>
                <w:sz w:val="20"/>
                <w:szCs w:val="20"/>
                <w:lang w:val="lt-LT"/>
              </w:rPr>
              <w:t>paslaugas</w:t>
            </w:r>
            <w:r w:rsidRPr="007453C4">
              <w:rPr>
                <w:rFonts w:ascii="Arial" w:hAnsi="Arial" w:cs="Arial"/>
                <w:color w:val="00435B"/>
                <w:spacing w:val="-7"/>
                <w:sz w:val="20"/>
                <w:szCs w:val="20"/>
                <w:lang w:val="lt-LT"/>
              </w:rPr>
              <w:t xml:space="preserve"> </w:t>
            </w:r>
            <w:r w:rsidRPr="007453C4">
              <w:rPr>
                <w:rFonts w:ascii="Arial" w:hAnsi="Arial" w:cs="Arial"/>
                <w:color w:val="00435B"/>
                <w:sz w:val="20"/>
                <w:szCs w:val="20"/>
                <w:lang w:val="lt-LT"/>
              </w:rPr>
              <w:t>suteikęs</w:t>
            </w:r>
            <w:r w:rsidRPr="007453C4">
              <w:rPr>
                <w:rFonts w:ascii="Arial" w:hAnsi="Arial" w:cs="Arial"/>
                <w:color w:val="00435B"/>
                <w:spacing w:val="-8"/>
                <w:sz w:val="20"/>
                <w:szCs w:val="20"/>
                <w:lang w:val="lt-LT"/>
              </w:rPr>
              <w:t xml:space="preserve"> </w:t>
            </w:r>
            <w:r w:rsidRPr="007453C4">
              <w:rPr>
                <w:rFonts w:ascii="Arial" w:hAnsi="Arial" w:cs="Arial"/>
                <w:color w:val="00435B"/>
                <w:spacing w:val="-2"/>
                <w:sz w:val="20"/>
                <w:szCs w:val="20"/>
                <w:lang w:val="lt-LT"/>
              </w:rPr>
              <w:t>asmuo</w:t>
            </w:r>
            <w:r w:rsidR="007453C4">
              <w:rPr>
                <w:rFonts w:ascii="Arial" w:hAnsi="Arial" w:cs="Arial"/>
                <w:color w:val="00435B"/>
                <w:spacing w:val="-2"/>
                <w:sz w:val="20"/>
                <w:szCs w:val="20"/>
                <w:lang w:val="lt-LT"/>
              </w:rPr>
              <w:t xml:space="preserve"> bei patvirtinimas, kad paslaugos suteiktos tinkamai</w:t>
            </w:r>
            <w:r w:rsidRPr="007453C4">
              <w:rPr>
                <w:rFonts w:ascii="Arial" w:hAnsi="Arial" w:cs="Arial"/>
                <w:color w:val="00435B"/>
                <w:spacing w:val="-2"/>
                <w:sz w:val="20"/>
                <w:szCs w:val="20"/>
                <w:lang w:val="lt-LT"/>
              </w:rPr>
              <w:t>).</w:t>
            </w:r>
          </w:p>
          <w:p w14:paraId="46D71CE5" w14:textId="5CAAACDA" w:rsidR="00150C87" w:rsidRPr="007453C4" w:rsidRDefault="00944DE0" w:rsidP="009A4DB5">
            <w:pPr>
              <w:pStyle w:val="ListParagraph"/>
              <w:numPr>
                <w:ilvl w:val="0"/>
                <w:numId w:val="4"/>
              </w:numPr>
              <w:tabs>
                <w:tab w:val="left" w:pos="430"/>
              </w:tabs>
              <w:snapToGrid w:val="0"/>
              <w:spacing w:after="0" w:line="240" w:lineRule="auto"/>
              <w:ind w:left="28" w:hanging="28"/>
              <w:jc w:val="both"/>
              <w:rPr>
                <w:rFonts w:ascii="Arial" w:hAnsi="Arial" w:cs="Arial"/>
                <w:color w:val="00435B"/>
                <w:sz w:val="20"/>
                <w:szCs w:val="20"/>
                <w:lang w:val="lt-LT"/>
              </w:rPr>
            </w:pPr>
            <w:r w:rsidRPr="007453C4">
              <w:rPr>
                <w:rFonts w:ascii="Arial" w:hAnsi="Arial" w:cs="Arial"/>
                <w:color w:val="00435B"/>
                <w:sz w:val="20"/>
                <w:szCs w:val="20"/>
                <w:lang w:val="lt-LT"/>
              </w:rPr>
              <w:t>Tas pats įvykdytas projektas gali būti teikiamas bet kurio iš specialistų atitikties bet kuriam kvalifikacijos reikalavim</w:t>
            </w:r>
            <w:r w:rsidR="007932F8" w:rsidRPr="007453C4">
              <w:rPr>
                <w:rFonts w:ascii="Arial" w:hAnsi="Arial" w:cs="Arial"/>
                <w:color w:val="00435B"/>
                <w:sz w:val="20"/>
                <w:szCs w:val="20"/>
                <w:lang w:val="lt-LT"/>
              </w:rPr>
              <w:t>o</w:t>
            </w:r>
            <w:r w:rsidRPr="007453C4">
              <w:rPr>
                <w:rFonts w:ascii="Arial" w:hAnsi="Arial" w:cs="Arial"/>
                <w:color w:val="00435B"/>
                <w:sz w:val="20"/>
                <w:szCs w:val="20"/>
                <w:lang w:val="lt-LT"/>
              </w:rPr>
              <w:t xml:space="preserve"> pagrindimui</w:t>
            </w:r>
            <w:r w:rsidR="007453C4" w:rsidRPr="007453C4">
              <w:rPr>
                <w:rFonts w:ascii="Arial" w:hAnsi="Arial" w:cs="Arial"/>
                <w:color w:val="00435B"/>
                <w:sz w:val="20"/>
                <w:szCs w:val="20"/>
                <w:lang w:val="lt-LT"/>
              </w:rPr>
              <w:t>, tačiau negali būti teikiamas to pačio specialisto ir atitikties kvalifikacijos reikalavimui, ir patirties vertinimui ekonominio naudingumo balais</w:t>
            </w:r>
            <w:r w:rsidRPr="007453C4">
              <w:rPr>
                <w:rFonts w:ascii="Arial" w:hAnsi="Arial" w:cs="Arial"/>
                <w:color w:val="00435B"/>
                <w:sz w:val="20"/>
                <w:szCs w:val="20"/>
                <w:lang w:val="lt-LT"/>
              </w:rPr>
              <w:t>.</w:t>
            </w:r>
          </w:p>
          <w:p w14:paraId="62974DFA" w14:textId="58EE1CA9" w:rsidR="001306B3" w:rsidRPr="007453C4" w:rsidRDefault="00277437" w:rsidP="009A4DB5">
            <w:pPr>
              <w:pStyle w:val="ListParagraph"/>
              <w:numPr>
                <w:ilvl w:val="0"/>
                <w:numId w:val="4"/>
              </w:numPr>
              <w:tabs>
                <w:tab w:val="left" w:pos="430"/>
              </w:tabs>
              <w:snapToGrid w:val="0"/>
              <w:spacing w:after="0" w:line="240" w:lineRule="auto"/>
              <w:ind w:left="28" w:hanging="28"/>
              <w:jc w:val="both"/>
              <w:rPr>
                <w:rFonts w:ascii="Arial" w:hAnsi="Arial" w:cs="Arial"/>
                <w:color w:val="00435B"/>
                <w:sz w:val="20"/>
                <w:szCs w:val="20"/>
                <w:lang w:val="lt-LT"/>
              </w:rPr>
            </w:pPr>
            <w:r w:rsidRPr="007453C4">
              <w:rPr>
                <w:rFonts w:ascii="Arial" w:hAnsi="Arial" w:cs="Arial"/>
                <w:color w:val="00435B"/>
                <w:sz w:val="20"/>
                <w:szCs w:val="20"/>
                <w:lang w:val="lt-LT"/>
              </w:rPr>
              <w:t xml:space="preserve">Tiekėjas turi turėti (arba gali pasitelkti) kvalifikuotus </w:t>
            </w:r>
            <w:r w:rsidRPr="007453C4">
              <w:rPr>
                <w:rFonts w:ascii="Arial" w:hAnsi="Arial" w:cs="Arial"/>
                <w:b/>
                <w:bCs/>
                <w:color w:val="00435B"/>
                <w:sz w:val="20"/>
                <w:szCs w:val="20"/>
                <w:lang w:val="lt-LT"/>
              </w:rPr>
              <w:t>už pirkimo sutarties vykdymą atsakingus specialistus</w:t>
            </w:r>
            <w:r w:rsidRPr="007453C4">
              <w:rPr>
                <w:rFonts w:ascii="Arial" w:hAnsi="Arial" w:cs="Arial"/>
                <w:color w:val="00435B"/>
                <w:sz w:val="20"/>
                <w:szCs w:val="20"/>
                <w:lang w:val="lt-LT"/>
              </w:rPr>
              <w:t>, kurie turi tenkinti šiuos reikalavimus:</w:t>
            </w:r>
          </w:p>
        </w:tc>
      </w:tr>
      <w:tr w:rsidR="008A61D2" w:rsidRPr="009E593D" w14:paraId="1A867A8D" w14:textId="77777777" w:rsidTr="009D517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A7CDF" w14:textId="79E261C6" w:rsidR="008A61D2" w:rsidRPr="009E593D" w:rsidRDefault="008A61D2" w:rsidP="009A4DB5">
            <w:pPr>
              <w:spacing w:after="0" w:line="240" w:lineRule="auto"/>
              <w:jc w:val="center"/>
              <w:rPr>
                <w:rFonts w:ascii="Arial" w:hAnsi="Arial" w:cs="Arial"/>
                <w:color w:val="00435B"/>
                <w:sz w:val="20"/>
                <w:szCs w:val="20"/>
              </w:rPr>
            </w:pPr>
            <w:r>
              <w:rPr>
                <w:rFonts w:ascii="Arial" w:hAnsi="Arial" w:cs="Arial"/>
                <w:color w:val="00435B"/>
                <w:sz w:val="20"/>
                <w:szCs w:val="20"/>
              </w:rPr>
              <w:t>2</w:t>
            </w:r>
            <w:r w:rsidRPr="009E593D">
              <w:rPr>
                <w:rFonts w:ascii="Arial" w:hAnsi="Arial" w:cs="Arial"/>
                <w:color w:val="00435B"/>
                <w:sz w:val="20"/>
                <w:szCs w:val="20"/>
              </w:rPr>
              <w:t>.1</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E0825" w14:textId="39E19179" w:rsidR="008A61D2" w:rsidRPr="00383645" w:rsidRDefault="008A61D2" w:rsidP="009A4DB5">
            <w:pPr>
              <w:spacing w:after="0" w:line="240" w:lineRule="auto"/>
              <w:rPr>
                <w:rFonts w:ascii="Arial" w:hAnsi="Arial" w:cs="Arial"/>
                <w:bCs/>
                <w:color w:val="00435B"/>
                <w:sz w:val="20"/>
                <w:szCs w:val="20"/>
              </w:rPr>
            </w:pPr>
            <w:bookmarkStart w:id="4" w:name="part_4b4fa7e014e1401ab98d62729c2b25ed"/>
            <w:bookmarkEnd w:id="4"/>
            <w:r w:rsidRPr="00383645">
              <w:rPr>
                <w:rFonts w:ascii="Arial" w:hAnsi="Arial" w:cs="Arial"/>
                <w:b/>
                <w:color w:val="00435B"/>
                <w:sz w:val="20"/>
                <w:szCs w:val="20"/>
              </w:rPr>
              <w:t>Projektų vadovas</w:t>
            </w:r>
            <w:r w:rsidRPr="00383645">
              <w:rPr>
                <w:rFonts w:ascii="Arial" w:hAnsi="Arial" w:cs="Arial"/>
                <w:bCs/>
                <w:color w:val="00435B"/>
                <w:sz w:val="20"/>
                <w:szCs w:val="20"/>
              </w:rPr>
              <w:t xml:space="preserve"> - per paskutinius 3 (tris) metus iki pasiūlymo pateikimo termino </w:t>
            </w:r>
            <w:r w:rsidRPr="00383645">
              <w:rPr>
                <w:rFonts w:ascii="Arial" w:hAnsi="Arial" w:cs="Arial"/>
                <w:bCs/>
                <w:color w:val="00435B"/>
                <w:sz w:val="20"/>
                <w:szCs w:val="20"/>
              </w:rPr>
              <w:lastRenderedPageBreak/>
              <w:t>pabaigos</w:t>
            </w:r>
            <w:r w:rsidR="00DA722E" w:rsidRPr="00383645">
              <w:rPr>
                <w:rFonts w:ascii="Arial" w:hAnsi="Arial" w:cs="Arial"/>
                <w:bCs/>
                <w:color w:val="00435B"/>
                <w:sz w:val="20"/>
                <w:szCs w:val="20"/>
              </w:rPr>
              <w:t>,</w:t>
            </w:r>
            <w:r w:rsidRPr="00383645">
              <w:rPr>
                <w:rFonts w:ascii="Arial" w:hAnsi="Arial" w:cs="Arial"/>
                <w:bCs/>
                <w:color w:val="00435B"/>
                <w:sz w:val="20"/>
                <w:szCs w:val="20"/>
              </w:rPr>
              <w:t xml:space="preserve"> </w:t>
            </w:r>
            <w:r w:rsidRPr="00383645">
              <w:rPr>
                <w:rFonts w:ascii="Arial" w:hAnsi="Arial" w:cs="Arial"/>
                <w:noProof/>
                <w:color w:val="00435B"/>
                <w:sz w:val="20"/>
                <w:szCs w:val="20"/>
              </w:rPr>
              <w:t>vykdydamas projekto vadovo pareigas</w:t>
            </w:r>
            <w:r w:rsidR="00DA722E" w:rsidRPr="00383645">
              <w:rPr>
                <w:rFonts w:ascii="Arial" w:hAnsi="Arial" w:cs="Arial"/>
                <w:noProof/>
                <w:color w:val="00435B"/>
                <w:sz w:val="20"/>
                <w:szCs w:val="20"/>
              </w:rPr>
              <w:t>,</w:t>
            </w:r>
            <w:r w:rsidRPr="00383645">
              <w:rPr>
                <w:rFonts w:ascii="Arial" w:hAnsi="Arial" w:cs="Arial"/>
                <w:noProof/>
                <w:color w:val="00435B"/>
                <w:sz w:val="20"/>
                <w:szCs w:val="20"/>
              </w:rPr>
              <w:t xml:space="preserve"> </w:t>
            </w:r>
            <w:r w:rsidR="004D23AD">
              <w:rPr>
                <w:rFonts w:ascii="Arial" w:hAnsi="Arial" w:cs="Arial"/>
                <w:noProof/>
                <w:color w:val="00435B"/>
                <w:sz w:val="20"/>
                <w:szCs w:val="20"/>
              </w:rPr>
              <w:t xml:space="preserve">tinkamai </w:t>
            </w:r>
            <w:r w:rsidR="005F50C4">
              <w:rPr>
                <w:rFonts w:ascii="Arial" w:hAnsi="Arial" w:cs="Arial"/>
                <w:noProof/>
                <w:color w:val="00435B"/>
                <w:sz w:val="20"/>
                <w:szCs w:val="20"/>
              </w:rPr>
              <w:t>įvykdė</w:t>
            </w:r>
            <w:r w:rsidRPr="00383645">
              <w:rPr>
                <w:rFonts w:ascii="Arial" w:hAnsi="Arial" w:cs="Arial"/>
                <w:noProof/>
                <w:color w:val="00435B"/>
                <w:sz w:val="20"/>
                <w:szCs w:val="20"/>
              </w:rPr>
              <w:t xml:space="preserve"> bent vieną interneto svetainės sukūrimo projektą, kurio vertė būtų ne mažesnė kaip 35</w:t>
            </w:r>
            <w:r w:rsidR="00710B03" w:rsidRPr="00383645">
              <w:rPr>
                <w:rFonts w:ascii="Arial" w:hAnsi="Arial" w:cs="Arial"/>
                <w:noProof/>
                <w:color w:val="00435B"/>
                <w:sz w:val="20"/>
                <w:szCs w:val="20"/>
              </w:rPr>
              <w:t>.</w:t>
            </w:r>
            <w:r w:rsidRPr="00383645">
              <w:rPr>
                <w:rFonts w:ascii="Arial" w:hAnsi="Arial" w:cs="Arial"/>
                <w:noProof/>
                <w:color w:val="00435B"/>
                <w:sz w:val="20"/>
                <w:szCs w:val="20"/>
              </w:rPr>
              <w:t>000,00 Eur be PVM</w:t>
            </w:r>
            <w:r w:rsidRPr="00383645">
              <w:rPr>
                <w:rFonts w:ascii="Arial" w:hAnsi="Arial" w:cs="Arial"/>
                <w:bCs/>
                <w:color w:val="00435B"/>
                <w:sz w:val="20"/>
                <w:szCs w:val="20"/>
              </w:rPr>
              <w:t xml:space="preserve"> (toliau – projektas).</w:t>
            </w:r>
          </w:p>
          <w:p w14:paraId="53454310" w14:textId="4EC3A090" w:rsidR="008A61D2" w:rsidRPr="009E593D" w:rsidRDefault="008A61D2" w:rsidP="009A4DB5">
            <w:pPr>
              <w:spacing w:after="0" w:line="240" w:lineRule="auto"/>
              <w:jc w:val="both"/>
              <w:rPr>
                <w:rFonts w:ascii="Arial" w:eastAsiaTheme="minorEastAsia" w:hAnsi="Arial" w:cs="Arial"/>
                <w:color w:val="00435B"/>
                <w:sz w:val="20"/>
                <w:szCs w:val="20"/>
              </w:rPr>
            </w:pPr>
          </w:p>
        </w:tc>
        <w:tc>
          <w:tcPr>
            <w:tcW w:w="5954"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C4BCD0E" w14:textId="083C0F6C" w:rsidR="008A61D2" w:rsidRPr="00290BFD" w:rsidRDefault="008A61D2" w:rsidP="009A4DB5">
            <w:pPr>
              <w:tabs>
                <w:tab w:val="left" w:pos="328"/>
                <w:tab w:val="left" w:pos="450"/>
              </w:tabs>
              <w:spacing w:after="0" w:line="240" w:lineRule="auto"/>
              <w:jc w:val="both"/>
              <w:rPr>
                <w:rFonts w:ascii="Arial" w:eastAsia="Calibri" w:hAnsi="Arial" w:cs="Arial"/>
                <w:b/>
                <w:bCs/>
                <w:color w:val="00435B"/>
                <w:sz w:val="20"/>
                <w:szCs w:val="20"/>
              </w:rPr>
            </w:pPr>
            <w:r w:rsidRPr="00290BFD">
              <w:rPr>
                <w:rFonts w:ascii="Arial" w:eastAsia="Calibri" w:hAnsi="Arial" w:cs="Arial"/>
                <w:b/>
                <w:bCs/>
                <w:color w:val="00435B"/>
                <w:sz w:val="20"/>
                <w:szCs w:val="20"/>
              </w:rPr>
              <w:lastRenderedPageBreak/>
              <w:t>1. Tiekėjas pateikia pasiūlymą, EBVPD ir kartu su pasiūlymu pateikia:</w:t>
            </w:r>
          </w:p>
          <w:p w14:paraId="33068D32" w14:textId="72B1ED5E" w:rsidR="008A61D2" w:rsidRPr="00290BFD" w:rsidRDefault="008A61D2" w:rsidP="009A4DB5">
            <w:pPr>
              <w:tabs>
                <w:tab w:val="left" w:pos="328"/>
                <w:tab w:val="left" w:pos="450"/>
              </w:tabs>
              <w:spacing w:after="0" w:line="240" w:lineRule="auto"/>
              <w:jc w:val="both"/>
              <w:rPr>
                <w:rFonts w:ascii="Arial" w:eastAsia="Calibri" w:hAnsi="Arial" w:cs="Arial"/>
                <w:color w:val="00435B"/>
                <w:sz w:val="20"/>
                <w:szCs w:val="20"/>
                <w:lang w:eastAsia="ar-SA"/>
              </w:rPr>
            </w:pPr>
            <w:r w:rsidRPr="00290BFD">
              <w:rPr>
                <w:rFonts w:ascii="Arial" w:eastAsia="Calibri" w:hAnsi="Arial" w:cs="Arial"/>
                <w:color w:val="00435B"/>
                <w:sz w:val="20"/>
                <w:szCs w:val="20"/>
              </w:rPr>
              <w:lastRenderedPageBreak/>
              <w:t xml:space="preserve">1) tiekėjo siūlomų specialistų sąrašą </w:t>
            </w:r>
            <w:r w:rsidRPr="00290BFD">
              <w:rPr>
                <w:rFonts w:ascii="Arial" w:eastAsia="Calibri" w:hAnsi="Arial" w:cs="Arial"/>
                <w:color w:val="00435B"/>
                <w:sz w:val="20"/>
                <w:szCs w:val="20"/>
                <w:lang w:eastAsia="ar-SA"/>
              </w:rPr>
              <w:t xml:space="preserve">pagal Specialiųjų pirkimo sąlygų (toliau – SPS) </w:t>
            </w:r>
            <w:r w:rsidR="00496380" w:rsidRPr="00290BFD">
              <w:rPr>
                <w:rFonts w:ascii="Arial" w:eastAsia="Calibri" w:hAnsi="Arial" w:cs="Arial"/>
                <w:color w:val="00435B"/>
                <w:sz w:val="20"/>
                <w:szCs w:val="20"/>
                <w:lang w:eastAsia="ar-SA"/>
              </w:rPr>
              <w:t>10</w:t>
            </w:r>
            <w:r w:rsidRPr="00290BFD">
              <w:rPr>
                <w:rFonts w:ascii="Arial" w:eastAsia="Calibri" w:hAnsi="Arial" w:cs="Arial"/>
                <w:color w:val="00435B"/>
                <w:sz w:val="20"/>
                <w:szCs w:val="20"/>
                <w:lang w:eastAsia="ar-SA"/>
              </w:rPr>
              <w:t xml:space="preserve"> priede pateiktą formą (toliau – Specialistų sąrašas);</w:t>
            </w:r>
          </w:p>
          <w:p w14:paraId="1D637B6D" w14:textId="029FD37B" w:rsidR="008A61D2" w:rsidRPr="00290BFD" w:rsidRDefault="008A61D2" w:rsidP="009A4DB5">
            <w:pPr>
              <w:tabs>
                <w:tab w:val="left" w:pos="328"/>
                <w:tab w:val="left" w:pos="450"/>
              </w:tabs>
              <w:spacing w:after="0" w:line="240" w:lineRule="auto"/>
              <w:jc w:val="both"/>
              <w:rPr>
                <w:rFonts w:ascii="Arial" w:eastAsia="Calibri" w:hAnsi="Arial" w:cs="Arial"/>
                <w:color w:val="00435B"/>
                <w:sz w:val="20"/>
                <w:szCs w:val="20"/>
              </w:rPr>
            </w:pPr>
            <w:bookmarkStart w:id="5" w:name="_Hlk172540604"/>
            <w:r w:rsidRPr="00290BFD">
              <w:rPr>
                <w:rFonts w:ascii="Arial" w:eastAsia="Calibri" w:hAnsi="Arial" w:cs="Arial"/>
                <w:color w:val="00435B"/>
                <w:sz w:val="20"/>
                <w:szCs w:val="20"/>
              </w:rPr>
              <w:t>2) pasirašytas deklaracijas (</w:t>
            </w:r>
            <w:r w:rsidR="00496380" w:rsidRPr="00290BFD">
              <w:rPr>
                <w:rFonts w:ascii="Arial" w:eastAsia="Calibri" w:hAnsi="Arial" w:cs="Arial"/>
                <w:color w:val="00435B"/>
                <w:sz w:val="20"/>
                <w:szCs w:val="20"/>
              </w:rPr>
              <w:t>S</w:t>
            </w:r>
            <w:r w:rsidRPr="00290BFD">
              <w:rPr>
                <w:rFonts w:ascii="Arial" w:eastAsia="Calibri" w:hAnsi="Arial" w:cs="Arial"/>
                <w:color w:val="00435B"/>
                <w:sz w:val="20"/>
                <w:szCs w:val="20"/>
              </w:rPr>
              <w:t xml:space="preserve">PS 13 priedas), susitarimus ar ketinimų protokolus dėl sutarties sudarymo su specialistais </w:t>
            </w:r>
            <w:bookmarkEnd w:id="5"/>
            <w:r w:rsidRPr="00290BFD">
              <w:rPr>
                <w:rFonts w:ascii="Arial" w:eastAsia="Calibri" w:hAnsi="Arial" w:cs="Arial"/>
                <w:color w:val="00435B"/>
                <w:sz w:val="20"/>
                <w:szCs w:val="20"/>
              </w:rPr>
              <w:t>(tuo atveju, jeigu pasitelkiami specialistai (kvazisubtiekėjai) - specialistai, kurie nėra tiekėjo, ūkio subjekto,  kurio pajėgumais tiekėjas remiasi, darbuotojai, tačiau juos ketinama įdarbinti, jei pasiūlymas bus pripažintas laimėjusiu) tiekėjo laimėjimo ir sutarties sudarymo su perkančiąja organizacija atveju;</w:t>
            </w:r>
          </w:p>
          <w:p w14:paraId="59C698FC" w14:textId="0FCEBA47" w:rsidR="008A61D2" w:rsidRPr="00290BFD" w:rsidRDefault="008A61D2" w:rsidP="009A4DB5">
            <w:pPr>
              <w:tabs>
                <w:tab w:val="left" w:pos="328"/>
                <w:tab w:val="left" w:pos="450"/>
              </w:tabs>
              <w:spacing w:after="0" w:line="240" w:lineRule="auto"/>
              <w:jc w:val="both"/>
              <w:rPr>
                <w:rFonts w:ascii="Arial" w:eastAsia="Calibri" w:hAnsi="Arial" w:cs="Arial"/>
                <w:color w:val="00435B"/>
                <w:sz w:val="20"/>
                <w:szCs w:val="20"/>
              </w:rPr>
            </w:pPr>
            <w:r w:rsidRPr="00290BFD">
              <w:rPr>
                <w:rFonts w:ascii="Arial" w:eastAsia="Calibri" w:hAnsi="Arial" w:cs="Arial"/>
                <w:color w:val="00435B"/>
                <w:sz w:val="20"/>
                <w:szCs w:val="20"/>
              </w:rPr>
              <w:t>3) ir (arba) deklaracijas (</w:t>
            </w:r>
            <w:r w:rsidR="00496380" w:rsidRPr="00290BFD">
              <w:rPr>
                <w:rFonts w:ascii="Arial" w:eastAsia="Calibri" w:hAnsi="Arial" w:cs="Arial"/>
                <w:color w:val="00435B"/>
                <w:sz w:val="20"/>
                <w:szCs w:val="20"/>
              </w:rPr>
              <w:t>S</w:t>
            </w:r>
            <w:r w:rsidRPr="00290BFD">
              <w:rPr>
                <w:rFonts w:ascii="Arial" w:eastAsia="Calibri" w:hAnsi="Arial" w:cs="Arial"/>
                <w:color w:val="00435B"/>
                <w:sz w:val="20"/>
                <w:szCs w:val="20"/>
              </w:rPr>
              <w:t xml:space="preserve">PS 11  ir / ar </w:t>
            </w:r>
            <w:r w:rsidR="00496380" w:rsidRPr="00290BFD">
              <w:rPr>
                <w:rFonts w:ascii="Arial" w:eastAsia="Calibri" w:hAnsi="Arial" w:cs="Arial"/>
                <w:color w:val="00435B"/>
                <w:sz w:val="20"/>
                <w:szCs w:val="20"/>
              </w:rPr>
              <w:t>S</w:t>
            </w:r>
            <w:r w:rsidRPr="00290BFD">
              <w:rPr>
                <w:rFonts w:ascii="Arial" w:eastAsia="Calibri" w:hAnsi="Arial" w:cs="Arial"/>
                <w:color w:val="00435B"/>
                <w:sz w:val="20"/>
                <w:szCs w:val="20"/>
              </w:rPr>
              <w:t>PS 12 priedai) ar kitus lygiaverčius dokumentus dėl ūkio subjekto išteklių prieinamumo sutarties vykdymo metu, jeigu pasitelkiamas ūkio subjektas ar pasitelkiamas specialistas nėra Tiekėjo darbuotojas ir pasitelkiamas specialistas nebus tiekėjo įdarbintas tiekėjo laimėjimo ir sutarties sudarymo su perkančiąja organizacija atveju</w:t>
            </w:r>
          </w:p>
          <w:p w14:paraId="23138494" w14:textId="137B6247" w:rsidR="008A61D2" w:rsidRPr="00290BFD" w:rsidRDefault="008A61D2" w:rsidP="009A4DB5">
            <w:pPr>
              <w:tabs>
                <w:tab w:val="left" w:pos="328"/>
                <w:tab w:val="left" w:pos="450"/>
              </w:tabs>
              <w:spacing w:after="0" w:line="240" w:lineRule="auto"/>
              <w:jc w:val="both"/>
              <w:rPr>
                <w:rFonts w:ascii="Arial" w:hAnsi="Arial" w:cs="Arial"/>
                <w:color w:val="00435B"/>
                <w:sz w:val="20"/>
                <w:szCs w:val="20"/>
                <w:u w:val="single"/>
              </w:rPr>
            </w:pPr>
            <w:r w:rsidRPr="00290BFD">
              <w:rPr>
                <w:rFonts w:ascii="Arial" w:eastAsia="Calibri" w:hAnsi="Arial" w:cs="Arial"/>
                <w:color w:val="00435B"/>
                <w:sz w:val="20"/>
                <w:szCs w:val="20"/>
                <w:u w:val="single"/>
              </w:rPr>
              <w:t xml:space="preserve">(pastaba 2 ir 3 </w:t>
            </w:r>
            <w:r w:rsidR="00290BFD">
              <w:rPr>
                <w:rFonts w:ascii="Arial" w:eastAsia="Calibri" w:hAnsi="Arial" w:cs="Arial"/>
                <w:color w:val="00435B"/>
                <w:sz w:val="20"/>
                <w:szCs w:val="20"/>
                <w:u w:val="single"/>
              </w:rPr>
              <w:t>papunkčiams</w:t>
            </w:r>
            <w:r w:rsidRPr="00290BFD">
              <w:rPr>
                <w:rFonts w:ascii="Arial" w:eastAsia="Calibri" w:hAnsi="Arial" w:cs="Arial"/>
                <w:color w:val="00435B"/>
                <w:sz w:val="20"/>
                <w:szCs w:val="20"/>
                <w:u w:val="single"/>
              </w:rPr>
              <w:t xml:space="preserve">: pasirašytos deklaracijos / susitarimai / ketinimų protokolai </w:t>
            </w:r>
            <w:r w:rsidRPr="00290BFD">
              <w:rPr>
                <w:rFonts w:ascii="Arial" w:eastAsia="Calibri" w:hAnsi="Arial" w:cs="Arial"/>
                <w:b/>
                <w:bCs/>
                <w:color w:val="00435B"/>
                <w:sz w:val="20"/>
                <w:szCs w:val="20"/>
                <w:u w:val="single"/>
              </w:rPr>
              <w:t>turi būti sudaryti</w:t>
            </w:r>
            <w:r w:rsidR="001F4DF4" w:rsidRPr="00290BFD">
              <w:rPr>
                <w:rFonts w:ascii="Arial" w:eastAsia="Calibri" w:hAnsi="Arial" w:cs="Arial"/>
                <w:b/>
                <w:bCs/>
                <w:color w:val="00435B"/>
                <w:sz w:val="20"/>
                <w:szCs w:val="20"/>
                <w:u w:val="single"/>
              </w:rPr>
              <w:t xml:space="preserve"> ir pasirašyti</w:t>
            </w:r>
            <w:r w:rsidRPr="00290BFD">
              <w:rPr>
                <w:rFonts w:ascii="Arial" w:eastAsia="Calibri" w:hAnsi="Arial" w:cs="Arial"/>
                <w:color w:val="00435B"/>
                <w:sz w:val="20"/>
                <w:szCs w:val="20"/>
                <w:u w:val="single"/>
              </w:rPr>
              <w:t xml:space="preserve"> iki nustatytos pasiūlymų pateikimo dienos)</w:t>
            </w:r>
            <w:r w:rsidRPr="00290BFD">
              <w:rPr>
                <w:rFonts w:ascii="Arial" w:hAnsi="Arial" w:cs="Arial"/>
                <w:color w:val="00435B"/>
                <w:sz w:val="20"/>
                <w:szCs w:val="20"/>
                <w:u w:val="single"/>
              </w:rPr>
              <w:t>;</w:t>
            </w:r>
          </w:p>
          <w:p w14:paraId="7F4DED70" w14:textId="57F5266A" w:rsidR="008A61D2" w:rsidRPr="00290BFD" w:rsidRDefault="008A61D2" w:rsidP="009A4DB5">
            <w:pPr>
              <w:tabs>
                <w:tab w:val="left" w:pos="328"/>
                <w:tab w:val="left" w:pos="450"/>
              </w:tabs>
              <w:spacing w:after="0" w:line="240" w:lineRule="auto"/>
              <w:jc w:val="both"/>
              <w:rPr>
                <w:rFonts w:ascii="Arial" w:eastAsia="Calibri" w:hAnsi="Arial" w:cs="Arial"/>
                <w:color w:val="00435B"/>
                <w:sz w:val="20"/>
                <w:szCs w:val="20"/>
              </w:rPr>
            </w:pPr>
            <w:r w:rsidRPr="00290BFD">
              <w:rPr>
                <w:rFonts w:ascii="Arial" w:hAnsi="Arial" w:cs="Arial"/>
                <w:color w:val="00435B"/>
                <w:sz w:val="20"/>
                <w:szCs w:val="20"/>
              </w:rPr>
              <w:t xml:space="preserve">4) </w:t>
            </w:r>
            <w:r w:rsidRPr="00290BFD">
              <w:rPr>
                <w:rFonts w:ascii="Arial" w:hAnsi="Arial" w:cs="Arial"/>
                <w:b/>
                <w:color w:val="00435B"/>
                <w:sz w:val="20"/>
                <w:szCs w:val="20"/>
              </w:rPr>
              <w:t>ekonominio naudingumo balų skyrimui</w:t>
            </w:r>
            <w:r w:rsidRPr="00290BFD">
              <w:rPr>
                <w:rFonts w:ascii="Arial" w:hAnsi="Arial" w:cs="Arial"/>
                <w:bCs/>
                <w:color w:val="00435B"/>
                <w:sz w:val="20"/>
                <w:szCs w:val="20"/>
              </w:rPr>
              <w:t xml:space="preserve"> tiekėjo </w:t>
            </w:r>
            <w:r w:rsidRPr="00290BFD">
              <w:rPr>
                <w:rFonts w:ascii="Arial" w:hAnsi="Arial" w:cs="Arial"/>
                <w:color w:val="00435B"/>
                <w:sz w:val="20"/>
                <w:szCs w:val="20"/>
              </w:rPr>
              <w:t xml:space="preserve">pasiūlytų sutarties vykdymui </w:t>
            </w:r>
            <w:r w:rsidR="00496380" w:rsidRPr="00290BFD">
              <w:rPr>
                <w:rFonts w:ascii="Arial" w:hAnsi="Arial" w:cs="Arial"/>
                <w:color w:val="00435B"/>
                <w:sz w:val="20"/>
                <w:szCs w:val="20"/>
              </w:rPr>
              <w:t>specialistų</w:t>
            </w:r>
            <w:r w:rsidRPr="00290BFD">
              <w:rPr>
                <w:rFonts w:ascii="Arial" w:hAnsi="Arial" w:cs="Arial"/>
                <w:color w:val="00435B"/>
                <w:sz w:val="20"/>
                <w:szCs w:val="20"/>
              </w:rPr>
              <w:t xml:space="preserve"> turimą profesinę (darbo) </w:t>
            </w:r>
            <w:r w:rsidR="00290BFD">
              <w:rPr>
                <w:rFonts w:ascii="Arial" w:hAnsi="Arial" w:cs="Arial"/>
                <w:color w:val="00435B"/>
                <w:sz w:val="20"/>
                <w:szCs w:val="20"/>
              </w:rPr>
              <w:t xml:space="preserve">patirtį </w:t>
            </w:r>
            <w:r w:rsidRPr="00290BFD">
              <w:rPr>
                <w:rFonts w:ascii="Arial" w:hAnsi="Arial" w:cs="Arial"/>
                <w:color w:val="00435B"/>
                <w:sz w:val="20"/>
                <w:szCs w:val="20"/>
              </w:rPr>
              <w:t xml:space="preserve">pagrindžiančius dokumentus ar informaciją: detali informacija </w:t>
            </w:r>
            <w:r w:rsidR="001F4DF4" w:rsidRPr="00290BFD">
              <w:rPr>
                <w:rFonts w:ascii="Arial" w:hAnsi="Arial" w:cs="Arial"/>
                <w:color w:val="00435B"/>
                <w:sz w:val="20"/>
                <w:szCs w:val="20"/>
              </w:rPr>
              <w:t>SPS</w:t>
            </w:r>
            <w:r w:rsidRPr="00290BFD">
              <w:rPr>
                <w:rFonts w:ascii="Arial" w:hAnsi="Arial" w:cs="Arial"/>
                <w:color w:val="00435B"/>
                <w:sz w:val="20"/>
                <w:szCs w:val="20"/>
              </w:rPr>
              <w:t xml:space="preserve"> 7 priedo 9 punkte. </w:t>
            </w:r>
          </w:p>
          <w:p w14:paraId="24267724" w14:textId="61ED713F" w:rsidR="008A61D2" w:rsidRPr="00290BFD" w:rsidRDefault="008A61D2" w:rsidP="009A4DB5">
            <w:pPr>
              <w:tabs>
                <w:tab w:val="left" w:pos="543"/>
              </w:tabs>
              <w:spacing w:after="0" w:line="240" w:lineRule="auto"/>
              <w:jc w:val="both"/>
              <w:rPr>
                <w:rFonts w:ascii="Arial" w:hAnsi="Arial" w:cs="Arial"/>
                <w:b/>
                <w:bCs/>
                <w:color w:val="00435B"/>
                <w:sz w:val="20"/>
                <w:szCs w:val="20"/>
              </w:rPr>
            </w:pPr>
            <w:r w:rsidRPr="00290BFD">
              <w:rPr>
                <w:rFonts w:ascii="Arial" w:hAnsi="Arial" w:cs="Arial"/>
                <w:b/>
                <w:bCs/>
                <w:color w:val="00435B"/>
                <w:sz w:val="20"/>
                <w:szCs w:val="20"/>
              </w:rPr>
              <w:t xml:space="preserve">2. Atitiktis kvalifikacijos reikalavimams bus tikrinama ekonomiškai naudingiausią pasiūlymą pateikusio tiekėjo ir bus prašoma pateikti pasiūlyme nurodyto </w:t>
            </w:r>
            <w:r w:rsidR="00496380" w:rsidRPr="00290BFD">
              <w:rPr>
                <w:rFonts w:ascii="Arial" w:hAnsi="Arial" w:cs="Arial"/>
                <w:b/>
                <w:bCs/>
                <w:color w:val="00435B"/>
                <w:sz w:val="20"/>
                <w:szCs w:val="20"/>
              </w:rPr>
              <w:t>specialisto</w:t>
            </w:r>
            <w:r w:rsidRPr="00290BFD">
              <w:rPr>
                <w:rFonts w:ascii="Arial" w:hAnsi="Arial" w:cs="Arial"/>
                <w:b/>
                <w:bCs/>
                <w:color w:val="00435B"/>
                <w:sz w:val="20"/>
                <w:szCs w:val="20"/>
              </w:rPr>
              <w:t>/-ų kvalifikaciją patvirtinančius dokumentus, jeigu jie nebuvo pateikti kartu su pasiūlymu ar nėra viešai skelbiami:</w:t>
            </w:r>
          </w:p>
          <w:p w14:paraId="3F49F8BB" w14:textId="67F68BE8" w:rsidR="008A61D2" w:rsidRPr="00290BFD" w:rsidRDefault="008A61D2" w:rsidP="009A4DB5">
            <w:pPr>
              <w:tabs>
                <w:tab w:val="left" w:pos="543"/>
              </w:tabs>
              <w:spacing w:after="0" w:line="240" w:lineRule="auto"/>
              <w:jc w:val="both"/>
              <w:rPr>
                <w:rFonts w:ascii="Arial" w:hAnsi="Arial" w:cs="Arial"/>
                <w:color w:val="00435B"/>
                <w:sz w:val="20"/>
                <w:szCs w:val="20"/>
              </w:rPr>
            </w:pPr>
            <w:r w:rsidRPr="00290BFD">
              <w:rPr>
                <w:rFonts w:ascii="Arial" w:hAnsi="Arial" w:cs="Arial"/>
                <w:color w:val="00435B"/>
                <w:sz w:val="20"/>
                <w:szCs w:val="20"/>
              </w:rPr>
              <w:t xml:space="preserve">1) siūlomo </w:t>
            </w:r>
            <w:r w:rsidR="00496380" w:rsidRPr="00290BFD">
              <w:rPr>
                <w:rFonts w:ascii="Arial" w:hAnsi="Arial" w:cs="Arial"/>
                <w:color w:val="00435B"/>
                <w:sz w:val="20"/>
                <w:szCs w:val="20"/>
              </w:rPr>
              <w:t>specialisto/-ų</w:t>
            </w:r>
            <w:r w:rsidRPr="00290BFD">
              <w:rPr>
                <w:rFonts w:ascii="Arial" w:hAnsi="Arial" w:cs="Arial"/>
                <w:color w:val="00435B"/>
                <w:sz w:val="20"/>
                <w:szCs w:val="20"/>
              </w:rPr>
              <w:t xml:space="preserve"> turimą profesinę (darbo) patirtį pagrindžiančius dokumentus, jeigu jie nebuvo pateikti kartu su pasiūlymu</w:t>
            </w:r>
            <w:r w:rsidRPr="00290BFD">
              <w:rPr>
                <w:rFonts w:ascii="Arial" w:hAnsi="Arial" w:cs="Arial"/>
                <w:color w:val="00435B"/>
                <w:sz w:val="20"/>
                <w:szCs w:val="20"/>
                <w:vertAlign w:val="superscript"/>
              </w:rPr>
              <w:t xml:space="preserve"> </w:t>
            </w:r>
            <w:r w:rsidRPr="00290BFD">
              <w:rPr>
                <w:rFonts w:ascii="Arial" w:hAnsi="Arial" w:cs="Arial"/>
                <w:color w:val="00435B"/>
                <w:sz w:val="20"/>
                <w:szCs w:val="20"/>
              </w:rPr>
              <w:t xml:space="preserve">– </w:t>
            </w:r>
            <w:r w:rsidRPr="00290BFD">
              <w:rPr>
                <w:rFonts w:ascii="Arial" w:hAnsi="Arial" w:cs="Arial"/>
                <w:b/>
                <w:bCs/>
                <w:color w:val="00435B"/>
                <w:sz w:val="20"/>
                <w:szCs w:val="20"/>
              </w:rPr>
              <w:t>įvykdytų</w:t>
            </w:r>
            <w:r w:rsidRPr="00290BFD">
              <w:rPr>
                <w:rFonts w:ascii="Arial" w:hAnsi="Arial" w:cs="Arial"/>
                <w:color w:val="00435B"/>
                <w:sz w:val="20"/>
                <w:szCs w:val="20"/>
              </w:rPr>
              <w:t xml:space="preserve"> projektų užsakovų </w:t>
            </w:r>
            <w:r w:rsidR="00253C03" w:rsidRPr="00290BFD">
              <w:rPr>
                <w:rFonts w:ascii="Arial" w:hAnsi="Arial" w:cs="Arial"/>
                <w:color w:val="00435B"/>
                <w:sz w:val="20"/>
                <w:szCs w:val="20"/>
              </w:rPr>
              <w:t xml:space="preserve">pasirašytus </w:t>
            </w:r>
            <w:r w:rsidRPr="00290BFD">
              <w:rPr>
                <w:rFonts w:ascii="Arial" w:hAnsi="Arial" w:cs="Arial"/>
                <w:color w:val="00435B"/>
                <w:sz w:val="20"/>
                <w:szCs w:val="20"/>
              </w:rPr>
              <w:t xml:space="preserve">atsiliepimus </w:t>
            </w:r>
            <w:r w:rsidR="00253C03" w:rsidRPr="00290BFD">
              <w:rPr>
                <w:rFonts w:ascii="Arial" w:hAnsi="Arial" w:cs="Arial"/>
                <w:color w:val="00435B"/>
                <w:sz w:val="20"/>
                <w:szCs w:val="20"/>
              </w:rPr>
              <w:t>ar kitus lygiaverčius dokumentus (toliau – patvirtinantis dokumentas)</w:t>
            </w:r>
            <w:r w:rsidRPr="00290BFD">
              <w:rPr>
                <w:rFonts w:ascii="Arial" w:hAnsi="Arial" w:cs="Arial"/>
                <w:color w:val="00435B"/>
                <w:sz w:val="20"/>
                <w:szCs w:val="20"/>
              </w:rPr>
              <w:t xml:space="preserve"> apie suteiktas paslaugas. </w:t>
            </w:r>
            <w:r w:rsidR="00253C03" w:rsidRPr="00290BFD">
              <w:rPr>
                <w:rFonts w:ascii="Arial" w:hAnsi="Arial" w:cs="Arial"/>
                <w:color w:val="00435B"/>
                <w:sz w:val="20"/>
                <w:szCs w:val="20"/>
              </w:rPr>
              <w:t>Patvirtinančiame dokumente</w:t>
            </w:r>
            <w:r w:rsidRPr="00290BFD">
              <w:rPr>
                <w:rFonts w:ascii="Arial" w:hAnsi="Arial" w:cs="Arial"/>
                <w:color w:val="00435B"/>
                <w:sz w:val="20"/>
                <w:szCs w:val="20"/>
              </w:rPr>
              <w:t xml:space="preserve"> </w:t>
            </w:r>
            <w:r w:rsidRPr="00290BFD">
              <w:rPr>
                <w:rFonts w:ascii="Arial" w:hAnsi="Arial" w:cs="Arial"/>
                <w:b/>
                <w:bCs/>
                <w:color w:val="00435B"/>
                <w:sz w:val="20"/>
                <w:szCs w:val="20"/>
              </w:rPr>
              <w:t>turi būti pateikta informacija</w:t>
            </w:r>
            <w:r w:rsidRPr="00290BFD">
              <w:rPr>
                <w:rFonts w:ascii="Arial" w:hAnsi="Arial" w:cs="Arial"/>
                <w:color w:val="00435B"/>
                <w:sz w:val="20"/>
                <w:szCs w:val="20"/>
              </w:rPr>
              <w:t>:</w:t>
            </w:r>
          </w:p>
          <w:p w14:paraId="13D7F980" w14:textId="24B88B83" w:rsidR="008A61D2" w:rsidRPr="00290BFD" w:rsidRDefault="008A61D2" w:rsidP="009A4DB5">
            <w:pPr>
              <w:tabs>
                <w:tab w:val="left" w:pos="543"/>
              </w:tabs>
              <w:spacing w:after="0" w:line="240" w:lineRule="auto"/>
              <w:jc w:val="both"/>
              <w:rPr>
                <w:rFonts w:ascii="Arial" w:hAnsi="Arial" w:cs="Arial"/>
                <w:color w:val="00435B"/>
                <w:sz w:val="20"/>
                <w:szCs w:val="20"/>
              </w:rPr>
            </w:pPr>
            <w:r w:rsidRPr="00290BFD">
              <w:rPr>
                <w:rFonts w:ascii="Arial" w:hAnsi="Arial" w:cs="Arial"/>
                <w:color w:val="00435B"/>
                <w:sz w:val="20"/>
                <w:szCs w:val="20"/>
              </w:rPr>
              <w:t>- projekto vykdymo laikotarpis mėnesio tikslumu;</w:t>
            </w:r>
          </w:p>
          <w:p w14:paraId="7F60C8D1" w14:textId="2FFA8AC3" w:rsidR="008A61D2" w:rsidRPr="00290BFD" w:rsidRDefault="008A61D2" w:rsidP="009A4DB5">
            <w:pPr>
              <w:tabs>
                <w:tab w:val="left" w:pos="543"/>
              </w:tabs>
              <w:spacing w:after="0" w:line="240" w:lineRule="auto"/>
              <w:jc w:val="both"/>
              <w:rPr>
                <w:rFonts w:ascii="Arial" w:hAnsi="Arial" w:cs="Arial"/>
                <w:color w:val="00435B"/>
                <w:sz w:val="20"/>
                <w:szCs w:val="20"/>
              </w:rPr>
            </w:pPr>
            <w:r w:rsidRPr="00290BFD">
              <w:rPr>
                <w:rFonts w:ascii="Arial" w:hAnsi="Arial" w:cs="Arial"/>
                <w:color w:val="00435B"/>
                <w:sz w:val="20"/>
                <w:szCs w:val="20"/>
              </w:rPr>
              <w:t>- projekto objekto detalus aprašymas;</w:t>
            </w:r>
          </w:p>
          <w:p w14:paraId="3F04F722" w14:textId="4404A439" w:rsidR="008A61D2" w:rsidRPr="00290BFD" w:rsidRDefault="008A61D2" w:rsidP="009A4DB5">
            <w:pPr>
              <w:tabs>
                <w:tab w:val="left" w:pos="543"/>
              </w:tabs>
              <w:spacing w:after="0" w:line="240" w:lineRule="auto"/>
              <w:jc w:val="both"/>
              <w:rPr>
                <w:rFonts w:ascii="Arial" w:hAnsi="Arial" w:cs="Arial"/>
                <w:color w:val="00435B"/>
                <w:sz w:val="20"/>
                <w:szCs w:val="20"/>
              </w:rPr>
            </w:pPr>
            <w:r w:rsidRPr="00290BFD">
              <w:rPr>
                <w:rFonts w:ascii="Arial" w:hAnsi="Arial" w:cs="Arial"/>
                <w:color w:val="00435B"/>
                <w:sz w:val="20"/>
                <w:szCs w:val="20"/>
              </w:rPr>
              <w:t>- paslaugas teikusio specialisto / -ų vardas, pavardė, vykdytos pareigos projekte bei suteiktų paslaugų kokybės įvertinimas</w:t>
            </w:r>
            <w:r w:rsidR="00496380" w:rsidRPr="00290BFD">
              <w:rPr>
                <w:rFonts w:ascii="Arial" w:hAnsi="Arial" w:cs="Arial"/>
                <w:color w:val="00435B"/>
                <w:sz w:val="20"/>
                <w:szCs w:val="20"/>
              </w:rPr>
              <w:t>, kad paslaugos buvo suteiktos tinkamai</w:t>
            </w:r>
            <w:r w:rsidRPr="00290BFD">
              <w:rPr>
                <w:rFonts w:ascii="Arial" w:hAnsi="Arial" w:cs="Arial"/>
                <w:color w:val="00435B"/>
                <w:sz w:val="20"/>
                <w:szCs w:val="20"/>
              </w:rPr>
              <w:t>;</w:t>
            </w:r>
          </w:p>
          <w:p w14:paraId="4A6B5F06" w14:textId="32846B62" w:rsidR="008A61D2" w:rsidRPr="00290BFD" w:rsidRDefault="008A61D2" w:rsidP="009A4DB5">
            <w:pPr>
              <w:tabs>
                <w:tab w:val="left" w:pos="543"/>
              </w:tabs>
              <w:spacing w:after="0" w:line="240" w:lineRule="auto"/>
              <w:jc w:val="both"/>
              <w:rPr>
                <w:rFonts w:ascii="Arial" w:hAnsi="Arial" w:cs="Arial"/>
                <w:color w:val="00435B"/>
                <w:sz w:val="20"/>
                <w:szCs w:val="20"/>
              </w:rPr>
            </w:pPr>
            <w:r w:rsidRPr="00290BFD">
              <w:rPr>
                <w:rFonts w:ascii="Arial" w:hAnsi="Arial" w:cs="Arial"/>
                <w:color w:val="00435B"/>
                <w:sz w:val="20"/>
                <w:szCs w:val="20"/>
              </w:rPr>
              <w:t>- įvykdyto projekto vertė Eur be PVM;</w:t>
            </w:r>
          </w:p>
          <w:p w14:paraId="3C899AE9" w14:textId="1C3B2745" w:rsidR="008A61D2" w:rsidRPr="00290BFD" w:rsidRDefault="008A61D2" w:rsidP="009A4DB5">
            <w:pPr>
              <w:tabs>
                <w:tab w:val="left" w:pos="543"/>
              </w:tabs>
              <w:spacing w:after="0" w:line="240" w:lineRule="auto"/>
              <w:jc w:val="both"/>
              <w:rPr>
                <w:rFonts w:ascii="Arial" w:hAnsi="Arial" w:cs="Arial"/>
                <w:color w:val="00435B"/>
                <w:sz w:val="20"/>
                <w:szCs w:val="20"/>
              </w:rPr>
            </w:pPr>
            <w:r w:rsidRPr="00290BFD">
              <w:rPr>
                <w:rFonts w:ascii="Arial" w:hAnsi="Arial" w:cs="Arial"/>
                <w:color w:val="00435B"/>
                <w:sz w:val="20"/>
                <w:szCs w:val="20"/>
              </w:rPr>
              <w:t>- užsakovo duomenys: pavadinimas,  kontaktinio asmens duomenys.</w:t>
            </w:r>
          </w:p>
          <w:p w14:paraId="01123EB2" w14:textId="77777777" w:rsidR="00496380" w:rsidRPr="00290BFD" w:rsidRDefault="00496380" w:rsidP="009A4DB5">
            <w:pPr>
              <w:tabs>
                <w:tab w:val="left" w:pos="709"/>
              </w:tabs>
              <w:spacing w:after="0" w:line="240" w:lineRule="auto"/>
              <w:jc w:val="both"/>
              <w:rPr>
                <w:rFonts w:ascii="Arial" w:hAnsi="Arial" w:cs="Arial"/>
                <w:i/>
                <w:iCs/>
                <w:noProof/>
                <w:color w:val="00435B"/>
                <w:sz w:val="20"/>
                <w:szCs w:val="20"/>
              </w:rPr>
            </w:pPr>
          </w:p>
          <w:p w14:paraId="6F40AA56" w14:textId="41414C20" w:rsidR="008A61D2" w:rsidRPr="00290BFD" w:rsidRDefault="008A61D2" w:rsidP="009A4DB5">
            <w:pPr>
              <w:tabs>
                <w:tab w:val="left" w:pos="709"/>
              </w:tabs>
              <w:spacing w:after="0" w:line="240" w:lineRule="auto"/>
              <w:jc w:val="both"/>
              <w:rPr>
                <w:rFonts w:ascii="Arial" w:hAnsi="Arial" w:cs="Arial"/>
                <w:i/>
                <w:iCs/>
                <w:noProof/>
                <w:color w:val="00435B"/>
                <w:sz w:val="20"/>
                <w:szCs w:val="20"/>
              </w:rPr>
            </w:pPr>
            <w:r w:rsidRPr="00290BFD">
              <w:rPr>
                <w:rFonts w:ascii="Arial" w:hAnsi="Arial" w:cs="Arial"/>
                <w:i/>
                <w:iCs/>
                <w:noProof/>
                <w:color w:val="00435B"/>
                <w:sz w:val="20"/>
                <w:szCs w:val="20"/>
              </w:rPr>
              <w:lastRenderedPageBreak/>
              <w:t>Pastabos:</w:t>
            </w:r>
          </w:p>
          <w:p w14:paraId="5D20D1C8" w14:textId="59F3FB83" w:rsidR="008A61D2" w:rsidRPr="00290BFD" w:rsidRDefault="008A61D2" w:rsidP="009A4DB5">
            <w:pPr>
              <w:tabs>
                <w:tab w:val="left" w:pos="709"/>
              </w:tabs>
              <w:spacing w:after="0" w:line="240" w:lineRule="auto"/>
              <w:jc w:val="both"/>
              <w:rPr>
                <w:rFonts w:ascii="Arial" w:hAnsi="Arial" w:cs="Arial"/>
                <w:i/>
                <w:iCs/>
                <w:color w:val="00435B"/>
                <w:sz w:val="20"/>
                <w:szCs w:val="20"/>
                <w:lang w:eastAsia="ar-SA"/>
              </w:rPr>
            </w:pPr>
            <w:r w:rsidRPr="00290BFD">
              <w:rPr>
                <w:rFonts w:ascii="Arial" w:hAnsi="Arial" w:cs="Arial"/>
                <w:i/>
                <w:iCs/>
                <w:noProof/>
                <w:color w:val="00435B"/>
                <w:sz w:val="20"/>
                <w:szCs w:val="20"/>
              </w:rPr>
              <w:t>1) Jei teikiama informacija apie vykdomą pirkimo sutartį, laikoma, kad specialisto patirtis atitinka keliamą reikalavimą, jei vykdomoje sutartyje įvykdytas svetainės sukūrimo projektas yra ne mažesnės nei 35</w:t>
            </w:r>
            <w:r w:rsidR="00710B03" w:rsidRPr="00290BFD">
              <w:rPr>
                <w:rFonts w:ascii="Arial" w:hAnsi="Arial" w:cs="Arial"/>
                <w:i/>
                <w:iCs/>
                <w:noProof/>
                <w:color w:val="00435B"/>
                <w:sz w:val="20"/>
                <w:szCs w:val="20"/>
              </w:rPr>
              <w:t>.</w:t>
            </w:r>
            <w:r w:rsidRPr="00290BFD">
              <w:rPr>
                <w:rFonts w:ascii="Arial" w:hAnsi="Arial" w:cs="Arial"/>
                <w:i/>
                <w:iCs/>
                <w:noProof/>
                <w:color w:val="00435B"/>
                <w:sz w:val="20"/>
                <w:szCs w:val="20"/>
              </w:rPr>
              <w:t>000,00 Eur be PVM vertės.</w:t>
            </w:r>
          </w:p>
          <w:p w14:paraId="4DB82CEA" w14:textId="145F9B38" w:rsidR="008A61D2" w:rsidRPr="00290BFD" w:rsidRDefault="008A61D2" w:rsidP="009A4DB5">
            <w:pPr>
              <w:tabs>
                <w:tab w:val="left" w:pos="709"/>
              </w:tabs>
              <w:spacing w:after="0" w:line="240" w:lineRule="auto"/>
              <w:jc w:val="both"/>
              <w:rPr>
                <w:rFonts w:ascii="Arial" w:hAnsi="Arial" w:cs="Arial"/>
                <w:i/>
                <w:iCs/>
                <w:color w:val="00435B"/>
                <w:sz w:val="20"/>
                <w:szCs w:val="20"/>
                <w:lang w:eastAsia="ar-SA"/>
              </w:rPr>
            </w:pPr>
            <w:r w:rsidRPr="00290BFD">
              <w:rPr>
                <w:rFonts w:ascii="Arial" w:hAnsi="Arial" w:cs="Arial"/>
                <w:i/>
                <w:iCs/>
                <w:color w:val="00435B"/>
                <w:sz w:val="20"/>
                <w:szCs w:val="20"/>
                <w:lang w:eastAsia="ar-SA"/>
              </w:rPr>
              <w:t>2) Tas pats įvykdytas projektas gali būti teikiamas bet kurio iš specialistų atitikties kvalifikacijos reikalavimui vertinimui, tačiau negali būti teikiamas to pačio specialisto ir atitikties kvalifikacijos reikalavimui, ir patirties vertinimui ekonominio naudingumo balais.</w:t>
            </w:r>
          </w:p>
          <w:p w14:paraId="424D09E6" w14:textId="57CF2813" w:rsidR="00496380" w:rsidRPr="00290BFD" w:rsidRDefault="00496380" w:rsidP="009A4DB5">
            <w:pPr>
              <w:tabs>
                <w:tab w:val="left" w:pos="543"/>
              </w:tabs>
              <w:spacing w:after="0" w:line="240" w:lineRule="auto"/>
              <w:jc w:val="both"/>
              <w:rPr>
                <w:rFonts w:ascii="Arial" w:hAnsi="Arial" w:cs="Arial"/>
                <w:i/>
                <w:iCs/>
                <w:color w:val="00435B"/>
                <w:sz w:val="20"/>
                <w:szCs w:val="20"/>
                <w:lang w:eastAsia="ar-SA"/>
              </w:rPr>
            </w:pPr>
            <w:r w:rsidRPr="00290BFD">
              <w:rPr>
                <w:rFonts w:ascii="Arial" w:hAnsi="Arial" w:cs="Arial"/>
                <w:i/>
                <w:iCs/>
                <w:color w:val="00435B"/>
                <w:sz w:val="20"/>
                <w:szCs w:val="20"/>
                <w:lang w:eastAsia="ar-SA"/>
              </w:rPr>
              <w:t>3) Perkančioji organizacija turi teisę kreiptis į paslaugų gavėją (užsakovą) dėl užsakovo atsiliepime pateiktos informacijos apie tiekėjo suteiktas paslaugas.</w:t>
            </w:r>
          </w:p>
          <w:p w14:paraId="232AA4AA" w14:textId="1DE55FAC" w:rsidR="008A61D2" w:rsidRPr="00290BFD" w:rsidRDefault="008A61D2" w:rsidP="009A4DB5">
            <w:pPr>
              <w:tabs>
                <w:tab w:val="left" w:pos="274"/>
              </w:tabs>
              <w:spacing w:after="0" w:line="240" w:lineRule="auto"/>
              <w:rPr>
                <w:rFonts w:ascii="Arial" w:hAnsi="Arial" w:cs="Arial"/>
                <w:i/>
                <w:iCs/>
                <w:color w:val="00435B"/>
                <w:sz w:val="20"/>
                <w:szCs w:val="20"/>
              </w:rPr>
            </w:pPr>
          </w:p>
        </w:tc>
        <w:tc>
          <w:tcPr>
            <w:tcW w:w="3260"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5ECEA2F6" w14:textId="77777777" w:rsidR="008A61D2" w:rsidRPr="009E593D" w:rsidRDefault="008A61D2" w:rsidP="009A4DB5">
            <w:pPr>
              <w:suppressAutoHyphens w:val="0"/>
              <w:autoSpaceDN/>
              <w:spacing w:after="0" w:line="240" w:lineRule="auto"/>
              <w:jc w:val="both"/>
              <w:rPr>
                <w:rFonts w:ascii="Arial" w:hAnsi="Arial" w:cs="Arial"/>
                <w:iCs/>
                <w:color w:val="00435B"/>
                <w:sz w:val="20"/>
                <w:szCs w:val="20"/>
              </w:rPr>
            </w:pPr>
          </w:p>
          <w:p w14:paraId="78A64703" w14:textId="77777777" w:rsidR="008A61D2" w:rsidRPr="009E593D" w:rsidRDefault="008A61D2" w:rsidP="009A4DB5">
            <w:pPr>
              <w:spacing w:after="0" w:line="240" w:lineRule="auto"/>
              <w:jc w:val="both"/>
              <w:rPr>
                <w:rFonts w:ascii="Arial" w:hAnsi="Arial" w:cs="Arial"/>
                <w:color w:val="00435B"/>
                <w:sz w:val="20"/>
                <w:szCs w:val="20"/>
              </w:rPr>
            </w:pPr>
            <w:r w:rsidRPr="009E593D">
              <w:rPr>
                <w:rFonts w:ascii="Arial" w:hAnsi="Arial" w:cs="Arial"/>
                <w:iCs/>
                <w:color w:val="00435B"/>
                <w:sz w:val="20"/>
                <w:szCs w:val="20"/>
              </w:rPr>
              <w:t>●</w:t>
            </w:r>
            <w:r w:rsidRPr="009E593D">
              <w:rPr>
                <w:rFonts w:ascii="Arial" w:hAnsi="Arial" w:cs="Arial"/>
                <w:color w:val="00435B"/>
                <w:sz w:val="20"/>
                <w:szCs w:val="20"/>
              </w:rPr>
              <w:t xml:space="preserve"> tiekėjas;</w:t>
            </w:r>
          </w:p>
          <w:p w14:paraId="731E85B0" w14:textId="77777777" w:rsidR="008A61D2" w:rsidRPr="00E73DA8" w:rsidRDefault="008A61D2" w:rsidP="009A4DB5">
            <w:pPr>
              <w:spacing w:after="0" w:line="240" w:lineRule="auto"/>
              <w:jc w:val="both"/>
              <w:rPr>
                <w:rFonts w:ascii="Arial" w:hAnsi="Arial" w:cs="Arial"/>
                <w:iCs/>
                <w:color w:val="00435B"/>
                <w:sz w:val="20"/>
                <w:szCs w:val="20"/>
              </w:rPr>
            </w:pPr>
            <w:r w:rsidRPr="009E593D">
              <w:rPr>
                <w:rFonts w:ascii="Arial" w:hAnsi="Arial" w:cs="Arial"/>
                <w:iCs/>
                <w:color w:val="00435B"/>
                <w:sz w:val="20"/>
                <w:szCs w:val="20"/>
              </w:rPr>
              <w:lastRenderedPageBreak/>
              <w:t xml:space="preserve">● </w:t>
            </w:r>
            <w:r w:rsidRPr="00E73DA8">
              <w:rPr>
                <w:rFonts w:ascii="Arial" w:hAnsi="Arial" w:cs="Arial"/>
                <w:iCs/>
                <w:color w:val="00435B"/>
                <w:sz w:val="20"/>
                <w:szCs w:val="20"/>
              </w:rPr>
              <w:t>jeigu pasiūlymą teikia ūkio subjektų grupė – reikalavimą turi atitikti ūkio subjektų grupės nario (-ių) specialistai, atsižvelgiant į jų prisiimamus įsipareigojimus pirkimo sutarčiai vykdyti;</w:t>
            </w:r>
          </w:p>
          <w:p w14:paraId="74FBA898" w14:textId="77777777" w:rsidR="008A61D2" w:rsidRPr="00E73DA8" w:rsidRDefault="008A61D2" w:rsidP="009A4DB5">
            <w:pPr>
              <w:spacing w:after="0" w:line="240" w:lineRule="auto"/>
              <w:jc w:val="both"/>
              <w:rPr>
                <w:rFonts w:ascii="Arial" w:hAnsi="Arial" w:cs="Arial"/>
                <w:iCs/>
                <w:color w:val="00435B"/>
                <w:sz w:val="20"/>
                <w:szCs w:val="20"/>
              </w:rPr>
            </w:pPr>
            <w:r w:rsidRPr="00E73DA8">
              <w:rPr>
                <w:rFonts w:ascii="Arial" w:hAnsi="Arial" w:cs="Arial"/>
                <w:iCs/>
                <w:color w:val="00435B"/>
                <w:sz w:val="20"/>
                <w:szCs w:val="20"/>
              </w:rPr>
              <w:t>● tiekėjas gali remtis kitų ūkio subjektų pajėgumais tik tuo atveju, jeigu tie subjektai (jų darbuotojai) patys vykdys tą pirkimo sutarties dalį, kuriai reikia jų turimų pajėgumų;</w:t>
            </w:r>
          </w:p>
          <w:p w14:paraId="35FBDE28" w14:textId="757FD291" w:rsidR="008A61D2" w:rsidRPr="009E593D" w:rsidRDefault="008A61D2" w:rsidP="009A4DB5">
            <w:pPr>
              <w:suppressAutoHyphens w:val="0"/>
              <w:autoSpaceDN/>
              <w:spacing w:after="0" w:line="240" w:lineRule="auto"/>
              <w:rPr>
                <w:rFonts w:ascii="Arial" w:hAnsi="Arial" w:cs="Arial"/>
                <w:iCs/>
                <w:color w:val="00435B"/>
                <w:sz w:val="20"/>
                <w:szCs w:val="20"/>
              </w:rPr>
            </w:pPr>
            <w:r w:rsidRPr="00E73DA8">
              <w:rPr>
                <w:rFonts w:ascii="Arial" w:hAnsi="Arial" w:cs="Arial"/>
                <w:iCs/>
                <w:color w:val="00435B"/>
                <w:sz w:val="20"/>
                <w:szCs w:val="20"/>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9E593D">
              <w:rPr>
                <w:rFonts w:ascii="Arial" w:hAnsi="Arial" w:cs="Arial"/>
                <w:color w:val="00435B"/>
                <w:sz w:val="20"/>
                <w:szCs w:val="20"/>
              </w:rPr>
              <w:t>.</w:t>
            </w:r>
          </w:p>
        </w:tc>
      </w:tr>
      <w:tr w:rsidR="008A61D2" w:rsidRPr="009E593D" w14:paraId="4477E14B" w14:textId="77777777" w:rsidTr="009D517F">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81860" w14:textId="43CE8623" w:rsidR="008A61D2" w:rsidRDefault="008A61D2" w:rsidP="009A4DB5">
            <w:pPr>
              <w:spacing w:after="0" w:line="240" w:lineRule="auto"/>
              <w:jc w:val="center"/>
              <w:rPr>
                <w:rFonts w:ascii="Arial" w:hAnsi="Arial" w:cs="Arial"/>
                <w:color w:val="00435B"/>
                <w:sz w:val="20"/>
                <w:szCs w:val="20"/>
              </w:rPr>
            </w:pPr>
            <w:r>
              <w:rPr>
                <w:rFonts w:ascii="Arial" w:hAnsi="Arial" w:cs="Arial"/>
                <w:color w:val="00435B"/>
                <w:sz w:val="20"/>
                <w:szCs w:val="20"/>
              </w:rPr>
              <w:lastRenderedPageBreak/>
              <w:t>2.2</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C02CE" w14:textId="41327A7A" w:rsidR="008A61D2" w:rsidRPr="00383645" w:rsidRDefault="008A61D2" w:rsidP="009A4DB5">
            <w:pPr>
              <w:spacing w:after="0" w:line="240" w:lineRule="auto"/>
              <w:rPr>
                <w:rFonts w:ascii="Arial" w:hAnsi="Arial" w:cs="Arial"/>
                <w:bCs/>
                <w:color w:val="00435B"/>
                <w:sz w:val="20"/>
                <w:szCs w:val="20"/>
              </w:rPr>
            </w:pPr>
            <w:r w:rsidRPr="00383645">
              <w:rPr>
                <w:rFonts w:ascii="Arial" w:hAnsi="Arial" w:cs="Arial"/>
                <w:b/>
                <w:color w:val="00435B"/>
                <w:sz w:val="20"/>
                <w:szCs w:val="20"/>
              </w:rPr>
              <w:t>Projektavimo-programavimo specialistas -</w:t>
            </w:r>
            <w:r w:rsidRPr="00383645">
              <w:rPr>
                <w:rFonts w:ascii="Arial" w:hAnsi="Arial" w:cs="Arial"/>
                <w:bCs/>
                <w:color w:val="00435B"/>
                <w:sz w:val="20"/>
                <w:szCs w:val="20"/>
              </w:rPr>
              <w:t xml:space="preserve"> per pastaruosius 3 (tris) metus iki pasiūlymų pateikimo dienos </w:t>
            </w:r>
            <w:r w:rsidR="004D23AD">
              <w:rPr>
                <w:rFonts w:ascii="Arial" w:hAnsi="Arial" w:cs="Arial"/>
                <w:bCs/>
                <w:color w:val="00435B"/>
                <w:sz w:val="20"/>
                <w:szCs w:val="20"/>
              </w:rPr>
              <w:t xml:space="preserve">tinkamai </w:t>
            </w:r>
            <w:r w:rsidRPr="00383645">
              <w:rPr>
                <w:rFonts w:ascii="Arial" w:hAnsi="Arial" w:cs="Arial"/>
                <w:bCs/>
                <w:color w:val="00435B"/>
                <w:sz w:val="20"/>
                <w:szCs w:val="20"/>
              </w:rPr>
              <w:t>suprojektavo ir</w:t>
            </w:r>
            <w:r w:rsidR="00DA722E" w:rsidRPr="00383645">
              <w:rPr>
                <w:rFonts w:ascii="Arial" w:hAnsi="Arial" w:cs="Arial"/>
                <w:bCs/>
                <w:color w:val="00435B"/>
                <w:sz w:val="20"/>
                <w:szCs w:val="20"/>
              </w:rPr>
              <w:t xml:space="preserve"> </w:t>
            </w:r>
            <w:r w:rsidRPr="00383645">
              <w:rPr>
                <w:rFonts w:ascii="Arial" w:hAnsi="Arial" w:cs="Arial"/>
                <w:bCs/>
                <w:color w:val="00435B"/>
                <w:sz w:val="20"/>
                <w:szCs w:val="20"/>
              </w:rPr>
              <w:t xml:space="preserve">suprogramavo bent vieną interneto svetainę, </w:t>
            </w:r>
            <w:r w:rsidR="002B0C4A">
              <w:rPr>
                <w:rFonts w:ascii="Arial" w:hAnsi="Arial" w:cs="Arial"/>
                <w:noProof/>
                <w:color w:val="00435B"/>
                <w:sz w:val="20"/>
                <w:szCs w:val="20"/>
              </w:rPr>
              <w:t>kuri</w:t>
            </w:r>
            <w:r w:rsidR="00404EC0">
              <w:rPr>
                <w:rFonts w:ascii="Arial" w:hAnsi="Arial" w:cs="Arial"/>
                <w:noProof/>
                <w:color w:val="00435B"/>
                <w:sz w:val="20"/>
                <w:szCs w:val="20"/>
              </w:rPr>
              <w:t>os sukūrimo</w:t>
            </w:r>
            <w:r w:rsidR="005468CF">
              <w:rPr>
                <w:rFonts w:ascii="Arial" w:hAnsi="Arial" w:cs="Arial"/>
                <w:noProof/>
                <w:color w:val="00435B"/>
                <w:sz w:val="20"/>
                <w:szCs w:val="20"/>
              </w:rPr>
              <w:t xml:space="preserve"> projekto</w:t>
            </w:r>
            <w:r w:rsidR="002B0C4A" w:rsidRPr="00383645">
              <w:rPr>
                <w:rFonts w:ascii="Arial" w:hAnsi="Arial" w:cs="Arial"/>
                <w:bCs/>
                <w:color w:val="00435B"/>
                <w:sz w:val="20"/>
                <w:szCs w:val="20"/>
              </w:rPr>
              <w:t xml:space="preserve"> </w:t>
            </w:r>
            <w:r w:rsidRPr="00383645">
              <w:rPr>
                <w:rFonts w:ascii="Arial" w:hAnsi="Arial" w:cs="Arial"/>
                <w:bCs/>
                <w:color w:val="00435B"/>
                <w:sz w:val="20"/>
                <w:szCs w:val="20"/>
              </w:rPr>
              <w:t>vertė būtų ne mažesnė kaip 35</w:t>
            </w:r>
            <w:r w:rsidR="00710B03" w:rsidRPr="00383645">
              <w:rPr>
                <w:rFonts w:ascii="Arial" w:hAnsi="Arial" w:cs="Arial"/>
                <w:bCs/>
                <w:color w:val="00435B"/>
                <w:sz w:val="20"/>
                <w:szCs w:val="20"/>
              </w:rPr>
              <w:t>.</w:t>
            </w:r>
            <w:r w:rsidRPr="00383645">
              <w:rPr>
                <w:rFonts w:ascii="Arial" w:hAnsi="Arial" w:cs="Arial"/>
                <w:bCs/>
                <w:color w:val="00435B"/>
                <w:sz w:val="20"/>
                <w:szCs w:val="20"/>
              </w:rPr>
              <w:t>000,00 Eur be PVM (toliau – projektas).</w:t>
            </w:r>
          </w:p>
        </w:tc>
        <w:tc>
          <w:tcPr>
            <w:tcW w:w="5954" w:type="dxa"/>
            <w:vMerge/>
            <w:tcBorders>
              <w:left w:val="single" w:sz="4" w:space="0" w:color="000000"/>
              <w:right w:val="single" w:sz="4" w:space="0" w:color="000000"/>
            </w:tcBorders>
            <w:tcMar>
              <w:top w:w="0" w:type="dxa"/>
              <w:left w:w="108" w:type="dxa"/>
              <w:bottom w:w="0" w:type="dxa"/>
              <w:right w:w="108" w:type="dxa"/>
            </w:tcMar>
          </w:tcPr>
          <w:p w14:paraId="2BD449D7" w14:textId="77777777" w:rsidR="008A61D2" w:rsidRPr="009E593D" w:rsidRDefault="008A61D2" w:rsidP="009A4DB5">
            <w:pPr>
              <w:tabs>
                <w:tab w:val="left" w:pos="328"/>
                <w:tab w:val="left" w:pos="450"/>
              </w:tabs>
              <w:spacing w:after="0" w:line="240" w:lineRule="auto"/>
              <w:jc w:val="both"/>
              <w:rPr>
                <w:rFonts w:ascii="Arial" w:eastAsia="Calibri" w:hAnsi="Arial" w:cs="Arial"/>
                <w:b/>
                <w:bCs/>
                <w:color w:val="00435B"/>
                <w:sz w:val="20"/>
                <w:szCs w:val="20"/>
              </w:rPr>
            </w:pPr>
          </w:p>
        </w:tc>
        <w:tc>
          <w:tcPr>
            <w:tcW w:w="3260" w:type="dxa"/>
            <w:vMerge/>
            <w:tcBorders>
              <w:left w:val="single" w:sz="4" w:space="0" w:color="000000"/>
              <w:right w:val="single" w:sz="4" w:space="0" w:color="000000"/>
            </w:tcBorders>
            <w:tcMar>
              <w:top w:w="0" w:type="dxa"/>
              <w:left w:w="108" w:type="dxa"/>
              <w:bottom w:w="0" w:type="dxa"/>
              <w:right w:w="108" w:type="dxa"/>
            </w:tcMar>
          </w:tcPr>
          <w:p w14:paraId="0A218F01" w14:textId="77777777" w:rsidR="008A61D2" w:rsidRPr="009E593D" w:rsidRDefault="008A61D2" w:rsidP="009A4DB5">
            <w:pPr>
              <w:suppressAutoHyphens w:val="0"/>
              <w:autoSpaceDN/>
              <w:spacing w:after="0" w:line="240" w:lineRule="auto"/>
              <w:jc w:val="both"/>
              <w:rPr>
                <w:rFonts w:ascii="Arial" w:hAnsi="Arial" w:cs="Arial"/>
                <w:iCs/>
                <w:color w:val="00435B"/>
                <w:sz w:val="20"/>
                <w:szCs w:val="20"/>
              </w:rPr>
            </w:pPr>
          </w:p>
        </w:tc>
      </w:tr>
      <w:tr w:rsidR="008A61D2" w:rsidRPr="009E593D" w14:paraId="15BFD474" w14:textId="77777777" w:rsidTr="009D517F">
        <w:tc>
          <w:tcPr>
            <w:tcW w:w="5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447EAD7" w14:textId="7FCC8D0F" w:rsidR="008A61D2" w:rsidRDefault="008A61D2" w:rsidP="009A4DB5">
            <w:pPr>
              <w:spacing w:after="0" w:line="240" w:lineRule="auto"/>
              <w:jc w:val="center"/>
              <w:rPr>
                <w:rFonts w:ascii="Arial" w:hAnsi="Arial" w:cs="Arial"/>
                <w:color w:val="00435B"/>
                <w:sz w:val="20"/>
                <w:szCs w:val="20"/>
              </w:rPr>
            </w:pPr>
            <w:r>
              <w:rPr>
                <w:rFonts w:ascii="Arial" w:hAnsi="Arial" w:cs="Arial"/>
                <w:color w:val="00435B"/>
                <w:sz w:val="20"/>
                <w:szCs w:val="20"/>
              </w:rPr>
              <w:t>2.3</w:t>
            </w:r>
          </w:p>
        </w:tc>
        <w:tc>
          <w:tcPr>
            <w:tcW w:w="411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608E689" w14:textId="63461821" w:rsidR="008A61D2" w:rsidRPr="00383645" w:rsidRDefault="008A61D2" w:rsidP="009A4DB5">
            <w:pPr>
              <w:spacing w:after="0" w:line="240" w:lineRule="auto"/>
              <w:rPr>
                <w:rFonts w:ascii="Arial" w:hAnsi="Arial" w:cs="Arial"/>
                <w:bCs/>
                <w:color w:val="00435B"/>
                <w:sz w:val="20"/>
                <w:szCs w:val="20"/>
              </w:rPr>
            </w:pPr>
            <w:r w:rsidRPr="00383645">
              <w:rPr>
                <w:rFonts w:ascii="Arial" w:hAnsi="Arial" w:cs="Arial"/>
                <w:b/>
                <w:color w:val="00435B"/>
                <w:sz w:val="20"/>
                <w:szCs w:val="20"/>
              </w:rPr>
              <w:t>Interneto grafikos dizain</w:t>
            </w:r>
            <w:r w:rsidR="00AF43E2" w:rsidRPr="00383645">
              <w:rPr>
                <w:rFonts w:ascii="Arial" w:hAnsi="Arial" w:cs="Arial"/>
                <w:b/>
                <w:color w:val="00435B"/>
                <w:sz w:val="20"/>
                <w:szCs w:val="20"/>
              </w:rPr>
              <w:t>eris</w:t>
            </w:r>
            <w:r w:rsidR="00F53E04" w:rsidRPr="00383645">
              <w:rPr>
                <w:rFonts w:ascii="Arial" w:hAnsi="Arial" w:cs="Arial"/>
                <w:b/>
                <w:color w:val="00435B"/>
                <w:sz w:val="20"/>
                <w:szCs w:val="20"/>
              </w:rPr>
              <w:t xml:space="preserve"> </w:t>
            </w:r>
            <w:r w:rsidRPr="00383645">
              <w:rPr>
                <w:rFonts w:ascii="Arial" w:hAnsi="Arial" w:cs="Arial"/>
                <w:b/>
                <w:color w:val="00435B"/>
                <w:sz w:val="20"/>
                <w:szCs w:val="20"/>
              </w:rPr>
              <w:t xml:space="preserve">- </w:t>
            </w:r>
            <w:r w:rsidRPr="00383645">
              <w:rPr>
                <w:rFonts w:ascii="Arial" w:hAnsi="Arial" w:cs="Arial"/>
                <w:bCs/>
                <w:color w:val="00435B"/>
                <w:sz w:val="20"/>
                <w:szCs w:val="20"/>
              </w:rPr>
              <w:t xml:space="preserve"> per pastaruosius 3 (tris) metus iki pasiūlymų pateikimo dienos</w:t>
            </w:r>
            <w:r w:rsidR="00DA722E" w:rsidRPr="00383645">
              <w:rPr>
                <w:rFonts w:ascii="Arial" w:hAnsi="Arial" w:cs="Arial"/>
                <w:bCs/>
                <w:color w:val="00435B"/>
                <w:sz w:val="20"/>
                <w:szCs w:val="20"/>
              </w:rPr>
              <w:t>,</w:t>
            </w:r>
            <w:r w:rsidRPr="00383645">
              <w:rPr>
                <w:rFonts w:ascii="Arial" w:hAnsi="Arial" w:cs="Arial"/>
                <w:bCs/>
                <w:color w:val="00435B"/>
                <w:sz w:val="20"/>
                <w:szCs w:val="20"/>
              </w:rPr>
              <w:t xml:space="preserve"> vykdydamas interneto grafikos</w:t>
            </w:r>
            <w:r w:rsidR="00D07787" w:rsidRPr="00383645">
              <w:rPr>
                <w:rFonts w:ascii="Arial" w:hAnsi="Arial" w:cs="Arial"/>
                <w:bCs/>
                <w:color w:val="00435B"/>
                <w:sz w:val="20"/>
                <w:szCs w:val="20"/>
              </w:rPr>
              <w:t xml:space="preserve"> dizain</w:t>
            </w:r>
            <w:r w:rsidR="00AF43E2" w:rsidRPr="00383645">
              <w:rPr>
                <w:rFonts w:ascii="Arial" w:hAnsi="Arial" w:cs="Arial"/>
                <w:bCs/>
                <w:color w:val="00435B"/>
                <w:sz w:val="20"/>
                <w:szCs w:val="20"/>
              </w:rPr>
              <w:t>erio</w:t>
            </w:r>
            <w:r w:rsidRPr="00383645">
              <w:rPr>
                <w:rFonts w:ascii="Arial" w:hAnsi="Arial" w:cs="Arial"/>
                <w:bCs/>
                <w:color w:val="00435B"/>
                <w:sz w:val="20"/>
                <w:szCs w:val="20"/>
              </w:rPr>
              <w:t xml:space="preserve"> pareigas</w:t>
            </w:r>
            <w:r w:rsidR="00DA722E" w:rsidRPr="00383645">
              <w:rPr>
                <w:rFonts w:ascii="Arial" w:hAnsi="Arial" w:cs="Arial"/>
                <w:bCs/>
                <w:color w:val="00435B"/>
                <w:sz w:val="20"/>
                <w:szCs w:val="20"/>
              </w:rPr>
              <w:t>,</w:t>
            </w:r>
            <w:r w:rsidRPr="00383645">
              <w:rPr>
                <w:rFonts w:ascii="Arial" w:hAnsi="Arial" w:cs="Arial"/>
                <w:bCs/>
                <w:color w:val="00435B"/>
                <w:sz w:val="20"/>
                <w:szCs w:val="20"/>
              </w:rPr>
              <w:t xml:space="preserve"> </w:t>
            </w:r>
            <w:r w:rsidR="004D23AD">
              <w:rPr>
                <w:rFonts w:ascii="Arial" w:hAnsi="Arial" w:cs="Arial"/>
                <w:bCs/>
                <w:color w:val="00435B"/>
                <w:sz w:val="20"/>
                <w:szCs w:val="20"/>
              </w:rPr>
              <w:t xml:space="preserve">tinkamai </w:t>
            </w:r>
            <w:r w:rsidRPr="00383645">
              <w:rPr>
                <w:rFonts w:ascii="Arial" w:hAnsi="Arial" w:cs="Arial"/>
                <w:bCs/>
                <w:color w:val="00435B"/>
                <w:sz w:val="20"/>
                <w:szCs w:val="20"/>
              </w:rPr>
              <w:t>sukūrė dizaino sprendimus bent vienai interneto svetainei, kurios sukūrimo projekto vertė būtų ne mažesnė kaip 35</w:t>
            </w:r>
            <w:r w:rsidR="00710B03" w:rsidRPr="00383645">
              <w:rPr>
                <w:rFonts w:ascii="Arial" w:hAnsi="Arial" w:cs="Arial"/>
                <w:bCs/>
                <w:color w:val="00435B"/>
                <w:sz w:val="20"/>
                <w:szCs w:val="20"/>
              </w:rPr>
              <w:t>.</w:t>
            </w:r>
            <w:r w:rsidRPr="00383645">
              <w:rPr>
                <w:rFonts w:ascii="Arial" w:hAnsi="Arial" w:cs="Arial"/>
                <w:bCs/>
                <w:color w:val="00435B"/>
                <w:sz w:val="20"/>
                <w:szCs w:val="20"/>
              </w:rPr>
              <w:t>000,00 Eur be PVM (toliau – projektas).</w:t>
            </w:r>
          </w:p>
        </w:tc>
        <w:tc>
          <w:tcPr>
            <w:tcW w:w="5954" w:type="dxa"/>
            <w:vMerge/>
            <w:tcBorders>
              <w:left w:val="single" w:sz="4" w:space="0" w:color="000000"/>
              <w:right w:val="single" w:sz="4" w:space="0" w:color="000000"/>
            </w:tcBorders>
            <w:tcMar>
              <w:top w:w="0" w:type="dxa"/>
              <w:left w:w="108" w:type="dxa"/>
              <w:bottom w:w="0" w:type="dxa"/>
              <w:right w:w="108" w:type="dxa"/>
            </w:tcMar>
          </w:tcPr>
          <w:p w14:paraId="2E810AF5" w14:textId="77777777" w:rsidR="008A61D2" w:rsidRPr="009E593D" w:rsidRDefault="008A61D2" w:rsidP="009A4DB5">
            <w:pPr>
              <w:tabs>
                <w:tab w:val="left" w:pos="328"/>
                <w:tab w:val="left" w:pos="450"/>
              </w:tabs>
              <w:spacing w:after="0" w:line="240" w:lineRule="auto"/>
              <w:jc w:val="both"/>
              <w:rPr>
                <w:rFonts w:ascii="Arial" w:eastAsia="Calibri" w:hAnsi="Arial" w:cs="Arial"/>
                <w:b/>
                <w:bCs/>
                <w:color w:val="00435B"/>
                <w:sz w:val="20"/>
                <w:szCs w:val="20"/>
              </w:rPr>
            </w:pPr>
          </w:p>
        </w:tc>
        <w:tc>
          <w:tcPr>
            <w:tcW w:w="3260" w:type="dxa"/>
            <w:vMerge/>
            <w:tcBorders>
              <w:left w:val="single" w:sz="4" w:space="0" w:color="000000"/>
              <w:right w:val="single" w:sz="4" w:space="0" w:color="000000"/>
            </w:tcBorders>
            <w:tcMar>
              <w:top w:w="0" w:type="dxa"/>
              <w:left w:w="108" w:type="dxa"/>
              <w:bottom w:w="0" w:type="dxa"/>
              <w:right w:w="108" w:type="dxa"/>
            </w:tcMar>
          </w:tcPr>
          <w:p w14:paraId="278E3624" w14:textId="77777777" w:rsidR="008A61D2" w:rsidRPr="009E593D" w:rsidRDefault="008A61D2" w:rsidP="009A4DB5">
            <w:pPr>
              <w:suppressAutoHyphens w:val="0"/>
              <w:autoSpaceDN/>
              <w:spacing w:after="0" w:line="240" w:lineRule="auto"/>
              <w:jc w:val="both"/>
              <w:rPr>
                <w:rFonts w:ascii="Arial" w:hAnsi="Arial" w:cs="Arial"/>
                <w:iCs/>
                <w:color w:val="00435B"/>
                <w:sz w:val="20"/>
                <w:szCs w:val="20"/>
              </w:rPr>
            </w:pPr>
          </w:p>
        </w:tc>
      </w:tr>
      <w:tr w:rsidR="008A61D2" w:rsidRPr="009E593D" w14:paraId="0F54B136" w14:textId="77777777" w:rsidTr="009D517F">
        <w:tc>
          <w:tcPr>
            <w:tcW w:w="56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8CDFF40" w14:textId="23683D56" w:rsidR="008A61D2" w:rsidRDefault="008A61D2" w:rsidP="009A4DB5">
            <w:pPr>
              <w:spacing w:after="0" w:line="240" w:lineRule="auto"/>
              <w:jc w:val="center"/>
              <w:rPr>
                <w:rFonts w:ascii="Arial" w:hAnsi="Arial" w:cs="Arial"/>
                <w:color w:val="00435B"/>
                <w:sz w:val="20"/>
                <w:szCs w:val="20"/>
              </w:rPr>
            </w:pPr>
            <w:r>
              <w:rPr>
                <w:rFonts w:ascii="Arial" w:hAnsi="Arial" w:cs="Arial"/>
                <w:color w:val="00435B"/>
                <w:sz w:val="20"/>
                <w:szCs w:val="20"/>
              </w:rPr>
              <w:t>2.4</w:t>
            </w:r>
          </w:p>
        </w:tc>
        <w:tc>
          <w:tcPr>
            <w:tcW w:w="411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11C63D27" w14:textId="66720C2E" w:rsidR="008A61D2" w:rsidRPr="00383645" w:rsidRDefault="008A61D2" w:rsidP="009A4DB5">
            <w:pPr>
              <w:spacing w:after="0" w:line="240" w:lineRule="auto"/>
              <w:rPr>
                <w:rFonts w:ascii="Arial" w:hAnsi="Arial" w:cs="Arial"/>
                <w:bCs/>
                <w:color w:val="00435B"/>
                <w:sz w:val="20"/>
                <w:szCs w:val="20"/>
              </w:rPr>
            </w:pPr>
            <w:r w:rsidRPr="00383645">
              <w:rPr>
                <w:rFonts w:ascii="Arial" w:hAnsi="Arial" w:cs="Arial"/>
                <w:b/>
                <w:color w:val="00435B"/>
                <w:sz w:val="20"/>
                <w:szCs w:val="20"/>
              </w:rPr>
              <w:t>Patogumo naudotis svetaine specialistas -</w:t>
            </w:r>
            <w:r w:rsidRPr="00383645">
              <w:rPr>
                <w:rFonts w:ascii="Arial" w:hAnsi="Arial" w:cs="Arial"/>
                <w:bCs/>
                <w:color w:val="00435B"/>
                <w:sz w:val="20"/>
                <w:szCs w:val="20"/>
              </w:rPr>
              <w:t xml:space="preserve"> per pastaruosius 3 (tris) metus iki pasiūlymų pateikimo dienos</w:t>
            </w:r>
            <w:r w:rsidR="003052E0" w:rsidRPr="00383645">
              <w:rPr>
                <w:rFonts w:ascii="Arial" w:hAnsi="Arial" w:cs="Arial"/>
                <w:bCs/>
                <w:color w:val="00435B"/>
                <w:sz w:val="20"/>
                <w:szCs w:val="20"/>
              </w:rPr>
              <w:t>,</w:t>
            </w:r>
            <w:r w:rsidRPr="00383645">
              <w:rPr>
                <w:rFonts w:ascii="Arial" w:hAnsi="Arial" w:cs="Arial"/>
                <w:bCs/>
                <w:color w:val="00435B"/>
                <w:sz w:val="20"/>
                <w:szCs w:val="20"/>
              </w:rPr>
              <w:t xml:space="preserve"> vykdydamas patogumo naudotis svetaine specialisto pareigas</w:t>
            </w:r>
            <w:r w:rsidR="003052E0" w:rsidRPr="00383645">
              <w:rPr>
                <w:rFonts w:ascii="Arial" w:hAnsi="Arial" w:cs="Arial"/>
                <w:bCs/>
                <w:color w:val="00435B"/>
                <w:sz w:val="20"/>
                <w:szCs w:val="20"/>
              </w:rPr>
              <w:t>,</w:t>
            </w:r>
            <w:r w:rsidRPr="00383645">
              <w:rPr>
                <w:rFonts w:ascii="Arial" w:hAnsi="Arial" w:cs="Arial"/>
                <w:bCs/>
                <w:color w:val="00435B"/>
                <w:sz w:val="20"/>
                <w:szCs w:val="20"/>
              </w:rPr>
              <w:t xml:space="preserve"> </w:t>
            </w:r>
            <w:r w:rsidR="004D23AD">
              <w:rPr>
                <w:rFonts w:ascii="Arial" w:hAnsi="Arial" w:cs="Arial"/>
                <w:bCs/>
                <w:color w:val="00435B"/>
                <w:sz w:val="20"/>
                <w:szCs w:val="20"/>
              </w:rPr>
              <w:t xml:space="preserve">tinkamai </w:t>
            </w:r>
            <w:r w:rsidRPr="00383645">
              <w:rPr>
                <w:rFonts w:ascii="Arial" w:hAnsi="Arial" w:cs="Arial"/>
                <w:bCs/>
                <w:color w:val="00435B"/>
                <w:sz w:val="20"/>
                <w:szCs w:val="20"/>
              </w:rPr>
              <w:t>sukūrė patogumo naudoti vartotojui sprendimus bent vienai interneto svetainei, kurios sukūrimo projekto vertė būtų ne mažesnė kaip 35</w:t>
            </w:r>
            <w:r w:rsidR="00710B03" w:rsidRPr="00383645">
              <w:rPr>
                <w:rFonts w:ascii="Arial" w:hAnsi="Arial" w:cs="Arial"/>
                <w:bCs/>
                <w:color w:val="00435B"/>
                <w:sz w:val="20"/>
                <w:szCs w:val="20"/>
              </w:rPr>
              <w:t>.</w:t>
            </w:r>
            <w:r w:rsidRPr="00383645">
              <w:rPr>
                <w:rFonts w:ascii="Arial" w:hAnsi="Arial" w:cs="Arial"/>
                <w:bCs/>
                <w:color w:val="00435B"/>
                <w:sz w:val="20"/>
                <w:szCs w:val="20"/>
              </w:rPr>
              <w:t>000,00 Eur be PVM (toliau – projektas).</w:t>
            </w:r>
          </w:p>
        </w:tc>
        <w:tc>
          <w:tcPr>
            <w:tcW w:w="5954"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7D24C13A" w14:textId="77777777" w:rsidR="008A61D2" w:rsidRPr="009E593D" w:rsidRDefault="008A61D2" w:rsidP="009A4DB5">
            <w:pPr>
              <w:tabs>
                <w:tab w:val="left" w:pos="328"/>
                <w:tab w:val="left" w:pos="450"/>
              </w:tabs>
              <w:spacing w:after="0" w:line="240" w:lineRule="auto"/>
              <w:jc w:val="both"/>
              <w:rPr>
                <w:rFonts w:ascii="Arial" w:eastAsia="Calibri" w:hAnsi="Arial" w:cs="Arial"/>
                <w:b/>
                <w:bCs/>
                <w:color w:val="00435B"/>
                <w:sz w:val="20"/>
                <w:szCs w:val="20"/>
              </w:rPr>
            </w:pP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tcPr>
          <w:p w14:paraId="0615D9E4" w14:textId="77777777" w:rsidR="008A61D2" w:rsidRPr="009E593D" w:rsidRDefault="008A61D2" w:rsidP="009A4DB5">
            <w:pPr>
              <w:suppressAutoHyphens w:val="0"/>
              <w:autoSpaceDN/>
              <w:spacing w:after="0" w:line="240" w:lineRule="auto"/>
              <w:jc w:val="both"/>
              <w:rPr>
                <w:rFonts w:ascii="Arial" w:hAnsi="Arial" w:cs="Arial"/>
                <w:iCs/>
                <w:color w:val="00435B"/>
                <w:sz w:val="20"/>
                <w:szCs w:val="20"/>
              </w:rPr>
            </w:pPr>
          </w:p>
        </w:tc>
      </w:tr>
    </w:tbl>
    <w:p w14:paraId="70F54736" w14:textId="5AD673CA" w:rsidR="0070666D" w:rsidRPr="00DD552D" w:rsidRDefault="0070666D" w:rsidP="0070666D">
      <w:pPr>
        <w:pStyle w:val="ListParagraph"/>
        <w:tabs>
          <w:tab w:val="left" w:pos="604"/>
        </w:tabs>
        <w:spacing w:line="240" w:lineRule="auto"/>
        <w:ind w:left="0"/>
        <w:jc w:val="both"/>
        <w:rPr>
          <w:rFonts w:ascii="Arial" w:hAnsi="Arial" w:cs="Arial"/>
          <w:i/>
          <w:color w:val="00435B"/>
          <w:sz w:val="20"/>
          <w:szCs w:val="20"/>
        </w:rPr>
      </w:pPr>
    </w:p>
    <w:p w14:paraId="655022EC" w14:textId="5BA926DB" w:rsidR="00632B9D" w:rsidRPr="00DD552D" w:rsidRDefault="00632B9D" w:rsidP="00632B9D">
      <w:pPr>
        <w:pStyle w:val="ListParagraph"/>
        <w:numPr>
          <w:ilvl w:val="0"/>
          <w:numId w:val="1"/>
        </w:numPr>
        <w:suppressAutoHyphens w:val="0"/>
        <w:autoSpaceDN/>
        <w:spacing w:before="240" w:after="0" w:line="20" w:lineRule="atLeast"/>
        <w:ind w:left="0" w:firstLine="709"/>
        <w:jc w:val="both"/>
        <w:rPr>
          <w:rFonts w:ascii="Arial" w:eastAsiaTheme="minorHAnsi" w:hAnsi="Arial" w:cs="Arial"/>
          <w:color w:val="00435B"/>
          <w:sz w:val="20"/>
          <w:szCs w:val="20"/>
          <w:lang w:val="lt-LT"/>
        </w:rPr>
      </w:pPr>
      <w:r w:rsidRPr="00DD552D">
        <w:rPr>
          <w:rFonts w:ascii="Arial" w:hAnsi="Arial" w:cs="Arial"/>
          <w:color w:val="00435B"/>
          <w:sz w:val="20"/>
          <w:szCs w:val="20"/>
          <w:lang w:val="lt-LT"/>
        </w:rPr>
        <w:t xml:space="preserve">Šiame priede reikalaujama kvalifikacija turi būti įgyta iki pasiūlymų pateikimo termino pabaigos. </w:t>
      </w:r>
    </w:p>
    <w:p w14:paraId="4E58AAE6" w14:textId="0A69D041" w:rsidR="00632B9D" w:rsidRPr="00DD552D" w:rsidRDefault="00117DCD" w:rsidP="00632B9D">
      <w:pPr>
        <w:pStyle w:val="ListParagraph"/>
        <w:numPr>
          <w:ilvl w:val="0"/>
          <w:numId w:val="1"/>
        </w:numPr>
        <w:suppressAutoHyphens w:val="0"/>
        <w:autoSpaceDN/>
        <w:spacing w:before="240" w:after="0" w:line="20" w:lineRule="atLeast"/>
        <w:ind w:left="0" w:firstLine="709"/>
        <w:jc w:val="both"/>
        <w:rPr>
          <w:rFonts w:ascii="Arial" w:eastAsiaTheme="minorHAnsi" w:hAnsi="Arial" w:cs="Arial"/>
          <w:color w:val="00435B"/>
          <w:sz w:val="20"/>
          <w:szCs w:val="20"/>
          <w:lang w:val="lt-LT"/>
        </w:rPr>
      </w:pPr>
      <w:r>
        <w:rPr>
          <w:rFonts w:ascii="Arial" w:hAnsi="Arial" w:cs="Arial"/>
          <w:color w:val="00435B"/>
          <w:sz w:val="20"/>
          <w:szCs w:val="20"/>
          <w:lang w:val="lt-LT"/>
        </w:rPr>
        <w:t>Perkančioji</w:t>
      </w:r>
      <w:r w:rsidR="00632B9D" w:rsidRPr="00DD552D">
        <w:rPr>
          <w:rFonts w:ascii="Arial" w:hAnsi="Arial" w:cs="Arial"/>
          <w:color w:val="00435B"/>
          <w:sz w:val="20"/>
          <w:szCs w:val="20"/>
          <w:lang w:val="lt-LT"/>
        </w:rPr>
        <w:t xml:space="preserve"> organizacija nereikalauja, kad tiekėjai laikytųsi k</w:t>
      </w:r>
      <w:r w:rsidR="00632B9D" w:rsidRPr="00DD552D">
        <w:rPr>
          <w:rFonts w:ascii="Arial" w:hAnsi="Arial" w:cs="Arial"/>
          <w:iCs/>
          <w:color w:val="00435B"/>
          <w:sz w:val="20"/>
          <w:szCs w:val="20"/>
          <w:lang w:val="lt-LT"/>
        </w:rPr>
        <w:t>okybės vadybos sistemos standartų.</w:t>
      </w:r>
    </w:p>
    <w:p w14:paraId="57A5E84D" w14:textId="5C8AD868" w:rsidR="00632B9D" w:rsidRDefault="00117DCD" w:rsidP="00632B9D">
      <w:pPr>
        <w:pStyle w:val="ListParagraph"/>
        <w:numPr>
          <w:ilvl w:val="0"/>
          <w:numId w:val="1"/>
        </w:numPr>
        <w:suppressAutoHyphens w:val="0"/>
        <w:autoSpaceDN/>
        <w:ind w:left="0" w:firstLine="709"/>
        <w:jc w:val="both"/>
        <w:rPr>
          <w:rFonts w:ascii="Arial" w:hAnsi="Arial" w:cs="Arial"/>
          <w:iCs/>
          <w:color w:val="00435B"/>
          <w:sz w:val="20"/>
          <w:szCs w:val="20"/>
          <w:lang w:val="lt-LT"/>
        </w:rPr>
      </w:pPr>
      <w:r>
        <w:rPr>
          <w:rFonts w:ascii="Arial" w:hAnsi="Arial" w:cs="Arial"/>
          <w:color w:val="00435B"/>
          <w:sz w:val="20"/>
          <w:szCs w:val="20"/>
          <w:lang w:val="lt-LT"/>
        </w:rPr>
        <w:t>Perkančioji</w:t>
      </w:r>
      <w:r w:rsidR="00B878B8" w:rsidRPr="00DD552D">
        <w:rPr>
          <w:rFonts w:ascii="Arial" w:hAnsi="Arial" w:cs="Arial"/>
          <w:color w:val="00435B"/>
          <w:sz w:val="20"/>
          <w:szCs w:val="20"/>
          <w:lang w:val="lt-LT"/>
        </w:rPr>
        <w:t xml:space="preserve"> </w:t>
      </w:r>
      <w:r w:rsidR="00632B9D" w:rsidRPr="00DD552D">
        <w:rPr>
          <w:rFonts w:ascii="Arial" w:hAnsi="Arial" w:cs="Arial"/>
          <w:color w:val="00435B"/>
          <w:sz w:val="20"/>
          <w:szCs w:val="20"/>
          <w:lang w:val="lt-LT"/>
        </w:rPr>
        <w:t xml:space="preserve">organizacija nereikalauja, kad tiekėjai laikytųsi </w:t>
      </w:r>
      <w:r w:rsidR="00632B9D" w:rsidRPr="00DD552D">
        <w:rPr>
          <w:rFonts w:ascii="Arial" w:hAnsi="Arial" w:cs="Arial"/>
          <w:iCs/>
          <w:color w:val="00435B"/>
          <w:sz w:val="20"/>
          <w:szCs w:val="20"/>
          <w:lang w:val="lt-LT"/>
        </w:rPr>
        <w:t xml:space="preserve">aplinkos apsaugos vadybos sistemos standartų, tačiau </w:t>
      </w:r>
      <w:r w:rsidR="00712AF9" w:rsidRPr="00DD552D">
        <w:rPr>
          <w:rFonts w:ascii="Arial" w:hAnsi="Arial" w:cs="Arial"/>
          <w:iCs/>
          <w:color w:val="00435B"/>
          <w:sz w:val="20"/>
          <w:szCs w:val="20"/>
          <w:lang w:val="lt-LT"/>
        </w:rPr>
        <w:t>Sutarties projekte</w:t>
      </w:r>
      <w:r w:rsidR="00632B9D" w:rsidRPr="00DD552D">
        <w:rPr>
          <w:rFonts w:ascii="Arial" w:hAnsi="Arial" w:cs="Arial"/>
          <w:iCs/>
          <w:color w:val="00435B"/>
          <w:sz w:val="20"/>
          <w:szCs w:val="20"/>
          <w:lang w:val="lt-LT"/>
        </w:rPr>
        <w:t>, pateikt</w:t>
      </w:r>
      <w:r w:rsidR="00712AF9" w:rsidRPr="00DD552D">
        <w:rPr>
          <w:rFonts w:ascii="Arial" w:hAnsi="Arial" w:cs="Arial"/>
          <w:iCs/>
          <w:color w:val="00435B"/>
          <w:sz w:val="20"/>
          <w:szCs w:val="20"/>
          <w:lang w:val="lt-LT"/>
        </w:rPr>
        <w:t>ame</w:t>
      </w:r>
      <w:r w:rsidR="00632B9D" w:rsidRPr="00DD552D">
        <w:rPr>
          <w:rFonts w:ascii="Arial" w:hAnsi="Arial" w:cs="Arial"/>
          <w:iCs/>
          <w:color w:val="00435B"/>
          <w:sz w:val="20"/>
          <w:szCs w:val="20"/>
          <w:lang w:val="lt-LT"/>
        </w:rPr>
        <w:t xml:space="preserve"> </w:t>
      </w:r>
      <w:r w:rsidR="00D92721">
        <w:rPr>
          <w:rFonts w:ascii="Arial" w:hAnsi="Arial" w:cs="Arial"/>
          <w:iCs/>
          <w:color w:val="00435B"/>
          <w:sz w:val="20"/>
          <w:szCs w:val="20"/>
          <w:lang w:val="lt-LT"/>
        </w:rPr>
        <w:t>Specialiųjų p</w:t>
      </w:r>
      <w:r w:rsidR="00632B9D" w:rsidRPr="001D51FB">
        <w:rPr>
          <w:rFonts w:ascii="Arial" w:hAnsi="Arial" w:cs="Arial"/>
          <w:iCs/>
          <w:color w:val="00435B"/>
          <w:sz w:val="20"/>
          <w:szCs w:val="20"/>
          <w:lang w:val="lt-LT"/>
        </w:rPr>
        <w:t xml:space="preserve">irkimo sąlygų </w:t>
      </w:r>
      <w:r w:rsidR="00403FA0" w:rsidRPr="001D51FB">
        <w:rPr>
          <w:rFonts w:ascii="Arial" w:hAnsi="Arial" w:cs="Arial"/>
          <w:iCs/>
          <w:color w:val="00435B"/>
          <w:sz w:val="20"/>
          <w:szCs w:val="20"/>
          <w:lang w:val="lt-LT"/>
        </w:rPr>
        <w:t>9</w:t>
      </w:r>
      <w:r w:rsidR="00632B9D" w:rsidRPr="001D51FB">
        <w:rPr>
          <w:rFonts w:ascii="Arial" w:hAnsi="Arial" w:cs="Arial"/>
          <w:iCs/>
          <w:color w:val="00435B"/>
          <w:sz w:val="20"/>
          <w:szCs w:val="20"/>
          <w:lang w:val="lt-LT"/>
        </w:rPr>
        <w:t xml:space="preserve"> pried</w:t>
      </w:r>
      <w:r w:rsidR="004D6006" w:rsidRPr="001D51FB">
        <w:rPr>
          <w:rFonts w:ascii="Arial" w:hAnsi="Arial" w:cs="Arial"/>
          <w:iCs/>
          <w:color w:val="00435B"/>
          <w:sz w:val="20"/>
          <w:szCs w:val="20"/>
          <w:lang w:val="lt-LT"/>
        </w:rPr>
        <w:t>e</w:t>
      </w:r>
      <w:r w:rsidR="00632B9D" w:rsidRPr="001D51FB">
        <w:rPr>
          <w:rFonts w:ascii="Arial" w:hAnsi="Arial" w:cs="Arial"/>
          <w:iCs/>
          <w:color w:val="00435B"/>
          <w:sz w:val="20"/>
          <w:szCs w:val="20"/>
          <w:lang w:val="lt-LT"/>
        </w:rPr>
        <w:t>, n</w:t>
      </w:r>
      <w:r w:rsidR="00632B9D" w:rsidRPr="00DD552D">
        <w:rPr>
          <w:rFonts w:ascii="Arial" w:hAnsi="Arial" w:cs="Arial"/>
          <w:iCs/>
          <w:color w:val="00435B"/>
          <w:sz w:val="20"/>
          <w:szCs w:val="20"/>
          <w:lang w:val="lt-LT"/>
        </w:rPr>
        <w:t>ustatyt</w:t>
      </w:r>
      <w:r w:rsidR="00712AF9" w:rsidRPr="00DD552D">
        <w:rPr>
          <w:rFonts w:ascii="Arial" w:hAnsi="Arial" w:cs="Arial"/>
          <w:iCs/>
          <w:color w:val="00435B"/>
          <w:sz w:val="20"/>
          <w:szCs w:val="20"/>
          <w:lang w:val="lt-LT"/>
        </w:rPr>
        <w:t>i</w:t>
      </w:r>
      <w:r w:rsidR="00632B9D" w:rsidRPr="00DD552D">
        <w:rPr>
          <w:rFonts w:ascii="Arial" w:hAnsi="Arial" w:cs="Arial"/>
          <w:iCs/>
          <w:color w:val="00435B"/>
          <w:sz w:val="20"/>
          <w:szCs w:val="20"/>
          <w:lang w:val="lt-LT"/>
        </w:rPr>
        <w:t xml:space="preserve"> aplinkos apsaugos kriterij</w:t>
      </w:r>
      <w:r w:rsidR="00712AF9" w:rsidRPr="00DD552D">
        <w:rPr>
          <w:rFonts w:ascii="Arial" w:hAnsi="Arial" w:cs="Arial"/>
          <w:iCs/>
          <w:color w:val="00435B"/>
          <w:sz w:val="20"/>
          <w:szCs w:val="20"/>
          <w:lang w:val="lt-LT"/>
        </w:rPr>
        <w:t>ai.</w:t>
      </w:r>
    </w:p>
    <w:p w14:paraId="751AEB00" w14:textId="599BE524" w:rsidR="00606A7E" w:rsidRPr="00DD552D" w:rsidRDefault="00606A7E" w:rsidP="00606A7E">
      <w:pPr>
        <w:pStyle w:val="ListParagraph"/>
        <w:suppressAutoHyphens w:val="0"/>
        <w:autoSpaceDN/>
        <w:ind w:left="709"/>
        <w:jc w:val="center"/>
        <w:rPr>
          <w:rFonts w:ascii="Arial" w:hAnsi="Arial" w:cs="Arial"/>
          <w:iCs/>
          <w:color w:val="00435B"/>
          <w:sz w:val="20"/>
          <w:szCs w:val="20"/>
          <w:lang w:val="lt-LT"/>
        </w:rPr>
      </w:pPr>
      <w:r>
        <w:rPr>
          <w:rFonts w:ascii="Arial" w:hAnsi="Arial" w:cs="Arial"/>
          <w:iCs/>
          <w:color w:val="00435B"/>
          <w:sz w:val="20"/>
          <w:szCs w:val="20"/>
          <w:lang w:val="lt-LT"/>
        </w:rPr>
        <w:t>___________</w:t>
      </w:r>
    </w:p>
    <w:sectPr w:rsidR="00606A7E" w:rsidRPr="00DD552D" w:rsidSect="00D05E90">
      <w:footerReference w:type="default" r:id="rId9"/>
      <w:pgSz w:w="15840" w:h="12240" w:orient="landscape"/>
      <w:pgMar w:top="1440" w:right="672" w:bottom="851" w:left="1440" w:header="567" w:footer="567"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67DEB" w14:textId="77777777" w:rsidR="00EA5482" w:rsidRDefault="00EA5482">
      <w:pPr>
        <w:spacing w:after="0" w:line="240" w:lineRule="auto"/>
      </w:pPr>
      <w:r>
        <w:separator/>
      </w:r>
    </w:p>
  </w:endnote>
  <w:endnote w:type="continuationSeparator" w:id="0">
    <w:p w14:paraId="1EC18D54" w14:textId="77777777" w:rsidR="00EA5482" w:rsidRDefault="00EA5482">
      <w:pPr>
        <w:spacing w:after="0" w:line="240" w:lineRule="auto"/>
      </w:pPr>
      <w:r>
        <w:continuationSeparator/>
      </w:r>
    </w:p>
  </w:endnote>
  <w:endnote w:type="continuationNotice" w:id="1">
    <w:p w14:paraId="71DEC0BA" w14:textId="77777777" w:rsidR="00EA5482" w:rsidRDefault="00EA54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B2FB" w14:textId="77777777" w:rsidR="002E3B6C" w:rsidRDefault="002E3B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23C29" w14:textId="77777777" w:rsidR="00EA5482" w:rsidRDefault="00EA5482">
      <w:pPr>
        <w:spacing w:after="0" w:line="240" w:lineRule="auto"/>
      </w:pPr>
      <w:r>
        <w:rPr>
          <w:color w:val="000000"/>
        </w:rPr>
        <w:separator/>
      </w:r>
    </w:p>
  </w:footnote>
  <w:footnote w:type="continuationSeparator" w:id="0">
    <w:p w14:paraId="21B8FF95" w14:textId="77777777" w:rsidR="00EA5482" w:rsidRDefault="00EA5482">
      <w:pPr>
        <w:spacing w:after="0" w:line="240" w:lineRule="auto"/>
      </w:pPr>
      <w:r>
        <w:continuationSeparator/>
      </w:r>
    </w:p>
  </w:footnote>
  <w:footnote w:type="continuationNotice" w:id="1">
    <w:p w14:paraId="7D3F01E0" w14:textId="77777777" w:rsidR="00EA5482" w:rsidRDefault="00EA548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17348"/>
    <w:multiLevelType w:val="hybridMultilevel"/>
    <w:tmpl w:val="A5D435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692E11"/>
    <w:multiLevelType w:val="hybridMultilevel"/>
    <w:tmpl w:val="E8A0E5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851522"/>
    <w:multiLevelType w:val="multilevel"/>
    <w:tmpl w:val="C5F26522"/>
    <w:lvl w:ilvl="0">
      <w:start w:val="1"/>
      <w:numFmt w:val="decimal"/>
      <w:lvlText w:val="%1."/>
      <w:lvlJc w:val="left"/>
      <w:pPr>
        <w:ind w:left="720" w:hanging="360"/>
      </w:pPr>
      <w:rPr>
        <w:b/>
        <w:bCs/>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 w15:restartNumberingAfterBreak="0">
    <w:nsid w:val="196B5E3B"/>
    <w:multiLevelType w:val="hybridMultilevel"/>
    <w:tmpl w:val="6F7434C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A67BE9"/>
    <w:multiLevelType w:val="hybridMultilevel"/>
    <w:tmpl w:val="F6DABBBA"/>
    <w:lvl w:ilvl="0" w:tplc="726613FE">
      <w:start w:val="2"/>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CA52F17"/>
    <w:multiLevelType w:val="hybridMultilevel"/>
    <w:tmpl w:val="5358E710"/>
    <w:lvl w:ilvl="0" w:tplc="FC70F804">
      <w:start w:val="10"/>
      <w:numFmt w:val="bullet"/>
      <w:lvlText w:val=""/>
      <w:lvlJc w:val="left"/>
      <w:pPr>
        <w:ind w:left="720" w:hanging="360"/>
      </w:pPr>
      <w:rPr>
        <w:rFonts w:ascii="Arial" w:eastAsia="Times New Roman" w:hAnsi="Arial" w:cs="Arial"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47E2285"/>
    <w:multiLevelType w:val="hybridMultilevel"/>
    <w:tmpl w:val="AA0E7582"/>
    <w:lvl w:ilvl="0" w:tplc="046CDB10">
      <w:start w:val="4"/>
      <w:numFmt w:val="bullet"/>
      <w:lvlText w:val="-"/>
      <w:lvlJc w:val="left"/>
      <w:pPr>
        <w:ind w:left="720" w:hanging="360"/>
      </w:pPr>
      <w:rPr>
        <w:rFonts w:ascii="Arial" w:eastAsiaTheme="minorEastAsia"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910C1D"/>
    <w:multiLevelType w:val="hybridMultilevel"/>
    <w:tmpl w:val="EFC29E1C"/>
    <w:lvl w:ilvl="0" w:tplc="04270001">
      <w:start w:val="1"/>
      <w:numFmt w:val="bullet"/>
      <w:lvlText w:val=""/>
      <w:lvlJc w:val="left"/>
      <w:pPr>
        <w:ind w:left="720" w:hanging="360"/>
      </w:pPr>
      <w:rPr>
        <w:rFonts w:ascii="Symbol" w:hAnsi="Symbol" w:hint="default"/>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E368DE"/>
    <w:multiLevelType w:val="multilevel"/>
    <w:tmpl w:val="A9F82E4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33602014"/>
    <w:multiLevelType w:val="hybridMultilevel"/>
    <w:tmpl w:val="584E2936"/>
    <w:lvl w:ilvl="0" w:tplc="07F0DDE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C87CB4"/>
    <w:multiLevelType w:val="hybridMultilevel"/>
    <w:tmpl w:val="59F8EB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E755D30"/>
    <w:multiLevelType w:val="hybridMultilevel"/>
    <w:tmpl w:val="84AA08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865959"/>
    <w:multiLevelType w:val="multilevel"/>
    <w:tmpl w:val="4D70330E"/>
    <w:lvl w:ilvl="0">
      <w:start w:val="1"/>
      <w:numFmt w:val="decimal"/>
      <w:suff w:val="space"/>
      <w:lvlText w:val="%1."/>
      <w:lvlJc w:val="left"/>
      <w:pPr>
        <w:ind w:left="720" w:hanging="360"/>
      </w:pPr>
      <w:rPr>
        <w:i w:val="0"/>
        <w:iCs/>
        <w:color w:val="00435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78A40DB"/>
    <w:multiLevelType w:val="hybridMultilevel"/>
    <w:tmpl w:val="C2A0EE2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9D4574"/>
    <w:multiLevelType w:val="multilevel"/>
    <w:tmpl w:val="769496F0"/>
    <w:lvl w:ilvl="0">
      <w:start w:val="1"/>
      <w:numFmt w:val="decimal"/>
      <w:lvlText w:val="%1)"/>
      <w:lvlJc w:val="left"/>
      <w:pPr>
        <w:ind w:left="720" w:hanging="360"/>
      </w:pPr>
    </w:lvl>
    <w:lvl w:ilvl="1">
      <w:numFmt w:val="bullet"/>
      <w:lvlText w:val="–"/>
      <w:lvlJc w:val="left"/>
      <w:pPr>
        <w:ind w:left="1440" w:hanging="36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5277EB5"/>
    <w:multiLevelType w:val="hybridMultilevel"/>
    <w:tmpl w:val="D1FA166A"/>
    <w:lvl w:ilvl="0" w:tplc="589A7124">
      <w:start w:val="9"/>
      <w:numFmt w:val="bullet"/>
      <w:lvlText w:val="-"/>
      <w:lvlJc w:val="left"/>
      <w:pPr>
        <w:ind w:left="720" w:hanging="360"/>
      </w:pPr>
      <w:rPr>
        <w:rFonts w:ascii="Arial" w:eastAsia="Arial"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9566E7B"/>
    <w:multiLevelType w:val="hybridMultilevel"/>
    <w:tmpl w:val="8230F77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E95575C"/>
    <w:multiLevelType w:val="multilevel"/>
    <w:tmpl w:val="769496F0"/>
    <w:lvl w:ilvl="0">
      <w:start w:val="1"/>
      <w:numFmt w:val="decimal"/>
      <w:lvlText w:val="%1)"/>
      <w:lvlJc w:val="left"/>
      <w:pPr>
        <w:ind w:left="720" w:hanging="360"/>
      </w:pPr>
    </w:lvl>
    <w:lvl w:ilvl="1">
      <w:numFmt w:val="bullet"/>
      <w:lvlText w:val="–"/>
      <w:lvlJc w:val="left"/>
      <w:pPr>
        <w:ind w:left="1440" w:hanging="36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0B579A"/>
    <w:multiLevelType w:val="hybridMultilevel"/>
    <w:tmpl w:val="3A2C01FA"/>
    <w:lvl w:ilvl="0" w:tplc="0BCC0DDE">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5900019"/>
    <w:multiLevelType w:val="multilevel"/>
    <w:tmpl w:val="DB5C1494"/>
    <w:lvl w:ilvl="0">
      <w:start w:val="1"/>
      <w:numFmt w:val="decimal"/>
      <w:suff w:val="space"/>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8541FAA"/>
    <w:multiLevelType w:val="multilevel"/>
    <w:tmpl w:val="769496F0"/>
    <w:lvl w:ilvl="0">
      <w:start w:val="1"/>
      <w:numFmt w:val="decimal"/>
      <w:lvlText w:val="%1)"/>
      <w:lvlJc w:val="left"/>
      <w:pPr>
        <w:ind w:left="720" w:hanging="360"/>
      </w:pPr>
    </w:lvl>
    <w:lvl w:ilvl="1">
      <w:numFmt w:val="bullet"/>
      <w:lvlText w:val="–"/>
      <w:lvlJc w:val="left"/>
      <w:pPr>
        <w:ind w:left="1440" w:hanging="36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CC6885"/>
    <w:multiLevelType w:val="hybridMultilevel"/>
    <w:tmpl w:val="27C289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8E826E8"/>
    <w:multiLevelType w:val="hybridMultilevel"/>
    <w:tmpl w:val="67BE6C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A8C2C25"/>
    <w:multiLevelType w:val="multilevel"/>
    <w:tmpl w:val="769496F0"/>
    <w:lvl w:ilvl="0">
      <w:start w:val="1"/>
      <w:numFmt w:val="decimal"/>
      <w:lvlText w:val="%1)"/>
      <w:lvlJc w:val="left"/>
      <w:pPr>
        <w:ind w:left="720" w:hanging="360"/>
      </w:pPr>
    </w:lvl>
    <w:lvl w:ilvl="1">
      <w:numFmt w:val="bullet"/>
      <w:lvlText w:val="–"/>
      <w:lvlJc w:val="left"/>
      <w:pPr>
        <w:ind w:left="1440" w:hanging="36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E862F10"/>
    <w:multiLevelType w:val="hybridMultilevel"/>
    <w:tmpl w:val="CD42EB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56825991">
    <w:abstractNumId w:val="12"/>
  </w:num>
  <w:num w:numId="2" w16cid:durableId="878980045">
    <w:abstractNumId w:val="2"/>
  </w:num>
  <w:num w:numId="3" w16cid:durableId="425418731">
    <w:abstractNumId w:val="8"/>
  </w:num>
  <w:num w:numId="4" w16cid:durableId="34477200">
    <w:abstractNumId w:val="17"/>
  </w:num>
  <w:num w:numId="5" w16cid:durableId="1628006868">
    <w:abstractNumId w:val="20"/>
  </w:num>
  <w:num w:numId="6" w16cid:durableId="808085475">
    <w:abstractNumId w:val="15"/>
  </w:num>
  <w:num w:numId="7" w16cid:durableId="1164781617">
    <w:abstractNumId w:val="10"/>
  </w:num>
  <w:num w:numId="8" w16cid:durableId="201328591">
    <w:abstractNumId w:val="23"/>
  </w:num>
  <w:num w:numId="9" w16cid:durableId="610162732">
    <w:abstractNumId w:val="25"/>
  </w:num>
  <w:num w:numId="10" w16cid:durableId="19668264">
    <w:abstractNumId w:val="11"/>
  </w:num>
  <w:num w:numId="11" w16cid:durableId="1497577232">
    <w:abstractNumId w:val="18"/>
  </w:num>
  <w:num w:numId="12" w16cid:durableId="1123419866">
    <w:abstractNumId w:val="3"/>
  </w:num>
  <w:num w:numId="13" w16cid:durableId="1163855162">
    <w:abstractNumId w:val="0"/>
  </w:num>
  <w:num w:numId="14" w16cid:durableId="55006937">
    <w:abstractNumId w:val="6"/>
  </w:num>
  <w:num w:numId="15" w16cid:durableId="1763451898">
    <w:abstractNumId w:val="13"/>
  </w:num>
  <w:num w:numId="16" w16cid:durableId="1153641838">
    <w:abstractNumId w:val="4"/>
  </w:num>
  <w:num w:numId="17" w16cid:durableId="1320692291">
    <w:abstractNumId w:val="16"/>
  </w:num>
  <w:num w:numId="18" w16cid:durableId="662858776">
    <w:abstractNumId w:val="1"/>
  </w:num>
  <w:num w:numId="19" w16cid:durableId="1595672876">
    <w:abstractNumId w:val="5"/>
  </w:num>
  <w:num w:numId="20" w16cid:durableId="1631202312">
    <w:abstractNumId w:val="7"/>
  </w:num>
  <w:num w:numId="21" w16cid:durableId="1036462789">
    <w:abstractNumId w:val="19"/>
  </w:num>
  <w:num w:numId="22" w16cid:durableId="77100160">
    <w:abstractNumId w:val="22"/>
  </w:num>
  <w:num w:numId="23" w16cid:durableId="1842236434">
    <w:abstractNumId w:val="21"/>
  </w:num>
  <w:num w:numId="24" w16cid:durableId="875658705">
    <w:abstractNumId w:val="9"/>
  </w:num>
  <w:num w:numId="25" w16cid:durableId="798959376">
    <w:abstractNumId w:val="14"/>
  </w:num>
  <w:num w:numId="26" w16cid:durableId="13624379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04F"/>
    <w:rsid w:val="000105FB"/>
    <w:rsid w:val="000146A6"/>
    <w:rsid w:val="00027207"/>
    <w:rsid w:val="00030E21"/>
    <w:rsid w:val="00031974"/>
    <w:rsid w:val="0003453A"/>
    <w:rsid w:val="0004300F"/>
    <w:rsid w:val="00043A30"/>
    <w:rsid w:val="000464D9"/>
    <w:rsid w:val="00060CE3"/>
    <w:rsid w:val="000712E3"/>
    <w:rsid w:val="000733AA"/>
    <w:rsid w:val="00083712"/>
    <w:rsid w:val="000956BA"/>
    <w:rsid w:val="000979D4"/>
    <w:rsid w:val="000A50B8"/>
    <w:rsid w:val="000A74AA"/>
    <w:rsid w:val="000B573C"/>
    <w:rsid w:val="000C0FBE"/>
    <w:rsid w:val="000C5EF1"/>
    <w:rsid w:val="000F0A4F"/>
    <w:rsid w:val="000F59CB"/>
    <w:rsid w:val="000F6DC1"/>
    <w:rsid w:val="00101909"/>
    <w:rsid w:val="0010594F"/>
    <w:rsid w:val="0011685B"/>
    <w:rsid w:val="00117A58"/>
    <w:rsid w:val="00117DCD"/>
    <w:rsid w:val="00120762"/>
    <w:rsid w:val="0012243A"/>
    <w:rsid w:val="00126A72"/>
    <w:rsid w:val="001306B3"/>
    <w:rsid w:val="001335EB"/>
    <w:rsid w:val="0013511E"/>
    <w:rsid w:val="00150C87"/>
    <w:rsid w:val="00151950"/>
    <w:rsid w:val="00165A0F"/>
    <w:rsid w:val="00184AFF"/>
    <w:rsid w:val="001944E6"/>
    <w:rsid w:val="001A72F2"/>
    <w:rsid w:val="001B4424"/>
    <w:rsid w:val="001C10AA"/>
    <w:rsid w:val="001D33A4"/>
    <w:rsid w:val="001D51FB"/>
    <w:rsid w:val="001D5DEF"/>
    <w:rsid w:val="001E021A"/>
    <w:rsid w:val="001E61B6"/>
    <w:rsid w:val="001F0911"/>
    <w:rsid w:val="001F28BB"/>
    <w:rsid w:val="001F4DF4"/>
    <w:rsid w:val="00222C01"/>
    <w:rsid w:val="00226B5D"/>
    <w:rsid w:val="002275C4"/>
    <w:rsid w:val="002366A3"/>
    <w:rsid w:val="002371FB"/>
    <w:rsid w:val="002477D6"/>
    <w:rsid w:val="00251CE4"/>
    <w:rsid w:val="0025358A"/>
    <w:rsid w:val="00253C03"/>
    <w:rsid w:val="00254AA9"/>
    <w:rsid w:val="00257BD8"/>
    <w:rsid w:val="002616C5"/>
    <w:rsid w:val="00265025"/>
    <w:rsid w:val="00272EDE"/>
    <w:rsid w:val="00277437"/>
    <w:rsid w:val="00280DFB"/>
    <w:rsid w:val="00285843"/>
    <w:rsid w:val="00285A8A"/>
    <w:rsid w:val="00290BFD"/>
    <w:rsid w:val="002954EE"/>
    <w:rsid w:val="002A1460"/>
    <w:rsid w:val="002A7423"/>
    <w:rsid w:val="002B03E9"/>
    <w:rsid w:val="002B0C4A"/>
    <w:rsid w:val="002B5B58"/>
    <w:rsid w:val="002B6C60"/>
    <w:rsid w:val="002D398E"/>
    <w:rsid w:val="002E0B55"/>
    <w:rsid w:val="002E3B6C"/>
    <w:rsid w:val="002E5997"/>
    <w:rsid w:val="002E61C1"/>
    <w:rsid w:val="002F1824"/>
    <w:rsid w:val="002F61D1"/>
    <w:rsid w:val="00300A05"/>
    <w:rsid w:val="00303FCC"/>
    <w:rsid w:val="00304C84"/>
    <w:rsid w:val="003052E0"/>
    <w:rsid w:val="0030695F"/>
    <w:rsid w:val="00310F82"/>
    <w:rsid w:val="003162AF"/>
    <w:rsid w:val="00320BD1"/>
    <w:rsid w:val="003216AF"/>
    <w:rsid w:val="00333D82"/>
    <w:rsid w:val="003351BE"/>
    <w:rsid w:val="00342D7B"/>
    <w:rsid w:val="003438D8"/>
    <w:rsid w:val="00345136"/>
    <w:rsid w:val="003460FD"/>
    <w:rsid w:val="00353290"/>
    <w:rsid w:val="003542C2"/>
    <w:rsid w:val="00356524"/>
    <w:rsid w:val="00360BE2"/>
    <w:rsid w:val="0036209B"/>
    <w:rsid w:val="00364076"/>
    <w:rsid w:val="00367112"/>
    <w:rsid w:val="003724A1"/>
    <w:rsid w:val="00375053"/>
    <w:rsid w:val="00380C13"/>
    <w:rsid w:val="00383645"/>
    <w:rsid w:val="003A0E30"/>
    <w:rsid w:val="003A38E9"/>
    <w:rsid w:val="003A43F8"/>
    <w:rsid w:val="003C1A73"/>
    <w:rsid w:val="003D1C5C"/>
    <w:rsid w:val="003E746F"/>
    <w:rsid w:val="003F0E79"/>
    <w:rsid w:val="003F54A7"/>
    <w:rsid w:val="00403FA0"/>
    <w:rsid w:val="00404BEB"/>
    <w:rsid w:val="00404EC0"/>
    <w:rsid w:val="00411897"/>
    <w:rsid w:val="00415EE9"/>
    <w:rsid w:val="004342FA"/>
    <w:rsid w:val="00442C2C"/>
    <w:rsid w:val="00451D7E"/>
    <w:rsid w:val="004541D5"/>
    <w:rsid w:val="004649FF"/>
    <w:rsid w:val="00470D51"/>
    <w:rsid w:val="0049062D"/>
    <w:rsid w:val="00496380"/>
    <w:rsid w:val="00497D83"/>
    <w:rsid w:val="004D23AD"/>
    <w:rsid w:val="004D595F"/>
    <w:rsid w:val="004D6006"/>
    <w:rsid w:val="004F1129"/>
    <w:rsid w:val="004F28DB"/>
    <w:rsid w:val="004F391F"/>
    <w:rsid w:val="004F65A2"/>
    <w:rsid w:val="004F6A65"/>
    <w:rsid w:val="00503C72"/>
    <w:rsid w:val="00503D51"/>
    <w:rsid w:val="005054C1"/>
    <w:rsid w:val="00505774"/>
    <w:rsid w:val="00512728"/>
    <w:rsid w:val="005162E2"/>
    <w:rsid w:val="00523785"/>
    <w:rsid w:val="00525DDA"/>
    <w:rsid w:val="0052604F"/>
    <w:rsid w:val="00533A63"/>
    <w:rsid w:val="00536458"/>
    <w:rsid w:val="005468CF"/>
    <w:rsid w:val="00553FD0"/>
    <w:rsid w:val="0055534E"/>
    <w:rsid w:val="00560BBF"/>
    <w:rsid w:val="00560CEC"/>
    <w:rsid w:val="00584BC3"/>
    <w:rsid w:val="0058742A"/>
    <w:rsid w:val="005979C9"/>
    <w:rsid w:val="005B1F1D"/>
    <w:rsid w:val="005C1B0C"/>
    <w:rsid w:val="005D0E5C"/>
    <w:rsid w:val="005D37BD"/>
    <w:rsid w:val="005D536B"/>
    <w:rsid w:val="005E23E1"/>
    <w:rsid w:val="005E42B2"/>
    <w:rsid w:val="005E4550"/>
    <w:rsid w:val="005E47C1"/>
    <w:rsid w:val="005F4336"/>
    <w:rsid w:val="005F50C4"/>
    <w:rsid w:val="005F6575"/>
    <w:rsid w:val="006002A2"/>
    <w:rsid w:val="00606A7E"/>
    <w:rsid w:val="006152D9"/>
    <w:rsid w:val="0061576C"/>
    <w:rsid w:val="0061726D"/>
    <w:rsid w:val="00631015"/>
    <w:rsid w:val="006310F2"/>
    <w:rsid w:val="00632B9D"/>
    <w:rsid w:val="00637162"/>
    <w:rsid w:val="00652B4F"/>
    <w:rsid w:val="00661EC3"/>
    <w:rsid w:val="006672FF"/>
    <w:rsid w:val="00680B5B"/>
    <w:rsid w:val="00690BFF"/>
    <w:rsid w:val="006A667B"/>
    <w:rsid w:val="006A6EA4"/>
    <w:rsid w:val="006B23C5"/>
    <w:rsid w:val="006B2F32"/>
    <w:rsid w:val="006B4FBD"/>
    <w:rsid w:val="006C195D"/>
    <w:rsid w:val="006C1E55"/>
    <w:rsid w:val="006C47BB"/>
    <w:rsid w:val="006C7EE0"/>
    <w:rsid w:val="006F4618"/>
    <w:rsid w:val="0070217A"/>
    <w:rsid w:val="00703078"/>
    <w:rsid w:val="0070666D"/>
    <w:rsid w:val="00710B03"/>
    <w:rsid w:val="00712AF9"/>
    <w:rsid w:val="00713A86"/>
    <w:rsid w:val="007206CE"/>
    <w:rsid w:val="00724B62"/>
    <w:rsid w:val="00726638"/>
    <w:rsid w:val="00741C45"/>
    <w:rsid w:val="007453C4"/>
    <w:rsid w:val="00757DE2"/>
    <w:rsid w:val="0076228B"/>
    <w:rsid w:val="007717AF"/>
    <w:rsid w:val="00777FD8"/>
    <w:rsid w:val="00781024"/>
    <w:rsid w:val="00787BCC"/>
    <w:rsid w:val="007932F8"/>
    <w:rsid w:val="007949CE"/>
    <w:rsid w:val="007975C4"/>
    <w:rsid w:val="007A3457"/>
    <w:rsid w:val="007A5891"/>
    <w:rsid w:val="007A73E0"/>
    <w:rsid w:val="007B064D"/>
    <w:rsid w:val="007B247F"/>
    <w:rsid w:val="007B3EA5"/>
    <w:rsid w:val="007B69E9"/>
    <w:rsid w:val="007D3196"/>
    <w:rsid w:val="007E289B"/>
    <w:rsid w:val="007E4261"/>
    <w:rsid w:val="007E49A5"/>
    <w:rsid w:val="007E6DEF"/>
    <w:rsid w:val="007E776D"/>
    <w:rsid w:val="007E7D72"/>
    <w:rsid w:val="007F267B"/>
    <w:rsid w:val="007F338C"/>
    <w:rsid w:val="007F45E6"/>
    <w:rsid w:val="007F4F4C"/>
    <w:rsid w:val="007F6631"/>
    <w:rsid w:val="00804384"/>
    <w:rsid w:val="00807812"/>
    <w:rsid w:val="008130C2"/>
    <w:rsid w:val="00814526"/>
    <w:rsid w:val="00817CE7"/>
    <w:rsid w:val="00821677"/>
    <w:rsid w:val="0082302E"/>
    <w:rsid w:val="00823DFF"/>
    <w:rsid w:val="008376AD"/>
    <w:rsid w:val="00840296"/>
    <w:rsid w:val="0084221B"/>
    <w:rsid w:val="0084333B"/>
    <w:rsid w:val="00845EE8"/>
    <w:rsid w:val="008476E1"/>
    <w:rsid w:val="0085052E"/>
    <w:rsid w:val="0085299C"/>
    <w:rsid w:val="008529B9"/>
    <w:rsid w:val="00853297"/>
    <w:rsid w:val="0085762F"/>
    <w:rsid w:val="0087149F"/>
    <w:rsid w:val="008742C4"/>
    <w:rsid w:val="00875770"/>
    <w:rsid w:val="00876D48"/>
    <w:rsid w:val="00880395"/>
    <w:rsid w:val="0089174A"/>
    <w:rsid w:val="008936FF"/>
    <w:rsid w:val="008A612E"/>
    <w:rsid w:val="008A61D2"/>
    <w:rsid w:val="008A6B2F"/>
    <w:rsid w:val="008B22F1"/>
    <w:rsid w:val="008B3A63"/>
    <w:rsid w:val="008B6744"/>
    <w:rsid w:val="008D2ACE"/>
    <w:rsid w:val="008D363D"/>
    <w:rsid w:val="008D6589"/>
    <w:rsid w:val="008E3C48"/>
    <w:rsid w:val="008F17B6"/>
    <w:rsid w:val="008F3FDB"/>
    <w:rsid w:val="008F6487"/>
    <w:rsid w:val="00906EE5"/>
    <w:rsid w:val="00907C59"/>
    <w:rsid w:val="00911241"/>
    <w:rsid w:val="00915214"/>
    <w:rsid w:val="00916C99"/>
    <w:rsid w:val="00921BE7"/>
    <w:rsid w:val="00922A68"/>
    <w:rsid w:val="0092488B"/>
    <w:rsid w:val="00924F07"/>
    <w:rsid w:val="00925B4B"/>
    <w:rsid w:val="0092756B"/>
    <w:rsid w:val="00927CC8"/>
    <w:rsid w:val="00933488"/>
    <w:rsid w:val="009346CA"/>
    <w:rsid w:val="009377F4"/>
    <w:rsid w:val="00942D76"/>
    <w:rsid w:val="00944DE0"/>
    <w:rsid w:val="00951261"/>
    <w:rsid w:val="00977178"/>
    <w:rsid w:val="009802AC"/>
    <w:rsid w:val="00987918"/>
    <w:rsid w:val="00997E2B"/>
    <w:rsid w:val="009A2C56"/>
    <w:rsid w:val="009A4DB5"/>
    <w:rsid w:val="009A509B"/>
    <w:rsid w:val="009B36DF"/>
    <w:rsid w:val="009B45B8"/>
    <w:rsid w:val="009C0BA6"/>
    <w:rsid w:val="009C23A5"/>
    <w:rsid w:val="009D624F"/>
    <w:rsid w:val="009E20B6"/>
    <w:rsid w:val="009E593D"/>
    <w:rsid w:val="009F4337"/>
    <w:rsid w:val="009F4600"/>
    <w:rsid w:val="009F5597"/>
    <w:rsid w:val="009F6677"/>
    <w:rsid w:val="009F77F8"/>
    <w:rsid w:val="00A066B7"/>
    <w:rsid w:val="00A126AE"/>
    <w:rsid w:val="00A20171"/>
    <w:rsid w:val="00A307B1"/>
    <w:rsid w:val="00A343C4"/>
    <w:rsid w:val="00A40514"/>
    <w:rsid w:val="00A44CA5"/>
    <w:rsid w:val="00A451F6"/>
    <w:rsid w:val="00A725DC"/>
    <w:rsid w:val="00A72DF0"/>
    <w:rsid w:val="00A812C0"/>
    <w:rsid w:val="00A91CD7"/>
    <w:rsid w:val="00A92BA1"/>
    <w:rsid w:val="00AA7CEF"/>
    <w:rsid w:val="00AA7E54"/>
    <w:rsid w:val="00AB191E"/>
    <w:rsid w:val="00AB194B"/>
    <w:rsid w:val="00AB5142"/>
    <w:rsid w:val="00AB7328"/>
    <w:rsid w:val="00AC7380"/>
    <w:rsid w:val="00AD0949"/>
    <w:rsid w:val="00AD265A"/>
    <w:rsid w:val="00AD7A45"/>
    <w:rsid w:val="00AE7A6A"/>
    <w:rsid w:val="00AF34D5"/>
    <w:rsid w:val="00AF43E2"/>
    <w:rsid w:val="00B0354F"/>
    <w:rsid w:val="00B03FD0"/>
    <w:rsid w:val="00B1060B"/>
    <w:rsid w:val="00B2364F"/>
    <w:rsid w:val="00B32357"/>
    <w:rsid w:val="00B34E47"/>
    <w:rsid w:val="00B40F68"/>
    <w:rsid w:val="00B50D03"/>
    <w:rsid w:val="00B6106B"/>
    <w:rsid w:val="00B677C0"/>
    <w:rsid w:val="00B7593B"/>
    <w:rsid w:val="00B8476C"/>
    <w:rsid w:val="00B878B8"/>
    <w:rsid w:val="00B87E57"/>
    <w:rsid w:val="00B925E3"/>
    <w:rsid w:val="00BB7AD9"/>
    <w:rsid w:val="00BC42BF"/>
    <w:rsid w:val="00BC44E6"/>
    <w:rsid w:val="00BC48C9"/>
    <w:rsid w:val="00BD26A3"/>
    <w:rsid w:val="00BD551F"/>
    <w:rsid w:val="00BE582A"/>
    <w:rsid w:val="00BE65A6"/>
    <w:rsid w:val="00C030DC"/>
    <w:rsid w:val="00C1240A"/>
    <w:rsid w:val="00C15631"/>
    <w:rsid w:val="00C17EB3"/>
    <w:rsid w:val="00C21D0B"/>
    <w:rsid w:val="00C260C3"/>
    <w:rsid w:val="00C3091C"/>
    <w:rsid w:val="00C36ED7"/>
    <w:rsid w:val="00C4070E"/>
    <w:rsid w:val="00C41846"/>
    <w:rsid w:val="00C526AF"/>
    <w:rsid w:val="00C6373E"/>
    <w:rsid w:val="00C65DCF"/>
    <w:rsid w:val="00C75E7E"/>
    <w:rsid w:val="00C80CC7"/>
    <w:rsid w:val="00C82527"/>
    <w:rsid w:val="00C865A8"/>
    <w:rsid w:val="00C91EC7"/>
    <w:rsid w:val="00C92E04"/>
    <w:rsid w:val="00C95BBB"/>
    <w:rsid w:val="00CA1603"/>
    <w:rsid w:val="00CA3D53"/>
    <w:rsid w:val="00CB27DF"/>
    <w:rsid w:val="00CC1D7B"/>
    <w:rsid w:val="00CC3C1E"/>
    <w:rsid w:val="00CD6F70"/>
    <w:rsid w:val="00CE1CE7"/>
    <w:rsid w:val="00CE4E17"/>
    <w:rsid w:val="00CE7828"/>
    <w:rsid w:val="00D04202"/>
    <w:rsid w:val="00D05E90"/>
    <w:rsid w:val="00D07787"/>
    <w:rsid w:val="00D15A92"/>
    <w:rsid w:val="00D25B98"/>
    <w:rsid w:val="00D32728"/>
    <w:rsid w:val="00D42AF9"/>
    <w:rsid w:val="00D43077"/>
    <w:rsid w:val="00D44029"/>
    <w:rsid w:val="00D44DDC"/>
    <w:rsid w:val="00D67D2E"/>
    <w:rsid w:val="00D73598"/>
    <w:rsid w:val="00D76169"/>
    <w:rsid w:val="00D76F8D"/>
    <w:rsid w:val="00D77E5F"/>
    <w:rsid w:val="00D845F7"/>
    <w:rsid w:val="00D92721"/>
    <w:rsid w:val="00DA722E"/>
    <w:rsid w:val="00DB533B"/>
    <w:rsid w:val="00DB5B72"/>
    <w:rsid w:val="00DC0684"/>
    <w:rsid w:val="00DC6188"/>
    <w:rsid w:val="00DC6537"/>
    <w:rsid w:val="00DD311F"/>
    <w:rsid w:val="00DD552D"/>
    <w:rsid w:val="00DE4075"/>
    <w:rsid w:val="00DF1647"/>
    <w:rsid w:val="00DF2902"/>
    <w:rsid w:val="00DF5EAA"/>
    <w:rsid w:val="00E01C6C"/>
    <w:rsid w:val="00E2110D"/>
    <w:rsid w:val="00E3678C"/>
    <w:rsid w:val="00E42D43"/>
    <w:rsid w:val="00E447A3"/>
    <w:rsid w:val="00E61C35"/>
    <w:rsid w:val="00E6332E"/>
    <w:rsid w:val="00E73DA8"/>
    <w:rsid w:val="00E84CB3"/>
    <w:rsid w:val="00E9679D"/>
    <w:rsid w:val="00EA5482"/>
    <w:rsid w:val="00EA6ECA"/>
    <w:rsid w:val="00EB3E50"/>
    <w:rsid w:val="00EC080E"/>
    <w:rsid w:val="00EC3A9A"/>
    <w:rsid w:val="00ED0208"/>
    <w:rsid w:val="00ED5D91"/>
    <w:rsid w:val="00EE3600"/>
    <w:rsid w:val="00EE57A2"/>
    <w:rsid w:val="00EE60AF"/>
    <w:rsid w:val="00EF206D"/>
    <w:rsid w:val="00EF6B1A"/>
    <w:rsid w:val="00F00628"/>
    <w:rsid w:val="00F0255A"/>
    <w:rsid w:val="00F23AA8"/>
    <w:rsid w:val="00F26385"/>
    <w:rsid w:val="00F26BF8"/>
    <w:rsid w:val="00F315EE"/>
    <w:rsid w:val="00F32277"/>
    <w:rsid w:val="00F327A4"/>
    <w:rsid w:val="00F3656F"/>
    <w:rsid w:val="00F37887"/>
    <w:rsid w:val="00F40DD6"/>
    <w:rsid w:val="00F43F55"/>
    <w:rsid w:val="00F45CB7"/>
    <w:rsid w:val="00F53E04"/>
    <w:rsid w:val="00F61FC6"/>
    <w:rsid w:val="00F65210"/>
    <w:rsid w:val="00F665D4"/>
    <w:rsid w:val="00F7137B"/>
    <w:rsid w:val="00F72737"/>
    <w:rsid w:val="00F74E69"/>
    <w:rsid w:val="00F76718"/>
    <w:rsid w:val="00F77703"/>
    <w:rsid w:val="00F83330"/>
    <w:rsid w:val="00F84E97"/>
    <w:rsid w:val="00F854D2"/>
    <w:rsid w:val="00F960B7"/>
    <w:rsid w:val="00FA0802"/>
    <w:rsid w:val="00FA3493"/>
    <w:rsid w:val="00FA72DD"/>
    <w:rsid w:val="00FB10B3"/>
    <w:rsid w:val="00FB17F6"/>
    <w:rsid w:val="00FB481B"/>
    <w:rsid w:val="00FB55A5"/>
    <w:rsid w:val="00FB572E"/>
    <w:rsid w:val="00FB5A49"/>
    <w:rsid w:val="00FB7248"/>
    <w:rsid w:val="00FC2C36"/>
    <w:rsid w:val="00FD2166"/>
    <w:rsid w:val="00FD55F0"/>
    <w:rsid w:val="00FE422C"/>
    <w:rsid w:val="00FE6C52"/>
    <w:rsid w:val="00FF1BA4"/>
    <w:rsid w:val="00FF4162"/>
    <w:rsid w:val="00FF692B"/>
    <w:rsid w:val="00FF6C8D"/>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345B4"/>
  <w15:docId w15:val="{616BEC0F-F2DC-485E-B1F1-A115A8DC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en-US" w:eastAsia="en-US" w:bidi="ar-SA"/>
      </w:rPr>
    </w:rPrDefault>
    <w:pPrDefault>
      <w:pPr>
        <w:autoSpaceDN w:val="0"/>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rFonts w:eastAsia="Times New Roman"/>
      <w:kern w:val="0"/>
      <w:sz w:val="21"/>
      <w:szCs w:val="21"/>
      <w:lang w:val="lt-LT" w:eastAsia="lt-LT"/>
    </w:rPr>
  </w:style>
  <w:style w:type="paragraph" w:styleId="Heading2">
    <w:name w:val="heading 2"/>
    <w:basedOn w:val="Normal"/>
    <w:next w:val="Normal"/>
    <w:link w:val="Heading2Char"/>
    <w:uiPriority w:val="9"/>
    <w:unhideWhenUsed/>
    <w:qFormat/>
    <w:rsid w:val="002371FB"/>
    <w:pPr>
      <w:keepNext/>
      <w:keepLines/>
      <w:suppressAutoHyphens w:val="0"/>
      <w:autoSpaceDN/>
      <w:spacing w:before="120" w:after="0" w:line="240" w:lineRule="auto"/>
      <w:outlineLvl w:val="1"/>
    </w:pPr>
    <w:rPr>
      <w:rFonts w:asciiTheme="majorHAnsi" w:eastAsiaTheme="majorEastAsia" w:hAnsiTheme="majorHAnsi" w:cstheme="majorBidi"/>
      <w:color w:val="E97132"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rPr>
      <w:sz w:val="20"/>
      <w:szCs w:val="20"/>
    </w:rPr>
  </w:style>
  <w:style w:type="character" w:customStyle="1" w:styleId="FootnoteTextChar">
    <w:name w:val="Footnote Text Char"/>
    <w:basedOn w:val="DefaultParagraphFont"/>
    <w:rPr>
      <w:rFonts w:eastAsia="Times New Roman"/>
      <w:kern w:val="0"/>
      <w:sz w:val="20"/>
      <w:szCs w:val="20"/>
      <w:lang w:val="lt-LT" w:eastAsia="lt-LT"/>
    </w:rPr>
  </w:style>
  <w:style w:type="paragraph" w:styleId="Subtitle">
    <w:name w:val="Subtitle"/>
    <w:basedOn w:val="Normal"/>
    <w:next w:val="Normal"/>
    <w:uiPriority w:val="11"/>
    <w:qFormat/>
    <w:pPr>
      <w:spacing w:after="240"/>
    </w:pPr>
    <w:rPr>
      <w:caps/>
      <w:color w:val="404040"/>
      <w:spacing w:val="20"/>
      <w:sz w:val="28"/>
      <w:szCs w:val="28"/>
    </w:rPr>
  </w:style>
  <w:style w:type="character" w:customStyle="1" w:styleId="SubtitleChar">
    <w:name w:val="Subtitle Char"/>
    <w:basedOn w:val="DefaultParagraphFont"/>
    <w:uiPriority w:val="11"/>
    <w:rPr>
      <w:rFonts w:eastAsia="Times New Roman"/>
      <w:caps/>
      <w:color w:val="404040"/>
      <w:spacing w:val="20"/>
      <w:kern w:val="0"/>
      <w:sz w:val="28"/>
      <w:szCs w:val="28"/>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uiPriority w:val="34"/>
    <w:qFormat/>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ist L1"/>
    <w:basedOn w:val="Normal"/>
    <w:uiPriority w:val="34"/>
    <w:qFormat/>
    <w:pPr>
      <w:ind w:left="720"/>
      <w:contextualSpacing/>
    </w:pPr>
    <w:rPr>
      <w:rFonts w:eastAsia="Calibri"/>
      <w:kern w:val="3"/>
      <w:sz w:val="22"/>
      <w:szCs w:val="22"/>
      <w:lang w:val="en-US"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rPr>
      <w:position w:val="0"/>
      <w:vertAlign w:val="superscript"/>
    </w:rPr>
  </w:style>
  <w:style w:type="character" w:customStyle="1" w:styleId="cf01">
    <w:name w:val="cf01"/>
    <w:basedOn w:val="DefaultParagraphFont"/>
    <w:rPr>
      <w:rFonts w:ascii="Segoe UI" w:hAnsi="Segoe UI" w:cs="Segoe UI"/>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eastAsia="Times New Roman"/>
      <w:kern w:val="0"/>
      <w:sz w:val="20"/>
      <w:szCs w:val="20"/>
      <w:lang w:val="lt-LT" w:eastAsia="lt-LT"/>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eastAsia="Times New Roman"/>
      <w:b/>
      <w:bCs/>
      <w:kern w:val="0"/>
      <w:sz w:val="20"/>
      <w:szCs w:val="20"/>
      <w:lang w:val="lt-LT" w:eastAsia="lt-LT"/>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rFonts w:eastAsia="Times New Roman"/>
      <w:kern w:val="0"/>
      <w:sz w:val="21"/>
      <w:szCs w:val="21"/>
      <w:lang w:val="lt-LT" w:eastAsia="lt-LT"/>
    </w:rPr>
  </w:style>
  <w:style w:type="paragraph" w:styleId="Footer">
    <w:name w:val="footer"/>
    <w:basedOn w:val="Normal"/>
    <w:pPr>
      <w:tabs>
        <w:tab w:val="center" w:pos="4680"/>
        <w:tab w:val="right" w:pos="9360"/>
      </w:tabs>
      <w:spacing w:after="0" w:line="240" w:lineRule="auto"/>
    </w:pPr>
  </w:style>
  <w:style w:type="character" w:customStyle="1" w:styleId="FooterChar">
    <w:name w:val="Footer Char"/>
    <w:basedOn w:val="DefaultParagraphFont"/>
    <w:rPr>
      <w:rFonts w:eastAsia="Times New Roman"/>
      <w:kern w:val="0"/>
      <w:sz w:val="21"/>
      <w:szCs w:val="21"/>
      <w:lang w:val="lt-LT" w:eastAsia="lt-LT"/>
    </w:rPr>
  </w:style>
  <w:style w:type="paragraph" w:styleId="Revision">
    <w:name w:val="Revision"/>
    <w:pPr>
      <w:spacing w:after="0"/>
    </w:pPr>
    <w:rPr>
      <w:rFonts w:eastAsia="Times New Roman"/>
      <w:kern w:val="0"/>
      <w:sz w:val="21"/>
      <w:szCs w:val="21"/>
      <w:lang w:val="lt-LT" w:eastAsia="lt-LT"/>
    </w:rPr>
  </w:style>
  <w:style w:type="character" w:customStyle="1" w:styleId="Heading2Char">
    <w:name w:val="Heading 2 Char"/>
    <w:basedOn w:val="DefaultParagraphFont"/>
    <w:link w:val="Heading2"/>
    <w:uiPriority w:val="9"/>
    <w:rsid w:val="002371FB"/>
    <w:rPr>
      <w:rFonts w:asciiTheme="majorHAnsi" w:eastAsiaTheme="majorEastAsia" w:hAnsiTheme="majorHAnsi" w:cstheme="majorBidi"/>
      <w:color w:val="E97132" w:themeColor="accent2"/>
      <w:kern w:val="0"/>
      <w:sz w:val="36"/>
      <w:szCs w:val="36"/>
      <w:lang w:val="lt-LT" w:eastAsia="lt-LT"/>
    </w:rPr>
  </w:style>
  <w:style w:type="paragraph" w:customStyle="1" w:styleId="tin">
    <w:name w:val="tin"/>
    <w:basedOn w:val="Normal"/>
    <w:rsid w:val="00840296"/>
    <w:pPr>
      <w:suppressAutoHyphens w:val="0"/>
      <w:autoSpaceDN/>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22"/>
    <w:qFormat/>
    <w:rsid w:val="00840296"/>
    <w:rPr>
      <w:b/>
      <w:bCs/>
    </w:rPr>
  </w:style>
  <w:style w:type="character" w:styleId="Hyperlink">
    <w:name w:val="Hyperlink"/>
    <w:aliases w:val="Alna"/>
    <w:basedOn w:val="DefaultParagraphFont"/>
    <w:uiPriority w:val="99"/>
    <w:unhideWhenUsed/>
    <w:rsid w:val="00840296"/>
    <w:rPr>
      <w:strike w:val="0"/>
      <w:dstrike w:val="0"/>
      <w:color w:val="auto"/>
      <w:u w:val="none"/>
      <w:effect w:val="none"/>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924F07"/>
    <w:pPr>
      <w:suppressAutoHyphens w:val="0"/>
      <w:autoSpaceDN/>
      <w:ind w:firstLine="567"/>
      <w:jc w:val="both"/>
    </w:pPr>
    <w:rPr>
      <w:rFonts w:asciiTheme="minorHAnsi" w:eastAsiaTheme="minorEastAsia" w:hAnsiTheme="minorHAnsi" w:cstheme="minorBidi"/>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924F07"/>
    <w:rPr>
      <w:rFonts w:asciiTheme="minorHAnsi" w:eastAsiaTheme="minorEastAsia" w:hAnsiTheme="minorHAnsi" w:cstheme="minorBidi"/>
      <w:kern w:val="0"/>
      <w:sz w:val="21"/>
      <w:szCs w:val="20"/>
      <w:lang w:val="lt-LT" w:eastAsia="lt-LT"/>
    </w:rPr>
  </w:style>
  <w:style w:type="paragraph" w:customStyle="1" w:styleId="Point1">
    <w:name w:val="Point 1"/>
    <w:basedOn w:val="Normal"/>
    <w:qFormat/>
    <w:rsid w:val="00924F07"/>
    <w:pPr>
      <w:autoSpaceDN/>
      <w:spacing w:before="120" w:after="120" w:line="240" w:lineRule="auto"/>
      <w:ind w:left="1418" w:hanging="567"/>
      <w:jc w:val="both"/>
      <w:textAlignment w:val="baseline"/>
    </w:pPr>
    <w:rPr>
      <w:rFonts w:ascii="Times New Roman" w:hAnsi="Times New Roman"/>
      <w:sz w:val="24"/>
      <w:szCs w:val="20"/>
      <w:lang w:val="en-GB" w:eastAsia="zh-CN"/>
    </w:rPr>
  </w:style>
  <w:style w:type="character" w:customStyle="1" w:styleId="ui-provider">
    <w:name w:val="ui-provider"/>
    <w:basedOn w:val="DefaultParagraphFont"/>
    <w:rsid w:val="0084221B"/>
  </w:style>
  <w:style w:type="character" w:customStyle="1" w:styleId="pildymui">
    <w:name w:val="pildymui"/>
    <w:basedOn w:val="DefaultParagraphFont"/>
    <w:rsid w:val="00DB533B"/>
  </w:style>
  <w:style w:type="character" w:styleId="UnresolvedMention">
    <w:name w:val="Unresolved Mention"/>
    <w:basedOn w:val="DefaultParagraphFont"/>
    <w:uiPriority w:val="99"/>
    <w:semiHidden/>
    <w:unhideWhenUsed/>
    <w:rsid w:val="002A1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096048">
      <w:bodyDiv w:val="1"/>
      <w:marLeft w:val="0"/>
      <w:marRight w:val="0"/>
      <w:marTop w:val="0"/>
      <w:marBottom w:val="0"/>
      <w:divBdr>
        <w:top w:val="none" w:sz="0" w:space="0" w:color="auto"/>
        <w:left w:val="none" w:sz="0" w:space="0" w:color="auto"/>
        <w:bottom w:val="none" w:sz="0" w:space="0" w:color="auto"/>
        <w:right w:val="none" w:sz="0" w:space="0" w:color="auto"/>
      </w:divBdr>
    </w:div>
    <w:div w:id="1693338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p/109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5AF0D-26BA-430E-A090-8A1563EF1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4</Pages>
  <Words>1990</Words>
  <Characters>11344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Voroncova</dc:creator>
  <dc:description/>
  <cp:lastModifiedBy>Jūratė Strakšienė</cp:lastModifiedBy>
  <cp:revision>33</cp:revision>
  <cp:lastPrinted>2024-04-15T19:02:00Z</cp:lastPrinted>
  <dcterms:created xsi:type="dcterms:W3CDTF">2026-06-22T15:26:00Z</dcterms:created>
  <dcterms:modified xsi:type="dcterms:W3CDTF">2026-06-26T07:53:00Z</dcterms:modified>
</cp:coreProperties>
</file>