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E263" w14:textId="776F4F97" w:rsidR="009A0966" w:rsidRDefault="0077341C" w:rsidP="00D90672">
      <w:pPr>
        <w:jc w:val="center"/>
        <w:rPr>
          <w:rFonts w:eastAsia="Times New Roman" w:cs="Times New Roman"/>
          <w:b/>
          <w:bCs/>
          <w:szCs w:val="24"/>
        </w:rPr>
      </w:pPr>
      <w:r>
        <w:rPr>
          <w:rFonts w:eastAsia="Times New Roman" w:cs="Times New Roman"/>
          <w:b/>
          <w:bCs/>
          <w:szCs w:val="24"/>
        </w:rPr>
        <w:t xml:space="preserve">     </w:t>
      </w:r>
      <w:r w:rsidR="009A0966">
        <w:rPr>
          <w:rFonts w:eastAsia="Times New Roman" w:cs="Times New Roman"/>
          <w:b/>
          <w:bCs/>
          <w:szCs w:val="24"/>
        </w:rPr>
        <w:t>TECHNINĖ SPECIFIKACIJA</w:t>
      </w:r>
    </w:p>
    <w:p w14:paraId="43D0B892" w14:textId="77777777" w:rsidR="009A0966" w:rsidRDefault="009A0966" w:rsidP="00D90672">
      <w:pPr>
        <w:ind w:left="993" w:right="141" w:hanging="567"/>
        <w:jc w:val="center"/>
        <w:rPr>
          <w:rFonts w:eastAsia="Arial Unicode MS" w:cs="Arial Unicode MS"/>
          <w:b/>
          <w:bCs/>
          <w:color w:val="000000"/>
          <w:sz w:val="22"/>
          <w:bdr w:val="none" w:sz="0" w:space="0" w:color="auto" w:frame="1"/>
          <w:lang w:eastAsia="lt-LT"/>
        </w:rPr>
      </w:pPr>
      <w:r w:rsidRPr="00EE5B36">
        <w:rPr>
          <w:rFonts w:eastAsia="Arial Unicode MS" w:cs="Arial Unicode MS"/>
          <w:b/>
          <w:bCs/>
          <w:color w:val="000000"/>
          <w:sz w:val="22"/>
          <w:bdr w:val="none" w:sz="0" w:space="0" w:color="auto" w:frame="1"/>
          <w:lang w:eastAsia="lt-LT"/>
        </w:rPr>
        <w:t>BENDRIEJI REIKALAVIMAI</w:t>
      </w:r>
    </w:p>
    <w:p w14:paraId="3280B53E"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4D63F2A6" w14:textId="39E4ACFE" w:rsidR="00D90672" w:rsidRPr="005F32A7" w:rsidRDefault="009A0966" w:rsidP="005F32A7">
      <w:pPr>
        <w:pStyle w:val="ListParagraph"/>
        <w:numPr>
          <w:ilvl w:val="0"/>
          <w:numId w:val="2"/>
        </w:numPr>
        <w:ind w:right="141"/>
        <w:jc w:val="both"/>
        <w:rPr>
          <w:rFonts w:eastAsia="Arial Unicode MS" w:cs="Arial Unicode MS"/>
          <w:b/>
          <w:bCs/>
          <w:color w:val="000000"/>
          <w:sz w:val="22"/>
          <w:u w:val="single"/>
          <w:bdr w:val="none" w:sz="0" w:space="0" w:color="auto" w:frame="1"/>
          <w:lang w:eastAsia="lt-LT"/>
        </w:rPr>
      </w:pPr>
      <w:r w:rsidRPr="005F32A7">
        <w:rPr>
          <w:rFonts w:eastAsia="Arial Unicode MS" w:cs="Arial Unicode MS"/>
          <w:b/>
          <w:bCs/>
          <w:color w:val="000000"/>
          <w:sz w:val="22"/>
          <w:u w:val="single"/>
          <w:bdr w:val="none" w:sz="0" w:space="0" w:color="auto" w:frame="1"/>
          <w:lang w:eastAsia="lt-LT"/>
        </w:rPr>
        <w:t>Kartu su pasiūlymu pateikiami šie dokumentai:</w:t>
      </w:r>
    </w:p>
    <w:p w14:paraId="76775F51"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609D1C5B" w14:textId="606772F0" w:rsidR="009A0966" w:rsidRPr="00333E31" w:rsidRDefault="009A0966" w:rsidP="005F32A7">
      <w:pPr>
        <w:pStyle w:val="ListParagraph"/>
        <w:numPr>
          <w:ilvl w:val="1"/>
          <w:numId w:val="2"/>
        </w:numPr>
        <w:ind w:right="141"/>
        <w:jc w:val="both"/>
        <w:rPr>
          <w:rFonts w:eastAsia="Arial Unicode MS" w:cs="Times New Roman"/>
          <w:i/>
          <w:iCs/>
          <w:bdr w:val="none" w:sz="0" w:space="0" w:color="auto" w:frame="1"/>
          <w:lang w:eastAsia="lt-LT"/>
        </w:rPr>
      </w:pPr>
      <w:r w:rsidRPr="00D90672">
        <w:rPr>
          <w:rFonts w:eastAsia="Times New Roman" w:cs="Times New Roman"/>
          <w:color w:val="000000"/>
          <w:sz w:val="22"/>
          <w:lang w:eastAsia="lt-LT"/>
        </w:rPr>
        <w:t xml:space="preserve">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EA6122">
        <w:rPr>
          <w:rFonts w:eastAsia="Times New Roman" w:cs="Times New Roman"/>
          <w:sz w:val="22"/>
          <w:lang w:eastAsia="lt-LT"/>
        </w:rPr>
        <w:t>Tiekėjas, teikdamas pasiūlymą, patvirtina, kad visi pateikti dokumentai yra tikri, autentiški ir nepakeisti.</w:t>
      </w:r>
      <w:r w:rsidRPr="00333E31">
        <w:rPr>
          <w:rFonts w:eastAsia="Times New Roman" w:cs="Times New Roman"/>
          <w:i/>
          <w:iCs/>
          <w:sz w:val="22"/>
          <w:lang w:eastAsia="lt-LT"/>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w:t>
      </w:r>
      <w:r w:rsidR="003301D0" w:rsidRPr="00333E31">
        <w:rPr>
          <w:rFonts w:eastAsia="Times New Roman" w:cs="Times New Roman"/>
          <w:i/>
          <w:iCs/>
          <w:sz w:val="22"/>
          <w:lang w:eastAsia="lt-LT"/>
        </w:rPr>
        <w:t>, taip pat įrangos naudojimo instrukciją (eksploatavimo dokumentaciją)</w:t>
      </w:r>
      <w:r w:rsidRPr="00333E31">
        <w:rPr>
          <w:rFonts w:eastAsia="Times New Roman" w:cs="Times New Roman"/>
          <w:i/>
          <w:iCs/>
          <w:sz w:val="22"/>
          <w:lang w:eastAsia="lt-LT"/>
        </w:rPr>
        <w:t>. Nepateikus tokių dokumentų per perkančiosios organizacijos nustatytą terminą arba nustačius dokumentų klastojimo ar klaidinančio pateikimo faktą, perkančioji organizacija turi teisę tiekėjo pasiūlymą atmesti.</w:t>
      </w:r>
    </w:p>
    <w:p w14:paraId="11E96567" w14:textId="2B9701BA" w:rsidR="003301D0" w:rsidRPr="00333E31" w:rsidRDefault="003301D0" w:rsidP="005F32A7">
      <w:pPr>
        <w:pStyle w:val="ListParagraph"/>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53A839D5" w14:textId="2F1D4B95" w:rsidR="00D90672" w:rsidRPr="00333E31" w:rsidRDefault="00D90672" w:rsidP="005F32A7">
      <w:pPr>
        <w:pStyle w:val="ListParagraph"/>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198ECC07" w14:textId="75EB9E28" w:rsidR="00D90672" w:rsidRPr="00333E31" w:rsidRDefault="00D90672" w:rsidP="005F32A7">
      <w:pPr>
        <w:pStyle w:val="ListParagraph"/>
        <w:numPr>
          <w:ilvl w:val="1"/>
          <w:numId w:val="2"/>
        </w:numPr>
        <w:jc w:val="both"/>
        <w:rPr>
          <w:rFonts w:eastAsia="Times New Roman" w:cs="Times New Roman"/>
          <w:sz w:val="22"/>
          <w:lang w:eastAsia="lt-LT"/>
        </w:rPr>
      </w:pPr>
      <w:r w:rsidRPr="00333E31">
        <w:rPr>
          <w:rFonts w:eastAsia="Times New Roman" w:cs="Times New Roman"/>
          <w:sz w:val="22"/>
          <w:lang w:eastAsia="lt-LT"/>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0254C953" w14:textId="0C57ABBF" w:rsidR="00D90672" w:rsidRPr="005F32A7" w:rsidRDefault="00D90672" w:rsidP="005F32A7">
      <w:pPr>
        <w:pStyle w:val="ListParagraph"/>
        <w:numPr>
          <w:ilvl w:val="1"/>
          <w:numId w:val="2"/>
        </w:numPr>
        <w:ind w:right="141"/>
        <w:jc w:val="both"/>
        <w:rPr>
          <w:rFonts w:eastAsia="Arial Unicode MS" w:cs="Times New Roman"/>
          <w:color w:val="000000"/>
          <w:sz w:val="22"/>
          <w:bdr w:val="none" w:sz="0" w:space="0" w:color="auto" w:frame="1"/>
          <w:lang w:eastAsia="lt-LT"/>
        </w:rPr>
      </w:pPr>
      <w:r w:rsidRPr="005F32A7">
        <w:rPr>
          <w:rFonts w:eastAsia="Times New Roman" w:cs="Times New Roman"/>
          <w:color w:val="000000"/>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2C91F4B" w14:textId="24C37493" w:rsidR="00D90672" w:rsidRPr="00333E31" w:rsidRDefault="00D90672" w:rsidP="003301D0">
      <w:pPr>
        <w:pStyle w:val="ListParagraph"/>
        <w:numPr>
          <w:ilvl w:val="1"/>
          <w:numId w:val="2"/>
        </w:numPr>
        <w:ind w:right="141"/>
        <w:jc w:val="both"/>
        <w:rPr>
          <w:rFonts w:eastAsia="Arial Unicode MS" w:cs="Times New Roman"/>
          <w:color w:val="000000"/>
          <w:sz w:val="22"/>
          <w:bdr w:val="none" w:sz="0" w:space="0" w:color="auto" w:frame="1"/>
          <w:lang w:eastAsia="lt-LT"/>
        </w:rPr>
      </w:pPr>
      <w:r w:rsidRPr="00D90672">
        <w:rPr>
          <w:rFonts w:eastAsia="Times New Roman" w:cs="Times New Roman"/>
          <w:color w:val="000000"/>
          <w:sz w:val="22"/>
          <w:lang w:eastAsia="lt-LT"/>
        </w:rPr>
        <w:t>Garantinis terminas ne mažiau 24 mėn. Į garantiją įskaičiuotas nemokamai atliekamas įrangos remontas, įskaitant remontui atlikti reikalingas detales bei medžiagas</w:t>
      </w:r>
      <w:r w:rsidR="003301D0">
        <w:rPr>
          <w:rFonts w:eastAsia="Times New Roman" w:cs="Times New Roman"/>
          <w:color w:val="000000"/>
          <w:sz w:val="22"/>
          <w:lang w:eastAsia="lt-LT"/>
        </w:rPr>
        <w:t xml:space="preserve">. </w:t>
      </w:r>
      <w:r w:rsidR="003301D0" w:rsidRPr="00D90672">
        <w:rPr>
          <w:rFonts w:eastAsia="Times New Roman" w:cs="Times New Roman"/>
          <w:color w:val="000000"/>
          <w:sz w:val="22"/>
          <w:lang w:eastAsia="lt-LT"/>
        </w:rPr>
        <w:t xml:space="preserve">Reikalavimai netaikomi garantijos sąlygų neatitinkančių gedimų atvejams, kai įranga sugenda dėl vartotojo kaltės. </w:t>
      </w:r>
      <w:r w:rsidR="003301D0" w:rsidRPr="00333E31">
        <w:rPr>
          <w:rFonts w:eastAsia="Times New Roman" w:cs="Times New Roman"/>
          <w:color w:val="000000"/>
          <w:sz w:val="22"/>
          <w:lang w:eastAsia="lt-LT"/>
        </w:rPr>
        <w:lastRenderedPageBreak/>
        <w:t xml:space="preserve">Garantiniu laikotarpiu tiekėjas taip pat privalo atlikti periodinę techninę priežiūrą pagal gamintojo reikalavimus be papildomo apmokėjimo. </w:t>
      </w:r>
    </w:p>
    <w:p w14:paraId="2868770F" w14:textId="69E1DDA1" w:rsidR="005E76E5" w:rsidRPr="00333E31" w:rsidRDefault="005E76E5" w:rsidP="005F32A7">
      <w:pPr>
        <w:pStyle w:val="ListParagraph"/>
        <w:numPr>
          <w:ilvl w:val="1"/>
          <w:numId w:val="2"/>
        </w:numPr>
        <w:ind w:right="141"/>
        <w:jc w:val="both"/>
        <w:rPr>
          <w:rFonts w:eastAsia="Arial Unicode MS" w:cs="Times New Roman"/>
          <w:color w:val="000000"/>
          <w:sz w:val="22"/>
          <w:bdr w:val="none" w:sz="0" w:space="0" w:color="auto" w:frame="1"/>
          <w:lang w:eastAsia="lt-LT"/>
        </w:rPr>
      </w:pPr>
      <w:r w:rsidRPr="00333E31">
        <w:rPr>
          <w:rFonts w:eastAsia="Arial Unicode MS" w:cs="Times New Roman"/>
          <w:color w:val="000000"/>
          <w:sz w:val="22"/>
          <w:bdr w:val="none" w:sz="0" w:space="0" w:color="auto" w:frame="1"/>
          <w:lang w:eastAsia="lt-LT"/>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7C1DB74D" w14:textId="77777777" w:rsidR="00D90672" w:rsidRPr="00D90672" w:rsidRDefault="00D90672" w:rsidP="00D90672">
      <w:pPr>
        <w:pStyle w:val="ListParagraph"/>
        <w:ind w:left="786" w:right="141"/>
        <w:jc w:val="both"/>
        <w:rPr>
          <w:rFonts w:eastAsia="Arial Unicode MS" w:cs="Times New Roman"/>
          <w:color w:val="000000"/>
          <w:sz w:val="22"/>
          <w:bdr w:val="none" w:sz="0" w:space="0" w:color="auto" w:frame="1"/>
          <w:lang w:eastAsia="lt-LT"/>
        </w:rPr>
      </w:pPr>
    </w:p>
    <w:p w14:paraId="29FFA921" w14:textId="66D26527" w:rsidR="009A0966" w:rsidRPr="003B2F21" w:rsidRDefault="00D90672" w:rsidP="005F32A7">
      <w:pPr>
        <w:pStyle w:val="ListParagraph"/>
        <w:numPr>
          <w:ilvl w:val="0"/>
          <w:numId w:val="2"/>
        </w:numPr>
        <w:ind w:right="141"/>
        <w:jc w:val="both"/>
        <w:rPr>
          <w:rFonts w:eastAsia="Arial Unicode MS" w:cs="Times New Roman"/>
          <w:color w:val="000000"/>
          <w:sz w:val="22"/>
          <w:bdr w:val="none" w:sz="0" w:space="0" w:color="auto" w:frame="1"/>
          <w:lang w:eastAsia="lt-LT"/>
        </w:rPr>
      </w:pPr>
      <w:r w:rsidRPr="005F32A7">
        <w:rPr>
          <w:rFonts w:eastAsia="Arial Unicode MS" w:cs="Times New Roman"/>
          <w:b/>
          <w:bCs/>
          <w:color w:val="000000"/>
          <w:sz w:val="22"/>
          <w:u w:val="single"/>
          <w:bdr w:val="none" w:sz="0" w:space="0" w:color="auto" w:frame="1"/>
          <w:lang w:eastAsia="lt-LT"/>
        </w:rPr>
        <w:t xml:space="preserve">Kartu su </w:t>
      </w:r>
      <w:r w:rsidR="005F32A7" w:rsidRPr="005F32A7">
        <w:rPr>
          <w:rFonts w:eastAsia="Arial Unicode MS" w:cs="Times New Roman"/>
          <w:b/>
          <w:bCs/>
          <w:color w:val="000000"/>
          <w:sz w:val="22"/>
          <w:u w:val="single"/>
          <w:bdr w:val="none" w:sz="0" w:space="0" w:color="auto" w:frame="1"/>
          <w:lang w:eastAsia="lt-LT"/>
        </w:rPr>
        <w:t>prekėmis</w:t>
      </w:r>
      <w:r w:rsidR="005F32A7" w:rsidRPr="005F32A7">
        <w:rPr>
          <w:rFonts w:eastAsia="Arial Unicode MS" w:cs="Arial Unicode MS"/>
          <w:b/>
          <w:bCs/>
          <w:color w:val="000000"/>
          <w:sz w:val="22"/>
          <w:u w:val="single"/>
          <w:bdr w:val="none" w:sz="0" w:space="0" w:color="auto" w:frame="1"/>
          <w:lang w:eastAsia="lt-LT"/>
        </w:rPr>
        <w:t xml:space="preserve"> pateikiami šie dokumentai:</w:t>
      </w:r>
    </w:p>
    <w:p w14:paraId="111120C6" w14:textId="77777777" w:rsidR="003B2F21" w:rsidRPr="005F32A7" w:rsidRDefault="003B2F21" w:rsidP="003B2F21">
      <w:pPr>
        <w:pStyle w:val="ListParagraph"/>
        <w:ind w:left="786" w:right="141"/>
        <w:jc w:val="both"/>
        <w:rPr>
          <w:rFonts w:eastAsia="Arial Unicode MS" w:cs="Times New Roman"/>
          <w:color w:val="000000"/>
          <w:sz w:val="22"/>
          <w:bdr w:val="none" w:sz="0" w:space="0" w:color="auto" w:frame="1"/>
          <w:lang w:eastAsia="lt-LT"/>
        </w:rPr>
      </w:pPr>
    </w:p>
    <w:p w14:paraId="39441F4A" w14:textId="12ACAC78" w:rsidR="005F32A7" w:rsidRPr="005F32A7" w:rsidRDefault="005F32A7" w:rsidP="005F32A7">
      <w:pPr>
        <w:pStyle w:val="ListParagraph"/>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CE sertifika</w:t>
      </w:r>
      <w:r w:rsidR="003B2F21">
        <w:rPr>
          <w:rFonts w:eastAsia="Times New Roman" w:cs="Times New Roman"/>
          <w:color w:val="000000"/>
          <w:sz w:val="22"/>
          <w:lang w:eastAsia="lt-LT"/>
        </w:rPr>
        <w:t>ta</w:t>
      </w:r>
      <w:r w:rsidRPr="005F32A7">
        <w:rPr>
          <w:rFonts w:eastAsia="Times New Roman" w:cs="Times New Roman"/>
          <w:color w:val="000000"/>
          <w:sz w:val="22"/>
          <w:lang w:eastAsia="lt-LT"/>
        </w:rPr>
        <w:t>s</w:t>
      </w:r>
      <w:r w:rsidR="003301D0">
        <w:rPr>
          <w:rFonts w:eastAsia="Times New Roman" w:cs="Times New Roman"/>
          <w:color w:val="000000"/>
          <w:sz w:val="22"/>
          <w:lang w:eastAsia="lt-LT"/>
        </w:rPr>
        <w:t>.</w:t>
      </w:r>
    </w:p>
    <w:p w14:paraId="14A1EAEA" w14:textId="77777777" w:rsidR="005F32A7" w:rsidRPr="005F32A7" w:rsidRDefault="005F32A7" w:rsidP="005F32A7">
      <w:pPr>
        <w:pStyle w:val="ListParagraph"/>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Naudojimo instrukcija lietuvių kalba.</w:t>
      </w:r>
    </w:p>
    <w:p w14:paraId="695938D7" w14:textId="3D4B752F" w:rsidR="00754778" w:rsidRDefault="005F32A7" w:rsidP="00754778">
      <w:pPr>
        <w:pStyle w:val="ListParagraph"/>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Serviso dokumentacija lietuvių arba anglų kalba.</w:t>
      </w:r>
    </w:p>
    <w:p w14:paraId="06E727EA" w14:textId="15143A70" w:rsidR="00754778" w:rsidRPr="00754778" w:rsidRDefault="00754778" w:rsidP="00754778">
      <w:pPr>
        <w:pStyle w:val="ListParagraph"/>
        <w:numPr>
          <w:ilvl w:val="1"/>
          <w:numId w:val="2"/>
        </w:numPr>
        <w:jc w:val="both"/>
        <w:rPr>
          <w:rFonts w:eastAsia="Times New Roman" w:cs="Times New Roman"/>
          <w:color w:val="000000"/>
          <w:sz w:val="22"/>
          <w:lang w:eastAsia="lt-LT"/>
        </w:rPr>
      </w:pPr>
      <w:r>
        <w:rPr>
          <w:rFonts w:eastAsia="Times New Roman" w:cs="Times New Roman"/>
          <w:color w:val="000000"/>
          <w:sz w:val="22"/>
          <w:lang w:eastAsia="lt-LT"/>
        </w:rPr>
        <w:t>Įrangos techninis pasas.</w:t>
      </w:r>
    </w:p>
    <w:p w14:paraId="43BA62A7" w14:textId="77777777" w:rsidR="00333E31" w:rsidRDefault="005F32A7" w:rsidP="00333E31">
      <w:pPr>
        <w:pStyle w:val="ListParagraph"/>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0F2171EF" w14:textId="054F0689" w:rsidR="003B2F21" w:rsidRPr="00333E31" w:rsidRDefault="00333E31" w:rsidP="00333E31">
      <w:pPr>
        <w:pStyle w:val="ListParagraph"/>
        <w:numPr>
          <w:ilvl w:val="1"/>
          <w:numId w:val="2"/>
        </w:numPr>
        <w:jc w:val="both"/>
        <w:rPr>
          <w:rFonts w:eastAsia="Times New Roman" w:cs="Times New Roman"/>
          <w:color w:val="000000"/>
          <w:sz w:val="22"/>
          <w:lang w:eastAsia="lt-LT"/>
        </w:rPr>
      </w:pPr>
      <w:r w:rsidRPr="00333E31">
        <w:rPr>
          <w:rFonts w:eastAsia="Times New Roman" w:cs="Times New Roman"/>
          <w:color w:val="000000"/>
          <w:sz w:val="22"/>
          <w:lang w:eastAsia="lt-LT"/>
        </w:rPr>
        <w:t>Valymo–dezinfekavimo instrukcija, kurioje aprašoma valymo ir dezinfekavimo procedūra, periodiškumas bei nurodomos naudojamos medžiagos ar jų tipai.</w:t>
      </w:r>
    </w:p>
    <w:p w14:paraId="524E7037" w14:textId="3480EAAF" w:rsidR="005F32A7" w:rsidRPr="005F32A7" w:rsidRDefault="005F32A7" w:rsidP="005F32A7">
      <w:pPr>
        <w:ind w:left="426" w:right="141"/>
        <w:jc w:val="both"/>
        <w:rPr>
          <w:rFonts w:eastAsia="Arial Unicode MS" w:cs="Times New Roman"/>
          <w:color w:val="000000"/>
          <w:sz w:val="22"/>
          <w:bdr w:val="none" w:sz="0" w:space="0" w:color="auto" w:frame="1"/>
          <w:lang w:eastAsia="lt-LT"/>
        </w:rPr>
      </w:pPr>
    </w:p>
    <w:p w14:paraId="3A060A83" w14:textId="77777777" w:rsidR="00D90672" w:rsidRPr="00EE5B36" w:rsidRDefault="00D90672" w:rsidP="00D90672">
      <w:pPr>
        <w:jc w:val="center"/>
        <w:rPr>
          <w:rFonts w:eastAsia="Calibri" w:cs="Times New Roman"/>
          <w:b/>
          <w:bCs/>
          <w:sz w:val="22"/>
        </w:rPr>
      </w:pPr>
      <w:r w:rsidRPr="00EE5B36">
        <w:rPr>
          <w:rFonts w:eastAsia="Calibri" w:cs="Times New Roman"/>
          <w:b/>
          <w:bCs/>
          <w:sz w:val="22"/>
        </w:rPr>
        <w:t>ŽALIEJI REIKALAVIMAI</w:t>
      </w:r>
    </w:p>
    <w:p w14:paraId="14CE1D5B" w14:textId="77777777" w:rsidR="00D90672" w:rsidRPr="00EE5B36" w:rsidRDefault="00D90672" w:rsidP="00D90672">
      <w:pPr>
        <w:rPr>
          <w:rFonts w:eastAsia="Calibri" w:cs="Times New Roman"/>
          <w:sz w:val="22"/>
        </w:rPr>
      </w:pPr>
    </w:p>
    <w:p w14:paraId="4248F6C3" w14:textId="77777777" w:rsidR="00D90672" w:rsidRPr="00EE5B36" w:rsidRDefault="00D90672" w:rsidP="00DC7DDC">
      <w:pPr>
        <w:ind w:firstLine="1296"/>
        <w:jc w:val="both"/>
        <w:rPr>
          <w:rFonts w:eastAsia="Calibri" w:cs="Times New Roman"/>
          <w:color w:val="000000"/>
          <w:sz w:val="22"/>
          <w:lang w:eastAsia="lt-LT"/>
        </w:rPr>
      </w:pPr>
      <w:r w:rsidRPr="00EE5B36">
        <w:rPr>
          <w:rFonts w:eastAsia="Calibri" w:cs="Times New Roman"/>
          <w:color w:val="000000"/>
          <w:sz w:val="22"/>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4250B48C" w14:textId="77777777" w:rsidR="009454AD" w:rsidRDefault="009454AD" w:rsidP="009454AD">
      <w:pPr>
        <w:jc w:val="both"/>
        <w:rPr>
          <w:kern w:val="2"/>
          <w:sz w:val="22"/>
          <w:shd w:val="clear" w:color="auto" w:fill="FFFFFF"/>
        </w:rPr>
      </w:pPr>
    </w:p>
    <w:p w14:paraId="3926F424" w14:textId="4052A533" w:rsidR="009454AD" w:rsidRPr="00DC7DDC" w:rsidRDefault="009454AD" w:rsidP="00DC7DDC">
      <w:pPr>
        <w:ind w:firstLine="1296"/>
        <w:jc w:val="both"/>
        <w:rPr>
          <w:kern w:val="2"/>
          <w:sz w:val="22"/>
          <w:shd w:val="clear" w:color="auto" w:fill="FFFFFF"/>
        </w:rPr>
      </w:pPr>
      <w:r w:rsidRPr="00DC7DDC">
        <w:rPr>
          <w:kern w:val="2"/>
          <w:sz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042F745B" w14:textId="77777777" w:rsidR="00D90672" w:rsidRDefault="00D90672" w:rsidP="00D90672">
      <w:pPr>
        <w:jc w:val="both"/>
        <w:rPr>
          <w:rFonts w:eastAsia="Calibri" w:cs="Times New Roman"/>
          <w:color w:val="000000"/>
          <w:sz w:val="22"/>
          <w:lang w:eastAsia="lt-LT"/>
        </w:rPr>
      </w:pPr>
    </w:p>
    <w:p w14:paraId="10ED4603" w14:textId="77777777" w:rsidR="009454AD" w:rsidRPr="009454AD" w:rsidRDefault="009454AD" w:rsidP="00DC7DDC">
      <w:pPr>
        <w:pStyle w:val="ListParagraph"/>
        <w:ind w:left="360" w:firstLine="936"/>
        <w:jc w:val="both"/>
        <w:rPr>
          <w:sz w:val="22"/>
        </w:rPr>
      </w:pPr>
      <w:r w:rsidRPr="009454AD">
        <w:rPr>
          <w:sz w:val="22"/>
        </w:rPr>
        <w:t>Tiekėjas turi pateikti eksploatavimo vadovą, kuriame išdėstyti reikalavimai, kaip pasiekti maksimalų medicinos įrenginio aplinkosauginį veiksmingumą, nemažinant įrenginio klinikinio veiksmingumo:</w:t>
      </w:r>
    </w:p>
    <w:p w14:paraId="79A38F78" w14:textId="77777777" w:rsidR="009454AD" w:rsidRPr="007932F5" w:rsidRDefault="009454AD" w:rsidP="009454AD">
      <w:pPr>
        <w:pStyle w:val="Body2"/>
        <w:tabs>
          <w:tab w:val="left" w:pos="290"/>
          <w:tab w:val="left" w:pos="567"/>
          <w:tab w:val="left" w:pos="1276"/>
        </w:tabs>
        <w:spacing w:after="0"/>
        <w:rPr>
          <w:rFonts w:cs="Times New Roman"/>
          <w:lang w:val="lt-LT"/>
        </w:rPr>
      </w:pPr>
      <w:r w:rsidRPr="007932F5">
        <w:rPr>
          <w:rFonts w:cs="Times New Roman"/>
          <w:lang w:val="lt-LT"/>
        </w:rPr>
        <w:t>1. pateikti nurodymus, kaip naudoti įrangą mažinant poveikį aplinkai montavimo, naudojimo, techninės priežiūros, perdirbimo ir (ar) šalinimo metu, įskaitant nurodymus, kaip mažinti energijos ir vandens, sunaudojamų medžiagų ir (ar) dalių sąnaudas ir išmetalų kiekį;</w:t>
      </w:r>
    </w:p>
    <w:p w14:paraId="12C3D925" w14:textId="77777777" w:rsidR="009454AD" w:rsidRPr="007932F5" w:rsidRDefault="009454AD" w:rsidP="009454AD">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7E6E1F4E" w14:textId="77777777" w:rsidR="009454AD" w:rsidRDefault="009454AD" w:rsidP="009454AD">
      <w:pPr>
        <w:jc w:val="both"/>
        <w:rPr>
          <w:sz w:val="22"/>
        </w:rPr>
      </w:pPr>
      <w:r w:rsidRPr="00DC7DDC">
        <w:rPr>
          <w:sz w:val="22"/>
        </w:rPr>
        <w:t>Atitiktį reikalavimams įrodantys dokumentai:</w:t>
      </w:r>
      <w:r w:rsidRPr="007932F5">
        <w:rPr>
          <w:i/>
          <w:iCs/>
          <w:sz w:val="22"/>
        </w:rPr>
        <w:t> </w:t>
      </w:r>
      <w:r w:rsidRPr="007932F5">
        <w:rPr>
          <w:sz w:val="22"/>
        </w:rPr>
        <w:t>eksploatavimo vadovas arba kiti lygiaverčiai įrodymai</w:t>
      </w:r>
      <w:r>
        <w:rPr>
          <w:sz w:val="22"/>
        </w:rPr>
        <w:t>.</w:t>
      </w:r>
    </w:p>
    <w:p w14:paraId="35C6709A" w14:textId="77777777" w:rsidR="00DC7DDC" w:rsidRDefault="00DC7DDC" w:rsidP="00D90672">
      <w:pPr>
        <w:jc w:val="both"/>
        <w:rPr>
          <w:kern w:val="2"/>
          <w:sz w:val="22"/>
          <w:shd w:val="clear" w:color="auto" w:fill="FFFFFF"/>
        </w:rPr>
      </w:pPr>
    </w:p>
    <w:p w14:paraId="2E85231D" w14:textId="608A5407" w:rsidR="00AE0DFF" w:rsidRPr="00DC7DDC" w:rsidRDefault="009454AD" w:rsidP="00DC7DDC">
      <w:pPr>
        <w:ind w:firstLine="1296"/>
        <w:jc w:val="both"/>
        <w:rPr>
          <w:rFonts w:cs="Times New Roman"/>
          <w:i/>
          <w:iCs/>
          <w:sz w:val="22"/>
        </w:rPr>
      </w:pPr>
      <w:r w:rsidRPr="00DC7DDC">
        <w:rPr>
          <w:i/>
          <w:iCs/>
          <w:kern w:val="2"/>
          <w:sz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w:t>
      </w:r>
    </w:p>
    <w:sectPr w:rsidR="00AE0DFF" w:rsidRPr="00DC7D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22579"/>
    <w:multiLevelType w:val="multilevel"/>
    <w:tmpl w:val="FA52B7E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44897F3B"/>
    <w:multiLevelType w:val="hybridMultilevel"/>
    <w:tmpl w:val="49E0A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337594"/>
    <w:multiLevelType w:val="hybridMultilevel"/>
    <w:tmpl w:val="1E8A0E6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6BCB2144"/>
    <w:multiLevelType w:val="hybridMultilevel"/>
    <w:tmpl w:val="AD98428A"/>
    <w:lvl w:ilvl="0" w:tplc="F7AE850E">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8364738">
    <w:abstractNumId w:val="3"/>
  </w:num>
  <w:num w:numId="2" w16cid:durableId="1470317279">
    <w:abstractNumId w:val="0"/>
  </w:num>
  <w:num w:numId="3" w16cid:durableId="1865094658">
    <w:abstractNumId w:val="2"/>
  </w:num>
  <w:num w:numId="4" w16cid:durableId="415858243">
    <w:abstractNumId w:val="4"/>
  </w:num>
  <w:num w:numId="5" w16cid:durableId="173979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66"/>
    <w:rsid w:val="003301D0"/>
    <w:rsid w:val="00333E31"/>
    <w:rsid w:val="00381C03"/>
    <w:rsid w:val="003B2F21"/>
    <w:rsid w:val="005E76E5"/>
    <w:rsid w:val="005F32A7"/>
    <w:rsid w:val="006F6CBC"/>
    <w:rsid w:val="00754778"/>
    <w:rsid w:val="0077341C"/>
    <w:rsid w:val="00892F21"/>
    <w:rsid w:val="008E7769"/>
    <w:rsid w:val="008F4277"/>
    <w:rsid w:val="009454AD"/>
    <w:rsid w:val="009A0966"/>
    <w:rsid w:val="00AA4EEE"/>
    <w:rsid w:val="00AE0DFF"/>
    <w:rsid w:val="00BE6A2F"/>
    <w:rsid w:val="00D90672"/>
    <w:rsid w:val="00DC7DDC"/>
    <w:rsid w:val="00E74F7F"/>
    <w:rsid w:val="00EA61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049"/>
  <w15:chartTrackingRefBased/>
  <w15:docId w15:val="{79423A62-F461-461A-A2AA-8DA87D76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966"/>
    <w:pPr>
      <w:spacing w:after="0" w:line="240"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9A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09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09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09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09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9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9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9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9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09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09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09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09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0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966"/>
    <w:rPr>
      <w:rFonts w:eastAsiaTheme="majorEastAsia" w:cstheme="majorBidi"/>
      <w:color w:val="272727" w:themeColor="text1" w:themeTint="D8"/>
    </w:rPr>
  </w:style>
  <w:style w:type="paragraph" w:styleId="Title">
    <w:name w:val="Title"/>
    <w:basedOn w:val="Normal"/>
    <w:next w:val="Normal"/>
    <w:link w:val="TitleChar"/>
    <w:uiPriority w:val="10"/>
    <w:qFormat/>
    <w:rsid w:val="009A09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966"/>
    <w:pPr>
      <w:spacing w:before="160"/>
      <w:jc w:val="center"/>
    </w:pPr>
    <w:rPr>
      <w:i/>
      <w:iCs/>
      <w:color w:val="404040" w:themeColor="text1" w:themeTint="BF"/>
    </w:rPr>
  </w:style>
  <w:style w:type="character" w:customStyle="1" w:styleId="QuoteChar">
    <w:name w:val="Quote Char"/>
    <w:basedOn w:val="DefaultParagraphFont"/>
    <w:link w:val="Quote"/>
    <w:uiPriority w:val="29"/>
    <w:rsid w:val="009A0966"/>
    <w:rPr>
      <w:i/>
      <w:iCs/>
      <w:color w:val="404040" w:themeColor="text1" w:themeTint="BF"/>
    </w:rPr>
  </w:style>
  <w:style w:type="paragraph" w:styleId="ListParagraph">
    <w:name w:val="List Paragraph"/>
    <w:basedOn w:val="Normal"/>
    <w:uiPriority w:val="34"/>
    <w:qFormat/>
    <w:rsid w:val="009A0966"/>
    <w:pPr>
      <w:ind w:left="720"/>
      <w:contextualSpacing/>
    </w:pPr>
  </w:style>
  <w:style w:type="character" w:styleId="IntenseEmphasis">
    <w:name w:val="Intense Emphasis"/>
    <w:basedOn w:val="DefaultParagraphFont"/>
    <w:uiPriority w:val="21"/>
    <w:qFormat/>
    <w:rsid w:val="009A0966"/>
    <w:rPr>
      <w:i/>
      <w:iCs/>
      <w:color w:val="2F5496" w:themeColor="accent1" w:themeShade="BF"/>
    </w:rPr>
  </w:style>
  <w:style w:type="paragraph" w:styleId="IntenseQuote">
    <w:name w:val="Intense Quote"/>
    <w:basedOn w:val="Normal"/>
    <w:next w:val="Normal"/>
    <w:link w:val="IntenseQuoteChar"/>
    <w:uiPriority w:val="30"/>
    <w:qFormat/>
    <w:rsid w:val="009A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0966"/>
    <w:rPr>
      <w:i/>
      <w:iCs/>
      <w:color w:val="2F5496" w:themeColor="accent1" w:themeShade="BF"/>
    </w:rPr>
  </w:style>
  <w:style w:type="character" w:styleId="IntenseReference">
    <w:name w:val="Intense Reference"/>
    <w:basedOn w:val="DefaultParagraphFont"/>
    <w:uiPriority w:val="32"/>
    <w:qFormat/>
    <w:rsid w:val="009A0966"/>
    <w:rPr>
      <w:b/>
      <w:bCs/>
      <w:smallCaps/>
      <w:color w:val="2F5496" w:themeColor="accent1" w:themeShade="BF"/>
      <w:spacing w:val="5"/>
    </w:rPr>
  </w:style>
  <w:style w:type="character" w:styleId="CommentReference">
    <w:name w:val="annotation reference"/>
    <w:basedOn w:val="DefaultParagraphFont"/>
    <w:uiPriority w:val="99"/>
    <w:semiHidden/>
    <w:unhideWhenUsed/>
    <w:rsid w:val="009A0966"/>
    <w:rPr>
      <w:sz w:val="16"/>
      <w:szCs w:val="16"/>
    </w:rPr>
  </w:style>
  <w:style w:type="paragraph" w:styleId="CommentText">
    <w:name w:val="annotation text"/>
    <w:basedOn w:val="Normal"/>
    <w:link w:val="CommentTextChar"/>
    <w:uiPriority w:val="99"/>
    <w:semiHidden/>
    <w:unhideWhenUsed/>
    <w:rsid w:val="009A0966"/>
    <w:rPr>
      <w:sz w:val="20"/>
      <w:szCs w:val="20"/>
    </w:rPr>
  </w:style>
  <w:style w:type="character" w:customStyle="1" w:styleId="CommentTextChar">
    <w:name w:val="Comment Text Char"/>
    <w:basedOn w:val="DefaultParagraphFont"/>
    <w:link w:val="CommentText"/>
    <w:uiPriority w:val="99"/>
    <w:semiHidden/>
    <w:rsid w:val="009A0966"/>
    <w:rPr>
      <w:rFonts w:ascii="Times New Roman" w:hAnsi="Times New Roman"/>
      <w:kern w:val="0"/>
      <w:sz w:val="20"/>
      <w:szCs w:val="20"/>
      <w14:ligatures w14:val="none"/>
    </w:rPr>
  </w:style>
  <w:style w:type="paragraph" w:styleId="Revision">
    <w:name w:val="Revision"/>
    <w:hidden/>
    <w:uiPriority w:val="99"/>
    <w:semiHidden/>
    <w:rsid w:val="00D90672"/>
    <w:pPr>
      <w:spacing w:after="0" w:line="240" w:lineRule="auto"/>
    </w:pPr>
    <w:rPr>
      <w:rFonts w:ascii="Times New Roman" w:hAnsi="Times New Roman"/>
      <w:kern w:val="0"/>
      <w:sz w:val="24"/>
      <w14:ligatures w14:val="none"/>
    </w:rPr>
  </w:style>
  <w:style w:type="paragraph" w:styleId="CommentSubject">
    <w:name w:val="annotation subject"/>
    <w:basedOn w:val="CommentText"/>
    <w:next w:val="CommentText"/>
    <w:link w:val="CommentSubjectChar"/>
    <w:uiPriority w:val="99"/>
    <w:semiHidden/>
    <w:unhideWhenUsed/>
    <w:rsid w:val="00D90672"/>
    <w:rPr>
      <w:b/>
      <w:bCs/>
    </w:rPr>
  </w:style>
  <w:style w:type="character" w:customStyle="1" w:styleId="CommentSubjectChar">
    <w:name w:val="Comment Subject Char"/>
    <w:basedOn w:val="CommentTextChar"/>
    <w:link w:val="CommentSubject"/>
    <w:uiPriority w:val="99"/>
    <w:semiHidden/>
    <w:rsid w:val="00D90672"/>
    <w:rPr>
      <w:rFonts w:ascii="Times New Roman" w:hAnsi="Times New Roman"/>
      <w:b/>
      <w:bCs/>
      <w:kern w:val="0"/>
      <w:sz w:val="20"/>
      <w:szCs w:val="20"/>
      <w14:ligatures w14:val="none"/>
    </w:rPr>
  </w:style>
  <w:style w:type="paragraph" w:customStyle="1" w:styleId="Body2">
    <w:name w:val="Body 2"/>
    <w:rsid w:val="009454A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5152</Words>
  <Characters>2937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2026-03-03T08:00:00Z</cp:lastPrinted>
  <dcterms:created xsi:type="dcterms:W3CDTF">2026-03-03T09:18:00Z</dcterms:created>
  <dcterms:modified xsi:type="dcterms:W3CDTF">2026-03-04T12:48:00Z</dcterms:modified>
</cp:coreProperties>
</file>