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68DA533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4A7812" w:rsidRPr="004A7812">
        <w:rPr>
          <w:rFonts w:ascii="Times New Roman" w:hAnsi="Times New Roman" w:cs="Times New Roman"/>
          <w:b/>
          <w:color w:val="000000"/>
          <w:sz w:val="20"/>
        </w:rPr>
        <w:t>Priemonės sterilizacijai, dezinfekcijai, konteineriai panaudotoms adatoms ir higieniniai kilimėliai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1D08D1"/>
    <w:rsid w:val="00236DF3"/>
    <w:rsid w:val="002A6FAF"/>
    <w:rsid w:val="00396258"/>
    <w:rsid w:val="003B0334"/>
    <w:rsid w:val="003B74F4"/>
    <w:rsid w:val="003D37A0"/>
    <w:rsid w:val="004A7812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45E5C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861FC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30</cp:revision>
  <cp:lastPrinted>2026-06-29T06:07:00Z</cp:lastPrinted>
  <dcterms:created xsi:type="dcterms:W3CDTF">2022-09-20T05:12:00Z</dcterms:created>
  <dcterms:modified xsi:type="dcterms:W3CDTF">2026-06-29T06:07:00Z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