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1012A3" w:rsidRPr="00031EB2" w14:paraId="6EF9E3B9" w14:textId="77777777" w:rsidTr="00887214">
        <w:trPr>
          <w:jc w:val="right"/>
        </w:trPr>
        <w:tc>
          <w:tcPr>
            <w:tcW w:w="2977" w:type="dxa"/>
          </w:tcPr>
          <w:p w14:paraId="16EF220C" w14:textId="1E660CCB" w:rsidR="001012A3" w:rsidRPr="00031EB2" w:rsidRDefault="001012A3" w:rsidP="00887214">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r>
            <w:r w:rsidR="00010358">
              <w:t xml:space="preserve">Pirkimo </w:t>
            </w:r>
            <w:r w:rsidRPr="00031EB2">
              <w:t>sąlygų aprašo</w:t>
            </w:r>
          </w:p>
        </w:tc>
      </w:tr>
      <w:tr w:rsidR="001012A3" w:rsidRPr="00031EB2" w14:paraId="7ECC2D9C" w14:textId="77777777" w:rsidTr="00887214">
        <w:trPr>
          <w:jc w:val="right"/>
        </w:trPr>
        <w:tc>
          <w:tcPr>
            <w:tcW w:w="2977" w:type="dxa"/>
          </w:tcPr>
          <w:p w14:paraId="03A22759" w14:textId="77777777" w:rsidR="001012A3" w:rsidRPr="00031EB2" w:rsidRDefault="001012A3" w:rsidP="00887214">
            <w:pPr>
              <w:widowControl w:val="0"/>
            </w:pPr>
            <w:r w:rsidRPr="00031EB2">
              <w:t>1 priedas</w:t>
            </w:r>
          </w:p>
        </w:tc>
      </w:tr>
      <w:bookmarkEnd w:id="0"/>
    </w:tbl>
    <w:p w14:paraId="79FEC748" w14:textId="77777777" w:rsidR="001012A3" w:rsidRDefault="001012A3" w:rsidP="001012A3">
      <w:pPr>
        <w:ind w:right="-178"/>
        <w:jc w:val="center"/>
        <w:rPr>
          <w:sz w:val="18"/>
          <w:szCs w:val="18"/>
        </w:rPr>
      </w:pPr>
    </w:p>
    <w:p w14:paraId="3E30210C" w14:textId="77777777" w:rsidR="001012A3" w:rsidRPr="002D2115" w:rsidRDefault="001012A3" w:rsidP="001012A3">
      <w:pPr>
        <w:ind w:right="-178"/>
        <w:jc w:val="center"/>
        <w:rPr>
          <w:sz w:val="18"/>
          <w:szCs w:val="18"/>
        </w:rPr>
      </w:pPr>
      <w:r w:rsidRPr="002D2115">
        <w:rPr>
          <w:sz w:val="18"/>
          <w:szCs w:val="18"/>
        </w:rPr>
        <w:t>(Tiekėjo pavadinimas)</w:t>
      </w:r>
    </w:p>
    <w:p w14:paraId="5770A7FE" w14:textId="77777777" w:rsidR="001012A3" w:rsidRPr="002D2115" w:rsidRDefault="001012A3" w:rsidP="001012A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9A4ED" w14:textId="77777777" w:rsidR="001012A3" w:rsidRPr="00031EB2" w:rsidRDefault="001012A3" w:rsidP="001012A3">
      <w:pPr>
        <w:widowControl w:val="0"/>
        <w:tabs>
          <w:tab w:val="center" w:pos="2520"/>
        </w:tabs>
        <w:jc w:val="both"/>
        <w:rPr>
          <w:szCs w:val="22"/>
          <w:u w:val="single"/>
        </w:rPr>
      </w:pPr>
    </w:p>
    <w:p w14:paraId="7968CFEB" w14:textId="77777777" w:rsidR="001012A3" w:rsidRPr="00031EB2" w:rsidRDefault="001012A3" w:rsidP="001012A3">
      <w:pPr>
        <w:widowControl w:val="0"/>
        <w:tabs>
          <w:tab w:val="center" w:pos="2520"/>
        </w:tabs>
        <w:jc w:val="both"/>
        <w:rPr>
          <w:szCs w:val="22"/>
          <w:u w:val="single"/>
        </w:rPr>
      </w:pPr>
      <w:r w:rsidRPr="00031EB2">
        <w:rPr>
          <w:szCs w:val="22"/>
          <w:u w:val="single"/>
        </w:rPr>
        <w:t>Klaipėdos miesto savivaldybės administracijai</w:t>
      </w:r>
    </w:p>
    <w:p w14:paraId="44FD5093" w14:textId="77777777" w:rsidR="001012A3" w:rsidRPr="00031EB2" w:rsidRDefault="001012A3" w:rsidP="001012A3">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4508E7F3" w14:textId="77777777" w:rsidR="001012A3" w:rsidRPr="00031EB2" w:rsidRDefault="001012A3" w:rsidP="001012A3">
      <w:pPr>
        <w:ind w:left="5400"/>
        <w:jc w:val="both"/>
      </w:pPr>
    </w:p>
    <w:p w14:paraId="01B7393C" w14:textId="77777777" w:rsidR="001012A3" w:rsidRPr="00031EB2" w:rsidRDefault="001012A3" w:rsidP="001012A3">
      <w:pPr>
        <w:jc w:val="center"/>
        <w:rPr>
          <w:b/>
        </w:rPr>
      </w:pPr>
      <w:r w:rsidRPr="00031EB2">
        <w:rPr>
          <w:b/>
        </w:rPr>
        <w:t>PASIŪLYMAS</w:t>
      </w:r>
      <w:r>
        <w:rPr>
          <w:b/>
        </w:rPr>
        <w:t xml:space="preserve"> </w:t>
      </w:r>
    </w:p>
    <w:p w14:paraId="6D1B721C" w14:textId="72DAC704" w:rsidR="001012A3" w:rsidRPr="00031EB2" w:rsidRDefault="001012A3" w:rsidP="001012A3">
      <w:pPr>
        <w:autoSpaceDE w:val="0"/>
        <w:autoSpaceDN w:val="0"/>
        <w:adjustRightInd w:val="0"/>
        <w:jc w:val="center"/>
        <w:rPr>
          <w:b/>
        </w:rPr>
      </w:pPr>
      <w:r w:rsidRPr="001012A3">
        <w:rPr>
          <w:rFonts w:eastAsia="TimesNewRomanPS-BoldMT"/>
          <w:b/>
          <w:bCs/>
        </w:rPr>
        <w:t>MEDICININĖS ĮRANGOS IR OPERACINIO STALO</w:t>
      </w:r>
      <w:r>
        <w:rPr>
          <w:rFonts w:eastAsia="TimesNewRomanPS-BoldMT"/>
          <w:b/>
          <w:bCs/>
        </w:rPr>
        <w:t xml:space="preserve"> </w:t>
      </w:r>
      <w:r w:rsidRPr="00040E45">
        <w:rPr>
          <w:b/>
          <w:bCs/>
        </w:rPr>
        <w:t>PIRKIM</w:t>
      </w:r>
      <w:r>
        <w:rPr>
          <w:b/>
          <w:bCs/>
        </w:rPr>
        <w:t>UI</w:t>
      </w:r>
      <w:r w:rsidRPr="00040E45">
        <w:rPr>
          <w:b/>
          <w:bCs/>
        </w:rPr>
        <w:t xml:space="preserve"> </w:t>
      </w:r>
      <w:r w:rsidRPr="008177AA">
        <w:rPr>
          <w:b/>
        </w:rPr>
        <w:t xml:space="preserve">ATVIRO KONKURSO BŪDU </w:t>
      </w:r>
      <w:r>
        <w:rPr>
          <w:b/>
        </w:rPr>
        <w:t xml:space="preserve"> </w:t>
      </w:r>
    </w:p>
    <w:p w14:paraId="50F588AB" w14:textId="3A756A17" w:rsidR="001012A3" w:rsidRPr="00031EB2" w:rsidRDefault="001012A3" w:rsidP="001012A3">
      <w:pPr>
        <w:shd w:val="clear" w:color="auto" w:fill="FFFFFF"/>
        <w:jc w:val="center"/>
        <w:rPr>
          <w:b/>
          <w:bCs/>
          <w:color w:val="000000"/>
        </w:rPr>
      </w:pPr>
      <w:r w:rsidRPr="00031EB2">
        <w:t>______Nr.______</w:t>
      </w:r>
    </w:p>
    <w:p w14:paraId="7688F9A2" w14:textId="085B547E" w:rsidR="001012A3" w:rsidRPr="00031EB2" w:rsidRDefault="007C1B89" w:rsidP="007C1B89">
      <w:pPr>
        <w:shd w:val="clear" w:color="auto" w:fill="FFFFFF"/>
        <w:ind w:left="2694" w:firstLine="3969"/>
        <w:rPr>
          <w:bCs/>
          <w:color w:val="000000"/>
          <w:sz w:val="20"/>
          <w:szCs w:val="20"/>
        </w:rPr>
      </w:pPr>
      <w:r>
        <w:rPr>
          <w:bCs/>
          <w:color w:val="000000"/>
          <w:sz w:val="20"/>
          <w:szCs w:val="20"/>
        </w:rPr>
        <w:t xml:space="preserve"> </w:t>
      </w:r>
      <w:r w:rsidR="001012A3" w:rsidRPr="00031EB2">
        <w:rPr>
          <w:bCs/>
          <w:color w:val="000000"/>
          <w:sz w:val="20"/>
          <w:szCs w:val="20"/>
        </w:rPr>
        <w:t>(Data)</w:t>
      </w:r>
    </w:p>
    <w:p w14:paraId="7FDDC32B" w14:textId="77777777" w:rsidR="001012A3" w:rsidRPr="00031EB2" w:rsidRDefault="001012A3" w:rsidP="001012A3">
      <w:pPr>
        <w:shd w:val="clear" w:color="auto" w:fill="FFFFFF"/>
        <w:jc w:val="center"/>
        <w:rPr>
          <w:bCs/>
          <w:color w:val="000000"/>
        </w:rPr>
      </w:pPr>
      <w:r w:rsidRPr="00031EB2">
        <w:rPr>
          <w:bCs/>
          <w:color w:val="000000"/>
        </w:rPr>
        <w:t>_____________</w:t>
      </w:r>
    </w:p>
    <w:p w14:paraId="79954A9E" w14:textId="77777777" w:rsidR="001012A3" w:rsidRPr="00031EB2" w:rsidRDefault="001012A3" w:rsidP="001012A3">
      <w:pPr>
        <w:shd w:val="clear" w:color="auto" w:fill="FFFFFF"/>
        <w:jc w:val="center"/>
        <w:rPr>
          <w:bCs/>
          <w:color w:val="000000"/>
          <w:sz w:val="20"/>
          <w:szCs w:val="20"/>
        </w:rPr>
      </w:pPr>
      <w:r w:rsidRPr="00031EB2">
        <w:rPr>
          <w:bCs/>
          <w:color w:val="000000"/>
          <w:sz w:val="20"/>
          <w:szCs w:val="20"/>
        </w:rPr>
        <w:t>(Sudarymo vieta)</w:t>
      </w:r>
    </w:p>
    <w:p w14:paraId="6F5C954B" w14:textId="77777777" w:rsidR="001012A3" w:rsidRPr="00031EB2" w:rsidRDefault="001012A3" w:rsidP="001012A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7162"/>
      </w:tblGrid>
      <w:tr w:rsidR="001012A3" w:rsidRPr="00031EB2" w14:paraId="2C7CC2C7" w14:textId="77777777" w:rsidTr="00CB1F97">
        <w:tc>
          <w:tcPr>
            <w:tcW w:w="2486" w:type="pct"/>
            <w:shd w:val="clear" w:color="auto" w:fill="F2F2F2" w:themeFill="background1" w:themeFillShade="F2"/>
          </w:tcPr>
          <w:p w14:paraId="4DD84EDD" w14:textId="77777777" w:rsidR="001012A3" w:rsidRPr="00031EB2" w:rsidRDefault="001012A3" w:rsidP="00887214">
            <w:pPr>
              <w:widowControl w:val="0"/>
              <w:jc w:val="both"/>
            </w:pPr>
            <w:r w:rsidRPr="00031EB2">
              <w:rPr>
                <w:b/>
              </w:rPr>
              <w:t>Tiekėjo pavadinimas</w:t>
            </w:r>
          </w:p>
          <w:p w14:paraId="7E564E6C" w14:textId="77777777" w:rsidR="001012A3" w:rsidRPr="00031EB2" w:rsidRDefault="001012A3" w:rsidP="00887214">
            <w:pPr>
              <w:widowControl w:val="0"/>
              <w:jc w:val="both"/>
              <w:rPr>
                <w:i/>
              </w:rPr>
            </w:pPr>
            <w:r w:rsidRPr="00031EB2">
              <w:rPr>
                <w:i/>
              </w:rPr>
              <w:t>(jeigu dalyvauja tiekėjų grupė, surašomi visi dalyvių pavadinimai)</w:t>
            </w:r>
          </w:p>
        </w:tc>
        <w:tc>
          <w:tcPr>
            <w:tcW w:w="2514" w:type="pct"/>
            <w:shd w:val="clear" w:color="auto" w:fill="FFFFFF" w:themeFill="background1"/>
          </w:tcPr>
          <w:p w14:paraId="500B72C7" w14:textId="77777777" w:rsidR="001012A3" w:rsidRPr="00031EB2" w:rsidRDefault="001012A3" w:rsidP="00887214">
            <w:pPr>
              <w:widowControl w:val="0"/>
              <w:jc w:val="both"/>
            </w:pPr>
          </w:p>
          <w:p w14:paraId="623F2BB6" w14:textId="77777777" w:rsidR="001012A3" w:rsidRPr="00031EB2" w:rsidRDefault="001012A3" w:rsidP="00887214">
            <w:pPr>
              <w:widowControl w:val="0"/>
              <w:jc w:val="both"/>
            </w:pPr>
          </w:p>
        </w:tc>
      </w:tr>
      <w:tr w:rsidR="001012A3" w:rsidRPr="00031EB2" w14:paraId="462BAF89" w14:textId="77777777" w:rsidTr="00CB1F97">
        <w:tc>
          <w:tcPr>
            <w:tcW w:w="2486" w:type="pct"/>
            <w:shd w:val="clear" w:color="auto" w:fill="F2F2F2" w:themeFill="background1" w:themeFillShade="F2"/>
          </w:tcPr>
          <w:p w14:paraId="49492814" w14:textId="77777777" w:rsidR="001012A3" w:rsidRPr="00031EB2" w:rsidRDefault="001012A3" w:rsidP="00887214">
            <w:pPr>
              <w:widowControl w:val="0"/>
              <w:jc w:val="both"/>
            </w:pPr>
            <w:r w:rsidRPr="00031EB2">
              <w:t>Tiekėjo adresas</w:t>
            </w:r>
            <w:r w:rsidRPr="00031EB2">
              <w:rPr>
                <w:i/>
              </w:rPr>
              <w:t xml:space="preserve"> (jeigu dalyvauja tiekėjų grupė, surašomi visi dalyvių adresai)</w:t>
            </w:r>
          </w:p>
        </w:tc>
        <w:tc>
          <w:tcPr>
            <w:tcW w:w="2514" w:type="pct"/>
          </w:tcPr>
          <w:p w14:paraId="169374AA" w14:textId="77777777" w:rsidR="001012A3" w:rsidRPr="00031EB2" w:rsidRDefault="001012A3" w:rsidP="00887214">
            <w:pPr>
              <w:widowControl w:val="0"/>
              <w:jc w:val="both"/>
            </w:pPr>
          </w:p>
          <w:p w14:paraId="31EF58BA" w14:textId="77777777" w:rsidR="001012A3" w:rsidRPr="00031EB2" w:rsidRDefault="001012A3" w:rsidP="00887214">
            <w:pPr>
              <w:widowControl w:val="0"/>
              <w:jc w:val="both"/>
            </w:pPr>
          </w:p>
        </w:tc>
      </w:tr>
      <w:tr w:rsidR="001012A3" w:rsidRPr="00031EB2" w14:paraId="2AB8E595" w14:textId="77777777" w:rsidTr="00CB1F97">
        <w:tc>
          <w:tcPr>
            <w:tcW w:w="2486" w:type="pct"/>
            <w:shd w:val="clear" w:color="auto" w:fill="F2F2F2" w:themeFill="background1" w:themeFillShade="F2"/>
          </w:tcPr>
          <w:p w14:paraId="14F9FE0D" w14:textId="77777777" w:rsidR="001012A3" w:rsidRPr="00031EB2" w:rsidRDefault="001012A3" w:rsidP="00887214">
            <w:pPr>
              <w:widowControl w:val="0"/>
              <w:jc w:val="both"/>
            </w:pPr>
            <w:r w:rsidRPr="00031EB2">
              <w:t>Už pasiūlymą atsakingo asmens vardas, pavardė</w:t>
            </w:r>
          </w:p>
        </w:tc>
        <w:tc>
          <w:tcPr>
            <w:tcW w:w="2514" w:type="pct"/>
          </w:tcPr>
          <w:p w14:paraId="5594060C" w14:textId="77777777" w:rsidR="001012A3" w:rsidRPr="00031EB2" w:rsidRDefault="001012A3" w:rsidP="00887214">
            <w:pPr>
              <w:widowControl w:val="0"/>
              <w:jc w:val="both"/>
            </w:pPr>
          </w:p>
        </w:tc>
      </w:tr>
      <w:tr w:rsidR="001012A3" w:rsidRPr="00031EB2" w14:paraId="58C2E7A3" w14:textId="77777777" w:rsidTr="00CB1F97">
        <w:tc>
          <w:tcPr>
            <w:tcW w:w="2486" w:type="pct"/>
            <w:shd w:val="clear" w:color="auto" w:fill="F2F2F2" w:themeFill="background1" w:themeFillShade="F2"/>
          </w:tcPr>
          <w:p w14:paraId="124C5C33" w14:textId="77777777" w:rsidR="001012A3" w:rsidRPr="00031EB2" w:rsidRDefault="001012A3" w:rsidP="00887214">
            <w:pPr>
              <w:widowControl w:val="0"/>
              <w:jc w:val="both"/>
            </w:pPr>
            <w:r w:rsidRPr="00031EB2">
              <w:t>Telefono numeris</w:t>
            </w:r>
          </w:p>
        </w:tc>
        <w:tc>
          <w:tcPr>
            <w:tcW w:w="2514" w:type="pct"/>
          </w:tcPr>
          <w:p w14:paraId="1679C68E" w14:textId="77777777" w:rsidR="001012A3" w:rsidRPr="00031EB2" w:rsidRDefault="001012A3" w:rsidP="00887214">
            <w:pPr>
              <w:widowControl w:val="0"/>
              <w:jc w:val="both"/>
            </w:pPr>
          </w:p>
        </w:tc>
      </w:tr>
      <w:tr w:rsidR="001012A3" w:rsidRPr="00031EB2" w14:paraId="7196550F" w14:textId="77777777" w:rsidTr="00CB1F97">
        <w:tc>
          <w:tcPr>
            <w:tcW w:w="2486" w:type="pct"/>
            <w:shd w:val="clear" w:color="auto" w:fill="F2F2F2" w:themeFill="background1" w:themeFillShade="F2"/>
          </w:tcPr>
          <w:p w14:paraId="483D3EF1" w14:textId="77777777" w:rsidR="001012A3" w:rsidRPr="00031EB2" w:rsidRDefault="001012A3" w:rsidP="00887214">
            <w:pPr>
              <w:widowControl w:val="0"/>
              <w:jc w:val="both"/>
            </w:pPr>
            <w:r w:rsidRPr="00031EB2">
              <w:t>El. pašto adresas</w:t>
            </w:r>
          </w:p>
        </w:tc>
        <w:tc>
          <w:tcPr>
            <w:tcW w:w="2514" w:type="pct"/>
          </w:tcPr>
          <w:p w14:paraId="70A47E83" w14:textId="77777777" w:rsidR="001012A3" w:rsidRPr="00031EB2" w:rsidRDefault="001012A3" w:rsidP="00887214">
            <w:pPr>
              <w:widowControl w:val="0"/>
              <w:jc w:val="both"/>
            </w:pPr>
          </w:p>
        </w:tc>
      </w:tr>
    </w:tbl>
    <w:p w14:paraId="2F4A08D3" w14:textId="77777777" w:rsidR="001012A3" w:rsidRPr="00031EB2" w:rsidRDefault="001012A3" w:rsidP="001012A3">
      <w:pPr>
        <w:jc w:val="both"/>
        <w:rPr>
          <w:i/>
          <w:iCs/>
          <w:color w:val="000000" w:themeColor="text1"/>
          <w:spacing w:val="-4"/>
        </w:rPr>
      </w:pPr>
    </w:p>
    <w:tbl>
      <w:tblPr>
        <w:tblW w:w="14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8"/>
        <w:gridCol w:w="850"/>
        <w:gridCol w:w="851"/>
        <w:gridCol w:w="850"/>
        <w:gridCol w:w="851"/>
        <w:gridCol w:w="992"/>
        <w:gridCol w:w="900"/>
        <w:gridCol w:w="853"/>
        <w:gridCol w:w="996"/>
      </w:tblGrid>
      <w:tr w:rsidR="000C0392" w:rsidRPr="00031EB2" w14:paraId="09BCBEF8" w14:textId="2AD544C7" w:rsidTr="00AE1AD8">
        <w:trPr>
          <w:trHeight w:val="660"/>
        </w:trPr>
        <w:tc>
          <w:tcPr>
            <w:tcW w:w="7088" w:type="dxa"/>
            <w:tcBorders>
              <w:top w:val="nil"/>
              <w:left w:val="nil"/>
            </w:tcBorders>
            <w:tcMar>
              <w:top w:w="0" w:type="dxa"/>
              <w:left w:w="108" w:type="dxa"/>
              <w:bottom w:w="0" w:type="dxa"/>
              <w:right w:w="108" w:type="dxa"/>
            </w:tcMar>
          </w:tcPr>
          <w:p w14:paraId="0095895A" w14:textId="77777777" w:rsidR="000C0392" w:rsidRPr="00031EB2" w:rsidRDefault="000C0392" w:rsidP="00887214">
            <w:pPr>
              <w:jc w:val="both"/>
              <w:rPr>
                <w:b/>
                <w:bCs/>
                <w:color w:val="000000" w:themeColor="text1"/>
              </w:rPr>
            </w:pPr>
          </w:p>
        </w:tc>
        <w:tc>
          <w:tcPr>
            <w:tcW w:w="850" w:type="dxa"/>
            <w:shd w:val="clear" w:color="auto" w:fill="FFFFFF" w:themeFill="background1"/>
            <w:tcMar>
              <w:top w:w="0" w:type="dxa"/>
              <w:left w:w="108" w:type="dxa"/>
              <w:bottom w:w="0" w:type="dxa"/>
              <w:right w:w="108" w:type="dxa"/>
            </w:tcMar>
            <w:vAlign w:val="center"/>
          </w:tcPr>
          <w:p w14:paraId="03C2EBBC" w14:textId="073AF2CC" w:rsidR="000C0392" w:rsidRPr="000C0392" w:rsidRDefault="000C0392" w:rsidP="00C9673E">
            <w:pPr>
              <w:jc w:val="center"/>
              <w:rPr>
                <w:b/>
                <w:bCs/>
                <w:color w:val="000000" w:themeColor="text1"/>
                <w:sz w:val="18"/>
                <w:szCs w:val="18"/>
              </w:rPr>
            </w:pPr>
            <w:r w:rsidRPr="000C0392">
              <w:rPr>
                <w:b/>
                <w:bCs/>
                <w:color w:val="000000" w:themeColor="text1"/>
                <w:sz w:val="18"/>
                <w:szCs w:val="18"/>
              </w:rPr>
              <w:t>I pirkimo dalis</w:t>
            </w:r>
          </w:p>
        </w:tc>
        <w:tc>
          <w:tcPr>
            <w:tcW w:w="851" w:type="dxa"/>
            <w:shd w:val="clear" w:color="auto" w:fill="FFFFFF" w:themeFill="background1"/>
            <w:vAlign w:val="center"/>
          </w:tcPr>
          <w:p w14:paraId="67DA3AF3" w14:textId="73F4557B" w:rsidR="000C0392" w:rsidRPr="000C0392" w:rsidRDefault="000C0392" w:rsidP="00C9673E">
            <w:pPr>
              <w:jc w:val="center"/>
              <w:rPr>
                <w:b/>
                <w:bCs/>
                <w:color w:val="000000" w:themeColor="text1"/>
                <w:sz w:val="18"/>
                <w:szCs w:val="18"/>
              </w:rPr>
            </w:pPr>
            <w:r w:rsidRPr="000C0392">
              <w:rPr>
                <w:b/>
                <w:bCs/>
                <w:color w:val="000000" w:themeColor="text1"/>
                <w:sz w:val="18"/>
                <w:szCs w:val="18"/>
              </w:rPr>
              <w:t>II pirkimo dalis</w:t>
            </w:r>
          </w:p>
        </w:tc>
        <w:tc>
          <w:tcPr>
            <w:tcW w:w="850" w:type="dxa"/>
            <w:shd w:val="clear" w:color="auto" w:fill="FFFFFF" w:themeFill="background1"/>
            <w:vAlign w:val="center"/>
          </w:tcPr>
          <w:p w14:paraId="3A1475B2" w14:textId="785D4B05" w:rsidR="000C0392" w:rsidRPr="000C0392" w:rsidRDefault="000C0392" w:rsidP="00C9673E">
            <w:pPr>
              <w:jc w:val="center"/>
              <w:rPr>
                <w:b/>
                <w:bCs/>
                <w:color w:val="000000" w:themeColor="text1"/>
                <w:sz w:val="18"/>
                <w:szCs w:val="18"/>
              </w:rPr>
            </w:pPr>
            <w:r w:rsidRPr="000C0392">
              <w:rPr>
                <w:b/>
                <w:bCs/>
                <w:color w:val="000000" w:themeColor="text1"/>
                <w:sz w:val="18"/>
                <w:szCs w:val="18"/>
              </w:rPr>
              <w:t>III pirkimo dalis</w:t>
            </w:r>
          </w:p>
        </w:tc>
        <w:tc>
          <w:tcPr>
            <w:tcW w:w="851" w:type="dxa"/>
            <w:shd w:val="clear" w:color="auto" w:fill="FFFFFF" w:themeFill="background1"/>
            <w:vAlign w:val="center"/>
          </w:tcPr>
          <w:p w14:paraId="3DF3FA17" w14:textId="2E13F295" w:rsidR="000C0392" w:rsidRPr="000C0392" w:rsidRDefault="000C0392" w:rsidP="00C9673E">
            <w:pPr>
              <w:jc w:val="center"/>
              <w:rPr>
                <w:b/>
                <w:bCs/>
                <w:color w:val="000000" w:themeColor="text1"/>
                <w:sz w:val="18"/>
                <w:szCs w:val="18"/>
              </w:rPr>
            </w:pPr>
            <w:r w:rsidRPr="000C0392">
              <w:rPr>
                <w:b/>
                <w:bCs/>
                <w:color w:val="000000" w:themeColor="text1"/>
                <w:sz w:val="18"/>
                <w:szCs w:val="18"/>
              </w:rPr>
              <w:t>IV pirkimo dalis</w:t>
            </w:r>
          </w:p>
        </w:tc>
        <w:tc>
          <w:tcPr>
            <w:tcW w:w="992" w:type="dxa"/>
            <w:shd w:val="clear" w:color="auto" w:fill="FFFFFF" w:themeFill="background1"/>
            <w:vAlign w:val="center"/>
          </w:tcPr>
          <w:p w14:paraId="53CE28AF" w14:textId="22E3AED3" w:rsidR="000C0392" w:rsidRPr="000C0392" w:rsidRDefault="000C0392" w:rsidP="00C9673E">
            <w:pPr>
              <w:jc w:val="center"/>
              <w:rPr>
                <w:b/>
                <w:bCs/>
                <w:color w:val="000000" w:themeColor="text1"/>
                <w:sz w:val="18"/>
                <w:szCs w:val="18"/>
              </w:rPr>
            </w:pPr>
            <w:r w:rsidRPr="000C0392">
              <w:rPr>
                <w:b/>
                <w:bCs/>
                <w:color w:val="000000" w:themeColor="text1"/>
                <w:sz w:val="18"/>
                <w:szCs w:val="18"/>
              </w:rPr>
              <w:t>V pirkimo dalis</w:t>
            </w:r>
          </w:p>
        </w:tc>
        <w:tc>
          <w:tcPr>
            <w:tcW w:w="900" w:type="dxa"/>
            <w:shd w:val="clear" w:color="auto" w:fill="FFFFFF" w:themeFill="background1"/>
            <w:vAlign w:val="center"/>
          </w:tcPr>
          <w:p w14:paraId="26FBA3BB" w14:textId="13B686EF" w:rsidR="000C0392" w:rsidRPr="000C0392" w:rsidRDefault="000C0392" w:rsidP="00C9673E">
            <w:pPr>
              <w:jc w:val="center"/>
              <w:rPr>
                <w:b/>
                <w:bCs/>
                <w:color w:val="000000" w:themeColor="text1"/>
                <w:sz w:val="18"/>
                <w:szCs w:val="18"/>
              </w:rPr>
            </w:pPr>
            <w:r w:rsidRPr="000C0392">
              <w:rPr>
                <w:b/>
                <w:bCs/>
                <w:color w:val="000000" w:themeColor="text1"/>
                <w:sz w:val="18"/>
                <w:szCs w:val="18"/>
              </w:rPr>
              <w:t>VI pirkimo dalis</w:t>
            </w:r>
          </w:p>
        </w:tc>
        <w:tc>
          <w:tcPr>
            <w:tcW w:w="853" w:type="dxa"/>
            <w:shd w:val="clear" w:color="auto" w:fill="FFFFFF" w:themeFill="background1"/>
            <w:vAlign w:val="center"/>
          </w:tcPr>
          <w:p w14:paraId="1EC514D4" w14:textId="63DE2D88" w:rsidR="000C0392" w:rsidRPr="000C0392" w:rsidRDefault="000C0392" w:rsidP="00C9673E">
            <w:pPr>
              <w:jc w:val="center"/>
              <w:rPr>
                <w:b/>
                <w:bCs/>
                <w:color w:val="000000" w:themeColor="text1"/>
                <w:sz w:val="18"/>
                <w:szCs w:val="18"/>
              </w:rPr>
            </w:pPr>
            <w:r w:rsidRPr="000C0392">
              <w:rPr>
                <w:b/>
                <w:bCs/>
                <w:color w:val="000000" w:themeColor="text1"/>
                <w:sz w:val="18"/>
                <w:szCs w:val="18"/>
              </w:rPr>
              <w:t>VII pirkimo dalis</w:t>
            </w:r>
          </w:p>
        </w:tc>
        <w:tc>
          <w:tcPr>
            <w:tcW w:w="996" w:type="dxa"/>
            <w:shd w:val="clear" w:color="auto" w:fill="FFFFFF" w:themeFill="background1"/>
          </w:tcPr>
          <w:p w14:paraId="52BC53FE" w14:textId="3CE017E3" w:rsidR="000C0392" w:rsidRPr="000C0392" w:rsidRDefault="000C0392" w:rsidP="00C9673E">
            <w:pPr>
              <w:jc w:val="center"/>
              <w:rPr>
                <w:b/>
                <w:bCs/>
                <w:color w:val="000000" w:themeColor="text1"/>
                <w:sz w:val="18"/>
                <w:szCs w:val="18"/>
              </w:rPr>
            </w:pPr>
            <w:r>
              <w:rPr>
                <w:b/>
                <w:bCs/>
                <w:color w:val="000000" w:themeColor="text1"/>
                <w:sz w:val="18"/>
                <w:szCs w:val="18"/>
              </w:rPr>
              <w:t>VIII pirkimo dalis</w:t>
            </w:r>
          </w:p>
        </w:tc>
      </w:tr>
      <w:tr w:rsidR="000C0392" w:rsidRPr="00031EB2" w14:paraId="3F422046" w14:textId="1DEF1EFA" w:rsidTr="00AE1AD8">
        <w:trPr>
          <w:trHeight w:val="885"/>
        </w:trPr>
        <w:tc>
          <w:tcPr>
            <w:tcW w:w="7088" w:type="dxa"/>
            <w:shd w:val="clear" w:color="auto" w:fill="F2F2F2" w:themeFill="background1" w:themeFillShade="F2"/>
            <w:tcMar>
              <w:top w:w="0" w:type="dxa"/>
              <w:left w:w="108" w:type="dxa"/>
              <w:bottom w:w="0" w:type="dxa"/>
              <w:right w:w="108" w:type="dxa"/>
            </w:tcMar>
            <w:hideMark/>
          </w:tcPr>
          <w:p w14:paraId="4641618A" w14:textId="68FDA2C4" w:rsidR="000C0392" w:rsidRPr="00031EB2" w:rsidRDefault="000C0392" w:rsidP="00887214">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004736EF">
              <w:rPr>
                <w:i/>
                <w:iCs/>
              </w:rPr>
              <w:t>5</w:t>
            </w:r>
            <w:r w:rsidRPr="00031EB2">
              <w:rPr>
                <w:i/>
                <w:iCs/>
              </w:rPr>
              <w:t xml:space="preserve"> p.))</w:t>
            </w:r>
          </w:p>
        </w:tc>
        <w:tc>
          <w:tcPr>
            <w:tcW w:w="850" w:type="dxa"/>
            <w:shd w:val="clear" w:color="auto" w:fill="FFFFFF" w:themeFill="background1"/>
            <w:tcMar>
              <w:top w:w="0" w:type="dxa"/>
              <w:left w:w="108" w:type="dxa"/>
              <w:bottom w:w="0" w:type="dxa"/>
              <w:right w:w="108" w:type="dxa"/>
            </w:tcMar>
          </w:tcPr>
          <w:p w14:paraId="5547D1A2" w14:textId="77777777" w:rsidR="000C0392" w:rsidRPr="00031EB2" w:rsidRDefault="000C0392" w:rsidP="00887214">
            <w:pPr>
              <w:jc w:val="both"/>
              <w:rPr>
                <w:color w:val="000000" w:themeColor="text1"/>
              </w:rPr>
            </w:pPr>
          </w:p>
        </w:tc>
        <w:tc>
          <w:tcPr>
            <w:tcW w:w="851" w:type="dxa"/>
            <w:shd w:val="clear" w:color="auto" w:fill="FFFFFF" w:themeFill="background1"/>
          </w:tcPr>
          <w:p w14:paraId="74C9A9EF" w14:textId="77777777" w:rsidR="000C0392" w:rsidRPr="00031EB2" w:rsidRDefault="000C0392" w:rsidP="00887214">
            <w:pPr>
              <w:jc w:val="both"/>
              <w:rPr>
                <w:color w:val="000000" w:themeColor="text1"/>
              </w:rPr>
            </w:pPr>
          </w:p>
        </w:tc>
        <w:tc>
          <w:tcPr>
            <w:tcW w:w="850" w:type="dxa"/>
            <w:shd w:val="clear" w:color="auto" w:fill="FFFFFF" w:themeFill="background1"/>
          </w:tcPr>
          <w:p w14:paraId="14E0BF62" w14:textId="77777777" w:rsidR="000C0392" w:rsidRPr="00031EB2" w:rsidRDefault="000C0392" w:rsidP="00887214">
            <w:pPr>
              <w:jc w:val="both"/>
              <w:rPr>
                <w:color w:val="000000" w:themeColor="text1"/>
              </w:rPr>
            </w:pPr>
          </w:p>
        </w:tc>
        <w:tc>
          <w:tcPr>
            <w:tcW w:w="851" w:type="dxa"/>
            <w:shd w:val="clear" w:color="auto" w:fill="FFFFFF" w:themeFill="background1"/>
          </w:tcPr>
          <w:p w14:paraId="64480DB3" w14:textId="77777777" w:rsidR="000C0392" w:rsidRPr="00031EB2" w:rsidRDefault="000C0392" w:rsidP="00887214">
            <w:pPr>
              <w:jc w:val="both"/>
              <w:rPr>
                <w:color w:val="000000" w:themeColor="text1"/>
              </w:rPr>
            </w:pPr>
          </w:p>
        </w:tc>
        <w:tc>
          <w:tcPr>
            <w:tcW w:w="992" w:type="dxa"/>
            <w:shd w:val="clear" w:color="auto" w:fill="FFFFFF" w:themeFill="background1"/>
          </w:tcPr>
          <w:p w14:paraId="487755FA" w14:textId="77777777" w:rsidR="000C0392" w:rsidRPr="00031EB2" w:rsidRDefault="000C0392" w:rsidP="00887214">
            <w:pPr>
              <w:jc w:val="both"/>
              <w:rPr>
                <w:color w:val="000000" w:themeColor="text1"/>
              </w:rPr>
            </w:pPr>
          </w:p>
        </w:tc>
        <w:tc>
          <w:tcPr>
            <w:tcW w:w="900" w:type="dxa"/>
            <w:shd w:val="clear" w:color="auto" w:fill="FFFFFF" w:themeFill="background1"/>
          </w:tcPr>
          <w:p w14:paraId="2F8E4311" w14:textId="77777777" w:rsidR="000C0392" w:rsidRPr="00031EB2" w:rsidRDefault="000C0392" w:rsidP="00887214">
            <w:pPr>
              <w:jc w:val="both"/>
              <w:rPr>
                <w:color w:val="000000" w:themeColor="text1"/>
              </w:rPr>
            </w:pPr>
          </w:p>
        </w:tc>
        <w:tc>
          <w:tcPr>
            <w:tcW w:w="853" w:type="dxa"/>
            <w:shd w:val="clear" w:color="auto" w:fill="FFFFFF" w:themeFill="background1"/>
          </w:tcPr>
          <w:p w14:paraId="42719E58" w14:textId="77777777" w:rsidR="000C0392" w:rsidRPr="00031EB2" w:rsidRDefault="000C0392" w:rsidP="00887214">
            <w:pPr>
              <w:jc w:val="both"/>
              <w:rPr>
                <w:color w:val="000000" w:themeColor="text1"/>
              </w:rPr>
            </w:pPr>
          </w:p>
        </w:tc>
        <w:tc>
          <w:tcPr>
            <w:tcW w:w="996" w:type="dxa"/>
            <w:shd w:val="clear" w:color="auto" w:fill="FFFFFF" w:themeFill="background1"/>
          </w:tcPr>
          <w:p w14:paraId="79841F47" w14:textId="77777777" w:rsidR="000C0392" w:rsidRPr="00031EB2" w:rsidRDefault="000C0392" w:rsidP="00887214">
            <w:pPr>
              <w:jc w:val="both"/>
              <w:rPr>
                <w:color w:val="000000" w:themeColor="text1"/>
              </w:rPr>
            </w:pPr>
          </w:p>
        </w:tc>
      </w:tr>
      <w:tr w:rsidR="000C0392" w:rsidRPr="00031EB2" w14:paraId="73FA7A57" w14:textId="5CB0EB6A" w:rsidTr="00AE1AD8">
        <w:trPr>
          <w:trHeight w:val="289"/>
        </w:trPr>
        <w:tc>
          <w:tcPr>
            <w:tcW w:w="7088" w:type="dxa"/>
            <w:shd w:val="clear" w:color="auto" w:fill="F2F2F2" w:themeFill="background1" w:themeFillShade="F2"/>
            <w:tcMar>
              <w:top w:w="0" w:type="dxa"/>
              <w:left w:w="108" w:type="dxa"/>
              <w:bottom w:w="0" w:type="dxa"/>
              <w:right w:w="108" w:type="dxa"/>
            </w:tcMar>
          </w:tcPr>
          <w:p w14:paraId="66DCF0E6" w14:textId="77777777" w:rsidR="000C0392" w:rsidRPr="00031EB2" w:rsidRDefault="000C0392" w:rsidP="00887214">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850" w:type="dxa"/>
            <w:tcMar>
              <w:top w:w="0" w:type="dxa"/>
              <w:left w:w="108" w:type="dxa"/>
              <w:bottom w:w="0" w:type="dxa"/>
              <w:right w:w="108" w:type="dxa"/>
            </w:tcMar>
          </w:tcPr>
          <w:p w14:paraId="45128EBB" w14:textId="77777777" w:rsidR="000C0392" w:rsidRPr="00031EB2" w:rsidRDefault="000C0392" w:rsidP="00887214">
            <w:pPr>
              <w:jc w:val="both"/>
              <w:rPr>
                <w:color w:val="000000" w:themeColor="text1"/>
              </w:rPr>
            </w:pPr>
          </w:p>
        </w:tc>
        <w:tc>
          <w:tcPr>
            <w:tcW w:w="851" w:type="dxa"/>
          </w:tcPr>
          <w:p w14:paraId="4FFF39BD" w14:textId="77777777" w:rsidR="000C0392" w:rsidRPr="00031EB2" w:rsidRDefault="000C0392" w:rsidP="00887214">
            <w:pPr>
              <w:jc w:val="both"/>
              <w:rPr>
                <w:color w:val="000000" w:themeColor="text1"/>
              </w:rPr>
            </w:pPr>
          </w:p>
        </w:tc>
        <w:tc>
          <w:tcPr>
            <w:tcW w:w="850" w:type="dxa"/>
          </w:tcPr>
          <w:p w14:paraId="2221FF5C" w14:textId="77777777" w:rsidR="000C0392" w:rsidRPr="00031EB2" w:rsidRDefault="000C0392" w:rsidP="00887214">
            <w:pPr>
              <w:jc w:val="both"/>
              <w:rPr>
                <w:color w:val="000000" w:themeColor="text1"/>
              </w:rPr>
            </w:pPr>
          </w:p>
        </w:tc>
        <w:tc>
          <w:tcPr>
            <w:tcW w:w="851" w:type="dxa"/>
          </w:tcPr>
          <w:p w14:paraId="4386829A" w14:textId="77777777" w:rsidR="000C0392" w:rsidRPr="00031EB2" w:rsidRDefault="000C0392" w:rsidP="00887214">
            <w:pPr>
              <w:jc w:val="both"/>
              <w:rPr>
                <w:color w:val="000000" w:themeColor="text1"/>
              </w:rPr>
            </w:pPr>
          </w:p>
        </w:tc>
        <w:tc>
          <w:tcPr>
            <w:tcW w:w="992" w:type="dxa"/>
          </w:tcPr>
          <w:p w14:paraId="11D35F29" w14:textId="77777777" w:rsidR="000C0392" w:rsidRPr="00031EB2" w:rsidRDefault="000C0392" w:rsidP="00887214">
            <w:pPr>
              <w:jc w:val="both"/>
              <w:rPr>
                <w:color w:val="000000" w:themeColor="text1"/>
              </w:rPr>
            </w:pPr>
          </w:p>
        </w:tc>
        <w:tc>
          <w:tcPr>
            <w:tcW w:w="900" w:type="dxa"/>
          </w:tcPr>
          <w:p w14:paraId="571AE962" w14:textId="77777777" w:rsidR="000C0392" w:rsidRPr="00031EB2" w:rsidRDefault="000C0392" w:rsidP="00887214">
            <w:pPr>
              <w:jc w:val="both"/>
              <w:rPr>
                <w:color w:val="000000" w:themeColor="text1"/>
              </w:rPr>
            </w:pPr>
          </w:p>
        </w:tc>
        <w:tc>
          <w:tcPr>
            <w:tcW w:w="853" w:type="dxa"/>
          </w:tcPr>
          <w:p w14:paraId="0D508A96" w14:textId="77777777" w:rsidR="000C0392" w:rsidRPr="00031EB2" w:rsidRDefault="000C0392" w:rsidP="00887214">
            <w:pPr>
              <w:jc w:val="both"/>
              <w:rPr>
                <w:color w:val="000000" w:themeColor="text1"/>
              </w:rPr>
            </w:pPr>
          </w:p>
        </w:tc>
        <w:tc>
          <w:tcPr>
            <w:tcW w:w="996" w:type="dxa"/>
          </w:tcPr>
          <w:p w14:paraId="0A442ED5" w14:textId="77777777" w:rsidR="000C0392" w:rsidRPr="00031EB2" w:rsidRDefault="000C0392" w:rsidP="00887214">
            <w:pPr>
              <w:jc w:val="both"/>
              <w:rPr>
                <w:color w:val="000000" w:themeColor="text1"/>
              </w:rPr>
            </w:pPr>
          </w:p>
        </w:tc>
      </w:tr>
      <w:tr w:rsidR="000C0392" w:rsidRPr="00031EB2" w14:paraId="697834C8" w14:textId="74C55560" w:rsidTr="00AE1AD8">
        <w:trPr>
          <w:trHeight w:val="289"/>
        </w:trPr>
        <w:tc>
          <w:tcPr>
            <w:tcW w:w="7088" w:type="dxa"/>
            <w:shd w:val="clear" w:color="auto" w:fill="F2F2F2" w:themeFill="background1" w:themeFillShade="F2"/>
            <w:tcMar>
              <w:top w:w="0" w:type="dxa"/>
              <w:left w:w="108" w:type="dxa"/>
              <w:bottom w:w="0" w:type="dxa"/>
              <w:right w:w="108" w:type="dxa"/>
            </w:tcMar>
            <w:hideMark/>
          </w:tcPr>
          <w:p w14:paraId="6B3456B6" w14:textId="77777777" w:rsidR="000C0392" w:rsidRPr="00031EB2" w:rsidRDefault="000C0392" w:rsidP="00887214">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850" w:type="dxa"/>
            <w:tcMar>
              <w:top w:w="0" w:type="dxa"/>
              <w:left w:w="108" w:type="dxa"/>
              <w:bottom w:w="0" w:type="dxa"/>
              <w:right w:w="108" w:type="dxa"/>
            </w:tcMar>
          </w:tcPr>
          <w:p w14:paraId="51EF6EBD" w14:textId="77777777" w:rsidR="000C0392" w:rsidRPr="00031EB2" w:rsidRDefault="000C0392" w:rsidP="00887214">
            <w:pPr>
              <w:jc w:val="both"/>
              <w:rPr>
                <w:color w:val="000000" w:themeColor="text1"/>
              </w:rPr>
            </w:pPr>
          </w:p>
        </w:tc>
        <w:tc>
          <w:tcPr>
            <w:tcW w:w="851" w:type="dxa"/>
          </w:tcPr>
          <w:p w14:paraId="235363D0" w14:textId="77777777" w:rsidR="000C0392" w:rsidRPr="00031EB2" w:rsidRDefault="000C0392" w:rsidP="00887214">
            <w:pPr>
              <w:jc w:val="both"/>
              <w:rPr>
                <w:color w:val="000000" w:themeColor="text1"/>
              </w:rPr>
            </w:pPr>
          </w:p>
        </w:tc>
        <w:tc>
          <w:tcPr>
            <w:tcW w:w="850" w:type="dxa"/>
          </w:tcPr>
          <w:p w14:paraId="0F177B7D" w14:textId="77777777" w:rsidR="000C0392" w:rsidRPr="00031EB2" w:rsidRDefault="000C0392" w:rsidP="00887214">
            <w:pPr>
              <w:jc w:val="both"/>
              <w:rPr>
                <w:color w:val="000000" w:themeColor="text1"/>
              </w:rPr>
            </w:pPr>
          </w:p>
        </w:tc>
        <w:tc>
          <w:tcPr>
            <w:tcW w:w="851" w:type="dxa"/>
          </w:tcPr>
          <w:p w14:paraId="3B4CA647" w14:textId="77777777" w:rsidR="000C0392" w:rsidRPr="00031EB2" w:rsidRDefault="000C0392" w:rsidP="00887214">
            <w:pPr>
              <w:jc w:val="both"/>
              <w:rPr>
                <w:color w:val="000000" w:themeColor="text1"/>
              </w:rPr>
            </w:pPr>
          </w:p>
        </w:tc>
        <w:tc>
          <w:tcPr>
            <w:tcW w:w="992" w:type="dxa"/>
          </w:tcPr>
          <w:p w14:paraId="65C75752" w14:textId="77777777" w:rsidR="000C0392" w:rsidRPr="00031EB2" w:rsidRDefault="000C0392" w:rsidP="00887214">
            <w:pPr>
              <w:jc w:val="both"/>
              <w:rPr>
                <w:color w:val="000000" w:themeColor="text1"/>
              </w:rPr>
            </w:pPr>
          </w:p>
        </w:tc>
        <w:tc>
          <w:tcPr>
            <w:tcW w:w="900" w:type="dxa"/>
          </w:tcPr>
          <w:p w14:paraId="1A230FA6" w14:textId="77777777" w:rsidR="000C0392" w:rsidRPr="00031EB2" w:rsidRDefault="000C0392" w:rsidP="00887214">
            <w:pPr>
              <w:jc w:val="both"/>
              <w:rPr>
                <w:color w:val="000000" w:themeColor="text1"/>
              </w:rPr>
            </w:pPr>
          </w:p>
        </w:tc>
        <w:tc>
          <w:tcPr>
            <w:tcW w:w="853" w:type="dxa"/>
          </w:tcPr>
          <w:p w14:paraId="2D79B4DE" w14:textId="77777777" w:rsidR="000C0392" w:rsidRPr="00031EB2" w:rsidRDefault="000C0392" w:rsidP="00887214">
            <w:pPr>
              <w:jc w:val="both"/>
              <w:rPr>
                <w:color w:val="000000" w:themeColor="text1"/>
              </w:rPr>
            </w:pPr>
          </w:p>
        </w:tc>
        <w:tc>
          <w:tcPr>
            <w:tcW w:w="996" w:type="dxa"/>
          </w:tcPr>
          <w:p w14:paraId="51694653" w14:textId="77777777" w:rsidR="000C0392" w:rsidRPr="00031EB2" w:rsidRDefault="000C0392" w:rsidP="00887214">
            <w:pPr>
              <w:jc w:val="both"/>
              <w:rPr>
                <w:color w:val="000000" w:themeColor="text1"/>
              </w:rPr>
            </w:pPr>
          </w:p>
        </w:tc>
      </w:tr>
    </w:tbl>
    <w:p w14:paraId="7E74F08F" w14:textId="77777777" w:rsidR="00F618FE" w:rsidRDefault="00F618FE" w:rsidP="00F618FE">
      <w:pPr>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673DA6B1" w14:textId="77777777" w:rsidR="00F618FE" w:rsidRDefault="00F618FE" w:rsidP="00F618FE">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0DDB7594" w14:textId="56100C63" w:rsidR="001012A3" w:rsidRPr="00607A78" w:rsidRDefault="00F618FE" w:rsidP="00607A78">
      <w:pPr>
        <w:ind w:firstLine="709"/>
        <w:jc w:val="both"/>
        <w:rPr>
          <w:rFonts w:ascii="Calibri" w:eastAsiaTheme="minorHAnsi" w:hAnsi="Calibri" w:cs="Calibri"/>
          <w:i/>
          <w:iCs/>
          <w:color w:val="000000" w:themeColor="text1"/>
          <w:sz w:val="22"/>
          <w:szCs w:val="22"/>
        </w:rPr>
      </w:pPr>
      <w:r>
        <w:rPr>
          <w:i/>
          <w:iCs/>
          <w:color w:val="000000" w:themeColor="text1"/>
        </w:rPr>
        <w:t>- tiekėjas turi pildyti tik tas grafas (stulpelius (</w:t>
      </w:r>
      <w:r w:rsidRPr="006315D3">
        <w:rPr>
          <w:i/>
          <w:iCs/>
          <w:color w:val="000000" w:themeColor="text1"/>
        </w:rPr>
        <w:t>I-</w:t>
      </w:r>
      <w:r w:rsidR="000C0392" w:rsidRPr="006315D3">
        <w:rPr>
          <w:i/>
          <w:iCs/>
          <w:color w:val="000000" w:themeColor="text1"/>
        </w:rPr>
        <w:t>VIII</w:t>
      </w:r>
      <w:r w:rsidRPr="006315D3">
        <w:rPr>
          <w:i/>
          <w:iCs/>
          <w:color w:val="000000" w:themeColor="text1"/>
        </w:rPr>
        <w:t xml:space="preserve"> pirkimo dalys)),</w:t>
      </w:r>
      <w:r>
        <w:rPr>
          <w:i/>
          <w:iCs/>
          <w:color w:val="000000" w:themeColor="text1"/>
        </w:rPr>
        <w:t xml:space="preserve"> kurioms pirkimo dalims teikia pasiūlymą. </w:t>
      </w:r>
    </w:p>
    <w:p w14:paraId="373A5714" w14:textId="77777777" w:rsidR="001012A3" w:rsidRPr="00031EB2" w:rsidRDefault="001012A3" w:rsidP="001012A3">
      <w:pPr>
        <w:ind w:firstLine="720"/>
        <w:jc w:val="both"/>
      </w:pPr>
      <w:r w:rsidRPr="00031EB2">
        <w:lastRenderedPageBreak/>
        <w:t>Šiuo pasiūlymu pažymime, kad sutinkame su visomis pirkimo sąlygomis, nustatytomis:</w:t>
      </w:r>
    </w:p>
    <w:p w14:paraId="542B6977" w14:textId="77777777" w:rsidR="001012A3" w:rsidRPr="00031EB2" w:rsidRDefault="001012A3" w:rsidP="001012A3">
      <w:pPr>
        <w:ind w:firstLine="720"/>
        <w:jc w:val="both"/>
      </w:pPr>
      <w:r w:rsidRPr="00031EB2">
        <w:t>1) skelbime apie pirkimą, paskelbtame Viešųjų pirkimų įstatymo nustatyta tvarka;</w:t>
      </w:r>
    </w:p>
    <w:p w14:paraId="2079D3D9" w14:textId="77777777" w:rsidR="001012A3" w:rsidRPr="00031EB2" w:rsidRDefault="001012A3" w:rsidP="001012A3">
      <w:pPr>
        <w:ind w:firstLine="720"/>
        <w:jc w:val="both"/>
      </w:pPr>
      <w:r w:rsidRPr="00031EB2">
        <w:t>2) pirkimo dokumentuose (taip pat jų paaiškinimuose, papildymuose).</w:t>
      </w:r>
    </w:p>
    <w:p w14:paraId="7CC0E898" w14:textId="77777777" w:rsidR="001012A3" w:rsidRDefault="001012A3" w:rsidP="001012A3">
      <w:pPr>
        <w:jc w:val="center"/>
      </w:pPr>
    </w:p>
    <w:p w14:paraId="0FA81B57" w14:textId="5D785C0D" w:rsidR="001012A3" w:rsidRPr="000C0392" w:rsidRDefault="001012A3" w:rsidP="00D249C0">
      <w:pPr>
        <w:ind w:right="-172" w:firstLine="709"/>
        <w:jc w:val="both"/>
      </w:pPr>
      <w:r w:rsidRPr="00477FF7">
        <w:rPr>
          <w:b/>
          <w:bCs/>
        </w:rPr>
        <w:t>Mes siūlome ši</w:t>
      </w:r>
      <w:r>
        <w:rPr>
          <w:b/>
          <w:bCs/>
        </w:rPr>
        <w:t>as</w:t>
      </w:r>
      <w:r w:rsidRPr="00477FF7">
        <w:rPr>
          <w:b/>
          <w:bCs/>
        </w:rPr>
        <w:t xml:space="preserve"> prek</w:t>
      </w:r>
      <w:r>
        <w:rPr>
          <w:b/>
          <w:bCs/>
        </w:rPr>
        <w:t>es</w:t>
      </w:r>
      <w:r w:rsidRPr="00477FF7">
        <w:rPr>
          <w:b/>
          <w:bCs/>
        </w:rPr>
        <w:t xml:space="preserve"> </w:t>
      </w:r>
      <w:r w:rsidRPr="000C0392">
        <w:t>(</w:t>
      </w:r>
      <w:r w:rsidR="000C0392" w:rsidRPr="000C0392">
        <w:t>su prekių pristatymu, surinkimu, instaliavimu, derinimu, prijungimu prie Perkančiosios organizacijos esamų infrastruktūrinių sistemų, personalo apmokymu naudotis prekėmis ir likusių įpakavimo medžiagų išvežimu (utilizavimu) po prek</w:t>
      </w:r>
      <w:r w:rsidR="000C0392">
        <w:t>ių</w:t>
      </w:r>
      <w:r w:rsidR="000C0392" w:rsidRPr="000C0392">
        <w:t xml:space="preserve"> instaliavimo (</w:t>
      </w:r>
      <w:r w:rsidR="00F618FE" w:rsidRPr="000C0392">
        <w:rPr>
          <w:i/>
          <w:iCs/>
        </w:rPr>
        <w:t xml:space="preserve">tiekėjas turi pildyti tik tas </w:t>
      </w:r>
      <w:r w:rsidR="00F618FE" w:rsidRPr="006315D3">
        <w:rPr>
          <w:i/>
          <w:iCs/>
        </w:rPr>
        <w:t>lenteles (I-</w:t>
      </w:r>
      <w:r w:rsidR="000C0392" w:rsidRPr="006315D3">
        <w:rPr>
          <w:i/>
          <w:iCs/>
          <w:color w:val="000000" w:themeColor="text1"/>
        </w:rPr>
        <w:t xml:space="preserve"> VIII</w:t>
      </w:r>
      <w:r w:rsidR="00F618FE" w:rsidRPr="006315D3">
        <w:rPr>
          <w:i/>
          <w:iCs/>
        </w:rPr>
        <w:t xml:space="preserve"> pirkimo dalys</w:t>
      </w:r>
      <w:r w:rsidR="00F618FE" w:rsidRPr="000C0392">
        <w:rPr>
          <w:i/>
          <w:iCs/>
        </w:rPr>
        <w:t>), kurioms pirkimo dalims teikia pasiūlymą</w:t>
      </w:r>
      <w:r w:rsidR="00F618FE" w:rsidRPr="000C0392">
        <w:t>)</w:t>
      </w:r>
      <w:r w:rsidRPr="000C0392">
        <w:t xml:space="preserve">): </w:t>
      </w:r>
    </w:p>
    <w:p w14:paraId="3F2D7F7E" w14:textId="77777777" w:rsidR="001012A3" w:rsidRDefault="001012A3" w:rsidP="001012A3">
      <w:pPr>
        <w:rPr>
          <w:b/>
          <w:bCs/>
        </w:rPr>
      </w:pPr>
    </w:p>
    <w:p w14:paraId="0A8B9827" w14:textId="2A6321A3" w:rsidR="00F618FE" w:rsidRPr="00C979C8" w:rsidRDefault="00F618FE" w:rsidP="00F618FE">
      <w:pPr>
        <w:widowControl w:val="0"/>
        <w:ind w:firstLine="709"/>
        <w:jc w:val="both"/>
        <w:rPr>
          <w:b/>
        </w:rPr>
      </w:pPr>
      <w:r w:rsidRPr="000712BC">
        <w:rPr>
          <w:b/>
          <w:bCs/>
        </w:rPr>
        <w:t>I pirkimo dalis</w:t>
      </w:r>
      <w:r>
        <w:t xml:space="preserve"> </w:t>
      </w:r>
      <w:r w:rsidRPr="00504F85">
        <w:rPr>
          <w:b/>
          <w:bCs/>
        </w:rPr>
        <w:t>-</w:t>
      </w:r>
      <w:r>
        <w:t xml:space="preserve"> </w:t>
      </w:r>
      <w:r w:rsidR="00A86BC5" w:rsidRPr="000712BC">
        <w:rPr>
          <w:bCs/>
        </w:rPr>
        <w:t>ultragarsinė diagnostinė sistema (kardiologijos skyriui – 1 kompl.)</w:t>
      </w:r>
      <w:r w:rsidR="00A86BC5">
        <w:rPr>
          <w:b/>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793"/>
        <w:gridCol w:w="7693"/>
      </w:tblGrid>
      <w:tr w:rsidR="00F618FE" w:rsidRPr="008D3FC9" w14:paraId="42886C67" w14:textId="77777777" w:rsidTr="00607A78">
        <w:trPr>
          <w:trHeight w:val="568"/>
        </w:trPr>
        <w:tc>
          <w:tcPr>
            <w:tcW w:w="684" w:type="dxa"/>
            <w:shd w:val="clear" w:color="auto" w:fill="F2F2F2" w:themeFill="background1" w:themeFillShade="F2"/>
            <w:vAlign w:val="center"/>
            <w:hideMark/>
          </w:tcPr>
          <w:p w14:paraId="2858D57A" w14:textId="77777777" w:rsidR="00F618FE" w:rsidRPr="008D3FC9" w:rsidRDefault="00F618FE" w:rsidP="00887214">
            <w:pPr>
              <w:widowControl w:val="0"/>
              <w:jc w:val="center"/>
              <w:rPr>
                <w:b/>
              </w:rPr>
            </w:pPr>
            <w:r w:rsidRPr="008D3FC9">
              <w:rPr>
                <w:b/>
              </w:rPr>
              <w:t>Eil. Nr.</w:t>
            </w:r>
          </w:p>
        </w:tc>
        <w:tc>
          <w:tcPr>
            <w:tcW w:w="13486" w:type="dxa"/>
            <w:gridSpan w:val="2"/>
            <w:shd w:val="clear" w:color="auto" w:fill="F2F2F2" w:themeFill="background1" w:themeFillShade="F2"/>
            <w:vAlign w:val="center"/>
          </w:tcPr>
          <w:p w14:paraId="730283D5" w14:textId="77777777" w:rsidR="00F618FE" w:rsidRPr="008D3FC9" w:rsidRDefault="00F618FE" w:rsidP="00607A78">
            <w:pPr>
              <w:widowControl w:val="0"/>
              <w:ind w:right="-104"/>
              <w:jc w:val="center"/>
              <w:rPr>
                <w:b/>
              </w:rPr>
            </w:pPr>
            <w:r>
              <w:rPr>
                <w:b/>
                <w:bCs/>
              </w:rPr>
              <w:t>Prekės pavadinimas</w:t>
            </w:r>
          </w:p>
        </w:tc>
      </w:tr>
      <w:tr w:rsidR="00F618FE" w:rsidRPr="008D3FC9" w14:paraId="03B4DE63" w14:textId="77777777" w:rsidTr="00607A78">
        <w:trPr>
          <w:trHeight w:val="300"/>
        </w:trPr>
        <w:tc>
          <w:tcPr>
            <w:tcW w:w="684" w:type="dxa"/>
            <w:vAlign w:val="center"/>
          </w:tcPr>
          <w:p w14:paraId="06B38629" w14:textId="77777777" w:rsidR="00F618FE" w:rsidRPr="008D3FC9" w:rsidRDefault="00F618FE" w:rsidP="00887214">
            <w:pPr>
              <w:widowControl w:val="0"/>
              <w:jc w:val="center"/>
            </w:pPr>
            <w:r w:rsidRPr="008D3FC9">
              <w:t>1.</w:t>
            </w:r>
          </w:p>
        </w:tc>
        <w:tc>
          <w:tcPr>
            <w:tcW w:w="13486" w:type="dxa"/>
            <w:gridSpan w:val="2"/>
          </w:tcPr>
          <w:p w14:paraId="302E8519" w14:textId="1A165757" w:rsidR="00F618FE" w:rsidRPr="00C979C8" w:rsidRDefault="00A86BC5" w:rsidP="00607A78">
            <w:pPr>
              <w:widowControl w:val="0"/>
              <w:ind w:right="175"/>
              <w:jc w:val="both"/>
              <w:rPr>
                <w:bCs/>
              </w:rPr>
            </w:pPr>
            <w:r>
              <w:rPr>
                <w:bCs/>
              </w:rPr>
              <w:t>U</w:t>
            </w:r>
            <w:r w:rsidRPr="00A86BC5">
              <w:rPr>
                <w:bCs/>
              </w:rPr>
              <w:t>ltragarsinė diagnostinė sistema (kardiologijos skyriui – 1 kompl.)</w:t>
            </w:r>
          </w:p>
        </w:tc>
      </w:tr>
      <w:tr w:rsidR="00F618FE" w:rsidRPr="008D3FC9" w14:paraId="2111EDFC" w14:textId="77777777" w:rsidTr="00607A78">
        <w:trPr>
          <w:trHeight w:val="284"/>
        </w:trPr>
        <w:tc>
          <w:tcPr>
            <w:tcW w:w="6477" w:type="dxa"/>
            <w:gridSpan w:val="2"/>
            <w:shd w:val="clear" w:color="auto" w:fill="F2F2F2" w:themeFill="background1" w:themeFillShade="F2"/>
          </w:tcPr>
          <w:p w14:paraId="4CC42852" w14:textId="77777777" w:rsidR="00F618FE" w:rsidRPr="008D3FC9" w:rsidRDefault="00F618FE" w:rsidP="00887214">
            <w:pPr>
              <w:widowControl w:val="0"/>
              <w:jc w:val="right"/>
            </w:pPr>
            <w:r w:rsidRPr="008D3FC9">
              <w:rPr>
                <w:b/>
              </w:rPr>
              <w:t>Fiksuota pasiūlymo kaina Eur be PVM:</w:t>
            </w:r>
          </w:p>
        </w:tc>
        <w:tc>
          <w:tcPr>
            <w:tcW w:w="7693" w:type="dxa"/>
            <w:shd w:val="clear" w:color="auto" w:fill="F2F2F2" w:themeFill="background1" w:themeFillShade="F2"/>
            <w:vAlign w:val="center"/>
          </w:tcPr>
          <w:p w14:paraId="1C4BC003"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13AE0882" w14:textId="77777777" w:rsidTr="00607A78">
        <w:trPr>
          <w:trHeight w:val="284"/>
        </w:trPr>
        <w:tc>
          <w:tcPr>
            <w:tcW w:w="6477" w:type="dxa"/>
            <w:gridSpan w:val="2"/>
            <w:shd w:val="clear" w:color="auto" w:fill="F2F2F2" w:themeFill="background1" w:themeFillShade="F2"/>
          </w:tcPr>
          <w:p w14:paraId="47E3AD8B" w14:textId="77777777" w:rsidR="00F618FE" w:rsidRPr="008D3FC9" w:rsidRDefault="00F618FE" w:rsidP="0088721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693" w:type="dxa"/>
            <w:shd w:val="clear" w:color="auto" w:fill="F2F2F2" w:themeFill="background1" w:themeFillShade="F2"/>
            <w:vAlign w:val="center"/>
          </w:tcPr>
          <w:p w14:paraId="048594E7"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6043ABB2" w14:textId="77777777" w:rsidTr="00607A78">
        <w:trPr>
          <w:trHeight w:val="268"/>
        </w:trPr>
        <w:tc>
          <w:tcPr>
            <w:tcW w:w="6477" w:type="dxa"/>
            <w:gridSpan w:val="2"/>
            <w:shd w:val="clear" w:color="auto" w:fill="F2F2F2" w:themeFill="background1" w:themeFillShade="F2"/>
          </w:tcPr>
          <w:p w14:paraId="16892B9C" w14:textId="77777777" w:rsidR="00F618FE" w:rsidRPr="008D3FC9" w:rsidRDefault="00F618FE" w:rsidP="00887214">
            <w:pPr>
              <w:widowControl w:val="0"/>
              <w:jc w:val="right"/>
              <w:rPr>
                <w:b/>
              </w:rPr>
            </w:pPr>
            <w:r w:rsidRPr="008D3FC9">
              <w:rPr>
                <w:b/>
              </w:rPr>
              <w:t>Fiksuota pasiūlymo kaina Eur su PVM:</w:t>
            </w:r>
          </w:p>
        </w:tc>
        <w:tc>
          <w:tcPr>
            <w:tcW w:w="7693" w:type="dxa"/>
            <w:shd w:val="clear" w:color="auto" w:fill="F2F2F2" w:themeFill="background1" w:themeFillShade="F2"/>
            <w:vAlign w:val="center"/>
          </w:tcPr>
          <w:p w14:paraId="275AC4FB"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bl>
    <w:p w14:paraId="5A1446AE" w14:textId="1F1EB5B1" w:rsidR="001012A3" w:rsidRPr="00C07237" w:rsidRDefault="001012A3" w:rsidP="00607A78">
      <w:pPr>
        <w:widowControl w:val="0"/>
        <w:ind w:right="-172" w:firstLine="567"/>
        <w:rPr>
          <w:i/>
        </w:rPr>
      </w:pPr>
      <w:r w:rsidRPr="00C07237">
        <w:rPr>
          <w:i/>
        </w:rPr>
        <w:t>Pastabos</w:t>
      </w:r>
      <w:r>
        <w:rPr>
          <w:i/>
        </w:rPr>
        <w:t>:</w:t>
      </w:r>
    </w:p>
    <w:p w14:paraId="56E87127" w14:textId="4040530B" w:rsidR="001012A3" w:rsidRDefault="001012A3" w:rsidP="00607A78">
      <w:pPr>
        <w:widowControl w:val="0"/>
        <w:ind w:right="-172"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6053A8D3" w14:textId="66467B2A" w:rsidR="001012A3" w:rsidRPr="006315D3" w:rsidRDefault="001012A3" w:rsidP="00607A78">
      <w:pPr>
        <w:widowControl w:val="0"/>
        <w:ind w:right="-172" w:firstLine="567"/>
        <w:rPr>
          <w:i/>
        </w:rPr>
      </w:pPr>
      <w:r>
        <w:rPr>
          <w:i/>
        </w:rPr>
        <w:t xml:space="preserve">- </w:t>
      </w:r>
      <w:r w:rsidRPr="006315D3">
        <w:rPr>
          <w:i/>
        </w:rPr>
        <w:t>kainos pasiūlyme nurodomos paliekant du skaitmenis po kablelio;</w:t>
      </w:r>
    </w:p>
    <w:p w14:paraId="38EFDCCA" w14:textId="1B94217A" w:rsidR="00F618FE" w:rsidRPr="00A86BC5" w:rsidRDefault="00F618FE" w:rsidP="00607A78">
      <w:pPr>
        <w:widowControl w:val="0"/>
        <w:ind w:right="-172" w:firstLine="567"/>
        <w:jc w:val="both"/>
        <w:rPr>
          <w:b/>
          <w:bCs/>
          <w:i/>
        </w:rPr>
      </w:pPr>
      <w:r w:rsidRPr="006315D3">
        <w:rPr>
          <w:b/>
          <w:bCs/>
          <w:i/>
        </w:rPr>
        <w:t xml:space="preserve">- į pasiūlymo kaina turi būti įskaičiuotas </w:t>
      </w:r>
      <w:r w:rsidR="00A86BC5" w:rsidRPr="006315D3">
        <w:rPr>
          <w:b/>
          <w:bCs/>
          <w:i/>
        </w:rPr>
        <w:t xml:space="preserve">prekių pristatymas, surinkimas, derinimas, instaliacija, po instaliacijos likusių įpakavimo medžiagų išvežimo (utilizavimo) išlaidos, prijungimas prie esamų infrastruktūrinių sistemų, personalo apmokymas naudotis preke bei </w:t>
      </w:r>
      <w:r w:rsidRPr="006315D3">
        <w:rPr>
          <w:b/>
          <w:bCs/>
          <w:i/>
        </w:rPr>
        <w:t xml:space="preserve">su </w:t>
      </w:r>
      <w:r w:rsidR="00A86BC5" w:rsidRPr="006315D3">
        <w:rPr>
          <w:b/>
          <w:bCs/>
          <w:i/>
        </w:rPr>
        <w:t xml:space="preserve">prekių </w:t>
      </w:r>
      <w:r w:rsidRPr="006315D3">
        <w:rPr>
          <w:b/>
          <w:bCs/>
          <w:i/>
        </w:rPr>
        <w:t>garantija susijusios išlaidos;</w:t>
      </w:r>
    </w:p>
    <w:p w14:paraId="048096AD" w14:textId="77777777" w:rsidR="001012A3" w:rsidRDefault="001012A3" w:rsidP="00607A78">
      <w:pPr>
        <w:widowControl w:val="0"/>
        <w:tabs>
          <w:tab w:val="left" w:pos="10348"/>
        </w:tabs>
        <w:ind w:right="-17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54210D2A" w14:textId="77777777" w:rsidR="001012A3" w:rsidRDefault="001012A3" w:rsidP="00607A78">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128EA14" w14:textId="77777777" w:rsidR="001012A3" w:rsidRDefault="001012A3" w:rsidP="001012A3">
      <w:pPr>
        <w:ind w:firstLine="720"/>
        <w:jc w:val="both"/>
        <w:rPr>
          <w:b/>
          <w:bCs/>
          <w:iCs/>
        </w:rPr>
      </w:pPr>
    </w:p>
    <w:p w14:paraId="49A8ECCA" w14:textId="77777777" w:rsidR="001012A3" w:rsidRDefault="001012A3" w:rsidP="001012A3">
      <w:pPr>
        <w:ind w:firstLine="720"/>
        <w:jc w:val="both"/>
        <w:rPr>
          <w:b/>
          <w:bCs/>
        </w:rPr>
      </w:pPr>
      <w:r w:rsidRPr="00B02600">
        <w:rPr>
          <w:b/>
          <w:bCs/>
        </w:rPr>
        <w:t>Mūsų siūloma ekonominio</w:t>
      </w:r>
      <w:r>
        <w:rPr>
          <w:b/>
          <w:bCs/>
        </w:rPr>
        <w:t xml:space="preserve"> naudingumo </w:t>
      </w:r>
      <w:r w:rsidRPr="005B242D">
        <w:rPr>
          <w:b/>
          <w:bCs/>
        </w:rPr>
        <w:t xml:space="preserve">vertinimo </w:t>
      </w:r>
      <w:r>
        <w:rPr>
          <w:b/>
          <w:bCs/>
        </w:rPr>
        <w:t xml:space="preserve">kokybinių </w:t>
      </w:r>
      <w:r w:rsidRPr="005B242D">
        <w:rPr>
          <w:b/>
          <w:bCs/>
        </w:rPr>
        <w:t>kriterijų reikšmė</w:t>
      </w:r>
      <w:r>
        <w:rPr>
          <w:b/>
          <w:bCs/>
        </w:rPr>
        <w:t xml:space="preserve"> 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6315D3" w:rsidRPr="00025808" w14:paraId="33FB2E86" w14:textId="77777777" w:rsidTr="002A2A37">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3DB15330" w14:textId="77777777" w:rsidR="006315D3" w:rsidRPr="00025808" w:rsidRDefault="006315D3" w:rsidP="00B523B2">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56D13C17" w14:textId="77777777" w:rsidR="006315D3" w:rsidRPr="00025808" w:rsidRDefault="006315D3" w:rsidP="00B523B2">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6315D3" w:rsidRPr="00025808" w14:paraId="1D89E1A2" w14:textId="77777777" w:rsidTr="002A2A37">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634A14C" w14:textId="77777777" w:rsidR="006315D3" w:rsidRPr="002A2A37" w:rsidRDefault="006315D3" w:rsidP="00B523B2">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DE4CC7C" w14:textId="77777777" w:rsidR="002A2A37" w:rsidRDefault="00932052" w:rsidP="006315D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sidR="002A2A37">
              <w:rPr>
                <w:rFonts w:ascii="Times New Roman" w:eastAsia="Times New Roman" w:hAnsi="Times New Roman" w:cs="Times New Roman"/>
                <w:b/>
                <w:bCs/>
                <w:kern w:val="0"/>
                <w:lang w:val="lt-LT" w:eastAsia="en-US" w:bidi="lt-LT"/>
              </w:rPr>
              <w:t xml:space="preserve">. </w:t>
            </w:r>
            <w:r w:rsidR="002A2A37" w:rsidRPr="002A2A37">
              <w:rPr>
                <w:lang w:val="lt-LT"/>
              </w:rPr>
              <w:t>Tiekėjo suteikiamas papildomas garantinis terminas įrangai</w:t>
            </w:r>
            <w:r w:rsidR="002A2A37" w:rsidRPr="002A2A37">
              <w:rPr>
                <w:bCs/>
                <w:lang w:val="lt-LT"/>
              </w:rPr>
              <w:t xml:space="preserve">, </w:t>
            </w:r>
            <w:r w:rsidR="002A2A37" w:rsidRPr="002A2A37">
              <w:rPr>
                <w:b/>
                <w:lang w:val="lt-LT"/>
              </w:rPr>
              <w:t>viršijantis</w:t>
            </w:r>
            <w:r w:rsidR="002A2A37" w:rsidRPr="002A2A37">
              <w:rPr>
                <w:bCs/>
                <w:lang w:val="lt-LT"/>
              </w:rPr>
              <w:t xml:space="preserve"> minimalų teisės aktais nustatytą garantinį terminą (24 </w:t>
            </w:r>
            <w:r w:rsidR="002A2A37" w:rsidRPr="002A2A37">
              <w:rPr>
                <w:lang w:val="lt-LT"/>
              </w:rPr>
              <w:t>mėnesius</w:t>
            </w:r>
            <w:r w:rsidR="002A2A37" w:rsidRPr="002A2A37">
              <w:rPr>
                <w:bCs/>
                <w:lang w:val="lt-LT"/>
              </w:rPr>
              <w:t xml:space="preserve">). </w:t>
            </w:r>
          </w:p>
          <w:p w14:paraId="6C1CB98C" w14:textId="6A0DC8FF" w:rsidR="002A2A37" w:rsidRPr="002A2A37" w:rsidRDefault="002A2A37" w:rsidP="006315D3">
            <w:pPr>
              <w:pStyle w:val="Standard"/>
              <w:rPr>
                <w:rFonts w:ascii="Times New Roman" w:eastAsia="Times New Roman" w:hAnsi="Times New Roman" w:cs="Times New Roman"/>
                <w:b/>
                <w:bCs/>
                <w:kern w:val="0"/>
                <w:lang w:val="lt-LT" w:eastAsia="en-US" w:bidi="lt-LT"/>
              </w:rPr>
            </w:pPr>
            <w:r w:rsidRPr="002A2A37">
              <w:rPr>
                <w:bCs/>
                <w:lang w:val="lt-LT"/>
              </w:rPr>
              <w:lastRenderedPageBreak/>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5072101" w14:textId="1E3EC298" w:rsidR="006315D3" w:rsidRPr="00025808" w:rsidRDefault="006315D3" w:rsidP="00B523B2">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lastRenderedPageBreak/>
              <w:t>Įrašyti konkrečią reikšmę</w:t>
            </w:r>
            <w:r w:rsidR="007B4B78">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sidR="007B4B78">
              <w:rPr>
                <w:rFonts w:ascii="Times New Roman" w:hAnsi="Times New Roman" w:cs="Times New Roman"/>
                <w:i/>
                <w:iCs/>
                <w:color w:val="4472C4" w:themeColor="accent1"/>
                <w:lang w:val="lt-LT"/>
              </w:rPr>
              <w:t>t</w:t>
            </w:r>
            <w:r w:rsidR="007B4B78" w:rsidRPr="007B4B78">
              <w:rPr>
                <w:rFonts w:ascii="Times New Roman" w:hAnsi="Times New Roman" w:cs="Times New Roman"/>
                <w:i/>
                <w:iCs/>
                <w:color w:val="4472C4" w:themeColor="accent1"/>
                <w:lang w:val="lt-LT"/>
              </w:rPr>
              <w:t>iekėjo ir/ arba gamintojo patvirtinim</w:t>
            </w:r>
            <w:r w:rsidR="007B4B78">
              <w:rPr>
                <w:rFonts w:ascii="Times New Roman" w:hAnsi="Times New Roman" w:cs="Times New Roman"/>
                <w:i/>
                <w:iCs/>
                <w:color w:val="4472C4" w:themeColor="accent1"/>
                <w:lang w:val="lt-LT"/>
              </w:rPr>
              <w:t>ą</w:t>
            </w:r>
            <w:r w:rsidR="007B4B78" w:rsidRPr="007B4B78">
              <w:rPr>
                <w:rFonts w:ascii="Times New Roman" w:hAnsi="Times New Roman" w:cs="Times New Roman"/>
                <w:i/>
                <w:iCs/>
                <w:color w:val="4472C4" w:themeColor="accent1"/>
                <w:lang w:val="lt-LT"/>
              </w:rPr>
              <w:t>/ deklaracij</w:t>
            </w:r>
            <w:r w:rsidR="007B4B78">
              <w:rPr>
                <w:rFonts w:ascii="Times New Roman" w:hAnsi="Times New Roman" w:cs="Times New Roman"/>
                <w:i/>
                <w:iCs/>
                <w:color w:val="4472C4" w:themeColor="accent1"/>
                <w:lang w:val="lt-LT"/>
              </w:rPr>
              <w:t>ą</w:t>
            </w:r>
            <w:r w:rsidR="007B4B78" w:rsidRPr="007B4B78">
              <w:rPr>
                <w:rFonts w:ascii="Times New Roman" w:hAnsi="Times New Roman" w:cs="Times New Roman"/>
                <w:i/>
                <w:iCs/>
                <w:color w:val="4472C4" w:themeColor="accent1"/>
                <w:lang w:val="lt-LT"/>
              </w:rPr>
              <w:t xml:space="preserve"> (ar kit</w:t>
            </w:r>
            <w:r w:rsidR="007B4B78">
              <w:rPr>
                <w:rFonts w:ascii="Times New Roman" w:hAnsi="Times New Roman" w:cs="Times New Roman"/>
                <w:i/>
                <w:iCs/>
                <w:color w:val="4472C4" w:themeColor="accent1"/>
                <w:lang w:val="lt-LT"/>
              </w:rPr>
              <w:t xml:space="preserve">ą </w:t>
            </w:r>
            <w:r w:rsidR="007B4B78" w:rsidRPr="007B4B78">
              <w:rPr>
                <w:rFonts w:ascii="Times New Roman" w:hAnsi="Times New Roman" w:cs="Times New Roman"/>
                <w:i/>
                <w:iCs/>
                <w:color w:val="4472C4" w:themeColor="accent1"/>
                <w:lang w:val="lt-LT"/>
              </w:rPr>
              <w:t>lygiavert</w:t>
            </w:r>
            <w:r w:rsidR="007B4B78">
              <w:rPr>
                <w:rFonts w:ascii="Times New Roman" w:hAnsi="Times New Roman" w:cs="Times New Roman"/>
                <w:i/>
                <w:iCs/>
                <w:color w:val="4472C4" w:themeColor="accent1"/>
                <w:lang w:val="lt-LT"/>
              </w:rPr>
              <w:t>į</w:t>
            </w:r>
            <w:r w:rsidR="007B4B78" w:rsidRPr="007B4B78">
              <w:rPr>
                <w:rFonts w:ascii="Times New Roman" w:hAnsi="Times New Roman" w:cs="Times New Roman"/>
                <w:i/>
                <w:iCs/>
                <w:color w:val="4472C4" w:themeColor="accent1"/>
                <w:lang w:val="lt-LT"/>
              </w:rPr>
              <w:t xml:space="preserve"> įrodym</w:t>
            </w:r>
            <w:r w:rsidR="007B4B78">
              <w:rPr>
                <w:rFonts w:ascii="Times New Roman" w:hAnsi="Times New Roman" w:cs="Times New Roman"/>
                <w:i/>
                <w:iCs/>
                <w:color w:val="4472C4" w:themeColor="accent1"/>
                <w:lang w:val="lt-LT"/>
              </w:rPr>
              <w:t>ą</w:t>
            </w:r>
            <w:r w:rsidR="007B4B78" w:rsidRPr="007B4B78">
              <w:rPr>
                <w:rFonts w:ascii="Times New Roman" w:hAnsi="Times New Roman" w:cs="Times New Roman"/>
                <w:i/>
                <w:iCs/>
                <w:color w:val="4472C4" w:themeColor="accent1"/>
                <w:lang w:val="lt-LT"/>
              </w:rPr>
              <w:t>)</w:t>
            </w:r>
            <w:r w:rsidR="007B4B78">
              <w:rPr>
                <w:rFonts w:ascii="Times New Roman" w:hAnsi="Times New Roman" w:cs="Times New Roman"/>
                <w:i/>
                <w:iCs/>
                <w:color w:val="4472C4" w:themeColor="accent1"/>
                <w:lang w:val="lt-LT"/>
              </w:rPr>
              <w:t xml:space="preserve">, kuriame butų </w:t>
            </w:r>
            <w:r w:rsidR="007B4B78">
              <w:rPr>
                <w:rFonts w:ascii="Times New Roman" w:hAnsi="Times New Roman" w:cs="Times New Roman"/>
                <w:i/>
                <w:iCs/>
                <w:color w:val="4472C4" w:themeColor="accent1"/>
                <w:lang w:val="lt-LT"/>
              </w:rPr>
              <w:lastRenderedPageBreak/>
              <w:t>nurodyta siūloma papildoma įrangos garantija mėnesiais</w:t>
            </w:r>
          </w:p>
        </w:tc>
      </w:tr>
      <w:tr w:rsidR="006315D3" w:rsidRPr="00A07A40" w14:paraId="46656093" w14:textId="77777777" w:rsidTr="002A2A37">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DA1B527" w14:textId="77777777" w:rsidR="006315D3" w:rsidRPr="002A2A37" w:rsidRDefault="006315D3" w:rsidP="00B523B2">
            <w:pPr>
              <w:pStyle w:val="Standard"/>
              <w:rPr>
                <w:rFonts w:ascii="Times New Roman" w:hAnsi="Times New Roman" w:cs="Times New Roman"/>
                <w:b/>
                <w:bCs/>
                <w:lang w:val="lt-LT"/>
              </w:rPr>
            </w:pPr>
            <w:r w:rsidRPr="002A2A37">
              <w:rPr>
                <w:rFonts w:ascii="Times New Roman" w:hAnsi="Times New Roman" w:cs="Times New Roman"/>
                <w:b/>
                <w:bCs/>
                <w:lang w:val="lt-LT"/>
              </w:rPr>
              <w:lastRenderedPageBreak/>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AF86F0" w14:textId="13E978B3" w:rsidR="006315D3" w:rsidRPr="002A2A37" w:rsidRDefault="002A2A37" w:rsidP="002A2A37">
            <w:pPr>
              <w:tabs>
                <w:tab w:val="left" w:pos="271"/>
              </w:tabs>
              <w:jc w:val="both"/>
              <w:rPr>
                <w:rFonts w:eastAsia="Calibri"/>
              </w:rPr>
            </w:pPr>
            <w:r w:rsidRPr="009F031B">
              <w:rPr>
                <w:b/>
                <w:bCs/>
              </w:rPr>
              <w:t>Ergonominis sistemos plečiamumas – aktyvių daviklių prievadų skaičius korpuse</w:t>
            </w:r>
            <w:r>
              <w:rPr>
                <w:b/>
                <w:bCs/>
              </w:rPr>
              <w:t xml:space="preserve">. </w:t>
            </w:r>
            <w:r w:rsidRPr="000739B9">
              <w:t xml:space="preserve">Vertinama aparato </w:t>
            </w:r>
            <w:r w:rsidRPr="00767B28">
              <w:t xml:space="preserve">fizinė konstrukcija ir ergonominis plečiamumas. </w:t>
            </w:r>
            <w:r w:rsidRPr="00767B28">
              <w:rPr>
                <w:rStyle w:val="normaltextrun"/>
                <w:rFonts w:eastAsia="Calibri"/>
                <w:b/>
                <w:bCs/>
              </w:rPr>
              <w:t>Tiekėjai aktyvių jungčių skaičių turi nurodyti sveiku skaičiumi</w:t>
            </w:r>
            <w:r w:rsidRPr="00767B28">
              <w:rPr>
                <w:rStyle w:val="normaltextrun"/>
                <w:rFonts w:eastAsia="Calibri"/>
              </w:rPr>
              <w:t>, pvz., 4 aktyvios jungtys, 5 aktyvios jungtys.</w:t>
            </w:r>
            <w:r w:rsidRPr="000739B9">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BD88300" w14:textId="30EAB90D" w:rsidR="006315D3" w:rsidRPr="00431933" w:rsidRDefault="006315D3" w:rsidP="00B523B2">
            <w:pPr>
              <w:pStyle w:val="Standard"/>
              <w:jc w:val="center"/>
              <w:rPr>
                <w:rFonts w:ascii="Times New Roman" w:hAnsi="Times New Roman"/>
                <w:i/>
                <w:iCs/>
                <w:color w:val="8496B0" w:themeColor="text2" w:themeTint="99"/>
                <w:highlight w:val="lightGray"/>
                <w:lang w:val="lt-LT"/>
              </w:rPr>
            </w:pPr>
            <w:r w:rsidRPr="00431933">
              <w:rPr>
                <w:rFonts w:ascii="Times New Roman" w:hAnsi="Times New Roman"/>
                <w:highlight w:val="lightGray"/>
                <w:lang w:val="lt-LT"/>
              </w:rPr>
              <w:t>Įrašyti tinkamą reikšmę</w:t>
            </w:r>
            <w:r w:rsidR="002A2A37">
              <w:rPr>
                <w:rFonts w:ascii="Times New Roman" w:hAnsi="Times New Roman"/>
                <w:highlight w:val="lightGray"/>
                <w:lang w:val="lt-LT"/>
              </w:rPr>
              <w:t xml:space="preserve"> </w:t>
            </w:r>
            <w:r w:rsidR="002A2A37" w:rsidRPr="0050606F">
              <w:rPr>
                <w:rFonts w:ascii="Times New Roman" w:hAnsi="Times New Roman"/>
                <w:color w:val="4472C4" w:themeColor="accent1"/>
                <w:highlight w:val="lightGray"/>
                <w:lang w:val="lt-LT"/>
              </w:rPr>
              <w:t>(skaičių)</w:t>
            </w:r>
            <w:r w:rsidRPr="0050606F">
              <w:rPr>
                <w:rFonts w:ascii="Times New Roman" w:hAnsi="Times New Roman"/>
                <w:i/>
                <w:iCs/>
                <w:color w:val="4472C4" w:themeColor="accent1"/>
                <w:highlight w:val="lightGray"/>
                <w:lang w:val="lt-LT"/>
              </w:rPr>
              <w:t xml:space="preserve"> </w:t>
            </w:r>
          </w:p>
          <w:p w14:paraId="5C265A5C" w14:textId="77777777" w:rsidR="006315D3" w:rsidRPr="0026522D" w:rsidRDefault="006315D3" w:rsidP="00B523B2">
            <w:pPr>
              <w:pStyle w:val="Standard"/>
              <w:jc w:val="center"/>
              <w:rPr>
                <w:rFonts w:ascii="Times New Roman" w:hAnsi="Times New Roman"/>
                <w:i/>
                <w:iCs/>
                <w:lang w:val="lt-LT"/>
              </w:rPr>
            </w:pPr>
            <w:r w:rsidRPr="0026522D">
              <w:rPr>
                <w:rFonts w:ascii="Times New Roman" w:hAnsi="Times New Roman"/>
                <w:i/>
                <w:iCs/>
                <w:color w:val="4472C4" w:themeColor="accent1"/>
                <w:lang w:val="lt-LT"/>
              </w:rPr>
              <w:t>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315D3" w:rsidRPr="00A07A40" w14:paraId="1EA48EE8" w14:textId="77777777" w:rsidTr="002A2A37">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A36C97C" w14:textId="77777777" w:rsidR="006315D3" w:rsidRPr="00E916DA" w:rsidRDefault="006315D3" w:rsidP="00B523B2">
            <w:pPr>
              <w:pStyle w:val="Standard"/>
              <w:rPr>
                <w:rFonts w:ascii="Times New Roman" w:hAnsi="Times New Roman" w:cs="Times New Roman"/>
                <w:lang w:val="lt-LT"/>
              </w:rPr>
            </w:pPr>
            <w:r w:rsidRPr="002A2A37">
              <w:rPr>
                <w:rFonts w:ascii="Times New Roman" w:hAnsi="Times New Roman" w:cs="Times New Roman"/>
                <w:b/>
                <w:bCs/>
                <w:lang w:val="lt-LT"/>
              </w:rPr>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D008C87" w14:textId="3A3243C6" w:rsidR="006315D3" w:rsidRPr="007B4B78" w:rsidRDefault="002A2A37" w:rsidP="002A2A37">
            <w:pPr>
              <w:jc w:val="both"/>
            </w:pPr>
            <w:r w:rsidRPr="009F031B">
              <w:rPr>
                <w:b/>
                <w:bCs/>
              </w:rPr>
              <w:t>Dirbtiniu intelektu (AI) grįstas automatizavimas ir kardiologinių vaizdų atpažinimas</w:t>
            </w:r>
            <w:r>
              <w:rPr>
                <w:b/>
                <w:bCs/>
              </w:rPr>
              <w:t xml:space="preserve">. </w:t>
            </w:r>
            <w:r w:rsidRPr="000739B9">
              <w:t xml:space="preserve">Vertinami gamykliniai programinės įrangos dirbtinio intelekto (AI) algoritmai, skirti vaikiškų </w:t>
            </w:r>
            <w:proofErr w:type="spellStart"/>
            <w:r w:rsidRPr="000739B9">
              <w:t>echokardiografinių</w:t>
            </w:r>
            <w:proofErr w:type="spellEnd"/>
            <w:r w:rsidRPr="000739B9">
              <w:t xml:space="preserve"> vaizdų (plokštumų) automatiniam atpažinimui, </w:t>
            </w:r>
            <w:proofErr w:type="spellStart"/>
            <w:r w:rsidRPr="000739B9">
              <w:t>kontūravimui</w:t>
            </w:r>
            <w:proofErr w:type="spellEnd"/>
            <w:r w:rsidRPr="000739B9">
              <w:t xml:space="preserve"> bei automatiniams kardiologiniams matavimams (pvz., </w:t>
            </w:r>
            <w:r w:rsidRPr="000739B9">
              <w:rPr>
                <w:i/>
                <w:iCs/>
              </w:rPr>
              <w:t>Auto-EF, Auto-</w:t>
            </w:r>
            <w:proofErr w:type="spellStart"/>
            <w:r w:rsidRPr="000739B9">
              <w:rPr>
                <w:i/>
                <w:iCs/>
              </w:rPr>
              <w:t>Measure</w:t>
            </w:r>
            <w:proofErr w:type="spellEnd"/>
            <w:r w:rsidRPr="000739B9">
              <w:t xml:space="preserve"> ar lygiaverčiams) realiame laike, skirtiems pagreitinti tyrimo eigą dirbant su neramiais pediatriniais pacientais.</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91BE81D" w14:textId="5713ABE4" w:rsidR="006315D3" w:rsidRPr="002F4A5B" w:rsidRDefault="002877E6" w:rsidP="00B523B2">
            <w:pPr>
              <w:pStyle w:val="Standard"/>
              <w:jc w:val="center"/>
              <w:rPr>
                <w:rFonts w:ascii="Times New Roman" w:hAnsi="Times New Roman"/>
                <w:lang w:val="lt-LT"/>
              </w:rPr>
            </w:pPr>
            <w:r>
              <w:rPr>
                <w:rFonts w:ascii="Times New Roman" w:hAnsi="Times New Roman"/>
                <w:highlight w:val="lightGray"/>
                <w:lang w:val="lt-LT"/>
              </w:rPr>
              <w:t>Nurodyti</w:t>
            </w:r>
            <w:r w:rsidR="002A2A37">
              <w:rPr>
                <w:rFonts w:ascii="Times New Roman" w:hAnsi="Times New Roman"/>
                <w:highlight w:val="lightGray"/>
                <w:lang w:val="lt-LT"/>
              </w:rPr>
              <w:t xml:space="preserve"> ar siūloma sistema turi gamyklinius AI </w:t>
            </w:r>
            <w:r>
              <w:rPr>
                <w:rFonts w:ascii="Times New Roman" w:hAnsi="Times New Roman"/>
                <w:highlight w:val="lightGray"/>
                <w:lang w:val="lt-LT"/>
              </w:rPr>
              <w:t>įrankius</w:t>
            </w:r>
            <w:r w:rsidR="007B4B78" w:rsidRPr="00431933">
              <w:rPr>
                <w:rFonts w:ascii="Times New Roman" w:hAnsi="Times New Roman"/>
                <w:highlight w:val="lightGray"/>
                <w:lang w:val="lt-LT"/>
              </w:rPr>
              <w:t xml:space="preserve">: </w:t>
            </w:r>
            <w:r w:rsidR="007B4B78"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turi/ neturi</w:t>
            </w:r>
            <w:r w:rsidR="007B4B78" w:rsidRPr="00431933">
              <w:rPr>
                <w:rFonts w:ascii="Times New Roman" w:hAnsi="Times New Roman"/>
                <w:color w:val="4472C4" w:themeColor="accent1"/>
                <w:highlight w:val="lightGray"/>
                <w:lang w:val="lt-LT"/>
              </w:rPr>
              <w:t xml:space="preserve">)** </w:t>
            </w:r>
            <w:r w:rsidR="007B4B78" w:rsidRPr="009A40A3">
              <w:rPr>
                <w:rFonts w:ascii="Times New Roman" w:hAnsi="Times New Roman"/>
                <w:color w:val="4472C4" w:themeColor="accent1"/>
                <w:lang w:val="lt-LT"/>
              </w:rPr>
              <w:br/>
            </w:r>
            <w:r w:rsidR="007B4B78"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007B4B78" w:rsidRPr="0026522D">
              <w:rPr>
                <w:rFonts w:ascii="Times New Roman" w:hAnsi="Times New Roman"/>
                <w:i/>
                <w:iCs/>
                <w:color w:val="4472C4" w:themeColor="accent1"/>
                <w:lang w:val="lt-LT"/>
              </w:rPr>
              <w:t xml:space="preserve"> ir pateikti bei nurodyti dokumentą</w:t>
            </w:r>
            <w:r w:rsidR="007B4B78" w:rsidRPr="0026522D">
              <w:rPr>
                <w:i/>
                <w:iCs/>
                <w:color w:val="4472C4" w:themeColor="accent1"/>
                <w:lang w:val="lt-LT"/>
              </w:rPr>
              <w:t>/ nuorodą</w:t>
            </w:r>
            <w:r w:rsidR="007B4B78" w:rsidRPr="0026522D">
              <w:rPr>
                <w:rFonts w:ascii="Times New Roman" w:hAnsi="Times New Roman"/>
                <w:i/>
                <w:iCs/>
                <w:color w:val="4472C4" w:themeColor="accent1"/>
                <w:lang w:val="lt-LT"/>
              </w:rPr>
              <w:t>, puslapį, kuriame matosi reikalaujamas kriterijus</w:t>
            </w:r>
          </w:p>
        </w:tc>
      </w:tr>
      <w:tr w:rsidR="00932052" w:rsidRPr="00A07A40" w14:paraId="266A563B" w14:textId="77777777" w:rsidTr="002A2A37">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A32407" w14:textId="0B296221" w:rsidR="00932052" w:rsidRPr="002877E6" w:rsidRDefault="00932052" w:rsidP="00B523B2">
            <w:pPr>
              <w:pStyle w:val="Standard"/>
              <w:rPr>
                <w:rFonts w:ascii="Times New Roman" w:hAnsi="Times New Roman" w:cs="Times New Roman"/>
                <w:b/>
                <w:bCs/>
                <w:lang w:val="lt-LT"/>
              </w:rPr>
            </w:pPr>
            <w:r w:rsidRPr="002877E6">
              <w:rPr>
                <w:rFonts w:ascii="Times New Roman" w:hAnsi="Times New Roman" w:cs="Times New Roman"/>
                <w:b/>
                <w:bCs/>
                <w:lang w:val="lt-LT"/>
              </w:rPr>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3AA0254" w14:textId="0E107760" w:rsidR="00932052" w:rsidRPr="002877E6" w:rsidRDefault="002877E6" w:rsidP="002877E6">
            <w:pPr>
              <w:jc w:val="both"/>
            </w:pPr>
            <w:r w:rsidRPr="009F031B">
              <w:rPr>
                <w:b/>
                <w:bCs/>
              </w:rPr>
              <w:t>Specializuotas dešiniojo skilvelio (RV) automatizuotos geometrijos ir deformacijos analizės modulis</w:t>
            </w:r>
            <w:r>
              <w:rPr>
                <w:b/>
                <w:bCs/>
              </w:rPr>
              <w:t xml:space="preserve">. </w:t>
            </w:r>
            <w:r w:rsidRPr="000739B9">
              <w:t xml:space="preserve">Vertinamas specializuotas gamyklinis programinės įrangos analizės modulis, skirtas automatizuotam dešiniojo skilvelio (RV) geometrijos </w:t>
            </w:r>
            <w:proofErr w:type="spellStart"/>
            <w:r w:rsidRPr="000739B9">
              <w:t>kontūravimui</w:t>
            </w:r>
            <w:proofErr w:type="spellEnd"/>
            <w:r w:rsidRPr="000739B9">
              <w:t>, tūrių skaičiavimui bei globalios/segmentinės deformacijos (</w:t>
            </w:r>
            <w:proofErr w:type="spellStart"/>
            <w:r w:rsidRPr="000739B9">
              <w:rPr>
                <w:i/>
                <w:iCs/>
              </w:rPr>
              <w:t>Strain</w:t>
            </w:r>
            <w:proofErr w:type="spellEnd"/>
            <w:r w:rsidRPr="000739B9">
              <w:t>) vertinimui naudojant 2D taškelių sekimo (</w:t>
            </w:r>
            <w:proofErr w:type="spellStart"/>
            <w:r w:rsidRPr="000739B9">
              <w:rPr>
                <w:i/>
                <w:iCs/>
              </w:rPr>
              <w:t>Speckle</w:t>
            </w:r>
            <w:proofErr w:type="spellEnd"/>
            <w:r w:rsidRPr="000739B9">
              <w:rPr>
                <w:i/>
                <w:iCs/>
              </w:rPr>
              <w:t xml:space="preserve"> </w:t>
            </w:r>
            <w:proofErr w:type="spellStart"/>
            <w:r w:rsidRPr="000739B9">
              <w:rPr>
                <w:i/>
                <w:iCs/>
              </w:rPr>
              <w:t>Tracking</w:t>
            </w:r>
            <w:proofErr w:type="spellEnd"/>
            <w:r w:rsidRPr="000739B9">
              <w:t>) metodiką, skirtas įgimtų širdies ydų ir plaučių hipertenzijos diagnostikai.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280590" w14:textId="6C2EB647" w:rsidR="00932052" w:rsidRPr="00431933" w:rsidRDefault="002877E6" w:rsidP="00B523B2">
            <w:pPr>
              <w:pStyle w:val="Standard"/>
              <w:jc w:val="center"/>
              <w:rPr>
                <w:rFonts w:ascii="Times New Roman" w:hAnsi="Times New Roman"/>
                <w:highlight w:val="lightGray"/>
                <w:lang w:val="lt-LT"/>
              </w:rPr>
            </w:pPr>
            <w:r>
              <w:rPr>
                <w:rFonts w:ascii="Times New Roman" w:hAnsi="Times New Roman"/>
                <w:highlight w:val="lightGray"/>
                <w:lang w:val="lt-LT"/>
              </w:rPr>
              <w:t xml:space="preserve">Nurodyti ar siūloma sistema </w:t>
            </w:r>
            <w:r w:rsidRPr="002877E6">
              <w:rPr>
                <w:rFonts w:ascii="Times New Roman" w:hAnsi="Times New Roman"/>
                <w:highlight w:val="lightGray"/>
                <w:lang w:val="lt-LT"/>
              </w:rPr>
              <w:t xml:space="preserve">turi gamyklinį RV modulį: </w:t>
            </w:r>
            <w:r w:rsidRPr="002877E6">
              <w:rPr>
                <w:rFonts w:ascii="Times New Roman" w:hAnsi="Times New Roman"/>
                <w:color w:val="4472C4" w:themeColor="accent1"/>
                <w:highlight w:val="lightGray"/>
                <w:lang w:val="lt-LT"/>
              </w:rPr>
              <w:t xml:space="preserve">(turi/ neturi)**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932052" w:rsidRPr="00A07A40" w14:paraId="1949C8A5" w14:textId="77777777" w:rsidTr="002A2A37">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DEB0CD" w14:textId="721FE50A" w:rsidR="00932052" w:rsidRPr="002877E6" w:rsidRDefault="00932052" w:rsidP="00B523B2">
            <w:pPr>
              <w:pStyle w:val="Standard"/>
              <w:rPr>
                <w:rFonts w:ascii="Times New Roman" w:hAnsi="Times New Roman" w:cs="Times New Roman"/>
                <w:b/>
                <w:bCs/>
                <w:lang w:val="lt-LT"/>
              </w:rPr>
            </w:pPr>
            <w:r w:rsidRPr="002877E6">
              <w:rPr>
                <w:rFonts w:ascii="Times New Roman" w:hAnsi="Times New Roman" w:cs="Times New Roman"/>
                <w:b/>
                <w:bCs/>
                <w:lang w:val="lt-LT"/>
              </w:rPr>
              <w:t>T5.</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531756C" w14:textId="22C9D020" w:rsidR="00932052" w:rsidRPr="002877E6" w:rsidRDefault="002877E6" w:rsidP="002877E6">
            <w:pPr>
              <w:jc w:val="both"/>
            </w:pPr>
            <w:r w:rsidRPr="009F031B">
              <w:rPr>
                <w:b/>
                <w:bCs/>
              </w:rPr>
              <w:t xml:space="preserve">Aukštos rezoliucijos vaizdo formavimo greitaveika ir </w:t>
            </w:r>
            <w:proofErr w:type="spellStart"/>
            <w:r w:rsidRPr="009F031B">
              <w:rPr>
                <w:b/>
                <w:bCs/>
              </w:rPr>
              <w:t>akseleracija</w:t>
            </w:r>
            <w:proofErr w:type="spellEnd"/>
            <w:r w:rsidRPr="009F031B">
              <w:rPr>
                <w:b/>
                <w:bCs/>
              </w:rPr>
              <w:t xml:space="preserve"> realiame laike</w:t>
            </w:r>
            <w:r>
              <w:rPr>
                <w:b/>
                <w:bCs/>
              </w:rPr>
              <w:t xml:space="preserve">. </w:t>
            </w:r>
            <w:r w:rsidRPr="000739B9">
              <w:t>Vertinama techninė sistemos procesoriaus galia išlaikyti ypač aukštą kadrų dažnį kardiologiniuose tyrimuose, užtikrinant ne mažiau kaip 300 kadrų per sekundę (</w:t>
            </w:r>
            <w:proofErr w:type="spellStart"/>
            <w:r w:rsidRPr="000739B9">
              <w:t>fps</w:t>
            </w:r>
            <w:proofErr w:type="spellEnd"/>
            <w:r w:rsidRPr="000739B9">
              <w:t>) 2D režime ir ne mažiau kaip 70 kadrų per sekundę (</w:t>
            </w:r>
            <w:proofErr w:type="spellStart"/>
            <w:r w:rsidRPr="000739B9">
              <w:t>fps</w:t>
            </w:r>
            <w:proofErr w:type="spellEnd"/>
            <w:r w:rsidRPr="000739B9">
              <w:t xml:space="preserve">) spalvinio </w:t>
            </w:r>
            <w:proofErr w:type="spellStart"/>
            <w:r w:rsidRPr="000739B9">
              <w:t>doplerio</w:t>
            </w:r>
            <w:proofErr w:type="spellEnd"/>
            <w:r w:rsidRPr="000739B9">
              <w:t xml:space="preserve"> (</w:t>
            </w:r>
            <w:proofErr w:type="spellStart"/>
            <w:r w:rsidRPr="000739B9">
              <w:rPr>
                <w:i/>
                <w:iCs/>
              </w:rPr>
              <w:t>Color</w:t>
            </w:r>
            <w:proofErr w:type="spellEnd"/>
            <w:r w:rsidRPr="000739B9">
              <w:rPr>
                <w:i/>
                <w:iCs/>
              </w:rPr>
              <w:t xml:space="preserve"> </w:t>
            </w:r>
            <w:proofErr w:type="spellStart"/>
            <w:r w:rsidRPr="000739B9">
              <w:rPr>
                <w:i/>
                <w:iCs/>
              </w:rPr>
              <w:t>Doppler</w:t>
            </w:r>
            <w:proofErr w:type="spellEnd"/>
            <w:r w:rsidRPr="000739B9">
              <w:t>) režime, esant pilnam kardiologiniam skenavimo sektoriui (ne mažiau kaip 80°), standartiniam darbinio tyrimo gyliui (ne mažiau kaip 12-14 cm) ir įjungtiems pagrindiniams vaizdo optimizavimo filtrams.</w:t>
            </w:r>
            <w: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5729EFB" w14:textId="4CC2B6B5" w:rsidR="00932052" w:rsidRPr="00431933" w:rsidRDefault="002877E6" w:rsidP="00B523B2">
            <w:pPr>
              <w:pStyle w:val="Standard"/>
              <w:jc w:val="center"/>
              <w:rPr>
                <w:rFonts w:ascii="Times New Roman" w:hAnsi="Times New Roman"/>
                <w:highlight w:val="lightGray"/>
                <w:lang w:val="lt-LT"/>
              </w:rPr>
            </w:pPr>
            <w:r>
              <w:rPr>
                <w:rFonts w:ascii="Times New Roman" w:hAnsi="Times New Roman"/>
                <w:highlight w:val="lightGray"/>
                <w:lang w:val="lt-LT"/>
              </w:rPr>
              <w:t xml:space="preserve">Nurodyti ar siūloma </w:t>
            </w:r>
            <w:r w:rsidRPr="002877E6">
              <w:rPr>
                <w:rFonts w:ascii="Times New Roman" w:hAnsi="Times New Roman"/>
                <w:highlight w:val="lightGray"/>
                <w:lang w:val="lt-LT"/>
              </w:rPr>
              <w:t xml:space="preserve">sistema  užtikrina nurodytus kadrų dažnius prie nurodytų sąlygų: </w:t>
            </w:r>
            <w:r w:rsidRPr="002877E6">
              <w:rPr>
                <w:rFonts w:ascii="Times New Roman" w:hAnsi="Times New Roman"/>
                <w:color w:val="4472C4" w:themeColor="accent1"/>
                <w:highlight w:val="lightGray"/>
                <w:lang w:val="lt-LT"/>
              </w:rPr>
              <w:t xml:space="preserve">(užtikrina/ neužtikrina)**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22D3762C" w14:textId="77777777" w:rsidR="006315D3" w:rsidRPr="00DE2F23" w:rsidRDefault="006315D3" w:rsidP="006315D3">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25692E68" w14:textId="77777777" w:rsidR="006315D3" w:rsidRPr="000712BC" w:rsidRDefault="006315D3" w:rsidP="006315D3">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 xml:space="preserve">po pasiūlymų pateikimo termino pabaigos – nėra galimas, vertinimas bus atliekamas pagal tiekėjų pasiūlymuose pateiktą informaciją ir kartu su </w:t>
      </w:r>
      <w:r w:rsidRPr="000712BC">
        <w:rPr>
          <w:bCs/>
          <w:i/>
          <w:iCs/>
        </w:rPr>
        <w:t xml:space="preserve">pasiūlymu pateiktus/nurodytus informaciją patvirtinančius dokumentus; </w:t>
      </w:r>
    </w:p>
    <w:p w14:paraId="4F261D01" w14:textId="2E655013" w:rsidR="006315D3" w:rsidRDefault="006315D3" w:rsidP="006315D3">
      <w:pPr>
        <w:tabs>
          <w:tab w:val="left" w:pos="885"/>
          <w:tab w:val="left" w:pos="15484"/>
        </w:tabs>
        <w:ind w:right="111" w:firstLine="709"/>
        <w:jc w:val="both"/>
        <w:rPr>
          <w:bCs/>
          <w:i/>
          <w:iCs/>
        </w:rPr>
      </w:pPr>
      <w:r w:rsidRPr="000712BC">
        <w:rPr>
          <w:bCs/>
          <w:i/>
          <w:iCs/>
        </w:rPr>
        <w:t xml:space="preserve">- jei siūlomas objektas turi nurodytą kokybinį pranašumą, </w:t>
      </w:r>
      <w:r w:rsidR="0011618E" w:rsidRPr="000712BC">
        <w:rPr>
          <w:bCs/>
          <w:i/>
          <w:iCs/>
        </w:rPr>
        <w:t>vertinimas atliekamas pagal</w:t>
      </w:r>
      <w:r w:rsidRPr="000712BC">
        <w:rPr>
          <w:bCs/>
          <w:i/>
          <w:iCs/>
        </w:rPr>
        <w:t xml:space="preserve"> konkurso sąlygų aprašo </w:t>
      </w:r>
      <w:r w:rsidR="0011618E" w:rsidRPr="000712BC">
        <w:rPr>
          <w:bCs/>
          <w:i/>
          <w:iCs/>
        </w:rPr>
        <w:t>70</w:t>
      </w:r>
      <w:r w:rsidRPr="000712BC">
        <w:rPr>
          <w:bCs/>
          <w:i/>
          <w:iCs/>
        </w:rPr>
        <w:t xml:space="preserve"> p. </w:t>
      </w:r>
      <w:r w:rsidR="0011618E" w:rsidRPr="000712BC">
        <w:rPr>
          <w:bCs/>
          <w:i/>
          <w:iCs/>
        </w:rPr>
        <w:t>nurodytą apskaičiavimo</w:t>
      </w:r>
      <w:r w:rsidR="000C0F97" w:rsidRPr="000712BC">
        <w:rPr>
          <w:bCs/>
          <w:i/>
          <w:iCs/>
        </w:rPr>
        <w:t xml:space="preserve"> tvarką;</w:t>
      </w:r>
    </w:p>
    <w:p w14:paraId="0433854F" w14:textId="6B3CB690" w:rsidR="006315D3" w:rsidRDefault="006315D3" w:rsidP="006315D3">
      <w:pPr>
        <w:tabs>
          <w:tab w:val="left" w:pos="885"/>
          <w:tab w:val="left" w:pos="15484"/>
        </w:tabs>
        <w:ind w:right="111" w:firstLine="709"/>
        <w:jc w:val="both"/>
        <w:rPr>
          <w:bCs/>
          <w:i/>
          <w:iCs/>
        </w:rPr>
      </w:pPr>
      <w:r>
        <w:rPr>
          <w:bCs/>
          <w:i/>
          <w:iCs/>
        </w:rPr>
        <w:t xml:space="preserve">- jei tiekėjas nenurodo jokios reikšmės </w:t>
      </w:r>
      <w:r w:rsidR="007B4B78" w:rsidRPr="000712BC">
        <w:rPr>
          <w:bCs/>
          <w:i/>
          <w:iCs/>
        </w:rPr>
        <w:t>konkrečiame kriterijuje T,</w:t>
      </w:r>
      <w:r w:rsidRPr="000712BC">
        <w:rPr>
          <w:bCs/>
          <w:i/>
          <w:iCs/>
        </w:rPr>
        <w:t xml:space="preserve"> tiekėjui </w:t>
      </w:r>
      <w:r w:rsidR="007B4B78" w:rsidRPr="000712BC">
        <w:rPr>
          <w:bCs/>
          <w:i/>
          <w:iCs/>
        </w:rPr>
        <w:t xml:space="preserve">už konkretų T kriterijų </w:t>
      </w:r>
      <w:r w:rsidRPr="000712BC">
        <w:rPr>
          <w:bCs/>
          <w:i/>
          <w:iCs/>
        </w:rPr>
        <w:t xml:space="preserve">skiriama </w:t>
      </w:r>
      <w:r w:rsidR="0011618E" w:rsidRPr="000712BC">
        <w:rPr>
          <w:bCs/>
          <w:i/>
          <w:iCs/>
        </w:rPr>
        <w:t xml:space="preserve">reikšmė – </w:t>
      </w:r>
      <w:r w:rsidRPr="000712BC">
        <w:rPr>
          <w:bCs/>
          <w:i/>
          <w:iCs/>
        </w:rPr>
        <w:t>0</w:t>
      </w:r>
      <w:r w:rsidR="0011618E" w:rsidRPr="000712BC">
        <w:rPr>
          <w:bCs/>
          <w:i/>
          <w:iCs/>
        </w:rPr>
        <w:t xml:space="preserve"> Eur</w:t>
      </w:r>
      <w:r w:rsidRPr="000712BC">
        <w:rPr>
          <w:bCs/>
          <w:i/>
          <w:iCs/>
        </w:rPr>
        <w:t xml:space="preserve"> .</w:t>
      </w:r>
      <w:r>
        <w:rPr>
          <w:bCs/>
          <w:i/>
          <w:iCs/>
        </w:rPr>
        <w:t xml:space="preserve">  </w:t>
      </w:r>
    </w:p>
    <w:p w14:paraId="3C2FE38A" w14:textId="79CFFC10" w:rsidR="006315D3" w:rsidRPr="007B4B78" w:rsidRDefault="006315D3" w:rsidP="007B4B78">
      <w:pPr>
        <w:tabs>
          <w:tab w:val="left" w:pos="885"/>
          <w:tab w:val="left" w:pos="15484"/>
        </w:tabs>
        <w:ind w:right="-1" w:firstLine="709"/>
        <w:jc w:val="both"/>
        <w:rPr>
          <w:bCs/>
          <w:i/>
          <w:iCs/>
        </w:rPr>
      </w:pPr>
      <w:r w:rsidRPr="000712BC">
        <w:rPr>
          <w:b/>
          <w:i/>
          <w:iCs/>
        </w:rPr>
        <w:lastRenderedPageBreak/>
        <w:t>**</w:t>
      </w:r>
      <w:r w:rsidRPr="000712BC">
        <w:rPr>
          <w:bCs/>
          <w:i/>
          <w:iCs/>
        </w:rPr>
        <w:t>palikus abu variantus (</w:t>
      </w:r>
      <w:r w:rsidR="0011618E" w:rsidRPr="000712BC">
        <w:rPr>
          <w:bCs/>
          <w:i/>
          <w:iCs/>
        </w:rPr>
        <w:t>turi/ neturi; užtikrina/neužtikrina)</w:t>
      </w:r>
      <w:r w:rsidRPr="000712BC">
        <w:rPr>
          <w:bCs/>
          <w:i/>
          <w:iCs/>
        </w:rPr>
        <w:t xml:space="preserve"> bus vertinama, kad kokybinis kriterijus (funkcionalumas) nėra siūlomas ir ekonominis naudingumas dėl šio kriterijaus bus vertinamas 0</w:t>
      </w:r>
      <w:r w:rsidR="0011618E" w:rsidRPr="000712BC">
        <w:rPr>
          <w:bCs/>
          <w:i/>
          <w:iCs/>
        </w:rPr>
        <w:t xml:space="preserve"> Eur</w:t>
      </w:r>
      <w:r w:rsidRPr="000712BC">
        <w:rPr>
          <w:bCs/>
          <w:i/>
          <w:iCs/>
        </w:rPr>
        <w:t>.</w:t>
      </w:r>
    </w:p>
    <w:p w14:paraId="0046C052" w14:textId="77777777" w:rsidR="001012A3" w:rsidRDefault="001012A3" w:rsidP="001012A3">
      <w:pPr>
        <w:jc w:val="both"/>
        <w:rPr>
          <w:b/>
          <w:bCs/>
          <w:iCs/>
        </w:rPr>
      </w:pPr>
    </w:p>
    <w:p w14:paraId="354CBDDD" w14:textId="77777777" w:rsidR="001012A3" w:rsidRDefault="001012A3" w:rsidP="001012A3">
      <w:pPr>
        <w:ind w:firstLine="720"/>
        <w:jc w:val="both"/>
        <w:rPr>
          <w:b/>
          <w:bCs/>
          <w:iCs/>
        </w:rPr>
      </w:pPr>
    </w:p>
    <w:p w14:paraId="5C1CAA57" w14:textId="2AB5392D" w:rsidR="001012A3" w:rsidRPr="000712BC" w:rsidRDefault="001012A3" w:rsidP="00B02600">
      <w:pPr>
        <w:ind w:firstLine="709"/>
      </w:pPr>
      <w:r w:rsidRPr="000712BC">
        <w:rPr>
          <w:b/>
          <w:bCs/>
        </w:rPr>
        <w:t>II pirkimo dalis -</w:t>
      </w:r>
      <w:r w:rsidRPr="009C1311">
        <w:rPr>
          <w:b/>
          <w:bCs/>
        </w:rPr>
        <w:t xml:space="preserve"> </w:t>
      </w:r>
      <w:r w:rsidR="00A86BC5" w:rsidRPr="000712BC">
        <w:t>anestezijos aparatas ir gyvybinių funkcijų monitoriaus sistema su priedais (2 vnt.)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3689E168" w14:textId="77777777" w:rsidTr="00607A78">
        <w:tc>
          <w:tcPr>
            <w:tcW w:w="704" w:type="dxa"/>
            <w:shd w:val="clear" w:color="auto" w:fill="F2F2F2" w:themeFill="background1" w:themeFillShade="F2"/>
            <w:vAlign w:val="center"/>
            <w:hideMark/>
          </w:tcPr>
          <w:p w14:paraId="0772DD26"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5C9AB7CB" w14:textId="77777777" w:rsidR="00A86BC5" w:rsidRPr="008D3FC9" w:rsidRDefault="00A86BC5" w:rsidP="00C774B4">
            <w:pPr>
              <w:widowControl w:val="0"/>
              <w:jc w:val="center"/>
              <w:rPr>
                <w:b/>
              </w:rPr>
            </w:pPr>
            <w:r>
              <w:rPr>
                <w:b/>
                <w:bCs/>
              </w:rPr>
              <w:t>Prekės pavadinimas</w:t>
            </w:r>
          </w:p>
        </w:tc>
      </w:tr>
      <w:tr w:rsidR="00A86BC5" w:rsidRPr="008D3FC9" w14:paraId="6D866757" w14:textId="77777777" w:rsidTr="00607A78">
        <w:tc>
          <w:tcPr>
            <w:tcW w:w="704" w:type="dxa"/>
            <w:vAlign w:val="center"/>
          </w:tcPr>
          <w:p w14:paraId="62991384" w14:textId="77777777" w:rsidR="00A86BC5" w:rsidRPr="008D3FC9" w:rsidRDefault="00A86BC5" w:rsidP="00C774B4">
            <w:pPr>
              <w:widowControl w:val="0"/>
              <w:jc w:val="center"/>
            </w:pPr>
            <w:r w:rsidRPr="008D3FC9">
              <w:t>1.</w:t>
            </w:r>
          </w:p>
        </w:tc>
        <w:tc>
          <w:tcPr>
            <w:tcW w:w="13466" w:type="dxa"/>
            <w:gridSpan w:val="2"/>
          </w:tcPr>
          <w:p w14:paraId="258EACC2" w14:textId="203CE64A" w:rsidR="00A86BC5" w:rsidRPr="00C979C8" w:rsidRDefault="00A86BC5" w:rsidP="00C774B4">
            <w:pPr>
              <w:widowControl w:val="0"/>
              <w:jc w:val="both"/>
              <w:rPr>
                <w:bCs/>
              </w:rPr>
            </w:pPr>
            <w:r>
              <w:rPr>
                <w:bCs/>
              </w:rPr>
              <w:t>A</w:t>
            </w:r>
            <w:r w:rsidRPr="00A86BC5">
              <w:rPr>
                <w:bCs/>
              </w:rPr>
              <w:t>nestezijos aparatas ir gyvybinių funkcijų monitoriaus sistema su priedais (2 vnt.)</w:t>
            </w:r>
          </w:p>
        </w:tc>
      </w:tr>
      <w:tr w:rsidR="00A86BC5" w:rsidRPr="008D3FC9" w14:paraId="17325A6B" w14:textId="77777777" w:rsidTr="00607A78">
        <w:tc>
          <w:tcPr>
            <w:tcW w:w="6658" w:type="dxa"/>
            <w:gridSpan w:val="2"/>
            <w:shd w:val="clear" w:color="auto" w:fill="F2F2F2" w:themeFill="background1" w:themeFillShade="F2"/>
          </w:tcPr>
          <w:p w14:paraId="58375EC7"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5F3BE0F7"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175D1D86" w14:textId="77777777" w:rsidTr="00607A78">
        <w:tc>
          <w:tcPr>
            <w:tcW w:w="6658" w:type="dxa"/>
            <w:gridSpan w:val="2"/>
            <w:shd w:val="clear" w:color="auto" w:fill="F2F2F2" w:themeFill="background1" w:themeFillShade="F2"/>
          </w:tcPr>
          <w:p w14:paraId="01C389ED"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458EEE69"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6F41A366" w14:textId="77777777" w:rsidTr="00607A78">
        <w:tc>
          <w:tcPr>
            <w:tcW w:w="6658" w:type="dxa"/>
            <w:gridSpan w:val="2"/>
            <w:shd w:val="clear" w:color="auto" w:fill="F2F2F2" w:themeFill="background1" w:themeFillShade="F2"/>
          </w:tcPr>
          <w:p w14:paraId="6A424CF5"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0C8F4473"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5BD5B09E" w14:textId="77777777" w:rsidR="00A86BC5" w:rsidRPr="00C07237" w:rsidRDefault="00A86BC5" w:rsidP="00A86BC5">
      <w:pPr>
        <w:widowControl w:val="0"/>
        <w:ind w:firstLine="567"/>
        <w:rPr>
          <w:i/>
        </w:rPr>
      </w:pPr>
      <w:r w:rsidRPr="00C07237">
        <w:rPr>
          <w:i/>
        </w:rPr>
        <w:t>Pastabos</w:t>
      </w:r>
      <w:r>
        <w:rPr>
          <w:i/>
        </w:rPr>
        <w:t>:</w:t>
      </w:r>
    </w:p>
    <w:p w14:paraId="2FE58FBE" w14:textId="725EED7B" w:rsidR="00A86BC5" w:rsidRDefault="00A86BC5" w:rsidP="00A86BC5">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14C8268C" w14:textId="77777777" w:rsidR="00A86BC5" w:rsidRPr="00D92C7E" w:rsidRDefault="00A86BC5" w:rsidP="00A86BC5">
      <w:pPr>
        <w:widowControl w:val="0"/>
        <w:ind w:firstLine="567"/>
        <w:rPr>
          <w:i/>
        </w:rPr>
      </w:pPr>
      <w:r>
        <w:rPr>
          <w:i/>
        </w:rPr>
        <w:t xml:space="preserve">- kainos </w:t>
      </w:r>
      <w:r w:rsidRPr="00D92C7E">
        <w:rPr>
          <w:i/>
        </w:rPr>
        <w:t>pasiūlyme nurodomos paliekant du skaitmenis po kablelio;</w:t>
      </w:r>
    </w:p>
    <w:p w14:paraId="5D7B7704" w14:textId="77777777" w:rsidR="00A86BC5" w:rsidRPr="00A86BC5" w:rsidRDefault="00A86BC5" w:rsidP="00607A78">
      <w:pPr>
        <w:widowControl w:val="0"/>
        <w:ind w:right="-172" w:firstLine="567"/>
        <w:jc w:val="both"/>
        <w:rPr>
          <w:b/>
          <w:bCs/>
          <w:i/>
        </w:rPr>
      </w:pPr>
      <w:r w:rsidRPr="00D92C7E">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6491AA18" w14:textId="77777777" w:rsidR="00A86BC5" w:rsidRDefault="00A86BC5" w:rsidP="00607A78">
      <w:pPr>
        <w:widowControl w:val="0"/>
        <w:tabs>
          <w:tab w:val="left" w:pos="10348"/>
        </w:tabs>
        <w:ind w:right="-17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43374C29" w14:textId="77777777" w:rsidR="00A86BC5" w:rsidRDefault="00A86BC5" w:rsidP="00607A78">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0B15EA79" w14:textId="77777777" w:rsidR="001012A3" w:rsidRDefault="001012A3" w:rsidP="001012A3">
      <w:pPr>
        <w:jc w:val="both"/>
        <w:rPr>
          <w:b/>
          <w:bCs/>
          <w:iCs/>
        </w:rPr>
      </w:pPr>
    </w:p>
    <w:p w14:paraId="62D0D389" w14:textId="77777777" w:rsidR="001012A3" w:rsidRDefault="001012A3" w:rsidP="001012A3">
      <w:pPr>
        <w:ind w:firstLine="720"/>
        <w:jc w:val="both"/>
        <w:rPr>
          <w:b/>
          <w:bCs/>
          <w:iCs/>
        </w:rPr>
      </w:pPr>
    </w:p>
    <w:p w14:paraId="005015BA" w14:textId="77777777" w:rsidR="001012A3" w:rsidRPr="005B242D" w:rsidRDefault="001012A3" w:rsidP="001012A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Pr>
          <w:b/>
          <w:bCs/>
        </w:rPr>
        <w:t xml:space="preserve"> kokybinių</w:t>
      </w:r>
      <w:r w:rsidRPr="005B242D">
        <w:rPr>
          <w:b/>
          <w:bCs/>
        </w:rPr>
        <w:t xml:space="preserve"> kriterijų reikšmė</w:t>
      </w:r>
      <w:r>
        <w:rPr>
          <w:b/>
          <w:bCs/>
        </w:rPr>
        <w:t xml:space="preserve"> II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4171E0" w:rsidRPr="00025808" w14:paraId="66740727"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35CF425C" w14:textId="77777777" w:rsidR="004171E0" w:rsidRPr="00025808" w:rsidRDefault="004171E0"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6B31897A" w14:textId="77777777" w:rsidR="004171E0" w:rsidRPr="00025808" w:rsidRDefault="004171E0"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4171E0" w:rsidRPr="00025808" w14:paraId="2B1C59C0"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C434A7F" w14:textId="77777777" w:rsidR="004171E0" w:rsidRPr="002A2A37" w:rsidRDefault="004171E0"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C8DB020" w14:textId="77777777" w:rsidR="004171E0" w:rsidRDefault="004171E0" w:rsidP="0069292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minimalų teisės aktais nustatytą garantinį terminą (24 </w:t>
            </w:r>
            <w:r w:rsidRPr="002A2A37">
              <w:rPr>
                <w:lang w:val="lt-LT"/>
              </w:rPr>
              <w:t>mėnesius</w:t>
            </w:r>
            <w:r w:rsidRPr="002A2A37">
              <w:rPr>
                <w:bCs/>
                <w:lang w:val="lt-LT"/>
              </w:rPr>
              <w:t xml:space="preserve">). </w:t>
            </w:r>
          </w:p>
          <w:p w14:paraId="32AA61C4" w14:textId="77777777" w:rsidR="004171E0" w:rsidRPr="002A2A37" w:rsidRDefault="004171E0" w:rsidP="00692923">
            <w:pPr>
              <w:pStyle w:val="Standard"/>
              <w:rPr>
                <w:rFonts w:ascii="Times New Roman" w:eastAsia="Times New Roman" w:hAnsi="Times New Roman" w:cs="Times New Roman"/>
                <w:b/>
                <w:bCs/>
                <w:kern w:val="0"/>
                <w:lang w:val="lt-LT" w:eastAsia="en-US" w:bidi="lt-LT"/>
              </w:rPr>
            </w:pPr>
            <w:r w:rsidRPr="002A2A37">
              <w:rPr>
                <w:bCs/>
                <w:lang w:val="lt-LT"/>
              </w:rPr>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D756123" w14:textId="77777777" w:rsidR="004171E0" w:rsidRPr="00025808" w:rsidRDefault="004171E0"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4171E0" w:rsidRPr="00A07A40" w14:paraId="0E947E1F"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9ABF303" w14:textId="77777777" w:rsidR="004171E0" w:rsidRPr="002A2A37" w:rsidRDefault="004171E0"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496B93E" w14:textId="708C53D2" w:rsidR="004171E0" w:rsidRPr="002A2A37" w:rsidRDefault="004171E0" w:rsidP="00692923">
            <w:pPr>
              <w:tabs>
                <w:tab w:val="left" w:pos="271"/>
              </w:tabs>
              <w:jc w:val="both"/>
              <w:rPr>
                <w:rFonts w:eastAsia="Calibri"/>
              </w:rPr>
            </w:pPr>
            <w:r w:rsidRPr="002122FA">
              <w:rPr>
                <w:b/>
                <w:bCs/>
              </w:rPr>
              <w:t>Išplėstinis anestezijos gylio ir skausmo stebėjimas</w:t>
            </w:r>
            <w:r>
              <w:rPr>
                <w:b/>
                <w:bCs/>
              </w:rPr>
              <w:t xml:space="preserve">. </w:t>
            </w:r>
            <w:r w:rsidRPr="000739B9">
              <w:t xml:space="preserve">Vertinama ar </w:t>
            </w:r>
            <w:r w:rsidRPr="006E35F2">
              <w:t xml:space="preserve">paciento gyvybinių funkcijų monitorius arba pats anestezijos aparatas turi </w:t>
            </w:r>
            <w:proofErr w:type="spellStart"/>
            <w:r w:rsidRPr="006E35F2">
              <w:t>gamykliškai</w:t>
            </w:r>
            <w:proofErr w:type="spellEnd"/>
            <w:r w:rsidRPr="006E35F2">
              <w:t xml:space="preserve"> </w:t>
            </w:r>
            <w:r w:rsidRPr="006E35F2">
              <w:lastRenderedPageBreak/>
              <w:t>integruotą ne tik sąmonės būklės (BIS arba Entropijos), bet ir objektyvaus paciento patiriamo skausmo / chirurginio streso (</w:t>
            </w:r>
            <w:proofErr w:type="spellStart"/>
            <w:r w:rsidRPr="006E35F2">
              <w:rPr>
                <w:i/>
                <w:iCs/>
              </w:rPr>
              <w:t>Nociception</w:t>
            </w:r>
            <w:proofErr w:type="spellEnd"/>
            <w:r w:rsidRPr="006E35F2">
              <w:rPr>
                <w:i/>
                <w:iCs/>
              </w:rPr>
              <w:t xml:space="preserve"> / </w:t>
            </w:r>
            <w:proofErr w:type="spellStart"/>
            <w:r w:rsidRPr="006E35F2">
              <w:rPr>
                <w:i/>
                <w:iCs/>
              </w:rPr>
              <w:t>Pain</w:t>
            </w:r>
            <w:proofErr w:type="spellEnd"/>
            <w:r w:rsidRPr="006E35F2">
              <w:rPr>
                <w:i/>
                <w:iCs/>
              </w:rPr>
              <w:t xml:space="preserve"> </w:t>
            </w:r>
            <w:proofErr w:type="spellStart"/>
            <w:r w:rsidRPr="006E35F2">
              <w:rPr>
                <w:i/>
                <w:iCs/>
              </w:rPr>
              <w:t>Index</w:t>
            </w:r>
            <w:proofErr w:type="spellEnd"/>
            <w:r w:rsidRPr="006E35F2">
              <w:t xml:space="preserve">) </w:t>
            </w:r>
            <w:proofErr w:type="spellStart"/>
            <w:r w:rsidRPr="006E35F2">
              <w:t>monitoravimo</w:t>
            </w:r>
            <w:proofErr w:type="spellEnd"/>
            <w:r w:rsidRPr="006E35F2">
              <w:t xml:space="preserve"> algoritmą realiame laike, atvaizduojantį skaitinę bei grafinę vertę ekrane, padedantį anesteziologui tiksliai dozuoti skausmą malšinančius</w:t>
            </w:r>
            <w:r w:rsidRPr="000739B9">
              <w:t xml:space="preserve"> vaistus operacijos metu.</w:t>
            </w:r>
            <w:r w:rsidRPr="000739B9">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4D44629" w14:textId="28B62B76" w:rsidR="004171E0" w:rsidRPr="0026522D" w:rsidRDefault="004171E0" w:rsidP="00692923">
            <w:pPr>
              <w:pStyle w:val="Standard"/>
              <w:jc w:val="center"/>
              <w:rPr>
                <w:rFonts w:ascii="Times New Roman" w:hAnsi="Times New Roman"/>
                <w:i/>
                <w:iCs/>
                <w:lang w:val="lt-LT"/>
              </w:rPr>
            </w:pPr>
            <w:r>
              <w:rPr>
                <w:rFonts w:ascii="Times New Roman" w:hAnsi="Times New Roman"/>
                <w:highlight w:val="lightGray"/>
                <w:lang w:val="lt-LT"/>
              </w:rPr>
              <w:lastRenderedPageBreak/>
              <w:t>Nurodyti ar siūloma sistema turi skausmo stebėjimo modulį</w:t>
            </w:r>
            <w:r w:rsidRPr="00431933">
              <w:rPr>
                <w:rFonts w:ascii="Times New Roman" w:hAnsi="Times New Roman"/>
                <w:highlight w:val="lightGray"/>
                <w:lang w:val="lt-LT"/>
              </w:rPr>
              <w:t xml:space="preserve">: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turi/ neturi</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lastRenderedPageBreak/>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4171E0" w:rsidRPr="00A07A40" w14:paraId="59D5F5BB"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1B71C0A" w14:textId="77777777" w:rsidR="004171E0" w:rsidRPr="00E916DA" w:rsidRDefault="004171E0" w:rsidP="00692923">
            <w:pPr>
              <w:pStyle w:val="Standard"/>
              <w:rPr>
                <w:rFonts w:ascii="Times New Roman" w:hAnsi="Times New Roman" w:cs="Times New Roman"/>
                <w:lang w:val="lt-LT"/>
              </w:rPr>
            </w:pPr>
            <w:r w:rsidRPr="002A2A37">
              <w:rPr>
                <w:rFonts w:ascii="Times New Roman" w:hAnsi="Times New Roman" w:cs="Times New Roman"/>
                <w:b/>
                <w:bCs/>
                <w:lang w:val="lt-LT"/>
              </w:rPr>
              <w:lastRenderedPageBreak/>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18BB8EFE" w14:textId="0CA9DE80" w:rsidR="004171E0" w:rsidRPr="007B4B78" w:rsidRDefault="004171E0" w:rsidP="00692923">
            <w:pPr>
              <w:jc w:val="both"/>
            </w:pPr>
            <w:r w:rsidRPr="002122FA">
              <w:rPr>
                <w:b/>
                <w:bCs/>
              </w:rPr>
              <w:t>Ypač mažo tūrio ventiliavimo funkcija (</w:t>
            </w:r>
            <w:proofErr w:type="spellStart"/>
            <w:r w:rsidRPr="002122FA">
              <w:rPr>
                <w:b/>
                <w:bCs/>
              </w:rPr>
              <w:t>Neonatologinis</w:t>
            </w:r>
            <w:proofErr w:type="spellEnd"/>
            <w:r w:rsidRPr="002122FA">
              <w:rPr>
                <w:b/>
                <w:bCs/>
              </w:rPr>
              <w:t xml:space="preserve"> jautrumas)</w:t>
            </w:r>
            <w:r>
              <w:rPr>
                <w:b/>
                <w:bCs/>
              </w:rPr>
              <w:t xml:space="preserve">. </w:t>
            </w:r>
            <w:r w:rsidRPr="000739B9">
              <w:t xml:space="preserve">Vertinamas ar aparato ventiliatorius tūriu kontroliuojamos ventiliacijos režime </w:t>
            </w:r>
            <w:r w:rsidR="00F45E1E" w:rsidRPr="000739B9">
              <w:t>(</w:t>
            </w:r>
            <w:r w:rsidR="00F45E1E">
              <w:t>techninės specifikacijos</w:t>
            </w:r>
            <w:r w:rsidR="00F45E1E" w:rsidRPr="000739B9">
              <w:t xml:space="preserve"> 1.23.1 p.)</w:t>
            </w:r>
            <w:r w:rsidR="00F45E1E">
              <w:t xml:space="preserve"> </w:t>
            </w:r>
            <w:r w:rsidRPr="000739B9">
              <w:t>techniškai užtikrina ypač jautrų ir saugų minimalų vienkartinį įpūtimo tūrį (</w:t>
            </w:r>
            <w:proofErr w:type="spellStart"/>
            <w:r w:rsidRPr="000739B9">
              <w:rPr>
                <w:i/>
                <w:iCs/>
              </w:rPr>
              <w:t>Tidal</w:t>
            </w:r>
            <w:proofErr w:type="spellEnd"/>
            <w:r w:rsidRPr="000739B9">
              <w:rPr>
                <w:i/>
                <w:iCs/>
              </w:rPr>
              <w:t xml:space="preserve"> </w:t>
            </w:r>
            <w:proofErr w:type="spellStart"/>
            <w:r w:rsidRPr="000739B9">
              <w:rPr>
                <w:i/>
                <w:iCs/>
              </w:rPr>
              <w:t>Volume</w:t>
            </w:r>
            <w:proofErr w:type="spellEnd"/>
            <w:r w:rsidRPr="000739B9">
              <w:t xml:space="preserve">) </w:t>
            </w:r>
            <w:r w:rsidRPr="00A34E1F">
              <w:t>nuo 5 ml imtinai</w:t>
            </w:r>
            <w:r w:rsidRPr="000739B9">
              <w:t>, skirtą kritinės būklės ar ypač mažo svorio neišnešiotų naujagimių saugiai plaučių ventiliacijai vaikų operacinėje.</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E69545A" w14:textId="4197D729" w:rsidR="004171E0" w:rsidRPr="002F4A5B" w:rsidRDefault="004171E0" w:rsidP="00692923">
            <w:pPr>
              <w:pStyle w:val="Standard"/>
              <w:jc w:val="center"/>
              <w:rPr>
                <w:rFonts w:ascii="Times New Roman" w:hAnsi="Times New Roman"/>
                <w:lang w:val="lt-LT"/>
              </w:rPr>
            </w:pPr>
            <w:r w:rsidRPr="004171E0">
              <w:rPr>
                <w:rFonts w:ascii="Times New Roman" w:hAnsi="Times New Roman"/>
                <w:highlight w:val="lightGray"/>
                <w:lang w:val="lt-LT"/>
              </w:rPr>
              <w:t xml:space="preserve">Siūloma įranga užtikrina mažo tūrio ventiliavimą nuo: </w:t>
            </w:r>
            <w:r w:rsidRPr="004171E0">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įrašyti skaičių ml</w:t>
            </w:r>
            <w:r w:rsidRPr="004171E0">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0050606F" w:rsidRPr="0026522D">
              <w:rPr>
                <w:rFonts w:ascii="Times New Roman" w:hAnsi="Times New Roman"/>
                <w:i/>
                <w:iCs/>
                <w:color w:val="4472C4" w:themeColor="accent1"/>
                <w:lang w:val="lt-LT"/>
              </w:rPr>
              <w:t>ir pateikti bei nurodyti dokumentą</w:t>
            </w:r>
            <w:r w:rsidR="0050606F" w:rsidRPr="0026522D">
              <w:rPr>
                <w:i/>
                <w:iCs/>
                <w:color w:val="4472C4" w:themeColor="accent1"/>
                <w:lang w:val="lt-LT"/>
              </w:rPr>
              <w:t>/ nuorodą</w:t>
            </w:r>
            <w:r w:rsidR="0050606F" w:rsidRPr="0026522D">
              <w:rPr>
                <w:rFonts w:ascii="Times New Roman" w:hAnsi="Times New Roman"/>
                <w:i/>
                <w:iCs/>
                <w:color w:val="4472C4" w:themeColor="accent1"/>
                <w:lang w:val="lt-LT"/>
              </w:rPr>
              <w:t>, puslapį, kuriame matosi reikalaujamas kriterijus</w:t>
            </w:r>
          </w:p>
        </w:tc>
      </w:tr>
      <w:tr w:rsidR="004171E0" w:rsidRPr="00A07A40" w14:paraId="5D22E948"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040FCA6" w14:textId="77777777" w:rsidR="004171E0" w:rsidRPr="002877E6" w:rsidRDefault="004171E0" w:rsidP="00692923">
            <w:pPr>
              <w:pStyle w:val="Standard"/>
              <w:rPr>
                <w:rFonts w:ascii="Times New Roman" w:hAnsi="Times New Roman" w:cs="Times New Roman"/>
                <w:b/>
                <w:bCs/>
                <w:lang w:val="lt-LT"/>
              </w:rPr>
            </w:pPr>
            <w:r w:rsidRPr="002877E6">
              <w:rPr>
                <w:rFonts w:ascii="Times New Roman" w:hAnsi="Times New Roman" w:cs="Times New Roman"/>
                <w:b/>
                <w:bCs/>
                <w:lang w:val="lt-LT"/>
              </w:rPr>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8292D7E" w14:textId="749A7515" w:rsidR="004171E0" w:rsidRPr="002877E6" w:rsidRDefault="000A6E63" w:rsidP="00692923">
            <w:pPr>
              <w:jc w:val="both"/>
            </w:pPr>
            <w:r w:rsidRPr="00C92AF3">
              <w:rPr>
                <w:b/>
                <w:bCs/>
              </w:rPr>
              <w:t>Transportinio monitoriaus-modulio funkcionalumas</w:t>
            </w:r>
            <w:r>
              <w:rPr>
                <w:b/>
                <w:bCs/>
              </w:rPr>
              <w:t xml:space="preserve">. </w:t>
            </w:r>
            <w:r w:rsidRPr="000739B9">
              <w:t>Vertinamas gyvybinių funkcijų monitorius komplektuojamas su gamykliniu nepriklausomu transportiniu moduliu-monitoriumi, turinčiu savo integruotą spalvotą ekraną bei akumuliatorių (veikiantį ≥ 60 min.), kuris atjungus jį nuo pagrindinio ekrano užtikrina nenutrūkstamą vaiko EKG, SpO2 ir kraujospūdžio stebėseną (be duomenų praradimo) paciento transportavimo iš operacinės į intensyviosios terapijos skyrių metu.</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C315AA" w14:textId="6FAE1B57" w:rsidR="004171E0" w:rsidRPr="00431933" w:rsidRDefault="004171E0" w:rsidP="00692923">
            <w:pPr>
              <w:pStyle w:val="Standard"/>
              <w:jc w:val="center"/>
              <w:rPr>
                <w:rFonts w:ascii="Times New Roman" w:hAnsi="Times New Roman"/>
                <w:highlight w:val="lightGray"/>
                <w:lang w:val="lt-LT"/>
              </w:rPr>
            </w:pPr>
            <w:r>
              <w:rPr>
                <w:rFonts w:ascii="Times New Roman" w:hAnsi="Times New Roman"/>
                <w:highlight w:val="lightGray"/>
                <w:lang w:val="lt-LT"/>
              </w:rPr>
              <w:t>Nurodyti ar siūloma</w:t>
            </w:r>
            <w:r w:rsidR="000A6E63">
              <w:rPr>
                <w:rFonts w:ascii="Times New Roman" w:hAnsi="Times New Roman"/>
                <w:highlight w:val="lightGray"/>
                <w:lang w:val="lt-LT"/>
              </w:rPr>
              <w:t>s monitorius komplektuojamas su transportiniu moduliu</w:t>
            </w:r>
            <w:r w:rsidRPr="002877E6">
              <w:rPr>
                <w:rFonts w:ascii="Times New Roman" w:hAnsi="Times New Roman"/>
                <w:highlight w:val="lightGray"/>
                <w:lang w:val="lt-LT"/>
              </w:rPr>
              <w:t xml:space="preserve">: </w:t>
            </w:r>
            <w:r w:rsidRPr="002877E6">
              <w:rPr>
                <w:rFonts w:ascii="Times New Roman" w:hAnsi="Times New Roman"/>
                <w:color w:val="4472C4" w:themeColor="accent1"/>
                <w:highlight w:val="lightGray"/>
                <w:lang w:val="lt-LT"/>
              </w:rPr>
              <w:t>(</w:t>
            </w:r>
            <w:r w:rsidR="000A6E63">
              <w:rPr>
                <w:rFonts w:ascii="Times New Roman" w:hAnsi="Times New Roman"/>
                <w:color w:val="4472C4" w:themeColor="accent1"/>
                <w:highlight w:val="lightGray"/>
                <w:lang w:val="lt-LT"/>
              </w:rPr>
              <w:t>taip/ ne</w:t>
            </w:r>
            <w:r w:rsidRPr="002877E6">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612DC297" w14:textId="77777777" w:rsidR="004171E0" w:rsidRDefault="004171E0" w:rsidP="000A6E63">
      <w:pPr>
        <w:tabs>
          <w:tab w:val="left" w:pos="851"/>
          <w:tab w:val="left" w:pos="1647"/>
          <w:tab w:val="left" w:pos="2007"/>
        </w:tabs>
        <w:jc w:val="both"/>
        <w:rPr>
          <w:i/>
        </w:rPr>
      </w:pPr>
    </w:p>
    <w:p w14:paraId="3FD1012A" w14:textId="7190F5AC" w:rsidR="0088682F" w:rsidRPr="00DE2F23" w:rsidRDefault="0088682F" w:rsidP="0088682F">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502690EF" w14:textId="77777777" w:rsidR="0088682F" w:rsidRPr="000712BC" w:rsidRDefault="0088682F" w:rsidP="0088682F">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 xml:space="preserve">po pasiūlymų pateikimo termino pabaigos – nėra galimas, vertinimas bus atliekamas pagal tiekėjų pasiūlymuose pateiktą informaciją ir kartu su </w:t>
      </w:r>
      <w:r w:rsidRPr="000712BC">
        <w:rPr>
          <w:bCs/>
          <w:i/>
          <w:iCs/>
        </w:rPr>
        <w:t xml:space="preserve">pasiūlymu pateiktus/nurodytus informaciją patvirtinančius dokumentus; </w:t>
      </w:r>
    </w:p>
    <w:p w14:paraId="2B71A5F2" w14:textId="77777777" w:rsidR="000A6E63" w:rsidRPr="000712BC" w:rsidRDefault="000A6E63" w:rsidP="000A6E63">
      <w:pPr>
        <w:tabs>
          <w:tab w:val="left" w:pos="885"/>
          <w:tab w:val="left" w:pos="15484"/>
        </w:tabs>
        <w:ind w:right="111" w:firstLine="709"/>
        <w:jc w:val="both"/>
        <w:rPr>
          <w:bCs/>
          <w:i/>
          <w:iCs/>
        </w:rPr>
      </w:pPr>
      <w:r w:rsidRPr="000712BC">
        <w:rPr>
          <w:bCs/>
          <w:i/>
          <w:iCs/>
        </w:rPr>
        <w:t>- jei siūlomas objektas turi nurodytą kokybinį pranašumą, vertinimas atliekamas pagal konkurso sąlygų aprašo 70 p. nurodytą apskaičiavimo tvarką;</w:t>
      </w:r>
    </w:p>
    <w:p w14:paraId="41F80743" w14:textId="77777777" w:rsidR="000A6E63" w:rsidRPr="000712BC" w:rsidRDefault="000A6E63" w:rsidP="000A6E63">
      <w:pPr>
        <w:tabs>
          <w:tab w:val="left" w:pos="885"/>
          <w:tab w:val="left" w:pos="15484"/>
        </w:tabs>
        <w:ind w:right="111" w:firstLine="709"/>
        <w:jc w:val="both"/>
        <w:rPr>
          <w:bCs/>
          <w:i/>
          <w:iCs/>
        </w:rPr>
      </w:pPr>
      <w:r w:rsidRPr="000712BC">
        <w:rPr>
          <w:bCs/>
          <w:i/>
          <w:iCs/>
        </w:rPr>
        <w:t xml:space="preserve">- jei tiekėjas nenurodo jokios reikšmės konkrečiame kriterijuje T, tiekėjui už konkretų T kriterijų skiriama reikšmė – 0 Eur .  </w:t>
      </w:r>
    </w:p>
    <w:p w14:paraId="633B60B7" w14:textId="52267485" w:rsidR="000A6E63" w:rsidRPr="007B4B78" w:rsidRDefault="000A6E63" w:rsidP="000A6E63">
      <w:pPr>
        <w:tabs>
          <w:tab w:val="left" w:pos="885"/>
          <w:tab w:val="left" w:pos="15484"/>
        </w:tabs>
        <w:ind w:right="-1" w:firstLine="709"/>
        <w:jc w:val="both"/>
        <w:rPr>
          <w:bCs/>
          <w:i/>
          <w:iCs/>
        </w:rPr>
      </w:pPr>
      <w:r w:rsidRPr="000712BC">
        <w:rPr>
          <w:b/>
          <w:i/>
          <w:iCs/>
        </w:rPr>
        <w:t>**</w:t>
      </w:r>
      <w:r w:rsidRPr="000712BC">
        <w:rPr>
          <w:bCs/>
          <w:i/>
          <w:iCs/>
        </w:rPr>
        <w:t>palikus abu variantus (turi/ neturi; taip/ne) bus vertinama, kad kokybinis kriterijus (funkcionalumas) nėra siūlomas ir ekonominis naudingumas dėl šio kriterijaus bus vertinamas 0 Eur.</w:t>
      </w:r>
    </w:p>
    <w:p w14:paraId="457E8317" w14:textId="77777777" w:rsidR="001012A3" w:rsidRDefault="001012A3" w:rsidP="001012A3">
      <w:pPr>
        <w:jc w:val="both"/>
        <w:rPr>
          <w:b/>
          <w:bCs/>
          <w:iCs/>
        </w:rPr>
      </w:pPr>
    </w:p>
    <w:p w14:paraId="2177E4EC" w14:textId="77777777" w:rsidR="001012A3" w:rsidRDefault="001012A3" w:rsidP="001012A3">
      <w:pPr>
        <w:ind w:firstLine="720"/>
        <w:jc w:val="both"/>
        <w:rPr>
          <w:b/>
          <w:bCs/>
          <w:iCs/>
        </w:rPr>
      </w:pPr>
    </w:p>
    <w:p w14:paraId="0F95E3DD" w14:textId="6A099CED" w:rsidR="001012A3" w:rsidRDefault="001012A3" w:rsidP="001012A3">
      <w:pPr>
        <w:ind w:firstLine="720"/>
        <w:jc w:val="both"/>
        <w:rPr>
          <w:bCs/>
        </w:rPr>
      </w:pPr>
      <w:r>
        <w:rPr>
          <w:b/>
          <w:bCs/>
          <w:iCs/>
        </w:rPr>
        <w:t xml:space="preserve">III pirkimo dalis - </w:t>
      </w:r>
      <w:r w:rsidR="00A86BC5" w:rsidRPr="00A86BC5">
        <w:rPr>
          <w:bCs/>
        </w:rPr>
        <w:t>operacinis stalas (1 vnt.)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27CA51F0" w14:textId="77777777" w:rsidTr="0090411D">
        <w:tc>
          <w:tcPr>
            <w:tcW w:w="704" w:type="dxa"/>
            <w:shd w:val="clear" w:color="auto" w:fill="F2F2F2" w:themeFill="background1" w:themeFillShade="F2"/>
            <w:vAlign w:val="center"/>
            <w:hideMark/>
          </w:tcPr>
          <w:p w14:paraId="6CD9CDB6"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7AB5B414" w14:textId="77777777" w:rsidR="00A86BC5" w:rsidRPr="008D3FC9" w:rsidRDefault="00A86BC5" w:rsidP="00C774B4">
            <w:pPr>
              <w:widowControl w:val="0"/>
              <w:jc w:val="center"/>
              <w:rPr>
                <w:b/>
              </w:rPr>
            </w:pPr>
            <w:r>
              <w:rPr>
                <w:b/>
                <w:bCs/>
              </w:rPr>
              <w:t>Prekės pavadinimas</w:t>
            </w:r>
          </w:p>
        </w:tc>
      </w:tr>
      <w:tr w:rsidR="00A86BC5" w:rsidRPr="008D3FC9" w14:paraId="41440763" w14:textId="77777777" w:rsidTr="0090411D">
        <w:tc>
          <w:tcPr>
            <w:tcW w:w="704" w:type="dxa"/>
            <w:vAlign w:val="center"/>
          </w:tcPr>
          <w:p w14:paraId="17B6229B" w14:textId="77777777" w:rsidR="00A86BC5" w:rsidRPr="008D3FC9" w:rsidRDefault="00A86BC5" w:rsidP="00C774B4">
            <w:pPr>
              <w:widowControl w:val="0"/>
              <w:jc w:val="center"/>
            </w:pPr>
            <w:r w:rsidRPr="008D3FC9">
              <w:t>1.</w:t>
            </w:r>
          </w:p>
        </w:tc>
        <w:tc>
          <w:tcPr>
            <w:tcW w:w="13466" w:type="dxa"/>
            <w:gridSpan w:val="2"/>
          </w:tcPr>
          <w:p w14:paraId="415A538C" w14:textId="25CF40AF" w:rsidR="00A86BC5" w:rsidRPr="00C979C8" w:rsidRDefault="00A86BC5" w:rsidP="00C774B4">
            <w:pPr>
              <w:widowControl w:val="0"/>
              <w:jc w:val="both"/>
              <w:rPr>
                <w:bCs/>
              </w:rPr>
            </w:pPr>
            <w:r>
              <w:rPr>
                <w:bCs/>
              </w:rPr>
              <w:t>O</w:t>
            </w:r>
            <w:r w:rsidRPr="00A86BC5">
              <w:rPr>
                <w:bCs/>
              </w:rPr>
              <w:t>peracinis stalas (1 vnt.)</w:t>
            </w:r>
          </w:p>
        </w:tc>
      </w:tr>
      <w:tr w:rsidR="00A86BC5" w:rsidRPr="008D3FC9" w14:paraId="142EDDBB" w14:textId="77777777" w:rsidTr="0090411D">
        <w:tc>
          <w:tcPr>
            <w:tcW w:w="6658" w:type="dxa"/>
            <w:gridSpan w:val="2"/>
            <w:shd w:val="clear" w:color="auto" w:fill="F2F2F2" w:themeFill="background1" w:themeFillShade="F2"/>
          </w:tcPr>
          <w:p w14:paraId="69DC3F86" w14:textId="77777777" w:rsidR="00A86BC5" w:rsidRPr="008D3FC9" w:rsidRDefault="00A86BC5" w:rsidP="00C774B4">
            <w:pPr>
              <w:widowControl w:val="0"/>
              <w:jc w:val="right"/>
            </w:pPr>
            <w:r w:rsidRPr="008D3FC9">
              <w:rPr>
                <w:b/>
              </w:rPr>
              <w:lastRenderedPageBreak/>
              <w:t>Fiksuota pasiūlymo kaina Eur be PVM:</w:t>
            </w:r>
          </w:p>
        </w:tc>
        <w:tc>
          <w:tcPr>
            <w:tcW w:w="7512" w:type="dxa"/>
            <w:shd w:val="clear" w:color="auto" w:fill="F2F2F2" w:themeFill="background1" w:themeFillShade="F2"/>
            <w:vAlign w:val="center"/>
          </w:tcPr>
          <w:p w14:paraId="417DDA5C"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09C24D3" w14:textId="77777777" w:rsidTr="0090411D">
        <w:tc>
          <w:tcPr>
            <w:tcW w:w="6658" w:type="dxa"/>
            <w:gridSpan w:val="2"/>
            <w:shd w:val="clear" w:color="auto" w:fill="F2F2F2" w:themeFill="background1" w:themeFillShade="F2"/>
          </w:tcPr>
          <w:p w14:paraId="64FD0E65"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5B1E331F"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5A41D51" w14:textId="77777777" w:rsidTr="0090411D">
        <w:tc>
          <w:tcPr>
            <w:tcW w:w="6658" w:type="dxa"/>
            <w:gridSpan w:val="2"/>
            <w:shd w:val="clear" w:color="auto" w:fill="F2F2F2" w:themeFill="background1" w:themeFillShade="F2"/>
          </w:tcPr>
          <w:p w14:paraId="713D7017"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5D022075"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1EF0584A" w14:textId="77777777" w:rsidR="00A86BC5" w:rsidRPr="00C07237" w:rsidRDefault="00A86BC5" w:rsidP="00A86BC5">
      <w:pPr>
        <w:widowControl w:val="0"/>
        <w:ind w:firstLine="567"/>
        <w:rPr>
          <w:i/>
        </w:rPr>
      </w:pPr>
      <w:r w:rsidRPr="00C07237">
        <w:rPr>
          <w:i/>
        </w:rPr>
        <w:t>Pastabos</w:t>
      </w:r>
      <w:r>
        <w:rPr>
          <w:i/>
        </w:rPr>
        <w:t>:</w:t>
      </w:r>
    </w:p>
    <w:p w14:paraId="0577CA9B" w14:textId="52D99385" w:rsidR="00A86BC5" w:rsidRDefault="00A86BC5" w:rsidP="00A86BC5">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5FA446DE" w14:textId="77777777" w:rsidR="00A86BC5" w:rsidRPr="0088682F" w:rsidRDefault="00A86BC5" w:rsidP="00A86BC5">
      <w:pPr>
        <w:widowControl w:val="0"/>
        <w:ind w:firstLine="567"/>
        <w:rPr>
          <w:i/>
        </w:rPr>
      </w:pPr>
      <w:r>
        <w:rPr>
          <w:i/>
        </w:rPr>
        <w:t xml:space="preserve">- </w:t>
      </w:r>
      <w:r w:rsidRPr="0088682F">
        <w:rPr>
          <w:i/>
        </w:rPr>
        <w:t>kainos pasiūlyme nurodomos paliekant du skaitmenis po kablelio;</w:t>
      </w:r>
    </w:p>
    <w:p w14:paraId="3C3F9315" w14:textId="77777777" w:rsidR="00A86BC5" w:rsidRPr="00A86BC5" w:rsidRDefault="00A86BC5" w:rsidP="0090411D">
      <w:pPr>
        <w:widowControl w:val="0"/>
        <w:ind w:right="-172" w:firstLine="567"/>
        <w:jc w:val="both"/>
        <w:rPr>
          <w:b/>
          <w:bCs/>
          <w:i/>
        </w:rPr>
      </w:pPr>
      <w:r w:rsidRPr="0088682F">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6DFA5DB3"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38E98A66" w14:textId="77777777"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1AAA12B7" w14:textId="77777777" w:rsidR="001012A3" w:rsidRDefault="001012A3" w:rsidP="001012A3">
      <w:pPr>
        <w:jc w:val="both"/>
        <w:rPr>
          <w:b/>
          <w:bCs/>
          <w:iCs/>
        </w:rPr>
      </w:pPr>
    </w:p>
    <w:p w14:paraId="099CBD5E" w14:textId="77777777" w:rsidR="001012A3" w:rsidRDefault="001012A3" w:rsidP="001012A3">
      <w:pPr>
        <w:ind w:firstLine="720"/>
        <w:jc w:val="both"/>
        <w:rPr>
          <w:b/>
          <w:bCs/>
          <w:iCs/>
        </w:rPr>
      </w:pPr>
    </w:p>
    <w:p w14:paraId="67E9798F" w14:textId="24E45E31" w:rsidR="000A6E63" w:rsidRPr="000A6E63" w:rsidRDefault="001012A3" w:rsidP="000A6E6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Pr>
          <w:b/>
          <w:bCs/>
        </w:rPr>
        <w:t xml:space="preserve"> kokybinių</w:t>
      </w:r>
      <w:r w:rsidRPr="005B242D">
        <w:rPr>
          <w:b/>
          <w:bCs/>
        </w:rPr>
        <w:t xml:space="preserve"> kriterijų reikšmė</w:t>
      </w:r>
      <w:r>
        <w:rPr>
          <w:b/>
          <w:bCs/>
        </w:rPr>
        <w:t xml:space="preserve"> III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0A6E63" w:rsidRPr="00025808" w14:paraId="4ADCA847"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759C52F5" w14:textId="77777777" w:rsidR="000A6E63" w:rsidRPr="00025808" w:rsidRDefault="000A6E63"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09277C6A" w14:textId="77777777" w:rsidR="000A6E63" w:rsidRPr="00025808" w:rsidRDefault="000A6E63"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0A6E63" w:rsidRPr="00025808" w14:paraId="0968EF72"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E30875C" w14:textId="77777777" w:rsidR="000A6E63" w:rsidRPr="002A2A37" w:rsidRDefault="000A6E63"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F863D3C" w14:textId="77777777" w:rsidR="000A6E63" w:rsidRDefault="000A6E63" w:rsidP="0069292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w:t>
            </w:r>
            <w:r w:rsidRPr="000A6E63">
              <w:rPr>
                <w:bCs/>
                <w:lang w:val="lt-LT"/>
              </w:rPr>
              <w:t xml:space="preserve">minimalų techninėje specifikacijoje nustatytą garantinį terminą (36 mėnesius). </w:t>
            </w:r>
          </w:p>
          <w:p w14:paraId="12C7968F" w14:textId="268F38E4" w:rsidR="000A6E63" w:rsidRPr="002A2A37" w:rsidRDefault="000A6E63" w:rsidP="00692923">
            <w:pPr>
              <w:pStyle w:val="Standard"/>
              <w:rPr>
                <w:rFonts w:ascii="Times New Roman" w:eastAsia="Times New Roman" w:hAnsi="Times New Roman" w:cs="Times New Roman"/>
                <w:b/>
                <w:bCs/>
                <w:kern w:val="0"/>
                <w:lang w:val="lt-LT" w:eastAsia="en-US" w:bidi="lt-LT"/>
              </w:rPr>
            </w:pPr>
            <w:r w:rsidRPr="000A6E63">
              <w:rPr>
                <w:bCs/>
                <w:lang w:val="lt-LT"/>
              </w:rPr>
              <w:t>Galimi trys papildomos garantijos variantai – 0 mėnesių, 12 mėnesių, 24 mėnesiai.</w:t>
            </w:r>
            <w:r>
              <w:rPr>
                <w:bCs/>
                <w:lang w:val="lt-LT"/>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DE79C6E" w14:textId="77777777" w:rsidR="000A6E63" w:rsidRPr="00025808" w:rsidRDefault="000A6E63"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0A6E63" w:rsidRPr="00A07A40" w14:paraId="0EFA24A9"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9B6A6D5" w14:textId="77777777" w:rsidR="000A6E63" w:rsidRPr="002A2A37" w:rsidRDefault="000A6E63"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F2AF89F" w14:textId="73E7FD71" w:rsidR="000A6E63" w:rsidRPr="002A2A37" w:rsidRDefault="000A6E63" w:rsidP="00692923">
            <w:pPr>
              <w:tabs>
                <w:tab w:val="left" w:pos="271"/>
              </w:tabs>
              <w:jc w:val="both"/>
              <w:rPr>
                <w:rFonts w:eastAsia="Calibri"/>
              </w:rPr>
            </w:pPr>
            <w:r w:rsidRPr="00C92AF3">
              <w:rPr>
                <w:b/>
                <w:bCs/>
              </w:rPr>
              <w:t>Padidintas stalviršio minimalaus aukščio nusileidimo diapazonas</w:t>
            </w:r>
            <w:r>
              <w:rPr>
                <w:b/>
                <w:bCs/>
              </w:rPr>
              <w:t xml:space="preserve">. </w:t>
            </w:r>
            <w:r w:rsidRPr="000739B9">
              <w:t>Vertinama operacinio stalo techninė galimybė nusileisti žemiau nei minimalus privalomas reikalavimas (</w:t>
            </w:r>
            <w:r w:rsidR="00F45E1E">
              <w:t xml:space="preserve">techninės specifikacijos </w:t>
            </w:r>
            <w:r w:rsidRPr="000739B9">
              <w:t>5.8.4 p., kur nustatyta ≤ 700 mm riba), užtikrinant patogesnį sėdinčio chirurgo darbą vaikų operacinėje.</w:t>
            </w:r>
            <w:r w:rsidRPr="000739B9">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E90AAEC" w14:textId="3CEB28C6" w:rsidR="000A6E63" w:rsidRPr="0026522D" w:rsidRDefault="00F45E1E" w:rsidP="00692923">
            <w:pPr>
              <w:pStyle w:val="Standard"/>
              <w:jc w:val="center"/>
              <w:rPr>
                <w:rFonts w:ascii="Times New Roman" w:hAnsi="Times New Roman"/>
                <w:i/>
                <w:iCs/>
                <w:lang w:val="lt-LT"/>
              </w:rPr>
            </w:pPr>
            <w:r w:rsidRPr="00F45E1E">
              <w:rPr>
                <w:rFonts w:ascii="Times New Roman" w:hAnsi="Times New Roman"/>
                <w:highlight w:val="lightGray"/>
                <w:lang w:val="lt-LT"/>
              </w:rPr>
              <w:t xml:space="preserve">Siūlomo operacinio </w:t>
            </w:r>
            <w:r w:rsidRPr="00ED56BC">
              <w:rPr>
                <w:rFonts w:ascii="Times New Roman" w:hAnsi="Times New Roman"/>
                <w:highlight w:val="lightGray"/>
                <w:lang w:val="lt-LT"/>
              </w:rPr>
              <w:t xml:space="preserve">stalo minimalus stalviršio aukštis yra nuo </w:t>
            </w:r>
            <w:r w:rsidRPr="00ED56BC">
              <w:rPr>
                <w:rFonts w:ascii="Times New Roman" w:hAnsi="Times New Roman"/>
                <w:color w:val="4472C4" w:themeColor="accent1"/>
                <w:highlight w:val="lightGray"/>
                <w:lang w:val="lt-LT"/>
              </w:rPr>
              <w:t>(įrašyti skaičių)</w:t>
            </w:r>
            <w:r w:rsidRPr="00ED56BC">
              <w:rPr>
                <w:rFonts w:ascii="Times New Roman" w:hAnsi="Times New Roman"/>
                <w:highlight w:val="lightGray"/>
                <w:lang w:val="lt-LT"/>
              </w:rPr>
              <w:t xml:space="preserve"> mm </w:t>
            </w:r>
            <w:r w:rsidR="000A6E63" w:rsidRPr="009A40A3">
              <w:rPr>
                <w:rFonts w:ascii="Times New Roman" w:hAnsi="Times New Roman"/>
                <w:color w:val="4472C4" w:themeColor="accent1"/>
                <w:lang w:val="lt-LT"/>
              </w:rPr>
              <w:br/>
            </w:r>
            <w:r w:rsidR="000A6E63" w:rsidRPr="0026522D">
              <w:rPr>
                <w:rFonts w:ascii="Times New Roman" w:hAnsi="Times New Roman"/>
                <w:i/>
                <w:iCs/>
                <w:color w:val="4472C4" w:themeColor="accent1"/>
                <w:lang w:val="lt-LT"/>
              </w:rPr>
              <w:t>ir pateikti bei nurodyti dokumentą</w:t>
            </w:r>
            <w:r w:rsidR="000A6E63" w:rsidRPr="0026522D">
              <w:rPr>
                <w:i/>
                <w:iCs/>
                <w:color w:val="4472C4" w:themeColor="accent1"/>
                <w:lang w:val="lt-LT"/>
              </w:rPr>
              <w:t>/ nuorodą</w:t>
            </w:r>
            <w:r w:rsidR="000A6E63" w:rsidRPr="0026522D">
              <w:rPr>
                <w:rFonts w:ascii="Times New Roman" w:hAnsi="Times New Roman"/>
                <w:i/>
                <w:iCs/>
                <w:color w:val="4472C4" w:themeColor="accent1"/>
                <w:lang w:val="lt-LT"/>
              </w:rPr>
              <w:t>, puslapį, kuriame matosi reikalaujamas kriterijus</w:t>
            </w:r>
          </w:p>
        </w:tc>
      </w:tr>
      <w:tr w:rsidR="000A6E63" w:rsidRPr="00A07A40" w14:paraId="1B8F924A"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D5D23DD" w14:textId="77777777" w:rsidR="000A6E63" w:rsidRPr="00E916DA" w:rsidRDefault="000A6E63" w:rsidP="00692923">
            <w:pPr>
              <w:pStyle w:val="Standard"/>
              <w:rPr>
                <w:rFonts w:ascii="Times New Roman" w:hAnsi="Times New Roman" w:cs="Times New Roman"/>
                <w:lang w:val="lt-LT"/>
              </w:rPr>
            </w:pPr>
            <w:r w:rsidRPr="002A2A37">
              <w:rPr>
                <w:rFonts w:ascii="Times New Roman" w:hAnsi="Times New Roman" w:cs="Times New Roman"/>
                <w:b/>
                <w:bCs/>
                <w:lang w:val="lt-LT"/>
              </w:rPr>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9359F2A" w14:textId="5F468481" w:rsidR="000A6E63" w:rsidRPr="007B4B78" w:rsidRDefault="00F45E1E" w:rsidP="00692923">
            <w:pPr>
              <w:jc w:val="both"/>
            </w:pPr>
            <w:r w:rsidRPr="00D113CE">
              <w:rPr>
                <w:b/>
                <w:bCs/>
              </w:rPr>
              <w:t>Integruota aktyvi stalo sekcijų apsaugos nuo susidūrimo sistema</w:t>
            </w:r>
            <w:r>
              <w:rPr>
                <w:b/>
                <w:bCs/>
              </w:rPr>
              <w:t xml:space="preserve">. </w:t>
            </w:r>
            <w:r w:rsidRPr="000739B9">
              <w:t xml:space="preserve">Vertinama </w:t>
            </w:r>
            <w:proofErr w:type="spellStart"/>
            <w:r w:rsidRPr="000739B9">
              <w:t>gamykliškai</w:t>
            </w:r>
            <w:proofErr w:type="spellEnd"/>
            <w:r w:rsidRPr="000739B9">
              <w:t xml:space="preserve"> integruota aktyvi stalo apsaugos nuo susidūrimo su kliūtimi sistema judėjimo metu, kuri aptikus kliūtį praneša garsiniu ir vaizdiniu perspėjimu bei automatiškai sustabdo stalo judesį (stebima visa stalo sistema: galvos, kojų sekcijos ir aukščio keitimas).</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927EBD8" w14:textId="5F6C2A3A" w:rsidR="000A6E63" w:rsidRPr="002F4A5B" w:rsidRDefault="00F45E1E" w:rsidP="00692923">
            <w:pPr>
              <w:pStyle w:val="Standard"/>
              <w:jc w:val="center"/>
              <w:rPr>
                <w:rFonts w:ascii="Times New Roman" w:hAnsi="Times New Roman"/>
                <w:lang w:val="lt-LT"/>
              </w:rPr>
            </w:pPr>
            <w:r w:rsidRPr="00F45E1E">
              <w:rPr>
                <w:rFonts w:ascii="Times New Roman" w:hAnsi="Times New Roman"/>
                <w:highlight w:val="lightGray"/>
                <w:lang w:val="lt-LT"/>
              </w:rPr>
              <w:t>Nurodyti ar siūloma įranga turi integruotą aktyvią stalo sekcijų apsaugos nuo susidūrimo sistemą</w:t>
            </w:r>
            <w:r w:rsidR="000A6E63" w:rsidRPr="00F45E1E">
              <w:rPr>
                <w:rFonts w:ascii="Times New Roman" w:hAnsi="Times New Roman"/>
                <w:highlight w:val="lightGray"/>
                <w:lang w:val="lt-LT"/>
              </w:rPr>
              <w:t xml:space="preserve">: </w:t>
            </w:r>
            <w:r w:rsidR="000A6E63" w:rsidRPr="00F45E1E">
              <w:rPr>
                <w:rFonts w:ascii="Times New Roman" w:hAnsi="Times New Roman"/>
                <w:color w:val="4472C4" w:themeColor="accent1"/>
                <w:highlight w:val="lightGray"/>
                <w:lang w:val="lt-LT"/>
              </w:rPr>
              <w:t>(</w:t>
            </w:r>
            <w:r w:rsidRPr="00F45E1E">
              <w:rPr>
                <w:rFonts w:ascii="Times New Roman" w:hAnsi="Times New Roman"/>
                <w:color w:val="4472C4" w:themeColor="accent1"/>
                <w:highlight w:val="lightGray"/>
                <w:lang w:val="lt-LT"/>
              </w:rPr>
              <w:t>turi/ neturi</w:t>
            </w:r>
            <w:r w:rsidR="000A6E63" w:rsidRPr="004171E0">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w:t>
            </w:r>
            <w:r w:rsidR="000A6E63" w:rsidRPr="004171E0">
              <w:rPr>
                <w:rFonts w:ascii="Times New Roman" w:hAnsi="Times New Roman"/>
                <w:color w:val="4472C4" w:themeColor="accent1"/>
                <w:highlight w:val="lightGray"/>
                <w:lang w:val="lt-LT"/>
              </w:rPr>
              <w:t xml:space="preserve"> </w:t>
            </w:r>
            <w:r w:rsidR="000A6E63"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000A6E63" w:rsidRPr="00025808">
              <w:rPr>
                <w:rFonts w:ascii="Times New Roman" w:hAnsi="Times New Roman" w:cs="Times New Roman"/>
                <w:i/>
                <w:iCs/>
                <w:color w:val="4472C4" w:themeColor="accent1"/>
                <w:lang w:val="lt-LT"/>
              </w:rPr>
              <w:t xml:space="preserve"> </w:t>
            </w:r>
            <w:r w:rsidR="0050606F" w:rsidRPr="0026522D">
              <w:rPr>
                <w:rFonts w:ascii="Times New Roman" w:hAnsi="Times New Roman"/>
                <w:i/>
                <w:iCs/>
                <w:color w:val="4472C4" w:themeColor="accent1"/>
                <w:lang w:val="lt-LT"/>
              </w:rPr>
              <w:t>ir pateikti bei nurodyti dokumentą</w:t>
            </w:r>
            <w:r w:rsidR="0050606F" w:rsidRPr="0026522D">
              <w:rPr>
                <w:i/>
                <w:iCs/>
                <w:color w:val="4472C4" w:themeColor="accent1"/>
                <w:lang w:val="lt-LT"/>
              </w:rPr>
              <w:t>/ nuorodą</w:t>
            </w:r>
            <w:r w:rsidR="0050606F" w:rsidRPr="0026522D">
              <w:rPr>
                <w:rFonts w:ascii="Times New Roman" w:hAnsi="Times New Roman"/>
                <w:i/>
                <w:iCs/>
                <w:color w:val="4472C4" w:themeColor="accent1"/>
                <w:lang w:val="lt-LT"/>
              </w:rPr>
              <w:t>, puslapį, kuriame matosi reikalaujamas kriterijus</w:t>
            </w:r>
          </w:p>
        </w:tc>
      </w:tr>
      <w:tr w:rsidR="000A6E63" w:rsidRPr="00A07A40" w14:paraId="23BD0137"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EBEC09" w14:textId="77777777" w:rsidR="000A6E63" w:rsidRPr="002877E6" w:rsidRDefault="000A6E63" w:rsidP="00692923">
            <w:pPr>
              <w:pStyle w:val="Standard"/>
              <w:rPr>
                <w:rFonts w:ascii="Times New Roman" w:hAnsi="Times New Roman" w:cs="Times New Roman"/>
                <w:b/>
                <w:bCs/>
                <w:lang w:val="lt-LT"/>
              </w:rPr>
            </w:pPr>
            <w:r w:rsidRPr="002877E6">
              <w:rPr>
                <w:rFonts w:ascii="Times New Roman" w:hAnsi="Times New Roman" w:cs="Times New Roman"/>
                <w:b/>
                <w:bCs/>
                <w:lang w:val="lt-LT"/>
              </w:rPr>
              <w:lastRenderedPageBreak/>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CAF63B" w14:textId="6AB843E5" w:rsidR="000A6E63" w:rsidRPr="002877E6" w:rsidRDefault="00F45E1E" w:rsidP="00692923">
            <w:pPr>
              <w:jc w:val="both"/>
            </w:pPr>
            <w:r w:rsidRPr="00D113CE">
              <w:rPr>
                <w:b/>
                <w:bCs/>
              </w:rPr>
              <w:t>Nepriklausomas antrinis (dubliuojantis) stalo valdymo mechanizmas</w:t>
            </w:r>
            <w:r>
              <w:rPr>
                <w:b/>
                <w:bCs/>
              </w:rPr>
              <w:t xml:space="preserve">. </w:t>
            </w:r>
            <w:r w:rsidRPr="000739B9">
              <w:t>Vertinamas, ar operacinis stalas yra sumontuotas su i</w:t>
            </w:r>
            <w:r w:rsidRPr="000739B9">
              <w:rPr>
                <w:lang w:bidi="lt-LT"/>
              </w:rPr>
              <w:t>ntegruota avarini</w:t>
            </w:r>
            <w:r>
              <w:rPr>
                <w:lang w:bidi="lt-LT"/>
              </w:rPr>
              <w:t>o</w:t>
            </w:r>
            <w:r w:rsidRPr="000739B9">
              <w:rPr>
                <w:lang w:bidi="lt-LT"/>
              </w:rPr>
              <w:t xml:space="preserve"> stalo valdymo mechanizmu, leidžiančiu valdyti visas stalo funkcijas rankiniu – mechaniniu būdu (be elektros).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B54EAB6" w14:textId="12C93818" w:rsidR="000A6E63" w:rsidRPr="00431933" w:rsidRDefault="000A6E63" w:rsidP="00692923">
            <w:pPr>
              <w:pStyle w:val="Standard"/>
              <w:jc w:val="center"/>
              <w:rPr>
                <w:rFonts w:ascii="Times New Roman" w:hAnsi="Times New Roman"/>
                <w:highlight w:val="lightGray"/>
                <w:lang w:val="lt-LT"/>
              </w:rPr>
            </w:pPr>
            <w:r w:rsidRPr="00F45E1E">
              <w:rPr>
                <w:rFonts w:ascii="Times New Roman" w:hAnsi="Times New Roman"/>
                <w:highlight w:val="lightGray"/>
                <w:lang w:val="lt-LT"/>
              </w:rPr>
              <w:t xml:space="preserve">Nurodyti ar </w:t>
            </w:r>
            <w:r w:rsidR="00F45E1E" w:rsidRPr="00F45E1E">
              <w:rPr>
                <w:highlight w:val="lightGray"/>
                <w:lang w:val="lt-LT"/>
              </w:rPr>
              <w:t>siūlomas operacinis stalas yra su integruoto avarinio valdymo mechanizmu</w:t>
            </w:r>
            <w:r w:rsidRPr="00F45E1E">
              <w:rPr>
                <w:rFonts w:ascii="Times New Roman" w:hAnsi="Times New Roman"/>
                <w:highlight w:val="lightGray"/>
                <w:lang w:val="lt-LT"/>
              </w:rPr>
              <w:t xml:space="preserve">: </w:t>
            </w:r>
            <w:r w:rsidRPr="00F45E1E">
              <w:rPr>
                <w:rFonts w:ascii="Times New Roman" w:hAnsi="Times New Roman"/>
                <w:color w:val="4472C4" w:themeColor="accent1"/>
                <w:highlight w:val="lightGray"/>
                <w:lang w:val="lt-LT"/>
              </w:rPr>
              <w:t>(</w:t>
            </w:r>
            <w:r w:rsidR="003B6415">
              <w:rPr>
                <w:rFonts w:ascii="Times New Roman" w:hAnsi="Times New Roman"/>
                <w:color w:val="4472C4" w:themeColor="accent1"/>
                <w:highlight w:val="lightGray"/>
                <w:lang w:val="lt-LT"/>
              </w:rPr>
              <w:t>yra</w:t>
            </w:r>
            <w:r w:rsidRPr="00F45E1E">
              <w:rPr>
                <w:rFonts w:ascii="Times New Roman" w:hAnsi="Times New Roman"/>
                <w:color w:val="4472C4" w:themeColor="accent1"/>
                <w:highlight w:val="lightGray"/>
                <w:lang w:val="lt-LT"/>
              </w:rPr>
              <w:t>/ n</w:t>
            </w:r>
            <w:r w:rsidR="003B6415">
              <w:rPr>
                <w:rFonts w:ascii="Times New Roman" w:hAnsi="Times New Roman"/>
                <w:color w:val="4472C4" w:themeColor="accent1"/>
                <w:highlight w:val="lightGray"/>
                <w:lang w:val="lt-LT"/>
              </w:rPr>
              <w:t>ėra</w:t>
            </w:r>
            <w:r w:rsidRPr="00F45E1E">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4C2C3C42" w14:textId="77777777" w:rsidR="000A6E63" w:rsidRDefault="000A6E63" w:rsidP="0088682F">
      <w:pPr>
        <w:tabs>
          <w:tab w:val="left" w:pos="851"/>
          <w:tab w:val="left" w:pos="1647"/>
          <w:tab w:val="left" w:pos="2007"/>
        </w:tabs>
        <w:ind w:firstLine="851"/>
        <w:jc w:val="both"/>
        <w:rPr>
          <w:i/>
        </w:rPr>
      </w:pPr>
    </w:p>
    <w:p w14:paraId="54B461F4" w14:textId="02E95345" w:rsidR="0088682F" w:rsidRPr="00DE2F23" w:rsidRDefault="0088682F" w:rsidP="0088682F">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271EBB0A" w14:textId="77777777" w:rsidR="0088682F" w:rsidRPr="000712BC" w:rsidRDefault="0088682F" w:rsidP="0088682F">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 xml:space="preserve">po pasiūlymų pateikimo termino pabaigos – nėra galimas, vertinimas bus atliekamas pagal tiekėjų pasiūlymuose pateiktą informaciją ir kartu su </w:t>
      </w:r>
      <w:r w:rsidRPr="000712BC">
        <w:rPr>
          <w:bCs/>
          <w:i/>
          <w:iCs/>
        </w:rPr>
        <w:t xml:space="preserve">pasiūlymu pateiktus/nurodytus informaciją patvirtinančius dokumentus; </w:t>
      </w:r>
    </w:p>
    <w:p w14:paraId="0C254F62" w14:textId="77777777" w:rsidR="000A6E63" w:rsidRDefault="000A6E63" w:rsidP="000A6E63">
      <w:pPr>
        <w:tabs>
          <w:tab w:val="left" w:pos="885"/>
          <w:tab w:val="left" w:pos="15484"/>
        </w:tabs>
        <w:ind w:right="111" w:firstLine="709"/>
        <w:jc w:val="both"/>
        <w:rPr>
          <w:bCs/>
          <w:i/>
          <w:iCs/>
        </w:rPr>
      </w:pPr>
      <w:r w:rsidRPr="000712BC">
        <w:rPr>
          <w:bCs/>
          <w:i/>
          <w:iCs/>
        </w:rPr>
        <w:t>- jei siūlomas objektas turi nurodytą kokybinį pranašumą, vertinimas atliekamas pagal konkurso sąlygų aprašo 70 p. nurodytą apskaičiavimo tvarką;</w:t>
      </w:r>
    </w:p>
    <w:p w14:paraId="0E63109C" w14:textId="311063E7" w:rsidR="000A6E63" w:rsidRDefault="000A6E63" w:rsidP="000A6E63">
      <w:pPr>
        <w:tabs>
          <w:tab w:val="left" w:pos="885"/>
          <w:tab w:val="left" w:pos="15484"/>
        </w:tabs>
        <w:ind w:right="111" w:firstLine="709"/>
        <w:jc w:val="both"/>
        <w:rPr>
          <w:bCs/>
          <w:i/>
          <w:iCs/>
        </w:rPr>
      </w:pPr>
      <w:r>
        <w:rPr>
          <w:bCs/>
          <w:i/>
          <w:iCs/>
        </w:rPr>
        <w:t xml:space="preserve">- jei tiekėjas nenurodo jokios reikšmės konkrečiame </w:t>
      </w:r>
      <w:r w:rsidRPr="00ED56BC">
        <w:rPr>
          <w:bCs/>
          <w:i/>
          <w:iCs/>
        </w:rPr>
        <w:t>kriterijuje T</w:t>
      </w:r>
      <w:r w:rsidR="00ED56BC" w:rsidRPr="00ED56BC">
        <w:rPr>
          <w:bCs/>
          <w:i/>
          <w:iCs/>
        </w:rPr>
        <w:t xml:space="preserve">, </w:t>
      </w:r>
      <w:r w:rsidRPr="00ED56BC">
        <w:rPr>
          <w:bCs/>
          <w:i/>
          <w:iCs/>
        </w:rPr>
        <w:t>tiekėjui už konkretų T kriterijų skiriama reikšmė – 0 Eur .</w:t>
      </w:r>
      <w:r>
        <w:rPr>
          <w:bCs/>
          <w:i/>
          <w:iCs/>
        </w:rPr>
        <w:t xml:space="preserve">  </w:t>
      </w:r>
    </w:p>
    <w:p w14:paraId="0980F862" w14:textId="73BBACAD" w:rsidR="000A6E63" w:rsidRPr="007B4B78" w:rsidRDefault="000A6E63" w:rsidP="000A6E63">
      <w:pPr>
        <w:tabs>
          <w:tab w:val="left" w:pos="885"/>
          <w:tab w:val="left" w:pos="15484"/>
        </w:tabs>
        <w:ind w:right="-1" w:firstLine="709"/>
        <w:jc w:val="both"/>
        <w:rPr>
          <w:bCs/>
          <w:i/>
          <w:iCs/>
        </w:rPr>
      </w:pPr>
      <w:r w:rsidRPr="00F774A5">
        <w:rPr>
          <w:b/>
          <w:i/>
          <w:iCs/>
        </w:rPr>
        <w:t>**</w:t>
      </w:r>
      <w:r w:rsidRPr="00F774A5">
        <w:rPr>
          <w:bCs/>
          <w:i/>
          <w:iCs/>
        </w:rPr>
        <w:t xml:space="preserve">palikus abu variantus (turi/ neturi; </w:t>
      </w:r>
      <w:r w:rsidR="003B6415" w:rsidRPr="00F774A5">
        <w:rPr>
          <w:bCs/>
          <w:i/>
          <w:iCs/>
        </w:rPr>
        <w:t>yra/nėra</w:t>
      </w:r>
      <w:r w:rsidRPr="00F774A5">
        <w:rPr>
          <w:bCs/>
          <w:i/>
          <w:iCs/>
        </w:rPr>
        <w:t>) bus vertinama, kad kokybinis kriterijus (funkcionalumas) nėra siūlomas ir ekonominis naudingumas dėl šio kriterijaus bus vertinamas 0 Eur.</w:t>
      </w:r>
    </w:p>
    <w:p w14:paraId="37CD5DED" w14:textId="581080AD" w:rsidR="0088682F" w:rsidRPr="007B4B78" w:rsidRDefault="0088682F" w:rsidP="0088682F">
      <w:pPr>
        <w:tabs>
          <w:tab w:val="left" w:pos="885"/>
          <w:tab w:val="left" w:pos="15484"/>
        </w:tabs>
        <w:ind w:right="-1" w:firstLine="709"/>
        <w:jc w:val="both"/>
        <w:rPr>
          <w:bCs/>
          <w:i/>
          <w:iCs/>
        </w:rPr>
      </w:pPr>
      <w:r>
        <w:rPr>
          <w:bCs/>
          <w:i/>
          <w:iCs/>
        </w:rPr>
        <w:t>.</w:t>
      </w:r>
    </w:p>
    <w:p w14:paraId="63699D7E" w14:textId="77777777" w:rsidR="001012A3" w:rsidRPr="00376A93" w:rsidRDefault="001012A3" w:rsidP="001012A3">
      <w:pPr>
        <w:jc w:val="both"/>
        <w:rPr>
          <w:b/>
          <w:bCs/>
          <w:iCs/>
        </w:rPr>
      </w:pPr>
    </w:p>
    <w:p w14:paraId="5AC03A62" w14:textId="77777777" w:rsidR="00A86BC5" w:rsidRDefault="00A86BC5" w:rsidP="001012A3">
      <w:pPr>
        <w:widowControl w:val="0"/>
        <w:ind w:firstLine="709"/>
        <w:jc w:val="both"/>
        <w:rPr>
          <w:iCs/>
        </w:rPr>
      </w:pPr>
    </w:p>
    <w:p w14:paraId="2613A936" w14:textId="33ADACE1" w:rsidR="00A86BC5" w:rsidRDefault="00A86BC5" w:rsidP="00A86BC5">
      <w:pPr>
        <w:ind w:firstLine="720"/>
        <w:jc w:val="both"/>
        <w:rPr>
          <w:bCs/>
        </w:rPr>
      </w:pPr>
      <w:r>
        <w:rPr>
          <w:b/>
          <w:bCs/>
          <w:iCs/>
        </w:rPr>
        <w:t xml:space="preserve">IV pirkimo dalis - </w:t>
      </w:r>
      <w:r w:rsidRPr="00A42AE4">
        <w:rPr>
          <w:rFonts w:eastAsia="TimesNewRomanPS-BoldMT"/>
        </w:rPr>
        <w:t xml:space="preserve">mobilus </w:t>
      </w:r>
      <w:proofErr w:type="spellStart"/>
      <w:r w:rsidRPr="00A42AE4">
        <w:rPr>
          <w:rFonts w:eastAsia="TimesNewRomanPS-BoldMT"/>
        </w:rPr>
        <w:t>autorefraktometras</w:t>
      </w:r>
      <w:proofErr w:type="spellEnd"/>
      <w:r>
        <w:rPr>
          <w:rFonts w:eastAsia="TimesNewRomanPS-BoldMT"/>
        </w:rPr>
        <w:t xml:space="preserve"> (3 vnt.)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11D001D0" w14:textId="77777777" w:rsidTr="0090411D">
        <w:tc>
          <w:tcPr>
            <w:tcW w:w="704" w:type="dxa"/>
            <w:shd w:val="clear" w:color="auto" w:fill="F2F2F2" w:themeFill="background1" w:themeFillShade="F2"/>
            <w:vAlign w:val="center"/>
            <w:hideMark/>
          </w:tcPr>
          <w:p w14:paraId="5B4F4B71"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0C0E0B31" w14:textId="77777777" w:rsidR="00A86BC5" w:rsidRPr="008D3FC9" w:rsidRDefault="00A86BC5" w:rsidP="00C774B4">
            <w:pPr>
              <w:widowControl w:val="0"/>
              <w:jc w:val="center"/>
              <w:rPr>
                <w:b/>
              </w:rPr>
            </w:pPr>
            <w:r>
              <w:rPr>
                <w:b/>
                <w:bCs/>
              </w:rPr>
              <w:t>Prekės pavadinimas</w:t>
            </w:r>
          </w:p>
        </w:tc>
      </w:tr>
      <w:tr w:rsidR="00A86BC5" w:rsidRPr="008D3FC9" w14:paraId="0F1A8014" w14:textId="77777777" w:rsidTr="0090411D">
        <w:tc>
          <w:tcPr>
            <w:tcW w:w="704" w:type="dxa"/>
            <w:vAlign w:val="center"/>
          </w:tcPr>
          <w:p w14:paraId="73E24613" w14:textId="77777777" w:rsidR="00A86BC5" w:rsidRPr="008D3FC9" w:rsidRDefault="00A86BC5" w:rsidP="00C774B4">
            <w:pPr>
              <w:widowControl w:val="0"/>
              <w:jc w:val="center"/>
            </w:pPr>
            <w:r w:rsidRPr="008D3FC9">
              <w:t>1.</w:t>
            </w:r>
          </w:p>
        </w:tc>
        <w:tc>
          <w:tcPr>
            <w:tcW w:w="13466" w:type="dxa"/>
            <w:gridSpan w:val="2"/>
          </w:tcPr>
          <w:p w14:paraId="4AA74BFA" w14:textId="1FC58966" w:rsidR="00A86BC5" w:rsidRPr="00C979C8" w:rsidRDefault="00A86BC5" w:rsidP="00C774B4">
            <w:pPr>
              <w:widowControl w:val="0"/>
              <w:jc w:val="both"/>
              <w:rPr>
                <w:bCs/>
              </w:rPr>
            </w:pPr>
            <w:r>
              <w:rPr>
                <w:rFonts w:eastAsia="TimesNewRomanPS-BoldMT"/>
              </w:rPr>
              <w:t>M</w:t>
            </w:r>
            <w:r w:rsidRPr="00A42AE4">
              <w:rPr>
                <w:rFonts w:eastAsia="TimesNewRomanPS-BoldMT"/>
              </w:rPr>
              <w:t xml:space="preserve">obilus </w:t>
            </w:r>
            <w:proofErr w:type="spellStart"/>
            <w:r w:rsidRPr="00A42AE4">
              <w:rPr>
                <w:rFonts w:eastAsia="TimesNewRomanPS-BoldMT"/>
              </w:rPr>
              <w:t>autorefraktometras</w:t>
            </w:r>
            <w:proofErr w:type="spellEnd"/>
            <w:r>
              <w:rPr>
                <w:rFonts w:eastAsia="TimesNewRomanPS-BoldMT"/>
              </w:rPr>
              <w:t xml:space="preserve"> (3 vnt.)</w:t>
            </w:r>
          </w:p>
        </w:tc>
      </w:tr>
      <w:tr w:rsidR="00A86BC5" w:rsidRPr="008D3FC9" w14:paraId="0837E7BB" w14:textId="77777777" w:rsidTr="0090411D">
        <w:tc>
          <w:tcPr>
            <w:tcW w:w="6658" w:type="dxa"/>
            <w:gridSpan w:val="2"/>
            <w:shd w:val="clear" w:color="auto" w:fill="F2F2F2" w:themeFill="background1" w:themeFillShade="F2"/>
          </w:tcPr>
          <w:p w14:paraId="06B032F8"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30A0144F"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08153FA0" w14:textId="77777777" w:rsidTr="0090411D">
        <w:tc>
          <w:tcPr>
            <w:tcW w:w="6658" w:type="dxa"/>
            <w:gridSpan w:val="2"/>
            <w:shd w:val="clear" w:color="auto" w:fill="F2F2F2" w:themeFill="background1" w:themeFillShade="F2"/>
          </w:tcPr>
          <w:p w14:paraId="63C199EB"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153AB3ED"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CCFAF4F" w14:textId="77777777" w:rsidTr="0090411D">
        <w:tc>
          <w:tcPr>
            <w:tcW w:w="6658" w:type="dxa"/>
            <w:gridSpan w:val="2"/>
            <w:shd w:val="clear" w:color="auto" w:fill="F2F2F2" w:themeFill="background1" w:themeFillShade="F2"/>
          </w:tcPr>
          <w:p w14:paraId="32369D44"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743BFFC2"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06855107" w14:textId="77777777" w:rsidR="00A86BC5" w:rsidRPr="00C07237" w:rsidRDefault="00A86BC5" w:rsidP="00A86BC5">
      <w:pPr>
        <w:widowControl w:val="0"/>
        <w:ind w:firstLine="567"/>
        <w:rPr>
          <w:i/>
        </w:rPr>
      </w:pPr>
      <w:r w:rsidRPr="00C07237">
        <w:rPr>
          <w:i/>
        </w:rPr>
        <w:t>Pastabos</w:t>
      </w:r>
      <w:r>
        <w:rPr>
          <w:i/>
        </w:rPr>
        <w:t>:</w:t>
      </w:r>
    </w:p>
    <w:p w14:paraId="43823F87" w14:textId="31E3E23A" w:rsidR="00A86BC5" w:rsidRDefault="00A86BC5" w:rsidP="00A86BC5">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76CBEA8B" w14:textId="77777777" w:rsidR="00A86BC5" w:rsidRPr="00D92C7E" w:rsidRDefault="00A86BC5" w:rsidP="00A86BC5">
      <w:pPr>
        <w:widowControl w:val="0"/>
        <w:ind w:firstLine="567"/>
        <w:rPr>
          <w:i/>
        </w:rPr>
      </w:pPr>
      <w:r>
        <w:rPr>
          <w:i/>
        </w:rPr>
        <w:t xml:space="preserve">- kainos pasiūlyme </w:t>
      </w:r>
      <w:r w:rsidRPr="00D92C7E">
        <w:rPr>
          <w:i/>
        </w:rPr>
        <w:t>nurodomos paliekant du skaitmenis po kablelio;</w:t>
      </w:r>
    </w:p>
    <w:p w14:paraId="07F1C1CC" w14:textId="77777777" w:rsidR="00A86BC5" w:rsidRPr="00A86BC5" w:rsidRDefault="00A86BC5" w:rsidP="0090411D">
      <w:pPr>
        <w:widowControl w:val="0"/>
        <w:ind w:right="-172" w:firstLine="567"/>
        <w:jc w:val="both"/>
        <w:rPr>
          <w:b/>
          <w:bCs/>
          <w:i/>
        </w:rPr>
      </w:pPr>
      <w:r w:rsidRPr="00D92C7E">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60A466C8"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E07DEED" w14:textId="77777777"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lastRenderedPageBreak/>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2EFFDC87" w14:textId="77777777" w:rsidR="00A86BC5" w:rsidRDefault="00A86BC5" w:rsidP="00A86BC5">
      <w:pPr>
        <w:jc w:val="both"/>
        <w:rPr>
          <w:b/>
          <w:bCs/>
          <w:iCs/>
        </w:rPr>
      </w:pPr>
    </w:p>
    <w:p w14:paraId="28BBE3E3" w14:textId="77777777" w:rsidR="00A86BC5" w:rsidRDefault="00A86BC5" w:rsidP="00A86BC5">
      <w:pPr>
        <w:ind w:firstLine="720"/>
        <w:jc w:val="both"/>
        <w:rPr>
          <w:b/>
          <w:bCs/>
          <w:iCs/>
        </w:rPr>
      </w:pPr>
    </w:p>
    <w:p w14:paraId="4B2241D2" w14:textId="6B89445D" w:rsidR="00A86BC5" w:rsidRPr="005B242D" w:rsidRDefault="00A86BC5" w:rsidP="00A86BC5">
      <w:pPr>
        <w:ind w:firstLine="720"/>
        <w:jc w:val="both"/>
        <w:rPr>
          <w:b/>
          <w:bCs/>
        </w:rPr>
      </w:pPr>
      <w:r w:rsidRPr="006F33C0">
        <w:rPr>
          <w:b/>
          <w:bCs/>
        </w:rPr>
        <w:t>Mūsų siūloma ekonominio naudingumo vertinimo kokybinių kriterijų reikšmė I</w:t>
      </w:r>
      <w:r w:rsidR="005D4491" w:rsidRPr="006F33C0">
        <w:rPr>
          <w:b/>
          <w:bCs/>
        </w:rPr>
        <w:t>V</w:t>
      </w:r>
      <w:r w:rsidRPr="006F33C0">
        <w:rPr>
          <w:b/>
          <w:bCs/>
        </w:rPr>
        <w:t xml:space="preserve">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3B6415" w:rsidRPr="00025808" w14:paraId="723DCE6B"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4DE50454" w14:textId="77777777" w:rsidR="003B6415" w:rsidRPr="00025808" w:rsidRDefault="003B6415"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65E3E10E" w14:textId="77777777" w:rsidR="003B6415" w:rsidRPr="00025808" w:rsidRDefault="003B6415"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3B6415" w:rsidRPr="00025808" w14:paraId="4BA08E8A"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824D422" w14:textId="77777777" w:rsidR="003B6415" w:rsidRPr="002A2A37" w:rsidRDefault="003B6415"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8F369AB" w14:textId="77777777" w:rsidR="00A86C9B" w:rsidRDefault="00A86C9B" w:rsidP="00A86C9B">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minimalų teisės aktais nustatytą garantinį terminą (24 </w:t>
            </w:r>
            <w:r w:rsidRPr="002A2A37">
              <w:rPr>
                <w:lang w:val="lt-LT"/>
              </w:rPr>
              <w:t>mėnesius</w:t>
            </w:r>
            <w:r w:rsidRPr="002A2A37">
              <w:rPr>
                <w:bCs/>
                <w:lang w:val="lt-LT"/>
              </w:rPr>
              <w:t xml:space="preserve">). </w:t>
            </w:r>
          </w:p>
          <w:p w14:paraId="1D8035A1" w14:textId="5D29A627" w:rsidR="003B6415" w:rsidRPr="002A2A37" w:rsidRDefault="00A86C9B" w:rsidP="00A86C9B">
            <w:pPr>
              <w:pStyle w:val="Standard"/>
              <w:rPr>
                <w:rFonts w:ascii="Times New Roman" w:eastAsia="Times New Roman" w:hAnsi="Times New Roman" w:cs="Times New Roman"/>
                <w:b/>
                <w:bCs/>
                <w:kern w:val="0"/>
                <w:lang w:val="lt-LT" w:eastAsia="en-US" w:bidi="lt-LT"/>
              </w:rPr>
            </w:pPr>
            <w:r w:rsidRPr="002A2A37">
              <w:rPr>
                <w:bCs/>
                <w:lang w:val="lt-LT"/>
              </w:rPr>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A961B42" w14:textId="77777777" w:rsidR="003B6415" w:rsidRPr="00025808" w:rsidRDefault="003B6415"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3B6415" w:rsidRPr="00A07A40" w14:paraId="2A22B5D1"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9891C9F" w14:textId="77777777" w:rsidR="003B6415" w:rsidRPr="002A2A37" w:rsidRDefault="003B6415"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C1BED75" w14:textId="786FB726" w:rsidR="003B6415" w:rsidRPr="002A2A37" w:rsidRDefault="00A86C9B" w:rsidP="00692923">
            <w:pPr>
              <w:tabs>
                <w:tab w:val="left" w:pos="271"/>
              </w:tabs>
              <w:jc w:val="both"/>
              <w:rPr>
                <w:rFonts w:eastAsia="Calibri"/>
              </w:rPr>
            </w:pPr>
            <w:r w:rsidRPr="00060A18">
              <w:rPr>
                <w:b/>
                <w:bCs/>
              </w:rPr>
              <w:t>Integruoti interaktyvūs regėjimo aštrumo testai</w:t>
            </w:r>
            <w:r>
              <w:rPr>
                <w:b/>
                <w:bCs/>
              </w:rPr>
              <w:t xml:space="preserve">. </w:t>
            </w:r>
            <w:r w:rsidRPr="000739B9">
              <w:t xml:space="preserve">Vertinama ar prietaise </w:t>
            </w:r>
            <w:proofErr w:type="spellStart"/>
            <w:r w:rsidRPr="000739B9">
              <w:t>gamykliškai</w:t>
            </w:r>
            <w:proofErr w:type="spellEnd"/>
            <w:r w:rsidRPr="000739B9">
              <w:t xml:space="preserve"> integruoti interaktyvūs regėjimo testai su </w:t>
            </w:r>
            <w:proofErr w:type="spellStart"/>
            <w:r w:rsidRPr="000739B9">
              <w:t>optotipais</w:t>
            </w:r>
            <w:proofErr w:type="spellEnd"/>
            <w:r w:rsidRPr="000739B9">
              <w:t xml:space="preserve"> (fiksacijos tikslais), skirti vaiko dėmesio sutelkimui tyrimo metu.</w:t>
            </w:r>
            <w:r w:rsidRPr="000739B9">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6717858" w14:textId="577A0B63" w:rsidR="003B6415" w:rsidRPr="00A86C9B" w:rsidRDefault="00A86C9B" w:rsidP="00A86C9B">
            <w:pPr>
              <w:tabs>
                <w:tab w:val="left" w:pos="271"/>
              </w:tabs>
              <w:jc w:val="center"/>
              <w:rPr>
                <w:sz w:val="20"/>
                <w:szCs w:val="20"/>
              </w:rPr>
            </w:pPr>
            <w:r w:rsidRPr="00A86C9B">
              <w:rPr>
                <w:highlight w:val="lightGray"/>
              </w:rPr>
              <w:t>Nurodyti ar siūlomas prietaisas turi integruotus interaktyvius testu</w:t>
            </w:r>
            <w:r w:rsidR="009B5137">
              <w:rPr>
                <w:highlight w:val="lightGray"/>
              </w:rPr>
              <w:t>s</w:t>
            </w:r>
            <w:r w:rsidR="006F33C0">
              <w:rPr>
                <w:highlight w:val="lightGray"/>
              </w:rPr>
              <w:t>:</w:t>
            </w:r>
            <w:r w:rsidRPr="00A86C9B">
              <w:rPr>
                <w:highlight w:val="lightGray"/>
              </w:rPr>
              <w:t xml:space="preserve">  </w:t>
            </w:r>
            <w:r w:rsidRPr="00A86C9B">
              <w:rPr>
                <w:color w:val="4472C4" w:themeColor="accent1"/>
                <w:highlight w:val="lightGray"/>
              </w:rPr>
              <w:t xml:space="preserve">(turi/ neturi)**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w:t>
            </w:r>
            <w:r w:rsidRPr="00025808">
              <w:rPr>
                <w:i/>
                <w:iCs/>
                <w:color w:val="4472C4" w:themeColor="accent1"/>
              </w:rPr>
              <w:t xml:space="preserve">ir </w:t>
            </w:r>
            <w:r w:rsidR="0050606F" w:rsidRPr="0026522D">
              <w:rPr>
                <w:i/>
                <w:iCs/>
                <w:color w:val="4472C4" w:themeColor="accent1"/>
              </w:rPr>
              <w:t>pateikti bei nurodyti dokumentą/ nuorodą, puslapį, kuriame matosi reikalaujamas kriterijus</w:t>
            </w:r>
          </w:p>
        </w:tc>
      </w:tr>
      <w:tr w:rsidR="003B6415" w:rsidRPr="00A07A40" w14:paraId="68D55137"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10A5D158" w14:textId="77777777" w:rsidR="003B6415" w:rsidRPr="00E916DA" w:rsidRDefault="003B6415" w:rsidP="00692923">
            <w:pPr>
              <w:pStyle w:val="Standard"/>
              <w:rPr>
                <w:rFonts w:ascii="Times New Roman" w:hAnsi="Times New Roman" w:cs="Times New Roman"/>
                <w:lang w:val="lt-LT"/>
              </w:rPr>
            </w:pPr>
            <w:r w:rsidRPr="002A2A37">
              <w:rPr>
                <w:rFonts w:ascii="Times New Roman" w:hAnsi="Times New Roman" w:cs="Times New Roman"/>
                <w:b/>
                <w:bCs/>
                <w:lang w:val="lt-LT"/>
              </w:rPr>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45CDC35" w14:textId="4F3ED7CD" w:rsidR="003B6415" w:rsidRPr="007B4B78" w:rsidRDefault="006F33C0" w:rsidP="00692923">
            <w:pPr>
              <w:jc w:val="both"/>
            </w:pPr>
            <w:r w:rsidRPr="00060A18">
              <w:rPr>
                <w:b/>
                <w:bCs/>
              </w:rPr>
              <w:t>Žaibiškas abiejų akių (</w:t>
            </w:r>
            <w:proofErr w:type="spellStart"/>
            <w:r w:rsidRPr="00060A18">
              <w:rPr>
                <w:b/>
                <w:bCs/>
              </w:rPr>
              <w:t>binokulinis</w:t>
            </w:r>
            <w:proofErr w:type="spellEnd"/>
            <w:r w:rsidRPr="00060A18">
              <w:rPr>
                <w:b/>
                <w:bCs/>
              </w:rPr>
              <w:t>) matavimo greitis</w:t>
            </w:r>
            <w:r>
              <w:rPr>
                <w:b/>
                <w:bCs/>
              </w:rPr>
              <w:t xml:space="preserve">. </w:t>
            </w:r>
            <w:r w:rsidRPr="000739B9">
              <w:t>Vertinamas prietaiso technologinis greitaveikos pranašumas: prietaisas geba automatiškai vienu metu išmatuoti abiejų akių refrakciją per ne ilgesnį kaip 1,0 sekundės laiko tarpą nuo fiksacijos pradžios, užtikrinant tikslų tyrimą net ir judantiems ar neramiems kūdikiams.</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978C2C8" w14:textId="6692ED39" w:rsidR="003B6415" w:rsidRPr="002F4A5B" w:rsidRDefault="003B6415" w:rsidP="00692923">
            <w:pPr>
              <w:pStyle w:val="Standard"/>
              <w:jc w:val="center"/>
              <w:rPr>
                <w:rFonts w:ascii="Times New Roman" w:hAnsi="Times New Roman"/>
                <w:lang w:val="lt-LT"/>
              </w:rPr>
            </w:pPr>
            <w:r w:rsidRPr="006F33C0">
              <w:rPr>
                <w:rFonts w:ascii="Times New Roman" w:hAnsi="Times New Roman"/>
                <w:highlight w:val="lightGray"/>
                <w:lang w:val="lt-LT"/>
              </w:rPr>
              <w:t xml:space="preserve">Nurodyti </w:t>
            </w:r>
            <w:r w:rsidR="006F33C0">
              <w:rPr>
                <w:rFonts w:ascii="Times New Roman" w:hAnsi="Times New Roman"/>
                <w:highlight w:val="lightGray"/>
                <w:lang w:val="lt-LT"/>
              </w:rPr>
              <w:t>-</w:t>
            </w:r>
            <w:r w:rsidR="006F33C0" w:rsidRPr="006F33C0">
              <w:rPr>
                <w:rFonts w:ascii="Times New Roman" w:hAnsi="Times New Roman"/>
                <w:highlight w:val="lightGray"/>
                <w:lang w:val="lt-LT"/>
              </w:rPr>
              <w:t xml:space="preserve"> siūlomas prietaisas užtikrina abiejų akių matavimą per</w:t>
            </w:r>
            <w:r w:rsidRPr="00F45E1E">
              <w:rPr>
                <w:rFonts w:ascii="Times New Roman" w:hAnsi="Times New Roman"/>
                <w:highlight w:val="lightGray"/>
                <w:lang w:val="lt-LT"/>
              </w:rPr>
              <w:t xml:space="preserve">: </w:t>
            </w:r>
            <w:r w:rsidRPr="00F45E1E">
              <w:rPr>
                <w:rFonts w:ascii="Times New Roman" w:hAnsi="Times New Roman"/>
                <w:color w:val="4472C4" w:themeColor="accent1"/>
                <w:highlight w:val="lightGray"/>
                <w:lang w:val="lt-LT"/>
              </w:rPr>
              <w:t>(</w:t>
            </w:r>
            <w:r w:rsidR="006F33C0">
              <w:rPr>
                <w:rFonts w:ascii="Times New Roman" w:hAnsi="Times New Roman"/>
                <w:color w:val="4472C4" w:themeColor="accent1"/>
                <w:highlight w:val="lightGray"/>
                <w:lang w:val="lt-LT"/>
              </w:rPr>
              <w:t>įrašyti skaičių sekundėmis</w:t>
            </w:r>
            <w:r w:rsidRPr="004171E0">
              <w:rPr>
                <w:rFonts w:ascii="Times New Roman" w:hAnsi="Times New Roman"/>
                <w:color w:val="4472C4" w:themeColor="accent1"/>
                <w:highlight w:val="lightGray"/>
                <w:lang w:val="lt-LT"/>
              </w:rPr>
              <w:t>)</w:t>
            </w:r>
            <w:r w:rsidRPr="009A40A3">
              <w:rPr>
                <w:rFonts w:ascii="Times New Roman" w:hAnsi="Times New Roman"/>
                <w:color w:val="4472C4" w:themeColor="accent1"/>
                <w:lang w:val="lt-LT"/>
              </w:rPr>
              <w:br/>
            </w:r>
            <w:r w:rsidR="0050606F" w:rsidRPr="0026522D">
              <w:rPr>
                <w:rFonts w:ascii="Times New Roman" w:hAnsi="Times New Roman"/>
                <w:i/>
                <w:iCs/>
                <w:color w:val="4472C4" w:themeColor="accent1"/>
                <w:lang w:val="lt-LT"/>
              </w:rPr>
              <w:t>ir pateikti bei nurodyti dokumentą</w:t>
            </w:r>
            <w:r w:rsidR="0050606F" w:rsidRPr="0026522D">
              <w:rPr>
                <w:i/>
                <w:iCs/>
                <w:color w:val="4472C4" w:themeColor="accent1"/>
                <w:lang w:val="lt-LT"/>
              </w:rPr>
              <w:t>/ nuorodą</w:t>
            </w:r>
            <w:r w:rsidR="0050606F" w:rsidRPr="0026522D">
              <w:rPr>
                <w:rFonts w:ascii="Times New Roman" w:hAnsi="Times New Roman"/>
                <w:i/>
                <w:iCs/>
                <w:color w:val="4472C4" w:themeColor="accent1"/>
                <w:lang w:val="lt-LT"/>
              </w:rPr>
              <w:t>, puslapį, kuriame matosi reikalaujamas kriterijus</w:t>
            </w:r>
          </w:p>
        </w:tc>
      </w:tr>
      <w:tr w:rsidR="003B6415" w:rsidRPr="00A07A40" w14:paraId="6133DBA0"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A998DA9" w14:textId="77777777" w:rsidR="003B6415" w:rsidRPr="002877E6" w:rsidRDefault="003B6415" w:rsidP="00692923">
            <w:pPr>
              <w:pStyle w:val="Standard"/>
              <w:rPr>
                <w:rFonts w:ascii="Times New Roman" w:hAnsi="Times New Roman" w:cs="Times New Roman"/>
                <w:b/>
                <w:bCs/>
                <w:lang w:val="lt-LT"/>
              </w:rPr>
            </w:pPr>
            <w:r w:rsidRPr="002877E6">
              <w:rPr>
                <w:rFonts w:ascii="Times New Roman" w:hAnsi="Times New Roman" w:cs="Times New Roman"/>
                <w:b/>
                <w:bCs/>
                <w:lang w:val="lt-LT"/>
              </w:rPr>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FDC6EB3" w14:textId="67381A27" w:rsidR="003B6415" w:rsidRPr="002877E6" w:rsidRDefault="006F33C0" w:rsidP="00692923">
            <w:pPr>
              <w:jc w:val="both"/>
            </w:pPr>
            <w:r w:rsidRPr="00060A18">
              <w:rPr>
                <w:b/>
                <w:bCs/>
              </w:rPr>
              <w:t>Saugus skaitmeninis duomenų perdavimas ir PDF ataskaitų šifravimas</w:t>
            </w:r>
            <w:r>
              <w:rPr>
                <w:b/>
                <w:bCs/>
              </w:rPr>
              <w:t xml:space="preserve">. </w:t>
            </w:r>
            <w:r w:rsidRPr="000739B9">
              <w:t>Vertinama, ar prietaisas turi gamyklinę programinę įrangą, kuri sugeneruotą paciento tyrimo PDF ataskaitą leidžia perduoti į ligoninės tinklą/kompiuterį naudojant saugų belaidį šifruotą protokolą (</w:t>
            </w:r>
            <w:proofErr w:type="spellStart"/>
            <w:r w:rsidRPr="000739B9">
              <w:t>Wi</w:t>
            </w:r>
            <w:proofErr w:type="spellEnd"/>
            <w:r w:rsidRPr="000739B9">
              <w:t>-Fi su WPA2/WPA3 apsauga), apsaugantį jautrius vaiko asmens bei sveikatos duomenis.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8FAEDB" w14:textId="7E553CC9" w:rsidR="003B6415" w:rsidRPr="00431933" w:rsidRDefault="003B6415" w:rsidP="00692923">
            <w:pPr>
              <w:pStyle w:val="Standard"/>
              <w:jc w:val="center"/>
              <w:rPr>
                <w:rFonts w:ascii="Times New Roman" w:hAnsi="Times New Roman"/>
                <w:highlight w:val="lightGray"/>
                <w:lang w:val="lt-LT"/>
              </w:rPr>
            </w:pPr>
            <w:r w:rsidRPr="006F33C0">
              <w:rPr>
                <w:rFonts w:ascii="Times New Roman" w:hAnsi="Times New Roman"/>
                <w:highlight w:val="lightGray"/>
                <w:lang w:val="lt-LT"/>
              </w:rPr>
              <w:t xml:space="preserve">Nurodyti ar </w:t>
            </w:r>
            <w:r w:rsidR="006F33C0" w:rsidRPr="006F33C0">
              <w:rPr>
                <w:highlight w:val="lightGray"/>
                <w:lang w:val="lt-LT"/>
              </w:rPr>
              <w:t>siūlomas prietaisas turi saugų šifruotą belaidį PDF perdavimą</w:t>
            </w:r>
            <w:r w:rsidRPr="006F33C0">
              <w:rPr>
                <w:rFonts w:ascii="Times New Roman" w:hAnsi="Times New Roman"/>
                <w:highlight w:val="lightGray"/>
                <w:lang w:val="lt-LT"/>
              </w:rPr>
              <w:t xml:space="preserve">: </w:t>
            </w:r>
            <w:r w:rsidRPr="006F33C0">
              <w:rPr>
                <w:rFonts w:ascii="Times New Roman" w:hAnsi="Times New Roman"/>
                <w:color w:val="4472C4" w:themeColor="accent1"/>
                <w:highlight w:val="lightGray"/>
                <w:lang w:val="lt-LT"/>
              </w:rPr>
              <w:t>(</w:t>
            </w:r>
            <w:r w:rsidR="006F33C0" w:rsidRPr="006F33C0">
              <w:rPr>
                <w:rFonts w:ascii="Times New Roman" w:hAnsi="Times New Roman"/>
                <w:color w:val="4472C4" w:themeColor="accent1"/>
                <w:highlight w:val="lightGray"/>
                <w:lang w:val="lt-LT"/>
              </w:rPr>
              <w:t>turi/</w:t>
            </w:r>
            <w:r w:rsidR="006F33C0">
              <w:rPr>
                <w:rFonts w:ascii="Times New Roman" w:hAnsi="Times New Roman"/>
                <w:color w:val="4472C4" w:themeColor="accent1"/>
                <w:highlight w:val="lightGray"/>
                <w:lang w:val="lt-LT"/>
              </w:rPr>
              <w:t xml:space="preserve"> neturi</w:t>
            </w:r>
            <w:r w:rsidRPr="00F45E1E">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57317DED" w14:textId="769DF3F3" w:rsidR="003B6415" w:rsidRPr="00DE2F23" w:rsidRDefault="006F33C0" w:rsidP="006F33C0">
      <w:pPr>
        <w:tabs>
          <w:tab w:val="left" w:pos="851"/>
          <w:tab w:val="left" w:pos="1647"/>
          <w:tab w:val="left" w:pos="2007"/>
        </w:tabs>
        <w:jc w:val="both"/>
        <w:rPr>
          <w:b/>
          <w:bCs/>
        </w:rPr>
      </w:pPr>
      <w:r>
        <w:rPr>
          <w:i/>
        </w:rPr>
        <w:tab/>
      </w:r>
      <w:r w:rsidR="003B6415" w:rsidRPr="001F0A23">
        <w:rPr>
          <w:i/>
        </w:rPr>
        <w:t>Pastab</w:t>
      </w:r>
      <w:r w:rsidR="003B6415">
        <w:rPr>
          <w:i/>
        </w:rPr>
        <w:t>os</w:t>
      </w:r>
      <w:r w:rsidR="003B6415" w:rsidRPr="001F0A23">
        <w:rPr>
          <w:i/>
        </w:rPr>
        <w:t xml:space="preserve">: </w:t>
      </w:r>
    </w:p>
    <w:p w14:paraId="20B8C85D" w14:textId="77777777" w:rsidR="003B6415" w:rsidRDefault="003B6415" w:rsidP="003B6415">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p>
    <w:p w14:paraId="6BEB5466" w14:textId="77777777" w:rsidR="003B6415" w:rsidRDefault="003B6415" w:rsidP="003B6415">
      <w:pPr>
        <w:tabs>
          <w:tab w:val="left" w:pos="885"/>
          <w:tab w:val="left" w:pos="15484"/>
        </w:tabs>
        <w:ind w:right="111" w:firstLine="709"/>
        <w:jc w:val="both"/>
        <w:rPr>
          <w:bCs/>
          <w:i/>
          <w:iCs/>
        </w:rPr>
      </w:pPr>
      <w:r w:rsidRPr="000712BC">
        <w:rPr>
          <w:bCs/>
          <w:i/>
          <w:iCs/>
        </w:rPr>
        <w:t>- jei siūlomas objektas turi nurodytą kokybinį pranašumą, vertinimas atliekamas pagal konkurso sąlygų aprašo 70 p. nurodytą apskaičiavimo tvarką;</w:t>
      </w:r>
    </w:p>
    <w:p w14:paraId="3E11CB3C" w14:textId="77777777" w:rsidR="003B6415" w:rsidRPr="00E073E2" w:rsidRDefault="003B6415" w:rsidP="003B6415">
      <w:pPr>
        <w:tabs>
          <w:tab w:val="left" w:pos="885"/>
          <w:tab w:val="left" w:pos="15484"/>
        </w:tabs>
        <w:ind w:right="111" w:firstLine="709"/>
        <w:jc w:val="both"/>
        <w:rPr>
          <w:bCs/>
          <w:i/>
          <w:iCs/>
        </w:rPr>
      </w:pPr>
      <w:r>
        <w:rPr>
          <w:bCs/>
          <w:i/>
          <w:iCs/>
        </w:rPr>
        <w:t>- jei tiekėjas nenurodo jo</w:t>
      </w:r>
      <w:r w:rsidRPr="00E073E2">
        <w:rPr>
          <w:bCs/>
          <w:i/>
          <w:iCs/>
        </w:rPr>
        <w:t xml:space="preserve">kios reikšmės konkrečiame kriterijuje T, tiekėjui už konkretų T kriterijų skiriama reikšmė – 0 Eur .  </w:t>
      </w:r>
    </w:p>
    <w:p w14:paraId="4BAE9224" w14:textId="479F2D46" w:rsidR="003B6415" w:rsidRPr="007B4B78" w:rsidRDefault="003B6415" w:rsidP="003B6415">
      <w:pPr>
        <w:tabs>
          <w:tab w:val="left" w:pos="885"/>
          <w:tab w:val="left" w:pos="15484"/>
        </w:tabs>
        <w:ind w:right="-1" w:firstLine="709"/>
        <w:jc w:val="both"/>
        <w:rPr>
          <w:bCs/>
          <w:i/>
          <w:iCs/>
        </w:rPr>
      </w:pPr>
      <w:r w:rsidRPr="00E073E2">
        <w:rPr>
          <w:b/>
          <w:i/>
          <w:iCs/>
        </w:rPr>
        <w:lastRenderedPageBreak/>
        <w:t>**</w:t>
      </w:r>
      <w:r w:rsidRPr="00E073E2">
        <w:rPr>
          <w:bCs/>
          <w:i/>
          <w:iCs/>
        </w:rPr>
        <w:t>palikus abu variantus (turi/ neturi) bus vertinama, kad kokybinis kriterijus (funkcionalumas) nėra siūlomas ir ekonominis naudingumas dėl šio kriterijaus bus vertinamas 0 Eur.</w:t>
      </w:r>
    </w:p>
    <w:p w14:paraId="03B1D149" w14:textId="77777777" w:rsidR="00B6367C" w:rsidRPr="00376A93" w:rsidRDefault="00B6367C" w:rsidP="00A86BC5">
      <w:pPr>
        <w:jc w:val="both"/>
        <w:rPr>
          <w:b/>
          <w:bCs/>
          <w:iCs/>
        </w:rPr>
      </w:pPr>
    </w:p>
    <w:p w14:paraId="3F503985" w14:textId="30E01B7E" w:rsidR="00A86BC5" w:rsidRDefault="00A86BC5" w:rsidP="00A86BC5">
      <w:pPr>
        <w:ind w:firstLine="720"/>
        <w:jc w:val="both"/>
        <w:rPr>
          <w:bCs/>
        </w:rPr>
      </w:pPr>
      <w:r w:rsidRPr="00A42AE4">
        <w:rPr>
          <w:rFonts w:eastAsia="TimesNewRomanPS-BoldMT"/>
          <w:b/>
          <w:bCs/>
        </w:rPr>
        <w:t>V pirkimo dalis</w:t>
      </w:r>
      <w:r w:rsidRPr="00A42AE4">
        <w:rPr>
          <w:rFonts w:eastAsia="TimesNewRomanPS-BoldMT"/>
        </w:rPr>
        <w:t xml:space="preserve"> - kompiuterinė regos akipločio įvertinimo sistema (perimetras</w:t>
      </w:r>
      <w:r>
        <w:rPr>
          <w:rFonts w:eastAsia="TimesNewRomanPS-BoldMT"/>
        </w:rPr>
        <w:t xml:space="preserve"> – 1vnt.)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0BAD54A8" w14:textId="77777777" w:rsidTr="0090411D">
        <w:tc>
          <w:tcPr>
            <w:tcW w:w="704" w:type="dxa"/>
            <w:shd w:val="clear" w:color="auto" w:fill="F2F2F2" w:themeFill="background1" w:themeFillShade="F2"/>
            <w:vAlign w:val="center"/>
            <w:hideMark/>
          </w:tcPr>
          <w:p w14:paraId="03BB755E"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499246A7" w14:textId="77777777" w:rsidR="00A86BC5" w:rsidRPr="008D3FC9" w:rsidRDefault="00A86BC5" w:rsidP="00C774B4">
            <w:pPr>
              <w:widowControl w:val="0"/>
              <w:jc w:val="center"/>
              <w:rPr>
                <w:b/>
              </w:rPr>
            </w:pPr>
            <w:r>
              <w:rPr>
                <w:b/>
                <w:bCs/>
              </w:rPr>
              <w:t>Prekės pavadinimas</w:t>
            </w:r>
          </w:p>
        </w:tc>
      </w:tr>
      <w:tr w:rsidR="00A86BC5" w:rsidRPr="008D3FC9" w14:paraId="517D04C4" w14:textId="77777777" w:rsidTr="0090411D">
        <w:tc>
          <w:tcPr>
            <w:tcW w:w="704" w:type="dxa"/>
            <w:vAlign w:val="center"/>
          </w:tcPr>
          <w:p w14:paraId="1395584C" w14:textId="77777777" w:rsidR="00A86BC5" w:rsidRPr="008D3FC9" w:rsidRDefault="00A86BC5" w:rsidP="00C774B4">
            <w:pPr>
              <w:widowControl w:val="0"/>
              <w:jc w:val="center"/>
            </w:pPr>
            <w:r w:rsidRPr="008D3FC9">
              <w:t>1.</w:t>
            </w:r>
          </w:p>
        </w:tc>
        <w:tc>
          <w:tcPr>
            <w:tcW w:w="13466" w:type="dxa"/>
            <w:gridSpan w:val="2"/>
          </w:tcPr>
          <w:p w14:paraId="636915FA" w14:textId="243C50BF" w:rsidR="00A86BC5" w:rsidRPr="00C979C8" w:rsidRDefault="00A86BC5" w:rsidP="00C774B4">
            <w:pPr>
              <w:widowControl w:val="0"/>
              <w:jc w:val="both"/>
              <w:rPr>
                <w:bCs/>
              </w:rPr>
            </w:pPr>
            <w:r>
              <w:rPr>
                <w:rFonts w:eastAsia="TimesNewRomanPS-BoldMT"/>
              </w:rPr>
              <w:t>K</w:t>
            </w:r>
            <w:r w:rsidRPr="00A42AE4">
              <w:rPr>
                <w:rFonts w:eastAsia="TimesNewRomanPS-BoldMT"/>
              </w:rPr>
              <w:t>ompiuterinė regos akipločio įvertinimo sistema (perimetras</w:t>
            </w:r>
            <w:r>
              <w:rPr>
                <w:rFonts w:eastAsia="TimesNewRomanPS-BoldMT"/>
              </w:rPr>
              <w:t xml:space="preserve"> – 1vnt.)</w:t>
            </w:r>
          </w:p>
        </w:tc>
      </w:tr>
      <w:tr w:rsidR="00A86BC5" w:rsidRPr="008D3FC9" w14:paraId="6DB8DF9B" w14:textId="77777777" w:rsidTr="0090411D">
        <w:tc>
          <w:tcPr>
            <w:tcW w:w="6658" w:type="dxa"/>
            <w:gridSpan w:val="2"/>
            <w:shd w:val="clear" w:color="auto" w:fill="F2F2F2" w:themeFill="background1" w:themeFillShade="F2"/>
          </w:tcPr>
          <w:p w14:paraId="442CB117"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019289B0"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79930537" w14:textId="77777777" w:rsidTr="0090411D">
        <w:tc>
          <w:tcPr>
            <w:tcW w:w="6658" w:type="dxa"/>
            <w:gridSpan w:val="2"/>
            <w:shd w:val="clear" w:color="auto" w:fill="F2F2F2" w:themeFill="background1" w:themeFillShade="F2"/>
          </w:tcPr>
          <w:p w14:paraId="68671FC3"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573A7B24"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1E54C820" w14:textId="77777777" w:rsidTr="0090411D">
        <w:tc>
          <w:tcPr>
            <w:tcW w:w="6658" w:type="dxa"/>
            <w:gridSpan w:val="2"/>
            <w:shd w:val="clear" w:color="auto" w:fill="F2F2F2" w:themeFill="background1" w:themeFillShade="F2"/>
          </w:tcPr>
          <w:p w14:paraId="183C19D3"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54B77D75"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358E2634" w14:textId="77777777" w:rsidR="00A86BC5" w:rsidRPr="00C07237" w:rsidRDefault="00A86BC5" w:rsidP="00A86BC5">
      <w:pPr>
        <w:widowControl w:val="0"/>
        <w:ind w:firstLine="567"/>
        <w:rPr>
          <w:i/>
        </w:rPr>
      </w:pPr>
      <w:r w:rsidRPr="00C07237">
        <w:rPr>
          <w:i/>
        </w:rPr>
        <w:t>Pastabos</w:t>
      </w:r>
      <w:r>
        <w:rPr>
          <w:i/>
        </w:rPr>
        <w:t>:</w:t>
      </w:r>
    </w:p>
    <w:p w14:paraId="295C63AC" w14:textId="29F52AF6" w:rsidR="00A86BC5" w:rsidRDefault="00A86BC5" w:rsidP="00A86BC5">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58687B99" w14:textId="77777777" w:rsidR="00A86BC5" w:rsidRPr="00D92C7E" w:rsidRDefault="00A86BC5" w:rsidP="00A86BC5">
      <w:pPr>
        <w:widowControl w:val="0"/>
        <w:ind w:firstLine="567"/>
        <w:rPr>
          <w:i/>
        </w:rPr>
      </w:pPr>
      <w:r>
        <w:rPr>
          <w:i/>
        </w:rPr>
        <w:t xml:space="preserve">- kainos pasiūlyme </w:t>
      </w:r>
      <w:r w:rsidRPr="00D92C7E">
        <w:rPr>
          <w:i/>
        </w:rPr>
        <w:t>nurodomos paliekant du skaitmenis po kablelio;</w:t>
      </w:r>
    </w:p>
    <w:p w14:paraId="3B5A8CAD" w14:textId="77777777" w:rsidR="00A86BC5" w:rsidRPr="00A86BC5" w:rsidRDefault="00A86BC5" w:rsidP="0090411D">
      <w:pPr>
        <w:widowControl w:val="0"/>
        <w:ind w:right="-172" w:firstLine="567"/>
        <w:jc w:val="both"/>
        <w:rPr>
          <w:b/>
          <w:bCs/>
          <w:i/>
        </w:rPr>
      </w:pPr>
      <w:r w:rsidRPr="00D92C7E">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1BD39880"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1F8E1D33" w14:textId="77777777"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2A02F7EF" w14:textId="77777777" w:rsidR="00A86BC5" w:rsidRDefault="00A86BC5" w:rsidP="00A86BC5">
      <w:pPr>
        <w:jc w:val="both"/>
        <w:rPr>
          <w:b/>
          <w:bCs/>
          <w:iCs/>
        </w:rPr>
      </w:pPr>
    </w:p>
    <w:p w14:paraId="4EEE4D76" w14:textId="77777777" w:rsidR="00A86BC5" w:rsidRDefault="00A86BC5" w:rsidP="00A86BC5">
      <w:pPr>
        <w:ind w:firstLine="720"/>
        <w:jc w:val="both"/>
        <w:rPr>
          <w:b/>
          <w:bCs/>
          <w:iCs/>
        </w:rPr>
      </w:pPr>
    </w:p>
    <w:p w14:paraId="271E8634" w14:textId="3DA12152" w:rsidR="00A86BC5" w:rsidRPr="005B242D" w:rsidRDefault="00A86BC5" w:rsidP="00A86BC5">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Pr>
          <w:b/>
          <w:bCs/>
        </w:rPr>
        <w:t xml:space="preserve"> kokybinių</w:t>
      </w:r>
      <w:r w:rsidRPr="005B242D">
        <w:rPr>
          <w:b/>
          <w:bCs/>
        </w:rPr>
        <w:t xml:space="preserve"> kriterijų reikšmė</w:t>
      </w:r>
      <w:r>
        <w:rPr>
          <w:b/>
          <w:bCs/>
        </w:rPr>
        <w:t xml:space="preserve"> </w:t>
      </w:r>
      <w:r w:rsidR="005D4491">
        <w:rPr>
          <w:b/>
          <w:bCs/>
        </w:rPr>
        <w:t xml:space="preserve">V </w:t>
      </w:r>
      <w:r>
        <w:rPr>
          <w:b/>
          <w:bCs/>
        </w:rPr>
        <w:t>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6F33C0" w:rsidRPr="00025808" w14:paraId="5B9F16CF"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2A1A0E7C" w14:textId="77777777" w:rsidR="006F33C0" w:rsidRPr="00025808" w:rsidRDefault="006F33C0"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44AA7D8B" w14:textId="77777777" w:rsidR="006F33C0" w:rsidRPr="00025808" w:rsidRDefault="006F33C0"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6F33C0" w:rsidRPr="00025808" w14:paraId="3E27AF7E"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13AF0D3" w14:textId="77777777" w:rsidR="006F33C0" w:rsidRPr="002A2A37" w:rsidRDefault="006F33C0"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D35782A" w14:textId="77777777" w:rsidR="006F33C0" w:rsidRDefault="006F33C0" w:rsidP="0069292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minimalų teisės aktais nustatytą garantinį terminą (24 </w:t>
            </w:r>
            <w:r w:rsidRPr="002A2A37">
              <w:rPr>
                <w:lang w:val="lt-LT"/>
              </w:rPr>
              <w:t>mėnesius</w:t>
            </w:r>
            <w:r w:rsidRPr="002A2A37">
              <w:rPr>
                <w:bCs/>
                <w:lang w:val="lt-LT"/>
              </w:rPr>
              <w:t xml:space="preserve">). </w:t>
            </w:r>
          </w:p>
          <w:p w14:paraId="174FAEDD" w14:textId="77777777" w:rsidR="006F33C0" w:rsidRPr="002A2A37" w:rsidRDefault="006F33C0" w:rsidP="00692923">
            <w:pPr>
              <w:pStyle w:val="Standard"/>
              <w:rPr>
                <w:rFonts w:ascii="Times New Roman" w:eastAsia="Times New Roman" w:hAnsi="Times New Roman" w:cs="Times New Roman"/>
                <w:b/>
                <w:bCs/>
                <w:kern w:val="0"/>
                <w:lang w:val="lt-LT" w:eastAsia="en-US" w:bidi="lt-LT"/>
              </w:rPr>
            </w:pPr>
            <w:r w:rsidRPr="002A2A37">
              <w:rPr>
                <w:bCs/>
                <w:lang w:val="lt-LT"/>
              </w:rPr>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6F41DCA" w14:textId="77777777" w:rsidR="006F33C0" w:rsidRPr="00025808" w:rsidRDefault="006F33C0"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6F33C0" w:rsidRPr="00A07A40" w14:paraId="51F52F06"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38437D6" w14:textId="77777777" w:rsidR="006F33C0" w:rsidRPr="002A2A37" w:rsidRDefault="006F33C0"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25ED605" w14:textId="6AC5A7CC" w:rsidR="006F33C0" w:rsidRPr="00EC5D66" w:rsidRDefault="00EC5D66" w:rsidP="00692923">
            <w:pPr>
              <w:tabs>
                <w:tab w:val="left" w:pos="271"/>
              </w:tabs>
              <w:jc w:val="both"/>
            </w:pPr>
            <w:r w:rsidRPr="008829DA">
              <w:rPr>
                <w:b/>
                <w:bCs/>
              </w:rPr>
              <w:t>Vaikų (pediatrinė) amžiaus normatyvinė duomenų bazė</w:t>
            </w:r>
            <w:r>
              <w:rPr>
                <w:b/>
                <w:bCs/>
              </w:rPr>
              <w:t xml:space="preserve">. </w:t>
            </w:r>
            <w:r w:rsidRPr="000739B9">
              <w:t xml:space="preserve">Vertinamas gamyklinis programinės įrangos funkcionalumas, t. y. ar prietaiso analizės modulyje yra įdiegtas klinikinių tyrimų pagrindu suformuotas lyginamasis </w:t>
            </w:r>
            <w:r w:rsidRPr="000739B9">
              <w:lastRenderedPageBreak/>
              <w:t>amžiaus duomenų tinklelis, skirtas. Vertinama, ar vaiko tyrimo rezultatas (defektų gylis, nuokrypis) bus automatiškai programuojamas ir lyginamas su jo bendraamžių statistine norma, o ne su suaugusiųjų populiacijos duomenimis.</w:t>
            </w:r>
            <w:r w:rsidRPr="000739B9">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B457062" w14:textId="527AF6AB" w:rsidR="006F33C0" w:rsidRPr="00A86C9B" w:rsidRDefault="006F33C0" w:rsidP="00692923">
            <w:pPr>
              <w:tabs>
                <w:tab w:val="left" w:pos="271"/>
              </w:tabs>
              <w:jc w:val="center"/>
              <w:rPr>
                <w:sz w:val="20"/>
                <w:szCs w:val="20"/>
              </w:rPr>
            </w:pPr>
            <w:r w:rsidRPr="00EC5D66">
              <w:rPr>
                <w:highlight w:val="lightGray"/>
              </w:rPr>
              <w:lastRenderedPageBreak/>
              <w:t xml:space="preserve">Nurodyti ar </w:t>
            </w:r>
            <w:r w:rsidR="00EC5D66" w:rsidRPr="00EC5D66">
              <w:rPr>
                <w:highlight w:val="lightGray"/>
              </w:rPr>
              <w:t>siūlomas prietaisas turi integruotą pediatrinę / vaikų normatyvinę duomenų bazę ir jos taikymo algoritmus</w:t>
            </w:r>
            <w:r w:rsidRPr="00EC5D66">
              <w:rPr>
                <w:highlight w:val="lightGray"/>
              </w:rPr>
              <w:t xml:space="preserve">:  </w:t>
            </w:r>
            <w:r w:rsidRPr="00A86C9B">
              <w:rPr>
                <w:color w:val="4472C4" w:themeColor="accent1"/>
                <w:highlight w:val="lightGray"/>
              </w:rPr>
              <w:t xml:space="preserve">(turi/ neturi)** </w:t>
            </w:r>
            <w:r w:rsidRPr="009A40A3">
              <w:rPr>
                <w:color w:val="4472C4" w:themeColor="accent1"/>
              </w:rPr>
              <w:br/>
            </w:r>
            <w:r w:rsidRPr="0026522D">
              <w:rPr>
                <w:i/>
                <w:iCs/>
                <w:color w:val="4472C4" w:themeColor="accent1"/>
              </w:rPr>
              <w:lastRenderedPageBreak/>
              <w:t>Palikti tinkamą</w:t>
            </w:r>
            <w:r>
              <w:rPr>
                <w:i/>
                <w:iCs/>
                <w:color w:val="4472C4" w:themeColor="accent1"/>
              </w:rPr>
              <w:t xml:space="preserve"> atsakymo variantą</w:t>
            </w:r>
            <w:r w:rsidRPr="0026522D">
              <w:rPr>
                <w:i/>
                <w:iCs/>
                <w:color w:val="4472C4" w:themeColor="accent1"/>
              </w:rPr>
              <w:t xml:space="preserve"> </w:t>
            </w:r>
            <w:r w:rsidR="0050606F" w:rsidRPr="0026522D">
              <w:rPr>
                <w:i/>
                <w:iCs/>
                <w:color w:val="4472C4" w:themeColor="accent1"/>
              </w:rPr>
              <w:t>ir pateikti bei nurodyti dokumentą/ nuorodą, puslapį, kuriame matosi reikalaujamas kriterijus</w:t>
            </w:r>
          </w:p>
        </w:tc>
      </w:tr>
      <w:tr w:rsidR="006F33C0" w:rsidRPr="00A07A40" w14:paraId="18EFBABD"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619E7B3" w14:textId="77777777" w:rsidR="006F33C0" w:rsidRPr="00E916DA" w:rsidRDefault="006F33C0" w:rsidP="00692923">
            <w:pPr>
              <w:pStyle w:val="Standard"/>
              <w:rPr>
                <w:rFonts w:ascii="Times New Roman" w:hAnsi="Times New Roman" w:cs="Times New Roman"/>
                <w:lang w:val="lt-LT"/>
              </w:rPr>
            </w:pPr>
            <w:r w:rsidRPr="002A2A37">
              <w:rPr>
                <w:rFonts w:ascii="Times New Roman" w:hAnsi="Times New Roman" w:cs="Times New Roman"/>
                <w:b/>
                <w:bCs/>
                <w:lang w:val="lt-LT"/>
              </w:rPr>
              <w:lastRenderedPageBreak/>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ADA94CB" w14:textId="26082029" w:rsidR="006F33C0" w:rsidRPr="007B4B78" w:rsidRDefault="00EC5D66" w:rsidP="00692923">
            <w:pPr>
              <w:jc w:val="both"/>
            </w:pPr>
            <w:r w:rsidRPr="008829DA">
              <w:rPr>
                <w:b/>
                <w:bCs/>
              </w:rPr>
              <w:t>Ultra-greita tyrimo strategija vaiko dėmesiui išlaikyti</w:t>
            </w:r>
            <w:r>
              <w:rPr>
                <w:b/>
                <w:bCs/>
              </w:rPr>
              <w:t xml:space="preserve">. </w:t>
            </w:r>
            <w:r w:rsidRPr="000739B9">
              <w:t>Vertinamas prietaiso siūlomas matematinis tyrimo algoritmas, leidžiantis sutrumpinti tyrimo laiką neprarandant klinikinio tikslumo. Vertinama, ar prietaisas geba atlikti pilną slenkstinį akipločio įvertinimą per laiko tarpą, kuris yra trumpesnis nei 3 minutės vienai akiai, matuojama pagal standartinį tyrimo protokolą („24-2“ arba „30-2“ tinklelyje).</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E8B169F" w14:textId="3777A8FC" w:rsidR="006F33C0" w:rsidRPr="002F4A5B" w:rsidRDefault="006F33C0" w:rsidP="00692923">
            <w:pPr>
              <w:pStyle w:val="Standard"/>
              <w:jc w:val="center"/>
              <w:rPr>
                <w:rFonts w:ascii="Times New Roman" w:hAnsi="Times New Roman"/>
                <w:lang w:val="lt-LT"/>
              </w:rPr>
            </w:pPr>
            <w:r w:rsidRPr="00EC5D66">
              <w:rPr>
                <w:rFonts w:ascii="Times New Roman" w:hAnsi="Times New Roman"/>
                <w:highlight w:val="lightGray"/>
                <w:lang w:val="lt-LT"/>
              </w:rPr>
              <w:t xml:space="preserve">Nurodyti </w:t>
            </w:r>
            <w:r w:rsidR="00EC5D66">
              <w:rPr>
                <w:rFonts w:ascii="Times New Roman" w:hAnsi="Times New Roman"/>
                <w:highlight w:val="lightGray"/>
                <w:lang w:val="lt-LT"/>
              </w:rPr>
              <w:t>ar</w:t>
            </w:r>
            <w:r w:rsidRPr="00EC5D66">
              <w:rPr>
                <w:rFonts w:ascii="Times New Roman" w:hAnsi="Times New Roman"/>
                <w:highlight w:val="lightGray"/>
                <w:lang w:val="lt-LT"/>
              </w:rPr>
              <w:t xml:space="preserve"> </w:t>
            </w:r>
            <w:r w:rsidR="00EC5D66" w:rsidRPr="00EC5D66">
              <w:rPr>
                <w:rFonts w:ascii="Times New Roman" w:hAnsi="Times New Roman"/>
                <w:highlight w:val="lightGray"/>
                <w:lang w:val="lt-LT"/>
              </w:rPr>
              <w:t xml:space="preserve">siūlomas prietaisas turi patentuotą arba </w:t>
            </w:r>
            <w:proofErr w:type="spellStart"/>
            <w:r w:rsidR="00EC5D66" w:rsidRPr="00EC5D66">
              <w:rPr>
                <w:rFonts w:ascii="Times New Roman" w:hAnsi="Times New Roman"/>
                <w:highlight w:val="lightGray"/>
                <w:lang w:val="lt-LT"/>
              </w:rPr>
              <w:t>gamykliškai</w:t>
            </w:r>
            <w:proofErr w:type="spellEnd"/>
            <w:r w:rsidR="00EC5D66" w:rsidRPr="00EC5D66">
              <w:rPr>
                <w:rFonts w:ascii="Times New Roman" w:hAnsi="Times New Roman"/>
                <w:highlight w:val="lightGray"/>
                <w:lang w:val="lt-LT"/>
              </w:rPr>
              <w:t xml:space="preserve"> sertifikuotą greitąjį slenkstinio tyrimo algoritmą (pvz., SITA </w:t>
            </w:r>
            <w:proofErr w:type="spellStart"/>
            <w:r w:rsidR="00EC5D66" w:rsidRPr="00EC5D66">
              <w:rPr>
                <w:rFonts w:ascii="Times New Roman" w:hAnsi="Times New Roman"/>
                <w:highlight w:val="lightGray"/>
                <w:lang w:val="lt-LT"/>
              </w:rPr>
              <w:t>Fast</w:t>
            </w:r>
            <w:proofErr w:type="spellEnd"/>
            <w:r w:rsidR="00EC5D66" w:rsidRPr="00EC5D66">
              <w:rPr>
                <w:rFonts w:ascii="Times New Roman" w:hAnsi="Times New Roman"/>
                <w:highlight w:val="lightGray"/>
                <w:lang w:val="lt-LT"/>
              </w:rPr>
              <w:t xml:space="preserve">, SITA </w:t>
            </w:r>
            <w:proofErr w:type="spellStart"/>
            <w:r w:rsidR="00EC5D66" w:rsidRPr="00EC5D66">
              <w:rPr>
                <w:rFonts w:ascii="Times New Roman" w:hAnsi="Times New Roman"/>
                <w:highlight w:val="lightGray"/>
                <w:lang w:val="lt-LT"/>
              </w:rPr>
              <w:t>Faster</w:t>
            </w:r>
            <w:proofErr w:type="spellEnd"/>
            <w:r w:rsidR="00EC5D66" w:rsidRPr="00EC5D66">
              <w:rPr>
                <w:rFonts w:ascii="Times New Roman" w:hAnsi="Times New Roman"/>
                <w:highlight w:val="lightGray"/>
                <w:lang w:val="lt-LT"/>
              </w:rPr>
              <w:t xml:space="preserve">, TOP, </w:t>
            </w:r>
            <w:proofErr w:type="spellStart"/>
            <w:r w:rsidR="00EC5D66" w:rsidRPr="00EC5D66">
              <w:rPr>
                <w:rFonts w:ascii="Times New Roman" w:hAnsi="Times New Roman"/>
                <w:highlight w:val="lightGray"/>
                <w:lang w:val="lt-LT"/>
              </w:rPr>
              <w:t>Zippy</w:t>
            </w:r>
            <w:proofErr w:type="spellEnd"/>
            <w:r w:rsidR="00EC5D66" w:rsidRPr="00EC5D66">
              <w:rPr>
                <w:rFonts w:ascii="Times New Roman" w:hAnsi="Times New Roman"/>
                <w:highlight w:val="lightGray"/>
                <w:lang w:val="lt-LT"/>
              </w:rPr>
              <w:t xml:space="preserve"> arba lygiavertį)</w:t>
            </w:r>
            <w:r w:rsidRPr="00EC5D66">
              <w:rPr>
                <w:rFonts w:ascii="Times New Roman" w:hAnsi="Times New Roman"/>
                <w:highlight w:val="lightGray"/>
                <w:lang w:val="lt-LT"/>
              </w:rPr>
              <w:t xml:space="preserve">: </w:t>
            </w:r>
            <w:r w:rsidRPr="00EC5D66">
              <w:rPr>
                <w:rFonts w:ascii="Times New Roman" w:hAnsi="Times New Roman"/>
                <w:color w:val="4472C4" w:themeColor="accent1"/>
                <w:highlight w:val="lightGray"/>
                <w:lang w:val="lt-LT"/>
              </w:rPr>
              <w:t xml:space="preserve">(įrašyti </w:t>
            </w:r>
            <w:r w:rsidR="00EC5D66" w:rsidRPr="00EC5D66">
              <w:rPr>
                <w:rFonts w:ascii="Times New Roman" w:hAnsi="Times New Roman"/>
                <w:color w:val="4472C4" w:themeColor="accent1"/>
                <w:highlight w:val="lightGray"/>
                <w:lang w:val="lt-LT"/>
              </w:rPr>
              <w:t>pavadinimą</w:t>
            </w:r>
            <w:r w:rsidRPr="00EC5D66">
              <w:rPr>
                <w:rFonts w:ascii="Times New Roman" w:hAnsi="Times New Roman"/>
                <w:color w:val="4472C4" w:themeColor="accent1"/>
                <w:highlight w:val="lightGray"/>
                <w:lang w:val="lt-LT"/>
              </w:rPr>
              <w:t xml:space="preserve">) </w:t>
            </w:r>
            <w:r w:rsidR="00EC5D66" w:rsidRPr="00EC5D66">
              <w:rPr>
                <w:rFonts w:ascii="Times New Roman" w:hAnsi="Times New Roman"/>
                <w:highlight w:val="lightGray"/>
                <w:lang w:val="lt-LT"/>
              </w:rPr>
              <w:t xml:space="preserve">ir tyrimo vidutinė trukmė vienai akiai pagal gamintojo oficialias specifikacijas yra mažesnė nei 3 minutės </w:t>
            </w:r>
            <w:r w:rsidR="00EC5D66" w:rsidRPr="00EC5D66">
              <w:rPr>
                <w:rFonts w:ascii="Times New Roman" w:hAnsi="Times New Roman"/>
                <w:color w:val="4472C4" w:themeColor="accent1"/>
                <w:highlight w:val="lightGray"/>
                <w:lang w:val="lt-LT"/>
              </w:rPr>
              <w:t>(taip/ ne)**.</w:t>
            </w:r>
            <w:r w:rsidRPr="009A40A3">
              <w:rPr>
                <w:rFonts w:ascii="Times New Roman" w:hAnsi="Times New Roman"/>
                <w:color w:val="4472C4" w:themeColor="accent1"/>
                <w:lang w:val="lt-LT"/>
              </w:rPr>
              <w:br/>
            </w:r>
            <w:r w:rsidR="00EC5D66" w:rsidRPr="0026522D">
              <w:rPr>
                <w:rFonts w:ascii="Times New Roman" w:hAnsi="Times New Roman"/>
                <w:i/>
                <w:iCs/>
                <w:color w:val="4472C4" w:themeColor="accent1"/>
                <w:lang w:val="lt-LT"/>
              </w:rPr>
              <w:t>Palikti</w:t>
            </w:r>
            <w:r w:rsidR="00E42643">
              <w:rPr>
                <w:rFonts w:ascii="Times New Roman" w:hAnsi="Times New Roman"/>
                <w:i/>
                <w:iCs/>
                <w:color w:val="4472C4" w:themeColor="accent1"/>
                <w:lang w:val="lt-LT"/>
              </w:rPr>
              <w:t>/ įrašyti</w:t>
            </w:r>
            <w:r w:rsidR="00EC5D66" w:rsidRPr="0026522D">
              <w:rPr>
                <w:rFonts w:ascii="Times New Roman" w:hAnsi="Times New Roman"/>
                <w:i/>
                <w:iCs/>
                <w:color w:val="4472C4" w:themeColor="accent1"/>
                <w:lang w:val="lt-LT"/>
              </w:rPr>
              <w:t xml:space="preserve"> tinkamą</w:t>
            </w:r>
            <w:r w:rsidR="00EC5D66">
              <w:rPr>
                <w:rFonts w:ascii="Times New Roman" w:hAnsi="Times New Roman"/>
                <w:i/>
                <w:iCs/>
                <w:color w:val="4472C4" w:themeColor="accent1"/>
                <w:lang w:val="lt-LT"/>
              </w:rPr>
              <w:t xml:space="preserve"> atsakymo variantą</w:t>
            </w:r>
            <w:r w:rsidR="00EC5D66" w:rsidRPr="0026522D">
              <w:rPr>
                <w:rFonts w:ascii="Times New Roman" w:hAnsi="Times New Roman"/>
                <w:i/>
                <w:iCs/>
                <w:color w:val="4472C4" w:themeColor="accent1"/>
                <w:lang w:val="lt-LT"/>
              </w:rPr>
              <w:t xml:space="preserve"> </w:t>
            </w:r>
            <w:r w:rsidRPr="00025808">
              <w:rPr>
                <w:rFonts w:ascii="Times New Roman" w:hAnsi="Times New Roman" w:cs="Times New Roman"/>
                <w:i/>
                <w:iCs/>
                <w:color w:val="4472C4" w:themeColor="accent1"/>
                <w:lang w:val="lt-LT"/>
              </w:rPr>
              <w:t xml:space="preserve">ir </w:t>
            </w:r>
            <w:r w:rsidR="0050606F" w:rsidRPr="0026522D">
              <w:rPr>
                <w:rFonts w:ascii="Times New Roman" w:hAnsi="Times New Roman"/>
                <w:i/>
                <w:iCs/>
                <w:color w:val="4472C4" w:themeColor="accent1"/>
                <w:lang w:val="lt-LT"/>
              </w:rPr>
              <w:t>pateikti bei nurodyti dokumentą</w:t>
            </w:r>
            <w:r w:rsidR="0050606F" w:rsidRPr="0026522D">
              <w:rPr>
                <w:i/>
                <w:iCs/>
                <w:color w:val="4472C4" w:themeColor="accent1"/>
                <w:lang w:val="lt-LT"/>
              </w:rPr>
              <w:t>/ nuorodą</w:t>
            </w:r>
            <w:r w:rsidR="0050606F" w:rsidRPr="0026522D">
              <w:rPr>
                <w:rFonts w:ascii="Times New Roman" w:hAnsi="Times New Roman"/>
                <w:i/>
                <w:iCs/>
                <w:color w:val="4472C4" w:themeColor="accent1"/>
                <w:lang w:val="lt-LT"/>
              </w:rPr>
              <w:t>, puslapį, kuriame matosi reikalaujamas kriterijus</w:t>
            </w:r>
          </w:p>
        </w:tc>
      </w:tr>
      <w:tr w:rsidR="006F33C0" w:rsidRPr="00A07A40" w14:paraId="55344DF6"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FDBAA7E" w14:textId="77777777" w:rsidR="006F33C0" w:rsidRPr="002877E6" w:rsidRDefault="006F33C0" w:rsidP="00692923">
            <w:pPr>
              <w:pStyle w:val="Standard"/>
              <w:rPr>
                <w:rFonts w:ascii="Times New Roman" w:hAnsi="Times New Roman" w:cs="Times New Roman"/>
                <w:b/>
                <w:bCs/>
                <w:lang w:val="lt-LT"/>
              </w:rPr>
            </w:pPr>
            <w:r w:rsidRPr="002877E6">
              <w:rPr>
                <w:rFonts w:ascii="Times New Roman" w:hAnsi="Times New Roman" w:cs="Times New Roman"/>
                <w:b/>
                <w:bCs/>
                <w:lang w:val="lt-LT"/>
              </w:rPr>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2888B3" w14:textId="71E6C9D0" w:rsidR="006F33C0" w:rsidRPr="002877E6" w:rsidRDefault="00EC5D66" w:rsidP="00692923">
            <w:pPr>
              <w:jc w:val="both"/>
            </w:pPr>
            <w:r w:rsidRPr="008829DA">
              <w:rPr>
                <w:b/>
                <w:bCs/>
              </w:rPr>
              <w:t>Aktyvi skaitmeninė žvilgsnio sekimo ir stimulų stabdymo sistema</w:t>
            </w:r>
            <w:r>
              <w:rPr>
                <w:b/>
                <w:bCs/>
              </w:rPr>
              <w:t xml:space="preserve">. </w:t>
            </w:r>
            <w:r w:rsidRPr="000739B9">
              <w:t>Vertinamas prietaiso technologinis pranašumas užtikrinant tyrimo tikslumą. Automatinis stimulų stabdymas realiu laiku apsaugo nuo neteisingų rezultatų fiksavimo, kai vaikas tyrimo metu muistosi ar nesukoncentruoja žvilgsnio. Įranga pati valdo procesą ir tęsia tyrimą tik vaikui vėl taisyklingai sufokusavus žvilgsnį.</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3112E91" w14:textId="37118A35" w:rsidR="006F33C0" w:rsidRPr="00431933" w:rsidRDefault="006F33C0" w:rsidP="00692923">
            <w:pPr>
              <w:pStyle w:val="Standard"/>
              <w:jc w:val="center"/>
              <w:rPr>
                <w:rFonts w:ascii="Times New Roman" w:hAnsi="Times New Roman"/>
                <w:highlight w:val="lightGray"/>
                <w:lang w:val="lt-LT"/>
              </w:rPr>
            </w:pPr>
            <w:r w:rsidRPr="00EC5D66">
              <w:rPr>
                <w:rFonts w:ascii="Times New Roman" w:hAnsi="Times New Roman"/>
                <w:highlight w:val="lightGray"/>
                <w:lang w:val="lt-LT"/>
              </w:rPr>
              <w:t xml:space="preserve">Nurodyti ar </w:t>
            </w:r>
            <w:r w:rsidRPr="00EC5D66">
              <w:rPr>
                <w:highlight w:val="lightGray"/>
                <w:lang w:val="lt-LT"/>
              </w:rPr>
              <w:t>siūlomas prietaisas</w:t>
            </w:r>
            <w:r w:rsidR="00EC5D66" w:rsidRPr="00EC5D66">
              <w:rPr>
                <w:highlight w:val="lightGray"/>
                <w:lang w:val="lt-LT"/>
              </w:rPr>
              <w:t xml:space="preserve"> turi automatinę, realaus laiko skaitmeninę vyzdžio centro sekimo sistemą, kuri automatiškai stabdo stimulų pateikimą pacientui nukreipus žvilgsnį ar sumirksėjus</w:t>
            </w:r>
            <w:r w:rsidRPr="00EC5D66">
              <w:rPr>
                <w:rFonts w:ascii="Times New Roman" w:hAnsi="Times New Roman"/>
                <w:highlight w:val="lightGray"/>
                <w:lang w:val="lt-LT"/>
              </w:rPr>
              <w:t xml:space="preserve">: </w:t>
            </w:r>
            <w:r w:rsidRPr="00EC5D66">
              <w:rPr>
                <w:rFonts w:ascii="Times New Roman" w:hAnsi="Times New Roman"/>
                <w:color w:val="4472C4" w:themeColor="accent1"/>
                <w:highlight w:val="lightGray"/>
                <w:lang w:val="lt-LT"/>
              </w:rPr>
              <w:t>(turi/ neturi)**</w:t>
            </w:r>
            <w:r w:rsidRPr="00F45E1E">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467A96FB" w14:textId="6EEB9BFA" w:rsidR="006F33C0" w:rsidRPr="00DE2F23" w:rsidRDefault="00E94AC7" w:rsidP="006F33C0">
      <w:pPr>
        <w:tabs>
          <w:tab w:val="left" w:pos="851"/>
          <w:tab w:val="left" w:pos="1647"/>
          <w:tab w:val="left" w:pos="2007"/>
        </w:tabs>
        <w:jc w:val="both"/>
        <w:rPr>
          <w:b/>
          <w:bCs/>
        </w:rPr>
      </w:pPr>
      <w:r>
        <w:rPr>
          <w:i/>
        </w:rPr>
        <w:tab/>
      </w:r>
      <w:r w:rsidR="006F33C0" w:rsidRPr="001F0A23">
        <w:rPr>
          <w:i/>
        </w:rPr>
        <w:t>Pastab</w:t>
      </w:r>
      <w:r w:rsidR="006F33C0">
        <w:rPr>
          <w:i/>
        </w:rPr>
        <w:t>os</w:t>
      </w:r>
      <w:r w:rsidR="006F33C0" w:rsidRPr="001F0A23">
        <w:rPr>
          <w:i/>
        </w:rPr>
        <w:t xml:space="preserve">: </w:t>
      </w:r>
    </w:p>
    <w:p w14:paraId="67FEECDA" w14:textId="77777777" w:rsidR="006F33C0" w:rsidRDefault="006F33C0" w:rsidP="006F33C0">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p>
    <w:p w14:paraId="39D166F3" w14:textId="77777777" w:rsidR="006F33C0" w:rsidRPr="00E073E2" w:rsidRDefault="006F33C0" w:rsidP="006F33C0">
      <w:pPr>
        <w:tabs>
          <w:tab w:val="left" w:pos="885"/>
          <w:tab w:val="left" w:pos="15484"/>
        </w:tabs>
        <w:ind w:right="111" w:firstLine="709"/>
        <w:jc w:val="both"/>
        <w:rPr>
          <w:bCs/>
          <w:i/>
          <w:iCs/>
        </w:rPr>
      </w:pPr>
      <w:r w:rsidRPr="00E073E2">
        <w:rPr>
          <w:bCs/>
          <w:i/>
          <w:iCs/>
        </w:rPr>
        <w:t>- jei siūlomas objektas turi nurodytą kokybinį pranašumą, vertinimas atliekamas pagal konkurso sąlygų aprašo 70 p. nurodytą apskaičiavimo tvarką;</w:t>
      </w:r>
    </w:p>
    <w:p w14:paraId="31674681" w14:textId="368C68EA" w:rsidR="006F33C0" w:rsidRDefault="006F33C0" w:rsidP="006F33C0">
      <w:pPr>
        <w:tabs>
          <w:tab w:val="left" w:pos="885"/>
          <w:tab w:val="left" w:pos="15484"/>
        </w:tabs>
        <w:ind w:right="111" w:firstLine="709"/>
        <w:jc w:val="both"/>
        <w:rPr>
          <w:bCs/>
          <w:i/>
          <w:iCs/>
        </w:rPr>
      </w:pPr>
      <w:r w:rsidRPr="00E073E2">
        <w:rPr>
          <w:bCs/>
          <w:i/>
          <w:iCs/>
        </w:rPr>
        <w:t>- jei tiekėjas</w:t>
      </w:r>
      <w:r>
        <w:rPr>
          <w:bCs/>
          <w:i/>
          <w:iCs/>
        </w:rPr>
        <w:t xml:space="preserve"> nenurodo jokios reikšmės konkrečiame </w:t>
      </w:r>
      <w:r w:rsidRPr="00B9086A">
        <w:rPr>
          <w:bCs/>
          <w:i/>
          <w:iCs/>
        </w:rPr>
        <w:t>kriterijuje T</w:t>
      </w:r>
      <w:r w:rsidR="00E42643" w:rsidRPr="00B9086A">
        <w:rPr>
          <w:bCs/>
          <w:i/>
          <w:iCs/>
        </w:rPr>
        <w:t xml:space="preserve"> arba nurodo tik dalį informacijos (pvz.: tame pačiame kriterijuje  prašoma įrašyt</w:t>
      </w:r>
      <w:r w:rsidR="00E073E2" w:rsidRPr="00B9086A">
        <w:rPr>
          <w:bCs/>
          <w:i/>
          <w:iCs/>
        </w:rPr>
        <w:t>i</w:t>
      </w:r>
      <w:r w:rsidR="00E42643" w:rsidRPr="00B9086A">
        <w:rPr>
          <w:bCs/>
          <w:i/>
          <w:iCs/>
        </w:rPr>
        <w:t xml:space="preserve"> reikšmę</w:t>
      </w:r>
      <w:r w:rsidRPr="00B9086A">
        <w:rPr>
          <w:bCs/>
          <w:i/>
          <w:iCs/>
        </w:rPr>
        <w:t xml:space="preserve"> </w:t>
      </w:r>
      <w:r w:rsidR="00E42643" w:rsidRPr="00B9086A">
        <w:rPr>
          <w:bCs/>
          <w:i/>
          <w:iCs/>
        </w:rPr>
        <w:t>ir pasirinkti tinkamą</w:t>
      </w:r>
      <w:r w:rsidR="00E073E2" w:rsidRPr="00B9086A">
        <w:rPr>
          <w:bCs/>
          <w:i/>
          <w:iCs/>
        </w:rPr>
        <w:t xml:space="preserve"> atsakymo</w:t>
      </w:r>
      <w:r w:rsidR="00E42643" w:rsidRPr="00B9086A">
        <w:rPr>
          <w:bCs/>
          <w:i/>
          <w:iCs/>
        </w:rPr>
        <w:t xml:space="preserve"> variantą), </w:t>
      </w:r>
      <w:r w:rsidRPr="00B9086A">
        <w:rPr>
          <w:bCs/>
          <w:i/>
          <w:iCs/>
        </w:rPr>
        <w:t>tiekėjui už konkretų T kriterijų skiriama reikšmė – 0 Eur .</w:t>
      </w:r>
      <w:r>
        <w:rPr>
          <w:bCs/>
          <w:i/>
          <w:iCs/>
        </w:rPr>
        <w:t xml:space="preserve">  </w:t>
      </w:r>
    </w:p>
    <w:p w14:paraId="62088E9D" w14:textId="22D26689" w:rsidR="006F33C0" w:rsidRPr="007B4B78" w:rsidRDefault="006F33C0" w:rsidP="006F33C0">
      <w:pPr>
        <w:tabs>
          <w:tab w:val="left" w:pos="885"/>
          <w:tab w:val="left" w:pos="15484"/>
        </w:tabs>
        <w:ind w:right="-1" w:firstLine="709"/>
        <w:jc w:val="both"/>
        <w:rPr>
          <w:bCs/>
          <w:i/>
          <w:iCs/>
        </w:rPr>
      </w:pPr>
      <w:r w:rsidRPr="00E073E2">
        <w:rPr>
          <w:b/>
          <w:i/>
          <w:iCs/>
        </w:rPr>
        <w:t>**</w:t>
      </w:r>
      <w:r w:rsidRPr="00E073E2">
        <w:rPr>
          <w:bCs/>
          <w:i/>
          <w:iCs/>
        </w:rPr>
        <w:t>palikus abu variantus (turi/ neturi</w:t>
      </w:r>
      <w:r w:rsidR="00015FED" w:rsidRPr="00E073E2">
        <w:rPr>
          <w:bCs/>
          <w:i/>
          <w:iCs/>
        </w:rPr>
        <w:t>; taip/ne</w:t>
      </w:r>
      <w:r w:rsidRPr="00E073E2">
        <w:rPr>
          <w:bCs/>
          <w:i/>
          <w:iCs/>
        </w:rPr>
        <w:t>) bus vertinama, kad kokybinis kriterijus (funkcionalumas) nėra siūlomas ir ekonominis naudingumas dėl šio kriterijaus bus vertinamas 0 Eur.</w:t>
      </w:r>
    </w:p>
    <w:p w14:paraId="3FF08293" w14:textId="5FCBBA68" w:rsidR="00B6367C" w:rsidRPr="00E94AC7" w:rsidRDefault="00B6367C" w:rsidP="00E94AC7">
      <w:pPr>
        <w:tabs>
          <w:tab w:val="left" w:pos="885"/>
          <w:tab w:val="left" w:pos="15484"/>
        </w:tabs>
        <w:ind w:right="-1" w:firstLine="709"/>
        <w:jc w:val="both"/>
        <w:rPr>
          <w:bCs/>
          <w:i/>
          <w:iCs/>
        </w:rPr>
      </w:pPr>
      <w:r>
        <w:rPr>
          <w:bCs/>
          <w:i/>
          <w:iCs/>
        </w:rPr>
        <w:t>.</w:t>
      </w:r>
    </w:p>
    <w:p w14:paraId="6DD098EC" w14:textId="2B0CDEB4" w:rsidR="00A86BC5" w:rsidRDefault="00A86BC5" w:rsidP="00A86BC5">
      <w:pPr>
        <w:ind w:firstLine="720"/>
        <w:jc w:val="both"/>
        <w:rPr>
          <w:bCs/>
        </w:rPr>
      </w:pPr>
      <w:r w:rsidRPr="00A42AE4">
        <w:rPr>
          <w:rFonts w:eastAsia="TimesNewRomanPS-BoldMT"/>
          <w:b/>
          <w:bCs/>
        </w:rPr>
        <w:t>V</w:t>
      </w:r>
      <w:r>
        <w:rPr>
          <w:rFonts w:eastAsia="TimesNewRomanPS-BoldMT"/>
          <w:b/>
          <w:bCs/>
        </w:rPr>
        <w:t>I</w:t>
      </w:r>
      <w:r w:rsidRPr="00A42AE4">
        <w:rPr>
          <w:rFonts w:eastAsia="TimesNewRomanPS-BoldMT"/>
          <w:b/>
          <w:bCs/>
        </w:rPr>
        <w:t xml:space="preserve"> pirkimo dalis</w:t>
      </w:r>
      <w:r w:rsidRPr="00A42AE4">
        <w:rPr>
          <w:rFonts w:eastAsia="TimesNewRomanPS-BoldMT"/>
        </w:rPr>
        <w:t xml:space="preserve"> - </w:t>
      </w:r>
      <w:proofErr w:type="spellStart"/>
      <w:r w:rsidRPr="00A86BC5">
        <w:rPr>
          <w:rFonts w:eastAsia="TimesNewRomanPS-BoldMT"/>
        </w:rPr>
        <w:t>holter</w:t>
      </w:r>
      <w:proofErr w:type="spellEnd"/>
      <w:r w:rsidRPr="00A86BC5">
        <w:rPr>
          <w:rFonts w:eastAsia="TimesNewRomanPS-BoldMT"/>
        </w:rPr>
        <w:t xml:space="preserve"> sistema su įrašymo įrenginiu (2 vnt.)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6F459DC8" w14:textId="77777777" w:rsidTr="0090411D">
        <w:tc>
          <w:tcPr>
            <w:tcW w:w="704" w:type="dxa"/>
            <w:shd w:val="clear" w:color="auto" w:fill="F2F2F2" w:themeFill="background1" w:themeFillShade="F2"/>
            <w:vAlign w:val="center"/>
            <w:hideMark/>
          </w:tcPr>
          <w:p w14:paraId="76877963"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4648BB48" w14:textId="77777777" w:rsidR="00A86BC5" w:rsidRPr="008D3FC9" w:rsidRDefault="00A86BC5" w:rsidP="00C774B4">
            <w:pPr>
              <w:widowControl w:val="0"/>
              <w:jc w:val="center"/>
              <w:rPr>
                <w:b/>
              </w:rPr>
            </w:pPr>
            <w:r>
              <w:rPr>
                <w:b/>
                <w:bCs/>
              </w:rPr>
              <w:t>Prekės pavadinimas</w:t>
            </w:r>
          </w:p>
        </w:tc>
      </w:tr>
      <w:tr w:rsidR="00A86BC5" w:rsidRPr="008D3FC9" w14:paraId="54802F85" w14:textId="77777777" w:rsidTr="0090411D">
        <w:tc>
          <w:tcPr>
            <w:tcW w:w="704" w:type="dxa"/>
            <w:vAlign w:val="center"/>
          </w:tcPr>
          <w:p w14:paraId="5CC2FFAF" w14:textId="77777777" w:rsidR="00A86BC5" w:rsidRPr="008D3FC9" w:rsidRDefault="00A86BC5" w:rsidP="00C774B4">
            <w:pPr>
              <w:widowControl w:val="0"/>
              <w:jc w:val="center"/>
            </w:pPr>
            <w:r w:rsidRPr="008D3FC9">
              <w:t>1.</w:t>
            </w:r>
          </w:p>
        </w:tc>
        <w:tc>
          <w:tcPr>
            <w:tcW w:w="13466" w:type="dxa"/>
            <w:gridSpan w:val="2"/>
          </w:tcPr>
          <w:p w14:paraId="3FD7CA7F" w14:textId="65A181EB" w:rsidR="00A86BC5" w:rsidRPr="00C979C8" w:rsidRDefault="00A86BC5" w:rsidP="00C774B4">
            <w:pPr>
              <w:widowControl w:val="0"/>
              <w:jc w:val="both"/>
              <w:rPr>
                <w:bCs/>
              </w:rPr>
            </w:pPr>
            <w:proofErr w:type="spellStart"/>
            <w:r>
              <w:rPr>
                <w:rFonts w:eastAsia="TimesNewRomanPS-BoldMT"/>
              </w:rPr>
              <w:t>h</w:t>
            </w:r>
            <w:r w:rsidRPr="00A42AE4">
              <w:rPr>
                <w:rFonts w:eastAsia="TimesNewRomanPS-BoldMT"/>
              </w:rPr>
              <w:t>olter</w:t>
            </w:r>
            <w:proofErr w:type="spellEnd"/>
            <w:r w:rsidRPr="00A42AE4">
              <w:rPr>
                <w:rFonts w:eastAsia="TimesNewRomanPS-BoldMT"/>
              </w:rPr>
              <w:t xml:space="preserve"> sistema su įrašymo įrenginiu </w:t>
            </w:r>
            <w:r>
              <w:rPr>
                <w:rFonts w:eastAsia="TimesNewRomanPS-BoldMT"/>
              </w:rPr>
              <w:t>(2 vnt.)</w:t>
            </w:r>
          </w:p>
        </w:tc>
      </w:tr>
      <w:tr w:rsidR="00A86BC5" w:rsidRPr="008D3FC9" w14:paraId="6C765820" w14:textId="77777777" w:rsidTr="0090411D">
        <w:tc>
          <w:tcPr>
            <w:tcW w:w="6658" w:type="dxa"/>
            <w:gridSpan w:val="2"/>
            <w:shd w:val="clear" w:color="auto" w:fill="F2F2F2" w:themeFill="background1" w:themeFillShade="F2"/>
          </w:tcPr>
          <w:p w14:paraId="54ABE2CC" w14:textId="77777777" w:rsidR="00A86BC5" w:rsidRPr="008D3FC9" w:rsidRDefault="00A86BC5" w:rsidP="00C774B4">
            <w:pPr>
              <w:widowControl w:val="0"/>
              <w:jc w:val="right"/>
            </w:pPr>
            <w:r w:rsidRPr="008D3FC9">
              <w:rPr>
                <w:b/>
              </w:rPr>
              <w:lastRenderedPageBreak/>
              <w:t>Fiksuota pasiūlymo kaina Eur be PVM:</w:t>
            </w:r>
          </w:p>
        </w:tc>
        <w:tc>
          <w:tcPr>
            <w:tcW w:w="7512" w:type="dxa"/>
            <w:shd w:val="clear" w:color="auto" w:fill="F2F2F2" w:themeFill="background1" w:themeFillShade="F2"/>
            <w:vAlign w:val="center"/>
          </w:tcPr>
          <w:p w14:paraId="61289203"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6B5BA13B" w14:textId="77777777" w:rsidTr="0090411D">
        <w:tc>
          <w:tcPr>
            <w:tcW w:w="6658" w:type="dxa"/>
            <w:gridSpan w:val="2"/>
            <w:shd w:val="clear" w:color="auto" w:fill="F2F2F2" w:themeFill="background1" w:themeFillShade="F2"/>
          </w:tcPr>
          <w:p w14:paraId="131FB811"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42E52224"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7A397691" w14:textId="77777777" w:rsidTr="0090411D">
        <w:tc>
          <w:tcPr>
            <w:tcW w:w="6658" w:type="dxa"/>
            <w:gridSpan w:val="2"/>
            <w:shd w:val="clear" w:color="auto" w:fill="F2F2F2" w:themeFill="background1" w:themeFillShade="F2"/>
          </w:tcPr>
          <w:p w14:paraId="354552B0"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3F820653"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09867F68" w14:textId="77777777" w:rsidR="00A86BC5" w:rsidRPr="00C07237" w:rsidRDefault="00A86BC5" w:rsidP="00A86BC5">
      <w:pPr>
        <w:widowControl w:val="0"/>
        <w:ind w:firstLine="567"/>
        <w:rPr>
          <w:i/>
        </w:rPr>
      </w:pPr>
      <w:r w:rsidRPr="00C07237">
        <w:rPr>
          <w:i/>
        </w:rPr>
        <w:t>Pastabos</w:t>
      </w:r>
      <w:r>
        <w:rPr>
          <w:i/>
        </w:rPr>
        <w:t>:</w:t>
      </w:r>
    </w:p>
    <w:p w14:paraId="07D26D76" w14:textId="61F161E8" w:rsidR="00A86BC5" w:rsidRDefault="00A86BC5" w:rsidP="00A86BC5">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 xml:space="preserve">38 </w:t>
      </w:r>
      <w:r w:rsidRPr="009A3184">
        <w:rPr>
          <w:b/>
          <w:bCs/>
          <w:highlight w:val="lightGray"/>
          <w:u w:val="single"/>
        </w:rPr>
        <w:t>p. nurodytus dokumentus</w:t>
      </w:r>
      <w:r w:rsidRPr="00CE4650">
        <w:rPr>
          <w:b/>
          <w:bCs/>
          <w:highlight w:val="lightGray"/>
          <w:u w:val="single"/>
        </w:rPr>
        <w:t>.</w:t>
      </w:r>
      <w:r w:rsidRPr="00C07237">
        <w:rPr>
          <w:i/>
        </w:rPr>
        <w:t xml:space="preserve"> </w:t>
      </w:r>
    </w:p>
    <w:p w14:paraId="2EBDEF95" w14:textId="77777777" w:rsidR="00A86BC5" w:rsidRPr="00D92C7E" w:rsidRDefault="00A86BC5" w:rsidP="00A86BC5">
      <w:pPr>
        <w:widowControl w:val="0"/>
        <w:ind w:firstLine="567"/>
        <w:rPr>
          <w:i/>
        </w:rPr>
      </w:pPr>
      <w:r>
        <w:rPr>
          <w:i/>
        </w:rPr>
        <w:t xml:space="preserve">- kainos </w:t>
      </w:r>
      <w:r w:rsidRPr="00D92C7E">
        <w:rPr>
          <w:i/>
        </w:rPr>
        <w:t>pasiūlyme nurodomos paliekant du skaitmenis po kablelio;</w:t>
      </w:r>
    </w:p>
    <w:p w14:paraId="479CE4F2" w14:textId="77777777" w:rsidR="00A86BC5" w:rsidRPr="00A86BC5" w:rsidRDefault="00A86BC5" w:rsidP="0090411D">
      <w:pPr>
        <w:widowControl w:val="0"/>
        <w:ind w:right="-172" w:firstLine="567"/>
        <w:jc w:val="both"/>
        <w:rPr>
          <w:b/>
          <w:bCs/>
          <w:i/>
        </w:rPr>
      </w:pPr>
      <w:r w:rsidRPr="00D92C7E">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6907EC22"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6FFAB47B" w14:textId="77777777"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FEAD49B" w14:textId="77777777" w:rsidR="00A86BC5" w:rsidRDefault="00A86BC5" w:rsidP="00A86BC5">
      <w:pPr>
        <w:jc w:val="both"/>
        <w:rPr>
          <w:b/>
          <w:bCs/>
          <w:iCs/>
        </w:rPr>
      </w:pPr>
    </w:p>
    <w:p w14:paraId="6EEB3D4F" w14:textId="77777777" w:rsidR="00A86BC5" w:rsidRDefault="00A86BC5" w:rsidP="00A86BC5">
      <w:pPr>
        <w:ind w:firstLine="720"/>
        <w:jc w:val="both"/>
        <w:rPr>
          <w:b/>
          <w:bCs/>
          <w:iCs/>
        </w:rPr>
      </w:pPr>
    </w:p>
    <w:p w14:paraId="519BFB68" w14:textId="028A32AB" w:rsidR="00A86BC5" w:rsidRDefault="00A86BC5" w:rsidP="00A86BC5">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Pr>
          <w:b/>
          <w:bCs/>
        </w:rPr>
        <w:t xml:space="preserve"> kokybinių</w:t>
      </w:r>
      <w:r w:rsidRPr="005B242D">
        <w:rPr>
          <w:b/>
          <w:bCs/>
        </w:rPr>
        <w:t xml:space="preserve"> kriterijų reikšmė</w:t>
      </w:r>
      <w:r>
        <w:rPr>
          <w:b/>
          <w:bCs/>
        </w:rPr>
        <w:t xml:space="preserve"> </w:t>
      </w:r>
      <w:r w:rsidR="005D4491">
        <w:rPr>
          <w:b/>
          <w:bCs/>
        </w:rPr>
        <w:t>V</w:t>
      </w:r>
      <w:r>
        <w:rPr>
          <w:b/>
          <w:bCs/>
        </w:rPr>
        <w:t>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015FED" w:rsidRPr="00025808" w14:paraId="553B33A7"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7D8D9414" w14:textId="77777777" w:rsidR="00015FED" w:rsidRPr="00025808" w:rsidRDefault="00015FED"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3B76BCF1" w14:textId="77777777" w:rsidR="00015FED" w:rsidRPr="00025808" w:rsidRDefault="00015FED"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015FED" w:rsidRPr="00025808" w14:paraId="18CBE63C"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B398028" w14:textId="77777777" w:rsidR="00015FED" w:rsidRPr="002A2A37" w:rsidRDefault="00015FED"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7F66D5A" w14:textId="77777777" w:rsidR="00015FED" w:rsidRDefault="00015FED" w:rsidP="0069292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minimalų teisės aktais nustatytą garantinį terminą (24 </w:t>
            </w:r>
            <w:r w:rsidRPr="002A2A37">
              <w:rPr>
                <w:lang w:val="lt-LT"/>
              </w:rPr>
              <w:t>mėnesius</w:t>
            </w:r>
            <w:r w:rsidRPr="002A2A37">
              <w:rPr>
                <w:bCs/>
                <w:lang w:val="lt-LT"/>
              </w:rPr>
              <w:t xml:space="preserve">). </w:t>
            </w:r>
          </w:p>
          <w:p w14:paraId="53CDE1F9" w14:textId="77777777" w:rsidR="00015FED" w:rsidRPr="002A2A37" w:rsidRDefault="00015FED" w:rsidP="00692923">
            <w:pPr>
              <w:pStyle w:val="Standard"/>
              <w:rPr>
                <w:rFonts w:ascii="Times New Roman" w:eastAsia="Times New Roman" w:hAnsi="Times New Roman" w:cs="Times New Roman"/>
                <w:b/>
                <w:bCs/>
                <w:kern w:val="0"/>
                <w:lang w:val="lt-LT" w:eastAsia="en-US" w:bidi="lt-LT"/>
              </w:rPr>
            </w:pPr>
            <w:r w:rsidRPr="002A2A37">
              <w:rPr>
                <w:bCs/>
                <w:lang w:val="lt-LT"/>
              </w:rPr>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C62E3DA" w14:textId="77777777" w:rsidR="00015FED" w:rsidRPr="00025808" w:rsidRDefault="00015FED"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015FED" w:rsidRPr="00A07A40" w14:paraId="460FE0AB"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14C3C93" w14:textId="77777777" w:rsidR="00015FED" w:rsidRPr="002A2A37" w:rsidRDefault="00015FED"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4BCB6C2" w14:textId="78AD1ECA" w:rsidR="00015FED" w:rsidRPr="00EC5D66" w:rsidRDefault="00015FED" w:rsidP="00692923">
            <w:pPr>
              <w:tabs>
                <w:tab w:val="left" w:pos="271"/>
              </w:tabs>
              <w:jc w:val="both"/>
            </w:pPr>
            <w:r w:rsidRPr="008829DA">
              <w:rPr>
                <w:b/>
                <w:bCs/>
              </w:rPr>
              <w:t xml:space="preserve">Sinchroninis </w:t>
            </w:r>
            <w:proofErr w:type="spellStart"/>
            <w:r w:rsidRPr="008829DA">
              <w:rPr>
                <w:b/>
                <w:bCs/>
              </w:rPr>
              <w:t>pulsoksimetrijos</w:t>
            </w:r>
            <w:proofErr w:type="spellEnd"/>
            <w:r w:rsidRPr="008829DA">
              <w:rPr>
                <w:b/>
                <w:bCs/>
              </w:rPr>
              <w:t xml:space="preserve"> (SpO2) registravimas ir analizė</w:t>
            </w:r>
            <w:r>
              <w:rPr>
                <w:b/>
                <w:bCs/>
              </w:rPr>
              <w:t xml:space="preserve">. </w:t>
            </w:r>
            <w:r w:rsidRPr="000739B9">
              <w:t xml:space="preserve">Vertinama gamyklinė įrašymo įrenginio ir programinės įrangos galimybė (tiesiogiai arba per papildomą gamyklinį modulį/daviklį) sinchroniškai su EKG kreive registruoti paciento deguonies </w:t>
            </w:r>
            <w:proofErr w:type="spellStart"/>
            <w:r w:rsidRPr="000739B9">
              <w:t>saturacijos</w:t>
            </w:r>
            <w:proofErr w:type="spellEnd"/>
            <w:r w:rsidRPr="000739B9">
              <w:t xml:space="preserve"> (SpO2) ir pulso dažnio duomenis bei atlikti jų automatinę analizę.</w:t>
            </w:r>
            <w:r w:rsidRPr="000739B9">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6BC04C6" w14:textId="59EEC30A" w:rsidR="00015FED" w:rsidRPr="00A86C9B" w:rsidRDefault="00015FED" w:rsidP="00692923">
            <w:pPr>
              <w:tabs>
                <w:tab w:val="left" w:pos="271"/>
              </w:tabs>
              <w:jc w:val="center"/>
              <w:rPr>
                <w:sz w:val="20"/>
                <w:szCs w:val="20"/>
              </w:rPr>
            </w:pPr>
            <w:r w:rsidRPr="00EC5D66">
              <w:rPr>
                <w:highlight w:val="lightGray"/>
              </w:rPr>
              <w:t xml:space="preserve">Nurodyti ar siūlomas </w:t>
            </w:r>
            <w:r w:rsidRPr="00015FED">
              <w:rPr>
                <w:highlight w:val="lightGray"/>
              </w:rPr>
              <w:t xml:space="preserve">prietaisas turi SpO2 sinchroninio registravimo funkciją: </w:t>
            </w:r>
            <w:r w:rsidRPr="00015FED">
              <w:rPr>
                <w:color w:val="4472C4" w:themeColor="accent1"/>
                <w:highlight w:val="lightGray"/>
              </w:rPr>
              <w:t xml:space="preserve">(turi/ neturi)**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w:t>
            </w:r>
            <w:r w:rsidR="00AF44E9" w:rsidRPr="0026522D">
              <w:rPr>
                <w:i/>
                <w:iCs/>
                <w:color w:val="4472C4" w:themeColor="accent1"/>
              </w:rPr>
              <w:t>ir pateikti bei nurodyti dokumentą/ nuorodą, puslapį, kuriame matosi reikalaujamas kriterijus</w:t>
            </w:r>
          </w:p>
        </w:tc>
      </w:tr>
      <w:tr w:rsidR="00015FED" w:rsidRPr="00A07A40" w14:paraId="2783A6EB"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A2AD78F" w14:textId="77777777" w:rsidR="00015FED" w:rsidRPr="00E916DA" w:rsidRDefault="00015FED" w:rsidP="00692923">
            <w:pPr>
              <w:pStyle w:val="Standard"/>
              <w:rPr>
                <w:rFonts w:ascii="Times New Roman" w:hAnsi="Times New Roman" w:cs="Times New Roman"/>
                <w:lang w:val="lt-LT"/>
              </w:rPr>
            </w:pPr>
            <w:r w:rsidRPr="002A2A37">
              <w:rPr>
                <w:rFonts w:ascii="Times New Roman" w:hAnsi="Times New Roman" w:cs="Times New Roman"/>
                <w:b/>
                <w:bCs/>
                <w:lang w:val="lt-LT"/>
              </w:rPr>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89C882E" w14:textId="4F0061EC" w:rsidR="00015FED" w:rsidRPr="007B4B78" w:rsidRDefault="00015FED" w:rsidP="00692923">
            <w:pPr>
              <w:jc w:val="both"/>
            </w:pPr>
            <w:r w:rsidRPr="008829DA">
              <w:rPr>
                <w:b/>
                <w:bCs/>
              </w:rPr>
              <w:t>Įrašymo įrenginio ergonomika</w:t>
            </w:r>
            <w:r>
              <w:rPr>
                <w:b/>
                <w:bCs/>
              </w:rPr>
              <w:t xml:space="preserve">. </w:t>
            </w:r>
            <w:r w:rsidRPr="000739B9">
              <w:t xml:space="preserve">Vertinamas įrašymo įrenginio konstrukcinis pranašumas ir ergonomika, užtikrinanti maksimalų komfortą mažo amžiaus pacientams (vaikams ir kūdikiams) ilgalaikio </w:t>
            </w:r>
            <w:proofErr w:type="spellStart"/>
            <w:r w:rsidRPr="000739B9">
              <w:t>monitoravimo</w:t>
            </w:r>
            <w:proofErr w:type="spellEnd"/>
            <w:r w:rsidRPr="000739B9">
              <w:t xml:space="preserve"> metu. Vertinama, ar pilnai sukomplektuoto įrašymo įrenginio svoris su maitinimo šaltiniu (baterija/akumuliatoriumi) ir vidine atmintimi yra ne didesnis kaip 50 gramų.</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8211085" w14:textId="745D510F" w:rsidR="00015FED" w:rsidRPr="00015FED" w:rsidRDefault="00015FED" w:rsidP="00015FED">
            <w:pPr>
              <w:jc w:val="center"/>
              <w:rPr>
                <w:strike/>
                <w:highlight w:val="lightGray"/>
              </w:rPr>
            </w:pPr>
            <w:r w:rsidRPr="00015FED">
              <w:rPr>
                <w:highlight w:val="lightGray"/>
              </w:rPr>
              <w:t>Nurodyti siūlomo prietaiso svorį g.:</w:t>
            </w:r>
            <w:r>
              <w:rPr>
                <w:highlight w:val="lightGray"/>
              </w:rPr>
              <w:t xml:space="preserve"> </w:t>
            </w:r>
            <w:r w:rsidRPr="00015FED">
              <w:rPr>
                <w:color w:val="4472C4" w:themeColor="accent1"/>
                <w:highlight w:val="lightGray"/>
              </w:rPr>
              <w:t>(įrašyti skaičių gramais)</w:t>
            </w:r>
            <w:r w:rsidRPr="009A40A3">
              <w:rPr>
                <w:color w:val="4472C4" w:themeColor="accent1"/>
              </w:rPr>
              <w:br/>
            </w:r>
            <w:r w:rsidR="00AF44E9" w:rsidRPr="0026522D">
              <w:rPr>
                <w:i/>
                <w:iCs/>
                <w:color w:val="4472C4" w:themeColor="accent1"/>
              </w:rPr>
              <w:t>ir pateikti bei nurodyti dokumentą/ nuorodą, puslapį, kuriame matosi reikalaujamas kriterijus</w:t>
            </w:r>
          </w:p>
        </w:tc>
      </w:tr>
      <w:tr w:rsidR="00015FED" w:rsidRPr="00A07A40" w14:paraId="47C1668C"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0A74EBB" w14:textId="77777777" w:rsidR="00015FED" w:rsidRPr="002877E6" w:rsidRDefault="00015FED" w:rsidP="00692923">
            <w:pPr>
              <w:pStyle w:val="Standard"/>
              <w:rPr>
                <w:rFonts w:ascii="Times New Roman" w:hAnsi="Times New Roman" w:cs="Times New Roman"/>
                <w:b/>
                <w:bCs/>
                <w:lang w:val="lt-LT"/>
              </w:rPr>
            </w:pPr>
            <w:r w:rsidRPr="002877E6">
              <w:rPr>
                <w:rFonts w:ascii="Times New Roman" w:hAnsi="Times New Roman" w:cs="Times New Roman"/>
                <w:b/>
                <w:bCs/>
                <w:lang w:val="lt-LT"/>
              </w:rPr>
              <w:lastRenderedPageBreak/>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D8408BE" w14:textId="4D725C05" w:rsidR="00015FED" w:rsidRPr="002877E6" w:rsidRDefault="00015FED" w:rsidP="00692923">
            <w:pPr>
              <w:jc w:val="both"/>
            </w:pPr>
            <w:r w:rsidRPr="008829DA">
              <w:rPr>
                <w:b/>
                <w:bCs/>
              </w:rPr>
              <w:t>Bevielė skaitmeninė sąsaja paciento būklės kontrolei</w:t>
            </w:r>
            <w:r>
              <w:rPr>
                <w:b/>
                <w:bCs/>
              </w:rPr>
              <w:t xml:space="preserve">. </w:t>
            </w:r>
            <w:r w:rsidRPr="000739B9">
              <w:t xml:space="preserve">Vertinamas technologinis prietaiso pranašumas ir naudojimo patogumas vaikų ligoninėje. Vertinama, ar įrašymo įrenginys turi </w:t>
            </w:r>
            <w:proofErr w:type="spellStart"/>
            <w:r w:rsidRPr="000739B9">
              <w:t>gamykliškai</w:t>
            </w:r>
            <w:proofErr w:type="spellEnd"/>
            <w:r w:rsidRPr="000739B9">
              <w:t xml:space="preserve"> integruotą bevielę sąsają (pvz., Bluetooth ar lygiavertę), kuri leidžia gydytojui arba medicinos personalui per išmanųjį įrenginį (telefoną ar planšetę) realiu laiku, nuotoliniu būdu (neprijungiant prietaiso laidu) patikrinti EKG signalo kokybę ir elektrodų kontakto stabilumą po to, kai aparatas uždedamas vaikui.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D502C54" w14:textId="62BEACF9" w:rsidR="00015FED" w:rsidRPr="00431933" w:rsidRDefault="00015FED" w:rsidP="00692923">
            <w:pPr>
              <w:pStyle w:val="Standard"/>
              <w:jc w:val="center"/>
              <w:rPr>
                <w:rFonts w:ascii="Times New Roman" w:hAnsi="Times New Roman"/>
                <w:highlight w:val="lightGray"/>
                <w:lang w:val="lt-LT"/>
              </w:rPr>
            </w:pPr>
            <w:r w:rsidRPr="00EC5D66">
              <w:rPr>
                <w:rFonts w:ascii="Times New Roman" w:hAnsi="Times New Roman"/>
                <w:highlight w:val="lightGray"/>
                <w:lang w:val="lt-LT"/>
              </w:rPr>
              <w:t xml:space="preserve">Nurodyti ar </w:t>
            </w:r>
            <w:r w:rsidRPr="00EC5D66">
              <w:rPr>
                <w:highlight w:val="lightGray"/>
                <w:lang w:val="lt-LT"/>
              </w:rPr>
              <w:t xml:space="preserve">siūlomas </w:t>
            </w:r>
            <w:r w:rsidRPr="00015FED">
              <w:rPr>
                <w:highlight w:val="lightGray"/>
                <w:lang w:val="lt-LT"/>
              </w:rPr>
              <w:t>prietaisas turi integruotą saugų bevielį ryšį realaus laiko kontrolei</w:t>
            </w:r>
            <w:r w:rsidRPr="00015FED">
              <w:rPr>
                <w:rFonts w:ascii="Times New Roman" w:hAnsi="Times New Roman"/>
                <w:highlight w:val="lightGray"/>
                <w:lang w:val="lt-LT"/>
              </w:rPr>
              <w:t xml:space="preserve">: </w:t>
            </w:r>
            <w:r w:rsidRPr="00015FED">
              <w:rPr>
                <w:rFonts w:ascii="Times New Roman" w:hAnsi="Times New Roman"/>
                <w:color w:val="4472C4" w:themeColor="accent1"/>
                <w:highlight w:val="lightGray"/>
                <w:lang w:val="lt-LT"/>
              </w:rPr>
              <w:t>(turi</w:t>
            </w:r>
            <w:r w:rsidRPr="00EC5D66">
              <w:rPr>
                <w:rFonts w:ascii="Times New Roman" w:hAnsi="Times New Roman"/>
                <w:color w:val="4472C4" w:themeColor="accent1"/>
                <w:highlight w:val="lightGray"/>
                <w:lang w:val="lt-LT"/>
              </w:rPr>
              <w:t>/ neturi)**</w:t>
            </w:r>
            <w:r w:rsidRPr="00F45E1E">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w:t>
            </w:r>
            <w:r>
              <w:rPr>
                <w:rFonts w:ascii="Times New Roman" w:hAnsi="Times New Roman"/>
                <w:i/>
                <w:iCs/>
                <w:color w:val="4472C4" w:themeColor="accent1"/>
                <w:lang w:val="lt-LT"/>
              </w:rPr>
              <w:t xml:space="preserve"> atsakymo variantą</w:t>
            </w:r>
            <w:r w:rsidRPr="0026522D">
              <w:rPr>
                <w:rFonts w:ascii="Times New Roman" w:hAnsi="Times New Roman"/>
                <w:i/>
                <w:iCs/>
                <w:color w:val="4472C4" w:themeColor="accent1"/>
                <w:lang w:val="lt-LT"/>
              </w:rPr>
              <w:t xml:space="preserve">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15DD5889" w14:textId="77777777" w:rsidR="00E94AC7" w:rsidRPr="00DE2F23" w:rsidRDefault="00015FED" w:rsidP="00E94AC7">
      <w:pPr>
        <w:tabs>
          <w:tab w:val="left" w:pos="851"/>
          <w:tab w:val="left" w:pos="1647"/>
          <w:tab w:val="left" w:pos="2007"/>
        </w:tabs>
        <w:jc w:val="both"/>
        <w:rPr>
          <w:b/>
          <w:bCs/>
        </w:rPr>
      </w:pPr>
      <w:r>
        <w:rPr>
          <w:b/>
          <w:bCs/>
        </w:rPr>
        <w:tab/>
      </w:r>
      <w:r w:rsidR="00E94AC7" w:rsidRPr="001F0A23">
        <w:rPr>
          <w:i/>
        </w:rPr>
        <w:t>Pastab</w:t>
      </w:r>
      <w:r w:rsidR="00E94AC7">
        <w:rPr>
          <w:i/>
        </w:rPr>
        <w:t>os</w:t>
      </w:r>
      <w:r w:rsidR="00E94AC7" w:rsidRPr="001F0A23">
        <w:rPr>
          <w:i/>
        </w:rPr>
        <w:t xml:space="preserve">: </w:t>
      </w:r>
    </w:p>
    <w:p w14:paraId="679A3A49" w14:textId="77777777" w:rsidR="00E94AC7" w:rsidRPr="00E073E2" w:rsidRDefault="00E94AC7" w:rsidP="00E94AC7">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w:t>
      </w:r>
      <w:r w:rsidRPr="00E073E2">
        <w:rPr>
          <w:bCs/>
          <w:i/>
          <w:iCs/>
        </w:rPr>
        <w:t xml:space="preserve">ymu pateiktus/nurodytus informaciją patvirtinančius dokumentus; </w:t>
      </w:r>
    </w:p>
    <w:p w14:paraId="22BAFD67" w14:textId="77777777" w:rsidR="00E94AC7" w:rsidRDefault="00E94AC7" w:rsidP="00E94AC7">
      <w:pPr>
        <w:tabs>
          <w:tab w:val="left" w:pos="885"/>
          <w:tab w:val="left" w:pos="15484"/>
        </w:tabs>
        <w:ind w:right="111" w:firstLine="709"/>
        <w:jc w:val="both"/>
        <w:rPr>
          <w:bCs/>
          <w:i/>
          <w:iCs/>
        </w:rPr>
      </w:pPr>
      <w:r w:rsidRPr="00E073E2">
        <w:rPr>
          <w:bCs/>
          <w:i/>
          <w:iCs/>
        </w:rPr>
        <w:t>- jei siūlomas objektas turi nurodytą kokybinį pranašumą, vertinimas atliekamas pagal konkurso sąlygų aprašo 70 p. nurodytą apskaičiavimo tvarką;</w:t>
      </w:r>
    </w:p>
    <w:p w14:paraId="7A982E0F" w14:textId="77777777" w:rsidR="00E94AC7" w:rsidRPr="00E073E2" w:rsidRDefault="00E94AC7" w:rsidP="00E94AC7">
      <w:pPr>
        <w:tabs>
          <w:tab w:val="left" w:pos="885"/>
          <w:tab w:val="left" w:pos="15484"/>
        </w:tabs>
        <w:ind w:right="111" w:firstLine="709"/>
        <w:jc w:val="both"/>
        <w:rPr>
          <w:bCs/>
          <w:i/>
          <w:iCs/>
        </w:rPr>
      </w:pPr>
      <w:r>
        <w:rPr>
          <w:bCs/>
          <w:i/>
          <w:iCs/>
        </w:rPr>
        <w:t xml:space="preserve">- jei </w:t>
      </w:r>
      <w:r w:rsidRPr="00E073E2">
        <w:rPr>
          <w:bCs/>
          <w:i/>
          <w:iCs/>
        </w:rPr>
        <w:t xml:space="preserve">tiekėjas nenurodo jokios reikšmės konkrečiame kriterijuje T, tiekėjui už konkretų T kriterijų skiriama reikšmė – 0 Eur .  </w:t>
      </w:r>
    </w:p>
    <w:p w14:paraId="3A3C51F5" w14:textId="3C40F1D4" w:rsidR="0040420B" w:rsidRPr="00E94AC7" w:rsidRDefault="00E94AC7" w:rsidP="00E94AC7">
      <w:pPr>
        <w:tabs>
          <w:tab w:val="left" w:pos="885"/>
          <w:tab w:val="left" w:pos="15484"/>
        </w:tabs>
        <w:ind w:right="-1" w:firstLine="709"/>
        <w:jc w:val="both"/>
        <w:rPr>
          <w:bCs/>
          <w:i/>
          <w:iCs/>
        </w:rPr>
      </w:pPr>
      <w:r w:rsidRPr="00E073E2">
        <w:rPr>
          <w:b/>
          <w:i/>
          <w:iCs/>
        </w:rPr>
        <w:t>**</w:t>
      </w:r>
      <w:r w:rsidRPr="00E073E2">
        <w:rPr>
          <w:bCs/>
          <w:i/>
          <w:iCs/>
        </w:rPr>
        <w:t>palikus abu variantus (turi/ neturi) bus vertinama, kad kokybinis kriterijus (funkcionalumas) nėra siūlomas ir ekonominis naudingumas dėl šio kriterijaus bus vertinamas 0 Eur.</w:t>
      </w:r>
    </w:p>
    <w:p w14:paraId="085DD1A5" w14:textId="77777777" w:rsidR="0040420B" w:rsidRDefault="0040420B" w:rsidP="001012A3">
      <w:pPr>
        <w:widowControl w:val="0"/>
        <w:ind w:firstLine="709"/>
        <w:jc w:val="both"/>
        <w:rPr>
          <w:iCs/>
        </w:rPr>
      </w:pPr>
    </w:p>
    <w:p w14:paraId="0F229CAF" w14:textId="12F12DA4" w:rsidR="00A86BC5" w:rsidRDefault="00A86BC5" w:rsidP="00A86BC5">
      <w:pPr>
        <w:ind w:firstLine="720"/>
        <w:jc w:val="both"/>
        <w:rPr>
          <w:bCs/>
        </w:rPr>
      </w:pPr>
      <w:r w:rsidRPr="00A42AE4">
        <w:rPr>
          <w:rFonts w:eastAsia="TimesNewRomanPS-BoldMT"/>
          <w:b/>
          <w:bCs/>
        </w:rPr>
        <w:t>V</w:t>
      </w:r>
      <w:r>
        <w:rPr>
          <w:rFonts w:eastAsia="TimesNewRomanPS-BoldMT"/>
          <w:b/>
          <w:bCs/>
        </w:rPr>
        <w:t>II</w:t>
      </w:r>
      <w:r w:rsidRPr="00A42AE4">
        <w:rPr>
          <w:rFonts w:eastAsia="TimesNewRomanPS-BoldMT"/>
          <w:b/>
          <w:bCs/>
        </w:rPr>
        <w:t xml:space="preserve"> pirkimo dalis</w:t>
      </w:r>
      <w:r w:rsidRPr="00A42AE4">
        <w:rPr>
          <w:rFonts w:eastAsia="TimesNewRomanPS-BoldMT"/>
        </w:rPr>
        <w:t xml:space="preserve"> - ultragarsinė diagnostinė sistema (neurologijos skyriui</w:t>
      </w:r>
      <w:r>
        <w:rPr>
          <w:rFonts w:eastAsia="TimesNewRomanPS-BoldMT"/>
        </w:rPr>
        <w:t xml:space="preserve"> – </w:t>
      </w:r>
      <w:r w:rsidRPr="006315D3">
        <w:rPr>
          <w:rFonts w:eastAsia="TimesNewRomanPS-BoldMT"/>
        </w:rPr>
        <w:t xml:space="preserve">1 </w:t>
      </w:r>
      <w:r w:rsidR="006315D3">
        <w:rPr>
          <w:rFonts w:eastAsia="TimesNewRomanPS-BoldMT"/>
        </w:rPr>
        <w:t>kompl</w:t>
      </w:r>
      <w:r>
        <w:rPr>
          <w:rFonts w:eastAsia="TimesNewRomanPS-BoldMT"/>
        </w:rPr>
        <w:t>.</w:t>
      </w:r>
      <w:r w:rsidRPr="00A42AE4">
        <w:rPr>
          <w:rFonts w:eastAsia="TimesNewRomanPS-BoldMT"/>
        </w:rPr>
        <w: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599FF22A" w14:textId="77777777" w:rsidTr="0090411D">
        <w:tc>
          <w:tcPr>
            <w:tcW w:w="704" w:type="dxa"/>
            <w:shd w:val="clear" w:color="auto" w:fill="F2F2F2" w:themeFill="background1" w:themeFillShade="F2"/>
            <w:vAlign w:val="center"/>
            <w:hideMark/>
          </w:tcPr>
          <w:p w14:paraId="3DE1A54D"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148F5441" w14:textId="77777777" w:rsidR="00A86BC5" w:rsidRPr="008D3FC9" w:rsidRDefault="00A86BC5" w:rsidP="00C774B4">
            <w:pPr>
              <w:widowControl w:val="0"/>
              <w:jc w:val="center"/>
              <w:rPr>
                <w:b/>
              </w:rPr>
            </w:pPr>
            <w:r>
              <w:rPr>
                <w:b/>
                <w:bCs/>
              </w:rPr>
              <w:t>Prekės pavadinimas</w:t>
            </w:r>
          </w:p>
        </w:tc>
      </w:tr>
      <w:tr w:rsidR="00A86BC5" w:rsidRPr="008D3FC9" w14:paraId="231BC525" w14:textId="77777777" w:rsidTr="0090411D">
        <w:tc>
          <w:tcPr>
            <w:tcW w:w="704" w:type="dxa"/>
            <w:vAlign w:val="center"/>
          </w:tcPr>
          <w:p w14:paraId="681A2A12" w14:textId="77777777" w:rsidR="00A86BC5" w:rsidRPr="008D3FC9" w:rsidRDefault="00A86BC5" w:rsidP="00C774B4">
            <w:pPr>
              <w:widowControl w:val="0"/>
              <w:jc w:val="center"/>
            </w:pPr>
            <w:r w:rsidRPr="008D3FC9">
              <w:t>1.</w:t>
            </w:r>
          </w:p>
        </w:tc>
        <w:tc>
          <w:tcPr>
            <w:tcW w:w="13466" w:type="dxa"/>
            <w:gridSpan w:val="2"/>
          </w:tcPr>
          <w:p w14:paraId="4ECCD532" w14:textId="4150C609" w:rsidR="00A86BC5" w:rsidRPr="00C979C8" w:rsidRDefault="00A86BC5" w:rsidP="00C774B4">
            <w:pPr>
              <w:widowControl w:val="0"/>
              <w:jc w:val="both"/>
              <w:rPr>
                <w:bCs/>
              </w:rPr>
            </w:pPr>
            <w:r>
              <w:rPr>
                <w:rFonts w:eastAsia="TimesNewRomanPS-BoldMT"/>
              </w:rPr>
              <w:t>u</w:t>
            </w:r>
            <w:r w:rsidRPr="00A42AE4">
              <w:rPr>
                <w:rFonts w:eastAsia="TimesNewRomanPS-BoldMT"/>
              </w:rPr>
              <w:t>ltragarsinė diagnostinė sistema (neurologijos skyriui</w:t>
            </w:r>
            <w:r>
              <w:rPr>
                <w:rFonts w:eastAsia="TimesNewRomanPS-BoldMT"/>
              </w:rPr>
              <w:t xml:space="preserve"> – 1 </w:t>
            </w:r>
            <w:r w:rsidR="00810D47">
              <w:rPr>
                <w:rFonts w:eastAsia="TimesNewRomanPS-BoldMT"/>
              </w:rPr>
              <w:t>kompl</w:t>
            </w:r>
            <w:r>
              <w:rPr>
                <w:rFonts w:eastAsia="TimesNewRomanPS-BoldMT"/>
              </w:rPr>
              <w:t>.</w:t>
            </w:r>
            <w:r w:rsidRPr="00A42AE4">
              <w:rPr>
                <w:rFonts w:eastAsia="TimesNewRomanPS-BoldMT"/>
              </w:rPr>
              <w:t>)</w:t>
            </w:r>
          </w:p>
        </w:tc>
      </w:tr>
      <w:tr w:rsidR="00A86BC5" w:rsidRPr="008D3FC9" w14:paraId="4C5E618B" w14:textId="77777777" w:rsidTr="0090411D">
        <w:tc>
          <w:tcPr>
            <w:tcW w:w="6658" w:type="dxa"/>
            <w:gridSpan w:val="2"/>
            <w:shd w:val="clear" w:color="auto" w:fill="F2F2F2" w:themeFill="background1" w:themeFillShade="F2"/>
          </w:tcPr>
          <w:p w14:paraId="7B66D815"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337C8DF3"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6FCBD291" w14:textId="77777777" w:rsidTr="0090411D">
        <w:tc>
          <w:tcPr>
            <w:tcW w:w="6658" w:type="dxa"/>
            <w:gridSpan w:val="2"/>
            <w:shd w:val="clear" w:color="auto" w:fill="F2F2F2" w:themeFill="background1" w:themeFillShade="F2"/>
          </w:tcPr>
          <w:p w14:paraId="5BD0E929"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788DB7A9"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617A4747" w14:textId="77777777" w:rsidTr="0090411D">
        <w:tc>
          <w:tcPr>
            <w:tcW w:w="6658" w:type="dxa"/>
            <w:gridSpan w:val="2"/>
            <w:shd w:val="clear" w:color="auto" w:fill="F2F2F2" w:themeFill="background1" w:themeFillShade="F2"/>
          </w:tcPr>
          <w:p w14:paraId="7959EE65"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0A1BA449"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2B0D68ED" w14:textId="77777777" w:rsidR="00A86BC5" w:rsidRPr="00C07237" w:rsidRDefault="00A86BC5" w:rsidP="00A86BC5">
      <w:pPr>
        <w:widowControl w:val="0"/>
        <w:ind w:firstLine="567"/>
        <w:rPr>
          <w:i/>
        </w:rPr>
      </w:pPr>
      <w:r w:rsidRPr="00C07237">
        <w:rPr>
          <w:i/>
        </w:rPr>
        <w:t>Pastabos</w:t>
      </w:r>
      <w:r>
        <w:rPr>
          <w:i/>
        </w:rPr>
        <w:t>:</w:t>
      </w:r>
    </w:p>
    <w:p w14:paraId="3C7F28C9" w14:textId="0894D32F" w:rsidR="00A86BC5" w:rsidRDefault="00A86BC5" w:rsidP="00A86BC5">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754C74F1" w14:textId="77777777" w:rsidR="00A86BC5" w:rsidRPr="00D92C7E" w:rsidRDefault="00A86BC5" w:rsidP="00A86BC5">
      <w:pPr>
        <w:widowControl w:val="0"/>
        <w:ind w:firstLine="567"/>
        <w:rPr>
          <w:i/>
        </w:rPr>
      </w:pPr>
      <w:r>
        <w:rPr>
          <w:i/>
        </w:rPr>
        <w:t xml:space="preserve">- kainos pasiūlyme </w:t>
      </w:r>
      <w:r w:rsidRPr="00D92C7E">
        <w:rPr>
          <w:i/>
        </w:rPr>
        <w:t>nurodomos paliekant du skaitmenis po kablelio;</w:t>
      </w:r>
    </w:p>
    <w:p w14:paraId="112F3E29" w14:textId="77777777" w:rsidR="00A86BC5" w:rsidRPr="00A86BC5" w:rsidRDefault="00A86BC5" w:rsidP="0090411D">
      <w:pPr>
        <w:widowControl w:val="0"/>
        <w:ind w:right="-172" w:firstLine="567"/>
        <w:jc w:val="both"/>
        <w:rPr>
          <w:b/>
          <w:bCs/>
          <w:i/>
        </w:rPr>
      </w:pPr>
      <w:r w:rsidRPr="00D92C7E">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5C706111"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5E48AF87" w14:textId="77777777"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w:t>
      </w:r>
      <w:r w:rsidRPr="00137E9C">
        <w:rPr>
          <w:i/>
        </w:rPr>
        <w:lastRenderedPageBreak/>
        <w:t>pasiūlymą, nes vykdant Sutartį dėl šios priežasties Sutarties kaina nebus keičiama</w:t>
      </w:r>
      <w:r>
        <w:rPr>
          <w:i/>
        </w:rPr>
        <w:t>;</w:t>
      </w:r>
    </w:p>
    <w:p w14:paraId="2582AC88" w14:textId="77777777" w:rsidR="00A86BC5" w:rsidRDefault="00A86BC5" w:rsidP="00A86BC5">
      <w:pPr>
        <w:jc w:val="both"/>
        <w:rPr>
          <w:b/>
          <w:bCs/>
          <w:iCs/>
        </w:rPr>
      </w:pPr>
    </w:p>
    <w:p w14:paraId="212192C2" w14:textId="77777777" w:rsidR="00A86BC5" w:rsidRDefault="00A86BC5" w:rsidP="00A86BC5">
      <w:pPr>
        <w:ind w:firstLine="720"/>
        <w:jc w:val="both"/>
        <w:rPr>
          <w:b/>
          <w:bCs/>
          <w:iCs/>
        </w:rPr>
      </w:pPr>
    </w:p>
    <w:p w14:paraId="2007DC8B" w14:textId="752D5A6D" w:rsidR="00A86BC5" w:rsidRPr="005B242D" w:rsidRDefault="00A86BC5" w:rsidP="00A86BC5">
      <w:pPr>
        <w:ind w:firstLine="720"/>
        <w:jc w:val="both"/>
        <w:rPr>
          <w:b/>
          <w:bCs/>
        </w:rPr>
      </w:pPr>
      <w:r w:rsidRPr="00E94AC7">
        <w:rPr>
          <w:b/>
          <w:bCs/>
        </w:rPr>
        <w:t xml:space="preserve">Mūsų siūloma ekonominio naudingumo vertinimo kokybinių kriterijų reikšmė </w:t>
      </w:r>
      <w:r w:rsidR="005D4491" w:rsidRPr="00E94AC7">
        <w:rPr>
          <w:b/>
          <w:bCs/>
        </w:rPr>
        <w:t>VI</w:t>
      </w:r>
      <w:r w:rsidRPr="00E94AC7">
        <w:rPr>
          <w:b/>
          <w:bCs/>
        </w:rPr>
        <w:t>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015FED" w:rsidRPr="00025808" w14:paraId="5F2FD870"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3FB62B56" w14:textId="77777777" w:rsidR="00015FED" w:rsidRPr="00025808" w:rsidRDefault="00015FED"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4AA96260" w14:textId="77777777" w:rsidR="00015FED" w:rsidRPr="00025808" w:rsidRDefault="00015FED"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015FED" w:rsidRPr="00025808" w14:paraId="06E62346"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98F192D" w14:textId="77777777" w:rsidR="00015FED" w:rsidRPr="002A2A37" w:rsidRDefault="00015FED"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1C5C10C" w14:textId="77777777" w:rsidR="00015FED" w:rsidRDefault="00015FED" w:rsidP="0069292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minimalų teisės aktais nustatytą garantinį terminą (24 </w:t>
            </w:r>
            <w:r w:rsidRPr="002A2A37">
              <w:rPr>
                <w:lang w:val="lt-LT"/>
              </w:rPr>
              <w:t>mėnesius</w:t>
            </w:r>
            <w:r w:rsidRPr="002A2A37">
              <w:rPr>
                <w:bCs/>
                <w:lang w:val="lt-LT"/>
              </w:rPr>
              <w:t xml:space="preserve">). </w:t>
            </w:r>
          </w:p>
          <w:p w14:paraId="6A8B99D6" w14:textId="77777777" w:rsidR="00015FED" w:rsidRPr="002A2A37" w:rsidRDefault="00015FED" w:rsidP="00692923">
            <w:pPr>
              <w:pStyle w:val="Standard"/>
              <w:rPr>
                <w:rFonts w:ascii="Times New Roman" w:eastAsia="Times New Roman" w:hAnsi="Times New Roman" w:cs="Times New Roman"/>
                <w:b/>
                <w:bCs/>
                <w:kern w:val="0"/>
                <w:lang w:val="lt-LT" w:eastAsia="en-US" w:bidi="lt-LT"/>
              </w:rPr>
            </w:pPr>
            <w:r w:rsidRPr="002A2A37">
              <w:rPr>
                <w:bCs/>
                <w:lang w:val="lt-LT"/>
              </w:rPr>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8999497" w14:textId="77777777" w:rsidR="00015FED" w:rsidRPr="00025808" w:rsidRDefault="00015FED"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015FED" w:rsidRPr="00A07A40" w14:paraId="4AD332F7"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5E3F3AB" w14:textId="77777777" w:rsidR="00015FED" w:rsidRPr="002A2A37" w:rsidRDefault="00015FED"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507CCA6" w14:textId="5AB97A7B" w:rsidR="00015FED" w:rsidRPr="00A920D8" w:rsidRDefault="00A920D8" w:rsidP="00692923">
            <w:pPr>
              <w:tabs>
                <w:tab w:val="left" w:pos="271"/>
              </w:tabs>
              <w:jc w:val="both"/>
              <w:rPr>
                <w:rFonts w:eastAsia="Calibri"/>
              </w:rPr>
            </w:pPr>
            <w:r w:rsidRPr="008829DA">
              <w:rPr>
                <w:b/>
                <w:bCs/>
              </w:rPr>
              <w:t>Ergonominis sistemos plečiamumas – aktyvių daviklių prievadų skaičius korpuse</w:t>
            </w:r>
            <w:r>
              <w:rPr>
                <w:b/>
                <w:bCs/>
              </w:rPr>
              <w:t xml:space="preserve">. </w:t>
            </w:r>
            <w:r w:rsidRPr="000739B9">
              <w:t xml:space="preserve">Vertinamas echoskopo ergonominis patogumas. Sistema turi turėti </w:t>
            </w:r>
            <w:proofErr w:type="spellStart"/>
            <w:r w:rsidRPr="000739B9">
              <w:t>gamykliškai</w:t>
            </w:r>
            <w:proofErr w:type="spellEnd"/>
            <w:r w:rsidRPr="000739B9">
              <w:t xml:space="preserve"> korpuse (konsolėje) integruotas ne mažiau kaip </w:t>
            </w:r>
            <w:r w:rsidRPr="00AE754E">
              <w:t>5</w:t>
            </w:r>
            <w:r w:rsidRPr="000739B9">
              <w:t xml:space="preserve"> aktyvias daviklių jungtis (prievadus), kad visi  komplektuojami davikliai būtų sujungti vienu metu jų fiziškai neatjungiant rankiniu būdu tyrimų metu.</w:t>
            </w:r>
            <w:r w:rsidRPr="000739B9">
              <w:rPr>
                <w:rStyle w:val="normaltextrun"/>
                <w:rFonts w:eastAsia="Calibri"/>
              </w:rPr>
              <w:t xml:space="preserve"> </w:t>
            </w:r>
            <w:r w:rsidRPr="002A2A37">
              <w:rPr>
                <w:rStyle w:val="normaltextrun"/>
                <w:rFonts w:eastAsia="Calibri"/>
                <w:b/>
                <w:bCs/>
              </w:rPr>
              <w:t>Tiekėjai aktyvių jungčių skaičių turi nurodyti sveiku skaičiumi</w:t>
            </w:r>
            <w:r w:rsidRPr="000739B9">
              <w:rPr>
                <w:rStyle w:val="normaltextrun"/>
                <w:rFonts w:eastAsia="Calibri"/>
              </w:rPr>
              <w:t>, pvz., 4 aktyvios jungtys, 5 aktyvios jungtys.</w:t>
            </w:r>
            <w:r>
              <w:rPr>
                <w:rStyle w:val="normaltextrun"/>
                <w:rFonts w:eastAsia="Calibri"/>
              </w:rPr>
              <w:t xml:space="preserve"> </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2354BE8" w14:textId="77777777" w:rsidR="00A920D8" w:rsidRPr="00431933" w:rsidRDefault="00A920D8" w:rsidP="00A920D8">
            <w:pPr>
              <w:pStyle w:val="Standard"/>
              <w:jc w:val="center"/>
              <w:rPr>
                <w:rFonts w:ascii="Times New Roman" w:hAnsi="Times New Roman"/>
                <w:i/>
                <w:iCs/>
                <w:color w:val="8496B0" w:themeColor="text2" w:themeTint="99"/>
                <w:highlight w:val="lightGray"/>
                <w:lang w:val="lt-LT"/>
              </w:rPr>
            </w:pPr>
            <w:r w:rsidRPr="00431933">
              <w:rPr>
                <w:rFonts w:ascii="Times New Roman" w:hAnsi="Times New Roman"/>
                <w:highlight w:val="lightGray"/>
                <w:lang w:val="lt-LT"/>
              </w:rPr>
              <w:t>Įrašyti tinkamą reikšmę</w:t>
            </w:r>
            <w:r>
              <w:rPr>
                <w:rFonts w:ascii="Times New Roman" w:hAnsi="Times New Roman"/>
                <w:highlight w:val="lightGray"/>
                <w:lang w:val="lt-LT"/>
              </w:rPr>
              <w:t xml:space="preserve"> </w:t>
            </w:r>
            <w:r w:rsidRPr="00E073E2">
              <w:rPr>
                <w:rFonts w:ascii="Times New Roman" w:hAnsi="Times New Roman"/>
                <w:color w:val="4472C4" w:themeColor="accent1"/>
                <w:highlight w:val="lightGray"/>
                <w:lang w:val="lt-LT"/>
              </w:rPr>
              <w:t>(skaičių)</w:t>
            </w:r>
            <w:r w:rsidRPr="00E073E2">
              <w:rPr>
                <w:rFonts w:ascii="Times New Roman" w:hAnsi="Times New Roman"/>
                <w:i/>
                <w:iCs/>
                <w:color w:val="4472C4" w:themeColor="accent1"/>
                <w:highlight w:val="lightGray"/>
                <w:lang w:val="lt-LT"/>
              </w:rPr>
              <w:t xml:space="preserve"> </w:t>
            </w:r>
          </w:p>
          <w:p w14:paraId="2742DADE" w14:textId="41ADC811" w:rsidR="00015FED" w:rsidRPr="00A86C9B" w:rsidRDefault="00A920D8" w:rsidP="00A920D8">
            <w:pPr>
              <w:tabs>
                <w:tab w:val="left" w:pos="271"/>
              </w:tabs>
              <w:jc w:val="center"/>
              <w:rPr>
                <w:sz w:val="20"/>
                <w:szCs w:val="20"/>
              </w:rPr>
            </w:pPr>
            <w:r w:rsidRPr="0026522D">
              <w:rPr>
                <w:i/>
                <w:iCs/>
                <w:color w:val="4472C4" w:themeColor="accent1"/>
              </w:rPr>
              <w:t>ir pateikti bei nurodyti dokumentą/ nuorodą, puslapį, kuriame matosi reikalaujamas kriterijus</w:t>
            </w:r>
          </w:p>
        </w:tc>
      </w:tr>
      <w:tr w:rsidR="00015FED" w:rsidRPr="00A07A40" w14:paraId="0ECFD85E"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357100A" w14:textId="77777777" w:rsidR="00015FED" w:rsidRPr="00E916DA" w:rsidRDefault="00015FED" w:rsidP="00692923">
            <w:pPr>
              <w:pStyle w:val="Standard"/>
              <w:rPr>
                <w:rFonts w:ascii="Times New Roman" w:hAnsi="Times New Roman" w:cs="Times New Roman"/>
                <w:lang w:val="lt-LT"/>
              </w:rPr>
            </w:pPr>
            <w:r w:rsidRPr="002A2A37">
              <w:rPr>
                <w:rFonts w:ascii="Times New Roman" w:hAnsi="Times New Roman" w:cs="Times New Roman"/>
                <w:b/>
                <w:bCs/>
                <w:lang w:val="lt-LT"/>
              </w:rPr>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E0F0F18" w14:textId="41E2B6D3" w:rsidR="00015FED" w:rsidRPr="007B4B78" w:rsidRDefault="00A920D8" w:rsidP="00692923">
            <w:pPr>
              <w:jc w:val="both"/>
            </w:pPr>
            <w:r w:rsidRPr="008829DA">
              <w:rPr>
                <w:b/>
                <w:bCs/>
              </w:rPr>
              <w:t>Dirbtiniu intelektu (AI) grįstas automatizavimas ir kardiologinių vaizdų atpažinimas</w:t>
            </w:r>
            <w:r>
              <w:rPr>
                <w:b/>
                <w:bCs/>
              </w:rPr>
              <w:t xml:space="preserve">. </w:t>
            </w:r>
            <w:r w:rsidRPr="000739B9">
              <w:t xml:space="preserve">Vertinami gamykliniai programinės įrangos dirbtinio intelekto (AI) algoritmai, skirti automatinam pilvo organų bei smulkiųjų struktūrų anatominių vaizdų (plokštumų) atpažinimui, automatiniam </w:t>
            </w:r>
            <w:proofErr w:type="spellStart"/>
            <w:r w:rsidRPr="000739B9">
              <w:t>kontūravimui</w:t>
            </w:r>
            <w:proofErr w:type="spellEnd"/>
            <w:r w:rsidRPr="000739B9">
              <w:t xml:space="preserve"> bei standartiniams kardiologiniams/radiologiniams matavimams realiame laike, skirtiems pagreitinti tyrimo eigą dirbant su neramiais pediatriniais pacientais.</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2C30628" w14:textId="250899EF" w:rsidR="00015FED" w:rsidRPr="00015FED" w:rsidRDefault="00A920D8" w:rsidP="00692923">
            <w:pPr>
              <w:jc w:val="center"/>
              <w:rPr>
                <w:strike/>
                <w:highlight w:val="lightGray"/>
              </w:rPr>
            </w:pPr>
            <w:r w:rsidRPr="00EC5D66">
              <w:rPr>
                <w:highlight w:val="lightGray"/>
              </w:rPr>
              <w:t xml:space="preserve">Nurodyti </w:t>
            </w:r>
            <w:r w:rsidRPr="00E42643">
              <w:rPr>
                <w:highlight w:val="lightGray"/>
              </w:rPr>
              <w:t xml:space="preserve">ar siūloma sistema turi gamyklinius AI įrankius: </w:t>
            </w:r>
            <w:r w:rsidRPr="00E42643">
              <w:rPr>
                <w:color w:val="4472C4" w:themeColor="accent1"/>
                <w:highlight w:val="lightGray"/>
              </w:rPr>
              <w:t xml:space="preserve">(turi/ neturi)**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ir pateikti bei nurodyti dokumentą/ nuorodą, puslapį, kuriame matosi reikalaujamas kriterijus</w:t>
            </w:r>
          </w:p>
        </w:tc>
      </w:tr>
      <w:tr w:rsidR="00015FED" w:rsidRPr="00A07A40" w14:paraId="26C62B21"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AC4B97" w14:textId="77777777" w:rsidR="00015FED" w:rsidRPr="002877E6" w:rsidRDefault="00015FED" w:rsidP="00692923">
            <w:pPr>
              <w:pStyle w:val="Standard"/>
              <w:rPr>
                <w:rFonts w:ascii="Times New Roman" w:hAnsi="Times New Roman" w:cs="Times New Roman"/>
                <w:b/>
                <w:bCs/>
                <w:lang w:val="lt-LT"/>
              </w:rPr>
            </w:pPr>
            <w:r w:rsidRPr="002877E6">
              <w:rPr>
                <w:rFonts w:ascii="Times New Roman" w:hAnsi="Times New Roman" w:cs="Times New Roman"/>
                <w:b/>
                <w:bCs/>
                <w:lang w:val="lt-LT"/>
              </w:rPr>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ADCCE9A" w14:textId="30AC4B46" w:rsidR="00015FED" w:rsidRPr="002877E6" w:rsidRDefault="00A920D8" w:rsidP="00692923">
            <w:pPr>
              <w:jc w:val="both"/>
            </w:pPr>
            <w:r w:rsidRPr="008829DA">
              <w:rPr>
                <w:b/>
                <w:bCs/>
              </w:rPr>
              <w:t xml:space="preserve">Specializuotas neinvazinis audinių </w:t>
            </w:r>
            <w:proofErr w:type="spellStart"/>
            <w:r w:rsidRPr="008829DA">
              <w:rPr>
                <w:b/>
                <w:bCs/>
              </w:rPr>
              <w:t>elastografijos</w:t>
            </w:r>
            <w:proofErr w:type="spellEnd"/>
            <w:r w:rsidRPr="008829DA">
              <w:rPr>
                <w:b/>
                <w:bCs/>
              </w:rPr>
              <w:t xml:space="preserve"> ir standumo vertinimo modulis</w:t>
            </w:r>
            <w:r>
              <w:rPr>
                <w:b/>
                <w:bCs/>
              </w:rPr>
              <w:t xml:space="preserve">. </w:t>
            </w:r>
            <w:r w:rsidRPr="000739B9">
              <w:t xml:space="preserve">Vertinama </w:t>
            </w:r>
            <w:proofErr w:type="spellStart"/>
            <w:r w:rsidRPr="000739B9">
              <w:t>gamykliškai</w:t>
            </w:r>
            <w:proofErr w:type="spellEnd"/>
            <w:r w:rsidRPr="000739B9">
              <w:t xml:space="preserve"> integruota programinė įranga audinių standumo (</w:t>
            </w:r>
            <w:proofErr w:type="spellStart"/>
            <w:r w:rsidRPr="000739B9">
              <w:t>elastografijos</w:t>
            </w:r>
            <w:proofErr w:type="spellEnd"/>
            <w:r w:rsidRPr="000739B9">
              <w:t xml:space="preserve">) vertinimui (naudojant šlyties bangos </w:t>
            </w:r>
            <w:proofErr w:type="spellStart"/>
            <w:r w:rsidRPr="000739B9">
              <w:rPr>
                <w:i/>
                <w:iCs/>
              </w:rPr>
              <w:t>Shear</w:t>
            </w:r>
            <w:proofErr w:type="spellEnd"/>
            <w:r w:rsidRPr="000739B9">
              <w:rPr>
                <w:i/>
                <w:iCs/>
              </w:rPr>
              <w:t xml:space="preserve"> </w:t>
            </w:r>
            <w:proofErr w:type="spellStart"/>
            <w:r w:rsidRPr="000739B9">
              <w:rPr>
                <w:i/>
                <w:iCs/>
              </w:rPr>
              <w:t>Wave</w:t>
            </w:r>
            <w:proofErr w:type="spellEnd"/>
            <w:r w:rsidRPr="000739B9">
              <w:t xml:space="preserve"> ir/arba kintamosios jėgos </w:t>
            </w:r>
            <w:proofErr w:type="spellStart"/>
            <w:r w:rsidRPr="000739B9">
              <w:rPr>
                <w:i/>
                <w:iCs/>
              </w:rPr>
              <w:t>Strain</w:t>
            </w:r>
            <w:proofErr w:type="spellEnd"/>
            <w:r w:rsidRPr="000739B9">
              <w:t xml:space="preserve"> metodikas) su komplektuojamais linijiniais arba </w:t>
            </w:r>
            <w:proofErr w:type="spellStart"/>
            <w:r w:rsidRPr="000739B9">
              <w:t>konveksiniais</w:t>
            </w:r>
            <w:proofErr w:type="spellEnd"/>
            <w:r w:rsidRPr="000739B9">
              <w:t xml:space="preserve"> davikliais, skirta neinvazinei darinių bei organų (pvz., kepenų) difuzinių pakitimų diagnostikai vaikams netaikant skausmingos biopsijos.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3EEAF40" w14:textId="703FEDDF" w:rsidR="00015FED" w:rsidRPr="00A920D8" w:rsidRDefault="00015FED" w:rsidP="00A920D8">
            <w:pPr>
              <w:jc w:val="center"/>
              <w:rPr>
                <w:strike/>
              </w:rPr>
            </w:pPr>
            <w:r w:rsidRPr="00A920D8">
              <w:rPr>
                <w:highlight w:val="lightGray"/>
              </w:rPr>
              <w:t xml:space="preserve">Nurodyti ar </w:t>
            </w:r>
            <w:r w:rsidR="00A920D8" w:rsidRPr="00A920D8">
              <w:rPr>
                <w:highlight w:val="lightGray"/>
              </w:rPr>
              <w:t xml:space="preserve">siūloma sistema turi integruotą </w:t>
            </w:r>
            <w:proofErr w:type="spellStart"/>
            <w:r w:rsidR="00A920D8" w:rsidRPr="00A920D8">
              <w:rPr>
                <w:highlight w:val="lightGray"/>
              </w:rPr>
              <w:t>elastografijos</w:t>
            </w:r>
            <w:proofErr w:type="spellEnd"/>
            <w:r w:rsidR="00A920D8" w:rsidRPr="00A920D8">
              <w:rPr>
                <w:highlight w:val="lightGray"/>
              </w:rPr>
              <w:t xml:space="preserve"> modulį</w:t>
            </w:r>
            <w:r w:rsidRPr="00A920D8">
              <w:rPr>
                <w:highlight w:val="lightGray"/>
              </w:rPr>
              <w:t xml:space="preserve">: </w:t>
            </w:r>
            <w:r w:rsidRPr="00A920D8">
              <w:rPr>
                <w:color w:val="4472C4" w:themeColor="accent1"/>
                <w:highlight w:val="lightGray"/>
              </w:rPr>
              <w:t>(turi</w:t>
            </w:r>
            <w:r w:rsidRPr="00EC5D66">
              <w:rPr>
                <w:color w:val="4472C4" w:themeColor="accent1"/>
                <w:highlight w:val="lightGray"/>
              </w:rPr>
              <w:t>/ neturi)**</w:t>
            </w:r>
            <w:r w:rsidRPr="00F45E1E">
              <w:rPr>
                <w:color w:val="4472C4" w:themeColor="accent1"/>
                <w:highlight w:val="lightGray"/>
              </w:rPr>
              <w:t xml:space="preserve">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ir pateikti bei nurodyti dokumentą/ nuorodą, puslapį, kuriame matosi reikalaujamas kriterijus</w:t>
            </w:r>
          </w:p>
        </w:tc>
      </w:tr>
      <w:tr w:rsidR="00A920D8" w:rsidRPr="00A07A40" w14:paraId="7515E8D6"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FB139FD" w14:textId="60E508B8" w:rsidR="00A920D8" w:rsidRPr="002877E6" w:rsidRDefault="00A920D8" w:rsidP="00692923">
            <w:pPr>
              <w:pStyle w:val="Standard"/>
              <w:rPr>
                <w:rFonts w:ascii="Times New Roman" w:hAnsi="Times New Roman" w:cs="Times New Roman"/>
                <w:b/>
                <w:bCs/>
                <w:lang w:val="lt-LT"/>
              </w:rPr>
            </w:pPr>
            <w:r w:rsidRPr="002877E6">
              <w:rPr>
                <w:rFonts w:ascii="Times New Roman" w:hAnsi="Times New Roman" w:cs="Times New Roman"/>
                <w:b/>
                <w:bCs/>
                <w:lang w:val="lt-LT"/>
              </w:rPr>
              <w:t>T</w:t>
            </w:r>
            <w:r>
              <w:rPr>
                <w:rFonts w:ascii="Times New Roman" w:hAnsi="Times New Roman" w:cs="Times New Roman"/>
                <w:b/>
                <w:bCs/>
                <w:lang w:val="lt-LT"/>
              </w:rPr>
              <w:t>5</w:t>
            </w:r>
            <w:r w:rsidRPr="002877E6">
              <w:rPr>
                <w:rFonts w:ascii="Times New Roman" w:hAnsi="Times New Roman" w:cs="Times New Roman"/>
                <w:b/>
                <w:bCs/>
                <w:lang w:val="lt-LT"/>
              </w:rPr>
              <w:t>.</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0A9B83" w14:textId="6100E94A" w:rsidR="00A920D8" w:rsidRPr="00A920D8" w:rsidRDefault="00A920D8" w:rsidP="00692923">
            <w:pPr>
              <w:jc w:val="both"/>
            </w:pPr>
            <w:r w:rsidRPr="008829DA">
              <w:rPr>
                <w:b/>
                <w:bCs/>
              </w:rPr>
              <w:t xml:space="preserve">Aukštos rezoliucijos vaizdo formavimo greitaveika ir </w:t>
            </w:r>
            <w:proofErr w:type="spellStart"/>
            <w:r w:rsidRPr="008829DA">
              <w:rPr>
                <w:b/>
                <w:bCs/>
              </w:rPr>
              <w:t>akseleracija</w:t>
            </w:r>
            <w:proofErr w:type="spellEnd"/>
            <w:r w:rsidRPr="008829DA">
              <w:rPr>
                <w:b/>
                <w:bCs/>
              </w:rPr>
              <w:t xml:space="preserve"> realiame laike</w:t>
            </w:r>
            <w:r>
              <w:rPr>
                <w:b/>
                <w:bCs/>
              </w:rPr>
              <w:t xml:space="preserve">. </w:t>
            </w:r>
            <w:r w:rsidRPr="000739B9">
              <w:t>Vertinama techninė sistemos procesoriaus galia išlaikyti aukštą kadrų dažnį tyrimo metu: ne mažiau kaip 250 kadrų/s (</w:t>
            </w:r>
            <w:proofErr w:type="spellStart"/>
            <w:r w:rsidRPr="000739B9">
              <w:t>fps</w:t>
            </w:r>
            <w:proofErr w:type="spellEnd"/>
            <w:r w:rsidRPr="000739B9">
              <w:t>) 2D režime ir ne mažiau kaip 60 kadrų/s (</w:t>
            </w:r>
            <w:proofErr w:type="spellStart"/>
            <w:r w:rsidRPr="000739B9">
              <w:t>fps</w:t>
            </w:r>
            <w:proofErr w:type="spellEnd"/>
            <w:r w:rsidRPr="000739B9">
              <w:t xml:space="preserve">) spalvinio </w:t>
            </w:r>
            <w:proofErr w:type="spellStart"/>
            <w:r w:rsidRPr="000739B9">
              <w:t>doplerio</w:t>
            </w:r>
            <w:proofErr w:type="spellEnd"/>
            <w:r w:rsidRPr="000739B9">
              <w:t xml:space="preserve"> (</w:t>
            </w:r>
            <w:proofErr w:type="spellStart"/>
            <w:r w:rsidRPr="000739B9">
              <w:rPr>
                <w:i/>
                <w:iCs/>
              </w:rPr>
              <w:t>Color</w:t>
            </w:r>
            <w:proofErr w:type="spellEnd"/>
            <w:r w:rsidRPr="000739B9">
              <w:rPr>
                <w:i/>
                <w:iCs/>
              </w:rPr>
              <w:t xml:space="preserve"> </w:t>
            </w:r>
            <w:proofErr w:type="spellStart"/>
            <w:r w:rsidRPr="000739B9">
              <w:rPr>
                <w:i/>
                <w:iCs/>
              </w:rPr>
              <w:t>Doppler</w:t>
            </w:r>
            <w:proofErr w:type="spellEnd"/>
            <w:r w:rsidRPr="000739B9">
              <w:t xml:space="preserve">) režime, esant pilnam </w:t>
            </w:r>
            <w:r w:rsidRPr="000739B9">
              <w:lastRenderedPageBreak/>
              <w:t>radiologiniam skenavimo sektoriui/pločiui ir įjungtiems pagrindiniams vaizdo optimizavimo filtrams, siekiant tiksliai įvertinti greitą kūdikių kraujotaką.</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AFCF37E" w14:textId="5F039ABE" w:rsidR="00A920D8" w:rsidRPr="00EC5D66" w:rsidRDefault="00A920D8" w:rsidP="00A920D8">
            <w:pPr>
              <w:jc w:val="center"/>
              <w:rPr>
                <w:highlight w:val="lightGray"/>
              </w:rPr>
            </w:pPr>
            <w:r w:rsidRPr="00A920D8">
              <w:rPr>
                <w:highlight w:val="lightGray"/>
              </w:rPr>
              <w:lastRenderedPageBreak/>
              <w:t xml:space="preserve">Nurodyti ar siūloma sistema užtikrina nurodytus kadrų dažnius: </w:t>
            </w:r>
            <w:r w:rsidRPr="00A920D8">
              <w:rPr>
                <w:color w:val="4472C4" w:themeColor="accent1"/>
                <w:highlight w:val="lightGray"/>
              </w:rPr>
              <w:t>(</w:t>
            </w:r>
            <w:r>
              <w:rPr>
                <w:color w:val="4472C4" w:themeColor="accent1"/>
                <w:highlight w:val="lightGray"/>
              </w:rPr>
              <w:t>taip/ne</w:t>
            </w:r>
            <w:r w:rsidRPr="00EC5D66">
              <w:rPr>
                <w:color w:val="4472C4" w:themeColor="accent1"/>
                <w:highlight w:val="lightGray"/>
              </w:rPr>
              <w:t>)**</w:t>
            </w:r>
            <w:r w:rsidRPr="00F45E1E">
              <w:rPr>
                <w:color w:val="4472C4" w:themeColor="accent1"/>
                <w:highlight w:val="lightGray"/>
              </w:rPr>
              <w:t xml:space="preserve">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ir pateikti bei </w:t>
            </w:r>
            <w:r w:rsidRPr="0026522D">
              <w:rPr>
                <w:i/>
                <w:iCs/>
                <w:color w:val="4472C4" w:themeColor="accent1"/>
              </w:rPr>
              <w:lastRenderedPageBreak/>
              <w:t>nurodyti dokumentą/ nuorodą, puslapį, kuriame matosi reikalaujamas kriterijus</w:t>
            </w:r>
          </w:p>
        </w:tc>
      </w:tr>
    </w:tbl>
    <w:p w14:paraId="78B56EDF" w14:textId="77777777" w:rsidR="00E94AC7" w:rsidRPr="00DE2F23" w:rsidRDefault="00E94AC7" w:rsidP="00E94AC7">
      <w:pPr>
        <w:tabs>
          <w:tab w:val="left" w:pos="851"/>
          <w:tab w:val="left" w:pos="1647"/>
          <w:tab w:val="left" w:pos="2007"/>
        </w:tabs>
        <w:jc w:val="both"/>
        <w:rPr>
          <w:b/>
          <w:bCs/>
        </w:rPr>
      </w:pPr>
      <w:r>
        <w:rPr>
          <w:iCs/>
        </w:rPr>
        <w:lastRenderedPageBreak/>
        <w:tab/>
      </w:r>
      <w:r w:rsidRPr="001F0A23">
        <w:rPr>
          <w:i/>
        </w:rPr>
        <w:t>Pastab</w:t>
      </w:r>
      <w:r>
        <w:rPr>
          <w:i/>
        </w:rPr>
        <w:t>os</w:t>
      </w:r>
      <w:r w:rsidRPr="001F0A23">
        <w:rPr>
          <w:i/>
        </w:rPr>
        <w:t xml:space="preserve">: </w:t>
      </w:r>
    </w:p>
    <w:p w14:paraId="636B68DB" w14:textId="77777777" w:rsidR="00E94AC7" w:rsidRPr="00E073E2" w:rsidRDefault="00E94AC7" w:rsidP="00E94AC7">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 xml:space="preserve">po pasiūlymų pateikimo termino pabaigos – nėra galimas, vertinimas bus atliekamas pagal tiekėjų pasiūlymuose pateiktą informaciją ir kartu </w:t>
      </w:r>
      <w:r w:rsidRPr="00E073E2">
        <w:rPr>
          <w:bCs/>
          <w:i/>
          <w:iCs/>
        </w:rPr>
        <w:t xml:space="preserve">su pasiūlymu pateiktus/nurodytus informaciją patvirtinančius dokumentus; </w:t>
      </w:r>
    </w:p>
    <w:p w14:paraId="2AA27F8A" w14:textId="77777777" w:rsidR="00E94AC7" w:rsidRDefault="00E94AC7" w:rsidP="00E94AC7">
      <w:pPr>
        <w:tabs>
          <w:tab w:val="left" w:pos="885"/>
          <w:tab w:val="left" w:pos="15484"/>
        </w:tabs>
        <w:ind w:right="111" w:firstLine="709"/>
        <w:jc w:val="both"/>
        <w:rPr>
          <w:bCs/>
          <w:i/>
          <w:iCs/>
        </w:rPr>
      </w:pPr>
      <w:r w:rsidRPr="00E073E2">
        <w:rPr>
          <w:bCs/>
          <w:i/>
          <w:iCs/>
        </w:rPr>
        <w:t>- jei siūlomas objektas turi nurodytą kokybinį pranašumą, vertinimas atliekamas pagal konkurso sąlygų aprašo 70 p. nurodytą apskaičiavimo tvarką;</w:t>
      </w:r>
    </w:p>
    <w:p w14:paraId="37038CC7" w14:textId="77777777" w:rsidR="00E94AC7" w:rsidRPr="00217FD1" w:rsidRDefault="00E94AC7" w:rsidP="00E94AC7">
      <w:pPr>
        <w:tabs>
          <w:tab w:val="left" w:pos="885"/>
          <w:tab w:val="left" w:pos="15484"/>
        </w:tabs>
        <w:ind w:right="111" w:firstLine="709"/>
        <w:jc w:val="both"/>
        <w:rPr>
          <w:bCs/>
          <w:i/>
          <w:iCs/>
        </w:rPr>
      </w:pPr>
      <w:r>
        <w:rPr>
          <w:bCs/>
          <w:i/>
          <w:iCs/>
        </w:rPr>
        <w:t xml:space="preserve">- jei tiekėjas nenurodo jokios reikšmės </w:t>
      </w:r>
      <w:r w:rsidRPr="00217FD1">
        <w:rPr>
          <w:bCs/>
          <w:i/>
          <w:iCs/>
        </w:rPr>
        <w:t xml:space="preserve">konkrečiame kriterijuje T, tiekėjui už konkretų T kriterijų skiriama reikšmė – 0 Eur .  </w:t>
      </w:r>
    </w:p>
    <w:p w14:paraId="1DEBC05C" w14:textId="2CEAD8C0" w:rsidR="0040420B" w:rsidRPr="00E94AC7" w:rsidRDefault="00E94AC7" w:rsidP="00E94AC7">
      <w:pPr>
        <w:tabs>
          <w:tab w:val="left" w:pos="885"/>
          <w:tab w:val="left" w:pos="15484"/>
        </w:tabs>
        <w:ind w:right="-1" w:firstLine="709"/>
        <w:jc w:val="both"/>
        <w:rPr>
          <w:bCs/>
          <w:i/>
          <w:iCs/>
        </w:rPr>
      </w:pPr>
      <w:r w:rsidRPr="00217FD1">
        <w:rPr>
          <w:b/>
          <w:i/>
          <w:iCs/>
        </w:rPr>
        <w:t>**</w:t>
      </w:r>
      <w:r w:rsidRPr="00217FD1">
        <w:rPr>
          <w:bCs/>
          <w:i/>
          <w:iCs/>
        </w:rPr>
        <w:t>palikus abu variantus (turi/ neturi; taip/ne) bus vertinama, kad kokybinis kriterijus (funkcionalumas) nėra siūlomas ir ekonominis naudingumas dėl šio kriterijaus bus vertinamas 0 Eur.</w:t>
      </w:r>
    </w:p>
    <w:p w14:paraId="2CCB1855" w14:textId="77777777" w:rsidR="0040420B" w:rsidRDefault="0040420B" w:rsidP="00A86BC5">
      <w:pPr>
        <w:widowControl w:val="0"/>
        <w:ind w:firstLine="709"/>
        <w:jc w:val="both"/>
        <w:rPr>
          <w:iCs/>
        </w:rPr>
      </w:pPr>
    </w:p>
    <w:p w14:paraId="16D17CC8" w14:textId="7DACCBC2" w:rsidR="00A86BC5" w:rsidRDefault="00A86BC5" w:rsidP="001012A3">
      <w:pPr>
        <w:widowControl w:val="0"/>
        <w:ind w:firstLine="709"/>
        <w:jc w:val="both"/>
        <w:rPr>
          <w:iCs/>
        </w:rPr>
      </w:pPr>
    </w:p>
    <w:p w14:paraId="1EF305D4" w14:textId="6B69C152" w:rsidR="005D4491" w:rsidRDefault="005D4491" w:rsidP="005D4491">
      <w:pPr>
        <w:ind w:firstLine="720"/>
        <w:jc w:val="both"/>
        <w:rPr>
          <w:bCs/>
        </w:rPr>
      </w:pPr>
      <w:r w:rsidRPr="00A42AE4">
        <w:rPr>
          <w:rFonts w:eastAsia="TimesNewRomanPS-BoldMT"/>
          <w:b/>
          <w:bCs/>
        </w:rPr>
        <w:t>V</w:t>
      </w:r>
      <w:r>
        <w:rPr>
          <w:rFonts w:eastAsia="TimesNewRomanPS-BoldMT"/>
          <w:b/>
          <w:bCs/>
        </w:rPr>
        <w:t>III</w:t>
      </w:r>
      <w:r w:rsidRPr="00A42AE4">
        <w:rPr>
          <w:rFonts w:eastAsia="TimesNewRomanPS-BoldMT"/>
          <w:b/>
          <w:bCs/>
        </w:rPr>
        <w:t xml:space="preserve"> pirkimo dalis</w:t>
      </w:r>
      <w:r w:rsidRPr="00A42AE4">
        <w:rPr>
          <w:rFonts w:eastAsia="TimesNewRomanPS-BoldMT"/>
        </w:rPr>
        <w:t xml:space="preserve"> - ultragarsinė diagnostinė sistema (radiologijos skyriui</w:t>
      </w:r>
      <w:r>
        <w:rPr>
          <w:rFonts w:eastAsia="TimesNewRomanPS-BoldMT"/>
        </w:rPr>
        <w:t xml:space="preserve"> </w:t>
      </w:r>
      <w:r w:rsidRPr="006315D3">
        <w:rPr>
          <w:rFonts w:eastAsia="TimesNewRomanPS-BoldMT"/>
        </w:rPr>
        <w:t xml:space="preserve">– 1 </w:t>
      </w:r>
      <w:r w:rsidR="006315D3" w:rsidRPr="006315D3">
        <w:rPr>
          <w:rFonts w:eastAsia="TimesNewRomanPS-BoldMT"/>
        </w:rPr>
        <w:t>kompl</w:t>
      </w:r>
      <w:r>
        <w:rPr>
          <w:rFonts w:eastAsia="TimesNewRomanPS-BoldMT"/>
        </w:rPr>
        <w:t>.</w:t>
      </w:r>
      <w:r w:rsidRPr="00A42AE4">
        <w:rPr>
          <w:rFonts w:eastAsia="TimesNewRomanPS-BoldMT"/>
        </w:rPr>
        <w: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5D4491" w:rsidRPr="008D3FC9" w14:paraId="033D112B" w14:textId="77777777" w:rsidTr="0090411D">
        <w:tc>
          <w:tcPr>
            <w:tcW w:w="704" w:type="dxa"/>
            <w:shd w:val="clear" w:color="auto" w:fill="F2F2F2" w:themeFill="background1" w:themeFillShade="F2"/>
            <w:vAlign w:val="center"/>
            <w:hideMark/>
          </w:tcPr>
          <w:p w14:paraId="6C336B82" w14:textId="77777777" w:rsidR="005D4491" w:rsidRPr="008D3FC9" w:rsidRDefault="005D4491"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0BB03DBC" w14:textId="77777777" w:rsidR="005D4491" w:rsidRPr="008D3FC9" w:rsidRDefault="005D4491" w:rsidP="00C774B4">
            <w:pPr>
              <w:widowControl w:val="0"/>
              <w:jc w:val="center"/>
              <w:rPr>
                <w:b/>
              </w:rPr>
            </w:pPr>
            <w:r>
              <w:rPr>
                <w:b/>
                <w:bCs/>
              </w:rPr>
              <w:t>Prekės pavadinimas</w:t>
            </w:r>
          </w:p>
        </w:tc>
      </w:tr>
      <w:tr w:rsidR="005D4491" w:rsidRPr="008D3FC9" w14:paraId="09CE452F" w14:textId="77777777" w:rsidTr="0090411D">
        <w:tc>
          <w:tcPr>
            <w:tcW w:w="704" w:type="dxa"/>
            <w:vAlign w:val="center"/>
          </w:tcPr>
          <w:p w14:paraId="58C8571E" w14:textId="77777777" w:rsidR="005D4491" w:rsidRPr="008D3FC9" w:rsidRDefault="005D4491" w:rsidP="00C774B4">
            <w:pPr>
              <w:widowControl w:val="0"/>
              <w:jc w:val="center"/>
            </w:pPr>
            <w:r w:rsidRPr="008D3FC9">
              <w:t>1.</w:t>
            </w:r>
          </w:p>
        </w:tc>
        <w:tc>
          <w:tcPr>
            <w:tcW w:w="13466" w:type="dxa"/>
            <w:gridSpan w:val="2"/>
          </w:tcPr>
          <w:p w14:paraId="18C2F218" w14:textId="03C8B183" w:rsidR="005D4491" w:rsidRPr="00C979C8" w:rsidRDefault="005D4491" w:rsidP="00C774B4">
            <w:pPr>
              <w:widowControl w:val="0"/>
              <w:jc w:val="both"/>
              <w:rPr>
                <w:bCs/>
              </w:rPr>
            </w:pPr>
            <w:r>
              <w:rPr>
                <w:rFonts w:eastAsia="TimesNewRomanPS-BoldMT"/>
              </w:rPr>
              <w:t>u</w:t>
            </w:r>
            <w:r w:rsidRPr="00A42AE4">
              <w:rPr>
                <w:rFonts w:eastAsia="TimesNewRomanPS-BoldMT"/>
              </w:rPr>
              <w:t>ltragarsinė diagnostinė sistema (radiologijos skyriui</w:t>
            </w:r>
            <w:r>
              <w:rPr>
                <w:rFonts w:eastAsia="TimesNewRomanPS-BoldMT"/>
              </w:rPr>
              <w:t xml:space="preserve"> – 1 </w:t>
            </w:r>
            <w:r w:rsidR="00810D47">
              <w:rPr>
                <w:rFonts w:eastAsia="TimesNewRomanPS-BoldMT"/>
              </w:rPr>
              <w:t>kompl</w:t>
            </w:r>
            <w:r>
              <w:rPr>
                <w:rFonts w:eastAsia="TimesNewRomanPS-BoldMT"/>
              </w:rPr>
              <w:t>.</w:t>
            </w:r>
            <w:r w:rsidRPr="00A42AE4">
              <w:rPr>
                <w:rFonts w:eastAsia="TimesNewRomanPS-BoldMT"/>
              </w:rPr>
              <w:t>)</w:t>
            </w:r>
          </w:p>
        </w:tc>
      </w:tr>
      <w:tr w:rsidR="005D4491" w:rsidRPr="008D3FC9" w14:paraId="38600321" w14:textId="77777777" w:rsidTr="0090411D">
        <w:tc>
          <w:tcPr>
            <w:tcW w:w="6658" w:type="dxa"/>
            <w:gridSpan w:val="2"/>
            <w:shd w:val="clear" w:color="auto" w:fill="F2F2F2" w:themeFill="background1" w:themeFillShade="F2"/>
          </w:tcPr>
          <w:p w14:paraId="4940D3F8" w14:textId="77777777" w:rsidR="005D4491" w:rsidRPr="008D3FC9" w:rsidRDefault="005D4491"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5710BE43" w14:textId="77777777" w:rsidR="005D4491" w:rsidRPr="008D3FC9" w:rsidRDefault="005D4491" w:rsidP="00C774B4">
            <w:pPr>
              <w:widowControl w:val="0"/>
              <w:jc w:val="center"/>
            </w:pPr>
            <w:r w:rsidRPr="008D3FC9">
              <w:rPr>
                <w:i/>
                <w:highlight w:val="lightGray"/>
              </w:rPr>
              <w:t>(įrašyti skaičiais</w:t>
            </w:r>
            <w:r w:rsidRPr="008D3FC9">
              <w:rPr>
                <w:highlight w:val="lightGray"/>
              </w:rPr>
              <w:t>)</w:t>
            </w:r>
          </w:p>
        </w:tc>
      </w:tr>
      <w:tr w:rsidR="005D4491" w:rsidRPr="008D3FC9" w14:paraId="552F1205" w14:textId="77777777" w:rsidTr="0090411D">
        <w:tc>
          <w:tcPr>
            <w:tcW w:w="6658" w:type="dxa"/>
            <w:gridSpan w:val="2"/>
            <w:shd w:val="clear" w:color="auto" w:fill="F2F2F2" w:themeFill="background1" w:themeFillShade="F2"/>
          </w:tcPr>
          <w:p w14:paraId="5664ED51" w14:textId="77777777" w:rsidR="005D4491" w:rsidRPr="008D3FC9" w:rsidRDefault="005D4491"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78F11E94" w14:textId="77777777" w:rsidR="005D4491" w:rsidRPr="008D3FC9" w:rsidRDefault="005D4491" w:rsidP="00C774B4">
            <w:pPr>
              <w:widowControl w:val="0"/>
              <w:jc w:val="center"/>
            </w:pPr>
            <w:r w:rsidRPr="008D3FC9">
              <w:rPr>
                <w:i/>
                <w:highlight w:val="lightGray"/>
              </w:rPr>
              <w:t>(įrašyti skaičiais</w:t>
            </w:r>
            <w:r w:rsidRPr="008D3FC9">
              <w:rPr>
                <w:highlight w:val="lightGray"/>
              </w:rPr>
              <w:t>)</w:t>
            </w:r>
          </w:p>
        </w:tc>
      </w:tr>
      <w:tr w:rsidR="005D4491" w:rsidRPr="008D3FC9" w14:paraId="75A0A40F" w14:textId="77777777" w:rsidTr="0090411D">
        <w:tc>
          <w:tcPr>
            <w:tcW w:w="6658" w:type="dxa"/>
            <w:gridSpan w:val="2"/>
            <w:shd w:val="clear" w:color="auto" w:fill="F2F2F2" w:themeFill="background1" w:themeFillShade="F2"/>
          </w:tcPr>
          <w:p w14:paraId="09D32635" w14:textId="77777777" w:rsidR="005D4491" w:rsidRPr="008D3FC9" w:rsidRDefault="005D4491"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046D714F" w14:textId="77777777" w:rsidR="005D4491" w:rsidRPr="008D3FC9" w:rsidRDefault="005D4491" w:rsidP="00C774B4">
            <w:pPr>
              <w:widowControl w:val="0"/>
              <w:jc w:val="center"/>
            </w:pPr>
            <w:r w:rsidRPr="008D3FC9">
              <w:rPr>
                <w:i/>
                <w:highlight w:val="lightGray"/>
              </w:rPr>
              <w:t>(įrašyti skaičiais</w:t>
            </w:r>
            <w:r w:rsidRPr="008D3FC9">
              <w:rPr>
                <w:highlight w:val="lightGray"/>
              </w:rPr>
              <w:t>)</w:t>
            </w:r>
          </w:p>
        </w:tc>
      </w:tr>
    </w:tbl>
    <w:p w14:paraId="2EC2D4C7" w14:textId="77777777" w:rsidR="005D4491" w:rsidRPr="00C07237" w:rsidRDefault="005D4491" w:rsidP="005D4491">
      <w:pPr>
        <w:widowControl w:val="0"/>
        <w:ind w:firstLine="567"/>
        <w:rPr>
          <w:i/>
        </w:rPr>
      </w:pPr>
      <w:r w:rsidRPr="00C07237">
        <w:rPr>
          <w:i/>
        </w:rPr>
        <w:t>Pastabos</w:t>
      </w:r>
      <w:r>
        <w:rPr>
          <w:i/>
        </w:rPr>
        <w:t>:</w:t>
      </w:r>
    </w:p>
    <w:p w14:paraId="03699D8E" w14:textId="6B81289B" w:rsidR="005D4491" w:rsidRDefault="005D4491" w:rsidP="005D4491">
      <w:pPr>
        <w:widowControl w:val="0"/>
        <w:ind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05CDFA1A" w14:textId="77777777" w:rsidR="005D4491" w:rsidRPr="00D92C7E" w:rsidRDefault="005D4491" w:rsidP="005D4491">
      <w:pPr>
        <w:widowControl w:val="0"/>
        <w:ind w:firstLine="567"/>
        <w:rPr>
          <w:i/>
        </w:rPr>
      </w:pPr>
      <w:r>
        <w:rPr>
          <w:i/>
        </w:rPr>
        <w:t xml:space="preserve">- kainos pasiūlyme </w:t>
      </w:r>
      <w:r w:rsidRPr="00D92C7E">
        <w:rPr>
          <w:i/>
        </w:rPr>
        <w:t>nurodomos paliekant du skaitmenis po kablelio;</w:t>
      </w:r>
    </w:p>
    <w:p w14:paraId="4A005CAF" w14:textId="77777777" w:rsidR="005D4491" w:rsidRPr="00A86BC5" w:rsidRDefault="005D4491" w:rsidP="0090411D">
      <w:pPr>
        <w:widowControl w:val="0"/>
        <w:ind w:right="-172" w:firstLine="567"/>
        <w:jc w:val="both"/>
        <w:rPr>
          <w:b/>
          <w:bCs/>
          <w:i/>
        </w:rPr>
      </w:pPr>
      <w:r w:rsidRPr="00D92C7E">
        <w:rPr>
          <w:b/>
          <w:bCs/>
          <w:i/>
        </w:rPr>
        <w:t>- į pasiūlymo kaina turi būti įskaičiuotas prekių pristatymas, surinkimas, derinimas, instaliacija, po instaliacijos likusių įpakavimo medžiagų išvežimo (utilizavimo) išlaidos, prijungimas prie esamų infrastruktūrinių sistemų, personalo apmokymas naudotis preke bei su prekių garantija susijusios išlaidos;</w:t>
      </w:r>
    </w:p>
    <w:p w14:paraId="0AF089FB" w14:textId="77777777" w:rsidR="005D4491" w:rsidRDefault="005D4491" w:rsidP="005D4491">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48EA24F2" w14:textId="77777777" w:rsidR="005D4491" w:rsidRDefault="005D4491" w:rsidP="005D4491">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59982BAF" w14:textId="77777777" w:rsidR="005D4491" w:rsidRDefault="005D4491" w:rsidP="005D4491">
      <w:pPr>
        <w:jc w:val="both"/>
        <w:rPr>
          <w:b/>
          <w:bCs/>
          <w:iCs/>
        </w:rPr>
      </w:pPr>
    </w:p>
    <w:p w14:paraId="3DD0B543" w14:textId="77777777" w:rsidR="005D4491" w:rsidRDefault="005D4491" w:rsidP="005D4491">
      <w:pPr>
        <w:ind w:firstLine="720"/>
        <w:jc w:val="both"/>
        <w:rPr>
          <w:b/>
          <w:bCs/>
          <w:iCs/>
        </w:rPr>
      </w:pPr>
    </w:p>
    <w:p w14:paraId="6911E023" w14:textId="64E9986E" w:rsidR="00A86BC5" w:rsidRPr="0040420B" w:rsidRDefault="005D4491" w:rsidP="0040420B">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Pr>
          <w:b/>
          <w:bCs/>
        </w:rPr>
        <w:t xml:space="preserve"> kokybinių</w:t>
      </w:r>
      <w:r w:rsidRPr="005B242D">
        <w:rPr>
          <w:b/>
          <w:bCs/>
        </w:rPr>
        <w:t xml:space="preserve"> kriterijų reikšmė</w:t>
      </w:r>
      <w:r>
        <w:rPr>
          <w:b/>
          <w:bCs/>
        </w:rPr>
        <w:t xml:space="preserve"> VIII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7888"/>
        <w:gridCol w:w="5670"/>
      </w:tblGrid>
      <w:tr w:rsidR="00E94AC7" w:rsidRPr="00025808" w14:paraId="45A79273" w14:textId="77777777" w:rsidTr="00692923">
        <w:trPr>
          <w:trHeight w:val="475"/>
        </w:trPr>
        <w:tc>
          <w:tcPr>
            <w:tcW w:w="8485"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57C12089" w14:textId="77777777" w:rsidR="00E94AC7" w:rsidRPr="00025808" w:rsidRDefault="00E94AC7" w:rsidP="00692923">
            <w:pPr>
              <w:pStyle w:val="Standard"/>
              <w:jc w:val="center"/>
              <w:rPr>
                <w:rFonts w:ascii="Times New Roman" w:hAnsi="Times New Roman" w:cs="Times New Roman"/>
                <w:lang w:val="lt-LT"/>
              </w:rPr>
            </w:pPr>
            <w:r w:rsidRPr="00025808">
              <w:rPr>
                <w:rFonts w:ascii="Times New Roman" w:hAnsi="Times New Roman" w:cs="Times New Roman"/>
                <w:b/>
                <w:bCs/>
                <w:lang w:val="lt-LT"/>
              </w:rPr>
              <w:lastRenderedPageBreak/>
              <w:t>Vertinimo kriterijai (parametrai)</w:t>
            </w:r>
          </w:p>
        </w:tc>
        <w:tc>
          <w:tcPr>
            <w:tcW w:w="5670"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2709FFD0" w14:textId="77777777" w:rsidR="00E94AC7" w:rsidRPr="00025808" w:rsidRDefault="00E94AC7" w:rsidP="00692923">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E94AC7" w:rsidRPr="00025808" w14:paraId="3935ECC6"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8AA0EFB" w14:textId="77777777" w:rsidR="00E94AC7" w:rsidRPr="002A2A37" w:rsidRDefault="00E94AC7" w:rsidP="00692923">
            <w:pPr>
              <w:pStyle w:val="Standard"/>
              <w:rPr>
                <w:rFonts w:ascii="Times New Roman" w:hAnsi="Times New Roman" w:cs="Times New Roman"/>
                <w:b/>
                <w:bCs/>
                <w:lang w:val="lt-LT"/>
              </w:rPr>
            </w:pPr>
            <w:r w:rsidRPr="002A2A37">
              <w:rPr>
                <w:rFonts w:ascii="Times New Roman" w:hAnsi="Times New Roman" w:cs="Times New Roman"/>
                <w:b/>
                <w:bCs/>
                <w:lang w:val="lt-LT"/>
              </w:rPr>
              <w:t>T1.</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F0D9EC8" w14:textId="77777777" w:rsidR="00E94AC7" w:rsidRDefault="00E94AC7" w:rsidP="00692923">
            <w:pPr>
              <w:pStyle w:val="Standard"/>
              <w:rPr>
                <w:rFonts w:hint="eastAsia"/>
                <w:bCs/>
                <w:lang w:val="lt-LT"/>
              </w:rPr>
            </w:pPr>
            <w:r w:rsidRPr="002A2A37">
              <w:rPr>
                <w:rFonts w:ascii="Times New Roman" w:eastAsia="Times New Roman" w:hAnsi="Times New Roman" w:cs="Times New Roman"/>
                <w:b/>
                <w:bCs/>
                <w:kern w:val="0"/>
                <w:lang w:val="lt-LT" w:eastAsia="en-US" w:bidi="lt-LT"/>
              </w:rPr>
              <w:t>Įrangai suteikiama papildoma garantija</w:t>
            </w:r>
            <w:r>
              <w:rPr>
                <w:rFonts w:ascii="Times New Roman" w:eastAsia="Times New Roman" w:hAnsi="Times New Roman" w:cs="Times New Roman"/>
                <w:b/>
                <w:bCs/>
                <w:kern w:val="0"/>
                <w:lang w:val="lt-LT" w:eastAsia="en-US" w:bidi="lt-LT"/>
              </w:rPr>
              <w:t xml:space="preserve">. </w:t>
            </w:r>
            <w:r w:rsidRPr="002A2A37">
              <w:rPr>
                <w:lang w:val="lt-LT"/>
              </w:rPr>
              <w:t>Tiekėjo suteikiamas papildomas garantinis terminas įrangai</w:t>
            </w:r>
            <w:r w:rsidRPr="002A2A37">
              <w:rPr>
                <w:bCs/>
                <w:lang w:val="lt-LT"/>
              </w:rPr>
              <w:t xml:space="preserve">, </w:t>
            </w:r>
            <w:r w:rsidRPr="002A2A37">
              <w:rPr>
                <w:b/>
                <w:lang w:val="lt-LT"/>
              </w:rPr>
              <w:t>viršijantis</w:t>
            </w:r>
            <w:r w:rsidRPr="002A2A37">
              <w:rPr>
                <w:bCs/>
                <w:lang w:val="lt-LT"/>
              </w:rPr>
              <w:t xml:space="preserve"> minimalų teisės aktais nustatytą garantinį terminą (24 </w:t>
            </w:r>
            <w:r w:rsidRPr="002A2A37">
              <w:rPr>
                <w:lang w:val="lt-LT"/>
              </w:rPr>
              <w:t>mėnesius</w:t>
            </w:r>
            <w:r w:rsidRPr="002A2A37">
              <w:rPr>
                <w:bCs/>
                <w:lang w:val="lt-LT"/>
              </w:rPr>
              <w:t xml:space="preserve">). </w:t>
            </w:r>
          </w:p>
          <w:p w14:paraId="08913234" w14:textId="77777777" w:rsidR="00E94AC7" w:rsidRPr="002A2A37" w:rsidRDefault="00E94AC7" w:rsidP="00692923">
            <w:pPr>
              <w:pStyle w:val="Standard"/>
              <w:rPr>
                <w:rFonts w:ascii="Times New Roman" w:eastAsia="Times New Roman" w:hAnsi="Times New Roman" w:cs="Times New Roman"/>
                <w:b/>
                <w:bCs/>
                <w:kern w:val="0"/>
                <w:lang w:val="lt-LT" w:eastAsia="en-US" w:bidi="lt-LT"/>
              </w:rPr>
            </w:pPr>
            <w:r w:rsidRPr="002A2A37">
              <w:rPr>
                <w:bCs/>
                <w:lang w:val="lt-LT"/>
              </w:rPr>
              <w:t xml:space="preserve">Galimi keturi papildomos garantijos variantai – 0 </w:t>
            </w:r>
            <w:r w:rsidRPr="002A2A37">
              <w:rPr>
                <w:lang w:val="lt-LT"/>
              </w:rPr>
              <w:t>mėnesių</w:t>
            </w:r>
            <w:r w:rsidRPr="002A2A37">
              <w:rPr>
                <w:bCs/>
                <w:lang w:val="lt-LT"/>
              </w:rPr>
              <w:t xml:space="preserve">, 12 </w:t>
            </w:r>
            <w:r w:rsidRPr="002A2A37">
              <w:rPr>
                <w:lang w:val="lt-LT"/>
              </w:rPr>
              <w:t>mėnesių</w:t>
            </w:r>
            <w:r w:rsidRPr="002A2A37">
              <w:rPr>
                <w:bCs/>
                <w:lang w:val="lt-LT"/>
              </w:rPr>
              <w:t xml:space="preserve">, 24 </w:t>
            </w:r>
            <w:r w:rsidRPr="002A2A37">
              <w:rPr>
                <w:lang w:val="lt-LT"/>
              </w:rPr>
              <w:t>mėnesiai</w:t>
            </w:r>
            <w:r w:rsidRPr="002A2A37">
              <w:rPr>
                <w:bCs/>
                <w:lang w:val="lt-LT"/>
              </w:rPr>
              <w:t xml:space="preserve">, 36 </w:t>
            </w:r>
            <w:r w:rsidRPr="002A2A37">
              <w:rPr>
                <w:lang w:val="lt-LT"/>
              </w:rPr>
              <w:t>mėnesiai</w:t>
            </w:r>
            <w:r w:rsidRPr="002A2A37">
              <w:rPr>
                <w:bCs/>
                <w:lang w:val="lt-LT"/>
              </w:rPr>
              <w:t>.</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53FBCAC" w14:textId="77777777" w:rsidR="00E94AC7" w:rsidRPr="00025808" w:rsidRDefault="00E94AC7" w:rsidP="00692923">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Pr>
                <w:rFonts w:ascii="Times New Roman" w:hAnsi="Times New Roman" w:cs="Times New Roman"/>
                <w:highlight w:val="lightGray"/>
                <w:lang w:val="lt-LT"/>
              </w:rPr>
              <w:t xml:space="preserve"> mėn. </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pateikti </w:t>
            </w:r>
            <w:r>
              <w:rPr>
                <w:rFonts w:ascii="Times New Roman" w:hAnsi="Times New Roman" w:cs="Times New Roman"/>
                <w:i/>
                <w:iCs/>
                <w:color w:val="4472C4" w:themeColor="accent1"/>
                <w:lang w:val="lt-LT"/>
              </w:rPr>
              <w:t>t</w:t>
            </w:r>
            <w:r w:rsidRPr="007B4B78">
              <w:rPr>
                <w:rFonts w:ascii="Times New Roman" w:hAnsi="Times New Roman" w:cs="Times New Roman"/>
                <w:i/>
                <w:iCs/>
                <w:color w:val="4472C4" w:themeColor="accent1"/>
                <w:lang w:val="lt-LT"/>
              </w:rPr>
              <w:t>iekėjo ir/ arba gamintojo patvirtinim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deklaracij</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 xml:space="preserve"> (ar kit</w:t>
            </w:r>
            <w:r>
              <w:rPr>
                <w:rFonts w:ascii="Times New Roman" w:hAnsi="Times New Roman" w:cs="Times New Roman"/>
                <w:i/>
                <w:iCs/>
                <w:color w:val="4472C4" w:themeColor="accent1"/>
                <w:lang w:val="lt-LT"/>
              </w:rPr>
              <w:t xml:space="preserve">ą </w:t>
            </w:r>
            <w:r w:rsidRPr="007B4B78">
              <w:rPr>
                <w:rFonts w:ascii="Times New Roman" w:hAnsi="Times New Roman" w:cs="Times New Roman"/>
                <w:i/>
                <w:iCs/>
                <w:color w:val="4472C4" w:themeColor="accent1"/>
                <w:lang w:val="lt-LT"/>
              </w:rPr>
              <w:t>lygiavert</w:t>
            </w:r>
            <w:r>
              <w:rPr>
                <w:rFonts w:ascii="Times New Roman" w:hAnsi="Times New Roman" w:cs="Times New Roman"/>
                <w:i/>
                <w:iCs/>
                <w:color w:val="4472C4" w:themeColor="accent1"/>
                <w:lang w:val="lt-LT"/>
              </w:rPr>
              <w:t>į</w:t>
            </w:r>
            <w:r w:rsidRPr="007B4B78">
              <w:rPr>
                <w:rFonts w:ascii="Times New Roman" w:hAnsi="Times New Roman" w:cs="Times New Roman"/>
                <w:i/>
                <w:iCs/>
                <w:color w:val="4472C4" w:themeColor="accent1"/>
                <w:lang w:val="lt-LT"/>
              </w:rPr>
              <w:t xml:space="preserve"> įrodym</w:t>
            </w:r>
            <w:r>
              <w:rPr>
                <w:rFonts w:ascii="Times New Roman" w:hAnsi="Times New Roman" w:cs="Times New Roman"/>
                <w:i/>
                <w:iCs/>
                <w:color w:val="4472C4" w:themeColor="accent1"/>
                <w:lang w:val="lt-LT"/>
              </w:rPr>
              <w:t>ą</w:t>
            </w:r>
            <w:r w:rsidRPr="007B4B78">
              <w:rPr>
                <w:rFonts w:ascii="Times New Roman" w:hAnsi="Times New Roman" w:cs="Times New Roman"/>
                <w:i/>
                <w:iCs/>
                <w:color w:val="4472C4" w:themeColor="accent1"/>
                <w:lang w:val="lt-LT"/>
              </w:rPr>
              <w:t>)</w:t>
            </w:r>
            <w:r>
              <w:rPr>
                <w:rFonts w:ascii="Times New Roman" w:hAnsi="Times New Roman" w:cs="Times New Roman"/>
                <w:i/>
                <w:iCs/>
                <w:color w:val="4472C4" w:themeColor="accent1"/>
                <w:lang w:val="lt-LT"/>
              </w:rPr>
              <w:t>, kuriame butų nurodyta siūloma papildoma įrangos garantija mėnesiais</w:t>
            </w:r>
          </w:p>
        </w:tc>
      </w:tr>
      <w:tr w:rsidR="00E94AC7" w:rsidRPr="00A07A40" w14:paraId="53A44348" w14:textId="77777777" w:rsidTr="0069292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4C93D0C" w14:textId="77777777" w:rsidR="00E94AC7" w:rsidRPr="002A2A37" w:rsidRDefault="00E94AC7" w:rsidP="00692923">
            <w:pPr>
              <w:pStyle w:val="Standard"/>
              <w:rPr>
                <w:rFonts w:ascii="Times New Roman" w:hAnsi="Times New Roman" w:cs="Times New Roman"/>
                <w:b/>
                <w:bCs/>
                <w:lang w:val="lt-LT"/>
              </w:rPr>
            </w:pPr>
            <w:r w:rsidRPr="002A2A37">
              <w:rPr>
                <w:rFonts w:ascii="Times New Roman" w:hAnsi="Times New Roman" w:cs="Times New Roman"/>
                <w:b/>
                <w:bCs/>
                <w:lang w:val="lt-LT"/>
              </w:rPr>
              <w:t>T2.</w:t>
            </w:r>
          </w:p>
        </w:tc>
        <w:tc>
          <w:tcPr>
            <w:tcW w:w="7888"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737DC63" w14:textId="152E8262" w:rsidR="00E94AC7" w:rsidRPr="00A920D8" w:rsidRDefault="00E94AC7" w:rsidP="00692923">
            <w:pPr>
              <w:tabs>
                <w:tab w:val="left" w:pos="271"/>
              </w:tabs>
              <w:jc w:val="both"/>
              <w:rPr>
                <w:rFonts w:eastAsia="Calibri"/>
              </w:rPr>
            </w:pPr>
            <w:r w:rsidRPr="00F61C31">
              <w:rPr>
                <w:b/>
                <w:bCs/>
              </w:rPr>
              <w:t>Ergonominis sistemos plečiamumas – aktyvių daviklių prievadų skaičius korpuse</w:t>
            </w:r>
            <w:r>
              <w:rPr>
                <w:b/>
                <w:bCs/>
              </w:rPr>
              <w:t xml:space="preserve">. </w:t>
            </w:r>
            <w:r w:rsidRPr="000739B9">
              <w:t xml:space="preserve">Vertinamas echoskopo ergonominis patogumas. Sistema turi turėti </w:t>
            </w:r>
            <w:proofErr w:type="spellStart"/>
            <w:r w:rsidRPr="000739B9">
              <w:t>gamykliškai</w:t>
            </w:r>
            <w:proofErr w:type="spellEnd"/>
            <w:r w:rsidRPr="000739B9">
              <w:t xml:space="preserve"> korpuse (konsolėje) integruotas ne mažiau kaip </w:t>
            </w:r>
            <w:r w:rsidRPr="00AE754E">
              <w:t>5</w:t>
            </w:r>
            <w:r w:rsidRPr="000739B9">
              <w:t xml:space="preserve"> aktyvias daviklių jungtis (prievadus), kad visi  komplektuojami davikliai būtų sujungti vienu metu jų fiziškai neatjungiant rankiniu būdu tyrimų metu.</w:t>
            </w:r>
            <w:r w:rsidRPr="000739B9">
              <w:rPr>
                <w:rStyle w:val="normaltextrun"/>
                <w:rFonts w:eastAsia="Calibri"/>
              </w:rPr>
              <w:t xml:space="preserve"> </w:t>
            </w:r>
            <w:r w:rsidRPr="002A2A37">
              <w:rPr>
                <w:rStyle w:val="normaltextrun"/>
                <w:rFonts w:eastAsia="Calibri"/>
                <w:b/>
                <w:bCs/>
              </w:rPr>
              <w:t>Tiekėjai aktyvių jungčių skaičių turi nurodyti sveiku skaičiumi</w:t>
            </w:r>
            <w:r w:rsidRPr="000739B9">
              <w:rPr>
                <w:rStyle w:val="normaltextrun"/>
                <w:rFonts w:eastAsia="Calibri"/>
              </w:rPr>
              <w:t>, pvz., 4 aktyvios jungtys, 5 aktyvios jungtys.</w:t>
            </w:r>
          </w:p>
        </w:tc>
        <w:tc>
          <w:tcPr>
            <w:tcW w:w="5670"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50E9270" w14:textId="77777777" w:rsidR="00E94AC7" w:rsidRPr="00431933" w:rsidRDefault="00E94AC7" w:rsidP="00692923">
            <w:pPr>
              <w:pStyle w:val="Standard"/>
              <w:jc w:val="center"/>
              <w:rPr>
                <w:rFonts w:ascii="Times New Roman" w:hAnsi="Times New Roman"/>
                <w:i/>
                <w:iCs/>
                <w:color w:val="8496B0" w:themeColor="text2" w:themeTint="99"/>
                <w:highlight w:val="lightGray"/>
                <w:lang w:val="lt-LT"/>
              </w:rPr>
            </w:pPr>
            <w:r w:rsidRPr="00431933">
              <w:rPr>
                <w:rFonts w:ascii="Times New Roman" w:hAnsi="Times New Roman"/>
                <w:highlight w:val="lightGray"/>
                <w:lang w:val="lt-LT"/>
              </w:rPr>
              <w:t>Įrašyti tinkamą reikšmę</w:t>
            </w:r>
            <w:r>
              <w:rPr>
                <w:rFonts w:ascii="Times New Roman" w:hAnsi="Times New Roman"/>
                <w:highlight w:val="lightGray"/>
                <w:lang w:val="lt-LT"/>
              </w:rPr>
              <w:t xml:space="preserve"> </w:t>
            </w:r>
            <w:r w:rsidRPr="00217FD1">
              <w:rPr>
                <w:rFonts w:ascii="Times New Roman" w:hAnsi="Times New Roman"/>
                <w:color w:val="4472C4" w:themeColor="accent1"/>
                <w:highlight w:val="lightGray"/>
                <w:lang w:val="lt-LT"/>
              </w:rPr>
              <w:t>(skaičių)</w:t>
            </w:r>
            <w:r w:rsidRPr="00217FD1">
              <w:rPr>
                <w:rFonts w:ascii="Times New Roman" w:hAnsi="Times New Roman"/>
                <w:i/>
                <w:iCs/>
                <w:color w:val="4472C4" w:themeColor="accent1"/>
                <w:highlight w:val="lightGray"/>
                <w:lang w:val="lt-LT"/>
              </w:rPr>
              <w:t xml:space="preserve"> </w:t>
            </w:r>
          </w:p>
          <w:p w14:paraId="2B14AFAD" w14:textId="77777777" w:rsidR="00E94AC7" w:rsidRPr="00A86C9B" w:rsidRDefault="00E94AC7" w:rsidP="00692923">
            <w:pPr>
              <w:tabs>
                <w:tab w:val="left" w:pos="271"/>
              </w:tabs>
              <w:jc w:val="center"/>
              <w:rPr>
                <w:sz w:val="20"/>
                <w:szCs w:val="20"/>
              </w:rPr>
            </w:pPr>
            <w:r w:rsidRPr="0026522D">
              <w:rPr>
                <w:i/>
                <w:iCs/>
                <w:color w:val="4472C4" w:themeColor="accent1"/>
              </w:rPr>
              <w:t>ir pateikti bei nurodyti dokumentą/ nuorodą, puslapį, kuriame matosi reikalaujamas kriterijus</w:t>
            </w:r>
          </w:p>
        </w:tc>
      </w:tr>
      <w:tr w:rsidR="00E94AC7" w:rsidRPr="00A07A40" w14:paraId="59BBCC0E" w14:textId="77777777" w:rsidTr="00692923">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FB60D47" w14:textId="77777777" w:rsidR="00E94AC7" w:rsidRPr="00E916DA" w:rsidRDefault="00E94AC7" w:rsidP="00692923">
            <w:pPr>
              <w:pStyle w:val="Standard"/>
              <w:rPr>
                <w:rFonts w:ascii="Times New Roman" w:hAnsi="Times New Roman" w:cs="Times New Roman"/>
                <w:lang w:val="lt-LT"/>
              </w:rPr>
            </w:pPr>
            <w:r w:rsidRPr="002A2A37">
              <w:rPr>
                <w:rFonts w:ascii="Times New Roman" w:hAnsi="Times New Roman" w:cs="Times New Roman"/>
                <w:b/>
                <w:bCs/>
                <w:lang w:val="lt-LT"/>
              </w:rPr>
              <w:t>T3</w:t>
            </w:r>
            <w:r w:rsidRPr="00E916DA">
              <w:rPr>
                <w:rFonts w:ascii="Times New Roman" w:hAnsi="Times New Roman" w:cs="Times New Roman"/>
                <w:lang w:val="lt-LT"/>
              </w:rPr>
              <w:t>.</w:t>
            </w:r>
          </w:p>
        </w:tc>
        <w:tc>
          <w:tcPr>
            <w:tcW w:w="7888"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6283AC0" w14:textId="1FEF6F79" w:rsidR="00E94AC7" w:rsidRPr="007B4B78" w:rsidRDefault="00E94AC7" w:rsidP="00692923">
            <w:pPr>
              <w:jc w:val="both"/>
            </w:pPr>
            <w:r w:rsidRPr="00F61C31">
              <w:rPr>
                <w:b/>
                <w:bCs/>
              </w:rPr>
              <w:t>Dirbtiniu intelektu (AI) grįstas automatizavimas ir kardiologinių vaizdų atpažinimas</w:t>
            </w:r>
            <w:r>
              <w:rPr>
                <w:b/>
                <w:bCs/>
              </w:rPr>
              <w:t xml:space="preserve">. </w:t>
            </w:r>
            <w:r w:rsidRPr="000739B9">
              <w:t xml:space="preserve">Vertinami gamykliniai programinės įrangos dirbtinio intelekto (AI) algoritmai, skirti automatinam pilvo organų bei smulkiųjų struktūrų anatominių vaizdų (plokštumų) atpažinimui, automatiniam </w:t>
            </w:r>
            <w:proofErr w:type="spellStart"/>
            <w:r w:rsidRPr="000739B9">
              <w:t>kontūravimui</w:t>
            </w:r>
            <w:proofErr w:type="spellEnd"/>
            <w:r w:rsidRPr="000739B9">
              <w:t xml:space="preserve"> bei standartiniams kardiologiniams/radiologiniams matavimams realiame laike, skirtiems pagreitinti tyrimo eigą dirbant su neramiais pediatriniais pacientais.</w:t>
            </w:r>
          </w:p>
        </w:tc>
        <w:tc>
          <w:tcPr>
            <w:tcW w:w="5670"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062CF69" w14:textId="77777777" w:rsidR="00E94AC7" w:rsidRPr="00015FED" w:rsidRDefault="00E94AC7" w:rsidP="00692923">
            <w:pPr>
              <w:jc w:val="center"/>
              <w:rPr>
                <w:strike/>
                <w:highlight w:val="lightGray"/>
              </w:rPr>
            </w:pPr>
            <w:r w:rsidRPr="00EC5D66">
              <w:rPr>
                <w:highlight w:val="lightGray"/>
              </w:rPr>
              <w:t xml:space="preserve">Nurodyti </w:t>
            </w:r>
            <w:r w:rsidRPr="000712BC">
              <w:rPr>
                <w:highlight w:val="lightGray"/>
              </w:rPr>
              <w:t xml:space="preserve">ar siūloma sistema turi gamyklinius AI įrankius: </w:t>
            </w:r>
            <w:r w:rsidRPr="000712BC">
              <w:rPr>
                <w:color w:val="4472C4" w:themeColor="accent1"/>
                <w:highlight w:val="lightGray"/>
              </w:rPr>
              <w:t xml:space="preserve">(turi/ neturi)**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ir pateikti bei nurodyti dokumentą/ nuorodą, puslapį, kuriame matosi reikalaujamas kriterijus</w:t>
            </w:r>
          </w:p>
        </w:tc>
      </w:tr>
      <w:tr w:rsidR="00E94AC7" w:rsidRPr="00A07A40" w14:paraId="3DC346A3"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49017EB" w14:textId="77777777" w:rsidR="00E94AC7" w:rsidRPr="002877E6" w:rsidRDefault="00E94AC7" w:rsidP="00692923">
            <w:pPr>
              <w:pStyle w:val="Standard"/>
              <w:rPr>
                <w:rFonts w:ascii="Times New Roman" w:hAnsi="Times New Roman" w:cs="Times New Roman"/>
                <w:b/>
                <w:bCs/>
                <w:lang w:val="lt-LT"/>
              </w:rPr>
            </w:pPr>
            <w:r w:rsidRPr="002877E6">
              <w:rPr>
                <w:rFonts w:ascii="Times New Roman" w:hAnsi="Times New Roman" w:cs="Times New Roman"/>
                <w:b/>
                <w:bCs/>
                <w:lang w:val="lt-LT"/>
              </w:rPr>
              <w:t>T4.</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6F25C3F" w14:textId="2C8D2325" w:rsidR="00E94AC7" w:rsidRPr="002877E6" w:rsidRDefault="00E94AC7" w:rsidP="00692923">
            <w:pPr>
              <w:jc w:val="both"/>
            </w:pPr>
            <w:r w:rsidRPr="00F61C31">
              <w:rPr>
                <w:b/>
                <w:bCs/>
              </w:rPr>
              <w:t xml:space="preserve">Specializuotas neinvazinis audinių </w:t>
            </w:r>
            <w:proofErr w:type="spellStart"/>
            <w:r w:rsidRPr="00F61C31">
              <w:rPr>
                <w:b/>
                <w:bCs/>
              </w:rPr>
              <w:t>elastografijos</w:t>
            </w:r>
            <w:proofErr w:type="spellEnd"/>
            <w:r w:rsidRPr="00F61C31">
              <w:rPr>
                <w:b/>
                <w:bCs/>
              </w:rPr>
              <w:t xml:space="preserve"> ir standumo vertinimo modulis</w:t>
            </w:r>
            <w:r>
              <w:rPr>
                <w:b/>
                <w:bCs/>
              </w:rPr>
              <w:t xml:space="preserve">. </w:t>
            </w:r>
            <w:r w:rsidRPr="000739B9">
              <w:t xml:space="preserve">Vertinama </w:t>
            </w:r>
            <w:proofErr w:type="spellStart"/>
            <w:r w:rsidRPr="000739B9">
              <w:t>gamykliškai</w:t>
            </w:r>
            <w:proofErr w:type="spellEnd"/>
            <w:r w:rsidRPr="000739B9">
              <w:t xml:space="preserve"> integruota programinė įranga audinių standumo (</w:t>
            </w:r>
            <w:proofErr w:type="spellStart"/>
            <w:r w:rsidRPr="000739B9">
              <w:t>elastografijos</w:t>
            </w:r>
            <w:proofErr w:type="spellEnd"/>
            <w:r w:rsidRPr="000739B9">
              <w:t xml:space="preserve">) vertinimui (naudojant šlyties bangos </w:t>
            </w:r>
            <w:proofErr w:type="spellStart"/>
            <w:r w:rsidRPr="000739B9">
              <w:rPr>
                <w:i/>
                <w:iCs/>
              </w:rPr>
              <w:t>Shear</w:t>
            </w:r>
            <w:proofErr w:type="spellEnd"/>
            <w:r w:rsidRPr="000739B9">
              <w:rPr>
                <w:i/>
                <w:iCs/>
              </w:rPr>
              <w:t xml:space="preserve"> </w:t>
            </w:r>
            <w:proofErr w:type="spellStart"/>
            <w:r w:rsidRPr="000739B9">
              <w:rPr>
                <w:i/>
                <w:iCs/>
              </w:rPr>
              <w:t>Wave</w:t>
            </w:r>
            <w:proofErr w:type="spellEnd"/>
            <w:r w:rsidRPr="000739B9">
              <w:t xml:space="preserve"> ir/arba kintamosios jėgos </w:t>
            </w:r>
            <w:proofErr w:type="spellStart"/>
            <w:r w:rsidRPr="000739B9">
              <w:rPr>
                <w:i/>
                <w:iCs/>
              </w:rPr>
              <w:t>Strain</w:t>
            </w:r>
            <w:proofErr w:type="spellEnd"/>
            <w:r w:rsidRPr="000739B9">
              <w:t xml:space="preserve"> metodikas) su komplektuojamais linijiniais arba </w:t>
            </w:r>
            <w:proofErr w:type="spellStart"/>
            <w:r w:rsidRPr="000739B9">
              <w:t>konveksiniais</w:t>
            </w:r>
            <w:proofErr w:type="spellEnd"/>
            <w:r w:rsidRPr="000739B9">
              <w:t xml:space="preserve"> davikliais, skirta neinvazinei darinių bei organų (pvz., kepenų) difuzinių pakitimų diagnostikai vaikams netaikant skausmingos biopsijos.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C9E0D6" w14:textId="77777777" w:rsidR="00E94AC7" w:rsidRPr="00A920D8" w:rsidRDefault="00E94AC7" w:rsidP="00692923">
            <w:pPr>
              <w:jc w:val="center"/>
              <w:rPr>
                <w:strike/>
              </w:rPr>
            </w:pPr>
            <w:r w:rsidRPr="00A920D8">
              <w:rPr>
                <w:highlight w:val="lightGray"/>
              </w:rPr>
              <w:t xml:space="preserve">Nurodyti ar siūloma sistema turi integruotą </w:t>
            </w:r>
            <w:proofErr w:type="spellStart"/>
            <w:r w:rsidRPr="00A920D8">
              <w:rPr>
                <w:highlight w:val="lightGray"/>
              </w:rPr>
              <w:t>elastografijos</w:t>
            </w:r>
            <w:proofErr w:type="spellEnd"/>
            <w:r w:rsidRPr="00A920D8">
              <w:rPr>
                <w:highlight w:val="lightGray"/>
              </w:rPr>
              <w:t xml:space="preserve"> modulį: </w:t>
            </w:r>
            <w:r w:rsidRPr="00A920D8">
              <w:rPr>
                <w:color w:val="4472C4" w:themeColor="accent1"/>
                <w:highlight w:val="lightGray"/>
              </w:rPr>
              <w:t>(turi</w:t>
            </w:r>
            <w:r w:rsidRPr="00EC5D66">
              <w:rPr>
                <w:color w:val="4472C4" w:themeColor="accent1"/>
                <w:highlight w:val="lightGray"/>
              </w:rPr>
              <w:t>/ neturi)**</w:t>
            </w:r>
            <w:r w:rsidRPr="00F45E1E">
              <w:rPr>
                <w:color w:val="4472C4" w:themeColor="accent1"/>
                <w:highlight w:val="lightGray"/>
              </w:rPr>
              <w:t xml:space="preserve">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ir pateikti bei nurodyti dokumentą/ nuorodą, puslapį, kuriame matosi reikalaujamas kriterijus</w:t>
            </w:r>
          </w:p>
        </w:tc>
      </w:tr>
      <w:tr w:rsidR="00E94AC7" w:rsidRPr="00A07A40" w14:paraId="1FD66FFE" w14:textId="77777777" w:rsidTr="00692923">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779AD57" w14:textId="77777777" w:rsidR="00E94AC7" w:rsidRPr="002877E6" w:rsidRDefault="00E94AC7" w:rsidP="00692923">
            <w:pPr>
              <w:pStyle w:val="Standard"/>
              <w:rPr>
                <w:rFonts w:ascii="Times New Roman" w:hAnsi="Times New Roman" w:cs="Times New Roman"/>
                <w:b/>
                <w:bCs/>
                <w:lang w:val="lt-LT"/>
              </w:rPr>
            </w:pPr>
            <w:r w:rsidRPr="002877E6">
              <w:rPr>
                <w:rFonts w:ascii="Times New Roman" w:hAnsi="Times New Roman" w:cs="Times New Roman"/>
                <w:b/>
                <w:bCs/>
                <w:lang w:val="lt-LT"/>
              </w:rPr>
              <w:t>T</w:t>
            </w:r>
            <w:r>
              <w:rPr>
                <w:rFonts w:ascii="Times New Roman" w:hAnsi="Times New Roman" w:cs="Times New Roman"/>
                <w:b/>
                <w:bCs/>
                <w:lang w:val="lt-LT"/>
              </w:rPr>
              <w:t>5</w:t>
            </w:r>
            <w:r w:rsidRPr="002877E6">
              <w:rPr>
                <w:rFonts w:ascii="Times New Roman" w:hAnsi="Times New Roman" w:cs="Times New Roman"/>
                <w:b/>
                <w:bCs/>
                <w:lang w:val="lt-LT"/>
              </w:rPr>
              <w:t>.</w:t>
            </w:r>
          </w:p>
        </w:tc>
        <w:tc>
          <w:tcPr>
            <w:tcW w:w="788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1FB9914" w14:textId="116658C2" w:rsidR="00E94AC7" w:rsidRPr="00A920D8" w:rsidRDefault="00E94AC7" w:rsidP="00692923">
            <w:pPr>
              <w:jc w:val="both"/>
            </w:pPr>
            <w:r w:rsidRPr="00F61C31">
              <w:rPr>
                <w:b/>
                <w:bCs/>
              </w:rPr>
              <w:t xml:space="preserve">Aukštos rezoliucijos vaizdo formavimo greitaveika ir </w:t>
            </w:r>
            <w:proofErr w:type="spellStart"/>
            <w:r w:rsidRPr="00F61C31">
              <w:rPr>
                <w:b/>
                <w:bCs/>
              </w:rPr>
              <w:t>akseleracija</w:t>
            </w:r>
            <w:proofErr w:type="spellEnd"/>
            <w:r w:rsidRPr="00F61C31">
              <w:rPr>
                <w:b/>
                <w:bCs/>
              </w:rPr>
              <w:t xml:space="preserve"> realiame laike</w:t>
            </w:r>
            <w:r>
              <w:rPr>
                <w:b/>
                <w:bCs/>
              </w:rPr>
              <w:t xml:space="preserve">. </w:t>
            </w:r>
            <w:r w:rsidRPr="000739B9">
              <w:t>Vertinama techninė sistemos procesoriaus galia išlaikyti aukštą kadrų dažnį tyrimo metu: ne mažiau kaip 250 kadrų/s (</w:t>
            </w:r>
            <w:proofErr w:type="spellStart"/>
            <w:r w:rsidRPr="000739B9">
              <w:t>fps</w:t>
            </w:r>
            <w:proofErr w:type="spellEnd"/>
            <w:r w:rsidRPr="000739B9">
              <w:t>) 2D režime ir ne mažiau kaip 60 kadrų/s (</w:t>
            </w:r>
            <w:proofErr w:type="spellStart"/>
            <w:r w:rsidRPr="000739B9">
              <w:t>fps</w:t>
            </w:r>
            <w:proofErr w:type="spellEnd"/>
            <w:r w:rsidRPr="000739B9">
              <w:t xml:space="preserve">) spalvinio </w:t>
            </w:r>
            <w:proofErr w:type="spellStart"/>
            <w:r w:rsidRPr="000739B9">
              <w:t>doplerio</w:t>
            </w:r>
            <w:proofErr w:type="spellEnd"/>
            <w:r w:rsidRPr="000739B9">
              <w:t xml:space="preserve"> (</w:t>
            </w:r>
            <w:proofErr w:type="spellStart"/>
            <w:r w:rsidRPr="000739B9">
              <w:rPr>
                <w:i/>
                <w:iCs/>
              </w:rPr>
              <w:t>Color</w:t>
            </w:r>
            <w:proofErr w:type="spellEnd"/>
            <w:r w:rsidRPr="000739B9">
              <w:rPr>
                <w:i/>
                <w:iCs/>
              </w:rPr>
              <w:t xml:space="preserve"> </w:t>
            </w:r>
            <w:proofErr w:type="spellStart"/>
            <w:r w:rsidRPr="000739B9">
              <w:rPr>
                <w:i/>
                <w:iCs/>
              </w:rPr>
              <w:t>Doppler</w:t>
            </w:r>
            <w:proofErr w:type="spellEnd"/>
            <w:r w:rsidRPr="000739B9">
              <w:t>) režime, esant pilnam radiologiniam skenavimo sektoriui/pločiui ir įjungtiems pagrindiniams vaizdo optimizavimo filtrams, siekiant tiksliai įvertinti greitą kūdikių kraujotaką.</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C2C7022" w14:textId="77777777" w:rsidR="00E94AC7" w:rsidRPr="00EC5D66" w:rsidRDefault="00E94AC7" w:rsidP="00692923">
            <w:pPr>
              <w:jc w:val="center"/>
              <w:rPr>
                <w:highlight w:val="lightGray"/>
              </w:rPr>
            </w:pPr>
            <w:r w:rsidRPr="00A920D8">
              <w:rPr>
                <w:highlight w:val="lightGray"/>
              </w:rPr>
              <w:t xml:space="preserve">Nurodyti ar siūloma sistema užtikrina nurodytus kadrų dažnius: </w:t>
            </w:r>
            <w:r w:rsidRPr="00A920D8">
              <w:rPr>
                <w:color w:val="4472C4" w:themeColor="accent1"/>
                <w:highlight w:val="lightGray"/>
              </w:rPr>
              <w:t>(</w:t>
            </w:r>
            <w:r>
              <w:rPr>
                <w:color w:val="4472C4" w:themeColor="accent1"/>
                <w:highlight w:val="lightGray"/>
              </w:rPr>
              <w:t>taip/ne</w:t>
            </w:r>
            <w:r w:rsidRPr="00EC5D66">
              <w:rPr>
                <w:color w:val="4472C4" w:themeColor="accent1"/>
                <w:highlight w:val="lightGray"/>
              </w:rPr>
              <w:t>)**</w:t>
            </w:r>
            <w:r w:rsidRPr="00F45E1E">
              <w:rPr>
                <w:color w:val="4472C4" w:themeColor="accent1"/>
                <w:highlight w:val="lightGray"/>
              </w:rPr>
              <w:t xml:space="preserve"> </w:t>
            </w:r>
            <w:r w:rsidRPr="009A40A3">
              <w:rPr>
                <w:color w:val="4472C4" w:themeColor="accent1"/>
              </w:rPr>
              <w:br/>
            </w:r>
            <w:r w:rsidRPr="0026522D">
              <w:rPr>
                <w:i/>
                <w:iCs/>
                <w:color w:val="4472C4" w:themeColor="accent1"/>
              </w:rPr>
              <w:t>Palikti tinkamą</w:t>
            </w:r>
            <w:r>
              <w:rPr>
                <w:i/>
                <w:iCs/>
                <w:color w:val="4472C4" w:themeColor="accent1"/>
              </w:rPr>
              <w:t xml:space="preserve"> atsakymo variantą</w:t>
            </w:r>
            <w:r w:rsidRPr="0026522D">
              <w:rPr>
                <w:i/>
                <w:iCs/>
                <w:color w:val="4472C4" w:themeColor="accent1"/>
              </w:rPr>
              <w:t xml:space="preserve"> ir pateikti bei nurodyti dokumentą/ nuorodą, puslapį, kuriame matosi reikalaujamas kriterijus</w:t>
            </w:r>
          </w:p>
        </w:tc>
      </w:tr>
    </w:tbl>
    <w:p w14:paraId="7292C63A" w14:textId="77777777" w:rsidR="00E94AC7" w:rsidRPr="00DE2F23" w:rsidRDefault="00E94AC7" w:rsidP="00E94AC7">
      <w:pPr>
        <w:tabs>
          <w:tab w:val="left" w:pos="851"/>
          <w:tab w:val="left" w:pos="1647"/>
          <w:tab w:val="left" w:pos="2007"/>
        </w:tabs>
        <w:jc w:val="both"/>
        <w:rPr>
          <w:b/>
          <w:bCs/>
        </w:rPr>
      </w:pPr>
      <w:r>
        <w:rPr>
          <w:iCs/>
        </w:rPr>
        <w:tab/>
      </w:r>
      <w:r w:rsidRPr="001F0A23">
        <w:rPr>
          <w:i/>
        </w:rPr>
        <w:t>Pastab</w:t>
      </w:r>
      <w:r>
        <w:rPr>
          <w:i/>
        </w:rPr>
        <w:t>os</w:t>
      </w:r>
      <w:r w:rsidRPr="001F0A23">
        <w:rPr>
          <w:i/>
        </w:rPr>
        <w:t xml:space="preserve">: </w:t>
      </w:r>
    </w:p>
    <w:p w14:paraId="03CB8C52" w14:textId="77777777" w:rsidR="00E94AC7" w:rsidRPr="00217FD1" w:rsidRDefault="00E94AC7" w:rsidP="00E94AC7">
      <w:pPr>
        <w:tabs>
          <w:tab w:val="left" w:pos="885"/>
          <w:tab w:val="left" w:pos="15484"/>
        </w:tabs>
        <w:ind w:right="111" w:firstLine="709"/>
        <w:jc w:val="both"/>
        <w:rPr>
          <w:bCs/>
          <w:i/>
          <w:iCs/>
        </w:rPr>
      </w:pPr>
      <w:r>
        <w:rPr>
          <w:i/>
        </w:rPr>
        <w:lastRenderedPageBreak/>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 xml:space="preserve">po pasiūlymų pateikimo termino pabaigos – nėra galimas, vertinimas bus atliekamas pagal tiekėjų pasiūlymuose pateiktą informaciją ir kartu su pasiūlymu </w:t>
      </w:r>
      <w:r w:rsidRPr="00217FD1">
        <w:rPr>
          <w:bCs/>
          <w:i/>
          <w:iCs/>
        </w:rPr>
        <w:t xml:space="preserve">pateiktus/nurodytus informaciją patvirtinančius dokumentus; </w:t>
      </w:r>
    </w:p>
    <w:p w14:paraId="32D2D2F9" w14:textId="77777777" w:rsidR="00E94AC7" w:rsidRPr="00217FD1" w:rsidRDefault="00E94AC7" w:rsidP="00E94AC7">
      <w:pPr>
        <w:tabs>
          <w:tab w:val="left" w:pos="885"/>
          <w:tab w:val="left" w:pos="15484"/>
        </w:tabs>
        <w:ind w:right="111" w:firstLine="709"/>
        <w:jc w:val="both"/>
        <w:rPr>
          <w:bCs/>
          <w:i/>
          <w:iCs/>
        </w:rPr>
      </w:pPr>
      <w:r w:rsidRPr="00217FD1">
        <w:rPr>
          <w:bCs/>
          <w:i/>
          <w:iCs/>
        </w:rPr>
        <w:t>- jei siūlomas objektas turi nurodytą kokybinį pranašumą, vertinimas atliekamas pagal konkurso sąlygų aprašo 70 p. nurodytą apskaičiavimo tvarką;</w:t>
      </w:r>
    </w:p>
    <w:p w14:paraId="5CF4623D" w14:textId="77777777" w:rsidR="00E94AC7" w:rsidRPr="00217FD1" w:rsidRDefault="00E94AC7" w:rsidP="00E94AC7">
      <w:pPr>
        <w:tabs>
          <w:tab w:val="left" w:pos="885"/>
          <w:tab w:val="left" w:pos="15484"/>
        </w:tabs>
        <w:ind w:right="111" w:firstLine="709"/>
        <w:jc w:val="both"/>
        <w:rPr>
          <w:bCs/>
          <w:i/>
          <w:iCs/>
        </w:rPr>
      </w:pPr>
      <w:r w:rsidRPr="00217FD1">
        <w:rPr>
          <w:bCs/>
          <w:i/>
          <w:iCs/>
        </w:rPr>
        <w:t xml:space="preserve">- jei tiekėjas nenurodo jokios reikšmės konkrečiame kriterijuje T, tiekėjui už konkretų T kriterijų skiriama reikšmė – 0 Eur .  </w:t>
      </w:r>
    </w:p>
    <w:p w14:paraId="26699873" w14:textId="77777777" w:rsidR="00E94AC7" w:rsidRPr="007B4B78" w:rsidRDefault="00E94AC7" w:rsidP="00E94AC7">
      <w:pPr>
        <w:tabs>
          <w:tab w:val="left" w:pos="885"/>
          <w:tab w:val="left" w:pos="15484"/>
        </w:tabs>
        <w:ind w:right="-1" w:firstLine="709"/>
        <w:jc w:val="both"/>
        <w:rPr>
          <w:bCs/>
          <w:i/>
          <w:iCs/>
        </w:rPr>
      </w:pPr>
      <w:r w:rsidRPr="00217FD1">
        <w:rPr>
          <w:b/>
          <w:i/>
          <w:iCs/>
        </w:rPr>
        <w:t>**</w:t>
      </w:r>
      <w:r w:rsidRPr="00217FD1">
        <w:rPr>
          <w:bCs/>
          <w:i/>
          <w:iCs/>
        </w:rPr>
        <w:t>palikus abu variantus (turi/ neturi; taip/ne) bus vertinama, kad kokybinis kriterijus (funkcionalumas) nėra siūlomas ir ekonominis naudingumas dėl šio kriterijaus bus vertinamas 0 Eur.</w:t>
      </w:r>
    </w:p>
    <w:p w14:paraId="0F1B9D99" w14:textId="3C0A48E5" w:rsidR="0040420B" w:rsidRDefault="0040420B" w:rsidP="00E94AC7">
      <w:pPr>
        <w:tabs>
          <w:tab w:val="left" w:pos="851"/>
          <w:tab w:val="left" w:pos="1647"/>
          <w:tab w:val="left" w:pos="2007"/>
        </w:tabs>
        <w:jc w:val="both"/>
        <w:rPr>
          <w:iCs/>
        </w:rPr>
      </w:pPr>
    </w:p>
    <w:p w14:paraId="74C07222" w14:textId="77777777" w:rsidR="00A86BC5" w:rsidRDefault="00A86BC5" w:rsidP="001012A3">
      <w:pPr>
        <w:widowControl w:val="0"/>
        <w:ind w:firstLine="709"/>
        <w:jc w:val="both"/>
        <w:rPr>
          <w:iCs/>
        </w:rPr>
      </w:pPr>
    </w:p>
    <w:p w14:paraId="65CBDB50" w14:textId="6EFCD691" w:rsidR="001012A3" w:rsidRPr="005B242D" w:rsidRDefault="001012A3" w:rsidP="001012A3">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98585" w14:textId="77777777" w:rsidR="001012A3" w:rsidRPr="005B242D" w:rsidRDefault="001012A3" w:rsidP="001012A3">
      <w:pPr>
        <w:widowControl w:val="0"/>
        <w:ind w:firstLine="709"/>
        <w:jc w:val="both"/>
        <w:rPr>
          <w:iCs/>
        </w:rPr>
      </w:pPr>
    </w:p>
    <w:p w14:paraId="7A742A03" w14:textId="77777777" w:rsidR="001012A3" w:rsidRPr="005B242D" w:rsidRDefault="001012A3" w:rsidP="001012A3">
      <w:pPr>
        <w:widowControl w:val="0"/>
        <w:ind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57CA81B" w14:textId="77777777" w:rsidR="001012A3" w:rsidRPr="00031EB2" w:rsidRDefault="001012A3" w:rsidP="001012A3">
      <w:pPr>
        <w:widowControl w:val="0"/>
        <w:jc w:val="both"/>
        <w:rPr>
          <w:i/>
        </w:rPr>
      </w:pPr>
    </w:p>
    <w:p w14:paraId="2A49E6C2" w14:textId="77777777" w:rsidR="001012A3" w:rsidRPr="00031EB2" w:rsidRDefault="001012A3" w:rsidP="001012A3">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02656DF" w14:textId="77777777" w:rsidR="001012A3" w:rsidRPr="00031EB2" w:rsidRDefault="001012A3" w:rsidP="001012A3">
      <w:pPr>
        <w:widowControl w:val="0"/>
        <w:jc w:val="both"/>
        <w:rPr>
          <w:b/>
        </w:rPr>
      </w:pPr>
    </w:p>
    <w:tbl>
      <w:tblPr>
        <w:tblW w:w="14538" w:type="dxa"/>
        <w:tblLayout w:type="fixed"/>
        <w:tblLook w:val="01E0" w:firstRow="1" w:lastRow="1" w:firstColumn="1" w:lastColumn="1" w:noHBand="0" w:noVBand="0"/>
      </w:tblPr>
      <w:tblGrid>
        <w:gridCol w:w="14538"/>
      </w:tblGrid>
      <w:tr w:rsidR="001012A3" w:rsidRPr="00031EB2" w14:paraId="4E1A10DF" w14:textId="77777777" w:rsidTr="00887214">
        <w:trPr>
          <w:trHeight w:val="350"/>
        </w:trPr>
        <w:tc>
          <w:tcPr>
            <w:tcW w:w="14538" w:type="dxa"/>
          </w:tcPr>
          <w:p w14:paraId="09DFA446" w14:textId="7F9DAEEA" w:rsidR="001012A3" w:rsidRPr="00031EB2" w:rsidRDefault="001012A3" w:rsidP="00887214">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4736EF">
              <w:rPr>
                <w:i/>
              </w:rPr>
              <w:t>4</w:t>
            </w:r>
            <w:r w:rsidRPr="00031EB2">
              <w:rPr>
                <w:i/>
              </w:rPr>
              <w:t xml:space="preserve"> punkte</w:t>
            </w:r>
            <w:r w:rsidRPr="00031EB2">
              <w:t>):</w:t>
            </w:r>
          </w:p>
          <w:tbl>
            <w:tblPr>
              <w:tblW w:w="140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447"/>
            </w:tblGrid>
            <w:tr w:rsidR="001012A3" w:rsidRPr="00031EB2" w14:paraId="65375F73" w14:textId="77777777" w:rsidTr="0090411D">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DBD43" w14:textId="77777777" w:rsidR="001012A3" w:rsidRPr="00031EB2" w:rsidRDefault="001012A3" w:rsidP="00887214">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9726" w14:textId="77777777" w:rsidR="001012A3" w:rsidRPr="00031EB2" w:rsidRDefault="001012A3" w:rsidP="00887214">
                  <w:pPr>
                    <w:widowControl w:val="0"/>
                    <w:jc w:val="center"/>
                  </w:pPr>
                  <w:r w:rsidRPr="00031EB2">
                    <w:t>Pateikto dokumento (ar jo dalies) pavadinimas (rekomenduojama pavadinime vartoti žodį „Konfidencialu“)</w:t>
                  </w:r>
                </w:p>
              </w:tc>
              <w:tc>
                <w:tcPr>
                  <w:tcW w:w="6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3E2E" w14:textId="77777777" w:rsidR="001012A3" w:rsidRPr="00031EB2" w:rsidRDefault="001012A3" w:rsidP="00887214">
                  <w:pPr>
                    <w:widowControl w:val="0"/>
                    <w:jc w:val="center"/>
                  </w:pPr>
                  <w:r w:rsidRPr="00031EB2">
                    <w:t>Nurodytos konfidencialios informacijos pagrindimas (paaiškinimas, kuo remiantis nurodytas dokumentas ar jo dalis yra konfidencialūs)</w:t>
                  </w:r>
                </w:p>
              </w:tc>
            </w:tr>
            <w:tr w:rsidR="001012A3" w:rsidRPr="00031EB2" w14:paraId="5AB60647" w14:textId="77777777" w:rsidTr="0090411D">
              <w:trPr>
                <w:trHeight w:val="207"/>
              </w:trPr>
              <w:tc>
                <w:tcPr>
                  <w:tcW w:w="843" w:type="dxa"/>
                  <w:tcBorders>
                    <w:top w:val="single" w:sz="4" w:space="0" w:color="auto"/>
                    <w:left w:val="single" w:sz="4" w:space="0" w:color="auto"/>
                    <w:bottom w:val="single" w:sz="4" w:space="0" w:color="auto"/>
                    <w:right w:val="single" w:sz="4" w:space="0" w:color="auto"/>
                  </w:tcBorders>
                </w:tcPr>
                <w:p w14:paraId="18559878"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26C6F755"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3A0B3326" w14:textId="77777777" w:rsidR="001012A3" w:rsidRPr="00031EB2" w:rsidRDefault="001012A3" w:rsidP="00887214">
                  <w:pPr>
                    <w:widowControl w:val="0"/>
                  </w:pPr>
                </w:p>
              </w:tc>
            </w:tr>
            <w:tr w:rsidR="001012A3" w:rsidRPr="00031EB2" w14:paraId="49EF1A85" w14:textId="77777777" w:rsidTr="0090411D">
              <w:trPr>
                <w:trHeight w:val="311"/>
              </w:trPr>
              <w:tc>
                <w:tcPr>
                  <w:tcW w:w="843" w:type="dxa"/>
                  <w:tcBorders>
                    <w:top w:val="single" w:sz="4" w:space="0" w:color="auto"/>
                    <w:left w:val="single" w:sz="4" w:space="0" w:color="auto"/>
                    <w:bottom w:val="single" w:sz="4" w:space="0" w:color="auto"/>
                    <w:right w:val="single" w:sz="4" w:space="0" w:color="auto"/>
                  </w:tcBorders>
                </w:tcPr>
                <w:p w14:paraId="141BCAF4"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0945C178"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541BCF5E" w14:textId="77777777" w:rsidR="001012A3" w:rsidRPr="00031EB2" w:rsidRDefault="001012A3" w:rsidP="00887214">
                  <w:pPr>
                    <w:widowControl w:val="0"/>
                  </w:pPr>
                </w:p>
              </w:tc>
            </w:tr>
          </w:tbl>
          <w:p w14:paraId="74D94431" w14:textId="77777777" w:rsidR="001012A3" w:rsidRPr="00031EB2" w:rsidRDefault="001012A3" w:rsidP="00887214">
            <w:pPr>
              <w:widowControl w:val="0"/>
            </w:pPr>
          </w:p>
        </w:tc>
      </w:tr>
    </w:tbl>
    <w:p w14:paraId="59062BA1" w14:textId="77777777" w:rsidR="001012A3" w:rsidRPr="00031EB2" w:rsidRDefault="001012A3" w:rsidP="001012A3">
      <w:pPr>
        <w:widowControl w:val="0"/>
        <w:jc w:val="both"/>
      </w:pPr>
      <w:r w:rsidRPr="00031EB2">
        <w:rPr>
          <w:i/>
        </w:rPr>
        <w:t>Pastabos:</w:t>
      </w:r>
    </w:p>
    <w:p w14:paraId="5CC4998D" w14:textId="77777777" w:rsidR="001012A3" w:rsidRPr="00031EB2" w:rsidRDefault="001012A3" w:rsidP="001012A3">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7D439CCC" w14:textId="77777777" w:rsidR="001012A3" w:rsidRPr="00031EB2" w:rsidRDefault="001012A3" w:rsidP="001012A3">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33180" w14:textId="77777777" w:rsidR="001012A3" w:rsidRPr="00031EB2" w:rsidRDefault="001012A3" w:rsidP="001012A3">
      <w:pPr>
        <w:widowControl w:val="0"/>
        <w:ind w:left="142" w:firstLine="567"/>
        <w:jc w:val="both"/>
        <w:rPr>
          <w:i/>
          <w:iCs/>
        </w:rPr>
      </w:pPr>
      <w:r w:rsidRPr="00031EB2">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031EB2">
        <w:rPr>
          <w:i/>
          <w:iCs/>
        </w:rPr>
        <w:lastRenderedPageBreak/>
        <w:t>trumpesnis kaip 3 darbo dienos, nepateikia tokių įrodymų arba pateikia netinkamus įrodymus, laikoma, kad tokia informacija yra nekonfidenciali.</w:t>
      </w:r>
    </w:p>
    <w:p w14:paraId="17EECADA" w14:textId="77777777" w:rsidR="001012A3" w:rsidRPr="00031EB2" w:rsidRDefault="001012A3" w:rsidP="001012A3">
      <w:pPr>
        <w:widowControl w:val="0"/>
      </w:pPr>
    </w:p>
    <w:p w14:paraId="3EE8CE62" w14:textId="2BE3E942" w:rsidR="001012A3" w:rsidRPr="00031EB2" w:rsidRDefault="001012A3" w:rsidP="001012A3">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7D36F2" w:rsidRPr="007D36F2">
        <w:rPr>
          <w:i/>
        </w:rPr>
        <w:t>38</w:t>
      </w:r>
      <w:r w:rsidRPr="007302A6">
        <w:rPr>
          <w:i/>
        </w:rPr>
        <w:t xml:space="preserve"> p</w:t>
      </w:r>
      <w:r w:rsidRPr="0086368F">
        <w:t>.</w:t>
      </w:r>
      <w:r>
        <w:t>:</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386"/>
      </w:tblGrid>
      <w:tr w:rsidR="001012A3" w:rsidRPr="00031EB2" w14:paraId="6A58C3A5" w14:textId="77777777" w:rsidTr="0090411D">
        <w:trPr>
          <w:trHeight w:val="710"/>
        </w:trPr>
        <w:tc>
          <w:tcPr>
            <w:tcW w:w="860" w:type="dxa"/>
            <w:shd w:val="clear" w:color="auto" w:fill="F2F2F2" w:themeFill="background1" w:themeFillShade="F2"/>
          </w:tcPr>
          <w:p w14:paraId="0442607E" w14:textId="77777777" w:rsidR="001012A3" w:rsidRPr="00031EB2" w:rsidRDefault="001012A3" w:rsidP="00887214">
            <w:pPr>
              <w:widowControl w:val="0"/>
            </w:pPr>
            <w:r w:rsidRPr="00031EB2">
              <w:t>Eil. Nr.</w:t>
            </w:r>
          </w:p>
        </w:tc>
        <w:tc>
          <w:tcPr>
            <w:tcW w:w="10816" w:type="dxa"/>
            <w:shd w:val="clear" w:color="auto" w:fill="F2F2F2" w:themeFill="background1" w:themeFillShade="F2"/>
            <w:vAlign w:val="center"/>
          </w:tcPr>
          <w:p w14:paraId="017C81EB" w14:textId="77777777" w:rsidR="001012A3" w:rsidRPr="00031EB2" w:rsidRDefault="001012A3" w:rsidP="00887214">
            <w:pPr>
              <w:widowControl w:val="0"/>
              <w:jc w:val="center"/>
            </w:pPr>
            <w:r w:rsidRPr="00031EB2">
              <w:t>Pateiktų dokumentų pavadinimas</w:t>
            </w:r>
          </w:p>
        </w:tc>
        <w:tc>
          <w:tcPr>
            <w:tcW w:w="2386" w:type="dxa"/>
            <w:shd w:val="clear" w:color="auto" w:fill="F2F2F2" w:themeFill="background1" w:themeFillShade="F2"/>
          </w:tcPr>
          <w:p w14:paraId="2090B411" w14:textId="77777777" w:rsidR="001012A3" w:rsidRPr="00031EB2" w:rsidRDefault="001012A3" w:rsidP="00887214">
            <w:pPr>
              <w:widowControl w:val="0"/>
              <w:jc w:val="center"/>
            </w:pPr>
            <w:r w:rsidRPr="00031EB2">
              <w:t>Dokumento puslapių skaičius</w:t>
            </w:r>
          </w:p>
        </w:tc>
      </w:tr>
      <w:tr w:rsidR="001012A3" w:rsidRPr="00031EB2" w14:paraId="0C96A1AC" w14:textId="77777777" w:rsidTr="0090411D">
        <w:trPr>
          <w:trHeight w:val="245"/>
        </w:trPr>
        <w:tc>
          <w:tcPr>
            <w:tcW w:w="860" w:type="dxa"/>
          </w:tcPr>
          <w:p w14:paraId="6A56839E" w14:textId="77777777" w:rsidR="001012A3" w:rsidRPr="00031EB2" w:rsidRDefault="001012A3" w:rsidP="00887214">
            <w:pPr>
              <w:widowControl w:val="0"/>
            </w:pPr>
          </w:p>
        </w:tc>
        <w:tc>
          <w:tcPr>
            <w:tcW w:w="10816" w:type="dxa"/>
          </w:tcPr>
          <w:p w14:paraId="1404317F" w14:textId="77777777" w:rsidR="001012A3" w:rsidRPr="00031EB2" w:rsidRDefault="001012A3" w:rsidP="00887214">
            <w:pPr>
              <w:widowControl w:val="0"/>
            </w:pPr>
          </w:p>
        </w:tc>
        <w:tc>
          <w:tcPr>
            <w:tcW w:w="2386" w:type="dxa"/>
          </w:tcPr>
          <w:p w14:paraId="7FEB9A97" w14:textId="77777777" w:rsidR="001012A3" w:rsidRPr="00031EB2" w:rsidRDefault="001012A3" w:rsidP="00887214">
            <w:pPr>
              <w:widowControl w:val="0"/>
            </w:pPr>
          </w:p>
        </w:tc>
      </w:tr>
      <w:tr w:rsidR="001012A3" w:rsidRPr="00031EB2" w14:paraId="60EA144D" w14:textId="77777777" w:rsidTr="0090411D">
        <w:trPr>
          <w:trHeight w:val="245"/>
        </w:trPr>
        <w:tc>
          <w:tcPr>
            <w:tcW w:w="860" w:type="dxa"/>
          </w:tcPr>
          <w:p w14:paraId="09C4FF0E" w14:textId="77777777" w:rsidR="001012A3" w:rsidRPr="00031EB2" w:rsidRDefault="001012A3" w:rsidP="00887214">
            <w:pPr>
              <w:widowControl w:val="0"/>
            </w:pPr>
          </w:p>
        </w:tc>
        <w:tc>
          <w:tcPr>
            <w:tcW w:w="10816" w:type="dxa"/>
          </w:tcPr>
          <w:p w14:paraId="65797F12" w14:textId="77777777" w:rsidR="001012A3" w:rsidRPr="00031EB2" w:rsidRDefault="001012A3" w:rsidP="00887214">
            <w:pPr>
              <w:widowControl w:val="0"/>
            </w:pPr>
          </w:p>
        </w:tc>
        <w:tc>
          <w:tcPr>
            <w:tcW w:w="2386" w:type="dxa"/>
          </w:tcPr>
          <w:p w14:paraId="010CBE38" w14:textId="77777777" w:rsidR="001012A3" w:rsidRPr="00031EB2" w:rsidRDefault="001012A3" w:rsidP="00887214">
            <w:pPr>
              <w:widowControl w:val="0"/>
            </w:pPr>
          </w:p>
        </w:tc>
      </w:tr>
    </w:tbl>
    <w:p w14:paraId="0F19C364" w14:textId="77777777" w:rsidR="001012A3" w:rsidRPr="00031EB2" w:rsidRDefault="001012A3" w:rsidP="001012A3">
      <w:pPr>
        <w:widowControl w:val="0"/>
        <w:ind w:firstLine="709"/>
        <w:jc w:val="both"/>
      </w:pPr>
    </w:p>
    <w:p w14:paraId="6A69841B" w14:textId="77777777" w:rsidR="001012A3" w:rsidRDefault="001012A3" w:rsidP="001012A3">
      <w:pPr>
        <w:widowControl w:val="0"/>
        <w:ind w:right="-108" w:firstLine="720"/>
        <w:jc w:val="both"/>
        <w:rPr>
          <w:b/>
        </w:rPr>
      </w:pPr>
      <w:r w:rsidRPr="00357EFC">
        <w:rPr>
          <w:b/>
        </w:rPr>
        <w:t>Pasiūlymas galioja iki pirkimo dokumentuose nurodyto termino.</w:t>
      </w:r>
    </w:p>
    <w:p w14:paraId="6CFDE329" w14:textId="77777777" w:rsidR="001012A3" w:rsidRPr="00616B49" w:rsidRDefault="001012A3" w:rsidP="001012A3">
      <w:pPr>
        <w:widowControl w:val="0"/>
        <w:ind w:right="-108" w:firstLine="720"/>
        <w:jc w:val="both"/>
        <w:rPr>
          <w:b/>
        </w:rPr>
      </w:pPr>
    </w:p>
    <w:p w14:paraId="6300968D" w14:textId="77777777" w:rsidR="001012A3" w:rsidRDefault="001012A3" w:rsidP="001012A3">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89C8667" w14:textId="77777777" w:rsidR="001012A3" w:rsidRPr="00D60BA9" w:rsidRDefault="001012A3" w:rsidP="001012A3">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17DCD578" w14:textId="77777777" w:rsidR="001012A3" w:rsidRPr="003F7248" w:rsidRDefault="001012A3" w:rsidP="001012A3"/>
    <w:p w14:paraId="0DF60AFA" w14:textId="77777777" w:rsidR="001012A3" w:rsidRPr="003F7248" w:rsidRDefault="001012A3" w:rsidP="001012A3"/>
    <w:p w14:paraId="158B2ED1" w14:textId="377FE40F" w:rsidR="00C516F4" w:rsidRDefault="006E179A" w:rsidP="006E179A">
      <w:pPr>
        <w:jc w:val="center"/>
      </w:pPr>
      <w:r>
        <w:t>___________________________________</w:t>
      </w:r>
    </w:p>
    <w:sectPr w:rsidR="00C516F4" w:rsidSect="001012A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3"/>
    <w:rsid w:val="00010358"/>
    <w:rsid w:val="00015FED"/>
    <w:rsid w:val="00067451"/>
    <w:rsid w:val="000712BC"/>
    <w:rsid w:val="000A6E63"/>
    <w:rsid w:val="000C0392"/>
    <w:rsid w:val="000C0F97"/>
    <w:rsid w:val="001012A3"/>
    <w:rsid w:val="0011618E"/>
    <w:rsid w:val="00217FD1"/>
    <w:rsid w:val="00245018"/>
    <w:rsid w:val="002877E6"/>
    <w:rsid w:val="002A2A37"/>
    <w:rsid w:val="003227FD"/>
    <w:rsid w:val="003530ED"/>
    <w:rsid w:val="003B6415"/>
    <w:rsid w:val="0040420B"/>
    <w:rsid w:val="004171E0"/>
    <w:rsid w:val="004736EF"/>
    <w:rsid w:val="004C0BF9"/>
    <w:rsid w:val="0050606F"/>
    <w:rsid w:val="00591089"/>
    <w:rsid w:val="005D4491"/>
    <w:rsid w:val="00604027"/>
    <w:rsid w:val="00607A78"/>
    <w:rsid w:val="006315D3"/>
    <w:rsid w:val="006E179A"/>
    <w:rsid w:val="006F33C0"/>
    <w:rsid w:val="00731AE3"/>
    <w:rsid w:val="00767B28"/>
    <w:rsid w:val="007B4B78"/>
    <w:rsid w:val="007C1B89"/>
    <w:rsid w:val="007D36F2"/>
    <w:rsid w:val="00810D47"/>
    <w:rsid w:val="0088682F"/>
    <w:rsid w:val="0090411D"/>
    <w:rsid w:val="00932052"/>
    <w:rsid w:val="0093293D"/>
    <w:rsid w:val="009445A5"/>
    <w:rsid w:val="009B5137"/>
    <w:rsid w:val="00A34E1F"/>
    <w:rsid w:val="00A6698C"/>
    <w:rsid w:val="00A86BC5"/>
    <w:rsid w:val="00A86C9B"/>
    <w:rsid w:val="00A920D8"/>
    <w:rsid w:val="00AE1AD8"/>
    <w:rsid w:val="00AF44E9"/>
    <w:rsid w:val="00B02600"/>
    <w:rsid w:val="00B6367C"/>
    <w:rsid w:val="00B9086A"/>
    <w:rsid w:val="00C516F4"/>
    <w:rsid w:val="00C9673E"/>
    <w:rsid w:val="00CB1F97"/>
    <w:rsid w:val="00CC0368"/>
    <w:rsid w:val="00D249C0"/>
    <w:rsid w:val="00D92C7E"/>
    <w:rsid w:val="00DF03CF"/>
    <w:rsid w:val="00E073E2"/>
    <w:rsid w:val="00E42643"/>
    <w:rsid w:val="00E94AC7"/>
    <w:rsid w:val="00EB61A1"/>
    <w:rsid w:val="00EC5D66"/>
    <w:rsid w:val="00ED56BC"/>
    <w:rsid w:val="00F45E1E"/>
    <w:rsid w:val="00F618FE"/>
    <w:rsid w:val="00F77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ECD"/>
  <w15:chartTrackingRefBased/>
  <w15:docId w15:val="{F3682FA2-2EDE-43DD-BB6E-922BB6A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2A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315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12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1012A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012A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012A3"/>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1012A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012A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012A3"/>
    <w:rPr>
      <w:sz w:val="16"/>
      <w:szCs w:val="16"/>
    </w:rPr>
  </w:style>
  <w:style w:type="paragraph" w:customStyle="1" w:styleId="Standard">
    <w:name w:val="Standard"/>
    <w:rsid w:val="006315D3"/>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Antrat1Diagrama">
    <w:name w:val="Antraštė 1 Diagrama"/>
    <w:basedOn w:val="Numatytasispastraiposriftas"/>
    <w:link w:val="Antrat1"/>
    <w:uiPriority w:val="99"/>
    <w:rsid w:val="006315D3"/>
    <w:rPr>
      <w:rFonts w:asciiTheme="majorHAnsi" w:eastAsiaTheme="majorEastAsia" w:hAnsiTheme="majorHAnsi" w:cstheme="majorBidi"/>
      <w:color w:val="2F5496" w:themeColor="accent1" w:themeShade="BF"/>
      <w:sz w:val="32"/>
      <w:szCs w:val="32"/>
    </w:rPr>
  </w:style>
  <w:style w:type="paragraph" w:styleId="Betarp">
    <w:name w:val="No Spacing"/>
    <w:link w:val="BetarpDiagrama"/>
    <w:qFormat/>
    <w:rsid w:val="0088682F"/>
    <w:pPr>
      <w:spacing w:after="0" w:line="240" w:lineRule="auto"/>
    </w:pPr>
  </w:style>
  <w:style w:type="character" w:customStyle="1" w:styleId="BetarpDiagrama">
    <w:name w:val="Be tarpų Diagrama"/>
    <w:basedOn w:val="Numatytasispastraiposriftas"/>
    <w:link w:val="Betarp"/>
    <w:rsid w:val="0088682F"/>
  </w:style>
  <w:style w:type="paragraph" w:styleId="Komentarotema">
    <w:name w:val="annotation subject"/>
    <w:basedOn w:val="Komentarotekstas"/>
    <w:next w:val="Komentarotekstas"/>
    <w:link w:val="KomentarotemaDiagrama"/>
    <w:uiPriority w:val="99"/>
    <w:semiHidden/>
    <w:unhideWhenUsed/>
    <w:rsid w:val="00B6367C"/>
    <w:rPr>
      <w:rFonts w:eastAsia="Times New Roman"/>
      <w:b/>
      <w:bCs/>
    </w:rPr>
  </w:style>
  <w:style w:type="character" w:customStyle="1" w:styleId="KomentarotemaDiagrama">
    <w:name w:val="Komentaro tema Diagrama"/>
    <w:basedOn w:val="KomentarotekstasDiagrama"/>
    <w:link w:val="Komentarotema"/>
    <w:uiPriority w:val="99"/>
    <w:semiHidden/>
    <w:rsid w:val="00B6367C"/>
    <w:rPr>
      <w:rFonts w:ascii="Times New Roman" w:eastAsia="Times New Roman" w:hAnsi="Times New Roman" w:cs="Times New Roman"/>
      <w:b/>
      <w:bCs/>
      <w:sz w:val="20"/>
      <w:szCs w:val="20"/>
    </w:rPr>
  </w:style>
  <w:style w:type="character" w:customStyle="1" w:styleId="normaltextrun">
    <w:name w:val="normaltextrun"/>
    <w:basedOn w:val="Numatytasispastraiposriftas"/>
    <w:rsid w:val="002A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28234</Words>
  <Characters>16094</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15</cp:revision>
  <dcterms:created xsi:type="dcterms:W3CDTF">2026-06-02T05:18:00Z</dcterms:created>
  <dcterms:modified xsi:type="dcterms:W3CDTF">2026-06-25T07:31:00Z</dcterms:modified>
</cp:coreProperties>
</file>