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C9D7D" w14:textId="77777777" w:rsidR="00FF7D4D" w:rsidRDefault="00FF7D4D" w:rsidP="002A565F">
      <w:pPr>
        <w:jc w:val="center"/>
        <w:rPr>
          <w:b/>
          <w:caps/>
        </w:rPr>
      </w:pPr>
    </w:p>
    <w:p w14:paraId="746281D9" w14:textId="77777777" w:rsidR="0052191B" w:rsidRDefault="00DA0981" w:rsidP="002A565F">
      <w:pPr>
        <w:jc w:val="center"/>
        <w:rPr>
          <w:b/>
          <w:caps/>
        </w:rPr>
      </w:pPr>
      <w:r w:rsidRPr="00DA0981">
        <w:rPr>
          <w:b/>
          <w:caps/>
        </w:rPr>
        <w:t xml:space="preserve">ASFALTO DANGOS DEFEKTŲ ŠALINIMO (MINDAUGO G. 26/28, VILNIUS) DARBŲ </w:t>
      </w:r>
      <w:r w:rsidR="0067095A" w:rsidRPr="00E33F4D">
        <w:rPr>
          <w:b/>
          <w:caps/>
        </w:rPr>
        <w:t>TECHNINĖ SPECIFIKACIJA</w:t>
      </w:r>
    </w:p>
    <w:p w14:paraId="021C5FF1" w14:textId="77777777" w:rsidR="004C4781" w:rsidRPr="00E33F4D" w:rsidRDefault="004C4781" w:rsidP="00724E08">
      <w:pPr>
        <w:jc w:val="center"/>
        <w:rPr>
          <w:b/>
          <w:caps/>
        </w:rPr>
      </w:pPr>
    </w:p>
    <w:p w14:paraId="159948A4" w14:textId="77777777" w:rsidR="0052191B" w:rsidRPr="00E33F4D" w:rsidRDefault="0052191B" w:rsidP="001C33B4">
      <w:pPr>
        <w:jc w:val="center"/>
        <w:rPr>
          <w:b/>
        </w:rPr>
      </w:pPr>
    </w:p>
    <w:p w14:paraId="348475E0" w14:textId="77777777" w:rsidR="006C7B47" w:rsidRPr="00E33F4D" w:rsidRDefault="006C7B47" w:rsidP="006C7B47">
      <w:pPr>
        <w:numPr>
          <w:ilvl w:val="0"/>
          <w:numId w:val="1"/>
        </w:numPr>
        <w:autoSpaceDE w:val="0"/>
        <w:autoSpaceDN w:val="0"/>
        <w:adjustRightInd w:val="0"/>
        <w:jc w:val="both"/>
        <w:rPr>
          <w:b/>
          <w:bCs/>
        </w:rPr>
      </w:pPr>
      <w:r w:rsidRPr="00E33F4D">
        <w:rPr>
          <w:b/>
          <w:bCs/>
        </w:rPr>
        <w:t>Bendrieji reikalavimai.</w:t>
      </w:r>
    </w:p>
    <w:p w14:paraId="58AAE8FE" w14:textId="77777777" w:rsidR="00355C60" w:rsidRPr="00C74987" w:rsidRDefault="006C7B47" w:rsidP="00355C60">
      <w:pPr>
        <w:jc w:val="both"/>
      </w:pPr>
      <w:r w:rsidRPr="00E33F4D">
        <w:t xml:space="preserve">Medžiagos, gaminiai bei įrengimai turi būti sertifikuoti Lietuvos Respublikoje. Visi statybiniai gaminiai, medžiagos ir priedai turi atitikti statinio paprastojo remonto darbų kiekių žiniaraštį ir būti nauji. </w:t>
      </w:r>
      <w:r w:rsidR="00355C60" w:rsidRPr="00E33F4D">
        <w:rPr>
          <w:lang w:val="pt-BR"/>
        </w:rPr>
        <w:t xml:space="preserve">Remonto </w:t>
      </w:r>
      <w:r w:rsidR="00355C60" w:rsidRPr="00C74987">
        <w:t>darbų metu nerekomenduojama keisti medžiagas, gaminius ar įrengi</w:t>
      </w:r>
      <w:r w:rsidR="00C74987">
        <w:t>nius</w:t>
      </w:r>
      <w:r w:rsidR="00355C60" w:rsidRPr="00C74987">
        <w:t xml:space="preserve"> kitais, negu pateikta rangos pasiūlymuose. Visoms statybinėms medžiagoms ir gaminiams turi būti pateikta kokybę patvirtinantys atitikties dokumentai (sertifikatai</w:t>
      </w:r>
      <w:r w:rsidR="00706661" w:rsidRPr="00C74987">
        <w:t xml:space="preserve">, </w:t>
      </w:r>
      <w:r w:rsidR="00355C60" w:rsidRPr="00C74987">
        <w:t>techniniai liudijimai, eksploatacinių savybių deklaracijos) (</w:t>
      </w:r>
      <w:r w:rsidR="00D81DB7" w:rsidRPr="00C74987">
        <w:rPr>
          <w:bCs/>
        </w:rPr>
        <w:t>STR 1.01.04:2015</w:t>
      </w:r>
      <w:r w:rsidR="00355C60" w:rsidRPr="00C74987">
        <w:t xml:space="preserve"> „</w:t>
      </w:r>
      <w:r w:rsidR="00355C60" w:rsidRPr="00C74987">
        <w:rPr>
          <w:rStyle w:val="Emphasis"/>
        </w:rPr>
        <w:t>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r w:rsidR="00355C60" w:rsidRPr="00C74987">
        <w:t>“).</w:t>
      </w:r>
    </w:p>
    <w:p w14:paraId="2FB93137" w14:textId="77777777" w:rsidR="006C7B47" w:rsidRPr="00E33F4D" w:rsidRDefault="006C7B47" w:rsidP="006C7B47">
      <w:pPr>
        <w:jc w:val="both"/>
      </w:pPr>
      <w:r w:rsidRPr="00E33F4D">
        <w:t xml:space="preserve">Užsakovas turi teisę atmesti medžiagas be jokių papildomų išlaidų, jei jos neatitinka techninės specifikacijos reikalavimų. Tokiu atveju, rangovas turi pateikti kitas medžiagas ir </w:t>
      </w:r>
      <w:r w:rsidR="00DB58E4" w:rsidRPr="00E33F4D">
        <w:t>įrengi</w:t>
      </w:r>
      <w:r w:rsidR="00C74987">
        <w:t>nius</w:t>
      </w:r>
      <w:r w:rsidRPr="00E33F4D">
        <w:t>, kurie atitinka techninę specifikaciją.</w:t>
      </w:r>
    </w:p>
    <w:p w14:paraId="6EA1D5C2" w14:textId="77777777" w:rsidR="006C7B47" w:rsidRPr="00E33F4D" w:rsidRDefault="006C7B47" w:rsidP="006C7B47">
      <w:pPr>
        <w:jc w:val="both"/>
      </w:pPr>
      <w:r w:rsidRPr="00E33F4D">
        <w:t>Visi darbai turi būti atliekami pagal techninėje specifikacijoje ir gamintojo pateiktas instrukcijas bei taikant tinkamus darbo metodus, o taip pat naudingą gamybinę patirtį.</w:t>
      </w:r>
    </w:p>
    <w:p w14:paraId="519257F4" w14:textId="77777777" w:rsidR="006C7B47" w:rsidRPr="00E33F4D" w:rsidRDefault="006C7B47" w:rsidP="006C7B47">
      <w:pPr>
        <w:jc w:val="both"/>
      </w:pPr>
      <w:r w:rsidRPr="00E33F4D">
        <w:t>Statybos darbų vadovas turi užtikrinti saugų darbą, aplinkos apsaugą, tinkamas darbo sąlygas remonto darbų vietoje, taip pat gretimos aplinkos bei šalia dirbančių ir judančių žmonių apsaugą nuo remonto darbų keliamų neigiamų veiksnių. Bet kurios priemonės įgyvendinimo darbai turi būti atlikti iki galo, suremontuotos  pastato patalpos turi būti tinkamos tolimesnei eksploatacijai. Po remonto darbų neturi pablogėti kitų pastato dalių ar teritorijos elementų eksploatacinės savybės.</w:t>
      </w:r>
    </w:p>
    <w:p w14:paraId="76451BCE" w14:textId="77777777" w:rsidR="006C7B47" w:rsidRPr="00E33F4D" w:rsidRDefault="006C7B47" w:rsidP="006C7B47">
      <w:pPr>
        <w:jc w:val="both"/>
        <w:rPr>
          <w:b/>
          <w:bCs/>
        </w:rPr>
      </w:pPr>
    </w:p>
    <w:p w14:paraId="5448AAD1" w14:textId="77777777" w:rsidR="006C7B47" w:rsidRPr="00E33F4D" w:rsidRDefault="006C7B47" w:rsidP="006C7B47">
      <w:pPr>
        <w:numPr>
          <w:ilvl w:val="0"/>
          <w:numId w:val="1"/>
        </w:numPr>
        <w:autoSpaceDE w:val="0"/>
        <w:autoSpaceDN w:val="0"/>
        <w:adjustRightInd w:val="0"/>
        <w:jc w:val="both"/>
        <w:rPr>
          <w:b/>
          <w:bCs/>
        </w:rPr>
      </w:pPr>
      <w:r w:rsidRPr="00E33F4D">
        <w:rPr>
          <w:b/>
          <w:bCs/>
        </w:rPr>
        <w:t>Medžiag</w:t>
      </w:r>
      <w:r w:rsidRPr="00E33F4D">
        <w:rPr>
          <w:b/>
        </w:rPr>
        <w:t>ų</w:t>
      </w:r>
      <w:r w:rsidRPr="00E33F4D">
        <w:t xml:space="preserve"> </w:t>
      </w:r>
      <w:r w:rsidRPr="00E33F4D">
        <w:rPr>
          <w:b/>
          <w:bCs/>
        </w:rPr>
        <w:t>ir gamini</w:t>
      </w:r>
      <w:r w:rsidRPr="00E33F4D">
        <w:rPr>
          <w:b/>
        </w:rPr>
        <w:t>ų</w:t>
      </w:r>
      <w:r w:rsidRPr="00E33F4D">
        <w:t xml:space="preserve"> </w:t>
      </w:r>
      <w:r w:rsidRPr="00E33F4D">
        <w:rPr>
          <w:b/>
          <w:bCs/>
        </w:rPr>
        <w:t>kokyb</w:t>
      </w:r>
      <w:r w:rsidRPr="00E33F4D">
        <w:rPr>
          <w:b/>
        </w:rPr>
        <w:t>ė</w:t>
      </w:r>
      <w:r w:rsidRPr="00E33F4D">
        <w:rPr>
          <w:b/>
          <w:bCs/>
        </w:rPr>
        <w:t>s reikalavimai.</w:t>
      </w:r>
    </w:p>
    <w:p w14:paraId="02CDECDF" w14:textId="77777777" w:rsidR="006C7B47" w:rsidRPr="00E33F4D" w:rsidRDefault="006C7B47" w:rsidP="006C7B47">
      <w:pPr>
        <w:autoSpaceDE w:val="0"/>
        <w:autoSpaceDN w:val="0"/>
        <w:adjustRightInd w:val="0"/>
        <w:jc w:val="both"/>
      </w:pPr>
      <w:r w:rsidRPr="00E33F4D">
        <w:t xml:space="preserve">Visi gaminiai ir medžiagos turi atitikti techninėje specifikacijoje nurodomus bendruosius kokybės reikalavimus. Jų įpakavimai, pristatymo dokumentai ar kita turi nurodyti jų kokybę. </w:t>
      </w:r>
    </w:p>
    <w:p w14:paraId="3104CB6E" w14:textId="77777777" w:rsidR="006C7B47" w:rsidRPr="00E33F4D" w:rsidRDefault="006C7B47" w:rsidP="006C7B47">
      <w:pPr>
        <w:jc w:val="both"/>
      </w:pPr>
      <w:r w:rsidRPr="00E33F4D">
        <w:t>Taip pat statybos produktas laikomas tinkamu naudoti, jeigu jis atitinka darniojo standarto ar Europos techninio liudijimo reikalavimus, o kai tokių specifikacijų nėra, - nacionalinės techninės specifikacijos, pripažintos Europos Sąjungoje, reikalavimus. Jei nėra nė vienos iš minėtų specifikacijų, - statybos produktas laikomas tinkamu naudoti, jeigu jis atitinka nacionalinės techninės specifikacijos reikalavimus.</w:t>
      </w:r>
    </w:p>
    <w:p w14:paraId="1FFCF915" w14:textId="77777777" w:rsidR="006C7B47" w:rsidRPr="00E33F4D" w:rsidRDefault="006C7B47" w:rsidP="006C7B47">
      <w:pPr>
        <w:pStyle w:val="BodyText"/>
      </w:pPr>
      <w:r w:rsidRPr="00E33F4D">
        <w:t>Statybos produktai, tinkami naudoti pagal paskirtį ir atitinkantys darniųjų techninių specifikacijų reikalavimus turi būti paženklinti ,,CE” ženklu. Apdailos medžiagų spalva ir faktūra turi būti suderinta su Užsakovu.</w:t>
      </w:r>
    </w:p>
    <w:p w14:paraId="46EC54FF" w14:textId="77777777" w:rsidR="006C7B47" w:rsidRPr="00E33F4D" w:rsidRDefault="006C7B47" w:rsidP="006C7B47">
      <w:pPr>
        <w:pStyle w:val="BodyText"/>
      </w:pPr>
    </w:p>
    <w:p w14:paraId="7385A794" w14:textId="77777777" w:rsidR="006C7B47" w:rsidRPr="00E33F4D" w:rsidRDefault="006C7B47" w:rsidP="006C7B47">
      <w:pPr>
        <w:autoSpaceDE w:val="0"/>
        <w:autoSpaceDN w:val="0"/>
        <w:adjustRightInd w:val="0"/>
        <w:ind w:firstLine="426"/>
        <w:rPr>
          <w:b/>
          <w:bCs/>
        </w:rPr>
      </w:pPr>
      <w:r w:rsidRPr="00E33F4D">
        <w:rPr>
          <w:b/>
          <w:bCs/>
        </w:rPr>
        <w:t xml:space="preserve">3. Statybos </w:t>
      </w:r>
      <w:r w:rsidRPr="00E33F4D">
        <w:rPr>
          <w:b/>
        </w:rPr>
        <w:t>į</w:t>
      </w:r>
      <w:r w:rsidRPr="00E33F4D">
        <w:rPr>
          <w:b/>
          <w:bCs/>
        </w:rPr>
        <w:t>ranga ir statybos metodai.</w:t>
      </w:r>
    </w:p>
    <w:p w14:paraId="697ADD03" w14:textId="77777777" w:rsidR="006C7B47" w:rsidRPr="00E33F4D" w:rsidRDefault="006C7B47" w:rsidP="006C7B47">
      <w:pPr>
        <w:autoSpaceDE w:val="0"/>
        <w:autoSpaceDN w:val="0"/>
        <w:adjustRightInd w:val="0"/>
        <w:jc w:val="both"/>
      </w:pPr>
      <w:r w:rsidRPr="00E33F4D">
        <w:t>Visa įranga, technika, priedai ir statybos metodai turi atitikti Lietuvos Respublikos darbuotojų saugos ir sveikatos reikalavimus bei kitus reikalavimus, reglamentuojančius saugų darbą statybvietėje.</w:t>
      </w:r>
    </w:p>
    <w:p w14:paraId="297DACDC" w14:textId="77777777" w:rsidR="006C7B47" w:rsidRPr="00E33F4D" w:rsidRDefault="006C7B47" w:rsidP="006C7B47">
      <w:pPr>
        <w:autoSpaceDE w:val="0"/>
        <w:autoSpaceDN w:val="0"/>
        <w:adjustRightInd w:val="0"/>
        <w:rPr>
          <w:bCs/>
        </w:rPr>
      </w:pPr>
      <w:r w:rsidRPr="00E33F4D">
        <w:rPr>
          <w:bCs/>
        </w:rPr>
        <w:t>Paslėpti darbai:</w:t>
      </w:r>
    </w:p>
    <w:p w14:paraId="555D358F" w14:textId="77777777" w:rsidR="006C7B47" w:rsidRPr="00E33F4D" w:rsidRDefault="006C7B47" w:rsidP="006C7B47">
      <w:pPr>
        <w:autoSpaceDE w:val="0"/>
        <w:autoSpaceDN w:val="0"/>
        <w:adjustRightInd w:val="0"/>
        <w:jc w:val="both"/>
      </w:pPr>
      <w:r w:rsidRPr="00E33F4D">
        <w:t xml:space="preserve">- Rangovas privalo informuoti Užsakovo atstovus, kada galima tikrinti medžiagų ir įvairių stadijų darbų kokybę, prieš </w:t>
      </w:r>
      <w:r w:rsidR="00156E4D" w:rsidRPr="00E33F4D">
        <w:t>atliekant</w:t>
      </w:r>
      <w:r w:rsidRPr="00E33F4D">
        <w:t xml:space="preserve"> sekančias konstrukcijas ar darbus.</w:t>
      </w:r>
    </w:p>
    <w:p w14:paraId="73DC8D48" w14:textId="77777777" w:rsidR="006C7B47" w:rsidRPr="00E33F4D" w:rsidRDefault="006C7B47" w:rsidP="006C7B47">
      <w:pPr>
        <w:autoSpaceDE w:val="0"/>
        <w:autoSpaceDN w:val="0"/>
        <w:adjustRightInd w:val="0"/>
        <w:jc w:val="both"/>
        <w:rPr>
          <w:bCs/>
        </w:rPr>
      </w:pPr>
      <w:r w:rsidRPr="00E33F4D">
        <w:t>- Statybos remonto darbai turi būti atliekami laikantis statybos techninių reglamentų  ir kitų teisės aktų,</w:t>
      </w:r>
      <w:r w:rsidRPr="00E33F4D">
        <w:rPr>
          <w:b/>
        </w:rPr>
        <w:t xml:space="preserve"> </w:t>
      </w:r>
      <w:r w:rsidRPr="00E33F4D">
        <w:rPr>
          <w:bCs/>
        </w:rPr>
        <w:t>reglamentuojančių statybos veiklą</w:t>
      </w:r>
      <w:r w:rsidRPr="00E33F4D">
        <w:rPr>
          <w:b/>
        </w:rPr>
        <w:t xml:space="preserve"> </w:t>
      </w:r>
      <w:r w:rsidRPr="00E33F4D">
        <w:t>(normų,  taisyklių) reikalavimų</w:t>
      </w:r>
      <w:r w:rsidRPr="00E33F4D">
        <w:rPr>
          <w:bCs/>
        </w:rPr>
        <w:t xml:space="preserve">. </w:t>
      </w:r>
    </w:p>
    <w:p w14:paraId="6F24F74B" w14:textId="77777777" w:rsidR="006C7B47" w:rsidRPr="00E33F4D" w:rsidRDefault="006C7B47" w:rsidP="006C7B47">
      <w:pPr>
        <w:autoSpaceDE w:val="0"/>
        <w:autoSpaceDN w:val="0"/>
        <w:adjustRightInd w:val="0"/>
        <w:jc w:val="both"/>
      </w:pPr>
    </w:p>
    <w:p w14:paraId="782FE710" w14:textId="77777777" w:rsidR="006C7B47" w:rsidRPr="00E33F4D" w:rsidRDefault="006C7B47" w:rsidP="006C7B47">
      <w:pPr>
        <w:numPr>
          <w:ilvl w:val="0"/>
          <w:numId w:val="2"/>
        </w:numPr>
        <w:autoSpaceDE w:val="0"/>
        <w:autoSpaceDN w:val="0"/>
        <w:adjustRightInd w:val="0"/>
        <w:rPr>
          <w:b/>
          <w:bCs/>
        </w:rPr>
      </w:pPr>
      <w:r w:rsidRPr="00E33F4D">
        <w:rPr>
          <w:b/>
          <w:bCs/>
        </w:rPr>
        <w:t>Garantija.</w:t>
      </w:r>
    </w:p>
    <w:p w14:paraId="60C04387" w14:textId="77777777" w:rsidR="006C7B47" w:rsidRPr="00E33F4D" w:rsidRDefault="006C7B47" w:rsidP="006C7B47">
      <w:pPr>
        <w:autoSpaceDE w:val="0"/>
        <w:autoSpaceDN w:val="0"/>
        <w:adjustRightInd w:val="0"/>
        <w:jc w:val="both"/>
      </w:pPr>
      <w:r w:rsidRPr="00E33F4D">
        <w:t>Rangovui tenka Lietuvos Respublikos įstatymų numatyta atsakomybė už blogai atliktų statybos darbų padarinius statybos metu ir per rangos sutartyje nustatytą statinio garantinį laiką, kurio pradžia skaičiuojama nuo statinio pripažinimo tinkamu naudoti dienos, bet ne trumpesnį kaip: statinio garantinis laikas – 5 metai; paslėptų statinio elementų – 10 metų, o nustačius šiuose elementuose tyčia pasl</w:t>
      </w:r>
      <w:r w:rsidR="002A565F">
        <w:t xml:space="preserve">ėptų defektų – </w:t>
      </w:r>
      <w:r w:rsidRPr="00E33F4D">
        <w:t>20 metų</w:t>
      </w:r>
      <w:r w:rsidR="002A565F">
        <w:t>.</w:t>
      </w:r>
    </w:p>
    <w:p w14:paraId="4AEB6F7A" w14:textId="77777777" w:rsidR="00E426C6" w:rsidRDefault="006C7B47" w:rsidP="006C7B47">
      <w:pPr>
        <w:autoSpaceDE w:val="0"/>
        <w:autoSpaceDN w:val="0"/>
        <w:adjustRightInd w:val="0"/>
        <w:jc w:val="both"/>
      </w:pPr>
      <w:r w:rsidRPr="00E33F4D">
        <w:lastRenderedPageBreak/>
        <w:t xml:space="preserve">Rangovas privalo per garantinį laikotarpį savo sąskaita skubiai ištaisyti trūkumus, kilusius dėl nepakankamos darbo kokybės, blogos konstrukcijos ir nestandartinių medžiagų. </w:t>
      </w:r>
    </w:p>
    <w:p w14:paraId="45208891" w14:textId="77777777" w:rsidR="00FF7D4D" w:rsidRDefault="00FF7D4D" w:rsidP="006C7B47">
      <w:pPr>
        <w:autoSpaceDE w:val="0"/>
        <w:autoSpaceDN w:val="0"/>
        <w:adjustRightInd w:val="0"/>
        <w:jc w:val="both"/>
      </w:pPr>
    </w:p>
    <w:p w14:paraId="0C23F613" w14:textId="77777777" w:rsidR="00F2144A" w:rsidRPr="00F2144A" w:rsidRDefault="00F2144A" w:rsidP="00F2144A">
      <w:pPr>
        <w:pStyle w:val="ListParagraph"/>
        <w:numPr>
          <w:ilvl w:val="0"/>
          <w:numId w:val="2"/>
        </w:numPr>
        <w:autoSpaceDE w:val="0"/>
        <w:autoSpaceDN w:val="0"/>
        <w:adjustRightInd w:val="0"/>
        <w:rPr>
          <w:b/>
        </w:rPr>
      </w:pPr>
      <w:r w:rsidRPr="00F2144A">
        <w:rPr>
          <w:b/>
        </w:rPr>
        <w:t>Darbo laikas.</w:t>
      </w:r>
    </w:p>
    <w:p w14:paraId="5AA3F0BF" w14:textId="77777777" w:rsidR="00F2144A" w:rsidRPr="00E33F4D" w:rsidRDefault="00F2144A" w:rsidP="00F2144A">
      <w:pPr>
        <w:autoSpaceDE w:val="0"/>
        <w:autoSpaceDN w:val="0"/>
        <w:adjustRightInd w:val="0"/>
      </w:pPr>
      <w:r>
        <w:t xml:space="preserve">Darbai gali būti vykdomi </w:t>
      </w:r>
      <w:r w:rsidRPr="007F6B72">
        <w:rPr>
          <w:u w:val="single"/>
        </w:rPr>
        <w:t>darbo dienomis nuo 17:00 val. arba savaitgaliais</w:t>
      </w:r>
      <w:r>
        <w:t>.</w:t>
      </w:r>
    </w:p>
    <w:p w14:paraId="5E57B1EA" w14:textId="77777777" w:rsidR="00EC2DB8" w:rsidRDefault="00EC2DB8" w:rsidP="006C7B47">
      <w:pPr>
        <w:autoSpaceDE w:val="0"/>
        <w:autoSpaceDN w:val="0"/>
        <w:adjustRightInd w:val="0"/>
        <w:jc w:val="both"/>
      </w:pPr>
    </w:p>
    <w:p w14:paraId="655158BD" w14:textId="77777777" w:rsidR="006C7B47" w:rsidRPr="00E33F4D" w:rsidRDefault="006C7B47" w:rsidP="006C7B47">
      <w:pPr>
        <w:numPr>
          <w:ilvl w:val="0"/>
          <w:numId w:val="2"/>
        </w:numPr>
        <w:rPr>
          <w:b/>
        </w:rPr>
      </w:pPr>
      <w:r w:rsidRPr="00E33F4D">
        <w:rPr>
          <w:b/>
        </w:rPr>
        <w:t>Remonto darbų techniniai reikalavimai:</w:t>
      </w:r>
    </w:p>
    <w:p w14:paraId="7CC638BA" w14:textId="77777777" w:rsidR="00DC727E" w:rsidRPr="00E33F4D" w:rsidRDefault="00DC727E" w:rsidP="009E4EDA">
      <w:pPr>
        <w:jc w:val="both"/>
      </w:pPr>
    </w:p>
    <w:tbl>
      <w:tblPr>
        <w:tblW w:w="10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9119"/>
      </w:tblGrid>
      <w:tr w:rsidR="009E1F97" w:rsidRPr="001D703C" w14:paraId="228C88D9" w14:textId="77777777" w:rsidTr="005A6558">
        <w:trPr>
          <w:trHeight w:val="314"/>
          <w:jc w:val="center"/>
        </w:trPr>
        <w:tc>
          <w:tcPr>
            <w:tcW w:w="950" w:type="dxa"/>
            <w:shd w:val="clear" w:color="auto" w:fill="auto"/>
            <w:vAlign w:val="center"/>
          </w:tcPr>
          <w:p w14:paraId="5B7B3141" w14:textId="77777777" w:rsidR="009E1F97" w:rsidRPr="001D703C" w:rsidRDefault="009E1F97" w:rsidP="005A6558">
            <w:pPr>
              <w:jc w:val="center"/>
              <w:rPr>
                <w:b/>
              </w:rPr>
            </w:pPr>
            <w:r w:rsidRPr="001D703C">
              <w:rPr>
                <w:b/>
              </w:rPr>
              <w:t>Žymuo</w:t>
            </w:r>
          </w:p>
        </w:tc>
        <w:tc>
          <w:tcPr>
            <w:tcW w:w="9119" w:type="dxa"/>
            <w:shd w:val="clear" w:color="auto" w:fill="auto"/>
            <w:vAlign w:val="center"/>
          </w:tcPr>
          <w:p w14:paraId="201D63DB" w14:textId="77777777" w:rsidR="009E1F97" w:rsidRPr="001D703C" w:rsidRDefault="009E1F97" w:rsidP="005A6558">
            <w:pPr>
              <w:jc w:val="center"/>
              <w:rPr>
                <w:b/>
              </w:rPr>
            </w:pPr>
            <w:r w:rsidRPr="001D703C">
              <w:rPr>
                <w:b/>
              </w:rPr>
              <w:t>Charakteristika, techniniai ir įrengimo reikalavimai</w:t>
            </w:r>
          </w:p>
        </w:tc>
      </w:tr>
      <w:tr w:rsidR="009E1F97" w:rsidRPr="001D703C" w14:paraId="0E74503F" w14:textId="77777777" w:rsidTr="005A6558">
        <w:trPr>
          <w:trHeight w:val="314"/>
          <w:jc w:val="center"/>
        </w:trPr>
        <w:tc>
          <w:tcPr>
            <w:tcW w:w="10069" w:type="dxa"/>
            <w:gridSpan w:val="2"/>
            <w:shd w:val="clear" w:color="auto" w:fill="auto"/>
            <w:vAlign w:val="center"/>
          </w:tcPr>
          <w:p w14:paraId="046AC0D5" w14:textId="77777777" w:rsidR="009E1F97" w:rsidRPr="001D703C" w:rsidRDefault="009E1F97" w:rsidP="008E1B53">
            <w:pPr>
              <w:rPr>
                <w:b/>
              </w:rPr>
            </w:pPr>
            <w:r>
              <w:rPr>
                <w:b/>
              </w:rPr>
              <w:t xml:space="preserve">1 </w:t>
            </w:r>
            <w:r w:rsidR="008E1B53">
              <w:rPr>
                <w:b/>
              </w:rPr>
              <w:t>Asfalto remonto darbai</w:t>
            </w:r>
          </w:p>
        </w:tc>
      </w:tr>
      <w:tr w:rsidR="009E1F97" w:rsidRPr="00324007" w14:paraId="77EE1656" w14:textId="77777777" w:rsidTr="005A6558">
        <w:trPr>
          <w:jc w:val="center"/>
        </w:trPr>
        <w:tc>
          <w:tcPr>
            <w:tcW w:w="950" w:type="dxa"/>
            <w:shd w:val="clear" w:color="auto" w:fill="auto"/>
            <w:vAlign w:val="center"/>
          </w:tcPr>
          <w:p w14:paraId="1F374274" w14:textId="77777777" w:rsidR="009E1F97" w:rsidRPr="00324007" w:rsidRDefault="009E1F97" w:rsidP="005A6558">
            <w:r>
              <w:t>TS-01</w:t>
            </w:r>
          </w:p>
        </w:tc>
        <w:tc>
          <w:tcPr>
            <w:tcW w:w="9119" w:type="dxa"/>
            <w:shd w:val="clear" w:color="auto" w:fill="auto"/>
            <w:vAlign w:val="center"/>
          </w:tcPr>
          <w:p w14:paraId="25FD0D25" w14:textId="77777777" w:rsidR="009E1F97" w:rsidRPr="00324007" w:rsidRDefault="008E1B53" w:rsidP="005A6558">
            <w:pPr>
              <w:jc w:val="both"/>
            </w:pPr>
            <w:r w:rsidRPr="008E1B53">
              <w:t>Siūlių asfaltbetonio dangoje pjaustymas diskine freza</w:t>
            </w:r>
          </w:p>
        </w:tc>
      </w:tr>
      <w:tr w:rsidR="008E1B53" w:rsidRPr="00324007" w14:paraId="6055D1C3" w14:textId="77777777" w:rsidTr="00CB6A8D">
        <w:trPr>
          <w:jc w:val="center"/>
        </w:trPr>
        <w:tc>
          <w:tcPr>
            <w:tcW w:w="10069" w:type="dxa"/>
            <w:gridSpan w:val="2"/>
            <w:shd w:val="clear" w:color="auto" w:fill="auto"/>
            <w:vAlign w:val="center"/>
          </w:tcPr>
          <w:p w14:paraId="03DBCF8A" w14:textId="77777777" w:rsidR="00B21716" w:rsidRDefault="00B21716" w:rsidP="00B21716">
            <w:pPr>
              <w:jc w:val="both"/>
            </w:pPr>
            <w:r>
              <w:t>Darbai atliekami vadovaujantis „</w:t>
            </w:r>
            <w:r w:rsidRPr="00B21716">
              <w:t xml:space="preserve">Asfalto dangų plyšių, siūlių ir </w:t>
            </w:r>
            <w:proofErr w:type="spellStart"/>
            <w:r w:rsidRPr="00B21716">
              <w:t>prijungčių</w:t>
            </w:r>
            <w:proofErr w:type="spellEnd"/>
            <w:r w:rsidRPr="00B21716">
              <w:t xml:space="preserve"> su defektais taisymo rekomen</w:t>
            </w:r>
            <w:r>
              <w:t xml:space="preserve">dacijose R PT 11“ </w:t>
            </w:r>
            <w:r w:rsidRPr="00B21716">
              <w:t>išdėstyt</w:t>
            </w:r>
            <w:r>
              <w:t>a</w:t>
            </w:r>
            <w:r w:rsidRPr="00B21716">
              <w:t>i</w:t>
            </w:r>
            <w:r>
              <w:t>s</w:t>
            </w:r>
            <w:r w:rsidRPr="00B21716">
              <w:t xml:space="preserve"> reikalavimai</w:t>
            </w:r>
            <w:r>
              <w:t>s.</w:t>
            </w:r>
          </w:p>
          <w:p w14:paraId="22B5A2FF" w14:textId="77777777" w:rsidR="00FF7D4D" w:rsidRDefault="00FF7D4D" w:rsidP="00B21716">
            <w:pPr>
              <w:jc w:val="both"/>
            </w:pPr>
          </w:p>
          <w:p w14:paraId="2D3ADD84" w14:textId="77777777" w:rsidR="00B21716" w:rsidRDefault="00B21716" w:rsidP="00B21716">
            <w:pPr>
              <w:jc w:val="both"/>
            </w:pPr>
            <w:r>
              <w:t xml:space="preserve">Darbai </w:t>
            </w:r>
            <w:r w:rsidRPr="00B21716">
              <w:t>atliekami tik esant asfalto dangos paviršiaus temperatūrai &gt; 5°C ir sausoms oro sąlygoms.</w:t>
            </w:r>
          </w:p>
          <w:p w14:paraId="4650D25E" w14:textId="77777777" w:rsidR="00B21716" w:rsidRDefault="00B21716" w:rsidP="00B21716">
            <w:pPr>
              <w:jc w:val="both"/>
            </w:pPr>
          </w:p>
          <w:p w14:paraId="25A32995" w14:textId="77777777" w:rsidR="00B21716" w:rsidRDefault="00B21716" w:rsidP="00B21716">
            <w:pPr>
              <w:jc w:val="both"/>
            </w:pPr>
            <w:r w:rsidRPr="00B21716">
              <w:t xml:space="preserve">Turi būti pasirinkta tokia freza, kuri plyšio šono paviršiui suteiktų didesnį </w:t>
            </w:r>
            <w:proofErr w:type="spellStart"/>
            <w:r w:rsidRPr="00B21716">
              <w:t>grublėtumą</w:t>
            </w:r>
            <w:proofErr w:type="spellEnd"/>
            <w:r w:rsidRPr="00B21716">
              <w:t>.</w:t>
            </w:r>
          </w:p>
          <w:p w14:paraId="7F7EECE7" w14:textId="77777777" w:rsidR="00B21716" w:rsidRPr="00B21716" w:rsidRDefault="00B21716" w:rsidP="00B21716">
            <w:pPr>
              <w:jc w:val="both"/>
              <w:rPr>
                <w:lang w:val="en-US"/>
              </w:rPr>
            </w:pPr>
            <w:r w:rsidRPr="00B21716">
              <w:t>Frezavimo plotis parenkamas atsižvelgiant į plyšio plotį ir turėtų būti nuo 10 mm iki 15 mm.</w:t>
            </w:r>
            <w:r>
              <w:t xml:space="preserve"> </w:t>
            </w:r>
            <w:r w:rsidRPr="00B21716">
              <w:t>Frezavimo gylis turėtų būti apie 1,5 karto didesnis už frezavimo plotį. Rekomenduojamos frezavimo pločio ir frezavimo gylio vertės priklausoma</w:t>
            </w:r>
            <w:r>
              <w:t>i nuo plyšio pločio pateiktos lentelėje:</w:t>
            </w:r>
            <w:r w:rsidRPr="00B21716">
              <w:rPr>
                <w:b/>
                <w:bCs/>
              </w:rPr>
              <w:t> </w:t>
            </w:r>
          </w:p>
          <w:tbl>
            <w:tblPr>
              <w:tblW w:w="9070" w:type="dxa"/>
              <w:tblCellMar>
                <w:left w:w="0" w:type="dxa"/>
                <w:right w:w="0" w:type="dxa"/>
              </w:tblCellMar>
              <w:tblLook w:val="04A0" w:firstRow="1" w:lastRow="0" w:firstColumn="1" w:lastColumn="0" w:noHBand="0" w:noVBand="1"/>
            </w:tblPr>
            <w:tblGrid>
              <w:gridCol w:w="3023"/>
              <w:gridCol w:w="3023"/>
              <w:gridCol w:w="3024"/>
            </w:tblGrid>
            <w:tr w:rsidR="00B21716" w:rsidRPr="00B21716" w14:paraId="281607A6" w14:textId="77777777" w:rsidTr="00B21716">
              <w:trPr>
                <w:trHeight w:val="23"/>
              </w:trPr>
              <w:tc>
                <w:tcPr>
                  <w:tcW w:w="30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534777" w14:textId="77777777" w:rsidR="00B21716" w:rsidRPr="00B21716" w:rsidRDefault="00B21716" w:rsidP="00B21716">
                  <w:pPr>
                    <w:jc w:val="both"/>
                    <w:rPr>
                      <w:lang w:val="en-US"/>
                    </w:rPr>
                  </w:pPr>
                  <w:bookmarkStart w:id="0" w:name="part_46ceb8052fc945e8a73cf3e1a7501f71"/>
                  <w:bookmarkEnd w:id="0"/>
                  <w:r w:rsidRPr="00B21716">
                    <w:rPr>
                      <w:b/>
                      <w:bCs/>
                    </w:rPr>
                    <w:t>Plyšio plotis, mm</w:t>
                  </w:r>
                </w:p>
              </w:tc>
              <w:tc>
                <w:tcPr>
                  <w:tcW w:w="30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E96948" w14:textId="77777777" w:rsidR="00B21716" w:rsidRPr="00B21716" w:rsidRDefault="00B21716" w:rsidP="00B21716">
                  <w:pPr>
                    <w:jc w:val="both"/>
                    <w:rPr>
                      <w:lang w:val="en-US"/>
                    </w:rPr>
                  </w:pPr>
                  <w:r w:rsidRPr="00B21716">
                    <w:rPr>
                      <w:b/>
                      <w:bCs/>
                    </w:rPr>
                    <w:t>Frezavimo plotis, mm</w:t>
                  </w:r>
                </w:p>
              </w:tc>
              <w:tc>
                <w:tcPr>
                  <w:tcW w:w="30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78F32E" w14:textId="77777777" w:rsidR="00B21716" w:rsidRPr="00B21716" w:rsidRDefault="00B21716" w:rsidP="00B21716">
                  <w:pPr>
                    <w:jc w:val="both"/>
                    <w:rPr>
                      <w:lang w:val="en-US"/>
                    </w:rPr>
                  </w:pPr>
                  <w:r w:rsidRPr="00B21716">
                    <w:rPr>
                      <w:b/>
                      <w:bCs/>
                    </w:rPr>
                    <w:t>Frezavimo gylis, mm</w:t>
                  </w:r>
                </w:p>
              </w:tc>
            </w:tr>
            <w:tr w:rsidR="00B21716" w:rsidRPr="00B21716" w14:paraId="20450004" w14:textId="77777777" w:rsidTr="00B21716">
              <w:trPr>
                <w:trHeight w:val="23"/>
              </w:trPr>
              <w:tc>
                <w:tcPr>
                  <w:tcW w:w="30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304045" w14:textId="77777777" w:rsidR="00B21716" w:rsidRPr="00B21716" w:rsidRDefault="00B21716" w:rsidP="00B21716">
                  <w:pPr>
                    <w:jc w:val="both"/>
                    <w:rPr>
                      <w:lang w:val="en-US"/>
                    </w:rPr>
                  </w:pPr>
                  <w:r w:rsidRPr="00B21716">
                    <w:t>2–12</w:t>
                  </w:r>
                </w:p>
              </w:tc>
              <w:tc>
                <w:tcPr>
                  <w:tcW w:w="3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E9686" w14:textId="77777777" w:rsidR="00B21716" w:rsidRPr="00B21716" w:rsidRDefault="00B21716" w:rsidP="00B21716">
                  <w:pPr>
                    <w:jc w:val="both"/>
                    <w:rPr>
                      <w:lang w:val="en-US"/>
                    </w:rPr>
                  </w:pPr>
                  <w:r w:rsidRPr="00B21716">
                    <w:t>8–14</w:t>
                  </w:r>
                </w:p>
              </w:tc>
              <w:tc>
                <w:tcPr>
                  <w:tcW w:w="3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1451B" w14:textId="77777777" w:rsidR="00B21716" w:rsidRPr="00B21716" w:rsidRDefault="00B21716" w:rsidP="00B21716">
                  <w:pPr>
                    <w:jc w:val="both"/>
                    <w:rPr>
                      <w:lang w:val="en-US"/>
                    </w:rPr>
                  </w:pPr>
                  <w:r w:rsidRPr="00B21716">
                    <w:t>15–20</w:t>
                  </w:r>
                </w:p>
              </w:tc>
            </w:tr>
            <w:tr w:rsidR="00B21716" w:rsidRPr="00B21716" w14:paraId="2C279F59" w14:textId="77777777" w:rsidTr="00B21716">
              <w:trPr>
                <w:trHeight w:val="23"/>
              </w:trPr>
              <w:tc>
                <w:tcPr>
                  <w:tcW w:w="30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1E5FD0" w14:textId="77777777" w:rsidR="00B21716" w:rsidRPr="00B21716" w:rsidRDefault="00B21716" w:rsidP="00B21716">
                  <w:pPr>
                    <w:jc w:val="both"/>
                    <w:rPr>
                      <w:lang w:val="en-US"/>
                    </w:rPr>
                  </w:pPr>
                  <w:r w:rsidRPr="00B21716">
                    <w:t>12–25</w:t>
                  </w:r>
                </w:p>
              </w:tc>
              <w:tc>
                <w:tcPr>
                  <w:tcW w:w="3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4E778B" w14:textId="77777777" w:rsidR="00B21716" w:rsidRPr="00B21716" w:rsidRDefault="00B21716" w:rsidP="00B21716">
                  <w:pPr>
                    <w:jc w:val="both"/>
                    <w:rPr>
                      <w:lang w:val="en-US"/>
                    </w:rPr>
                  </w:pPr>
                  <w:r w:rsidRPr="00B21716">
                    <w:t>14–25</w:t>
                  </w:r>
                </w:p>
              </w:tc>
              <w:tc>
                <w:tcPr>
                  <w:tcW w:w="3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CE631" w14:textId="77777777" w:rsidR="00B21716" w:rsidRPr="00B21716" w:rsidRDefault="00B21716" w:rsidP="00B21716">
                  <w:pPr>
                    <w:jc w:val="both"/>
                    <w:rPr>
                      <w:lang w:val="en-US"/>
                    </w:rPr>
                  </w:pPr>
                  <w:r w:rsidRPr="00B21716">
                    <w:t>20–35</w:t>
                  </w:r>
                </w:p>
              </w:tc>
            </w:tr>
          </w:tbl>
          <w:p w14:paraId="0718DFFE" w14:textId="77777777" w:rsidR="00B21716" w:rsidRPr="00324007" w:rsidRDefault="00B21716" w:rsidP="005A6558">
            <w:pPr>
              <w:jc w:val="both"/>
            </w:pPr>
          </w:p>
        </w:tc>
      </w:tr>
      <w:tr w:rsidR="008E1B53" w:rsidRPr="00324007" w14:paraId="70322B27" w14:textId="77777777" w:rsidTr="005A6558">
        <w:trPr>
          <w:jc w:val="center"/>
        </w:trPr>
        <w:tc>
          <w:tcPr>
            <w:tcW w:w="950" w:type="dxa"/>
            <w:shd w:val="clear" w:color="auto" w:fill="auto"/>
            <w:vAlign w:val="center"/>
          </w:tcPr>
          <w:p w14:paraId="575D1269" w14:textId="77777777" w:rsidR="008E1B53" w:rsidRDefault="00B21716" w:rsidP="005A6558">
            <w:r>
              <w:t>TS-02</w:t>
            </w:r>
          </w:p>
        </w:tc>
        <w:tc>
          <w:tcPr>
            <w:tcW w:w="9119" w:type="dxa"/>
            <w:shd w:val="clear" w:color="auto" w:fill="auto"/>
            <w:vAlign w:val="center"/>
          </w:tcPr>
          <w:p w14:paraId="2898278E" w14:textId="77777777" w:rsidR="008E1B53" w:rsidRPr="00324007" w:rsidRDefault="00B21716" w:rsidP="005A6558">
            <w:pPr>
              <w:jc w:val="both"/>
            </w:pPr>
            <w:r w:rsidRPr="00B21716">
              <w:t>Asfalto dangoje išfrezuotų įtrūkimų užtaisymas mastikomis</w:t>
            </w:r>
          </w:p>
        </w:tc>
      </w:tr>
      <w:tr w:rsidR="00B21716" w:rsidRPr="00324007" w14:paraId="4C37FE30" w14:textId="77777777" w:rsidTr="001A6C75">
        <w:trPr>
          <w:jc w:val="center"/>
        </w:trPr>
        <w:tc>
          <w:tcPr>
            <w:tcW w:w="10069" w:type="dxa"/>
            <w:gridSpan w:val="2"/>
            <w:shd w:val="clear" w:color="auto" w:fill="auto"/>
            <w:vAlign w:val="center"/>
          </w:tcPr>
          <w:p w14:paraId="4FAE7CB1" w14:textId="77777777" w:rsidR="00B21716" w:rsidRDefault="00B21716" w:rsidP="00B21716">
            <w:pPr>
              <w:jc w:val="both"/>
            </w:pPr>
            <w:r>
              <w:t xml:space="preserve">Darbai atliekami vadovaujantis „Asfalto dangų plyšių, siūlių ir </w:t>
            </w:r>
            <w:proofErr w:type="spellStart"/>
            <w:r>
              <w:t>prijungčių</w:t>
            </w:r>
            <w:proofErr w:type="spellEnd"/>
            <w:r>
              <w:t xml:space="preserve"> su defektais taisymo rekomendacijose R PT 11“ išdėstytais reikalavimais.</w:t>
            </w:r>
          </w:p>
          <w:p w14:paraId="73F26026" w14:textId="77777777" w:rsidR="00B21716" w:rsidRDefault="00B21716" w:rsidP="00B21716">
            <w:pPr>
              <w:jc w:val="both"/>
            </w:pPr>
            <w:r>
              <w:t>Darbai atliekami tik esant asfalto dangos paviršiaus temperatūrai &gt; 5°C ir sausoms oro sąlygoms.</w:t>
            </w:r>
          </w:p>
          <w:p w14:paraId="345F8771" w14:textId="77777777" w:rsidR="00AD5D94" w:rsidRDefault="00AD5D94" w:rsidP="00AD5D94">
            <w:pPr>
              <w:jc w:val="both"/>
            </w:pPr>
          </w:p>
          <w:p w14:paraId="4FDBDAC8" w14:textId="77777777" w:rsidR="00B21716" w:rsidRDefault="00AD5D94" w:rsidP="00AD5D94">
            <w:pPr>
              <w:jc w:val="both"/>
            </w:pPr>
            <w:r>
              <w:t xml:space="preserve">Dangų konstrukcijų plyšiams ir sandarintoms siūlėms užpildyti naudojami sandarikliai pagaminti pagal standartų LST EN 14188 seriją. Jie pasižymi pakankamu mechaniniu pastovumu ir per juos po teisingo remonto, įskaitant šiurkštinimą, galima iš karto leisti eismą. Plyšiams, siūlėms ir </w:t>
            </w:r>
            <w:proofErr w:type="spellStart"/>
            <w:r>
              <w:t>prijungtims</w:t>
            </w:r>
            <w:proofErr w:type="spellEnd"/>
            <w:r>
              <w:t xml:space="preserve"> su defektais taisyti, kai yra nustatyta ar prognozuojama jų pločio žymi kaita (pvz., platūs temperatūriniai plyšiai), turi būti naudojami elastingi didelio tąsumo N1 tipo sandarikliai. Jei numato gamintojas, turi būti naudojamas gruntas. Sandarikliai statybos aikštelėje atšildomi netiesiogiai kaitinamame, termostatu reguliuojamame katile. Turi būti laikomasi gamintojo nurodytų darbo temperatūrų.</w:t>
            </w:r>
          </w:p>
          <w:p w14:paraId="4065179A" w14:textId="77777777" w:rsidR="00AD5D94" w:rsidRDefault="00AD5D94" w:rsidP="00AD5D94">
            <w:pPr>
              <w:jc w:val="both"/>
            </w:pPr>
          </w:p>
          <w:p w14:paraId="01474CD6" w14:textId="77777777" w:rsidR="00AD5D94" w:rsidRDefault="00AD5D94" w:rsidP="00AD5D94">
            <w:pPr>
              <w:jc w:val="both"/>
            </w:pPr>
            <w:r w:rsidRPr="00AD5D94">
              <w:t>Užpildymo ertmė po frezavimo kruopščiai išvaloma ir prireikus džiovinama. Užpildymo ertmė turi būti apdorojama gruntu, kai to reikalauja sandariklio masės gamintojo nurodymai.</w:t>
            </w:r>
            <w:bookmarkStart w:id="1" w:name="part_f4546806176a44b2a187b5f46e65edf9"/>
            <w:bookmarkEnd w:id="1"/>
            <w:r w:rsidR="00546A8F">
              <w:t xml:space="preserve"> </w:t>
            </w:r>
            <w:r w:rsidRPr="00AD5D94">
              <w:t>Panaudojant užpildymo įrenginį (katilą, siurblį, žarną) slėgiu plyšio ertmė nuo pat dugno užpildoma ir abiejose pusėse gretima zona ne didesniu kaip 20 mm pločiu uždengiama sandariklio mase panaudojant specialią formą. Visas plotis neturėtų sudaryti daugiau kaip 50 mm. Sandariklio masės storis plyšio gretimoje zonoje neturi viršyti 2 mm.</w:t>
            </w:r>
          </w:p>
          <w:p w14:paraId="275B51B6" w14:textId="77777777" w:rsidR="00740014" w:rsidRDefault="00740014" w:rsidP="00AD5D94">
            <w:pPr>
              <w:jc w:val="both"/>
            </w:pPr>
            <w:bookmarkStart w:id="2" w:name="part_8c4b5d9b0e0748ea8f8eed3878498848"/>
            <w:bookmarkEnd w:id="2"/>
          </w:p>
          <w:p w14:paraId="755A6DC9" w14:textId="77777777" w:rsidR="00740014" w:rsidRDefault="00740014" w:rsidP="00AD5D94">
            <w:pPr>
              <w:jc w:val="both"/>
            </w:pPr>
            <w:r>
              <w:t>Išfrezavimo ir sandarinimo principinė schema:</w:t>
            </w:r>
          </w:p>
          <w:p w14:paraId="2932A5FB" w14:textId="77777777" w:rsidR="00740014" w:rsidRPr="00AD5D94" w:rsidRDefault="00740014" w:rsidP="00740014">
            <w:pPr>
              <w:jc w:val="center"/>
              <w:rPr>
                <w:lang w:val="en-US"/>
              </w:rPr>
            </w:pPr>
            <w:r w:rsidRPr="00740014">
              <w:rPr>
                <w:noProof/>
                <w:lang w:val="en-US" w:eastAsia="en-US"/>
              </w:rPr>
              <w:drawing>
                <wp:inline distT="0" distB="0" distL="0" distR="0" wp14:anchorId="38110DF8" wp14:editId="0151C3AE">
                  <wp:extent cx="2600325" cy="1339782"/>
                  <wp:effectExtent l="0" t="0" r="0" b="0"/>
                  <wp:docPr id="1" name="Picture 1" descr="D:\Users\laura.kerteniene\Desktop\DOKUMENTAI\Objektai\Mindaugo 26\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Users\laura.kerteniene\Desktop\DOKUMENTAI\Objektai\Mindaugo 26\image00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1974" cy="1387003"/>
                          </a:xfrm>
                          <a:prstGeom prst="rect">
                            <a:avLst/>
                          </a:prstGeom>
                          <a:noFill/>
                          <a:ln>
                            <a:noFill/>
                          </a:ln>
                        </pic:spPr>
                      </pic:pic>
                    </a:graphicData>
                  </a:graphic>
                </wp:inline>
              </w:drawing>
            </w:r>
          </w:p>
          <w:p w14:paraId="171643E9" w14:textId="77777777" w:rsidR="00B21716" w:rsidRPr="00324007" w:rsidRDefault="00546A8F" w:rsidP="00226D49">
            <w:pPr>
              <w:jc w:val="both"/>
            </w:pPr>
            <w:bookmarkStart w:id="3" w:name="part_99e738e68494403f94e3191697e1ad8c"/>
            <w:bookmarkEnd w:id="3"/>
            <w:r w:rsidRPr="00546A8F">
              <w:lastRenderedPageBreak/>
              <w:t>Siekiant gauti pakankamą paviršiaus atsparumą slydimui arba šliaužimui, plyšio uždengimo juostelė turi būti tolygiai ir visu plotu apdorota iš anksto rišikliu dengtomis smulkiąja mineraline medžiaga ar 1/3 frakcijos mineraline medžiaga. Atsižvelgiant į aplinkybes galima naudoti ir rišikliu nedengtą mineralinę medžiagą. Šios medžiagos su pertekliumi turi būti paskleidžiamos ir įspaudžiamos dar į karštą sandariklio masę. Neprikibusi mineralinė medžiaga prieš leidžiant eismą turi būti pašalinama.</w:t>
            </w:r>
          </w:p>
        </w:tc>
      </w:tr>
      <w:tr w:rsidR="00B21716" w:rsidRPr="00324007" w14:paraId="166425BE" w14:textId="77777777" w:rsidTr="005A6558">
        <w:trPr>
          <w:jc w:val="center"/>
        </w:trPr>
        <w:tc>
          <w:tcPr>
            <w:tcW w:w="950" w:type="dxa"/>
            <w:shd w:val="clear" w:color="auto" w:fill="auto"/>
            <w:vAlign w:val="center"/>
          </w:tcPr>
          <w:p w14:paraId="1B1F484A" w14:textId="77777777" w:rsidR="00B21716" w:rsidRDefault="00E6260E" w:rsidP="005A6558">
            <w:r>
              <w:lastRenderedPageBreak/>
              <w:t>TS-03</w:t>
            </w:r>
          </w:p>
        </w:tc>
        <w:tc>
          <w:tcPr>
            <w:tcW w:w="9119" w:type="dxa"/>
            <w:shd w:val="clear" w:color="auto" w:fill="auto"/>
            <w:vAlign w:val="center"/>
          </w:tcPr>
          <w:p w14:paraId="1A24F1FD" w14:textId="77777777" w:rsidR="00B21716" w:rsidRPr="00324007" w:rsidRDefault="00E6260E" w:rsidP="009B7E8D">
            <w:pPr>
              <w:jc w:val="both"/>
            </w:pPr>
            <w:r w:rsidRPr="00E6260E">
              <w:t xml:space="preserve">Įtrūkimų asfaltbetonio dangoje užtaisymas </w:t>
            </w:r>
            <w:r w:rsidR="009B7E8D">
              <w:t>(be frezavimo)</w:t>
            </w:r>
          </w:p>
        </w:tc>
      </w:tr>
      <w:tr w:rsidR="00CC128E" w:rsidRPr="00324007" w14:paraId="2ACB39D8" w14:textId="77777777" w:rsidTr="00157E61">
        <w:trPr>
          <w:jc w:val="center"/>
        </w:trPr>
        <w:tc>
          <w:tcPr>
            <w:tcW w:w="10069" w:type="dxa"/>
            <w:gridSpan w:val="2"/>
            <w:shd w:val="clear" w:color="auto" w:fill="auto"/>
            <w:vAlign w:val="center"/>
          </w:tcPr>
          <w:p w14:paraId="1B08B1A8" w14:textId="77777777" w:rsidR="00CC128E" w:rsidRDefault="00CC128E" w:rsidP="00CC128E">
            <w:pPr>
              <w:jc w:val="both"/>
            </w:pPr>
            <w:r>
              <w:t xml:space="preserve">Darbai atliekami vadovaujantis „Asfalto dangų plyšių, siūlių ir </w:t>
            </w:r>
            <w:proofErr w:type="spellStart"/>
            <w:r>
              <w:t>prijungčių</w:t>
            </w:r>
            <w:proofErr w:type="spellEnd"/>
            <w:r>
              <w:t xml:space="preserve"> su defektais taisymo rekomendacijose R PT 11“ išdėstytais reikalavimais.</w:t>
            </w:r>
          </w:p>
          <w:p w14:paraId="37944662" w14:textId="77777777" w:rsidR="00CC128E" w:rsidRDefault="00CC128E" w:rsidP="00CC128E">
            <w:pPr>
              <w:jc w:val="both"/>
            </w:pPr>
            <w:r>
              <w:t>Darbai atliekami tik esant asfalto dangos paviršiaus temperatūrai &gt; 5°C ir sausoms oro sąlygoms.</w:t>
            </w:r>
          </w:p>
          <w:p w14:paraId="4E5CFAF6" w14:textId="77777777" w:rsidR="00CC128E" w:rsidRDefault="00CC128E" w:rsidP="00CC128E">
            <w:pPr>
              <w:jc w:val="both"/>
            </w:pPr>
          </w:p>
          <w:p w14:paraId="601495A5" w14:textId="77777777" w:rsidR="00CC128E" w:rsidRDefault="00CC128E" w:rsidP="00CC128E">
            <w:pPr>
              <w:jc w:val="both"/>
            </w:pPr>
            <w:r>
              <w:t>Nužymėtas plyšys, įskaitant zoną prie jo, būsimos dengimo juostos pločiu, išdžiovinamas ir išvalomas panaudojant karšto oro srovės įrenginį. Darbo sparta turi būti sureguliuota taip, kad esamas posluoksnis nebūtų veikiamas terminės apkrovos, sukeltos karšto oro srovės įrenginiu.</w:t>
            </w:r>
          </w:p>
          <w:p w14:paraId="10BDB276" w14:textId="77777777" w:rsidR="00B32648" w:rsidRDefault="00B32648" w:rsidP="00CC128E">
            <w:pPr>
              <w:jc w:val="both"/>
            </w:pPr>
          </w:p>
          <w:p w14:paraId="58741256" w14:textId="77777777" w:rsidR="00CC128E" w:rsidRDefault="00CC128E" w:rsidP="00CC128E">
            <w:pPr>
              <w:jc w:val="both"/>
            </w:pPr>
            <w:r>
              <w:t>Plyšio zona iš karto po pirminio paruošimo panaudojant specialią formą uždengiama sandariklio mase.</w:t>
            </w:r>
          </w:p>
          <w:p w14:paraId="77F0534B" w14:textId="77777777" w:rsidR="00CC128E" w:rsidRDefault="00CC128E" w:rsidP="00CC128E">
            <w:pPr>
              <w:jc w:val="both"/>
            </w:pPr>
            <w:r>
              <w:t>Uždengimo plotis neturėtų viršyti 50 mm ir sandariklio masės uždengimo storis neturėtų viršyti 2 mm.</w:t>
            </w:r>
          </w:p>
          <w:p w14:paraId="59B84D38" w14:textId="77777777" w:rsidR="00CC128E" w:rsidRDefault="00CC128E" w:rsidP="00CC128E">
            <w:pPr>
              <w:jc w:val="both"/>
            </w:pPr>
            <w:r>
              <w:t>Siekiant gauti pakankamą paviršiaus atsparumą slydimui arba šliaužimui, plyšio uždengimo juostelė turi būti tolygiai ir visu plotu apdorota iš anksto rišikliu dengtomis smulkiąja mineraline medžiaga ar 1/3 frakcijos mineraline medžiaga. Atsižvelgiant į aplinkybes galima naudoti ir rišikliu nedengtą mineralinę medžiagą. Šios medžiagos su pertekliumi turi būti paskleidžiamos ir įspaudžiamos dar į karštą sandariklio masę. Neprikibusi mineralinė medžiaga prieš leidžiant eismą turi būti pašalinama.</w:t>
            </w:r>
          </w:p>
          <w:p w14:paraId="0E77499E" w14:textId="77777777" w:rsidR="00CC128E" w:rsidRDefault="00CC128E" w:rsidP="00CC128E">
            <w:pPr>
              <w:jc w:val="both"/>
            </w:pPr>
          </w:p>
          <w:p w14:paraId="114FF7EF" w14:textId="77777777" w:rsidR="00CC128E" w:rsidRDefault="00CC128E" w:rsidP="00CC128E">
            <w:pPr>
              <w:jc w:val="both"/>
            </w:pPr>
            <w:r>
              <w:t>Plyšio uždengimo principinė schema:</w:t>
            </w:r>
          </w:p>
          <w:p w14:paraId="43E754E1" w14:textId="77777777" w:rsidR="00CC128E" w:rsidRDefault="00CC128E" w:rsidP="00A72AD7">
            <w:pPr>
              <w:jc w:val="center"/>
            </w:pPr>
            <w:r w:rsidRPr="00CC128E">
              <w:rPr>
                <w:noProof/>
                <w:lang w:val="en-US" w:eastAsia="en-US"/>
              </w:rPr>
              <w:drawing>
                <wp:inline distT="0" distB="0" distL="0" distR="0" wp14:anchorId="38CCA2DC" wp14:editId="1D9091B0">
                  <wp:extent cx="2809875" cy="1168847"/>
                  <wp:effectExtent l="0" t="0" r="0" b="0"/>
                  <wp:docPr id="3" name="Picture 3" descr="D:\Users\laura.kerteniene\Desktop\DOKUMENTAI\Objektai\Mindaugo 26\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sers\laura.kerteniene\Desktop\DOKUMENTAI\Objektai\Mindaugo 26\image00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5229" cy="1183554"/>
                          </a:xfrm>
                          <a:prstGeom prst="rect">
                            <a:avLst/>
                          </a:prstGeom>
                          <a:noFill/>
                          <a:ln>
                            <a:noFill/>
                          </a:ln>
                        </pic:spPr>
                      </pic:pic>
                    </a:graphicData>
                  </a:graphic>
                </wp:inline>
              </w:drawing>
            </w:r>
          </w:p>
          <w:p w14:paraId="1CB01967" w14:textId="77777777" w:rsidR="00CC128E" w:rsidRPr="00324007" w:rsidRDefault="00CC128E" w:rsidP="00CC128E">
            <w:pPr>
              <w:jc w:val="both"/>
            </w:pPr>
          </w:p>
        </w:tc>
      </w:tr>
      <w:tr w:rsidR="00B21716" w:rsidRPr="00324007" w14:paraId="134F6059" w14:textId="77777777" w:rsidTr="005A6558">
        <w:trPr>
          <w:jc w:val="center"/>
        </w:trPr>
        <w:tc>
          <w:tcPr>
            <w:tcW w:w="950" w:type="dxa"/>
            <w:shd w:val="clear" w:color="auto" w:fill="auto"/>
            <w:vAlign w:val="center"/>
          </w:tcPr>
          <w:p w14:paraId="5176DA80" w14:textId="77777777" w:rsidR="00B21716" w:rsidRDefault="00C8012E" w:rsidP="005A6558">
            <w:r>
              <w:t>TS-04</w:t>
            </w:r>
          </w:p>
        </w:tc>
        <w:tc>
          <w:tcPr>
            <w:tcW w:w="9119" w:type="dxa"/>
            <w:shd w:val="clear" w:color="auto" w:fill="auto"/>
            <w:vAlign w:val="center"/>
          </w:tcPr>
          <w:p w14:paraId="57A941D5" w14:textId="77777777" w:rsidR="00B21716" w:rsidRPr="00324007" w:rsidRDefault="00C8012E" w:rsidP="00CC128E">
            <w:pPr>
              <w:jc w:val="both"/>
            </w:pPr>
            <w:r w:rsidRPr="00C8012E">
              <w:t>Mažų apimčių duobėtų asfaltbetonio dangų remo</w:t>
            </w:r>
            <w:r w:rsidR="00E16A45">
              <w:t>ntas, apkapojant duobių kraštus</w:t>
            </w:r>
            <w:r w:rsidRPr="00C8012E">
              <w:t xml:space="preserve">, tankinant </w:t>
            </w:r>
            <w:proofErr w:type="spellStart"/>
            <w:r w:rsidRPr="00C8012E">
              <w:t>vibroplūktuvu</w:t>
            </w:r>
            <w:proofErr w:type="spellEnd"/>
            <w:r w:rsidRPr="00C8012E">
              <w:t>, kai remontuojamų duobių plotas daugiau 0,5 m2 iki 1 m2</w:t>
            </w:r>
          </w:p>
        </w:tc>
      </w:tr>
      <w:tr w:rsidR="00C8012E" w:rsidRPr="00324007" w14:paraId="78C358B4" w14:textId="77777777" w:rsidTr="001B14FD">
        <w:trPr>
          <w:jc w:val="center"/>
        </w:trPr>
        <w:tc>
          <w:tcPr>
            <w:tcW w:w="10069" w:type="dxa"/>
            <w:gridSpan w:val="2"/>
            <w:shd w:val="clear" w:color="auto" w:fill="auto"/>
            <w:vAlign w:val="center"/>
          </w:tcPr>
          <w:p w14:paraId="672FF33F" w14:textId="77777777" w:rsidR="00C8012E" w:rsidRDefault="00C8012E" w:rsidP="005A6558">
            <w:pPr>
              <w:jc w:val="both"/>
            </w:pPr>
            <w:r w:rsidRPr="00C8012E">
              <w:t>Darbai atliekami tik esant asfalto dangos paviršiaus temperatūrai &gt; 5°C ir sausoms oro sąlygoms.</w:t>
            </w:r>
          </w:p>
          <w:p w14:paraId="3593AB94" w14:textId="77777777" w:rsidR="00ED2EC7" w:rsidRDefault="00ED2EC7" w:rsidP="005A6558">
            <w:pPr>
              <w:jc w:val="both"/>
            </w:pPr>
            <w:r w:rsidRPr="00A0551E">
              <w:rPr>
                <w:b/>
              </w:rPr>
              <w:t xml:space="preserve">Asfaltbetonio markė </w:t>
            </w:r>
            <w:r w:rsidR="00C52941" w:rsidRPr="00A0551E">
              <w:rPr>
                <w:b/>
              </w:rPr>
              <w:t xml:space="preserve">– </w:t>
            </w:r>
            <w:r w:rsidRPr="00A0551E">
              <w:rPr>
                <w:b/>
              </w:rPr>
              <w:t>AC 11 VS</w:t>
            </w:r>
            <w:r>
              <w:t xml:space="preserve">. </w:t>
            </w:r>
          </w:p>
          <w:p w14:paraId="7D2A119F" w14:textId="77777777" w:rsidR="00C8012E" w:rsidRDefault="00C8012E" w:rsidP="005A6558">
            <w:pPr>
              <w:jc w:val="both"/>
            </w:pPr>
          </w:p>
          <w:p w14:paraId="51F2FE31" w14:textId="77777777" w:rsidR="00C8012E" w:rsidRDefault="00C8012E" w:rsidP="00C8012E">
            <w:pPr>
              <w:jc w:val="both"/>
            </w:pPr>
            <w:r>
              <w:t>R</w:t>
            </w:r>
            <w:r w:rsidRPr="00C8012E">
              <w:t>emontuotin</w:t>
            </w:r>
            <w:r>
              <w:t xml:space="preserve">a vieta pažymima, </w:t>
            </w:r>
            <w:r w:rsidRPr="00C8012E">
              <w:t xml:space="preserve">naudojant ryškius dažus ar ženklinimo priemones, kad būtų aiškiai matomas duobės ar pažeisto asfalto plotas. </w:t>
            </w:r>
            <w:r>
              <w:t xml:space="preserve">Teritorija aptveriama ar pažymima </w:t>
            </w:r>
            <w:r w:rsidRPr="00C8012E">
              <w:t xml:space="preserve">signalinėmis priemonėmis (kūgiais, laikinais ženklais), kad aplinkiniai eismo dalyviai žinotų apie vykdomus kelio remonto darbus ir būtų užtikrintas jų saugumas. </w:t>
            </w:r>
          </w:p>
          <w:p w14:paraId="720E7A56" w14:textId="77777777" w:rsidR="00FF7D4D" w:rsidRDefault="00FF7D4D" w:rsidP="00C8012E">
            <w:pPr>
              <w:jc w:val="both"/>
            </w:pPr>
          </w:p>
          <w:p w14:paraId="30781B98" w14:textId="77777777" w:rsidR="00730D94" w:rsidRDefault="003B5619" w:rsidP="00B76546">
            <w:pPr>
              <w:jc w:val="both"/>
            </w:pPr>
            <w:r>
              <w:t>Asfalto danga</w:t>
            </w:r>
            <w:r w:rsidRPr="003B5619">
              <w:t xml:space="preserve"> ties pažymėtomis linijomis</w:t>
            </w:r>
            <w:r>
              <w:t xml:space="preserve"> išpjaunama pjūklu su deimantiniu disku, </w:t>
            </w:r>
            <w:r w:rsidRPr="003B5619">
              <w:t>suformuoja</w:t>
            </w:r>
            <w:r>
              <w:t>nt</w:t>
            </w:r>
            <w:r w:rsidRPr="003B5619">
              <w:t xml:space="preserve"> lygias stačias duobės kraštines. </w:t>
            </w:r>
            <w:r>
              <w:t>Pjaunant kontroliuo</w:t>
            </w:r>
            <w:r w:rsidR="00E97032">
              <w:t>t</w:t>
            </w:r>
            <w:r>
              <w:t>i</w:t>
            </w:r>
            <w:r w:rsidRPr="003B5619">
              <w:t xml:space="preserve"> pjovimo gylį, kad būtų pasiekta visa pažeista asfalto dalis iki tvirto pagrindo sluoksnio. </w:t>
            </w:r>
          </w:p>
          <w:p w14:paraId="0AC774DB" w14:textId="77777777" w:rsidR="00FF7D4D" w:rsidRDefault="00FF7D4D" w:rsidP="00B76546">
            <w:pPr>
              <w:jc w:val="both"/>
            </w:pPr>
          </w:p>
          <w:p w14:paraId="20DAB8D9" w14:textId="77777777" w:rsidR="00ED2EC7" w:rsidRDefault="00E97032" w:rsidP="00B76546">
            <w:pPr>
              <w:jc w:val="both"/>
            </w:pPr>
            <w:r w:rsidRPr="00E97032">
              <w:t xml:space="preserve">Atlikus išpjovimą, </w:t>
            </w:r>
            <w:r>
              <w:t>pažeista danga pašalinama</w:t>
            </w:r>
            <w:r w:rsidRPr="00E97032">
              <w:t xml:space="preserve"> rankiniais įrankiais (kastuvu, laužtuvu) a</w:t>
            </w:r>
            <w:r>
              <w:t>rba mažąja mechanizacija (</w:t>
            </w:r>
            <w:r w:rsidRPr="00E97032">
              <w:t>pneumatiniais kaltais ar mini ekskavatoriumi), priklausomai nuo du</w:t>
            </w:r>
            <w:r>
              <w:t>obės dydžio ir gylio. Pašalinamas</w:t>
            </w:r>
            <w:r w:rsidRPr="00E97032">
              <w:t xml:space="preserve"> vis</w:t>
            </w:r>
            <w:r>
              <w:t>as suskilęs</w:t>
            </w:r>
            <w:r w:rsidRPr="00E97032">
              <w:t xml:space="preserve">, </w:t>
            </w:r>
            <w:r>
              <w:t>susilpnėjęs asfaltas, bet kokios birios medžiagos iš išpjautos vietos, paliekant</w:t>
            </w:r>
            <w:r w:rsidRPr="00E97032">
              <w:t xml:space="preserve"> tik tvirtą pagrindo sluoksnį. Išvalius duobę, surenkamos visos atliekos: senos asfalto nuolaužos ir purvas nedelsiant išvežami iš darbo zonos, kad netrukdytų tolimesniems darbams. </w:t>
            </w:r>
          </w:p>
          <w:p w14:paraId="01F214A8" w14:textId="77777777" w:rsidR="00ED2EC7" w:rsidRDefault="00ED2EC7" w:rsidP="00B76546">
            <w:pPr>
              <w:jc w:val="both"/>
            </w:pPr>
          </w:p>
          <w:p w14:paraId="3F0F30DF" w14:textId="77777777" w:rsidR="00730D94" w:rsidRDefault="00C52AF6" w:rsidP="00B76546">
            <w:pPr>
              <w:jc w:val="both"/>
            </w:pPr>
            <w:r w:rsidRPr="00C52AF6">
              <w:t xml:space="preserve">Pašalinus pažeistą asfaltą, </w:t>
            </w:r>
            <w:r>
              <w:t>įvertinti</w:t>
            </w:r>
            <w:r w:rsidRPr="00C52AF6">
              <w:t xml:space="preserve"> pagrindo būklę. Jeigu po senu asfaltu esantis pagrindas yra išdaužytas ar per silpnas, jį būtina sustiprinti. Duobės dugną ir pagrindą </w:t>
            </w:r>
            <w:r>
              <w:t>išlyginti</w:t>
            </w:r>
            <w:r w:rsidRPr="00C52AF6">
              <w:t xml:space="preserve"> bei </w:t>
            </w:r>
            <w:r>
              <w:t>užpildyti</w:t>
            </w:r>
            <w:r w:rsidRPr="00C52AF6">
              <w:t xml:space="preserve"> skalda, </w:t>
            </w:r>
            <w:r w:rsidRPr="00C52AF6">
              <w:lastRenderedPageBreak/>
              <w:t xml:space="preserve">tinkama kelių pagrindams. </w:t>
            </w:r>
            <w:r w:rsidR="00F9394D">
              <w:t>Išlyginti ir</w:t>
            </w:r>
            <w:r w:rsidRPr="00C52AF6">
              <w:t xml:space="preserve"> tinkamai sutankinti skaldą, </w:t>
            </w:r>
            <w:r w:rsidR="00730D94">
              <w:t>naudojant</w:t>
            </w:r>
            <w:r w:rsidRPr="00C52AF6">
              <w:t xml:space="preserve"> </w:t>
            </w:r>
            <w:proofErr w:type="spellStart"/>
            <w:r w:rsidRPr="00C52AF6">
              <w:t>vibro</w:t>
            </w:r>
            <w:proofErr w:type="spellEnd"/>
            <w:r w:rsidRPr="00C52AF6">
              <w:t xml:space="preserve"> plokštę, kad pagrindas būtų tvirtas, neįdubtų ir neprasėstų</w:t>
            </w:r>
            <w:r w:rsidR="00842A45">
              <w:t xml:space="preserve"> </w:t>
            </w:r>
            <w:r w:rsidR="00350E08">
              <w:t xml:space="preserve">tolimesnės </w:t>
            </w:r>
            <w:r w:rsidR="00842A45">
              <w:t>eksploatacijos metu</w:t>
            </w:r>
            <w:r w:rsidRPr="00C52AF6">
              <w:t xml:space="preserve">. </w:t>
            </w:r>
          </w:p>
          <w:p w14:paraId="44D2AB90" w14:textId="77777777" w:rsidR="00ED2EC7" w:rsidRDefault="00ED2EC7" w:rsidP="00B76546">
            <w:pPr>
              <w:jc w:val="both"/>
            </w:pPr>
          </w:p>
          <w:p w14:paraId="610C87E8" w14:textId="77777777" w:rsidR="00730D94" w:rsidRDefault="001D2F00" w:rsidP="00B76546">
            <w:pPr>
              <w:jc w:val="both"/>
            </w:pPr>
            <w:r w:rsidRPr="001D2F00">
              <w:t xml:space="preserve">Prieš klojant asfaltą, </w:t>
            </w:r>
            <w:r w:rsidR="00350E08">
              <w:t>bitumine</w:t>
            </w:r>
            <w:r w:rsidRPr="001D2F00">
              <w:t xml:space="preserve"> emulsija </w:t>
            </w:r>
            <w:r>
              <w:t>padengti</w:t>
            </w:r>
            <w:r w:rsidRPr="001D2F00">
              <w:t xml:space="preserve"> p</w:t>
            </w:r>
            <w:r>
              <w:t>aruoštą pagrindo paviršių ir išpjautus</w:t>
            </w:r>
            <w:r w:rsidRPr="001D2F00">
              <w:t xml:space="preserve"> asfalto krašt</w:t>
            </w:r>
            <w:r w:rsidR="00350E08">
              <w:t>us</w:t>
            </w:r>
            <w:r>
              <w:t>, siekiant užtikrinti</w:t>
            </w:r>
            <w:r w:rsidRPr="001D2F00">
              <w:t xml:space="preserve">, kad nesusidarys plyšiai tarp seno ir naujo asfalto, pro kuriuos galėtų skverbtis vanduo. </w:t>
            </w:r>
            <w:r w:rsidR="00B76546">
              <w:t xml:space="preserve">Klojant bazinį asfalto sluoksnį </w:t>
            </w:r>
            <w:r w:rsidR="00B76546" w:rsidRPr="00B76546">
              <w:t xml:space="preserve">užpildyti </w:t>
            </w:r>
            <w:r w:rsidR="00B76546">
              <w:t>duobę</w:t>
            </w:r>
            <w:r w:rsidR="00B76546" w:rsidRPr="00B76546">
              <w:t xml:space="preserve"> iki viršaus</w:t>
            </w:r>
            <w:r w:rsidR="00B76546">
              <w:t>,</w:t>
            </w:r>
            <w:r w:rsidR="00B76546" w:rsidRPr="00B76546">
              <w:t xml:space="preserve"> paliekant vietos baigiamajam sluoksniui. Jei</w:t>
            </w:r>
            <w:r w:rsidR="00350E08">
              <w:t>gu</w:t>
            </w:r>
            <w:r w:rsidR="00B76546" w:rsidRPr="00B76546">
              <w:t xml:space="preserve"> duobė labai gili, bazinį sluoksnį kloti keliais etapais, kiekvieną jų atskirai sutankinant. Užpildžius duobę baziniu asfalto sluoksniu, paviršius paliekamas šiek tiek žemiau esamo kelio dangos lygio, kad tilptų baigiamasis sluoksnis.</w:t>
            </w:r>
            <w:r w:rsidR="00B76546">
              <w:t xml:space="preserve"> </w:t>
            </w:r>
          </w:p>
          <w:p w14:paraId="38C6ABE5" w14:textId="77777777" w:rsidR="00FF7D4D" w:rsidRDefault="00FF7D4D" w:rsidP="00B76546">
            <w:pPr>
              <w:jc w:val="both"/>
            </w:pPr>
          </w:p>
          <w:p w14:paraId="38BD3726" w14:textId="77777777" w:rsidR="00B76546" w:rsidRDefault="00B76546" w:rsidP="00B76546">
            <w:pPr>
              <w:jc w:val="both"/>
            </w:pPr>
            <w:r w:rsidRPr="00B76546">
              <w:t xml:space="preserve">Klojant baigiamąjį </w:t>
            </w:r>
            <w:r>
              <w:t xml:space="preserve">asfalto sluoksnį, </w:t>
            </w:r>
            <w:r w:rsidRPr="00B76546">
              <w:t xml:space="preserve">kruopščiai sulyginti asfaltą su esama kelio danga, kad neliktų jokių nelygumų ar pakopų. Paklojus reikiamą asfalto kiekį, </w:t>
            </w:r>
            <w:r>
              <w:t>paviršius</w:t>
            </w:r>
            <w:r w:rsidRPr="00B76546">
              <w:t xml:space="preserve"> lyginimas ir </w:t>
            </w:r>
            <w:r>
              <w:t>galutinai tankinimas, n</w:t>
            </w:r>
            <w:r w:rsidRPr="00B76546">
              <w:t xml:space="preserve">audojame </w:t>
            </w:r>
            <w:proofErr w:type="spellStart"/>
            <w:r w:rsidRPr="00B76546">
              <w:t>vibroplokštę</w:t>
            </w:r>
            <w:proofErr w:type="spellEnd"/>
            <w:r w:rsidRPr="00B76546">
              <w:t xml:space="preserve">, rankinį volą arba mažą mechanizuotą volą, priklausomai nuo lopo ploto dydžio. Lyginimo metu </w:t>
            </w:r>
            <w:r>
              <w:t>užtikrinti</w:t>
            </w:r>
            <w:r w:rsidRPr="00B76546">
              <w:t>, kad naujas asfaltas susily</w:t>
            </w:r>
            <w:r>
              <w:t>gintų su esamu kelio paviršiumi. Tankinti pradėti</w:t>
            </w:r>
            <w:r w:rsidRPr="00B76546">
              <w:t xml:space="preserve"> nuo kraštų link vidurio, kad siūlės prie senos dangos būtų gerai sutankintos. Po tankinimo </w:t>
            </w:r>
            <w:r>
              <w:t>patikrinti</w:t>
            </w:r>
            <w:r w:rsidRPr="00B76546">
              <w:t xml:space="preserve"> ar paviršius lygus, be bangavimų, ir prireikus dar kartą </w:t>
            </w:r>
            <w:r>
              <w:t>perlyginti</w:t>
            </w:r>
            <w:r w:rsidRPr="00B76546">
              <w:t xml:space="preserve"> bei </w:t>
            </w:r>
            <w:r>
              <w:t>sutankinti</w:t>
            </w:r>
            <w:r w:rsidRPr="00B76546">
              <w:t>.</w:t>
            </w:r>
          </w:p>
          <w:p w14:paraId="4DF9872B" w14:textId="77777777" w:rsidR="00B76546" w:rsidRPr="00324007" w:rsidRDefault="00350E08" w:rsidP="00350E08">
            <w:pPr>
              <w:jc w:val="both"/>
            </w:pPr>
            <w:r w:rsidRPr="00350E08">
              <w:t xml:space="preserve">Naujo asfalto ir senos dangos sujungimo vietos (kraštai) padengiami bitumine mastika arba karštu bitumu. </w:t>
            </w:r>
            <w:r>
              <w:t>Patikrinti</w:t>
            </w:r>
            <w:r w:rsidRPr="00350E08">
              <w:t xml:space="preserve">, kad kraštuose neliktų birių medžiagų ar plyšių. </w:t>
            </w:r>
          </w:p>
        </w:tc>
      </w:tr>
      <w:tr w:rsidR="00B21716" w:rsidRPr="00324007" w14:paraId="7BBD820F" w14:textId="77777777" w:rsidTr="005A6558">
        <w:trPr>
          <w:jc w:val="center"/>
        </w:trPr>
        <w:tc>
          <w:tcPr>
            <w:tcW w:w="950" w:type="dxa"/>
            <w:shd w:val="clear" w:color="auto" w:fill="auto"/>
            <w:vAlign w:val="center"/>
          </w:tcPr>
          <w:p w14:paraId="792EFAA8" w14:textId="77777777" w:rsidR="00B21716" w:rsidRDefault="00D731A9" w:rsidP="005A6558">
            <w:r w:rsidRPr="00D731A9">
              <w:lastRenderedPageBreak/>
              <w:t>TS-05</w:t>
            </w:r>
          </w:p>
        </w:tc>
        <w:tc>
          <w:tcPr>
            <w:tcW w:w="9119" w:type="dxa"/>
            <w:shd w:val="clear" w:color="auto" w:fill="auto"/>
            <w:vAlign w:val="center"/>
          </w:tcPr>
          <w:p w14:paraId="1A52F63F" w14:textId="77777777" w:rsidR="00B21716" w:rsidRPr="00324007" w:rsidRDefault="00D731A9" w:rsidP="0028333E">
            <w:pPr>
              <w:jc w:val="both"/>
            </w:pPr>
            <w:r w:rsidRPr="00D731A9">
              <w:t xml:space="preserve">Statybinių šiukšlių išvežimas </w:t>
            </w:r>
            <w:r w:rsidR="0028333E">
              <w:t>25</w:t>
            </w:r>
            <w:r w:rsidRPr="00D731A9">
              <w:t xml:space="preserve"> km atstumu automobiliais-savivarčiais, pakraunant ekskavatoriais 0,25 m3 talpos kaušais</w:t>
            </w:r>
          </w:p>
        </w:tc>
      </w:tr>
      <w:tr w:rsidR="00D731A9" w:rsidRPr="00324007" w14:paraId="49F93C95" w14:textId="77777777" w:rsidTr="00A3219E">
        <w:trPr>
          <w:jc w:val="center"/>
        </w:trPr>
        <w:tc>
          <w:tcPr>
            <w:tcW w:w="10069" w:type="dxa"/>
            <w:gridSpan w:val="2"/>
            <w:shd w:val="clear" w:color="auto" w:fill="auto"/>
            <w:vAlign w:val="center"/>
          </w:tcPr>
          <w:p w14:paraId="30337BFA" w14:textId="77777777" w:rsidR="00D731A9" w:rsidRDefault="00D731A9" w:rsidP="008E1B53">
            <w:pPr>
              <w:jc w:val="both"/>
            </w:pPr>
            <w:r>
              <w:t xml:space="preserve">Vykdant ardymo darbus turi būti nepažeistos neremontuojamo statinio veikiančios inžinerinės sistemos, kitos konstrukcijos, įranga bei turtas būtini pastatui funkcionuoti. </w:t>
            </w:r>
          </w:p>
          <w:p w14:paraId="4227E97B" w14:textId="77777777" w:rsidR="00FF7D4D" w:rsidRDefault="00FF7D4D" w:rsidP="008E1B53">
            <w:pPr>
              <w:jc w:val="both"/>
            </w:pPr>
          </w:p>
          <w:p w14:paraId="1034EE5A" w14:textId="77777777" w:rsidR="00D731A9" w:rsidRDefault="00D731A9" w:rsidP="008E1B53">
            <w:pPr>
              <w:jc w:val="both"/>
            </w:pPr>
            <w:r>
              <w:t>Statybinės atliekos turi būti tvarkomos vadovaujantis Statybinių atliekų tvarkymo taisyklėmis, patvirtintomis Lietuvos Respublikos aplinkos ministro 2006 m. gruodžio 29 d. įsakymu Nr. D1-637 ir Lietuvos statybininkų asociacijos statybos taisyklėmis ST 121895674.900.01:2015 „Atliekų sąvartynų įrengimo ir statybos darbai“. Statybos taisyklėse technologinių procesų kokybė turi atitikti bendruosius vidaus kokybės vadybos principus, aprašytus LST EN ISO 9001:2008.</w:t>
            </w:r>
          </w:p>
          <w:p w14:paraId="59A89DED" w14:textId="77777777" w:rsidR="00FF7D4D" w:rsidRDefault="00FF7D4D" w:rsidP="008E1B53">
            <w:pPr>
              <w:jc w:val="both"/>
            </w:pPr>
          </w:p>
          <w:p w14:paraId="34BF85E2" w14:textId="77777777" w:rsidR="00D731A9" w:rsidRDefault="00D731A9" w:rsidP="008E1B53">
            <w:pPr>
              <w:jc w:val="both"/>
            </w:pPr>
            <w:r>
              <w:t>Statybinės atliekos turi būti tvarkomos vadovaujantis Statybinių atliekų tvarkymo taisyklėmis, patvirtintomis Lietuvos Respublikos aplinkos ministro 2006 m. gruodžio 29 d. įsakymu Nr. D1-637 ir Lietuvos statybininkų asociacijos statybos taisyklėmis ST 121895674.900.01:2015 „Atliekų sąvartynų įrengimo ir statybos darbai“. Statybos taisyklėse technologinių procesų kokybė turi atitikti bendruosius vidaus kokybės vadybos principus, aprašytus LST EN ISO 9001:2008.</w:t>
            </w:r>
          </w:p>
          <w:p w14:paraId="32800173" w14:textId="77777777" w:rsidR="00FF7D4D" w:rsidRDefault="00FF7D4D" w:rsidP="008E1B53">
            <w:pPr>
              <w:jc w:val="both"/>
            </w:pPr>
          </w:p>
          <w:p w14:paraId="73C46427" w14:textId="77777777" w:rsidR="00D731A9" w:rsidRDefault="00D731A9" w:rsidP="008E1B53">
            <w:pPr>
              <w:jc w:val="both"/>
            </w:pPr>
            <w:r>
              <w:t>Komunalinės atliekos neturi būti maišomos su statybinėmis.</w:t>
            </w:r>
          </w:p>
          <w:p w14:paraId="50432208" w14:textId="77777777" w:rsidR="00D731A9" w:rsidRDefault="00D731A9" w:rsidP="008E1B53">
            <w:pPr>
              <w:jc w:val="both"/>
            </w:pPr>
            <w:r>
              <w:t xml:space="preserve">Vykdant ardymo darbus turi būti nepažeistos neremontuojamo statinio veikiančios inžinerinės sistemos,  kitos konstrukcijos, įranga bei turtas būtini pastatui funkcionuoti. Išardytas medžiagas ir konstrukcijas išnešti iš patalpų. </w:t>
            </w:r>
          </w:p>
          <w:p w14:paraId="3A7D5C1B" w14:textId="77777777" w:rsidR="00D731A9" w:rsidRDefault="00D731A9" w:rsidP="008E1B53">
            <w:pPr>
              <w:jc w:val="both"/>
            </w:pPr>
            <w:r>
              <w:t>Susidariusios atliekos turi būti išrūšiuotos ir laikinai laikomos atskirai iki perdavimo atliekų tvarkytojams:</w:t>
            </w:r>
          </w:p>
          <w:p w14:paraId="7643516B" w14:textId="77777777" w:rsidR="00D731A9" w:rsidRDefault="00D731A9" w:rsidP="008E1B53">
            <w:pPr>
              <w:jc w:val="both"/>
            </w:pPr>
            <w:r>
              <w:t>• komunalinės atliekos − maisto likučiai, tekstilės gaminiai, kitos buitinės ir kitokios atliekos, kurios savo pobūdžiu ar sudėtimi yra panašios į buitines atliekas;</w:t>
            </w:r>
          </w:p>
          <w:p w14:paraId="0F977F5E" w14:textId="77777777" w:rsidR="00D731A9" w:rsidRDefault="00D731A9" w:rsidP="008E1B53">
            <w:pPr>
              <w:jc w:val="both"/>
            </w:pPr>
            <w:r>
              <w:t>• inertinės atliekos − betonas, plytos, keramika ir kitos atliekos;</w:t>
            </w:r>
          </w:p>
          <w:p w14:paraId="41FDF89D" w14:textId="77777777" w:rsidR="00D731A9" w:rsidRDefault="00D731A9" w:rsidP="008E1B53">
            <w:pPr>
              <w:jc w:val="both"/>
            </w:pPr>
            <w:r>
              <w:t>• perdirbti ir pakartotinai naudoti tinkamos atliekos, antrinės žaliavos − pakuotės, popierius, stiklas, plastikas ir kitos tiesiogiai perdirbti tinkamos atliekos ir (ar) perdirbti ar pakartotinai naudoti tinkamos iš atliekų gautos medžiagos;</w:t>
            </w:r>
          </w:p>
          <w:p w14:paraId="4737731B" w14:textId="77777777" w:rsidR="00D731A9" w:rsidRDefault="00D731A9" w:rsidP="008E1B53">
            <w:pPr>
              <w:jc w:val="both"/>
            </w:pPr>
            <w:r>
              <w:t>• pavojingosios atliekos – asbesto turinčios statybinės medžiagos (šiferinė stogo danga, vamzdžiai, izoliacinės medžiagos), tirpikliai, dažai, klijai, dervos, jų pakuotės ir kitos kenksmingos, degios, sprogstamosios, ėsdinančios, toksiškos, sukeliančios koroziją ar turinčios kitų savybių, galinčių neigiamai įtakoti aplinką ir žmonių sveikatą;</w:t>
            </w:r>
          </w:p>
          <w:p w14:paraId="3547A502" w14:textId="77777777" w:rsidR="00D731A9" w:rsidRDefault="00D731A9" w:rsidP="008E1B53">
            <w:pPr>
              <w:jc w:val="both"/>
            </w:pPr>
            <w:r>
              <w:t>• netinkamos perdirbti atliekos (izoliacinės medžiagos, akmens vata ir kt.).</w:t>
            </w:r>
          </w:p>
          <w:p w14:paraId="1891FB2C" w14:textId="77777777" w:rsidR="00FF7D4D" w:rsidRDefault="00FF7D4D" w:rsidP="008E1B53">
            <w:pPr>
              <w:jc w:val="both"/>
            </w:pPr>
          </w:p>
          <w:p w14:paraId="335D785D" w14:textId="77777777" w:rsidR="00D731A9" w:rsidRDefault="00D731A9" w:rsidP="008E1B53">
            <w:pPr>
              <w:jc w:val="both"/>
            </w:pPr>
            <w:r>
              <w:lastRenderedPageBreak/>
              <w:t>Išrūšiuotos atliekos turi būti perduodamos įmonėms, turinčioms teisę tvarkyti tokias atliekas pagal sutartis dėl jų naudojimo ir šalinimo.</w:t>
            </w:r>
          </w:p>
          <w:p w14:paraId="23DF562A" w14:textId="77777777" w:rsidR="00D731A9" w:rsidRPr="00324007" w:rsidRDefault="00D731A9" w:rsidP="008E1B53">
            <w:pPr>
              <w:jc w:val="both"/>
            </w:pPr>
            <w:r>
              <w:t>Išrūšiuotos atliekos turi būti perduodamos įmonėms, turinčioms teisę tvarkyti tokias atliekas pagal sutartis dėl jų naudojimo ir šalinimo. Šiukšlės pakraunamos į savivartį ir išvežamos 25 km atstumu į statybinį sąvartyną.</w:t>
            </w:r>
          </w:p>
        </w:tc>
      </w:tr>
    </w:tbl>
    <w:p w14:paraId="79960A39" w14:textId="77777777" w:rsidR="00E27F27" w:rsidRDefault="00E27F27" w:rsidP="009E4EDA">
      <w:pPr>
        <w:jc w:val="both"/>
      </w:pPr>
    </w:p>
    <w:p w14:paraId="0C1334B5" w14:textId="77777777" w:rsidR="00E27F27" w:rsidRDefault="00E27F27" w:rsidP="009E4EDA">
      <w:pPr>
        <w:jc w:val="both"/>
      </w:pPr>
    </w:p>
    <w:p w14:paraId="57D9AAF1" w14:textId="77777777" w:rsidR="00E27F27" w:rsidRDefault="00E27F27" w:rsidP="009E4EDA">
      <w:pPr>
        <w:jc w:val="both"/>
      </w:pPr>
    </w:p>
    <w:p w14:paraId="547FB950" w14:textId="77777777" w:rsidR="00E27F27" w:rsidRPr="00E33F4D" w:rsidRDefault="00E27F27" w:rsidP="009E4EDA">
      <w:pPr>
        <w:jc w:val="both"/>
      </w:pPr>
    </w:p>
    <w:p w14:paraId="42F52321" w14:textId="77777777" w:rsidR="00C74987" w:rsidRPr="009F4A8D" w:rsidRDefault="00C74987" w:rsidP="00C74987">
      <w:pPr>
        <w:tabs>
          <w:tab w:val="left" w:pos="6840"/>
        </w:tabs>
      </w:pPr>
      <w:r w:rsidRPr="009F4A8D">
        <w:t>VĮAC Infrastruktūros priežiūros skyriaus</w:t>
      </w:r>
    </w:p>
    <w:p w14:paraId="51518680" w14:textId="77777777" w:rsidR="00C74987" w:rsidRPr="009F4A8D" w:rsidRDefault="00663271" w:rsidP="00C74987">
      <w:pPr>
        <w:tabs>
          <w:tab w:val="left" w:pos="5010"/>
          <w:tab w:val="left" w:pos="6840"/>
        </w:tabs>
        <w:rPr>
          <w:lang w:eastAsia="en-US"/>
        </w:rPr>
      </w:pPr>
      <w:r>
        <w:t>statinių priežiūros inžinierė</w:t>
      </w:r>
      <w:r w:rsidR="00C74987" w:rsidRPr="009F4A8D">
        <w:tab/>
      </w:r>
      <w:r w:rsidR="00C74987" w:rsidRPr="009F4A8D">
        <w:tab/>
      </w:r>
      <w:r w:rsidR="00C74987" w:rsidRPr="009F4A8D">
        <w:tab/>
        <w:t xml:space="preserve"> </w:t>
      </w:r>
      <w:r>
        <w:rPr>
          <w:lang w:eastAsia="en-US"/>
        </w:rPr>
        <w:t xml:space="preserve">Laura </w:t>
      </w:r>
      <w:proofErr w:type="spellStart"/>
      <w:r>
        <w:rPr>
          <w:lang w:eastAsia="en-US"/>
        </w:rPr>
        <w:t>Kertenienė</w:t>
      </w:r>
      <w:proofErr w:type="spellEnd"/>
    </w:p>
    <w:p w14:paraId="3FA1AA5A" w14:textId="77777777" w:rsidR="000E71F5" w:rsidRPr="00E33F4D" w:rsidRDefault="000E71F5" w:rsidP="00C74987">
      <w:pPr>
        <w:tabs>
          <w:tab w:val="left" w:pos="7371"/>
        </w:tabs>
        <w:jc w:val="both"/>
      </w:pPr>
    </w:p>
    <w:sectPr w:rsidR="000E71F5" w:rsidRPr="00E33F4D" w:rsidSect="00740014">
      <w:footerReference w:type="default" r:id="rId10"/>
      <w:pgSz w:w="11906" w:h="16838"/>
      <w:pgMar w:top="992" w:right="567" w:bottom="567" w:left="12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A0539" w14:textId="77777777" w:rsidR="00311994" w:rsidRDefault="00311994" w:rsidP="004D27A8">
      <w:r>
        <w:separator/>
      </w:r>
    </w:p>
  </w:endnote>
  <w:endnote w:type="continuationSeparator" w:id="0">
    <w:p w14:paraId="28D449A7" w14:textId="77777777" w:rsidR="00311994" w:rsidRDefault="00311994" w:rsidP="004D2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8426518"/>
      <w:docPartObj>
        <w:docPartGallery w:val="Page Numbers (Bottom of Page)"/>
        <w:docPartUnique/>
      </w:docPartObj>
    </w:sdtPr>
    <w:sdtEndPr>
      <w:rPr>
        <w:noProof/>
      </w:rPr>
    </w:sdtEndPr>
    <w:sdtContent>
      <w:p w14:paraId="555C0D6B" w14:textId="77777777" w:rsidR="003409FD" w:rsidRDefault="003409FD">
        <w:pPr>
          <w:pStyle w:val="Footer"/>
          <w:jc w:val="center"/>
        </w:pPr>
        <w:r>
          <w:fldChar w:fldCharType="begin"/>
        </w:r>
        <w:r>
          <w:instrText xml:space="preserve"> PAGE   \* MERGEFORMAT </w:instrText>
        </w:r>
        <w:r>
          <w:fldChar w:fldCharType="separate"/>
        </w:r>
        <w:r w:rsidR="00B32648">
          <w:rPr>
            <w:noProof/>
          </w:rPr>
          <w:t>5</w:t>
        </w:r>
        <w:r>
          <w:rPr>
            <w:noProof/>
          </w:rPr>
          <w:fldChar w:fldCharType="end"/>
        </w:r>
      </w:p>
    </w:sdtContent>
  </w:sdt>
  <w:p w14:paraId="477B9737" w14:textId="77777777" w:rsidR="004C4781" w:rsidRDefault="004C4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73A3D" w14:textId="77777777" w:rsidR="00311994" w:rsidRDefault="00311994" w:rsidP="004D27A8">
      <w:r>
        <w:separator/>
      </w:r>
    </w:p>
  </w:footnote>
  <w:footnote w:type="continuationSeparator" w:id="0">
    <w:p w14:paraId="10632883" w14:textId="77777777" w:rsidR="00311994" w:rsidRDefault="00311994" w:rsidP="004D2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55842"/>
    <w:multiLevelType w:val="hybridMultilevel"/>
    <w:tmpl w:val="C192B084"/>
    <w:lvl w:ilvl="0" w:tplc="320E9502">
      <w:start w:val="1"/>
      <w:numFmt w:val="decimal"/>
      <w:lvlText w:val="%1)"/>
      <w:lvlJc w:val="left"/>
      <w:pPr>
        <w:ind w:left="720" w:hanging="360"/>
      </w:pPr>
      <w:rPr>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56774CE"/>
    <w:multiLevelType w:val="hybridMultilevel"/>
    <w:tmpl w:val="C81A2DC8"/>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460C38"/>
    <w:multiLevelType w:val="multilevel"/>
    <w:tmpl w:val="D02CA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15060B"/>
    <w:multiLevelType w:val="hybridMultilevel"/>
    <w:tmpl w:val="AAFE688C"/>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6A3A15"/>
    <w:multiLevelType w:val="hybridMultilevel"/>
    <w:tmpl w:val="FDDEBF44"/>
    <w:lvl w:ilvl="0" w:tplc="39AA848A">
      <w:start w:val="1"/>
      <w:numFmt w:val="decimal"/>
      <w:lvlText w:val="%1)"/>
      <w:lvlJc w:val="left"/>
      <w:pPr>
        <w:ind w:left="720" w:hanging="360"/>
      </w:pPr>
      <w:rPr>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15B8714B"/>
    <w:multiLevelType w:val="hybridMultilevel"/>
    <w:tmpl w:val="12A244F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6B7B69"/>
    <w:multiLevelType w:val="hybridMultilevel"/>
    <w:tmpl w:val="707A73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D086356"/>
    <w:multiLevelType w:val="hybridMultilevel"/>
    <w:tmpl w:val="4C8ACB6C"/>
    <w:lvl w:ilvl="0" w:tplc="370E8AB8">
      <w:start w:val="4"/>
      <w:numFmt w:val="decimalZero"/>
      <w:lvlText w:val="TS-%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1F175B0B"/>
    <w:multiLevelType w:val="hybridMultilevel"/>
    <w:tmpl w:val="E8CC772A"/>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3D6B35"/>
    <w:multiLevelType w:val="hybridMultilevel"/>
    <w:tmpl w:val="9DC86E46"/>
    <w:lvl w:ilvl="0" w:tplc="60642FD6">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0" w15:restartNumberingAfterBreak="0">
    <w:nsid w:val="247C5098"/>
    <w:multiLevelType w:val="hybridMultilevel"/>
    <w:tmpl w:val="D5FCDC3C"/>
    <w:lvl w:ilvl="0" w:tplc="A05EE536">
      <w:numFmt w:val="bullet"/>
      <w:lvlText w:val="-"/>
      <w:lvlJc w:val="left"/>
      <w:pPr>
        <w:tabs>
          <w:tab w:val="num" w:pos="720"/>
        </w:tabs>
        <w:ind w:left="720" w:hanging="360"/>
      </w:pPr>
      <w:rPr>
        <w:rFonts w:ascii="Times New Roman" w:eastAsia="Courier New"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153770"/>
    <w:multiLevelType w:val="hybridMultilevel"/>
    <w:tmpl w:val="F8C2F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45084B"/>
    <w:multiLevelType w:val="hybridMultilevel"/>
    <w:tmpl w:val="8CC84A2C"/>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3010C3"/>
    <w:multiLevelType w:val="hybridMultilevel"/>
    <w:tmpl w:val="921CB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11E99"/>
    <w:multiLevelType w:val="hybridMultilevel"/>
    <w:tmpl w:val="A9C8F1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F226FE"/>
    <w:multiLevelType w:val="hybridMultilevel"/>
    <w:tmpl w:val="50F4FDB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37393C32"/>
    <w:multiLevelType w:val="hybridMultilevel"/>
    <w:tmpl w:val="B3E00EAC"/>
    <w:lvl w:ilvl="0" w:tplc="04270001">
      <w:start w:val="1"/>
      <w:numFmt w:val="bullet"/>
      <w:lvlText w:val=""/>
      <w:lvlJc w:val="left"/>
      <w:pPr>
        <w:ind w:left="810" w:hanging="360"/>
      </w:pPr>
      <w:rPr>
        <w:rFonts w:ascii="Symbol" w:hAnsi="Symbol"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18" w15:restartNumberingAfterBreak="0">
    <w:nsid w:val="3AD71803"/>
    <w:multiLevelType w:val="hybridMultilevel"/>
    <w:tmpl w:val="3844DEB8"/>
    <w:lvl w:ilvl="0" w:tplc="AABC7FEE">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9" w15:restartNumberingAfterBreak="0">
    <w:nsid w:val="3C6F2A94"/>
    <w:multiLevelType w:val="hybridMultilevel"/>
    <w:tmpl w:val="50AC4020"/>
    <w:lvl w:ilvl="0" w:tplc="93DAA13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0" w15:restartNumberingAfterBreak="0">
    <w:nsid w:val="3E310F4A"/>
    <w:multiLevelType w:val="hybridMultilevel"/>
    <w:tmpl w:val="0DAC0610"/>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574BB1"/>
    <w:multiLevelType w:val="multilevel"/>
    <w:tmpl w:val="92AE91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773396"/>
    <w:multiLevelType w:val="hybridMultilevel"/>
    <w:tmpl w:val="3844DEB8"/>
    <w:lvl w:ilvl="0" w:tplc="AABC7FEE">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488A15DD"/>
    <w:multiLevelType w:val="hybridMultilevel"/>
    <w:tmpl w:val="D4509B46"/>
    <w:lvl w:ilvl="0" w:tplc="370E8AB8">
      <w:start w:val="4"/>
      <w:numFmt w:val="decimalZero"/>
      <w:lvlText w:val="TS-%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54A869C6"/>
    <w:multiLevelType w:val="hybridMultilevel"/>
    <w:tmpl w:val="3D983A2A"/>
    <w:lvl w:ilvl="0" w:tplc="10281790">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5" w15:restartNumberingAfterBreak="0">
    <w:nsid w:val="5538139A"/>
    <w:multiLevelType w:val="hybridMultilevel"/>
    <w:tmpl w:val="EFFE6954"/>
    <w:lvl w:ilvl="0" w:tplc="B300A63C">
      <w:start w:val="1"/>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88E77DB"/>
    <w:multiLevelType w:val="hybridMultilevel"/>
    <w:tmpl w:val="D70C6762"/>
    <w:lvl w:ilvl="0" w:tplc="39E6BA8A">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5AA1269C"/>
    <w:multiLevelType w:val="hybridMultilevel"/>
    <w:tmpl w:val="C6CE82BC"/>
    <w:lvl w:ilvl="0" w:tplc="423A3230">
      <w:start w:val="1"/>
      <w:numFmt w:val="decimal"/>
      <w:lvlText w:val="D-%1"/>
      <w:lvlJc w:val="left"/>
      <w:pPr>
        <w:ind w:left="72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C893B58"/>
    <w:multiLevelType w:val="hybridMultilevel"/>
    <w:tmpl w:val="12A244F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392D80"/>
    <w:multiLevelType w:val="hybridMultilevel"/>
    <w:tmpl w:val="C4487B1E"/>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7B23AB"/>
    <w:multiLevelType w:val="hybridMultilevel"/>
    <w:tmpl w:val="8DC2AD36"/>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2A76019"/>
    <w:multiLevelType w:val="multilevel"/>
    <w:tmpl w:val="D6621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9D0F28"/>
    <w:multiLevelType w:val="hybridMultilevel"/>
    <w:tmpl w:val="3C226E78"/>
    <w:lvl w:ilvl="0" w:tplc="370E8AB8">
      <w:start w:val="4"/>
      <w:numFmt w:val="decimalZero"/>
      <w:lvlText w:val="TS-%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75AE6D5F"/>
    <w:multiLevelType w:val="hybridMultilevel"/>
    <w:tmpl w:val="94D4347C"/>
    <w:lvl w:ilvl="0" w:tplc="33F22DAC">
      <w:start w:val="1"/>
      <w:numFmt w:val="decimal"/>
      <w:lvlText w:val="%1)"/>
      <w:lvlJc w:val="left"/>
      <w:pPr>
        <w:ind w:left="720" w:hanging="360"/>
      </w:pPr>
      <w:rPr>
        <w:rFonts w:ascii="Times New Roman" w:hAnsi="Times New Roman" w:cs="Times New Roman" w:hint="default"/>
        <w:color w:val="auto"/>
        <w:sz w:val="24"/>
        <w:szCs w:val="24"/>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34" w15:restartNumberingAfterBreak="0">
    <w:nsid w:val="786A5538"/>
    <w:multiLevelType w:val="hybridMultilevel"/>
    <w:tmpl w:val="266C5284"/>
    <w:lvl w:ilvl="0" w:tplc="8E1EB046">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A3805A3"/>
    <w:multiLevelType w:val="hybridMultilevel"/>
    <w:tmpl w:val="E89C56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A556919"/>
    <w:multiLevelType w:val="hybridMultilevel"/>
    <w:tmpl w:val="ACF49D7A"/>
    <w:lvl w:ilvl="0" w:tplc="299A875E">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2DF2"/>
    <w:multiLevelType w:val="hybridMultilevel"/>
    <w:tmpl w:val="CE1C90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B32279"/>
    <w:multiLevelType w:val="hybridMultilevel"/>
    <w:tmpl w:val="B1F21474"/>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11778E"/>
    <w:multiLevelType w:val="hybridMultilevel"/>
    <w:tmpl w:val="92C4D4A4"/>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14799947">
    <w:abstractNumId w:val="21"/>
  </w:num>
  <w:num w:numId="2" w16cid:durableId="320348834">
    <w:abstractNumId w:val="26"/>
  </w:num>
  <w:num w:numId="3" w16cid:durableId="467088426">
    <w:abstractNumId w:val="10"/>
  </w:num>
  <w:num w:numId="4" w16cid:durableId="292104900">
    <w:abstractNumId w:val="10"/>
  </w:num>
  <w:num w:numId="5" w16cid:durableId="1517696332">
    <w:abstractNumId w:val="8"/>
  </w:num>
  <w:num w:numId="6" w16cid:durableId="1927809160">
    <w:abstractNumId w:val="38"/>
  </w:num>
  <w:num w:numId="7" w16cid:durableId="1136340043">
    <w:abstractNumId w:val="20"/>
  </w:num>
  <w:num w:numId="8" w16cid:durableId="1851989317">
    <w:abstractNumId w:val="29"/>
  </w:num>
  <w:num w:numId="9" w16cid:durableId="1575116597">
    <w:abstractNumId w:val="30"/>
  </w:num>
  <w:num w:numId="10" w16cid:durableId="704059579">
    <w:abstractNumId w:val="1"/>
  </w:num>
  <w:num w:numId="11" w16cid:durableId="16392586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2351246">
    <w:abstractNumId w:val="3"/>
  </w:num>
  <w:num w:numId="13" w16cid:durableId="474224779">
    <w:abstractNumId w:val="19"/>
  </w:num>
  <w:num w:numId="14" w16cid:durableId="1131482414">
    <w:abstractNumId w:val="39"/>
  </w:num>
  <w:num w:numId="15" w16cid:durableId="1504517398">
    <w:abstractNumId w:val="12"/>
  </w:num>
  <w:num w:numId="16" w16cid:durableId="2078816688">
    <w:abstractNumId w:val="2"/>
  </w:num>
  <w:num w:numId="17" w16cid:durableId="1746761475">
    <w:abstractNumId w:val="31"/>
  </w:num>
  <w:num w:numId="18" w16cid:durableId="728458834">
    <w:abstractNumId w:val="16"/>
  </w:num>
  <w:num w:numId="19" w16cid:durableId="1848670169">
    <w:abstractNumId w:val="18"/>
  </w:num>
  <w:num w:numId="20" w16cid:durableId="1209611113">
    <w:abstractNumId w:val="25"/>
  </w:num>
  <w:num w:numId="21" w16cid:durableId="1698462354">
    <w:abstractNumId w:val="0"/>
    <w:lvlOverride w:ilvl="0">
      <w:startOverride w:val="1"/>
    </w:lvlOverride>
    <w:lvlOverride w:ilvl="1"/>
    <w:lvlOverride w:ilvl="2"/>
    <w:lvlOverride w:ilvl="3"/>
    <w:lvlOverride w:ilvl="4"/>
    <w:lvlOverride w:ilvl="5"/>
    <w:lvlOverride w:ilvl="6"/>
    <w:lvlOverride w:ilvl="7"/>
    <w:lvlOverride w:ilvl="8"/>
  </w:num>
  <w:num w:numId="22" w16cid:durableId="417988955">
    <w:abstractNumId w:val="4"/>
    <w:lvlOverride w:ilvl="0">
      <w:startOverride w:val="1"/>
    </w:lvlOverride>
    <w:lvlOverride w:ilvl="1"/>
    <w:lvlOverride w:ilvl="2"/>
    <w:lvlOverride w:ilvl="3"/>
    <w:lvlOverride w:ilvl="4"/>
    <w:lvlOverride w:ilvl="5"/>
    <w:lvlOverride w:ilvl="6"/>
    <w:lvlOverride w:ilvl="7"/>
    <w:lvlOverride w:ilvl="8"/>
  </w:num>
  <w:num w:numId="23" w16cid:durableId="1683012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1893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2883803">
    <w:abstractNumId w:val="34"/>
  </w:num>
  <w:num w:numId="26" w16cid:durableId="1631015919">
    <w:abstractNumId w:val="0"/>
  </w:num>
  <w:num w:numId="27" w16cid:durableId="242184578">
    <w:abstractNumId w:val="5"/>
  </w:num>
  <w:num w:numId="28" w16cid:durableId="78991822">
    <w:abstractNumId w:val="17"/>
  </w:num>
  <w:num w:numId="29" w16cid:durableId="440034260">
    <w:abstractNumId w:val="27"/>
  </w:num>
  <w:num w:numId="30" w16cid:durableId="1499420035">
    <w:abstractNumId w:val="11"/>
  </w:num>
  <w:num w:numId="31" w16cid:durableId="1819808037">
    <w:abstractNumId w:val="7"/>
  </w:num>
  <w:num w:numId="32" w16cid:durableId="566039924">
    <w:abstractNumId w:val="35"/>
  </w:num>
  <w:num w:numId="33" w16cid:durableId="1816338526">
    <w:abstractNumId w:val="23"/>
  </w:num>
  <w:num w:numId="34" w16cid:durableId="908417718">
    <w:abstractNumId w:val="32"/>
  </w:num>
  <w:num w:numId="35" w16cid:durableId="91826048">
    <w:abstractNumId w:val="15"/>
  </w:num>
  <w:num w:numId="36" w16cid:durableId="212888893">
    <w:abstractNumId w:val="36"/>
  </w:num>
  <w:num w:numId="37" w16cid:durableId="202597057">
    <w:abstractNumId w:val="13"/>
  </w:num>
  <w:num w:numId="38" w16cid:durableId="1467509347">
    <w:abstractNumId w:val="37"/>
  </w:num>
  <w:num w:numId="39" w16cid:durableId="1391807634">
    <w:abstractNumId w:val="28"/>
  </w:num>
  <w:num w:numId="40" w16cid:durableId="1302466617">
    <w:abstractNumId w:val="6"/>
  </w:num>
  <w:num w:numId="41" w16cid:durableId="696390784">
    <w:abstractNumId w:val="22"/>
  </w:num>
  <w:num w:numId="42" w16cid:durableId="12120340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embedSystemFonts/>
  <w:activeWritingStyle w:appName="MSWord" w:lang="pt-BR" w:vendorID="64" w:dllVersion="6" w:nlCheck="1" w:checkStyle="0"/>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E52"/>
    <w:rsid w:val="00000F37"/>
    <w:rsid w:val="00001BA6"/>
    <w:rsid w:val="00003840"/>
    <w:rsid w:val="00004105"/>
    <w:rsid w:val="0000602B"/>
    <w:rsid w:val="00012B83"/>
    <w:rsid w:val="00012C8A"/>
    <w:rsid w:val="000153FC"/>
    <w:rsid w:val="000166D0"/>
    <w:rsid w:val="000168DC"/>
    <w:rsid w:val="00017C64"/>
    <w:rsid w:val="00020190"/>
    <w:rsid w:val="000249F9"/>
    <w:rsid w:val="000316BC"/>
    <w:rsid w:val="0003211B"/>
    <w:rsid w:val="00033785"/>
    <w:rsid w:val="00036857"/>
    <w:rsid w:val="000370D5"/>
    <w:rsid w:val="000372E7"/>
    <w:rsid w:val="00040853"/>
    <w:rsid w:val="00040FDF"/>
    <w:rsid w:val="0004456C"/>
    <w:rsid w:val="00045B4E"/>
    <w:rsid w:val="00046BF5"/>
    <w:rsid w:val="00047BB0"/>
    <w:rsid w:val="000510A0"/>
    <w:rsid w:val="00053642"/>
    <w:rsid w:val="00053EFA"/>
    <w:rsid w:val="00054EF8"/>
    <w:rsid w:val="00055696"/>
    <w:rsid w:val="00064BB2"/>
    <w:rsid w:val="00065CA4"/>
    <w:rsid w:val="00071A21"/>
    <w:rsid w:val="00072F75"/>
    <w:rsid w:val="000737D2"/>
    <w:rsid w:val="000741DE"/>
    <w:rsid w:val="0007467D"/>
    <w:rsid w:val="00074A9B"/>
    <w:rsid w:val="00076421"/>
    <w:rsid w:val="000817D6"/>
    <w:rsid w:val="00093379"/>
    <w:rsid w:val="000936B6"/>
    <w:rsid w:val="00095237"/>
    <w:rsid w:val="00096668"/>
    <w:rsid w:val="000A159B"/>
    <w:rsid w:val="000A2816"/>
    <w:rsid w:val="000A3A77"/>
    <w:rsid w:val="000A442C"/>
    <w:rsid w:val="000A458A"/>
    <w:rsid w:val="000A53A7"/>
    <w:rsid w:val="000A5520"/>
    <w:rsid w:val="000A5929"/>
    <w:rsid w:val="000A66F1"/>
    <w:rsid w:val="000A7BA5"/>
    <w:rsid w:val="000B001B"/>
    <w:rsid w:val="000B331F"/>
    <w:rsid w:val="000B5FAC"/>
    <w:rsid w:val="000B6942"/>
    <w:rsid w:val="000B6C23"/>
    <w:rsid w:val="000B732A"/>
    <w:rsid w:val="000C012F"/>
    <w:rsid w:val="000C2AC4"/>
    <w:rsid w:val="000C2EAD"/>
    <w:rsid w:val="000C3A2C"/>
    <w:rsid w:val="000C45C2"/>
    <w:rsid w:val="000C4678"/>
    <w:rsid w:val="000D2A28"/>
    <w:rsid w:val="000D2CF8"/>
    <w:rsid w:val="000D4267"/>
    <w:rsid w:val="000D45CE"/>
    <w:rsid w:val="000D6EBE"/>
    <w:rsid w:val="000D7BFF"/>
    <w:rsid w:val="000E07C7"/>
    <w:rsid w:val="000E2F62"/>
    <w:rsid w:val="000E5B07"/>
    <w:rsid w:val="000E6E4D"/>
    <w:rsid w:val="000E71F5"/>
    <w:rsid w:val="000F0C9A"/>
    <w:rsid w:val="000F5D09"/>
    <w:rsid w:val="000F6DEB"/>
    <w:rsid w:val="000F7459"/>
    <w:rsid w:val="000F7527"/>
    <w:rsid w:val="000F7BD8"/>
    <w:rsid w:val="00100103"/>
    <w:rsid w:val="001019C5"/>
    <w:rsid w:val="00103720"/>
    <w:rsid w:val="001038CB"/>
    <w:rsid w:val="001102DD"/>
    <w:rsid w:val="001103FC"/>
    <w:rsid w:val="0011070F"/>
    <w:rsid w:val="00110BB4"/>
    <w:rsid w:val="00112297"/>
    <w:rsid w:val="00112CA8"/>
    <w:rsid w:val="00113381"/>
    <w:rsid w:val="00114973"/>
    <w:rsid w:val="00114AC3"/>
    <w:rsid w:val="001167EC"/>
    <w:rsid w:val="00116B82"/>
    <w:rsid w:val="0011742C"/>
    <w:rsid w:val="00120B84"/>
    <w:rsid w:val="0012155F"/>
    <w:rsid w:val="00121C1A"/>
    <w:rsid w:val="0012350C"/>
    <w:rsid w:val="001254D6"/>
    <w:rsid w:val="00131CEE"/>
    <w:rsid w:val="00132AF7"/>
    <w:rsid w:val="00135B43"/>
    <w:rsid w:val="00136D79"/>
    <w:rsid w:val="001372FA"/>
    <w:rsid w:val="00142726"/>
    <w:rsid w:val="00143985"/>
    <w:rsid w:val="00144DE5"/>
    <w:rsid w:val="00147852"/>
    <w:rsid w:val="00147988"/>
    <w:rsid w:val="001537F5"/>
    <w:rsid w:val="00154875"/>
    <w:rsid w:val="001549F0"/>
    <w:rsid w:val="00155939"/>
    <w:rsid w:val="00156E4D"/>
    <w:rsid w:val="00157B01"/>
    <w:rsid w:val="00160716"/>
    <w:rsid w:val="00163AEF"/>
    <w:rsid w:val="001717E3"/>
    <w:rsid w:val="00172F74"/>
    <w:rsid w:val="00173ECF"/>
    <w:rsid w:val="001742C9"/>
    <w:rsid w:val="00175649"/>
    <w:rsid w:val="001812FA"/>
    <w:rsid w:val="0018408F"/>
    <w:rsid w:val="001840A1"/>
    <w:rsid w:val="00184CD9"/>
    <w:rsid w:val="0018590B"/>
    <w:rsid w:val="001905C6"/>
    <w:rsid w:val="00192A29"/>
    <w:rsid w:val="001933E0"/>
    <w:rsid w:val="0019689D"/>
    <w:rsid w:val="00196D26"/>
    <w:rsid w:val="001A5F74"/>
    <w:rsid w:val="001A755D"/>
    <w:rsid w:val="001B17C3"/>
    <w:rsid w:val="001B27E4"/>
    <w:rsid w:val="001B3629"/>
    <w:rsid w:val="001B5398"/>
    <w:rsid w:val="001B5789"/>
    <w:rsid w:val="001B691A"/>
    <w:rsid w:val="001C02A1"/>
    <w:rsid w:val="001C22DF"/>
    <w:rsid w:val="001C322E"/>
    <w:rsid w:val="001C33B4"/>
    <w:rsid w:val="001C4159"/>
    <w:rsid w:val="001C67E4"/>
    <w:rsid w:val="001C6BAD"/>
    <w:rsid w:val="001D049B"/>
    <w:rsid w:val="001D2F00"/>
    <w:rsid w:val="001D2F34"/>
    <w:rsid w:val="001D36C4"/>
    <w:rsid w:val="001E0774"/>
    <w:rsid w:val="001E1EA4"/>
    <w:rsid w:val="001E3AA6"/>
    <w:rsid w:val="001E6595"/>
    <w:rsid w:val="001E65C3"/>
    <w:rsid w:val="001E7D93"/>
    <w:rsid w:val="001E7E3F"/>
    <w:rsid w:val="001F0B06"/>
    <w:rsid w:val="001F18D5"/>
    <w:rsid w:val="001F4D4D"/>
    <w:rsid w:val="001F55CA"/>
    <w:rsid w:val="001F72DE"/>
    <w:rsid w:val="00207799"/>
    <w:rsid w:val="00210D3E"/>
    <w:rsid w:val="00214C8A"/>
    <w:rsid w:val="002160BE"/>
    <w:rsid w:val="00223DDE"/>
    <w:rsid w:val="00225460"/>
    <w:rsid w:val="00226D49"/>
    <w:rsid w:val="00226DF4"/>
    <w:rsid w:val="0023380B"/>
    <w:rsid w:val="00233F70"/>
    <w:rsid w:val="00234BF0"/>
    <w:rsid w:val="00234BFD"/>
    <w:rsid w:val="002425BC"/>
    <w:rsid w:val="00244FAB"/>
    <w:rsid w:val="002462FE"/>
    <w:rsid w:val="00246DE3"/>
    <w:rsid w:val="00247909"/>
    <w:rsid w:val="0025403A"/>
    <w:rsid w:val="00254097"/>
    <w:rsid w:val="00257838"/>
    <w:rsid w:val="0026170B"/>
    <w:rsid w:val="00263930"/>
    <w:rsid w:val="00265C78"/>
    <w:rsid w:val="00266102"/>
    <w:rsid w:val="0026703A"/>
    <w:rsid w:val="00267403"/>
    <w:rsid w:val="00271CB7"/>
    <w:rsid w:val="00272FB7"/>
    <w:rsid w:val="002730ED"/>
    <w:rsid w:val="00275229"/>
    <w:rsid w:val="00276A1D"/>
    <w:rsid w:val="00276A2B"/>
    <w:rsid w:val="002806F0"/>
    <w:rsid w:val="0028088C"/>
    <w:rsid w:val="00281819"/>
    <w:rsid w:val="00281850"/>
    <w:rsid w:val="00281CD9"/>
    <w:rsid w:val="0028333E"/>
    <w:rsid w:val="0028353F"/>
    <w:rsid w:val="0028372F"/>
    <w:rsid w:val="002854BF"/>
    <w:rsid w:val="0028613E"/>
    <w:rsid w:val="00286F06"/>
    <w:rsid w:val="00294A59"/>
    <w:rsid w:val="0029594A"/>
    <w:rsid w:val="00296F3F"/>
    <w:rsid w:val="002A1AF7"/>
    <w:rsid w:val="002A31DF"/>
    <w:rsid w:val="002A4633"/>
    <w:rsid w:val="002A5532"/>
    <w:rsid w:val="002A565F"/>
    <w:rsid w:val="002A5F40"/>
    <w:rsid w:val="002A63A0"/>
    <w:rsid w:val="002B4AE7"/>
    <w:rsid w:val="002B700F"/>
    <w:rsid w:val="002B7990"/>
    <w:rsid w:val="002C071F"/>
    <w:rsid w:val="002C32E3"/>
    <w:rsid w:val="002C45A1"/>
    <w:rsid w:val="002C4BCC"/>
    <w:rsid w:val="002C4E13"/>
    <w:rsid w:val="002D0BFA"/>
    <w:rsid w:val="002D2191"/>
    <w:rsid w:val="002D46E5"/>
    <w:rsid w:val="002D4ECE"/>
    <w:rsid w:val="002D5378"/>
    <w:rsid w:val="002D5BBF"/>
    <w:rsid w:val="002D5E09"/>
    <w:rsid w:val="002D79DC"/>
    <w:rsid w:val="002D7A22"/>
    <w:rsid w:val="002E0E98"/>
    <w:rsid w:val="002E0F7C"/>
    <w:rsid w:val="002E1265"/>
    <w:rsid w:val="002E65EC"/>
    <w:rsid w:val="002E7214"/>
    <w:rsid w:val="003016A1"/>
    <w:rsid w:val="00301892"/>
    <w:rsid w:val="00301F58"/>
    <w:rsid w:val="00302881"/>
    <w:rsid w:val="003049D8"/>
    <w:rsid w:val="003056B8"/>
    <w:rsid w:val="003058C2"/>
    <w:rsid w:val="00307065"/>
    <w:rsid w:val="00311994"/>
    <w:rsid w:val="00312F23"/>
    <w:rsid w:val="00316FA6"/>
    <w:rsid w:val="00320285"/>
    <w:rsid w:val="00322A08"/>
    <w:rsid w:val="00322D75"/>
    <w:rsid w:val="00326538"/>
    <w:rsid w:val="0032734B"/>
    <w:rsid w:val="003275F4"/>
    <w:rsid w:val="003327AF"/>
    <w:rsid w:val="003334B1"/>
    <w:rsid w:val="00336F4A"/>
    <w:rsid w:val="00337B45"/>
    <w:rsid w:val="003409FD"/>
    <w:rsid w:val="00350E08"/>
    <w:rsid w:val="00350E57"/>
    <w:rsid w:val="00355C60"/>
    <w:rsid w:val="00360EA9"/>
    <w:rsid w:val="003610CF"/>
    <w:rsid w:val="0036721B"/>
    <w:rsid w:val="0037042D"/>
    <w:rsid w:val="00374155"/>
    <w:rsid w:val="003758A3"/>
    <w:rsid w:val="00376BF4"/>
    <w:rsid w:val="003804B9"/>
    <w:rsid w:val="0038395B"/>
    <w:rsid w:val="00383AEC"/>
    <w:rsid w:val="00385FE6"/>
    <w:rsid w:val="00387E77"/>
    <w:rsid w:val="00395B52"/>
    <w:rsid w:val="003964F5"/>
    <w:rsid w:val="003A0C24"/>
    <w:rsid w:val="003A3955"/>
    <w:rsid w:val="003A39E5"/>
    <w:rsid w:val="003A6BF1"/>
    <w:rsid w:val="003A76C9"/>
    <w:rsid w:val="003A7B13"/>
    <w:rsid w:val="003B3AA5"/>
    <w:rsid w:val="003B3FFE"/>
    <w:rsid w:val="003B5619"/>
    <w:rsid w:val="003B5BF4"/>
    <w:rsid w:val="003B5D84"/>
    <w:rsid w:val="003C0759"/>
    <w:rsid w:val="003C102A"/>
    <w:rsid w:val="003C1AA6"/>
    <w:rsid w:val="003C3515"/>
    <w:rsid w:val="003C4429"/>
    <w:rsid w:val="003D07E9"/>
    <w:rsid w:val="003D3AC7"/>
    <w:rsid w:val="003D78B8"/>
    <w:rsid w:val="003D7BE7"/>
    <w:rsid w:val="003D7D05"/>
    <w:rsid w:val="003E16A0"/>
    <w:rsid w:val="003E370F"/>
    <w:rsid w:val="003E4F2E"/>
    <w:rsid w:val="003E6D5E"/>
    <w:rsid w:val="003F2516"/>
    <w:rsid w:val="003F2FCF"/>
    <w:rsid w:val="003F3962"/>
    <w:rsid w:val="003F69DB"/>
    <w:rsid w:val="00400AAA"/>
    <w:rsid w:val="00401B2F"/>
    <w:rsid w:val="00404C4F"/>
    <w:rsid w:val="00405632"/>
    <w:rsid w:val="0040736F"/>
    <w:rsid w:val="00414096"/>
    <w:rsid w:val="00420C6C"/>
    <w:rsid w:val="00431722"/>
    <w:rsid w:val="00434462"/>
    <w:rsid w:val="00436475"/>
    <w:rsid w:val="004407B4"/>
    <w:rsid w:val="004419DE"/>
    <w:rsid w:val="00441C77"/>
    <w:rsid w:val="004441F8"/>
    <w:rsid w:val="0044453B"/>
    <w:rsid w:val="00444719"/>
    <w:rsid w:val="004454B4"/>
    <w:rsid w:val="0044641F"/>
    <w:rsid w:val="00446BC7"/>
    <w:rsid w:val="00450C58"/>
    <w:rsid w:val="0045494A"/>
    <w:rsid w:val="00455932"/>
    <w:rsid w:val="004569E8"/>
    <w:rsid w:val="0045765A"/>
    <w:rsid w:val="00457FE1"/>
    <w:rsid w:val="00460DB2"/>
    <w:rsid w:val="00465E62"/>
    <w:rsid w:val="00465FF8"/>
    <w:rsid w:val="00472A0D"/>
    <w:rsid w:val="004741F0"/>
    <w:rsid w:val="00475732"/>
    <w:rsid w:val="00483337"/>
    <w:rsid w:val="00484E63"/>
    <w:rsid w:val="004901DF"/>
    <w:rsid w:val="00490E6F"/>
    <w:rsid w:val="00491D51"/>
    <w:rsid w:val="0049372A"/>
    <w:rsid w:val="0049472E"/>
    <w:rsid w:val="00494FC1"/>
    <w:rsid w:val="00496FCE"/>
    <w:rsid w:val="0049710A"/>
    <w:rsid w:val="004A1F88"/>
    <w:rsid w:val="004A400A"/>
    <w:rsid w:val="004A6E30"/>
    <w:rsid w:val="004A71A4"/>
    <w:rsid w:val="004A7C04"/>
    <w:rsid w:val="004B1288"/>
    <w:rsid w:val="004B4AF8"/>
    <w:rsid w:val="004B4B6B"/>
    <w:rsid w:val="004B767A"/>
    <w:rsid w:val="004B7EFE"/>
    <w:rsid w:val="004C19EE"/>
    <w:rsid w:val="004C2469"/>
    <w:rsid w:val="004C2E2E"/>
    <w:rsid w:val="004C4781"/>
    <w:rsid w:val="004D27A8"/>
    <w:rsid w:val="004D5127"/>
    <w:rsid w:val="004D55A2"/>
    <w:rsid w:val="004D7067"/>
    <w:rsid w:val="004E0719"/>
    <w:rsid w:val="004E2036"/>
    <w:rsid w:val="004E3320"/>
    <w:rsid w:val="004E5128"/>
    <w:rsid w:val="004E62A1"/>
    <w:rsid w:val="004E6683"/>
    <w:rsid w:val="004E7440"/>
    <w:rsid w:val="004E7694"/>
    <w:rsid w:val="004F2819"/>
    <w:rsid w:val="004F644F"/>
    <w:rsid w:val="00500EAF"/>
    <w:rsid w:val="00502612"/>
    <w:rsid w:val="005027C9"/>
    <w:rsid w:val="0050361F"/>
    <w:rsid w:val="00503D02"/>
    <w:rsid w:val="00504F9D"/>
    <w:rsid w:val="00507660"/>
    <w:rsid w:val="00510378"/>
    <w:rsid w:val="00512726"/>
    <w:rsid w:val="005212E7"/>
    <w:rsid w:val="0052191B"/>
    <w:rsid w:val="00522694"/>
    <w:rsid w:val="00524616"/>
    <w:rsid w:val="00533A51"/>
    <w:rsid w:val="00534AA0"/>
    <w:rsid w:val="005360D8"/>
    <w:rsid w:val="005461ED"/>
    <w:rsid w:val="00546A8F"/>
    <w:rsid w:val="00551D70"/>
    <w:rsid w:val="00552B92"/>
    <w:rsid w:val="005549C9"/>
    <w:rsid w:val="00555153"/>
    <w:rsid w:val="00556BDB"/>
    <w:rsid w:val="00557200"/>
    <w:rsid w:val="00560DA2"/>
    <w:rsid w:val="005615D9"/>
    <w:rsid w:val="00567267"/>
    <w:rsid w:val="005677A0"/>
    <w:rsid w:val="00570217"/>
    <w:rsid w:val="00571B5D"/>
    <w:rsid w:val="00572D8E"/>
    <w:rsid w:val="00573099"/>
    <w:rsid w:val="00575653"/>
    <w:rsid w:val="00577207"/>
    <w:rsid w:val="00577721"/>
    <w:rsid w:val="00584DE7"/>
    <w:rsid w:val="00586A72"/>
    <w:rsid w:val="00587192"/>
    <w:rsid w:val="00591966"/>
    <w:rsid w:val="0059258F"/>
    <w:rsid w:val="00593893"/>
    <w:rsid w:val="005956E2"/>
    <w:rsid w:val="005A060F"/>
    <w:rsid w:val="005A1FFE"/>
    <w:rsid w:val="005A47CA"/>
    <w:rsid w:val="005A50E0"/>
    <w:rsid w:val="005A6558"/>
    <w:rsid w:val="005A6AD8"/>
    <w:rsid w:val="005A7B1F"/>
    <w:rsid w:val="005A7BC2"/>
    <w:rsid w:val="005B2224"/>
    <w:rsid w:val="005B6CD3"/>
    <w:rsid w:val="005D35C3"/>
    <w:rsid w:val="005D4E1E"/>
    <w:rsid w:val="005D594F"/>
    <w:rsid w:val="005D68FA"/>
    <w:rsid w:val="005E1BB4"/>
    <w:rsid w:val="005E254D"/>
    <w:rsid w:val="005E7AB8"/>
    <w:rsid w:val="005F0EF7"/>
    <w:rsid w:val="005F2564"/>
    <w:rsid w:val="005F27C1"/>
    <w:rsid w:val="005F285A"/>
    <w:rsid w:val="005F2FDA"/>
    <w:rsid w:val="005F33B2"/>
    <w:rsid w:val="005F555A"/>
    <w:rsid w:val="0060187C"/>
    <w:rsid w:val="006070FE"/>
    <w:rsid w:val="006076B2"/>
    <w:rsid w:val="00607D61"/>
    <w:rsid w:val="00610FAA"/>
    <w:rsid w:val="00611B8B"/>
    <w:rsid w:val="00611CBD"/>
    <w:rsid w:val="00611DE1"/>
    <w:rsid w:val="0061380F"/>
    <w:rsid w:val="0061388D"/>
    <w:rsid w:val="00614DF3"/>
    <w:rsid w:val="0061551B"/>
    <w:rsid w:val="0062094E"/>
    <w:rsid w:val="00624A14"/>
    <w:rsid w:val="00624F65"/>
    <w:rsid w:val="006267C8"/>
    <w:rsid w:val="006326DD"/>
    <w:rsid w:val="006333E5"/>
    <w:rsid w:val="00633FCC"/>
    <w:rsid w:val="00634E68"/>
    <w:rsid w:val="00641415"/>
    <w:rsid w:val="00643885"/>
    <w:rsid w:val="00643FB3"/>
    <w:rsid w:val="00644B14"/>
    <w:rsid w:val="006454CB"/>
    <w:rsid w:val="00647A94"/>
    <w:rsid w:val="00654578"/>
    <w:rsid w:val="00661B5A"/>
    <w:rsid w:val="00662606"/>
    <w:rsid w:val="00662CF7"/>
    <w:rsid w:val="00663271"/>
    <w:rsid w:val="00663A7C"/>
    <w:rsid w:val="0066498F"/>
    <w:rsid w:val="00665209"/>
    <w:rsid w:val="006708EF"/>
    <w:rsid w:val="0067095A"/>
    <w:rsid w:val="00671426"/>
    <w:rsid w:val="00671E94"/>
    <w:rsid w:val="00672D56"/>
    <w:rsid w:val="00674829"/>
    <w:rsid w:val="00676275"/>
    <w:rsid w:val="00676751"/>
    <w:rsid w:val="006804CC"/>
    <w:rsid w:val="006805A8"/>
    <w:rsid w:val="006809DF"/>
    <w:rsid w:val="00681A2A"/>
    <w:rsid w:val="00683EE2"/>
    <w:rsid w:val="00685E0F"/>
    <w:rsid w:val="00691207"/>
    <w:rsid w:val="00691CD8"/>
    <w:rsid w:val="00693ADB"/>
    <w:rsid w:val="00696DC6"/>
    <w:rsid w:val="0069747E"/>
    <w:rsid w:val="006A09DD"/>
    <w:rsid w:val="006A1F8E"/>
    <w:rsid w:val="006A2753"/>
    <w:rsid w:val="006A2F28"/>
    <w:rsid w:val="006A5F40"/>
    <w:rsid w:val="006A6878"/>
    <w:rsid w:val="006A754A"/>
    <w:rsid w:val="006B39BC"/>
    <w:rsid w:val="006B3CC7"/>
    <w:rsid w:val="006B74B3"/>
    <w:rsid w:val="006C1A8A"/>
    <w:rsid w:val="006C2C67"/>
    <w:rsid w:val="006C2CC7"/>
    <w:rsid w:val="006C2E92"/>
    <w:rsid w:val="006C300C"/>
    <w:rsid w:val="006C6193"/>
    <w:rsid w:val="006C77A9"/>
    <w:rsid w:val="006C7B47"/>
    <w:rsid w:val="006D2D01"/>
    <w:rsid w:val="006D4EA3"/>
    <w:rsid w:val="006D7630"/>
    <w:rsid w:val="006E2DA2"/>
    <w:rsid w:val="006E3B7A"/>
    <w:rsid w:val="006E6BEA"/>
    <w:rsid w:val="006E7C67"/>
    <w:rsid w:val="006E7DA3"/>
    <w:rsid w:val="006F2B41"/>
    <w:rsid w:val="006F362C"/>
    <w:rsid w:val="006F3D31"/>
    <w:rsid w:val="006F4348"/>
    <w:rsid w:val="006F4AAD"/>
    <w:rsid w:val="006F63D9"/>
    <w:rsid w:val="006F78F0"/>
    <w:rsid w:val="006F7A5C"/>
    <w:rsid w:val="007018FF"/>
    <w:rsid w:val="0070406D"/>
    <w:rsid w:val="00704E8E"/>
    <w:rsid w:val="007050B2"/>
    <w:rsid w:val="00705AB4"/>
    <w:rsid w:val="00706661"/>
    <w:rsid w:val="00710101"/>
    <w:rsid w:val="0071165D"/>
    <w:rsid w:val="00711A88"/>
    <w:rsid w:val="0071211D"/>
    <w:rsid w:val="00720160"/>
    <w:rsid w:val="00722DE0"/>
    <w:rsid w:val="0072304C"/>
    <w:rsid w:val="00724AC4"/>
    <w:rsid w:val="00724E08"/>
    <w:rsid w:val="007263A5"/>
    <w:rsid w:val="00726DC4"/>
    <w:rsid w:val="00730D94"/>
    <w:rsid w:val="0073142B"/>
    <w:rsid w:val="007324A2"/>
    <w:rsid w:val="007366AF"/>
    <w:rsid w:val="00736B4D"/>
    <w:rsid w:val="00737730"/>
    <w:rsid w:val="00740014"/>
    <w:rsid w:val="00740D39"/>
    <w:rsid w:val="0074182F"/>
    <w:rsid w:val="0074183E"/>
    <w:rsid w:val="00742DF2"/>
    <w:rsid w:val="0074358E"/>
    <w:rsid w:val="00743D74"/>
    <w:rsid w:val="00743DCB"/>
    <w:rsid w:val="007444F3"/>
    <w:rsid w:val="00745169"/>
    <w:rsid w:val="00745566"/>
    <w:rsid w:val="00747138"/>
    <w:rsid w:val="00751295"/>
    <w:rsid w:val="00754F55"/>
    <w:rsid w:val="00755D6D"/>
    <w:rsid w:val="00757F1A"/>
    <w:rsid w:val="00763D7F"/>
    <w:rsid w:val="00764120"/>
    <w:rsid w:val="00766FD0"/>
    <w:rsid w:val="0076702E"/>
    <w:rsid w:val="00767B61"/>
    <w:rsid w:val="007709B6"/>
    <w:rsid w:val="00770C74"/>
    <w:rsid w:val="00770F4B"/>
    <w:rsid w:val="00771320"/>
    <w:rsid w:val="007721E3"/>
    <w:rsid w:val="00772373"/>
    <w:rsid w:val="00772723"/>
    <w:rsid w:val="00774D37"/>
    <w:rsid w:val="0077627D"/>
    <w:rsid w:val="007762A2"/>
    <w:rsid w:val="00781578"/>
    <w:rsid w:val="00781763"/>
    <w:rsid w:val="00782801"/>
    <w:rsid w:val="00783C27"/>
    <w:rsid w:val="00784E2A"/>
    <w:rsid w:val="00785829"/>
    <w:rsid w:val="00785EC5"/>
    <w:rsid w:val="007878A0"/>
    <w:rsid w:val="00792455"/>
    <w:rsid w:val="00792D1D"/>
    <w:rsid w:val="0079406E"/>
    <w:rsid w:val="0079406F"/>
    <w:rsid w:val="007953B4"/>
    <w:rsid w:val="0079598C"/>
    <w:rsid w:val="007A0252"/>
    <w:rsid w:val="007A0A8D"/>
    <w:rsid w:val="007A128D"/>
    <w:rsid w:val="007A18EF"/>
    <w:rsid w:val="007A5984"/>
    <w:rsid w:val="007A6CA2"/>
    <w:rsid w:val="007B01BE"/>
    <w:rsid w:val="007B0EF5"/>
    <w:rsid w:val="007B1F10"/>
    <w:rsid w:val="007B51B3"/>
    <w:rsid w:val="007C0427"/>
    <w:rsid w:val="007C445C"/>
    <w:rsid w:val="007C5CD2"/>
    <w:rsid w:val="007D5DFE"/>
    <w:rsid w:val="007D695F"/>
    <w:rsid w:val="007D7496"/>
    <w:rsid w:val="007D75B6"/>
    <w:rsid w:val="007E0467"/>
    <w:rsid w:val="007E0D16"/>
    <w:rsid w:val="007E1696"/>
    <w:rsid w:val="007E28FC"/>
    <w:rsid w:val="007F12D0"/>
    <w:rsid w:val="007F1383"/>
    <w:rsid w:val="007F2E56"/>
    <w:rsid w:val="007F350F"/>
    <w:rsid w:val="007F4C05"/>
    <w:rsid w:val="007F5488"/>
    <w:rsid w:val="007F62B8"/>
    <w:rsid w:val="007F6385"/>
    <w:rsid w:val="007F6B72"/>
    <w:rsid w:val="00802C33"/>
    <w:rsid w:val="00802F2E"/>
    <w:rsid w:val="00805C49"/>
    <w:rsid w:val="00806DFD"/>
    <w:rsid w:val="00807EF6"/>
    <w:rsid w:val="00810151"/>
    <w:rsid w:val="00810A4C"/>
    <w:rsid w:val="00810E23"/>
    <w:rsid w:val="00812F84"/>
    <w:rsid w:val="00814343"/>
    <w:rsid w:val="008163EC"/>
    <w:rsid w:val="00817C74"/>
    <w:rsid w:val="008223D2"/>
    <w:rsid w:val="00823628"/>
    <w:rsid w:val="00825615"/>
    <w:rsid w:val="008256AB"/>
    <w:rsid w:val="00833483"/>
    <w:rsid w:val="00833C3B"/>
    <w:rsid w:val="00833C62"/>
    <w:rsid w:val="00834E34"/>
    <w:rsid w:val="0083525E"/>
    <w:rsid w:val="00835A15"/>
    <w:rsid w:val="00842A45"/>
    <w:rsid w:val="008447B6"/>
    <w:rsid w:val="00845174"/>
    <w:rsid w:val="00846F4C"/>
    <w:rsid w:val="0084730C"/>
    <w:rsid w:val="00847EF9"/>
    <w:rsid w:val="00850BA3"/>
    <w:rsid w:val="0085397C"/>
    <w:rsid w:val="008539CC"/>
    <w:rsid w:val="00854670"/>
    <w:rsid w:val="008552C6"/>
    <w:rsid w:val="008625C0"/>
    <w:rsid w:val="00866FEE"/>
    <w:rsid w:val="008705DD"/>
    <w:rsid w:val="0087125B"/>
    <w:rsid w:val="0087145F"/>
    <w:rsid w:val="00873A2F"/>
    <w:rsid w:val="008759B0"/>
    <w:rsid w:val="008767A0"/>
    <w:rsid w:val="00883619"/>
    <w:rsid w:val="008844E7"/>
    <w:rsid w:val="008856EC"/>
    <w:rsid w:val="00885EA4"/>
    <w:rsid w:val="0089395B"/>
    <w:rsid w:val="00895F49"/>
    <w:rsid w:val="008A0732"/>
    <w:rsid w:val="008A08AC"/>
    <w:rsid w:val="008A0EA7"/>
    <w:rsid w:val="008A1683"/>
    <w:rsid w:val="008A2D92"/>
    <w:rsid w:val="008A3BEF"/>
    <w:rsid w:val="008A49E8"/>
    <w:rsid w:val="008B30F2"/>
    <w:rsid w:val="008B40F6"/>
    <w:rsid w:val="008B41D0"/>
    <w:rsid w:val="008C228B"/>
    <w:rsid w:val="008C765C"/>
    <w:rsid w:val="008D598A"/>
    <w:rsid w:val="008D5A07"/>
    <w:rsid w:val="008D5E14"/>
    <w:rsid w:val="008D5EA5"/>
    <w:rsid w:val="008D6CCB"/>
    <w:rsid w:val="008E129A"/>
    <w:rsid w:val="008E1B53"/>
    <w:rsid w:val="008E2B52"/>
    <w:rsid w:val="008E37CA"/>
    <w:rsid w:val="008E5BE8"/>
    <w:rsid w:val="008F001A"/>
    <w:rsid w:val="008F31B3"/>
    <w:rsid w:val="008F41F1"/>
    <w:rsid w:val="008F5089"/>
    <w:rsid w:val="008F5404"/>
    <w:rsid w:val="00900294"/>
    <w:rsid w:val="009023EF"/>
    <w:rsid w:val="009025FE"/>
    <w:rsid w:val="00903499"/>
    <w:rsid w:val="00905226"/>
    <w:rsid w:val="00906070"/>
    <w:rsid w:val="00912019"/>
    <w:rsid w:val="009124E6"/>
    <w:rsid w:val="00912A15"/>
    <w:rsid w:val="00913FD0"/>
    <w:rsid w:val="00920FB6"/>
    <w:rsid w:val="00921601"/>
    <w:rsid w:val="00923B11"/>
    <w:rsid w:val="00923E1B"/>
    <w:rsid w:val="009273D3"/>
    <w:rsid w:val="0092788E"/>
    <w:rsid w:val="009313E0"/>
    <w:rsid w:val="00934499"/>
    <w:rsid w:val="00935180"/>
    <w:rsid w:val="00936D9A"/>
    <w:rsid w:val="00940C59"/>
    <w:rsid w:val="00941516"/>
    <w:rsid w:val="00941931"/>
    <w:rsid w:val="009444FA"/>
    <w:rsid w:val="00944726"/>
    <w:rsid w:val="00945DBF"/>
    <w:rsid w:val="0096253B"/>
    <w:rsid w:val="009631D0"/>
    <w:rsid w:val="0096455D"/>
    <w:rsid w:val="0096481A"/>
    <w:rsid w:val="00964A65"/>
    <w:rsid w:val="00965379"/>
    <w:rsid w:val="009710A4"/>
    <w:rsid w:val="00973316"/>
    <w:rsid w:val="009752C3"/>
    <w:rsid w:val="00976ACA"/>
    <w:rsid w:val="00976EA9"/>
    <w:rsid w:val="00977250"/>
    <w:rsid w:val="00977978"/>
    <w:rsid w:val="00977B37"/>
    <w:rsid w:val="00980AE5"/>
    <w:rsid w:val="00981BA1"/>
    <w:rsid w:val="00983AE5"/>
    <w:rsid w:val="009842EA"/>
    <w:rsid w:val="009860CF"/>
    <w:rsid w:val="009906B7"/>
    <w:rsid w:val="00992050"/>
    <w:rsid w:val="00992320"/>
    <w:rsid w:val="00992EC7"/>
    <w:rsid w:val="00994018"/>
    <w:rsid w:val="00996143"/>
    <w:rsid w:val="00997884"/>
    <w:rsid w:val="009A3C08"/>
    <w:rsid w:val="009A488C"/>
    <w:rsid w:val="009A4A02"/>
    <w:rsid w:val="009A552B"/>
    <w:rsid w:val="009A746E"/>
    <w:rsid w:val="009B0703"/>
    <w:rsid w:val="009B3B75"/>
    <w:rsid w:val="009B3C87"/>
    <w:rsid w:val="009B3E7D"/>
    <w:rsid w:val="009B5233"/>
    <w:rsid w:val="009B57BB"/>
    <w:rsid w:val="009B593E"/>
    <w:rsid w:val="009B7E8D"/>
    <w:rsid w:val="009B7F9C"/>
    <w:rsid w:val="009C0170"/>
    <w:rsid w:val="009C16AF"/>
    <w:rsid w:val="009C683D"/>
    <w:rsid w:val="009D0855"/>
    <w:rsid w:val="009D1BB9"/>
    <w:rsid w:val="009D37F3"/>
    <w:rsid w:val="009D3BA4"/>
    <w:rsid w:val="009D3E1B"/>
    <w:rsid w:val="009D41C9"/>
    <w:rsid w:val="009D63B2"/>
    <w:rsid w:val="009E1711"/>
    <w:rsid w:val="009E1F97"/>
    <w:rsid w:val="009E3BAA"/>
    <w:rsid w:val="009E4EDA"/>
    <w:rsid w:val="009E6680"/>
    <w:rsid w:val="009F246E"/>
    <w:rsid w:val="00A00B32"/>
    <w:rsid w:val="00A026A5"/>
    <w:rsid w:val="00A03585"/>
    <w:rsid w:val="00A03752"/>
    <w:rsid w:val="00A03810"/>
    <w:rsid w:val="00A0551E"/>
    <w:rsid w:val="00A065E4"/>
    <w:rsid w:val="00A11803"/>
    <w:rsid w:val="00A12731"/>
    <w:rsid w:val="00A24571"/>
    <w:rsid w:val="00A24DF0"/>
    <w:rsid w:val="00A278CE"/>
    <w:rsid w:val="00A31613"/>
    <w:rsid w:val="00A32113"/>
    <w:rsid w:val="00A36AAE"/>
    <w:rsid w:val="00A36F80"/>
    <w:rsid w:val="00A37A44"/>
    <w:rsid w:val="00A44C14"/>
    <w:rsid w:val="00A46083"/>
    <w:rsid w:val="00A477B9"/>
    <w:rsid w:val="00A5016D"/>
    <w:rsid w:val="00A51AC7"/>
    <w:rsid w:val="00A51F34"/>
    <w:rsid w:val="00A5204E"/>
    <w:rsid w:val="00A5207A"/>
    <w:rsid w:val="00A52175"/>
    <w:rsid w:val="00A526BC"/>
    <w:rsid w:val="00A52B65"/>
    <w:rsid w:val="00A5548E"/>
    <w:rsid w:val="00A56F61"/>
    <w:rsid w:val="00A57028"/>
    <w:rsid w:val="00A6051B"/>
    <w:rsid w:val="00A657DF"/>
    <w:rsid w:val="00A66999"/>
    <w:rsid w:val="00A70B07"/>
    <w:rsid w:val="00A72AD7"/>
    <w:rsid w:val="00A7325E"/>
    <w:rsid w:val="00A73752"/>
    <w:rsid w:val="00A8093F"/>
    <w:rsid w:val="00A81F9B"/>
    <w:rsid w:val="00A84F73"/>
    <w:rsid w:val="00A8533A"/>
    <w:rsid w:val="00A85F3D"/>
    <w:rsid w:val="00A8601D"/>
    <w:rsid w:val="00A86F58"/>
    <w:rsid w:val="00A909D2"/>
    <w:rsid w:val="00A9312E"/>
    <w:rsid w:val="00A939EF"/>
    <w:rsid w:val="00A95045"/>
    <w:rsid w:val="00AA66C4"/>
    <w:rsid w:val="00AB158B"/>
    <w:rsid w:val="00AB2A80"/>
    <w:rsid w:val="00AC0F9D"/>
    <w:rsid w:val="00AC1348"/>
    <w:rsid w:val="00AC1831"/>
    <w:rsid w:val="00AC2C2D"/>
    <w:rsid w:val="00AC4BAC"/>
    <w:rsid w:val="00AC681C"/>
    <w:rsid w:val="00AC695E"/>
    <w:rsid w:val="00AC7527"/>
    <w:rsid w:val="00AD1444"/>
    <w:rsid w:val="00AD3033"/>
    <w:rsid w:val="00AD401F"/>
    <w:rsid w:val="00AD43EE"/>
    <w:rsid w:val="00AD47C8"/>
    <w:rsid w:val="00AD5D94"/>
    <w:rsid w:val="00AD6B52"/>
    <w:rsid w:val="00AE073A"/>
    <w:rsid w:val="00AE1261"/>
    <w:rsid w:val="00AE3255"/>
    <w:rsid w:val="00AE6427"/>
    <w:rsid w:val="00AF0234"/>
    <w:rsid w:val="00AF02A1"/>
    <w:rsid w:val="00AF0464"/>
    <w:rsid w:val="00AF3931"/>
    <w:rsid w:val="00AF42B8"/>
    <w:rsid w:val="00AF5559"/>
    <w:rsid w:val="00AF6723"/>
    <w:rsid w:val="00AF70A3"/>
    <w:rsid w:val="00B047B0"/>
    <w:rsid w:val="00B06CB5"/>
    <w:rsid w:val="00B11203"/>
    <w:rsid w:val="00B12C58"/>
    <w:rsid w:val="00B13FF5"/>
    <w:rsid w:val="00B14CEA"/>
    <w:rsid w:val="00B15BC4"/>
    <w:rsid w:val="00B21716"/>
    <w:rsid w:val="00B2195F"/>
    <w:rsid w:val="00B22931"/>
    <w:rsid w:val="00B3199A"/>
    <w:rsid w:val="00B32648"/>
    <w:rsid w:val="00B3359D"/>
    <w:rsid w:val="00B34D4D"/>
    <w:rsid w:val="00B35B9B"/>
    <w:rsid w:val="00B3622D"/>
    <w:rsid w:val="00B3659E"/>
    <w:rsid w:val="00B37FB1"/>
    <w:rsid w:val="00B44FF4"/>
    <w:rsid w:val="00B46162"/>
    <w:rsid w:val="00B474C2"/>
    <w:rsid w:val="00B47A44"/>
    <w:rsid w:val="00B51F9B"/>
    <w:rsid w:val="00B52E93"/>
    <w:rsid w:val="00B5772F"/>
    <w:rsid w:val="00B62FFA"/>
    <w:rsid w:val="00B6315E"/>
    <w:rsid w:val="00B67260"/>
    <w:rsid w:val="00B70EFC"/>
    <w:rsid w:val="00B71712"/>
    <w:rsid w:val="00B73B77"/>
    <w:rsid w:val="00B74303"/>
    <w:rsid w:val="00B76546"/>
    <w:rsid w:val="00B80B6D"/>
    <w:rsid w:val="00B80F09"/>
    <w:rsid w:val="00B81CA1"/>
    <w:rsid w:val="00B821F3"/>
    <w:rsid w:val="00B8352C"/>
    <w:rsid w:val="00B83FB4"/>
    <w:rsid w:val="00B853FB"/>
    <w:rsid w:val="00B87CF7"/>
    <w:rsid w:val="00B93E8F"/>
    <w:rsid w:val="00B9494F"/>
    <w:rsid w:val="00BA181F"/>
    <w:rsid w:val="00BA2217"/>
    <w:rsid w:val="00BA3B20"/>
    <w:rsid w:val="00BA45A9"/>
    <w:rsid w:val="00BA7E36"/>
    <w:rsid w:val="00BB0398"/>
    <w:rsid w:val="00BB0463"/>
    <w:rsid w:val="00BB0866"/>
    <w:rsid w:val="00BB3ED8"/>
    <w:rsid w:val="00BB5D91"/>
    <w:rsid w:val="00BB6226"/>
    <w:rsid w:val="00BC05A9"/>
    <w:rsid w:val="00BC0C7C"/>
    <w:rsid w:val="00BC5C3E"/>
    <w:rsid w:val="00BC6A2E"/>
    <w:rsid w:val="00BC7605"/>
    <w:rsid w:val="00BD342D"/>
    <w:rsid w:val="00BD5A33"/>
    <w:rsid w:val="00BD5BA7"/>
    <w:rsid w:val="00BD69C7"/>
    <w:rsid w:val="00BE04DE"/>
    <w:rsid w:val="00BE148B"/>
    <w:rsid w:val="00BE1F8A"/>
    <w:rsid w:val="00BE5B84"/>
    <w:rsid w:val="00BE61CF"/>
    <w:rsid w:val="00BE676B"/>
    <w:rsid w:val="00BE7006"/>
    <w:rsid w:val="00BF1273"/>
    <w:rsid w:val="00BF37B2"/>
    <w:rsid w:val="00BF3EF0"/>
    <w:rsid w:val="00BF4CB8"/>
    <w:rsid w:val="00BF5DA9"/>
    <w:rsid w:val="00BF74D6"/>
    <w:rsid w:val="00BF7781"/>
    <w:rsid w:val="00C006D3"/>
    <w:rsid w:val="00C029F6"/>
    <w:rsid w:val="00C11BA0"/>
    <w:rsid w:val="00C1403B"/>
    <w:rsid w:val="00C23FFF"/>
    <w:rsid w:val="00C26460"/>
    <w:rsid w:val="00C31693"/>
    <w:rsid w:val="00C32606"/>
    <w:rsid w:val="00C32C1A"/>
    <w:rsid w:val="00C32F34"/>
    <w:rsid w:val="00C33208"/>
    <w:rsid w:val="00C333E3"/>
    <w:rsid w:val="00C35080"/>
    <w:rsid w:val="00C3617B"/>
    <w:rsid w:val="00C36765"/>
    <w:rsid w:val="00C37D5B"/>
    <w:rsid w:val="00C37F42"/>
    <w:rsid w:val="00C434C8"/>
    <w:rsid w:val="00C455B5"/>
    <w:rsid w:val="00C46A0E"/>
    <w:rsid w:val="00C46EDE"/>
    <w:rsid w:val="00C46F1D"/>
    <w:rsid w:val="00C502AD"/>
    <w:rsid w:val="00C52941"/>
    <w:rsid w:val="00C529CD"/>
    <w:rsid w:val="00C52AF6"/>
    <w:rsid w:val="00C54DB9"/>
    <w:rsid w:val="00C5548F"/>
    <w:rsid w:val="00C55BC1"/>
    <w:rsid w:val="00C560BC"/>
    <w:rsid w:val="00C560C0"/>
    <w:rsid w:val="00C576F2"/>
    <w:rsid w:val="00C62071"/>
    <w:rsid w:val="00C644EE"/>
    <w:rsid w:val="00C72D3C"/>
    <w:rsid w:val="00C73F9D"/>
    <w:rsid w:val="00C74987"/>
    <w:rsid w:val="00C7560D"/>
    <w:rsid w:val="00C769AB"/>
    <w:rsid w:val="00C76FE4"/>
    <w:rsid w:val="00C8012E"/>
    <w:rsid w:val="00C802A4"/>
    <w:rsid w:val="00C802DE"/>
    <w:rsid w:val="00C835F1"/>
    <w:rsid w:val="00C85844"/>
    <w:rsid w:val="00C85A71"/>
    <w:rsid w:val="00C87D9D"/>
    <w:rsid w:val="00C9612D"/>
    <w:rsid w:val="00C96213"/>
    <w:rsid w:val="00C962DA"/>
    <w:rsid w:val="00CA3C9E"/>
    <w:rsid w:val="00CA3E50"/>
    <w:rsid w:val="00CA4FE1"/>
    <w:rsid w:val="00CA691B"/>
    <w:rsid w:val="00CB0F7E"/>
    <w:rsid w:val="00CB210E"/>
    <w:rsid w:val="00CB3CA6"/>
    <w:rsid w:val="00CB5881"/>
    <w:rsid w:val="00CB77AA"/>
    <w:rsid w:val="00CB7894"/>
    <w:rsid w:val="00CC1205"/>
    <w:rsid w:val="00CC128E"/>
    <w:rsid w:val="00CC1E37"/>
    <w:rsid w:val="00CC60C2"/>
    <w:rsid w:val="00CC787F"/>
    <w:rsid w:val="00CD033B"/>
    <w:rsid w:val="00CD36A4"/>
    <w:rsid w:val="00CD5A4D"/>
    <w:rsid w:val="00CD642B"/>
    <w:rsid w:val="00CD73FF"/>
    <w:rsid w:val="00CE4746"/>
    <w:rsid w:val="00CE7A52"/>
    <w:rsid w:val="00CF1F5A"/>
    <w:rsid w:val="00CF2BEA"/>
    <w:rsid w:val="00CF5F18"/>
    <w:rsid w:val="00CF6BB8"/>
    <w:rsid w:val="00D059C8"/>
    <w:rsid w:val="00D062BE"/>
    <w:rsid w:val="00D0647F"/>
    <w:rsid w:val="00D12420"/>
    <w:rsid w:val="00D167A8"/>
    <w:rsid w:val="00D20651"/>
    <w:rsid w:val="00D23207"/>
    <w:rsid w:val="00D23E70"/>
    <w:rsid w:val="00D24B2C"/>
    <w:rsid w:val="00D25BDD"/>
    <w:rsid w:val="00D27050"/>
    <w:rsid w:val="00D30EF3"/>
    <w:rsid w:val="00D346D7"/>
    <w:rsid w:val="00D4137C"/>
    <w:rsid w:val="00D548CC"/>
    <w:rsid w:val="00D55DD2"/>
    <w:rsid w:val="00D560C6"/>
    <w:rsid w:val="00D57A47"/>
    <w:rsid w:val="00D611AB"/>
    <w:rsid w:val="00D634DB"/>
    <w:rsid w:val="00D65F8B"/>
    <w:rsid w:val="00D7019D"/>
    <w:rsid w:val="00D7035F"/>
    <w:rsid w:val="00D71017"/>
    <w:rsid w:val="00D713DF"/>
    <w:rsid w:val="00D71A2A"/>
    <w:rsid w:val="00D729DC"/>
    <w:rsid w:val="00D731A9"/>
    <w:rsid w:val="00D73382"/>
    <w:rsid w:val="00D74B17"/>
    <w:rsid w:val="00D74CDB"/>
    <w:rsid w:val="00D75478"/>
    <w:rsid w:val="00D80316"/>
    <w:rsid w:val="00D8048C"/>
    <w:rsid w:val="00D81DB7"/>
    <w:rsid w:val="00D81FF8"/>
    <w:rsid w:val="00D82546"/>
    <w:rsid w:val="00D8336A"/>
    <w:rsid w:val="00D84328"/>
    <w:rsid w:val="00D875E4"/>
    <w:rsid w:val="00D87ADF"/>
    <w:rsid w:val="00D911DB"/>
    <w:rsid w:val="00DA0981"/>
    <w:rsid w:val="00DA09B7"/>
    <w:rsid w:val="00DA15F0"/>
    <w:rsid w:val="00DA359B"/>
    <w:rsid w:val="00DA5699"/>
    <w:rsid w:val="00DA719F"/>
    <w:rsid w:val="00DA7F56"/>
    <w:rsid w:val="00DB1BA8"/>
    <w:rsid w:val="00DB22A6"/>
    <w:rsid w:val="00DB44FE"/>
    <w:rsid w:val="00DB49F0"/>
    <w:rsid w:val="00DB58E4"/>
    <w:rsid w:val="00DB6D78"/>
    <w:rsid w:val="00DC0865"/>
    <w:rsid w:val="00DC1EF4"/>
    <w:rsid w:val="00DC34D2"/>
    <w:rsid w:val="00DC4911"/>
    <w:rsid w:val="00DC52FC"/>
    <w:rsid w:val="00DC727E"/>
    <w:rsid w:val="00DC755F"/>
    <w:rsid w:val="00DD2F5F"/>
    <w:rsid w:val="00DD31F6"/>
    <w:rsid w:val="00DD6357"/>
    <w:rsid w:val="00DD65CC"/>
    <w:rsid w:val="00DE07F0"/>
    <w:rsid w:val="00DE4D0A"/>
    <w:rsid w:val="00DF2270"/>
    <w:rsid w:val="00DF24AA"/>
    <w:rsid w:val="00DF3A87"/>
    <w:rsid w:val="00DF6CCE"/>
    <w:rsid w:val="00E00EE9"/>
    <w:rsid w:val="00E0130F"/>
    <w:rsid w:val="00E01B6D"/>
    <w:rsid w:val="00E01EBF"/>
    <w:rsid w:val="00E0346B"/>
    <w:rsid w:val="00E037E4"/>
    <w:rsid w:val="00E03B3A"/>
    <w:rsid w:val="00E04FEC"/>
    <w:rsid w:val="00E07627"/>
    <w:rsid w:val="00E12A6E"/>
    <w:rsid w:val="00E164DC"/>
    <w:rsid w:val="00E16A45"/>
    <w:rsid w:val="00E17C2B"/>
    <w:rsid w:val="00E17FDA"/>
    <w:rsid w:val="00E23B8A"/>
    <w:rsid w:val="00E2562F"/>
    <w:rsid w:val="00E2657C"/>
    <w:rsid w:val="00E26946"/>
    <w:rsid w:val="00E26965"/>
    <w:rsid w:val="00E26EB1"/>
    <w:rsid w:val="00E27F27"/>
    <w:rsid w:val="00E31177"/>
    <w:rsid w:val="00E33F4D"/>
    <w:rsid w:val="00E40EAE"/>
    <w:rsid w:val="00E41FA1"/>
    <w:rsid w:val="00E426C6"/>
    <w:rsid w:val="00E45192"/>
    <w:rsid w:val="00E51717"/>
    <w:rsid w:val="00E52879"/>
    <w:rsid w:val="00E52D73"/>
    <w:rsid w:val="00E5316C"/>
    <w:rsid w:val="00E536F1"/>
    <w:rsid w:val="00E553D2"/>
    <w:rsid w:val="00E56341"/>
    <w:rsid w:val="00E578F8"/>
    <w:rsid w:val="00E6232B"/>
    <w:rsid w:val="00E6260B"/>
    <w:rsid w:val="00E6260E"/>
    <w:rsid w:val="00E63962"/>
    <w:rsid w:val="00E64274"/>
    <w:rsid w:val="00E67013"/>
    <w:rsid w:val="00E70C09"/>
    <w:rsid w:val="00E72E5D"/>
    <w:rsid w:val="00E76383"/>
    <w:rsid w:val="00E80C18"/>
    <w:rsid w:val="00E83C1D"/>
    <w:rsid w:val="00E86BA8"/>
    <w:rsid w:val="00E8735C"/>
    <w:rsid w:val="00E874A0"/>
    <w:rsid w:val="00E92C21"/>
    <w:rsid w:val="00E938C1"/>
    <w:rsid w:val="00E95DDA"/>
    <w:rsid w:val="00E96476"/>
    <w:rsid w:val="00E97032"/>
    <w:rsid w:val="00EA3058"/>
    <w:rsid w:val="00EA4F4B"/>
    <w:rsid w:val="00EA574C"/>
    <w:rsid w:val="00EA6B83"/>
    <w:rsid w:val="00EA784D"/>
    <w:rsid w:val="00EB3236"/>
    <w:rsid w:val="00EB626E"/>
    <w:rsid w:val="00EB7EFD"/>
    <w:rsid w:val="00EC17E8"/>
    <w:rsid w:val="00EC2DB8"/>
    <w:rsid w:val="00EC4841"/>
    <w:rsid w:val="00ED14AD"/>
    <w:rsid w:val="00ED2EC7"/>
    <w:rsid w:val="00ED3C22"/>
    <w:rsid w:val="00ED3C6C"/>
    <w:rsid w:val="00ED4D0B"/>
    <w:rsid w:val="00ED59EB"/>
    <w:rsid w:val="00EE097B"/>
    <w:rsid w:val="00EE0D1E"/>
    <w:rsid w:val="00EE0DEF"/>
    <w:rsid w:val="00EE1C62"/>
    <w:rsid w:val="00EE250C"/>
    <w:rsid w:val="00EE275D"/>
    <w:rsid w:val="00EE2F83"/>
    <w:rsid w:val="00EE3661"/>
    <w:rsid w:val="00EE4697"/>
    <w:rsid w:val="00EE651C"/>
    <w:rsid w:val="00EE66EE"/>
    <w:rsid w:val="00EE7571"/>
    <w:rsid w:val="00EF0B3E"/>
    <w:rsid w:val="00EF11C5"/>
    <w:rsid w:val="00EF4255"/>
    <w:rsid w:val="00EF5086"/>
    <w:rsid w:val="00EF6316"/>
    <w:rsid w:val="00EF63E1"/>
    <w:rsid w:val="00EF67B3"/>
    <w:rsid w:val="00F044DF"/>
    <w:rsid w:val="00F05215"/>
    <w:rsid w:val="00F0642C"/>
    <w:rsid w:val="00F068D0"/>
    <w:rsid w:val="00F0730E"/>
    <w:rsid w:val="00F0732A"/>
    <w:rsid w:val="00F0778F"/>
    <w:rsid w:val="00F10F67"/>
    <w:rsid w:val="00F11BA1"/>
    <w:rsid w:val="00F12FA2"/>
    <w:rsid w:val="00F133A6"/>
    <w:rsid w:val="00F13E2F"/>
    <w:rsid w:val="00F14573"/>
    <w:rsid w:val="00F14E52"/>
    <w:rsid w:val="00F20FF0"/>
    <w:rsid w:val="00F2144A"/>
    <w:rsid w:val="00F22BA8"/>
    <w:rsid w:val="00F23958"/>
    <w:rsid w:val="00F2455C"/>
    <w:rsid w:val="00F269E7"/>
    <w:rsid w:val="00F275F3"/>
    <w:rsid w:val="00F30471"/>
    <w:rsid w:val="00F3078C"/>
    <w:rsid w:val="00F33D9C"/>
    <w:rsid w:val="00F41FF4"/>
    <w:rsid w:val="00F42B82"/>
    <w:rsid w:val="00F46CB4"/>
    <w:rsid w:val="00F47A27"/>
    <w:rsid w:val="00F57431"/>
    <w:rsid w:val="00F60171"/>
    <w:rsid w:val="00F6739D"/>
    <w:rsid w:val="00F72888"/>
    <w:rsid w:val="00F745AD"/>
    <w:rsid w:val="00F74FDD"/>
    <w:rsid w:val="00F7573C"/>
    <w:rsid w:val="00F76006"/>
    <w:rsid w:val="00F761E9"/>
    <w:rsid w:val="00F801B4"/>
    <w:rsid w:val="00F81A8A"/>
    <w:rsid w:val="00F825DF"/>
    <w:rsid w:val="00F82AC1"/>
    <w:rsid w:val="00F84A3C"/>
    <w:rsid w:val="00F84A7D"/>
    <w:rsid w:val="00F870A1"/>
    <w:rsid w:val="00F87DE9"/>
    <w:rsid w:val="00F87FE2"/>
    <w:rsid w:val="00F917E4"/>
    <w:rsid w:val="00F9394D"/>
    <w:rsid w:val="00F93C93"/>
    <w:rsid w:val="00FA0AED"/>
    <w:rsid w:val="00FA0CB3"/>
    <w:rsid w:val="00FA112D"/>
    <w:rsid w:val="00FA33E4"/>
    <w:rsid w:val="00FA595B"/>
    <w:rsid w:val="00FA61DE"/>
    <w:rsid w:val="00FA62EE"/>
    <w:rsid w:val="00FB1D2A"/>
    <w:rsid w:val="00FB1DD1"/>
    <w:rsid w:val="00FB382C"/>
    <w:rsid w:val="00FB3D1D"/>
    <w:rsid w:val="00FB6196"/>
    <w:rsid w:val="00FB7786"/>
    <w:rsid w:val="00FC3E6E"/>
    <w:rsid w:val="00FC6C67"/>
    <w:rsid w:val="00FC74CA"/>
    <w:rsid w:val="00FD169F"/>
    <w:rsid w:val="00FD2D9B"/>
    <w:rsid w:val="00FD36C6"/>
    <w:rsid w:val="00FD39F5"/>
    <w:rsid w:val="00FD3BAE"/>
    <w:rsid w:val="00FD3FF8"/>
    <w:rsid w:val="00FD4AED"/>
    <w:rsid w:val="00FD5F72"/>
    <w:rsid w:val="00FE0F53"/>
    <w:rsid w:val="00FE2E6B"/>
    <w:rsid w:val="00FE397F"/>
    <w:rsid w:val="00FE5345"/>
    <w:rsid w:val="00FE55A8"/>
    <w:rsid w:val="00FE7633"/>
    <w:rsid w:val="00FF5556"/>
    <w:rsid w:val="00FF5D04"/>
    <w:rsid w:val="00FF7D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F50E05"/>
  <w15:docId w15:val="{A3A8583A-6201-43D8-AAE2-450D84AB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E52"/>
    <w:rPr>
      <w:sz w:val="24"/>
      <w:szCs w:val="24"/>
    </w:rPr>
  </w:style>
  <w:style w:type="paragraph" w:styleId="Heading1">
    <w:name w:val="heading 1"/>
    <w:basedOn w:val="Normal"/>
    <w:next w:val="Normal"/>
    <w:link w:val="Heading1Char"/>
    <w:uiPriority w:val="9"/>
    <w:qFormat/>
    <w:rsid w:val="003F2FCF"/>
    <w:pPr>
      <w:keepNext/>
      <w:keepLines/>
      <w:spacing w:before="480" w:line="276" w:lineRule="auto"/>
      <w:outlineLvl w:val="0"/>
    </w:pPr>
    <w:rPr>
      <w:rFonts w:ascii="Cambria" w:hAnsi="Cambria"/>
      <w:b/>
      <w:bCs/>
      <w:color w:val="365F91"/>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14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C0865"/>
    <w:rPr>
      <w:color w:val="0000FF"/>
      <w:u w:val="single"/>
    </w:rPr>
  </w:style>
  <w:style w:type="paragraph" w:styleId="BodyText">
    <w:name w:val="Body Text"/>
    <w:basedOn w:val="Normal"/>
    <w:link w:val="BodyTextChar"/>
    <w:rsid w:val="006C7B47"/>
    <w:pPr>
      <w:jc w:val="both"/>
    </w:pPr>
    <w:rPr>
      <w:lang w:eastAsia="en-US"/>
    </w:rPr>
  </w:style>
  <w:style w:type="character" w:customStyle="1" w:styleId="BodyTextChar">
    <w:name w:val="Body Text Char"/>
    <w:link w:val="BodyText"/>
    <w:rsid w:val="006C7B47"/>
    <w:rPr>
      <w:sz w:val="24"/>
      <w:szCs w:val="24"/>
      <w:lang w:val="lt-LT"/>
    </w:rPr>
  </w:style>
  <w:style w:type="character" w:customStyle="1" w:styleId="Heading1Char">
    <w:name w:val="Heading 1 Char"/>
    <w:link w:val="Heading1"/>
    <w:uiPriority w:val="9"/>
    <w:rsid w:val="003F2FCF"/>
    <w:rPr>
      <w:rFonts w:ascii="Cambria" w:hAnsi="Cambria"/>
      <w:b/>
      <w:bCs/>
      <w:color w:val="365F91"/>
      <w:sz w:val="28"/>
      <w:szCs w:val="28"/>
      <w:lang w:val="lt-LT"/>
    </w:rPr>
  </w:style>
  <w:style w:type="character" w:styleId="Strong">
    <w:name w:val="Strong"/>
    <w:uiPriority w:val="22"/>
    <w:qFormat/>
    <w:rsid w:val="00785829"/>
    <w:rPr>
      <w:b/>
      <w:bCs/>
    </w:rPr>
  </w:style>
  <w:style w:type="paragraph" w:styleId="BalloonText">
    <w:name w:val="Balloon Text"/>
    <w:basedOn w:val="Normal"/>
    <w:link w:val="BalloonTextChar"/>
    <w:rsid w:val="00385FE6"/>
    <w:rPr>
      <w:rFonts w:ascii="Tahoma" w:hAnsi="Tahoma" w:cs="Tahoma"/>
      <w:sz w:val="16"/>
      <w:szCs w:val="16"/>
    </w:rPr>
  </w:style>
  <w:style w:type="character" w:customStyle="1" w:styleId="BalloonTextChar">
    <w:name w:val="Balloon Text Char"/>
    <w:link w:val="BalloonText"/>
    <w:rsid w:val="00385FE6"/>
    <w:rPr>
      <w:rFonts w:ascii="Tahoma" w:hAnsi="Tahoma" w:cs="Tahoma"/>
      <w:sz w:val="16"/>
      <w:szCs w:val="16"/>
      <w:lang w:val="lt-LT" w:eastAsia="lt-LT"/>
    </w:rPr>
  </w:style>
  <w:style w:type="character" w:styleId="Emphasis">
    <w:name w:val="Emphasis"/>
    <w:uiPriority w:val="20"/>
    <w:qFormat/>
    <w:rsid w:val="00355C60"/>
    <w:rPr>
      <w:i/>
      <w:iCs/>
    </w:rPr>
  </w:style>
  <w:style w:type="paragraph" w:styleId="Header">
    <w:name w:val="header"/>
    <w:basedOn w:val="Normal"/>
    <w:link w:val="HeaderChar"/>
    <w:rsid w:val="004D27A8"/>
    <w:pPr>
      <w:tabs>
        <w:tab w:val="center" w:pos="4986"/>
        <w:tab w:val="right" w:pos="9972"/>
      </w:tabs>
    </w:pPr>
  </w:style>
  <w:style w:type="character" w:customStyle="1" w:styleId="HeaderChar">
    <w:name w:val="Header Char"/>
    <w:link w:val="Header"/>
    <w:rsid w:val="004D27A8"/>
    <w:rPr>
      <w:sz w:val="24"/>
      <w:szCs w:val="24"/>
      <w:lang w:val="lt-LT" w:eastAsia="lt-LT"/>
    </w:rPr>
  </w:style>
  <w:style w:type="paragraph" w:styleId="Footer">
    <w:name w:val="footer"/>
    <w:basedOn w:val="Normal"/>
    <w:link w:val="FooterChar"/>
    <w:uiPriority w:val="99"/>
    <w:rsid w:val="004D27A8"/>
    <w:pPr>
      <w:tabs>
        <w:tab w:val="center" w:pos="4986"/>
        <w:tab w:val="right" w:pos="9972"/>
      </w:tabs>
    </w:pPr>
  </w:style>
  <w:style w:type="character" w:customStyle="1" w:styleId="FooterChar">
    <w:name w:val="Footer Char"/>
    <w:link w:val="Footer"/>
    <w:uiPriority w:val="99"/>
    <w:rsid w:val="004D27A8"/>
    <w:rPr>
      <w:sz w:val="24"/>
      <w:szCs w:val="24"/>
      <w:lang w:val="lt-LT" w:eastAsia="lt-LT"/>
    </w:rPr>
  </w:style>
  <w:style w:type="character" w:customStyle="1" w:styleId="second2">
    <w:name w:val="second2"/>
    <w:rsid w:val="00D80316"/>
  </w:style>
  <w:style w:type="character" w:customStyle="1" w:styleId="st1">
    <w:name w:val="st1"/>
    <w:rsid w:val="004441F8"/>
  </w:style>
  <w:style w:type="paragraph" w:customStyle="1" w:styleId="Default">
    <w:name w:val="Default"/>
    <w:rsid w:val="00E938C1"/>
    <w:pPr>
      <w:autoSpaceDE w:val="0"/>
      <w:autoSpaceDN w:val="0"/>
      <w:adjustRightInd w:val="0"/>
    </w:pPr>
    <w:rPr>
      <w:color w:val="000000"/>
      <w:sz w:val="24"/>
      <w:szCs w:val="24"/>
    </w:rPr>
  </w:style>
  <w:style w:type="character" w:customStyle="1" w:styleId="FontStyle12">
    <w:name w:val="Font Style12"/>
    <w:uiPriority w:val="99"/>
    <w:rsid w:val="00DD2F5F"/>
    <w:rPr>
      <w:rFonts w:ascii="Times New Roman" w:hAnsi="Times New Roman" w:cs="Times New Roman"/>
      <w:sz w:val="24"/>
      <w:szCs w:val="24"/>
    </w:rPr>
  </w:style>
  <w:style w:type="character" w:customStyle="1" w:styleId="editable">
    <w:name w:val="editable"/>
    <w:rsid w:val="00584DE7"/>
  </w:style>
  <w:style w:type="paragraph" w:customStyle="1" w:styleId="1STNormal">
    <w:name w:val="1. ST Normal"/>
    <w:basedOn w:val="Normal"/>
    <w:qFormat/>
    <w:rsid w:val="00584DE7"/>
    <w:pPr>
      <w:numPr>
        <w:numId w:val="23"/>
      </w:numPr>
      <w:tabs>
        <w:tab w:val="left" w:pos="709"/>
      </w:tabs>
      <w:ind w:left="0" w:firstLine="284"/>
      <w:jc w:val="both"/>
    </w:pPr>
    <w:rPr>
      <w:rFonts w:ascii="Times" w:hAnsi="Times"/>
      <w:szCs w:val="20"/>
      <w:lang w:eastAsia="en-US"/>
    </w:rPr>
  </w:style>
  <w:style w:type="character" w:customStyle="1" w:styleId="11STNormalChar">
    <w:name w:val="1.1 ST Normal Char"/>
    <w:link w:val="11STNormal"/>
    <w:locked/>
    <w:rsid w:val="00584DE7"/>
    <w:rPr>
      <w:rFonts w:ascii="Times" w:hAnsi="Times"/>
      <w:bCs/>
      <w:sz w:val="24"/>
      <w:lang w:eastAsia="en-US"/>
    </w:rPr>
  </w:style>
  <w:style w:type="paragraph" w:customStyle="1" w:styleId="11STNormal">
    <w:name w:val="1.1 ST Normal"/>
    <w:basedOn w:val="Normal"/>
    <w:link w:val="11STNormalChar"/>
    <w:qFormat/>
    <w:rsid w:val="00584DE7"/>
    <w:pPr>
      <w:numPr>
        <w:ilvl w:val="1"/>
        <w:numId w:val="23"/>
      </w:numPr>
      <w:tabs>
        <w:tab w:val="left" w:pos="993"/>
      </w:tabs>
      <w:ind w:left="0" w:firstLine="284"/>
      <w:jc w:val="both"/>
    </w:pPr>
    <w:rPr>
      <w:rFonts w:ascii="Times" w:hAnsi="Times"/>
      <w:bCs/>
      <w:szCs w:val="20"/>
      <w:lang w:eastAsia="en-US"/>
    </w:rPr>
  </w:style>
  <w:style w:type="character" w:customStyle="1" w:styleId="FontStyle51">
    <w:name w:val="Font Style51"/>
    <w:rsid w:val="00584DE7"/>
    <w:rPr>
      <w:szCs w:val="22"/>
    </w:rPr>
  </w:style>
  <w:style w:type="character" w:customStyle="1" w:styleId="productsummvalue">
    <w:name w:val="product_summ_value"/>
    <w:rsid w:val="006C2E92"/>
  </w:style>
  <w:style w:type="paragraph" w:styleId="ListParagraph">
    <w:name w:val="List Paragraph"/>
    <w:basedOn w:val="Normal"/>
    <w:uiPriority w:val="34"/>
    <w:qFormat/>
    <w:rsid w:val="002425BC"/>
    <w:pPr>
      <w:ind w:left="720"/>
      <w:jc w:val="both"/>
    </w:pPr>
    <w:rPr>
      <w:rFonts w:eastAsia="Calibri"/>
      <w:color w:val="000000"/>
    </w:rPr>
  </w:style>
  <w:style w:type="paragraph" w:styleId="NormalWeb">
    <w:name w:val="Normal (Web)"/>
    <w:basedOn w:val="Normal"/>
    <w:uiPriority w:val="99"/>
    <w:unhideWhenUsed/>
    <w:rsid w:val="0037042D"/>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9134">
      <w:bodyDiv w:val="1"/>
      <w:marLeft w:val="0"/>
      <w:marRight w:val="0"/>
      <w:marTop w:val="0"/>
      <w:marBottom w:val="0"/>
      <w:divBdr>
        <w:top w:val="none" w:sz="0" w:space="0" w:color="auto"/>
        <w:left w:val="none" w:sz="0" w:space="0" w:color="auto"/>
        <w:bottom w:val="none" w:sz="0" w:space="0" w:color="auto"/>
        <w:right w:val="none" w:sz="0" w:space="0" w:color="auto"/>
      </w:divBdr>
    </w:div>
    <w:div w:id="87577862">
      <w:bodyDiv w:val="1"/>
      <w:marLeft w:val="0"/>
      <w:marRight w:val="0"/>
      <w:marTop w:val="0"/>
      <w:marBottom w:val="0"/>
      <w:divBdr>
        <w:top w:val="none" w:sz="0" w:space="0" w:color="auto"/>
        <w:left w:val="none" w:sz="0" w:space="0" w:color="auto"/>
        <w:bottom w:val="none" w:sz="0" w:space="0" w:color="auto"/>
        <w:right w:val="none" w:sz="0" w:space="0" w:color="auto"/>
      </w:divBdr>
    </w:div>
    <w:div w:id="170605168">
      <w:bodyDiv w:val="1"/>
      <w:marLeft w:val="0"/>
      <w:marRight w:val="0"/>
      <w:marTop w:val="0"/>
      <w:marBottom w:val="0"/>
      <w:divBdr>
        <w:top w:val="none" w:sz="0" w:space="0" w:color="auto"/>
        <w:left w:val="none" w:sz="0" w:space="0" w:color="auto"/>
        <w:bottom w:val="none" w:sz="0" w:space="0" w:color="auto"/>
        <w:right w:val="none" w:sz="0" w:space="0" w:color="auto"/>
      </w:divBdr>
    </w:div>
    <w:div w:id="223951983">
      <w:bodyDiv w:val="1"/>
      <w:marLeft w:val="0"/>
      <w:marRight w:val="0"/>
      <w:marTop w:val="0"/>
      <w:marBottom w:val="0"/>
      <w:divBdr>
        <w:top w:val="none" w:sz="0" w:space="0" w:color="auto"/>
        <w:left w:val="none" w:sz="0" w:space="0" w:color="auto"/>
        <w:bottom w:val="none" w:sz="0" w:space="0" w:color="auto"/>
        <w:right w:val="none" w:sz="0" w:space="0" w:color="auto"/>
      </w:divBdr>
    </w:div>
    <w:div w:id="287705164">
      <w:bodyDiv w:val="1"/>
      <w:marLeft w:val="0"/>
      <w:marRight w:val="0"/>
      <w:marTop w:val="0"/>
      <w:marBottom w:val="0"/>
      <w:divBdr>
        <w:top w:val="none" w:sz="0" w:space="0" w:color="auto"/>
        <w:left w:val="none" w:sz="0" w:space="0" w:color="auto"/>
        <w:bottom w:val="none" w:sz="0" w:space="0" w:color="auto"/>
        <w:right w:val="none" w:sz="0" w:space="0" w:color="auto"/>
      </w:divBdr>
    </w:div>
    <w:div w:id="291987447">
      <w:bodyDiv w:val="1"/>
      <w:marLeft w:val="0"/>
      <w:marRight w:val="0"/>
      <w:marTop w:val="0"/>
      <w:marBottom w:val="0"/>
      <w:divBdr>
        <w:top w:val="none" w:sz="0" w:space="0" w:color="auto"/>
        <w:left w:val="none" w:sz="0" w:space="0" w:color="auto"/>
        <w:bottom w:val="none" w:sz="0" w:space="0" w:color="auto"/>
        <w:right w:val="none" w:sz="0" w:space="0" w:color="auto"/>
      </w:divBdr>
    </w:div>
    <w:div w:id="300617100">
      <w:bodyDiv w:val="1"/>
      <w:marLeft w:val="0"/>
      <w:marRight w:val="0"/>
      <w:marTop w:val="0"/>
      <w:marBottom w:val="0"/>
      <w:divBdr>
        <w:top w:val="none" w:sz="0" w:space="0" w:color="auto"/>
        <w:left w:val="none" w:sz="0" w:space="0" w:color="auto"/>
        <w:bottom w:val="none" w:sz="0" w:space="0" w:color="auto"/>
        <w:right w:val="none" w:sz="0" w:space="0" w:color="auto"/>
      </w:divBdr>
    </w:div>
    <w:div w:id="363949278">
      <w:bodyDiv w:val="1"/>
      <w:marLeft w:val="0"/>
      <w:marRight w:val="0"/>
      <w:marTop w:val="0"/>
      <w:marBottom w:val="0"/>
      <w:divBdr>
        <w:top w:val="none" w:sz="0" w:space="0" w:color="auto"/>
        <w:left w:val="none" w:sz="0" w:space="0" w:color="auto"/>
        <w:bottom w:val="none" w:sz="0" w:space="0" w:color="auto"/>
        <w:right w:val="none" w:sz="0" w:space="0" w:color="auto"/>
      </w:divBdr>
    </w:div>
    <w:div w:id="372384398">
      <w:bodyDiv w:val="1"/>
      <w:marLeft w:val="0"/>
      <w:marRight w:val="0"/>
      <w:marTop w:val="0"/>
      <w:marBottom w:val="0"/>
      <w:divBdr>
        <w:top w:val="none" w:sz="0" w:space="0" w:color="auto"/>
        <w:left w:val="none" w:sz="0" w:space="0" w:color="auto"/>
        <w:bottom w:val="none" w:sz="0" w:space="0" w:color="auto"/>
        <w:right w:val="none" w:sz="0" w:space="0" w:color="auto"/>
      </w:divBdr>
    </w:div>
    <w:div w:id="417289681">
      <w:bodyDiv w:val="1"/>
      <w:marLeft w:val="0"/>
      <w:marRight w:val="0"/>
      <w:marTop w:val="0"/>
      <w:marBottom w:val="0"/>
      <w:divBdr>
        <w:top w:val="none" w:sz="0" w:space="0" w:color="auto"/>
        <w:left w:val="none" w:sz="0" w:space="0" w:color="auto"/>
        <w:bottom w:val="none" w:sz="0" w:space="0" w:color="auto"/>
        <w:right w:val="none" w:sz="0" w:space="0" w:color="auto"/>
      </w:divBdr>
    </w:div>
    <w:div w:id="494882495">
      <w:bodyDiv w:val="1"/>
      <w:marLeft w:val="0"/>
      <w:marRight w:val="0"/>
      <w:marTop w:val="0"/>
      <w:marBottom w:val="0"/>
      <w:divBdr>
        <w:top w:val="none" w:sz="0" w:space="0" w:color="auto"/>
        <w:left w:val="none" w:sz="0" w:space="0" w:color="auto"/>
        <w:bottom w:val="none" w:sz="0" w:space="0" w:color="auto"/>
        <w:right w:val="none" w:sz="0" w:space="0" w:color="auto"/>
      </w:divBdr>
    </w:div>
    <w:div w:id="515778157">
      <w:bodyDiv w:val="1"/>
      <w:marLeft w:val="0"/>
      <w:marRight w:val="0"/>
      <w:marTop w:val="0"/>
      <w:marBottom w:val="0"/>
      <w:divBdr>
        <w:top w:val="none" w:sz="0" w:space="0" w:color="auto"/>
        <w:left w:val="none" w:sz="0" w:space="0" w:color="auto"/>
        <w:bottom w:val="none" w:sz="0" w:space="0" w:color="auto"/>
        <w:right w:val="none" w:sz="0" w:space="0" w:color="auto"/>
      </w:divBdr>
    </w:div>
    <w:div w:id="606426695">
      <w:bodyDiv w:val="1"/>
      <w:marLeft w:val="0"/>
      <w:marRight w:val="0"/>
      <w:marTop w:val="0"/>
      <w:marBottom w:val="0"/>
      <w:divBdr>
        <w:top w:val="none" w:sz="0" w:space="0" w:color="auto"/>
        <w:left w:val="none" w:sz="0" w:space="0" w:color="auto"/>
        <w:bottom w:val="none" w:sz="0" w:space="0" w:color="auto"/>
        <w:right w:val="none" w:sz="0" w:space="0" w:color="auto"/>
      </w:divBdr>
    </w:div>
    <w:div w:id="618532448">
      <w:bodyDiv w:val="1"/>
      <w:marLeft w:val="0"/>
      <w:marRight w:val="0"/>
      <w:marTop w:val="0"/>
      <w:marBottom w:val="0"/>
      <w:divBdr>
        <w:top w:val="none" w:sz="0" w:space="0" w:color="auto"/>
        <w:left w:val="none" w:sz="0" w:space="0" w:color="auto"/>
        <w:bottom w:val="none" w:sz="0" w:space="0" w:color="auto"/>
        <w:right w:val="none" w:sz="0" w:space="0" w:color="auto"/>
      </w:divBdr>
      <w:divsChild>
        <w:div w:id="1056706385">
          <w:marLeft w:val="0"/>
          <w:marRight w:val="0"/>
          <w:marTop w:val="0"/>
          <w:marBottom w:val="1020"/>
          <w:divBdr>
            <w:top w:val="none" w:sz="0" w:space="0" w:color="auto"/>
            <w:left w:val="none" w:sz="0" w:space="0" w:color="auto"/>
            <w:bottom w:val="none" w:sz="0" w:space="0" w:color="auto"/>
            <w:right w:val="none" w:sz="0" w:space="0" w:color="auto"/>
          </w:divBdr>
          <w:divsChild>
            <w:div w:id="1021974788">
              <w:marLeft w:val="0"/>
              <w:marRight w:val="0"/>
              <w:marTop w:val="0"/>
              <w:marBottom w:val="0"/>
              <w:divBdr>
                <w:top w:val="none" w:sz="0" w:space="0" w:color="auto"/>
                <w:left w:val="none" w:sz="0" w:space="0" w:color="auto"/>
                <w:bottom w:val="none" w:sz="0" w:space="0" w:color="auto"/>
                <w:right w:val="none" w:sz="0" w:space="0" w:color="auto"/>
              </w:divBdr>
              <w:divsChild>
                <w:div w:id="936137659">
                  <w:marLeft w:val="0"/>
                  <w:marRight w:val="0"/>
                  <w:marTop w:val="0"/>
                  <w:marBottom w:val="0"/>
                  <w:divBdr>
                    <w:top w:val="none" w:sz="0" w:space="0" w:color="auto"/>
                    <w:left w:val="none" w:sz="0" w:space="0" w:color="auto"/>
                    <w:bottom w:val="none" w:sz="0" w:space="0" w:color="auto"/>
                    <w:right w:val="none" w:sz="0" w:space="0" w:color="auto"/>
                  </w:divBdr>
                  <w:divsChild>
                    <w:div w:id="147124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717743">
      <w:bodyDiv w:val="1"/>
      <w:marLeft w:val="0"/>
      <w:marRight w:val="0"/>
      <w:marTop w:val="0"/>
      <w:marBottom w:val="0"/>
      <w:divBdr>
        <w:top w:val="none" w:sz="0" w:space="0" w:color="auto"/>
        <w:left w:val="none" w:sz="0" w:space="0" w:color="auto"/>
        <w:bottom w:val="none" w:sz="0" w:space="0" w:color="auto"/>
        <w:right w:val="none" w:sz="0" w:space="0" w:color="auto"/>
      </w:divBdr>
    </w:div>
    <w:div w:id="646669285">
      <w:bodyDiv w:val="1"/>
      <w:marLeft w:val="0"/>
      <w:marRight w:val="0"/>
      <w:marTop w:val="0"/>
      <w:marBottom w:val="0"/>
      <w:divBdr>
        <w:top w:val="none" w:sz="0" w:space="0" w:color="auto"/>
        <w:left w:val="none" w:sz="0" w:space="0" w:color="auto"/>
        <w:bottom w:val="none" w:sz="0" w:space="0" w:color="auto"/>
        <w:right w:val="none" w:sz="0" w:space="0" w:color="auto"/>
      </w:divBdr>
    </w:div>
    <w:div w:id="672220348">
      <w:bodyDiv w:val="1"/>
      <w:marLeft w:val="0"/>
      <w:marRight w:val="0"/>
      <w:marTop w:val="0"/>
      <w:marBottom w:val="0"/>
      <w:divBdr>
        <w:top w:val="none" w:sz="0" w:space="0" w:color="auto"/>
        <w:left w:val="none" w:sz="0" w:space="0" w:color="auto"/>
        <w:bottom w:val="none" w:sz="0" w:space="0" w:color="auto"/>
        <w:right w:val="none" w:sz="0" w:space="0" w:color="auto"/>
      </w:divBdr>
    </w:div>
    <w:div w:id="760100262">
      <w:bodyDiv w:val="1"/>
      <w:marLeft w:val="0"/>
      <w:marRight w:val="0"/>
      <w:marTop w:val="0"/>
      <w:marBottom w:val="0"/>
      <w:divBdr>
        <w:top w:val="none" w:sz="0" w:space="0" w:color="auto"/>
        <w:left w:val="none" w:sz="0" w:space="0" w:color="auto"/>
        <w:bottom w:val="none" w:sz="0" w:space="0" w:color="auto"/>
        <w:right w:val="none" w:sz="0" w:space="0" w:color="auto"/>
      </w:divBdr>
    </w:div>
    <w:div w:id="982386283">
      <w:bodyDiv w:val="1"/>
      <w:marLeft w:val="0"/>
      <w:marRight w:val="0"/>
      <w:marTop w:val="0"/>
      <w:marBottom w:val="0"/>
      <w:divBdr>
        <w:top w:val="none" w:sz="0" w:space="0" w:color="auto"/>
        <w:left w:val="none" w:sz="0" w:space="0" w:color="auto"/>
        <w:bottom w:val="none" w:sz="0" w:space="0" w:color="auto"/>
        <w:right w:val="none" w:sz="0" w:space="0" w:color="auto"/>
      </w:divBdr>
      <w:divsChild>
        <w:div w:id="1419475314">
          <w:marLeft w:val="0"/>
          <w:marRight w:val="0"/>
          <w:marTop w:val="0"/>
          <w:marBottom w:val="0"/>
          <w:divBdr>
            <w:top w:val="none" w:sz="0" w:space="0" w:color="auto"/>
            <w:left w:val="none" w:sz="0" w:space="0" w:color="auto"/>
            <w:bottom w:val="none" w:sz="0" w:space="0" w:color="auto"/>
            <w:right w:val="none" w:sz="0" w:space="0" w:color="auto"/>
          </w:divBdr>
          <w:divsChild>
            <w:div w:id="1939412205">
              <w:marLeft w:val="0"/>
              <w:marRight w:val="0"/>
              <w:marTop w:val="0"/>
              <w:marBottom w:val="0"/>
              <w:divBdr>
                <w:top w:val="none" w:sz="0" w:space="0" w:color="auto"/>
                <w:left w:val="none" w:sz="0" w:space="0" w:color="auto"/>
                <w:bottom w:val="none" w:sz="0" w:space="0" w:color="auto"/>
                <w:right w:val="none" w:sz="0" w:space="0" w:color="auto"/>
              </w:divBdr>
              <w:divsChild>
                <w:div w:id="1771075735">
                  <w:marLeft w:val="0"/>
                  <w:marRight w:val="0"/>
                  <w:marTop w:val="0"/>
                  <w:marBottom w:val="0"/>
                  <w:divBdr>
                    <w:top w:val="none" w:sz="0" w:space="0" w:color="auto"/>
                    <w:left w:val="none" w:sz="0" w:space="0" w:color="auto"/>
                    <w:bottom w:val="none" w:sz="0" w:space="0" w:color="auto"/>
                    <w:right w:val="none" w:sz="0" w:space="0" w:color="auto"/>
                  </w:divBdr>
                  <w:divsChild>
                    <w:div w:id="1719352761">
                      <w:marLeft w:val="0"/>
                      <w:marRight w:val="0"/>
                      <w:marTop w:val="0"/>
                      <w:marBottom w:val="0"/>
                      <w:divBdr>
                        <w:top w:val="none" w:sz="0" w:space="0" w:color="auto"/>
                        <w:left w:val="none" w:sz="0" w:space="0" w:color="auto"/>
                        <w:bottom w:val="none" w:sz="0" w:space="0" w:color="auto"/>
                        <w:right w:val="none" w:sz="0" w:space="0" w:color="auto"/>
                      </w:divBdr>
                      <w:divsChild>
                        <w:div w:id="163776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5449057">
      <w:bodyDiv w:val="1"/>
      <w:marLeft w:val="0"/>
      <w:marRight w:val="0"/>
      <w:marTop w:val="0"/>
      <w:marBottom w:val="0"/>
      <w:divBdr>
        <w:top w:val="none" w:sz="0" w:space="0" w:color="auto"/>
        <w:left w:val="none" w:sz="0" w:space="0" w:color="auto"/>
        <w:bottom w:val="none" w:sz="0" w:space="0" w:color="auto"/>
        <w:right w:val="none" w:sz="0" w:space="0" w:color="auto"/>
      </w:divBdr>
    </w:div>
    <w:div w:id="996422329">
      <w:bodyDiv w:val="1"/>
      <w:marLeft w:val="0"/>
      <w:marRight w:val="0"/>
      <w:marTop w:val="0"/>
      <w:marBottom w:val="0"/>
      <w:divBdr>
        <w:top w:val="none" w:sz="0" w:space="0" w:color="auto"/>
        <w:left w:val="none" w:sz="0" w:space="0" w:color="auto"/>
        <w:bottom w:val="none" w:sz="0" w:space="0" w:color="auto"/>
        <w:right w:val="none" w:sz="0" w:space="0" w:color="auto"/>
      </w:divBdr>
    </w:div>
    <w:div w:id="1063067640">
      <w:bodyDiv w:val="1"/>
      <w:marLeft w:val="0"/>
      <w:marRight w:val="0"/>
      <w:marTop w:val="0"/>
      <w:marBottom w:val="0"/>
      <w:divBdr>
        <w:top w:val="none" w:sz="0" w:space="0" w:color="auto"/>
        <w:left w:val="none" w:sz="0" w:space="0" w:color="auto"/>
        <w:bottom w:val="none" w:sz="0" w:space="0" w:color="auto"/>
        <w:right w:val="none" w:sz="0" w:space="0" w:color="auto"/>
      </w:divBdr>
    </w:div>
    <w:div w:id="1187401955">
      <w:bodyDiv w:val="1"/>
      <w:marLeft w:val="0"/>
      <w:marRight w:val="0"/>
      <w:marTop w:val="0"/>
      <w:marBottom w:val="0"/>
      <w:divBdr>
        <w:top w:val="none" w:sz="0" w:space="0" w:color="auto"/>
        <w:left w:val="none" w:sz="0" w:space="0" w:color="auto"/>
        <w:bottom w:val="none" w:sz="0" w:space="0" w:color="auto"/>
        <w:right w:val="none" w:sz="0" w:space="0" w:color="auto"/>
      </w:divBdr>
    </w:div>
    <w:div w:id="1218281341">
      <w:bodyDiv w:val="1"/>
      <w:marLeft w:val="0"/>
      <w:marRight w:val="0"/>
      <w:marTop w:val="0"/>
      <w:marBottom w:val="0"/>
      <w:divBdr>
        <w:top w:val="none" w:sz="0" w:space="0" w:color="auto"/>
        <w:left w:val="none" w:sz="0" w:space="0" w:color="auto"/>
        <w:bottom w:val="none" w:sz="0" w:space="0" w:color="auto"/>
        <w:right w:val="none" w:sz="0" w:space="0" w:color="auto"/>
      </w:divBdr>
    </w:div>
    <w:div w:id="1280332835">
      <w:bodyDiv w:val="1"/>
      <w:marLeft w:val="0"/>
      <w:marRight w:val="0"/>
      <w:marTop w:val="0"/>
      <w:marBottom w:val="0"/>
      <w:divBdr>
        <w:top w:val="none" w:sz="0" w:space="0" w:color="auto"/>
        <w:left w:val="none" w:sz="0" w:space="0" w:color="auto"/>
        <w:bottom w:val="none" w:sz="0" w:space="0" w:color="auto"/>
        <w:right w:val="none" w:sz="0" w:space="0" w:color="auto"/>
      </w:divBdr>
    </w:div>
    <w:div w:id="1308977754">
      <w:bodyDiv w:val="1"/>
      <w:marLeft w:val="0"/>
      <w:marRight w:val="0"/>
      <w:marTop w:val="0"/>
      <w:marBottom w:val="0"/>
      <w:divBdr>
        <w:top w:val="none" w:sz="0" w:space="0" w:color="auto"/>
        <w:left w:val="none" w:sz="0" w:space="0" w:color="auto"/>
        <w:bottom w:val="none" w:sz="0" w:space="0" w:color="auto"/>
        <w:right w:val="none" w:sz="0" w:space="0" w:color="auto"/>
      </w:divBdr>
    </w:div>
    <w:div w:id="1323385221">
      <w:bodyDiv w:val="1"/>
      <w:marLeft w:val="0"/>
      <w:marRight w:val="0"/>
      <w:marTop w:val="0"/>
      <w:marBottom w:val="0"/>
      <w:divBdr>
        <w:top w:val="none" w:sz="0" w:space="0" w:color="auto"/>
        <w:left w:val="none" w:sz="0" w:space="0" w:color="auto"/>
        <w:bottom w:val="none" w:sz="0" w:space="0" w:color="auto"/>
        <w:right w:val="none" w:sz="0" w:space="0" w:color="auto"/>
      </w:divBdr>
    </w:div>
    <w:div w:id="1333875471">
      <w:bodyDiv w:val="1"/>
      <w:marLeft w:val="0"/>
      <w:marRight w:val="0"/>
      <w:marTop w:val="0"/>
      <w:marBottom w:val="0"/>
      <w:divBdr>
        <w:top w:val="none" w:sz="0" w:space="0" w:color="auto"/>
        <w:left w:val="none" w:sz="0" w:space="0" w:color="auto"/>
        <w:bottom w:val="none" w:sz="0" w:space="0" w:color="auto"/>
        <w:right w:val="none" w:sz="0" w:space="0" w:color="auto"/>
      </w:divBdr>
    </w:div>
    <w:div w:id="1336803411">
      <w:bodyDiv w:val="1"/>
      <w:marLeft w:val="0"/>
      <w:marRight w:val="0"/>
      <w:marTop w:val="0"/>
      <w:marBottom w:val="0"/>
      <w:divBdr>
        <w:top w:val="none" w:sz="0" w:space="0" w:color="auto"/>
        <w:left w:val="none" w:sz="0" w:space="0" w:color="auto"/>
        <w:bottom w:val="none" w:sz="0" w:space="0" w:color="auto"/>
        <w:right w:val="none" w:sz="0" w:space="0" w:color="auto"/>
      </w:divBdr>
    </w:div>
    <w:div w:id="1368794619">
      <w:bodyDiv w:val="1"/>
      <w:marLeft w:val="0"/>
      <w:marRight w:val="0"/>
      <w:marTop w:val="0"/>
      <w:marBottom w:val="0"/>
      <w:divBdr>
        <w:top w:val="none" w:sz="0" w:space="0" w:color="auto"/>
        <w:left w:val="none" w:sz="0" w:space="0" w:color="auto"/>
        <w:bottom w:val="none" w:sz="0" w:space="0" w:color="auto"/>
        <w:right w:val="none" w:sz="0" w:space="0" w:color="auto"/>
      </w:divBdr>
    </w:div>
    <w:div w:id="1410926842">
      <w:bodyDiv w:val="1"/>
      <w:marLeft w:val="0"/>
      <w:marRight w:val="0"/>
      <w:marTop w:val="0"/>
      <w:marBottom w:val="0"/>
      <w:divBdr>
        <w:top w:val="none" w:sz="0" w:space="0" w:color="auto"/>
        <w:left w:val="none" w:sz="0" w:space="0" w:color="auto"/>
        <w:bottom w:val="none" w:sz="0" w:space="0" w:color="auto"/>
        <w:right w:val="none" w:sz="0" w:space="0" w:color="auto"/>
      </w:divBdr>
    </w:div>
    <w:div w:id="1454979053">
      <w:bodyDiv w:val="1"/>
      <w:marLeft w:val="0"/>
      <w:marRight w:val="0"/>
      <w:marTop w:val="0"/>
      <w:marBottom w:val="0"/>
      <w:divBdr>
        <w:top w:val="none" w:sz="0" w:space="0" w:color="auto"/>
        <w:left w:val="none" w:sz="0" w:space="0" w:color="auto"/>
        <w:bottom w:val="none" w:sz="0" w:space="0" w:color="auto"/>
        <w:right w:val="none" w:sz="0" w:space="0" w:color="auto"/>
      </w:divBdr>
    </w:div>
    <w:div w:id="1465778378">
      <w:bodyDiv w:val="1"/>
      <w:marLeft w:val="0"/>
      <w:marRight w:val="0"/>
      <w:marTop w:val="0"/>
      <w:marBottom w:val="0"/>
      <w:divBdr>
        <w:top w:val="none" w:sz="0" w:space="0" w:color="auto"/>
        <w:left w:val="none" w:sz="0" w:space="0" w:color="auto"/>
        <w:bottom w:val="none" w:sz="0" w:space="0" w:color="auto"/>
        <w:right w:val="none" w:sz="0" w:space="0" w:color="auto"/>
      </w:divBdr>
    </w:div>
    <w:div w:id="1467241533">
      <w:bodyDiv w:val="1"/>
      <w:marLeft w:val="0"/>
      <w:marRight w:val="0"/>
      <w:marTop w:val="0"/>
      <w:marBottom w:val="0"/>
      <w:divBdr>
        <w:top w:val="none" w:sz="0" w:space="0" w:color="auto"/>
        <w:left w:val="none" w:sz="0" w:space="0" w:color="auto"/>
        <w:bottom w:val="none" w:sz="0" w:space="0" w:color="auto"/>
        <w:right w:val="none" w:sz="0" w:space="0" w:color="auto"/>
      </w:divBdr>
      <w:divsChild>
        <w:div w:id="1289824273">
          <w:marLeft w:val="0"/>
          <w:marRight w:val="0"/>
          <w:marTop w:val="0"/>
          <w:marBottom w:val="0"/>
          <w:divBdr>
            <w:top w:val="none" w:sz="0" w:space="0" w:color="auto"/>
            <w:left w:val="none" w:sz="0" w:space="0" w:color="auto"/>
            <w:bottom w:val="none" w:sz="0" w:space="0" w:color="auto"/>
            <w:right w:val="none" w:sz="0" w:space="0" w:color="auto"/>
          </w:divBdr>
        </w:div>
        <w:div w:id="522672727">
          <w:marLeft w:val="0"/>
          <w:marRight w:val="0"/>
          <w:marTop w:val="0"/>
          <w:marBottom w:val="0"/>
          <w:divBdr>
            <w:top w:val="none" w:sz="0" w:space="0" w:color="auto"/>
            <w:left w:val="none" w:sz="0" w:space="0" w:color="auto"/>
            <w:bottom w:val="none" w:sz="0" w:space="0" w:color="auto"/>
            <w:right w:val="none" w:sz="0" w:space="0" w:color="auto"/>
          </w:divBdr>
        </w:div>
        <w:div w:id="1748841477">
          <w:marLeft w:val="0"/>
          <w:marRight w:val="0"/>
          <w:marTop w:val="0"/>
          <w:marBottom w:val="0"/>
          <w:divBdr>
            <w:top w:val="none" w:sz="0" w:space="0" w:color="auto"/>
            <w:left w:val="none" w:sz="0" w:space="0" w:color="auto"/>
            <w:bottom w:val="none" w:sz="0" w:space="0" w:color="auto"/>
            <w:right w:val="none" w:sz="0" w:space="0" w:color="auto"/>
          </w:divBdr>
        </w:div>
        <w:div w:id="824318918">
          <w:marLeft w:val="0"/>
          <w:marRight w:val="0"/>
          <w:marTop w:val="0"/>
          <w:marBottom w:val="0"/>
          <w:divBdr>
            <w:top w:val="none" w:sz="0" w:space="0" w:color="auto"/>
            <w:left w:val="none" w:sz="0" w:space="0" w:color="auto"/>
            <w:bottom w:val="none" w:sz="0" w:space="0" w:color="auto"/>
            <w:right w:val="none" w:sz="0" w:space="0" w:color="auto"/>
          </w:divBdr>
        </w:div>
        <w:div w:id="34741763">
          <w:marLeft w:val="0"/>
          <w:marRight w:val="0"/>
          <w:marTop w:val="0"/>
          <w:marBottom w:val="0"/>
          <w:divBdr>
            <w:top w:val="none" w:sz="0" w:space="0" w:color="auto"/>
            <w:left w:val="none" w:sz="0" w:space="0" w:color="auto"/>
            <w:bottom w:val="none" w:sz="0" w:space="0" w:color="auto"/>
            <w:right w:val="none" w:sz="0" w:space="0" w:color="auto"/>
          </w:divBdr>
        </w:div>
      </w:divsChild>
    </w:div>
    <w:div w:id="1469085638">
      <w:bodyDiv w:val="1"/>
      <w:marLeft w:val="0"/>
      <w:marRight w:val="0"/>
      <w:marTop w:val="0"/>
      <w:marBottom w:val="0"/>
      <w:divBdr>
        <w:top w:val="none" w:sz="0" w:space="0" w:color="auto"/>
        <w:left w:val="none" w:sz="0" w:space="0" w:color="auto"/>
        <w:bottom w:val="none" w:sz="0" w:space="0" w:color="auto"/>
        <w:right w:val="none" w:sz="0" w:space="0" w:color="auto"/>
      </w:divBdr>
    </w:div>
    <w:div w:id="1532643884">
      <w:bodyDiv w:val="1"/>
      <w:marLeft w:val="0"/>
      <w:marRight w:val="0"/>
      <w:marTop w:val="0"/>
      <w:marBottom w:val="0"/>
      <w:divBdr>
        <w:top w:val="none" w:sz="0" w:space="0" w:color="auto"/>
        <w:left w:val="none" w:sz="0" w:space="0" w:color="auto"/>
        <w:bottom w:val="none" w:sz="0" w:space="0" w:color="auto"/>
        <w:right w:val="none" w:sz="0" w:space="0" w:color="auto"/>
      </w:divBdr>
    </w:div>
    <w:div w:id="1562600706">
      <w:bodyDiv w:val="1"/>
      <w:marLeft w:val="0"/>
      <w:marRight w:val="0"/>
      <w:marTop w:val="0"/>
      <w:marBottom w:val="0"/>
      <w:divBdr>
        <w:top w:val="none" w:sz="0" w:space="0" w:color="auto"/>
        <w:left w:val="none" w:sz="0" w:space="0" w:color="auto"/>
        <w:bottom w:val="none" w:sz="0" w:space="0" w:color="auto"/>
        <w:right w:val="none" w:sz="0" w:space="0" w:color="auto"/>
      </w:divBdr>
    </w:div>
    <w:div w:id="1577014306">
      <w:bodyDiv w:val="1"/>
      <w:marLeft w:val="0"/>
      <w:marRight w:val="0"/>
      <w:marTop w:val="0"/>
      <w:marBottom w:val="0"/>
      <w:divBdr>
        <w:top w:val="none" w:sz="0" w:space="0" w:color="auto"/>
        <w:left w:val="none" w:sz="0" w:space="0" w:color="auto"/>
        <w:bottom w:val="none" w:sz="0" w:space="0" w:color="auto"/>
        <w:right w:val="none" w:sz="0" w:space="0" w:color="auto"/>
      </w:divBdr>
    </w:div>
    <w:div w:id="1593199483">
      <w:bodyDiv w:val="1"/>
      <w:marLeft w:val="0"/>
      <w:marRight w:val="0"/>
      <w:marTop w:val="0"/>
      <w:marBottom w:val="0"/>
      <w:divBdr>
        <w:top w:val="none" w:sz="0" w:space="0" w:color="auto"/>
        <w:left w:val="none" w:sz="0" w:space="0" w:color="auto"/>
        <w:bottom w:val="none" w:sz="0" w:space="0" w:color="auto"/>
        <w:right w:val="none" w:sz="0" w:space="0" w:color="auto"/>
      </w:divBdr>
    </w:div>
    <w:div w:id="1623655384">
      <w:bodyDiv w:val="1"/>
      <w:marLeft w:val="0"/>
      <w:marRight w:val="0"/>
      <w:marTop w:val="0"/>
      <w:marBottom w:val="0"/>
      <w:divBdr>
        <w:top w:val="none" w:sz="0" w:space="0" w:color="auto"/>
        <w:left w:val="none" w:sz="0" w:space="0" w:color="auto"/>
        <w:bottom w:val="none" w:sz="0" w:space="0" w:color="auto"/>
        <w:right w:val="none" w:sz="0" w:space="0" w:color="auto"/>
      </w:divBdr>
      <w:divsChild>
        <w:div w:id="185366379">
          <w:marLeft w:val="0"/>
          <w:marRight w:val="0"/>
          <w:marTop w:val="0"/>
          <w:marBottom w:val="0"/>
          <w:divBdr>
            <w:top w:val="none" w:sz="0" w:space="0" w:color="auto"/>
            <w:left w:val="none" w:sz="0" w:space="0" w:color="auto"/>
            <w:bottom w:val="none" w:sz="0" w:space="0" w:color="auto"/>
            <w:right w:val="none" w:sz="0" w:space="0" w:color="auto"/>
          </w:divBdr>
          <w:divsChild>
            <w:div w:id="879627375">
              <w:marLeft w:val="0"/>
              <w:marRight w:val="0"/>
              <w:marTop w:val="0"/>
              <w:marBottom w:val="0"/>
              <w:divBdr>
                <w:top w:val="none" w:sz="0" w:space="0" w:color="auto"/>
                <w:left w:val="none" w:sz="0" w:space="0" w:color="auto"/>
                <w:bottom w:val="none" w:sz="0" w:space="0" w:color="auto"/>
                <w:right w:val="none" w:sz="0" w:space="0" w:color="auto"/>
              </w:divBdr>
              <w:divsChild>
                <w:div w:id="1590232216">
                  <w:marLeft w:val="0"/>
                  <w:marRight w:val="0"/>
                  <w:marTop w:val="0"/>
                  <w:marBottom w:val="0"/>
                  <w:divBdr>
                    <w:top w:val="none" w:sz="0" w:space="0" w:color="auto"/>
                    <w:left w:val="none" w:sz="0" w:space="0" w:color="auto"/>
                    <w:bottom w:val="none" w:sz="0" w:space="0" w:color="auto"/>
                    <w:right w:val="none" w:sz="0" w:space="0" w:color="auto"/>
                  </w:divBdr>
                  <w:divsChild>
                    <w:div w:id="87242261">
                      <w:marLeft w:val="0"/>
                      <w:marRight w:val="0"/>
                      <w:marTop w:val="0"/>
                      <w:marBottom w:val="0"/>
                      <w:divBdr>
                        <w:top w:val="none" w:sz="0" w:space="0" w:color="auto"/>
                        <w:left w:val="none" w:sz="0" w:space="0" w:color="auto"/>
                        <w:bottom w:val="none" w:sz="0" w:space="0" w:color="auto"/>
                        <w:right w:val="none" w:sz="0" w:space="0" w:color="auto"/>
                      </w:divBdr>
                      <w:divsChild>
                        <w:div w:id="21005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943639">
      <w:bodyDiv w:val="1"/>
      <w:marLeft w:val="0"/>
      <w:marRight w:val="0"/>
      <w:marTop w:val="0"/>
      <w:marBottom w:val="0"/>
      <w:divBdr>
        <w:top w:val="none" w:sz="0" w:space="0" w:color="auto"/>
        <w:left w:val="none" w:sz="0" w:space="0" w:color="auto"/>
        <w:bottom w:val="none" w:sz="0" w:space="0" w:color="auto"/>
        <w:right w:val="none" w:sz="0" w:space="0" w:color="auto"/>
      </w:divBdr>
    </w:div>
    <w:div w:id="1732389826">
      <w:bodyDiv w:val="1"/>
      <w:marLeft w:val="0"/>
      <w:marRight w:val="0"/>
      <w:marTop w:val="0"/>
      <w:marBottom w:val="0"/>
      <w:divBdr>
        <w:top w:val="none" w:sz="0" w:space="0" w:color="auto"/>
        <w:left w:val="none" w:sz="0" w:space="0" w:color="auto"/>
        <w:bottom w:val="none" w:sz="0" w:space="0" w:color="auto"/>
        <w:right w:val="none" w:sz="0" w:space="0" w:color="auto"/>
      </w:divBdr>
    </w:div>
    <w:div w:id="1760977068">
      <w:bodyDiv w:val="1"/>
      <w:marLeft w:val="0"/>
      <w:marRight w:val="0"/>
      <w:marTop w:val="0"/>
      <w:marBottom w:val="0"/>
      <w:divBdr>
        <w:top w:val="none" w:sz="0" w:space="0" w:color="auto"/>
        <w:left w:val="none" w:sz="0" w:space="0" w:color="auto"/>
        <w:bottom w:val="none" w:sz="0" w:space="0" w:color="auto"/>
        <w:right w:val="none" w:sz="0" w:space="0" w:color="auto"/>
      </w:divBdr>
      <w:divsChild>
        <w:div w:id="2068990133">
          <w:marLeft w:val="0"/>
          <w:marRight w:val="0"/>
          <w:marTop w:val="0"/>
          <w:marBottom w:val="0"/>
          <w:divBdr>
            <w:top w:val="none" w:sz="0" w:space="0" w:color="auto"/>
            <w:left w:val="none" w:sz="0" w:space="0" w:color="auto"/>
            <w:bottom w:val="none" w:sz="0" w:space="0" w:color="auto"/>
            <w:right w:val="none" w:sz="0" w:space="0" w:color="auto"/>
          </w:divBdr>
        </w:div>
      </w:divsChild>
    </w:div>
    <w:div w:id="1780876254">
      <w:bodyDiv w:val="1"/>
      <w:marLeft w:val="0"/>
      <w:marRight w:val="0"/>
      <w:marTop w:val="0"/>
      <w:marBottom w:val="0"/>
      <w:divBdr>
        <w:top w:val="none" w:sz="0" w:space="0" w:color="auto"/>
        <w:left w:val="none" w:sz="0" w:space="0" w:color="auto"/>
        <w:bottom w:val="none" w:sz="0" w:space="0" w:color="auto"/>
        <w:right w:val="none" w:sz="0" w:space="0" w:color="auto"/>
      </w:divBdr>
    </w:div>
    <w:div w:id="1783525405">
      <w:bodyDiv w:val="1"/>
      <w:marLeft w:val="0"/>
      <w:marRight w:val="0"/>
      <w:marTop w:val="0"/>
      <w:marBottom w:val="0"/>
      <w:divBdr>
        <w:top w:val="none" w:sz="0" w:space="0" w:color="auto"/>
        <w:left w:val="none" w:sz="0" w:space="0" w:color="auto"/>
        <w:bottom w:val="none" w:sz="0" w:space="0" w:color="auto"/>
        <w:right w:val="none" w:sz="0" w:space="0" w:color="auto"/>
      </w:divBdr>
    </w:div>
    <w:div w:id="1787771700">
      <w:bodyDiv w:val="1"/>
      <w:marLeft w:val="0"/>
      <w:marRight w:val="0"/>
      <w:marTop w:val="0"/>
      <w:marBottom w:val="0"/>
      <w:divBdr>
        <w:top w:val="none" w:sz="0" w:space="0" w:color="auto"/>
        <w:left w:val="none" w:sz="0" w:space="0" w:color="auto"/>
        <w:bottom w:val="none" w:sz="0" w:space="0" w:color="auto"/>
        <w:right w:val="none" w:sz="0" w:space="0" w:color="auto"/>
      </w:divBdr>
    </w:div>
    <w:div w:id="1814567797">
      <w:bodyDiv w:val="1"/>
      <w:marLeft w:val="0"/>
      <w:marRight w:val="0"/>
      <w:marTop w:val="0"/>
      <w:marBottom w:val="0"/>
      <w:divBdr>
        <w:top w:val="none" w:sz="0" w:space="0" w:color="auto"/>
        <w:left w:val="none" w:sz="0" w:space="0" w:color="auto"/>
        <w:bottom w:val="none" w:sz="0" w:space="0" w:color="auto"/>
        <w:right w:val="none" w:sz="0" w:space="0" w:color="auto"/>
      </w:divBdr>
    </w:div>
    <w:div w:id="1848594743">
      <w:bodyDiv w:val="1"/>
      <w:marLeft w:val="0"/>
      <w:marRight w:val="0"/>
      <w:marTop w:val="0"/>
      <w:marBottom w:val="0"/>
      <w:divBdr>
        <w:top w:val="none" w:sz="0" w:space="0" w:color="auto"/>
        <w:left w:val="none" w:sz="0" w:space="0" w:color="auto"/>
        <w:bottom w:val="none" w:sz="0" w:space="0" w:color="auto"/>
        <w:right w:val="none" w:sz="0" w:space="0" w:color="auto"/>
      </w:divBdr>
      <w:divsChild>
        <w:div w:id="148833853">
          <w:marLeft w:val="0"/>
          <w:marRight w:val="0"/>
          <w:marTop w:val="0"/>
          <w:marBottom w:val="0"/>
          <w:divBdr>
            <w:top w:val="none" w:sz="0" w:space="0" w:color="auto"/>
            <w:left w:val="none" w:sz="0" w:space="0" w:color="auto"/>
            <w:bottom w:val="none" w:sz="0" w:space="0" w:color="auto"/>
            <w:right w:val="none" w:sz="0" w:space="0" w:color="auto"/>
          </w:divBdr>
          <w:divsChild>
            <w:div w:id="1573850293">
              <w:marLeft w:val="0"/>
              <w:marRight w:val="0"/>
              <w:marTop w:val="0"/>
              <w:marBottom w:val="0"/>
              <w:divBdr>
                <w:top w:val="none" w:sz="0" w:space="0" w:color="auto"/>
                <w:left w:val="none" w:sz="0" w:space="0" w:color="auto"/>
                <w:bottom w:val="none" w:sz="0" w:space="0" w:color="auto"/>
                <w:right w:val="none" w:sz="0" w:space="0" w:color="auto"/>
              </w:divBdr>
              <w:divsChild>
                <w:div w:id="1775663929">
                  <w:marLeft w:val="0"/>
                  <w:marRight w:val="0"/>
                  <w:marTop w:val="0"/>
                  <w:marBottom w:val="0"/>
                  <w:divBdr>
                    <w:top w:val="none" w:sz="0" w:space="0" w:color="auto"/>
                    <w:left w:val="none" w:sz="0" w:space="0" w:color="auto"/>
                    <w:bottom w:val="none" w:sz="0" w:space="0" w:color="auto"/>
                    <w:right w:val="none" w:sz="0" w:space="0" w:color="auto"/>
                  </w:divBdr>
                  <w:divsChild>
                    <w:div w:id="1613977009">
                      <w:marLeft w:val="0"/>
                      <w:marRight w:val="0"/>
                      <w:marTop w:val="0"/>
                      <w:marBottom w:val="0"/>
                      <w:divBdr>
                        <w:top w:val="none" w:sz="0" w:space="0" w:color="auto"/>
                        <w:left w:val="none" w:sz="0" w:space="0" w:color="auto"/>
                        <w:bottom w:val="none" w:sz="0" w:space="0" w:color="auto"/>
                        <w:right w:val="none" w:sz="0" w:space="0" w:color="auto"/>
                      </w:divBdr>
                      <w:divsChild>
                        <w:div w:id="2113939958">
                          <w:marLeft w:val="0"/>
                          <w:marRight w:val="0"/>
                          <w:marTop w:val="0"/>
                          <w:marBottom w:val="0"/>
                          <w:divBdr>
                            <w:top w:val="none" w:sz="0" w:space="0" w:color="auto"/>
                            <w:left w:val="none" w:sz="0" w:space="0" w:color="auto"/>
                            <w:bottom w:val="none" w:sz="0" w:space="0" w:color="auto"/>
                            <w:right w:val="none" w:sz="0" w:space="0" w:color="auto"/>
                          </w:divBdr>
                        </w:div>
                      </w:divsChild>
                    </w:div>
                    <w:div w:id="203858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5071367">
      <w:bodyDiv w:val="1"/>
      <w:marLeft w:val="0"/>
      <w:marRight w:val="0"/>
      <w:marTop w:val="0"/>
      <w:marBottom w:val="0"/>
      <w:divBdr>
        <w:top w:val="none" w:sz="0" w:space="0" w:color="auto"/>
        <w:left w:val="none" w:sz="0" w:space="0" w:color="auto"/>
        <w:bottom w:val="none" w:sz="0" w:space="0" w:color="auto"/>
        <w:right w:val="none" w:sz="0" w:space="0" w:color="auto"/>
      </w:divBdr>
    </w:div>
    <w:div w:id="1864198599">
      <w:bodyDiv w:val="1"/>
      <w:marLeft w:val="0"/>
      <w:marRight w:val="0"/>
      <w:marTop w:val="0"/>
      <w:marBottom w:val="0"/>
      <w:divBdr>
        <w:top w:val="none" w:sz="0" w:space="0" w:color="auto"/>
        <w:left w:val="none" w:sz="0" w:space="0" w:color="auto"/>
        <w:bottom w:val="none" w:sz="0" w:space="0" w:color="auto"/>
        <w:right w:val="none" w:sz="0" w:space="0" w:color="auto"/>
      </w:divBdr>
      <w:divsChild>
        <w:div w:id="50464207">
          <w:marLeft w:val="0"/>
          <w:marRight w:val="0"/>
          <w:marTop w:val="0"/>
          <w:marBottom w:val="0"/>
          <w:divBdr>
            <w:top w:val="none" w:sz="0" w:space="0" w:color="auto"/>
            <w:left w:val="none" w:sz="0" w:space="0" w:color="auto"/>
            <w:bottom w:val="none" w:sz="0" w:space="0" w:color="auto"/>
            <w:right w:val="none" w:sz="0" w:space="0" w:color="auto"/>
          </w:divBdr>
          <w:divsChild>
            <w:div w:id="1329137851">
              <w:marLeft w:val="0"/>
              <w:marRight w:val="0"/>
              <w:marTop w:val="0"/>
              <w:marBottom w:val="0"/>
              <w:divBdr>
                <w:top w:val="none" w:sz="0" w:space="0" w:color="auto"/>
                <w:left w:val="none" w:sz="0" w:space="0" w:color="auto"/>
                <w:bottom w:val="none" w:sz="0" w:space="0" w:color="auto"/>
                <w:right w:val="none" w:sz="0" w:space="0" w:color="auto"/>
              </w:divBdr>
              <w:divsChild>
                <w:div w:id="1709062043">
                  <w:marLeft w:val="0"/>
                  <w:marRight w:val="0"/>
                  <w:marTop w:val="0"/>
                  <w:marBottom w:val="0"/>
                  <w:divBdr>
                    <w:top w:val="none" w:sz="0" w:space="0" w:color="auto"/>
                    <w:left w:val="none" w:sz="0" w:space="0" w:color="auto"/>
                    <w:bottom w:val="none" w:sz="0" w:space="0" w:color="auto"/>
                    <w:right w:val="none" w:sz="0" w:space="0" w:color="auto"/>
                  </w:divBdr>
                  <w:divsChild>
                    <w:div w:id="1540128012">
                      <w:marLeft w:val="0"/>
                      <w:marRight w:val="0"/>
                      <w:marTop w:val="0"/>
                      <w:marBottom w:val="0"/>
                      <w:divBdr>
                        <w:top w:val="none" w:sz="0" w:space="0" w:color="auto"/>
                        <w:left w:val="none" w:sz="0" w:space="0" w:color="auto"/>
                        <w:bottom w:val="none" w:sz="0" w:space="0" w:color="auto"/>
                        <w:right w:val="none" w:sz="0" w:space="0" w:color="auto"/>
                      </w:divBdr>
                      <w:divsChild>
                        <w:div w:id="8874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606933">
      <w:bodyDiv w:val="1"/>
      <w:marLeft w:val="0"/>
      <w:marRight w:val="0"/>
      <w:marTop w:val="0"/>
      <w:marBottom w:val="0"/>
      <w:divBdr>
        <w:top w:val="none" w:sz="0" w:space="0" w:color="auto"/>
        <w:left w:val="none" w:sz="0" w:space="0" w:color="auto"/>
        <w:bottom w:val="none" w:sz="0" w:space="0" w:color="auto"/>
        <w:right w:val="none" w:sz="0" w:space="0" w:color="auto"/>
      </w:divBdr>
    </w:div>
    <w:div w:id="1974169800">
      <w:bodyDiv w:val="1"/>
      <w:marLeft w:val="0"/>
      <w:marRight w:val="0"/>
      <w:marTop w:val="0"/>
      <w:marBottom w:val="0"/>
      <w:divBdr>
        <w:top w:val="none" w:sz="0" w:space="0" w:color="auto"/>
        <w:left w:val="none" w:sz="0" w:space="0" w:color="auto"/>
        <w:bottom w:val="none" w:sz="0" w:space="0" w:color="auto"/>
        <w:right w:val="none" w:sz="0" w:space="0" w:color="auto"/>
      </w:divBdr>
    </w:div>
    <w:div w:id="2085294889">
      <w:bodyDiv w:val="1"/>
      <w:marLeft w:val="0"/>
      <w:marRight w:val="0"/>
      <w:marTop w:val="0"/>
      <w:marBottom w:val="0"/>
      <w:divBdr>
        <w:top w:val="none" w:sz="0" w:space="0" w:color="auto"/>
        <w:left w:val="none" w:sz="0" w:space="0" w:color="auto"/>
        <w:bottom w:val="none" w:sz="0" w:space="0" w:color="auto"/>
        <w:right w:val="none" w:sz="0" w:space="0" w:color="auto"/>
      </w:divBdr>
    </w:div>
    <w:div w:id="2089381588">
      <w:bodyDiv w:val="1"/>
      <w:marLeft w:val="0"/>
      <w:marRight w:val="0"/>
      <w:marTop w:val="0"/>
      <w:marBottom w:val="0"/>
      <w:divBdr>
        <w:top w:val="none" w:sz="0" w:space="0" w:color="auto"/>
        <w:left w:val="none" w:sz="0" w:space="0" w:color="auto"/>
        <w:bottom w:val="none" w:sz="0" w:space="0" w:color="auto"/>
        <w:right w:val="none" w:sz="0" w:space="0" w:color="auto"/>
      </w:divBdr>
      <w:divsChild>
        <w:div w:id="1597640034">
          <w:marLeft w:val="0"/>
          <w:marRight w:val="0"/>
          <w:marTop w:val="0"/>
          <w:marBottom w:val="0"/>
          <w:divBdr>
            <w:top w:val="none" w:sz="0" w:space="0" w:color="auto"/>
            <w:left w:val="none" w:sz="0" w:space="0" w:color="auto"/>
            <w:bottom w:val="none" w:sz="0" w:space="0" w:color="auto"/>
            <w:right w:val="none" w:sz="0" w:space="0" w:color="auto"/>
          </w:divBdr>
          <w:divsChild>
            <w:div w:id="567763313">
              <w:marLeft w:val="0"/>
              <w:marRight w:val="0"/>
              <w:marTop w:val="0"/>
              <w:marBottom w:val="0"/>
              <w:divBdr>
                <w:top w:val="none" w:sz="0" w:space="0" w:color="auto"/>
                <w:left w:val="none" w:sz="0" w:space="0" w:color="auto"/>
                <w:bottom w:val="none" w:sz="0" w:space="0" w:color="auto"/>
                <w:right w:val="none" w:sz="0" w:space="0" w:color="auto"/>
              </w:divBdr>
              <w:divsChild>
                <w:div w:id="1325159664">
                  <w:marLeft w:val="0"/>
                  <w:marRight w:val="0"/>
                  <w:marTop w:val="0"/>
                  <w:marBottom w:val="0"/>
                  <w:divBdr>
                    <w:top w:val="none" w:sz="0" w:space="0" w:color="auto"/>
                    <w:left w:val="none" w:sz="0" w:space="0" w:color="auto"/>
                    <w:bottom w:val="none" w:sz="0" w:space="0" w:color="auto"/>
                    <w:right w:val="none" w:sz="0" w:space="0" w:color="auto"/>
                  </w:divBdr>
                  <w:divsChild>
                    <w:div w:id="2018728985">
                      <w:marLeft w:val="0"/>
                      <w:marRight w:val="0"/>
                      <w:marTop w:val="0"/>
                      <w:marBottom w:val="0"/>
                      <w:divBdr>
                        <w:top w:val="none" w:sz="0" w:space="0" w:color="auto"/>
                        <w:left w:val="none" w:sz="0" w:space="0" w:color="auto"/>
                        <w:bottom w:val="none" w:sz="0" w:space="0" w:color="auto"/>
                        <w:right w:val="none" w:sz="0" w:space="0" w:color="auto"/>
                      </w:divBdr>
                      <w:divsChild>
                        <w:div w:id="513493527">
                          <w:marLeft w:val="0"/>
                          <w:marRight w:val="0"/>
                          <w:marTop w:val="0"/>
                          <w:marBottom w:val="0"/>
                          <w:divBdr>
                            <w:top w:val="none" w:sz="0" w:space="0" w:color="auto"/>
                            <w:left w:val="none" w:sz="0" w:space="0" w:color="auto"/>
                            <w:bottom w:val="none" w:sz="0" w:space="0" w:color="auto"/>
                            <w:right w:val="none" w:sz="0" w:space="0" w:color="auto"/>
                          </w:divBdr>
                          <w:divsChild>
                            <w:div w:id="1602374855">
                              <w:marLeft w:val="0"/>
                              <w:marRight w:val="0"/>
                              <w:marTop w:val="0"/>
                              <w:marBottom w:val="0"/>
                              <w:divBdr>
                                <w:top w:val="none" w:sz="0" w:space="0" w:color="auto"/>
                                <w:left w:val="none" w:sz="0" w:space="0" w:color="auto"/>
                                <w:bottom w:val="none" w:sz="0" w:space="0" w:color="auto"/>
                                <w:right w:val="none" w:sz="0" w:space="0" w:color="auto"/>
                              </w:divBdr>
                              <w:divsChild>
                                <w:div w:id="605769379">
                                  <w:marLeft w:val="0"/>
                                  <w:marRight w:val="0"/>
                                  <w:marTop w:val="0"/>
                                  <w:marBottom w:val="0"/>
                                  <w:divBdr>
                                    <w:top w:val="none" w:sz="0" w:space="0" w:color="auto"/>
                                    <w:left w:val="none" w:sz="0" w:space="0" w:color="auto"/>
                                    <w:bottom w:val="none" w:sz="0" w:space="0" w:color="auto"/>
                                    <w:right w:val="none" w:sz="0" w:space="0" w:color="auto"/>
                                  </w:divBdr>
                                  <w:divsChild>
                                    <w:div w:id="130945526">
                                      <w:marLeft w:val="0"/>
                                      <w:marRight w:val="0"/>
                                      <w:marTop w:val="0"/>
                                      <w:marBottom w:val="0"/>
                                      <w:divBdr>
                                        <w:top w:val="none" w:sz="0" w:space="0" w:color="auto"/>
                                        <w:left w:val="none" w:sz="0" w:space="0" w:color="auto"/>
                                        <w:bottom w:val="none" w:sz="0" w:space="0" w:color="auto"/>
                                        <w:right w:val="none" w:sz="0" w:space="0" w:color="auto"/>
                                      </w:divBdr>
                                      <w:divsChild>
                                        <w:div w:id="1535847434">
                                          <w:marLeft w:val="0"/>
                                          <w:marRight w:val="0"/>
                                          <w:marTop w:val="0"/>
                                          <w:marBottom w:val="0"/>
                                          <w:divBdr>
                                            <w:top w:val="none" w:sz="0" w:space="0" w:color="auto"/>
                                            <w:left w:val="none" w:sz="0" w:space="0" w:color="auto"/>
                                            <w:bottom w:val="none" w:sz="0" w:space="0" w:color="auto"/>
                                            <w:right w:val="none" w:sz="0" w:space="0" w:color="auto"/>
                                          </w:divBdr>
                                          <w:divsChild>
                                            <w:div w:id="654802588">
                                              <w:marLeft w:val="0"/>
                                              <w:marRight w:val="0"/>
                                              <w:marTop w:val="0"/>
                                              <w:marBottom w:val="0"/>
                                              <w:divBdr>
                                                <w:top w:val="none" w:sz="0" w:space="0" w:color="auto"/>
                                                <w:left w:val="none" w:sz="0" w:space="0" w:color="auto"/>
                                                <w:bottom w:val="none" w:sz="0" w:space="0" w:color="auto"/>
                                                <w:right w:val="none" w:sz="0" w:space="0" w:color="auto"/>
                                              </w:divBdr>
                                              <w:divsChild>
                                                <w:div w:id="169491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6441751">
      <w:bodyDiv w:val="1"/>
      <w:marLeft w:val="0"/>
      <w:marRight w:val="0"/>
      <w:marTop w:val="0"/>
      <w:marBottom w:val="0"/>
      <w:divBdr>
        <w:top w:val="none" w:sz="0" w:space="0" w:color="auto"/>
        <w:left w:val="none" w:sz="0" w:space="0" w:color="auto"/>
        <w:bottom w:val="none" w:sz="0" w:space="0" w:color="auto"/>
        <w:right w:val="none" w:sz="0" w:space="0" w:color="auto"/>
      </w:divBdr>
    </w:div>
    <w:div w:id="213675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EEAB6-0C20-4A9A-A747-8CB3038F5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1791</Words>
  <Characters>12557</Characters>
  <Application>Microsoft Office Word</Application>
  <DocSecurity>4</DocSecurity>
  <Lines>104</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vt:lpstr>
      <vt:lpstr>TECHNINĖS SPECIFIKACIJOS</vt:lpstr>
    </vt:vector>
  </TitlesOfParts>
  <Company>RIST</Company>
  <LinksUpToDate>false</LinksUpToDate>
  <CharactersWithSpaces>14320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dc:title>
  <dc:creator>Zygimantas Jakstas</dc:creator>
  <cp:lastModifiedBy>Sandra Sveikatiene</cp:lastModifiedBy>
  <cp:revision>2</cp:revision>
  <cp:lastPrinted>2018-09-04T08:56:00Z</cp:lastPrinted>
  <dcterms:created xsi:type="dcterms:W3CDTF">2026-06-23T04:22:00Z</dcterms:created>
  <dcterms:modified xsi:type="dcterms:W3CDTF">2026-06-23T04:22:00Z</dcterms:modified>
</cp:coreProperties>
</file>