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FE7C37" w:rsidP="00692362">
      <w:pPr>
        <w:tabs>
          <w:tab w:val="left" w:pos="709"/>
          <w:tab w:val="left" w:pos="851"/>
          <w:tab w:val="left" w:pos="993"/>
        </w:tabs>
        <w:jc w:val="center"/>
      </w:pPr>
      <w:r w:rsidRPr="00FE7C37">
        <w:t>31120000-3</w:t>
      </w: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9"/>
        <w:gridCol w:w="8151"/>
      </w:tblGrid>
      <w:tr w:rsidR="00500A1D" w:rsidRPr="00A204C4" w:rsidTr="00EF0FB0">
        <w:trPr>
          <w:trHeight w:val="94"/>
        </w:trPr>
        <w:tc>
          <w:tcPr>
            <w:tcW w:w="532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151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470C99" w:rsidRPr="00A204C4" w:rsidTr="00A53EBD">
        <w:trPr>
          <w:trHeight w:val="1438"/>
        </w:trPr>
        <w:tc>
          <w:tcPr>
            <w:tcW w:w="532" w:type="dxa"/>
            <w:vAlign w:val="center"/>
          </w:tcPr>
          <w:p w:rsidR="00470C99" w:rsidRPr="00A204C4" w:rsidRDefault="00470C99" w:rsidP="00470C99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470C99" w:rsidRPr="00D75A73" w:rsidRDefault="00FE7C37" w:rsidP="00470C9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Generatorius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Specialieji reikalavimai: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1. Generatorius dirbs lauko sąlygomis.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2. Degalų tipas – dyzelinas. Degalų bako talpa turi užtikrinti ne trumpesnį kaip 48 val.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nepertraukiamą darbą be degalų papildymo dirbant didžiausia apkrova.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3. Darbinė galia ne mažesnė kaip 400 kW (arba 2 vnt. po 200 kW). Atsižvelgiant į galią.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Nuomotojas nustato reikalingų generatorių kiekį.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4. Jėgos kabelis (-</w:t>
            </w:r>
            <w:proofErr w:type="spellStart"/>
            <w:r w:rsidRPr="00FE7C37">
              <w:rPr>
                <w:sz w:val="20"/>
                <w:szCs w:val="20"/>
              </w:rPr>
              <w:t>iai</w:t>
            </w:r>
            <w:proofErr w:type="spellEnd"/>
            <w:r w:rsidRPr="00FE7C37">
              <w:rPr>
                <w:sz w:val="20"/>
                <w:szCs w:val="20"/>
              </w:rPr>
              <w:t>) jungiamas lengvai pasiekiamoje vietoje. Jungimas varžtiniais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antgaliais arba atviru laidu su gnybtais.</w:t>
            </w:r>
            <w:bookmarkStart w:id="0" w:name="_GoBack"/>
            <w:bookmarkEnd w:id="0"/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5. Generatorius turi turėti skydelį su valdymo ir kontrolės įranga, degalų lygio rodmenimis.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6. Įžeminimo gnybtas turi būti lengvai pasiekiamas užjungimui.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7. Įžeminimo gnybtui sujungti reikalingas laidas komplektuojamas kartu, ilgis ne trumpesnis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nei 10 m.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8. Aprūpinimą degalais pasirūpina paslaugos gavėjas.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9. Generatorių pristato ir pasiima paslaugos teikėjas.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Kiti reikalavimai: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1. Nuomotojas savo transportu ir lėšomis turi atgabenti, pastatyti ir parengti eksploatacijai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generatorių (-</w:t>
            </w:r>
            <w:proofErr w:type="spellStart"/>
            <w:r w:rsidRPr="00FE7C37">
              <w:rPr>
                <w:sz w:val="20"/>
                <w:szCs w:val="20"/>
              </w:rPr>
              <w:t>ius</w:t>
            </w:r>
            <w:proofErr w:type="spellEnd"/>
            <w:r w:rsidRPr="00FE7C37">
              <w:rPr>
                <w:sz w:val="20"/>
                <w:szCs w:val="20"/>
              </w:rPr>
              <w:t>) Nuomininko nurodytam laikotarpiui ir nurodytoje vietovėje;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2. Visą nuomos laikotarpį Nuomotojas atsakingas už generatoriaus funkcionavimą ir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techninės priežiūros vykdymą;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3. Nuomos laikotarpiui pasibaigus, Nuomotojas savo lėšomis išmontuoja naudotą įrangą ir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savo transportu ją išgabena;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4. Nuomotojas, esant išnuomoto objekto ar jo dalies gedimo (dėl kurio objekto naudojimas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pagal paskirtį tampa negalimas) atveju, privalo pašalinti gedimus ne vėliau kaip per 12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valandų nuo pranešimo gavimo;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5. Generatoriaus techninė priežiūra sutarties vykdymo laikotarpiu gali būti atliekama</w:t>
            </w:r>
          </w:p>
          <w:p w:rsidR="00FE7C37" w:rsidRPr="00FE7C37" w:rsidRDefault="00FE7C37" w:rsidP="00FE7C3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kiekvieną dieną (įskaitant savaitgalius ir šventines dienas) nuo 6.00 val. Iki 22.00 val.</w:t>
            </w:r>
          </w:p>
          <w:p w:rsidR="00470C99" w:rsidRPr="00F31EF0" w:rsidRDefault="00FE7C37" w:rsidP="00FE7C37">
            <w:pPr>
              <w:tabs>
                <w:tab w:val="left" w:pos="436"/>
                <w:tab w:val="left" w:pos="578"/>
              </w:tabs>
              <w:jc w:val="both"/>
              <w:rPr>
                <w:rFonts w:eastAsia="MS Gothic"/>
                <w:sz w:val="20"/>
                <w:szCs w:val="20"/>
              </w:rPr>
            </w:pPr>
            <w:r w:rsidRPr="00FE7C37">
              <w:rPr>
                <w:sz w:val="20"/>
                <w:szCs w:val="20"/>
              </w:rPr>
              <w:t>Nuomininkui su nuomotoju suderinus, laikas gali būti keičiamas.</w:t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B964CB">
      <w:pgSz w:w="11906" w:h="16838" w:code="9"/>
      <w:pgMar w:top="851" w:right="707" w:bottom="1135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A5A99"/>
    <w:multiLevelType w:val="hybridMultilevel"/>
    <w:tmpl w:val="391C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1E153A">
      <w:numFmt w:val="bullet"/>
      <w:lvlText w:val="•"/>
      <w:lvlJc w:val="left"/>
      <w:pPr>
        <w:ind w:left="1440" w:hanging="360"/>
      </w:pPr>
      <w:rPr>
        <w:rFonts w:ascii="Times New Roman" w:eastAsia="MS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2"/>
  </w:num>
  <w:num w:numId="4">
    <w:abstractNumId w:val="2"/>
  </w:num>
  <w:num w:numId="5">
    <w:abstractNumId w:val="29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8"/>
  </w:num>
  <w:num w:numId="22">
    <w:abstractNumId w:val="3"/>
  </w:num>
  <w:num w:numId="23">
    <w:abstractNumId w:val="32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1"/>
  </w:num>
  <w:num w:numId="32">
    <w:abstractNumId w:val="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53ACD"/>
    <w:rsid w:val="00470C99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1B5B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3F82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1780"/>
    <w:rsid w:val="00B26CD4"/>
    <w:rsid w:val="00B31F3D"/>
    <w:rsid w:val="00B40B88"/>
    <w:rsid w:val="00B4121E"/>
    <w:rsid w:val="00B427E0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E7C37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3E2B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  <w:style w:type="character" w:styleId="Hyperlink">
    <w:name w:val="Hyperlink"/>
    <w:basedOn w:val="DefaultParagraphFont"/>
    <w:uiPriority w:val="99"/>
    <w:unhideWhenUsed/>
    <w:rsid w:val="00453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A470-8A9B-4F77-8923-D5CB48EA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Karolina Petkute</cp:lastModifiedBy>
  <cp:revision>30</cp:revision>
  <cp:lastPrinted>2022-03-07T13:14:00Z</cp:lastPrinted>
  <dcterms:created xsi:type="dcterms:W3CDTF">2022-10-04T13:25:00Z</dcterms:created>
  <dcterms:modified xsi:type="dcterms:W3CDTF">2026-06-19T05:56:00Z</dcterms:modified>
</cp:coreProperties>
</file>