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4D8992" w14:textId="77777777" w:rsidR="001329C4" w:rsidRPr="006114D3" w:rsidRDefault="001329C4" w:rsidP="00862A98">
      <w:pPr>
        <w:jc w:val="center"/>
        <w:rPr>
          <w:rFonts w:ascii="Arial" w:hAnsi="Arial" w:cs="Arial"/>
          <w:b/>
          <w:color w:val="000000"/>
          <w:lang w:val="lt-LT"/>
        </w:rPr>
      </w:pPr>
    </w:p>
    <w:p w14:paraId="71FBA72E" w14:textId="1A3E6E7B" w:rsidR="00862A98" w:rsidRPr="006114D3" w:rsidRDefault="008C2CF2" w:rsidP="00862A98">
      <w:pPr>
        <w:jc w:val="center"/>
        <w:rPr>
          <w:rFonts w:ascii="Arial" w:hAnsi="Arial" w:cs="Arial"/>
          <w:b/>
          <w:bCs/>
          <w:lang w:val="lt-LT"/>
        </w:rPr>
      </w:pPr>
      <w:r w:rsidRPr="006114D3">
        <w:rPr>
          <w:rFonts w:ascii="Arial" w:hAnsi="Arial" w:cs="Arial"/>
          <w:b/>
          <w:color w:val="000000"/>
          <w:lang w:val="lt-LT"/>
        </w:rPr>
        <w:t xml:space="preserve">APLINKOS APSAUGOS (ŽALIEJI) KRITERIJAI </w:t>
      </w:r>
    </w:p>
    <w:p w14:paraId="720DB90B" w14:textId="701514C6" w:rsidR="007C3196" w:rsidRPr="006114D3" w:rsidRDefault="007C3196" w:rsidP="007C3196">
      <w:pPr>
        <w:jc w:val="center"/>
        <w:rPr>
          <w:rFonts w:ascii="Arial" w:hAnsi="Arial" w:cs="Arial"/>
          <w:b/>
          <w:bCs/>
          <w:lang w:val="lt-LT"/>
        </w:rPr>
      </w:pPr>
      <w:r w:rsidRPr="006114D3">
        <w:rPr>
          <w:rFonts w:ascii="Arial" w:hAnsi="Arial" w:cs="Arial"/>
          <w:b/>
          <w:color w:val="000000"/>
          <w:lang w:val="lt-LT"/>
        </w:rPr>
        <w:t xml:space="preserve"> </w:t>
      </w:r>
    </w:p>
    <w:tbl>
      <w:tblPr>
        <w:tblStyle w:val="TableGrid"/>
        <w:tblW w:w="13745" w:type="dxa"/>
        <w:tblLook w:val="04A0" w:firstRow="1" w:lastRow="0" w:firstColumn="1" w:lastColumn="0" w:noHBand="0" w:noVBand="1"/>
      </w:tblPr>
      <w:tblGrid>
        <w:gridCol w:w="550"/>
        <w:gridCol w:w="6973"/>
        <w:gridCol w:w="6222"/>
      </w:tblGrid>
      <w:tr w:rsidR="007C3196" w:rsidRPr="006114D3" w14:paraId="02CE5DF1" w14:textId="77777777" w:rsidTr="002D01AC">
        <w:tc>
          <w:tcPr>
            <w:tcW w:w="550" w:type="dxa"/>
            <w:vAlign w:val="center"/>
          </w:tcPr>
          <w:p w14:paraId="1380BE81" w14:textId="77777777" w:rsidR="007C3196" w:rsidRPr="006114D3" w:rsidRDefault="007C3196" w:rsidP="002D01AC">
            <w:pPr>
              <w:jc w:val="center"/>
              <w:rPr>
                <w:rFonts w:ascii="Arial" w:hAnsi="Arial" w:cs="Arial"/>
                <w:b/>
                <w:bCs/>
                <w:sz w:val="20"/>
                <w:szCs w:val="20"/>
                <w:lang w:val="lt-LT"/>
              </w:rPr>
            </w:pPr>
            <w:r w:rsidRPr="006114D3">
              <w:rPr>
                <w:rFonts w:ascii="Arial" w:hAnsi="Arial" w:cs="Arial"/>
                <w:b/>
                <w:bCs/>
                <w:sz w:val="20"/>
                <w:szCs w:val="20"/>
                <w:lang w:val="lt-LT"/>
              </w:rPr>
              <w:t>Eil. Nr.</w:t>
            </w:r>
          </w:p>
        </w:tc>
        <w:tc>
          <w:tcPr>
            <w:tcW w:w="6973" w:type="dxa"/>
            <w:vAlign w:val="center"/>
          </w:tcPr>
          <w:p w14:paraId="4D1916BB" w14:textId="77777777" w:rsidR="007C3196" w:rsidRPr="006114D3" w:rsidRDefault="007C3196" w:rsidP="002D01AC">
            <w:pPr>
              <w:jc w:val="center"/>
              <w:rPr>
                <w:rFonts w:ascii="Arial" w:hAnsi="Arial" w:cs="Arial"/>
                <w:b/>
                <w:bCs/>
                <w:sz w:val="20"/>
                <w:szCs w:val="20"/>
                <w:lang w:val="lt-LT"/>
              </w:rPr>
            </w:pPr>
            <w:r w:rsidRPr="006114D3">
              <w:rPr>
                <w:rFonts w:ascii="Arial" w:hAnsi="Arial" w:cs="Arial"/>
                <w:b/>
                <w:bCs/>
                <w:sz w:val="20"/>
                <w:szCs w:val="20"/>
                <w:lang w:val="lt-LT"/>
              </w:rPr>
              <w:t>Reikalavimas</w:t>
            </w:r>
          </w:p>
        </w:tc>
        <w:tc>
          <w:tcPr>
            <w:tcW w:w="6222" w:type="dxa"/>
            <w:vAlign w:val="center"/>
          </w:tcPr>
          <w:p w14:paraId="5689E2CB" w14:textId="77777777" w:rsidR="007C3196" w:rsidRPr="006114D3" w:rsidRDefault="007C3196" w:rsidP="002D01AC">
            <w:pPr>
              <w:jc w:val="center"/>
              <w:rPr>
                <w:rFonts w:ascii="Arial" w:hAnsi="Arial" w:cs="Arial"/>
                <w:b/>
                <w:bCs/>
                <w:sz w:val="20"/>
                <w:szCs w:val="20"/>
                <w:lang w:val="lt-LT"/>
              </w:rPr>
            </w:pPr>
            <w:r w:rsidRPr="006114D3">
              <w:rPr>
                <w:rFonts w:ascii="Arial" w:hAnsi="Arial" w:cs="Arial"/>
                <w:b/>
                <w:bCs/>
                <w:sz w:val="20"/>
                <w:szCs w:val="20"/>
                <w:lang w:val="lt-LT"/>
              </w:rPr>
              <w:t>Įrodantys dokumentai</w:t>
            </w:r>
          </w:p>
        </w:tc>
      </w:tr>
      <w:tr w:rsidR="007C3196" w:rsidRPr="006114D3" w14:paraId="32A5A857" w14:textId="77777777" w:rsidTr="002D01AC">
        <w:tc>
          <w:tcPr>
            <w:tcW w:w="550" w:type="dxa"/>
            <w:vMerge w:val="restart"/>
          </w:tcPr>
          <w:p w14:paraId="41F69202" w14:textId="3F4B75F8" w:rsidR="007C3196" w:rsidRPr="006114D3" w:rsidRDefault="008D0FE1" w:rsidP="002D01AC">
            <w:pPr>
              <w:jc w:val="center"/>
              <w:rPr>
                <w:rFonts w:ascii="Arial" w:hAnsi="Arial" w:cs="Arial"/>
                <w:sz w:val="20"/>
                <w:szCs w:val="20"/>
                <w:lang w:val="lt-LT"/>
              </w:rPr>
            </w:pPr>
            <w:r w:rsidRPr="006114D3">
              <w:rPr>
                <w:rFonts w:ascii="Arial" w:hAnsi="Arial" w:cs="Arial"/>
                <w:sz w:val="20"/>
                <w:szCs w:val="20"/>
                <w:lang w:val="lt-LT"/>
              </w:rPr>
              <w:t>1</w:t>
            </w:r>
            <w:r w:rsidR="007C3196" w:rsidRPr="006114D3">
              <w:rPr>
                <w:rFonts w:ascii="Arial" w:hAnsi="Arial" w:cs="Arial"/>
                <w:sz w:val="20"/>
                <w:szCs w:val="20"/>
                <w:lang w:val="lt-LT"/>
              </w:rPr>
              <w:t>.</w:t>
            </w:r>
          </w:p>
        </w:tc>
        <w:tc>
          <w:tcPr>
            <w:tcW w:w="13195" w:type="dxa"/>
            <w:gridSpan w:val="2"/>
          </w:tcPr>
          <w:p w14:paraId="2B4C3E0E" w14:textId="7C88E65E" w:rsidR="007C3196" w:rsidRPr="006114D3" w:rsidRDefault="007C3196" w:rsidP="002D01AC">
            <w:pPr>
              <w:jc w:val="both"/>
              <w:rPr>
                <w:rFonts w:ascii="Arial" w:hAnsi="Arial" w:cs="Arial"/>
                <w:i/>
                <w:iCs/>
                <w:sz w:val="20"/>
                <w:szCs w:val="20"/>
                <w:lang w:val="lt-LT"/>
              </w:rPr>
            </w:pPr>
            <w:r w:rsidRPr="006114D3">
              <w:rPr>
                <w:rFonts w:ascii="Arial" w:hAnsi="Arial" w:cs="Arial"/>
                <w:i/>
                <w:iCs/>
                <w:sz w:val="20"/>
                <w:szCs w:val="20"/>
                <w:lang w:val="lt-LT"/>
              </w:rPr>
              <w:t xml:space="preserve"> Kai perkamas objektas (</w:t>
            </w:r>
            <w:r w:rsidRPr="006114D3">
              <w:rPr>
                <w:rFonts w:ascii="Arial" w:hAnsi="Arial" w:cs="Arial"/>
                <w:b/>
                <w:bCs/>
                <w:i/>
                <w:iCs/>
                <w:sz w:val="20"/>
                <w:szCs w:val="20"/>
                <w:lang w:val="lt-LT"/>
              </w:rPr>
              <w:t>Prekė</w:t>
            </w:r>
            <w:r w:rsidRPr="006114D3">
              <w:rPr>
                <w:rFonts w:ascii="Arial" w:hAnsi="Arial" w:cs="Arial"/>
                <w:i/>
                <w:iCs/>
                <w:sz w:val="20"/>
                <w:szCs w:val="20"/>
                <w:lang w:val="lt-LT"/>
              </w:rPr>
              <w:t>) nėra įtrauktas į produktų, kuriems  nustatyti minimalūs aplinkos apsaugos kriterijai, sąrašą (Aprašo 4.4.4.), aplinkosauginiai kriterijai gali būti nustatomi savarankiškai pagal vieną iš aplinkosauginių principų:</w:t>
            </w:r>
          </w:p>
          <w:p w14:paraId="26F57C13" w14:textId="77777777" w:rsidR="007C3196" w:rsidRPr="006114D3" w:rsidRDefault="007C3196" w:rsidP="002D01AC">
            <w:pPr>
              <w:jc w:val="both"/>
              <w:rPr>
                <w:rFonts w:ascii="Arial" w:hAnsi="Arial" w:cs="Arial"/>
                <w:b/>
                <w:bCs/>
                <w:i/>
                <w:iCs/>
                <w:sz w:val="20"/>
                <w:szCs w:val="20"/>
                <w:lang w:val="lt-LT"/>
              </w:rPr>
            </w:pPr>
          </w:p>
        </w:tc>
      </w:tr>
      <w:tr w:rsidR="007C3196" w:rsidRPr="006114D3" w14:paraId="4C94EDE0" w14:textId="77777777" w:rsidTr="002D01AC">
        <w:tc>
          <w:tcPr>
            <w:tcW w:w="550" w:type="dxa"/>
            <w:vMerge/>
          </w:tcPr>
          <w:p w14:paraId="1837D75E" w14:textId="77777777" w:rsidR="007C3196" w:rsidRPr="006114D3" w:rsidRDefault="007C3196" w:rsidP="002D01AC">
            <w:pPr>
              <w:jc w:val="center"/>
              <w:rPr>
                <w:rFonts w:ascii="Arial" w:hAnsi="Arial" w:cs="Arial"/>
                <w:sz w:val="20"/>
                <w:szCs w:val="20"/>
                <w:lang w:val="lt-LT"/>
              </w:rPr>
            </w:pPr>
          </w:p>
        </w:tc>
        <w:tc>
          <w:tcPr>
            <w:tcW w:w="6973" w:type="dxa"/>
          </w:tcPr>
          <w:p w14:paraId="7AC5BAB1" w14:textId="77777777" w:rsidR="006114D3" w:rsidRPr="006114D3" w:rsidRDefault="006114D3" w:rsidP="006114D3">
            <w:pPr>
              <w:jc w:val="both"/>
              <w:rPr>
                <w:rFonts w:ascii="Arial" w:hAnsi="Arial" w:cs="Arial"/>
                <w:sz w:val="20"/>
                <w:szCs w:val="20"/>
                <w:lang w:val="lt-LT"/>
              </w:rPr>
            </w:pPr>
            <w:r w:rsidRPr="006114D3">
              <w:rPr>
                <w:rFonts w:ascii="Arial" w:hAnsi="Arial" w:cs="Arial"/>
                <w:sz w:val="20"/>
                <w:szCs w:val="20"/>
                <w:lang w:val="lt-LT"/>
              </w:rPr>
              <w:t>4.4.4.5. prekė, virtusi atliekomis, tinka paruošti pakartotinai naudoti ar perdirbti.</w:t>
            </w:r>
          </w:p>
          <w:p w14:paraId="0E98191B" w14:textId="77777777" w:rsidR="006114D3" w:rsidRPr="006114D3" w:rsidRDefault="006114D3" w:rsidP="006114D3">
            <w:pPr>
              <w:jc w:val="both"/>
              <w:rPr>
                <w:rFonts w:ascii="Arial" w:hAnsi="Arial" w:cs="Arial"/>
                <w:sz w:val="20"/>
                <w:szCs w:val="20"/>
                <w:lang w:val="lt-LT"/>
              </w:rPr>
            </w:pPr>
            <w:r w:rsidRPr="006114D3">
              <w:rPr>
                <w:rFonts w:ascii="Arial" w:hAnsi="Arial" w:cs="Arial"/>
                <w:sz w:val="20"/>
                <w:szCs w:val="20"/>
                <w:lang w:val="lt-LT"/>
              </w:rPr>
              <w:br/>
              <w:t>Siūlomi akumuliatoriai turi būti tinkami perdirbti. Švino–rūgštinės (VRLA) baterijos pasižymi aukštu perdirbamumo lygiu, jų sudėtyje esantis švinas, plastikas ir kitos medžiagos gali būti pakartotinai naudojamos naujų baterijų ir kitų produktų gamyboje.</w:t>
            </w:r>
          </w:p>
          <w:p w14:paraId="14E6B8B0" w14:textId="3367BED0" w:rsidR="00374D48" w:rsidRPr="006114D3" w:rsidRDefault="006114D3" w:rsidP="006114D3">
            <w:pPr>
              <w:jc w:val="both"/>
              <w:rPr>
                <w:rFonts w:ascii="Arial" w:hAnsi="Arial" w:cs="Arial"/>
                <w:sz w:val="20"/>
                <w:szCs w:val="20"/>
                <w:lang w:val="lt-LT"/>
              </w:rPr>
            </w:pPr>
            <w:r w:rsidRPr="006114D3">
              <w:rPr>
                <w:rFonts w:ascii="Arial" w:hAnsi="Arial" w:cs="Arial"/>
                <w:sz w:val="20"/>
                <w:szCs w:val="20"/>
                <w:lang w:val="lt-LT"/>
              </w:rPr>
              <w:br/>
              <w:t>Papildomai, siekiant užtikrinti ilgesnį gaminio tarnavimo laiką ir mažesnį atliekų susidarymą, akumuliatoriai turi atitikti IEC 60896-21 ir IEC 60896-22 standartus arba lygiaverčius.</w:t>
            </w:r>
          </w:p>
        </w:tc>
        <w:tc>
          <w:tcPr>
            <w:tcW w:w="6222" w:type="dxa"/>
          </w:tcPr>
          <w:p w14:paraId="7247EE7C" w14:textId="77777777" w:rsidR="007C3196" w:rsidRPr="006114D3" w:rsidRDefault="007C3196" w:rsidP="002D01AC">
            <w:pPr>
              <w:ind w:firstLine="15"/>
              <w:jc w:val="both"/>
              <w:rPr>
                <w:rFonts w:ascii="Arial" w:hAnsi="Arial" w:cs="Arial"/>
                <w:sz w:val="20"/>
                <w:szCs w:val="20"/>
                <w:lang w:val="lt-LT"/>
              </w:rPr>
            </w:pPr>
            <w:r w:rsidRPr="006114D3">
              <w:rPr>
                <w:rFonts w:ascii="Arial" w:hAnsi="Arial" w:cs="Arial"/>
                <w:sz w:val="20"/>
                <w:szCs w:val="20"/>
                <w:lang w:val="lt-LT"/>
              </w:rPr>
              <w:t>Neteikiami</w:t>
            </w:r>
          </w:p>
        </w:tc>
      </w:tr>
    </w:tbl>
    <w:p w14:paraId="08C2D348" w14:textId="103091CC" w:rsidR="00237961" w:rsidRPr="006114D3" w:rsidRDefault="00237961" w:rsidP="00653D75">
      <w:pPr>
        <w:rPr>
          <w:rFonts w:ascii="Arial" w:hAnsi="Arial" w:cs="Arial"/>
          <w:b/>
          <w:bCs/>
          <w:lang w:val="lt-LT"/>
        </w:rPr>
      </w:pPr>
    </w:p>
    <w:sectPr w:rsidR="00237961" w:rsidRPr="006114D3" w:rsidSect="00AF2471">
      <w:headerReference w:type="even" r:id="rId10"/>
      <w:headerReference w:type="default" r:id="rId11"/>
      <w:footerReference w:type="even" r:id="rId12"/>
      <w:footerReference w:type="default" r:id="rId13"/>
      <w:headerReference w:type="first" r:id="rId14"/>
      <w:footerReference w:type="first" r:id="rId15"/>
      <w:pgSz w:w="15840" w:h="12240" w:orient="landscape"/>
      <w:pgMar w:top="1440" w:right="672" w:bottom="758"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BA8F9" w14:textId="77777777" w:rsidR="007C4F86" w:rsidRDefault="007C4F86" w:rsidP="00862A98">
      <w:pPr>
        <w:spacing w:after="0" w:line="240" w:lineRule="auto"/>
      </w:pPr>
      <w:r>
        <w:separator/>
      </w:r>
    </w:p>
  </w:endnote>
  <w:endnote w:type="continuationSeparator" w:id="0">
    <w:p w14:paraId="102585AE" w14:textId="77777777" w:rsidR="007C4F86" w:rsidRDefault="007C4F86" w:rsidP="00862A98">
      <w:pPr>
        <w:spacing w:after="0" w:line="240" w:lineRule="auto"/>
      </w:pPr>
      <w:r>
        <w:continuationSeparator/>
      </w:r>
    </w:p>
  </w:endnote>
  <w:endnote w:type="continuationNotice" w:id="1">
    <w:p w14:paraId="53A99F3B" w14:textId="77777777" w:rsidR="007C4F86" w:rsidRDefault="007C4F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quot;Arial&quot;,sans-serif">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0DBBB" w14:textId="77777777" w:rsidR="00947B36" w:rsidRDefault="00947B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C1A92" w14:textId="77777777" w:rsidR="00947B36" w:rsidRDefault="00947B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E0BFF" w14:textId="77777777" w:rsidR="00947B36" w:rsidRDefault="00947B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D47C5" w14:textId="77777777" w:rsidR="007C4F86" w:rsidRDefault="007C4F86" w:rsidP="00862A98">
      <w:pPr>
        <w:spacing w:after="0" w:line="240" w:lineRule="auto"/>
      </w:pPr>
      <w:r>
        <w:separator/>
      </w:r>
    </w:p>
  </w:footnote>
  <w:footnote w:type="continuationSeparator" w:id="0">
    <w:p w14:paraId="4908DB2C" w14:textId="77777777" w:rsidR="007C4F86" w:rsidRDefault="007C4F86" w:rsidP="00862A98">
      <w:pPr>
        <w:spacing w:after="0" w:line="240" w:lineRule="auto"/>
      </w:pPr>
      <w:r>
        <w:continuationSeparator/>
      </w:r>
    </w:p>
  </w:footnote>
  <w:footnote w:type="continuationNotice" w:id="1">
    <w:p w14:paraId="18F363DB" w14:textId="77777777" w:rsidR="007C4F86" w:rsidRDefault="007C4F8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680C7" w14:textId="77777777" w:rsidR="00947B36" w:rsidRDefault="00947B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287B9" w14:textId="77777777" w:rsidR="00862A98" w:rsidRPr="00862A98" w:rsidRDefault="00862A98" w:rsidP="00862A98">
    <w:pPr>
      <w:spacing w:after="0"/>
      <w:jc w:val="right"/>
      <w:rPr>
        <w:rFonts w:ascii="Arial" w:hAnsi="Arial" w:cs="Arial"/>
        <w:lang w:val="lt-LT"/>
      </w:rPr>
    </w:pPr>
    <w:r w:rsidRPr="00862A98">
      <w:rPr>
        <w:rFonts w:ascii="Arial" w:hAnsi="Arial" w:cs="Arial"/>
        <w:lang w:val="lt-LT"/>
      </w:rPr>
      <w:t xml:space="preserve">Techninės specifikacijos </w:t>
    </w:r>
  </w:p>
  <w:p w14:paraId="3C1595BB" w14:textId="2CCDFAD5" w:rsidR="00862A98" w:rsidRPr="00862A98" w:rsidRDefault="00947B36" w:rsidP="00862A98">
    <w:pPr>
      <w:spacing w:after="0"/>
      <w:jc w:val="right"/>
      <w:rPr>
        <w:rFonts w:ascii="Arial" w:hAnsi="Arial" w:cs="Arial"/>
        <w:lang w:val="lt-LT"/>
      </w:rPr>
    </w:pPr>
    <w:r>
      <w:rPr>
        <w:rFonts w:ascii="Arial" w:hAnsi="Arial" w:cs="Arial"/>
        <w:lang w:val="lt-LT"/>
      </w:rPr>
      <w:t>2</w:t>
    </w:r>
    <w:r w:rsidR="00862A98" w:rsidRPr="00862A98">
      <w:rPr>
        <w:rFonts w:ascii="Arial" w:hAnsi="Arial" w:cs="Arial"/>
        <w:lang w:val="lt-LT"/>
      </w:rPr>
      <w:t xml:space="preserve"> priedas</w:t>
    </w:r>
  </w:p>
  <w:p w14:paraId="118010F1" w14:textId="77777777" w:rsidR="00862A98" w:rsidRDefault="00862A98" w:rsidP="00862A9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43EE2" w14:textId="77777777" w:rsidR="00947B36" w:rsidRDefault="00947B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num w:numId="1" w16cid:durableId="4314379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A98"/>
    <w:rsid w:val="00002C45"/>
    <w:rsid w:val="00030A04"/>
    <w:rsid w:val="00045904"/>
    <w:rsid w:val="00054FDD"/>
    <w:rsid w:val="000562D8"/>
    <w:rsid w:val="000650BE"/>
    <w:rsid w:val="00085DFC"/>
    <w:rsid w:val="000C63F2"/>
    <w:rsid w:val="000F359B"/>
    <w:rsid w:val="0011207B"/>
    <w:rsid w:val="0012391A"/>
    <w:rsid w:val="001329C4"/>
    <w:rsid w:val="0015725E"/>
    <w:rsid w:val="001739EB"/>
    <w:rsid w:val="001B3992"/>
    <w:rsid w:val="001C2304"/>
    <w:rsid w:val="001D5E87"/>
    <w:rsid w:val="00207C9D"/>
    <w:rsid w:val="00237961"/>
    <w:rsid w:val="002450CA"/>
    <w:rsid w:val="002573ED"/>
    <w:rsid w:val="00277B73"/>
    <w:rsid w:val="00297DF3"/>
    <w:rsid w:val="002D6A83"/>
    <w:rsid w:val="002E0652"/>
    <w:rsid w:val="002E1FDA"/>
    <w:rsid w:val="002E6035"/>
    <w:rsid w:val="0033173A"/>
    <w:rsid w:val="00344632"/>
    <w:rsid w:val="00361799"/>
    <w:rsid w:val="00374D48"/>
    <w:rsid w:val="00394CB5"/>
    <w:rsid w:val="003B0312"/>
    <w:rsid w:val="003D66B1"/>
    <w:rsid w:val="003D6B36"/>
    <w:rsid w:val="003E1445"/>
    <w:rsid w:val="003F2025"/>
    <w:rsid w:val="00411EC8"/>
    <w:rsid w:val="00422766"/>
    <w:rsid w:val="004515FB"/>
    <w:rsid w:val="0046018C"/>
    <w:rsid w:val="00461088"/>
    <w:rsid w:val="00476E08"/>
    <w:rsid w:val="00482CF4"/>
    <w:rsid w:val="00486091"/>
    <w:rsid w:val="00487B33"/>
    <w:rsid w:val="004914C3"/>
    <w:rsid w:val="00491DA7"/>
    <w:rsid w:val="004B6C7E"/>
    <w:rsid w:val="00542268"/>
    <w:rsid w:val="005620CC"/>
    <w:rsid w:val="00570B1E"/>
    <w:rsid w:val="005941DF"/>
    <w:rsid w:val="005A3137"/>
    <w:rsid w:val="005C373F"/>
    <w:rsid w:val="005D11F3"/>
    <w:rsid w:val="005E684F"/>
    <w:rsid w:val="005F329F"/>
    <w:rsid w:val="006114D3"/>
    <w:rsid w:val="00620C9F"/>
    <w:rsid w:val="00637922"/>
    <w:rsid w:val="00653D75"/>
    <w:rsid w:val="006667C6"/>
    <w:rsid w:val="006A30FA"/>
    <w:rsid w:val="006C4FC1"/>
    <w:rsid w:val="006F1C3C"/>
    <w:rsid w:val="0071453F"/>
    <w:rsid w:val="007272BC"/>
    <w:rsid w:val="00746ACC"/>
    <w:rsid w:val="00767BBD"/>
    <w:rsid w:val="00785591"/>
    <w:rsid w:val="00785A78"/>
    <w:rsid w:val="007A4726"/>
    <w:rsid w:val="007B4100"/>
    <w:rsid w:val="007C3196"/>
    <w:rsid w:val="007C4F86"/>
    <w:rsid w:val="007E0ADB"/>
    <w:rsid w:val="007E5459"/>
    <w:rsid w:val="008110E0"/>
    <w:rsid w:val="00820EAB"/>
    <w:rsid w:val="0084477A"/>
    <w:rsid w:val="00862A98"/>
    <w:rsid w:val="00875947"/>
    <w:rsid w:val="00875BEC"/>
    <w:rsid w:val="00882AA1"/>
    <w:rsid w:val="00883C44"/>
    <w:rsid w:val="008A5C86"/>
    <w:rsid w:val="008C2CF2"/>
    <w:rsid w:val="008C7D3C"/>
    <w:rsid w:val="008D0FE1"/>
    <w:rsid w:val="008D61DA"/>
    <w:rsid w:val="00934166"/>
    <w:rsid w:val="00947B36"/>
    <w:rsid w:val="00950746"/>
    <w:rsid w:val="0097084F"/>
    <w:rsid w:val="009C0D1D"/>
    <w:rsid w:val="00A0261B"/>
    <w:rsid w:val="00A037C2"/>
    <w:rsid w:val="00A83228"/>
    <w:rsid w:val="00AB6EB9"/>
    <w:rsid w:val="00AF2471"/>
    <w:rsid w:val="00B33E9F"/>
    <w:rsid w:val="00B46763"/>
    <w:rsid w:val="00B525CB"/>
    <w:rsid w:val="00B801FF"/>
    <w:rsid w:val="00BE521F"/>
    <w:rsid w:val="00BF06A0"/>
    <w:rsid w:val="00C02566"/>
    <w:rsid w:val="00C557D1"/>
    <w:rsid w:val="00C824D6"/>
    <w:rsid w:val="00C85FB0"/>
    <w:rsid w:val="00CB5FEB"/>
    <w:rsid w:val="00CC07B0"/>
    <w:rsid w:val="00D74F0E"/>
    <w:rsid w:val="00D75206"/>
    <w:rsid w:val="00DB4001"/>
    <w:rsid w:val="00DB5B20"/>
    <w:rsid w:val="00DC6754"/>
    <w:rsid w:val="00E07EED"/>
    <w:rsid w:val="00E12041"/>
    <w:rsid w:val="00E13DD2"/>
    <w:rsid w:val="00E53873"/>
    <w:rsid w:val="00E57668"/>
    <w:rsid w:val="00E77858"/>
    <w:rsid w:val="00EA3C48"/>
    <w:rsid w:val="00EA5BAB"/>
    <w:rsid w:val="00EE403A"/>
    <w:rsid w:val="00EF5417"/>
    <w:rsid w:val="00F567E3"/>
    <w:rsid w:val="00F71C7C"/>
    <w:rsid w:val="00F8013E"/>
    <w:rsid w:val="00F86808"/>
    <w:rsid w:val="00F96635"/>
    <w:rsid w:val="00FB6914"/>
    <w:rsid w:val="00FD579B"/>
    <w:rsid w:val="00FE2D53"/>
    <w:rsid w:val="00FF0577"/>
    <w:rsid w:val="00FF7BB9"/>
    <w:rsid w:val="21EB3B27"/>
    <w:rsid w:val="635A142A"/>
    <w:rsid w:val="672AC5FB"/>
    <w:rsid w:val="7F2D9D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00FF3"/>
  <w15:chartTrackingRefBased/>
  <w15:docId w15:val="{102BB6B3-7E6C-4382-8D12-6D1CA9BF6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62A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62A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2A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2A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2A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2A9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2A9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2A9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2A9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2A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62A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62A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62A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62A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62A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2A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2A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2A98"/>
    <w:rPr>
      <w:rFonts w:eastAsiaTheme="majorEastAsia" w:cstheme="majorBidi"/>
      <w:color w:val="272727" w:themeColor="text1" w:themeTint="D8"/>
    </w:rPr>
  </w:style>
  <w:style w:type="paragraph" w:styleId="Title">
    <w:name w:val="Title"/>
    <w:basedOn w:val="Normal"/>
    <w:next w:val="Normal"/>
    <w:link w:val="TitleChar"/>
    <w:uiPriority w:val="10"/>
    <w:qFormat/>
    <w:rsid w:val="00862A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2A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2A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2A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2A98"/>
    <w:pPr>
      <w:spacing w:before="160"/>
      <w:jc w:val="center"/>
    </w:pPr>
    <w:rPr>
      <w:i/>
      <w:iCs/>
      <w:color w:val="404040" w:themeColor="text1" w:themeTint="BF"/>
    </w:rPr>
  </w:style>
  <w:style w:type="character" w:customStyle="1" w:styleId="QuoteChar">
    <w:name w:val="Quote Char"/>
    <w:basedOn w:val="DefaultParagraphFont"/>
    <w:link w:val="Quote"/>
    <w:uiPriority w:val="29"/>
    <w:rsid w:val="00862A9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862A98"/>
    <w:pPr>
      <w:ind w:left="720"/>
      <w:contextualSpacing/>
    </w:pPr>
  </w:style>
  <w:style w:type="character" w:styleId="IntenseEmphasis">
    <w:name w:val="Intense Emphasis"/>
    <w:basedOn w:val="DefaultParagraphFont"/>
    <w:uiPriority w:val="21"/>
    <w:qFormat/>
    <w:rsid w:val="00862A98"/>
    <w:rPr>
      <w:i/>
      <w:iCs/>
      <w:color w:val="0F4761" w:themeColor="accent1" w:themeShade="BF"/>
    </w:rPr>
  </w:style>
  <w:style w:type="paragraph" w:styleId="IntenseQuote">
    <w:name w:val="Intense Quote"/>
    <w:basedOn w:val="Normal"/>
    <w:next w:val="Normal"/>
    <w:link w:val="IntenseQuoteChar"/>
    <w:uiPriority w:val="30"/>
    <w:qFormat/>
    <w:rsid w:val="00862A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2A98"/>
    <w:rPr>
      <w:i/>
      <w:iCs/>
      <w:color w:val="0F4761" w:themeColor="accent1" w:themeShade="BF"/>
    </w:rPr>
  </w:style>
  <w:style w:type="character" w:styleId="IntenseReference">
    <w:name w:val="Intense Reference"/>
    <w:basedOn w:val="DefaultParagraphFont"/>
    <w:uiPriority w:val="32"/>
    <w:qFormat/>
    <w:rsid w:val="00862A98"/>
    <w:rPr>
      <w:b/>
      <w:bCs/>
      <w:smallCaps/>
      <w:color w:val="0F4761" w:themeColor="accent1" w:themeShade="BF"/>
      <w:spacing w:val="5"/>
    </w:rPr>
  </w:style>
  <w:style w:type="paragraph" w:styleId="Header">
    <w:name w:val="header"/>
    <w:basedOn w:val="Normal"/>
    <w:link w:val="HeaderChar"/>
    <w:uiPriority w:val="99"/>
    <w:unhideWhenUsed/>
    <w:rsid w:val="00862A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2A98"/>
  </w:style>
  <w:style w:type="paragraph" w:styleId="Footer">
    <w:name w:val="footer"/>
    <w:basedOn w:val="Normal"/>
    <w:link w:val="FooterChar"/>
    <w:uiPriority w:val="99"/>
    <w:unhideWhenUsed/>
    <w:rsid w:val="00862A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2A98"/>
  </w:style>
  <w:style w:type="table" w:styleId="TableGrid">
    <w:name w:val="Table Grid"/>
    <w:basedOn w:val="TableNormal"/>
    <w:uiPriority w:val="39"/>
    <w:rsid w:val="00862A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862A98"/>
    <w:rPr>
      <w:color w:val="467886" w:themeColor="hyperlink"/>
      <w:u w:val="single"/>
    </w:rPr>
  </w:style>
  <w:style w:type="character" w:styleId="CommentReference">
    <w:name w:val="annotation reference"/>
    <w:basedOn w:val="DefaultParagraphFont"/>
    <w:unhideWhenUsed/>
    <w:rsid w:val="002450CA"/>
    <w:rPr>
      <w:sz w:val="16"/>
      <w:szCs w:val="16"/>
    </w:rPr>
  </w:style>
  <w:style w:type="paragraph" w:styleId="CommentText">
    <w:name w:val="annotation text"/>
    <w:basedOn w:val="Normal"/>
    <w:link w:val="CommentTextChar"/>
    <w:unhideWhenUsed/>
    <w:rsid w:val="002450CA"/>
    <w:pPr>
      <w:spacing w:line="240" w:lineRule="auto"/>
    </w:pPr>
    <w:rPr>
      <w:kern w:val="0"/>
      <w:sz w:val="20"/>
      <w:szCs w:val="20"/>
      <w:lang w:val="lt-LT"/>
      <w14:ligatures w14:val="none"/>
    </w:rPr>
  </w:style>
  <w:style w:type="character" w:customStyle="1" w:styleId="CommentTextChar">
    <w:name w:val="Comment Text Char"/>
    <w:basedOn w:val="DefaultParagraphFont"/>
    <w:link w:val="CommentText"/>
    <w:rsid w:val="002450CA"/>
    <w:rPr>
      <w:kern w:val="0"/>
      <w:sz w:val="20"/>
      <w:szCs w:val="20"/>
      <w:lang w:val="lt-LT"/>
      <w14:ligatures w14:val="none"/>
    </w:rPr>
  </w:style>
  <w:style w:type="paragraph" w:styleId="FootnoteText">
    <w:name w:val="footnote text"/>
    <w:basedOn w:val="Normal"/>
    <w:link w:val="FootnoteTextChar"/>
    <w:unhideWhenUsed/>
    <w:rsid w:val="002450CA"/>
    <w:pPr>
      <w:spacing w:after="0" w:line="240" w:lineRule="auto"/>
    </w:pPr>
    <w:rPr>
      <w:kern w:val="0"/>
      <w:sz w:val="20"/>
      <w:szCs w:val="20"/>
      <w:lang w:val="lt-LT"/>
      <w14:ligatures w14:val="none"/>
    </w:rPr>
  </w:style>
  <w:style w:type="character" w:customStyle="1" w:styleId="FootnoteTextChar">
    <w:name w:val="Footnote Text Char"/>
    <w:basedOn w:val="DefaultParagraphFont"/>
    <w:link w:val="FootnoteText"/>
    <w:rsid w:val="002450CA"/>
    <w:rPr>
      <w:kern w:val="0"/>
      <w:sz w:val="20"/>
      <w:szCs w:val="20"/>
      <w:lang w:val="lt-LT"/>
      <w14:ligatures w14:val="none"/>
    </w:rPr>
  </w:style>
  <w:style w:type="character" w:styleId="FootnoteReference">
    <w:name w:val="footnote reference"/>
    <w:basedOn w:val="DefaultParagraphFont"/>
    <w:uiPriority w:val="99"/>
    <w:semiHidden/>
    <w:unhideWhenUsed/>
    <w:rsid w:val="002450CA"/>
    <w:rPr>
      <w:vertAlign w:val="superscript"/>
    </w:rPr>
  </w:style>
  <w:style w:type="character" w:styleId="FollowedHyperlink">
    <w:name w:val="FollowedHyperlink"/>
    <w:basedOn w:val="DefaultParagraphFont"/>
    <w:uiPriority w:val="99"/>
    <w:semiHidden/>
    <w:unhideWhenUsed/>
    <w:rsid w:val="005A3137"/>
    <w:rPr>
      <w:color w:val="96607D" w:themeColor="followedHyperlink"/>
      <w:u w:val="single"/>
    </w:rPr>
  </w:style>
  <w:style w:type="character" w:styleId="UnresolvedMention">
    <w:name w:val="Unresolved Mention"/>
    <w:basedOn w:val="DefaultParagraphFont"/>
    <w:uiPriority w:val="99"/>
    <w:semiHidden/>
    <w:unhideWhenUsed/>
    <w:rsid w:val="005A3137"/>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22766"/>
  </w:style>
  <w:style w:type="paragraph" w:styleId="CommentSubject">
    <w:name w:val="annotation subject"/>
    <w:basedOn w:val="CommentText"/>
    <w:next w:val="CommentText"/>
    <w:link w:val="CommentSubjectChar"/>
    <w:uiPriority w:val="99"/>
    <w:semiHidden/>
    <w:unhideWhenUsed/>
    <w:rsid w:val="004914C3"/>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4914C3"/>
    <w:rPr>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141505">
      <w:bodyDiv w:val="1"/>
      <w:marLeft w:val="0"/>
      <w:marRight w:val="0"/>
      <w:marTop w:val="0"/>
      <w:marBottom w:val="0"/>
      <w:divBdr>
        <w:top w:val="none" w:sz="0" w:space="0" w:color="auto"/>
        <w:left w:val="none" w:sz="0" w:space="0" w:color="auto"/>
        <w:bottom w:val="none" w:sz="0" w:space="0" w:color="auto"/>
        <w:right w:val="none" w:sz="0" w:space="0" w:color="auto"/>
      </w:divBdr>
      <w:divsChild>
        <w:div w:id="170606034">
          <w:marLeft w:val="0"/>
          <w:marRight w:val="0"/>
          <w:marTop w:val="0"/>
          <w:marBottom w:val="0"/>
          <w:divBdr>
            <w:top w:val="none" w:sz="0" w:space="0" w:color="auto"/>
            <w:left w:val="none" w:sz="0" w:space="0" w:color="auto"/>
            <w:bottom w:val="none" w:sz="0" w:space="0" w:color="auto"/>
            <w:right w:val="none" w:sz="0" w:space="0" w:color="auto"/>
          </w:divBdr>
        </w:div>
      </w:divsChild>
    </w:div>
    <w:div w:id="1067845426">
      <w:bodyDiv w:val="1"/>
      <w:marLeft w:val="0"/>
      <w:marRight w:val="0"/>
      <w:marTop w:val="0"/>
      <w:marBottom w:val="0"/>
      <w:divBdr>
        <w:top w:val="none" w:sz="0" w:space="0" w:color="auto"/>
        <w:left w:val="none" w:sz="0" w:space="0" w:color="auto"/>
        <w:bottom w:val="none" w:sz="0" w:space="0" w:color="auto"/>
        <w:right w:val="none" w:sz="0" w:space="0" w:color="auto"/>
      </w:divBdr>
      <w:divsChild>
        <w:div w:id="1847403511">
          <w:marLeft w:val="0"/>
          <w:marRight w:val="0"/>
          <w:marTop w:val="0"/>
          <w:marBottom w:val="0"/>
          <w:divBdr>
            <w:top w:val="none" w:sz="0" w:space="0" w:color="auto"/>
            <w:left w:val="none" w:sz="0" w:space="0" w:color="auto"/>
            <w:bottom w:val="none" w:sz="0" w:space="0" w:color="auto"/>
            <w:right w:val="none" w:sz="0" w:space="0" w:color="auto"/>
          </w:divBdr>
        </w:div>
      </w:divsChild>
    </w:div>
    <w:div w:id="1315766278">
      <w:bodyDiv w:val="1"/>
      <w:marLeft w:val="0"/>
      <w:marRight w:val="0"/>
      <w:marTop w:val="0"/>
      <w:marBottom w:val="0"/>
      <w:divBdr>
        <w:top w:val="none" w:sz="0" w:space="0" w:color="auto"/>
        <w:left w:val="none" w:sz="0" w:space="0" w:color="auto"/>
        <w:bottom w:val="none" w:sz="0" w:space="0" w:color="auto"/>
        <w:right w:val="none" w:sz="0" w:space="0" w:color="auto"/>
      </w:divBdr>
      <w:divsChild>
        <w:div w:id="1789205060">
          <w:marLeft w:val="0"/>
          <w:marRight w:val="0"/>
          <w:marTop w:val="0"/>
          <w:marBottom w:val="0"/>
          <w:divBdr>
            <w:top w:val="none" w:sz="0" w:space="0" w:color="auto"/>
            <w:left w:val="none" w:sz="0" w:space="0" w:color="auto"/>
            <w:bottom w:val="none" w:sz="0" w:space="0" w:color="auto"/>
            <w:right w:val="none" w:sz="0" w:space="0" w:color="auto"/>
          </w:divBdr>
        </w:div>
      </w:divsChild>
    </w:div>
    <w:div w:id="1916090274">
      <w:bodyDiv w:val="1"/>
      <w:marLeft w:val="0"/>
      <w:marRight w:val="0"/>
      <w:marTop w:val="0"/>
      <w:marBottom w:val="0"/>
      <w:divBdr>
        <w:top w:val="none" w:sz="0" w:space="0" w:color="auto"/>
        <w:left w:val="none" w:sz="0" w:space="0" w:color="auto"/>
        <w:bottom w:val="none" w:sz="0" w:space="0" w:color="auto"/>
        <w:right w:val="none" w:sz="0" w:space="0" w:color="auto"/>
      </w:divBdr>
      <w:divsChild>
        <w:div w:id="2137065855">
          <w:marLeft w:val="0"/>
          <w:marRight w:val="0"/>
          <w:marTop w:val="0"/>
          <w:marBottom w:val="0"/>
          <w:divBdr>
            <w:top w:val="none" w:sz="0" w:space="0" w:color="auto"/>
            <w:left w:val="none" w:sz="0" w:space="0" w:color="auto"/>
            <w:bottom w:val="none" w:sz="0" w:space="0" w:color="auto"/>
            <w:right w:val="none" w:sz="0" w:space="0" w:color="auto"/>
          </w:divBdr>
        </w:div>
        <w:div w:id="1290623640">
          <w:marLeft w:val="0"/>
          <w:marRight w:val="0"/>
          <w:marTop w:val="0"/>
          <w:marBottom w:val="0"/>
          <w:divBdr>
            <w:top w:val="none" w:sz="0" w:space="0" w:color="auto"/>
            <w:left w:val="none" w:sz="0" w:space="0" w:color="auto"/>
            <w:bottom w:val="none" w:sz="0" w:space="0" w:color="auto"/>
            <w:right w:val="none" w:sz="0" w:space="0" w:color="auto"/>
          </w:divBdr>
        </w:div>
        <w:div w:id="288174377">
          <w:marLeft w:val="0"/>
          <w:marRight w:val="0"/>
          <w:marTop w:val="0"/>
          <w:marBottom w:val="0"/>
          <w:divBdr>
            <w:top w:val="none" w:sz="0" w:space="0" w:color="auto"/>
            <w:left w:val="none" w:sz="0" w:space="0" w:color="auto"/>
            <w:bottom w:val="none" w:sz="0" w:space="0" w:color="auto"/>
            <w:right w:val="none" w:sz="0" w:space="0" w:color="auto"/>
          </w:divBdr>
        </w:div>
        <w:div w:id="1996030788">
          <w:marLeft w:val="0"/>
          <w:marRight w:val="0"/>
          <w:marTop w:val="0"/>
          <w:marBottom w:val="0"/>
          <w:divBdr>
            <w:top w:val="none" w:sz="0" w:space="0" w:color="auto"/>
            <w:left w:val="none" w:sz="0" w:space="0" w:color="auto"/>
            <w:bottom w:val="none" w:sz="0" w:space="0" w:color="auto"/>
            <w:right w:val="none" w:sz="0" w:space="0" w:color="auto"/>
          </w:divBdr>
        </w:div>
        <w:div w:id="1166365543">
          <w:marLeft w:val="0"/>
          <w:marRight w:val="0"/>
          <w:marTop w:val="0"/>
          <w:marBottom w:val="0"/>
          <w:divBdr>
            <w:top w:val="none" w:sz="0" w:space="0" w:color="auto"/>
            <w:left w:val="none" w:sz="0" w:space="0" w:color="auto"/>
            <w:bottom w:val="none" w:sz="0" w:space="0" w:color="auto"/>
            <w:right w:val="none" w:sz="0" w:space="0" w:color="auto"/>
          </w:divBdr>
        </w:div>
        <w:div w:id="1084574261">
          <w:marLeft w:val="0"/>
          <w:marRight w:val="0"/>
          <w:marTop w:val="0"/>
          <w:marBottom w:val="0"/>
          <w:divBdr>
            <w:top w:val="none" w:sz="0" w:space="0" w:color="auto"/>
            <w:left w:val="none" w:sz="0" w:space="0" w:color="auto"/>
            <w:bottom w:val="none" w:sz="0" w:space="0" w:color="auto"/>
            <w:right w:val="none" w:sz="0" w:space="0" w:color="auto"/>
          </w:divBdr>
        </w:div>
      </w:divsChild>
    </w:div>
    <w:div w:id="1950551454">
      <w:bodyDiv w:val="1"/>
      <w:marLeft w:val="0"/>
      <w:marRight w:val="0"/>
      <w:marTop w:val="0"/>
      <w:marBottom w:val="0"/>
      <w:divBdr>
        <w:top w:val="none" w:sz="0" w:space="0" w:color="auto"/>
        <w:left w:val="none" w:sz="0" w:space="0" w:color="auto"/>
        <w:bottom w:val="none" w:sz="0" w:space="0" w:color="auto"/>
        <w:right w:val="none" w:sz="0" w:space="0" w:color="auto"/>
      </w:divBdr>
      <w:divsChild>
        <w:div w:id="14074104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E1888C22C78B43A33F81736E28F8CF" ma:contentTypeVersion="0" ma:contentTypeDescription="Kurkite naują dokumentą." ma:contentTypeScope="" ma:versionID="c203b1bbb0a88a6e37546e2a7916c212">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8736A4-3EC1-4079-8267-B26566388C5B}"/>
</file>

<file path=customXml/itemProps2.xml><?xml version="1.0" encoding="utf-8"?>
<ds:datastoreItem xmlns:ds="http://schemas.openxmlformats.org/officeDocument/2006/customXml" ds:itemID="{E8B64FD1-FD52-471C-B579-740833D88440}">
  <ds:schemaRefs>
    <ds:schemaRef ds:uri="http://schemas.microsoft.com/sharepoint/v3/contenttype/forms"/>
  </ds:schemaRefs>
</ds:datastoreItem>
</file>

<file path=customXml/itemProps3.xml><?xml version="1.0" encoding="utf-8"?>
<ds:datastoreItem xmlns:ds="http://schemas.openxmlformats.org/officeDocument/2006/customXml" ds:itemID="{9170D103-E151-4595-A0BE-C167D18DA830}">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89</TotalTime>
  <Pages>1</Pages>
  <Words>130</Words>
  <Characters>745</Characters>
  <Application>Microsoft Office Word</Application>
  <DocSecurity>0</DocSecurity>
  <Lines>6</Lines>
  <Paragraphs>1</Paragraphs>
  <ScaleCrop>false</ScaleCrop>
  <Company/>
  <LinksUpToDate>false</LinksUpToDate>
  <CharactersWithSpaces>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Laura Žumbakienė</cp:lastModifiedBy>
  <cp:revision>26</cp:revision>
  <dcterms:created xsi:type="dcterms:W3CDTF">2025-02-13T06:39:00Z</dcterms:created>
  <dcterms:modified xsi:type="dcterms:W3CDTF">2026-06-15T12:27:00Z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0x010100D9E1888C22C78B43A33F81736E28F8CF</vt:lpwstr>
  </property>
  <property fmtid="{D5CDD505-2E9C-101B-9397-08002B2CF9AE}" pid="3" name="MSIP_Label_cfcb905c-755b-4fd4-bd20-0d682d4f1d27_Enabled">
    <vt:lpwstr>true</vt:lpwstr>
  </property>
  <property fmtid="{D5CDD505-2E9C-101B-9397-08002B2CF9AE}" pid="4" name="MSIP_Label_cfcb905c-755b-4fd4-bd20-0d682d4f1d27_SetDate">
    <vt:lpwstr>2024-10-24T04:48:55Z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e6e7e195-7453-4d68-862d-68e15a8c0994</vt:lpwstr>
  </property>
  <property fmtid="{D5CDD505-2E9C-101B-9397-08002B2CF9AE}" pid="9" name="MSIP_Label_cfcb905c-755b-4fd4-bd20-0d682d4f1d27_ContentBits">
    <vt:lpwstr>0</vt:lpwstr>
  </property>
  <property fmtid="{D5CDD505-2E9C-101B-9397-08002B2CF9AE}" pid="10" name="MediaServiceImageTags">
    <vt:lpwstr/>
  </property>
</Properties>
</file>